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E24AA"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42E14701"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76DC282"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8CBEA91"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1F28163" w14:textId="77777777" w:rsidR="00192F9E" w:rsidRPr="004656A8" w:rsidRDefault="00192F9E" w:rsidP="00192F9E">
      <w:pPr>
        <w:pStyle w:val="Normal1"/>
        <w:spacing w:line="360" w:lineRule="auto"/>
        <w:jc w:val="center"/>
        <w:rPr>
          <w:rFonts w:ascii="Times New Roman" w:eastAsia="Times New Roman" w:hAnsi="Times New Roman" w:cs="Times New Roman"/>
          <w:b/>
          <w:sz w:val="40"/>
          <w:szCs w:val="40"/>
          <w:u w:val="single"/>
          <w:lang w:val="en-GB"/>
        </w:rPr>
      </w:pPr>
      <w:r w:rsidRPr="004656A8">
        <w:rPr>
          <w:rFonts w:ascii="Times New Roman" w:eastAsia="Times New Roman" w:hAnsi="Times New Roman" w:cs="Times New Roman"/>
          <w:b/>
          <w:sz w:val="40"/>
          <w:szCs w:val="40"/>
          <w:u w:val="single"/>
          <w:lang w:val="en-GB"/>
        </w:rPr>
        <w:t>MANAGEMENT ACCOUNTING ASSESSMENT 2</w:t>
      </w:r>
    </w:p>
    <w:p w14:paraId="3F5A7C18" w14:textId="3A594FFC" w:rsidR="00192F9E" w:rsidRDefault="00192F9E">
      <w:pPr>
        <w:pStyle w:val="Normal1"/>
        <w:spacing w:line="360" w:lineRule="auto"/>
        <w:jc w:val="both"/>
        <w:rPr>
          <w:rFonts w:ascii="Times New Roman" w:eastAsia="Times New Roman" w:hAnsi="Times New Roman" w:cs="Times New Roman"/>
          <w:b/>
          <w:sz w:val="24"/>
          <w:szCs w:val="24"/>
          <w:lang w:val="en-GB"/>
        </w:rPr>
      </w:pPr>
    </w:p>
    <w:p w14:paraId="0F5E5735" w14:textId="31444BDF" w:rsidR="00746E06" w:rsidRDefault="00746E06">
      <w:pPr>
        <w:pStyle w:val="Normal1"/>
        <w:spacing w:line="360" w:lineRule="auto"/>
        <w:jc w:val="both"/>
        <w:rPr>
          <w:rFonts w:ascii="Times New Roman" w:eastAsia="Times New Roman" w:hAnsi="Times New Roman" w:cs="Times New Roman"/>
          <w:b/>
          <w:sz w:val="24"/>
          <w:szCs w:val="24"/>
          <w:lang w:val="en-GB"/>
        </w:rPr>
      </w:pPr>
    </w:p>
    <w:p w14:paraId="241F65A8" w14:textId="638BA7FC" w:rsidR="00746E06" w:rsidRDefault="00746E06">
      <w:pPr>
        <w:pStyle w:val="Normal1"/>
        <w:spacing w:line="360" w:lineRule="auto"/>
        <w:jc w:val="both"/>
        <w:rPr>
          <w:rFonts w:ascii="Times New Roman" w:eastAsia="Times New Roman" w:hAnsi="Times New Roman" w:cs="Times New Roman"/>
          <w:b/>
          <w:sz w:val="24"/>
          <w:szCs w:val="24"/>
          <w:lang w:val="en-GB"/>
        </w:rPr>
      </w:pPr>
    </w:p>
    <w:p w14:paraId="7FB85319" w14:textId="5D58DD24" w:rsidR="00746E06" w:rsidRDefault="00746E06">
      <w:pPr>
        <w:pStyle w:val="Normal1"/>
        <w:spacing w:line="360" w:lineRule="auto"/>
        <w:jc w:val="both"/>
        <w:rPr>
          <w:rFonts w:ascii="Times New Roman" w:eastAsia="Times New Roman" w:hAnsi="Times New Roman" w:cs="Times New Roman"/>
          <w:b/>
          <w:sz w:val="24"/>
          <w:szCs w:val="24"/>
          <w:lang w:val="en-GB"/>
        </w:rPr>
      </w:pPr>
    </w:p>
    <w:p w14:paraId="3528A00C" w14:textId="7290AA66" w:rsidR="00746E06" w:rsidRDefault="00746E06">
      <w:pPr>
        <w:pStyle w:val="Normal1"/>
        <w:spacing w:line="360" w:lineRule="auto"/>
        <w:jc w:val="both"/>
        <w:rPr>
          <w:rFonts w:ascii="Times New Roman" w:eastAsia="Times New Roman" w:hAnsi="Times New Roman" w:cs="Times New Roman"/>
          <w:b/>
          <w:sz w:val="24"/>
          <w:szCs w:val="24"/>
          <w:lang w:val="en-GB"/>
        </w:rPr>
      </w:pPr>
    </w:p>
    <w:p w14:paraId="32E5F42E" w14:textId="3AD55C8E" w:rsidR="00746E06" w:rsidRDefault="00746E06">
      <w:pPr>
        <w:pStyle w:val="Normal1"/>
        <w:spacing w:line="360" w:lineRule="auto"/>
        <w:jc w:val="both"/>
        <w:rPr>
          <w:rFonts w:ascii="Times New Roman" w:eastAsia="Times New Roman" w:hAnsi="Times New Roman" w:cs="Times New Roman"/>
          <w:b/>
          <w:sz w:val="24"/>
          <w:szCs w:val="24"/>
          <w:lang w:val="en-GB"/>
        </w:rPr>
      </w:pPr>
    </w:p>
    <w:p w14:paraId="264C973E" w14:textId="6352EF53" w:rsidR="00746E06" w:rsidRDefault="00746E06">
      <w:pPr>
        <w:pStyle w:val="Normal1"/>
        <w:spacing w:line="360" w:lineRule="auto"/>
        <w:jc w:val="both"/>
        <w:rPr>
          <w:rFonts w:ascii="Times New Roman" w:eastAsia="Times New Roman" w:hAnsi="Times New Roman" w:cs="Times New Roman"/>
          <w:b/>
          <w:sz w:val="24"/>
          <w:szCs w:val="24"/>
          <w:lang w:val="en-GB"/>
        </w:rPr>
      </w:pPr>
    </w:p>
    <w:p w14:paraId="7FB44021" w14:textId="410D314B" w:rsidR="00746E06" w:rsidRDefault="00746E06">
      <w:pPr>
        <w:pStyle w:val="Normal1"/>
        <w:spacing w:line="360" w:lineRule="auto"/>
        <w:jc w:val="both"/>
        <w:rPr>
          <w:rFonts w:ascii="Times New Roman" w:eastAsia="Times New Roman" w:hAnsi="Times New Roman" w:cs="Times New Roman"/>
          <w:b/>
          <w:sz w:val="24"/>
          <w:szCs w:val="24"/>
          <w:lang w:val="en-GB"/>
        </w:rPr>
      </w:pPr>
    </w:p>
    <w:p w14:paraId="3228D51A" w14:textId="63840B87" w:rsidR="00746E06" w:rsidRDefault="00746E06">
      <w:pPr>
        <w:pStyle w:val="Normal1"/>
        <w:spacing w:line="360" w:lineRule="auto"/>
        <w:jc w:val="both"/>
        <w:rPr>
          <w:rFonts w:ascii="Times New Roman" w:eastAsia="Times New Roman" w:hAnsi="Times New Roman" w:cs="Times New Roman"/>
          <w:b/>
          <w:sz w:val="24"/>
          <w:szCs w:val="24"/>
          <w:lang w:val="en-GB"/>
        </w:rPr>
      </w:pPr>
    </w:p>
    <w:p w14:paraId="5BBB2603" w14:textId="35AE377A" w:rsidR="00746E06" w:rsidRDefault="00746E06">
      <w:pPr>
        <w:pStyle w:val="Normal1"/>
        <w:spacing w:line="360" w:lineRule="auto"/>
        <w:jc w:val="both"/>
        <w:rPr>
          <w:rFonts w:ascii="Times New Roman" w:eastAsia="Times New Roman" w:hAnsi="Times New Roman" w:cs="Times New Roman"/>
          <w:b/>
          <w:sz w:val="24"/>
          <w:szCs w:val="24"/>
          <w:lang w:val="en-GB"/>
        </w:rPr>
      </w:pPr>
    </w:p>
    <w:p w14:paraId="77931CDB" w14:textId="61C70015" w:rsidR="00746E06" w:rsidRDefault="00746E06">
      <w:pPr>
        <w:pStyle w:val="Normal1"/>
        <w:spacing w:line="360" w:lineRule="auto"/>
        <w:jc w:val="both"/>
        <w:rPr>
          <w:rFonts w:ascii="Times New Roman" w:eastAsia="Times New Roman" w:hAnsi="Times New Roman" w:cs="Times New Roman"/>
          <w:b/>
          <w:sz w:val="24"/>
          <w:szCs w:val="24"/>
          <w:lang w:val="en-GB"/>
        </w:rPr>
      </w:pPr>
    </w:p>
    <w:p w14:paraId="2A5B0FA7" w14:textId="71D83B37" w:rsidR="00746E06" w:rsidRDefault="00746E06">
      <w:pPr>
        <w:pStyle w:val="Normal1"/>
        <w:spacing w:line="360" w:lineRule="auto"/>
        <w:jc w:val="both"/>
        <w:rPr>
          <w:rFonts w:ascii="Times New Roman" w:eastAsia="Times New Roman" w:hAnsi="Times New Roman" w:cs="Times New Roman"/>
          <w:b/>
          <w:sz w:val="24"/>
          <w:szCs w:val="24"/>
          <w:lang w:val="en-GB"/>
        </w:rPr>
      </w:pPr>
    </w:p>
    <w:p w14:paraId="0F649A3B" w14:textId="217D769E" w:rsidR="00746E06" w:rsidRDefault="00746E06">
      <w:pPr>
        <w:pStyle w:val="Normal1"/>
        <w:spacing w:line="360" w:lineRule="auto"/>
        <w:jc w:val="both"/>
        <w:rPr>
          <w:rFonts w:ascii="Times New Roman" w:eastAsia="Times New Roman" w:hAnsi="Times New Roman" w:cs="Times New Roman"/>
          <w:b/>
          <w:sz w:val="24"/>
          <w:szCs w:val="24"/>
          <w:lang w:val="en-GB"/>
        </w:rPr>
      </w:pPr>
    </w:p>
    <w:p w14:paraId="653C532E" w14:textId="564FE600" w:rsidR="00746E06" w:rsidRDefault="00746E06">
      <w:pPr>
        <w:pStyle w:val="Normal1"/>
        <w:spacing w:line="360" w:lineRule="auto"/>
        <w:jc w:val="both"/>
        <w:rPr>
          <w:rFonts w:ascii="Times New Roman" w:eastAsia="Times New Roman" w:hAnsi="Times New Roman" w:cs="Times New Roman"/>
          <w:b/>
          <w:sz w:val="24"/>
          <w:szCs w:val="24"/>
          <w:lang w:val="en-GB"/>
        </w:rPr>
      </w:pPr>
    </w:p>
    <w:p w14:paraId="5237631E" w14:textId="31E25CED" w:rsidR="00746E06" w:rsidRDefault="00746E06">
      <w:pPr>
        <w:pStyle w:val="Normal1"/>
        <w:spacing w:line="360" w:lineRule="auto"/>
        <w:jc w:val="both"/>
        <w:rPr>
          <w:rFonts w:ascii="Times New Roman" w:eastAsia="Times New Roman" w:hAnsi="Times New Roman" w:cs="Times New Roman"/>
          <w:b/>
          <w:sz w:val="24"/>
          <w:szCs w:val="24"/>
          <w:lang w:val="en-GB"/>
        </w:rPr>
      </w:pPr>
    </w:p>
    <w:p w14:paraId="5413C092" w14:textId="14CF7E07" w:rsidR="00746E06" w:rsidRDefault="00746E06">
      <w:pPr>
        <w:pStyle w:val="Normal1"/>
        <w:spacing w:line="360" w:lineRule="auto"/>
        <w:jc w:val="both"/>
        <w:rPr>
          <w:rFonts w:ascii="Times New Roman" w:eastAsia="Times New Roman" w:hAnsi="Times New Roman" w:cs="Times New Roman"/>
          <w:b/>
          <w:sz w:val="24"/>
          <w:szCs w:val="24"/>
          <w:lang w:val="en-GB"/>
        </w:rPr>
      </w:pPr>
    </w:p>
    <w:p w14:paraId="772295FA" w14:textId="04E083F2" w:rsidR="00746E06" w:rsidRDefault="00746E06">
      <w:pPr>
        <w:pStyle w:val="Normal1"/>
        <w:spacing w:line="360" w:lineRule="auto"/>
        <w:jc w:val="both"/>
        <w:rPr>
          <w:rFonts w:ascii="Times New Roman" w:eastAsia="Times New Roman" w:hAnsi="Times New Roman" w:cs="Times New Roman"/>
          <w:b/>
          <w:sz w:val="24"/>
          <w:szCs w:val="24"/>
          <w:lang w:val="en-GB"/>
        </w:rPr>
      </w:pPr>
    </w:p>
    <w:p w14:paraId="34329296" w14:textId="77777777" w:rsidR="00746E06" w:rsidRPr="004656A8" w:rsidRDefault="00746E06">
      <w:pPr>
        <w:pStyle w:val="Normal1"/>
        <w:spacing w:line="360" w:lineRule="auto"/>
        <w:jc w:val="both"/>
        <w:rPr>
          <w:rFonts w:ascii="Times New Roman" w:eastAsia="Times New Roman" w:hAnsi="Times New Roman" w:cs="Times New Roman"/>
          <w:b/>
          <w:sz w:val="24"/>
          <w:szCs w:val="24"/>
          <w:lang w:val="en-GB"/>
        </w:rPr>
      </w:pPr>
    </w:p>
    <w:p w14:paraId="0D57895A"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EEBC7BF" w14:textId="655E6868" w:rsidR="00746E06" w:rsidRDefault="00746E06" w:rsidP="00746E0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Student Name: Ilie </w:t>
      </w:r>
      <w:proofErr w:type="spellStart"/>
      <w:r>
        <w:rPr>
          <w:rFonts w:ascii="Times New Roman" w:eastAsia="Times New Roman" w:hAnsi="Times New Roman" w:cs="Times New Roman"/>
          <w:sz w:val="24"/>
          <w:szCs w:val="24"/>
          <w:lang w:val="en-GB"/>
        </w:rPr>
        <w:t>Topliceanu</w:t>
      </w:r>
      <w:proofErr w:type="spellEnd"/>
    </w:p>
    <w:p w14:paraId="365AE306" w14:textId="77777777" w:rsidR="00746E06" w:rsidRDefault="00746E06" w:rsidP="00746E0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Student Number: 1917164</w:t>
      </w:r>
    </w:p>
    <w:p w14:paraId="57C421BD" w14:textId="77777777" w:rsidR="00746E06" w:rsidRDefault="00746E06" w:rsidP="00746E06">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sz w:val="24"/>
          <w:szCs w:val="24"/>
          <w:lang w:val="en-GB"/>
        </w:rPr>
        <w:t xml:space="preserve">Lectures Name:  </w:t>
      </w:r>
      <w:proofErr w:type="spellStart"/>
      <w:proofErr w:type="gramStart"/>
      <w:r>
        <w:rPr>
          <w:rFonts w:ascii="Times New Roman" w:eastAsia="Times New Roman" w:hAnsi="Times New Roman" w:cs="Times New Roman"/>
          <w:b/>
          <w:sz w:val="24"/>
          <w:szCs w:val="24"/>
          <w:lang w:val="en-GB"/>
        </w:rPr>
        <w:t>Dr.Widin</w:t>
      </w:r>
      <w:proofErr w:type="spellEnd"/>
      <w:proofErr w:type="gramEnd"/>
      <w:r>
        <w:rPr>
          <w:rFonts w:ascii="Times New Roman" w:eastAsia="Times New Roman" w:hAnsi="Times New Roman" w:cs="Times New Roman"/>
          <w:b/>
          <w:sz w:val="24"/>
          <w:szCs w:val="24"/>
          <w:lang w:val="en-GB"/>
        </w:rPr>
        <w:t xml:space="preserve"> </w:t>
      </w:r>
      <w:proofErr w:type="spellStart"/>
      <w:r>
        <w:rPr>
          <w:rFonts w:ascii="Times New Roman" w:eastAsia="Times New Roman" w:hAnsi="Times New Roman" w:cs="Times New Roman"/>
          <w:b/>
          <w:sz w:val="24"/>
          <w:szCs w:val="24"/>
          <w:lang w:val="en-GB"/>
        </w:rPr>
        <w:t>Sha'ven</w:t>
      </w:r>
      <w:proofErr w:type="spellEnd"/>
    </w:p>
    <w:p w14:paraId="1A4F3138" w14:textId="77777777" w:rsidR="00746E06" w:rsidRDefault="00746E06" w:rsidP="00746E06">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Level 5- Term 1 Group 2 </w:t>
      </w:r>
    </w:p>
    <w:p w14:paraId="723CF2F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7430E69"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28C89AA"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48A2F72"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44B2FCE"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0375FABC"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020AC60"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081D3E9"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FAB8734"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26ED5D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110F88C8"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1BFF200C"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57D3976"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0123A2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64F0081"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FD3301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3EA1E9A"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7A4F834"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45638C09" w14:textId="1F85AEE9" w:rsidR="00192F9E" w:rsidRDefault="00192F9E">
      <w:pPr>
        <w:pStyle w:val="Normal1"/>
        <w:spacing w:line="360" w:lineRule="auto"/>
        <w:jc w:val="both"/>
        <w:rPr>
          <w:rFonts w:ascii="Times New Roman" w:eastAsia="Times New Roman" w:hAnsi="Times New Roman" w:cs="Times New Roman"/>
          <w:b/>
          <w:sz w:val="24"/>
          <w:szCs w:val="24"/>
          <w:lang w:val="en-GB"/>
        </w:rPr>
      </w:pPr>
    </w:p>
    <w:p w14:paraId="6693E700" w14:textId="77777777" w:rsidR="00746E06" w:rsidRPr="004656A8" w:rsidRDefault="00746E06">
      <w:pPr>
        <w:pStyle w:val="Normal1"/>
        <w:spacing w:line="360" w:lineRule="auto"/>
        <w:jc w:val="both"/>
        <w:rPr>
          <w:rFonts w:ascii="Times New Roman" w:eastAsia="Times New Roman" w:hAnsi="Times New Roman" w:cs="Times New Roman"/>
          <w:b/>
          <w:sz w:val="24"/>
          <w:szCs w:val="24"/>
          <w:lang w:val="en-GB"/>
        </w:rPr>
      </w:pPr>
    </w:p>
    <w:p w14:paraId="1700042C"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6ACC9B9"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sdt>
      <w:sdtPr>
        <w:rPr>
          <w:rFonts w:ascii="Arial" w:eastAsia="Arial" w:hAnsi="Arial" w:cs="Arial"/>
          <w:b w:val="0"/>
          <w:bCs w:val="0"/>
          <w:color w:val="auto"/>
          <w:sz w:val="22"/>
          <w:szCs w:val="22"/>
          <w:lang w:val="en-GB" w:eastAsia="en-IN"/>
        </w:rPr>
        <w:id w:val="45655662"/>
        <w:docPartObj>
          <w:docPartGallery w:val="Table of Contents"/>
          <w:docPartUnique/>
        </w:docPartObj>
      </w:sdtPr>
      <w:sdtEndPr/>
      <w:sdtContent>
        <w:p w14:paraId="5DC3B1D2" w14:textId="77777777" w:rsidR="00192F9E" w:rsidRPr="004656A8" w:rsidRDefault="00192F9E" w:rsidP="00192F9E">
          <w:pPr>
            <w:pStyle w:val="TOCHeading"/>
            <w:spacing w:line="360" w:lineRule="auto"/>
            <w:jc w:val="center"/>
            <w:rPr>
              <w:rFonts w:ascii="Times New Roman" w:hAnsi="Times New Roman" w:cs="Times New Roman"/>
              <w:color w:val="000000" w:themeColor="text1"/>
              <w:sz w:val="24"/>
              <w:szCs w:val="24"/>
              <w:lang w:val="en-GB"/>
            </w:rPr>
          </w:pPr>
          <w:r w:rsidRPr="004656A8">
            <w:rPr>
              <w:rFonts w:ascii="Times New Roman" w:hAnsi="Times New Roman" w:cs="Times New Roman"/>
              <w:color w:val="000000" w:themeColor="text1"/>
              <w:sz w:val="24"/>
              <w:szCs w:val="24"/>
              <w:lang w:val="en-GB"/>
            </w:rPr>
            <w:t>Table of Contents</w:t>
          </w:r>
        </w:p>
        <w:p w14:paraId="3789A99E" w14:textId="77777777" w:rsidR="00192F9E" w:rsidRPr="004656A8" w:rsidRDefault="004A6DB6" w:rsidP="00192F9E">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r w:rsidRPr="004656A8">
            <w:rPr>
              <w:rFonts w:ascii="Times New Roman" w:hAnsi="Times New Roman" w:cs="Times New Roman"/>
              <w:color w:val="000000" w:themeColor="text1"/>
              <w:sz w:val="24"/>
              <w:szCs w:val="24"/>
            </w:rPr>
            <w:fldChar w:fldCharType="begin"/>
          </w:r>
          <w:r w:rsidR="00192F9E" w:rsidRPr="004656A8">
            <w:rPr>
              <w:rFonts w:ascii="Times New Roman" w:hAnsi="Times New Roman" w:cs="Times New Roman"/>
              <w:color w:val="000000" w:themeColor="text1"/>
              <w:sz w:val="24"/>
              <w:szCs w:val="24"/>
            </w:rPr>
            <w:instrText xml:space="preserve"> TOC \o "1-3" \h \z \u </w:instrText>
          </w:r>
          <w:r w:rsidRPr="004656A8">
            <w:rPr>
              <w:rFonts w:ascii="Times New Roman" w:hAnsi="Times New Roman" w:cs="Times New Roman"/>
              <w:color w:val="000000" w:themeColor="text1"/>
              <w:sz w:val="24"/>
              <w:szCs w:val="24"/>
            </w:rPr>
            <w:fldChar w:fldCharType="separate"/>
          </w:r>
          <w:hyperlink w:anchor="_Toc66829504" w:history="1">
            <w:r w:rsidR="00192F9E" w:rsidRPr="004656A8">
              <w:rPr>
                <w:rStyle w:val="Hyperlink"/>
                <w:rFonts w:ascii="Times New Roman" w:hAnsi="Times New Roman" w:cs="Times New Roman"/>
                <w:noProof/>
                <w:color w:val="000000" w:themeColor="text1"/>
                <w:sz w:val="24"/>
                <w:szCs w:val="24"/>
              </w:rPr>
              <w:t>Introduction</w:t>
            </w:r>
            <w:r w:rsidR="00192F9E" w:rsidRPr="004656A8">
              <w:rPr>
                <w:rFonts w:ascii="Times New Roman" w:hAnsi="Times New Roman" w:cs="Times New Roman"/>
                <w:noProof/>
                <w:webHidden/>
                <w:color w:val="000000" w:themeColor="text1"/>
                <w:sz w:val="24"/>
                <w:szCs w:val="24"/>
              </w:rPr>
              <w:tab/>
            </w:r>
            <w:r w:rsidRPr="004656A8">
              <w:rPr>
                <w:rFonts w:ascii="Times New Roman" w:hAnsi="Times New Roman" w:cs="Times New Roman"/>
                <w:noProof/>
                <w:webHidden/>
                <w:color w:val="000000" w:themeColor="text1"/>
                <w:sz w:val="24"/>
                <w:szCs w:val="24"/>
              </w:rPr>
              <w:fldChar w:fldCharType="begin"/>
            </w:r>
            <w:r w:rsidR="00192F9E" w:rsidRPr="004656A8">
              <w:rPr>
                <w:rFonts w:ascii="Times New Roman" w:hAnsi="Times New Roman" w:cs="Times New Roman"/>
                <w:noProof/>
                <w:webHidden/>
                <w:color w:val="000000" w:themeColor="text1"/>
                <w:sz w:val="24"/>
                <w:szCs w:val="24"/>
              </w:rPr>
              <w:instrText xml:space="preserve"> PAGEREF _Toc66829504 \h </w:instrText>
            </w:r>
            <w:r w:rsidRPr="004656A8">
              <w:rPr>
                <w:rFonts w:ascii="Times New Roman" w:hAnsi="Times New Roman" w:cs="Times New Roman"/>
                <w:noProof/>
                <w:webHidden/>
                <w:color w:val="000000" w:themeColor="text1"/>
                <w:sz w:val="24"/>
                <w:szCs w:val="24"/>
              </w:rPr>
            </w:r>
            <w:r w:rsidRPr="004656A8">
              <w:rPr>
                <w:rFonts w:ascii="Times New Roman" w:hAnsi="Times New Roman" w:cs="Times New Roman"/>
                <w:noProof/>
                <w:webHidden/>
                <w:color w:val="000000" w:themeColor="text1"/>
                <w:sz w:val="24"/>
                <w:szCs w:val="24"/>
              </w:rPr>
              <w:fldChar w:fldCharType="separate"/>
            </w:r>
            <w:r w:rsidR="00192F9E" w:rsidRPr="004656A8">
              <w:rPr>
                <w:rFonts w:ascii="Times New Roman" w:hAnsi="Times New Roman" w:cs="Times New Roman"/>
                <w:noProof/>
                <w:webHidden/>
                <w:color w:val="000000" w:themeColor="text1"/>
                <w:sz w:val="24"/>
                <w:szCs w:val="24"/>
              </w:rPr>
              <w:t>3</w:t>
            </w:r>
            <w:r w:rsidRPr="004656A8">
              <w:rPr>
                <w:rFonts w:ascii="Times New Roman" w:hAnsi="Times New Roman" w:cs="Times New Roman"/>
                <w:noProof/>
                <w:webHidden/>
                <w:color w:val="000000" w:themeColor="text1"/>
                <w:sz w:val="24"/>
                <w:szCs w:val="24"/>
              </w:rPr>
              <w:fldChar w:fldCharType="end"/>
            </w:r>
          </w:hyperlink>
        </w:p>
        <w:p w14:paraId="373CF48E" w14:textId="77777777" w:rsidR="00192F9E" w:rsidRPr="004656A8" w:rsidRDefault="00B95D23" w:rsidP="00192F9E">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66829505" w:history="1">
            <w:r w:rsidR="00192F9E" w:rsidRPr="004656A8">
              <w:rPr>
                <w:rStyle w:val="Hyperlink"/>
                <w:rFonts w:ascii="Times New Roman" w:hAnsi="Times New Roman" w:cs="Times New Roman"/>
                <w:noProof/>
                <w:color w:val="000000" w:themeColor="text1"/>
                <w:sz w:val="24"/>
                <w:szCs w:val="24"/>
              </w:rPr>
              <w:t>Discussions</w:t>
            </w:r>
            <w:r w:rsidR="00192F9E" w:rsidRPr="004656A8">
              <w:rPr>
                <w:rFonts w:ascii="Times New Roman" w:hAnsi="Times New Roman" w:cs="Times New Roman"/>
                <w:noProof/>
                <w:webHidden/>
                <w:color w:val="000000" w:themeColor="text1"/>
                <w:sz w:val="24"/>
                <w:szCs w:val="24"/>
              </w:rPr>
              <w:tab/>
            </w:r>
            <w:r w:rsidR="004A6DB6" w:rsidRPr="004656A8">
              <w:rPr>
                <w:rFonts w:ascii="Times New Roman" w:hAnsi="Times New Roman" w:cs="Times New Roman"/>
                <w:noProof/>
                <w:webHidden/>
                <w:color w:val="000000" w:themeColor="text1"/>
                <w:sz w:val="24"/>
                <w:szCs w:val="24"/>
              </w:rPr>
              <w:fldChar w:fldCharType="begin"/>
            </w:r>
            <w:r w:rsidR="00192F9E" w:rsidRPr="004656A8">
              <w:rPr>
                <w:rFonts w:ascii="Times New Roman" w:hAnsi="Times New Roman" w:cs="Times New Roman"/>
                <w:noProof/>
                <w:webHidden/>
                <w:color w:val="000000" w:themeColor="text1"/>
                <w:sz w:val="24"/>
                <w:szCs w:val="24"/>
              </w:rPr>
              <w:instrText xml:space="preserve"> PAGEREF _Toc66829505 \h </w:instrText>
            </w:r>
            <w:r w:rsidR="004A6DB6" w:rsidRPr="004656A8">
              <w:rPr>
                <w:rFonts w:ascii="Times New Roman" w:hAnsi="Times New Roman" w:cs="Times New Roman"/>
                <w:noProof/>
                <w:webHidden/>
                <w:color w:val="000000" w:themeColor="text1"/>
                <w:sz w:val="24"/>
                <w:szCs w:val="24"/>
              </w:rPr>
            </w:r>
            <w:r w:rsidR="004A6DB6" w:rsidRPr="004656A8">
              <w:rPr>
                <w:rFonts w:ascii="Times New Roman" w:hAnsi="Times New Roman" w:cs="Times New Roman"/>
                <w:noProof/>
                <w:webHidden/>
                <w:color w:val="000000" w:themeColor="text1"/>
                <w:sz w:val="24"/>
                <w:szCs w:val="24"/>
              </w:rPr>
              <w:fldChar w:fldCharType="separate"/>
            </w:r>
            <w:r w:rsidR="00192F9E" w:rsidRPr="004656A8">
              <w:rPr>
                <w:rFonts w:ascii="Times New Roman" w:hAnsi="Times New Roman" w:cs="Times New Roman"/>
                <w:noProof/>
                <w:webHidden/>
                <w:color w:val="000000" w:themeColor="text1"/>
                <w:sz w:val="24"/>
                <w:szCs w:val="24"/>
              </w:rPr>
              <w:t>3</w:t>
            </w:r>
            <w:r w:rsidR="004A6DB6" w:rsidRPr="004656A8">
              <w:rPr>
                <w:rFonts w:ascii="Times New Roman" w:hAnsi="Times New Roman" w:cs="Times New Roman"/>
                <w:noProof/>
                <w:webHidden/>
                <w:color w:val="000000" w:themeColor="text1"/>
                <w:sz w:val="24"/>
                <w:szCs w:val="24"/>
              </w:rPr>
              <w:fldChar w:fldCharType="end"/>
            </w:r>
          </w:hyperlink>
        </w:p>
        <w:p w14:paraId="387EC37A" w14:textId="77777777" w:rsidR="00192F9E" w:rsidRPr="004656A8" w:rsidRDefault="00B95D23" w:rsidP="00192F9E">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66829506" w:history="1">
            <w:r w:rsidR="00192F9E" w:rsidRPr="004656A8">
              <w:rPr>
                <w:rStyle w:val="Hyperlink"/>
                <w:rFonts w:ascii="Times New Roman" w:hAnsi="Times New Roman" w:cs="Times New Roman"/>
                <w:noProof/>
                <w:color w:val="000000" w:themeColor="text1"/>
                <w:sz w:val="24"/>
                <w:szCs w:val="24"/>
              </w:rPr>
              <w:t>Conclusion</w:t>
            </w:r>
            <w:r w:rsidR="00192F9E" w:rsidRPr="004656A8">
              <w:rPr>
                <w:rFonts w:ascii="Times New Roman" w:hAnsi="Times New Roman" w:cs="Times New Roman"/>
                <w:noProof/>
                <w:webHidden/>
                <w:color w:val="000000" w:themeColor="text1"/>
                <w:sz w:val="24"/>
                <w:szCs w:val="24"/>
              </w:rPr>
              <w:tab/>
            </w:r>
            <w:r w:rsidR="004A6DB6" w:rsidRPr="004656A8">
              <w:rPr>
                <w:rFonts w:ascii="Times New Roman" w:hAnsi="Times New Roman" w:cs="Times New Roman"/>
                <w:noProof/>
                <w:webHidden/>
                <w:color w:val="000000" w:themeColor="text1"/>
                <w:sz w:val="24"/>
                <w:szCs w:val="24"/>
              </w:rPr>
              <w:fldChar w:fldCharType="begin"/>
            </w:r>
            <w:r w:rsidR="00192F9E" w:rsidRPr="004656A8">
              <w:rPr>
                <w:rFonts w:ascii="Times New Roman" w:hAnsi="Times New Roman" w:cs="Times New Roman"/>
                <w:noProof/>
                <w:webHidden/>
                <w:color w:val="000000" w:themeColor="text1"/>
                <w:sz w:val="24"/>
                <w:szCs w:val="24"/>
              </w:rPr>
              <w:instrText xml:space="preserve"> PAGEREF _Toc66829506 \h </w:instrText>
            </w:r>
            <w:r w:rsidR="004A6DB6" w:rsidRPr="004656A8">
              <w:rPr>
                <w:rFonts w:ascii="Times New Roman" w:hAnsi="Times New Roman" w:cs="Times New Roman"/>
                <w:noProof/>
                <w:webHidden/>
                <w:color w:val="000000" w:themeColor="text1"/>
                <w:sz w:val="24"/>
                <w:szCs w:val="24"/>
              </w:rPr>
            </w:r>
            <w:r w:rsidR="004A6DB6" w:rsidRPr="004656A8">
              <w:rPr>
                <w:rFonts w:ascii="Times New Roman" w:hAnsi="Times New Roman" w:cs="Times New Roman"/>
                <w:noProof/>
                <w:webHidden/>
                <w:color w:val="000000" w:themeColor="text1"/>
                <w:sz w:val="24"/>
                <w:szCs w:val="24"/>
              </w:rPr>
              <w:fldChar w:fldCharType="separate"/>
            </w:r>
            <w:r w:rsidR="00192F9E" w:rsidRPr="004656A8">
              <w:rPr>
                <w:rFonts w:ascii="Times New Roman" w:hAnsi="Times New Roman" w:cs="Times New Roman"/>
                <w:noProof/>
                <w:webHidden/>
                <w:color w:val="000000" w:themeColor="text1"/>
                <w:sz w:val="24"/>
                <w:szCs w:val="24"/>
              </w:rPr>
              <w:t>11</w:t>
            </w:r>
            <w:r w:rsidR="004A6DB6" w:rsidRPr="004656A8">
              <w:rPr>
                <w:rFonts w:ascii="Times New Roman" w:hAnsi="Times New Roman" w:cs="Times New Roman"/>
                <w:noProof/>
                <w:webHidden/>
                <w:color w:val="000000" w:themeColor="text1"/>
                <w:sz w:val="24"/>
                <w:szCs w:val="24"/>
              </w:rPr>
              <w:fldChar w:fldCharType="end"/>
            </w:r>
          </w:hyperlink>
        </w:p>
        <w:p w14:paraId="721DFBA1" w14:textId="77777777" w:rsidR="00192F9E" w:rsidRPr="004656A8" w:rsidRDefault="00B95D23" w:rsidP="00192F9E">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66829507" w:history="1">
            <w:r w:rsidR="00192F9E" w:rsidRPr="004656A8">
              <w:rPr>
                <w:rStyle w:val="Hyperlink"/>
                <w:rFonts w:ascii="Times New Roman" w:hAnsi="Times New Roman" w:cs="Times New Roman"/>
                <w:noProof/>
                <w:color w:val="000000" w:themeColor="text1"/>
                <w:sz w:val="24"/>
                <w:szCs w:val="24"/>
              </w:rPr>
              <w:t>References</w:t>
            </w:r>
            <w:r w:rsidR="00192F9E" w:rsidRPr="004656A8">
              <w:rPr>
                <w:rFonts w:ascii="Times New Roman" w:hAnsi="Times New Roman" w:cs="Times New Roman"/>
                <w:noProof/>
                <w:webHidden/>
                <w:color w:val="000000" w:themeColor="text1"/>
                <w:sz w:val="24"/>
                <w:szCs w:val="24"/>
              </w:rPr>
              <w:tab/>
            </w:r>
            <w:r w:rsidR="004A6DB6" w:rsidRPr="004656A8">
              <w:rPr>
                <w:rFonts w:ascii="Times New Roman" w:hAnsi="Times New Roman" w:cs="Times New Roman"/>
                <w:noProof/>
                <w:webHidden/>
                <w:color w:val="000000" w:themeColor="text1"/>
                <w:sz w:val="24"/>
                <w:szCs w:val="24"/>
              </w:rPr>
              <w:fldChar w:fldCharType="begin"/>
            </w:r>
            <w:r w:rsidR="00192F9E" w:rsidRPr="004656A8">
              <w:rPr>
                <w:rFonts w:ascii="Times New Roman" w:hAnsi="Times New Roman" w:cs="Times New Roman"/>
                <w:noProof/>
                <w:webHidden/>
                <w:color w:val="000000" w:themeColor="text1"/>
                <w:sz w:val="24"/>
                <w:szCs w:val="24"/>
              </w:rPr>
              <w:instrText xml:space="preserve"> PAGEREF _Toc66829507 \h </w:instrText>
            </w:r>
            <w:r w:rsidR="004A6DB6" w:rsidRPr="004656A8">
              <w:rPr>
                <w:rFonts w:ascii="Times New Roman" w:hAnsi="Times New Roman" w:cs="Times New Roman"/>
                <w:noProof/>
                <w:webHidden/>
                <w:color w:val="000000" w:themeColor="text1"/>
                <w:sz w:val="24"/>
                <w:szCs w:val="24"/>
              </w:rPr>
            </w:r>
            <w:r w:rsidR="004A6DB6" w:rsidRPr="004656A8">
              <w:rPr>
                <w:rFonts w:ascii="Times New Roman" w:hAnsi="Times New Roman" w:cs="Times New Roman"/>
                <w:noProof/>
                <w:webHidden/>
                <w:color w:val="000000" w:themeColor="text1"/>
                <w:sz w:val="24"/>
                <w:szCs w:val="24"/>
              </w:rPr>
              <w:fldChar w:fldCharType="separate"/>
            </w:r>
            <w:r w:rsidR="00192F9E" w:rsidRPr="004656A8">
              <w:rPr>
                <w:rFonts w:ascii="Times New Roman" w:hAnsi="Times New Roman" w:cs="Times New Roman"/>
                <w:noProof/>
                <w:webHidden/>
                <w:color w:val="000000" w:themeColor="text1"/>
                <w:sz w:val="24"/>
                <w:szCs w:val="24"/>
              </w:rPr>
              <w:t>12</w:t>
            </w:r>
            <w:r w:rsidR="004A6DB6" w:rsidRPr="004656A8">
              <w:rPr>
                <w:rFonts w:ascii="Times New Roman" w:hAnsi="Times New Roman" w:cs="Times New Roman"/>
                <w:noProof/>
                <w:webHidden/>
                <w:color w:val="000000" w:themeColor="text1"/>
                <w:sz w:val="24"/>
                <w:szCs w:val="24"/>
              </w:rPr>
              <w:fldChar w:fldCharType="end"/>
            </w:r>
          </w:hyperlink>
        </w:p>
        <w:p w14:paraId="034B474D" w14:textId="77777777" w:rsidR="00192F9E" w:rsidRPr="004656A8" w:rsidRDefault="004A6DB6" w:rsidP="00192F9E">
          <w:pPr>
            <w:spacing w:line="360" w:lineRule="auto"/>
          </w:pPr>
          <w:r w:rsidRPr="004656A8">
            <w:rPr>
              <w:rFonts w:ascii="Times New Roman" w:hAnsi="Times New Roman" w:cs="Times New Roman"/>
              <w:color w:val="000000" w:themeColor="text1"/>
              <w:sz w:val="24"/>
              <w:szCs w:val="24"/>
            </w:rPr>
            <w:fldChar w:fldCharType="end"/>
          </w:r>
        </w:p>
      </w:sdtContent>
    </w:sdt>
    <w:p w14:paraId="79FB1987"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10F57F7"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4AE7C51"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4A95744" w14:textId="77777777" w:rsidR="00746E06" w:rsidRPr="004656A8" w:rsidRDefault="00746E06">
      <w:pPr>
        <w:pStyle w:val="Normal1"/>
        <w:spacing w:line="360" w:lineRule="auto"/>
        <w:jc w:val="both"/>
        <w:rPr>
          <w:rFonts w:ascii="Times New Roman" w:eastAsia="Times New Roman" w:hAnsi="Times New Roman" w:cs="Times New Roman"/>
          <w:b/>
          <w:sz w:val="24"/>
          <w:szCs w:val="24"/>
          <w:lang w:val="en-GB"/>
        </w:rPr>
      </w:pPr>
    </w:p>
    <w:p w14:paraId="3538FE12"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677BE26" w14:textId="77777777" w:rsidR="00180B37" w:rsidRPr="004656A8" w:rsidRDefault="00A42DEC" w:rsidP="00192F9E">
      <w:pPr>
        <w:pStyle w:val="Heading1"/>
        <w:rPr>
          <w:b w:val="0"/>
          <w:lang w:val="en-GB"/>
        </w:rPr>
      </w:pPr>
      <w:bookmarkStart w:id="0" w:name="_Toc66829504"/>
      <w:r w:rsidRPr="004656A8">
        <w:rPr>
          <w:lang w:val="en-GB"/>
        </w:rPr>
        <w:lastRenderedPageBreak/>
        <w:t>Introduction</w:t>
      </w:r>
      <w:bookmarkEnd w:id="0"/>
    </w:p>
    <w:p w14:paraId="1AC69ED5"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"Management accounting" which is also referred to as "managerial accounting" indicates the business process that includes a set of activities like communication, interpretation, analysis, as well as identification of the different data and information obtained by the managers of various business organisations (</w:t>
      </w:r>
      <w:r w:rsidRPr="004656A8">
        <w:rPr>
          <w:rFonts w:ascii="Times New Roman" w:eastAsia="Times New Roman" w:hAnsi="Times New Roman" w:cs="Times New Roman"/>
          <w:color w:val="222222"/>
          <w:sz w:val="24"/>
          <w:szCs w:val="24"/>
          <w:highlight w:val="white"/>
          <w:lang w:val="en-GB"/>
        </w:rPr>
        <w:t>Drury, 2018)</w:t>
      </w:r>
      <w:r w:rsidRPr="004656A8">
        <w:rPr>
          <w:rFonts w:ascii="Times New Roman" w:eastAsia="Times New Roman" w:hAnsi="Times New Roman" w:cs="Times New Roman"/>
          <w:sz w:val="24"/>
          <w:szCs w:val="24"/>
          <w:lang w:val="en-GB"/>
        </w:rPr>
        <w:t>. The data as well as information obtained help the managers of different business organisations in analysing the overall present business condition, thereby executing certain crucial decisions for benefiting the business organisations. These decisions play effective roles in attaining the different business objectives of the organisation, hence, ensuring high business growth as well as expansion in the global market (</w:t>
      </w:r>
      <w:proofErr w:type="spellStart"/>
      <w:r w:rsidRPr="004656A8">
        <w:rPr>
          <w:rFonts w:ascii="Times New Roman" w:eastAsia="Times New Roman" w:hAnsi="Times New Roman" w:cs="Times New Roman"/>
          <w:color w:val="222222"/>
          <w:sz w:val="24"/>
          <w:szCs w:val="24"/>
          <w:highlight w:val="white"/>
          <w:lang w:val="en-GB"/>
        </w:rPr>
        <w:t>Abdusalomova</w:t>
      </w:r>
      <w:proofErr w:type="spellEnd"/>
      <w:r w:rsidRPr="004656A8">
        <w:rPr>
          <w:rFonts w:ascii="Times New Roman" w:eastAsia="Times New Roman" w:hAnsi="Times New Roman" w:cs="Times New Roman"/>
          <w:color w:val="222222"/>
          <w:sz w:val="24"/>
          <w:szCs w:val="24"/>
          <w:highlight w:val="white"/>
          <w:lang w:val="en-GB"/>
        </w:rPr>
        <w:t>, 2019)</w:t>
      </w:r>
      <w:r w:rsidRPr="004656A8">
        <w:rPr>
          <w:rFonts w:ascii="Times New Roman" w:eastAsia="Times New Roman" w:hAnsi="Times New Roman" w:cs="Times New Roman"/>
          <w:sz w:val="24"/>
          <w:szCs w:val="24"/>
          <w:lang w:val="en-GB"/>
        </w:rPr>
        <w:t>. This module will be discussing the financial activities of Amana Ltd. The first part of the module will be presenting the "business budget application" for ensuring the effective business performance. The second part of the module, on the other hand, various concepts associated with decisions linked with the business performance will be identified with respect to the current "requisition level".</w:t>
      </w:r>
    </w:p>
    <w:p w14:paraId="50C821DA" w14:textId="77777777" w:rsidR="00180B37" w:rsidRPr="004656A8" w:rsidRDefault="00A42DEC" w:rsidP="00192F9E">
      <w:pPr>
        <w:pStyle w:val="Heading1"/>
        <w:rPr>
          <w:lang w:val="en-GB"/>
        </w:rPr>
      </w:pPr>
      <w:bookmarkStart w:id="1" w:name="_Toc66829505"/>
      <w:r w:rsidRPr="004656A8">
        <w:rPr>
          <w:lang w:val="en-GB"/>
        </w:rPr>
        <w:t>Discussions</w:t>
      </w:r>
      <w:bookmarkEnd w:id="1"/>
    </w:p>
    <w:p w14:paraId="28C7852F"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Part A</w:t>
      </w:r>
    </w:p>
    <w:p w14:paraId="094D1F83"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proofErr w:type="gramStart"/>
      <w:r w:rsidRPr="004656A8">
        <w:rPr>
          <w:rFonts w:ascii="Times New Roman" w:eastAsia="Times New Roman" w:hAnsi="Times New Roman" w:cs="Times New Roman"/>
          <w:sz w:val="24"/>
          <w:szCs w:val="24"/>
          <w:lang w:val="en-GB"/>
        </w:rPr>
        <w:t>On the basis of</w:t>
      </w:r>
      <w:proofErr w:type="gramEnd"/>
      <w:r w:rsidRPr="004656A8">
        <w:rPr>
          <w:rFonts w:ascii="Times New Roman" w:eastAsia="Times New Roman" w:hAnsi="Times New Roman" w:cs="Times New Roman"/>
          <w:sz w:val="24"/>
          <w:szCs w:val="24"/>
          <w:lang w:val="en-GB"/>
        </w:rPr>
        <w:t xml:space="preserve"> the data provided in accordance with the business performance of Amana Ltd., the various budget processing concepts will be implemented in order to ensure the effective as well as efficient growth and development of the business organisation.</w:t>
      </w:r>
    </w:p>
    <w:p w14:paraId="6EBEAA58"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Section 1</w:t>
      </w:r>
    </w:p>
    <w:p w14:paraId="2399F64B"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Calculating the variance analysis and business budget</w:t>
      </w:r>
    </w:p>
    <w:p w14:paraId="648A6CB1"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According to the provided case study, Amana Ltd. is a "family owned" business organisation belonging from the tourism sector based in the UK. Currently, the business organisation is operating in the famous tourist hotspots within England namely London bridge, Birmingham city centre, Manchester City, Brighton, and Buckingham palace. The present business revenue of Amana Ltd. has helped the organisation in maintaining a sustainable position in the UK market for the past 40 years. However, the sudden outbreak of the pandemic has led to the current lockdown phase which has reduced the overall revenue of the business organisation, thereby, having a negative impact on the overall business activities of the organisation. Hence, in order to recover the financial performance of Amana Ltd., some effective approaches will be provided for enhancing the financial performance of the business organisation. </w:t>
      </w:r>
    </w:p>
    <w:p w14:paraId="2D78AD26"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lastRenderedPageBreak/>
        <w:t>"Presentation of the business original budget"</w:t>
      </w:r>
    </w:p>
    <w:p w14:paraId="09976566"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According to the data and information provided with the given case study, the various competencies will be evaluated as shown below. </w:t>
      </w:r>
    </w:p>
    <w:p w14:paraId="10199E53" w14:textId="77777777" w:rsidR="00180B37" w:rsidRPr="004656A8" w:rsidRDefault="00A42DEC">
      <w:pPr>
        <w:pStyle w:val="Normal1"/>
        <w:spacing w:line="360" w:lineRule="auto"/>
        <w:jc w:val="center"/>
        <w:rPr>
          <w:rFonts w:ascii="Times New Roman" w:eastAsia="Times New Roman" w:hAnsi="Times New Roman" w:cs="Times New Roman"/>
          <w:sz w:val="24"/>
          <w:szCs w:val="24"/>
          <w:lang w:val="en-GB"/>
        </w:rPr>
      </w:pPr>
      <w:r w:rsidRPr="004656A8">
        <w:rPr>
          <w:rFonts w:ascii="Times New Roman" w:eastAsia="Times New Roman" w:hAnsi="Times New Roman" w:cs="Times New Roman"/>
          <w:noProof/>
          <w:sz w:val="24"/>
          <w:szCs w:val="24"/>
          <w:lang w:val="en-GB" w:eastAsia="en-US"/>
        </w:rPr>
        <w:drawing>
          <wp:inline distT="114300" distB="114300" distL="114300" distR="114300" wp14:anchorId="48901489" wp14:editId="5A7097AC">
            <wp:extent cx="4781550" cy="40290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81550" cy="4029075"/>
                    </a:xfrm>
                    <a:prstGeom prst="rect">
                      <a:avLst/>
                    </a:prstGeom>
                    <a:ln/>
                  </pic:spPr>
                </pic:pic>
              </a:graphicData>
            </a:graphic>
          </wp:inline>
        </w:drawing>
      </w:r>
    </w:p>
    <w:p w14:paraId="41DB8655"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 xml:space="preserve">"Presentation of business actually performances based on </w:t>
      </w:r>
      <w:proofErr w:type="gramStart"/>
      <w:r w:rsidRPr="004656A8">
        <w:rPr>
          <w:rFonts w:ascii="Times New Roman" w:eastAsia="Times New Roman" w:hAnsi="Times New Roman" w:cs="Times New Roman"/>
          <w:b/>
          <w:sz w:val="24"/>
          <w:szCs w:val="24"/>
          <w:lang w:val="en-GB"/>
        </w:rPr>
        <w:t>details"</w:t>
      </w:r>
      <w:proofErr w:type="gramEnd"/>
    </w:p>
    <w:p w14:paraId="1DBD3CDA"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According to the data provided in the given case study, the actual "profitability approach" of the business organisation will be provided, hence, leading to the formulation of the effective business development approach as shown below.</w:t>
      </w:r>
    </w:p>
    <w:p w14:paraId="7FD44617" w14:textId="77777777" w:rsidR="00180B37" w:rsidRPr="004656A8" w:rsidRDefault="00A42DEC">
      <w:pPr>
        <w:pStyle w:val="Normal1"/>
        <w:spacing w:line="360" w:lineRule="auto"/>
        <w:jc w:val="center"/>
        <w:rPr>
          <w:rFonts w:ascii="Times New Roman" w:eastAsia="Times New Roman" w:hAnsi="Times New Roman" w:cs="Times New Roman"/>
          <w:sz w:val="24"/>
          <w:szCs w:val="24"/>
          <w:lang w:val="en-GB"/>
        </w:rPr>
      </w:pPr>
      <w:r w:rsidRPr="004656A8">
        <w:rPr>
          <w:rFonts w:ascii="Times New Roman" w:eastAsia="Times New Roman" w:hAnsi="Times New Roman" w:cs="Times New Roman"/>
          <w:noProof/>
          <w:sz w:val="24"/>
          <w:szCs w:val="24"/>
          <w:lang w:val="en-GB" w:eastAsia="en-US"/>
        </w:rPr>
        <w:lastRenderedPageBreak/>
        <w:drawing>
          <wp:inline distT="114300" distB="114300" distL="114300" distR="114300" wp14:anchorId="2C777B66" wp14:editId="7EC5D0B1">
            <wp:extent cx="4743450" cy="4362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43450" cy="4362450"/>
                    </a:xfrm>
                    <a:prstGeom prst="rect">
                      <a:avLst/>
                    </a:prstGeom>
                    <a:ln/>
                  </pic:spPr>
                </pic:pic>
              </a:graphicData>
            </a:graphic>
          </wp:inline>
        </w:drawing>
      </w:r>
    </w:p>
    <w:p w14:paraId="0D91EAD4"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Calculation of the variance analysis between actual performance and business budget</w:t>
      </w:r>
    </w:p>
    <w:p w14:paraId="31EA6DE8" w14:textId="77777777" w:rsidR="00180B37" w:rsidRPr="004656A8" w:rsidRDefault="00A42DEC">
      <w:pPr>
        <w:pStyle w:val="Normal1"/>
        <w:spacing w:line="360" w:lineRule="auto"/>
        <w:jc w:val="center"/>
        <w:rPr>
          <w:rFonts w:ascii="Times New Roman" w:eastAsia="Times New Roman" w:hAnsi="Times New Roman" w:cs="Times New Roman"/>
          <w:b/>
          <w:sz w:val="24"/>
          <w:szCs w:val="24"/>
          <w:lang w:val="en-GB"/>
        </w:rPr>
      </w:pPr>
      <w:r w:rsidRPr="004656A8">
        <w:rPr>
          <w:rFonts w:ascii="Times New Roman" w:eastAsia="Times New Roman" w:hAnsi="Times New Roman" w:cs="Times New Roman"/>
          <w:b/>
          <w:noProof/>
          <w:sz w:val="24"/>
          <w:szCs w:val="24"/>
          <w:lang w:val="en-GB" w:eastAsia="en-US"/>
        </w:rPr>
        <w:drawing>
          <wp:inline distT="114300" distB="114300" distL="114300" distR="114300" wp14:anchorId="05E411F0" wp14:editId="1990CC94">
            <wp:extent cx="5267325" cy="38671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267325" cy="3867150"/>
                    </a:xfrm>
                    <a:prstGeom prst="rect">
                      <a:avLst/>
                    </a:prstGeom>
                    <a:ln/>
                  </pic:spPr>
                </pic:pic>
              </a:graphicData>
            </a:graphic>
          </wp:inline>
        </w:drawing>
      </w:r>
    </w:p>
    <w:p w14:paraId="09871B2D"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lastRenderedPageBreak/>
        <w:t xml:space="preserve">For calculating the "variance analysis", the difference between the forecasted performances and the actual performances has been evaluated. This in turn helps in providing adequate information for identifying the clear changes in the overall volume associated with the business performance in an effective manner. As a result, with the help of maintaining the overall business performance, the basic difference between the administrators </w:t>
      </w:r>
      <w:proofErr w:type="gramStart"/>
      <w:r w:rsidRPr="004656A8">
        <w:rPr>
          <w:rFonts w:ascii="Times New Roman" w:eastAsia="Times New Roman" w:hAnsi="Times New Roman" w:cs="Times New Roman"/>
          <w:sz w:val="24"/>
          <w:szCs w:val="24"/>
          <w:lang w:val="en-GB"/>
        </w:rPr>
        <w:t>are</w:t>
      </w:r>
      <w:proofErr w:type="gramEnd"/>
      <w:r w:rsidRPr="004656A8">
        <w:rPr>
          <w:rFonts w:ascii="Times New Roman" w:eastAsia="Times New Roman" w:hAnsi="Times New Roman" w:cs="Times New Roman"/>
          <w:sz w:val="24"/>
          <w:szCs w:val="24"/>
          <w:lang w:val="en-GB"/>
        </w:rPr>
        <w:t xml:space="preserve"> also taken into consideration that in turn have a strong impact on the various business strategic changes. Therefore, this will help Amana Ltd. in ensuring the high business growth, hence, maintaining a sustainable position in the global competitive market. </w:t>
      </w:r>
    </w:p>
    <w:p w14:paraId="1F2A422D"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Section 2</w:t>
      </w:r>
    </w:p>
    <w:p w14:paraId="33396DFF"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 xml:space="preserve">Analysis of the current business performance of Amana Ltd. on the basis of the calculations </w:t>
      </w:r>
      <w:proofErr w:type="gramStart"/>
      <w:r w:rsidRPr="004656A8">
        <w:rPr>
          <w:rFonts w:ascii="Times New Roman" w:eastAsia="Times New Roman" w:hAnsi="Times New Roman" w:cs="Times New Roman"/>
          <w:b/>
          <w:sz w:val="24"/>
          <w:szCs w:val="24"/>
          <w:lang w:val="en-GB"/>
        </w:rPr>
        <w:t>performed</w:t>
      </w:r>
      <w:proofErr w:type="gramEnd"/>
    </w:p>
    <w:p w14:paraId="3D3DAB93"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As per the present approach associated with costing, the process of applying an effective business budget can be considered as an efficient approach associated with the "forecasted financial performance" as well as focusing in ensuring the high business growth as well as expansion (</w:t>
      </w:r>
      <w:proofErr w:type="spellStart"/>
      <w:r w:rsidRPr="004656A8">
        <w:rPr>
          <w:rFonts w:ascii="Times New Roman" w:eastAsia="Times New Roman" w:hAnsi="Times New Roman" w:cs="Times New Roman"/>
          <w:sz w:val="24"/>
          <w:szCs w:val="24"/>
          <w:lang w:val="en-GB"/>
        </w:rPr>
        <w:t>Jabbarova</w:t>
      </w:r>
      <w:proofErr w:type="spellEnd"/>
      <w:r w:rsidRPr="004656A8">
        <w:rPr>
          <w:rFonts w:ascii="Times New Roman" w:eastAsia="Times New Roman" w:hAnsi="Times New Roman" w:cs="Times New Roman"/>
          <w:sz w:val="24"/>
          <w:szCs w:val="24"/>
          <w:lang w:val="en-GB"/>
        </w:rPr>
        <w:t>, 2020). On the other hand, the "actual performance" associated with the business organisation depends solely in the overall performance of the operating market as well as other business activities, thereby, ensuring the effective implementation of the consistency approach. With respect to the basic "operational structure", this helps in offering importance to all the business aspects, hence, evaluating the effective growth as well as expansion of the business organisation associated with the operational competencies. These differences in the overall business volume under the costing principles have been identified by the consistency as well as flexibility of the business organisation in an effective manner.</w:t>
      </w:r>
    </w:p>
    <w:p w14:paraId="01EBFB60"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According to the current financial details provided, the two different financial statements associated with the original business budget as well as actual performances have been calculated, thereby, signifying the effective changes in the overall business volume. This change in the business volume is also referred to as variances that help in implementing the most suitable approaches associated with the business operations (Lieder </w:t>
      </w:r>
      <w:r w:rsidRPr="004656A8">
        <w:rPr>
          <w:rFonts w:ascii="Times New Roman" w:eastAsia="Times New Roman" w:hAnsi="Times New Roman" w:cs="Times New Roman"/>
          <w:i/>
          <w:sz w:val="24"/>
          <w:szCs w:val="24"/>
          <w:lang w:val="en-GB"/>
        </w:rPr>
        <w:t>et al.</w:t>
      </w:r>
      <w:r w:rsidRPr="004656A8">
        <w:rPr>
          <w:rFonts w:ascii="Times New Roman" w:eastAsia="Times New Roman" w:hAnsi="Times New Roman" w:cs="Times New Roman"/>
          <w:sz w:val="24"/>
          <w:szCs w:val="24"/>
          <w:lang w:val="en-GB"/>
        </w:rPr>
        <w:t>, 2017). Considering the financial data calculated, the volume of the business budget associated with the sales unit was recorded to be 100,000 during the "actual business performances" that decreased by 20%, thereby, resulting in the selling of 80,000 units in an effective manner. In addition, the overall volume associated with the "selling price per unit" of the business organisation has also been recorded to decrease by -36%. This in turn has contributed to the severe changes in the overall sales value, thereby, having a strong impact on the overall business operations of Amana Ltd.</w:t>
      </w:r>
    </w:p>
    <w:p w14:paraId="5517449A"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lastRenderedPageBreak/>
        <w:t xml:space="preserve">Implementing the similar business approach, certain effective changes have been identified on the "price per unit" associated with the "direct materials" by indicating 40% variances along with the "direct labour" having variance of 38%. The variances associated with the fixed expenses have also been identified with the implementation of the business approach. Considering the "actual valuation", 12% of positive variance has been identified in material along with 10% of the positive variance associated with the labour. Moreover, 20% of negative variance has been identified with respect to the overhead in comparison to the overall "business budget approach". This in turn has resulted in decreasing the variance by -55% which includes -44% variance associated with per unit. Some effective changes associated with the "fixed expenditure" have also been analysed which in turn has a strong impact on the overall volume of the "net profit" of the business organisation with the reduced level of -66% in an effective manner. </w:t>
      </w:r>
    </w:p>
    <w:p w14:paraId="78AFA0A9"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proofErr w:type="gramStart"/>
      <w:r w:rsidRPr="004656A8">
        <w:rPr>
          <w:rFonts w:ascii="Times New Roman" w:eastAsia="Times New Roman" w:hAnsi="Times New Roman" w:cs="Times New Roman"/>
          <w:sz w:val="24"/>
          <w:szCs w:val="24"/>
          <w:lang w:val="en-GB"/>
        </w:rPr>
        <w:t>On the basis of</w:t>
      </w:r>
      <w:proofErr w:type="gramEnd"/>
      <w:r w:rsidRPr="004656A8">
        <w:rPr>
          <w:rFonts w:ascii="Times New Roman" w:eastAsia="Times New Roman" w:hAnsi="Times New Roman" w:cs="Times New Roman"/>
          <w:sz w:val="24"/>
          <w:szCs w:val="24"/>
          <w:lang w:val="en-GB"/>
        </w:rPr>
        <w:t xml:space="preserve"> the current level of business performance, some effective volumes associated with the negative changes have been identified with the help of the comparison executed between the actual performances as well as the original budget of the business organisation. With respect to the current business scenario, the management or responsible authority of the business organisation are recommended to implement some effective approaches associated with the overall strategic development of the organisation, thereby, ensuring the enhanced business growth as well as maintaining a sustainable position in the global competitive market (</w:t>
      </w:r>
      <w:proofErr w:type="spellStart"/>
      <w:r w:rsidRPr="004656A8">
        <w:rPr>
          <w:rFonts w:ascii="Times New Roman" w:eastAsia="Times New Roman" w:hAnsi="Times New Roman" w:cs="Times New Roman"/>
          <w:sz w:val="24"/>
          <w:szCs w:val="24"/>
          <w:lang w:val="en-GB"/>
        </w:rPr>
        <w:t>Oboh</w:t>
      </w:r>
      <w:proofErr w:type="spellEnd"/>
      <w:r w:rsidRPr="004656A8">
        <w:rPr>
          <w:rFonts w:ascii="Times New Roman" w:eastAsia="Times New Roman" w:hAnsi="Times New Roman" w:cs="Times New Roman"/>
          <w:sz w:val="24"/>
          <w:szCs w:val="24"/>
          <w:lang w:val="en-GB"/>
        </w:rPr>
        <w:t xml:space="preserve"> and </w:t>
      </w:r>
      <w:proofErr w:type="spellStart"/>
      <w:r w:rsidRPr="004656A8">
        <w:rPr>
          <w:rFonts w:ascii="Times New Roman" w:eastAsia="Times New Roman" w:hAnsi="Times New Roman" w:cs="Times New Roman"/>
          <w:sz w:val="24"/>
          <w:szCs w:val="24"/>
          <w:lang w:val="en-GB"/>
        </w:rPr>
        <w:t>Ajibolade</w:t>
      </w:r>
      <w:proofErr w:type="spellEnd"/>
      <w:r w:rsidRPr="004656A8">
        <w:rPr>
          <w:rFonts w:ascii="Times New Roman" w:eastAsia="Times New Roman" w:hAnsi="Times New Roman" w:cs="Times New Roman"/>
          <w:sz w:val="24"/>
          <w:szCs w:val="24"/>
          <w:lang w:val="en-GB"/>
        </w:rPr>
        <w:t xml:space="preserve">, 2017). In addition, the business organisation will also be able to maintain high financial stability, thereby, ensuring the future business expansion opportunities to a great extent. Considering the current outbreak of the pandemic COVID-19, the management of the business organisation should focus on providing positive business approaches, thereby, ensuring the efficiency as well as success rate of the implemented approaches. As a result, the business organisation will be able to ensure high business revenue along with high business performance, hence, leading to high business growth as well as development in the global competitive market. </w:t>
      </w:r>
    </w:p>
    <w:p w14:paraId="04B366A3"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Section 3</w:t>
      </w:r>
    </w:p>
    <w:p w14:paraId="71753CC6"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 xml:space="preserve">Some recommendations for the management and CEO of Amana Ltd. for ensuring high business </w:t>
      </w:r>
      <w:proofErr w:type="gramStart"/>
      <w:r w:rsidRPr="004656A8">
        <w:rPr>
          <w:rFonts w:ascii="Times New Roman" w:eastAsia="Times New Roman" w:hAnsi="Times New Roman" w:cs="Times New Roman"/>
          <w:b/>
          <w:sz w:val="24"/>
          <w:szCs w:val="24"/>
          <w:lang w:val="en-GB"/>
        </w:rPr>
        <w:t>performance</w:t>
      </w:r>
      <w:proofErr w:type="gramEnd"/>
    </w:p>
    <w:p w14:paraId="39A975A9"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Various approaches associated with the overall business performance have been implemented for identifying the application of the variance analysis, hence, leading to the evaluation of the overall volume linked with the "business operational competencies". This in turn will help in ensuring the overall business fundamentals, thereby, contributing to high business </w:t>
      </w:r>
      <w:r w:rsidRPr="004656A8">
        <w:rPr>
          <w:rFonts w:ascii="Times New Roman" w:eastAsia="Times New Roman" w:hAnsi="Times New Roman" w:cs="Times New Roman"/>
          <w:sz w:val="24"/>
          <w:szCs w:val="24"/>
          <w:lang w:val="en-GB"/>
        </w:rPr>
        <w:lastRenderedPageBreak/>
        <w:t xml:space="preserve">performance as well as growth. With the help of analyses performed, the management of Amana Ltd. </w:t>
      </w:r>
      <w:proofErr w:type="gramStart"/>
      <w:r w:rsidRPr="004656A8">
        <w:rPr>
          <w:rFonts w:ascii="Times New Roman" w:eastAsia="Times New Roman" w:hAnsi="Times New Roman" w:cs="Times New Roman"/>
          <w:sz w:val="24"/>
          <w:szCs w:val="24"/>
          <w:lang w:val="en-GB"/>
        </w:rPr>
        <w:t>are able to</w:t>
      </w:r>
      <w:proofErr w:type="gramEnd"/>
      <w:r w:rsidRPr="004656A8">
        <w:rPr>
          <w:rFonts w:ascii="Times New Roman" w:eastAsia="Times New Roman" w:hAnsi="Times New Roman" w:cs="Times New Roman"/>
          <w:sz w:val="24"/>
          <w:szCs w:val="24"/>
          <w:lang w:val="en-GB"/>
        </w:rPr>
        <w:t xml:space="preserve"> have a clear understanding about the efficiency associated with the operating market in a positive manner. However, it will also help the management in providing a level of focus associated with the total "general performance level", that in turn is also linked with the convenience of the business organisation. The management of the business organisation will be able to calculate the overall initiatives related to strategic planning, thereby, leading to the systematic execution of the basic "operational competencies" of the business organisation. </w:t>
      </w:r>
    </w:p>
    <w:p w14:paraId="3513A671"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Considering the similar line up, that also includes the basic "variance analysis", the management as well as authorities of the business organisation should focus on generating high annual revenue. As mentioned, due to the sudden outbreak of the pandemic, the business organisation has been suffering certain financial challenges, thereby, leading to reduced business productivity. Hence, the actual performances associated with the selling price and selling units is lower in comparison to the original budget performance of the business organisation. This in turn has contributed to the change in the overall business profit margins. In addition, some effective changes associated with the "variable costing price per unit" has been identified which will help the management of the business organisation in ensuring high business performance as well as productivity. A high costing volume will help the business organisation in ensuring the high stability associated with the business performance. The management of the business organisation should focus on enhancing the overall engagement of the customers, that in turn will help in ensuring high revenue gain even during the current pandemic outbreak. The business organisation will also be able to determine a fixed volume of financial expenditure, hence, leading to high business growth as well as enhanced business operations. </w:t>
      </w:r>
    </w:p>
    <w:p w14:paraId="4DE512EB"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The management of the business organisation is also recommended to apply some positive strategies that will ensure the high revenue growth as well as business productivity to a great extent. Various effective cost cutting strategies as well as approaches should be implemented by the management of the business organisation for ensuring the sustainable financial growth as well as performance of the organisation. As a result, the overall business competencies can also be executed in an effective manner.</w:t>
      </w:r>
    </w:p>
    <w:p w14:paraId="6813A15A"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421EDA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4A8334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3C52448"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D0DBC0B" w14:textId="77777777" w:rsidR="00180B37" w:rsidRPr="004656A8" w:rsidRDefault="00A42DEC" w:rsidP="00192F9E">
      <w:pPr>
        <w:pStyle w:val="Normal1"/>
        <w:rPr>
          <w:rFonts w:ascii="Times New Roman" w:hAnsi="Times New Roman" w:cs="Times New Roman"/>
          <w:b/>
          <w:sz w:val="24"/>
          <w:szCs w:val="24"/>
          <w:lang w:val="en-GB"/>
        </w:rPr>
      </w:pPr>
      <w:r w:rsidRPr="004656A8">
        <w:rPr>
          <w:rFonts w:ascii="Times New Roman" w:hAnsi="Times New Roman" w:cs="Times New Roman"/>
          <w:b/>
          <w:sz w:val="24"/>
          <w:szCs w:val="24"/>
          <w:lang w:val="en-GB"/>
        </w:rPr>
        <w:lastRenderedPageBreak/>
        <w:t>Part B</w:t>
      </w:r>
    </w:p>
    <w:p w14:paraId="02F3BC54" w14:textId="77777777" w:rsidR="00180B37" w:rsidRPr="004656A8" w:rsidRDefault="00A42DEC">
      <w:pPr>
        <w:pStyle w:val="Normal1"/>
        <w:spacing w:line="360" w:lineRule="auto"/>
        <w:jc w:val="both"/>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Presenting a "business decision making approach"</w:t>
      </w:r>
    </w:p>
    <w:p w14:paraId="5B8C9D2F"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Considering the current business performance of Amana Ltd., the business organisation needs to focus on conducting online sales in order to retain its sustainable position, as well as gaining </w:t>
      </w:r>
      <w:proofErr w:type="gramStart"/>
      <w:r w:rsidRPr="004656A8">
        <w:rPr>
          <w:rFonts w:ascii="Times New Roman" w:eastAsia="Times New Roman" w:hAnsi="Times New Roman" w:cs="Times New Roman"/>
          <w:sz w:val="24"/>
          <w:szCs w:val="24"/>
          <w:lang w:val="en-GB"/>
        </w:rPr>
        <w:t>high</w:t>
      </w:r>
      <w:proofErr w:type="gramEnd"/>
      <w:r w:rsidRPr="004656A8">
        <w:rPr>
          <w:rFonts w:ascii="Times New Roman" w:eastAsia="Times New Roman" w:hAnsi="Times New Roman" w:cs="Times New Roman"/>
          <w:sz w:val="24"/>
          <w:szCs w:val="24"/>
          <w:lang w:val="en-GB"/>
        </w:rPr>
        <w:t xml:space="preserve"> competitive advantages against the existing rivals in the same operating market. This in turn will also help Amana Ltd. in improving the overall sales performance in the operating markets like the USA, Europe, as well as the UK. According to the information provided, the business organisation mainly operates in Manchester City centre as well as Birmingham City. However, the owner of the business organisation is focusing on shifting the 50% of the overall business activities to online processing by using various digital platforms. This in turn will play an effective role in ensuring the high business performance as well as growth of the organisation, hence, leading to high revenue generation. </w:t>
      </w:r>
    </w:p>
    <w:p w14:paraId="3C76F688"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Considering the current situation associated with the outbreak of the pandemic, the business organisation needs to evaluate the actual costing associated with the implementation of online business strategies. The management of the business organisation </w:t>
      </w:r>
      <w:proofErr w:type="gramStart"/>
      <w:r w:rsidRPr="004656A8">
        <w:rPr>
          <w:rFonts w:ascii="Times New Roman" w:eastAsia="Times New Roman" w:hAnsi="Times New Roman" w:cs="Times New Roman"/>
          <w:sz w:val="24"/>
          <w:szCs w:val="24"/>
          <w:lang w:val="en-GB"/>
        </w:rPr>
        <w:t>has to</w:t>
      </w:r>
      <w:proofErr w:type="gramEnd"/>
      <w:r w:rsidRPr="004656A8">
        <w:rPr>
          <w:rFonts w:ascii="Times New Roman" w:eastAsia="Times New Roman" w:hAnsi="Times New Roman" w:cs="Times New Roman"/>
          <w:sz w:val="24"/>
          <w:szCs w:val="24"/>
          <w:lang w:val="en-GB"/>
        </w:rPr>
        <w:t xml:space="preserve"> analyse whether it is going to implement the normal process of performing effective business trading or accept the use of various online platforms for operating digitally. This model will be providing a basic calculation for ensuring whether the present business process is more effective than online operations or not. The calculation is shown below.</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80B37" w:rsidRPr="004656A8" w14:paraId="37F5B4EC" w14:textId="77777777">
        <w:tc>
          <w:tcPr>
            <w:tcW w:w="4514" w:type="dxa"/>
            <w:shd w:val="clear" w:color="auto" w:fill="auto"/>
            <w:tcMar>
              <w:top w:w="100" w:type="dxa"/>
              <w:left w:w="100" w:type="dxa"/>
              <w:bottom w:w="100" w:type="dxa"/>
              <w:right w:w="100" w:type="dxa"/>
            </w:tcMar>
          </w:tcPr>
          <w:p w14:paraId="3ADCA3D0" w14:textId="77777777" w:rsidR="00180B37" w:rsidRPr="004656A8" w:rsidRDefault="00A42DE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Particulars</w:t>
            </w:r>
          </w:p>
        </w:tc>
        <w:tc>
          <w:tcPr>
            <w:tcW w:w="4514" w:type="dxa"/>
            <w:shd w:val="clear" w:color="auto" w:fill="auto"/>
            <w:tcMar>
              <w:top w:w="100" w:type="dxa"/>
              <w:left w:w="100" w:type="dxa"/>
              <w:bottom w:w="100" w:type="dxa"/>
              <w:right w:w="100" w:type="dxa"/>
            </w:tcMar>
          </w:tcPr>
          <w:p w14:paraId="3D852553" w14:textId="77777777" w:rsidR="00180B37" w:rsidRPr="004656A8" w:rsidRDefault="00A42DEC">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Amount (in pounds)</w:t>
            </w:r>
          </w:p>
        </w:tc>
      </w:tr>
      <w:tr w:rsidR="00180B37" w:rsidRPr="004656A8" w14:paraId="6444F223" w14:textId="77777777">
        <w:tc>
          <w:tcPr>
            <w:tcW w:w="4514" w:type="dxa"/>
            <w:shd w:val="clear" w:color="auto" w:fill="auto"/>
            <w:tcMar>
              <w:top w:w="100" w:type="dxa"/>
              <w:left w:w="100" w:type="dxa"/>
              <w:bottom w:w="100" w:type="dxa"/>
              <w:right w:w="100" w:type="dxa"/>
            </w:tcMar>
          </w:tcPr>
          <w:p w14:paraId="682A9E6B"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Expense associated with the setting of delivery network</w:t>
            </w:r>
          </w:p>
        </w:tc>
        <w:tc>
          <w:tcPr>
            <w:tcW w:w="4514" w:type="dxa"/>
            <w:shd w:val="clear" w:color="auto" w:fill="auto"/>
            <w:tcMar>
              <w:top w:w="100" w:type="dxa"/>
              <w:left w:w="100" w:type="dxa"/>
              <w:bottom w:w="100" w:type="dxa"/>
              <w:right w:w="100" w:type="dxa"/>
            </w:tcMar>
          </w:tcPr>
          <w:p w14:paraId="460C6329"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16,000</w:t>
            </w:r>
          </w:p>
        </w:tc>
      </w:tr>
      <w:tr w:rsidR="00180B37" w:rsidRPr="004656A8" w14:paraId="6725DE8A" w14:textId="77777777">
        <w:tc>
          <w:tcPr>
            <w:tcW w:w="4514" w:type="dxa"/>
            <w:shd w:val="clear" w:color="auto" w:fill="auto"/>
            <w:tcMar>
              <w:top w:w="100" w:type="dxa"/>
              <w:left w:w="100" w:type="dxa"/>
              <w:bottom w:w="100" w:type="dxa"/>
              <w:right w:w="100" w:type="dxa"/>
            </w:tcMar>
          </w:tcPr>
          <w:p w14:paraId="440A052D"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Expense for updating the existing website and ensuring high sales</w:t>
            </w:r>
          </w:p>
        </w:tc>
        <w:tc>
          <w:tcPr>
            <w:tcW w:w="4514" w:type="dxa"/>
            <w:shd w:val="clear" w:color="auto" w:fill="auto"/>
            <w:tcMar>
              <w:top w:w="100" w:type="dxa"/>
              <w:left w:w="100" w:type="dxa"/>
              <w:bottom w:w="100" w:type="dxa"/>
              <w:right w:w="100" w:type="dxa"/>
            </w:tcMar>
          </w:tcPr>
          <w:p w14:paraId="4F756EBB"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17,000</w:t>
            </w:r>
          </w:p>
        </w:tc>
      </w:tr>
      <w:tr w:rsidR="00180B37" w:rsidRPr="004656A8" w14:paraId="64FFC030" w14:textId="77777777">
        <w:tc>
          <w:tcPr>
            <w:tcW w:w="4514" w:type="dxa"/>
            <w:shd w:val="clear" w:color="auto" w:fill="auto"/>
            <w:tcMar>
              <w:top w:w="100" w:type="dxa"/>
              <w:left w:w="100" w:type="dxa"/>
              <w:bottom w:w="100" w:type="dxa"/>
              <w:right w:w="100" w:type="dxa"/>
            </w:tcMar>
          </w:tcPr>
          <w:p w14:paraId="32D72F79"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Expense for covering the salary of newly recruited IT professionals</w:t>
            </w:r>
          </w:p>
        </w:tc>
        <w:tc>
          <w:tcPr>
            <w:tcW w:w="4514" w:type="dxa"/>
            <w:shd w:val="clear" w:color="auto" w:fill="auto"/>
            <w:tcMar>
              <w:top w:w="100" w:type="dxa"/>
              <w:left w:w="100" w:type="dxa"/>
              <w:bottom w:w="100" w:type="dxa"/>
              <w:right w:w="100" w:type="dxa"/>
            </w:tcMar>
          </w:tcPr>
          <w:p w14:paraId="0444F88C"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15,000</w:t>
            </w:r>
          </w:p>
        </w:tc>
      </w:tr>
      <w:tr w:rsidR="00180B37" w:rsidRPr="004656A8" w14:paraId="148F9AA8" w14:textId="77777777">
        <w:tc>
          <w:tcPr>
            <w:tcW w:w="4514" w:type="dxa"/>
            <w:shd w:val="clear" w:color="auto" w:fill="auto"/>
            <w:tcMar>
              <w:top w:w="100" w:type="dxa"/>
              <w:left w:w="100" w:type="dxa"/>
              <w:bottom w:w="100" w:type="dxa"/>
              <w:right w:w="100" w:type="dxa"/>
            </w:tcMar>
          </w:tcPr>
          <w:p w14:paraId="427CED85"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Miscellaneous</w:t>
            </w:r>
          </w:p>
        </w:tc>
        <w:tc>
          <w:tcPr>
            <w:tcW w:w="4514" w:type="dxa"/>
            <w:shd w:val="clear" w:color="auto" w:fill="auto"/>
            <w:tcMar>
              <w:top w:w="100" w:type="dxa"/>
              <w:left w:w="100" w:type="dxa"/>
              <w:bottom w:w="100" w:type="dxa"/>
              <w:right w:w="100" w:type="dxa"/>
            </w:tcMar>
          </w:tcPr>
          <w:p w14:paraId="4DB0D95D"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12,000</w:t>
            </w:r>
          </w:p>
        </w:tc>
      </w:tr>
      <w:tr w:rsidR="00180B37" w:rsidRPr="004656A8" w14:paraId="7FFBB9FA" w14:textId="77777777">
        <w:tc>
          <w:tcPr>
            <w:tcW w:w="4514" w:type="dxa"/>
            <w:shd w:val="clear" w:color="auto" w:fill="auto"/>
            <w:tcMar>
              <w:top w:w="100" w:type="dxa"/>
              <w:left w:w="100" w:type="dxa"/>
              <w:bottom w:w="100" w:type="dxa"/>
              <w:right w:w="100" w:type="dxa"/>
            </w:tcMar>
          </w:tcPr>
          <w:p w14:paraId="642CD8A6"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Total expense</w:t>
            </w:r>
          </w:p>
        </w:tc>
        <w:tc>
          <w:tcPr>
            <w:tcW w:w="4514" w:type="dxa"/>
            <w:shd w:val="clear" w:color="auto" w:fill="auto"/>
            <w:tcMar>
              <w:top w:w="100" w:type="dxa"/>
              <w:left w:w="100" w:type="dxa"/>
              <w:bottom w:w="100" w:type="dxa"/>
              <w:right w:w="100" w:type="dxa"/>
            </w:tcMar>
          </w:tcPr>
          <w:p w14:paraId="27804C4C" w14:textId="77777777" w:rsidR="00180B37" w:rsidRPr="004656A8" w:rsidRDefault="00A42DEC">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60,000</w:t>
            </w:r>
          </w:p>
        </w:tc>
      </w:tr>
    </w:tbl>
    <w:p w14:paraId="771A98C3" w14:textId="77777777" w:rsidR="00180B37" w:rsidRPr="004656A8" w:rsidRDefault="00A42DEC">
      <w:pPr>
        <w:pStyle w:val="Normal1"/>
        <w:spacing w:line="360" w:lineRule="auto"/>
        <w:jc w:val="center"/>
        <w:rPr>
          <w:rFonts w:ascii="Times New Roman" w:eastAsia="Times New Roman" w:hAnsi="Times New Roman" w:cs="Times New Roman"/>
          <w:b/>
          <w:sz w:val="24"/>
          <w:szCs w:val="24"/>
          <w:lang w:val="en-GB"/>
        </w:rPr>
      </w:pPr>
      <w:r w:rsidRPr="004656A8">
        <w:rPr>
          <w:rFonts w:ascii="Times New Roman" w:eastAsia="Times New Roman" w:hAnsi="Times New Roman" w:cs="Times New Roman"/>
          <w:b/>
          <w:sz w:val="24"/>
          <w:szCs w:val="24"/>
          <w:lang w:val="en-GB"/>
        </w:rPr>
        <w:t>Table 1. Approximate costs</w:t>
      </w:r>
    </w:p>
    <w:p w14:paraId="5263753D" w14:textId="77777777" w:rsidR="00180B37" w:rsidRPr="004656A8" w:rsidRDefault="00A42DEC">
      <w:pPr>
        <w:pStyle w:val="Normal1"/>
        <w:spacing w:line="360" w:lineRule="auto"/>
        <w:jc w:val="center"/>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(Source - Created by learner)</w:t>
      </w:r>
    </w:p>
    <w:p w14:paraId="4C957D80"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Table 1 shows the present calculation of the business expenses in order to opt for digital business operations. The total financial amount has been estimated to be 60,000 pounds. </w:t>
      </w:r>
      <w:proofErr w:type="gramStart"/>
      <w:r w:rsidRPr="004656A8">
        <w:rPr>
          <w:rFonts w:ascii="Times New Roman" w:eastAsia="Times New Roman" w:hAnsi="Times New Roman" w:cs="Times New Roman"/>
          <w:sz w:val="24"/>
          <w:szCs w:val="24"/>
          <w:lang w:val="en-GB"/>
        </w:rPr>
        <w:t>However</w:t>
      </w:r>
      <w:proofErr w:type="gramEnd"/>
      <w:r w:rsidRPr="004656A8">
        <w:rPr>
          <w:rFonts w:ascii="Times New Roman" w:eastAsia="Times New Roman" w:hAnsi="Times New Roman" w:cs="Times New Roman"/>
          <w:sz w:val="24"/>
          <w:szCs w:val="24"/>
          <w:lang w:val="en-GB"/>
        </w:rPr>
        <w:t xml:space="preserve"> if the business organisation opts for selling its products in other e-commerce websites like Amazon, the overall cost has been estimated to be 17,000 pounds. Hence, in </w:t>
      </w:r>
      <w:r w:rsidRPr="004656A8">
        <w:rPr>
          <w:rFonts w:ascii="Times New Roman" w:eastAsia="Times New Roman" w:hAnsi="Times New Roman" w:cs="Times New Roman"/>
          <w:sz w:val="24"/>
          <w:szCs w:val="24"/>
          <w:lang w:val="en-GB"/>
        </w:rPr>
        <w:lastRenderedPageBreak/>
        <w:t>order to upgrade its overall business operations, the organisation needs to spend the mentioned financial amount, thereby, ensuring high sales rate as well as high business growth.</w:t>
      </w:r>
    </w:p>
    <w:p w14:paraId="1DFC7743"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Moreover, if the management of the business organisation follows the offline traditional strategies during this pandemic scenario, then the overall sales will be guaranteed to be 100,000 units every year. In case of online selling, the business organisation will be facing high competition with the various existing rivals in the same operating market. Hence, the guaranteed selling approach with the help of online platforms like Amazon will be approximately around 65,000 units considering every year. Moreover, using the online platforms, the management of the business organisation may face challenges related with the overall controlling as well as monitoring of the business activities like determining the pricing, returning policies, and many others. Hence, these operating challenges will have a strong negative impact on the overall business performance as well as productivity of the organisation. </w:t>
      </w:r>
    </w:p>
    <w:p w14:paraId="7977FE0F"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proofErr w:type="gramStart"/>
      <w:r w:rsidRPr="004656A8">
        <w:rPr>
          <w:rFonts w:ascii="Times New Roman" w:eastAsia="Times New Roman" w:hAnsi="Times New Roman" w:cs="Times New Roman"/>
          <w:sz w:val="24"/>
          <w:szCs w:val="24"/>
          <w:lang w:val="en-GB"/>
        </w:rPr>
        <w:t>On the basis of</w:t>
      </w:r>
      <w:proofErr w:type="gramEnd"/>
      <w:r w:rsidRPr="004656A8">
        <w:rPr>
          <w:rFonts w:ascii="Times New Roman" w:eastAsia="Times New Roman" w:hAnsi="Times New Roman" w:cs="Times New Roman"/>
          <w:sz w:val="24"/>
          <w:szCs w:val="24"/>
          <w:lang w:val="en-GB"/>
        </w:rPr>
        <w:t xml:space="preserve"> the calculations provided, it can be easily determined that implementation of online business operations will help the business organisation in operating digitally. As a result, the business organisation will be able to interact with a maximum number of potential customers. This in turn will also help the business organisation in ensuring high revenue as well as business growth even during this current pandemic outbreak. Most of the modern business organisations have been recorded to use various digital platforms for operating online due to the current lockdown phase. Like Tesco, one of the largest supermarket chains in the UK market, has focused completely on online trading, thereby, ensuring the accurate maintenance of the supply chain process. This in turn also helps Tesco in gaining high revenue even during this pandemic outbreak. Hence, it can be said that online business operations will help Amana Ltd. in ensuring high business performance as well as high revenue generation. As a result, the business organisation will also be able to maintain a sustainable position in the global competitive market, hence, gaining </w:t>
      </w:r>
      <w:proofErr w:type="gramStart"/>
      <w:r w:rsidRPr="004656A8">
        <w:rPr>
          <w:rFonts w:ascii="Times New Roman" w:eastAsia="Times New Roman" w:hAnsi="Times New Roman" w:cs="Times New Roman"/>
          <w:sz w:val="24"/>
          <w:szCs w:val="24"/>
          <w:lang w:val="en-GB"/>
        </w:rPr>
        <w:t>high</w:t>
      </w:r>
      <w:proofErr w:type="gramEnd"/>
      <w:r w:rsidRPr="004656A8">
        <w:rPr>
          <w:rFonts w:ascii="Times New Roman" w:eastAsia="Times New Roman" w:hAnsi="Times New Roman" w:cs="Times New Roman"/>
          <w:sz w:val="24"/>
          <w:szCs w:val="24"/>
          <w:lang w:val="en-GB"/>
        </w:rPr>
        <w:t xml:space="preserve"> competitive advantages against the existing rivals (</w:t>
      </w:r>
      <w:proofErr w:type="spellStart"/>
      <w:r w:rsidRPr="004656A8">
        <w:rPr>
          <w:rFonts w:ascii="Times New Roman" w:eastAsia="Times New Roman" w:hAnsi="Times New Roman" w:cs="Times New Roman"/>
          <w:sz w:val="24"/>
          <w:szCs w:val="24"/>
          <w:lang w:val="en-GB"/>
        </w:rPr>
        <w:t>Parushina</w:t>
      </w:r>
      <w:proofErr w:type="spellEnd"/>
      <w:r w:rsidRPr="004656A8">
        <w:rPr>
          <w:rFonts w:ascii="Times New Roman" w:eastAsia="Times New Roman" w:hAnsi="Times New Roman" w:cs="Times New Roman"/>
          <w:sz w:val="24"/>
          <w:szCs w:val="24"/>
          <w:lang w:val="en-GB"/>
        </w:rPr>
        <w:t xml:space="preserve"> </w:t>
      </w:r>
      <w:r w:rsidRPr="004656A8">
        <w:rPr>
          <w:rFonts w:ascii="Times New Roman" w:eastAsia="Times New Roman" w:hAnsi="Times New Roman" w:cs="Times New Roman"/>
          <w:i/>
          <w:sz w:val="24"/>
          <w:szCs w:val="24"/>
          <w:lang w:val="en-GB"/>
        </w:rPr>
        <w:t>et al.</w:t>
      </w:r>
      <w:r w:rsidRPr="004656A8">
        <w:rPr>
          <w:rFonts w:ascii="Times New Roman" w:eastAsia="Times New Roman" w:hAnsi="Times New Roman" w:cs="Times New Roman"/>
          <w:sz w:val="24"/>
          <w:szCs w:val="24"/>
          <w:lang w:val="en-GB"/>
        </w:rPr>
        <w:t xml:space="preserve">, 2020). These provided recommendations </w:t>
      </w:r>
      <w:proofErr w:type="gramStart"/>
      <w:r w:rsidRPr="004656A8">
        <w:rPr>
          <w:rFonts w:ascii="Times New Roman" w:eastAsia="Times New Roman" w:hAnsi="Times New Roman" w:cs="Times New Roman"/>
          <w:sz w:val="24"/>
          <w:szCs w:val="24"/>
          <w:lang w:val="en-GB"/>
        </w:rPr>
        <w:t>are considered to be</w:t>
      </w:r>
      <w:proofErr w:type="gramEnd"/>
      <w:r w:rsidRPr="004656A8">
        <w:rPr>
          <w:rFonts w:ascii="Times New Roman" w:eastAsia="Times New Roman" w:hAnsi="Times New Roman" w:cs="Times New Roman"/>
          <w:sz w:val="24"/>
          <w:szCs w:val="24"/>
          <w:lang w:val="en-GB"/>
        </w:rPr>
        <w:t xml:space="preserve"> extremely effective that will help the management of Amana Ltd. in ensuring high financial stability.</w:t>
      </w:r>
    </w:p>
    <w:p w14:paraId="0B5A728C"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7E92A52"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7094DE0"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AFD6C27" w14:textId="77777777" w:rsidR="00180B37" w:rsidRPr="004656A8" w:rsidRDefault="00A42DEC" w:rsidP="00192F9E">
      <w:pPr>
        <w:pStyle w:val="Heading1"/>
        <w:rPr>
          <w:lang w:val="en-GB"/>
        </w:rPr>
      </w:pPr>
      <w:bookmarkStart w:id="2" w:name="_Toc66829506"/>
      <w:r w:rsidRPr="004656A8">
        <w:rPr>
          <w:lang w:val="en-GB"/>
        </w:rPr>
        <w:lastRenderedPageBreak/>
        <w:t>Conclusion</w:t>
      </w:r>
      <w:bookmarkEnd w:id="2"/>
    </w:p>
    <w:p w14:paraId="672B15F1" w14:textId="77777777" w:rsidR="00180B37" w:rsidRPr="004656A8" w:rsidRDefault="00A42DEC">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In conclusion, it can be said that management accounting is one of the major business aspects that are being used by the managers of different business organisations for ensuring high performance as well as high profit margins. Management accounting plays an effective role in ensuring high business growth as well as expansion in the global market. The first part of the module has provided the calculations associated with "business budget application" for ensuring the effective business performance. The second part of the module, on the other hand, has identified as well as implemented various concepts associated with decisions linked with the business performance with respect to the current "requisition level".</w:t>
      </w:r>
    </w:p>
    <w:p w14:paraId="7AF5AF77"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E595E2B"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057E6DDE"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E4993B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47B5E5C5"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283C992C"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7CD0853"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4FC51BBD"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7C5F55B"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606279C6"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CE69957"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5957478"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01A225F2"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44965C40"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75DEAF3"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490B6091"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48470EB"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7ECC3D4"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121A1C3"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12479886"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5FB3089F"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725EA196"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3369F1ED"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0272E373" w14:textId="77777777" w:rsidR="00192F9E" w:rsidRPr="004656A8" w:rsidRDefault="00192F9E">
      <w:pPr>
        <w:pStyle w:val="Normal1"/>
        <w:spacing w:line="360" w:lineRule="auto"/>
        <w:jc w:val="both"/>
        <w:rPr>
          <w:rFonts w:ascii="Times New Roman" w:eastAsia="Times New Roman" w:hAnsi="Times New Roman" w:cs="Times New Roman"/>
          <w:b/>
          <w:sz w:val="24"/>
          <w:szCs w:val="24"/>
          <w:lang w:val="en-GB"/>
        </w:rPr>
      </w:pPr>
    </w:p>
    <w:p w14:paraId="0C8C57CC" w14:textId="77777777" w:rsidR="00180B37" w:rsidRPr="004656A8" w:rsidRDefault="00A42DEC" w:rsidP="00192F9E">
      <w:pPr>
        <w:pStyle w:val="Heading1"/>
        <w:rPr>
          <w:lang w:val="en-GB"/>
        </w:rPr>
      </w:pPr>
      <w:bookmarkStart w:id="3" w:name="_Toc66829507"/>
      <w:r w:rsidRPr="004656A8">
        <w:rPr>
          <w:lang w:val="en-GB"/>
        </w:rPr>
        <w:lastRenderedPageBreak/>
        <w:t>References</w:t>
      </w:r>
      <w:bookmarkEnd w:id="3"/>
    </w:p>
    <w:p w14:paraId="7F10D63E" w14:textId="77777777" w:rsidR="004F1BED" w:rsidRPr="004656A8" w:rsidRDefault="004F1BED">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4656A8">
        <w:rPr>
          <w:rFonts w:ascii="Times New Roman" w:eastAsia="Times New Roman" w:hAnsi="Times New Roman" w:cs="Times New Roman"/>
          <w:color w:val="222222"/>
          <w:sz w:val="24"/>
          <w:szCs w:val="24"/>
          <w:highlight w:val="white"/>
          <w:lang w:val="en-GB"/>
        </w:rPr>
        <w:t>Abdusalomova</w:t>
      </w:r>
      <w:proofErr w:type="spellEnd"/>
      <w:r w:rsidRPr="004656A8">
        <w:rPr>
          <w:rFonts w:ascii="Times New Roman" w:eastAsia="Times New Roman" w:hAnsi="Times New Roman" w:cs="Times New Roman"/>
          <w:color w:val="222222"/>
          <w:sz w:val="24"/>
          <w:szCs w:val="24"/>
          <w:highlight w:val="white"/>
          <w:lang w:val="en-GB"/>
        </w:rPr>
        <w:t xml:space="preserve">, N.B., 2019. DIRECTIONS FOR DEVELOPMENT AND IMPROVEMENT OF A MANAGEMENT ACCOUNTING SYSTEM. </w:t>
      </w:r>
      <w:r w:rsidRPr="004656A8">
        <w:rPr>
          <w:rFonts w:ascii="Times New Roman" w:eastAsia="Times New Roman" w:hAnsi="Times New Roman" w:cs="Times New Roman"/>
          <w:i/>
          <w:color w:val="222222"/>
          <w:sz w:val="24"/>
          <w:szCs w:val="24"/>
          <w:highlight w:val="white"/>
          <w:lang w:val="en-GB"/>
        </w:rPr>
        <w:t>Economics and Innovative Technologies</w:t>
      </w:r>
      <w:r w:rsidRPr="004656A8">
        <w:rPr>
          <w:rFonts w:ascii="Times New Roman" w:eastAsia="Times New Roman" w:hAnsi="Times New Roman" w:cs="Times New Roman"/>
          <w:color w:val="222222"/>
          <w:sz w:val="24"/>
          <w:szCs w:val="24"/>
          <w:highlight w:val="white"/>
          <w:lang w:val="en-GB"/>
        </w:rPr>
        <w:t xml:space="preserve">, </w:t>
      </w:r>
      <w:r w:rsidRPr="004656A8">
        <w:rPr>
          <w:rFonts w:ascii="Times New Roman" w:eastAsia="Times New Roman" w:hAnsi="Times New Roman" w:cs="Times New Roman"/>
          <w:i/>
          <w:color w:val="222222"/>
          <w:sz w:val="24"/>
          <w:szCs w:val="24"/>
          <w:highlight w:val="white"/>
          <w:lang w:val="en-GB"/>
        </w:rPr>
        <w:t>2019</w:t>
      </w:r>
      <w:r w:rsidRPr="004656A8">
        <w:rPr>
          <w:rFonts w:ascii="Times New Roman" w:eastAsia="Times New Roman" w:hAnsi="Times New Roman" w:cs="Times New Roman"/>
          <w:color w:val="222222"/>
          <w:sz w:val="24"/>
          <w:szCs w:val="24"/>
          <w:highlight w:val="white"/>
          <w:lang w:val="en-GB"/>
        </w:rPr>
        <w:t>(3), p.6.</w:t>
      </w:r>
    </w:p>
    <w:p w14:paraId="43F81501" w14:textId="77777777" w:rsidR="004F1BED" w:rsidRPr="004656A8" w:rsidRDefault="004F1BED">
      <w:pPr>
        <w:pStyle w:val="Normal1"/>
        <w:spacing w:line="360" w:lineRule="auto"/>
        <w:jc w:val="both"/>
        <w:rPr>
          <w:rFonts w:ascii="Times New Roman" w:eastAsia="Times New Roman" w:hAnsi="Times New Roman" w:cs="Times New Roman"/>
          <w:color w:val="222222"/>
          <w:sz w:val="24"/>
          <w:szCs w:val="24"/>
          <w:highlight w:val="white"/>
          <w:lang w:val="en-GB"/>
        </w:rPr>
      </w:pPr>
      <w:r w:rsidRPr="004656A8">
        <w:rPr>
          <w:rFonts w:ascii="Times New Roman" w:eastAsia="Times New Roman" w:hAnsi="Times New Roman" w:cs="Times New Roman"/>
          <w:color w:val="222222"/>
          <w:sz w:val="24"/>
          <w:szCs w:val="24"/>
          <w:highlight w:val="white"/>
          <w:lang w:val="en-GB"/>
        </w:rPr>
        <w:t xml:space="preserve">Drury, C., 2018. </w:t>
      </w:r>
      <w:r w:rsidRPr="004656A8">
        <w:rPr>
          <w:rFonts w:ascii="Times New Roman" w:eastAsia="Times New Roman" w:hAnsi="Times New Roman" w:cs="Times New Roman"/>
          <w:i/>
          <w:color w:val="222222"/>
          <w:sz w:val="24"/>
          <w:szCs w:val="24"/>
          <w:highlight w:val="white"/>
          <w:lang w:val="en-GB"/>
        </w:rPr>
        <w:t>Cost and management accounting</w:t>
      </w:r>
      <w:r w:rsidRPr="004656A8">
        <w:rPr>
          <w:rFonts w:ascii="Times New Roman" w:eastAsia="Times New Roman" w:hAnsi="Times New Roman" w:cs="Times New Roman"/>
          <w:color w:val="222222"/>
          <w:sz w:val="24"/>
          <w:szCs w:val="24"/>
          <w:highlight w:val="white"/>
          <w:lang w:val="en-GB"/>
        </w:rPr>
        <w:t>. Cengage Learning.</w:t>
      </w:r>
    </w:p>
    <w:p w14:paraId="1F4AA819" w14:textId="77777777" w:rsidR="004F1BED" w:rsidRPr="004656A8" w:rsidRDefault="004F1BED">
      <w:pPr>
        <w:pStyle w:val="Normal1"/>
        <w:spacing w:line="360" w:lineRule="auto"/>
        <w:jc w:val="both"/>
        <w:rPr>
          <w:rFonts w:ascii="Times New Roman" w:eastAsia="Times New Roman" w:hAnsi="Times New Roman" w:cs="Times New Roman"/>
          <w:sz w:val="24"/>
          <w:szCs w:val="24"/>
          <w:lang w:val="en-GB"/>
        </w:rPr>
      </w:pPr>
      <w:proofErr w:type="spellStart"/>
      <w:r w:rsidRPr="004656A8">
        <w:rPr>
          <w:rFonts w:ascii="Times New Roman" w:eastAsia="Times New Roman" w:hAnsi="Times New Roman" w:cs="Times New Roman"/>
          <w:sz w:val="24"/>
          <w:szCs w:val="24"/>
          <w:lang w:val="en-GB"/>
        </w:rPr>
        <w:t>Jabbarova</w:t>
      </w:r>
      <w:proofErr w:type="spellEnd"/>
      <w:r w:rsidRPr="004656A8">
        <w:rPr>
          <w:rFonts w:ascii="Times New Roman" w:eastAsia="Times New Roman" w:hAnsi="Times New Roman" w:cs="Times New Roman"/>
          <w:sz w:val="24"/>
          <w:szCs w:val="24"/>
          <w:lang w:val="en-GB"/>
        </w:rPr>
        <w:t xml:space="preserve">, A., 2020. Formation of professional competencies </w:t>
      </w:r>
      <w:proofErr w:type="gramStart"/>
      <w:r w:rsidRPr="004656A8">
        <w:rPr>
          <w:rFonts w:ascii="Times New Roman" w:eastAsia="Times New Roman" w:hAnsi="Times New Roman" w:cs="Times New Roman"/>
          <w:sz w:val="24"/>
          <w:szCs w:val="24"/>
          <w:lang w:val="en-GB"/>
        </w:rPr>
        <w:t>in the course of</w:t>
      </w:r>
      <w:proofErr w:type="gramEnd"/>
      <w:r w:rsidRPr="004656A8">
        <w:rPr>
          <w:rFonts w:ascii="Times New Roman" w:eastAsia="Times New Roman" w:hAnsi="Times New Roman" w:cs="Times New Roman"/>
          <w:sz w:val="24"/>
          <w:szCs w:val="24"/>
          <w:lang w:val="en-GB"/>
        </w:rPr>
        <w:t xml:space="preserve"> preparing and conducting business games in </w:t>
      </w:r>
      <w:proofErr w:type="spellStart"/>
      <w:r w:rsidRPr="004656A8">
        <w:rPr>
          <w:rFonts w:ascii="Times New Roman" w:eastAsia="Times New Roman" w:hAnsi="Times New Roman" w:cs="Times New Roman"/>
          <w:sz w:val="24"/>
          <w:szCs w:val="24"/>
          <w:lang w:val="en-GB"/>
        </w:rPr>
        <w:t>english</w:t>
      </w:r>
      <w:proofErr w:type="spellEnd"/>
      <w:r w:rsidRPr="004656A8">
        <w:rPr>
          <w:rFonts w:ascii="Times New Roman" w:eastAsia="Times New Roman" w:hAnsi="Times New Roman" w:cs="Times New Roman"/>
          <w:sz w:val="24"/>
          <w:szCs w:val="24"/>
          <w:lang w:val="en-GB"/>
        </w:rPr>
        <w:t xml:space="preserve"> classes. </w:t>
      </w:r>
      <w:proofErr w:type="spellStart"/>
      <w:r w:rsidRPr="004656A8">
        <w:rPr>
          <w:rFonts w:ascii="Times New Roman" w:eastAsia="Times New Roman" w:hAnsi="Times New Roman" w:cs="Times New Roman"/>
          <w:sz w:val="24"/>
          <w:szCs w:val="24"/>
          <w:lang w:val="en-GB"/>
        </w:rPr>
        <w:t>Архив</w:t>
      </w:r>
      <w:proofErr w:type="spellEnd"/>
      <w:r w:rsidRPr="004656A8">
        <w:rPr>
          <w:rFonts w:ascii="Times New Roman" w:eastAsia="Times New Roman" w:hAnsi="Times New Roman" w:cs="Times New Roman"/>
          <w:sz w:val="24"/>
          <w:szCs w:val="24"/>
          <w:lang w:val="en-GB"/>
        </w:rPr>
        <w:t xml:space="preserve"> </w:t>
      </w:r>
      <w:proofErr w:type="spellStart"/>
      <w:r w:rsidRPr="004656A8">
        <w:rPr>
          <w:rFonts w:ascii="Times New Roman" w:eastAsia="Times New Roman" w:hAnsi="Times New Roman" w:cs="Times New Roman"/>
          <w:sz w:val="24"/>
          <w:szCs w:val="24"/>
          <w:lang w:val="en-GB"/>
        </w:rPr>
        <w:t>Научных</w:t>
      </w:r>
      <w:proofErr w:type="spellEnd"/>
      <w:r w:rsidRPr="004656A8">
        <w:rPr>
          <w:rFonts w:ascii="Times New Roman" w:eastAsia="Times New Roman" w:hAnsi="Times New Roman" w:cs="Times New Roman"/>
          <w:sz w:val="24"/>
          <w:szCs w:val="24"/>
          <w:lang w:val="en-GB"/>
        </w:rPr>
        <w:t xml:space="preserve"> </w:t>
      </w:r>
      <w:proofErr w:type="spellStart"/>
      <w:r w:rsidRPr="004656A8">
        <w:rPr>
          <w:rFonts w:ascii="Times New Roman" w:eastAsia="Times New Roman" w:hAnsi="Times New Roman" w:cs="Times New Roman"/>
          <w:sz w:val="24"/>
          <w:szCs w:val="24"/>
          <w:lang w:val="en-GB"/>
        </w:rPr>
        <w:t>Публикаций</w:t>
      </w:r>
      <w:proofErr w:type="spellEnd"/>
      <w:r w:rsidRPr="004656A8">
        <w:rPr>
          <w:rFonts w:ascii="Times New Roman" w:eastAsia="Times New Roman" w:hAnsi="Times New Roman" w:cs="Times New Roman"/>
          <w:sz w:val="24"/>
          <w:szCs w:val="24"/>
          <w:lang w:val="en-GB"/>
        </w:rPr>
        <w:t xml:space="preserve"> JSPI.</w:t>
      </w:r>
    </w:p>
    <w:p w14:paraId="0E1F8DAB" w14:textId="77777777" w:rsidR="004F1BED" w:rsidRPr="004656A8" w:rsidRDefault="004F1BED">
      <w:pPr>
        <w:pStyle w:val="Normal1"/>
        <w:spacing w:line="360" w:lineRule="auto"/>
        <w:jc w:val="both"/>
        <w:rPr>
          <w:rFonts w:ascii="Times New Roman" w:eastAsia="Times New Roman" w:hAnsi="Times New Roman" w:cs="Times New Roman"/>
          <w:sz w:val="24"/>
          <w:szCs w:val="24"/>
          <w:lang w:val="en-GB"/>
        </w:rPr>
      </w:pPr>
      <w:r w:rsidRPr="004656A8">
        <w:rPr>
          <w:rFonts w:ascii="Times New Roman" w:eastAsia="Times New Roman" w:hAnsi="Times New Roman" w:cs="Times New Roman"/>
          <w:sz w:val="24"/>
          <w:szCs w:val="24"/>
          <w:lang w:val="en-GB"/>
        </w:rPr>
        <w:t xml:space="preserve">Lieder, M., Asif, F.M., Rashid, A., </w:t>
      </w:r>
      <w:proofErr w:type="spellStart"/>
      <w:r w:rsidRPr="004656A8">
        <w:rPr>
          <w:rFonts w:ascii="Times New Roman" w:eastAsia="Times New Roman" w:hAnsi="Times New Roman" w:cs="Times New Roman"/>
          <w:sz w:val="24"/>
          <w:szCs w:val="24"/>
          <w:lang w:val="en-GB"/>
        </w:rPr>
        <w:t>Mihelič</w:t>
      </w:r>
      <w:proofErr w:type="spellEnd"/>
      <w:r w:rsidRPr="004656A8">
        <w:rPr>
          <w:rFonts w:ascii="Times New Roman" w:eastAsia="Times New Roman" w:hAnsi="Times New Roman" w:cs="Times New Roman"/>
          <w:sz w:val="24"/>
          <w:szCs w:val="24"/>
          <w:lang w:val="en-GB"/>
        </w:rPr>
        <w:t xml:space="preserve">, A. and </w:t>
      </w:r>
      <w:proofErr w:type="spellStart"/>
      <w:r w:rsidRPr="004656A8">
        <w:rPr>
          <w:rFonts w:ascii="Times New Roman" w:eastAsia="Times New Roman" w:hAnsi="Times New Roman" w:cs="Times New Roman"/>
          <w:sz w:val="24"/>
          <w:szCs w:val="24"/>
          <w:lang w:val="en-GB"/>
        </w:rPr>
        <w:t>Kotnik</w:t>
      </w:r>
      <w:proofErr w:type="spellEnd"/>
      <w:r w:rsidRPr="004656A8">
        <w:rPr>
          <w:rFonts w:ascii="Times New Roman" w:eastAsia="Times New Roman" w:hAnsi="Times New Roman" w:cs="Times New Roman"/>
          <w:sz w:val="24"/>
          <w:szCs w:val="24"/>
          <w:lang w:val="en-GB"/>
        </w:rPr>
        <w:t>, S., 2017. Towards circular economy implementation in manufacturing systems using a multi-method simulation approach to link design and business strategy. The International Journal of Advanced Manufacturing Technology, 93(5), pp.1953-1970.</w:t>
      </w:r>
    </w:p>
    <w:p w14:paraId="6B8A90A4" w14:textId="77777777" w:rsidR="004F1BED" w:rsidRPr="004656A8" w:rsidRDefault="004F1BED">
      <w:pPr>
        <w:pStyle w:val="Normal1"/>
        <w:spacing w:line="360" w:lineRule="auto"/>
        <w:jc w:val="both"/>
        <w:rPr>
          <w:rFonts w:ascii="Times New Roman" w:eastAsia="Times New Roman" w:hAnsi="Times New Roman" w:cs="Times New Roman"/>
          <w:sz w:val="24"/>
          <w:szCs w:val="24"/>
          <w:lang w:val="en-GB"/>
        </w:rPr>
      </w:pPr>
      <w:proofErr w:type="spellStart"/>
      <w:r w:rsidRPr="004656A8">
        <w:rPr>
          <w:rFonts w:ascii="Times New Roman" w:eastAsia="Times New Roman" w:hAnsi="Times New Roman" w:cs="Times New Roman"/>
          <w:sz w:val="24"/>
          <w:szCs w:val="24"/>
          <w:lang w:val="en-GB"/>
        </w:rPr>
        <w:t>Oboh</w:t>
      </w:r>
      <w:proofErr w:type="spellEnd"/>
      <w:r w:rsidRPr="004656A8">
        <w:rPr>
          <w:rFonts w:ascii="Times New Roman" w:eastAsia="Times New Roman" w:hAnsi="Times New Roman" w:cs="Times New Roman"/>
          <w:sz w:val="24"/>
          <w:szCs w:val="24"/>
          <w:lang w:val="en-GB"/>
        </w:rPr>
        <w:t xml:space="preserve">, C.S. and </w:t>
      </w:r>
      <w:proofErr w:type="spellStart"/>
      <w:r w:rsidRPr="004656A8">
        <w:rPr>
          <w:rFonts w:ascii="Times New Roman" w:eastAsia="Times New Roman" w:hAnsi="Times New Roman" w:cs="Times New Roman"/>
          <w:sz w:val="24"/>
          <w:szCs w:val="24"/>
          <w:lang w:val="en-GB"/>
        </w:rPr>
        <w:t>Ajibolade</w:t>
      </w:r>
      <w:proofErr w:type="spellEnd"/>
      <w:r w:rsidRPr="004656A8">
        <w:rPr>
          <w:rFonts w:ascii="Times New Roman" w:eastAsia="Times New Roman" w:hAnsi="Times New Roman" w:cs="Times New Roman"/>
          <w:sz w:val="24"/>
          <w:szCs w:val="24"/>
          <w:lang w:val="en-GB"/>
        </w:rPr>
        <w:t>, S.O., 2017. Strategic management accounting and decision making: A survey of the Nigerian Banks. Future Business Journal, 3(2), pp.119-137.</w:t>
      </w:r>
    </w:p>
    <w:p w14:paraId="3DDBD445" w14:textId="77777777" w:rsidR="004F1BED" w:rsidRPr="004656A8" w:rsidRDefault="004F1BED">
      <w:pPr>
        <w:pStyle w:val="Normal1"/>
        <w:spacing w:line="360" w:lineRule="auto"/>
        <w:jc w:val="both"/>
        <w:rPr>
          <w:rFonts w:ascii="Times New Roman" w:eastAsia="Times New Roman" w:hAnsi="Times New Roman" w:cs="Times New Roman"/>
          <w:sz w:val="24"/>
          <w:szCs w:val="24"/>
          <w:lang w:val="en-GB"/>
        </w:rPr>
      </w:pPr>
      <w:proofErr w:type="spellStart"/>
      <w:r w:rsidRPr="004656A8">
        <w:rPr>
          <w:rFonts w:ascii="Times New Roman" w:eastAsia="Times New Roman" w:hAnsi="Times New Roman" w:cs="Times New Roman"/>
          <w:sz w:val="24"/>
          <w:szCs w:val="24"/>
          <w:lang w:val="en-GB"/>
        </w:rPr>
        <w:t>Parushina</w:t>
      </w:r>
      <w:proofErr w:type="spellEnd"/>
      <w:r w:rsidRPr="004656A8">
        <w:rPr>
          <w:rFonts w:ascii="Times New Roman" w:eastAsia="Times New Roman" w:hAnsi="Times New Roman" w:cs="Times New Roman"/>
          <w:sz w:val="24"/>
          <w:szCs w:val="24"/>
          <w:lang w:val="en-GB"/>
        </w:rPr>
        <w:t xml:space="preserve">, N.V., </w:t>
      </w:r>
      <w:proofErr w:type="spellStart"/>
      <w:r w:rsidRPr="004656A8">
        <w:rPr>
          <w:rFonts w:ascii="Times New Roman" w:eastAsia="Times New Roman" w:hAnsi="Times New Roman" w:cs="Times New Roman"/>
          <w:sz w:val="24"/>
          <w:szCs w:val="24"/>
          <w:lang w:val="en-GB"/>
        </w:rPr>
        <w:t>Lytneva</w:t>
      </w:r>
      <w:proofErr w:type="spellEnd"/>
      <w:r w:rsidRPr="004656A8">
        <w:rPr>
          <w:rFonts w:ascii="Times New Roman" w:eastAsia="Times New Roman" w:hAnsi="Times New Roman" w:cs="Times New Roman"/>
          <w:sz w:val="24"/>
          <w:szCs w:val="24"/>
          <w:lang w:val="en-GB"/>
        </w:rPr>
        <w:t xml:space="preserve">, N.A., </w:t>
      </w:r>
      <w:proofErr w:type="spellStart"/>
      <w:r w:rsidRPr="004656A8">
        <w:rPr>
          <w:rFonts w:ascii="Times New Roman" w:eastAsia="Times New Roman" w:hAnsi="Times New Roman" w:cs="Times New Roman"/>
          <w:sz w:val="24"/>
          <w:szCs w:val="24"/>
          <w:lang w:val="en-GB"/>
        </w:rPr>
        <w:t>Khanenko</w:t>
      </w:r>
      <w:proofErr w:type="spellEnd"/>
      <w:r w:rsidRPr="004656A8">
        <w:rPr>
          <w:rFonts w:ascii="Times New Roman" w:eastAsia="Times New Roman" w:hAnsi="Times New Roman" w:cs="Times New Roman"/>
          <w:sz w:val="24"/>
          <w:szCs w:val="24"/>
          <w:lang w:val="en-GB"/>
        </w:rPr>
        <w:t xml:space="preserve">, M.E., </w:t>
      </w:r>
      <w:proofErr w:type="spellStart"/>
      <w:r w:rsidRPr="004656A8">
        <w:rPr>
          <w:rFonts w:ascii="Times New Roman" w:eastAsia="Times New Roman" w:hAnsi="Times New Roman" w:cs="Times New Roman"/>
          <w:sz w:val="24"/>
          <w:szCs w:val="24"/>
          <w:lang w:val="en-GB"/>
        </w:rPr>
        <w:t>Starostin</w:t>
      </w:r>
      <w:proofErr w:type="spellEnd"/>
      <w:r w:rsidRPr="004656A8">
        <w:rPr>
          <w:rFonts w:ascii="Times New Roman" w:eastAsia="Times New Roman" w:hAnsi="Times New Roman" w:cs="Times New Roman"/>
          <w:sz w:val="24"/>
          <w:szCs w:val="24"/>
          <w:lang w:val="en-GB"/>
        </w:rPr>
        <w:t xml:space="preserve">, M.G. and </w:t>
      </w:r>
      <w:proofErr w:type="spellStart"/>
      <w:r w:rsidRPr="004656A8">
        <w:rPr>
          <w:rFonts w:ascii="Times New Roman" w:eastAsia="Times New Roman" w:hAnsi="Times New Roman" w:cs="Times New Roman"/>
          <w:sz w:val="24"/>
          <w:szCs w:val="24"/>
          <w:lang w:val="en-GB"/>
        </w:rPr>
        <w:t>Klimoshenko</w:t>
      </w:r>
      <w:proofErr w:type="spellEnd"/>
      <w:r w:rsidRPr="004656A8">
        <w:rPr>
          <w:rFonts w:ascii="Times New Roman" w:eastAsia="Times New Roman" w:hAnsi="Times New Roman" w:cs="Times New Roman"/>
          <w:sz w:val="24"/>
          <w:szCs w:val="24"/>
          <w:lang w:val="en-GB"/>
        </w:rPr>
        <w:t>, M.I., 2020, August. Budget risks in the management of small businesses in rural areas. In IOP Conference Series: Earth and Environmental Science (Vol. 548, No. 2, p. 022088). IOP Publishing.</w:t>
      </w:r>
    </w:p>
    <w:p w14:paraId="356B3C19" w14:textId="77777777" w:rsidR="00180B37" w:rsidRPr="004656A8" w:rsidRDefault="00180B37">
      <w:pPr>
        <w:pStyle w:val="Normal1"/>
        <w:spacing w:line="360" w:lineRule="auto"/>
        <w:jc w:val="both"/>
        <w:rPr>
          <w:rFonts w:ascii="Times New Roman" w:eastAsia="Times New Roman" w:hAnsi="Times New Roman" w:cs="Times New Roman"/>
          <w:color w:val="222222"/>
          <w:sz w:val="24"/>
          <w:szCs w:val="24"/>
          <w:highlight w:val="white"/>
          <w:lang w:val="en-GB"/>
        </w:rPr>
      </w:pPr>
    </w:p>
    <w:p w14:paraId="6DED6D89" w14:textId="77777777" w:rsidR="00180B37" w:rsidRPr="004656A8" w:rsidRDefault="00180B37">
      <w:pPr>
        <w:pStyle w:val="Normal1"/>
        <w:spacing w:line="360" w:lineRule="auto"/>
        <w:jc w:val="both"/>
        <w:rPr>
          <w:rFonts w:ascii="Times New Roman" w:eastAsia="Times New Roman" w:hAnsi="Times New Roman" w:cs="Times New Roman"/>
          <w:sz w:val="24"/>
          <w:szCs w:val="24"/>
          <w:lang w:val="en-GB"/>
        </w:rPr>
      </w:pPr>
    </w:p>
    <w:sectPr w:rsidR="00180B37" w:rsidRPr="004656A8" w:rsidSect="00180B3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DE4DB" w14:textId="77777777" w:rsidR="00B95D23" w:rsidRDefault="00B95D23" w:rsidP="00192F9E">
      <w:pPr>
        <w:spacing w:line="240" w:lineRule="auto"/>
      </w:pPr>
      <w:r>
        <w:separator/>
      </w:r>
    </w:p>
  </w:endnote>
  <w:endnote w:type="continuationSeparator" w:id="0">
    <w:p w14:paraId="210E57B5" w14:textId="77777777" w:rsidR="00B95D23" w:rsidRDefault="00B95D23" w:rsidP="00192F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55659"/>
      <w:docPartObj>
        <w:docPartGallery w:val="Page Numbers (Bottom of Page)"/>
        <w:docPartUnique/>
      </w:docPartObj>
    </w:sdtPr>
    <w:sdtEndPr/>
    <w:sdtContent>
      <w:p w14:paraId="4CA05C53" w14:textId="77777777" w:rsidR="00192F9E" w:rsidRDefault="00B95D23">
        <w:pPr>
          <w:pStyle w:val="Footer"/>
          <w:jc w:val="right"/>
        </w:pPr>
        <w:r>
          <w:fldChar w:fldCharType="begin"/>
        </w:r>
        <w:r>
          <w:instrText xml:space="preserve"> PAGE   \* MERGEFORMAT </w:instrText>
        </w:r>
        <w:r>
          <w:fldChar w:fldCharType="separate"/>
        </w:r>
        <w:r w:rsidR="004656A8">
          <w:rPr>
            <w:noProof/>
          </w:rPr>
          <w:t>2</w:t>
        </w:r>
        <w:r>
          <w:rPr>
            <w:noProof/>
          </w:rPr>
          <w:fldChar w:fldCharType="end"/>
        </w:r>
      </w:p>
    </w:sdtContent>
  </w:sdt>
  <w:p w14:paraId="3F02A8A8" w14:textId="77777777" w:rsidR="00192F9E" w:rsidRDefault="00192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45D92" w14:textId="77777777" w:rsidR="00B95D23" w:rsidRDefault="00B95D23" w:rsidP="00192F9E">
      <w:pPr>
        <w:spacing w:line="240" w:lineRule="auto"/>
      </w:pPr>
      <w:r>
        <w:separator/>
      </w:r>
    </w:p>
  </w:footnote>
  <w:footnote w:type="continuationSeparator" w:id="0">
    <w:p w14:paraId="7231979D" w14:textId="77777777" w:rsidR="00B95D23" w:rsidRDefault="00B95D23" w:rsidP="00192F9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B37"/>
    <w:rsid w:val="00180B37"/>
    <w:rsid w:val="00192F9E"/>
    <w:rsid w:val="004656A8"/>
    <w:rsid w:val="004A6DB6"/>
    <w:rsid w:val="004F1BED"/>
    <w:rsid w:val="00746E06"/>
    <w:rsid w:val="00A42DEC"/>
    <w:rsid w:val="00B95D23"/>
    <w:rsid w:val="00D855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E5563"/>
  <w15:docId w15:val="{0532F3C9-875B-4A70-963B-6426B85CF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DB6"/>
    <w:rPr>
      <w:lang w:val="en-GB"/>
    </w:rPr>
  </w:style>
  <w:style w:type="paragraph" w:styleId="Heading1">
    <w:name w:val="heading 1"/>
    <w:basedOn w:val="Normal1"/>
    <w:next w:val="Normal1"/>
    <w:rsid w:val="00192F9E"/>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1"/>
    <w:next w:val="Normal1"/>
    <w:rsid w:val="00180B37"/>
    <w:pPr>
      <w:keepNext/>
      <w:keepLines/>
      <w:spacing w:before="360" w:after="120"/>
      <w:outlineLvl w:val="1"/>
    </w:pPr>
    <w:rPr>
      <w:sz w:val="32"/>
      <w:szCs w:val="32"/>
    </w:rPr>
  </w:style>
  <w:style w:type="paragraph" w:styleId="Heading3">
    <w:name w:val="heading 3"/>
    <w:basedOn w:val="Normal1"/>
    <w:next w:val="Normal1"/>
    <w:rsid w:val="00180B37"/>
    <w:pPr>
      <w:keepNext/>
      <w:keepLines/>
      <w:spacing w:before="320" w:after="80"/>
      <w:outlineLvl w:val="2"/>
    </w:pPr>
    <w:rPr>
      <w:color w:val="434343"/>
      <w:sz w:val="28"/>
      <w:szCs w:val="28"/>
    </w:rPr>
  </w:style>
  <w:style w:type="paragraph" w:styleId="Heading4">
    <w:name w:val="heading 4"/>
    <w:basedOn w:val="Normal1"/>
    <w:next w:val="Normal1"/>
    <w:rsid w:val="00180B37"/>
    <w:pPr>
      <w:keepNext/>
      <w:keepLines/>
      <w:spacing w:before="280" w:after="80"/>
      <w:outlineLvl w:val="3"/>
    </w:pPr>
    <w:rPr>
      <w:color w:val="666666"/>
      <w:sz w:val="24"/>
      <w:szCs w:val="24"/>
    </w:rPr>
  </w:style>
  <w:style w:type="paragraph" w:styleId="Heading5">
    <w:name w:val="heading 5"/>
    <w:basedOn w:val="Normal1"/>
    <w:next w:val="Normal1"/>
    <w:rsid w:val="00180B37"/>
    <w:pPr>
      <w:keepNext/>
      <w:keepLines/>
      <w:spacing w:before="240" w:after="80"/>
      <w:outlineLvl w:val="4"/>
    </w:pPr>
    <w:rPr>
      <w:color w:val="666666"/>
    </w:rPr>
  </w:style>
  <w:style w:type="paragraph" w:styleId="Heading6">
    <w:name w:val="heading 6"/>
    <w:basedOn w:val="Normal1"/>
    <w:next w:val="Normal1"/>
    <w:rsid w:val="00180B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0B37"/>
  </w:style>
  <w:style w:type="paragraph" w:styleId="Title">
    <w:name w:val="Title"/>
    <w:basedOn w:val="Normal1"/>
    <w:next w:val="Normal1"/>
    <w:rsid w:val="00180B37"/>
    <w:pPr>
      <w:keepNext/>
      <w:keepLines/>
      <w:spacing w:after="60"/>
    </w:pPr>
    <w:rPr>
      <w:sz w:val="52"/>
      <w:szCs w:val="52"/>
    </w:rPr>
  </w:style>
  <w:style w:type="paragraph" w:styleId="Subtitle">
    <w:name w:val="Subtitle"/>
    <w:basedOn w:val="Normal1"/>
    <w:next w:val="Normal1"/>
    <w:rsid w:val="00180B37"/>
    <w:pPr>
      <w:keepNext/>
      <w:keepLines/>
      <w:spacing w:after="320"/>
    </w:pPr>
    <w:rPr>
      <w:color w:val="666666"/>
      <w:sz w:val="30"/>
      <w:szCs w:val="30"/>
    </w:rPr>
  </w:style>
  <w:style w:type="table" w:customStyle="1" w:styleId="a">
    <w:basedOn w:val="TableNormal"/>
    <w:rsid w:val="00180B3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192F9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92F9E"/>
  </w:style>
  <w:style w:type="paragraph" w:styleId="Footer">
    <w:name w:val="footer"/>
    <w:basedOn w:val="Normal"/>
    <w:link w:val="FooterChar"/>
    <w:uiPriority w:val="99"/>
    <w:unhideWhenUsed/>
    <w:rsid w:val="00192F9E"/>
    <w:pPr>
      <w:tabs>
        <w:tab w:val="center" w:pos="4513"/>
        <w:tab w:val="right" w:pos="9026"/>
      </w:tabs>
      <w:spacing w:line="240" w:lineRule="auto"/>
    </w:pPr>
  </w:style>
  <w:style w:type="character" w:customStyle="1" w:styleId="FooterChar">
    <w:name w:val="Footer Char"/>
    <w:basedOn w:val="DefaultParagraphFont"/>
    <w:link w:val="Footer"/>
    <w:uiPriority w:val="99"/>
    <w:rsid w:val="00192F9E"/>
  </w:style>
  <w:style w:type="paragraph" w:styleId="BalloonText">
    <w:name w:val="Balloon Text"/>
    <w:basedOn w:val="Normal"/>
    <w:link w:val="BalloonTextChar"/>
    <w:uiPriority w:val="99"/>
    <w:semiHidden/>
    <w:unhideWhenUsed/>
    <w:rsid w:val="00192F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2F9E"/>
    <w:rPr>
      <w:rFonts w:ascii="Tahoma" w:hAnsi="Tahoma" w:cs="Tahoma"/>
      <w:sz w:val="16"/>
      <w:szCs w:val="16"/>
    </w:rPr>
  </w:style>
  <w:style w:type="paragraph" w:styleId="TOCHeading">
    <w:name w:val="TOC Heading"/>
    <w:basedOn w:val="Heading1"/>
    <w:next w:val="Normal"/>
    <w:uiPriority w:val="39"/>
    <w:semiHidden/>
    <w:unhideWhenUsed/>
    <w:qFormat/>
    <w:rsid w:val="00192F9E"/>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92F9E"/>
    <w:pPr>
      <w:spacing w:after="100"/>
    </w:pPr>
  </w:style>
  <w:style w:type="character" w:styleId="Hyperlink">
    <w:name w:val="Hyperlink"/>
    <w:basedOn w:val="DefaultParagraphFont"/>
    <w:uiPriority w:val="99"/>
    <w:unhideWhenUsed/>
    <w:rsid w:val="00192F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7864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1EB3D-6F6E-4D65-802A-F87B4C48E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2799</Words>
  <Characters>15956</Characters>
  <Application>Microsoft Office Word</Application>
  <DocSecurity>0</DocSecurity>
  <Lines>132</Lines>
  <Paragraphs>37</Paragraphs>
  <ScaleCrop>false</ScaleCrop>
  <Company/>
  <LinksUpToDate>false</LinksUpToDate>
  <CharactersWithSpaces>18718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ilie</cp:lastModifiedBy>
  <cp:revision>2</cp:revision>
  <dcterms:created xsi:type="dcterms:W3CDTF">2021-05-07T08:28:00Z</dcterms:created>
  <dcterms:modified xsi:type="dcterms:W3CDTF">2021-05-07T08:28:00Z</dcterms:modified>
</cp:coreProperties>
</file>