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12ECCA88"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3304AE">
        <w:tc>
          <w:tcPr>
            <w:tcW w:w="1838" w:type="dxa"/>
          </w:tcPr>
          <w:p w14:paraId="3BDD7132" w14:textId="77777777" w:rsidR="002229F0" w:rsidRDefault="002229F0" w:rsidP="003304AE">
            <w:pPr>
              <w:pStyle w:val="AssignBody"/>
            </w:pPr>
            <w:proofErr w:type="spellStart"/>
            <w:r>
              <w:t>T</w:t>
            </w:r>
            <w:bookmarkStart w:id="0" w:name="cysill"/>
            <w:bookmarkEnd w:id="0"/>
            <w:r>
              <w:t>arged</w:t>
            </w:r>
            <w:proofErr w:type="spellEnd"/>
            <w:r>
              <w:t>/Target 1</w:t>
            </w:r>
          </w:p>
        </w:tc>
        <w:tc>
          <w:tcPr>
            <w:tcW w:w="7178" w:type="dxa"/>
          </w:tcPr>
          <w:p w14:paraId="394C5558" w14:textId="04A51E09" w:rsidR="002229F0" w:rsidRPr="00044A03" w:rsidRDefault="00044A03" w:rsidP="003304AE">
            <w:pPr>
              <w:pStyle w:val="AssignBody"/>
              <w:rPr>
                <w:rFonts w:cs="Arial"/>
              </w:rPr>
            </w:pPr>
            <w:r w:rsidRPr="00044A03">
              <w:rPr>
                <w:rFonts w:cs="Arial"/>
                <w:shd w:val="clear" w:color="auto" w:fill="FFFFFF"/>
              </w:rPr>
              <w:t>Continue to develop a formal, academic style of writing</w:t>
            </w:r>
          </w:p>
        </w:tc>
      </w:tr>
      <w:tr w:rsidR="002229F0" w14:paraId="73A65764" w14:textId="77777777" w:rsidTr="003304AE">
        <w:tc>
          <w:tcPr>
            <w:tcW w:w="1838" w:type="dxa"/>
          </w:tcPr>
          <w:p w14:paraId="12A42483" w14:textId="77777777" w:rsidR="002229F0" w:rsidRDefault="002229F0" w:rsidP="003304AE">
            <w:pPr>
              <w:pStyle w:val="AssignBody"/>
            </w:pPr>
            <w:proofErr w:type="spellStart"/>
            <w:r>
              <w:t>Targed</w:t>
            </w:r>
            <w:proofErr w:type="spellEnd"/>
            <w:r>
              <w:t>/Target 2</w:t>
            </w:r>
          </w:p>
        </w:tc>
        <w:tc>
          <w:tcPr>
            <w:tcW w:w="7178" w:type="dxa"/>
          </w:tcPr>
          <w:p w14:paraId="3E19823E" w14:textId="680349DF" w:rsidR="002229F0" w:rsidRPr="007D1A07" w:rsidRDefault="007D1A07" w:rsidP="003304AE">
            <w:pPr>
              <w:pStyle w:val="AssignBody"/>
              <w:rPr>
                <w:rFonts w:cs="Arial"/>
              </w:rPr>
            </w:pPr>
            <w:r w:rsidRPr="007D1A07">
              <w:rPr>
                <w:rFonts w:cs="Arial"/>
                <w:shd w:val="clear" w:color="auto" w:fill="FFFFFF"/>
              </w:rPr>
              <w:t>Ensure all direct quotes have page numbers.</w:t>
            </w:r>
          </w:p>
        </w:tc>
      </w:tr>
      <w:tr w:rsidR="002229F0" w14:paraId="0216786F" w14:textId="77777777" w:rsidTr="003304AE">
        <w:tc>
          <w:tcPr>
            <w:tcW w:w="1838" w:type="dxa"/>
          </w:tcPr>
          <w:p w14:paraId="4F73937C" w14:textId="77777777" w:rsidR="002229F0" w:rsidRDefault="002229F0" w:rsidP="003304AE">
            <w:pPr>
              <w:pStyle w:val="AssignBody"/>
            </w:pPr>
            <w:proofErr w:type="spellStart"/>
            <w:r>
              <w:t>Targed</w:t>
            </w:r>
            <w:proofErr w:type="spellEnd"/>
            <w:r>
              <w:t>/Target 3</w:t>
            </w:r>
          </w:p>
        </w:tc>
        <w:tc>
          <w:tcPr>
            <w:tcW w:w="7178" w:type="dxa"/>
          </w:tcPr>
          <w:p w14:paraId="1FEDD524" w14:textId="164083C6" w:rsidR="002229F0" w:rsidRPr="00452793" w:rsidRDefault="00452793" w:rsidP="003304AE">
            <w:pPr>
              <w:pStyle w:val="AssignBody"/>
              <w:rPr>
                <w:rFonts w:cs="Arial"/>
              </w:rPr>
            </w:pPr>
            <w:r w:rsidRPr="00452793">
              <w:rPr>
                <w:rFonts w:cs="Arial"/>
                <w:shd w:val="clear" w:color="auto" w:fill="FFFFFF"/>
              </w:rPr>
              <w:t>Read more widely using current and relevant material from books and journals as well as websites to expand your knowledge and understanding of the topic.  </w:t>
            </w:r>
          </w:p>
        </w:tc>
      </w:tr>
    </w:tbl>
    <w:p w14:paraId="45E34BBD" w14:textId="77777777" w:rsidR="002229F0" w:rsidRDefault="002229F0" w:rsidP="00E611D9">
      <w:pPr>
        <w:pStyle w:val="AssignBody"/>
      </w:pPr>
    </w:p>
    <w:p w14:paraId="5EB683E4" w14:textId="77777777" w:rsidR="000762A8" w:rsidRDefault="000762A8" w:rsidP="000762A8">
      <w:pPr>
        <w:pStyle w:val="AssignHeader"/>
        <w:rPr>
          <w:rFonts w:cs="Arial"/>
        </w:rPr>
      </w:pPr>
    </w:p>
    <w:p w14:paraId="70E7DC9D" w14:textId="0A392880" w:rsidR="000762A8" w:rsidRPr="00B46E5A" w:rsidRDefault="000762A8" w:rsidP="000762A8">
      <w:pPr>
        <w:pStyle w:val="AssignHeader"/>
        <w:rPr>
          <w:rFonts w:cs="Arial"/>
        </w:rPr>
      </w:pPr>
      <w:r w:rsidRPr="00B46E5A">
        <w:rPr>
          <w:rFonts w:cs="Arial"/>
        </w:rPr>
        <w:t>E</w:t>
      </w:r>
      <w:r w:rsidR="00EB1C60">
        <w:rPr>
          <w:rFonts w:cs="Arial"/>
        </w:rPr>
        <w:t>CAD</w:t>
      </w:r>
      <w:r w:rsidRPr="00B46E5A">
        <w:rPr>
          <w:rFonts w:cs="Arial"/>
        </w:rPr>
        <w:t>400</w:t>
      </w:r>
      <w:r w:rsidR="003A51B6">
        <w:rPr>
          <w:rFonts w:cs="Arial"/>
        </w:rPr>
        <w:t>9</w:t>
      </w:r>
      <w:r>
        <w:rPr>
          <w:rFonts w:cs="Arial"/>
        </w:rPr>
        <w:t>-C</w:t>
      </w:r>
      <w:r w:rsidRPr="00B46E5A">
        <w:rPr>
          <w:rFonts w:cs="Arial"/>
        </w:rPr>
        <w:t xml:space="preserve">: </w:t>
      </w:r>
      <w:r>
        <w:rPr>
          <w:rFonts w:cs="Arial"/>
        </w:rPr>
        <w:t>Cycle 1</w:t>
      </w:r>
      <w:r w:rsidR="00EF1DEB">
        <w:rPr>
          <w:rFonts w:cs="Arial"/>
        </w:rPr>
        <w:t xml:space="preserve"> Leaners, Schools and Communities: Where </w:t>
      </w:r>
      <w:r>
        <w:rPr>
          <w:rFonts w:cs="Arial"/>
        </w:rPr>
        <w:t>Am I Teaching?</w:t>
      </w:r>
    </w:p>
    <w:p w14:paraId="0A0759D7" w14:textId="77777777" w:rsidR="000762A8" w:rsidRPr="00B46E5A" w:rsidRDefault="000762A8" w:rsidP="000762A8">
      <w:pPr>
        <w:pStyle w:val="AssignSubHeader"/>
        <w:rPr>
          <w:rFonts w:cs="Arial"/>
        </w:rPr>
      </w:pPr>
      <w:r w:rsidRPr="00B46E5A">
        <w:rPr>
          <w:rFonts w:cs="Arial"/>
        </w:rPr>
        <w:t xml:space="preserve">                  Student Number: 1902484 Eleanor Molyneux </w:t>
      </w:r>
    </w:p>
    <w:p w14:paraId="4CFF372E" w14:textId="75F4BB0C" w:rsidR="000762A8" w:rsidRDefault="000762A8" w:rsidP="00E611D9">
      <w:pPr>
        <w:pStyle w:val="AssignBody"/>
      </w:pPr>
    </w:p>
    <w:p w14:paraId="4EA6C5E3" w14:textId="77777777" w:rsidR="00D83ACA" w:rsidRDefault="00D83ACA">
      <w:pPr>
        <w:rPr>
          <w:rFonts w:asciiTheme="majorHAnsi" w:eastAsiaTheme="majorEastAsia" w:hAnsiTheme="majorHAnsi" w:cstheme="majorBidi"/>
          <w:color w:val="2F5496" w:themeColor="accent1" w:themeShade="BF"/>
          <w:sz w:val="32"/>
          <w:szCs w:val="32"/>
          <w:lang w:val="en-US"/>
        </w:rPr>
      </w:pPr>
      <w:r>
        <w:br w:type="page"/>
      </w:r>
    </w:p>
    <w:p w14:paraId="5024706B" w14:textId="77777777" w:rsidR="00D83ACA" w:rsidRDefault="00D83ACA">
      <w:pPr>
        <w:pStyle w:val="TOCHeading"/>
      </w:pPr>
    </w:p>
    <w:p w14:paraId="22361984" w14:textId="77777777" w:rsidR="00D83ACA" w:rsidRDefault="00D83ACA">
      <w:pPr>
        <w:pStyle w:val="TOCHeading"/>
      </w:pPr>
    </w:p>
    <w:p w14:paraId="3CC15622" w14:textId="77777777" w:rsidR="00D83ACA" w:rsidRDefault="00D83ACA">
      <w:pPr>
        <w:pStyle w:val="TOCHeading"/>
      </w:pPr>
    </w:p>
    <w:sdt>
      <w:sdtPr>
        <w:rPr>
          <w:rFonts w:asciiTheme="minorHAnsi" w:eastAsiaTheme="minorHAnsi" w:hAnsiTheme="minorHAnsi" w:cstheme="minorBidi"/>
          <w:color w:val="auto"/>
          <w:sz w:val="22"/>
          <w:szCs w:val="22"/>
          <w:lang w:val="en-GB"/>
        </w:rPr>
        <w:id w:val="-560019201"/>
        <w:docPartObj>
          <w:docPartGallery w:val="Table of Contents"/>
          <w:docPartUnique/>
        </w:docPartObj>
      </w:sdtPr>
      <w:sdtEndPr>
        <w:rPr>
          <w:b/>
          <w:bCs/>
          <w:noProof/>
        </w:rPr>
      </w:sdtEndPr>
      <w:sdtContent>
        <w:p w14:paraId="612B9202" w14:textId="107D94C7" w:rsidR="000762A8" w:rsidRDefault="000762A8">
          <w:pPr>
            <w:pStyle w:val="TOCHeading"/>
          </w:pPr>
          <w:r>
            <w:t>Table of Contents</w:t>
          </w:r>
        </w:p>
        <w:p w14:paraId="403299EC" w14:textId="17E47885" w:rsidR="003106A5" w:rsidRDefault="000762A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2490734" w:history="1">
            <w:r w:rsidR="003106A5" w:rsidRPr="001950E6">
              <w:rPr>
                <w:rStyle w:val="Hyperlink"/>
                <w:rFonts w:cs="Arial"/>
                <w:noProof/>
              </w:rPr>
              <w:t>Reflective Account</w:t>
            </w:r>
            <w:r w:rsidR="003106A5">
              <w:rPr>
                <w:noProof/>
                <w:webHidden/>
              </w:rPr>
              <w:tab/>
            </w:r>
            <w:r w:rsidR="003106A5">
              <w:rPr>
                <w:noProof/>
                <w:webHidden/>
              </w:rPr>
              <w:fldChar w:fldCharType="begin"/>
            </w:r>
            <w:r w:rsidR="003106A5">
              <w:rPr>
                <w:noProof/>
                <w:webHidden/>
              </w:rPr>
              <w:instrText xml:space="preserve"> PAGEREF _Toc32490734 \h </w:instrText>
            </w:r>
            <w:r w:rsidR="003106A5">
              <w:rPr>
                <w:noProof/>
                <w:webHidden/>
              </w:rPr>
            </w:r>
            <w:r w:rsidR="003106A5">
              <w:rPr>
                <w:noProof/>
                <w:webHidden/>
              </w:rPr>
              <w:fldChar w:fldCharType="separate"/>
            </w:r>
            <w:r w:rsidR="003106A5">
              <w:rPr>
                <w:noProof/>
                <w:webHidden/>
              </w:rPr>
              <w:t>3</w:t>
            </w:r>
            <w:r w:rsidR="003106A5">
              <w:rPr>
                <w:noProof/>
                <w:webHidden/>
              </w:rPr>
              <w:fldChar w:fldCharType="end"/>
            </w:r>
          </w:hyperlink>
        </w:p>
        <w:p w14:paraId="7047C41B" w14:textId="0E269CBE" w:rsidR="003106A5" w:rsidRDefault="003106A5">
          <w:pPr>
            <w:pStyle w:val="TOC2"/>
            <w:tabs>
              <w:tab w:val="right" w:leader="dot" w:pos="9016"/>
            </w:tabs>
            <w:rPr>
              <w:rFonts w:eastAsiaTheme="minorEastAsia"/>
              <w:noProof/>
              <w:lang w:eastAsia="en-GB"/>
            </w:rPr>
          </w:pPr>
          <w:hyperlink w:anchor="_Toc32490735" w:history="1">
            <w:r w:rsidRPr="001950E6">
              <w:rPr>
                <w:rStyle w:val="Hyperlink"/>
                <w:noProof/>
              </w:rPr>
              <w:t>A reflective account: how has literature and professional experience challenged your beliefs and assumptions about how schools respond to opportunities and challenges in their community</w:t>
            </w:r>
            <w:r>
              <w:rPr>
                <w:noProof/>
                <w:webHidden/>
              </w:rPr>
              <w:tab/>
            </w:r>
            <w:r>
              <w:rPr>
                <w:noProof/>
                <w:webHidden/>
              </w:rPr>
              <w:fldChar w:fldCharType="begin"/>
            </w:r>
            <w:r>
              <w:rPr>
                <w:noProof/>
                <w:webHidden/>
              </w:rPr>
              <w:instrText xml:space="preserve"> PAGEREF _Toc32490735 \h </w:instrText>
            </w:r>
            <w:r>
              <w:rPr>
                <w:noProof/>
                <w:webHidden/>
              </w:rPr>
            </w:r>
            <w:r>
              <w:rPr>
                <w:noProof/>
                <w:webHidden/>
              </w:rPr>
              <w:fldChar w:fldCharType="separate"/>
            </w:r>
            <w:r>
              <w:rPr>
                <w:noProof/>
                <w:webHidden/>
              </w:rPr>
              <w:t>3</w:t>
            </w:r>
            <w:r>
              <w:rPr>
                <w:noProof/>
                <w:webHidden/>
              </w:rPr>
              <w:fldChar w:fldCharType="end"/>
            </w:r>
          </w:hyperlink>
        </w:p>
        <w:p w14:paraId="0C3B23B1" w14:textId="64D28C59" w:rsidR="003106A5" w:rsidRDefault="003106A5">
          <w:pPr>
            <w:pStyle w:val="TOC1"/>
            <w:tabs>
              <w:tab w:val="right" w:leader="dot" w:pos="9016"/>
            </w:tabs>
            <w:rPr>
              <w:rFonts w:eastAsiaTheme="minorEastAsia"/>
              <w:noProof/>
              <w:lang w:eastAsia="en-GB"/>
            </w:rPr>
          </w:pPr>
          <w:hyperlink w:anchor="_Toc32490736" w:history="1">
            <w:r w:rsidRPr="001950E6">
              <w:rPr>
                <w:rStyle w:val="Hyperlink"/>
                <w:noProof/>
              </w:rPr>
              <w:t>References</w:t>
            </w:r>
            <w:r>
              <w:rPr>
                <w:noProof/>
                <w:webHidden/>
              </w:rPr>
              <w:tab/>
            </w:r>
            <w:r>
              <w:rPr>
                <w:noProof/>
                <w:webHidden/>
              </w:rPr>
              <w:fldChar w:fldCharType="begin"/>
            </w:r>
            <w:r>
              <w:rPr>
                <w:noProof/>
                <w:webHidden/>
              </w:rPr>
              <w:instrText xml:space="preserve"> PAGEREF _Toc32490736 \h </w:instrText>
            </w:r>
            <w:r>
              <w:rPr>
                <w:noProof/>
                <w:webHidden/>
              </w:rPr>
            </w:r>
            <w:r>
              <w:rPr>
                <w:noProof/>
                <w:webHidden/>
              </w:rPr>
              <w:fldChar w:fldCharType="separate"/>
            </w:r>
            <w:r>
              <w:rPr>
                <w:noProof/>
                <w:webHidden/>
              </w:rPr>
              <w:t>6</w:t>
            </w:r>
            <w:r>
              <w:rPr>
                <w:noProof/>
                <w:webHidden/>
              </w:rPr>
              <w:fldChar w:fldCharType="end"/>
            </w:r>
          </w:hyperlink>
        </w:p>
        <w:p w14:paraId="5F8D4A31" w14:textId="38C0315D" w:rsidR="000762A8" w:rsidRDefault="000762A8">
          <w:r>
            <w:rPr>
              <w:b/>
              <w:bCs/>
              <w:noProof/>
            </w:rPr>
            <w:fldChar w:fldCharType="end"/>
          </w:r>
        </w:p>
      </w:sdtContent>
    </w:sdt>
    <w:p w14:paraId="26526C22" w14:textId="430B1E75" w:rsidR="000762A8" w:rsidRDefault="000762A8" w:rsidP="00E611D9">
      <w:pPr>
        <w:pStyle w:val="AssignBody"/>
      </w:pPr>
    </w:p>
    <w:p w14:paraId="27289C94" w14:textId="77777777" w:rsidR="003304AE" w:rsidRDefault="003304AE">
      <w:pPr>
        <w:rPr>
          <w:rFonts w:asciiTheme="majorHAnsi" w:eastAsiaTheme="majorEastAsia" w:hAnsiTheme="majorHAnsi" w:cstheme="majorBidi"/>
          <w:color w:val="2F5496" w:themeColor="accent1" w:themeShade="BF"/>
          <w:sz w:val="32"/>
          <w:szCs w:val="32"/>
        </w:rPr>
      </w:pPr>
      <w:r>
        <w:br w:type="page"/>
      </w:r>
      <w:bookmarkStart w:id="1" w:name="_GoBack"/>
      <w:bookmarkEnd w:id="1"/>
    </w:p>
    <w:p w14:paraId="7EE810F1" w14:textId="77777777" w:rsidR="00055E3D" w:rsidRDefault="003F7465" w:rsidP="00055E3D">
      <w:pPr>
        <w:pStyle w:val="Heading1"/>
        <w:spacing w:line="360" w:lineRule="auto"/>
        <w:rPr>
          <w:rFonts w:cs="Arial"/>
        </w:rPr>
      </w:pPr>
      <w:bookmarkStart w:id="2" w:name="_Toc32490734"/>
      <w:r>
        <w:rPr>
          <w:rFonts w:cs="Arial"/>
        </w:rPr>
        <w:lastRenderedPageBreak/>
        <w:t>Reflective Account</w:t>
      </w:r>
      <w:bookmarkEnd w:id="2"/>
    </w:p>
    <w:p w14:paraId="2E5C768C" w14:textId="2A1836C7" w:rsidR="00055E3D" w:rsidRPr="00055E3D" w:rsidRDefault="00765106" w:rsidP="00055E3D">
      <w:pPr>
        <w:pStyle w:val="Heading2"/>
      </w:pPr>
      <w:bookmarkStart w:id="3" w:name="_Toc32490735"/>
      <w:r w:rsidRPr="00055E3D">
        <w:t>A reflective account: how has literature and professional experience challenged your beliefs and assumptions about how schools respond to opportunities and challenges in their community</w:t>
      </w:r>
      <w:bookmarkEnd w:id="3"/>
    </w:p>
    <w:p w14:paraId="3345C068" w14:textId="7E43FC1F" w:rsidR="003F7465" w:rsidRPr="003F7465" w:rsidRDefault="003F7465" w:rsidP="003F7465">
      <w:pPr>
        <w:rPr>
          <w:rFonts w:ascii="Arial" w:hAnsi="Arial" w:cs="Arial"/>
        </w:rPr>
      </w:pPr>
      <w:r w:rsidRPr="003F7465">
        <w:rPr>
          <w:rFonts w:ascii="Arial" w:hAnsi="Arial" w:cs="Arial"/>
        </w:rPr>
        <w:t xml:space="preserve">Beliefs and assumptions are generally formed through experiences, or by accepting what others tell us to be creditable. The beliefs and assumptions that I will be discussing were formed during my experience prior to starting University. My placement school is in a village in Swansea, with approximately 254 pupils aged 3 to 11. The average of pupils eligible for free school meals (FSM) is around 5%, significantly below the average for Wales (21%). Most pupils are of white British ethnicity, with a few pupils from minority Ethnic backgrounds. The school has identified around 18% of pupils as having special educational needs. (Estyn, 2019) </w:t>
      </w:r>
    </w:p>
    <w:p w14:paraId="2C65A4B9" w14:textId="77777777" w:rsidR="003F7465" w:rsidRPr="003F7465" w:rsidRDefault="003F7465" w:rsidP="003F7465">
      <w:pPr>
        <w:rPr>
          <w:rFonts w:ascii="Arial" w:hAnsi="Arial" w:cs="Arial"/>
        </w:rPr>
      </w:pPr>
      <w:r w:rsidRPr="003F7465">
        <w:rPr>
          <w:rFonts w:ascii="Arial" w:hAnsi="Arial" w:cs="Arial"/>
        </w:rPr>
        <w:t xml:space="preserve">Socioeconomic status (SES) is concerned with the social and financial level of members in society. For children, their SES affects many aspects during early development, such as how they view the world, their access to nutritional food, and the type of early education childhood they receive. (Study.com, 2018) As of 2019, on average 21% of Welsh children live in relative poverty, using the percentage of children eligible for FSM as an indicator. (Estyn, 2019) Prior to starting my degree, I believed that the SES of a child was a key influence affecting their development. Having now first-hand seen the links between home, school and community in more depth at my placement, during lectures, and from undertaking in independent research, my belief has been strengthened. For example, discussions at my placement  with a foundation phase teacher who has experience in contrasting environments in the local authority of Swansea, informed of the differences in school outcomes between these environments. A summary written by David Egan on behalf of the Joseph Rowntree Foundation, discusses the impact poverty has upon the levels of educational achievement in Wales. Using statistics from My Local School (Welsh Government, 2019) and information from Estyn reports (Estyn, 2017) evidence proves my placement teachers and Egan’s point that </w:t>
      </w:r>
      <w:r w:rsidRPr="003F7465">
        <w:rPr>
          <w:rFonts w:ascii="Arial" w:hAnsi="Arial" w:cs="Arial"/>
          <w:i/>
          <w:iCs/>
        </w:rPr>
        <w:t>“The educational performance of these children compared with those who come from more prosperous backgrounds provides clear evidence of the effect of poverty on educational achievement”.</w:t>
      </w:r>
      <w:r w:rsidRPr="003F7465">
        <w:rPr>
          <w:rFonts w:ascii="Arial" w:hAnsi="Arial" w:cs="Arial"/>
        </w:rPr>
        <w:t xml:space="preserve"> (Egan, 2013, p.2) Village school in Swansea where the FSM is 3.7%, Estyn report states that current performance is excellent due to factors such as literacy, numeracy, and ICT skills are applied highly effectively, and behaviour is exemplary of nearly all pupils. (Estyn, 2017) Compared with a school in the centre of Swansea where FSM is 55.6%, Estyn report states that current performance is adequate due to factors such as too many pupils reading below the expected level for their age, and pupils eligible for FSM are performing lower than other pupils. (Estyn, 2017) This evidence has strengthened my assumption. </w:t>
      </w:r>
    </w:p>
    <w:p w14:paraId="3BDC9E72" w14:textId="77777777" w:rsidR="003F7465" w:rsidRPr="003F7465" w:rsidRDefault="003F7465" w:rsidP="003F7465">
      <w:pPr>
        <w:rPr>
          <w:rFonts w:ascii="Arial" w:hAnsi="Arial" w:cs="Arial"/>
        </w:rPr>
      </w:pPr>
      <w:r w:rsidRPr="003F7465">
        <w:rPr>
          <w:rFonts w:ascii="Arial" w:hAnsi="Arial" w:cs="Arial"/>
        </w:rPr>
        <w:t xml:space="preserve">My belief was challenged during a lecture when I was introduced to the Welsh Government programme Flying Start (FS), whose purpose is to help families with children under the age of 4 in deprived areas in Wales. FS acknowledges the importance for children of low SES to be exposed to a wide variety of concepts during their early years, as at this stage children are discovering and making meaning of the world. The core aspects of FS are drawn from a range of actions that have been shown to create positive outcomes for children and families, some examples include access to early language development, access to parenting programmes, and an enhanced health visiting service. </w:t>
      </w:r>
      <w:r w:rsidRPr="003F7465">
        <w:rPr>
          <w:rFonts w:ascii="Arial" w:hAnsi="Arial" w:cs="Arial"/>
          <w:shd w:val="clear" w:color="auto" w:fill="FFFFFF"/>
        </w:rPr>
        <w:t xml:space="preserve">This challenged my assumption due to fact that early childhood education programmes are usually privately owned with a substantial cost attached to a student who wishes to attend, therefore can generally only be </w:t>
      </w:r>
      <w:r w:rsidRPr="003F7465">
        <w:rPr>
          <w:rFonts w:ascii="Arial" w:hAnsi="Arial" w:cs="Arial"/>
          <w:shd w:val="clear" w:color="auto" w:fill="FFFFFF"/>
        </w:rPr>
        <w:lastRenderedPageBreak/>
        <w:t xml:space="preserve">afforded by families with a higher SES. FS is an outstanding scheme as it provides low SES families the same opportunities as higher SES families, with a focus on developing children in such way that when they start school their development is consistent of their chronological age. (Bevan Foundation, 2013) </w:t>
      </w:r>
    </w:p>
    <w:p w14:paraId="2596FB18" w14:textId="7DFA4422" w:rsidR="003F7465" w:rsidRPr="003F7465" w:rsidRDefault="003F7465" w:rsidP="003F7465">
      <w:pPr>
        <w:rPr>
          <w:rFonts w:ascii="Arial" w:hAnsi="Arial" w:cs="Arial"/>
          <w:shd w:val="clear" w:color="auto" w:fill="FFFFFF"/>
        </w:rPr>
      </w:pPr>
      <w:r w:rsidRPr="003F7465">
        <w:rPr>
          <w:rFonts w:ascii="Arial" w:hAnsi="Arial" w:cs="Arial"/>
          <w:shd w:val="clear" w:color="auto" w:fill="FFFFFF"/>
        </w:rPr>
        <w:t xml:space="preserve">An inclusive education recognises a child’s entitlement to an education experience that embraces diversity and empowers all learners to be actively engaged, Teachers goal is to create an environment that encourages active contribution, however inclusive learning encompasses students in a teaching and learning partnership. (Meier, 2018) Prior to starting my degree I had only seen that children with additional learning needs being separated and put into another class. This could be due to reasonings such as feeling as though </w:t>
      </w:r>
      <w:r w:rsidRPr="003F7465">
        <w:rPr>
          <w:rFonts w:ascii="Arial" w:hAnsi="Arial" w:cs="Arial"/>
        </w:rPr>
        <w:t>mainstream classrooms are unlikely to be able to provide children that have additional learning needs with the specialist support that they require. Teachers may not have the correct training in special education teaching, therefore may place unmanageable demands on a child as a result.</w:t>
      </w:r>
      <w:r w:rsidRPr="003F7465">
        <w:rPr>
          <w:rFonts w:ascii="Arial" w:hAnsi="Arial" w:cs="Arial"/>
          <w:shd w:val="clear" w:color="auto" w:fill="FFFFFF"/>
        </w:rPr>
        <w:t xml:space="preserve"> </w:t>
      </w:r>
      <w:r w:rsidRPr="003F7465">
        <w:rPr>
          <w:rFonts w:ascii="Arial" w:hAnsi="Arial" w:cs="Arial"/>
        </w:rPr>
        <w:t xml:space="preserve">(Lawrence, 2018) </w:t>
      </w:r>
      <w:r w:rsidRPr="003F7465">
        <w:rPr>
          <w:rFonts w:ascii="Arial" w:hAnsi="Arial" w:cs="Arial"/>
          <w:shd w:val="clear" w:color="auto" w:fill="FFFFFF"/>
        </w:rPr>
        <w:t xml:space="preserve">Due to this, my assumption was that children with additional learning needs were not mainstreamed. During my time in my placemen, and from information provided during lectures, my assumption has been changed and below I will explain why. </w:t>
      </w:r>
    </w:p>
    <w:p w14:paraId="1E43FAC2" w14:textId="77777777" w:rsidR="003F7465" w:rsidRPr="003F7465" w:rsidRDefault="003F7465" w:rsidP="003F7465">
      <w:pPr>
        <w:rPr>
          <w:rFonts w:ascii="Arial" w:hAnsi="Arial" w:cs="Arial"/>
        </w:rPr>
      </w:pPr>
      <w:r w:rsidRPr="003F7465">
        <w:rPr>
          <w:rFonts w:ascii="Arial" w:hAnsi="Arial" w:cs="Arial"/>
        </w:rPr>
        <w:t>Differentiating instructions and tasks is a beneficial method in maximizing student’s growth and individual success by meeting where each student is at with their own learning experience. (Thakur, 2014) Teachers must consider the wide range of learning styles, abilities, and additional learning needs within an inclusive classroom. In the foundation phase of my placement, each classroom operates a carousel cooperative learning format. An overall topic is provided by the teacher, students work in mixed ability small groups moving around the different stations, discussing and cooperating as they go along. This strategy uses movement and reflection to help students learn new information and review existing knowledge. (Professional Learning Board, 2014) The tasks provided have three levels of differentiation, ensuring that each child within the group feels comfortable and can carry out what is needed of them. An example I have seen in Year 1 was during spelling of words containing ‘</w:t>
      </w:r>
      <w:proofErr w:type="spellStart"/>
      <w:r w:rsidRPr="003F7465">
        <w:rPr>
          <w:rFonts w:ascii="Arial" w:hAnsi="Arial" w:cs="Arial"/>
        </w:rPr>
        <w:t>en</w:t>
      </w:r>
      <w:proofErr w:type="spellEnd"/>
      <w:r w:rsidRPr="003F7465">
        <w:rPr>
          <w:rFonts w:ascii="Arial" w:hAnsi="Arial" w:cs="Arial"/>
        </w:rPr>
        <w:t xml:space="preserve">’, children who struggled with spelling were given words such as ‘pen, den, and then’ whereas the children who achieved well in spelling were given words such as ‘seven, fence and bench’. </w:t>
      </w:r>
    </w:p>
    <w:p w14:paraId="25A71C27" w14:textId="77777777" w:rsidR="003F7465" w:rsidRPr="003F7465" w:rsidRDefault="003F7465" w:rsidP="003F7465">
      <w:pPr>
        <w:rPr>
          <w:rFonts w:ascii="Arial" w:hAnsi="Arial" w:cs="Arial"/>
        </w:rPr>
      </w:pPr>
      <w:r w:rsidRPr="003F7465">
        <w:rPr>
          <w:rFonts w:ascii="Arial" w:hAnsi="Arial" w:cs="Arial"/>
        </w:rPr>
        <w:t xml:space="preserve">From involving participants all across Wales in undertaking a review of the current curriculum, Donaldson developed a new set of principles of curriculum design, stating that the new curriculum should be </w:t>
      </w:r>
      <w:r w:rsidRPr="003F7465">
        <w:rPr>
          <w:rFonts w:ascii="Arial" w:hAnsi="Arial" w:cs="Arial"/>
          <w:i/>
          <w:iCs/>
        </w:rPr>
        <w:t>“Inclusive: easily understood by all, encompassing an entitlement to high-quality education for every child and young person and taking account of their views</w:t>
      </w:r>
      <w:r w:rsidRPr="003F7465">
        <w:rPr>
          <w:rFonts w:ascii="Arial" w:hAnsi="Arial" w:cs="Arial"/>
        </w:rPr>
        <w:t xml:space="preserve">” (Donaldson, 2015, p.14) </w:t>
      </w:r>
    </w:p>
    <w:p w14:paraId="16EFB879" w14:textId="77777777" w:rsidR="003F7465" w:rsidRPr="003F7465" w:rsidRDefault="003F7465" w:rsidP="003F7465">
      <w:pPr>
        <w:rPr>
          <w:rFonts w:ascii="Arial" w:hAnsi="Arial" w:cs="Arial"/>
          <w:shd w:val="clear" w:color="auto" w:fill="FFFFFF"/>
        </w:rPr>
      </w:pPr>
      <w:r w:rsidRPr="003F7465">
        <w:rPr>
          <w:rFonts w:ascii="Arial" w:hAnsi="Arial" w:cs="Arial"/>
          <w:shd w:val="clear" w:color="auto" w:fill="FFFFFF"/>
        </w:rPr>
        <w:t xml:space="preserve">As a rights respecting school, my placement school’s equality policy states </w:t>
      </w:r>
      <w:r w:rsidRPr="003F7465">
        <w:rPr>
          <w:rFonts w:ascii="Arial" w:hAnsi="Arial" w:cs="Arial"/>
          <w:i/>
          <w:iCs/>
          <w:shd w:val="clear" w:color="auto" w:fill="FFFFFF"/>
        </w:rPr>
        <w:t xml:space="preserve">“…we are committed to embedding the principles and values of the United Nations Conventions for the Rights of the Child” </w:t>
      </w:r>
      <w:r w:rsidRPr="003F7465">
        <w:rPr>
          <w:rFonts w:ascii="Arial" w:hAnsi="Arial" w:cs="Arial"/>
          <w:shd w:val="clear" w:color="auto" w:fill="FFFFFF"/>
        </w:rPr>
        <w:t xml:space="preserve">(Placement School, 2019) One article of the UNCRC that is mentioned within the policy is Article 12 which declares that children have the right to </w:t>
      </w:r>
      <w:r w:rsidRPr="003F7465">
        <w:rPr>
          <w:rFonts w:ascii="Arial" w:hAnsi="Arial" w:cs="Arial"/>
          <w:i/>
          <w:iCs/>
          <w:shd w:val="clear" w:color="auto" w:fill="FFFFFF"/>
        </w:rPr>
        <w:t xml:space="preserve">“say what you think should happen and be listened to.” </w:t>
      </w:r>
      <w:r w:rsidRPr="003F7465">
        <w:rPr>
          <w:rFonts w:ascii="Arial" w:hAnsi="Arial" w:cs="Arial"/>
          <w:shd w:val="clear" w:color="auto" w:fill="FFFFFF"/>
        </w:rPr>
        <w:t xml:space="preserve">(Children’s Commissioner for Wales, 2016) During my time spent in placement, I have seen some excellent practice based around Article 12. An example is Everyone Planning in Class (EPIC), the teacher brainstorms with all students to find out what interests them, and what they are keen to learn about, following this the teacher develops lesson plans based around the feedback. This method makes students an active player in their own learning and provides a sense of responsibility for their development. EPIC works alongside the feedback that Donaldson received whilst carrying out the curriculum review as teachers stated that they would like to have more freedom with </w:t>
      </w:r>
      <w:r w:rsidRPr="003F7465">
        <w:rPr>
          <w:rFonts w:ascii="Arial" w:hAnsi="Arial" w:cs="Arial"/>
          <w:shd w:val="clear" w:color="auto" w:fill="FFFFFF"/>
        </w:rPr>
        <w:lastRenderedPageBreak/>
        <w:t>what to teach, and children stated that they wanted lessons to be fun and engaging, not just loaded with the informed needed to pass coursework and exams. (Donaldson, 2018)</w:t>
      </w:r>
    </w:p>
    <w:p w14:paraId="4CC21B39" w14:textId="77777777" w:rsidR="003F7465" w:rsidRPr="003F7465" w:rsidRDefault="003F7465" w:rsidP="003F7465">
      <w:pPr>
        <w:rPr>
          <w:rFonts w:ascii="Arial" w:hAnsi="Arial" w:cs="Arial"/>
        </w:rPr>
      </w:pPr>
      <w:r w:rsidRPr="003F7465">
        <w:rPr>
          <w:rFonts w:ascii="Arial" w:hAnsi="Arial" w:cs="Arial"/>
        </w:rPr>
        <w:t>The Maria Montessori classroom provides a supportive, and nurturing environment for children of mixed abilities and learning styles. The classroom contains children of mixed ages, and is developed to meet children’s needs at periods when they are most curious and engaged. The classroom approach aims to offer concrete experiences to assist children’s natural ability to learn, children are free explorers and the teacher is the observer. (Pound, 2006) Montessori’s method of education has proven to be successful for children with learning disabilities. Some reasonings for this are: Children are encouraged to move ahead and take up a new activity only when they are ready, this builds self-esteem and motivation; The multi-sensory, interactive aspect of a Montessori classroom is a perfect environment for learning; Montessori approach embraces uniqueness, differences in ability, learning needs and learning styles. (Debenham, 2018)</w:t>
      </w:r>
    </w:p>
    <w:p w14:paraId="54F5E076" w14:textId="77777777" w:rsidR="003F7465" w:rsidRPr="003F7465" w:rsidRDefault="003F7465" w:rsidP="003F7465">
      <w:pPr>
        <w:rPr>
          <w:rFonts w:ascii="Arial" w:hAnsi="Arial" w:cs="Arial"/>
        </w:rPr>
      </w:pPr>
      <w:r w:rsidRPr="003F7465">
        <w:rPr>
          <w:rFonts w:ascii="Arial" w:hAnsi="Arial" w:cs="Arial"/>
        </w:rPr>
        <w:t xml:space="preserve">I will carry with me what I have learnt so far during time spent on placement, information provided during lectures, and independent research through my teaching career. Differentiation is something which I want to place a focus on during my time on placement. When planning lessons and learning materials, I will ensure that as a student-teacher I am demonstrating in line with QTS Professional Standards for Teaching and Learning to ensure </w:t>
      </w:r>
      <w:r w:rsidRPr="003F7465">
        <w:rPr>
          <w:rFonts w:ascii="Arial" w:hAnsi="Arial" w:cs="Arial"/>
          <w:i/>
          <w:iCs/>
        </w:rPr>
        <w:t xml:space="preserve">“breath </w:t>
      </w:r>
      <w:r w:rsidRPr="003F7465">
        <w:rPr>
          <w:rFonts w:ascii="Arial" w:eastAsia="Times New Roman" w:hAnsi="Arial" w:cs="Arial"/>
          <w:bCs/>
          <w:i/>
          <w:iCs/>
          <w:lang w:val="en-IE"/>
        </w:rPr>
        <w:t>and depth in knowledge, understanding and experience of high expectations and effective practice in meeting the needs of all learners, whatever their different needs.</w:t>
      </w:r>
      <w:r w:rsidRPr="003F7465">
        <w:rPr>
          <w:rFonts w:ascii="Arial" w:hAnsi="Arial" w:cs="Arial"/>
          <w:bCs/>
          <w:i/>
          <w:iCs/>
          <w:lang w:val="en-IE"/>
        </w:rPr>
        <w:t xml:space="preserve">” </w:t>
      </w:r>
      <w:r w:rsidRPr="003F7465">
        <w:rPr>
          <w:rFonts w:ascii="Arial" w:hAnsi="Arial" w:cs="Arial"/>
          <w:bCs/>
          <w:lang w:val="en-IE"/>
        </w:rPr>
        <w:t>(EWC, 2019</w:t>
      </w:r>
      <w:r w:rsidRPr="003F7465">
        <w:rPr>
          <w:rFonts w:ascii="Arial" w:hAnsi="Arial" w:cs="Arial"/>
          <w:bCs/>
          <w:i/>
          <w:iCs/>
          <w:lang w:val="en-IE"/>
        </w:rPr>
        <w:t xml:space="preserve">) </w:t>
      </w:r>
      <w:r w:rsidRPr="003F7465">
        <w:rPr>
          <w:rFonts w:ascii="Arial" w:hAnsi="Arial" w:cs="Arial"/>
          <w:bCs/>
          <w:lang w:val="en-IE"/>
        </w:rPr>
        <w:t xml:space="preserve">I will meet with the class teacher prior to planning to discuss the abilities, additional learning needs, and learning styles within the classroom to ensure that each child is receiving a task which allows them to stretch the learning, but it is still an achievable target to meet. </w:t>
      </w:r>
      <w:r w:rsidRPr="003F7465">
        <w:rPr>
          <w:rFonts w:ascii="Arial" w:hAnsi="Arial" w:cs="Arial"/>
        </w:rPr>
        <w:t xml:space="preserve">During my time on placement, I will aim to put steps in place to ensure that learners feel at ease to offer their opinions in all stages of learning. I will ensure that as a student-teacher I am demonstrating in line with QTS to ensure that I am demonstrating </w:t>
      </w:r>
      <w:r w:rsidRPr="003F7465">
        <w:rPr>
          <w:rFonts w:ascii="Arial" w:hAnsi="Arial" w:cs="Arial"/>
          <w:spacing w:val="-2"/>
          <w:shd w:val="clear" w:color="auto" w:fill="FFFFFF"/>
        </w:rPr>
        <w:t>“a willingness to seek, listen to and take account of the views of learners in order to engage and encourage them as active participants in their own learning.” (EWC, 2019) This could be done at the beginning of my placement using a method such as EPIC to find out types of activities learners engage with the best, what they would like a place a focus on, and what they would like to improve, and utilizing their feedback when planning lessons and resources.</w:t>
      </w:r>
    </w:p>
    <w:p w14:paraId="2ABF2670" w14:textId="77777777" w:rsidR="003304AE" w:rsidRPr="003304AE" w:rsidRDefault="003304AE" w:rsidP="0084734C">
      <w:pPr>
        <w:spacing w:line="360" w:lineRule="auto"/>
      </w:pPr>
    </w:p>
    <w:p w14:paraId="20982CFC" w14:textId="77777777" w:rsidR="003304AE" w:rsidRDefault="003304AE" w:rsidP="0084734C">
      <w:pPr>
        <w:pStyle w:val="Heading1"/>
        <w:spacing w:line="360" w:lineRule="auto"/>
      </w:pPr>
    </w:p>
    <w:p w14:paraId="408A41C1" w14:textId="77777777" w:rsidR="003304AE" w:rsidRDefault="003304AE" w:rsidP="0084734C">
      <w:pPr>
        <w:pStyle w:val="Heading1"/>
        <w:spacing w:line="360" w:lineRule="auto"/>
      </w:pPr>
    </w:p>
    <w:p w14:paraId="691AA856" w14:textId="77777777" w:rsidR="003304AE" w:rsidRDefault="003304AE" w:rsidP="0084734C">
      <w:pPr>
        <w:pStyle w:val="Heading1"/>
        <w:spacing w:line="360" w:lineRule="auto"/>
      </w:pPr>
    </w:p>
    <w:p w14:paraId="570DA782" w14:textId="77777777" w:rsidR="003304AE" w:rsidRDefault="003304AE" w:rsidP="0084734C">
      <w:pPr>
        <w:pStyle w:val="Heading1"/>
        <w:spacing w:line="360" w:lineRule="auto"/>
      </w:pPr>
    </w:p>
    <w:p w14:paraId="252C11FC" w14:textId="77777777" w:rsidR="003304AE" w:rsidRDefault="003304AE" w:rsidP="0084734C">
      <w:pPr>
        <w:spacing w:line="360" w:lineRule="auto"/>
        <w:rPr>
          <w:rFonts w:asciiTheme="majorHAnsi" w:eastAsiaTheme="majorEastAsia" w:hAnsiTheme="majorHAnsi" w:cstheme="majorBidi"/>
          <w:color w:val="2F5496" w:themeColor="accent1" w:themeShade="BF"/>
          <w:sz w:val="32"/>
          <w:szCs w:val="32"/>
        </w:rPr>
      </w:pPr>
      <w:r>
        <w:br w:type="page"/>
      </w:r>
    </w:p>
    <w:p w14:paraId="70ABE53C" w14:textId="03A3276C" w:rsidR="003304AE" w:rsidRDefault="003304AE" w:rsidP="003304AE">
      <w:pPr>
        <w:pStyle w:val="Heading1"/>
      </w:pPr>
      <w:bookmarkStart w:id="4" w:name="_Toc32490736"/>
      <w:r>
        <w:lastRenderedPageBreak/>
        <w:t>References</w:t>
      </w:r>
      <w:bookmarkEnd w:id="4"/>
    </w:p>
    <w:sdt>
      <w:sdtPr>
        <w:id w:val="-573587230"/>
        <w:bibliography/>
      </w:sdtPr>
      <w:sdtContent>
        <w:sdt>
          <w:sdtPr>
            <w:id w:val="-1509446127"/>
            <w:docPartObj>
              <w:docPartGallery w:val="Bibliographies"/>
              <w:docPartUnique/>
            </w:docPartObj>
          </w:sdtPr>
          <w:sdtEndPr/>
          <w:sdtContent>
            <w:p w14:paraId="0A1BBF36" w14:textId="77777777" w:rsidR="002B549B" w:rsidRPr="002B549B" w:rsidRDefault="002B549B" w:rsidP="002B549B">
              <w:pPr>
                <w:rPr>
                  <w:rFonts w:ascii="Arial" w:hAnsi="Arial" w:cs="Arial"/>
                </w:rPr>
              </w:pPr>
              <w:r w:rsidRPr="002B549B">
                <w:rPr>
                  <w:rFonts w:ascii="Arial" w:hAnsi="Arial" w:cs="Arial"/>
                </w:rPr>
                <w:t xml:space="preserve">Bevan Foundation (2013) </w:t>
              </w:r>
              <w:r w:rsidRPr="002B549B">
                <w:rPr>
                  <w:rFonts w:ascii="Arial" w:hAnsi="Arial" w:cs="Arial"/>
                  <w:i/>
                  <w:iCs/>
                </w:rPr>
                <w:t>Poverty – Can Communities First and Flying Start help?</w:t>
              </w:r>
              <w:r w:rsidRPr="002B549B">
                <w:rPr>
                  <w:rFonts w:ascii="Arial" w:hAnsi="Arial" w:cs="Arial"/>
                </w:rPr>
                <w:t xml:space="preserve"> Available at: https://www.bevanfoundation.org/commentary/poverty_flying_start/ (Accessed 8</w:t>
              </w:r>
              <w:r w:rsidRPr="002B549B">
                <w:rPr>
                  <w:rFonts w:ascii="Arial" w:hAnsi="Arial" w:cs="Arial"/>
                  <w:vertAlign w:val="superscript"/>
                </w:rPr>
                <w:t>th</w:t>
              </w:r>
              <w:r w:rsidRPr="002B549B">
                <w:rPr>
                  <w:rFonts w:ascii="Arial" w:hAnsi="Arial" w:cs="Arial"/>
                </w:rPr>
                <w:t xml:space="preserve"> February 2020)</w:t>
              </w:r>
            </w:p>
            <w:p w14:paraId="7715C329" w14:textId="77777777" w:rsidR="002B549B" w:rsidRPr="002B549B" w:rsidRDefault="002B549B" w:rsidP="002B549B">
              <w:pPr>
                <w:rPr>
                  <w:rFonts w:ascii="Arial" w:hAnsi="Arial" w:cs="Arial"/>
                </w:rPr>
              </w:pPr>
              <w:r w:rsidRPr="002B549B">
                <w:rPr>
                  <w:rFonts w:ascii="Arial" w:hAnsi="Arial" w:cs="Arial"/>
                </w:rPr>
                <w:t xml:space="preserve">Children’s Commissioner for Wales (2016) </w:t>
              </w:r>
              <w:r w:rsidRPr="002B549B">
                <w:rPr>
                  <w:rFonts w:ascii="Arial" w:hAnsi="Arial" w:cs="Arial"/>
                  <w:i/>
                  <w:iCs/>
                </w:rPr>
                <w:t>UNCRC</w:t>
              </w:r>
              <w:r w:rsidRPr="002B549B">
                <w:rPr>
                  <w:rFonts w:ascii="Arial" w:hAnsi="Arial" w:cs="Arial"/>
                </w:rPr>
                <w:t>. Available at: https://www.childcomwales.org.uk/uncrc-childrens-rights/uncrc/ (Accessed 12</w:t>
              </w:r>
              <w:r w:rsidRPr="002B549B">
                <w:rPr>
                  <w:rFonts w:ascii="Arial" w:hAnsi="Arial" w:cs="Arial"/>
                  <w:vertAlign w:val="superscript"/>
                </w:rPr>
                <w:t>th</w:t>
              </w:r>
              <w:r w:rsidRPr="002B549B">
                <w:rPr>
                  <w:rFonts w:ascii="Arial" w:hAnsi="Arial" w:cs="Arial"/>
                </w:rPr>
                <w:t xml:space="preserve"> February 2020)</w:t>
              </w:r>
            </w:p>
            <w:p w14:paraId="54E6AFF8" w14:textId="77777777" w:rsidR="002B549B" w:rsidRPr="002B549B" w:rsidRDefault="002B549B" w:rsidP="002B549B">
              <w:pPr>
                <w:rPr>
                  <w:rFonts w:ascii="Arial" w:hAnsi="Arial" w:cs="Arial"/>
                </w:rPr>
              </w:pPr>
              <w:r w:rsidRPr="002B549B">
                <w:rPr>
                  <w:rFonts w:ascii="Arial" w:hAnsi="Arial" w:cs="Arial"/>
                </w:rPr>
                <w:t xml:space="preserve">Debenham, L. (2018) </w:t>
              </w:r>
              <w:r w:rsidRPr="002B549B">
                <w:rPr>
                  <w:rFonts w:ascii="Arial" w:hAnsi="Arial" w:cs="Arial"/>
                  <w:i/>
                  <w:iCs/>
                </w:rPr>
                <w:t xml:space="preserve">Learning Disabilities and the Montessori Method. </w:t>
              </w:r>
              <w:r w:rsidRPr="002B549B">
                <w:rPr>
                  <w:rFonts w:ascii="Arial" w:hAnsi="Arial" w:cs="Arial"/>
                </w:rPr>
                <w:t xml:space="preserve">Available at: http://www.aboutlearningdisabilities.co.uk/learning-disabilities-montessori-method.html (Accessed 10th February) </w:t>
              </w:r>
            </w:p>
            <w:p w14:paraId="7284BBF8" w14:textId="77777777" w:rsidR="002B549B" w:rsidRPr="002B549B" w:rsidRDefault="002B549B" w:rsidP="002B549B">
              <w:pPr>
                <w:rPr>
                  <w:rFonts w:ascii="Arial" w:hAnsi="Arial" w:cs="Arial"/>
                </w:rPr>
              </w:pPr>
              <w:r w:rsidRPr="002B549B">
                <w:rPr>
                  <w:rFonts w:ascii="Arial" w:hAnsi="Arial" w:cs="Arial"/>
                </w:rPr>
                <w:t xml:space="preserve">Donaldson, G. (2015) </w:t>
              </w:r>
              <w:r w:rsidRPr="002B549B">
                <w:rPr>
                  <w:rFonts w:ascii="Arial" w:hAnsi="Arial" w:cs="Arial"/>
                  <w:i/>
                  <w:iCs/>
                </w:rPr>
                <w:t xml:space="preserve">Successful Futures </w:t>
              </w:r>
              <w:r w:rsidRPr="002B549B">
                <w:rPr>
                  <w:rFonts w:ascii="Arial" w:hAnsi="Arial" w:cs="Arial"/>
                </w:rPr>
                <w:t>[Review]. Available at: https://gov.wales/sites/default/files/publications/2018-03/successful-futures.pdf (Accessed 3rd February 2020)</w:t>
              </w:r>
            </w:p>
            <w:p w14:paraId="5763DD5D" w14:textId="77777777" w:rsidR="002B549B" w:rsidRPr="002B549B" w:rsidRDefault="002B549B" w:rsidP="002B549B">
              <w:pPr>
                <w:rPr>
                  <w:rFonts w:ascii="Arial" w:hAnsi="Arial" w:cs="Arial"/>
                </w:rPr>
              </w:pPr>
              <w:r w:rsidRPr="002B549B">
                <w:rPr>
                  <w:rFonts w:ascii="Arial" w:hAnsi="Arial" w:cs="Arial"/>
                </w:rPr>
                <w:t xml:space="preserve">Donaldson, G. (2018) </w:t>
              </w:r>
              <w:r w:rsidRPr="002B549B">
                <w:rPr>
                  <w:rFonts w:ascii="Arial" w:hAnsi="Arial" w:cs="Arial"/>
                  <w:i/>
                  <w:iCs/>
                </w:rPr>
                <w:t xml:space="preserve">Successful Futures </w:t>
              </w:r>
              <w:r w:rsidRPr="002B549B">
                <w:rPr>
                  <w:rFonts w:ascii="Arial" w:hAnsi="Arial" w:cs="Arial"/>
                </w:rPr>
                <w:t>[Summary]. Available at: https://gov.wales/sites/default/files/publications/2018-03/succesful-futures-a-summary-of-professor-graham-donaldsons-report.pdf (Accessed 4th February 2020)</w:t>
              </w:r>
            </w:p>
            <w:p w14:paraId="2AB159FE" w14:textId="77777777" w:rsidR="002B549B" w:rsidRPr="002B549B" w:rsidRDefault="002B549B" w:rsidP="002B549B">
              <w:pPr>
                <w:rPr>
                  <w:rFonts w:ascii="Arial" w:hAnsi="Arial" w:cs="Arial"/>
                </w:rPr>
              </w:pPr>
              <w:r w:rsidRPr="002B549B">
                <w:rPr>
                  <w:rFonts w:ascii="Arial" w:hAnsi="Arial" w:cs="Arial"/>
                </w:rPr>
                <w:t xml:space="preserve">Egan, D. (2013) </w:t>
              </w:r>
              <w:r w:rsidRPr="002B549B">
                <w:rPr>
                  <w:rFonts w:ascii="Arial" w:hAnsi="Arial" w:cs="Arial"/>
                  <w:i/>
                  <w:iCs/>
                </w:rPr>
                <w:t xml:space="preserve">Poverty and Low Educational Achievement in Wales: Student, Family, and Community Interventions </w:t>
              </w:r>
              <w:r w:rsidRPr="002B549B">
                <w:rPr>
                  <w:rFonts w:ascii="Arial" w:hAnsi="Arial" w:cs="Arial"/>
                </w:rPr>
                <w:t>[Summary]. Available at: https://www.jrf.org.uk/sites/default/files/jrf/migrated/files/wales-education-poverty-summary.pdf (Accessed 10th February)</w:t>
              </w:r>
            </w:p>
            <w:p w14:paraId="65A1F451" w14:textId="77777777" w:rsidR="002B549B" w:rsidRPr="002B549B" w:rsidRDefault="002B549B" w:rsidP="002B549B">
              <w:pPr>
                <w:rPr>
                  <w:rFonts w:ascii="Arial" w:hAnsi="Arial" w:cs="Arial"/>
                </w:rPr>
              </w:pPr>
              <w:r w:rsidRPr="002B549B">
                <w:rPr>
                  <w:rFonts w:ascii="Arial" w:hAnsi="Arial" w:cs="Arial"/>
                </w:rPr>
                <w:t xml:space="preserve">Estyn (2017) </w:t>
              </w:r>
              <w:r w:rsidRPr="002B549B">
                <w:rPr>
                  <w:rFonts w:ascii="Arial" w:hAnsi="Arial" w:cs="Arial"/>
                  <w:i/>
                  <w:iCs/>
                </w:rPr>
                <w:t xml:space="preserve">A report on centre school </w:t>
              </w:r>
              <w:r w:rsidRPr="002B549B">
                <w:rPr>
                  <w:rFonts w:ascii="Arial" w:hAnsi="Arial" w:cs="Arial"/>
                </w:rPr>
                <w:t>[Document]. Available at https://bit.ly/39rBMqG (Accessed 9th February)</w:t>
              </w:r>
            </w:p>
            <w:p w14:paraId="172FC3E3" w14:textId="77777777" w:rsidR="002B549B" w:rsidRPr="002B549B" w:rsidRDefault="002B549B" w:rsidP="002B549B">
              <w:pPr>
                <w:rPr>
                  <w:rFonts w:ascii="Arial" w:hAnsi="Arial" w:cs="Arial"/>
                </w:rPr>
              </w:pPr>
              <w:r w:rsidRPr="002B549B">
                <w:rPr>
                  <w:rFonts w:ascii="Arial" w:hAnsi="Arial" w:cs="Arial"/>
                </w:rPr>
                <w:t xml:space="preserve">Estyn (2017) </w:t>
              </w:r>
              <w:r w:rsidRPr="002B549B">
                <w:rPr>
                  <w:rFonts w:ascii="Arial" w:hAnsi="Arial" w:cs="Arial"/>
                  <w:i/>
                  <w:iCs/>
                </w:rPr>
                <w:t xml:space="preserve">A report on village school </w:t>
              </w:r>
              <w:r w:rsidRPr="002B549B">
                <w:rPr>
                  <w:rFonts w:ascii="Arial" w:hAnsi="Arial" w:cs="Arial"/>
                </w:rPr>
                <w:t>[Document]. Available at: https://bit.ly/2Hi2Z2I (Accessed 11th February)</w:t>
              </w:r>
            </w:p>
            <w:p w14:paraId="62179F33" w14:textId="77777777" w:rsidR="002B549B" w:rsidRPr="002B549B" w:rsidRDefault="002B549B" w:rsidP="002B549B">
              <w:pPr>
                <w:rPr>
                  <w:rFonts w:ascii="Arial" w:hAnsi="Arial" w:cs="Arial"/>
                </w:rPr>
              </w:pPr>
              <w:r w:rsidRPr="002B549B">
                <w:rPr>
                  <w:rFonts w:ascii="Arial" w:hAnsi="Arial" w:cs="Arial"/>
                </w:rPr>
                <w:t xml:space="preserve">Estyn (2019) </w:t>
              </w:r>
              <w:r w:rsidRPr="002B549B">
                <w:rPr>
                  <w:rFonts w:ascii="Arial" w:hAnsi="Arial" w:cs="Arial"/>
                  <w:i/>
                  <w:iCs/>
                </w:rPr>
                <w:t xml:space="preserve">A report on placement school </w:t>
              </w:r>
              <w:r w:rsidRPr="002B549B">
                <w:rPr>
                  <w:rFonts w:ascii="Arial" w:hAnsi="Arial" w:cs="Arial"/>
                </w:rPr>
                <w:t>[Document]. Available at:</w:t>
              </w:r>
              <w:r w:rsidRPr="002B549B">
                <w:t xml:space="preserve"> </w:t>
              </w:r>
              <w:r w:rsidRPr="002B549B">
                <w:rPr>
                  <w:rFonts w:ascii="Arial" w:hAnsi="Arial" w:cs="Arial"/>
                </w:rPr>
                <w:t>https://bit.ly/2uy1yL9 (Accessed 8th February)</w:t>
              </w:r>
            </w:p>
            <w:p w14:paraId="148569EC" w14:textId="77777777" w:rsidR="002B549B" w:rsidRPr="002B549B" w:rsidRDefault="002B549B" w:rsidP="002B549B">
              <w:pPr>
                <w:rPr>
                  <w:rFonts w:ascii="Arial" w:hAnsi="Arial" w:cs="Arial"/>
                </w:rPr>
              </w:pPr>
              <w:r w:rsidRPr="002B549B">
                <w:rPr>
                  <w:rFonts w:ascii="Arial" w:hAnsi="Arial" w:cs="Arial"/>
                </w:rPr>
                <w:t xml:space="preserve">EWC (2019) </w:t>
              </w:r>
              <w:r w:rsidRPr="002B549B">
                <w:rPr>
                  <w:rFonts w:ascii="Arial" w:hAnsi="Arial" w:cs="Arial"/>
                  <w:i/>
                  <w:iCs/>
                </w:rPr>
                <w:t xml:space="preserve">Pedagogy Teaching and Learning is Paramount </w:t>
              </w:r>
              <w:r w:rsidRPr="002B549B">
                <w:rPr>
                  <w:rFonts w:ascii="Arial" w:hAnsi="Arial" w:cs="Arial"/>
                </w:rPr>
                <w:t>[Document]. Available at: https://v3.pebblepad.co.uk/spa/#/workbook/kwhG4ZWtc4pxkwk6bbsWWjjb8W?historyId=E3OSCT1Sbz&amp;pageId=4f1506de-c224-4f78-91ad-8ba488df4fda (Accessed 12</w:t>
              </w:r>
              <w:r w:rsidRPr="002B549B">
                <w:rPr>
                  <w:rFonts w:ascii="Arial" w:hAnsi="Arial" w:cs="Arial"/>
                  <w:vertAlign w:val="superscript"/>
                </w:rPr>
                <w:t>th</w:t>
              </w:r>
              <w:r w:rsidRPr="002B549B">
                <w:rPr>
                  <w:rFonts w:ascii="Arial" w:hAnsi="Arial" w:cs="Arial"/>
                </w:rPr>
                <w:t xml:space="preserve"> February 2020)</w:t>
              </w:r>
            </w:p>
            <w:p w14:paraId="140A1C9D" w14:textId="77777777" w:rsidR="002B549B" w:rsidRPr="002B549B" w:rsidRDefault="002B549B" w:rsidP="002B549B">
              <w:pPr>
                <w:rPr>
                  <w:rFonts w:ascii="Arial" w:hAnsi="Arial" w:cs="Arial"/>
                </w:rPr>
              </w:pPr>
              <w:r w:rsidRPr="002B549B">
                <w:rPr>
                  <w:rFonts w:ascii="Arial" w:hAnsi="Arial" w:cs="Arial"/>
                </w:rPr>
                <w:t xml:space="preserve">Lawrence, C. </w:t>
              </w:r>
              <w:r w:rsidRPr="002B549B">
                <w:rPr>
                  <w:rFonts w:ascii="Arial" w:hAnsi="Arial" w:cs="Arial"/>
                  <w:i/>
                  <w:iCs/>
                </w:rPr>
                <w:t xml:space="preserve">Advantages and Disadvantages to Mainstreaming Special Education Children. </w:t>
              </w:r>
              <w:r w:rsidRPr="002B549B">
                <w:rPr>
                  <w:rFonts w:ascii="Arial" w:hAnsi="Arial" w:cs="Arial"/>
                </w:rPr>
                <w:t>Available at: https://www.theclassroom.com/advantages-disadvantages-mainstreaming-special-education-children-25659.html (Accessed 12th February)</w:t>
              </w:r>
            </w:p>
            <w:p w14:paraId="719ADD91" w14:textId="77777777" w:rsidR="002B549B" w:rsidRPr="002B549B" w:rsidRDefault="002B549B" w:rsidP="002B549B">
              <w:pPr>
                <w:rPr>
                  <w:rFonts w:ascii="Arial" w:hAnsi="Arial" w:cs="Arial"/>
                </w:rPr>
              </w:pPr>
              <w:r w:rsidRPr="002B549B">
                <w:rPr>
                  <w:rFonts w:ascii="Arial" w:hAnsi="Arial" w:cs="Arial"/>
                </w:rPr>
                <w:t xml:space="preserve">Meier, K.S. (2018) </w:t>
              </w:r>
              <w:r w:rsidRPr="002B549B">
                <w:rPr>
                  <w:rFonts w:ascii="Arial" w:hAnsi="Arial" w:cs="Arial"/>
                  <w:i/>
                  <w:iCs/>
                </w:rPr>
                <w:t>The Definition of Inclusive Learning</w:t>
              </w:r>
              <w:r w:rsidRPr="002B549B">
                <w:rPr>
                  <w:rFonts w:ascii="Arial" w:hAnsi="Arial" w:cs="Arial"/>
                </w:rPr>
                <w:t xml:space="preserve">. Available at: https://www.theclassroom.com/definition-inclusive-learning-6460867.html (Accessed 10th February 2020) </w:t>
              </w:r>
            </w:p>
            <w:p w14:paraId="055D0C33" w14:textId="77777777" w:rsidR="002B549B" w:rsidRPr="002B549B" w:rsidRDefault="002B549B" w:rsidP="002B549B">
              <w:pPr>
                <w:rPr>
                  <w:rFonts w:ascii="Arial" w:hAnsi="Arial" w:cs="Arial"/>
                </w:rPr>
              </w:pPr>
              <w:r w:rsidRPr="002B549B">
                <w:rPr>
                  <w:rFonts w:ascii="Arial" w:hAnsi="Arial" w:cs="Arial"/>
                </w:rPr>
                <w:t xml:space="preserve">Pound, L (2006) </w:t>
              </w:r>
              <w:r w:rsidRPr="002B549B">
                <w:rPr>
                  <w:rFonts w:ascii="Arial" w:hAnsi="Arial" w:cs="Arial"/>
                  <w:i/>
                  <w:iCs/>
                </w:rPr>
                <w:t xml:space="preserve">How Children Learn </w:t>
              </w:r>
              <w:r w:rsidRPr="002B549B">
                <w:rPr>
                  <w:rFonts w:ascii="Arial" w:hAnsi="Arial" w:cs="Arial"/>
                </w:rPr>
                <w:t>1</w:t>
              </w:r>
              <w:r w:rsidRPr="002B549B">
                <w:rPr>
                  <w:rFonts w:ascii="Arial" w:hAnsi="Arial" w:cs="Arial"/>
                  <w:vertAlign w:val="superscript"/>
                </w:rPr>
                <w:t>st</w:t>
              </w:r>
              <w:r w:rsidRPr="002B549B">
                <w:rPr>
                  <w:rFonts w:ascii="Arial" w:hAnsi="Arial" w:cs="Arial"/>
                </w:rPr>
                <w:t xml:space="preserve"> Ed. London: Practical Pre-School Books</w:t>
              </w:r>
            </w:p>
            <w:p w14:paraId="552B9C59" w14:textId="77777777" w:rsidR="002B549B" w:rsidRPr="002B549B" w:rsidRDefault="002B549B" w:rsidP="002B549B">
              <w:pPr>
                <w:rPr>
                  <w:rFonts w:ascii="Arial" w:hAnsi="Arial" w:cs="Arial"/>
                </w:rPr>
              </w:pPr>
              <w:r w:rsidRPr="002B549B">
                <w:rPr>
                  <w:rFonts w:ascii="Arial" w:hAnsi="Arial" w:cs="Arial"/>
                </w:rPr>
                <w:t xml:space="preserve">Placement School (2019) </w:t>
              </w:r>
              <w:r w:rsidRPr="002B549B">
                <w:rPr>
                  <w:rFonts w:ascii="Arial" w:hAnsi="Arial" w:cs="Arial"/>
                  <w:i/>
                  <w:iCs/>
                </w:rPr>
                <w:t xml:space="preserve">Equality Policy </w:t>
              </w:r>
              <w:r w:rsidRPr="002B549B">
                <w:rPr>
                  <w:rFonts w:ascii="Arial" w:hAnsi="Arial" w:cs="Arial"/>
                </w:rPr>
                <w:t>[Document] Available at: https://bit.ly/38oQ0Z5 (Accessed 5th February 2020)</w:t>
              </w:r>
            </w:p>
            <w:p w14:paraId="4FFA494C" w14:textId="77777777" w:rsidR="002B549B" w:rsidRPr="002B549B" w:rsidRDefault="002B549B" w:rsidP="002B549B">
              <w:pPr>
                <w:rPr>
                  <w:rFonts w:ascii="Arial" w:hAnsi="Arial" w:cs="Arial"/>
                </w:rPr>
              </w:pPr>
              <w:r w:rsidRPr="002B549B">
                <w:rPr>
                  <w:rFonts w:ascii="Arial" w:hAnsi="Arial" w:cs="Arial"/>
                </w:rPr>
                <w:t xml:space="preserve">Professional Learning Board (2014) </w:t>
              </w:r>
              <w:r w:rsidRPr="002B549B">
                <w:rPr>
                  <w:rFonts w:ascii="Arial" w:hAnsi="Arial" w:cs="Arial"/>
                  <w:i/>
                  <w:iCs/>
                </w:rPr>
                <w:t xml:space="preserve">What is Carousel Brainstorming Technique? </w:t>
              </w:r>
              <w:r w:rsidRPr="002B549B">
                <w:rPr>
                  <w:rFonts w:ascii="Arial" w:hAnsi="Arial" w:cs="Arial"/>
                </w:rPr>
                <w:t>Available at: https://k12teacherstaffdevelopment.com/tlb/what-is-carousel-brainstorming-technique/ (Accessed 10</w:t>
              </w:r>
              <w:r w:rsidRPr="002B549B">
                <w:rPr>
                  <w:rFonts w:ascii="Arial" w:hAnsi="Arial" w:cs="Arial"/>
                  <w:vertAlign w:val="superscript"/>
                </w:rPr>
                <w:t>th</w:t>
              </w:r>
              <w:r w:rsidRPr="002B549B">
                <w:rPr>
                  <w:rFonts w:ascii="Arial" w:hAnsi="Arial" w:cs="Arial"/>
                </w:rPr>
                <w:t xml:space="preserve"> February)</w:t>
              </w:r>
            </w:p>
            <w:p w14:paraId="17345E03" w14:textId="77777777" w:rsidR="002B549B" w:rsidRPr="002B549B" w:rsidRDefault="002B549B" w:rsidP="002B549B">
              <w:pPr>
                <w:rPr>
                  <w:rFonts w:ascii="Arial" w:hAnsi="Arial" w:cs="Arial"/>
                  <w:shd w:val="clear" w:color="auto" w:fill="FFFFFF"/>
                </w:rPr>
              </w:pPr>
              <w:r w:rsidRPr="002B549B">
                <w:rPr>
                  <w:rFonts w:ascii="Arial" w:hAnsi="Arial" w:cs="Arial"/>
                </w:rPr>
                <w:lastRenderedPageBreak/>
                <w:t xml:space="preserve">Study.com (2018) </w:t>
              </w:r>
              <w:r w:rsidRPr="002B549B">
                <w:rPr>
                  <w:rFonts w:ascii="Arial" w:hAnsi="Arial" w:cs="Arial"/>
                  <w:i/>
                  <w:iCs/>
                  <w:shd w:val="clear" w:color="auto" w:fill="FFFFFF"/>
                </w:rPr>
                <w:t xml:space="preserve">How Socioeconomic Status Impacts Early Childhood Development </w:t>
              </w:r>
              <w:r w:rsidRPr="002B549B">
                <w:rPr>
                  <w:rFonts w:ascii="Arial" w:hAnsi="Arial" w:cs="Arial"/>
                  <w:shd w:val="clear" w:color="auto" w:fill="FFFFFF"/>
                </w:rPr>
                <w:t>[Video]. Available at: https://study.com/academy/lesson/how-socioeconomic-status-impacts-early-childhood-development.html (Accessed: 30</w:t>
              </w:r>
              <w:r w:rsidRPr="002B549B">
                <w:rPr>
                  <w:rFonts w:ascii="Arial" w:hAnsi="Arial" w:cs="Arial"/>
                  <w:shd w:val="clear" w:color="auto" w:fill="FFFFFF"/>
                  <w:vertAlign w:val="superscript"/>
                </w:rPr>
                <w:t>th</w:t>
              </w:r>
              <w:r w:rsidRPr="002B549B">
                <w:rPr>
                  <w:rFonts w:ascii="Arial" w:hAnsi="Arial" w:cs="Arial"/>
                  <w:shd w:val="clear" w:color="auto" w:fill="FFFFFF"/>
                </w:rPr>
                <w:t xml:space="preserve"> January 2020)</w:t>
              </w:r>
            </w:p>
            <w:p w14:paraId="66E8BEA5" w14:textId="77777777" w:rsidR="002B549B" w:rsidRPr="002B549B" w:rsidRDefault="002B549B" w:rsidP="002B549B">
              <w:pPr>
                <w:rPr>
                  <w:rFonts w:ascii="Arial" w:hAnsi="Arial" w:cs="Arial"/>
                  <w:shd w:val="clear" w:color="auto" w:fill="FFFFFF"/>
                </w:rPr>
              </w:pPr>
              <w:r w:rsidRPr="002B549B">
                <w:rPr>
                  <w:rFonts w:ascii="Arial" w:hAnsi="Arial" w:cs="Arial"/>
                  <w:shd w:val="clear" w:color="auto" w:fill="FFFFFF"/>
                </w:rPr>
                <w:t xml:space="preserve">Thakur, K. (2014) ‘Differentiated Instruction in the Inclusive Classroom’, </w:t>
              </w:r>
              <w:r w:rsidRPr="002B549B">
                <w:rPr>
                  <w:rFonts w:ascii="Arial" w:hAnsi="Arial" w:cs="Arial"/>
                  <w:i/>
                  <w:iCs/>
                  <w:shd w:val="clear" w:color="auto" w:fill="FFFFFF"/>
                </w:rPr>
                <w:t>Research Journal of Education Sciences</w:t>
              </w:r>
              <w:r w:rsidRPr="002B549B">
                <w:rPr>
                  <w:rFonts w:ascii="Arial" w:hAnsi="Arial" w:cs="Arial"/>
                  <w:shd w:val="clear" w:color="auto" w:fill="FFFFFF"/>
                </w:rPr>
                <w:t>, 2(7) pp. 10-14. (Accessed: 12</w:t>
              </w:r>
              <w:r w:rsidRPr="002B549B">
                <w:rPr>
                  <w:rFonts w:ascii="Arial" w:hAnsi="Arial" w:cs="Arial"/>
                  <w:shd w:val="clear" w:color="auto" w:fill="FFFFFF"/>
                  <w:vertAlign w:val="superscript"/>
                </w:rPr>
                <w:t>th</w:t>
              </w:r>
              <w:r w:rsidRPr="002B549B">
                <w:rPr>
                  <w:rFonts w:ascii="Arial" w:hAnsi="Arial" w:cs="Arial"/>
                  <w:shd w:val="clear" w:color="auto" w:fill="FFFFFF"/>
                </w:rPr>
                <w:t xml:space="preserve"> February 2020) URL: http://isca.in/EDU_SCI/Archive/v2/i7/2.%20ISCA-RJEduS-2014-025.pdf</w:t>
              </w:r>
            </w:p>
            <w:p w14:paraId="740181A3" w14:textId="77777777" w:rsidR="002B549B" w:rsidRPr="002B549B" w:rsidRDefault="002B549B" w:rsidP="002B549B">
              <w:pPr>
                <w:rPr>
                  <w:rFonts w:ascii="Arial" w:hAnsi="Arial" w:cs="Arial"/>
                </w:rPr>
              </w:pPr>
              <w:r w:rsidRPr="002B549B">
                <w:rPr>
                  <w:rFonts w:ascii="Arial" w:hAnsi="Arial" w:cs="Arial"/>
                </w:rPr>
                <w:t xml:space="preserve">Welsh Government (2019) </w:t>
              </w:r>
              <w:r w:rsidRPr="002B549B">
                <w:rPr>
                  <w:rFonts w:ascii="Arial" w:hAnsi="Arial" w:cs="Arial"/>
                  <w:i/>
                  <w:iCs/>
                </w:rPr>
                <w:t>My Local School</w:t>
              </w:r>
              <w:r w:rsidRPr="002B549B">
                <w:rPr>
                  <w:rFonts w:ascii="Arial" w:hAnsi="Arial" w:cs="Arial"/>
                </w:rPr>
                <w:t>. Available at: http://mylocalschool.gov.wales/ (Accessed 21</w:t>
              </w:r>
              <w:r w:rsidRPr="002B549B">
                <w:rPr>
                  <w:rFonts w:ascii="Arial" w:hAnsi="Arial" w:cs="Arial"/>
                  <w:vertAlign w:val="superscript"/>
                </w:rPr>
                <w:t>st</w:t>
              </w:r>
              <w:r w:rsidRPr="002B549B">
                <w:rPr>
                  <w:rFonts w:ascii="Arial" w:hAnsi="Arial" w:cs="Arial"/>
                </w:rPr>
                <w:t xml:space="preserve"> January)</w:t>
              </w:r>
            </w:p>
            <w:p w14:paraId="78D740C0" w14:textId="77777777" w:rsidR="002B549B" w:rsidRPr="004D275B" w:rsidRDefault="002B549B" w:rsidP="002B549B">
              <w:pPr>
                <w:rPr>
                  <w:rFonts w:ascii="Arial" w:hAnsi="Arial" w:cs="Arial"/>
                  <w:sz w:val="20"/>
                  <w:szCs w:val="20"/>
                </w:rPr>
              </w:pPr>
            </w:p>
            <w:p w14:paraId="0894E31A" w14:textId="49E73CFA" w:rsidR="00194DC6" w:rsidRDefault="00194DC6" w:rsidP="00194DC6">
              <w:pPr>
                <w:pStyle w:val="Heading1"/>
              </w:pPr>
            </w:p>
            <w:p w14:paraId="46DBAFE6" w14:textId="60ED849C" w:rsidR="003304AE" w:rsidRDefault="003106A5" w:rsidP="00194DC6">
              <w:pPr>
                <w:pStyle w:val="Bibliography"/>
              </w:pPr>
            </w:p>
          </w:sdtContent>
        </w:sdt>
      </w:sdtContent>
    </w:sdt>
    <w:p w14:paraId="74F7F194" w14:textId="77777777" w:rsidR="003304AE" w:rsidRPr="00EF4479" w:rsidRDefault="003304AE" w:rsidP="003304AE">
      <w:pPr>
        <w:rPr>
          <w:b/>
          <w:bCs/>
          <w:sz w:val="24"/>
          <w:szCs w:val="24"/>
          <w:u w:val="single"/>
        </w:rPr>
      </w:pPr>
    </w:p>
    <w:p w14:paraId="6202428A" w14:textId="77777777" w:rsidR="003304AE" w:rsidRDefault="003304AE">
      <w:pPr>
        <w:rPr>
          <w:rFonts w:asciiTheme="majorHAnsi" w:eastAsiaTheme="majorEastAsia" w:hAnsiTheme="majorHAnsi" w:cstheme="majorBidi"/>
          <w:color w:val="2F5496" w:themeColor="accent1" w:themeShade="BF"/>
          <w:sz w:val="32"/>
          <w:szCs w:val="32"/>
        </w:rPr>
      </w:pPr>
      <w:r>
        <w:br w:type="page"/>
      </w:r>
    </w:p>
    <w:p w14:paraId="28EEBAB9" w14:textId="77777777" w:rsidR="00412209" w:rsidRDefault="00412209" w:rsidP="00412209"/>
    <w:p w14:paraId="697E1622" w14:textId="77777777" w:rsidR="00412209" w:rsidRDefault="00412209" w:rsidP="00412209"/>
    <w:p w14:paraId="252408C5" w14:textId="77777777" w:rsidR="00412209" w:rsidRDefault="00412209" w:rsidP="00412209"/>
    <w:p w14:paraId="72712F0D" w14:textId="77777777" w:rsidR="00412209" w:rsidRDefault="00412209" w:rsidP="00412209"/>
    <w:p w14:paraId="516D6BCC" w14:textId="77777777" w:rsidR="00DE3501" w:rsidRPr="00DE3501" w:rsidRDefault="00DE3501" w:rsidP="00DE3501"/>
    <w:sectPr w:rsidR="00DE3501" w:rsidRPr="00DE3501">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2B933F" w14:textId="77777777" w:rsidR="000C2E8A" w:rsidRDefault="000C2E8A" w:rsidP="00E611D9">
      <w:pPr>
        <w:spacing w:after="0" w:line="240" w:lineRule="auto"/>
      </w:pPr>
      <w:r>
        <w:separator/>
      </w:r>
    </w:p>
  </w:endnote>
  <w:endnote w:type="continuationSeparator" w:id="0">
    <w:p w14:paraId="67E8BA08" w14:textId="77777777" w:rsidR="000C2E8A" w:rsidRDefault="000C2E8A"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E2456B8" w:rsidR="003304AE" w:rsidRDefault="003304AE">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3304AE" w:rsidRDefault="003304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71895D" w14:textId="77777777" w:rsidR="000C2E8A" w:rsidRDefault="000C2E8A" w:rsidP="00E611D9">
      <w:pPr>
        <w:spacing w:after="0" w:line="240" w:lineRule="auto"/>
      </w:pPr>
      <w:r>
        <w:separator/>
      </w:r>
    </w:p>
  </w:footnote>
  <w:footnote w:type="continuationSeparator" w:id="0">
    <w:p w14:paraId="1342015B" w14:textId="77777777" w:rsidR="000C2E8A" w:rsidRDefault="000C2E8A"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304AE" w:rsidRPr="00E611D9" w14:paraId="746C0110" w14:textId="77777777" w:rsidTr="00E611D9">
      <w:tc>
        <w:tcPr>
          <w:tcW w:w="4508" w:type="dxa"/>
        </w:tcPr>
        <w:p w14:paraId="739FBAFA" w14:textId="38564468" w:rsidR="003304AE" w:rsidRPr="00E611D9" w:rsidRDefault="003304AE">
          <w:pPr>
            <w:pStyle w:val="Header"/>
            <w:rPr>
              <w:rFonts w:ascii="Arial" w:hAnsi="Arial" w:cs="Arial"/>
            </w:rPr>
          </w:pPr>
          <w:r w:rsidRPr="00E611D9">
            <w:rPr>
              <w:rFonts w:ascii="Arial" w:hAnsi="Arial" w:cs="Arial"/>
            </w:rPr>
            <w:t>E</w:t>
          </w:r>
          <w:r>
            <w:rPr>
              <w:rFonts w:ascii="Arial" w:hAnsi="Arial" w:cs="Arial"/>
            </w:rPr>
            <w:t>CAD400</w:t>
          </w:r>
          <w:r w:rsidR="00F73EB3">
            <w:rPr>
              <w:rFonts w:ascii="Arial" w:hAnsi="Arial" w:cs="Arial"/>
            </w:rPr>
            <w:t>9</w:t>
          </w:r>
          <w:r>
            <w:rPr>
              <w:rFonts w:ascii="Arial" w:hAnsi="Arial" w:cs="Arial"/>
            </w:rPr>
            <w:t xml:space="preserve">-C: Cycle </w:t>
          </w:r>
          <w:r w:rsidR="00452793">
            <w:rPr>
              <w:rFonts w:ascii="Arial" w:hAnsi="Arial" w:cs="Arial"/>
            </w:rPr>
            <w:t>1</w:t>
          </w:r>
          <w:r>
            <w:rPr>
              <w:rFonts w:ascii="Arial" w:hAnsi="Arial" w:cs="Arial"/>
            </w:rPr>
            <w:t xml:space="preserve"> Learner</w:t>
          </w:r>
          <w:r w:rsidR="00452793">
            <w:rPr>
              <w:rFonts w:ascii="Arial" w:hAnsi="Arial" w:cs="Arial"/>
            </w:rPr>
            <w:t>s, Schools and Communities</w:t>
          </w:r>
          <w:r>
            <w:rPr>
              <w:rFonts w:ascii="Arial" w:hAnsi="Arial" w:cs="Arial"/>
            </w:rPr>
            <w:t>: Wh</w:t>
          </w:r>
          <w:r w:rsidR="00452793">
            <w:rPr>
              <w:rFonts w:ascii="Arial" w:hAnsi="Arial" w:cs="Arial"/>
            </w:rPr>
            <w:t xml:space="preserve">ere </w:t>
          </w:r>
          <w:r>
            <w:rPr>
              <w:rFonts w:ascii="Arial" w:hAnsi="Arial" w:cs="Arial"/>
            </w:rPr>
            <w:t>Am I Teaching?</w:t>
          </w:r>
        </w:p>
      </w:tc>
      <w:tc>
        <w:tcPr>
          <w:tcW w:w="4508" w:type="dxa"/>
        </w:tcPr>
        <w:p w14:paraId="51D506A0" w14:textId="1A37FCBF" w:rsidR="003304AE" w:rsidRPr="00E611D9" w:rsidRDefault="003304AE" w:rsidP="00E611D9">
          <w:pPr>
            <w:pStyle w:val="Header"/>
            <w:jc w:val="right"/>
            <w:rPr>
              <w:rFonts w:ascii="Arial" w:hAnsi="Arial" w:cs="Arial"/>
            </w:rPr>
          </w:pPr>
          <w:r>
            <w:rPr>
              <w:rFonts w:ascii="Arial" w:hAnsi="Arial" w:cs="Arial"/>
            </w:rPr>
            <w:t xml:space="preserve"> Student Number: 1902484 </w:t>
          </w:r>
        </w:p>
      </w:tc>
    </w:tr>
  </w:tbl>
  <w:p w14:paraId="31028CA5" w14:textId="60CD5227" w:rsidR="003304AE" w:rsidRDefault="003304A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175A1"/>
    <w:rsid w:val="00044A03"/>
    <w:rsid w:val="00055E3D"/>
    <w:rsid w:val="000762A8"/>
    <w:rsid w:val="000C2E8A"/>
    <w:rsid w:val="00193A5F"/>
    <w:rsid w:val="00194DC6"/>
    <w:rsid w:val="002229F0"/>
    <w:rsid w:val="002B549B"/>
    <w:rsid w:val="002C020B"/>
    <w:rsid w:val="003106A5"/>
    <w:rsid w:val="003304AE"/>
    <w:rsid w:val="003A51B6"/>
    <w:rsid w:val="003F7465"/>
    <w:rsid w:val="00412209"/>
    <w:rsid w:val="00452793"/>
    <w:rsid w:val="004626AC"/>
    <w:rsid w:val="00603E34"/>
    <w:rsid w:val="006419C3"/>
    <w:rsid w:val="00691A46"/>
    <w:rsid w:val="006B5861"/>
    <w:rsid w:val="00755909"/>
    <w:rsid w:val="00765106"/>
    <w:rsid w:val="007D1A07"/>
    <w:rsid w:val="00817F7A"/>
    <w:rsid w:val="0084734C"/>
    <w:rsid w:val="00925C5A"/>
    <w:rsid w:val="00B60AF2"/>
    <w:rsid w:val="00BC651E"/>
    <w:rsid w:val="00CD1240"/>
    <w:rsid w:val="00D83ACA"/>
    <w:rsid w:val="00DD01FB"/>
    <w:rsid w:val="00DE3501"/>
    <w:rsid w:val="00E611D9"/>
    <w:rsid w:val="00E61BDC"/>
    <w:rsid w:val="00EB1C60"/>
    <w:rsid w:val="00EF1DEB"/>
    <w:rsid w:val="00F73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62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04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762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62A8"/>
    <w:pPr>
      <w:outlineLvl w:val="9"/>
    </w:pPr>
    <w:rPr>
      <w:lang w:val="en-US"/>
    </w:rPr>
  </w:style>
  <w:style w:type="paragraph" w:styleId="TOC1">
    <w:name w:val="toc 1"/>
    <w:basedOn w:val="Normal"/>
    <w:next w:val="Normal"/>
    <w:autoRedefine/>
    <w:uiPriority w:val="39"/>
    <w:unhideWhenUsed/>
    <w:rsid w:val="003304AE"/>
    <w:pPr>
      <w:spacing w:after="100"/>
    </w:pPr>
  </w:style>
  <w:style w:type="character" w:styleId="Hyperlink">
    <w:name w:val="Hyperlink"/>
    <w:basedOn w:val="DefaultParagraphFont"/>
    <w:uiPriority w:val="99"/>
    <w:unhideWhenUsed/>
    <w:rsid w:val="003304AE"/>
    <w:rPr>
      <w:color w:val="0563C1" w:themeColor="hyperlink"/>
      <w:u w:val="single"/>
    </w:rPr>
  </w:style>
  <w:style w:type="character" w:customStyle="1" w:styleId="Heading2Char">
    <w:name w:val="Heading 2 Char"/>
    <w:basedOn w:val="DefaultParagraphFont"/>
    <w:link w:val="Heading2"/>
    <w:uiPriority w:val="9"/>
    <w:rsid w:val="003304AE"/>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3304AE"/>
    <w:rPr>
      <w:b/>
      <w:bCs/>
    </w:rPr>
  </w:style>
  <w:style w:type="paragraph" w:styleId="Bibliography">
    <w:name w:val="Bibliography"/>
    <w:basedOn w:val="Normal"/>
    <w:next w:val="Normal"/>
    <w:uiPriority w:val="37"/>
    <w:unhideWhenUsed/>
    <w:rsid w:val="003304AE"/>
  </w:style>
  <w:style w:type="paragraph" w:styleId="TOC2">
    <w:name w:val="toc 2"/>
    <w:basedOn w:val="Normal"/>
    <w:next w:val="Normal"/>
    <w:autoRedefine/>
    <w:uiPriority w:val="39"/>
    <w:unhideWhenUsed/>
    <w:rsid w:val="0084734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Rai12</b:Tag>
    <b:SourceType>InternetSite</b:SourceType>
    <b:Guid>{EB2F6000-BCFD-43E4-B895-8CF9E1F6241D}</b:Guid>
    <b:Author>
      <b:Author>
        <b:Corporate>Raise Learning</b:Corporate>
      </b:Author>
    </b:Author>
    <b:Title>Exploring Holistic Approaches for Early Childhood Educators</b:Title>
    <b:Year>2012</b:Year>
    <b:YearAccessed>2019</b:YearAccessed>
    <b:MonthAccessed>December</b:MonthAccessed>
    <b:DayAccessed>1st</b:DayAccessed>
    <b:URL>https://www.raiselearning.com.au/blogs/news/5818384-exploring-holistic-approaches-for-early-childhood-educators</b:URL>
    <b:RefOrder>1</b:RefOrder>
  </b:Source>
  <b:Source>
    <b:Tag>Cen13</b:Tag>
    <b:SourceType>InternetSite</b:SourceType>
    <b:Guid>{06A09176-39DD-42E9-B176-79D6A03D5943}</b:Guid>
    <b:Title>The Importance Of Physical Development</b:Title>
    <b:Year>2013</b:Year>
    <b:Author>
      <b:Author>
        <b:Corporate>Centre for Research in Early Childhood</b:Corporate>
      </b:Author>
    </b:Author>
    <b:YearAccessed>2019</b:YearAccessed>
    <b:MonthAccessed>December</b:MonthAccessed>
    <b:DayAccessed>5th</b:DayAccessed>
    <b:URL>http://www.crec.co.uk/announcements/the-importance-of-physical-development</b:URL>
    <b:RefOrder>2</b:RefOrder>
  </b:Source>
  <b:Source>
    <b:Tag>Tar19</b:Tag>
    <b:SourceType>BookSection</b:SourceType>
    <b:Guid>{C2ADC21E-EE50-4C89-8FE3-5ECB4EEB354E}</b:Guid>
    <b:Title>Physical and Cognitive Development in Early Childhood</b:Title>
    <b:Year>2019</b:Year>
    <b:Author>
      <b:Author>
        <b:NameList>
          <b:Person>
            <b:Last>Kuther</b:Last>
            <b:First>Tara</b:First>
            <b:Middle>L.</b:Middle>
          </b:Person>
        </b:NameList>
      </b:Author>
      <b:Editor>
        <b:NameList>
          <b:Person>
            <b:Last>Kuther</b:Last>
            <b:First>Tara</b:First>
            <b:Middle>L.</b:Middle>
          </b:Person>
        </b:NameList>
      </b:Editor>
    </b:Author>
    <b:BookTitle>Lifespan Development: Lives in Context</b:BookTitle>
    <b:Pages>Part III 6</b:Pages>
    <b:City>California </b:City>
    <b:Publisher>SAGE Publications</b:Publisher>
    <b:RefOrder>3</b:RefOrder>
  </b:Source>
  <b:Source>
    <b:Tag>Wel17</b:Tag>
    <b:SourceType>DocumentFromInternetSite</b:SourceType>
    <b:Guid>{B743AF57-A314-4836-B882-2238F9D899D6}</b:Guid>
    <b:Title>Foundation Phase Profile Handbook</b:Title>
    <b:Year>2017</b:Year>
    <b:YearAccessed>2019</b:YearAccessed>
    <b:MonthAccessed>November</b:MonthAccessed>
    <b:DayAccessed>29</b:DayAccessed>
    <b:URL>https://hwb.gov.wales/storage/f9d85dba-85a4-4e87-bb58-a24730ad7e57/foundation-phase-profile-handbook-revised-september-2017.pdf</b:URL>
    <b:Author>
      <b:Author>
        <b:Corporate>Welsh Government</b:Corporate>
      </b:Author>
    </b:Author>
    <b:Month>September</b:Month>
    <b:RefOrder>4</b:RefOrder>
  </b:Source>
  <b:Source>
    <b:Tag>Kyl10</b:Tag>
    <b:SourceType>InternetSite</b:SourceType>
    <b:Guid>{CC30EA1A-52FA-4F08-B6BC-F948DF81CD64}</b:Guid>
    <b:Author>
      <b:Author>
        <b:NameList>
          <b:Person>
            <b:Last>Boyse</b:Last>
            <b:First>Kyla</b:First>
          </b:Person>
        </b:NameList>
      </b:Author>
    </b:Author>
    <b:Title>Developmental Delay</b:Title>
    <b:Year>2010</b:Year>
    <b:YearAccessed>2019</b:YearAccessed>
    <b:MonthAccessed>December</b:MonthAccessed>
    <b:DayAccessed>6th</b:DayAccessed>
    <b:URL>http://www.med.umich.edu/yourchild/topics/devdel.htm</b:URL>
    <b:RefOrder>5</b:RefOrder>
  </b:Source>
  <b:Source>
    <b:Tag>Chi04</b:Tag>
    <b:SourceType>InternetSite</b:SourceType>
    <b:Guid>{50A1133E-0DAD-44AC-B911-40F691B878EA}</b:Guid>
    <b:Author>
      <b:Author>
        <b:Corporate>Children's Commisioner for Wales</b:Corporate>
      </b:Author>
    </b:Author>
    <b:Title>United Nations Convention on the Rights of the Child: Full text</b:Title>
    <b:Year>2004</b:Year>
    <b:YearAccessed>2019</b:YearAccessed>
    <b:MonthAccessed>December</b:MonthAccessed>
    <b:DayAccessed>11</b:DayAccessed>
    <b:URL>https://www.childcomwales.org.uk/united-nations-convention-on-the-rights-of-the-child-full-text/</b:URL>
    <b:RefOrder>6</b:RefOrder>
  </b:Source>
  <b:Source>
    <b:Tag>Enc19</b:Tag>
    <b:SourceType>InternetSite</b:SourceType>
    <b:Guid>{7D0BCE69-FEE8-4887-8A78-208F8F16A5D1}</b:Guid>
    <b:Author>
      <b:Author>
        <b:Corporate>Encyclopedia.com </b:Corporate>
      </b:Author>
    </b:Author>
    <b:Title>Cognitive Development</b:Title>
    <b:Year>2019</b:Year>
    <b:YearAccessed>2019</b:YearAccessed>
    <b:MonthAccessed>December</b:MonthAccessed>
    <b:DayAccessed>11</b:DayAccessed>
    <b:URL>https://www.encyclopedia.com/medicine/divisions-diagnostics-and-procedures/medicine/cognitive-development</b:URL>
    <b:RefOrder>7</b:RefOrder>
  </b:Source>
  <b:Source>
    <b:Tag>Ala14</b:Tag>
    <b:SourceType>BookSection</b:SourceType>
    <b:Guid>{8D1C252D-FC6D-4662-9A3C-10716D39CE39}</b:Guid>
    <b:Author>
      <b:Author>
        <b:NameList>
          <b:Person>
            <b:Last>Pritchard</b:Last>
            <b:First>Alan</b:First>
          </b:Person>
        </b:NameList>
      </b:Author>
      <b:Editor>
        <b:NameList>
          <b:Person>
            <b:Last>Pritchard</b:Last>
            <b:First>Alan</b:First>
          </b:Person>
        </b:NameList>
      </b:Editor>
    </b:Author>
    <b:Title>Cognitive, constructivist learning</b:Title>
    <b:BookTitle>Ways of Learning: Learning Theories And Learning Styles In The Classroom</b:BookTitle>
    <b:Year>2014</b:Year>
    <b:Pages>18-19</b:Pages>
    <b:City>Oxon</b:City>
    <b:Publisher>Routledge</b:Publisher>
    <b:RefOrder>8</b:RefOrder>
  </b:Source>
  <b:Source>
    <b:Tag>Les19</b:Tag>
    <b:SourceType>InternetSite</b:SourceType>
    <b:Guid>{0C17368D-57BE-42A1-A8E8-132EC9EBED34}</b:Guid>
    <b:Author>
      <b:Author>
        <b:NameList>
          <b:Person>
            <b:Last>Olley</b:Last>
            <b:First>Lesley</b:First>
          </b:Person>
        </b:NameList>
      </b:Author>
    </b:Author>
    <b:Title>Piaget's Model of Cognitive Development</b:Title>
    <b:YearAccessed>2019</b:YearAccessed>
    <b:MonthAccessed>December</b:MonthAccessed>
    <b:DayAccessed>9th</b:DayAccessed>
    <b:URL>https://www.massey.ac.nz/~wwpapajl/evolution/assign2/LO/piaget.html</b:URL>
    <b:Year>2003</b:Year>
    <b:RefOrder>9</b:RefOrder>
  </b:Source>
  <b:Source>
    <b:Tag>Lin051</b:Tag>
    <b:SourceType>BookSection</b:SourceType>
    <b:Guid>{C56E323F-9F5D-4590-A033-8ABADBC2778B}</b:Guid>
    <b:Title>Lev Vygotsky</b:Title>
    <b:Year>2005</b:Year>
    <b:City>London</b:City>
    <b:Publisher>Step Forward Publishing</b:Publisher>
    <b:Author>
      <b:Author>
        <b:NameList>
          <b:Person>
            <b:Last>Pound</b:Last>
            <b:First>Linda</b:First>
          </b:Person>
        </b:NameList>
      </b:Author>
      <b:Editor>
        <b:NameList>
          <b:Person>
            <b:Last>Pound</b:Last>
            <b:First>Linda</b:First>
          </b:Person>
        </b:NameList>
      </b:Editor>
    </b:Author>
    <b:BookTitle>How Children Learn</b:BookTitle>
    <b:Pages>39-40</b:Pages>
    <b:RefOrder>10</b:RefOrder>
  </b:Source>
  <b:Source>
    <b:Tag>Lin052</b:Tag>
    <b:SourceType>BookSection</b:SourceType>
    <b:Guid>{C95C6C88-1B2A-4F71-8530-820372FADB51}</b:Guid>
    <b:Author>
      <b:Author>
        <b:NameList>
          <b:Person>
            <b:Last>Pound</b:Last>
            <b:First>Linda</b:First>
          </b:Person>
        </b:NameList>
      </b:Author>
      <b:Editor>
        <b:NameList>
          <b:Person>
            <b:Last>Pound</b:Last>
            <b:First>Linda</b:First>
          </b:Person>
        </b:NameList>
      </b:Editor>
    </b:Author>
    <b:Title>Burrhus Skinner</b:Title>
    <b:BookTitle>How Children Learn</b:BookTitle>
    <b:Year>2005</b:Year>
    <b:Pages>42</b:Pages>
    <b:City>London</b:City>
    <b:Publisher>Step Forward Publishing</b:Publisher>
    <b:RefOrder>11</b:RefOrder>
  </b:Source>
  <b:Source>
    <b:Tag>SCA19</b:Tag>
    <b:SourceType>InternetSite</b:SourceType>
    <b:Guid>{DC7DF97F-54F8-4A35-986B-8E650FF7F8DC}</b:Guid>
    <b:Author>
      <b:Author>
        <b:NameList>
          <b:Person>
            <b:Last>Virginia</b:Last>
            <b:First>SCAN</b:First>
            <b:Middle>of Northern</b:Middle>
          </b:Person>
        </b:NameList>
      </b:Author>
    </b:Author>
    <b:Title>Social Development in Children</b:Title>
    <b:YearAccessed>2019</b:YearAccessed>
    <b:MonthAccessed>December</b:MonthAccessed>
    <b:DayAccessed>10</b:DayAccessed>
    <b:URL>https://www.scanva.org/support-for-parents/parent-resource-center-2/social-development-in-children/</b:URL>
    <b:Year>2019</b:Year>
    <b:RefOrder>12</b:RefOrder>
  </b:Source>
  <b:Source>
    <b:Tag>Mar85</b:Tag>
    <b:SourceType>BookSection</b:SourceType>
    <b:Guid>{758ED1E1-0BDA-4314-B29E-CEAF001C439D}</b:Guid>
    <b:Title>Social development</b:Title>
    <b:Year>1985</b:Year>
    <b:Author>
      <b:Author>
        <b:Corporate>Margaret Donaldson, Robert Grieve and Chris Pratt</b:Corporate>
      </b:Author>
      <b:Editor>
        <b:NameList>
          <b:Person>
            <b:Last>Margaret Donaldson</b:Last>
            <b:First>Robert</b:First>
            <b:Middle>Grieve and Chris Pratt</b:Middle>
          </b:Person>
        </b:NameList>
      </b:Editor>
    </b:Author>
    <b:BookTitle>Early Childhood Development and Education Readings In Psychology</b:BookTitle>
    <b:Pages>9-10</b:Pages>
    <b:City>Oxford</b:City>
    <b:Publisher>Basil Blackwell Ltd</b:Publisher>
    <b:RefOrder>13</b:RefOrder>
  </b:Source>
  <b:Source>
    <b:Tag>Kyl15</b:Tag>
    <b:SourceType>InternetSite</b:SourceType>
    <b:Guid>{C0C3DC27-B0FF-43FD-ABDC-7DA76B160D34}</b:Guid>
    <b:Title>The power of play – Part 1: Stages of play</b:Title>
    <b:Year>2015</b:Year>
    <b:Author>
      <b:Author>
        <b:NameList>
          <b:Person>
            <b:Last>Rymanowicz</b:Last>
            <b:First>Kylie</b:First>
          </b:Person>
        </b:NameList>
      </b:Author>
    </b:Author>
    <b:YearAccessed>2019</b:YearAccessed>
    <b:MonthAccessed>December</b:MonthAccessed>
    <b:DayAccessed>7th</b:DayAccessed>
    <b:URL>https://www.canr.msu.edu/news/the_power_of_play_part_1_stages_of_play</b:URL>
    <b:RefOrder>14</b:RefOrder>
  </b:Source>
  <b:Source>
    <b:Tag>Hea14</b:Tag>
    <b:SourceType>InternetSite</b:SourceType>
    <b:Guid>{74FDE0E6-BB57-4C01-A6D9-6151359880BF}</b:Guid>
    <b:Title>Encouraging Different Stages of Play</b:Title>
    <b:Year>2014</b:Year>
    <b:Author>
      <b:Author>
        <b:Corporate>Heart-Mind Online</b:Corporate>
      </b:Author>
    </b:Author>
    <b:YearAccessed>2019</b:YearAccessed>
    <b:MonthAccessed>December</b:MonthAccessed>
    <b:DayAccessed>3rd</b:DayAccessed>
    <b:URL>https://heartmindonline.org/resources/encouraging-different-stages-of-play</b:URL>
    <b:RefOrder>15</b:RefOrder>
  </b:Source>
  <b:Source>
    <b:Tag>Com09</b:Tag>
    <b:SourceType>InternetSite</b:SourceType>
    <b:Guid>{5CFEF270-7C3F-4500-A927-9A0EABD77B6C}</b:Guid>
    <b:Author>
      <b:Author>
        <b:Corporate>Community Playthings</b:Corporate>
      </b:Author>
    </b:Author>
    <b:Title>Facilitating and Supporting Childrens Play: Suggestions for Teachers</b:Title>
    <b:Year>2009</b:Year>
    <b:YearAccessed>2019</b:YearAccessed>
    <b:MonthAccessed>December</b:MonthAccessed>
    <b:DayAccessed>6th</b:DayAccessed>
    <b:URL>http://www.communityplaythings.com/resources/articles/2009/facilitating-and-supporting-childrens-play-suggestions-for-teachers</b:URL>
    <b:RefOrder>16</b:RefOrder>
  </b:Source>
  <b:Source>
    <b:Tag>Lin05</b:Tag>
    <b:SourceType>BookSection</b:SourceType>
    <b:Guid>{A30202D9-0240-431C-9415-EE22B3FE194D}</b:Guid>
    <b:Title>John Bowlby </b:Title>
    <b:Year>2005</b:Year>
    <b:Author>
      <b:Author>
        <b:NameList>
          <b:Person>
            <b:Last>Pound</b:Last>
            <b:First>Linda</b:First>
          </b:Person>
        </b:NameList>
      </b:Author>
      <b:Editor>
        <b:NameList>
          <b:Person>
            <b:Last>Pound</b:Last>
            <b:First>Linda</b:First>
          </b:Person>
        </b:NameList>
      </b:Editor>
    </b:Author>
    <b:BookTitle>How Children Learn</b:BookTitle>
    <b:Pages>44-45</b:Pages>
    <b:City>London</b:City>
    <b:Publisher>Step Forward Publishing Ltd</b:Publisher>
    <b:RefOrder>17</b:RefOrder>
  </b:Source>
  <b:Source>
    <b:Tag>Hel191</b:Tag>
    <b:SourceType>InternetSite</b:SourceType>
    <b:Guid>{17D025F9-BFAF-43E5-9226-3A01206372D8}</b:Guid>
    <b:Author>
      <b:Author>
        <b:Corporate>Help Me Grow</b:Corporate>
      </b:Author>
    </b:Author>
    <b:Title>What is Cognitive Development</b:Title>
    <b:YearAccessed>2019</b:YearAccessed>
    <b:MonthAccessed>December</b:MonthAccessed>
    <b:DayAccessed>5th</b:DayAccessed>
    <b:URL>http://helpmegrowmn.org/HMG/HelpfulRes/Articles/WhatCognitiveDev/index.html</b:URL>
    <b:RefOrder>18</b:RefOrder>
  </b:Source>
</b:Sources>
</file>

<file path=customXml/itemProps1.xml><?xml version="1.0" encoding="utf-8"?>
<ds:datastoreItem xmlns:ds="http://schemas.openxmlformats.org/officeDocument/2006/customXml" ds:itemID="{5276833E-C4E4-48A0-9018-456CC2E4BC84}">
  <ds:schemaRefs>
    <ds:schemaRef ds:uri="http://schemas.microsoft.com/office/2006/documentManagement/types"/>
    <ds:schemaRef ds:uri="http://schemas.microsoft.com/office/2006/metadata/properties"/>
    <ds:schemaRef ds:uri="http://purl.org/dc/elements/1.1/"/>
    <ds:schemaRef ds:uri="http://purl.org/dc/dcmitype/"/>
    <ds:schemaRef ds:uri="696490a5-0429-499a-a254-a60426c02ef0"/>
    <ds:schemaRef ds:uri="http://schemas.openxmlformats.org/package/2006/metadata/core-properties"/>
    <ds:schemaRef ds:uri="http://www.w3.org/XML/1998/namespace"/>
    <ds:schemaRef ds:uri="http://purl.org/dc/terms/"/>
    <ds:schemaRef ds:uri="http://schemas.microsoft.com/office/infopath/2007/PartnerControls"/>
    <ds:schemaRef ds:uri="d2d6d51c-be45-489c-bfaa-c0c3d4c0c982"/>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6BF7037-D9F6-4949-9DFE-E324B43EB1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2202</Words>
  <Characters>12552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Ellie Molyneux</cp:lastModifiedBy>
  <cp:revision>16</cp:revision>
  <dcterms:created xsi:type="dcterms:W3CDTF">2020-02-13T12:38:00Z</dcterms:created>
  <dcterms:modified xsi:type="dcterms:W3CDTF">2020-02-13T12:52:00Z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