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9F7E76" w14:textId="4B33FAB3" w:rsidR="00AC23CC" w:rsidRDefault="005C3678" w:rsidP="00183808">
      <w:pPr>
        <w:pStyle w:val="Title"/>
        <w:rPr>
          <w:lang w:val="en-US"/>
        </w:rPr>
      </w:pPr>
      <w:r>
        <w:rPr>
          <w:lang w:val="en-US"/>
        </w:rPr>
        <w:t>Ransomware</w:t>
      </w:r>
    </w:p>
    <w:p w14:paraId="29864DD5" w14:textId="648ECC6C" w:rsidR="00200700" w:rsidRDefault="00200700" w:rsidP="00183808">
      <w:pPr>
        <w:pStyle w:val="Heading1"/>
        <w:jc w:val="both"/>
        <w:rPr>
          <w:lang w:val="en-US"/>
        </w:rPr>
      </w:pPr>
      <w:bookmarkStart w:id="0" w:name="_Toc152106504"/>
      <w:bookmarkStart w:id="1" w:name="_Toc152106591"/>
      <w:r>
        <w:rPr>
          <w:lang w:val="en-US"/>
        </w:rPr>
        <w:t>Student ID: 2321771</w:t>
      </w:r>
      <w:bookmarkEnd w:id="0"/>
      <w:bookmarkEnd w:id="1"/>
    </w:p>
    <w:p w14:paraId="7269BCE9" w14:textId="77777777" w:rsidR="00183808" w:rsidRDefault="00200700" w:rsidP="00183808">
      <w:pPr>
        <w:pStyle w:val="Heading1"/>
        <w:jc w:val="both"/>
        <w:rPr>
          <w:lang w:val="en-US"/>
        </w:rPr>
      </w:pPr>
      <w:bookmarkStart w:id="2" w:name="_Toc152106505"/>
      <w:bookmarkStart w:id="3" w:name="_Toc152106592"/>
      <w:r>
        <w:rPr>
          <w:lang w:val="en-US"/>
        </w:rPr>
        <w:t>L4 Study Skills</w:t>
      </w:r>
      <w:bookmarkEnd w:id="2"/>
      <w:bookmarkEnd w:id="3"/>
    </w:p>
    <w:p w14:paraId="7ED324CB" w14:textId="34FE3470" w:rsidR="00183808" w:rsidRDefault="00183808" w:rsidP="00183808">
      <w:pPr>
        <w:pStyle w:val="Heading1"/>
        <w:jc w:val="both"/>
        <w:rPr>
          <w:lang w:val="en-US"/>
        </w:rPr>
      </w:pPr>
      <w:bookmarkStart w:id="4" w:name="_Toc152106506"/>
      <w:bookmarkStart w:id="5" w:name="_Toc152106593"/>
      <w:r>
        <w:rPr>
          <w:lang w:val="en-US"/>
        </w:rPr>
        <w:t>BEng Embedded Electronics</w:t>
      </w:r>
      <w:bookmarkEnd w:id="4"/>
      <w:bookmarkEnd w:id="5"/>
    </w:p>
    <w:p w14:paraId="60D95648" w14:textId="2B415F12" w:rsidR="00D85238" w:rsidRPr="006834A4" w:rsidRDefault="00183808" w:rsidP="00F95FD4">
      <w:pPr>
        <w:rPr>
          <w:rFonts w:asciiTheme="majorHAnsi" w:eastAsiaTheme="majorEastAsia" w:hAnsiTheme="majorHAnsi" w:cstheme="majorBidi"/>
          <w:color w:val="538135" w:themeColor="accent6" w:themeShade="BF"/>
          <w:sz w:val="40"/>
          <w:szCs w:val="40"/>
          <w:lang w:val="en-US"/>
        </w:rPr>
      </w:pPr>
      <w:r>
        <w:rPr>
          <w:lang w:val="en-US"/>
        </w:rPr>
        <w:br w:type="page"/>
      </w:r>
    </w:p>
    <w:sdt>
      <w:sdtPr>
        <w:id w:val="42180771"/>
        <w:docPartObj>
          <w:docPartGallery w:val="Table of Contents"/>
          <w:docPartUnique/>
        </w:docPartObj>
      </w:sdtPr>
      <w:sdtEndPr>
        <w:rPr>
          <w:rFonts w:asciiTheme="minorHAnsi" w:eastAsiaTheme="minorEastAsia" w:hAnsiTheme="minorHAnsi" w:cstheme="minorBidi"/>
          <w:b/>
          <w:bCs/>
          <w:color w:val="auto"/>
          <w:sz w:val="21"/>
          <w:szCs w:val="21"/>
        </w:rPr>
      </w:sdtEndPr>
      <w:sdtContent>
        <w:p w14:paraId="4B4115DD" w14:textId="4633CF48" w:rsidR="006834A4" w:rsidRDefault="006834A4">
          <w:pPr>
            <w:pStyle w:val="TOCHeading"/>
          </w:pPr>
          <w:r>
            <w:t>Contents</w:t>
          </w:r>
        </w:p>
        <w:p w14:paraId="34BA2B26" w14:textId="24A8B267" w:rsidR="004A5A28" w:rsidRDefault="006834A4">
          <w:pPr>
            <w:pStyle w:val="TOC1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52106594" w:history="1">
            <w:r w:rsidR="004A5A28" w:rsidRPr="00AE5159">
              <w:rPr>
                <w:rStyle w:val="Hyperlink"/>
                <w:noProof/>
              </w:rPr>
              <w:t>Introduction</w:t>
            </w:r>
            <w:r w:rsidR="004A5A28">
              <w:rPr>
                <w:noProof/>
                <w:webHidden/>
              </w:rPr>
              <w:tab/>
            </w:r>
            <w:r w:rsidR="004A5A28">
              <w:rPr>
                <w:noProof/>
                <w:webHidden/>
              </w:rPr>
              <w:fldChar w:fldCharType="begin"/>
            </w:r>
            <w:r w:rsidR="004A5A28">
              <w:rPr>
                <w:noProof/>
                <w:webHidden/>
              </w:rPr>
              <w:instrText xml:space="preserve"> PAGEREF _Toc152106594 \h </w:instrText>
            </w:r>
            <w:r w:rsidR="004A5A28">
              <w:rPr>
                <w:noProof/>
                <w:webHidden/>
              </w:rPr>
            </w:r>
            <w:r w:rsidR="004A5A28">
              <w:rPr>
                <w:noProof/>
                <w:webHidden/>
              </w:rPr>
              <w:fldChar w:fldCharType="separate"/>
            </w:r>
            <w:r w:rsidR="004A5A28">
              <w:rPr>
                <w:noProof/>
                <w:webHidden/>
              </w:rPr>
              <w:t>3</w:t>
            </w:r>
            <w:r w:rsidR="004A5A28">
              <w:rPr>
                <w:noProof/>
                <w:webHidden/>
              </w:rPr>
              <w:fldChar w:fldCharType="end"/>
            </w:r>
          </w:hyperlink>
        </w:p>
        <w:p w14:paraId="651633A2" w14:textId="3751B2BA" w:rsidR="004A5A28" w:rsidRDefault="004A5A28">
          <w:pPr>
            <w:pStyle w:val="TOC1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595" w:history="1">
            <w:r w:rsidRPr="00AE5159">
              <w:rPr>
                <w:rStyle w:val="Hyperlink"/>
                <w:noProof/>
                <w:lang w:val="en-US"/>
              </w:rPr>
              <w:t>History of Ransomware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_Toc152106595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C7BE19" w14:textId="2260FA20" w:rsidR="004A5A28" w:rsidRDefault="004A5A28">
          <w:pPr>
            <w:pStyle w:val="TOC2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596" w:history="1">
            <w:r w:rsidRPr="00AE5159">
              <w:rPr>
                <w:rStyle w:val="Hyperlink"/>
                <w:noProof/>
                <w:lang w:val="en-US"/>
              </w:rPr>
              <w:t>Defining ransomware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_Toc152106596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CD47C4E" w14:textId="357C2561" w:rsidR="004A5A28" w:rsidRDefault="004A5A28">
          <w:pPr>
            <w:pStyle w:val="TOC2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597" w:history="1">
            <w:r w:rsidRPr="00AE5159">
              <w:rPr>
                <w:rStyle w:val="Hyperlink"/>
                <w:noProof/>
                <w:lang w:val="en-US"/>
              </w:rPr>
              <w:t>First ever ransomware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_Toc152106597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B19128" w14:textId="5B0ECC82" w:rsidR="004A5A28" w:rsidRDefault="004A5A28">
          <w:pPr>
            <w:pStyle w:val="TOC2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598" w:history="1">
            <w:r w:rsidRPr="00AE5159">
              <w:rPr>
                <w:rStyle w:val="Hyperlink"/>
                <w:noProof/>
                <w:lang w:val="en-US"/>
              </w:rPr>
              <w:t>Evolution of ransomware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_Toc152106598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D1A76AF" w14:textId="02C2DA51" w:rsidR="004A5A28" w:rsidRDefault="004A5A28">
          <w:pPr>
            <w:pStyle w:val="TOC1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599" w:history="1">
            <w:r w:rsidRPr="00AE5159">
              <w:rPr>
                <w:rStyle w:val="Hyperlink"/>
                <w:noProof/>
                <w:lang w:val="en-US"/>
              </w:rPr>
              <w:t>Current state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_Toc152106599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B47F889" w14:textId="7B509996" w:rsidR="004A5A28" w:rsidRDefault="004A5A28">
          <w:pPr>
            <w:pStyle w:val="TOC2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600" w:history="1">
            <w:r w:rsidRPr="00AE5159">
              <w:rPr>
                <w:rStyle w:val="Hyperlink"/>
                <w:noProof/>
                <w:lang w:val="en-US"/>
              </w:rPr>
              <w:t>Case study – CryptoWall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_Toc152106600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31654E4" w14:textId="219FF8B6" w:rsidR="004A5A28" w:rsidRDefault="004A5A28">
          <w:pPr>
            <w:pStyle w:val="TOC1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601" w:history="1">
            <w:r w:rsidRPr="00AE5159">
              <w:rPr>
                <w:rStyle w:val="Hyperlink"/>
                <w:noProof/>
                <w:lang w:val="en-US"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_Toc152106601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AC3A6B6" w14:textId="1C7AE44B" w:rsidR="004A5A28" w:rsidRDefault="004A5A28">
          <w:pPr>
            <w:pStyle w:val="TOC2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602" w:history="1">
            <w:r w:rsidRPr="00AE5159">
              <w:rPr>
                <w:rStyle w:val="Hyperlink"/>
                <w:noProof/>
                <w:lang w:val="en-US"/>
              </w:rPr>
              <w:t>How to defend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_Toc152106602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DF85EE" w14:textId="1D72DF49" w:rsidR="004A5A28" w:rsidRDefault="004A5A28">
          <w:pPr>
            <w:pStyle w:val="TOC1"/>
            <w:tabs>
              <w:tab w:val="right" w:leader="dot" w:pos="9016"/>
            </w:tabs>
            <w:rPr>
              <w:noProof/>
              <w:kern w:val="2"/>
              <w:sz w:val="22"/>
              <w:szCs w:val="22"/>
              <w:lang w:eastAsia="en-GB"/>
              <w14:ligatures w14:val="standardContextual"/>
            </w:rPr>
          </w:pPr>
          <w:hyperlink w:anchor="_Toc152106603" w:history="1">
            <w:r w:rsidRPr="00AE5159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_Toc152106603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F090A9" w14:textId="1021F84B" w:rsidR="006834A4" w:rsidRDefault="006834A4">
          <w:r>
            <w:rPr>
              <w:b/>
              <w:bCs/>
            </w:rPr>
            <w:fldChar w:fldCharType="end"/>
          </w:r>
        </w:p>
      </w:sdtContent>
    </w:sdt>
    <w:p w14:paraId="0FA095CA" w14:textId="77777777" w:rsidR="00957A90" w:rsidRDefault="00957A90" w:rsidP="00F95FD4">
      <w:pPr>
        <w:rPr>
          <w:lang w:val="en-US"/>
        </w:rPr>
      </w:pPr>
    </w:p>
    <w:p w14:paraId="57DB282A" w14:textId="77777777" w:rsidR="00957A90" w:rsidRDefault="00957A90" w:rsidP="00F95FD4">
      <w:pPr>
        <w:rPr>
          <w:lang w:val="en-US"/>
        </w:rPr>
      </w:pPr>
    </w:p>
    <w:p w14:paraId="044A235C" w14:textId="77777777" w:rsidR="00A25590" w:rsidRDefault="00A25590" w:rsidP="00957A90">
      <w:pPr>
        <w:pStyle w:val="Heading1"/>
      </w:pPr>
    </w:p>
    <w:p w14:paraId="433DE53C" w14:textId="77777777" w:rsidR="006834A4" w:rsidRDefault="006834A4" w:rsidP="00957A90">
      <w:pPr>
        <w:pStyle w:val="Heading1"/>
      </w:pPr>
    </w:p>
    <w:p w14:paraId="3769A67D" w14:textId="77777777" w:rsidR="006834A4" w:rsidRDefault="006834A4" w:rsidP="00957A90">
      <w:pPr>
        <w:pStyle w:val="Heading1"/>
      </w:pPr>
    </w:p>
    <w:p w14:paraId="013EDADD" w14:textId="77777777" w:rsidR="006834A4" w:rsidRPr="006834A4" w:rsidRDefault="006834A4" w:rsidP="006834A4"/>
    <w:p w14:paraId="5CD2D534" w14:textId="77777777" w:rsidR="002747D5" w:rsidRDefault="002747D5" w:rsidP="00957A90">
      <w:pPr>
        <w:pStyle w:val="Heading1"/>
      </w:pPr>
    </w:p>
    <w:p w14:paraId="780C6E9C" w14:textId="77777777" w:rsidR="002747D5" w:rsidRDefault="002747D5" w:rsidP="00957A90">
      <w:pPr>
        <w:pStyle w:val="Heading1"/>
      </w:pPr>
    </w:p>
    <w:p w14:paraId="5B256928" w14:textId="77777777" w:rsidR="002747D5" w:rsidRDefault="002747D5" w:rsidP="00957A90">
      <w:pPr>
        <w:pStyle w:val="Heading1"/>
      </w:pPr>
    </w:p>
    <w:p w14:paraId="22AE4CDB" w14:textId="77777777" w:rsidR="002747D5" w:rsidRPr="002747D5" w:rsidRDefault="002747D5" w:rsidP="002747D5"/>
    <w:p w14:paraId="37A508DB" w14:textId="652E1A34" w:rsidR="00957A90" w:rsidRDefault="007D6739" w:rsidP="00957A90">
      <w:pPr>
        <w:pStyle w:val="Heading1"/>
      </w:pPr>
      <w:bookmarkStart w:id="6" w:name="_Toc152106594"/>
      <w:r>
        <w:t>Introduction</w:t>
      </w:r>
      <w:bookmarkEnd w:id="6"/>
    </w:p>
    <w:p w14:paraId="1086F74A" w14:textId="77777777" w:rsidR="007D6739" w:rsidRDefault="007D6739" w:rsidP="007D6739"/>
    <w:p w14:paraId="5AE748FF" w14:textId="417F7F6C" w:rsidR="007D6739" w:rsidRPr="007D6739" w:rsidRDefault="007D6739" w:rsidP="007D6739">
      <w:r>
        <w:t xml:space="preserve">For this assignment, we were tasked with creating a </w:t>
      </w:r>
      <w:r w:rsidR="0023294B">
        <w:t xml:space="preserve">brief </w:t>
      </w:r>
      <w:r>
        <w:t xml:space="preserve">report on </w:t>
      </w:r>
      <w:r w:rsidR="0023294B">
        <w:t>Ransomware in general and discus</w:t>
      </w:r>
      <w:r w:rsidR="00336F55">
        <w:t xml:space="preserve">s what occurred in a case study. </w:t>
      </w:r>
      <w:r w:rsidR="002828A4">
        <w:t>This is aimed at a small company, where the managing director will be learning</w:t>
      </w:r>
      <w:r w:rsidR="00B35066">
        <w:t xml:space="preserve"> this type of malware and what it could do to their company. </w:t>
      </w:r>
      <w:r w:rsidR="00674B13">
        <w:t>It is known that th</w:t>
      </w:r>
      <w:r w:rsidR="00750A8F">
        <w:t>e managing director</w:t>
      </w:r>
      <w:r w:rsidR="00674B13">
        <w:t xml:space="preserve"> is intelligent but not necessarily tech savvy</w:t>
      </w:r>
      <w:r w:rsidR="00750A8F">
        <w:t>, so the report will have enough information to be understood by the managing director.</w:t>
      </w:r>
    </w:p>
    <w:p w14:paraId="36127936" w14:textId="77777777" w:rsidR="00645DEC" w:rsidRDefault="00645DEC" w:rsidP="00F95FD4">
      <w:pPr>
        <w:rPr>
          <w:lang w:val="en-US"/>
        </w:rPr>
      </w:pPr>
    </w:p>
    <w:p w14:paraId="3A421C40" w14:textId="26368596" w:rsidR="001A7BD9" w:rsidRDefault="00300709" w:rsidP="001A7BD9">
      <w:pPr>
        <w:pStyle w:val="Heading1"/>
        <w:rPr>
          <w:lang w:val="en-US"/>
        </w:rPr>
      </w:pPr>
      <w:bookmarkStart w:id="7" w:name="_Toc152106595"/>
      <w:r>
        <w:rPr>
          <w:lang w:val="en-US"/>
        </w:rPr>
        <w:t xml:space="preserve">History of </w:t>
      </w:r>
      <w:r w:rsidR="001A7BD9">
        <w:rPr>
          <w:lang w:val="en-US"/>
        </w:rPr>
        <w:t>Ransomware</w:t>
      </w:r>
      <w:bookmarkEnd w:id="7"/>
    </w:p>
    <w:p w14:paraId="5FB53E90" w14:textId="77777777" w:rsidR="006C515C" w:rsidRDefault="006C515C" w:rsidP="00D656F5">
      <w:pPr>
        <w:rPr>
          <w:lang w:val="en-US"/>
        </w:rPr>
      </w:pPr>
    </w:p>
    <w:p w14:paraId="4C6066C8" w14:textId="09FA2A40" w:rsidR="006C515C" w:rsidRDefault="006C515C" w:rsidP="006C515C">
      <w:pPr>
        <w:pStyle w:val="Heading2"/>
        <w:rPr>
          <w:lang w:val="en-US"/>
        </w:rPr>
      </w:pPr>
      <w:bookmarkStart w:id="8" w:name="_Toc152106596"/>
      <w:r>
        <w:rPr>
          <w:lang w:val="en-US"/>
        </w:rPr>
        <w:t>Defining ransomware</w:t>
      </w:r>
      <w:bookmarkEnd w:id="8"/>
    </w:p>
    <w:p w14:paraId="2C8EB8FD" w14:textId="04E43500" w:rsidR="000B19A3" w:rsidRDefault="000130EE" w:rsidP="000B19A3">
      <w:pPr>
        <w:rPr>
          <w:lang w:val="en-US"/>
        </w:rPr>
      </w:pPr>
      <w:r>
        <w:rPr>
          <w:lang w:val="en-US"/>
        </w:rPr>
        <w:t xml:space="preserve">Ransomware </w:t>
      </w:r>
      <w:r w:rsidR="004F512C">
        <w:rPr>
          <w:lang w:val="en-US"/>
        </w:rPr>
        <w:t>will prevent you from accessing your system or important files</w:t>
      </w:r>
      <w:r w:rsidR="007B552A">
        <w:rPr>
          <w:lang w:val="en-US"/>
        </w:rPr>
        <w:t xml:space="preserve">. </w:t>
      </w:r>
      <w:r w:rsidR="00B05210">
        <w:rPr>
          <w:lang w:val="en-US"/>
        </w:rPr>
        <w:t>To</w:t>
      </w:r>
      <w:r w:rsidR="007B552A">
        <w:rPr>
          <w:lang w:val="en-US"/>
        </w:rPr>
        <w:t xml:space="preserve"> regain access, the threat actor </w:t>
      </w:r>
      <w:r w:rsidR="007B7750">
        <w:rPr>
          <w:lang w:val="en-US"/>
        </w:rPr>
        <w:t>will</w:t>
      </w:r>
      <w:r w:rsidR="004F512C">
        <w:rPr>
          <w:lang w:val="en-US"/>
        </w:rPr>
        <w:t xml:space="preserve"> </w:t>
      </w:r>
      <w:r w:rsidR="007B7750">
        <w:rPr>
          <w:lang w:val="en-US"/>
        </w:rPr>
        <w:t>demand ransom payment in the form of something discrete and untraceable such as crypto</w:t>
      </w:r>
      <w:r w:rsidR="001A7BD9">
        <w:rPr>
          <w:lang w:val="en-US"/>
        </w:rPr>
        <w:t>currency.</w:t>
      </w:r>
      <w:r w:rsidR="00763D0D">
        <w:rPr>
          <w:lang w:val="en-US"/>
        </w:rPr>
        <w:t xml:space="preserve"> </w:t>
      </w:r>
    </w:p>
    <w:p w14:paraId="2C32B9CC" w14:textId="77777777" w:rsidR="00763D0D" w:rsidRDefault="00763D0D" w:rsidP="000B19A3">
      <w:pPr>
        <w:rPr>
          <w:lang w:val="en-US"/>
        </w:rPr>
      </w:pPr>
    </w:p>
    <w:p w14:paraId="19BCF664" w14:textId="4F4FF723" w:rsidR="00763D0D" w:rsidRDefault="00763D0D" w:rsidP="00763D0D">
      <w:pPr>
        <w:pStyle w:val="Heading2"/>
        <w:rPr>
          <w:lang w:val="en-US"/>
        </w:rPr>
      </w:pPr>
      <w:bookmarkStart w:id="9" w:name="_Toc152106597"/>
      <w:r>
        <w:rPr>
          <w:lang w:val="en-US"/>
        </w:rPr>
        <w:lastRenderedPageBreak/>
        <w:t>First ever ransomware</w:t>
      </w:r>
      <w:bookmarkEnd w:id="9"/>
    </w:p>
    <w:p w14:paraId="2A9BAD2D" w14:textId="38B3A728" w:rsidR="0000279A" w:rsidRDefault="006127EA" w:rsidP="0000279A">
      <w:pPr>
        <w:rPr>
          <w:rFonts w:ascii="Calibri" w:hAnsi="Calibri" w:cs="Calibri"/>
          <w:color w:val="000000"/>
          <w:lang w:val="en-US"/>
        </w:rPr>
      </w:pPr>
      <w:r>
        <w:rPr>
          <w:lang w:val="en-US"/>
        </w:rPr>
        <w:t>In 1989, a Harvard biologist by the name of Joseph Popp created the worlds first ransomware attack labelled AIDS. The program essentially spoofed itself as a legitamite source of information about AIDS. In reality, the program ‘encrypted files’ on the victim’s computer</w:t>
      </w:r>
      <w:r w:rsidR="00DC78D6">
        <w:rPr>
          <w:lang w:val="en-US"/>
        </w:rPr>
        <w:t xml:space="preserve">, meaning they scrambled the contents making it unreadable to unauthorised users, </w:t>
      </w:r>
      <w:r>
        <w:rPr>
          <w:lang w:val="en-US"/>
        </w:rPr>
        <w:t>and requested a fee of ‘$189’ to his PO box</w:t>
      </w:r>
      <w:r w:rsidR="009E4ED0">
        <w:rPr>
          <w:lang w:val="en-US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  <w:lang w:val="en-US"/>
          </w:rPr>
          <w:alias w:val="Citation"/>
          <w:tag w:val="{&quot;referencesIds&quot;:[&quot;doc:65665dceab02d0238dee5f90&quot;],&quot;referencesOptions&quot;:{&quot;doc:65665dceab02d0238dee5f90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2109183371"/>
          <w:placeholder>
            <w:docPart w:val="22B9BD826D0942ABA453EA819D45F164"/>
          </w:placeholder>
        </w:sdtPr>
        <w:sdtContent>
          <w:r w:rsidR="00FF34A8">
            <w:rPr>
              <w:rFonts w:ascii="Calibri" w:eastAsia="Times New Roman" w:hAnsi="Calibri" w:cs="Calibri"/>
              <w:color w:val="000000"/>
            </w:rPr>
            <w:t>[1, pp. 321–327]</w:t>
          </w:r>
        </w:sdtContent>
      </w:sdt>
      <w:r w:rsidR="009E4ED0">
        <w:rPr>
          <w:rFonts w:ascii="Calibri" w:hAnsi="Calibri" w:cs="Calibri"/>
          <w:color w:val="000000"/>
          <w:lang w:val="en-US"/>
        </w:rPr>
        <w:t>. This method of disgusing malware as legitamite is known as Trojan virus, which is named after the notorious ‘Trojan Horse’ tactic used by the Greeks during the Trojan War.</w:t>
      </w:r>
    </w:p>
    <w:p w14:paraId="49BC8C97" w14:textId="77777777" w:rsidR="009E4ED0" w:rsidRDefault="009E4ED0" w:rsidP="0000279A">
      <w:pPr>
        <w:rPr>
          <w:rFonts w:ascii="Calibri" w:hAnsi="Calibri" w:cs="Calibri"/>
          <w:color w:val="000000"/>
          <w:lang w:val="en-US"/>
        </w:rPr>
      </w:pPr>
    </w:p>
    <w:p w14:paraId="4980E5D5" w14:textId="211A495D" w:rsidR="009E4ED0" w:rsidRDefault="009E4ED0" w:rsidP="009E4ED0">
      <w:pPr>
        <w:pStyle w:val="Heading2"/>
        <w:rPr>
          <w:lang w:val="en-US"/>
        </w:rPr>
      </w:pPr>
      <w:bookmarkStart w:id="10" w:name="_Toc152106598"/>
      <w:r>
        <w:rPr>
          <w:lang w:val="en-US"/>
        </w:rPr>
        <w:t>Evolution of ransomware</w:t>
      </w:r>
      <w:bookmarkEnd w:id="10"/>
    </w:p>
    <w:p w14:paraId="46B78A68" w14:textId="202651FA" w:rsidR="009E4ED0" w:rsidRDefault="009E4ED0" w:rsidP="009E4ED0">
      <w:pPr>
        <w:rPr>
          <w:rFonts w:ascii="Calibri" w:hAnsi="Calibri" w:cs="Calibri"/>
          <w:color w:val="000000"/>
          <w:lang w:val="en-US"/>
        </w:rPr>
      </w:pPr>
      <w:r>
        <w:rPr>
          <w:lang w:val="en-US"/>
        </w:rPr>
        <w:t>Since Popp’s attempt at stealing money through ransomware,</w:t>
      </w:r>
      <w:r w:rsidR="00DC78D6">
        <w:rPr>
          <w:lang w:val="en-US"/>
        </w:rPr>
        <w:t xml:space="preserve"> there hasn’t been much change in the way criminals attack companies via ransomware. If we look back at Popp’s method, he used a ‘symmetric-key’ encryption </w:t>
      </w:r>
      <w:sdt>
        <w:sdtPr>
          <w:rPr>
            <w:rFonts w:ascii="Calibri" w:hAnsi="Calibri" w:cs="Calibri"/>
            <w:color w:val="000000"/>
            <w:highlight w:val="white"/>
            <w:lang w:val="en-US"/>
          </w:rPr>
          <w:alias w:val="Citation"/>
          <w:tag w:val="{&quot;referencesIds&quot;:[&quot;doc:65665dceab02d0238dee5f90&quot;],&quot;referencesOptions&quot;:{&quot;doc:65665dceab02d0238dee5f90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1027373973"/>
          <w:placeholder>
            <w:docPart w:val="D533C887AAE647EB9BC618AD2D1CB412"/>
          </w:placeholder>
        </w:sdtPr>
        <w:sdtContent>
          <w:r w:rsidR="00FF34A8">
            <w:rPr>
              <w:rFonts w:ascii="Calibri" w:eastAsia="Times New Roman" w:hAnsi="Calibri" w:cs="Calibri"/>
              <w:color w:val="000000"/>
            </w:rPr>
            <w:t>[1, pp. 321–327]</w:t>
          </w:r>
        </w:sdtContent>
      </w:sdt>
      <w:r w:rsidR="00DC78D6">
        <w:rPr>
          <w:lang w:val="en-US"/>
        </w:rPr>
        <w:t>. This is where only one key is used for both encryption and decryption.</w:t>
      </w:r>
      <w:r w:rsidR="007D436D">
        <w:rPr>
          <w:lang w:val="en-US"/>
        </w:rPr>
        <w:t xml:space="preserve"> </w:t>
      </w:r>
      <w:r w:rsidR="00E10804">
        <w:rPr>
          <w:lang w:val="en-US"/>
        </w:rPr>
        <w:t xml:space="preserve">The major </w:t>
      </w:r>
      <w:r w:rsidR="009E0090">
        <w:rPr>
          <w:lang w:val="en-US"/>
        </w:rPr>
        <w:t>downside</w:t>
      </w:r>
      <w:r w:rsidR="00B344BD">
        <w:rPr>
          <w:lang w:val="en-US"/>
        </w:rPr>
        <w:t xml:space="preserve"> is that the key is a single-point of failure</w:t>
      </w:r>
      <w:r w:rsidR="002F4622">
        <w:rPr>
          <w:lang w:val="en-US"/>
        </w:rPr>
        <w:t xml:space="preserve">, meaning if it were to be found out, </w:t>
      </w:r>
      <w:r w:rsidR="004A0DF3">
        <w:rPr>
          <w:lang w:val="en-US"/>
        </w:rPr>
        <w:t xml:space="preserve">any encrypted files can be decrypted at ease. </w:t>
      </w:r>
      <w:r w:rsidR="00E04EB8">
        <w:rPr>
          <w:lang w:val="en-US"/>
        </w:rPr>
        <w:t xml:space="preserve">In 2006, </w:t>
      </w:r>
      <w:r w:rsidR="00D16AD0">
        <w:rPr>
          <w:lang w:val="en-US"/>
        </w:rPr>
        <w:t xml:space="preserve">criminals </w:t>
      </w:r>
      <w:r w:rsidR="0044541C">
        <w:rPr>
          <w:lang w:val="en-US"/>
        </w:rPr>
        <w:t xml:space="preserve">took on a new and improved method called asymmetric, which is where </w:t>
      </w:r>
      <w:r w:rsidR="00072693">
        <w:rPr>
          <w:lang w:val="en-US"/>
        </w:rPr>
        <w:t>the encryption uses two mathematically linked keys</w:t>
      </w:r>
      <w:r w:rsidR="00C479D0">
        <w:rPr>
          <w:lang w:val="en-US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  <w:lang w:val="en-US"/>
          </w:rPr>
          <w:alias w:val="Citation"/>
          <w:tag w:val="{&quot;referencesIds&quot;:[&quot;doc:65665dceab02d0238dee5f90&quot;],&quot;referencesOptions&quot;:{&quot;doc:65665dceab02d0238dee5f90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817113928"/>
          <w:placeholder>
            <w:docPart w:val="861EFE7A4C8B4734B9C771DDFAF18729"/>
          </w:placeholder>
        </w:sdtPr>
        <w:sdtContent>
          <w:r w:rsidR="00FF34A8">
            <w:rPr>
              <w:rFonts w:ascii="Calibri" w:eastAsia="Times New Roman" w:hAnsi="Calibri" w:cs="Calibri"/>
              <w:color w:val="000000"/>
            </w:rPr>
            <w:t>[1, pp. 321–327]</w:t>
          </w:r>
        </w:sdtContent>
      </w:sdt>
      <w:r w:rsidR="00C479D0">
        <w:rPr>
          <w:rFonts w:ascii="Calibri" w:hAnsi="Calibri" w:cs="Calibri"/>
          <w:color w:val="000000"/>
          <w:lang w:val="en-US"/>
        </w:rPr>
        <w:t xml:space="preserve">. </w:t>
      </w:r>
    </w:p>
    <w:p w14:paraId="41BE3579" w14:textId="77777777" w:rsidR="00A25590" w:rsidRDefault="00A25590" w:rsidP="009E4ED0">
      <w:pPr>
        <w:rPr>
          <w:rFonts w:ascii="Calibri" w:hAnsi="Calibri" w:cs="Calibri"/>
          <w:color w:val="000000"/>
          <w:lang w:val="en-US"/>
        </w:rPr>
      </w:pPr>
    </w:p>
    <w:p w14:paraId="27495736" w14:textId="77777777" w:rsidR="00A25590" w:rsidRDefault="00A25590" w:rsidP="009E4ED0">
      <w:pPr>
        <w:rPr>
          <w:lang w:val="en-US"/>
        </w:rPr>
      </w:pPr>
    </w:p>
    <w:p w14:paraId="19E4BBB7" w14:textId="77777777" w:rsidR="00F801C8" w:rsidRDefault="00F801C8" w:rsidP="009E4ED0">
      <w:pPr>
        <w:rPr>
          <w:lang w:val="en-US"/>
        </w:rPr>
      </w:pPr>
    </w:p>
    <w:p w14:paraId="26B3CB47" w14:textId="6A4C273A" w:rsidR="00F801C8" w:rsidRDefault="00F801C8" w:rsidP="00F801C8">
      <w:pPr>
        <w:pStyle w:val="Heading1"/>
        <w:rPr>
          <w:lang w:val="en-US"/>
        </w:rPr>
      </w:pPr>
      <w:bookmarkStart w:id="11" w:name="_Toc152106599"/>
      <w:r>
        <w:rPr>
          <w:lang w:val="en-US"/>
        </w:rPr>
        <w:t>Current state</w:t>
      </w:r>
      <w:bookmarkEnd w:id="11"/>
    </w:p>
    <w:p w14:paraId="72563BC0" w14:textId="77777777" w:rsidR="00F801C8" w:rsidRPr="00F801C8" w:rsidRDefault="00F801C8" w:rsidP="00F801C8">
      <w:pPr>
        <w:rPr>
          <w:lang w:val="en-US"/>
        </w:rPr>
      </w:pPr>
    </w:p>
    <w:p w14:paraId="2966DD7F" w14:textId="5F3819CD" w:rsidR="00F801C8" w:rsidRDefault="00F801C8" w:rsidP="00F801C8">
      <w:pPr>
        <w:pStyle w:val="Heading2"/>
        <w:rPr>
          <w:lang w:val="en-US"/>
        </w:rPr>
      </w:pPr>
      <w:bookmarkStart w:id="12" w:name="_Toc152106600"/>
      <w:r>
        <w:rPr>
          <w:lang w:val="en-US"/>
        </w:rPr>
        <w:t>Case study –</w:t>
      </w:r>
      <w:r w:rsidR="00573571">
        <w:rPr>
          <w:lang w:val="en-US"/>
        </w:rPr>
        <w:t xml:space="preserve"> </w:t>
      </w:r>
      <w:r>
        <w:rPr>
          <w:lang w:val="en-US"/>
        </w:rPr>
        <w:t>CryptoWall</w:t>
      </w:r>
      <w:bookmarkEnd w:id="12"/>
    </w:p>
    <w:p w14:paraId="18211FB2" w14:textId="18EBB3CB" w:rsidR="00FF5749" w:rsidRDefault="00A973AE" w:rsidP="00F801C8">
      <w:pPr>
        <w:rPr>
          <w:lang w:val="en-US"/>
        </w:rPr>
      </w:pPr>
      <w:r>
        <w:rPr>
          <w:lang w:val="en-US"/>
        </w:rPr>
        <w:t>As</w:t>
      </w:r>
      <w:r w:rsidR="00536839">
        <w:rPr>
          <w:lang w:val="en-US"/>
        </w:rPr>
        <w:t xml:space="preserve"> time went on and computer science evolved, criminals </w:t>
      </w:r>
      <w:r w:rsidR="00FF5749">
        <w:rPr>
          <w:lang w:val="en-US"/>
        </w:rPr>
        <w:t xml:space="preserve">were improving from their previous attempts. They finally </w:t>
      </w:r>
      <w:r w:rsidR="002616D5">
        <w:rPr>
          <w:lang w:val="en-US"/>
        </w:rPr>
        <w:t>imp</w:t>
      </w:r>
      <w:r w:rsidR="00FD31D2">
        <w:rPr>
          <w:lang w:val="en-US"/>
        </w:rPr>
        <w:t xml:space="preserve">lemented what’s called asymmetric </w:t>
      </w:r>
      <w:r w:rsidR="00685DEA">
        <w:rPr>
          <w:lang w:val="en-US"/>
        </w:rPr>
        <w:t xml:space="preserve">key cryptography into their ransomware attacks. This is where </w:t>
      </w:r>
      <w:r w:rsidR="007B739C">
        <w:rPr>
          <w:lang w:val="en-US"/>
        </w:rPr>
        <w:t>the two key</w:t>
      </w:r>
      <w:r w:rsidR="00B158A7">
        <w:rPr>
          <w:lang w:val="en-US"/>
        </w:rPr>
        <w:t>s</w:t>
      </w:r>
      <w:r w:rsidR="007B739C">
        <w:rPr>
          <w:lang w:val="en-US"/>
        </w:rPr>
        <w:t xml:space="preserve"> are cryptographic</w:t>
      </w:r>
      <w:r w:rsidR="00B158A7">
        <w:rPr>
          <w:lang w:val="en-US"/>
        </w:rPr>
        <w:t xml:space="preserve"> and generated by a command and control server</w:t>
      </w:r>
      <w:r w:rsidR="00257A7B">
        <w:rPr>
          <w:lang w:val="en-US"/>
        </w:rPr>
        <w:t xml:space="preserve">, used to </w:t>
      </w:r>
      <w:r w:rsidR="009C30C1">
        <w:rPr>
          <w:lang w:val="en-US"/>
        </w:rPr>
        <w:t>s</w:t>
      </w:r>
      <w:r w:rsidR="002B5C11">
        <w:rPr>
          <w:lang w:val="en-US"/>
        </w:rPr>
        <w:t xml:space="preserve">end unlawful commands </w:t>
      </w:r>
      <w:r w:rsidR="007D519E">
        <w:rPr>
          <w:lang w:val="en-US"/>
        </w:rPr>
        <w:t xml:space="preserve">to an infected computer, and only the public key is </w:t>
      </w:r>
      <w:r w:rsidR="00DD42E8">
        <w:rPr>
          <w:lang w:val="en-US"/>
        </w:rPr>
        <w:t>sent to the infected machine without the private key leaving the server</w:t>
      </w:r>
      <w:r w:rsidR="00F7359A">
        <w:rPr>
          <w:lang w:val="en-US"/>
        </w:rPr>
        <w:t xml:space="preserve">. This </w:t>
      </w:r>
      <w:r w:rsidR="0067396D">
        <w:rPr>
          <w:lang w:val="en-US"/>
        </w:rPr>
        <w:t>would effectively cause an ‘impossible</w:t>
      </w:r>
      <w:r w:rsidR="003D2755">
        <w:rPr>
          <w:lang w:val="en-US"/>
        </w:rPr>
        <w:t xml:space="preserve"> to break’ ransomware</w:t>
      </w:r>
      <w:r w:rsidR="00FB4F6E">
        <w:rPr>
          <w:lang w:val="en-US"/>
        </w:rPr>
        <w:t xml:space="preserve"> </w:t>
      </w:r>
      <w:sdt>
        <w:sdtPr>
          <w:rPr>
            <w:rFonts w:ascii="Calibri" w:hAnsi="Calibri" w:cs="Calibri"/>
            <w:color w:val="000000"/>
            <w:highlight w:val="white"/>
            <w:lang w:val="en-US"/>
          </w:rPr>
          <w:alias w:val="Citation"/>
          <w:tag w:val="{&quot;referencesIds&quot;:[&quot;doc:65666b9e92594a6ad5440abb&quot;],&quot;referencesOptions&quot;:{&quot;doc:65666b9e92594a6ad5440abb&quot;:{&quot;author&quot;:true,&quot;year&quot;:true,&quot;pageReplace&quot;:&quot;&quot;,&quot;prefix&quot;:&quot;&quot;,&quot;suffix&quot;:&quot;&quot;}},&quot;hasBrokenReferences&quot;:false,&quot;hasManualEdits&quot;:false,&quot;citationType&quot;:&quot;inline&quot;}"/>
          <w:id w:val="-1104107270"/>
          <w:placeholder>
            <w:docPart w:val="1FAAB18DF7DC4A2D96E67F0BBD2E13CC"/>
          </w:placeholder>
        </w:sdtPr>
        <w:sdtContent>
          <w:r w:rsidR="00FF34A8">
            <w:rPr>
              <w:rFonts w:ascii="Calibri" w:eastAsia="Times New Roman" w:hAnsi="Calibri" w:cs="Calibri"/>
              <w:color w:val="000000"/>
            </w:rPr>
            <w:t>[2, pp. 14–20]</w:t>
          </w:r>
        </w:sdtContent>
      </w:sdt>
      <w:r w:rsidR="00FB4F6E">
        <w:rPr>
          <w:rFonts w:ascii="Calibri" w:hAnsi="Calibri" w:cs="Calibri"/>
          <w:color w:val="000000"/>
          <w:lang w:val="en-US"/>
        </w:rPr>
        <w:t xml:space="preserve">. </w:t>
      </w:r>
      <w:r w:rsidR="003D2755">
        <w:rPr>
          <w:rFonts w:ascii="Calibri" w:hAnsi="Calibri" w:cs="Calibri"/>
          <w:color w:val="000000"/>
          <w:lang w:val="en-US"/>
        </w:rPr>
        <w:t>One of the firs</w:t>
      </w:r>
      <w:r w:rsidR="000F27D5">
        <w:rPr>
          <w:rFonts w:ascii="Calibri" w:hAnsi="Calibri" w:cs="Calibri"/>
          <w:color w:val="000000"/>
          <w:lang w:val="en-US"/>
        </w:rPr>
        <w:t>t to adopt this ransomware is CryptoWall</w:t>
      </w:r>
      <w:r w:rsidR="00573571">
        <w:rPr>
          <w:rFonts w:ascii="Calibri" w:hAnsi="Calibri" w:cs="Calibri"/>
          <w:color w:val="000000"/>
          <w:lang w:val="en-US"/>
        </w:rPr>
        <w:t xml:space="preserve"> back in 2015. </w:t>
      </w:r>
    </w:p>
    <w:p w14:paraId="6787A15B" w14:textId="304598BD" w:rsidR="00F801C8" w:rsidRDefault="008A18E3" w:rsidP="008A18E3">
      <w:pPr>
        <w:pStyle w:val="Heading1"/>
        <w:rPr>
          <w:lang w:val="en-US"/>
        </w:rPr>
      </w:pPr>
      <w:bookmarkStart w:id="13" w:name="_Toc152106601"/>
      <w:r>
        <w:rPr>
          <w:lang w:val="en-US"/>
        </w:rPr>
        <w:t>Conclusion</w:t>
      </w:r>
      <w:bookmarkEnd w:id="13"/>
    </w:p>
    <w:p w14:paraId="44BB9CB5" w14:textId="62059834" w:rsidR="008A18E3" w:rsidRDefault="008A18E3" w:rsidP="008A18E3">
      <w:pPr>
        <w:pStyle w:val="Heading2"/>
        <w:rPr>
          <w:lang w:val="en-US"/>
        </w:rPr>
      </w:pPr>
      <w:bookmarkStart w:id="14" w:name="_Toc152106602"/>
      <w:r>
        <w:rPr>
          <w:lang w:val="en-US"/>
        </w:rPr>
        <w:t>How to defend</w:t>
      </w:r>
      <w:bookmarkEnd w:id="14"/>
    </w:p>
    <w:p w14:paraId="7DED3DFF" w14:textId="71D5B847" w:rsidR="008A18E3" w:rsidRDefault="00134013" w:rsidP="008A18E3">
      <w:pPr>
        <w:rPr>
          <w:lang w:val="en-US"/>
        </w:rPr>
      </w:pPr>
      <w:r>
        <w:rPr>
          <w:lang w:val="en-US"/>
        </w:rPr>
        <w:t xml:space="preserve">The best way to defend your </w:t>
      </w:r>
      <w:r w:rsidR="00886749">
        <w:rPr>
          <w:lang w:val="en-US"/>
        </w:rPr>
        <w:t>business’s network is simply by ensuring you are</w:t>
      </w:r>
      <w:r w:rsidR="00040590">
        <w:rPr>
          <w:lang w:val="en-US"/>
        </w:rPr>
        <w:t>: using up to date antimalware software</w:t>
      </w:r>
      <w:r w:rsidR="00B64218">
        <w:rPr>
          <w:lang w:val="en-US"/>
        </w:rPr>
        <w:t xml:space="preserve">; have a backup plan; </w:t>
      </w:r>
      <w:r w:rsidR="00C528F9">
        <w:rPr>
          <w:lang w:val="en-US"/>
        </w:rPr>
        <w:t>implementing mandatory</w:t>
      </w:r>
      <w:r w:rsidR="00B64218">
        <w:rPr>
          <w:lang w:val="en-US"/>
        </w:rPr>
        <w:t xml:space="preserve"> </w:t>
      </w:r>
      <w:r w:rsidR="00C528F9">
        <w:rPr>
          <w:lang w:val="en-US"/>
        </w:rPr>
        <w:t>cyber defense training with your employees</w:t>
      </w:r>
      <w:r w:rsidR="004B66A5">
        <w:rPr>
          <w:lang w:val="en-US"/>
        </w:rPr>
        <w:t xml:space="preserve"> </w:t>
      </w:r>
      <w:sdt>
        <w:sdtPr>
          <w:rPr>
            <w:lang w:val="en-US"/>
          </w:rPr>
          <w:id w:val="59071848"/>
          <w:citation/>
        </w:sdtPr>
        <w:sdtContent>
          <w:r w:rsidR="004B66A5">
            <w:rPr>
              <w:lang w:val="en-US"/>
            </w:rPr>
            <w:fldChar w:fldCharType="begin"/>
          </w:r>
          <w:r w:rsidR="004B66A5">
            <w:rPr>
              <w:lang w:val="en-US"/>
            </w:rPr>
            <w:instrText xml:space="preserve">CITATION 4 \l 1033 </w:instrText>
          </w:r>
          <w:r w:rsidR="004B66A5">
            <w:rPr>
              <w:lang w:val="en-US"/>
            </w:rPr>
            <w:fldChar w:fldCharType="separate"/>
          </w:r>
          <w:r w:rsidR="00FF34A8">
            <w:rPr>
              <w:noProof/>
              <w:lang w:val="en-US"/>
            </w:rPr>
            <w:t>(Kaspersky, 2023)</w:t>
          </w:r>
          <w:r w:rsidR="004B66A5">
            <w:rPr>
              <w:lang w:val="en-US"/>
            </w:rPr>
            <w:fldChar w:fldCharType="end"/>
          </w:r>
        </w:sdtContent>
      </w:sdt>
      <w:r w:rsidR="004B66A5">
        <w:rPr>
          <w:lang w:val="en-US"/>
        </w:rPr>
        <w:t>.</w:t>
      </w:r>
    </w:p>
    <w:p w14:paraId="117A0B8E" w14:textId="77777777" w:rsidR="004B66A5" w:rsidRDefault="004B66A5" w:rsidP="008A18E3">
      <w:pPr>
        <w:rPr>
          <w:lang w:val="en-US"/>
        </w:rPr>
      </w:pPr>
    </w:p>
    <w:p w14:paraId="12BAE7AC" w14:textId="77777777" w:rsidR="00873BA7" w:rsidRDefault="00873BA7" w:rsidP="00873BA7">
      <w:pPr>
        <w:rPr>
          <w:lang w:val="en-US"/>
        </w:rPr>
      </w:pPr>
    </w:p>
    <w:bookmarkStart w:id="15" w:name="_Toc152106603" w:displacedByCustomXml="next"/>
    <w:sdt>
      <w:sdtPr>
        <w:id w:val="933477907"/>
        <w:docPartObj>
          <w:docPartGallery w:val="Bibliographies"/>
          <w:docPartUnique/>
        </w:docPartObj>
      </w:sdtPr>
      <w:sdtEndPr>
        <w:rPr>
          <w:rFonts w:asciiTheme="minorHAnsi" w:eastAsiaTheme="minorEastAsia" w:hAnsiTheme="minorHAnsi" w:cstheme="minorBidi"/>
          <w:color w:val="auto"/>
          <w:sz w:val="21"/>
          <w:szCs w:val="21"/>
        </w:rPr>
      </w:sdtEndPr>
      <w:sdtContent>
        <w:p w14:paraId="46FD2DD7" w14:textId="6BC5BC33" w:rsidR="005C2DC0" w:rsidRDefault="005C2DC0">
          <w:pPr>
            <w:pStyle w:val="Heading1"/>
          </w:pPr>
          <w:r>
            <w:t>References</w:t>
          </w:r>
          <w:bookmarkEnd w:id="15"/>
        </w:p>
        <w:sdt>
          <w:sdtPr>
            <w:id w:val="-573587230"/>
            <w:bibliography/>
          </w:sdtPr>
          <w:sdtContent>
            <w:p w14:paraId="48A5B64E" w14:textId="77777777" w:rsidR="00FF34A8" w:rsidRDefault="005C2DC0" w:rsidP="00FF34A8">
              <w:pPr>
                <w:pStyle w:val="Bibliography"/>
                <w:ind w:left="720" w:hanging="720"/>
                <w:rPr>
                  <w:noProof/>
                </w:rPr>
              </w:pPr>
              <w:r>
                <w:fldChar w:fldCharType="begin"/>
              </w:r>
              <w:r>
                <w:instrText>BIBLIOGRAPHY</w:instrText>
              </w:r>
              <w:r>
                <w:fldChar w:fldCharType="separate"/>
              </w:r>
              <w:r w:rsidR="00FF34A8">
                <w:rPr>
                  <w:noProof/>
                </w:rPr>
                <w:t xml:space="preserve">Kaspersky. (2023). </w:t>
              </w:r>
              <w:r w:rsidR="00FF34A8">
                <w:rPr>
                  <w:i/>
                  <w:iCs/>
                  <w:noProof/>
                </w:rPr>
                <w:t>Ransomware protection: How to keep your data safe in 2023</w:t>
              </w:r>
              <w:r w:rsidR="00FF34A8">
                <w:rPr>
                  <w:noProof/>
                </w:rPr>
                <w:t>. Retrieved from Kaspersky: https://www.kaspersky.com/resource-center/threats/how-to-prevent-ransomware</w:t>
              </w:r>
            </w:p>
            <w:p w14:paraId="1190B56A" w14:textId="77777777" w:rsidR="00FF34A8" w:rsidRPr="00FF34A8" w:rsidRDefault="00FF34A8" w:rsidP="00FF34A8">
              <w:sdt>
                <w:sdtPr>
                  <w:tag w:val="rw.bWnCOutputStyleIdiblio"/>
                  <w:id w:val="-1482921714"/>
                  <w:placeholder>
                    <w:docPart w:val="E59B643D09254418B7C1A262720B2657"/>
                  </w:placeholder>
                </w:sdtPr>
                <w:sdtContent>
                  <w:r>
                    <w:rPr>
                      <w:rFonts w:ascii="Calibri" w:eastAsia="Times New Roman" w:hAnsi="Calibri" w:cs="Calibri"/>
                      <w:color w:val="000000"/>
                    </w:rPr>
                    <w:t>[1]</w:t>
                  </w:r>
                </w:sdtContent>
              </w:sdt>
            </w:p>
            <w:p w14:paraId="778C625F" w14:textId="77777777" w:rsidR="00FF34A8" w:rsidRDefault="00FF34A8" w:rsidP="00FF34A8">
              <w:pPr>
                <w:rPr>
                  <w:rFonts w:ascii="Calibri" w:eastAsia="Times New Roman" w:hAnsi="Calibri" w:cs="Calibri"/>
                  <w:color w:val="000000"/>
                </w:rPr>
              </w:pPr>
              <w:r>
                <w:rPr>
                  <w:rFonts w:ascii="Calibri" w:eastAsia="Times New Roman" w:hAnsi="Calibri" w:cs="Calibri"/>
                  <w:color w:val="000000"/>
                </w:rPr>
                <w:t>K. Cabaj and W. Mazurczyk, “Using Software-Defined Networking for Ransomware Mitigation: The Case of CryptoWall,” vol. 30, no. 6, pp. 14–20, 2016, doi: 10.1109/MNET.2016.1600110NM.</w:t>
              </w:r>
            </w:p>
            <w:p w14:paraId="5FA6BF8F" w14:textId="77777777" w:rsidR="00FF34A8" w:rsidRDefault="00FF34A8" w:rsidP="00FF34A8">
              <w:pPr>
                <w:rPr>
                  <w:rFonts w:ascii="Calibri" w:eastAsia="Times New Roman" w:hAnsi="Calibri" w:cs="Calibri"/>
                  <w:color w:val="000000"/>
                </w:rPr>
              </w:pPr>
              <w:r>
                <w:rPr>
                  <w:rFonts w:ascii="Calibri" w:eastAsia="Times New Roman" w:hAnsi="Calibri" w:cs="Calibri"/>
                  <w:color w:val="000000"/>
                </w:rPr>
                <w:t>[2]</w:t>
              </w:r>
            </w:p>
            <w:p w14:paraId="1B0FC444" w14:textId="77777777" w:rsidR="00FF34A8" w:rsidRDefault="00FF34A8" w:rsidP="00FF34A8">
              <w:pPr>
                <w:rPr>
                  <w:rFonts w:ascii="Calibri" w:eastAsia="Times New Roman" w:hAnsi="Calibri" w:cs="Calibri"/>
                  <w:color w:val="000000"/>
                </w:rPr>
              </w:pPr>
              <w:r>
                <w:rPr>
                  <w:rFonts w:ascii="Calibri" w:eastAsia="Times New Roman" w:hAnsi="Calibri" w:cs="Calibri"/>
                  <w:color w:val="000000"/>
                </w:rPr>
                <w:t>P. O’Kane, S. Sezer, and D. Carlin, “Evolution of ransomware,” vol. 7, no. 5, pp. 321–327, 2018, doi: 10.1049/iet-net.2017.0207.</w:t>
              </w:r>
            </w:p>
          </w:sdtContent>
        </w:sdt>
        <w:p w14:paraId="653687AD" w14:textId="46E92D15" w:rsidR="00FF34A8" w:rsidRPr="00FF34A8" w:rsidRDefault="00FF34A8" w:rsidP="00FF34A8"/>
        <w:p w14:paraId="1CE669C1" w14:textId="4434D3BF" w:rsidR="00FF34A8" w:rsidRPr="00FF34A8" w:rsidRDefault="005C2DC0" w:rsidP="00FF34A8">
          <w:r>
            <w:rPr>
              <w:b/>
              <w:bCs/>
            </w:rPr>
            <w:fldChar w:fldCharType="end"/>
          </w:r>
          <w:r w:rsidR="00FF34A8" w:rsidRPr="00FF34A8">
            <w:br/>
          </w:r>
        </w:p>
      </w:sdtContent>
    </w:sdt>
    <w:p w14:paraId="17F26D94" w14:textId="1918B8A5" w:rsidR="00FF34A8" w:rsidRPr="00FF34A8" w:rsidRDefault="00FF34A8" w:rsidP="00873BA7"/>
    <w:p w14:paraId="3A9F69B1" w14:textId="6DE226AB" w:rsidR="00873BA7" w:rsidRPr="00873BA7" w:rsidRDefault="00873BA7" w:rsidP="00873BA7">
      <w:pPr>
        <w:rPr>
          <w:lang w:val="en-US"/>
        </w:rPr>
      </w:pPr>
    </w:p>
    <w:sectPr w:rsidR="00873BA7" w:rsidRPr="00873B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FE73A6"/>
    <w:multiLevelType w:val="hybridMultilevel"/>
    <w:tmpl w:val="9D8EB7B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2D0134"/>
    <w:multiLevelType w:val="hybridMultilevel"/>
    <w:tmpl w:val="781E8A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43154854">
    <w:abstractNumId w:val="0"/>
  </w:num>
  <w:num w:numId="2" w16cid:durableId="44554013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4FE1"/>
    <w:rsid w:val="0000279A"/>
    <w:rsid w:val="000130EE"/>
    <w:rsid w:val="00020634"/>
    <w:rsid w:val="00040590"/>
    <w:rsid w:val="0004765C"/>
    <w:rsid w:val="00072693"/>
    <w:rsid w:val="000736AE"/>
    <w:rsid w:val="000A04B5"/>
    <w:rsid w:val="000A0C76"/>
    <w:rsid w:val="000A34F1"/>
    <w:rsid w:val="000B19A3"/>
    <w:rsid w:val="000B2A8C"/>
    <w:rsid w:val="000F27D5"/>
    <w:rsid w:val="001040F9"/>
    <w:rsid w:val="001071AA"/>
    <w:rsid w:val="00134013"/>
    <w:rsid w:val="00141AED"/>
    <w:rsid w:val="00167A29"/>
    <w:rsid w:val="00181566"/>
    <w:rsid w:val="00183808"/>
    <w:rsid w:val="001A7BD9"/>
    <w:rsid w:val="001D5371"/>
    <w:rsid w:val="001E2698"/>
    <w:rsid w:val="001E49F1"/>
    <w:rsid w:val="001E5228"/>
    <w:rsid w:val="001F1A34"/>
    <w:rsid w:val="00200700"/>
    <w:rsid w:val="002148E8"/>
    <w:rsid w:val="0023294B"/>
    <w:rsid w:val="00257A7B"/>
    <w:rsid w:val="002616D5"/>
    <w:rsid w:val="002747D5"/>
    <w:rsid w:val="002828A4"/>
    <w:rsid w:val="002A36A5"/>
    <w:rsid w:val="002B09B4"/>
    <w:rsid w:val="002B5C11"/>
    <w:rsid w:val="002D6F88"/>
    <w:rsid w:val="002E54B8"/>
    <w:rsid w:val="002F4622"/>
    <w:rsid w:val="00300709"/>
    <w:rsid w:val="00336F55"/>
    <w:rsid w:val="0034378B"/>
    <w:rsid w:val="00364FE1"/>
    <w:rsid w:val="0037702A"/>
    <w:rsid w:val="003A55A8"/>
    <w:rsid w:val="003D2755"/>
    <w:rsid w:val="004416A1"/>
    <w:rsid w:val="0044541C"/>
    <w:rsid w:val="00471B65"/>
    <w:rsid w:val="00482FED"/>
    <w:rsid w:val="004A0DF3"/>
    <w:rsid w:val="004A5A28"/>
    <w:rsid w:val="004A5CC3"/>
    <w:rsid w:val="004B59FC"/>
    <w:rsid w:val="004B66A5"/>
    <w:rsid w:val="004F512C"/>
    <w:rsid w:val="00503385"/>
    <w:rsid w:val="00505D65"/>
    <w:rsid w:val="00536839"/>
    <w:rsid w:val="00551BE0"/>
    <w:rsid w:val="00573571"/>
    <w:rsid w:val="005C2DC0"/>
    <w:rsid w:val="005C3678"/>
    <w:rsid w:val="005D0D33"/>
    <w:rsid w:val="006127EA"/>
    <w:rsid w:val="00625DCD"/>
    <w:rsid w:val="00642A27"/>
    <w:rsid w:val="00645DEC"/>
    <w:rsid w:val="00654120"/>
    <w:rsid w:val="0067396D"/>
    <w:rsid w:val="00674B13"/>
    <w:rsid w:val="006834A4"/>
    <w:rsid w:val="00685DEA"/>
    <w:rsid w:val="006A09AB"/>
    <w:rsid w:val="006B0F4A"/>
    <w:rsid w:val="006C515C"/>
    <w:rsid w:val="00745755"/>
    <w:rsid w:val="00750A8F"/>
    <w:rsid w:val="00763D0D"/>
    <w:rsid w:val="00787494"/>
    <w:rsid w:val="007B552A"/>
    <w:rsid w:val="007B739C"/>
    <w:rsid w:val="007B7750"/>
    <w:rsid w:val="007C4EB2"/>
    <w:rsid w:val="007D436D"/>
    <w:rsid w:val="007D519E"/>
    <w:rsid w:val="007D6739"/>
    <w:rsid w:val="007F2E2D"/>
    <w:rsid w:val="008248E0"/>
    <w:rsid w:val="00871DF2"/>
    <w:rsid w:val="00873BA7"/>
    <w:rsid w:val="00873C5E"/>
    <w:rsid w:val="00886749"/>
    <w:rsid w:val="008A18E3"/>
    <w:rsid w:val="008B05EF"/>
    <w:rsid w:val="009423E7"/>
    <w:rsid w:val="00946075"/>
    <w:rsid w:val="00954574"/>
    <w:rsid w:val="00957A90"/>
    <w:rsid w:val="009C2965"/>
    <w:rsid w:val="009C30C1"/>
    <w:rsid w:val="009E0090"/>
    <w:rsid w:val="009E4ED0"/>
    <w:rsid w:val="00A25590"/>
    <w:rsid w:val="00A57928"/>
    <w:rsid w:val="00A76AC4"/>
    <w:rsid w:val="00A82B25"/>
    <w:rsid w:val="00A973AE"/>
    <w:rsid w:val="00AB3BA2"/>
    <w:rsid w:val="00AC23CC"/>
    <w:rsid w:val="00B05210"/>
    <w:rsid w:val="00B158A7"/>
    <w:rsid w:val="00B302DB"/>
    <w:rsid w:val="00B344BD"/>
    <w:rsid w:val="00B35066"/>
    <w:rsid w:val="00B64218"/>
    <w:rsid w:val="00B84619"/>
    <w:rsid w:val="00C479D0"/>
    <w:rsid w:val="00C528F9"/>
    <w:rsid w:val="00C840A6"/>
    <w:rsid w:val="00C94889"/>
    <w:rsid w:val="00CA0A5F"/>
    <w:rsid w:val="00CF0567"/>
    <w:rsid w:val="00D05690"/>
    <w:rsid w:val="00D135DD"/>
    <w:rsid w:val="00D16AD0"/>
    <w:rsid w:val="00D656F5"/>
    <w:rsid w:val="00D85238"/>
    <w:rsid w:val="00DA0A57"/>
    <w:rsid w:val="00DC78D6"/>
    <w:rsid w:val="00DD42E8"/>
    <w:rsid w:val="00DF343C"/>
    <w:rsid w:val="00E04EB8"/>
    <w:rsid w:val="00E10804"/>
    <w:rsid w:val="00E72080"/>
    <w:rsid w:val="00E768CE"/>
    <w:rsid w:val="00E90A58"/>
    <w:rsid w:val="00E97DBC"/>
    <w:rsid w:val="00ED1F72"/>
    <w:rsid w:val="00ED559E"/>
    <w:rsid w:val="00F40E4C"/>
    <w:rsid w:val="00F46DC8"/>
    <w:rsid w:val="00F7359A"/>
    <w:rsid w:val="00F801C8"/>
    <w:rsid w:val="00F830F7"/>
    <w:rsid w:val="00F95FD4"/>
    <w:rsid w:val="00FA618C"/>
    <w:rsid w:val="00FB4F6E"/>
    <w:rsid w:val="00FD31D2"/>
    <w:rsid w:val="00FF34A8"/>
    <w:rsid w:val="00FF57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CF3D05"/>
  <w15:chartTrackingRefBased/>
  <w15:docId w15:val="{739A7287-49D8-44EB-87F8-2A040FDE3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35DD"/>
  </w:style>
  <w:style w:type="paragraph" w:styleId="Heading1">
    <w:name w:val="heading 1"/>
    <w:basedOn w:val="Normal"/>
    <w:next w:val="Normal"/>
    <w:link w:val="Heading1Char"/>
    <w:uiPriority w:val="9"/>
    <w:qFormat/>
    <w:rsid w:val="00D135D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135D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135D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135D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135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135D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135D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135D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135D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135DD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TOCHeading">
    <w:name w:val="TOC Heading"/>
    <w:basedOn w:val="Heading1"/>
    <w:next w:val="Normal"/>
    <w:uiPriority w:val="39"/>
    <w:unhideWhenUsed/>
    <w:qFormat/>
    <w:rsid w:val="00D135DD"/>
    <w:pPr>
      <w:outlineLvl w:val="9"/>
    </w:pPr>
  </w:style>
  <w:style w:type="character" w:customStyle="1" w:styleId="Heading2Char">
    <w:name w:val="Heading 2 Char"/>
    <w:basedOn w:val="DefaultParagraphFont"/>
    <w:link w:val="Heading2"/>
    <w:uiPriority w:val="9"/>
    <w:rsid w:val="00D135DD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135DD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135DD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135DD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135DD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135DD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135DD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135DD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135D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D135D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D135D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135D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D135DD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D135DD"/>
    <w:rPr>
      <w:b/>
      <w:bCs/>
    </w:rPr>
  </w:style>
  <w:style w:type="character" w:styleId="Emphasis">
    <w:name w:val="Emphasis"/>
    <w:basedOn w:val="DefaultParagraphFont"/>
    <w:uiPriority w:val="20"/>
    <w:qFormat/>
    <w:rsid w:val="00D135DD"/>
    <w:rPr>
      <w:i/>
      <w:iCs/>
      <w:color w:val="70AD47" w:themeColor="accent6"/>
    </w:rPr>
  </w:style>
  <w:style w:type="paragraph" w:styleId="NoSpacing">
    <w:name w:val="No Spacing"/>
    <w:uiPriority w:val="1"/>
    <w:qFormat/>
    <w:rsid w:val="00D135DD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135D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D135DD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135D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135DD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135D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D135D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135D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D135DD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D135DD"/>
    <w:rPr>
      <w:b/>
      <w:bCs/>
      <w:caps w:val="0"/>
      <w:smallCaps/>
      <w:spacing w:val="7"/>
      <w:sz w:val="21"/>
      <w:szCs w:val="21"/>
    </w:rPr>
  </w:style>
  <w:style w:type="paragraph" w:styleId="ListParagraph">
    <w:name w:val="List Paragraph"/>
    <w:basedOn w:val="Normal"/>
    <w:uiPriority w:val="34"/>
    <w:qFormat/>
    <w:rsid w:val="00D135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E72080"/>
    <w:rPr>
      <w:color w:val="666666"/>
    </w:rPr>
  </w:style>
  <w:style w:type="character" w:styleId="Hyperlink">
    <w:name w:val="Hyperlink"/>
    <w:basedOn w:val="DefaultParagraphFont"/>
    <w:uiPriority w:val="99"/>
    <w:unhideWhenUsed/>
    <w:rsid w:val="009E4ED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4ED0"/>
    <w:rPr>
      <w:color w:val="605E5C"/>
      <w:shd w:val="clear" w:color="auto" w:fill="E1DFDD"/>
    </w:rPr>
  </w:style>
  <w:style w:type="paragraph" w:styleId="Bibliography">
    <w:name w:val="Bibliography"/>
    <w:basedOn w:val="Normal"/>
    <w:next w:val="Normal"/>
    <w:uiPriority w:val="37"/>
    <w:unhideWhenUsed/>
    <w:rsid w:val="005C2DC0"/>
  </w:style>
  <w:style w:type="paragraph" w:styleId="TOC1">
    <w:name w:val="toc 1"/>
    <w:basedOn w:val="Normal"/>
    <w:next w:val="Normal"/>
    <w:autoRedefine/>
    <w:uiPriority w:val="39"/>
    <w:unhideWhenUsed/>
    <w:rsid w:val="006834A4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834A4"/>
    <w:pPr>
      <w:spacing w:after="100"/>
      <w:ind w:left="21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665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2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907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2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80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48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9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02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9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03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533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8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72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9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59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0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178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89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41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8365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1457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574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49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2B9BD826D0942ABA453EA819D45F16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556AA42-13AD-4EB3-9182-6BF9FBAF11D5}"/>
      </w:docPartPr>
      <w:docPartBody>
        <w:p w:rsidR="009C3335" w:rsidRDefault="009C3335">
          <w:r w:rsidRPr="008D5FA5">
            <w:rPr>
              <w:rStyle w:val="PlaceholderText"/>
            </w:rPr>
            <w:t>Formatting...</w:t>
          </w:r>
        </w:p>
      </w:docPartBody>
    </w:docPart>
    <w:docPart>
      <w:docPartPr>
        <w:name w:val="D533C887AAE647EB9BC618AD2D1CB41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C1CBCFC-1CD5-49FC-BB94-1B5906755994}"/>
      </w:docPartPr>
      <w:docPartBody>
        <w:p w:rsidR="009C3335" w:rsidRDefault="009C3335">
          <w:r w:rsidRPr="008D5FA5">
            <w:rPr>
              <w:rStyle w:val="PlaceholderText"/>
            </w:rPr>
            <w:t>Formatting...</w:t>
          </w:r>
        </w:p>
      </w:docPartBody>
    </w:docPart>
    <w:docPart>
      <w:docPartPr>
        <w:name w:val="861EFE7A4C8B4734B9C771DDFAF1872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35D02F-AC88-44C4-BB9B-8779686FEB7D}"/>
      </w:docPartPr>
      <w:docPartBody>
        <w:p w:rsidR="009C3335" w:rsidRDefault="009C3335">
          <w:r w:rsidRPr="008D5FA5">
            <w:rPr>
              <w:rStyle w:val="PlaceholderText"/>
            </w:rPr>
            <w:t>Formatting...</w:t>
          </w:r>
        </w:p>
      </w:docPartBody>
    </w:docPart>
    <w:docPart>
      <w:docPartPr>
        <w:name w:val="1FAAB18DF7DC4A2D96E67F0BBD2E13C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0CAAF-4BFC-497C-B000-0FDCE4FE3C72}"/>
      </w:docPartPr>
      <w:docPartBody>
        <w:p w:rsidR="009C3335" w:rsidRDefault="009C3335">
          <w:r w:rsidRPr="008D5FA5">
            <w:rPr>
              <w:rStyle w:val="PlaceholderText"/>
            </w:rPr>
            <w:t>Formatting...</w:t>
          </w:r>
        </w:p>
      </w:docPartBody>
    </w:docPart>
    <w:docPart>
      <w:docPartPr>
        <w:name w:val="E59B643D09254418B7C1A262720B265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176FB9F-6C6E-4592-94E3-78096807A57C}"/>
      </w:docPartPr>
      <w:docPartBody>
        <w:p w:rsidR="009C3335" w:rsidRDefault="009C3335" w:rsidP="009C3335">
          <w:pPr>
            <w:pStyle w:val="E59B643D09254418B7C1A262720B2657"/>
          </w:pPr>
          <w:r w:rsidRPr="005B1D3D">
            <w:rPr>
              <w:rStyle w:val="PlaceholderText"/>
            </w:rPr>
            <w:t>Formatting Bibliography...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C3335"/>
    <w:rsid w:val="009C3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en-GB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9C3335"/>
    <w:rPr>
      <w:color w:val="666666"/>
    </w:rPr>
  </w:style>
  <w:style w:type="paragraph" w:customStyle="1" w:styleId="8E8F407338A0419E9AD37ADEEB896C89">
    <w:name w:val="8E8F407338A0419E9AD37ADEEB896C89"/>
    <w:rsid w:val="009C3335"/>
  </w:style>
  <w:style w:type="paragraph" w:customStyle="1" w:styleId="E59B643D09254418B7C1A262720B2657">
    <w:name w:val="E59B643D09254418B7C1A262720B2657"/>
    <w:rsid w:val="009C333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7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7FB930DD-A015-4A3C-8AEB-8047D20B752C}">
  <we:reference id="8c1c3d44-57e9-40d7-86e4-4adf61fea1dd" version="2.1.0.1" store="EXCatalog" storeType="EXCatalog"/>
  <we:alternateReferences>
    <we:reference id="WA104380122" version="2.1.0.1" store="en-GB" storeType="OMEX"/>
  </we:alternateReferences>
  <we:properties>
    <we:property name="citations" value="{&quot;699899415&quot;:{&quot;referencesIds&quot;:[&quot;doc:65666b9e92594a6ad5440abb&quot;,&quot;doc:65665dceab02d0238dee5f90&quot;],&quot;referencesOptions&quot;:{&quot;doc:65666b9e92594a6ad5440abb&quot;:{&quot;author&quot;:true,&quot;year&quot;:true,&quot;pageReplace&quot;:&quot;&quot;,&quot;prefix&quot;:&quot;&quot;,&quot;suffix&quot;:&quot;&quot;},&quot;doc:65665dceab02d0238dee5f9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699899415,&quot;citationText&quot;:&quot;&lt;span style=\&quot;font-family:Calibri;font-size:14px;color:#000000\&quot;&gt;[1, pp. 321–327], [2, pp. 14–20]&lt;/span&gt;&quot;},&quot;1027373973&quot;:{&quot;referencesIds&quot;:[&quot;doc:65665dceab02d0238dee5f90&quot;],&quot;referencesOptions&quot;:{&quot;doc:65665dceab02d0238dee5f9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1027373973,&quot;citationText&quot;:&quot;&lt;span style=\&quot;font-family:Calibri;font-size:14px;color:#000000\&quot;&gt;[1, pp. 321–327]&lt;/span&gt;&quot;},&quot;-2109183371&quot;:{&quot;referencesIds&quot;:[&quot;doc:65665dceab02d0238dee5f90&quot;],&quot;referencesOptions&quot;:{&quot;doc:65665dceab02d0238dee5f9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2109183371,&quot;citationText&quot;:&quot;&lt;span style=\&quot;font-family:Calibri;font-size:14px;color:#000000\&quot;&gt;[1, pp. 321–327]&lt;/span&gt;&quot;},&quot;-817113928&quot;:{&quot;referencesIds&quot;:[&quot;doc:65665dceab02d0238dee5f90&quot;],&quot;referencesOptions&quot;:{&quot;doc:65665dceab02d0238dee5f90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817113928,&quot;citationText&quot;:&quot;&lt;span style=\&quot;font-family:Calibri;font-size:14px;color:#000000\&quot;&gt;[1, pp. 321–327]&lt;/span&gt;&quot;},&quot;-1104107270&quot;:{&quot;referencesIds&quot;:[&quot;doc:65666b9e92594a6ad5440abb&quot;],&quot;referencesOptions&quot;:{&quot;doc:65666b9e92594a6ad5440abb&quot;:{&quot;author&quot;:true,&quot;year&quot;:true,&quot;pageReplace&quot;:&quot;&quot;,&quot;prefix&quot;:&quot;&quot;,&quot;suffix&quot;:&quot;&quot;}},&quot;hasBrokenReferences&quot;:false,&quot;hasManualEdits&quot;:false,&quot;citationType&quot;:&quot;inline&quot;,&quot;id&quot;:-1104107270,&quot;citationText&quot;:&quot;&lt;span style=\&quot;font-family:Calibri;font-size:14px;color:#000000\&quot;&gt;[2, pp. 14–20]&lt;/span&gt;&quot;}}"/>
    <we:property name="currentStyle" value="{&quot;id&quot;:&quot;csl:5b5a3a0246137407d7705772&quot;,&quot;styleType&quot;:&quot;csl&quot;,&quot;name&quot;:&quot;IEEE&quot;,&quot;isInstitutional&quot;:false,&quot;citeStyle&quot;:&quot;INTEXT_ONLY&quot;,&quot;isSorted&quot;:true,&quot;usesNumbers&quot;:true,&quot;externalId&quot;:&quot;ieee&quot;,&quot;authorDisambiguation&quot;:&quot;surname_firstname&quot;}"/>
    <we:property name="rcm.version" value="2"/>
    <we:property name="rw.officeVersion" value="&quot;1.3&quot;"/>
    <we:property name="bibliographyEnabled" value="&quot;bibliographyEnabled&quot;"/>
  </we:properties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4</b:Tag>
    <b:SourceType>InternetSite</b:SourceType>
    <b:Guid>{60F552D4-EEF0-4B2E-BEF1-531CB042A0AC}</b:Guid>
    <b:Title>Ransomware protection: How to keep your data safe in 2023</b:Title>
    <b:Year>2023</b:Year>
    <b:Author>
      <b:Author>
        <b:Corporate>Kaspersky</b:Corporate>
      </b:Author>
    </b:Author>
    <b:InternetSiteTitle>Kaspersky</b:InternetSiteTitle>
    <b:URL>https://www.kaspersky.com/resource-center/threats/how-to-prevent-ransomware</b:URL>
    <b:RefOrder>1</b:RefOrder>
  </b:Source>
</b:Sources>
</file>

<file path=customXml/itemProps1.xml><?xml version="1.0" encoding="utf-8"?>
<ds:datastoreItem xmlns:ds="http://schemas.openxmlformats.org/officeDocument/2006/customXml" ds:itemID="{2EC2FA39-7811-4636-8FEA-7CF119DE2C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</TotalTime>
  <Pages>4</Pages>
  <Words>700</Words>
  <Characters>3669</Characters>
  <Application>Microsoft Office Word</Application>
  <DocSecurity>0</DocSecurity>
  <Lines>107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Zakir Basit (2321771)</dc:creator>
  <cp:keywords/>
  <dc:description/>
  <cp:lastModifiedBy>Zakir Basit (2321771)</cp:lastModifiedBy>
  <cp:revision>56</cp:revision>
  <dcterms:created xsi:type="dcterms:W3CDTF">2023-11-28T21:55:00Z</dcterms:created>
  <dcterms:modified xsi:type="dcterms:W3CDTF">2023-11-28T23:29:00Z</dcterms:modified>
</cp:coreProperties>
</file>