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A4EAE" w14:textId="77777777" w:rsidR="0087219A" w:rsidRDefault="0087219A" w:rsidP="0087219A">
      <w:pPr>
        <w:spacing w:line="360" w:lineRule="auto"/>
        <w:jc w:val="center"/>
        <w:rPr>
          <w:rFonts w:ascii="Times New Roman" w:hAnsi="Times New Roman" w:cs="Times New Roman"/>
          <w:b/>
          <w:bCs/>
          <w:sz w:val="32"/>
          <w:szCs w:val="32"/>
        </w:rPr>
      </w:pPr>
    </w:p>
    <w:p w14:paraId="41641733" w14:textId="77777777" w:rsidR="0087219A" w:rsidRDefault="0087219A" w:rsidP="0087219A">
      <w:pPr>
        <w:spacing w:line="360" w:lineRule="auto"/>
        <w:jc w:val="center"/>
        <w:rPr>
          <w:rFonts w:ascii="Times New Roman" w:hAnsi="Times New Roman" w:cs="Times New Roman"/>
          <w:b/>
          <w:bCs/>
          <w:sz w:val="32"/>
          <w:szCs w:val="32"/>
        </w:rPr>
      </w:pPr>
    </w:p>
    <w:p w14:paraId="624D5742" w14:textId="77777777" w:rsidR="0087219A" w:rsidRDefault="0087219A" w:rsidP="0087219A">
      <w:pPr>
        <w:spacing w:line="360" w:lineRule="auto"/>
        <w:jc w:val="center"/>
        <w:rPr>
          <w:rFonts w:ascii="Times New Roman" w:hAnsi="Times New Roman" w:cs="Times New Roman"/>
          <w:b/>
          <w:bCs/>
          <w:sz w:val="32"/>
          <w:szCs w:val="32"/>
        </w:rPr>
      </w:pPr>
    </w:p>
    <w:p w14:paraId="05906329" w14:textId="77777777" w:rsidR="0087219A" w:rsidRDefault="0087219A" w:rsidP="0087219A">
      <w:pPr>
        <w:spacing w:line="360" w:lineRule="auto"/>
        <w:jc w:val="center"/>
        <w:rPr>
          <w:rFonts w:ascii="Times New Roman" w:hAnsi="Times New Roman" w:cs="Times New Roman"/>
          <w:b/>
          <w:bCs/>
          <w:sz w:val="32"/>
          <w:szCs w:val="32"/>
        </w:rPr>
      </w:pPr>
    </w:p>
    <w:p w14:paraId="0FA97602" w14:textId="77777777" w:rsidR="0087219A" w:rsidRDefault="0087219A" w:rsidP="0087219A">
      <w:pPr>
        <w:spacing w:line="360" w:lineRule="auto"/>
        <w:jc w:val="center"/>
        <w:rPr>
          <w:rFonts w:ascii="Times New Roman" w:hAnsi="Times New Roman" w:cs="Times New Roman"/>
          <w:b/>
          <w:bCs/>
          <w:sz w:val="32"/>
          <w:szCs w:val="32"/>
        </w:rPr>
      </w:pPr>
    </w:p>
    <w:p w14:paraId="704F1F4A" w14:textId="65F62A1A" w:rsidR="00FB0D64" w:rsidRPr="0087219A" w:rsidRDefault="00FB0D64" w:rsidP="0087219A">
      <w:pPr>
        <w:spacing w:line="360" w:lineRule="auto"/>
        <w:jc w:val="center"/>
        <w:rPr>
          <w:rFonts w:ascii="Times New Roman" w:hAnsi="Times New Roman" w:cs="Times New Roman"/>
          <w:b/>
          <w:bCs/>
          <w:sz w:val="32"/>
          <w:szCs w:val="32"/>
        </w:rPr>
      </w:pPr>
      <w:r w:rsidRPr="0087219A">
        <w:rPr>
          <w:rFonts w:ascii="Times New Roman" w:hAnsi="Times New Roman" w:cs="Times New Roman"/>
          <w:b/>
          <w:bCs/>
          <w:sz w:val="32"/>
          <w:szCs w:val="32"/>
        </w:rPr>
        <w:t>Craig Poole, The Hotel Manager</w:t>
      </w:r>
    </w:p>
    <w:p w14:paraId="79319993" w14:textId="2FBA196A" w:rsidR="00A42E6A" w:rsidRDefault="00A42E6A" w:rsidP="0087219A">
      <w:pPr>
        <w:spacing w:line="360" w:lineRule="auto"/>
        <w:jc w:val="center"/>
        <w:rPr>
          <w:rFonts w:ascii="Times New Roman" w:hAnsi="Times New Roman" w:cs="Times New Roman"/>
          <w:b/>
          <w:bCs/>
          <w:sz w:val="32"/>
          <w:szCs w:val="32"/>
        </w:rPr>
      </w:pPr>
      <w:r w:rsidRPr="0087219A">
        <w:rPr>
          <w:rFonts w:ascii="Times New Roman" w:hAnsi="Times New Roman" w:cs="Times New Roman"/>
          <w:b/>
          <w:bCs/>
          <w:sz w:val="32"/>
          <w:szCs w:val="32"/>
        </w:rPr>
        <w:t>A Critical Evaluation of Craig Poole's Management Style at Doubletree by Hilton</w:t>
      </w:r>
    </w:p>
    <w:p w14:paraId="69A29F1C" w14:textId="3A5FE2E7" w:rsidR="002F03AC" w:rsidRDefault="009C6855" w:rsidP="009C685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name: </w:t>
      </w:r>
      <w:r w:rsidR="002F03AC">
        <w:rPr>
          <w:rFonts w:ascii="Times New Roman" w:hAnsi="Times New Roman" w:cs="Times New Roman"/>
          <w:b/>
          <w:bCs/>
          <w:sz w:val="32"/>
          <w:szCs w:val="32"/>
        </w:rPr>
        <w:t>Karolina Szmigiel</w:t>
      </w:r>
    </w:p>
    <w:p w14:paraId="0654FF3D" w14:textId="3A0A61BD" w:rsidR="002F03AC" w:rsidRDefault="009C6855" w:rsidP="0087219A">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number: </w:t>
      </w:r>
      <w:r w:rsidR="002F03AC">
        <w:rPr>
          <w:rFonts w:ascii="Times New Roman" w:hAnsi="Times New Roman" w:cs="Times New Roman"/>
          <w:b/>
          <w:bCs/>
          <w:sz w:val="32"/>
          <w:szCs w:val="32"/>
        </w:rPr>
        <w:t>2108830</w:t>
      </w:r>
    </w:p>
    <w:p w14:paraId="31C77502" w14:textId="0FFC19F7" w:rsidR="009C6855" w:rsidRPr="0087219A" w:rsidRDefault="009C6855" w:rsidP="0087219A">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Lecturer: Robyn Griffiths</w:t>
      </w:r>
    </w:p>
    <w:p w14:paraId="4E695AA7" w14:textId="77777777" w:rsidR="0087219A" w:rsidRDefault="0087219A">
      <w:pPr>
        <w:rPr>
          <w:rFonts w:ascii="Times New Roman" w:hAnsi="Times New Roman" w:cs="Times New Roman"/>
          <w:sz w:val="24"/>
          <w:szCs w:val="24"/>
        </w:rPr>
      </w:pPr>
      <w:r>
        <w:rPr>
          <w:rFonts w:ascii="Times New Roman" w:hAnsi="Times New Roman" w:cs="Times New Roman"/>
          <w:sz w:val="24"/>
          <w:szCs w:val="24"/>
        </w:rPr>
        <w:br w:type="page"/>
      </w:r>
    </w:p>
    <w:p w14:paraId="342924D0" w14:textId="326D9BF5" w:rsidR="00C13C9F" w:rsidRPr="009C6855" w:rsidRDefault="00C13C9F" w:rsidP="009C6855">
      <w:pPr>
        <w:spacing w:line="360" w:lineRule="auto"/>
        <w:jc w:val="both"/>
        <w:rPr>
          <w:rFonts w:ascii="Arial" w:hAnsi="Arial" w:cs="Arial"/>
          <w:sz w:val="24"/>
          <w:szCs w:val="24"/>
        </w:rPr>
      </w:pPr>
      <w:r w:rsidRPr="009C6855">
        <w:rPr>
          <w:rFonts w:ascii="Arial" w:hAnsi="Arial" w:cs="Arial"/>
          <w:sz w:val="24"/>
          <w:szCs w:val="24"/>
        </w:rPr>
        <w:lastRenderedPageBreak/>
        <w:t>In this paper, Craig Poole, general manager of the Doubletree by Hilton in Reading, Pennsylvania, will be evaluated in terms of his management style. Craig's preferred management style will be examined, together with his position within the Blake and Mouton Managerial Grid, to conduct the review</w:t>
      </w:r>
      <w:r w:rsidR="0083183D" w:rsidRPr="009C6855">
        <w:rPr>
          <w:rFonts w:ascii="Arial" w:hAnsi="Arial" w:cs="Arial"/>
          <w:sz w:val="24"/>
          <w:szCs w:val="24"/>
        </w:rPr>
        <w:t xml:space="preserve"> (Mullins and Dosser, 2013)</w:t>
      </w:r>
      <w:r w:rsidRPr="009C6855">
        <w:rPr>
          <w:rFonts w:ascii="Arial" w:hAnsi="Arial" w:cs="Arial"/>
          <w:sz w:val="24"/>
          <w:szCs w:val="24"/>
        </w:rPr>
        <w:t>. Additionally, the article will use Adair's Action Centred Leadership (ACL) model to evaluate Craig's performance in each of the three primary managerial leadership roles. The analysis will be supported by credible literature and peer-reviewed sources.</w:t>
      </w:r>
    </w:p>
    <w:p w14:paraId="568810C8" w14:textId="77777777" w:rsidR="005C3682" w:rsidRPr="009C6855" w:rsidRDefault="005C3682" w:rsidP="009C6855">
      <w:pPr>
        <w:spacing w:line="360" w:lineRule="auto"/>
        <w:jc w:val="both"/>
        <w:rPr>
          <w:rFonts w:ascii="Arial" w:hAnsi="Arial" w:cs="Arial"/>
          <w:sz w:val="24"/>
          <w:szCs w:val="24"/>
        </w:rPr>
      </w:pPr>
      <w:r w:rsidRPr="009C6855">
        <w:rPr>
          <w:rFonts w:ascii="Arial" w:hAnsi="Arial" w:cs="Arial"/>
          <w:sz w:val="24"/>
          <w:szCs w:val="24"/>
        </w:rPr>
        <w:br w:type="page"/>
      </w:r>
    </w:p>
    <w:p w14:paraId="4AFADCD6" w14:textId="33BD5894" w:rsidR="003C63FE" w:rsidRPr="009C6855" w:rsidRDefault="004D1CD9" w:rsidP="009C6855">
      <w:pPr>
        <w:spacing w:line="360" w:lineRule="auto"/>
        <w:jc w:val="both"/>
        <w:rPr>
          <w:rFonts w:ascii="Arial" w:hAnsi="Arial" w:cs="Arial"/>
          <w:sz w:val="24"/>
          <w:szCs w:val="24"/>
        </w:rPr>
      </w:pPr>
      <w:r w:rsidRPr="009C6855">
        <w:rPr>
          <w:rFonts w:ascii="Arial" w:hAnsi="Arial" w:cs="Arial"/>
          <w:i/>
          <w:iCs/>
          <w:sz w:val="24"/>
          <w:szCs w:val="24"/>
        </w:rPr>
        <w:lastRenderedPageBreak/>
        <w:t xml:space="preserve">A Critical Evaluation of Craig Poole's Preferred Management Style at Doubletree by Hilton (Reading Pennsylvania) is performed. </w:t>
      </w:r>
      <w:r w:rsidR="005C3682" w:rsidRPr="009C6855">
        <w:rPr>
          <w:rFonts w:ascii="Arial" w:hAnsi="Arial" w:cs="Arial"/>
          <w:i/>
          <w:iCs/>
          <w:sz w:val="24"/>
          <w:szCs w:val="24"/>
        </w:rPr>
        <w:t xml:space="preserve"> </w:t>
      </w:r>
      <w:r w:rsidR="00C13C9F" w:rsidRPr="009C6855">
        <w:rPr>
          <w:rFonts w:ascii="Arial" w:hAnsi="Arial" w:cs="Arial"/>
          <w:sz w:val="24"/>
          <w:szCs w:val="24"/>
        </w:rPr>
        <w:t>Using two dimensions—care for people and concern for production—the Blake and Mouton Managerial Grid model evaluates leadership and management styles. Based on how these aspects are combined, the model identifies five distinct management approaches: impoverished management, country club management, authority-compliance management, middle-of-the-road management, and team management. Each method reflects a unique equilibrium between task- and people-oriented approaches</w:t>
      </w:r>
      <w:r w:rsidR="0083183D" w:rsidRPr="009C6855">
        <w:rPr>
          <w:rFonts w:ascii="Arial" w:hAnsi="Arial" w:cs="Arial"/>
          <w:sz w:val="24"/>
          <w:szCs w:val="24"/>
        </w:rPr>
        <w:t xml:space="preserve"> (</w:t>
      </w:r>
      <w:proofErr w:type="spellStart"/>
      <w:r w:rsidR="0083183D" w:rsidRPr="009C6855">
        <w:rPr>
          <w:rFonts w:ascii="Arial" w:hAnsi="Arial" w:cs="Arial"/>
          <w:sz w:val="24"/>
          <w:szCs w:val="24"/>
        </w:rPr>
        <w:t>HospitalityMD</w:t>
      </w:r>
      <w:proofErr w:type="spellEnd"/>
      <w:r w:rsidR="0083183D" w:rsidRPr="009C6855">
        <w:rPr>
          <w:rFonts w:ascii="Arial" w:hAnsi="Arial" w:cs="Arial"/>
          <w:sz w:val="24"/>
          <w:szCs w:val="24"/>
        </w:rPr>
        <w:t>, 2023)</w:t>
      </w:r>
      <w:r w:rsidR="00C13C9F" w:rsidRPr="009C6855">
        <w:rPr>
          <w:rFonts w:ascii="Arial" w:hAnsi="Arial" w:cs="Arial"/>
          <w:sz w:val="24"/>
          <w:szCs w:val="24"/>
        </w:rPr>
        <w:t xml:space="preserve">. Using the Blake and Mouton Managerial Grid, it is possible to assess Craig Poole, general manager of the Doubletree by Hilton in Reading, Pennsylvania, and his chosen management style. Given the evidence at hand, </w:t>
      </w:r>
      <w:proofErr w:type="gramStart"/>
      <w:r w:rsidR="00C13C9F" w:rsidRPr="009C6855">
        <w:rPr>
          <w:rFonts w:ascii="Arial" w:hAnsi="Arial" w:cs="Arial"/>
          <w:sz w:val="24"/>
          <w:szCs w:val="24"/>
        </w:rPr>
        <w:t>it is clear that Craig Poole</w:t>
      </w:r>
      <w:proofErr w:type="gramEnd"/>
      <w:r w:rsidR="00C13C9F" w:rsidRPr="009C6855">
        <w:rPr>
          <w:rFonts w:ascii="Arial" w:hAnsi="Arial" w:cs="Arial"/>
          <w:sz w:val="24"/>
          <w:szCs w:val="24"/>
        </w:rPr>
        <w:t xml:space="preserve"> favours a team-based management approach. Concern for people and concern for output are both highly valued in team management styles. It entails establishing a welcoming office setting where participation and collaboration are promoted. Higher staff morale and productivity are the results of this management style, which promotes teamwork, cooperation, and employee empowerment</w:t>
      </w:r>
      <w:r w:rsidR="00B53A6C" w:rsidRPr="009C6855">
        <w:rPr>
          <w:rFonts w:ascii="Arial" w:hAnsi="Arial" w:cs="Arial"/>
          <w:sz w:val="24"/>
          <w:szCs w:val="24"/>
        </w:rPr>
        <w:t xml:space="preserve"> (v Mullins, 2020)</w:t>
      </w:r>
      <w:r w:rsidR="00C13C9F" w:rsidRPr="009C6855">
        <w:rPr>
          <w:rFonts w:ascii="Arial" w:hAnsi="Arial" w:cs="Arial"/>
          <w:sz w:val="24"/>
          <w:szCs w:val="24"/>
        </w:rPr>
        <w:t xml:space="preserve">. One may argue that this team management style and Craig Poole's management style at the Doubletree by Hilton in Reading, Pennsylvania, are compatible. It is feasible to </w:t>
      </w:r>
      <w:proofErr w:type="gramStart"/>
      <w:r w:rsidR="00C13C9F" w:rsidRPr="009C6855">
        <w:rPr>
          <w:rFonts w:ascii="Arial" w:hAnsi="Arial" w:cs="Arial"/>
          <w:sz w:val="24"/>
          <w:szCs w:val="24"/>
        </w:rPr>
        <w:t>better effectively evaluate Craig Poole's management style</w:t>
      </w:r>
      <w:proofErr w:type="gramEnd"/>
      <w:r w:rsidR="00C13C9F" w:rsidRPr="009C6855">
        <w:rPr>
          <w:rFonts w:ascii="Arial" w:hAnsi="Arial" w:cs="Arial"/>
          <w:sz w:val="24"/>
          <w:szCs w:val="24"/>
        </w:rPr>
        <w:t xml:space="preserve"> by positioning him within the Grid. Team management is the most efficient and balanced </w:t>
      </w:r>
      <w:r w:rsidR="00CB2524" w:rsidRPr="009C6855">
        <w:rPr>
          <w:rFonts w:ascii="Arial" w:hAnsi="Arial" w:cs="Arial"/>
          <w:sz w:val="24"/>
          <w:szCs w:val="24"/>
        </w:rPr>
        <w:t>manner;</w:t>
      </w:r>
      <w:r w:rsidR="00C13C9F" w:rsidRPr="009C6855">
        <w:rPr>
          <w:rFonts w:ascii="Arial" w:hAnsi="Arial" w:cs="Arial"/>
          <w:sz w:val="24"/>
          <w:szCs w:val="24"/>
        </w:rPr>
        <w:t xml:space="preserve"> hence Craig Poole should be placed near to the 9,9 </w:t>
      </w:r>
      <w:r w:rsidR="00CB2524" w:rsidRPr="009C6855">
        <w:rPr>
          <w:rFonts w:ascii="Arial" w:hAnsi="Arial" w:cs="Arial"/>
          <w:sz w:val="24"/>
          <w:szCs w:val="24"/>
        </w:rPr>
        <w:t>points</w:t>
      </w:r>
      <w:r w:rsidR="00C13C9F" w:rsidRPr="009C6855">
        <w:rPr>
          <w:rFonts w:ascii="Arial" w:hAnsi="Arial" w:cs="Arial"/>
          <w:sz w:val="24"/>
          <w:szCs w:val="24"/>
        </w:rPr>
        <w:t xml:space="preserve"> on the grid. This would suggest that he places a high emphasis on both care for others and care for his work.</w:t>
      </w:r>
      <w:r w:rsidR="003C63FE" w:rsidRPr="009C6855">
        <w:rPr>
          <w:rFonts w:ascii="Arial" w:hAnsi="Arial" w:cs="Arial"/>
          <w:sz w:val="24"/>
          <w:szCs w:val="24"/>
        </w:rPr>
        <w:t xml:space="preserve"> </w:t>
      </w:r>
      <w:r w:rsidR="00C13C9F" w:rsidRPr="009C6855">
        <w:rPr>
          <w:rFonts w:ascii="Arial" w:hAnsi="Arial" w:cs="Arial"/>
          <w:sz w:val="24"/>
          <w:szCs w:val="24"/>
        </w:rPr>
        <w:t>Additionally, participation and cooperation are promoted by the team management approach. Employees may collaborate, share ideas, and make use of their combined skills and knowledge because to Craig Poole's emphasis on teamwork and cooperation. Innovation, problem-solving, and better decision-making inside the organisation may result from this. He fosters a sense of ownership and dedication among the team by empowering people and providing them a voice</w:t>
      </w:r>
      <w:r w:rsidR="00B53A6C" w:rsidRPr="009C6855">
        <w:rPr>
          <w:rFonts w:ascii="Arial" w:hAnsi="Arial" w:cs="Arial"/>
          <w:sz w:val="24"/>
          <w:szCs w:val="24"/>
        </w:rPr>
        <w:t xml:space="preserve"> (Mullins, 2016)</w:t>
      </w:r>
      <w:r w:rsidR="00C13C9F" w:rsidRPr="009C6855">
        <w:rPr>
          <w:rFonts w:ascii="Arial" w:hAnsi="Arial" w:cs="Arial"/>
          <w:sz w:val="24"/>
          <w:szCs w:val="24"/>
        </w:rPr>
        <w:t>. The team management approach also fits with the evolving dynamics of the hospitality sector. Customer satisfaction is essential in a service-oriented industry like hospitality. Craig Poole makes sure that staff members are prepared to deliver top-notch customer service by putting care for people first. Employees who are happy and engaged are more likely to provide a pleasant guest experience, encouraging repeat business and client loyalty.</w:t>
      </w:r>
    </w:p>
    <w:p w14:paraId="2CAF6303" w14:textId="7C73D2F0" w:rsidR="00C13C9F" w:rsidRPr="009C6855" w:rsidRDefault="00C13C9F" w:rsidP="009C6855">
      <w:pPr>
        <w:spacing w:line="360" w:lineRule="auto"/>
        <w:jc w:val="both"/>
        <w:rPr>
          <w:rFonts w:ascii="Arial" w:hAnsi="Arial" w:cs="Arial"/>
          <w:sz w:val="24"/>
          <w:szCs w:val="24"/>
        </w:rPr>
      </w:pPr>
      <w:r w:rsidRPr="009C6855">
        <w:rPr>
          <w:rFonts w:ascii="Arial" w:hAnsi="Arial" w:cs="Arial"/>
          <w:i/>
          <w:iCs/>
          <w:sz w:val="24"/>
          <w:szCs w:val="24"/>
        </w:rPr>
        <w:lastRenderedPageBreak/>
        <w:t xml:space="preserve">It is important to </w:t>
      </w:r>
      <w:proofErr w:type="gramStart"/>
      <w:r w:rsidRPr="009C6855">
        <w:rPr>
          <w:rFonts w:ascii="Arial" w:hAnsi="Arial" w:cs="Arial"/>
          <w:i/>
          <w:iCs/>
          <w:sz w:val="24"/>
          <w:szCs w:val="24"/>
        </w:rPr>
        <w:t>take into account</w:t>
      </w:r>
      <w:proofErr w:type="gramEnd"/>
      <w:r w:rsidRPr="009C6855">
        <w:rPr>
          <w:rFonts w:ascii="Arial" w:hAnsi="Arial" w:cs="Arial"/>
          <w:i/>
          <w:iCs/>
          <w:sz w:val="24"/>
          <w:szCs w:val="24"/>
        </w:rPr>
        <w:t xml:space="preserve"> the way Craig Poole's management style has affected the Doubletree by Hilton (Reading, Pennsylvania) property's overall performance and success when analysing the results using trustworthy literature and peer-reviewed sources.</w:t>
      </w:r>
      <w:r w:rsidRPr="009C6855">
        <w:rPr>
          <w:rFonts w:ascii="Arial" w:hAnsi="Arial" w:cs="Arial"/>
          <w:sz w:val="24"/>
          <w:szCs w:val="24"/>
        </w:rPr>
        <w:t xml:space="preserve"> It has been demonstrated that the team management style boosts productivity, engagement, and employee satisfaction. The empowerment of staff to contribute to the success of the company generates a pleasant workplace culture and promotes open communication</w:t>
      </w:r>
      <w:r w:rsidR="0083183D" w:rsidRPr="009C6855">
        <w:rPr>
          <w:rFonts w:ascii="Arial" w:hAnsi="Arial" w:cs="Arial"/>
          <w:sz w:val="24"/>
          <w:szCs w:val="24"/>
        </w:rPr>
        <w:t xml:space="preserve"> (</w:t>
      </w:r>
      <w:proofErr w:type="spellStart"/>
      <w:r w:rsidR="0083183D" w:rsidRPr="009C6855">
        <w:rPr>
          <w:rFonts w:ascii="Arial" w:hAnsi="Arial" w:cs="Arial"/>
          <w:sz w:val="24"/>
          <w:szCs w:val="24"/>
        </w:rPr>
        <w:t>HospitalityMD</w:t>
      </w:r>
      <w:proofErr w:type="spellEnd"/>
      <w:r w:rsidR="0083183D" w:rsidRPr="009C6855">
        <w:rPr>
          <w:rFonts w:ascii="Arial" w:hAnsi="Arial" w:cs="Arial"/>
          <w:sz w:val="24"/>
          <w:szCs w:val="24"/>
        </w:rPr>
        <w:t>, 2023)</w:t>
      </w:r>
      <w:r w:rsidRPr="009C6855">
        <w:rPr>
          <w:rFonts w:ascii="Arial" w:hAnsi="Arial" w:cs="Arial"/>
          <w:sz w:val="24"/>
          <w:szCs w:val="24"/>
        </w:rPr>
        <w:t>. According to research, a team management approach fosters a productive workplace environment marked by high levels of cooperation, trust, and collaboration. When workers feel valued and supported, they are more likely to be content with their positions, which raises retention rates and lowers turnover. This is especially important in the hotel sector, where employee turnover can be significant and keeping competent staff is key for delivering consistent high-quality service. Additionally, a team management strategy promotes candid communication and gives staff members the authority to take part in decision-making</w:t>
      </w:r>
      <w:r w:rsidR="00B53A6C" w:rsidRPr="009C6855">
        <w:rPr>
          <w:rFonts w:ascii="Arial" w:hAnsi="Arial" w:cs="Arial"/>
          <w:sz w:val="24"/>
          <w:szCs w:val="24"/>
        </w:rPr>
        <w:t xml:space="preserve"> (Boddy, 2014)</w:t>
      </w:r>
      <w:r w:rsidRPr="009C6855">
        <w:rPr>
          <w:rFonts w:ascii="Arial" w:hAnsi="Arial" w:cs="Arial"/>
          <w:sz w:val="24"/>
          <w:szCs w:val="24"/>
        </w:rPr>
        <w:t>. Due to their involvement in establishing their workplace, this encourages a sense of ownership and accountability among team members. Engaged staff members who participate in decision-making are more likely to be driven, creative, and dedicated to accomplishing organisational objectives. The management style used by teams also fits with modern leadership theories like servant leadership and transformational leadership. Setting high standards and encouraging a sense of purpose and vision, transformational leaders inspire and encourage their workforce</w:t>
      </w:r>
      <w:r w:rsidR="00B53A6C" w:rsidRPr="009C6855">
        <w:rPr>
          <w:rFonts w:ascii="Arial" w:hAnsi="Arial" w:cs="Arial"/>
          <w:sz w:val="24"/>
          <w:szCs w:val="24"/>
        </w:rPr>
        <w:t xml:space="preserve"> (Adair, 2009)</w:t>
      </w:r>
      <w:r w:rsidRPr="009C6855">
        <w:rPr>
          <w:rFonts w:ascii="Arial" w:hAnsi="Arial" w:cs="Arial"/>
          <w:sz w:val="24"/>
          <w:szCs w:val="24"/>
        </w:rPr>
        <w:t>. Craig Poole exhibits characteristics of a transformative leader, encouraging staff engagement and performance, by placing equal emphasis on concern for people and concern for output. The importance of the leader supporting and serving their team members is emphasised by servant leadership. The requirements of their employees are given priority by managers who use a team management approach, and they endeavour to remove any barriers that can impair their performance. A culture of respect and cooperation is fostered by this servant leadership strategy, which boosts employee loyalty and job happiness</w:t>
      </w:r>
      <w:r w:rsidR="00B53A6C" w:rsidRPr="009C6855">
        <w:rPr>
          <w:rFonts w:ascii="Arial" w:hAnsi="Arial" w:cs="Arial"/>
          <w:sz w:val="24"/>
          <w:szCs w:val="24"/>
        </w:rPr>
        <w:t xml:space="preserve"> (Armstrong, 2012)</w:t>
      </w:r>
      <w:r w:rsidRPr="009C6855">
        <w:rPr>
          <w:rFonts w:ascii="Arial" w:hAnsi="Arial" w:cs="Arial"/>
          <w:sz w:val="24"/>
          <w:szCs w:val="24"/>
        </w:rPr>
        <w:t xml:space="preserve">. These theories place a strong emphasis on the value of establishing connections, inspiring and motivating workers, and promoting a cooperative work environment. Based on the assessment of Craig Poole's chosen management style as team management, it can be assumed that he uses a leadership style that prioritises both the accomplishment of organisational goals and the well-being of his </w:t>
      </w:r>
      <w:r w:rsidRPr="009C6855">
        <w:rPr>
          <w:rFonts w:ascii="Arial" w:hAnsi="Arial" w:cs="Arial"/>
          <w:sz w:val="24"/>
          <w:szCs w:val="24"/>
        </w:rPr>
        <w:lastRenderedPageBreak/>
        <w:t>team members</w:t>
      </w:r>
      <w:r w:rsidR="0083183D" w:rsidRPr="009C6855">
        <w:rPr>
          <w:rFonts w:ascii="Arial" w:hAnsi="Arial" w:cs="Arial"/>
          <w:sz w:val="24"/>
          <w:szCs w:val="24"/>
        </w:rPr>
        <w:t xml:space="preserve"> (</w:t>
      </w:r>
      <w:proofErr w:type="spellStart"/>
      <w:r w:rsidR="0083183D" w:rsidRPr="009C6855">
        <w:rPr>
          <w:rFonts w:ascii="Arial" w:hAnsi="Arial" w:cs="Arial"/>
          <w:sz w:val="24"/>
          <w:szCs w:val="24"/>
        </w:rPr>
        <w:t>HospitalityMD</w:t>
      </w:r>
      <w:proofErr w:type="spellEnd"/>
      <w:r w:rsidR="0083183D" w:rsidRPr="009C6855">
        <w:rPr>
          <w:rFonts w:ascii="Arial" w:hAnsi="Arial" w:cs="Arial"/>
          <w:sz w:val="24"/>
          <w:szCs w:val="24"/>
        </w:rPr>
        <w:t>, 2023)</w:t>
      </w:r>
      <w:r w:rsidRPr="009C6855">
        <w:rPr>
          <w:rFonts w:ascii="Arial" w:hAnsi="Arial" w:cs="Arial"/>
          <w:sz w:val="24"/>
          <w:szCs w:val="24"/>
        </w:rPr>
        <w:t>. By fostering a healthy work atmosphere, raising employee satisfaction, and boosting productivity and performance, this strategy is probably going to add to the overall success of the Doubletree by Hilton (Reading, Pennsylvania). Additionally, research has demonstrated a strong association between team management practises and organisational performance metrics like output, revenue, and client happiness. Craig Poole will probably improve the overall performance of the Doubletree by Hilton (Reading, Pennsylvania) by fostering a work atmosphere that honours both the contributions of its staff members and their accomplishments. Improved service quality and more employee satisfaction and engagement translate into more satisfied customers</w:t>
      </w:r>
      <w:r w:rsidR="00B53A6C" w:rsidRPr="009C6855">
        <w:rPr>
          <w:rFonts w:ascii="Arial" w:hAnsi="Arial" w:cs="Arial"/>
          <w:sz w:val="24"/>
          <w:szCs w:val="24"/>
        </w:rPr>
        <w:t xml:space="preserve"> (Arnold, 2005)</w:t>
      </w:r>
      <w:r w:rsidRPr="009C6855">
        <w:rPr>
          <w:rFonts w:ascii="Arial" w:hAnsi="Arial" w:cs="Arial"/>
          <w:sz w:val="24"/>
          <w:szCs w:val="24"/>
        </w:rPr>
        <w:t>. Although the team management approach has many advantages, it is crucial to understand that for it to be implemented successfully, there must be a balance between the needs of the workforce and those of the business. The equilibrium that maximises both employee well-being and organisational success must therefore be maintained by constant monitoring, feedback, and modification.</w:t>
      </w:r>
    </w:p>
    <w:p w14:paraId="243F5EA7" w14:textId="77777777" w:rsidR="00255240" w:rsidRPr="009C6855" w:rsidRDefault="0079638E" w:rsidP="009C6855">
      <w:pPr>
        <w:spacing w:line="360" w:lineRule="auto"/>
        <w:jc w:val="both"/>
        <w:rPr>
          <w:rFonts w:ascii="Arial" w:hAnsi="Arial" w:cs="Arial"/>
          <w:sz w:val="24"/>
          <w:szCs w:val="24"/>
        </w:rPr>
      </w:pPr>
      <w:r w:rsidRPr="009C6855">
        <w:rPr>
          <w:rFonts w:ascii="Arial" w:hAnsi="Arial" w:cs="Arial"/>
          <w:i/>
          <w:iCs/>
          <w:sz w:val="24"/>
          <w:szCs w:val="24"/>
        </w:rPr>
        <w:t>Evaluation of Craig Poole's Effectiveness in the Three Key Functions of Managerial Leadership using Adair's Model of Action Centred Leadership (ACL) is conducted</w:t>
      </w:r>
      <w:r w:rsidRPr="009C6855">
        <w:rPr>
          <w:rFonts w:ascii="Arial" w:hAnsi="Arial" w:cs="Arial"/>
          <w:sz w:val="24"/>
          <w:szCs w:val="24"/>
        </w:rPr>
        <w:t xml:space="preserve">. </w:t>
      </w:r>
      <w:r w:rsidR="006A0E5B" w:rsidRPr="009C6855">
        <w:rPr>
          <w:rFonts w:ascii="Arial" w:hAnsi="Arial" w:cs="Arial"/>
          <w:sz w:val="24"/>
          <w:szCs w:val="24"/>
        </w:rPr>
        <w:t xml:space="preserve"> </w:t>
      </w:r>
      <w:r w:rsidR="0007653C" w:rsidRPr="009C6855">
        <w:rPr>
          <w:rFonts w:ascii="Arial" w:hAnsi="Arial" w:cs="Arial"/>
          <w:i/>
          <w:iCs/>
          <w:sz w:val="24"/>
          <w:szCs w:val="24"/>
        </w:rPr>
        <w:t>Overview of Adair's Model of Action Centred Leadership (ACL) is provided.</w:t>
      </w:r>
      <w:r w:rsidR="0007653C" w:rsidRPr="009C6855">
        <w:rPr>
          <w:rFonts w:ascii="Arial" w:hAnsi="Arial" w:cs="Arial"/>
          <w:sz w:val="24"/>
          <w:szCs w:val="24"/>
        </w:rPr>
        <w:t xml:space="preserve"> </w:t>
      </w:r>
      <w:r w:rsidR="00952CF0" w:rsidRPr="009C6855">
        <w:rPr>
          <w:rFonts w:ascii="Arial" w:hAnsi="Arial" w:cs="Arial"/>
          <w:sz w:val="24"/>
          <w:szCs w:val="24"/>
        </w:rPr>
        <w:t xml:space="preserve">Adair's Action Centred Leadership (ACL) model is a framework that focuses on three essential managerial leadership responsibilities: accomplishing the task, </w:t>
      </w:r>
      <w:proofErr w:type="gramStart"/>
      <w:r w:rsidR="00952CF0" w:rsidRPr="009C6855">
        <w:rPr>
          <w:rFonts w:ascii="Arial" w:hAnsi="Arial" w:cs="Arial"/>
          <w:sz w:val="24"/>
          <w:szCs w:val="24"/>
        </w:rPr>
        <w:t>creating</w:t>
      </w:r>
      <w:proofErr w:type="gramEnd"/>
      <w:r w:rsidR="00952CF0" w:rsidRPr="009C6855">
        <w:rPr>
          <w:rFonts w:ascii="Arial" w:hAnsi="Arial" w:cs="Arial"/>
          <w:sz w:val="24"/>
          <w:szCs w:val="24"/>
        </w:rPr>
        <w:t xml:space="preserve"> and maintaining the team, and developing people</w:t>
      </w:r>
      <w:r w:rsidR="000F02E6" w:rsidRPr="009C6855">
        <w:rPr>
          <w:rFonts w:ascii="Arial" w:hAnsi="Arial" w:cs="Arial"/>
          <w:sz w:val="24"/>
          <w:szCs w:val="24"/>
        </w:rPr>
        <w:t xml:space="preserve"> (</w:t>
      </w:r>
      <w:proofErr w:type="spellStart"/>
      <w:r w:rsidR="000F02E6" w:rsidRPr="009C6855">
        <w:rPr>
          <w:rFonts w:ascii="Arial" w:hAnsi="Arial" w:cs="Arial"/>
          <w:sz w:val="24"/>
          <w:szCs w:val="24"/>
        </w:rPr>
        <w:t>Bloisi</w:t>
      </w:r>
      <w:proofErr w:type="spellEnd"/>
      <w:r w:rsidR="000F02E6" w:rsidRPr="009C6855">
        <w:rPr>
          <w:rFonts w:ascii="Arial" w:hAnsi="Arial" w:cs="Arial"/>
          <w:sz w:val="24"/>
          <w:szCs w:val="24"/>
        </w:rPr>
        <w:t xml:space="preserve"> et al. 2007)</w:t>
      </w:r>
      <w:r w:rsidR="00952CF0" w:rsidRPr="009C6855">
        <w:rPr>
          <w:rFonts w:ascii="Arial" w:hAnsi="Arial" w:cs="Arial"/>
          <w:sz w:val="24"/>
          <w:szCs w:val="24"/>
        </w:rPr>
        <w:t>. This model states that effective leadership entails balancing these three responsibilities to guarantee the achievement of objectives while promoting a favourable team dynamic and individual development.</w:t>
      </w:r>
      <w:r w:rsidR="000162DB" w:rsidRPr="009C6855">
        <w:rPr>
          <w:rFonts w:ascii="Arial" w:hAnsi="Arial" w:cs="Arial"/>
          <w:sz w:val="24"/>
          <w:szCs w:val="24"/>
        </w:rPr>
        <w:t xml:space="preserve"> </w:t>
      </w:r>
    </w:p>
    <w:p w14:paraId="174C705F" w14:textId="3C3AB5F1" w:rsidR="00761331" w:rsidRPr="009C6855" w:rsidRDefault="00B10C81" w:rsidP="009C6855">
      <w:pPr>
        <w:spacing w:line="360" w:lineRule="auto"/>
        <w:jc w:val="both"/>
        <w:rPr>
          <w:rFonts w:ascii="Arial" w:hAnsi="Arial" w:cs="Arial"/>
          <w:sz w:val="24"/>
          <w:szCs w:val="24"/>
        </w:rPr>
      </w:pPr>
      <w:r w:rsidRPr="009C6855">
        <w:rPr>
          <w:rFonts w:ascii="Arial" w:hAnsi="Arial" w:cs="Arial"/>
          <w:i/>
          <w:iCs/>
          <w:sz w:val="24"/>
          <w:szCs w:val="24"/>
        </w:rPr>
        <w:t>Function 1: Achieving the Task</w:t>
      </w:r>
      <w:r w:rsidR="00255240" w:rsidRPr="009C6855">
        <w:rPr>
          <w:rFonts w:ascii="Arial" w:hAnsi="Arial" w:cs="Arial"/>
          <w:i/>
          <w:iCs/>
          <w:sz w:val="24"/>
          <w:szCs w:val="24"/>
        </w:rPr>
        <w:t>.</w:t>
      </w:r>
      <w:r w:rsidR="00255240" w:rsidRPr="009C6855">
        <w:rPr>
          <w:rFonts w:ascii="Arial" w:hAnsi="Arial" w:cs="Arial"/>
          <w:sz w:val="24"/>
          <w:szCs w:val="24"/>
        </w:rPr>
        <w:t xml:space="preserve"> </w:t>
      </w:r>
      <w:r w:rsidR="00761331" w:rsidRPr="009C6855">
        <w:rPr>
          <w:rFonts w:ascii="Arial" w:hAnsi="Arial" w:cs="Arial"/>
          <w:sz w:val="24"/>
          <w:szCs w:val="24"/>
        </w:rPr>
        <w:t>Craig Poole's performance in carrying out the task can be assessed based on his capacity to establish specific goals and objectives for Doubletree by Hilton (Reading, Pennsylvania) and to effectively convey those goals and objectives to the team. Assuring that everyone is working towards the same goal, clear goals provide the team a sense of purpose and direction</w:t>
      </w:r>
      <w:r w:rsidR="0083183D" w:rsidRPr="009C6855">
        <w:rPr>
          <w:rFonts w:ascii="Arial" w:hAnsi="Arial" w:cs="Arial"/>
          <w:sz w:val="24"/>
          <w:szCs w:val="24"/>
        </w:rPr>
        <w:t xml:space="preserve"> (</w:t>
      </w:r>
      <w:proofErr w:type="spellStart"/>
      <w:r w:rsidR="0083183D" w:rsidRPr="009C6855">
        <w:rPr>
          <w:rFonts w:ascii="Arial" w:hAnsi="Arial" w:cs="Arial"/>
          <w:sz w:val="24"/>
          <w:szCs w:val="24"/>
        </w:rPr>
        <w:t>HospitalityMD</w:t>
      </w:r>
      <w:proofErr w:type="spellEnd"/>
      <w:r w:rsidR="0083183D" w:rsidRPr="009C6855">
        <w:rPr>
          <w:rFonts w:ascii="Arial" w:hAnsi="Arial" w:cs="Arial"/>
          <w:sz w:val="24"/>
          <w:szCs w:val="24"/>
        </w:rPr>
        <w:t>, 2023)</w:t>
      </w:r>
      <w:r w:rsidR="00761331" w:rsidRPr="009C6855">
        <w:rPr>
          <w:rFonts w:ascii="Arial" w:hAnsi="Arial" w:cs="Arial"/>
          <w:sz w:val="24"/>
          <w:szCs w:val="24"/>
        </w:rPr>
        <w:t>.</w:t>
      </w:r>
      <w:r w:rsidR="00255240" w:rsidRPr="009C6855">
        <w:rPr>
          <w:rFonts w:ascii="Arial" w:hAnsi="Arial" w:cs="Arial"/>
          <w:sz w:val="24"/>
          <w:szCs w:val="24"/>
        </w:rPr>
        <w:t xml:space="preserve"> </w:t>
      </w:r>
      <w:r w:rsidR="00761331" w:rsidRPr="009C6855">
        <w:rPr>
          <w:rFonts w:ascii="Arial" w:hAnsi="Arial" w:cs="Arial"/>
          <w:sz w:val="24"/>
          <w:szCs w:val="24"/>
        </w:rPr>
        <w:t xml:space="preserve">For a work to be completed successfully, Craig Poole's planning abilities are also crucial. To guarantee that activities are completed successfully and efficiently, this calls for organising resources, assigning duties, and creating action plans. Craig Poole has improved productivity, organise work more efficiently, and streamline operations </w:t>
      </w:r>
      <w:r w:rsidR="00761331" w:rsidRPr="009C6855">
        <w:rPr>
          <w:rFonts w:ascii="Arial" w:hAnsi="Arial" w:cs="Arial"/>
          <w:sz w:val="24"/>
          <w:szCs w:val="24"/>
        </w:rPr>
        <w:lastRenderedPageBreak/>
        <w:t>by putting in place sound processes and systems.</w:t>
      </w:r>
      <w:r w:rsidR="00255240" w:rsidRPr="009C6855">
        <w:rPr>
          <w:rFonts w:ascii="Arial" w:hAnsi="Arial" w:cs="Arial"/>
          <w:sz w:val="24"/>
          <w:szCs w:val="24"/>
        </w:rPr>
        <w:t xml:space="preserve"> </w:t>
      </w:r>
      <w:r w:rsidR="00761331" w:rsidRPr="009C6855">
        <w:rPr>
          <w:rFonts w:ascii="Arial" w:hAnsi="Arial" w:cs="Arial"/>
          <w:sz w:val="24"/>
          <w:szCs w:val="24"/>
        </w:rPr>
        <w:t xml:space="preserve">Another crucial element of completing the assignment is keeping track of progress. Effective leaders, like Craig Poole, frequently monitor and evaluate the progress made towards the goals, ensuring that the objectives are being accomplished and identifying any potential challenges or areas for growth. The team can stay on track by making timely modifications and taking corrective action </w:t>
      </w:r>
      <w:proofErr w:type="gramStart"/>
      <w:r w:rsidR="00761331" w:rsidRPr="009C6855">
        <w:rPr>
          <w:rFonts w:ascii="Arial" w:hAnsi="Arial" w:cs="Arial"/>
          <w:sz w:val="24"/>
          <w:szCs w:val="24"/>
        </w:rPr>
        <w:t>as a result of</w:t>
      </w:r>
      <w:proofErr w:type="gramEnd"/>
      <w:r w:rsidR="00761331" w:rsidRPr="009C6855">
        <w:rPr>
          <w:rFonts w:ascii="Arial" w:hAnsi="Arial" w:cs="Arial"/>
          <w:sz w:val="24"/>
          <w:szCs w:val="24"/>
        </w:rPr>
        <w:t xml:space="preserve"> progress monitoring.</w:t>
      </w:r>
      <w:r w:rsidR="00255240" w:rsidRPr="009C6855">
        <w:rPr>
          <w:rFonts w:ascii="Arial" w:hAnsi="Arial" w:cs="Arial"/>
          <w:sz w:val="24"/>
          <w:szCs w:val="24"/>
        </w:rPr>
        <w:t xml:space="preserve"> </w:t>
      </w:r>
      <w:r w:rsidR="00761331" w:rsidRPr="009C6855">
        <w:rPr>
          <w:rFonts w:ascii="Arial" w:hAnsi="Arial" w:cs="Arial"/>
          <w:sz w:val="24"/>
          <w:szCs w:val="24"/>
        </w:rPr>
        <w:t xml:space="preserve">For leaders to accomplish the objective, delegation is a crucial ability. Efficiency and productivity </w:t>
      </w:r>
      <w:r w:rsidR="00CB2524" w:rsidRPr="009C6855">
        <w:rPr>
          <w:rFonts w:ascii="Arial" w:hAnsi="Arial" w:cs="Arial"/>
          <w:sz w:val="24"/>
          <w:szCs w:val="24"/>
        </w:rPr>
        <w:t>have</w:t>
      </w:r>
      <w:r w:rsidR="00761331" w:rsidRPr="009C6855">
        <w:rPr>
          <w:rFonts w:ascii="Arial" w:hAnsi="Arial" w:cs="Arial"/>
          <w:sz w:val="24"/>
          <w:szCs w:val="24"/>
        </w:rPr>
        <w:t xml:space="preserve"> been considerably increased by Craig Poole's ability to assign jobs effectively while </w:t>
      </w:r>
      <w:proofErr w:type="gramStart"/>
      <w:r w:rsidR="00761331" w:rsidRPr="009C6855">
        <w:rPr>
          <w:rFonts w:ascii="Arial" w:hAnsi="Arial" w:cs="Arial"/>
          <w:sz w:val="24"/>
          <w:szCs w:val="24"/>
        </w:rPr>
        <w:t>taking into account</w:t>
      </w:r>
      <w:proofErr w:type="gramEnd"/>
      <w:r w:rsidR="00761331" w:rsidRPr="009C6855">
        <w:rPr>
          <w:rFonts w:ascii="Arial" w:hAnsi="Arial" w:cs="Arial"/>
          <w:sz w:val="24"/>
          <w:szCs w:val="24"/>
        </w:rPr>
        <w:t xml:space="preserve"> the strengths and skills of team members</w:t>
      </w:r>
      <w:r w:rsidR="00EE7277" w:rsidRPr="009C6855">
        <w:rPr>
          <w:rFonts w:ascii="Arial" w:hAnsi="Arial" w:cs="Arial"/>
          <w:sz w:val="24"/>
          <w:szCs w:val="24"/>
        </w:rPr>
        <w:t xml:space="preserve"> (Buchanan and Huczynski, 2007)</w:t>
      </w:r>
      <w:r w:rsidR="00761331" w:rsidRPr="009C6855">
        <w:rPr>
          <w:rFonts w:ascii="Arial" w:hAnsi="Arial" w:cs="Arial"/>
          <w:sz w:val="24"/>
          <w:szCs w:val="24"/>
        </w:rPr>
        <w:t>. Craig Poole encourages team members to take responsibility for their duties and make a positive impact on the organization's success by empowering them and giving them clear expectations, resources, and support.</w:t>
      </w:r>
    </w:p>
    <w:p w14:paraId="6906A671" w14:textId="43F3CEC2" w:rsidR="00B10C81" w:rsidRPr="009C6855" w:rsidRDefault="00B10C81" w:rsidP="009C6855">
      <w:pPr>
        <w:spacing w:line="360" w:lineRule="auto"/>
        <w:jc w:val="both"/>
        <w:rPr>
          <w:rFonts w:ascii="Arial" w:hAnsi="Arial" w:cs="Arial"/>
          <w:i/>
          <w:iCs/>
          <w:sz w:val="24"/>
          <w:szCs w:val="24"/>
        </w:rPr>
      </w:pPr>
      <w:r w:rsidRPr="009C6855">
        <w:rPr>
          <w:rFonts w:ascii="Arial" w:hAnsi="Arial" w:cs="Arial"/>
          <w:i/>
          <w:iCs/>
          <w:sz w:val="24"/>
          <w:szCs w:val="24"/>
        </w:rPr>
        <w:t>Function 2: Building and Maintaining the Team</w:t>
      </w:r>
      <w:r w:rsidR="00255240" w:rsidRPr="009C6855">
        <w:rPr>
          <w:rFonts w:ascii="Arial" w:hAnsi="Arial" w:cs="Arial"/>
          <w:i/>
          <w:iCs/>
          <w:sz w:val="24"/>
          <w:szCs w:val="24"/>
        </w:rPr>
        <w:t xml:space="preserve">. </w:t>
      </w:r>
      <w:r w:rsidR="00761331" w:rsidRPr="009C6855">
        <w:rPr>
          <w:rFonts w:ascii="Arial" w:hAnsi="Arial" w:cs="Arial"/>
          <w:sz w:val="24"/>
          <w:szCs w:val="24"/>
        </w:rPr>
        <w:t>The capacity of Craig Poole to develop a productive and cohesive team at the Doubletree by Hilton (Reading, Pennsylvania) can be used to assess his effectiveness in the role of team building and maintenance. To create a productive workplace, increase productivity, and accomplish organisational goals, a team must be built from the bottom down.</w:t>
      </w:r>
      <w:r w:rsidR="00973466" w:rsidRPr="009C6855">
        <w:rPr>
          <w:rFonts w:ascii="Arial" w:hAnsi="Arial" w:cs="Arial"/>
          <w:i/>
          <w:iCs/>
          <w:sz w:val="24"/>
          <w:szCs w:val="24"/>
        </w:rPr>
        <w:t xml:space="preserve"> </w:t>
      </w:r>
      <w:r w:rsidR="00761331" w:rsidRPr="009C6855">
        <w:rPr>
          <w:rFonts w:ascii="Arial" w:hAnsi="Arial" w:cs="Arial"/>
          <w:sz w:val="24"/>
          <w:szCs w:val="24"/>
        </w:rPr>
        <w:t>Craig Poole's ability to create a positive work atmosphere is one factor in his success in this role</w:t>
      </w:r>
      <w:r w:rsidR="0083183D" w:rsidRPr="009C6855">
        <w:rPr>
          <w:rFonts w:ascii="Arial" w:hAnsi="Arial" w:cs="Arial"/>
          <w:sz w:val="24"/>
          <w:szCs w:val="24"/>
        </w:rPr>
        <w:t xml:space="preserve"> (</w:t>
      </w:r>
      <w:proofErr w:type="spellStart"/>
      <w:r w:rsidR="0083183D" w:rsidRPr="009C6855">
        <w:rPr>
          <w:rFonts w:ascii="Arial" w:hAnsi="Arial" w:cs="Arial"/>
          <w:sz w:val="24"/>
          <w:szCs w:val="24"/>
        </w:rPr>
        <w:t>HospitalityMD</w:t>
      </w:r>
      <w:proofErr w:type="spellEnd"/>
      <w:r w:rsidR="0083183D" w:rsidRPr="009C6855">
        <w:rPr>
          <w:rFonts w:ascii="Arial" w:hAnsi="Arial" w:cs="Arial"/>
          <w:sz w:val="24"/>
          <w:szCs w:val="24"/>
        </w:rPr>
        <w:t>, 2023)</w:t>
      </w:r>
      <w:r w:rsidR="00761331" w:rsidRPr="009C6855">
        <w:rPr>
          <w:rFonts w:ascii="Arial" w:hAnsi="Arial" w:cs="Arial"/>
          <w:sz w:val="24"/>
          <w:szCs w:val="24"/>
        </w:rPr>
        <w:t>. Trust, cooperation, and open communication are encouraged among team members in a friendly environment. Craig Poole can foster a sense of community and drive within the team by establishing a culture that honours teamwork and promotes mutual support.</w:t>
      </w:r>
      <w:r w:rsidR="00973466" w:rsidRPr="009C6855">
        <w:rPr>
          <w:rFonts w:ascii="Arial" w:hAnsi="Arial" w:cs="Arial"/>
          <w:i/>
          <w:iCs/>
          <w:sz w:val="24"/>
          <w:szCs w:val="24"/>
        </w:rPr>
        <w:t xml:space="preserve"> </w:t>
      </w:r>
      <w:r w:rsidR="00761331" w:rsidRPr="009C6855">
        <w:rPr>
          <w:rFonts w:ascii="Arial" w:hAnsi="Arial" w:cs="Arial"/>
          <w:sz w:val="24"/>
          <w:szCs w:val="24"/>
        </w:rPr>
        <w:t>Encouragement of teamwork is still another crucial element. Leaders that are successful, like Craig Poole, are aware of the importance of working together to succeed. He can take advantage of the varied talents and viewpoints within the team to produce creative solutions and better results by encouraging a collaborative mindset and giving team members chances to work together on projects or problem-solving</w:t>
      </w:r>
      <w:r w:rsidR="0024582A" w:rsidRPr="009C6855">
        <w:rPr>
          <w:rFonts w:ascii="Arial" w:hAnsi="Arial" w:cs="Arial"/>
          <w:sz w:val="24"/>
          <w:szCs w:val="24"/>
        </w:rPr>
        <w:t xml:space="preserve"> (Huczynski and Buchanan, 2013)</w:t>
      </w:r>
      <w:r w:rsidR="00761331" w:rsidRPr="009C6855">
        <w:rPr>
          <w:rFonts w:ascii="Arial" w:hAnsi="Arial" w:cs="Arial"/>
          <w:sz w:val="24"/>
          <w:szCs w:val="24"/>
        </w:rPr>
        <w:t>.</w:t>
      </w:r>
      <w:r w:rsidR="00973466" w:rsidRPr="009C6855">
        <w:rPr>
          <w:rFonts w:ascii="Arial" w:hAnsi="Arial" w:cs="Arial"/>
          <w:i/>
          <w:iCs/>
          <w:sz w:val="24"/>
          <w:szCs w:val="24"/>
        </w:rPr>
        <w:t xml:space="preserve"> </w:t>
      </w:r>
      <w:r w:rsidR="00761331" w:rsidRPr="009C6855">
        <w:rPr>
          <w:rFonts w:ascii="Arial" w:hAnsi="Arial" w:cs="Arial"/>
          <w:sz w:val="24"/>
          <w:szCs w:val="24"/>
        </w:rPr>
        <w:t>A cohesive team needs strong interpersonal ties to function. By fostering strong bonds amongst team members, Craig Poole's effectiveness in creating and maintaining the team may be evaluated. Among other things, this entails encouraging interpersonal respect, trust, and understanding as well as finding constructive ways to settle disputes or conflicts. Craig Poole has fostered a positive team atmosphere by cultivating good relationships.</w:t>
      </w:r>
      <w:r w:rsidR="00973466" w:rsidRPr="009C6855">
        <w:rPr>
          <w:rFonts w:ascii="Arial" w:hAnsi="Arial" w:cs="Arial"/>
          <w:i/>
          <w:iCs/>
          <w:sz w:val="24"/>
          <w:szCs w:val="24"/>
        </w:rPr>
        <w:t xml:space="preserve"> </w:t>
      </w:r>
      <w:r w:rsidR="00761331" w:rsidRPr="009C6855">
        <w:rPr>
          <w:rFonts w:ascii="Arial" w:hAnsi="Arial" w:cs="Arial"/>
          <w:sz w:val="24"/>
          <w:szCs w:val="24"/>
        </w:rPr>
        <w:t xml:space="preserve">The team's ability to function effectively depends on open communication. Based on his capacity to foster </w:t>
      </w:r>
      <w:r w:rsidR="00761331" w:rsidRPr="009C6855">
        <w:rPr>
          <w:rFonts w:ascii="Arial" w:hAnsi="Arial" w:cs="Arial"/>
          <w:sz w:val="24"/>
          <w:szCs w:val="24"/>
        </w:rPr>
        <w:lastRenderedPageBreak/>
        <w:t>open and honest communication within the team, Craig Poole's effectiveness in this regard can be assessed</w:t>
      </w:r>
      <w:r w:rsidR="00150453" w:rsidRPr="009C6855">
        <w:rPr>
          <w:rFonts w:ascii="Arial" w:hAnsi="Arial" w:cs="Arial"/>
          <w:sz w:val="24"/>
          <w:szCs w:val="24"/>
        </w:rPr>
        <w:t xml:space="preserve"> (Robbins et al., 2008)</w:t>
      </w:r>
      <w:r w:rsidR="00761331" w:rsidRPr="009C6855">
        <w:rPr>
          <w:rFonts w:ascii="Arial" w:hAnsi="Arial" w:cs="Arial"/>
          <w:sz w:val="24"/>
          <w:szCs w:val="24"/>
        </w:rPr>
        <w:t>. This entails actively hearing team members out, valuing their opinions and suggestions, and offering regular feedback and direction. Craig Poole can ensure that team members feel appreciated and heard by fostering a secure environment for communication, which will boost motivation and engagement.</w:t>
      </w:r>
    </w:p>
    <w:p w14:paraId="245C94EE" w14:textId="7B7BC5A3" w:rsidR="00617F49" w:rsidRPr="009C6855" w:rsidRDefault="00617F49" w:rsidP="009C6855">
      <w:pPr>
        <w:spacing w:line="360" w:lineRule="auto"/>
        <w:jc w:val="both"/>
        <w:rPr>
          <w:rFonts w:ascii="Arial" w:hAnsi="Arial" w:cs="Arial"/>
          <w:i/>
          <w:iCs/>
          <w:sz w:val="24"/>
          <w:szCs w:val="24"/>
        </w:rPr>
      </w:pPr>
      <w:r w:rsidRPr="009C6855">
        <w:rPr>
          <w:rFonts w:ascii="Arial" w:hAnsi="Arial" w:cs="Arial"/>
          <w:i/>
          <w:iCs/>
          <w:sz w:val="24"/>
          <w:szCs w:val="24"/>
        </w:rPr>
        <w:t>Function 3: Developing Individuals</w:t>
      </w:r>
      <w:r w:rsidR="00973466" w:rsidRPr="009C6855">
        <w:rPr>
          <w:rFonts w:ascii="Arial" w:hAnsi="Arial" w:cs="Arial"/>
          <w:i/>
          <w:iCs/>
          <w:sz w:val="24"/>
          <w:szCs w:val="24"/>
        </w:rPr>
        <w:t xml:space="preserve">. </w:t>
      </w:r>
      <w:r w:rsidR="00761331" w:rsidRPr="009C6855">
        <w:rPr>
          <w:rFonts w:ascii="Arial" w:hAnsi="Arial" w:cs="Arial"/>
          <w:sz w:val="24"/>
          <w:szCs w:val="24"/>
        </w:rPr>
        <w:t>At the Doubletree by Hilton (Reading, Pennsylvania), Craig Poole's ability to spot and develop talent, offer feedback and coaching, and create opportunities for growth and development can be used to gauge his effectiveness in the role of developing people. For people to perform better and be ready for new tasks and responsibilities, their skills, knowledge, and talents need to be developed.</w:t>
      </w:r>
      <w:r w:rsidR="008F543F" w:rsidRPr="009C6855">
        <w:rPr>
          <w:rFonts w:ascii="Arial" w:hAnsi="Arial" w:cs="Arial"/>
          <w:i/>
          <w:iCs/>
          <w:sz w:val="24"/>
          <w:szCs w:val="24"/>
        </w:rPr>
        <w:t xml:space="preserve"> </w:t>
      </w:r>
      <w:r w:rsidR="00761331" w:rsidRPr="009C6855">
        <w:rPr>
          <w:rFonts w:ascii="Arial" w:hAnsi="Arial" w:cs="Arial"/>
          <w:sz w:val="24"/>
          <w:szCs w:val="24"/>
        </w:rPr>
        <w:t xml:space="preserve">The secret to Craig Poole's success in this role is his dedication to staff development. Effective team leaders prioritise chances for training and learning because they understand how important it is to support their colleagues' personal and professional development. </w:t>
      </w:r>
      <w:proofErr w:type="gramStart"/>
      <w:r w:rsidR="00761331" w:rsidRPr="009C6855">
        <w:rPr>
          <w:rFonts w:ascii="Arial" w:hAnsi="Arial" w:cs="Arial"/>
          <w:sz w:val="24"/>
          <w:szCs w:val="24"/>
        </w:rPr>
        <w:t>In order to</w:t>
      </w:r>
      <w:proofErr w:type="gramEnd"/>
      <w:r w:rsidR="00761331" w:rsidRPr="009C6855">
        <w:rPr>
          <w:rFonts w:ascii="Arial" w:hAnsi="Arial" w:cs="Arial"/>
          <w:sz w:val="24"/>
          <w:szCs w:val="24"/>
        </w:rPr>
        <w:t xml:space="preserve"> improve the knowledge and skills of employees, this can involve planning workshops, seminars, or skill-building events</w:t>
      </w:r>
      <w:r w:rsidR="0083183D" w:rsidRPr="009C6855">
        <w:rPr>
          <w:rFonts w:ascii="Arial" w:hAnsi="Arial" w:cs="Arial"/>
          <w:sz w:val="24"/>
          <w:szCs w:val="24"/>
        </w:rPr>
        <w:t xml:space="preserve"> (</w:t>
      </w:r>
      <w:proofErr w:type="spellStart"/>
      <w:r w:rsidR="0083183D" w:rsidRPr="009C6855">
        <w:rPr>
          <w:rFonts w:ascii="Arial" w:hAnsi="Arial" w:cs="Arial"/>
          <w:sz w:val="24"/>
          <w:szCs w:val="24"/>
        </w:rPr>
        <w:t>HospitalityMD</w:t>
      </w:r>
      <w:proofErr w:type="spellEnd"/>
      <w:r w:rsidR="0083183D" w:rsidRPr="009C6855">
        <w:rPr>
          <w:rFonts w:ascii="Arial" w:hAnsi="Arial" w:cs="Arial"/>
          <w:sz w:val="24"/>
          <w:szCs w:val="24"/>
        </w:rPr>
        <w:t>, 2023)</w:t>
      </w:r>
      <w:r w:rsidR="00761331" w:rsidRPr="009C6855">
        <w:rPr>
          <w:rFonts w:ascii="Arial" w:hAnsi="Arial" w:cs="Arial"/>
          <w:sz w:val="24"/>
          <w:szCs w:val="24"/>
        </w:rPr>
        <w:t>. Craig Poole fosters individual and professional growth inside the company by fostering a culture that emphasises constant learning.</w:t>
      </w:r>
      <w:r w:rsidR="008F543F" w:rsidRPr="009C6855">
        <w:rPr>
          <w:rFonts w:ascii="Arial" w:hAnsi="Arial" w:cs="Arial"/>
          <w:i/>
          <w:iCs/>
          <w:sz w:val="24"/>
          <w:szCs w:val="24"/>
        </w:rPr>
        <w:t xml:space="preserve"> </w:t>
      </w:r>
      <w:r w:rsidR="003C744D" w:rsidRPr="009C6855">
        <w:rPr>
          <w:rFonts w:ascii="Arial" w:hAnsi="Arial" w:cs="Arial"/>
          <w:sz w:val="24"/>
          <w:szCs w:val="24"/>
        </w:rPr>
        <w:t>Another crucial component of Craig Poole's ability to grow people is his ability to provide constructive criticism. Team members can better understand their strengths and areas for development with Craig Poole's regular comments. This criticism ought to be specific, useful, and delivered in an encouraging way. Additionally, effective leaders provide coaching and assistance to assist people in addressing their developmental needs and overcoming any obstacles they may encounter.</w:t>
      </w:r>
      <w:r w:rsidR="008F543F" w:rsidRPr="009C6855">
        <w:rPr>
          <w:rFonts w:ascii="Arial" w:hAnsi="Arial" w:cs="Arial"/>
          <w:i/>
          <w:iCs/>
          <w:sz w:val="24"/>
          <w:szCs w:val="24"/>
        </w:rPr>
        <w:t xml:space="preserve"> </w:t>
      </w:r>
      <w:r w:rsidR="003C744D" w:rsidRPr="009C6855">
        <w:rPr>
          <w:rFonts w:ascii="Arial" w:hAnsi="Arial" w:cs="Arial"/>
          <w:sz w:val="24"/>
          <w:szCs w:val="24"/>
        </w:rPr>
        <w:t>For talented people to be motivated and retained, accomplishments must be acknowledged and rewarded. Based on his capacity to recognise and honour staff members' achievements and efforts, Craig Poole's effectiveness can be assessed</w:t>
      </w:r>
      <w:r w:rsidR="00C2463B" w:rsidRPr="009C6855">
        <w:rPr>
          <w:rFonts w:ascii="Arial" w:hAnsi="Arial" w:cs="Arial"/>
          <w:sz w:val="24"/>
          <w:szCs w:val="24"/>
        </w:rPr>
        <w:t xml:space="preserve"> (Rollinson et al., 2008)</w:t>
      </w:r>
      <w:r w:rsidR="003C744D" w:rsidRPr="009C6855">
        <w:rPr>
          <w:rFonts w:ascii="Arial" w:hAnsi="Arial" w:cs="Arial"/>
          <w:sz w:val="24"/>
          <w:szCs w:val="24"/>
        </w:rPr>
        <w:t>. This might be accomplished through official recognition schemes, job advancements, or added duties that present chances for development. Craig Poole pushes people to pursue excellence and fosters a positive work environment by building a culture of appreciation and acknowledgment.</w:t>
      </w:r>
      <w:r w:rsidR="008F543F" w:rsidRPr="009C6855">
        <w:rPr>
          <w:rFonts w:ascii="Arial" w:hAnsi="Arial" w:cs="Arial"/>
          <w:i/>
          <w:iCs/>
          <w:sz w:val="24"/>
          <w:szCs w:val="24"/>
        </w:rPr>
        <w:t xml:space="preserve"> </w:t>
      </w:r>
      <w:r w:rsidR="003C744D" w:rsidRPr="009C6855">
        <w:rPr>
          <w:rFonts w:ascii="Arial" w:hAnsi="Arial" w:cs="Arial"/>
          <w:sz w:val="24"/>
          <w:szCs w:val="24"/>
        </w:rPr>
        <w:t xml:space="preserve">Another aspect to </w:t>
      </w:r>
      <w:proofErr w:type="gramStart"/>
      <w:r w:rsidR="003C744D" w:rsidRPr="009C6855">
        <w:rPr>
          <w:rFonts w:ascii="Arial" w:hAnsi="Arial" w:cs="Arial"/>
          <w:sz w:val="24"/>
          <w:szCs w:val="24"/>
        </w:rPr>
        <w:t>take into account</w:t>
      </w:r>
      <w:proofErr w:type="gramEnd"/>
      <w:r w:rsidR="003C744D" w:rsidRPr="009C6855">
        <w:rPr>
          <w:rFonts w:ascii="Arial" w:hAnsi="Arial" w:cs="Arial"/>
          <w:sz w:val="24"/>
          <w:szCs w:val="24"/>
        </w:rPr>
        <w:t xml:space="preserve"> when assessing Craig Poole's efficacy in person development is the </w:t>
      </w:r>
      <w:r w:rsidR="00CB2524" w:rsidRPr="009C6855">
        <w:rPr>
          <w:rFonts w:ascii="Arial" w:hAnsi="Arial" w:cs="Arial"/>
          <w:sz w:val="24"/>
          <w:szCs w:val="24"/>
        </w:rPr>
        <w:t>support,</w:t>
      </w:r>
      <w:r w:rsidR="003C744D" w:rsidRPr="009C6855">
        <w:rPr>
          <w:rFonts w:ascii="Arial" w:hAnsi="Arial" w:cs="Arial"/>
          <w:sz w:val="24"/>
          <w:szCs w:val="24"/>
        </w:rPr>
        <w:t xml:space="preserve"> he provides for employees' career objectives. Effective leaders assist their team members in identifying their professional </w:t>
      </w:r>
      <w:r w:rsidR="003C744D" w:rsidRPr="009C6855">
        <w:rPr>
          <w:rFonts w:ascii="Arial" w:hAnsi="Arial" w:cs="Arial"/>
          <w:sz w:val="24"/>
          <w:szCs w:val="24"/>
        </w:rPr>
        <w:lastRenderedPageBreak/>
        <w:t>objectives and offer direction and support to help them advance in their careers. Discussing employment options, offering coaching or mentorship, and establishing networking opportunities might all fall under this category</w:t>
      </w:r>
      <w:r w:rsidR="00C2463B" w:rsidRPr="009C6855">
        <w:rPr>
          <w:rFonts w:ascii="Arial" w:hAnsi="Arial" w:cs="Arial"/>
          <w:sz w:val="24"/>
          <w:szCs w:val="24"/>
        </w:rPr>
        <w:t xml:space="preserve"> (Mullins and Dosser, 2013)</w:t>
      </w:r>
      <w:r w:rsidR="003C744D" w:rsidRPr="009C6855">
        <w:rPr>
          <w:rFonts w:ascii="Arial" w:hAnsi="Arial" w:cs="Arial"/>
          <w:sz w:val="24"/>
          <w:szCs w:val="24"/>
        </w:rPr>
        <w:t>. Craig Poole may boost workers' allegiance, engagement, and dedication to the company by fostering their professional development.</w:t>
      </w:r>
    </w:p>
    <w:p w14:paraId="5C2D51F3" w14:textId="77777777" w:rsidR="008F543F" w:rsidRPr="009C6855" w:rsidRDefault="008F543F" w:rsidP="009C6855">
      <w:pPr>
        <w:spacing w:line="360" w:lineRule="auto"/>
        <w:jc w:val="both"/>
        <w:rPr>
          <w:rFonts w:ascii="Arial" w:hAnsi="Arial" w:cs="Arial"/>
          <w:sz w:val="24"/>
          <w:szCs w:val="24"/>
        </w:rPr>
      </w:pPr>
      <w:r w:rsidRPr="009C6855">
        <w:rPr>
          <w:rFonts w:ascii="Arial" w:hAnsi="Arial" w:cs="Arial"/>
          <w:sz w:val="24"/>
          <w:szCs w:val="24"/>
        </w:rPr>
        <w:br w:type="page"/>
      </w:r>
    </w:p>
    <w:p w14:paraId="2FC3BF44" w14:textId="30D531DD" w:rsidR="005A2383" w:rsidRPr="009C6855" w:rsidRDefault="005A2383" w:rsidP="009C6855">
      <w:pPr>
        <w:spacing w:line="360" w:lineRule="auto"/>
        <w:jc w:val="both"/>
        <w:rPr>
          <w:rFonts w:ascii="Arial" w:hAnsi="Arial" w:cs="Arial"/>
          <w:b/>
          <w:bCs/>
          <w:sz w:val="24"/>
          <w:szCs w:val="24"/>
        </w:rPr>
      </w:pPr>
    </w:p>
    <w:p w14:paraId="42B9561B" w14:textId="7EB114FD" w:rsidR="00616AE3" w:rsidRPr="009C6855" w:rsidRDefault="003C744D" w:rsidP="009C6855">
      <w:pPr>
        <w:spacing w:line="360" w:lineRule="auto"/>
        <w:jc w:val="both"/>
        <w:rPr>
          <w:rFonts w:ascii="Arial" w:hAnsi="Arial" w:cs="Arial"/>
          <w:sz w:val="24"/>
          <w:szCs w:val="24"/>
        </w:rPr>
      </w:pPr>
      <w:r w:rsidRPr="009C6855">
        <w:rPr>
          <w:rFonts w:ascii="Arial" w:hAnsi="Arial" w:cs="Arial"/>
          <w:sz w:val="24"/>
          <w:szCs w:val="24"/>
        </w:rPr>
        <w:t>In conclusion, the analysis of Craig Poole's managerial leadership effectiveness using models like the Blake and Mouton Managerial Grid and Adair's model of Action Centred Leadership (ACL) offers important insights into his preferred management style and his effectiveness in crucial leadership functions. In line with current leadership theories, Craig Poole exemplifies a team management approach that places equal emphasis on concern for people and production. He is good at creating a cohesive team, establishing clear goals, and helping people improve by giving them opportunity for support, criticism, and advancement. The success of the Doubletree by Hilton (Reading, Pennsylvania) is largely attributed to Craig Poole's leadership style, which encourages a healthy workplace culture, increases employee happiness, and engages and motivates workers.</w:t>
      </w:r>
    </w:p>
    <w:p w14:paraId="0EA1A6E3" w14:textId="77777777" w:rsidR="008F543F" w:rsidRPr="009C6855" w:rsidRDefault="008F543F" w:rsidP="009C6855">
      <w:pPr>
        <w:spacing w:line="360" w:lineRule="auto"/>
        <w:jc w:val="both"/>
        <w:rPr>
          <w:rFonts w:ascii="Arial" w:hAnsi="Arial" w:cs="Arial"/>
          <w:sz w:val="24"/>
          <w:szCs w:val="24"/>
        </w:rPr>
      </w:pPr>
      <w:r w:rsidRPr="009C6855">
        <w:rPr>
          <w:rFonts w:ascii="Arial" w:hAnsi="Arial" w:cs="Arial"/>
          <w:sz w:val="24"/>
          <w:szCs w:val="24"/>
        </w:rPr>
        <w:br w:type="page"/>
      </w:r>
    </w:p>
    <w:p w14:paraId="50D09AC7" w14:textId="51ADABB9" w:rsidR="009F612F" w:rsidRPr="009C6855" w:rsidRDefault="009F612F" w:rsidP="009C6855">
      <w:pPr>
        <w:spacing w:line="360" w:lineRule="auto"/>
        <w:jc w:val="both"/>
        <w:rPr>
          <w:rFonts w:ascii="Arial" w:hAnsi="Arial" w:cs="Arial"/>
          <w:b/>
          <w:bCs/>
          <w:sz w:val="24"/>
          <w:szCs w:val="24"/>
        </w:rPr>
      </w:pPr>
      <w:r w:rsidRPr="009C6855">
        <w:rPr>
          <w:rFonts w:ascii="Arial" w:hAnsi="Arial" w:cs="Arial"/>
          <w:b/>
          <w:bCs/>
          <w:sz w:val="24"/>
          <w:szCs w:val="24"/>
        </w:rPr>
        <w:lastRenderedPageBreak/>
        <w:t>References</w:t>
      </w:r>
    </w:p>
    <w:p w14:paraId="65F7F9EB" w14:textId="77777777" w:rsidR="008F543F" w:rsidRPr="009C6855" w:rsidRDefault="008F543F" w:rsidP="009C6855">
      <w:pPr>
        <w:spacing w:line="360" w:lineRule="auto"/>
        <w:jc w:val="both"/>
        <w:rPr>
          <w:rFonts w:ascii="Arial" w:hAnsi="Arial" w:cs="Arial"/>
          <w:sz w:val="24"/>
          <w:szCs w:val="24"/>
        </w:rPr>
      </w:pPr>
      <w:r w:rsidRPr="009C6855">
        <w:rPr>
          <w:rFonts w:ascii="Arial" w:hAnsi="Arial" w:cs="Arial"/>
          <w:sz w:val="24"/>
          <w:szCs w:val="24"/>
        </w:rPr>
        <w:t xml:space="preserve">Adair, J. (2009) The Inspirational Leader (2nd Ed), London: Kogan Page </w:t>
      </w:r>
    </w:p>
    <w:p w14:paraId="753B872E" w14:textId="77777777" w:rsidR="008F543F" w:rsidRPr="009C6855" w:rsidRDefault="008F543F" w:rsidP="009C6855">
      <w:pPr>
        <w:spacing w:line="360" w:lineRule="auto"/>
        <w:jc w:val="both"/>
        <w:rPr>
          <w:rFonts w:ascii="Arial" w:hAnsi="Arial" w:cs="Arial"/>
          <w:sz w:val="24"/>
          <w:szCs w:val="24"/>
        </w:rPr>
      </w:pPr>
      <w:r w:rsidRPr="009C6855">
        <w:rPr>
          <w:rFonts w:ascii="Arial" w:hAnsi="Arial" w:cs="Arial"/>
          <w:sz w:val="24"/>
          <w:szCs w:val="24"/>
        </w:rPr>
        <w:t xml:space="preserve">Armstrong, M. (2012) Armstrong’s Handbook of Management and Leadership (3rd Ed), London: Kogan Page. </w:t>
      </w:r>
    </w:p>
    <w:p w14:paraId="07BDF59D" w14:textId="77777777" w:rsidR="008F543F" w:rsidRPr="009C6855" w:rsidRDefault="008F543F" w:rsidP="009C6855">
      <w:pPr>
        <w:spacing w:line="360" w:lineRule="auto"/>
        <w:jc w:val="both"/>
        <w:rPr>
          <w:rFonts w:ascii="Arial" w:hAnsi="Arial" w:cs="Arial"/>
          <w:sz w:val="24"/>
          <w:szCs w:val="24"/>
        </w:rPr>
      </w:pPr>
      <w:r w:rsidRPr="009C6855">
        <w:rPr>
          <w:rFonts w:ascii="Arial" w:hAnsi="Arial" w:cs="Arial"/>
          <w:sz w:val="24"/>
          <w:szCs w:val="24"/>
        </w:rPr>
        <w:t xml:space="preserve">Arnold, J. (2005) Work Psychology (4th edition) Harlow: Prentice Hall. </w:t>
      </w:r>
    </w:p>
    <w:p w14:paraId="1D842BEE" w14:textId="77777777" w:rsidR="008F543F" w:rsidRPr="009C6855" w:rsidRDefault="008F543F" w:rsidP="009C6855">
      <w:pPr>
        <w:spacing w:line="360" w:lineRule="auto"/>
        <w:jc w:val="both"/>
        <w:rPr>
          <w:rFonts w:ascii="Arial" w:hAnsi="Arial" w:cs="Arial"/>
          <w:sz w:val="24"/>
          <w:szCs w:val="24"/>
        </w:rPr>
      </w:pPr>
      <w:proofErr w:type="spellStart"/>
      <w:r w:rsidRPr="009C6855">
        <w:rPr>
          <w:rFonts w:ascii="Arial" w:hAnsi="Arial" w:cs="Arial"/>
          <w:sz w:val="24"/>
          <w:szCs w:val="24"/>
        </w:rPr>
        <w:t>Bloisi</w:t>
      </w:r>
      <w:proofErr w:type="spellEnd"/>
      <w:r w:rsidRPr="009C6855">
        <w:rPr>
          <w:rFonts w:ascii="Arial" w:hAnsi="Arial" w:cs="Arial"/>
          <w:sz w:val="24"/>
          <w:szCs w:val="24"/>
        </w:rPr>
        <w:t xml:space="preserve">, W. et al (2007) Management and Organisational Behaviour, (2nd edition) Maidenhead: McGraw-Hill. </w:t>
      </w:r>
    </w:p>
    <w:p w14:paraId="7295FD29" w14:textId="77777777" w:rsidR="008F543F" w:rsidRPr="009C6855" w:rsidRDefault="008F543F" w:rsidP="009C6855">
      <w:pPr>
        <w:spacing w:line="360" w:lineRule="auto"/>
        <w:jc w:val="both"/>
        <w:rPr>
          <w:rFonts w:ascii="Arial" w:hAnsi="Arial" w:cs="Arial"/>
          <w:sz w:val="24"/>
          <w:szCs w:val="24"/>
        </w:rPr>
      </w:pPr>
      <w:r w:rsidRPr="009C6855">
        <w:rPr>
          <w:rFonts w:ascii="Arial" w:hAnsi="Arial" w:cs="Arial"/>
          <w:sz w:val="24"/>
          <w:szCs w:val="24"/>
        </w:rPr>
        <w:t>Boddy, D. (2014) Management: An Introduction (6th Ed), Harlow, Pearson</w:t>
      </w:r>
    </w:p>
    <w:p w14:paraId="7F1DF478" w14:textId="77777777" w:rsidR="008F543F" w:rsidRPr="009C6855" w:rsidRDefault="008F543F" w:rsidP="009C6855">
      <w:pPr>
        <w:spacing w:line="360" w:lineRule="auto"/>
        <w:jc w:val="both"/>
        <w:rPr>
          <w:rFonts w:ascii="Arial" w:hAnsi="Arial" w:cs="Arial"/>
          <w:sz w:val="24"/>
          <w:szCs w:val="24"/>
        </w:rPr>
      </w:pPr>
      <w:bookmarkStart w:id="0" w:name="_Hlk136458914"/>
      <w:r w:rsidRPr="009C6855">
        <w:rPr>
          <w:rFonts w:ascii="Arial" w:hAnsi="Arial" w:cs="Arial"/>
          <w:sz w:val="24"/>
          <w:szCs w:val="24"/>
        </w:rPr>
        <w:t xml:space="preserve">Buchanan, D. and Huczynski, A. (2007) </w:t>
      </w:r>
      <w:bookmarkEnd w:id="0"/>
      <w:r w:rsidRPr="009C6855">
        <w:rPr>
          <w:rFonts w:ascii="Arial" w:hAnsi="Arial" w:cs="Arial"/>
          <w:sz w:val="24"/>
          <w:szCs w:val="24"/>
        </w:rPr>
        <w:t xml:space="preserve">Organisational Behaviour: An Introductory Text (6th edition), Harlow: Prentice Hall. </w:t>
      </w:r>
    </w:p>
    <w:p w14:paraId="3B38930F" w14:textId="77777777" w:rsidR="008F543F" w:rsidRPr="009C6855" w:rsidRDefault="008F543F" w:rsidP="009C6855">
      <w:pPr>
        <w:spacing w:line="360" w:lineRule="auto"/>
        <w:jc w:val="both"/>
        <w:rPr>
          <w:rFonts w:ascii="Arial" w:hAnsi="Arial" w:cs="Arial"/>
          <w:sz w:val="24"/>
          <w:szCs w:val="24"/>
        </w:rPr>
      </w:pPr>
      <w:proofErr w:type="spellStart"/>
      <w:r w:rsidRPr="009C6855">
        <w:rPr>
          <w:rFonts w:ascii="Arial" w:hAnsi="Arial" w:cs="Arial"/>
          <w:sz w:val="24"/>
          <w:szCs w:val="24"/>
        </w:rPr>
        <w:t>HospitalityMD</w:t>
      </w:r>
      <w:proofErr w:type="spellEnd"/>
      <w:r w:rsidRPr="009C6855">
        <w:rPr>
          <w:rFonts w:ascii="Arial" w:hAnsi="Arial" w:cs="Arial"/>
          <w:sz w:val="24"/>
          <w:szCs w:val="24"/>
        </w:rPr>
        <w:t xml:space="preserve"> (2023). Follow Me and I Will Be Behind You FULL DOCUMENTARY. [online] www.youtube.com. Available at: </w:t>
      </w:r>
      <w:hyperlink r:id="rId6" w:history="1">
        <w:r w:rsidRPr="009C6855">
          <w:rPr>
            <w:rFonts w:ascii="Arial" w:hAnsi="Arial" w:cs="Arial"/>
            <w:sz w:val="24"/>
            <w:szCs w:val="24"/>
          </w:rPr>
          <w:t>https://www.youtube.com/watch?v=Lrh5QIW67Mk</w:t>
        </w:r>
      </w:hyperlink>
      <w:r w:rsidRPr="009C6855">
        <w:rPr>
          <w:rFonts w:ascii="Arial" w:hAnsi="Arial" w:cs="Arial"/>
          <w:sz w:val="24"/>
          <w:szCs w:val="24"/>
        </w:rPr>
        <w:t>.</w:t>
      </w:r>
    </w:p>
    <w:p w14:paraId="046E7CD8" w14:textId="77777777" w:rsidR="008F543F" w:rsidRPr="009C6855" w:rsidRDefault="008F543F" w:rsidP="009C6855">
      <w:pPr>
        <w:spacing w:line="360" w:lineRule="auto"/>
        <w:jc w:val="both"/>
        <w:rPr>
          <w:rFonts w:ascii="Arial" w:hAnsi="Arial" w:cs="Arial"/>
          <w:sz w:val="24"/>
          <w:szCs w:val="24"/>
        </w:rPr>
      </w:pPr>
      <w:bookmarkStart w:id="1" w:name="_Hlk136458931"/>
      <w:r w:rsidRPr="009C6855">
        <w:rPr>
          <w:rFonts w:ascii="Arial" w:hAnsi="Arial" w:cs="Arial"/>
          <w:sz w:val="24"/>
          <w:szCs w:val="24"/>
        </w:rPr>
        <w:t>Huczynski, A. and Buchanan, D. (2013</w:t>
      </w:r>
      <w:bookmarkEnd w:id="1"/>
      <w:r w:rsidRPr="009C6855">
        <w:rPr>
          <w:rFonts w:ascii="Arial" w:hAnsi="Arial" w:cs="Arial"/>
          <w:sz w:val="24"/>
          <w:szCs w:val="24"/>
        </w:rPr>
        <w:t xml:space="preserve">) Organisational Behaviour (8th Ed), Harlow: Pearson </w:t>
      </w:r>
    </w:p>
    <w:p w14:paraId="1DB82E82" w14:textId="77777777" w:rsidR="008F543F" w:rsidRPr="009C6855" w:rsidRDefault="008F543F" w:rsidP="009C6855">
      <w:pPr>
        <w:spacing w:line="360" w:lineRule="auto"/>
        <w:jc w:val="both"/>
        <w:rPr>
          <w:rFonts w:ascii="Arial" w:hAnsi="Arial" w:cs="Arial"/>
          <w:sz w:val="24"/>
          <w:szCs w:val="24"/>
        </w:rPr>
      </w:pPr>
      <w:r w:rsidRPr="009C6855">
        <w:rPr>
          <w:rFonts w:ascii="Arial" w:hAnsi="Arial" w:cs="Arial"/>
          <w:sz w:val="24"/>
          <w:szCs w:val="24"/>
        </w:rPr>
        <w:t xml:space="preserve">Mullins, L (2020) Organisational Behaviour in the Workplace (12th edition) </w:t>
      </w:r>
      <w:proofErr w:type="spellStart"/>
      <w:proofErr w:type="gramStart"/>
      <w:r w:rsidRPr="009C6855">
        <w:rPr>
          <w:rFonts w:ascii="Arial" w:hAnsi="Arial" w:cs="Arial"/>
          <w:sz w:val="24"/>
          <w:szCs w:val="24"/>
        </w:rPr>
        <w:t>Harlow:Pearson</w:t>
      </w:r>
      <w:proofErr w:type="spellEnd"/>
      <w:proofErr w:type="gramEnd"/>
      <w:r w:rsidRPr="009C6855">
        <w:rPr>
          <w:rFonts w:ascii="Arial" w:hAnsi="Arial" w:cs="Arial"/>
          <w:sz w:val="24"/>
          <w:szCs w:val="24"/>
        </w:rPr>
        <w:t xml:space="preserve"> </w:t>
      </w:r>
    </w:p>
    <w:p w14:paraId="3DDCE201" w14:textId="77777777" w:rsidR="008F543F" w:rsidRPr="009C6855" w:rsidRDefault="008F543F" w:rsidP="009C6855">
      <w:pPr>
        <w:spacing w:line="360" w:lineRule="auto"/>
        <w:jc w:val="both"/>
        <w:rPr>
          <w:rFonts w:ascii="Arial" w:hAnsi="Arial" w:cs="Arial"/>
          <w:sz w:val="24"/>
          <w:szCs w:val="24"/>
        </w:rPr>
      </w:pPr>
      <w:r w:rsidRPr="009C6855">
        <w:rPr>
          <w:rFonts w:ascii="Arial" w:hAnsi="Arial" w:cs="Arial"/>
          <w:sz w:val="24"/>
          <w:szCs w:val="24"/>
        </w:rPr>
        <w:t xml:space="preserve">Mullins, L and Dosser, P. (2013) Hospitality Management and Organisational Behaviour (5th Ed) Harlow, Pearson. </w:t>
      </w:r>
    </w:p>
    <w:p w14:paraId="5DD723B7" w14:textId="77777777" w:rsidR="008F543F" w:rsidRPr="009C6855" w:rsidRDefault="008F543F" w:rsidP="009C6855">
      <w:pPr>
        <w:spacing w:line="360" w:lineRule="auto"/>
        <w:jc w:val="both"/>
        <w:rPr>
          <w:rFonts w:ascii="Arial" w:hAnsi="Arial" w:cs="Arial"/>
          <w:sz w:val="24"/>
          <w:szCs w:val="24"/>
        </w:rPr>
      </w:pPr>
      <w:r w:rsidRPr="009C6855">
        <w:rPr>
          <w:rFonts w:ascii="Arial" w:hAnsi="Arial" w:cs="Arial"/>
          <w:sz w:val="24"/>
          <w:szCs w:val="24"/>
        </w:rPr>
        <w:t xml:space="preserve">Mullins, L. (2016) Management and Organisational Behaviour (11th edition) Harlow: Pearson </w:t>
      </w:r>
    </w:p>
    <w:p w14:paraId="21821E24" w14:textId="77777777" w:rsidR="008F543F" w:rsidRPr="009C6855" w:rsidRDefault="008F543F" w:rsidP="009C6855">
      <w:pPr>
        <w:spacing w:line="360" w:lineRule="auto"/>
        <w:jc w:val="both"/>
        <w:rPr>
          <w:rFonts w:ascii="Arial" w:hAnsi="Arial" w:cs="Arial"/>
          <w:sz w:val="24"/>
          <w:szCs w:val="24"/>
        </w:rPr>
      </w:pPr>
      <w:bookmarkStart w:id="2" w:name="_Hlk136458948"/>
      <w:r w:rsidRPr="009C6855">
        <w:rPr>
          <w:rFonts w:ascii="Arial" w:hAnsi="Arial" w:cs="Arial"/>
          <w:sz w:val="24"/>
          <w:szCs w:val="24"/>
        </w:rPr>
        <w:t>Robbins, S. et al (2008</w:t>
      </w:r>
      <w:bookmarkEnd w:id="2"/>
      <w:r w:rsidRPr="009C6855">
        <w:rPr>
          <w:rFonts w:ascii="Arial" w:hAnsi="Arial" w:cs="Arial"/>
          <w:sz w:val="24"/>
          <w:szCs w:val="24"/>
        </w:rPr>
        <w:t xml:space="preserve">) Organizational Behaviour (5th edition) Harlow: Pearson Education Limited. </w:t>
      </w:r>
    </w:p>
    <w:p w14:paraId="17CB0BD2" w14:textId="051B0694" w:rsidR="008F543F" w:rsidRPr="009C6855" w:rsidRDefault="008F543F" w:rsidP="009C6855">
      <w:pPr>
        <w:spacing w:line="360" w:lineRule="auto"/>
        <w:jc w:val="both"/>
        <w:rPr>
          <w:rFonts w:ascii="Arial" w:hAnsi="Arial" w:cs="Arial"/>
          <w:sz w:val="24"/>
          <w:szCs w:val="24"/>
        </w:rPr>
      </w:pPr>
      <w:r w:rsidRPr="009C6855">
        <w:rPr>
          <w:rFonts w:ascii="Arial" w:hAnsi="Arial" w:cs="Arial"/>
          <w:sz w:val="24"/>
          <w:szCs w:val="24"/>
        </w:rPr>
        <w:t>Rollinson, D. et al (2008)</w:t>
      </w:r>
      <w:r w:rsidR="00CB2524" w:rsidRPr="009C6855">
        <w:rPr>
          <w:rFonts w:ascii="Arial" w:hAnsi="Arial" w:cs="Arial"/>
          <w:sz w:val="24"/>
          <w:szCs w:val="24"/>
        </w:rPr>
        <w:t xml:space="preserve">. </w:t>
      </w:r>
      <w:r w:rsidRPr="009C6855">
        <w:rPr>
          <w:rFonts w:ascii="Arial" w:hAnsi="Arial" w:cs="Arial"/>
          <w:sz w:val="24"/>
          <w:szCs w:val="24"/>
        </w:rPr>
        <w:t xml:space="preserve">Organisational Behaviour and Analysis (4 </w:t>
      </w:r>
      <w:proofErr w:type="spellStart"/>
      <w:r w:rsidRPr="009C6855">
        <w:rPr>
          <w:rFonts w:ascii="Arial" w:hAnsi="Arial" w:cs="Arial"/>
          <w:sz w:val="24"/>
          <w:szCs w:val="24"/>
        </w:rPr>
        <w:t>th</w:t>
      </w:r>
      <w:proofErr w:type="spellEnd"/>
      <w:r w:rsidRPr="009C6855">
        <w:rPr>
          <w:rFonts w:ascii="Arial" w:hAnsi="Arial" w:cs="Arial"/>
          <w:sz w:val="24"/>
          <w:szCs w:val="24"/>
        </w:rPr>
        <w:t xml:space="preserve"> edition) Harlow: Addison-Wesley Longman.</w:t>
      </w:r>
    </w:p>
    <w:p w14:paraId="7F9A8A1E" w14:textId="60C5B754" w:rsidR="009D5CC7" w:rsidRPr="009C6855" w:rsidRDefault="009D5CC7" w:rsidP="009C6855">
      <w:pPr>
        <w:spacing w:line="360" w:lineRule="auto"/>
        <w:jc w:val="both"/>
        <w:rPr>
          <w:rFonts w:ascii="Arial" w:hAnsi="Arial" w:cs="Arial"/>
          <w:sz w:val="24"/>
          <w:szCs w:val="24"/>
        </w:rPr>
      </w:pPr>
    </w:p>
    <w:sectPr w:rsidR="009D5CC7" w:rsidRPr="009C6855" w:rsidSect="00D0376D">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3E710" w14:textId="77777777" w:rsidR="000B1C4F" w:rsidRDefault="000B1C4F" w:rsidP="00D0376D">
      <w:pPr>
        <w:spacing w:after="0" w:line="240" w:lineRule="auto"/>
      </w:pPr>
      <w:r>
        <w:separator/>
      </w:r>
    </w:p>
  </w:endnote>
  <w:endnote w:type="continuationSeparator" w:id="0">
    <w:p w14:paraId="49DCF108" w14:textId="77777777" w:rsidR="000B1C4F" w:rsidRDefault="000B1C4F" w:rsidP="00D037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453377"/>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1769616900"/>
          <w:docPartObj>
            <w:docPartGallery w:val="Page Numbers (Top of Page)"/>
            <w:docPartUnique/>
          </w:docPartObj>
        </w:sdtPr>
        <w:sdtEndPr/>
        <w:sdtContent>
          <w:p w14:paraId="497BC41F" w14:textId="56D9219C" w:rsidR="00D0376D" w:rsidRPr="00D0376D" w:rsidRDefault="00D0376D">
            <w:pPr>
              <w:pStyle w:val="Footer"/>
              <w:jc w:val="right"/>
              <w:rPr>
                <w:rFonts w:ascii="Times New Roman" w:hAnsi="Times New Roman" w:cs="Times New Roman"/>
              </w:rPr>
            </w:pPr>
            <w:r w:rsidRPr="00D0376D">
              <w:rPr>
                <w:rFonts w:ascii="Times New Roman" w:hAnsi="Times New Roman" w:cs="Times New Roman"/>
              </w:rPr>
              <w:t xml:space="preserve">Page </w:t>
            </w:r>
            <w:r w:rsidRPr="00D0376D">
              <w:rPr>
                <w:rFonts w:ascii="Times New Roman" w:hAnsi="Times New Roman" w:cs="Times New Roman"/>
                <w:b/>
                <w:bCs/>
              </w:rPr>
              <w:fldChar w:fldCharType="begin"/>
            </w:r>
            <w:r w:rsidRPr="00D0376D">
              <w:rPr>
                <w:rFonts w:ascii="Times New Roman" w:hAnsi="Times New Roman" w:cs="Times New Roman"/>
                <w:b/>
                <w:bCs/>
              </w:rPr>
              <w:instrText xml:space="preserve"> PAGE </w:instrText>
            </w:r>
            <w:r w:rsidRPr="00D0376D">
              <w:rPr>
                <w:rFonts w:ascii="Times New Roman" w:hAnsi="Times New Roman" w:cs="Times New Roman"/>
                <w:b/>
                <w:bCs/>
              </w:rPr>
              <w:fldChar w:fldCharType="separate"/>
            </w:r>
            <w:r w:rsidRPr="00D0376D">
              <w:rPr>
                <w:rFonts w:ascii="Times New Roman" w:hAnsi="Times New Roman" w:cs="Times New Roman"/>
                <w:b/>
                <w:bCs/>
                <w:noProof/>
              </w:rPr>
              <w:t>2</w:t>
            </w:r>
            <w:r w:rsidRPr="00D0376D">
              <w:rPr>
                <w:rFonts w:ascii="Times New Roman" w:hAnsi="Times New Roman" w:cs="Times New Roman"/>
                <w:b/>
                <w:bCs/>
              </w:rPr>
              <w:fldChar w:fldCharType="end"/>
            </w:r>
            <w:r w:rsidRPr="00D0376D">
              <w:rPr>
                <w:rFonts w:ascii="Times New Roman" w:hAnsi="Times New Roman" w:cs="Times New Roman"/>
              </w:rPr>
              <w:t xml:space="preserve"> of </w:t>
            </w:r>
            <w:r w:rsidRPr="00D0376D">
              <w:rPr>
                <w:rFonts w:ascii="Times New Roman" w:hAnsi="Times New Roman" w:cs="Times New Roman"/>
                <w:b/>
                <w:bCs/>
              </w:rPr>
              <w:fldChar w:fldCharType="begin"/>
            </w:r>
            <w:r w:rsidRPr="00D0376D">
              <w:rPr>
                <w:rFonts w:ascii="Times New Roman" w:hAnsi="Times New Roman" w:cs="Times New Roman"/>
                <w:b/>
                <w:bCs/>
              </w:rPr>
              <w:instrText xml:space="preserve"> NUMPAGES  </w:instrText>
            </w:r>
            <w:r w:rsidRPr="00D0376D">
              <w:rPr>
                <w:rFonts w:ascii="Times New Roman" w:hAnsi="Times New Roman" w:cs="Times New Roman"/>
                <w:b/>
                <w:bCs/>
              </w:rPr>
              <w:fldChar w:fldCharType="separate"/>
            </w:r>
            <w:r w:rsidRPr="00D0376D">
              <w:rPr>
                <w:rFonts w:ascii="Times New Roman" w:hAnsi="Times New Roman" w:cs="Times New Roman"/>
                <w:b/>
                <w:bCs/>
                <w:noProof/>
              </w:rPr>
              <w:t>2</w:t>
            </w:r>
            <w:r w:rsidRPr="00D0376D">
              <w:rPr>
                <w:rFonts w:ascii="Times New Roman" w:hAnsi="Times New Roman" w:cs="Times New Roman"/>
                <w:b/>
                <w:bCs/>
              </w:rPr>
              <w:fldChar w:fldCharType="end"/>
            </w:r>
          </w:p>
        </w:sdtContent>
      </w:sdt>
    </w:sdtContent>
  </w:sdt>
  <w:p w14:paraId="2B0F8BB0" w14:textId="77777777" w:rsidR="00D0376D" w:rsidRDefault="00D03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85C62" w14:textId="77777777" w:rsidR="000B1C4F" w:rsidRDefault="000B1C4F" w:rsidP="00D0376D">
      <w:pPr>
        <w:spacing w:after="0" w:line="240" w:lineRule="auto"/>
      </w:pPr>
      <w:r>
        <w:separator/>
      </w:r>
    </w:p>
  </w:footnote>
  <w:footnote w:type="continuationSeparator" w:id="0">
    <w:p w14:paraId="54BD5B12" w14:textId="77777777" w:rsidR="000B1C4F" w:rsidRDefault="000B1C4F" w:rsidP="00D037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5FC57" w14:textId="000506DD" w:rsidR="00D0376D" w:rsidRPr="00D0376D" w:rsidRDefault="00D0376D">
    <w:pPr>
      <w:pStyle w:val="Header"/>
      <w:rPr>
        <w:rFonts w:ascii="Times New Roman" w:hAnsi="Times New Roman" w:cs="Times New Roman"/>
      </w:rPr>
    </w:pP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D8B"/>
    <w:rsid w:val="000162DB"/>
    <w:rsid w:val="0007653C"/>
    <w:rsid w:val="00094D0A"/>
    <w:rsid w:val="000B1C4F"/>
    <w:rsid w:val="000F02E6"/>
    <w:rsid w:val="00104D9A"/>
    <w:rsid w:val="00150453"/>
    <w:rsid w:val="001B57F3"/>
    <w:rsid w:val="001D7C6F"/>
    <w:rsid w:val="001E0EA6"/>
    <w:rsid w:val="0024582A"/>
    <w:rsid w:val="00255240"/>
    <w:rsid w:val="0028188F"/>
    <w:rsid w:val="002F03AC"/>
    <w:rsid w:val="002F03CC"/>
    <w:rsid w:val="00364121"/>
    <w:rsid w:val="003C00B4"/>
    <w:rsid w:val="003C350E"/>
    <w:rsid w:val="003C63FE"/>
    <w:rsid w:val="003C744D"/>
    <w:rsid w:val="00495575"/>
    <w:rsid w:val="004D1CD9"/>
    <w:rsid w:val="00572C24"/>
    <w:rsid w:val="00577E0D"/>
    <w:rsid w:val="005A2383"/>
    <w:rsid w:val="005B7B57"/>
    <w:rsid w:val="005C3682"/>
    <w:rsid w:val="00616AE3"/>
    <w:rsid w:val="00617F49"/>
    <w:rsid w:val="006A0E5B"/>
    <w:rsid w:val="006A2E3E"/>
    <w:rsid w:val="00761331"/>
    <w:rsid w:val="0079638E"/>
    <w:rsid w:val="0083183D"/>
    <w:rsid w:val="0087219A"/>
    <w:rsid w:val="008F543F"/>
    <w:rsid w:val="00952CF0"/>
    <w:rsid w:val="009661E8"/>
    <w:rsid w:val="00973466"/>
    <w:rsid w:val="009C6855"/>
    <w:rsid w:val="009D5CC7"/>
    <w:rsid w:val="009F612F"/>
    <w:rsid w:val="00A04584"/>
    <w:rsid w:val="00A42E6A"/>
    <w:rsid w:val="00A91746"/>
    <w:rsid w:val="00B0106B"/>
    <w:rsid w:val="00B10C81"/>
    <w:rsid w:val="00B53A6C"/>
    <w:rsid w:val="00BC1F13"/>
    <w:rsid w:val="00C13C9F"/>
    <w:rsid w:val="00C2463B"/>
    <w:rsid w:val="00C33551"/>
    <w:rsid w:val="00C86C35"/>
    <w:rsid w:val="00C96EEA"/>
    <w:rsid w:val="00CB2524"/>
    <w:rsid w:val="00CF71CF"/>
    <w:rsid w:val="00D0376D"/>
    <w:rsid w:val="00E00D8B"/>
    <w:rsid w:val="00E50103"/>
    <w:rsid w:val="00EE7277"/>
    <w:rsid w:val="00F27DD6"/>
    <w:rsid w:val="00F77EA4"/>
    <w:rsid w:val="00FB0D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7FF55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0106B"/>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C96EEA"/>
    <w:rPr>
      <w:color w:val="0563C1" w:themeColor="hyperlink"/>
      <w:u w:val="single"/>
    </w:rPr>
  </w:style>
  <w:style w:type="paragraph" w:styleId="Header">
    <w:name w:val="header"/>
    <w:basedOn w:val="Normal"/>
    <w:link w:val="HeaderChar"/>
    <w:uiPriority w:val="99"/>
    <w:unhideWhenUsed/>
    <w:rsid w:val="00D037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76D"/>
  </w:style>
  <w:style w:type="paragraph" w:styleId="Footer">
    <w:name w:val="footer"/>
    <w:basedOn w:val="Normal"/>
    <w:link w:val="FooterChar"/>
    <w:uiPriority w:val="99"/>
    <w:unhideWhenUsed/>
    <w:rsid w:val="00D037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7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89249">
      <w:bodyDiv w:val="1"/>
      <w:marLeft w:val="0"/>
      <w:marRight w:val="0"/>
      <w:marTop w:val="0"/>
      <w:marBottom w:val="0"/>
      <w:divBdr>
        <w:top w:val="none" w:sz="0" w:space="0" w:color="auto"/>
        <w:left w:val="none" w:sz="0" w:space="0" w:color="auto"/>
        <w:bottom w:val="none" w:sz="0" w:space="0" w:color="auto"/>
        <w:right w:val="none" w:sz="0" w:space="0" w:color="auto"/>
      </w:divBdr>
    </w:div>
    <w:div w:id="133059355">
      <w:bodyDiv w:val="1"/>
      <w:marLeft w:val="0"/>
      <w:marRight w:val="0"/>
      <w:marTop w:val="0"/>
      <w:marBottom w:val="0"/>
      <w:divBdr>
        <w:top w:val="none" w:sz="0" w:space="0" w:color="auto"/>
        <w:left w:val="none" w:sz="0" w:space="0" w:color="auto"/>
        <w:bottom w:val="none" w:sz="0" w:space="0" w:color="auto"/>
        <w:right w:val="none" w:sz="0" w:space="0" w:color="auto"/>
      </w:divBdr>
    </w:div>
    <w:div w:id="352613961">
      <w:bodyDiv w:val="1"/>
      <w:marLeft w:val="0"/>
      <w:marRight w:val="0"/>
      <w:marTop w:val="0"/>
      <w:marBottom w:val="0"/>
      <w:divBdr>
        <w:top w:val="none" w:sz="0" w:space="0" w:color="auto"/>
        <w:left w:val="none" w:sz="0" w:space="0" w:color="auto"/>
        <w:bottom w:val="none" w:sz="0" w:space="0" w:color="auto"/>
        <w:right w:val="none" w:sz="0" w:space="0" w:color="auto"/>
      </w:divBdr>
    </w:div>
    <w:div w:id="937563722">
      <w:bodyDiv w:val="1"/>
      <w:marLeft w:val="0"/>
      <w:marRight w:val="0"/>
      <w:marTop w:val="0"/>
      <w:marBottom w:val="0"/>
      <w:divBdr>
        <w:top w:val="none" w:sz="0" w:space="0" w:color="auto"/>
        <w:left w:val="none" w:sz="0" w:space="0" w:color="auto"/>
        <w:bottom w:val="none" w:sz="0" w:space="0" w:color="auto"/>
        <w:right w:val="none" w:sz="0" w:space="0" w:color="auto"/>
      </w:divBdr>
    </w:div>
    <w:div w:id="972952744">
      <w:bodyDiv w:val="1"/>
      <w:marLeft w:val="0"/>
      <w:marRight w:val="0"/>
      <w:marTop w:val="0"/>
      <w:marBottom w:val="0"/>
      <w:divBdr>
        <w:top w:val="none" w:sz="0" w:space="0" w:color="auto"/>
        <w:left w:val="none" w:sz="0" w:space="0" w:color="auto"/>
        <w:bottom w:val="none" w:sz="0" w:space="0" w:color="auto"/>
        <w:right w:val="none" w:sz="0" w:space="0" w:color="auto"/>
      </w:divBdr>
    </w:div>
    <w:div w:id="1263762208">
      <w:bodyDiv w:val="1"/>
      <w:marLeft w:val="0"/>
      <w:marRight w:val="0"/>
      <w:marTop w:val="0"/>
      <w:marBottom w:val="0"/>
      <w:divBdr>
        <w:top w:val="none" w:sz="0" w:space="0" w:color="auto"/>
        <w:left w:val="none" w:sz="0" w:space="0" w:color="auto"/>
        <w:bottom w:val="none" w:sz="0" w:space="0" w:color="auto"/>
        <w:right w:val="none" w:sz="0" w:space="0" w:color="auto"/>
      </w:divBdr>
    </w:div>
    <w:div w:id="1752846993">
      <w:bodyDiv w:val="1"/>
      <w:marLeft w:val="0"/>
      <w:marRight w:val="0"/>
      <w:marTop w:val="0"/>
      <w:marBottom w:val="0"/>
      <w:divBdr>
        <w:top w:val="none" w:sz="0" w:space="0" w:color="auto"/>
        <w:left w:val="none" w:sz="0" w:space="0" w:color="auto"/>
        <w:bottom w:val="none" w:sz="0" w:space="0" w:color="auto"/>
        <w:right w:val="none" w:sz="0" w:space="0" w:color="auto"/>
      </w:divBdr>
    </w:div>
    <w:div w:id="1912544103">
      <w:bodyDiv w:val="1"/>
      <w:marLeft w:val="0"/>
      <w:marRight w:val="0"/>
      <w:marTop w:val="0"/>
      <w:marBottom w:val="0"/>
      <w:divBdr>
        <w:top w:val="none" w:sz="0" w:space="0" w:color="auto"/>
        <w:left w:val="none" w:sz="0" w:space="0" w:color="auto"/>
        <w:bottom w:val="none" w:sz="0" w:space="0" w:color="auto"/>
        <w:right w:val="none" w:sz="0" w:space="0" w:color="auto"/>
      </w:divBdr>
    </w:div>
    <w:div w:id="2025982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Lrh5QIW67M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2514</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2023-06-01T09:32:00Z</dcterms:created>
  <dcterms:modified xsi:type="dcterms:W3CDTF">2023-06-01T09:32:00Z</dcterms:modified>
</cp:coreProperties>
</file>