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As such </w:t>
      </w:r>
      <w:proofErr w:type="gramStart"/>
      <w:r w:rsidR="00EF6306" w:rsidRPr="004C3A0B">
        <w:rPr>
          <w:rFonts w:ascii="Arial" w:hAnsi="Arial" w:cs="Arial"/>
          <w:sz w:val="22"/>
          <w:szCs w:val="22"/>
        </w:rPr>
        <w:t>this covers activities</w:t>
      </w:r>
      <w:proofErr w:type="gramEnd"/>
      <w:r w:rsidR="00EF6306" w:rsidRPr="004C3A0B">
        <w:rPr>
          <w:rFonts w:ascii="Arial" w:hAnsi="Arial" w:cs="Arial"/>
          <w:sz w:val="22"/>
          <w:szCs w:val="22"/>
        </w:rPr>
        <w:t xml:space="preserve">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7D7A1F2" w:rsidR="005E6C44" w:rsidRPr="005E1EAC" w:rsidRDefault="0090518E" w:rsidP="003F6F7B">
            <w:pPr>
              <w:rPr>
                <w:rFonts w:ascii="Arial" w:hAnsi="Arial" w:cs="Arial"/>
                <w:color w:val="000000" w:themeColor="text1"/>
                <w:sz w:val="22"/>
                <w:szCs w:val="22"/>
              </w:rPr>
            </w:pPr>
            <w:r w:rsidRPr="005E1EAC">
              <w:rPr>
                <w:rFonts w:ascii="Arial" w:hAnsi="Arial" w:cs="Arial"/>
                <w:color w:val="000000" w:themeColor="text1"/>
                <w:sz w:val="22"/>
                <w:szCs w:val="22"/>
              </w:rPr>
              <w:t>Zobia Riaz</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Pr="005E1EAC" w:rsidRDefault="005E6C44" w:rsidP="003F6F7B">
            <w:pPr>
              <w:rPr>
                <w:rFonts w:ascii="Arial" w:hAnsi="Arial" w:cs="Arial"/>
                <w:color w:val="000000" w:themeColor="text1"/>
                <w:sz w:val="22"/>
                <w:szCs w:val="22"/>
              </w:rPr>
            </w:pPr>
          </w:p>
          <w:p w14:paraId="6D16D89E" w14:textId="17599CF2" w:rsidR="005E6C44" w:rsidRPr="005E1EAC" w:rsidRDefault="0090518E" w:rsidP="003F6F7B">
            <w:pPr>
              <w:rPr>
                <w:rFonts w:ascii="Arial" w:hAnsi="Arial" w:cs="Arial"/>
                <w:color w:val="000000" w:themeColor="text1"/>
                <w:sz w:val="22"/>
                <w:szCs w:val="22"/>
              </w:rPr>
            </w:pPr>
            <w:r w:rsidRPr="005E1EAC">
              <w:rPr>
                <w:rFonts w:ascii="Arial" w:hAnsi="Arial" w:cs="Arial"/>
                <w:color w:val="000000" w:themeColor="text1"/>
                <w:sz w:val="22"/>
                <w:szCs w:val="22"/>
              </w:rPr>
              <w:t>2226851</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BFED816" w:rsidR="005E6C44" w:rsidRPr="005E1EAC" w:rsidRDefault="0090518E" w:rsidP="003F6F7B">
            <w:pPr>
              <w:rPr>
                <w:rFonts w:ascii="Arial" w:hAnsi="Arial" w:cs="Arial"/>
                <w:color w:val="000000" w:themeColor="text1"/>
                <w:sz w:val="22"/>
                <w:szCs w:val="22"/>
              </w:rPr>
            </w:pPr>
            <w:r w:rsidRPr="005E1EAC">
              <w:rPr>
                <w:rFonts w:ascii="Arial" w:hAnsi="Arial" w:cs="Arial"/>
                <w:color w:val="000000" w:themeColor="text1"/>
                <w:sz w:val="22"/>
                <w:szCs w:val="22"/>
              </w:rPr>
              <w:t>2226851@student.uwtsd.ac.uk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6E4F4B3" w:rsidR="005E6C44" w:rsidRPr="005E1EAC" w:rsidRDefault="00EA4335" w:rsidP="003F6F7B">
            <w:pPr>
              <w:rPr>
                <w:rFonts w:ascii="Arial" w:hAnsi="Arial" w:cs="Arial"/>
                <w:color w:val="000000" w:themeColor="text1"/>
                <w:sz w:val="22"/>
                <w:szCs w:val="22"/>
              </w:rPr>
            </w:pPr>
            <w:proofErr w:type="gramStart"/>
            <w:r>
              <w:rPr>
                <w:rFonts w:ascii="Arial" w:hAnsi="Arial" w:cs="Arial"/>
                <w:color w:val="000000" w:themeColor="text1"/>
                <w:sz w:val="22"/>
                <w:szCs w:val="22"/>
              </w:rPr>
              <w:t>M</w:t>
            </w:r>
            <w:r w:rsidRPr="005E1EAC">
              <w:rPr>
                <w:rFonts w:ascii="Arial" w:hAnsi="Arial" w:cs="Arial"/>
                <w:color w:val="000000" w:themeColor="text1"/>
                <w:sz w:val="22"/>
                <w:szCs w:val="22"/>
              </w:rPr>
              <w:t>aster’s</w:t>
            </w:r>
            <w:r w:rsidR="00F5173F" w:rsidRPr="005E1EAC">
              <w:rPr>
                <w:rFonts w:ascii="Arial" w:hAnsi="Arial" w:cs="Arial"/>
                <w:color w:val="000000" w:themeColor="text1"/>
                <w:sz w:val="22"/>
                <w:szCs w:val="22"/>
              </w:rPr>
              <w:t xml:space="preserve"> in </w:t>
            </w:r>
            <w:r w:rsidR="006229F0">
              <w:rPr>
                <w:rFonts w:ascii="Arial" w:hAnsi="Arial" w:cs="Arial"/>
                <w:color w:val="000000" w:themeColor="text1"/>
                <w:sz w:val="22"/>
                <w:szCs w:val="22"/>
              </w:rPr>
              <w:t>P</w:t>
            </w:r>
            <w:r w:rsidR="00F5173F" w:rsidRPr="005E1EAC">
              <w:rPr>
                <w:rFonts w:ascii="Arial" w:hAnsi="Arial" w:cs="Arial"/>
                <w:color w:val="000000" w:themeColor="text1"/>
                <w:sz w:val="22"/>
                <w:szCs w:val="22"/>
              </w:rPr>
              <w:t xml:space="preserve">ublic </w:t>
            </w:r>
            <w:r w:rsidR="006229F0">
              <w:rPr>
                <w:rFonts w:ascii="Arial" w:hAnsi="Arial" w:cs="Arial"/>
                <w:color w:val="000000" w:themeColor="text1"/>
                <w:sz w:val="22"/>
                <w:szCs w:val="22"/>
              </w:rPr>
              <w:t>H</w:t>
            </w:r>
            <w:r w:rsidR="00F5173F" w:rsidRPr="005E1EAC">
              <w:rPr>
                <w:rFonts w:ascii="Arial" w:hAnsi="Arial" w:cs="Arial"/>
                <w:color w:val="000000" w:themeColor="text1"/>
                <w:sz w:val="22"/>
                <w:szCs w:val="22"/>
              </w:rPr>
              <w:t>ealth</w:t>
            </w:r>
            <w:proofErr w:type="gramEnd"/>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3BCB8D11" w:rsidR="005E6C44" w:rsidRPr="005E1EAC" w:rsidRDefault="0090518E" w:rsidP="003F6F7B">
            <w:pPr>
              <w:rPr>
                <w:rFonts w:ascii="Arial" w:hAnsi="Arial" w:cs="Arial"/>
                <w:color w:val="000000" w:themeColor="text1"/>
                <w:sz w:val="22"/>
                <w:szCs w:val="22"/>
              </w:rPr>
            </w:pPr>
            <w:r w:rsidRPr="005E1EAC">
              <w:rPr>
                <w:rFonts w:ascii="Arial" w:hAnsi="Arial" w:cs="Arial"/>
                <w:color w:val="000000" w:themeColor="text1"/>
                <w:sz w:val="22"/>
                <w:szCs w:val="22"/>
              </w:rPr>
              <w:t xml:space="preserve"> </w:t>
            </w:r>
            <w:r w:rsidR="00EA4335" w:rsidRPr="00EA4335">
              <w:rPr>
                <w:rFonts w:ascii="Arial" w:hAnsi="Arial" w:cs="Arial"/>
                <w:color w:val="000000" w:themeColor="text1"/>
                <w:sz w:val="22"/>
                <w:szCs w:val="22"/>
              </w:rPr>
              <w:t xml:space="preserve">Kennedy </w:t>
            </w:r>
            <w:proofErr w:type="spellStart"/>
            <w:r w:rsidR="00EA4335" w:rsidRPr="00EA4335">
              <w:rPr>
                <w:rFonts w:ascii="Arial" w:hAnsi="Arial" w:cs="Arial"/>
                <w:color w:val="000000" w:themeColor="text1"/>
                <w:sz w:val="22"/>
                <w:szCs w:val="22"/>
              </w:rPr>
              <w:t>Oberhiri</w:t>
            </w:r>
            <w:proofErr w:type="spellEnd"/>
            <w:r w:rsidR="00EA4335" w:rsidRPr="00EA4335">
              <w:rPr>
                <w:rFonts w:ascii="Arial" w:hAnsi="Arial" w:cs="Arial"/>
                <w:color w:val="000000" w:themeColor="text1"/>
                <w:sz w:val="22"/>
                <w:szCs w:val="22"/>
              </w:rPr>
              <w:t xml:space="preserve"> </w:t>
            </w:r>
            <w:proofErr w:type="spellStart"/>
            <w:r w:rsidR="00EA4335" w:rsidRPr="00EA4335">
              <w:rPr>
                <w:rFonts w:ascii="Arial" w:hAnsi="Arial" w:cs="Arial"/>
                <w:color w:val="000000" w:themeColor="text1"/>
                <w:sz w:val="22"/>
                <w:szCs w:val="22"/>
              </w:rPr>
              <w:t>Obohwemu</w:t>
            </w:r>
            <w:proofErr w:type="spellEnd"/>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36823D8" w:rsidR="005E6C44" w:rsidRPr="00DD0929" w:rsidRDefault="005E1EAC"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F0B5D71" w:rsidR="005E6C44" w:rsidRPr="004C3A0B" w:rsidRDefault="005E1EAC"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7288AB5F" w:rsidR="005E6C44" w:rsidRPr="001B41AD" w:rsidRDefault="000C1D43" w:rsidP="003F6F7B">
            <w:pPr>
              <w:autoSpaceDE w:val="0"/>
              <w:autoSpaceDN w:val="0"/>
              <w:adjustRightInd w:val="0"/>
              <w:rPr>
                <w:rFonts w:ascii="Arial" w:hAnsi="Arial" w:cs="Arial"/>
                <w:b/>
                <w:bCs/>
                <w:iCs/>
                <w:sz w:val="22"/>
                <w:szCs w:val="22"/>
              </w:rPr>
            </w:pPr>
            <w:r>
              <w:rPr>
                <w:rFonts w:ascii="Arial" w:hAnsi="Arial" w:cs="Arial"/>
                <w:b/>
                <w:bCs/>
                <w:iCs/>
                <w:sz w:val="22"/>
                <w:szCs w:val="22"/>
              </w:rPr>
              <w:t>PRISMA 202</w:t>
            </w:r>
            <w:r w:rsidR="00870C03">
              <w:rPr>
                <w:rFonts w:ascii="Arial" w:hAnsi="Arial" w:cs="Arial"/>
                <w:b/>
                <w:bCs/>
                <w:iCs/>
                <w:sz w:val="22"/>
                <w:szCs w:val="22"/>
              </w:rPr>
              <w:t>0</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641B5456" w:rsidR="005E6C44" w:rsidRPr="004C3A0B" w:rsidRDefault="00870C03"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D894375" w:rsidR="001B41AD" w:rsidRPr="004C3A0B" w:rsidRDefault="00870C03" w:rsidP="003F6F7B">
            <w:pPr>
              <w:autoSpaceDE w:val="0"/>
              <w:autoSpaceDN w:val="0"/>
              <w:adjustRightInd w:val="0"/>
              <w:rPr>
                <w:rFonts w:ascii="Arial" w:hAnsi="Arial" w:cs="Arial"/>
                <w:b/>
                <w:bCs/>
                <w:i/>
                <w:sz w:val="22"/>
                <w:szCs w:val="22"/>
              </w:rPr>
            </w:pPr>
            <w:r>
              <w:rPr>
                <w:rFonts w:ascii="Arial" w:hAnsi="Arial" w:cs="Arial"/>
                <w:b/>
                <w:bCs/>
                <w:i/>
                <w:sz w:val="22"/>
                <w:szCs w:val="22"/>
              </w:rPr>
              <w:t>CASP Tool</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Content>
              <w:p w14:paraId="6B6F65DB" w14:textId="62DCA6CA" w:rsidR="001B41AD" w:rsidRDefault="00870C03"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870C03" w:rsidRPr="004C3A0B" w14:paraId="7FD900BF" w14:textId="77777777" w:rsidTr="003F6F7B">
        <w:trPr>
          <w:trHeight w:val="409"/>
        </w:trPr>
        <w:tc>
          <w:tcPr>
            <w:tcW w:w="562" w:type="dxa"/>
            <w:vAlign w:val="center"/>
          </w:tcPr>
          <w:p w14:paraId="5DDB8705" w14:textId="42FE9865" w:rsidR="00870C03" w:rsidRDefault="00870C03" w:rsidP="003F6F7B">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49D7C433" w14:textId="322FAD98" w:rsidR="00870C03" w:rsidRDefault="00870C03" w:rsidP="003F6F7B">
            <w:pPr>
              <w:autoSpaceDE w:val="0"/>
              <w:autoSpaceDN w:val="0"/>
              <w:adjustRightInd w:val="0"/>
              <w:rPr>
                <w:rFonts w:ascii="Arial" w:hAnsi="Arial" w:cs="Arial"/>
                <w:b/>
                <w:bCs/>
                <w:i/>
                <w:sz w:val="22"/>
                <w:szCs w:val="22"/>
              </w:rPr>
            </w:pPr>
            <w:r>
              <w:rPr>
                <w:rFonts w:ascii="Arial" w:hAnsi="Arial" w:cs="Arial"/>
                <w:b/>
                <w:bCs/>
                <w:i/>
                <w:sz w:val="22"/>
                <w:szCs w:val="22"/>
              </w:rPr>
              <w:t>JBI Tool</w:t>
            </w:r>
          </w:p>
        </w:tc>
        <w:tc>
          <w:tcPr>
            <w:tcW w:w="1134" w:type="dxa"/>
            <w:shd w:val="clear" w:color="auto" w:fill="BFBFBF" w:themeFill="background1" w:themeFillShade="BF"/>
            <w:vAlign w:val="center"/>
          </w:tcPr>
          <w:sdt>
            <w:sdtPr>
              <w:rPr>
                <w:rFonts w:ascii="Arial" w:hAnsi="Arial" w:cs="Arial"/>
                <w:b/>
                <w:bCs/>
                <w:sz w:val="22"/>
                <w:szCs w:val="22"/>
              </w:rPr>
              <w:id w:val="1300418058"/>
              <w14:checkbox>
                <w14:checked w14:val="1"/>
                <w14:checkedState w14:val="2612" w14:font="MS Gothic"/>
                <w14:uncheckedState w14:val="2610" w14:font="MS Gothic"/>
              </w14:checkbox>
            </w:sdtPr>
            <w:sdtContent>
              <w:p w14:paraId="758EBC41" w14:textId="51B1AE50" w:rsidR="00870C03" w:rsidRDefault="0084024C" w:rsidP="0084024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84024C" w:rsidRPr="004C3A0B" w14:paraId="4F01B6E5" w14:textId="77777777" w:rsidTr="003F6F7B">
        <w:trPr>
          <w:trHeight w:val="409"/>
        </w:trPr>
        <w:tc>
          <w:tcPr>
            <w:tcW w:w="562" w:type="dxa"/>
            <w:vAlign w:val="center"/>
          </w:tcPr>
          <w:p w14:paraId="2EE11A1A" w14:textId="0FD25240" w:rsidR="0084024C" w:rsidRDefault="0084024C" w:rsidP="003F6F7B">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14:paraId="0CB316C3" w14:textId="2F1BFC0F" w:rsidR="0084024C" w:rsidRDefault="0084024C" w:rsidP="003F6F7B">
            <w:pPr>
              <w:autoSpaceDE w:val="0"/>
              <w:autoSpaceDN w:val="0"/>
              <w:adjustRightInd w:val="0"/>
              <w:rPr>
                <w:rFonts w:ascii="Arial" w:hAnsi="Arial" w:cs="Arial"/>
                <w:b/>
                <w:bCs/>
                <w:i/>
                <w:sz w:val="22"/>
                <w:szCs w:val="22"/>
              </w:rPr>
            </w:pPr>
            <w:r>
              <w:rPr>
                <w:rFonts w:ascii="Arial" w:hAnsi="Arial" w:cs="Arial"/>
                <w:b/>
                <w:bCs/>
                <w:i/>
                <w:sz w:val="22"/>
                <w:szCs w:val="22"/>
              </w:rPr>
              <w:t>MMAT Tool</w:t>
            </w:r>
          </w:p>
        </w:tc>
        <w:tc>
          <w:tcPr>
            <w:tcW w:w="1134" w:type="dxa"/>
            <w:shd w:val="clear" w:color="auto" w:fill="BFBFBF" w:themeFill="background1" w:themeFillShade="BF"/>
            <w:vAlign w:val="center"/>
          </w:tcPr>
          <w:sdt>
            <w:sdtPr>
              <w:rPr>
                <w:rFonts w:ascii="Arial" w:hAnsi="Arial" w:cs="Arial"/>
                <w:b/>
                <w:bCs/>
                <w:sz w:val="22"/>
                <w:szCs w:val="22"/>
              </w:rPr>
              <w:id w:val="1358009380"/>
              <w14:checkbox>
                <w14:checked w14:val="1"/>
                <w14:checkedState w14:val="2612" w14:font="MS Gothic"/>
                <w14:uncheckedState w14:val="2610" w14:font="MS Gothic"/>
              </w14:checkbox>
            </w:sdtPr>
            <w:sdtContent>
              <w:p w14:paraId="4D7CFCF9" w14:textId="0E5B75C3" w:rsidR="0084024C" w:rsidRDefault="0084024C" w:rsidP="0084024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39FE715E"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15A30D19" w:rsidR="004C3D85" w:rsidRPr="008863C4" w:rsidRDefault="00D52933" w:rsidP="003C07E3">
            <w:pPr>
              <w:rPr>
                <w:rFonts w:ascii="Arial" w:hAnsi="Arial" w:cs="Arial"/>
                <w:color w:val="000000" w:themeColor="text1"/>
                <w:sz w:val="22"/>
                <w:szCs w:val="22"/>
              </w:rPr>
            </w:pPr>
            <w:r w:rsidRPr="00D52933">
              <w:rPr>
                <w:rFonts w:ascii="Arial" w:hAnsi="Arial" w:cs="Arial"/>
                <w:color w:val="000000" w:themeColor="text1"/>
                <w:sz w:val="22"/>
                <w:szCs w:val="22"/>
              </w:rPr>
              <w:t>Health and Social Care Support for Type 2 Diabetes Self-Management and Quality of Life Among Older Adults in the United Kingdom: A Systematic Review</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BEDF2C9" w:rsidR="004C3D85" w:rsidRPr="008863C4" w:rsidRDefault="0090518E" w:rsidP="003C07E3">
            <w:pPr>
              <w:rPr>
                <w:rFonts w:ascii="Arial" w:hAnsi="Arial" w:cs="Arial"/>
                <w:color w:val="000000" w:themeColor="text1"/>
                <w:sz w:val="22"/>
                <w:szCs w:val="22"/>
              </w:rPr>
            </w:pPr>
            <w:r w:rsidRPr="008863C4">
              <w:rPr>
                <w:rFonts w:ascii="Arial" w:hAnsi="Arial" w:cs="Arial"/>
                <w:color w:val="000000" w:themeColor="text1"/>
                <w:sz w:val="22"/>
                <w:szCs w:val="22"/>
              </w:rPr>
              <w:t>September 7,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8863C4" w:rsidRDefault="004C3D85" w:rsidP="003C07E3">
            <w:pPr>
              <w:rPr>
                <w:rFonts w:ascii="Arial" w:hAnsi="Arial" w:cs="Arial"/>
                <w:color w:val="000000" w:themeColor="text1"/>
                <w:sz w:val="22"/>
                <w:szCs w:val="22"/>
              </w:rPr>
            </w:pPr>
            <w:r w:rsidRPr="008863C4">
              <w:rPr>
                <w:rFonts w:ascii="Arial" w:hAnsi="Arial" w:cs="Arial"/>
                <w:color w:val="000000" w:themeColor="text1"/>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CB3B321" w:rsidR="004C3D85" w:rsidRPr="008863C4" w:rsidRDefault="0090518E" w:rsidP="003C07E3">
            <w:pPr>
              <w:rPr>
                <w:rFonts w:ascii="Arial" w:hAnsi="Arial" w:cs="Arial"/>
                <w:color w:val="000000" w:themeColor="text1"/>
                <w:sz w:val="22"/>
                <w:szCs w:val="22"/>
              </w:rPr>
            </w:pPr>
            <w:r w:rsidRPr="008863C4">
              <w:rPr>
                <w:rFonts w:ascii="Arial" w:hAnsi="Arial" w:cs="Arial"/>
                <w:color w:val="000000" w:themeColor="text1"/>
                <w:sz w:val="22"/>
                <w:szCs w:val="22"/>
              </w:rPr>
              <w:t>January, 202</w:t>
            </w:r>
            <w:r w:rsidR="00870601" w:rsidRPr="008863C4">
              <w:rPr>
                <w:rFonts w:ascii="Arial" w:hAnsi="Arial" w:cs="Arial"/>
                <w:color w:val="000000" w:themeColor="text1"/>
                <w:sz w:val="22"/>
                <w:szCs w:val="22"/>
              </w:rPr>
              <w:t>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8863C4" w:rsidRDefault="00F96C3F" w:rsidP="00F96C3F">
            <w:pPr>
              <w:pStyle w:val="ListParagraph"/>
              <w:numPr>
                <w:ilvl w:val="0"/>
                <w:numId w:val="26"/>
              </w:numPr>
              <w:contextualSpacing w:val="0"/>
              <w:rPr>
                <w:rFonts w:ascii="Arial" w:hAnsi="Arial" w:cs="Arial"/>
                <w:i/>
                <w:color w:val="000000" w:themeColor="text1"/>
              </w:rPr>
            </w:pPr>
            <w:r w:rsidRPr="008863C4">
              <w:rPr>
                <w:rFonts w:ascii="Arial" w:hAnsi="Arial" w:cs="Arial"/>
                <w:i/>
                <w:color w:val="000000" w:themeColor="text1"/>
              </w:rPr>
              <w:lastRenderedPageBreak/>
              <w:t>Purpose of Research Activity</w:t>
            </w:r>
          </w:p>
          <w:p w14:paraId="51A7B78C" w14:textId="77777777" w:rsidR="00F96C3F" w:rsidRPr="008863C4" w:rsidRDefault="00F96C3F" w:rsidP="00F96C3F">
            <w:pPr>
              <w:pStyle w:val="ListParagraph"/>
              <w:numPr>
                <w:ilvl w:val="0"/>
                <w:numId w:val="26"/>
              </w:numPr>
              <w:contextualSpacing w:val="0"/>
              <w:rPr>
                <w:rFonts w:ascii="Arial" w:hAnsi="Arial" w:cs="Arial"/>
                <w:i/>
                <w:color w:val="000000" w:themeColor="text1"/>
              </w:rPr>
            </w:pPr>
            <w:r w:rsidRPr="008863C4">
              <w:rPr>
                <w:rFonts w:ascii="Arial" w:hAnsi="Arial" w:cs="Arial"/>
                <w:i/>
                <w:color w:val="000000" w:themeColor="text1"/>
              </w:rPr>
              <w:t>Proposed Research Question</w:t>
            </w:r>
          </w:p>
          <w:p w14:paraId="2A394C41" w14:textId="77777777" w:rsidR="00F96C3F" w:rsidRPr="008863C4" w:rsidRDefault="00F96C3F" w:rsidP="00F96C3F">
            <w:pPr>
              <w:pStyle w:val="ListParagraph"/>
              <w:numPr>
                <w:ilvl w:val="0"/>
                <w:numId w:val="26"/>
              </w:numPr>
              <w:contextualSpacing w:val="0"/>
              <w:rPr>
                <w:rFonts w:ascii="Arial" w:hAnsi="Arial" w:cs="Arial"/>
                <w:i/>
                <w:color w:val="000000" w:themeColor="text1"/>
              </w:rPr>
            </w:pPr>
            <w:r w:rsidRPr="008863C4">
              <w:rPr>
                <w:rFonts w:ascii="Arial" w:hAnsi="Arial" w:cs="Arial"/>
                <w:i/>
                <w:color w:val="000000" w:themeColor="text1"/>
              </w:rPr>
              <w:t>Aims of Research Activity</w:t>
            </w:r>
          </w:p>
          <w:p w14:paraId="732F1DA5" w14:textId="77777777" w:rsidR="00F96C3F" w:rsidRPr="008863C4" w:rsidRDefault="00F96C3F" w:rsidP="00F96C3F">
            <w:pPr>
              <w:pStyle w:val="ListParagraph"/>
              <w:numPr>
                <w:ilvl w:val="0"/>
                <w:numId w:val="26"/>
              </w:numPr>
              <w:ind w:left="714" w:hanging="357"/>
              <w:contextualSpacing w:val="0"/>
              <w:rPr>
                <w:rFonts w:ascii="Arial" w:hAnsi="Arial" w:cs="Arial"/>
                <w:i/>
                <w:color w:val="000000" w:themeColor="text1"/>
              </w:rPr>
            </w:pPr>
            <w:r w:rsidRPr="008863C4">
              <w:rPr>
                <w:rFonts w:ascii="Arial" w:hAnsi="Arial" w:cs="Arial"/>
                <w:i/>
                <w:color w:val="000000" w:themeColor="text1"/>
              </w:rPr>
              <w:t>Objectives of Research Activity</w:t>
            </w:r>
          </w:p>
          <w:p w14:paraId="71914072" w14:textId="77777777" w:rsidR="00F96C3F" w:rsidRPr="008863C4" w:rsidRDefault="00F96C3F" w:rsidP="00F96C3F">
            <w:pPr>
              <w:spacing w:after="120"/>
              <w:rPr>
                <w:rFonts w:ascii="Arial" w:hAnsi="Arial" w:cs="Arial"/>
                <w:color w:val="000000" w:themeColor="text1"/>
                <w:sz w:val="22"/>
                <w:szCs w:val="22"/>
              </w:rPr>
            </w:pPr>
            <w:r w:rsidRPr="008863C4">
              <w:rPr>
                <w:rFonts w:ascii="Arial" w:hAnsi="Arial" w:cs="Arial"/>
                <w:color w:val="000000" w:themeColor="text1"/>
                <w:sz w:val="22"/>
                <w:szCs w:val="22"/>
              </w:rPr>
              <w:t xml:space="preserve">Demonstrate, briefly, how </w:t>
            </w:r>
            <w:r w:rsidRPr="008863C4">
              <w:rPr>
                <w:rFonts w:ascii="Arial" w:hAnsi="Arial" w:cs="Arial"/>
                <w:b/>
                <w:color w:val="000000" w:themeColor="text1"/>
                <w:sz w:val="22"/>
                <w:szCs w:val="22"/>
                <w:u w:val="single"/>
              </w:rPr>
              <w:t>Existing Research</w:t>
            </w:r>
            <w:r w:rsidRPr="008863C4">
              <w:rPr>
                <w:rFonts w:ascii="Arial" w:hAnsi="Arial" w:cs="Arial"/>
                <w:color w:val="000000" w:themeColor="text1"/>
                <w:sz w:val="22"/>
                <w:szCs w:val="22"/>
              </w:rPr>
              <w:t xml:space="preserve"> has informed the proposed activity and explain</w:t>
            </w:r>
          </w:p>
          <w:p w14:paraId="6C6238D7" w14:textId="77777777" w:rsidR="00F96C3F" w:rsidRPr="008863C4" w:rsidRDefault="00F96C3F" w:rsidP="00F96C3F">
            <w:pPr>
              <w:pStyle w:val="ListParagraph"/>
              <w:numPr>
                <w:ilvl w:val="0"/>
                <w:numId w:val="26"/>
              </w:numPr>
              <w:contextualSpacing w:val="0"/>
              <w:rPr>
                <w:rFonts w:ascii="Arial" w:hAnsi="Arial" w:cs="Arial"/>
                <w:i/>
                <w:color w:val="000000" w:themeColor="text1"/>
              </w:rPr>
            </w:pPr>
            <w:r w:rsidRPr="008863C4">
              <w:rPr>
                <w:rFonts w:ascii="Arial" w:hAnsi="Arial" w:cs="Arial"/>
                <w:i/>
                <w:color w:val="000000" w:themeColor="text1"/>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8863C4">
              <w:rPr>
                <w:rFonts w:ascii="Arial" w:hAnsi="Arial" w:cs="Arial"/>
                <w:i/>
                <w:color w:val="000000" w:themeColor="text1"/>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35DB093F" w14:textId="43E9FF3C" w:rsidR="00967EE4" w:rsidRPr="00967EE4" w:rsidRDefault="00967EE4" w:rsidP="00967EE4">
            <w:pPr>
              <w:rPr>
                <w:rFonts w:ascii="Arial" w:hAnsi="Arial" w:cs="Arial"/>
              </w:rPr>
            </w:pPr>
            <w:r w:rsidRPr="00967EE4">
              <w:rPr>
                <w:rFonts w:ascii="Arial" w:hAnsi="Arial" w:cs="Arial"/>
              </w:rPr>
              <w:t xml:space="preserve">The purpose of this research is to explore how health and social care services support </w:t>
            </w:r>
            <w:r w:rsidR="00145F8A">
              <w:rPr>
                <w:rFonts w:ascii="Arial" w:hAnsi="Arial" w:cs="Arial"/>
              </w:rPr>
              <w:t xml:space="preserve">older adults </w:t>
            </w:r>
            <w:r w:rsidRPr="00967EE4">
              <w:rPr>
                <w:rFonts w:ascii="Arial" w:hAnsi="Arial" w:cs="Arial"/>
              </w:rPr>
              <w:t>living with Type 2 diabetes in the UK. Type 2 diabetes is a long-term condition that requires ongoing management, including medication, healthy eating, physical activity and regular health checks.</w:t>
            </w:r>
          </w:p>
          <w:p w14:paraId="2EFE8157" w14:textId="77777777" w:rsidR="00967EE4" w:rsidRPr="00967EE4" w:rsidRDefault="00967EE4" w:rsidP="00967EE4">
            <w:pPr>
              <w:rPr>
                <w:rFonts w:ascii="Arial" w:hAnsi="Arial" w:cs="Arial"/>
              </w:rPr>
            </w:pPr>
          </w:p>
          <w:p w14:paraId="74B4BD12" w14:textId="77777777" w:rsidR="00967EE4" w:rsidRPr="00967EE4" w:rsidRDefault="00967EE4" w:rsidP="00967EE4">
            <w:pPr>
              <w:rPr>
                <w:rFonts w:ascii="Arial" w:hAnsi="Arial" w:cs="Arial"/>
              </w:rPr>
            </w:pPr>
            <w:r w:rsidRPr="00967EE4">
              <w:rPr>
                <w:rFonts w:ascii="Arial" w:hAnsi="Arial" w:cs="Arial"/>
              </w:rPr>
              <w:t>For some older adults, managing diabetes can be more challenging due to other health conditions, reduced mobility or difficulties with everyday activities. Health and social care services can provide support to help people manage their condition, maintain independence and improve their quality of life.</w:t>
            </w:r>
          </w:p>
          <w:p w14:paraId="54C64CE8" w14:textId="77777777" w:rsidR="00967EE4" w:rsidRPr="00967EE4" w:rsidRDefault="00967EE4" w:rsidP="00967EE4">
            <w:pPr>
              <w:rPr>
                <w:rFonts w:ascii="Arial" w:hAnsi="Arial" w:cs="Arial"/>
              </w:rPr>
            </w:pPr>
          </w:p>
          <w:p w14:paraId="56813360" w14:textId="77777777" w:rsidR="00967EE4" w:rsidRPr="00967EE4" w:rsidRDefault="00967EE4" w:rsidP="00967EE4">
            <w:pPr>
              <w:rPr>
                <w:rFonts w:ascii="Arial" w:hAnsi="Arial" w:cs="Arial"/>
              </w:rPr>
            </w:pPr>
            <w:r w:rsidRPr="00967EE4">
              <w:rPr>
                <w:rFonts w:ascii="Arial" w:hAnsi="Arial" w:cs="Arial"/>
              </w:rPr>
              <w:t>Existing research and UK guidance highlight the importance of personalised care, diabetes education and self-management support. However, there is a need to bring together existing evidence to understand how different types of health and social care support address the everyday management needs, quality of life and independence of older adults with Type 2 diabetes, and what barriers or gaps remain.</w:t>
            </w:r>
          </w:p>
          <w:p w14:paraId="359CD493" w14:textId="77777777" w:rsidR="00967EE4" w:rsidRPr="00967EE4" w:rsidRDefault="00967EE4" w:rsidP="00967EE4">
            <w:pPr>
              <w:rPr>
                <w:rFonts w:ascii="Arial" w:hAnsi="Arial" w:cs="Arial"/>
              </w:rPr>
            </w:pPr>
          </w:p>
          <w:p w14:paraId="14218702" w14:textId="77777777" w:rsidR="00F96C3F" w:rsidRDefault="00967EE4" w:rsidP="00967EE4">
            <w:pPr>
              <w:rPr>
                <w:rFonts w:ascii="Arial" w:hAnsi="Arial" w:cs="Arial"/>
              </w:rPr>
            </w:pPr>
            <w:r w:rsidRPr="00967EE4">
              <w:rPr>
                <w:rFonts w:ascii="Arial" w:hAnsi="Arial" w:cs="Arial"/>
              </w:rPr>
              <w:t>This research will systematically review and synthesise existing UK evidence to identify the types of support available, examine how they help older adults manage their condition and maintain their quality of life, and identify barriers, gaps and areas where services could be improved.</w:t>
            </w:r>
          </w:p>
          <w:p w14:paraId="5F64A457" w14:textId="5C93D80D" w:rsidR="00967EE4" w:rsidRPr="002A152D" w:rsidDel="00425DA7" w:rsidRDefault="00967EE4" w:rsidP="00967EE4">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36FFAA8A" w14:textId="126F0B9F" w:rsidR="00724A35" w:rsidRPr="00BC15FB" w:rsidRDefault="00BC15FB" w:rsidP="00F96C3F">
            <w:pPr>
              <w:rPr>
                <w:rFonts w:ascii="Arial" w:hAnsi="Arial" w:cs="Arial"/>
                <w:b/>
                <w:bCs/>
                <w:sz w:val="22"/>
                <w:szCs w:val="22"/>
              </w:rPr>
            </w:pPr>
            <w:r w:rsidRPr="00BC15FB">
              <w:rPr>
                <w:rFonts w:ascii="Arial" w:hAnsi="Arial" w:cs="Arial"/>
                <w:b/>
                <w:bCs/>
                <w:sz w:val="22"/>
                <w:szCs w:val="22"/>
              </w:rPr>
              <w:t>How do health and social care services support older adults living with Type 2 diabetes to manage their condition and maintain their quality of life in the UK?</w:t>
            </w:r>
          </w:p>
          <w:p w14:paraId="0C40A902" w14:textId="77777777" w:rsidR="00BC15FB" w:rsidRPr="00BC15FB" w:rsidRDefault="00BC15FB" w:rsidP="00F96C3F">
            <w:pPr>
              <w:rPr>
                <w:rFonts w:ascii="Arial" w:hAnsi="Arial" w:cs="Arial"/>
                <w:b/>
                <w:bCs/>
                <w:sz w:val="22"/>
                <w:szCs w:val="22"/>
              </w:rPr>
            </w:pPr>
          </w:p>
          <w:p w14:paraId="34809473" w14:textId="09961B31" w:rsidR="00724A35" w:rsidRDefault="00724A35" w:rsidP="00F96C3F">
            <w:pPr>
              <w:rPr>
                <w:rFonts w:ascii="Arial" w:hAnsi="Arial" w:cs="Arial"/>
                <w:sz w:val="22"/>
                <w:szCs w:val="22"/>
              </w:rPr>
            </w:pPr>
            <w:r w:rsidRPr="00724A35">
              <w:rPr>
                <w:rFonts w:ascii="Arial" w:hAnsi="Arial" w:cs="Arial"/>
                <w:sz w:val="22"/>
                <w:szCs w:val="22"/>
              </w:rPr>
              <w:t>For this review, health and social care support will refer to services, interventions and programmes that help</w:t>
            </w:r>
            <w:r w:rsidR="00EA4335">
              <w:rPr>
                <w:rFonts w:ascii="Arial" w:hAnsi="Arial" w:cs="Arial"/>
                <w:sz w:val="22"/>
                <w:szCs w:val="22"/>
              </w:rPr>
              <w:t xml:space="preserve"> older</w:t>
            </w:r>
            <w:r w:rsidRPr="00724A35">
              <w:rPr>
                <w:rFonts w:ascii="Arial" w:hAnsi="Arial" w:cs="Arial"/>
                <w:sz w:val="22"/>
                <w:szCs w:val="22"/>
              </w:rPr>
              <w:t xml:space="preserve"> adults living with Type 2 diabetes to manage their condition, maintain their independence and improve their quality of life. This may include support provided by GPs, diabetes specialist nurses, dietitians, community health professionals and social care services. Eligible support may involve diabetes education, medication management, dietary and lifestyle advice, self-management support, regular health monitoring, assistance with daily living and coordinated care. Voluntary-sector programmes will also be considered where they provide relevant support to older adults living with Type 2 diabetes in the UK.</w:t>
            </w:r>
          </w:p>
          <w:p w14:paraId="5B248BDB" w14:textId="77777777" w:rsidR="00E91ACE" w:rsidRDefault="00E91ACE" w:rsidP="00F96C3F">
            <w:pPr>
              <w:rPr>
                <w:rFonts w:ascii="Arial" w:hAnsi="Arial" w:cs="Arial"/>
                <w:sz w:val="22"/>
                <w:szCs w:val="22"/>
              </w:rPr>
            </w:pPr>
          </w:p>
          <w:p w14:paraId="7A2F3E48" w14:textId="77777777" w:rsidR="00E91ACE" w:rsidRPr="00E91ACE" w:rsidRDefault="00E91ACE" w:rsidP="00E91ACE">
            <w:pPr>
              <w:rPr>
                <w:rFonts w:ascii="Arial" w:hAnsi="Arial" w:cs="Arial"/>
                <w:b/>
                <w:bCs/>
                <w:sz w:val="22"/>
                <w:szCs w:val="22"/>
              </w:rPr>
            </w:pPr>
            <w:r w:rsidRPr="00E91ACE">
              <w:rPr>
                <w:rFonts w:ascii="Arial" w:hAnsi="Arial" w:cs="Arial"/>
                <w:b/>
                <w:bCs/>
                <w:sz w:val="22"/>
                <w:szCs w:val="22"/>
              </w:rPr>
              <w:t>Inclusion criteria</w:t>
            </w:r>
          </w:p>
          <w:p w14:paraId="01754BF1" w14:textId="77777777" w:rsidR="00E91ACE" w:rsidRPr="00E91ACE" w:rsidRDefault="00E91ACE" w:rsidP="00E91ACE">
            <w:pPr>
              <w:rPr>
                <w:rFonts w:ascii="Arial" w:hAnsi="Arial" w:cs="Arial"/>
                <w:sz w:val="22"/>
                <w:szCs w:val="22"/>
              </w:rPr>
            </w:pPr>
          </w:p>
          <w:p w14:paraId="0BEF12BA" w14:textId="33DE3CFC" w:rsidR="00E91ACE" w:rsidRPr="00E91ACE" w:rsidRDefault="00E91ACE" w:rsidP="00E91ACE">
            <w:pPr>
              <w:pStyle w:val="ListParagraph"/>
              <w:numPr>
                <w:ilvl w:val="0"/>
                <w:numId w:val="30"/>
              </w:numPr>
              <w:rPr>
                <w:rFonts w:ascii="Arial" w:hAnsi="Arial" w:cs="Arial"/>
              </w:rPr>
            </w:pPr>
            <w:r w:rsidRPr="00E91ACE">
              <w:rPr>
                <w:rFonts w:ascii="Arial" w:hAnsi="Arial" w:cs="Arial"/>
              </w:rPr>
              <w:t>Studies involving</w:t>
            </w:r>
            <w:r w:rsidR="00145F8A">
              <w:rPr>
                <w:rFonts w:ascii="Arial" w:hAnsi="Arial" w:cs="Arial"/>
              </w:rPr>
              <w:t xml:space="preserve"> older</w:t>
            </w:r>
            <w:r w:rsidRPr="00E91ACE">
              <w:rPr>
                <w:rFonts w:ascii="Arial" w:hAnsi="Arial" w:cs="Arial"/>
              </w:rPr>
              <w:t xml:space="preserve"> adults living with Type 2 diabetes in the UK.</w:t>
            </w:r>
          </w:p>
          <w:p w14:paraId="6DAE298F" w14:textId="77777777" w:rsidR="00E91ACE" w:rsidRPr="00E91ACE" w:rsidRDefault="00E91ACE" w:rsidP="00E91ACE">
            <w:pPr>
              <w:rPr>
                <w:rFonts w:ascii="Arial" w:hAnsi="Arial" w:cs="Arial"/>
                <w:sz w:val="22"/>
                <w:szCs w:val="22"/>
              </w:rPr>
            </w:pPr>
          </w:p>
          <w:p w14:paraId="4D7D3CEF" w14:textId="77777777" w:rsidR="00E91ACE" w:rsidRPr="00E91ACE" w:rsidRDefault="00E91ACE" w:rsidP="00E91ACE">
            <w:pPr>
              <w:pStyle w:val="ListParagraph"/>
              <w:numPr>
                <w:ilvl w:val="0"/>
                <w:numId w:val="30"/>
              </w:numPr>
              <w:rPr>
                <w:rFonts w:ascii="Arial" w:hAnsi="Arial" w:cs="Arial"/>
              </w:rPr>
            </w:pPr>
            <w:r w:rsidRPr="00E91ACE">
              <w:rPr>
                <w:rFonts w:ascii="Arial" w:hAnsi="Arial" w:cs="Arial"/>
              </w:rPr>
              <w:t>Studies examining health or social care services, interventions or programmes that support diabetes management, independence or quality of life.</w:t>
            </w:r>
          </w:p>
          <w:p w14:paraId="5897874C" w14:textId="77777777" w:rsidR="00E91ACE" w:rsidRPr="00E91ACE" w:rsidRDefault="00E91ACE" w:rsidP="00E91ACE">
            <w:pPr>
              <w:rPr>
                <w:rFonts w:ascii="Arial" w:hAnsi="Arial" w:cs="Arial"/>
                <w:sz w:val="22"/>
                <w:szCs w:val="22"/>
              </w:rPr>
            </w:pPr>
          </w:p>
          <w:p w14:paraId="482E4CB8" w14:textId="77777777" w:rsidR="00E91ACE" w:rsidRPr="00E91ACE" w:rsidRDefault="00E91ACE" w:rsidP="00E91ACE">
            <w:pPr>
              <w:pStyle w:val="ListParagraph"/>
              <w:numPr>
                <w:ilvl w:val="0"/>
                <w:numId w:val="30"/>
              </w:numPr>
              <w:rPr>
                <w:rFonts w:ascii="Arial" w:hAnsi="Arial" w:cs="Arial"/>
              </w:rPr>
            </w:pPr>
            <w:r w:rsidRPr="00E91ACE">
              <w:rPr>
                <w:rFonts w:ascii="Arial" w:hAnsi="Arial" w:cs="Arial"/>
              </w:rPr>
              <w:t>Support delivered by healthcare professionals, social care services, community services or relevant voluntary-sector organisations.</w:t>
            </w:r>
          </w:p>
          <w:p w14:paraId="33420E14" w14:textId="77777777" w:rsidR="00E91ACE" w:rsidRPr="00E91ACE" w:rsidRDefault="00E91ACE" w:rsidP="00E91ACE">
            <w:pPr>
              <w:rPr>
                <w:rFonts w:ascii="Arial" w:hAnsi="Arial" w:cs="Arial"/>
                <w:sz w:val="22"/>
                <w:szCs w:val="22"/>
              </w:rPr>
            </w:pPr>
          </w:p>
          <w:p w14:paraId="0822E9F0" w14:textId="77777777" w:rsidR="00E91ACE" w:rsidRPr="00E91ACE" w:rsidRDefault="00E91ACE" w:rsidP="00E91ACE">
            <w:pPr>
              <w:pStyle w:val="ListParagraph"/>
              <w:numPr>
                <w:ilvl w:val="0"/>
                <w:numId w:val="30"/>
              </w:numPr>
              <w:rPr>
                <w:rFonts w:ascii="Arial" w:hAnsi="Arial" w:cs="Arial"/>
              </w:rPr>
            </w:pPr>
            <w:r w:rsidRPr="00E91ACE">
              <w:rPr>
                <w:rFonts w:ascii="Arial" w:hAnsi="Arial" w:cs="Arial"/>
              </w:rPr>
              <w:t>Qualitative, quantitative and mixed-methods research relevant to the research question.</w:t>
            </w:r>
          </w:p>
          <w:p w14:paraId="3E755968" w14:textId="77777777" w:rsidR="00E91ACE" w:rsidRPr="00E91ACE" w:rsidRDefault="00E91ACE" w:rsidP="00E91ACE">
            <w:pPr>
              <w:rPr>
                <w:rFonts w:ascii="Arial" w:hAnsi="Arial" w:cs="Arial"/>
                <w:sz w:val="22"/>
                <w:szCs w:val="22"/>
              </w:rPr>
            </w:pPr>
          </w:p>
          <w:p w14:paraId="36F3AD9E" w14:textId="77777777" w:rsidR="00E91ACE" w:rsidRPr="00E91ACE" w:rsidRDefault="00E91ACE" w:rsidP="00E91ACE">
            <w:pPr>
              <w:rPr>
                <w:rFonts w:ascii="Arial" w:hAnsi="Arial" w:cs="Arial"/>
                <w:b/>
                <w:bCs/>
                <w:sz w:val="22"/>
                <w:szCs w:val="22"/>
              </w:rPr>
            </w:pPr>
            <w:r w:rsidRPr="00E91ACE">
              <w:rPr>
                <w:rFonts w:ascii="Arial" w:hAnsi="Arial" w:cs="Arial"/>
                <w:b/>
                <w:bCs/>
                <w:sz w:val="22"/>
                <w:szCs w:val="22"/>
              </w:rPr>
              <w:t>Exclusion criteria</w:t>
            </w:r>
          </w:p>
          <w:p w14:paraId="3D586123" w14:textId="77777777" w:rsidR="00E91ACE" w:rsidRPr="00E91ACE" w:rsidRDefault="00E91ACE" w:rsidP="00E91ACE">
            <w:pPr>
              <w:rPr>
                <w:rFonts w:ascii="Arial" w:hAnsi="Arial" w:cs="Arial"/>
                <w:sz w:val="22"/>
                <w:szCs w:val="22"/>
              </w:rPr>
            </w:pPr>
          </w:p>
          <w:p w14:paraId="02935449" w14:textId="77777777" w:rsidR="00E91ACE" w:rsidRPr="00E91ACE" w:rsidRDefault="00E91ACE" w:rsidP="00E91ACE">
            <w:pPr>
              <w:pStyle w:val="ListParagraph"/>
              <w:numPr>
                <w:ilvl w:val="0"/>
                <w:numId w:val="31"/>
              </w:numPr>
              <w:rPr>
                <w:rFonts w:ascii="Arial" w:hAnsi="Arial" w:cs="Arial"/>
              </w:rPr>
            </w:pPr>
            <w:r w:rsidRPr="00E91ACE">
              <w:rPr>
                <w:rFonts w:ascii="Arial" w:hAnsi="Arial" w:cs="Arial"/>
              </w:rPr>
              <w:t>Studies focusing exclusively on Type 1 diabetes, gestational diabetes or other forms of diabetes.</w:t>
            </w:r>
          </w:p>
          <w:p w14:paraId="69151C74" w14:textId="77777777" w:rsidR="00E91ACE" w:rsidRPr="00E91ACE" w:rsidRDefault="00E91ACE" w:rsidP="00E91ACE">
            <w:pPr>
              <w:rPr>
                <w:rFonts w:ascii="Arial" w:hAnsi="Arial" w:cs="Arial"/>
                <w:sz w:val="22"/>
                <w:szCs w:val="22"/>
              </w:rPr>
            </w:pPr>
          </w:p>
          <w:p w14:paraId="69F1873A" w14:textId="77777777" w:rsidR="00E91ACE" w:rsidRPr="00E91ACE" w:rsidRDefault="00E91ACE" w:rsidP="00E91ACE">
            <w:pPr>
              <w:pStyle w:val="ListParagraph"/>
              <w:numPr>
                <w:ilvl w:val="0"/>
                <w:numId w:val="31"/>
              </w:numPr>
              <w:rPr>
                <w:rFonts w:ascii="Arial" w:hAnsi="Arial" w:cs="Arial"/>
              </w:rPr>
            </w:pPr>
            <w:r w:rsidRPr="00E91ACE">
              <w:rPr>
                <w:rFonts w:ascii="Arial" w:hAnsi="Arial" w:cs="Arial"/>
              </w:rPr>
              <w:t>Studies conducted outside the UK.</w:t>
            </w:r>
          </w:p>
          <w:p w14:paraId="71DD9AED" w14:textId="77777777" w:rsidR="00E91ACE" w:rsidRPr="00E91ACE" w:rsidRDefault="00E91ACE" w:rsidP="00E91ACE">
            <w:pPr>
              <w:rPr>
                <w:rFonts w:ascii="Arial" w:hAnsi="Arial" w:cs="Arial"/>
                <w:sz w:val="22"/>
                <w:szCs w:val="22"/>
              </w:rPr>
            </w:pPr>
          </w:p>
          <w:p w14:paraId="5D8D74A6" w14:textId="149B407C" w:rsidR="00E91ACE" w:rsidRPr="00E91ACE" w:rsidRDefault="00E91ACE" w:rsidP="00E91ACE">
            <w:pPr>
              <w:pStyle w:val="ListParagraph"/>
              <w:numPr>
                <w:ilvl w:val="0"/>
                <w:numId w:val="31"/>
              </w:numPr>
              <w:rPr>
                <w:rFonts w:ascii="Arial" w:hAnsi="Arial" w:cs="Arial"/>
              </w:rPr>
            </w:pPr>
            <w:r w:rsidRPr="00E91ACE">
              <w:rPr>
                <w:rFonts w:ascii="Arial" w:hAnsi="Arial" w:cs="Arial"/>
              </w:rPr>
              <w:lastRenderedPageBreak/>
              <w:t>Studies involving younger populations where findings for</w:t>
            </w:r>
            <w:r w:rsidR="00145F8A">
              <w:rPr>
                <w:rFonts w:ascii="Arial" w:hAnsi="Arial" w:cs="Arial"/>
              </w:rPr>
              <w:t xml:space="preserve"> older</w:t>
            </w:r>
            <w:r w:rsidRPr="00E91ACE">
              <w:rPr>
                <w:rFonts w:ascii="Arial" w:hAnsi="Arial" w:cs="Arial"/>
              </w:rPr>
              <w:t xml:space="preserve"> adults cannot be separated.</w:t>
            </w:r>
          </w:p>
          <w:p w14:paraId="16C0FC91" w14:textId="77777777" w:rsidR="00E91ACE" w:rsidRPr="00E91ACE" w:rsidRDefault="00E91ACE" w:rsidP="00E91ACE">
            <w:pPr>
              <w:rPr>
                <w:rFonts w:ascii="Arial" w:hAnsi="Arial" w:cs="Arial"/>
                <w:sz w:val="22"/>
                <w:szCs w:val="22"/>
              </w:rPr>
            </w:pPr>
          </w:p>
          <w:p w14:paraId="04A60E9C" w14:textId="77777777" w:rsidR="00E91ACE" w:rsidRPr="00E91ACE" w:rsidRDefault="00E91ACE" w:rsidP="00E91ACE">
            <w:pPr>
              <w:pStyle w:val="ListParagraph"/>
              <w:numPr>
                <w:ilvl w:val="0"/>
                <w:numId w:val="31"/>
              </w:numPr>
              <w:rPr>
                <w:rFonts w:ascii="Arial" w:hAnsi="Arial" w:cs="Arial"/>
              </w:rPr>
            </w:pPr>
            <w:r w:rsidRPr="00E91ACE">
              <w:rPr>
                <w:rFonts w:ascii="Arial" w:hAnsi="Arial" w:cs="Arial"/>
              </w:rPr>
              <w:t>Studies that discuss Type 2 diabetes but do not examine relevant health or social care support.</w:t>
            </w:r>
          </w:p>
          <w:p w14:paraId="718B3888" w14:textId="77777777" w:rsidR="00E91ACE" w:rsidRPr="00E91ACE" w:rsidRDefault="00E91ACE" w:rsidP="00E91ACE">
            <w:pPr>
              <w:rPr>
                <w:rFonts w:ascii="Arial" w:hAnsi="Arial" w:cs="Arial"/>
                <w:sz w:val="22"/>
                <w:szCs w:val="22"/>
              </w:rPr>
            </w:pPr>
          </w:p>
          <w:p w14:paraId="013D1E8B" w14:textId="0504ACA6" w:rsidR="00E91ACE" w:rsidRPr="00E91ACE" w:rsidRDefault="00E91ACE" w:rsidP="00E91ACE">
            <w:pPr>
              <w:pStyle w:val="ListParagraph"/>
              <w:numPr>
                <w:ilvl w:val="0"/>
                <w:numId w:val="31"/>
              </w:numPr>
              <w:rPr>
                <w:rFonts w:ascii="Arial" w:hAnsi="Arial" w:cs="Arial"/>
              </w:rPr>
            </w:pPr>
            <w:r w:rsidRPr="00E91ACE">
              <w:rPr>
                <w:rFonts w:ascii="Arial" w:hAnsi="Arial" w:cs="Arial"/>
              </w:rPr>
              <w:t>Studies that do not address diabetes management, independence or quality of life.</w:t>
            </w:r>
          </w:p>
          <w:p w14:paraId="76C0468A" w14:textId="039F14DF"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63" w:type="pct"/>
            <w:gridSpan w:val="4"/>
            <w:vAlign w:val="center"/>
          </w:tcPr>
          <w:p w14:paraId="5CE68DFE" w14:textId="360B02EA"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20E5CE87" w14:textId="77777777" w:rsidR="00FE7D8A" w:rsidRPr="009D2E0B" w:rsidRDefault="00FE7D8A" w:rsidP="00F96C3F">
            <w:pPr>
              <w:autoSpaceDE w:val="0"/>
              <w:autoSpaceDN w:val="0"/>
              <w:adjustRightInd w:val="0"/>
              <w:rPr>
                <w:rFonts w:ascii="Arial" w:hAnsi="Arial" w:cs="Arial"/>
                <w:b/>
                <w:bCs/>
                <w:sz w:val="22"/>
                <w:szCs w:val="22"/>
              </w:rPr>
            </w:pPr>
          </w:p>
          <w:p w14:paraId="40F0E3CE" w14:textId="77777777" w:rsidR="00FE7D8A" w:rsidRPr="00FE7D8A" w:rsidRDefault="00FE7D8A" w:rsidP="00FE7D8A">
            <w:pPr>
              <w:rPr>
                <w:rFonts w:ascii="Arial" w:hAnsi="Arial" w:cs="Arial"/>
                <w:b/>
                <w:bCs/>
                <w:color w:val="000000" w:themeColor="text1"/>
                <w:sz w:val="24"/>
                <w:szCs w:val="24"/>
              </w:rPr>
            </w:pPr>
            <w:r w:rsidRPr="00FE7D8A">
              <w:rPr>
                <w:rFonts w:ascii="Arial" w:hAnsi="Arial" w:cs="Arial"/>
                <w:b/>
                <w:bCs/>
                <w:color w:val="000000" w:themeColor="text1"/>
                <w:sz w:val="24"/>
                <w:szCs w:val="24"/>
              </w:rPr>
              <w:t>Overall aim</w:t>
            </w:r>
          </w:p>
          <w:p w14:paraId="74603059" w14:textId="77777777" w:rsidR="00FE7D8A" w:rsidRPr="00FE7D8A" w:rsidRDefault="00FE7D8A" w:rsidP="00FE7D8A">
            <w:pPr>
              <w:rPr>
                <w:rFonts w:ascii="Arial" w:hAnsi="Arial" w:cs="Arial"/>
                <w:color w:val="000000" w:themeColor="text1"/>
                <w:sz w:val="24"/>
                <w:szCs w:val="24"/>
              </w:rPr>
            </w:pPr>
          </w:p>
          <w:p w14:paraId="7DD80E44" w14:textId="588F37B8" w:rsidR="00F96C3F" w:rsidRDefault="00FE7D8A" w:rsidP="00F96C3F">
            <w:pPr>
              <w:rPr>
                <w:rFonts w:ascii="Arial" w:hAnsi="Arial" w:cs="Arial"/>
                <w:color w:val="000000" w:themeColor="text1"/>
                <w:sz w:val="24"/>
                <w:szCs w:val="24"/>
              </w:rPr>
            </w:pPr>
            <w:r w:rsidRPr="00FE7D8A">
              <w:rPr>
                <w:rFonts w:ascii="Arial" w:hAnsi="Arial" w:cs="Arial"/>
                <w:color w:val="000000" w:themeColor="text1"/>
                <w:sz w:val="24"/>
                <w:szCs w:val="24"/>
              </w:rPr>
              <w:t xml:space="preserve">To systematically review and synthesise UK evidence on how health and social care services support </w:t>
            </w:r>
            <w:r w:rsidR="00145F8A">
              <w:rPr>
                <w:rFonts w:ascii="Arial" w:hAnsi="Arial" w:cs="Arial"/>
                <w:color w:val="000000" w:themeColor="text1"/>
                <w:sz w:val="24"/>
                <w:szCs w:val="24"/>
              </w:rPr>
              <w:t xml:space="preserve">older </w:t>
            </w:r>
            <w:r w:rsidRPr="00FE7D8A">
              <w:rPr>
                <w:rFonts w:ascii="Arial" w:hAnsi="Arial" w:cs="Arial"/>
                <w:color w:val="000000" w:themeColor="text1"/>
                <w:sz w:val="24"/>
                <w:szCs w:val="24"/>
              </w:rPr>
              <w:t>adults with Type 2 diabetes to manage their condition and maintain quality of life and independence.</w:t>
            </w:r>
          </w:p>
          <w:p w14:paraId="574A3C8C" w14:textId="774298AF" w:rsidR="00A72727" w:rsidRPr="00A72727" w:rsidRDefault="00A72727" w:rsidP="00F96C3F">
            <w:pPr>
              <w:rPr>
                <w:rFonts w:ascii="Arial" w:hAnsi="Arial" w:cs="Arial"/>
                <w:color w:val="000000" w:themeColor="text1"/>
                <w:sz w:val="24"/>
                <w:szCs w:val="24"/>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74CE4B0" w14:textId="77777777" w:rsidR="00B95AD9" w:rsidRPr="009D2E0B" w:rsidRDefault="00B95AD9" w:rsidP="00F96C3F">
            <w:pPr>
              <w:autoSpaceDE w:val="0"/>
              <w:autoSpaceDN w:val="0"/>
              <w:adjustRightInd w:val="0"/>
              <w:rPr>
                <w:rFonts w:ascii="Arial" w:hAnsi="Arial" w:cs="Arial"/>
                <w:b/>
                <w:bCs/>
                <w:sz w:val="22"/>
                <w:szCs w:val="22"/>
              </w:rPr>
            </w:pPr>
          </w:p>
          <w:p w14:paraId="5DA5E28C" w14:textId="2024F3D5" w:rsidR="001E053D" w:rsidRPr="001E053D" w:rsidRDefault="001E053D" w:rsidP="001E053D">
            <w:pPr>
              <w:pStyle w:val="ListParagraph"/>
              <w:numPr>
                <w:ilvl w:val="0"/>
                <w:numId w:val="32"/>
              </w:numPr>
              <w:rPr>
                <w:rFonts w:ascii="Arial" w:hAnsi="Arial" w:cs="Arial"/>
              </w:rPr>
            </w:pPr>
            <w:r w:rsidRPr="001E053D">
              <w:rPr>
                <w:rFonts w:ascii="Arial" w:hAnsi="Arial" w:cs="Arial"/>
              </w:rPr>
              <w:t xml:space="preserve">To identify the types of health and social care support available to </w:t>
            </w:r>
            <w:r w:rsidR="00145F8A">
              <w:rPr>
                <w:rFonts w:ascii="Arial" w:hAnsi="Arial" w:cs="Arial"/>
              </w:rPr>
              <w:t xml:space="preserve">older </w:t>
            </w:r>
            <w:r w:rsidRPr="001E053D">
              <w:rPr>
                <w:rFonts w:ascii="Arial" w:hAnsi="Arial" w:cs="Arial"/>
              </w:rPr>
              <w:t>living with Type 2 diabetes in the UK.</w:t>
            </w:r>
          </w:p>
          <w:p w14:paraId="3FF0FDE9" w14:textId="77777777" w:rsidR="001E053D" w:rsidRPr="001E053D" w:rsidRDefault="001E053D" w:rsidP="001E053D">
            <w:pPr>
              <w:pStyle w:val="ListParagraph"/>
              <w:numPr>
                <w:ilvl w:val="0"/>
                <w:numId w:val="32"/>
              </w:numPr>
              <w:rPr>
                <w:rFonts w:ascii="Arial" w:hAnsi="Arial" w:cs="Arial"/>
              </w:rPr>
            </w:pPr>
            <w:r w:rsidRPr="001E053D">
              <w:rPr>
                <w:rFonts w:ascii="Arial" w:hAnsi="Arial" w:cs="Arial"/>
              </w:rPr>
              <w:t>To examine how health and social care services support diabetes self-management among older adults.</w:t>
            </w:r>
          </w:p>
          <w:p w14:paraId="1B49A073" w14:textId="77777777" w:rsidR="001E053D" w:rsidRPr="001E053D" w:rsidRDefault="001E053D" w:rsidP="001E053D">
            <w:pPr>
              <w:pStyle w:val="ListParagraph"/>
              <w:numPr>
                <w:ilvl w:val="0"/>
                <w:numId w:val="32"/>
              </w:numPr>
              <w:rPr>
                <w:rFonts w:ascii="Arial" w:hAnsi="Arial" w:cs="Arial"/>
              </w:rPr>
            </w:pPr>
            <w:r w:rsidRPr="001E053D">
              <w:rPr>
                <w:rFonts w:ascii="Arial" w:hAnsi="Arial" w:cs="Arial"/>
              </w:rPr>
              <w:t>To examine evidence relating to the impact of health and social care support on quality of life and independence.</w:t>
            </w:r>
          </w:p>
          <w:p w14:paraId="72272B05" w14:textId="729D1638" w:rsidR="00F96C3F" w:rsidRPr="001E053D" w:rsidRDefault="001E053D" w:rsidP="001E053D">
            <w:pPr>
              <w:pStyle w:val="ListParagraph"/>
              <w:numPr>
                <w:ilvl w:val="0"/>
                <w:numId w:val="32"/>
              </w:numPr>
              <w:rPr>
                <w:rFonts w:ascii="Arial" w:hAnsi="Arial" w:cs="Arial"/>
              </w:rPr>
            </w:pPr>
            <w:r w:rsidRPr="001E053D">
              <w:rPr>
                <w:rFonts w:ascii="Arial" w:hAnsi="Arial" w:cs="Arial"/>
              </w:rPr>
              <w:t>To identify reported barriers, gaps and challenges in existing support and highlight potential areas for service improvement.</w:t>
            </w:r>
          </w:p>
          <w:p w14:paraId="63AA5A72" w14:textId="77777777" w:rsidR="00F96C3F" w:rsidRDefault="00F96C3F" w:rsidP="00F96C3F">
            <w:pPr>
              <w:rPr>
                <w:rFonts w:ascii="Arial" w:hAnsi="Arial" w:cs="Arial"/>
                <w:sz w:val="22"/>
                <w:szCs w:val="22"/>
              </w:rPr>
            </w:pPr>
          </w:p>
          <w:p w14:paraId="7C203ABF" w14:textId="0A39AACA" w:rsidR="007620EB" w:rsidRDefault="007620EB" w:rsidP="00F96C3F">
            <w:pPr>
              <w:rPr>
                <w:rFonts w:ascii="Arial" w:hAnsi="Arial" w:cs="Arial"/>
                <w:sz w:val="22"/>
                <w:szCs w:val="22"/>
              </w:rPr>
            </w:pPr>
            <w:r w:rsidRPr="007620EB">
              <w:rPr>
                <w:rFonts w:ascii="Arial" w:hAnsi="Arial" w:cs="Arial"/>
                <w:sz w:val="22"/>
                <w:szCs w:val="22"/>
              </w:rPr>
              <w:t xml:space="preserve">The age threshold of </w:t>
            </w:r>
            <w:r w:rsidR="00145F8A">
              <w:rPr>
                <w:rFonts w:ascii="Arial" w:hAnsi="Arial" w:cs="Arial"/>
                <w:sz w:val="22"/>
                <w:szCs w:val="22"/>
              </w:rPr>
              <w:t>older adults</w:t>
            </w:r>
            <w:r w:rsidRPr="007620EB">
              <w:rPr>
                <w:rFonts w:ascii="Arial" w:hAnsi="Arial" w:cs="Arial"/>
                <w:sz w:val="22"/>
                <w:szCs w:val="22"/>
              </w:rPr>
              <w:t xml:space="preserve"> has been selected to provide a clear and consistent definition of the older-adult population included in this review. This age group is relevant because some older adults living with Type 2 diabetes may experience additional challenges, such as managing multiple health conditions, reduced mobility and difficulties with everyday activities. These factors may influence their ability to manage diabetes, maintain independence and achieve a good quality of life. Focusing on </w:t>
            </w:r>
            <w:r w:rsidR="00145F8A">
              <w:rPr>
                <w:rFonts w:ascii="Arial" w:hAnsi="Arial" w:cs="Arial"/>
                <w:sz w:val="22"/>
                <w:szCs w:val="22"/>
              </w:rPr>
              <w:t xml:space="preserve">older </w:t>
            </w:r>
            <w:r w:rsidRPr="007620EB">
              <w:rPr>
                <w:rFonts w:ascii="Arial" w:hAnsi="Arial" w:cs="Arial"/>
                <w:sz w:val="22"/>
                <w:szCs w:val="22"/>
              </w:rPr>
              <w:t>adults will allow the review to explore the health and social care support available to this population and identify any barriers or gaps in existing services. The age threshold will be applied consistently when selecting studies, and research involving wider age groups will only be included where findings relevant to adults aged 60 years and over can be identified separately.</w:t>
            </w:r>
          </w:p>
          <w:p w14:paraId="6DFD5BA0" w14:textId="77777777" w:rsidR="007620EB" w:rsidRPr="004C3A0B" w:rsidRDefault="007620EB"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26CCB8EC"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p>
          <w:p w14:paraId="737EB2BA" w14:textId="6159AA86" w:rsidR="007A488C" w:rsidRPr="007A488C" w:rsidRDefault="002150F7" w:rsidP="007A488C">
            <w:pPr>
              <w:rPr>
                <w:rFonts w:ascii="Arial" w:hAnsi="Arial" w:cs="Arial"/>
                <w:sz w:val="22"/>
                <w:szCs w:val="22"/>
              </w:rPr>
            </w:pPr>
            <w:r w:rsidRPr="002150F7">
              <w:rPr>
                <w:rFonts w:ascii="Arial" w:hAnsi="Arial" w:cs="Arial"/>
                <w:sz w:val="22"/>
                <w:szCs w:val="22"/>
              </w:rPr>
              <w:t xml:space="preserve"> </w:t>
            </w:r>
            <w:r w:rsidR="007A488C" w:rsidRPr="007A488C">
              <w:rPr>
                <w:rFonts w:ascii="Arial" w:hAnsi="Arial" w:cs="Arial"/>
                <w:sz w:val="22"/>
                <w:szCs w:val="22"/>
              </w:rPr>
              <w:t xml:space="preserve">This study will undertake a systematic literature review of existing UK evidence on how health and social care services support </w:t>
            </w:r>
            <w:r w:rsidR="00EA75DE">
              <w:rPr>
                <w:rFonts w:ascii="Arial" w:hAnsi="Arial" w:cs="Arial"/>
                <w:sz w:val="22"/>
                <w:szCs w:val="22"/>
              </w:rPr>
              <w:t xml:space="preserve">older </w:t>
            </w:r>
            <w:r w:rsidR="007A488C" w:rsidRPr="007A488C">
              <w:rPr>
                <w:rFonts w:ascii="Arial" w:hAnsi="Arial" w:cs="Arial"/>
                <w:sz w:val="22"/>
                <w:szCs w:val="22"/>
              </w:rPr>
              <w:t>living with Type 2 diabetes. The study will use secondary data only and will not involve recruiting participants or collecting new data through interviews, questionnaires, focus groups, observations or recordings.</w:t>
            </w:r>
          </w:p>
          <w:p w14:paraId="5E9B8D38" w14:textId="77777777" w:rsidR="007A488C" w:rsidRPr="007A488C" w:rsidRDefault="007A488C" w:rsidP="007A488C">
            <w:pPr>
              <w:rPr>
                <w:rFonts w:ascii="Arial" w:hAnsi="Arial" w:cs="Arial"/>
                <w:sz w:val="22"/>
                <w:szCs w:val="22"/>
              </w:rPr>
            </w:pPr>
          </w:p>
          <w:p w14:paraId="10857CBB" w14:textId="77777777" w:rsidR="007A488C" w:rsidRPr="007A488C" w:rsidRDefault="007A488C" w:rsidP="007A488C">
            <w:pPr>
              <w:rPr>
                <w:rFonts w:ascii="Arial" w:hAnsi="Arial" w:cs="Arial"/>
                <w:sz w:val="22"/>
                <w:szCs w:val="22"/>
              </w:rPr>
            </w:pPr>
            <w:r w:rsidRPr="007A488C">
              <w:rPr>
                <w:rFonts w:ascii="Arial" w:hAnsi="Arial" w:cs="Arial"/>
                <w:sz w:val="22"/>
                <w:szCs w:val="22"/>
              </w:rPr>
              <w:t xml:space="preserve">Relevant peer-reviewed studies will be identified through electronic databases, including CINAHL, MEDLINE/PubMed, Scopus and Google Scholar. Search terms will include “older adults”, “aged 60 years and over”, “Type 2 diabetes”, “health and social care support”, “self-management”, “quality of life” and “independence”. Search terms will be combined using the Boolean operators AND </w:t>
            </w:r>
            <w:proofErr w:type="spellStart"/>
            <w:r w:rsidRPr="007A488C">
              <w:rPr>
                <w:rFonts w:ascii="Arial" w:hAnsi="Arial" w:cs="Arial"/>
                <w:sz w:val="22"/>
                <w:szCs w:val="22"/>
              </w:rPr>
              <w:t>and</w:t>
            </w:r>
            <w:proofErr w:type="spellEnd"/>
            <w:r w:rsidRPr="007A488C">
              <w:rPr>
                <w:rFonts w:ascii="Arial" w:hAnsi="Arial" w:cs="Arial"/>
                <w:sz w:val="22"/>
                <w:szCs w:val="22"/>
              </w:rPr>
              <w:t xml:space="preserve"> OR to identify relevant research. UK organisations, including NICE, NHS England, Diabetes UK and Age UK, may be consulted for background information, but their policy documents and organisational reports will not be included as review studies.</w:t>
            </w:r>
          </w:p>
          <w:p w14:paraId="6C0ECE2C" w14:textId="77777777" w:rsidR="007A488C" w:rsidRPr="007A488C" w:rsidRDefault="007A488C" w:rsidP="007A488C">
            <w:pPr>
              <w:rPr>
                <w:rFonts w:ascii="Arial" w:hAnsi="Arial" w:cs="Arial"/>
                <w:sz w:val="22"/>
                <w:szCs w:val="22"/>
              </w:rPr>
            </w:pPr>
          </w:p>
          <w:p w14:paraId="0F086FB0" w14:textId="08718AA2" w:rsidR="007A488C" w:rsidRPr="007A488C" w:rsidRDefault="007A488C" w:rsidP="007A488C">
            <w:pPr>
              <w:rPr>
                <w:rFonts w:ascii="Arial" w:hAnsi="Arial" w:cs="Arial"/>
                <w:sz w:val="22"/>
                <w:szCs w:val="22"/>
              </w:rPr>
            </w:pPr>
            <w:r w:rsidRPr="007A488C">
              <w:rPr>
                <w:rFonts w:ascii="Arial" w:hAnsi="Arial" w:cs="Arial"/>
                <w:sz w:val="22"/>
                <w:szCs w:val="22"/>
              </w:rPr>
              <w:t xml:space="preserve">Studies will be selected using predetermined inclusion and exclusion criteria. Eligible studies will be peer-reviewed, published between 2016 and 2026, conducted in the UK and relevant to </w:t>
            </w:r>
            <w:r w:rsidR="00145F8A">
              <w:rPr>
                <w:rFonts w:ascii="Arial" w:hAnsi="Arial" w:cs="Arial"/>
                <w:sz w:val="22"/>
                <w:szCs w:val="22"/>
              </w:rPr>
              <w:t xml:space="preserve">older </w:t>
            </w:r>
            <w:r w:rsidRPr="007A488C">
              <w:rPr>
                <w:rFonts w:ascii="Arial" w:hAnsi="Arial" w:cs="Arial"/>
                <w:sz w:val="22"/>
                <w:szCs w:val="22"/>
              </w:rPr>
              <w:t xml:space="preserve">adults living with Type 2 diabetes. They must examine health or social care support relating to diabetes management, quality of life or independence. Qualitative, quantitative and mixed-methods studies will be eligible, including relevant observational studies, intervention studies and service evaluations. </w:t>
            </w:r>
            <w:r w:rsidRPr="007A488C">
              <w:rPr>
                <w:rFonts w:ascii="Arial" w:hAnsi="Arial" w:cs="Arial"/>
                <w:sz w:val="22"/>
                <w:szCs w:val="22"/>
              </w:rPr>
              <w:lastRenderedPageBreak/>
              <w:t xml:space="preserve">Studies involving wider age groups will only be included if findings for </w:t>
            </w:r>
            <w:r w:rsidR="00145F8A">
              <w:rPr>
                <w:rFonts w:ascii="Arial" w:hAnsi="Arial" w:cs="Arial"/>
                <w:sz w:val="22"/>
                <w:szCs w:val="22"/>
              </w:rPr>
              <w:t xml:space="preserve">older </w:t>
            </w:r>
            <w:r w:rsidRPr="007A488C">
              <w:rPr>
                <w:rFonts w:ascii="Arial" w:hAnsi="Arial" w:cs="Arial"/>
                <w:sz w:val="22"/>
                <w:szCs w:val="22"/>
              </w:rPr>
              <w:t>adults can be identified separately. Studies that do not meet the criteria will be excluded.</w:t>
            </w:r>
          </w:p>
          <w:p w14:paraId="51B17699" w14:textId="77777777" w:rsidR="007A488C" w:rsidRPr="007A488C" w:rsidRDefault="007A488C" w:rsidP="007A488C">
            <w:pPr>
              <w:rPr>
                <w:rFonts w:ascii="Arial" w:hAnsi="Arial" w:cs="Arial"/>
                <w:sz w:val="22"/>
                <w:szCs w:val="22"/>
              </w:rPr>
            </w:pPr>
          </w:p>
          <w:p w14:paraId="201FA63F" w14:textId="77777777" w:rsidR="007A488C" w:rsidRPr="007A488C" w:rsidRDefault="007A488C" w:rsidP="007A488C">
            <w:pPr>
              <w:rPr>
                <w:rFonts w:ascii="Arial" w:hAnsi="Arial" w:cs="Arial"/>
                <w:sz w:val="22"/>
                <w:szCs w:val="22"/>
              </w:rPr>
            </w:pPr>
            <w:r w:rsidRPr="007A488C">
              <w:rPr>
                <w:rFonts w:ascii="Arial" w:hAnsi="Arial" w:cs="Arial"/>
                <w:sz w:val="22"/>
                <w:szCs w:val="22"/>
              </w:rPr>
              <w:t>Titles and abstracts will first be screened for relevance, followed by full-text assessment of potentially eligible studies. The selection process will be documented using a PRISMA 2020 flow diagram, recording the identification, screening, exclusion and inclusion of studies. The search strategy and selection criteria will also be documented to support transparency.</w:t>
            </w:r>
          </w:p>
          <w:p w14:paraId="7939907B" w14:textId="77777777" w:rsidR="007A488C" w:rsidRPr="007A488C" w:rsidRDefault="007A488C" w:rsidP="007A488C">
            <w:pPr>
              <w:rPr>
                <w:rFonts w:ascii="Arial" w:hAnsi="Arial" w:cs="Arial"/>
                <w:sz w:val="22"/>
                <w:szCs w:val="22"/>
              </w:rPr>
            </w:pPr>
          </w:p>
          <w:p w14:paraId="3068B778" w14:textId="77777777" w:rsidR="007A488C" w:rsidRPr="007A488C" w:rsidRDefault="007A488C" w:rsidP="007A488C">
            <w:pPr>
              <w:rPr>
                <w:rFonts w:ascii="Arial" w:hAnsi="Arial" w:cs="Arial"/>
                <w:sz w:val="22"/>
                <w:szCs w:val="22"/>
              </w:rPr>
            </w:pPr>
            <w:r w:rsidRPr="007A488C">
              <w:rPr>
                <w:rFonts w:ascii="Arial" w:hAnsi="Arial" w:cs="Arial"/>
                <w:sz w:val="22"/>
                <w:szCs w:val="22"/>
              </w:rPr>
              <w:t>Information from included studies will be recorded in a structured data-extraction table. This will include the author, publication year, study design, location, participant characteristics, type of support, key findings relating to diabetes self-management, quality of life and independence, and any reported barriers or service gaps.</w:t>
            </w:r>
          </w:p>
          <w:p w14:paraId="3C5348F1" w14:textId="77777777" w:rsidR="007A488C" w:rsidRPr="007A488C" w:rsidRDefault="007A488C" w:rsidP="007A488C">
            <w:pPr>
              <w:rPr>
                <w:rFonts w:ascii="Arial" w:hAnsi="Arial" w:cs="Arial"/>
                <w:sz w:val="22"/>
                <w:szCs w:val="22"/>
              </w:rPr>
            </w:pPr>
          </w:p>
          <w:p w14:paraId="622210ED" w14:textId="77777777" w:rsidR="007A488C" w:rsidRPr="007A488C" w:rsidRDefault="007A488C" w:rsidP="007A488C">
            <w:pPr>
              <w:rPr>
                <w:rFonts w:ascii="Arial" w:hAnsi="Arial" w:cs="Arial"/>
                <w:sz w:val="22"/>
                <w:szCs w:val="22"/>
              </w:rPr>
            </w:pPr>
            <w:r w:rsidRPr="007A488C">
              <w:rPr>
                <w:rFonts w:ascii="Arial" w:hAnsi="Arial" w:cs="Arial"/>
                <w:sz w:val="22"/>
                <w:szCs w:val="22"/>
              </w:rPr>
              <w:t>The methodological quality of included studies will be assessed using the appropriate Joanna Briggs Institute (JBI) critical appraisal checklist for each study design. This will help assess the strengths and limitations of the evidence and support a balanced interpretation of the findings.</w:t>
            </w:r>
          </w:p>
          <w:p w14:paraId="4FF049F6" w14:textId="77777777" w:rsidR="007A488C" w:rsidRPr="007A488C" w:rsidRDefault="007A488C" w:rsidP="007A488C">
            <w:pPr>
              <w:rPr>
                <w:rFonts w:ascii="Arial" w:hAnsi="Arial" w:cs="Arial"/>
                <w:sz w:val="22"/>
                <w:szCs w:val="22"/>
              </w:rPr>
            </w:pPr>
          </w:p>
          <w:p w14:paraId="580C33AD" w14:textId="5052317E" w:rsidR="002150F7" w:rsidRPr="004C3A0B" w:rsidRDefault="007A488C" w:rsidP="007A488C">
            <w:pPr>
              <w:rPr>
                <w:rFonts w:ascii="Arial" w:hAnsi="Arial" w:cs="Arial"/>
                <w:sz w:val="22"/>
                <w:szCs w:val="22"/>
              </w:rPr>
            </w:pPr>
            <w:r w:rsidRPr="007A488C">
              <w:rPr>
                <w:rFonts w:ascii="Arial" w:hAnsi="Arial" w:cs="Arial"/>
                <w:sz w:val="22"/>
                <w:szCs w:val="22"/>
              </w:rPr>
              <w:t>The results will be synthesised narratively and organised according to the type of health and social care support, diabetes self-management, quality of life, independence, barriers and gaps in services. Where appropriate, qualitative findings will also be grouped into thematic categories. The findings will be used to address the research question, aim and objectives.</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3CAFA202" w14:textId="77777777" w:rsidR="00A72727" w:rsidRDefault="00A72727" w:rsidP="00F96C3F">
            <w:pPr>
              <w:rPr>
                <w:rFonts w:ascii="Arial" w:hAnsi="Arial" w:cs="Arial"/>
                <w:b/>
                <w:bCs/>
                <w:color w:val="000000" w:themeColor="text1"/>
                <w:sz w:val="22"/>
                <w:szCs w:val="22"/>
              </w:rPr>
            </w:pPr>
          </w:p>
          <w:p w14:paraId="009C481E" w14:textId="4FECFF0F" w:rsidR="00F96C3F" w:rsidRPr="00B478B5" w:rsidRDefault="003C3C40" w:rsidP="00F96C3F">
            <w:pPr>
              <w:rPr>
                <w:rFonts w:ascii="Arial" w:hAnsi="Arial" w:cs="Arial"/>
                <w:b/>
                <w:bCs/>
                <w:color w:val="000000" w:themeColor="text1"/>
                <w:sz w:val="22"/>
                <w:szCs w:val="22"/>
              </w:rPr>
            </w:pPr>
            <w:r w:rsidRPr="00B478B5">
              <w:rPr>
                <w:rFonts w:ascii="Arial" w:hAnsi="Arial" w:cs="Arial"/>
                <w:b/>
                <w:bCs/>
                <w:color w:val="000000" w:themeColor="text1"/>
                <w:sz w:val="22"/>
                <w:szCs w:val="22"/>
              </w:rPr>
              <w:t>This should describe how you intend to collect data. It should not include a discussion of the theoretical basis for your data collection methods.</w:t>
            </w:r>
          </w:p>
          <w:p w14:paraId="0B2D992E" w14:textId="77777777" w:rsidR="00B478B5" w:rsidRPr="00B478B5" w:rsidRDefault="00B478B5" w:rsidP="00F96C3F">
            <w:pPr>
              <w:rPr>
                <w:rFonts w:ascii="Arial" w:hAnsi="Arial" w:cs="Arial"/>
                <w:b/>
                <w:bCs/>
                <w:color w:val="000000" w:themeColor="text1"/>
                <w:sz w:val="22"/>
                <w:szCs w:val="22"/>
              </w:rPr>
            </w:pPr>
          </w:p>
          <w:p w14:paraId="14D01DA4" w14:textId="77777777" w:rsidR="00B478B5" w:rsidRPr="00B478B5" w:rsidRDefault="00B478B5" w:rsidP="00B478B5">
            <w:pPr>
              <w:rPr>
                <w:rFonts w:ascii="Arial" w:hAnsi="Arial" w:cs="Arial"/>
                <w:color w:val="000000" w:themeColor="text1"/>
                <w:sz w:val="22"/>
                <w:szCs w:val="22"/>
              </w:rPr>
            </w:pPr>
            <w:r w:rsidRPr="00B478B5">
              <w:rPr>
                <w:rFonts w:ascii="Arial" w:hAnsi="Arial" w:cs="Arial"/>
                <w:color w:val="000000" w:themeColor="text1"/>
                <w:sz w:val="22"/>
                <w:szCs w:val="22"/>
              </w:rPr>
              <w:t>This study will undertake a systematic literature review using secondary data from existing published research. No primary data will be collected, and no participants will be recruited or contacted.</w:t>
            </w:r>
          </w:p>
          <w:p w14:paraId="0F0DD2D4" w14:textId="77777777" w:rsidR="00B478B5" w:rsidRPr="00B478B5" w:rsidRDefault="00B478B5" w:rsidP="00B478B5">
            <w:pPr>
              <w:rPr>
                <w:rFonts w:ascii="Arial" w:hAnsi="Arial" w:cs="Arial"/>
                <w:color w:val="000000" w:themeColor="text1"/>
                <w:sz w:val="22"/>
                <w:szCs w:val="22"/>
              </w:rPr>
            </w:pPr>
          </w:p>
          <w:p w14:paraId="205DD5FA" w14:textId="77777777" w:rsidR="00B478B5" w:rsidRPr="00B478B5" w:rsidRDefault="00B478B5" w:rsidP="00B478B5">
            <w:pPr>
              <w:rPr>
                <w:rFonts w:ascii="Arial" w:hAnsi="Arial" w:cs="Arial"/>
                <w:color w:val="000000" w:themeColor="text1"/>
                <w:sz w:val="22"/>
                <w:szCs w:val="22"/>
              </w:rPr>
            </w:pPr>
            <w:r w:rsidRPr="00B478B5">
              <w:rPr>
                <w:rFonts w:ascii="Arial" w:hAnsi="Arial" w:cs="Arial"/>
                <w:color w:val="000000" w:themeColor="text1"/>
                <w:sz w:val="22"/>
                <w:szCs w:val="22"/>
              </w:rPr>
              <w:t xml:space="preserve">Relevant studies will be identified through searches of CINAHL, MEDLINE/PubMed, Scopus and Google Scholar. Search terms will include “older adults”, “aged 60 years and over”, “Type 2 diabetes”, “health and social care support”, “self-management”, “quality of life” and “independence”. The terms will be combined using AND </w:t>
            </w:r>
            <w:proofErr w:type="spellStart"/>
            <w:r w:rsidRPr="00B478B5">
              <w:rPr>
                <w:rFonts w:ascii="Arial" w:hAnsi="Arial" w:cs="Arial"/>
                <w:color w:val="000000" w:themeColor="text1"/>
                <w:sz w:val="22"/>
                <w:szCs w:val="22"/>
              </w:rPr>
              <w:t>and</w:t>
            </w:r>
            <w:proofErr w:type="spellEnd"/>
            <w:r w:rsidRPr="00B478B5">
              <w:rPr>
                <w:rFonts w:ascii="Arial" w:hAnsi="Arial" w:cs="Arial"/>
                <w:color w:val="000000" w:themeColor="text1"/>
                <w:sz w:val="22"/>
                <w:szCs w:val="22"/>
              </w:rPr>
              <w:t xml:space="preserve"> OR to identify relevant publications. Searches will focus on research conducted in the UK and published between 2016 and 2026.</w:t>
            </w:r>
          </w:p>
          <w:p w14:paraId="4AE68BD2" w14:textId="77777777" w:rsidR="00B478B5" w:rsidRPr="00B478B5" w:rsidRDefault="00B478B5" w:rsidP="00B478B5">
            <w:pPr>
              <w:rPr>
                <w:rFonts w:ascii="Arial" w:hAnsi="Arial" w:cs="Arial"/>
                <w:color w:val="000000" w:themeColor="text1"/>
                <w:sz w:val="22"/>
                <w:szCs w:val="22"/>
              </w:rPr>
            </w:pPr>
          </w:p>
          <w:p w14:paraId="098ED361" w14:textId="054F3E83" w:rsidR="00B478B5" w:rsidRPr="00B478B5" w:rsidRDefault="00B478B5" w:rsidP="00B478B5">
            <w:pPr>
              <w:rPr>
                <w:rFonts w:ascii="Arial" w:hAnsi="Arial" w:cs="Arial"/>
                <w:color w:val="000000" w:themeColor="text1"/>
                <w:sz w:val="22"/>
                <w:szCs w:val="22"/>
              </w:rPr>
            </w:pPr>
            <w:r w:rsidRPr="00B478B5">
              <w:rPr>
                <w:rFonts w:ascii="Arial" w:hAnsi="Arial" w:cs="Arial"/>
                <w:color w:val="000000" w:themeColor="text1"/>
                <w:sz w:val="22"/>
                <w:szCs w:val="22"/>
              </w:rPr>
              <w:t xml:space="preserve">Studies will be selected using predetermined inclusion and exclusion criteria. Eligible studies must be peer-reviewed, relate to </w:t>
            </w:r>
            <w:r w:rsidR="00AD77E7">
              <w:rPr>
                <w:rFonts w:ascii="Arial" w:hAnsi="Arial" w:cs="Arial"/>
                <w:color w:val="000000" w:themeColor="text1"/>
                <w:sz w:val="22"/>
                <w:szCs w:val="22"/>
              </w:rPr>
              <w:t xml:space="preserve">older </w:t>
            </w:r>
            <w:r w:rsidRPr="00B478B5">
              <w:rPr>
                <w:rFonts w:ascii="Arial" w:hAnsi="Arial" w:cs="Arial"/>
                <w:color w:val="000000" w:themeColor="text1"/>
                <w:sz w:val="22"/>
                <w:szCs w:val="22"/>
              </w:rPr>
              <w:t>adults living with Type 2 diabetes in the UK, and examine health or social care support relating to diabetes management, quality of life or independence. Qualitative, quantitative and mixed-methods studies will be considered, including relevant observational studies, intervention studies and service evaluations. Studies involving wider age groups will only be included where findings for adults aged 60 years and over can be identified separately. Studies that do not meet these criteria will be excluded.</w:t>
            </w:r>
          </w:p>
          <w:p w14:paraId="474FECC8" w14:textId="77777777" w:rsidR="00B478B5" w:rsidRPr="00B478B5" w:rsidRDefault="00B478B5" w:rsidP="00B478B5">
            <w:pPr>
              <w:rPr>
                <w:rFonts w:ascii="Arial" w:hAnsi="Arial" w:cs="Arial"/>
                <w:color w:val="000000" w:themeColor="text1"/>
                <w:sz w:val="22"/>
                <w:szCs w:val="22"/>
              </w:rPr>
            </w:pPr>
          </w:p>
          <w:p w14:paraId="603B8581" w14:textId="77777777" w:rsidR="00B478B5" w:rsidRPr="00B478B5" w:rsidRDefault="00B478B5" w:rsidP="00B478B5">
            <w:pPr>
              <w:rPr>
                <w:rFonts w:ascii="Arial" w:hAnsi="Arial" w:cs="Arial"/>
                <w:color w:val="000000" w:themeColor="text1"/>
                <w:sz w:val="22"/>
                <w:szCs w:val="22"/>
              </w:rPr>
            </w:pPr>
            <w:r w:rsidRPr="00B478B5">
              <w:rPr>
                <w:rFonts w:ascii="Arial" w:hAnsi="Arial" w:cs="Arial"/>
                <w:color w:val="000000" w:themeColor="text1"/>
                <w:sz w:val="22"/>
                <w:szCs w:val="22"/>
              </w:rPr>
              <w:t>Titles and abstracts will first be screened to identify potentially relevant publications. The full texts of these publications will then be assessed against the inclusion and exclusion criteria. The selection process, including the number of studies identified, excluded and included, will be recorded using a PRISMA 2020 flow diagram.</w:t>
            </w:r>
          </w:p>
          <w:p w14:paraId="667D7F53" w14:textId="77777777" w:rsidR="00B478B5" w:rsidRPr="00B478B5" w:rsidRDefault="00B478B5" w:rsidP="00B478B5">
            <w:pPr>
              <w:rPr>
                <w:rFonts w:ascii="Arial" w:hAnsi="Arial" w:cs="Arial"/>
                <w:color w:val="000000" w:themeColor="text1"/>
                <w:sz w:val="22"/>
                <w:szCs w:val="22"/>
              </w:rPr>
            </w:pPr>
          </w:p>
          <w:p w14:paraId="778A8EB5" w14:textId="77777777" w:rsidR="00B478B5" w:rsidRPr="00B478B5" w:rsidRDefault="00B478B5" w:rsidP="00B478B5">
            <w:pPr>
              <w:rPr>
                <w:rFonts w:ascii="Arial" w:hAnsi="Arial" w:cs="Arial"/>
                <w:color w:val="000000" w:themeColor="text1"/>
                <w:sz w:val="22"/>
                <w:szCs w:val="22"/>
              </w:rPr>
            </w:pPr>
            <w:r w:rsidRPr="00B478B5">
              <w:rPr>
                <w:rFonts w:ascii="Arial" w:hAnsi="Arial" w:cs="Arial"/>
                <w:color w:val="000000" w:themeColor="text1"/>
                <w:sz w:val="22"/>
                <w:szCs w:val="22"/>
              </w:rPr>
              <w:t>Information from the included studies will be collected using a structured data-extraction table. This will record the author, publication year, study design, location, participant characteristics, type of health or social care support, key findings relating to diabetes management, quality of life and independence, and reported barriers or gaps in services.</w:t>
            </w:r>
          </w:p>
          <w:p w14:paraId="1991A3C0" w14:textId="77777777" w:rsidR="00B478B5" w:rsidRPr="00B478B5" w:rsidRDefault="00B478B5" w:rsidP="00B478B5">
            <w:pPr>
              <w:rPr>
                <w:rFonts w:ascii="Arial" w:hAnsi="Arial" w:cs="Arial"/>
                <w:color w:val="000000" w:themeColor="text1"/>
                <w:sz w:val="22"/>
                <w:szCs w:val="22"/>
              </w:rPr>
            </w:pPr>
          </w:p>
          <w:p w14:paraId="0343C91B" w14:textId="77777777" w:rsidR="00B478B5" w:rsidRPr="00B478B5" w:rsidRDefault="00B478B5" w:rsidP="00B478B5">
            <w:pPr>
              <w:rPr>
                <w:rFonts w:ascii="Arial" w:hAnsi="Arial" w:cs="Arial"/>
                <w:color w:val="000000" w:themeColor="text1"/>
                <w:sz w:val="22"/>
                <w:szCs w:val="22"/>
              </w:rPr>
            </w:pPr>
            <w:r w:rsidRPr="00B478B5">
              <w:rPr>
                <w:rFonts w:ascii="Arial" w:hAnsi="Arial" w:cs="Arial"/>
                <w:color w:val="000000" w:themeColor="text1"/>
                <w:sz w:val="22"/>
                <w:szCs w:val="22"/>
              </w:rPr>
              <w:t>The quality of the included studies will be assessed using the appropriate Joanna Briggs Institute (JBI) critical appraisal checklist for each study design. The findings will then be synthesised narratively and organised according to the types of support provided, diabetes self-management, quality of life, independence, barriers and service gaps. Qualitative findings will also be grouped into thematic categories where appropriate.</w:t>
            </w:r>
          </w:p>
          <w:p w14:paraId="5A86C7CE" w14:textId="77777777" w:rsidR="00B478B5" w:rsidRPr="00B478B5" w:rsidRDefault="00B478B5" w:rsidP="00B478B5">
            <w:pPr>
              <w:rPr>
                <w:rFonts w:ascii="Arial" w:hAnsi="Arial" w:cs="Arial"/>
                <w:color w:val="000000" w:themeColor="text1"/>
                <w:sz w:val="22"/>
                <w:szCs w:val="22"/>
              </w:rPr>
            </w:pPr>
          </w:p>
          <w:p w14:paraId="108EF2F7" w14:textId="5A7576E0" w:rsidR="00F96C3F" w:rsidRPr="00A72727" w:rsidRDefault="00B478B5" w:rsidP="00F96C3F">
            <w:pPr>
              <w:rPr>
                <w:rFonts w:ascii="Arial" w:hAnsi="Arial" w:cs="Arial"/>
                <w:color w:val="000000" w:themeColor="text1"/>
                <w:sz w:val="22"/>
                <w:szCs w:val="22"/>
              </w:rPr>
            </w:pPr>
            <w:r w:rsidRPr="00A72727">
              <w:rPr>
                <w:rFonts w:ascii="Arial" w:hAnsi="Arial" w:cs="Arial"/>
                <w:color w:val="000000" w:themeColor="text1"/>
                <w:sz w:val="22"/>
                <w:szCs w:val="22"/>
              </w:rPr>
              <w:lastRenderedPageBreak/>
              <w:t>NICE, NHS England, Diabetes UK and Age UK may be consulted for background information. Their policy documents and organisational reports will not be included as review studies under the proposed criteria.</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3698EA4C" w:rsidR="00C11423" w:rsidRPr="004C3A0B" w:rsidRDefault="0056522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18A55F4" w:rsidR="00C11423" w:rsidRPr="004C3A0B" w:rsidRDefault="0056522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3FB760B" w:rsidR="00770C66" w:rsidRDefault="0056522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84E5BAD" w:rsidR="00770C66" w:rsidRPr="004C3A0B" w:rsidRDefault="0056522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E836508" w:rsidR="00D107AC" w:rsidRDefault="0056522E"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051ACD55" w:rsidR="00770C66" w:rsidRPr="004C3A0B" w:rsidRDefault="0056522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8537A1E" w:rsidR="00770C66" w:rsidRPr="004C3A0B" w:rsidRDefault="0056522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25EED1B7" w:rsidR="00770C66" w:rsidRPr="004C3A0B" w:rsidRDefault="0056522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AD3C39F" w:rsidR="00770C66" w:rsidRPr="004C3A0B" w:rsidRDefault="0056522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2DD7A61" w:rsidR="00770C66" w:rsidRPr="004C3A0B" w:rsidRDefault="0056522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A8F55C2" w:rsidR="00770C66" w:rsidRPr="004C3A0B" w:rsidRDefault="0056522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DF07CC6" w:rsidR="00770C66" w:rsidRPr="004C3A0B" w:rsidRDefault="0056522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65BE9D87" w:rsidR="00770C66" w:rsidRPr="004C3A0B" w:rsidRDefault="0056522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210127F" w:rsidR="00770C66" w:rsidRPr="004C3A0B" w:rsidRDefault="0056522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66F1D09" w:rsidR="00770C66" w:rsidRPr="004C3A0B" w:rsidRDefault="0056522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058F389" w:rsidR="00770C66" w:rsidRDefault="0056522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1C915043" w:rsidR="00770C66" w:rsidRPr="006C1FDD" w:rsidRDefault="0056522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09EF843C" w:rsidR="00ED0C59" w:rsidRPr="004C3A0B" w:rsidRDefault="0066377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3B3F1CEA" w:rsidR="00ED0C59" w:rsidRPr="004C3A0B" w:rsidRDefault="0066377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D0F3FC4" w:rsidR="00ED0C59" w:rsidRPr="004C3A0B" w:rsidRDefault="00DD10B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94DCBB6" w:rsidR="00ED0C59" w:rsidRPr="004C3A0B" w:rsidRDefault="0066377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4F59DDF1" w:rsidR="00ED0C59" w:rsidRPr="004C3A0B" w:rsidRDefault="0066377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2D86435F" w:rsidR="00ED0C59" w:rsidRPr="004C3A0B" w:rsidRDefault="0066377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63FFFECE" w:rsidR="00ED0C59" w:rsidRPr="004C3A0B" w:rsidRDefault="0066377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4B1E78CA" w:rsidR="00ED0C59" w:rsidRPr="004C3A0B" w:rsidRDefault="0066377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36809308" w:rsidR="00ED0C59" w:rsidRPr="004C3A0B" w:rsidRDefault="0098250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6C152575" w:rsidR="003C3C40" w:rsidRDefault="003C3C40" w:rsidP="003C3C40">
            <w:pPr>
              <w:rPr>
                <w:rFonts w:ascii="Arial" w:hAnsi="Arial" w:cs="Arial"/>
                <w:color w:val="00B050"/>
                <w:sz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r w:rsidR="00B81314">
              <w:rPr>
                <w:rFonts w:ascii="Arial" w:hAnsi="Arial" w:cs="Arial"/>
                <w:color w:val="00B050"/>
                <w:sz w:val="22"/>
              </w:rPr>
              <w:t xml:space="preserve"> </w:t>
            </w:r>
          </w:p>
          <w:p w14:paraId="3505765D" w14:textId="77777777" w:rsidR="00B81314" w:rsidRDefault="00B81314" w:rsidP="003C3C40">
            <w:pPr>
              <w:rPr>
                <w:rFonts w:ascii="Arial" w:hAnsi="Arial" w:cs="Arial"/>
                <w:color w:val="000000" w:themeColor="text1"/>
                <w:sz w:val="24"/>
                <w:szCs w:val="22"/>
              </w:rPr>
            </w:pPr>
          </w:p>
          <w:p w14:paraId="178849B5" w14:textId="729AA26B" w:rsidR="00B81314" w:rsidRPr="00B81314" w:rsidRDefault="00B81314" w:rsidP="00B81314">
            <w:pPr>
              <w:rPr>
                <w:rFonts w:ascii="Arial" w:hAnsi="Arial" w:cs="Arial"/>
                <w:color w:val="000000" w:themeColor="text1"/>
                <w:sz w:val="24"/>
                <w:szCs w:val="22"/>
              </w:rPr>
            </w:pPr>
            <w:r w:rsidRPr="00B81314">
              <w:rPr>
                <w:rFonts w:ascii="Arial" w:hAnsi="Arial" w:cs="Arial"/>
                <w:color w:val="000000" w:themeColor="text1"/>
                <w:sz w:val="24"/>
                <w:szCs w:val="22"/>
              </w:rPr>
              <w:t>N/A. No human participants will be recruited.</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1CA64214" w14:textId="182F88AA" w:rsidR="00B81314" w:rsidRPr="00B81314" w:rsidRDefault="00B81314" w:rsidP="00B81314">
            <w:pPr>
              <w:rPr>
                <w:rFonts w:ascii="Arial" w:hAnsi="Arial" w:cs="Arial"/>
                <w:color w:val="000000" w:themeColor="text1"/>
                <w:sz w:val="24"/>
                <w:szCs w:val="22"/>
              </w:rPr>
            </w:pPr>
            <w:r w:rsidRPr="00B81314">
              <w:rPr>
                <w:rFonts w:ascii="Arial" w:hAnsi="Arial" w:cs="Arial"/>
                <w:color w:val="000000" w:themeColor="text1"/>
                <w:sz w:val="24"/>
                <w:szCs w:val="22"/>
              </w:rPr>
              <w:t>N/A. This study uses published secondary evidence only.</w:t>
            </w:r>
          </w:p>
          <w:p w14:paraId="4F017F8B" w14:textId="36E57AD6"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58DD1E4" w14:textId="77777777" w:rsidR="00B81314" w:rsidRDefault="00B81314" w:rsidP="00B81314">
            <w:pPr>
              <w:rPr>
                <w:rFonts w:ascii="Arial" w:hAnsi="Arial" w:cs="Arial"/>
                <w:color w:val="000000" w:themeColor="text1"/>
                <w:sz w:val="24"/>
                <w:szCs w:val="22"/>
              </w:rPr>
            </w:pPr>
          </w:p>
          <w:p w14:paraId="3FC0BD04" w14:textId="3155D9B5" w:rsidR="00B81314" w:rsidRPr="009627D6" w:rsidRDefault="00B81314" w:rsidP="00B81314">
            <w:pPr>
              <w:rPr>
                <w:rFonts w:ascii="Arial" w:hAnsi="Arial" w:cs="Arial"/>
                <w:color w:val="000000" w:themeColor="text1"/>
                <w:sz w:val="24"/>
                <w:szCs w:val="22"/>
              </w:rPr>
            </w:pPr>
            <w:r w:rsidRPr="00B81314">
              <w:rPr>
                <w:rFonts w:ascii="Arial" w:hAnsi="Arial" w:cs="Arial"/>
                <w:color w:val="000000" w:themeColor="text1"/>
                <w:sz w:val="24"/>
                <w:szCs w:val="22"/>
              </w:rPr>
              <w:t>N/A. Eligible publications will be identified through systematic searches.</w:t>
            </w:r>
          </w:p>
          <w:p w14:paraId="1D5E2511" w14:textId="77777777" w:rsidR="00B81314" w:rsidRPr="004C3A0B" w:rsidRDefault="00B81314"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6ADC48AB" w:rsidR="00025F69" w:rsidRPr="004C3A0B" w:rsidRDefault="0098250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25A634CA" w:rsidR="00025F69" w:rsidRPr="004C3A0B" w:rsidRDefault="0098250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6F6EDE67" w:rsidR="00025F69" w:rsidRPr="004C3A0B" w:rsidRDefault="0098250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6FBB1932" w:rsidR="00025F69" w:rsidRPr="004C3A0B" w:rsidRDefault="0098250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540AA406" w:rsidR="00025F69" w:rsidRPr="004C3A0B" w:rsidRDefault="0098250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7D999A88" w:rsidR="00025F69" w:rsidRPr="004C3A0B" w:rsidRDefault="0098250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2CDB76EA" w:rsidR="00025F69" w:rsidRPr="004C3A0B" w:rsidRDefault="0098250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3C686989" w:rsidR="00025F69" w:rsidRPr="004C3A0B" w:rsidRDefault="0098250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5BF95577" w:rsidR="00025F69" w:rsidRPr="004C3A0B" w:rsidRDefault="0098250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Default="003C3C40" w:rsidP="003C3C40">
            <w:pPr>
              <w:rPr>
                <w:rFonts w:ascii="Arial" w:hAnsi="Arial" w:cs="Arial"/>
                <w:color w:val="00B050"/>
                <w:sz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651C90F0" w14:textId="77777777" w:rsidR="00503260" w:rsidRDefault="00503260" w:rsidP="003C3C40">
            <w:pPr>
              <w:rPr>
                <w:rFonts w:ascii="Arial" w:hAnsi="Arial" w:cs="Arial"/>
                <w:color w:val="00B050"/>
                <w:sz w:val="22"/>
              </w:rPr>
            </w:pPr>
          </w:p>
          <w:p w14:paraId="29276631" w14:textId="67883D8A" w:rsidR="00503260" w:rsidRPr="00AA34BD" w:rsidRDefault="00503260" w:rsidP="003C3C40">
            <w:pPr>
              <w:rPr>
                <w:rFonts w:ascii="Arial" w:hAnsi="Arial" w:cs="Arial"/>
                <w:color w:val="00B050"/>
                <w:sz w:val="24"/>
                <w:szCs w:val="22"/>
              </w:rPr>
            </w:pPr>
            <w:r w:rsidRPr="00B81314">
              <w:rPr>
                <w:rFonts w:ascii="Arial" w:hAnsi="Arial" w:cs="Arial"/>
                <w:color w:val="000000" w:themeColor="text1"/>
                <w:sz w:val="24"/>
                <w:szCs w:val="22"/>
              </w:rPr>
              <w:t>No human participants will be recruited.</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0F9AF26E" w:rsidR="00382031" w:rsidRPr="004C3A0B" w:rsidRDefault="0098250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42837EDD" w:rsidR="00382031" w:rsidRPr="004C3A0B" w:rsidRDefault="0098250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7D367581" w:rsidR="00382031" w:rsidRPr="004C3A0B" w:rsidRDefault="0098250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1ECCCCCC" w:rsidR="00382031" w:rsidRPr="004C3A0B" w:rsidRDefault="0098250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306975A3" w:rsidR="00C86572" w:rsidRPr="00CE54D6" w:rsidRDefault="00C86572" w:rsidP="002132F9">
      <w:pPr>
        <w:rPr>
          <w:rFonts w:ascii="Arial" w:hAnsi="Arial" w:cs="Arial"/>
          <w:b/>
          <w:color w:val="EE0000"/>
          <w:sz w:val="22"/>
          <w:szCs w:val="22"/>
        </w:rPr>
      </w:pPr>
      <w:r w:rsidRPr="00CE54D6">
        <w:rPr>
          <w:rFonts w:ascii="Arial" w:hAnsi="Arial" w:cs="Arial"/>
          <w:b/>
          <w:color w:val="EE0000"/>
          <w:sz w:val="22"/>
          <w:szCs w:val="22"/>
        </w:rPr>
        <w:t xml:space="preserve">SECTION </w:t>
      </w:r>
      <w:r w:rsidR="003D0884" w:rsidRPr="00CE54D6">
        <w:rPr>
          <w:rFonts w:ascii="Arial" w:hAnsi="Arial" w:cs="Arial"/>
          <w:b/>
          <w:color w:val="EE0000"/>
          <w:sz w:val="22"/>
          <w:szCs w:val="22"/>
        </w:rPr>
        <w:t>F</w:t>
      </w:r>
      <w:r w:rsidRPr="00CE54D6">
        <w:rPr>
          <w:rFonts w:ascii="Arial" w:hAnsi="Arial" w:cs="Arial"/>
          <w:b/>
          <w:color w:val="EE0000"/>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52C8263E" w:rsidR="00003E64" w:rsidRDefault="00375D8F"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4F5BAE65" w:rsidR="00003E64" w:rsidRDefault="009627D6"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19C81E3" w:rsidR="00003E64" w:rsidRDefault="00F314A5" w:rsidP="003257BD">
            <w:pPr>
              <w:rPr>
                <w:rFonts w:ascii="Arial" w:hAnsi="Arial" w:cs="Arial"/>
                <w:sz w:val="22"/>
                <w:szCs w:val="22"/>
              </w:rPr>
            </w:pPr>
            <w:r w:rsidRPr="00F314A5">
              <w:rPr>
                <w:rFonts w:ascii="Arial" w:hAnsi="Arial" w:cs="Arial"/>
                <w:sz w:val="22"/>
                <w:szCs w:val="22"/>
              </w:rPr>
              <w:t>prolonged screen use, fatigue, potential emotional discomfort when reviewing evidence about chronic illness, accidental loss of review records, or inaccurate extraction of published findings.</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7D14004C" w14:textId="558F6BB3" w:rsidR="0094056C" w:rsidRDefault="00CF52F7" w:rsidP="00D107AC">
            <w:pPr>
              <w:rPr>
                <w:rFonts w:ascii="Arial" w:hAnsi="Arial" w:cs="Arial"/>
                <w:sz w:val="22"/>
                <w:szCs w:val="22"/>
              </w:rPr>
            </w:pPr>
            <w:r w:rsidRPr="00CF52F7">
              <w:rPr>
                <w:rFonts w:ascii="Arial" w:hAnsi="Arial" w:cs="Arial"/>
                <w:sz w:val="22"/>
                <w:szCs w:val="22"/>
              </w:rPr>
              <w:t>plagiarism, copyright infringement, inaccurate reporting of evidence, or insecure handling of research records.</w:t>
            </w:r>
          </w:p>
          <w:p w14:paraId="62BE23C6" w14:textId="77777777" w:rsidR="003A7A89" w:rsidRPr="004C3A0B" w:rsidRDefault="003A7A89"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245D2331" w:rsidR="00003E64" w:rsidRDefault="00890052" w:rsidP="003257BD">
            <w:pPr>
              <w:rPr>
                <w:rFonts w:ascii="Arial" w:hAnsi="Arial" w:cs="Arial"/>
                <w:sz w:val="22"/>
                <w:szCs w:val="22"/>
              </w:rPr>
            </w:pPr>
            <w:r w:rsidRPr="00890052">
              <w:rPr>
                <w:rFonts w:ascii="Arial" w:hAnsi="Arial" w:cs="Arial"/>
                <w:sz w:val="22"/>
                <w:szCs w:val="22"/>
              </w:rPr>
              <w:t>minimal because the project is desk based</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401EE3B1" w:rsidR="003C3C40" w:rsidRPr="009627D6" w:rsidRDefault="003C3C40" w:rsidP="003C3C40">
            <w:pPr>
              <w:rPr>
                <w:rFonts w:ascii="Arial" w:hAnsi="Arial" w:cs="Arial"/>
                <w:color w:val="000000" w:themeColor="text1"/>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r w:rsidR="009627D6">
              <w:rPr>
                <w:rFonts w:ascii="Arial" w:hAnsi="Arial" w:cs="Arial"/>
                <w:color w:val="00B050"/>
                <w:sz w:val="22"/>
              </w:rPr>
              <w:t xml:space="preserve"> </w:t>
            </w:r>
            <w:r w:rsidR="009627D6">
              <w:rPr>
                <w:rFonts w:ascii="Arial" w:hAnsi="Arial" w:cs="Arial"/>
                <w:color w:val="000000" w:themeColor="text1"/>
                <w:sz w:val="22"/>
              </w:rPr>
              <w:t>N/A</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13AE153E" w:rsidR="003C3C40" w:rsidRPr="009627D6" w:rsidRDefault="003C3C40" w:rsidP="003C3C40">
            <w:pPr>
              <w:rPr>
                <w:rFonts w:ascii="Arial" w:hAnsi="Arial" w:cs="Arial"/>
                <w:color w:val="000000" w:themeColor="text1"/>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r w:rsidR="009627D6">
              <w:rPr>
                <w:rFonts w:ascii="Arial" w:hAnsi="Arial" w:cs="Arial"/>
                <w:color w:val="00B050"/>
                <w:sz w:val="22"/>
              </w:rPr>
              <w:t xml:space="preserve"> </w:t>
            </w:r>
            <w:r w:rsidR="009627D6">
              <w:rPr>
                <w:rFonts w:ascii="Arial" w:hAnsi="Arial" w:cs="Arial"/>
                <w:color w:val="000000" w:themeColor="text1"/>
                <w:sz w:val="22"/>
              </w:rPr>
              <w:t>N/A</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562FD60B" w:rsidR="003C3C40" w:rsidRPr="00633F6E" w:rsidRDefault="003C3C40" w:rsidP="003C3C40">
            <w:pPr>
              <w:pStyle w:val="CommentText"/>
              <w:rPr>
                <w:rFonts w:ascii="Arial" w:hAnsi="Arial" w:cs="Arial"/>
                <w:color w:val="000000" w:themeColor="text1"/>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r w:rsidR="00633F6E">
              <w:rPr>
                <w:rFonts w:ascii="Arial" w:hAnsi="Arial" w:cs="Arial"/>
                <w:color w:val="00B050"/>
                <w:sz w:val="22"/>
              </w:rPr>
              <w:t xml:space="preserve"> </w:t>
            </w:r>
            <w:r w:rsidR="00633F6E">
              <w:rPr>
                <w:rFonts w:ascii="Arial" w:hAnsi="Arial" w:cs="Arial"/>
                <w:color w:val="000000" w:themeColor="text1"/>
                <w:sz w:val="22"/>
              </w:rPr>
              <w:t>N/A</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329FA994" w14:textId="77777777" w:rsidR="00FA6576" w:rsidRDefault="00FA6576" w:rsidP="00065801">
      <w:pPr>
        <w:rPr>
          <w:rFonts w:ascii="Arial" w:hAnsi="Arial" w:cs="Arial"/>
          <w:b/>
          <w:sz w:val="22"/>
          <w:szCs w:val="22"/>
        </w:rPr>
      </w:pPr>
    </w:p>
    <w:p w14:paraId="5F954D27" w14:textId="77777777" w:rsidR="00FA6576" w:rsidRDefault="00FA6576" w:rsidP="00065801">
      <w:pPr>
        <w:rPr>
          <w:rFonts w:ascii="Arial" w:hAnsi="Arial" w:cs="Arial"/>
          <w:b/>
          <w:sz w:val="22"/>
          <w:szCs w:val="22"/>
        </w:rPr>
      </w:pPr>
    </w:p>
    <w:p w14:paraId="1672E27D" w14:textId="3239699C"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w:t>
            </w:r>
            <w:r w:rsidRPr="00354F34">
              <w:rPr>
                <w:rFonts w:ascii="Arial" w:hAnsi="Arial" w:cs="Arial"/>
                <w:i/>
                <w:iCs/>
                <w:color w:val="333333"/>
                <w:sz w:val="22"/>
                <w:shd w:val="clear" w:color="auto" w:fill="F2F2F2" w:themeFill="background1" w:themeFillShade="F2"/>
              </w:rPr>
              <w:lastRenderedPageBreak/>
              <w:t>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AFA2B7" w14:textId="31F1D025" w:rsidR="006930C2" w:rsidRDefault="00CA0E1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 xml:space="preserve"> X</w:t>
            </w:r>
          </w:p>
          <w:p w14:paraId="43668EE2" w14:textId="6A3A1FFC" w:rsidR="00633F6E" w:rsidRDefault="00633F6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NO</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59EF61A" w14:textId="5792B335" w:rsidR="006930C2" w:rsidRDefault="00CA0E1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 xml:space="preserve"> X</w:t>
            </w:r>
          </w:p>
          <w:p w14:paraId="681CE3BB" w14:textId="13E9FB85" w:rsidR="00633F6E" w:rsidRDefault="00633F6E" w:rsidP="00947984">
            <w:pPr>
              <w:pStyle w:val="NormalWeb"/>
              <w:autoSpaceDE w:val="0"/>
              <w:autoSpaceDN w:val="0"/>
              <w:adjustRightInd w:val="0"/>
              <w:jc w:val="center"/>
            </w:pPr>
            <w:r>
              <w:rPr>
                <w:rFonts w:ascii="MS Gothic" w:eastAsia="MS Gothic" w:hAnsi="MS Gothic"/>
                <w:b/>
                <w:bCs/>
                <w:szCs w:val="22"/>
                <w:lang w:val="en-US"/>
              </w:rPr>
              <w:t>NO</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053BB6A1" w:rsidR="004D0161" w:rsidRPr="004C3A0B" w:rsidRDefault="003F116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33840CBC" w:rsidR="004D0161" w:rsidRPr="004C3A0B" w:rsidRDefault="0008149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6226E7DB" w:rsidR="004D0161" w:rsidRPr="004C3A0B" w:rsidRDefault="0008149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053747A1" w:rsidR="004D0161" w:rsidRPr="004C3A0B" w:rsidRDefault="0008149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09880E7" w:rsidR="004D0161" w:rsidRPr="004C3A0B" w:rsidRDefault="0008149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68883015" w:rsidR="004D0161" w:rsidRPr="004C3A0B" w:rsidRDefault="00274AD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4741D183" w:rsidR="004D0161" w:rsidRPr="004C3A0B" w:rsidRDefault="00274AD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2977BE05" w:rsidR="004D0161" w:rsidRPr="004C3A0B" w:rsidRDefault="00274AD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0AC0B131" w:rsidR="004D0161" w:rsidRPr="004C3A0B" w:rsidRDefault="00274AD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2B8FFBA3" w:rsidR="004D0161" w:rsidRPr="004C3A0B" w:rsidRDefault="00274AD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01709F14" w:rsidR="004D0161" w:rsidRPr="004C3A0B" w:rsidRDefault="00274AD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20E52250" w:rsidR="004D0161" w:rsidRPr="004C3A0B" w:rsidRDefault="00274ADB"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EF68F1A" w:rsidR="004D0161" w:rsidRPr="004C3A0B" w:rsidRDefault="00274ADB"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73C5F0AA" w:rsidR="00A121A0" w:rsidRPr="00633F6E" w:rsidRDefault="00A121A0" w:rsidP="00A121A0">
            <w:pPr>
              <w:rPr>
                <w:rFonts w:ascii="Arial" w:hAnsi="Arial" w:cs="Arial"/>
                <w:color w:val="000000" w:themeColor="text1"/>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r w:rsidR="00633F6E">
              <w:rPr>
                <w:rFonts w:ascii="Arial" w:hAnsi="Arial" w:cs="Arial"/>
                <w:color w:val="00B050"/>
                <w:sz w:val="22"/>
              </w:rPr>
              <w:t xml:space="preserve"> </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641E9799" w:rsidR="00A121A0" w:rsidRPr="00633F6E" w:rsidRDefault="00A121A0" w:rsidP="00A121A0">
            <w:pPr>
              <w:autoSpaceDE w:val="0"/>
              <w:autoSpaceDN w:val="0"/>
              <w:adjustRightInd w:val="0"/>
              <w:rPr>
                <w:rFonts w:ascii="Arial" w:hAnsi="Arial" w:cs="Arial"/>
                <w:i/>
                <w:color w:val="000000" w:themeColor="text1"/>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r w:rsidR="00633F6E">
              <w:rPr>
                <w:rFonts w:ascii="Arial" w:hAnsi="Arial" w:cs="Arial"/>
                <w:i/>
                <w:color w:val="000000" w:themeColor="text1"/>
                <w:sz w:val="22"/>
                <w:szCs w:val="22"/>
                <w:lang w:eastAsia="en-GB"/>
              </w:rPr>
              <w:t>N/A</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7ACA2C43" w:rsidR="004D0161" w:rsidRPr="004C3A0B" w:rsidRDefault="006816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A06E2C1" w:rsidR="004D0161" w:rsidRPr="004C3A0B" w:rsidRDefault="006816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CA7FAA7" w:rsidR="004D0161" w:rsidRPr="004C3A0B" w:rsidRDefault="006816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2215F803" w:rsidR="004D0161" w:rsidRPr="004C3A0B" w:rsidRDefault="006816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4216E29" w:rsidR="004D0161" w:rsidRPr="004C3A0B" w:rsidRDefault="006816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217E070D" w:rsidR="004D0161" w:rsidRPr="004C3A0B" w:rsidRDefault="006816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5A717D" w:rsidRDefault="00A121A0" w:rsidP="00A121A0">
            <w:pPr>
              <w:autoSpaceDE w:val="0"/>
              <w:autoSpaceDN w:val="0"/>
              <w:adjustRightInd w:val="0"/>
              <w:rPr>
                <w:rFonts w:ascii="Arial" w:hAnsi="Arial" w:cs="Arial"/>
                <w:color w:val="00B050"/>
                <w:sz w:val="22"/>
                <w:szCs w:val="22"/>
              </w:rPr>
            </w:pPr>
            <w:r w:rsidRPr="005A717D">
              <w:rPr>
                <w:rFonts w:ascii="Arial" w:hAnsi="Arial" w:cs="Arial"/>
                <w:color w:val="00B050"/>
                <w:sz w:val="22"/>
                <w:szCs w:val="22"/>
              </w:rPr>
              <w:t>Normally the principal researcher, possibly also the supervisor and, if the project has an industrial partner, a representative of that partner. Possibly also external examiner or second marker?</w:t>
            </w:r>
          </w:p>
          <w:p w14:paraId="655B9334" w14:textId="77777777" w:rsidR="005A717D" w:rsidRPr="005A717D" w:rsidRDefault="005A717D" w:rsidP="003257BD">
            <w:pPr>
              <w:autoSpaceDE w:val="0"/>
              <w:autoSpaceDN w:val="0"/>
              <w:adjustRightInd w:val="0"/>
              <w:rPr>
                <w:rFonts w:ascii="Arial" w:hAnsi="Arial" w:cs="Arial"/>
                <w:sz w:val="22"/>
                <w:szCs w:val="22"/>
              </w:rPr>
            </w:pPr>
          </w:p>
          <w:p w14:paraId="62B250F8" w14:textId="612D2BB3" w:rsidR="005A717D" w:rsidRDefault="005A717D" w:rsidP="003257BD">
            <w:pPr>
              <w:autoSpaceDE w:val="0"/>
              <w:autoSpaceDN w:val="0"/>
              <w:adjustRightInd w:val="0"/>
              <w:rPr>
                <w:rFonts w:ascii="Arial" w:hAnsi="Arial" w:cs="Arial"/>
                <w:i/>
                <w:sz w:val="22"/>
                <w:szCs w:val="22"/>
              </w:rPr>
            </w:pPr>
            <w:r w:rsidRPr="005A717D">
              <w:rPr>
                <w:rFonts w:ascii="Arial" w:hAnsi="Arial" w:cs="Arial"/>
                <w:i/>
                <w:sz w:val="22"/>
                <w:szCs w:val="22"/>
              </w:rPr>
              <w:t>principal researcher, academic supervisor and any authorised University examiners or auditors where necessary.</w:t>
            </w:r>
          </w:p>
          <w:p w14:paraId="0224B490" w14:textId="77777777" w:rsidR="005A717D" w:rsidRPr="005A717D" w:rsidRDefault="005A717D" w:rsidP="003257BD">
            <w:pPr>
              <w:autoSpaceDE w:val="0"/>
              <w:autoSpaceDN w:val="0"/>
              <w:adjustRightInd w:val="0"/>
              <w:rPr>
                <w:rFonts w:ascii="Arial" w:hAnsi="Arial" w:cs="Arial"/>
                <w:i/>
                <w:sz w:val="22"/>
                <w:szCs w:val="22"/>
              </w:rPr>
            </w:pPr>
          </w:p>
          <w:p w14:paraId="7F9CFD02" w14:textId="052B218A" w:rsidR="004D0161" w:rsidRPr="005A717D" w:rsidRDefault="004D0161" w:rsidP="003257BD">
            <w:pPr>
              <w:autoSpaceDE w:val="0"/>
              <w:autoSpaceDN w:val="0"/>
              <w:adjustRightInd w:val="0"/>
              <w:rPr>
                <w:rFonts w:ascii="Arial" w:hAnsi="Arial" w:cs="Arial"/>
                <w:sz w:val="22"/>
                <w:szCs w:val="22"/>
              </w:rPr>
            </w:pPr>
            <w:r w:rsidRPr="005A717D">
              <w:rPr>
                <w:rFonts w:ascii="Arial" w:hAnsi="Arial" w:cs="Arial"/>
                <w:i/>
                <w:color w:val="808080"/>
                <w:sz w:val="22"/>
                <w:szCs w:val="22"/>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Default="004D0161" w:rsidP="003257BD">
            <w:pPr>
              <w:autoSpaceDE w:val="0"/>
              <w:autoSpaceDN w:val="0"/>
              <w:adjustRightInd w:val="0"/>
              <w:rPr>
                <w:rFonts w:ascii="Arial" w:hAnsi="Arial" w:cs="Arial"/>
                <w:sz w:val="22"/>
                <w:szCs w:val="22"/>
              </w:rPr>
            </w:pPr>
          </w:p>
          <w:p w14:paraId="5AAA6A13" w14:textId="5F217EF8" w:rsidR="001E44D8" w:rsidRDefault="001E44D8" w:rsidP="003257BD">
            <w:pPr>
              <w:autoSpaceDE w:val="0"/>
              <w:autoSpaceDN w:val="0"/>
              <w:adjustRightInd w:val="0"/>
              <w:rPr>
                <w:rFonts w:ascii="Arial" w:hAnsi="Arial" w:cs="Arial"/>
                <w:sz w:val="22"/>
                <w:szCs w:val="22"/>
              </w:rPr>
            </w:pPr>
            <w:r>
              <w:rPr>
                <w:rFonts w:ascii="Arial" w:hAnsi="Arial" w:cs="Arial"/>
                <w:sz w:val="22"/>
                <w:szCs w:val="22"/>
              </w:rPr>
              <w:t>Princi</w:t>
            </w:r>
            <w:r w:rsidR="002E289D">
              <w:rPr>
                <w:rFonts w:ascii="Arial" w:hAnsi="Arial" w:cs="Arial"/>
                <w:sz w:val="22"/>
                <w:szCs w:val="22"/>
              </w:rPr>
              <w:t xml:space="preserve">pal researcher. </w:t>
            </w:r>
          </w:p>
          <w:p w14:paraId="57841775" w14:textId="77777777" w:rsidR="002E289D" w:rsidRPr="00354F34" w:rsidRDefault="002E289D"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i/>
                <w:color w:val="7030A0"/>
                <w:sz w:val="22"/>
                <w:szCs w:val="22"/>
                <w:lang w:eastAsia="en-GB"/>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313DC2B" w14:textId="77777777" w:rsidR="00C077BF" w:rsidRDefault="00C077BF" w:rsidP="00A121A0">
            <w:pPr>
              <w:autoSpaceDE w:val="0"/>
              <w:autoSpaceDN w:val="0"/>
              <w:adjustRightInd w:val="0"/>
              <w:rPr>
                <w:rFonts w:ascii="Arial" w:hAnsi="Arial" w:cs="Arial"/>
                <w:i/>
                <w:color w:val="7030A0"/>
                <w:sz w:val="22"/>
                <w:szCs w:val="22"/>
              </w:rPr>
            </w:pPr>
          </w:p>
          <w:p w14:paraId="78548405" w14:textId="658C004B" w:rsidR="00C077BF" w:rsidRDefault="00C077BF" w:rsidP="00A121A0">
            <w:pPr>
              <w:autoSpaceDE w:val="0"/>
              <w:autoSpaceDN w:val="0"/>
              <w:adjustRightInd w:val="0"/>
              <w:rPr>
                <w:rFonts w:ascii="Arial" w:hAnsi="Arial" w:cs="Arial"/>
                <w:sz w:val="22"/>
                <w:szCs w:val="22"/>
              </w:rPr>
            </w:pPr>
            <w:r w:rsidRPr="00C077BF">
              <w:rPr>
                <w:rFonts w:ascii="Arial" w:hAnsi="Arial" w:cs="Arial"/>
                <w:i/>
                <w:color w:val="000000" w:themeColor="text1"/>
                <w:sz w:val="22"/>
                <w:szCs w:val="22"/>
              </w:rPr>
              <w:t xml:space="preserve">Data will be </w:t>
            </w:r>
            <w:r w:rsidR="007E0199">
              <w:rPr>
                <w:rFonts w:ascii="Arial" w:hAnsi="Arial" w:cs="Arial"/>
                <w:i/>
                <w:color w:val="000000" w:themeColor="text1"/>
                <w:sz w:val="22"/>
                <w:szCs w:val="22"/>
              </w:rPr>
              <w:t xml:space="preserve">stored in university computer systems, then </w:t>
            </w:r>
            <w:r w:rsidRPr="00C077BF">
              <w:rPr>
                <w:rFonts w:ascii="Arial" w:hAnsi="Arial" w:cs="Arial"/>
                <w:i/>
                <w:color w:val="000000" w:themeColor="text1"/>
                <w:sz w:val="22"/>
                <w:szCs w:val="22"/>
              </w:rPr>
              <w:t>retained for 5 years after which it will be deleted</w:t>
            </w:r>
            <w:r>
              <w:rPr>
                <w:rFonts w:ascii="Arial" w:hAnsi="Arial" w:cs="Arial"/>
                <w:i/>
                <w:color w:val="7030A0"/>
                <w:sz w:val="22"/>
                <w:szCs w:val="22"/>
              </w:rPr>
              <w:t xml:space="preserve">.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4730CEA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7E019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lastRenderedPageBreak/>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51E7B3EE"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020EE8">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1EA5BC0A" w:rsidR="001B41AD" w:rsidRPr="003C7DED" w:rsidRDefault="00487B8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11635194" w:rsidR="001B41AD" w:rsidRPr="003C7DED" w:rsidRDefault="00487B8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3C0B5795" w:rsidR="001B41AD" w:rsidRDefault="00487B8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36E40191" w:rsidR="001B41AD" w:rsidRDefault="00487B8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1E958F13" w:rsidR="001B41AD" w:rsidRDefault="00487B8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3071A7B6" w:rsidR="001B41AD" w:rsidRDefault="00487B8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622408E2" w:rsidR="001B41AD" w:rsidRDefault="00487B8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3EF36D5B" w:rsidR="001B41AD" w:rsidRDefault="00487B8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0FF4F3A2" w:rsidR="001B41AD" w:rsidRDefault="00487B8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EA04280" w:rsidR="001B41AD" w:rsidRDefault="00487B8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20584573" w:rsidR="001B41AD" w:rsidRPr="003C7DED" w:rsidRDefault="00487B8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5AA07ED3" w:rsidR="001B41AD" w:rsidRPr="003C7DED" w:rsidRDefault="00487B8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72DA81D5" w:rsidR="001B41AD" w:rsidRPr="003C7DED" w:rsidRDefault="00487B8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2B42B06" w14:textId="1E6A1685" w:rsidR="001B41AD" w:rsidRPr="003C7DED" w:rsidRDefault="00487B8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621A59C6" w:rsidR="001B41AD" w:rsidRPr="003C7DED" w:rsidRDefault="00487B8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E2CC7AB" w:rsidR="001B41AD" w:rsidRPr="003C7DED" w:rsidRDefault="00487B8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2B0D25C0" w:rsidR="001B41AD" w:rsidRPr="003C7DED" w:rsidRDefault="00487B8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01160DC" w:rsidR="001B41AD" w:rsidRPr="003C7DED" w:rsidRDefault="00487B8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3E40DEEC" w:rsidR="001B41AD" w:rsidRPr="003C7DED" w:rsidRDefault="00487B8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0AA2222" w:rsidR="001B41AD" w:rsidRPr="003C7DED" w:rsidRDefault="00487B8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0B8837DC" w:rsidR="001B41AD" w:rsidRDefault="00487B8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00FDAFDB" w:rsidR="001B41AD" w:rsidRDefault="00487B8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E16E61A" w:rsidR="004D0161" w:rsidRPr="004C3A0B" w:rsidRDefault="000601D1" w:rsidP="00694EA8">
            <w:pPr>
              <w:spacing w:before="100" w:beforeAutospacing="1" w:after="100" w:afterAutospacing="1"/>
              <w:rPr>
                <w:rFonts w:ascii="Arial" w:hAnsi="Arial" w:cs="Arial"/>
                <w:sz w:val="22"/>
                <w:szCs w:val="22"/>
              </w:rPr>
            </w:pPr>
            <w:r>
              <w:rPr>
                <w:rFonts w:ascii="Arial" w:hAnsi="Arial" w:cs="Arial"/>
                <w:sz w:val="22"/>
                <w:szCs w:val="22"/>
              </w:rPr>
              <w:t>Zobia Riaz</w:t>
            </w:r>
          </w:p>
        </w:tc>
        <w:tc>
          <w:tcPr>
            <w:tcW w:w="2139" w:type="dxa"/>
            <w:gridSpan w:val="3"/>
            <w:vAlign w:val="center"/>
          </w:tcPr>
          <w:p w14:paraId="7C2D2CC9" w14:textId="0F3ACF9D"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E0CFC">
              <w:rPr>
                <w:rFonts w:ascii="Arial" w:hAnsi="Arial" w:cs="Arial"/>
                <w:b/>
                <w:bCs/>
                <w:sz w:val="22"/>
                <w:szCs w:val="22"/>
              </w:rPr>
              <w:t xml:space="preserve"> </w:t>
            </w:r>
            <w:r w:rsidR="0022650A">
              <w:rPr>
                <w:rFonts w:ascii="Arial" w:hAnsi="Arial" w:cs="Arial"/>
                <w:b/>
                <w:bCs/>
                <w:sz w:val="22"/>
                <w:szCs w:val="22"/>
              </w:rPr>
              <w:t>13/10/26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31683192" w:rsidR="00AA7E42" w:rsidRPr="004C3A0B" w:rsidRDefault="00CE0CFC" w:rsidP="00CA7241">
            <w:pPr>
              <w:pStyle w:val="ListParagraph"/>
              <w:ind w:left="0"/>
              <w:rPr>
                <w:rFonts w:ascii="Arial" w:hAnsi="Arial" w:cs="Arial"/>
              </w:rPr>
            </w:pPr>
            <w:r w:rsidRPr="00CE0CFC">
              <w:rPr>
                <w:rFonts w:ascii="Arial" w:hAnsi="Arial" w:cs="Arial"/>
              </w:rPr>
              <w:t xml:space="preserve">Kennedy </w:t>
            </w:r>
            <w:proofErr w:type="spellStart"/>
            <w:r w:rsidRPr="00CE0CFC">
              <w:rPr>
                <w:rFonts w:ascii="Arial" w:hAnsi="Arial" w:cs="Arial"/>
              </w:rPr>
              <w:t>Oberhiri</w:t>
            </w:r>
            <w:proofErr w:type="spellEnd"/>
            <w:r w:rsidRPr="00CE0CFC">
              <w:rPr>
                <w:rFonts w:ascii="Arial" w:hAnsi="Arial" w:cs="Arial"/>
              </w:rPr>
              <w:t xml:space="preserve"> </w:t>
            </w:r>
            <w:proofErr w:type="spellStart"/>
            <w:r w:rsidRPr="00CE0CFC">
              <w:rPr>
                <w:rFonts w:ascii="Arial" w:hAnsi="Arial" w:cs="Arial"/>
              </w:rPr>
              <w:t>Obohwemu</w:t>
            </w:r>
            <w:proofErr w:type="spellEnd"/>
          </w:p>
        </w:tc>
        <w:tc>
          <w:tcPr>
            <w:tcW w:w="2123" w:type="dxa"/>
            <w:vMerge w:val="restart"/>
          </w:tcPr>
          <w:p w14:paraId="7BA89991" w14:textId="478456FC" w:rsidR="00AA7E42" w:rsidRPr="004C3A0B" w:rsidRDefault="00AA7E42" w:rsidP="0092487B">
            <w:pPr>
              <w:pStyle w:val="ListParagraph"/>
              <w:ind w:left="0"/>
              <w:rPr>
                <w:rFonts w:ascii="Arial" w:hAnsi="Arial" w:cs="Arial"/>
              </w:rPr>
            </w:pPr>
            <w:r w:rsidRPr="004C3A0B">
              <w:rPr>
                <w:rFonts w:ascii="Arial" w:hAnsi="Arial" w:cs="Arial"/>
                <w:b/>
                <w:bCs/>
              </w:rPr>
              <w:t>Date:</w:t>
            </w:r>
            <w:r w:rsidR="0022650A">
              <w:rPr>
                <w:rFonts w:ascii="Arial" w:hAnsi="Arial" w:cs="Arial"/>
                <w:b/>
                <w:bCs/>
              </w:rPr>
              <w:t xml:space="preserve"> 13/10/26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20916ADA" w14:textId="4DF966A4" w:rsidR="00AA7E42" w:rsidRPr="004C3A0B" w:rsidRDefault="009A7AD7" w:rsidP="0022650A">
            <w:pPr>
              <w:pStyle w:val="ListParagraph"/>
              <w:ind w:left="0"/>
              <w:rPr>
                <w:rFonts w:ascii="Arial" w:hAnsi="Arial" w:cs="Arial"/>
              </w:rPr>
            </w:pPr>
            <w:r w:rsidRPr="00EE293A">
              <w:rPr>
                <w:rFonts w:ascii="Times New Roman" w:hAnsi="Times New Roman"/>
                <w:b/>
                <w:bCs/>
                <w:noProof/>
              </w:rPr>
              <w:drawing>
                <wp:inline distT="0" distB="0" distL="0" distR="0" wp14:anchorId="73E36E14" wp14:editId="7702E08F">
                  <wp:extent cx="1386960" cy="365792"/>
                  <wp:effectExtent l="0" t="0" r="3810" b="0"/>
                  <wp:docPr id="1024524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524504" name=""/>
                          <pic:cNvPicPr/>
                        </pic:nvPicPr>
                        <pic:blipFill>
                          <a:blip r:embed="rId14"/>
                          <a:stretch>
                            <a:fillRect/>
                          </a:stretch>
                        </pic:blipFill>
                        <pic:spPr>
                          <a:xfrm>
                            <a:off x="0" y="0"/>
                            <a:ext cx="1386960" cy="365792"/>
                          </a:xfrm>
                          <a:prstGeom prst="rect">
                            <a:avLst/>
                          </a:prstGeom>
                        </pic:spPr>
                      </pic:pic>
                    </a:graphicData>
                  </a:graphic>
                </wp:inline>
              </w:drawing>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D6ECA" w14:textId="77777777" w:rsidR="00F2633B" w:rsidRDefault="00F2633B" w:rsidP="00390251">
      <w:r>
        <w:separator/>
      </w:r>
    </w:p>
    <w:p w14:paraId="62402C99" w14:textId="77777777" w:rsidR="00F2633B" w:rsidRDefault="00F2633B"/>
  </w:endnote>
  <w:endnote w:type="continuationSeparator" w:id="0">
    <w:p w14:paraId="22285984" w14:textId="77777777" w:rsidR="00F2633B" w:rsidRDefault="00F2633B" w:rsidP="00390251">
      <w:r>
        <w:continuationSeparator/>
      </w:r>
    </w:p>
    <w:p w14:paraId="00FEECFB" w14:textId="77777777" w:rsidR="00F2633B" w:rsidRDefault="00F263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8ED4E" w14:textId="77777777" w:rsidR="00F2633B" w:rsidRDefault="00F2633B" w:rsidP="00390251">
      <w:r>
        <w:separator/>
      </w:r>
    </w:p>
    <w:p w14:paraId="22248A13" w14:textId="77777777" w:rsidR="00F2633B" w:rsidRDefault="00F2633B"/>
  </w:footnote>
  <w:footnote w:type="continuationSeparator" w:id="0">
    <w:p w14:paraId="027F52D6" w14:textId="77777777" w:rsidR="00F2633B" w:rsidRDefault="00F2633B" w:rsidP="00390251">
      <w:r>
        <w:continuationSeparator/>
      </w:r>
    </w:p>
    <w:p w14:paraId="69999FB3" w14:textId="77777777" w:rsidR="00F2633B" w:rsidRDefault="00F263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54483"/>
    <w:multiLevelType w:val="hybridMultilevel"/>
    <w:tmpl w:val="1B143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5D4277"/>
    <w:multiLevelType w:val="hybridMultilevel"/>
    <w:tmpl w:val="FE20A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9CA3D3B"/>
    <w:multiLevelType w:val="hybridMultilevel"/>
    <w:tmpl w:val="A2E6C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964221"/>
    <w:multiLevelType w:val="hybridMultilevel"/>
    <w:tmpl w:val="56DEE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31202F"/>
    <w:multiLevelType w:val="hybridMultilevel"/>
    <w:tmpl w:val="D0502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2"/>
  </w:num>
  <w:num w:numId="2" w16cid:durableId="1876387007">
    <w:abstractNumId w:val="23"/>
  </w:num>
  <w:num w:numId="3" w16cid:durableId="966281650">
    <w:abstractNumId w:val="3"/>
  </w:num>
  <w:num w:numId="4" w16cid:durableId="608397184">
    <w:abstractNumId w:val="29"/>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9"/>
  </w:num>
  <w:num w:numId="10" w16cid:durableId="1643198124">
    <w:abstractNumId w:val="10"/>
  </w:num>
  <w:num w:numId="11" w16cid:durableId="1094789016">
    <w:abstractNumId w:val="27"/>
  </w:num>
  <w:num w:numId="12" w16cid:durableId="201676574">
    <w:abstractNumId w:val="24"/>
  </w:num>
  <w:num w:numId="13" w16cid:durableId="189995854">
    <w:abstractNumId w:val="26"/>
  </w:num>
  <w:num w:numId="14" w16cid:durableId="1611931583">
    <w:abstractNumId w:val="1"/>
  </w:num>
  <w:num w:numId="15" w16cid:durableId="1659993470">
    <w:abstractNumId w:val="6"/>
  </w:num>
  <w:num w:numId="16" w16cid:durableId="1659309094">
    <w:abstractNumId w:val="8"/>
  </w:num>
  <w:num w:numId="17" w16cid:durableId="1338845257">
    <w:abstractNumId w:val="14"/>
  </w:num>
  <w:num w:numId="18" w16cid:durableId="1662150999">
    <w:abstractNumId w:val="16"/>
  </w:num>
  <w:num w:numId="19" w16cid:durableId="48265336">
    <w:abstractNumId w:val="28"/>
  </w:num>
  <w:num w:numId="20" w16cid:durableId="211818222">
    <w:abstractNumId w:val="5"/>
  </w:num>
  <w:num w:numId="21" w16cid:durableId="613946751">
    <w:abstractNumId w:val="17"/>
  </w:num>
  <w:num w:numId="22" w16cid:durableId="1399202975">
    <w:abstractNumId w:val="22"/>
  </w:num>
  <w:num w:numId="23" w16cid:durableId="1519847789">
    <w:abstractNumId w:val="2"/>
  </w:num>
  <w:num w:numId="24" w16cid:durableId="807361496">
    <w:abstractNumId w:val="11"/>
  </w:num>
  <w:num w:numId="25" w16cid:durableId="1316760866">
    <w:abstractNumId w:val="15"/>
  </w:num>
  <w:num w:numId="26" w16cid:durableId="1190681930">
    <w:abstractNumId w:val="30"/>
  </w:num>
  <w:num w:numId="27" w16cid:durableId="965308682">
    <w:abstractNumId w:val="21"/>
  </w:num>
  <w:num w:numId="28" w16cid:durableId="1418138659">
    <w:abstractNumId w:val="13"/>
  </w:num>
  <w:num w:numId="29" w16cid:durableId="1003316096">
    <w:abstractNumId w:val="25"/>
  </w:num>
  <w:num w:numId="30" w16cid:durableId="668099467">
    <w:abstractNumId w:val="0"/>
  </w:num>
  <w:num w:numId="31" w16cid:durableId="1748068606">
    <w:abstractNumId w:val="7"/>
  </w:num>
  <w:num w:numId="32" w16cid:durableId="1840850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3794"/>
    <w:rsid w:val="000142F0"/>
    <w:rsid w:val="00020EE8"/>
    <w:rsid w:val="00021B2B"/>
    <w:rsid w:val="00025AC4"/>
    <w:rsid w:val="00025D7B"/>
    <w:rsid w:val="00025F69"/>
    <w:rsid w:val="000264F5"/>
    <w:rsid w:val="00026523"/>
    <w:rsid w:val="00030BE1"/>
    <w:rsid w:val="00030F51"/>
    <w:rsid w:val="000314CE"/>
    <w:rsid w:val="0003212E"/>
    <w:rsid w:val="0003546A"/>
    <w:rsid w:val="000433F4"/>
    <w:rsid w:val="00044629"/>
    <w:rsid w:val="00047D63"/>
    <w:rsid w:val="000601D1"/>
    <w:rsid w:val="00065801"/>
    <w:rsid w:val="000700F9"/>
    <w:rsid w:val="000710FE"/>
    <w:rsid w:val="000731C9"/>
    <w:rsid w:val="00075462"/>
    <w:rsid w:val="00077EA9"/>
    <w:rsid w:val="00081498"/>
    <w:rsid w:val="000819F1"/>
    <w:rsid w:val="0008353C"/>
    <w:rsid w:val="00084DC7"/>
    <w:rsid w:val="0008799F"/>
    <w:rsid w:val="00090CF7"/>
    <w:rsid w:val="000924DD"/>
    <w:rsid w:val="00095059"/>
    <w:rsid w:val="00096209"/>
    <w:rsid w:val="000B0A8F"/>
    <w:rsid w:val="000B5723"/>
    <w:rsid w:val="000B58AD"/>
    <w:rsid w:val="000C0C2F"/>
    <w:rsid w:val="000C1D43"/>
    <w:rsid w:val="000C3A29"/>
    <w:rsid w:val="000C5E77"/>
    <w:rsid w:val="000C7409"/>
    <w:rsid w:val="000D067B"/>
    <w:rsid w:val="000D23C8"/>
    <w:rsid w:val="000E2AD0"/>
    <w:rsid w:val="000F1514"/>
    <w:rsid w:val="000F2470"/>
    <w:rsid w:val="000F6BA5"/>
    <w:rsid w:val="000F7C83"/>
    <w:rsid w:val="00102B85"/>
    <w:rsid w:val="0010484B"/>
    <w:rsid w:val="00113937"/>
    <w:rsid w:val="00113E57"/>
    <w:rsid w:val="00122E21"/>
    <w:rsid w:val="00124438"/>
    <w:rsid w:val="00126B4D"/>
    <w:rsid w:val="001312E4"/>
    <w:rsid w:val="00144D85"/>
    <w:rsid w:val="00145F8A"/>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91D"/>
    <w:rsid w:val="001C7C72"/>
    <w:rsid w:val="001D1817"/>
    <w:rsid w:val="001D3BD1"/>
    <w:rsid w:val="001E053D"/>
    <w:rsid w:val="001E35F9"/>
    <w:rsid w:val="001E44D8"/>
    <w:rsid w:val="001F6460"/>
    <w:rsid w:val="001F79E2"/>
    <w:rsid w:val="00200104"/>
    <w:rsid w:val="00204E14"/>
    <w:rsid w:val="002063C3"/>
    <w:rsid w:val="002132F9"/>
    <w:rsid w:val="00213F52"/>
    <w:rsid w:val="002150F7"/>
    <w:rsid w:val="00221686"/>
    <w:rsid w:val="00224A9A"/>
    <w:rsid w:val="0022650A"/>
    <w:rsid w:val="00226D91"/>
    <w:rsid w:val="0023138B"/>
    <w:rsid w:val="0023172C"/>
    <w:rsid w:val="00233B1F"/>
    <w:rsid w:val="00240F9C"/>
    <w:rsid w:val="00247234"/>
    <w:rsid w:val="00255B51"/>
    <w:rsid w:val="00257ABC"/>
    <w:rsid w:val="002657B4"/>
    <w:rsid w:val="00266AB2"/>
    <w:rsid w:val="00272EE5"/>
    <w:rsid w:val="00274ADB"/>
    <w:rsid w:val="00276CA0"/>
    <w:rsid w:val="00280A88"/>
    <w:rsid w:val="00285488"/>
    <w:rsid w:val="002866BC"/>
    <w:rsid w:val="0029113C"/>
    <w:rsid w:val="00293A45"/>
    <w:rsid w:val="002A152D"/>
    <w:rsid w:val="002A7E77"/>
    <w:rsid w:val="002B56C1"/>
    <w:rsid w:val="002B6DE2"/>
    <w:rsid w:val="002B7789"/>
    <w:rsid w:val="002C4AEB"/>
    <w:rsid w:val="002D1837"/>
    <w:rsid w:val="002D4DC9"/>
    <w:rsid w:val="002E0739"/>
    <w:rsid w:val="002E289D"/>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75D8F"/>
    <w:rsid w:val="00382031"/>
    <w:rsid w:val="00390251"/>
    <w:rsid w:val="00392D9A"/>
    <w:rsid w:val="00397B49"/>
    <w:rsid w:val="003A09CB"/>
    <w:rsid w:val="003A5C91"/>
    <w:rsid w:val="003A7A89"/>
    <w:rsid w:val="003B4D13"/>
    <w:rsid w:val="003B7AA2"/>
    <w:rsid w:val="003C07E3"/>
    <w:rsid w:val="003C31F5"/>
    <w:rsid w:val="003C3C40"/>
    <w:rsid w:val="003C5BF3"/>
    <w:rsid w:val="003C7018"/>
    <w:rsid w:val="003C76B6"/>
    <w:rsid w:val="003D0884"/>
    <w:rsid w:val="003D2A20"/>
    <w:rsid w:val="003D6F95"/>
    <w:rsid w:val="003F088B"/>
    <w:rsid w:val="003F116F"/>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B8D"/>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260"/>
    <w:rsid w:val="005035A0"/>
    <w:rsid w:val="00515580"/>
    <w:rsid w:val="00526C56"/>
    <w:rsid w:val="00527AED"/>
    <w:rsid w:val="00531C04"/>
    <w:rsid w:val="0053302B"/>
    <w:rsid w:val="00536AEC"/>
    <w:rsid w:val="00546F01"/>
    <w:rsid w:val="0055785D"/>
    <w:rsid w:val="00560703"/>
    <w:rsid w:val="00563B3D"/>
    <w:rsid w:val="00564AD3"/>
    <w:rsid w:val="0056522E"/>
    <w:rsid w:val="005704BE"/>
    <w:rsid w:val="00571817"/>
    <w:rsid w:val="00573226"/>
    <w:rsid w:val="00574528"/>
    <w:rsid w:val="005756CA"/>
    <w:rsid w:val="00581C49"/>
    <w:rsid w:val="00584B8F"/>
    <w:rsid w:val="005934C5"/>
    <w:rsid w:val="005960A0"/>
    <w:rsid w:val="00596BFA"/>
    <w:rsid w:val="005A717D"/>
    <w:rsid w:val="005A76DA"/>
    <w:rsid w:val="005B52AE"/>
    <w:rsid w:val="005D0C38"/>
    <w:rsid w:val="005D6613"/>
    <w:rsid w:val="005E1EAC"/>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29F0"/>
    <w:rsid w:val="00627E84"/>
    <w:rsid w:val="00631440"/>
    <w:rsid w:val="00632C47"/>
    <w:rsid w:val="00633574"/>
    <w:rsid w:val="00633F6E"/>
    <w:rsid w:val="006423B9"/>
    <w:rsid w:val="0064286E"/>
    <w:rsid w:val="00644C5C"/>
    <w:rsid w:val="00655EC5"/>
    <w:rsid w:val="006578CB"/>
    <w:rsid w:val="00661EDA"/>
    <w:rsid w:val="00663770"/>
    <w:rsid w:val="006730D2"/>
    <w:rsid w:val="0067329C"/>
    <w:rsid w:val="00673714"/>
    <w:rsid w:val="00674DD6"/>
    <w:rsid w:val="00676F49"/>
    <w:rsid w:val="00680981"/>
    <w:rsid w:val="00680CF3"/>
    <w:rsid w:val="006816F9"/>
    <w:rsid w:val="00681B91"/>
    <w:rsid w:val="00682C6A"/>
    <w:rsid w:val="00683497"/>
    <w:rsid w:val="00683FAF"/>
    <w:rsid w:val="006930C2"/>
    <w:rsid w:val="00694EA8"/>
    <w:rsid w:val="006B1685"/>
    <w:rsid w:val="006C1FDD"/>
    <w:rsid w:val="006D2367"/>
    <w:rsid w:val="006D29FD"/>
    <w:rsid w:val="006D3C97"/>
    <w:rsid w:val="006D4BBB"/>
    <w:rsid w:val="006E07F5"/>
    <w:rsid w:val="006E0AB0"/>
    <w:rsid w:val="006E1992"/>
    <w:rsid w:val="006F307C"/>
    <w:rsid w:val="006F4828"/>
    <w:rsid w:val="00700361"/>
    <w:rsid w:val="007055BC"/>
    <w:rsid w:val="00717E6F"/>
    <w:rsid w:val="00720BA7"/>
    <w:rsid w:val="00724A35"/>
    <w:rsid w:val="00726348"/>
    <w:rsid w:val="00731CAC"/>
    <w:rsid w:val="00733B2B"/>
    <w:rsid w:val="00733EEB"/>
    <w:rsid w:val="0074063A"/>
    <w:rsid w:val="007407AA"/>
    <w:rsid w:val="00743859"/>
    <w:rsid w:val="00751B2D"/>
    <w:rsid w:val="0076027F"/>
    <w:rsid w:val="007620EB"/>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A488C"/>
    <w:rsid w:val="007B1754"/>
    <w:rsid w:val="007C044B"/>
    <w:rsid w:val="007C1498"/>
    <w:rsid w:val="007C17B4"/>
    <w:rsid w:val="007C3AC1"/>
    <w:rsid w:val="007C49DE"/>
    <w:rsid w:val="007C79AE"/>
    <w:rsid w:val="007C7E1A"/>
    <w:rsid w:val="007D46AF"/>
    <w:rsid w:val="007D49C6"/>
    <w:rsid w:val="007D4E07"/>
    <w:rsid w:val="007E0199"/>
    <w:rsid w:val="007E14FB"/>
    <w:rsid w:val="007F23AA"/>
    <w:rsid w:val="007F29F6"/>
    <w:rsid w:val="007F3C4F"/>
    <w:rsid w:val="007F4303"/>
    <w:rsid w:val="007F5CA0"/>
    <w:rsid w:val="0080053D"/>
    <w:rsid w:val="008102B5"/>
    <w:rsid w:val="00811D96"/>
    <w:rsid w:val="00812BEF"/>
    <w:rsid w:val="0082781D"/>
    <w:rsid w:val="00831C35"/>
    <w:rsid w:val="00831C69"/>
    <w:rsid w:val="008330B6"/>
    <w:rsid w:val="00833B10"/>
    <w:rsid w:val="008361B1"/>
    <w:rsid w:val="008372C0"/>
    <w:rsid w:val="0084005C"/>
    <w:rsid w:val="0084024C"/>
    <w:rsid w:val="00841BE3"/>
    <w:rsid w:val="00842FC0"/>
    <w:rsid w:val="00844C9E"/>
    <w:rsid w:val="008461DD"/>
    <w:rsid w:val="00870601"/>
    <w:rsid w:val="00870C03"/>
    <w:rsid w:val="008732E0"/>
    <w:rsid w:val="008863C4"/>
    <w:rsid w:val="00890052"/>
    <w:rsid w:val="008A5E78"/>
    <w:rsid w:val="008B346A"/>
    <w:rsid w:val="008B67D3"/>
    <w:rsid w:val="008C1A38"/>
    <w:rsid w:val="008C4441"/>
    <w:rsid w:val="008D0BC1"/>
    <w:rsid w:val="008E0B2C"/>
    <w:rsid w:val="008F29DD"/>
    <w:rsid w:val="008F6555"/>
    <w:rsid w:val="009003C5"/>
    <w:rsid w:val="00903B3C"/>
    <w:rsid w:val="00903C1A"/>
    <w:rsid w:val="009043CA"/>
    <w:rsid w:val="0090518E"/>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27D6"/>
    <w:rsid w:val="00965F27"/>
    <w:rsid w:val="00967EE4"/>
    <w:rsid w:val="00981C71"/>
    <w:rsid w:val="0098250A"/>
    <w:rsid w:val="009831F5"/>
    <w:rsid w:val="00986EEC"/>
    <w:rsid w:val="00986FD8"/>
    <w:rsid w:val="009955DD"/>
    <w:rsid w:val="009A3300"/>
    <w:rsid w:val="009A3C08"/>
    <w:rsid w:val="009A4E14"/>
    <w:rsid w:val="009A6F5D"/>
    <w:rsid w:val="009A7AD7"/>
    <w:rsid w:val="009B1FB6"/>
    <w:rsid w:val="009B3534"/>
    <w:rsid w:val="009B6DB3"/>
    <w:rsid w:val="009C5D44"/>
    <w:rsid w:val="009D2E0B"/>
    <w:rsid w:val="009E5020"/>
    <w:rsid w:val="009E71CD"/>
    <w:rsid w:val="009F41DE"/>
    <w:rsid w:val="009F5000"/>
    <w:rsid w:val="009F5AC3"/>
    <w:rsid w:val="009F6BB7"/>
    <w:rsid w:val="009F736C"/>
    <w:rsid w:val="00A003F5"/>
    <w:rsid w:val="00A07DB0"/>
    <w:rsid w:val="00A1213B"/>
    <w:rsid w:val="00A121A0"/>
    <w:rsid w:val="00A152AF"/>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04E0"/>
    <w:rsid w:val="00A72727"/>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4D25"/>
    <w:rsid w:val="00AB74BF"/>
    <w:rsid w:val="00AB7553"/>
    <w:rsid w:val="00AC189C"/>
    <w:rsid w:val="00AD5672"/>
    <w:rsid w:val="00AD5E63"/>
    <w:rsid w:val="00AD77E7"/>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12D"/>
    <w:rsid w:val="00B30DF8"/>
    <w:rsid w:val="00B3672F"/>
    <w:rsid w:val="00B44647"/>
    <w:rsid w:val="00B465A5"/>
    <w:rsid w:val="00B478B5"/>
    <w:rsid w:val="00B51F90"/>
    <w:rsid w:val="00B5410A"/>
    <w:rsid w:val="00B57F60"/>
    <w:rsid w:val="00B6265F"/>
    <w:rsid w:val="00B640BB"/>
    <w:rsid w:val="00B65EC6"/>
    <w:rsid w:val="00B70B72"/>
    <w:rsid w:val="00B71FC2"/>
    <w:rsid w:val="00B72775"/>
    <w:rsid w:val="00B7789F"/>
    <w:rsid w:val="00B81314"/>
    <w:rsid w:val="00B90B2A"/>
    <w:rsid w:val="00B91DEA"/>
    <w:rsid w:val="00B93605"/>
    <w:rsid w:val="00B95AD9"/>
    <w:rsid w:val="00BA1A32"/>
    <w:rsid w:val="00BA346E"/>
    <w:rsid w:val="00BB1B85"/>
    <w:rsid w:val="00BB26B7"/>
    <w:rsid w:val="00BB3142"/>
    <w:rsid w:val="00BC15FB"/>
    <w:rsid w:val="00BC301B"/>
    <w:rsid w:val="00BD4150"/>
    <w:rsid w:val="00BE08D7"/>
    <w:rsid w:val="00BE117A"/>
    <w:rsid w:val="00BE2189"/>
    <w:rsid w:val="00BF0733"/>
    <w:rsid w:val="00BF3F4A"/>
    <w:rsid w:val="00C077BF"/>
    <w:rsid w:val="00C11423"/>
    <w:rsid w:val="00C1657B"/>
    <w:rsid w:val="00C20294"/>
    <w:rsid w:val="00C21DCF"/>
    <w:rsid w:val="00C224F4"/>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0E19"/>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0CFC"/>
    <w:rsid w:val="00CE1636"/>
    <w:rsid w:val="00CE54D6"/>
    <w:rsid w:val="00CE6A00"/>
    <w:rsid w:val="00CE6A02"/>
    <w:rsid w:val="00CE6A0D"/>
    <w:rsid w:val="00CF4E46"/>
    <w:rsid w:val="00CF52F7"/>
    <w:rsid w:val="00CF6CA5"/>
    <w:rsid w:val="00D04B5E"/>
    <w:rsid w:val="00D07385"/>
    <w:rsid w:val="00D07C1B"/>
    <w:rsid w:val="00D107AC"/>
    <w:rsid w:val="00D155C0"/>
    <w:rsid w:val="00D15616"/>
    <w:rsid w:val="00D174E2"/>
    <w:rsid w:val="00D267DA"/>
    <w:rsid w:val="00D36746"/>
    <w:rsid w:val="00D369B5"/>
    <w:rsid w:val="00D37985"/>
    <w:rsid w:val="00D37BF1"/>
    <w:rsid w:val="00D40CA0"/>
    <w:rsid w:val="00D452E9"/>
    <w:rsid w:val="00D47308"/>
    <w:rsid w:val="00D50372"/>
    <w:rsid w:val="00D51EF7"/>
    <w:rsid w:val="00D52933"/>
    <w:rsid w:val="00D55C53"/>
    <w:rsid w:val="00D56776"/>
    <w:rsid w:val="00D6035B"/>
    <w:rsid w:val="00D61E87"/>
    <w:rsid w:val="00D651BE"/>
    <w:rsid w:val="00D661EC"/>
    <w:rsid w:val="00D66471"/>
    <w:rsid w:val="00D71982"/>
    <w:rsid w:val="00D77DFD"/>
    <w:rsid w:val="00D81803"/>
    <w:rsid w:val="00D839CD"/>
    <w:rsid w:val="00D84363"/>
    <w:rsid w:val="00D90204"/>
    <w:rsid w:val="00D91946"/>
    <w:rsid w:val="00D929F1"/>
    <w:rsid w:val="00D97FF7"/>
    <w:rsid w:val="00DB1935"/>
    <w:rsid w:val="00DB37F4"/>
    <w:rsid w:val="00DB45E4"/>
    <w:rsid w:val="00DC3DDC"/>
    <w:rsid w:val="00DC4DFB"/>
    <w:rsid w:val="00DD0529"/>
    <w:rsid w:val="00DD05AB"/>
    <w:rsid w:val="00DD0929"/>
    <w:rsid w:val="00DD10B3"/>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73DCE"/>
    <w:rsid w:val="00E84BC8"/>
    <w:rsid w:val="00E914D8"/>
    <w:rsid w:val="00E91ACE"/>
    <w:rsid w:val="00E9398B"/>
    <w:rsid w:val="00E93E44"/>
    <w:rsid w:val="00E95A30"/>
    <w:rsid w:val="00EA26D8"/>
    <w:rsid w:val="00EA4335"/>
    <w:rsid w:val="00EA5DE3"/>
    <w:rsid w:val="00EA75DE"/>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25E17"/>
    <w:rsid w:val="00F2633B"/>
    <w:rsid w:val="00F314A5"/>
    <w:rsid w:val="00F33A1A"/>
    <w:rsid w:val="00F478CB"/>
    <w:rsid w:val="00F5173F"/>
    <w:rsid w:val="00F52C97"/>
    <w:rsid w:val="00F54257"/>
    <w:rsid w:val="00F619F4"/>
    <w:rsid w:val="00F62093"/>
    <w:rsid w:val="00F627CB"/>
    <w:rsid w:val="00F62C23"/>
    <w:rsid w:val="00F64D54"/>
    <w:rsid w:val="00F722A2"/>
    <w:rsid w:val="00F73AAC"/>
    <w:rsid w:val="00F75F59"/>
    <w:rsid w:val="00F82885"/>
    <w:rsid w:val="00F842FD"/>
    <w:rsid w:val="00F87E26"/>
    <w:rsid w:val="00F95EF5"/>
    <w:rsid w:val="00F96C3F"/>
    <w:rsid w:val="00F97F6E"/>
    <w:rsid w:val="00FA17A2"/>
    <w:rsid w:val="00FA1C94"/>
    <w:rsid w:val="00FA6576"/>
    <w:rsid w:val="00FB4F7A"/>
    <w:rsid w:val="00FB58A3"/>
    <w:rsid w:val="00FB6B35"/>
    <w:rsid w:val="00FD436F"/>
    <w:rsid w:val="00FD5A26"/>
    <w:rsid w:val="00FE3EC4"/>
    <w:rsid w:val="00FE4922"/>
    <w:rsid w:val="00FE7D8A"/>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4774</Words>
  <Characters>27218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31929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Zobia Riaz (2226851)</cp:lastModifiedBy>
  <cp:revision>4</cp:revision>
  <cp:lastPrinted>2016-10-24T12:21:00Z</cp:lastPrinted>
  <dcterms:created xsi:type="dcterms:W3CDTF">2026-10-16T10:38:00Z</dcterms:created>
  <dcterms:modified xsi:type="dcterms:W3CDTF">2026-10-16T10:43:00Z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