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834520" w14:textId="77777777" w:rsidR="004D7263" w:rsidRDefault="004D7263" w:rsidP="006B233E"/>
    <w:p w14:paraId="31FFD795" w14:textId="77777777" w:rsidR="004D7263" w:rsidRDefault="004D7263" w:rsidP="00587BB4">
      <w:pPr>
        <w:jc w:val="center"/>
        <w:rPr>
          <w:rFonts w:cs="Times New Roman"/>
          <w:b/>
          <w:sz w:val="36"/>
        </w:rPr>
      </w:pPr>
    </w:p>
    <w:p w14:paraId="3EFE4BBE" w14:textId="77777777" w:rsidR="004D7263" w:rsidRDefault="004D7263" w:rsidP="00587BB4">
      <w:pPr>
        <w:jc w:val="center"/>
        <w:rPr>
          <w:rFonts w:cs="Times New Roman"/>
          <w:b/>
          <w:sz w:val="36"/>
        </w:rPr>
      </w:pPr>
    </w:p>
    <w:p w14:paraId="3CAC7EFB" w14:textId="7D9D6EF9" w:rsidR="004D7263" w:rsidRDefault="00C639BB" w:rsidP="00C639BB">
      <w:pPr>
        <w:jc w:val="left"/>
        <w:rPr>
          <w:rFonts w:ascii="Arial" w:hAnsi="Arial" w:cs="Arial"/>
          <w:b/>
          <w:sz w:val="32"/>
          <w:szCs w:val="32"/>
        </w:rPr>
      </w:pPr>
      <w:r>
        <w:rPr>
          <w:rFonts w:ascii="Arial" w:hAnsi="Arial" w:cs="Arial"/>
          <w:b/>
          <w:sz w:val="32"/>
          <w:szCs w:val="32"/>
        </w:rPr>
        <w:t xml:space="preserve">NAME: </w:t>
      </w:r>
      <w:r w:rsidRPr="00C639BB">
        <w:rPr>
          <w:rFonts w:ascii="Arial" w:hAnsi="Arial" w:cs="Arial"/>
          <w:bCs/>
          <w:sz w:val="32"/>
          <w:szCs w:val="32"/>
        </w:rPr>
        <w:t>PAUL HUSANU</w:t>
      </w:r>
    </w:p>
    <w:p w14:paraId="1BB74863" w14:textId="0F73C76C" w:rsidR="00C639BB" w:rsidRPr="00C639BB" w:rsidRDefault="00C639BB" w:rsidP="00C639BB">
      <w:pPr>
        <w:jc w:val="left"/>
        <w:rPr>
          <w:rFonts w:ascii="Arial" w:hAnsi="Arial" w:cs="Arial"/>
          <w:bCs/>
          <w:sz w:val="32"/>
          <w:szCs w:val="32"/>
        </w:rPr>
      </w:pPr>
      <w:r>
        <w:rPr>
          <w:rFonts w:ascii="Arial" w:hAnsi="Arial" w:cs="Arial"/>
          <w:b/>
          <w:sz w:val="32"/>
          <w:szCs w:val="32"/>
        </w:rPr>
        <w:t xml:space="preserve">STUDENT NUMBER: </w:t>
      </w:r>
      <w:r w:rsidRPr="00C639BB">
        <w:rPr>
          <w:rFonts w:ascii="Arial" w:hAnsi="Arial" w:cs="Arial"/>
          <w:bCs/>
          <w:sz w:val="32"/>
          <w:szCs w:val="32"/>
        </w:rPr>
        <w:t>2012161</w:t>
      </w:r>
    </w:p>
    <w:p w14:paraId="67B620AC" w14:textId="54A2C3A8" w:rsidR="00C639BB" w:rsidRPr="00C639BB" w:rsidRDefault="00C639BB" w:rsidP="00C639BB">
      <w:pPr>
        <w:jc w:val="left"/>
        <w:rPr>
          <w:rFonts w:ascii="Arial" w:hAnsi="Arial" w:cs="Arial"/>
          <w:bCs/>
          <w:sz w:val="32"/>
          <w:szCs w:val="32"/>
        </w:rPr>
      </w:pPr>
      <w:r>
        <w:rPr>
          <w:rFonts w:ascii="Arial" w:hAnsi="Arial" w:cs="Arial"/>
          <w:b/>
          <w:sz w:val="32"/>
          <w:szCs w:val="32"/>
        </w:rPr>
        <w:t xml:space="preserve">MODULE LECTURE NAME: </w:t>
      </w:r>
      <w:r w:rsidRPr="00C639BB">
        <w:rPr>
          <w:rFonts w:ascii="Arial" w:hAnsi="Arial" w:cs="Arial"/>
          <w:bCs/>
          <w:sz w:val="32"/>
          <w:szCs w:val="32"/>
        </w:rPr>
        <w:t xml:space="preserve">DIGITAL SKILLS AND  </w:t>
      </w:r>
    </w:p>
    <w:p w14:paraId="0338D5EF" w14:textId="65820109" w:rsidR="00C639BB" w:rsidRPr="00C639BB" w:rsidRDefault="00C639BB" w:rsidP="00C639BB">
      <w:pPr>
        <w:jc w:val="left"/>
        <w:rPr>
          <w:rFonts w:ascii="Arial" w:hAnsi="Arial" w:cs="Arial"/>
          <w:bCs/>
          <w:sz w:val="32"/>
          <w:szCs w:val="32"/>
        </w:rPr>
      </w:pPr>
      <w:r w:rsidRPr="00C639BB">
        <w:rPr>
          <w:rFonts w:ascii="Arial" w:hAnsi="Arial" w:cs="Arial"/>
          <w:bCs/>
          <w:sz w:val="32"/>
          <w:szCs w:val="32"/>
        </w:rPr>
        <w:t xml:space="preserve">                                                RESEARCH METHODS</w:t>
      </w:r>
    </w:p>
    <w:p w14:paraId="476EA7B6" w14:textId="2E3433EA" w:rsidR="00C639BB" w:rsidRPr="00C639BB" w:rsidRDefault="00C639BB" w:rsidP="00C639BB">
      <w:pPr>
        <w:jc w:val="left"/>
        <w:rPr>
          <w:rFonts w:ascii="Arial" w:hAnsi="Arial" w:cs="Arial"/>
          <w:bCs/>
          <w:sz w:val="32"/>
          <w:szCs w:val="32"/>
        </w:rPr>
      </w:pPr>
      <w:r>
        <w:rPr>
          <w:rFonts w:ascii="Arial" w:hAnsi="Arial" w:cs="Arial"/>
          <w:b/>
          <w:sz w:val="32"/>
          <w:szCs w:val="32"/>
        </w:rPr>
        <w:t>ASSIGNMENT TITLE</w:t>
      </w:r>
      <w:r w:rsidRPr="00C639BB">
        <w:rPr>
          <w:rFonts w:ascii="Arial" w:hAnsi="Arial" w:cs="Arial"/>
          <w:bCs/>
          <w:sz w:val="32"/>
          <w:szCs w:val="32"/>
        </w:rPr>
        <w:t xml:space="preserve">: AN EXAMINATION OF THE IMPACT OF </w:t>
      </w:r>
    </w:p>
    <w:p w14:paraId="23B85EE4" w14:textId="38DDBF3B" w:rsidR="00C639BB" w:rsidRPr="00C639BB" w:rsidRDefault="00C639BB" w:rsidP="00C639BB">
      <w:pPr>
        <w:jc w:val="left"/>
        <w:rPr>
          <w:rFonts w:ascii="Arial" w:hAnsi="Arial" w:cs="Arial"/>
          <w:bCs/>
          <w:sz w:val="32"/>
          <w:szCs w:val="32"/>
        </w:rPr>
      </w:pPr>
      <w:r w:rsidRPr="00C639BB">
        <w:rPr>
          <w:rFonts w:ascii="Arial" w:hAnsi="Arial" w:cs="Arial"/>
          <w:bCs/>
          <w:sz w:val="32"/>
          <w:szCs w:val="32"/>
        </w:rPr>
        <w:t xml:space="preserve">                                      VIRTUAL LEARNING ENVIRONMENT</w:t>
      </w:r>
    </w:p>
    <w:p w14:paraId="2DFE0164" w14:textId="26107C4F" w:rsidR="00C639BB" w:rsidRPr="00C639BB" w:rsidRDefault="00C639BB" w:rsidP="00C639BB">
      <w:pPr>
        <w:jc w:val="left"/>
        <w:rPr>
          <w:rFonts w:ascii="Arial" w:hAnsi="Arial" w:cs="Arial"/>
          <w:b/>
          <w:sz w:val="32"/>
          <w:szCs w:val="32"/>
        </w:rPr>
      </w:pPr>
      <w:r>
        <w:rPr>
          <w:rFonts w:ascii="Arial" w:hAnsi="Arial" w:cs="Arial"/>
          <w:b/>
          <w:sz w:val="32"/>
          <w:szCs w:val="32"/>
        </w:rPr>
        <w:t xml:space="preserve">LECTURE NAME: </w:t>
      </w:r>
      <w:r w:rsidRPr="00C639BB">
        <w:rPr>
          <w:rFonts w:ascii="Arial" w:hAnsi="Arial" w:cs="Arial"/>
          <w:bCs/>
          <w:sz w:val="32"/>
          <w:szCs w:val="32"/>
        </w:rPr>
        <w:t>BALAN KANDESAMY</w:t>
      </w:r>
    </w:p>
    <w:p w14:paraId="40903D8C" w14:textId="77777777" w:rsidR="004D7263" w:rsidRDefault="004D7263" w:rsidP="00587BB4">
      <w:pPr>
        <w:jc w:val="center"/>
        <w:rPr>
          <w:rFonts w:cs="Times New Roman"/>
          <w:b/>
          <w:sz w:val="36"/>
        </w:rPr>
      </w:pPr>
    </w:p>
    <w:p w14:paraId="7895FFF1" w14:textId="77777777" w:rsidR="004D7263" w:rsidRDefault="004D7263" w:rsidP="00C639BB">
      <w:pPr>
        <w:rPr>
          <w:rFonts w:cs="Times New Roman"/>
          <w:b/>
          <w:sz w:val="36"/>
        </w:rPr>
      </w:pPr>
    </w:p>
    <w:p w14:paraId="2D88C9D2" w14:textId="77777777" w:rsidR="004D7263" w:rsidRDefault="004D7263" w:rsidP="00587BB4">
      <w:pPr>
        <w:jc w:val="center"/>
        <w:rPr>
          <w:rFonts w:cs="Times New Roman"/>
          <w:b/>
          <w:sz w:val="36"/>
        </w:rPr>
      </w:pPr>
    </w:p>
    <w:p w14:paraId="40C96E2E" w14:textId="77777777" w:rsidR="00587BB4" w:rsidRPr="00587BB4" w:rsidRDefault="00587BB4" w:rsidP="00587BB4">
      <w:pPr>
        <w:rPr>
          <w:rFonts w:cs="Times New Roman"/>
          <w:szCs w:val="24"/>
        </w:rPr>
      </w:pPr>
    </w:p>
    <w:p w14:paraId="0A94B00F" w14:textId="77777777" w:rsidR="004D7263" w:rsidRDefault="004D7263" w:rsidP="00587BB4">
      <w:pPr>
        <w:rPr>
          <w:rFonts w:cs="Times New Roman"/>
          <w:b/>
          <w:szCs w:val="24"/>
        </w:rPr>
      </w:pPr>
    </w:p>
    <w:p w14:paraId="0532DEA8" w14:textId="77777777" w:rsidR="004D7263" w:rsidRDefault="004D7263">
      <w:pPr>
        <w:spacing w:before="0" w:line="276" w:lineRule="auto"/>
        <w:jc w:val="left"/>
        <w:rPr>
          <w:rFonts w:cs="Times New Roman"/>
          <w:b/>
          <w:szCs w:val="24"/>
        </w:rPr>
      </w:pPr>
      <w:r>
        <w:rPr>
          <w:rFonts w:cs="Times New Roman"/>
          <w:b/>
          <w:szCs w:val="24"/>
        </w:rPr>
        <w:br w:type="page"/>
      </w:r>
    </w:p>
    <w:sdt>
      <w:sdtPr>
        <w:rPr>
          <w:rFonts w:ascii="Times New Roman" w:eastAsiaTheme="minorHAnsi" w:hAnsi="Times New Roman" w:cstheme="minorBidi"/>
          <w:color w:val="000000" w:themeColor="text1"/>
          <w:sz w:val="24"/>
          <w:szCs w:val="22"/>
          <w:lang w:val="en-GB"/>
        </w:rPr>
        <w:id w:val="987285817"/>
        <w:docPartObj>
          <w:docPartGallery w:val="Table of Contents"/>
          <w:docPartUnique/>
        </w:docPartObj>
      </w:sdtPr>
      <w:sdtEndPr>
        <w:rPr>
          <w:b/>
          <w:bCs/>
          <w:noProof/>
        </w:rPr>
      </w:sdtEndPr>
      <w:sdtContent>
        <w:p w14:paraId="05CD63EE" w14:textId="7C066C0F" w:rsidR="008C7C71" w:rsidRPr="00C639BB" w:rsidRDefault="008C7C71">
          <w:pPr>
            <w:pStyle w:val="TOCHeading"/>
            <w:rPr>
              <w:rFonts w:ascii="Arial" w:hAnsi="Arial" w:cs="Arial"/>
              <w:b/>
              <w:bCs/>
              <w:color w:val="auto"/>
              <w:sz w:val="24"/>
              <w:szCs w:val="24"/>
            </w:rPr>
          </w:pPr>
          <w:r w:rsidRPr="00C639BB">
            <w:rPr>
              <w:rFonts w:ascii="Arial" w:hAnsi="Arial" w:cs="Arial"/>
              <w:b/>
              <w:bCs/>
              <w:color w:val="auto"/>
              <w:sz w:val="24"/>
              <w:szCs w:val="24"/>
            </w:rPr>
            <w:t>Table of Contents</w:t>
          </w:r>
        </w:p>
        <w:p w14:paraId="773E8154" w14:textId="23DF9FFE" w:rsidR="009E0829" w:rsidRPr="006B233E" w:rsidRDefault="008C7C71">
          <w:pPr>
            <w:pStyle w:val="TOC1"/>
            <w:tabs>
              <w:tab w:val="right" w:leader="dot" w:pos="9350"/>
            </w:tabs>
            <w:rPr>
              <w:rFonts w:ascii="Arial" w:eastAsiaTheme="minorEastAsia" w:hAnsi="Arial" w:cs="Arial"/>
              <w:noProof/>
              <w:color w:val="auto"/>
              <w:szCs w:val="24"/>
              <w:lang w:eastAsia="en-GB"/>
            </w:rPr>
          </w:pPr>
          <w:r w:rsidRPr="006B233E">
            <w:rPr>
              <w:rFonts w:ascii="Arial" w:hAnsi="Arial" w:cs="Arial"/>
              <w:szCs w:val="24"/>
            </w:rPr>
            <w:fldChar w:fldCharType="begin"/>
          </w:r>
          <w:r w:rsidRPr="006B233E">
            <w:rPr>
              <w:rFonts w:ascii="Arial" w:hAnsi="Arial" w:cs="Arial"/>
              <w:szCs w:val="24"/>
            </w:rPr>
            <w:instrText xml:space="preserve"> TOC \o "1-3" \h \z \u </w:instrText>
          </w:r>
          <w:r w:rsidRPr="006B233E">
            <w:rPr>
              <w:rFonts w:ascii="Arial" w:hAnsi="Arial" w:cs="Arial"/>
              <w:szCs w:val="24"/>
            </w:rPr>
            <w:fldChar w:fldCharType="separate"/>
          </w:r>
          <w:hyperlink w:anchor="_Toc58277901" w:history="1">
            <w:r w:rsidR="009E0829" w:rsidRPr="006B233E">
              <w:rPr>
                <w:rStyle w:val="Hyperlink"/>
                <w:rFonts w:ascii="Arial" w:hAnsi="Arial" w:cs="Arial"/>
                <w:noProof/>
                <w:szCs w:val="24"/>
              </w:rPr>
              <w:t>RATIONALE</w:t>
            </w:r>
            <w:r w:rsidR="009E0829" w:rsidRPr="006B233E">
              <w:rPr>
                <w:rFonts w:ascii="Arial" w:hAnsi="Arial" w:cs="Arial"/>
                <w:noProof/>
                <w:webHidden/>
                <w:szCs w:val="24"/>
              </w:rPr>
              <w:tab/>
            </w:r>
            <w:r w:rsidR="009E0829" w:rsidRPr="006B233E">
              <w:rPr>
                <w:rFonts w:ascii="Arial" w:hAnsi="Arial" w:cs="Arial"/>
                <w:noProof/>
                <w:webHidden/>
                <w:szCs w:val="24"/>
              </w:rPr>
              <w:fldChar w:fldCharType="begin"/>
            </w:r>
            <w:r w:rsidR="009E0829" w:rsidRPr="006B233E">
              <w:rPr>
                <w:rFonts w:ascii="Arial" w:hAnsi="Arial" w:cs="Arial"/>
                <w:noProof/>
                <w:webHidden/>
                <w:szCs w:val="24"/>
              </w:rPr>
              <w:instrText xml:space="preserve"> PAGEREF _Toc58277901 \h </w:instrText>
            </w:r>
            <w:r w:rsidR="009E0829" w:rsidRPr="006B233E">
              <w:rPr>
                <w:rFonts w:ascii="Arial" w:hAnsi="Arial" w:cs="Arial"/>
                <w:noProof/>
                <w:webHidden/>
                <w:szCs w:val="24"/>
              </w:rPr>
            </w:r>
            <w:r w:rsidR="009E0829" w:rsidRPr="006B233E">
              <w:rPr>
                <w:rFonts w:ascii="Arial" w:hAnsi="Arial" w:cs="Arial"/>
                <w:noProof/>
                <w:webHidden/>
                <w:szCs w:val="24"/>
              </w:rPr>
              <w:fldChar w:fldCharType="separate"/>
            </w:r>
            <w:r w:rsidR="006B233E">
              <w:rPr>
                <w:rFonts w:ascii="Arial" w:hAnsi="Arial" w:cs="Arial"/>
                <w:noProof/>
                <w:webHidden/>
                <w:szCs w:val="24"/>
              </w:rPr>
              <w:t>2</w:t>
            </w:r>
            <w:r w:rsidR="009E0829" w:rsidRPr="006B233E">
              <w:rPr>
                <w:rFonts w:ascii="Arial" w:hAnsi="Arial" w:cs="Arial"/>
                <w:noProof/>
                <w:webHidden/>
                <w:szCs w:val="24"/>
              </w:rPr>
              <w:fldChar w:fldCharType="end"/>
            </w:r>
          </w:hyperlink>
        </w:p>
        <w:p w14:paraId="33F46DA7" w14:textId="6BDC0A64" w:rsidR="009E0829" w:rsidRPr="006B233E" w:rsidRDefault="008F0F4A">
          <w:pPr>
            <w:pStyle w:val="TOC1"/>
            <w:tabs>
              <w:tab w:val="right" w:leader="dot" w:pos="9350"/>
            </w:tabs>
            <w:rPr>
              <w:rFonts w:ascii="Arial" w:eastAsiaTheme="minorEastAsia" w:hAnsi="Arial" w:cs="Arial"/>
              <w:noProof/>
              <w:color w:val="auto"/>
              <w:szCs w:val="24"/>
              <w:lang w:eastAsia="en-GB"/>
            </w:rPr>
          </w:pPr>
          <w:hyperlink w:anchor="_Toc58277902" w:history="1">
            <w:r w:rsidR="009E0829" w:rsidRPr="006B233E">
              <w:rPr>
                <w:rStyle w:val="Hyperlink"/>
                <w:rFonts w:ascii="Arial" w:hAnsi="Arial" w:cs="Arial"/>
                <w:noProof/>
                <w:szCs w:val="24"/>
              </w:rPr>
              <w:t>OBJECTIVES</w:t>
            </w:r>
            <w:r w:rsidR="009E0829" w:rsidRPr="006B233E">
              <w:rPr>
                <w:rFonts w:ascii="Arial" w:hAnsi="Arial" w:cs="Arial"/>
                <w:noProof/>
                <w:webHidden/>
                <w:szCs w:val="24"/>
              </w:rPr>
              <w:tab/>
            </w:r>
            <w:r w:rsidR="009E0829" w:rsidRPr="006B233E">
              <w:rPr>
                <w:rFonts w:ascii="Arial" w:hAnsi="Arial" w:cs="Arial"/>
                <w:noProof/>
                <w:webHidden/>
                <w:szCs w:val="24"/>
              </w:rPr>
              <w:fldChar w:fldCharType="begin"/>
            </w:r>
            <w:r w:rsidR="009E0829" w:rsidRPr="006B233E">
              <w:rPr>
                <w:rFonts w:ascii="Arial" w:hAnsi="Arial" w:cs="Arial"/>
                <w:noProof/>
                <w:webHidden/>
                <w:szCs w:val="24"/>
              </w:rPr>
              <w:instrText xml:space="preserve"> PAGEREF _Toc58277902 \h </w:instrText>
            </w:r>
            <w:r w:rsidR="009E0829" w:rsidRPr="006B233E">
              <w:rPr>
                <w:rFonts w:ascii="Arial" w:hAnsi="Arial" w:cs="Arial"/>
                <w:noProof/>
                <w:webHidden/>
                <w:szCs w:val="24"/>
              </w:rPr>
            </w:r>
            <w:r w:rsidR="009E0829" w:rsidRPr="006B233E">
              <w:rPr>
                <w:rFonts w:ascii="Arial" w:hAnsi="Arial" w:cs="Arial"/>
                <w:noProof/>
                <w:webHidden/>
                <w:szCs w:val="24"/>
              </w:rPr>
              <w:fldChar w:fldCharType="separate"/>
            </w:r>
            <w:r w:rsidR="006B233E">
              <w:rPr>
                <w:rFonts w:ascii="Arial" w:hAnsi="Arial" w:cs="Arial"/>
                <w:noProof/>
                <w:webHidden/>
                <w:szCs w:val="24"/>
              </w:rPr>
              <w:t>2</w:t>
            </w:r>
            <w:r w:rsidR="009E0829" w:rsidRPr="006B233E">
              <w:rPr>
                <w:rFonts w:ascii="Arial" w:hAnsi="Arial" w:cs="Arial"/>
                <w:noProof/>
                <w:webHidden/>
                <w:szCs w:val="24"/>
              </w:rPr>
              <w:fldChar w:fldCharType="end"/>
            </w:r>
          </w:hyperlink>
        </w:p>
        <w:p w14:paraId="431F6188" w14:textId="323057E1" w:rsidR="009E0829" w:rsidRPr="006B233E" w:rsidRDefault="008F0F4A">
          <w:pPr>
            <w:pStyle w:val="TOC1"/>
            <w:tabs>
              <w:tab w:val="right" w:leader="dot" w:pos="9350"/>
            </w:tabs>
            <w:rPr>
              <w:rFonts w:ascii="Arial" w:eastAsiaTheme="minorEastAsia" w:hAnsi="Arial" w:cs="Arial"/>
              <w:noProof/>
              <w:color w:val="auto"/>
              <w:szCs w:val="24"/>
              <w:lang w:eastAsia="en-GB"/>
            </w:rPr>
          </w:pPr>
          <w:hyperlink w:anchor="_Toc58277903" w:history="1">
            <w:r w:rsidR="009E0829" w:rsidRPr="006B233E">
              <w:rPr>
                <w:rStyle w:val="Hyperlink"/>
                <w:rFonts w:ascii="Arial" w:hAnsi="Arial" w:cs="Arial"/>
                <w:noProof/>
                <w:szCs w:val="24"/>
              </w:rPr>
              <w:t>LITERATURE REVIEW</w:t>
            </w:r>
            <w:r w:rsidR="009E0829" w:rsidRPr="006B233E">
              <w:rPr>
                <w:rFonts w:ascii="Arial" w:hAnsi="Arial" w:cs="Arial"/>
                <w:noProof/>
                <w:webHidden/>
                <w:szCs w:val="24"/>
              </w:rPr>
              <w:tab/>
            </w:r>
            <w:r w:rsidR="009E0829" w:rsidRPr="006B233E">
              <w:rPr>
                <w:rFonts w:ascii="Arial" w:hAnsi="Arial" w:cs="Arial"/>
                <w:noProof/>
                <w:webHidden/>
                <w:szCs w:val="24"/>
              </w:rPr>
              <w:fldChar w:fldCharType="begin"/>
            </w:r>
            <w:r w:rsidR="009E0829" w:rsidRPr="006B233E">
              <w:rPr>
                <w:rFonts w:ascii="Arial" w:hAnsi="Arial" w:cs="Arial"/>
                <w:noProof/>
                <w:webHidden/>
                <w:szCs w:val="24"/>
              </w:rPr>
              <w:instrText xml:space="preserve"> PAGEREF _Toc58277903 \h </w:instrText>
            </w:r>
            <w:r w:rsidR="009E0829" w:rsidRPr="006B233E">
              <w:rPr>
                <w:rFonts w:ascii="Arial" w:hAnsi="Arial" w:cs="Arial"/>
                <w:noProof/>
                <w:webHidden/>
                <w:szCs w:val="24"/>
              </w:rPr>
            </w:r>
            <w:r w:rsidR="009E0829" w:rsidRPr="006B233E">
              <w:rPr>
                <w:rFonts w:ascii="Arial" w:hAnsi="Arial" w:cs="Arial"/>
                <w:noProof/>
                <w:webHidden/>
                <w:szCs w:val="24"/>
              </w:rPr>
              <w:fldChar w:fldCharType="separate"/>
            </w:r>
            <w:r w:rsidR="006B233E">
              <w:rPr>
                <w:rFonts w:ascii="Arial" w:hAnsi="Arial" w:cs="Arial"/>
                <w:noProof/>
                <w:webHidden/>
                <w:szCs w:val="24"/>
              </w:rPr>
              <w:t>2</w:t>
            </w:r>
            <w:r w:rsidR="009E0829" w:rsidRPr="006B233E">
              <w:rPr>
                <w:rFonts w:ascii="Arial" w:hAnsi="Arial" w:cs="Arial"/>
                <w:noProof/>
                <w:webHidden/>
                <w:szCs w:val="24"/>
              </w:rPr>
              <w:fldChar w:fldCharType="end"/>
            </w:r>
          </w:hyperlink>
        </w:p>
        <w:p w14:paraId="25ED6B49" w14:textId="64AF07DA" w:rsidR="009E0829" w:rsidRPr="006B233E" w:rsidRDefault="008F0F4A">
          <w:pPr>
            <w:pStyle w:val="TOC1"/>
            <w:tabs>
              <w:tab w:val="right" w:leader="dot" w:pos="9350"/>
            </w:tabs>
            <w:rPr>
              <w:rFonts w:ascii="Arial" w:eastAsiaTheme="minorEastAsia" w:hAnsi="Arial" w:cs="Arial"/>
              <w:noProof/>
              <w:color w:val="auto"/>
              <w:szCs w:val="24"/>
              <w:lang w:eastAsia="en-GB"/>
            </w:rPr>
          </w:pPr>
          <w:hyperlink w:anchor="_Toc58277904" w:history="1">
            <w:r w:rsidR="009E0829" w:rsidRPr="006B233E">
              <w:rPr>
                <w:rStyle w:val="Hyperlink"/>
                <w:rFonts w:ascii="Arial" w:hAnsi="Arial" w:cs="Arial"/>
                <w:noProof/>
                <w:szCs w:val="24"/>
              </w:rPr>
              <w:t>METHODOLOGY</w:t>
            </w:r>
            <w:r w:rsidR="009E0829" w:rsidRPr="006B233E">
              <w:rPr>
                <w:rFonts w:ascii="Arial" w:hAnsi="Arial" w:cs="Arial"/>
                <w:noProof/>
                <w:webHidden/>
                <w:szCs w:val="24"/>
              </w:rPr>
              <w:tab/>
            </w:r>
            <w:r w:rsidR="009E0829" w:rsidRPr="006B233E">
              <w:rPr>
                <w:rFonts w:ascii="Arial" w:hAnsi="Arial" w:cs="Arial"/>
                <w:noProof/>
                <w:webHidden/>
                <w:szCs w:val="24"/>
              </w:rPr>
              <w:fldChar w:fldCharType="begin"/>
            </w:r>
            <w:r w:rsidR="009E0829" w:rsidRPr="006B233E">
              <w:rPr>
                <w:rFonts w:ascii="Arial" w:hAnsi="Arial" w:cs="Arial"/>
                <w:noProof/>
                <w:webHidden/>
                <w:szCs w:val="24"/>
              </w:rPr>
              <w:instrText xml:space="preserve"> PAGEREF _Toc58277904 \h </w:instrText>
            </w:r>
            <w:r w:rsidR="009E0829" w:rsidRPr="006B233E">
              <w:rPr>
                <w:rFonts w:ascii="Arial" w:hAnsi="Arial" w:cs="Arial"/>
                <w:noProof/>
                <w:webHidden/>
                <w:szCs w:val="24"/>
              </w:rPr>
            </w:r>
            <w:r w:rsidR="009E0829" w:rsidRPr="006B233E">
              <w:rPr>
                <w:rFonts w:ascii="Arial" w:hAnsi="Arial" w:cs="Arial"/>
                <w:noProof/>
                <w:webHidden/>
                <w:szCs w:val="24"/>
              </w:rPr>
              <w:fldChar w:fldCharType="separate"/>
            </w:r>
            <w:r w:rsidR="006B233E">
              <w:rPr>
                <w:rFonts w:ascii="Arial" w:hAnsi="Arial" w:cs="Arial"/>
                <w:noProof/>
                <w:webHidden/>
                <w:szCs w:val="24"/>
              </w:rPr>
              <w:t>3</w:t>
            </w:r>
            <w:r w:rsidR="009E0829" w:rsidRPr="006B233E">
              <w:rPr>
                <w:rFonts w:ascii="Arial" w:hAnsi="Arial" w:cs="Arial"/>
                <w:noProof/>
                <w:webHidden/>
                <w:szCs w:val="24"/>
              </w:rPr>
              <w:fldChar w:fldCharType="end"/>
            </w:r>
          </w:hyperlink>
        </w:p>
        <w:p w14:paraId="203990EF" w14:textId="3CA7A707" w:rsidR="009E0829" w:rsidRPr="006B233E" w:rsidRDefault="008F0F4A">
          <w:pPr>
            <w:pStyle w:val="TOC1"/>
            <w:tabs>
              <w:tab w:val="right" w:leader="dot" w:pos="9350"/>
            </w:tabs>
            <w:rPr>
              <w:rFonts w:ascii="Arial" w:eastAsiaTheme="minorEastAsia" w:hAnsi="Arial" w:cs="Arial"/>
              <w:noProof/>
              <w:color w:val="auto"/>
              <w:szCs w:val="24"/>
              <w:lang w:eastAsia="en-GB"/>
            </w:rPr>
          </w:pPr>
          <w:hyperlink w:anchor="_Toc58277905" w:history="1">
            <w:r w:rsidR="009E0829" w:rsidRPr="006B233E">
              <w:rPr>
                <w:rStyle w:val="Hyperlink"/>
                <w:rFonts w:ascii="Arial" w:hAnsi="Arial" w:cs="Arial"/>
                <w:noProof/>
                <w:szCs w:val="24"/>
              </w:rPr>
              <w:t>PRIMARY &amp; SECONDARY DATA ANALYSIS</w:t>
            </w:r>
            <w:r w:rsidR="009E0829" w:rsidRPr="006B233E">
              <w:rPr>
                <w:rFonts w:ascii="Arial" w:hAnsi="Arial" w:cs="Arial"/>
                <w:noProof/>
                <w:webHidden/>
                <w:szCs w:val="24"/>
              </w:rPr>
              <w:tab/>
            </w:r>
            <w:r w:rsidR="009E0829" w:rsidRPr="006B233E">
              <w:rPr>
                <w:rFonts w:ascii="Arial" w:hAnsi="Arial" w:cs="Arial"/>
                <w:noProof/>
                <w:webHidden/>
                <w:szCs w:val="24"/>
              </w:rPr>
              <w:fldChar w:fldCharType="begin"/>
            </w:r>
            <w:r w:rsidR="009E0829" w:rsidRPr="006B233E">
              <w:rPr>
                <w:rFonts w:ascii="Arial" w:hAnsi="Arial" w:cs="Arial"/>
                <w:noProof/>
                <w:webHidden/>
                <w:szCs w:val="24"/>
              </w:rPr>
              <w:instrText xml:space="preserve"> PAGEREF _Toc58277905 \h </w:instrText>
            </w:r>
            <w:r w:rsidR="009E0829" w:rsidRPr="006B233E">
              <w:rPr>
                <w:rFonts w:ascii="Arial" w:hAnsi="Arial" w:cs="Arial"/>
                <w:noProof/>
                <w:webHidden/>
                <w:szCs w:val="24"/>
              </w:rPr>
            </w:r>
            <w:r w:rsidR="009E0829" w:rsidRPr="006B233E">
              <w:rPr>
                <w:rFonts w:ascii="Arial" w:hAnsi="Arial" w:cs="Arial"/>
                <w:noProof/>
                <w:webHidden/>
                <w:szCs w:val="24"/>
              </w:rPr>
              <w:fldChar w:fldCharType="separate"/>
            </w:r>
            <w:r w:rsidR="006B233E">
              <w:rPr>
                <w:rFonts w:ascii="Arial" w:hAnsi="Arial" w:cs="Arial"/>
                <w:noProof/>
                <w:webHidden/>
                <w:szCs w:val="24"/>
              </w:rPr>
              <w:t>4</w:t>
            </w:r>
            <w:r w:rsidR="009E0829" w:rsidRPr="006B233E">
              <w:rPr>
                <w:rFonts w:ascii="Arial" w:hAnsi="Arial" w:cs="Arial"/>
                <w:noProof/>
                <w:webHidden/>
                <w:szCs w:val="24"/>
              </w:rPr>
              <w:fldChar w:fldCharType="end"/>
            </w:r>
          </w:hyperlink>
        </w:p>
        <w:p w14:paraId="5B79EA41" w14:textId="7B08D300" w:rsidR="009E0829" w:rsidRPr="006B233E" w:rsidRDefault="008F0F4A">
          <w:pPr>
            <w:pStyle w:val="TOC1"/>
            <w:tabs>
              <w:tab w:val="right" w:leader="dot" w:pos="9350"/>
            </w:tabs>
            <w:rPr>
              <w:rFonts w:ascii="Arial" w:eastAsiaTheme="minorEastAsia" w:hAnsi="Arial" w:cs="Arial"/>
              <w:noProof/>
              <w:color w:val="auto"/>
              <w:szCs w:val="24"/>
              <w:lang w:eastAsia="en-GB"/>
            </w:rPr>
          </w:pPr>
          <w:hyperlink w:anchor="_Toc58277906" w:history="1">
            <w:r w:rsidR="009E0829" w:rsidRPr="006B233E">
              <w:rPr>
                <w:rStyle w:val="Hyperlink"/>
                <w:rFonts w:ascii="Arial" w:hAnsi="Arial" w:cs="Arial"/>
                <w:noProof/>
                <w:szCs w:val="24"/>
              </w:rPr>
              <w:t>CONCLUSION</w:t>
            </w:r>
            <w:r w:rsidR="009E0829" w:rsidRPr="006B233E">
              <w:rPr>
                <w:rFonts w:ascii="Arial" w:hAnsi="Arial" w:cs="Arial"/>
                <w:noProof/>
                <w:webHidden/>
                <w:szCs w:val="24"/>
              </w:rPr>
              <w:tab/>
            </w:r>
            <w:r w:rsidR="009E0829" w:rsidRPr="006B233E">
              <w:rPr>
                <w:rFonts w:ascii="Arial" w:hAnsi="Arial" w:cs="Arial"/>
                <w:noProof/>
                <w:webHidden/>
                <w:szCs w:val="24"/>
              </w:rPr>
              <w:fldChar w:fldCharType="begin"/>
            </w:r>
            <w:r w:rsidR="009E0829" w:rsidRPr="006B233E">
              <w:rPr>
                <w:rFonts w:ascii="Arial" w:hAnsi="Arial" w:cs="Arial"/>
                <w:noProof/>
                <w:webHidden/>
                <w:szCs w:val="24"/>
              </w:rPr>
              <w:instrText xml:space="preserve"> PAGEREF _Toc58277906 \h </w:instrText>
            </w:r>
            <w:r w:rsidR="009E0829" w:rsidRPr="006B233E">
              <w:rPr>
                <w:rFonts w:ascii="Arial" w:hAnsi="Arial" w:cs="Arial"/>
                <w:noProof/>
                <w:webHidden/>
                <w:szCs w:val="24"/>
              </w:rPr>
            </w:r>
            <w:r w:rsidR="009E0829" w:rsidRPr="006B233E">
              <w:rPr>
                <w:rFonts w:ascii="Arial" w:hAnsi="Arial" w:cs="Arial"/>
                <w:noProof/>
                <w:webHidden/>
                <w:szCs w:val="24"/>
              </w:rPr>
              <w:fldChar w:fldCharType="separate"/>
            </w:r>
            <w:r w:rsidR="006B233E">
              <w:rPr>
                <w:rFonts w:ascii="Arial" w:hAnsi="Arial" w:cs="Arial"/>
                <w:noProof/>
                <w:webHidden/>
                <w:szCs w:val="24"/>
              </w:rPr>
              <w:t>9</w:t>
            </w:r>
            <w:r w:rsidR="009E0829" w:rsidRPr="006B233E">
              <w:rPr>
                <w:rFonts w:ascii="Arial" w:hAnsi="Arial" w:cs="Arial"/>
                <w:noProof/>
                <w:webHidden/>
                <w:szCs w:val="24"/>
              </w:rPr>
              <w:fldChar w:fldCharType="end"/>
            </w:r>
          </w:hyperlink>
        </w:p>
        <w:p w14:paraId="6F1C99C0" w14:textId="649CA900" w:rsidR="009E0829" w:rsidRPr="006B233E" w:rsidRDefault="008F0F4A">
          <w:pPr>
            <w:pStyle w:val="TOC1"/>
            <w:tabs>
              <w:tab w:val="right" w:leader="dot" w:pos="9350"/>
            </w:tabs>
            <w:rPr>
              <w:rFonts w:ascii="Arial" w:eastAsiaTheme="minorEastAsia" w:hAnsi="Arial" w:cs="Arial"/>
              <w:noProof/>
              <w:color w:val="auto"/>
              <w:szCs w:val="24"/>
              <w:lang w:eastAsia="en-GB"/>
            </w:rPr>
          </w:pPr>
          <w:hyperlink w:anchor="_Toc58277907" w:history="1">
            <w:r w:rsidR="009E0829" w:rsidRPr="006B233E">
              <w:rPr>
                <w:rStyle w:val="Hyperlink"/>
                <w:rFonts w:ascii="Arial" w:hAnsi="Arial" w:cs="Arial"/>
                <w:noProof/>
                <w:szCs w:val="24"/>
              </w:rPr>
              <w:t>RECOMMENDATION</w:t>
            </w:r>
            <w:r w:rsidR="009E0829" w:rsidRPr="006B233E">
              <w:rPr>
                <w:rFonts w:ascii="Arial" w:hAnsi="Arial" w:cs="Arial"/>
                <w:noProof/>
                <w:webHidden/>
                <w:szCs w:val="24"/>
              </w:rPr>
              <w:tab/>
            </w:r>
            <w:r w:rsidR="009E0829" w:rsidRPr="006B233E">
              <w:rPr>
                <w:rFonts w:ascii="Arial" w:hAnsi="Arial" w:cs="Arial"/>
                <w:noProof/>
                <w:webHidden/>
                <w:szCs w:val="24"/>
              </w:rPr>
              <w:fldChar w:fldCharType="begin"/>
            </w:r>
            <w:r w:rsidR="009E0829" w:rsidRPr="006B233E">
              <w:rPr>
                <w:rFonts w:ascii="Arial" w:hAnsi="Arial" w:cs="Arial"/>
                <w:noProof/>
                <w:webHidden/>
                <w:szCs w:val="24"/>
              </w:rPr>
              <w:instrText xml:space="preserve"> PAGEREF _Toc58277907 \h </w:instrText>
            </w:r>
            <w:r w:rsidR="009E0829" w:rsidRPr="006B233E">
              <w:rPr>
                <w:rFonts w:ascii="Arial" w:hAnsi="Arial" w:cs="Arial"/>
                <w:noProof/>
                <w:webHidden/>
                <w:szCs w:val="24"/>
              </w:rPr>
            </w:r>
            <w:r w:rsidR="009E0829" w:rsidRPr="006B233E">
              <w:rPr>
                <w:rFonts w:ascii="Arial" w:hAnsi="Arial" w:cs="Arial"/>
                <w:noProof/>
                <w:webHidden/>
                <w:szCs w:val="24"/>
              </w:rPr>
              <w:fldChar w:fldCharType="separate"/>
            </w:r>
            <w:r w:rsidR="006B233E">
              <w:rPr>
                <w:rFonts w:ascii="Arial" w:hAnsi="Arial" w:cs="Arial"/>
                <w:noProof/>
                <w:webHidden/>
                <w:szCs w:val="24"/>
              </w:rPr>
              <w:t>9</w:t>
            </w:r>
            <w:r w:rsidR="009E0829" w:rsidRPr="006B233E">
              <w:rPr>
                <w:rFonts w:ascii="Arial" w:hAnsi="Arial" w:cs="Arial"/>
                <w:noProof/>
                <w:webHidden/>
                <w:szCs w:val="24"/>
              </w:rPr>
              <w:fldChar w:fldCharType="end"/>
            </w:r>
          </w:hyperlink>
        </w:p>
        <w:p w14:paraId="3743484C" w14:textId="1AE9B532" w:rsidR="009E0829" w:rsidRPr="006B233E" w:rsidRDefault="008F0F4A">
          <w:pPr>
            <w:pStyle w:val="TOC1"/>
            <w:tabs>
              <w:tab w:val="right" w:leader="dot" w:pos="9350"/>
            </w:tabs>
            <w:rPr>
              <w:rFonts w:ascii="Arial" w:eastAsiaTheme="minorEastAsia" w:hAnsi="Arial" w:cs="Arial"/>
              <w:noProof/>
              <w:color w:val="auto"/>
              <w:szCs w:val="24"/>
              <w:lang w:eastAsia="en-GB"/>
            </w:rPr>
          </w:pPr>
          <w:hyperlink w:anchor="_Toc58277908" w:history="1">
            <w:r w:rsidR="009E0829" w:rsidRPr="006B233E">
              <w:rPr>
                <w:rStyle w:val="Hyperlink"/>
                <w:rFonts w:ascii="Arial" w:hAnsi="Arial" w:cs="Arial"/>
                <w:noProof/>
                <w:szCs w:val="24"/>
              </w:rPr>
              <w:t>REFERENCES</w:t>
            </w:r>
            <w:r w:rsidR="009E0829" w:rsidRPr="006B233E">
              <w:rPr>
                <w:rFonts w:ascii="Arial" w:hAnsi="Arial" w:cs="Arial"/>
                <w:noProof/>
                <w:webHidden/>
                <w:szCs w:val="24"/>
              </w:rPr>
              <w:tab/>
            </w:r>
            <w:r w:rsidR="009E0829" w:rsidRPr="006B233E">
              <w:rPr>
                <w:rFonts w:ascii="Arial" w:hAnsi="Arial" w:cs="Arial"/>
                <w:noProof/>
                <w:webHidden/>
                <w:szCs w:val="24"/>
              </w:rPr>
              <w:fldChar w:fldCharType="begin"/>
            </w:r>
            <w:r w:rsidR="009E0829" w:rsidRPr="006B233E">
              <w:rPr>
                <w:rFonts w:ascii="Arial" w:hAnsi="Arial" w:cs="Arial"/>
                <w:noProof/>
                <w:webHidden/>
                <w:szCs w:val="24"/>
              </w:rPr>
              <w:instrText xml:space="preserve"> PAGEREF _Toc58277908 \h </w:instrText>
            </w:r>
            <w:r w:rsidR="009E0829" w:rsidRPr="006B233E">
              <w:rPr>
                <w:rFonts w:ascii="Arial" w:hAnsi="Arial" w:cs="Arial"/>
                <w:noProof/>
                <w:webHidden/>
                <w:szCs w:val="24"/>
              </w:rPr>
            </w:r>
            <w:r w:rsidR="009E0829" w:rsidRPr="006B233E">
              <w:rPr>
                <w:rFonts w:ascii="Arial" w:hAnsi="Arial" w:cs="Arial"/>
                <w:noProof/>
                <w:webHidden/>
                <w:szCs w:val="24"/>
              </w:rPr>
              <w:fldChar w:fldCharType="separate"/>
            </w:r>
            <w:r w:rsidR="006B233E">
              <w:rPr>
                <w:rFonts w:ascii="Arial" w:hAnsi="Arial" w:cs="Arial"/>
                <w:noProof/>
                <w:webHidden/>
                <w:szCs w:val="24"/>
              </w:rPr>
              <w:t>11</w:t>
            </w:r>
            <w:r w:rsidR="009E0829" w:rsidRPr="006B233E">
              <w:rPr>
                <w:rFonts w:ascii="Arial" w:hAnsi="Arial" w:cs="Arial"/>
                <w:noProof/>
                <w:webHidden/>
                <w:szCs w:val="24"/>
              </w:rPr>
              <w:fldChar w:fldCharType="end"/>
            </w:r>
          </w:hyperlink>
        </w:p>
        <w:p w14:paraId="337F492D" w14:textId="01716BBA" w:rsidR="008C7C71" w:rsidRDefault="008C7C71">
          <w:r w:rsidRPr="006B233E">
            <w:rPr>
              <w:rFonts w:ascii="Arial" w:hAnsi="Arial" w:cs="Arial"/>
              <w:b/>
              <w:bCs/>
              <w:noProof/>
              <w:szCs w:val="24"/>
            </w:rPr>
            <w:fldChar w:fldCharType="end"/>
          </w:r>
        </w:p>
      </w:sdtContent>
    </w:sdt>
    <w:p w14:paraId="1ACDF6AD" w14:textId="77777777" w:rsidR="004D7263" w:rsidRDefault="004D7263" w:rsidP="00587BB4">
      <w:pPr>
        <w:rPr>
          <w:rFonts w:cs="Times New Roman"/>
          <w:b/>
          <w:szCs w:val="24"/>
        </w:rPr>
      </w:pPr>
    </w:p>
    <w:p w14:paraId="6A7CF927" w14:textId="77777777" w:rsidR="004D7263" w:rsidRDefault="004D7263">
      <w:pPr>
        <w:spacing w:before="0" w:line="276" w:lineRule="auto"/>
        <w:jc w:val="left"/>
        <w:rPr>
          <w:rFonts w:cs="Times New Roman"/>
          <w:b/>
          <w:szCs w:val="24"/>
        </w:rPr>
      </w:pPr>
      <w:r>
        <w:rPr>
          <w:rFonts w:cs="Times New Roman"/>
          <w:b/>
          <w:szCs w:val="24"/>
        </w:rPr>
        <w:br w:type="page"/>
      </w:r>
    </w:p>
    <w:p w14:paraId="576F30BF" w14:textId="77777777" w:rsidR="00445289" w:rsidRPr="006B233E" w:rsidRDefault="006C388B" w:rsidP="00676296">
      <w:pPr>
        <w:pStyle w:val="Heading1"/>
        <w:rPr>
          <w:rFonts w:ascii="Arial" w:hAnsi="Arial" w:cs="Arial"/>
          <w:color w:val="auto"/>
          <w:sz w:val="24"/>
          <w:szCs w:val="24"/>
        </w:rPr>
      </w:pPr>
      <w:bookmarkStart w:id="0" w:name="_Toc58277901"/>
      <w:r w:rsidRPr="006B233E">
        <w:rPr>
          <w:rFonts w:ascii="Arial" w:hAnsi="Arial" w:cs="Arial"/>
          <w:color w:val="auto"/>
          <w:sz w:val="24"/>
          <w:szCs w:val="24"/>
        </w:rPr>
        <w:lastRenderedPageBreak/>
        <w:t>RATIONALE</w:t>
      </w:r>
      <w:bookmarkEnd w:id="0"/>
    </w:p>
    <w:p w14:paraId="30266D3B" w14:textId="2873B61D" w:rsidR="004D7263" w:rsidRPr="006B233E" w:rsidRDefault="006C6BE7" w:rsidP="00587BB4">
      <w:pPr>
        <w:rPr>
          <w:rFonts w:ascii="Arial" w:hAnsi="Arial" w:cs="Arial"/>
          <w:szCs w:val="24"/>
        </w:rPr>
      </w:pPr>
      <w:r w:rsidRPr="006B233E">
        <w:rPr>
          <w:rFonts w:ascii="Arial" w:hAnsi="Arial" w:cs="Arial"/>
          <w:szCs w:val="24"/>
        </w:rPr>
        <w:t>Virtual Learning Environment has changed the study experience for students and teachers as well</w:t>
      </w:r>
      <w:r w:rsidR="00B94363" w:rsidRPr="006B233E">
        <w:rPr>
          <w:rFonts w:ascii="Arial" w:hAnsi="Arial" w:cs="Arial"/>
          <w:szCs w:val="24"/>
        </w:rPr>
        <w:t xml:space="preserve"> all around the world</w:t>
      </w:r>
      <w:r w:rsidRPr="006B233E">
        <w:rPr>
          <w:rFonts w:ascii="Arial" w:hAnsi="Arial" w:cs="Arial"/>
          <w:szCs w:val="24"/>
        </w:rPr>
        <w:t>.</w:t>
      </w:r>
      <w:r w:rsidR="00B94363" w:rsidRPr="006B233E">
        <w:rPr>
          <w:rFonts w:ascii="Arial" w:hAnsi="Arial" w:cs="Arial"/>
          <w:szCs w:val="24"/>
        </w:rPr>
        <w:t xml:space="preserve"> In this research report, the impact of this</w:t>
      </w:r>
      <w:r w:rsidR="0073208D" w:rsidRPr="006B233E">
        <w:rPr>
          <w:rFonts w:ascii="Arial" w:hAnsi="Arial" w:cs="Arial"/>
          <w:szCs w:val="24"/>
        </w:rPr>
        <w:t xml:space="preserve"> changed learning experience on students </w:t>
      </w:r>
      <w:r w:rsidR="00E21210" w:rsidRPr="006B233E">
        <w:rPr>
          <w:rFonts w:ascii="Arial" w:hAnsi="Arial" w:cs="Arial"/>
          <w:szCs w:val="24"/>
        </w:rPr>
        <w:t>will be examined</w:t>
      </w:r>
      <w:r w:rsidR="00730A48" w:rsidRPr="006B233E">
        <w:rPr>
          <w:rFonts w:ascii="Arial" w:hAnsi="Arial" w:cs="Arial"/>
          <w:szCs w:val="24"/>
        </w:rPr>
        <w:t xml:space="preserve"> with the help of primary and secondary data analysis</w:t>
      </w:r>
      <w:r w:rsidR="00E21210" w:rsidRPr="006B233E">
        <w:rPr>
          <w:rFonts w:ascii="Arial" w:hAnsi="Arial" w:cs="Arial"/>
          <w:szCs w:val="24"/>
        </w:rPr>
        <w:t xml:space="preserve">. </w:t>
      </w:r>
      <w:r w:rsidR="00D3319D" w:rsidRPr="006B233E">
        <w:rPr>
          <w:rFonts w:ascii="Arial" w:hAnsi="Arial" w:cs="Arial"/>
          <w:szCs w:val="24"/>
        </w:rPr>
        <w:t>The report will analyse the</w:t>
      </w:r>
      <w:r w:rsidR="00235EED" w:rsidRPr="006B233E">
        <w:rPr>
          <w:rFonts w:ascii="Arial" w:hAnsi="Arial" w:cs="Arial"/>
          <w:szCs w:val="24"/>
        </w:rPr>
        <w:t xml:space="preserve"> online</w:t>
      </w:r>
      <w:r w:rsidR="00D3319D" w:rsidRPr="006B233E">
        <w:rPr>
          <w:rFonts w:ascii="Arial" w:hAnsi="Arial" w:cs="Arial"/>
          <w:szCs w:val="24"/>
        </w:rPr>
        <w:t xml:space="preserve"> survey </w:t>
      </w:r>
      <w:r w:rsidR="00BD2469" w:rsidRPr="006B233E">
        <w:rPr>
          <w:rFonts w:ascii="Arial" w:hAnsi="Arial" w:cs="Arial"/>
          <w:szCs w:val="24"/>
        </w:rPr>
        <w:t xml:space="preserve">results </w:t>
      </w:r>
      <w:r w:rsidR="00D3319D" w:rsidRPr="006B233E">
        <w:rPr>
          <w:rFonts w:ascii="Arial" w:hAnsi="Arial" w:cs="Arial"/>
          <w:szCs w:val="24"/>
        </w:rPr>
        <w:t>to get a de</w:t>
      </w:r>
      <w:r w:rsidR="00BD2469" w:rsidRPr="006B233E">
        <w:rPr>
          <w:rFonts w:ascii="Arial" w:hAnsi="Arial" w:cs="Arial"/>
          <w:szCs w:val="24"/>
        </w:rPr>
        <w:t>eper understanding on this subject</w:t>
      </w:r>
      <w:r w:rsidR="00D3319D" w:rsidRPr="006B233E">
        <w:rPr>
          <w:rFonts w:ascii="Arial" w:hAnsi="Arial" w:cs="Arial"/>
          <w:szCs w:val="24"/>
        </w:rPr>
        <w:t xml:space="preserve">. </w:t>
      </w:r>
      <w:r w:rsidR="009521B4" w:rsidRPr="006B233E">
        <w:rPr>
          <w:rFonts w:ascii="Arial" w:hAnsi="Arial" w:cs="Arial"/>
          <w:szCs w:val="24"/>
        </w:rPr>
        <w:t>It is important to study this as Virtual Learning Environment has an impact on students’</w:t>
      </w:r>
      <w:r w:rsidR="008102EB" w:rsidRPr="006B233E">
        <w:rPr>
          <w:rFonts w:ascii="Arial" w:hAnsi="Arial" w:cs="Arial"/>
          <w:szCs w:val="24"/>
        </w:rPr>
        <w:t xml:space="preserve"> achievement while encouraging him/her to be an independent learner. It also motivates the academic staff to improve their </w:t>
      </w:r>
      <w:r w:rsidR="0016089A" w:rsidRPr="006B233E">
        <w:rPr>
          <w:rFonts w:ascii="Arial" w:hAnsi="Arial" w:cs="Arial"/>
          <w:szCs w:val="24"/>
        </w:rPr>
        <w:t xml:space="preserve">teaching </w:t>
      </w:r>
      <w:r w:rsidR="00990EC0" w:rsidRPr="006B233E">
        <w:rPr>
          <w:rFonts w:ascii="Arial" w:hAnsi="Arial" w:cs="Arial"/>
          <w:szCs w:val="24"/>
        </w:rPr>
        <w:t>method</w:t>
      </w:r>
      <w:r w:rsidR="00235EED" w:rsidRPr="006B233E">
        <w:rPr>
          <w:rFonts w:ascii="Arial" w:hAnsi="Arial" w:cs="Arial"/>
          <w:szCs w:val="24"/>
        </w:rPr>
        <w:t>s</w:t>
      </w:r>
      <w:r w:rsidR="00990EC0" w:rsidRPr="006B233E">
        <w:rPr>
          <w:rFonts w:ascii="Arial" w:hAnsi="Arial" w:cs="Arial"/>
          <w:szCs w:val="24"/>
        </w:rPr>
        <w:t xml:space="preserve"> and render best services to students while also understanding the new technological advancements in the field of learning</w:t>
      </w:r>
      <w:r w:rsidR="006A4083" w:rsidRPr="006B233E">
        <w:rPr>
          <w:rFonts w:ascii="Arial" w:hAnsi="Arial" w:cs="Arial"/>
          <w:szCs w:val="24"/>
        </w:rPr>
        <w:t xml:space="preserve"> (Alves et al., 2016)</w:t>
      </w:r>
      <w:r w:rsidR="00990EC0" w:rsidRPr="006B233E">
        <w:rPr>
          <w:rFonts w:ascii="Arial" w:hAnsi="Arial" w:cs="Arial"/>
          <w:szCs w:val="24"/>
        </w:rPr>
        <w:t xml:space="preserve">. </w:t>
      </w:r>
    </w:p>
    <w:p w14:paraId="0067A2DC" w14:textId="7EB93CA5" w:rsidR="003A3C86" w:rsidRPr="006B233E" w:rsidRDefault="00D2445F" w:rsidP="003A3C86">
      <w:pPr>
        <w:pStyle w:val="Heading1"/>
        <w:rPr>
          <w:rFonts w:ascii="Arial" w:hAnsi="Arial" w:cs="Arial"/>
          <w:color w:val="auto"/>
          <w:sz w:val="24"/>
          <w:szCs w:val="24"/>
        </w:rPr>
      </w:pPr>
      <w:bookmarkStart w:id="1" w:name="_Toc58277902"/>
      <w:r w:rsidRPr="006B233E">
        <w:rPr>
          <w:rFonts w:ascii="Arial" w:hAnsi="Arial" w:cs="Arial"/>
          <w:color w:val="auto"/>
          <w:sz w:val="24"/>
          <w:szCs w:val="24"/>
        </w:rPr>
        <w:t>OBJECTIVES</w:t>
      </w:r>
      <w:bookmarkEnd w:id="1"/>
    </w:p>
    <w:p w14:paraId="49474095" w14:textId="1E6528EE" w:rsidR="00926AD3" w:rsidRPr="006B233E" w:rsidRDefault="00926AD3" w:rsidP="003A3C86">
      <w:pPr>
        <w:rPr>
          <w:rFonts w:ascii="Arial" w:hAnsi="Arial" w:cs="Arial"/>
          <w:szCs w:val="24"/>
        </w:rPr>
      </w:pPr>
      <w:r w:rsidRPr="006B233E">
        <w:rPr>
          <w:rFonts w:ascii="Arial" w:hAnsi="Arial" w:cs="Arial"/>
          <w:szCs w:val="24"/>
        </w:rPr>
        <w:t xml:space="preserve">In order to determine the impact, whether positive or negative of </w:t>
      </w:r>
      <w:r w:rsidR="001126D2" w:rsidRPr="006B233E">
        <w:rPr>
          <w:rFonts w:ascii="Arial" w:hAnsi="Arial" w:cs="Arial"/>
          <w:szCs w:val="24"/>
        </w:rPr>
        <w:t>Virtual Learning, the following objectives have been developed:</w:t>
      </w:r>
    </w:p>
    <w:p w14:paraId="29B2534D" w14:textId="79A66B19" w:rsidR="00EA7FB6" w:rsidRPr="006B233E" w:rsidRDefault="00B30025" w:rsidP="00587BB4">
      <w:pPr>
        <w:pStyle w:val="ListParagraph"/>
        <w:numPr>
          <w:ilvl w:val="0"/>
          <w:numId w:val="1"/>
        </w:numPr>
        <w:rPr>
          <w:rFonts w:ascii="Arial" w:hAnsi="Arial" w:cs="Arial"/>
          <w:szCs w:val="24"/>
        </w:rPr>
      </w:pPr>
      <w:r w:rsidRPr="006B233E">
        <w:rPr>
          <w:rFonts w:ascii="Arial" w:hAnsi="Arial" w:cs="Arial"/>
          <w:szCs w:val="24"/>
        </w:rPr>
        <w:t>To analyse the effec</w:t>
      </w:r>
      <w:r w:rsidR="00EA7FB6" w:rsidRPr="006B233E">
        <w:rPr>
          <w:rFonts w:ascii="Arial" w:hAnsi="Arial" w:cs="Arial"/>
          <w:szCs w:val="24"/>
        </w:rPr>
        <w:t>t of Virtual Learning Environment (VLE)- Moodle on students’ learning experience at the University of Wales Trinity Saint David London Campus</w:t>
      </w:r>
    </w:p>
    <w:p w14:paraId="393283B2" w14:textId="77777777" w:rsidR="00B30025" w:rsidRPr="006B233E" w:rsidRDefault="00350CCD" w:rsidP="00587BB4">
      <w:pPr>
        <w:pStyle w:val="ListParagraph"/>
        <w:numPr>
          <w:ilvl w:val="0"/>
          <w:numId w:val="1"/>
        </w:numPr>
        <w:rPr>
          <w:rFonts w:ascii="Arial" w:hAnsi="Arial" w:cs="Arial"/>
          <w:szCs w:val="24"/>
        </w:rPr>
      </w:pPr>
      <w:r w:rsidRPr="006B233E">
        <w:rPr>
          <w:rFonts w:ascii="Arial" w:hAnsi="Arial" w:cs="Arial"/>
          <w:szCs w:val="24"/>
        </w:rPr>
        <w:t>To study features of V</w:t>
      </w:r>
      <w:r w:rsidR="00B30025" w:rsidRPr="006B233E">
        <w:rPr>
          <w:rFonts w:ascii="Arial" w:hAnsi="Arial" w:cs="Arial"/>
          <w:szCs w:val="24"/>
        </w:rPr>
        <w:t xml:space="preserve">irtual </w:t>
      </w:r>
      <w:r w:rsidRPr="006B233E">
        <w:rPr>
          <w:rFonts w:ascii="Arial" w:hAnsi="Arial" w:cs="Arial"/>
          <w:szCs w:val="24"/>
        </w:rPr>
        <w:t>L</w:t>
      </w:r>
      <w:r w:rsidR="00B30025" w:rsidRPr="006B233E">
        <w:rPr>
          <w:rFonts w:ascii="Arial" w:hAnsi="Arial" w:cs="Arial"/>
          <w:szCs w:val="24"/>
        </w:rPr>
        <w:t xml:space="preserve">earning </w:t>
      </w:r>
      <w:r w:rsidRPr="006B233E">
        <w:rPr>
          <w:rFonts w:ascii="Arial" w:hAnsi="Arial" w:cs="Arial"/>
          <w:szCs w:val="24"/>
        </w:rPr>
        <w:t>E</w:t>
      </w:r>
      <w:r w:rsidR="00B30025" w:rsidRPr="006B233E">
        <w:rPr>
          <w:rFonts w:ascii="Arial" w:hAnsi="Arial" w:cs="Arial"/>
          <w:szCs w:val="24"/>
        </w:rPr>
        <w:t>nvironment and examine its benefits</w:t>
      </w:r>
    </w:p>
    <w:p w14:paraId="61F30B85" w14:textId="25D6DE7C" w:rsidR="00430843" w:rsidRPr="006B233E" w:rsidRDefault="00251CC1" w:rsidP="00587BB4">
      <w:pPr>
        <w:pStyle w:val="ListParagraph"/>
        <w:numPr>
          <w:ilvl w:val="0"/>
          <w:numId w:val="1"/>
        </w:numPr>
        <w:rPr>
          <w:rFonts w:ascii="Arial" w:hAnsi="Arial" w:cs="Arial"/>
          <w:szCs w:val="24"/>
        </w:rPr>
      </w:pPr>
      <w:r w:rsidRPr="006B233E">
        <w:rPr>
          <w:rFonts w:ascii="Arial" w:hAnsi="Arial" w:cs="Arial"/>
          <w:szCs w:val="24"/>
        </w:rPr>
        <w:t>To determine the differences between VLE and classroom learning</w:t>
      </w:r>
    </w:p>
    <w:p w14:paraId="440DCE93" w14:textId="77777777" w:rsidR="004D7263" w:rsidRPr="006B233E" w:rsidRDefault="004D7263" w:rsidP="00587BB4">
      <w:pPr>
        <w:rPr>
          <w:rFonts w:ascii="Arial" w:hAnsi="Arial" w:cs="Arial"/>
          <w:b/>
          <w:szCs w:val="24"/>
        </w:rPr>
      </w:pPr>
    </w:p>
    <w:p w14:paraId="011D74A6" w14:textId="688A6AF4" w:rsidR="009204E7" w:rsidRPr="006B233E" w:rsidRDefault="0072718E" w:rsidP="006B233E">
      <w:pPr>
        <w:spacing w:before="0" w:line="276" w:lineRule="auto"/>
        <w:jc w:val="left"/>
        <w:rPr>
          <w:rFonts w:ascii="Arial" w:hAnsi="Arial" w:cs="Arial"/>
          <w:b/>
          <w:bCs/>
          <w:szCs w:val="24"/>
        </w:rPr>
      </w:pPr>
      <w:bookmarkStart w:id="2" w:name="_Toc58277903"/>
      <w:r w:rsidRPr="006B233E">
        <w:rPr>
          <w:rFonts w:ascii="Arial" w:hAnsi="Arial" w:cs="Arial"/>
          <w:b/>
          <w:bCs/>
          <w:color w:val="auto"/>
          <w:szCs w:val="24"/>
        </w:rPr>
        <w:t>LITERATURE REVIEW</w:t>
      </w:r>
      <w:bookmarkEnd w:id="2"/>
    </w:p>
    <w:p w14:paraId="6210B455" w14:textId="46DDCCAB" w:rsidR="00AC1458" w:rsidRPr="006B233E" w:rsidRDefault="00397DFA" w:rsidP="00587BB4">
      <w:pPr>
        <w:rPr>
          <w:rFonts w:ascii="Arial" w:hAnsi="Arial" w:cs="Arial"/>
          <w:szCs w:val="24"/>
        </w:rPr>
      </w:pPr>
      <w:r w:rsidRPr="006B233E">
        <w:rPr>
          <w:rFonts w:ascii="Arial" w:hAnsi="Arial" w:cs="Arial"/>
          <w:szCs w:val="24"/>
        </w:rPr>
        <w:t>Because of the latest Coronavirus pandemic, social distancing and indoor life is the safest choice for people around the world,</w:t>
      </w:r>
      <w:r w:rsidR="00DD4DDD" w:rsidRPr="006B233E">
        <w:rPr>
          <w:rFonts w:ascii="Arial" w:hAnsi="Arial" w:cs="Arial"/>
          <w:szCs w:val="24"/>
        </w:rPr>
        <w:t xml:space="preserve"> therefore</w:t>
      </w:r>
      <w:r w:rsidRPr="006B233E">
        <w:rPr>
          <w:rFonts w:ascii="Arial" w:hAnsi="Arial" w:cs="Arial"/>
          <w:szCs w:val="24"/>
        </w:rPr>
        <w:t xml:space="preserve"> colleges and schools have now implemented an online teaching approach</w:t>
      </w:r>
      <w:r w:rsidR="005D1F87" w:rsidRPr="006B233E">
        <w:rPr>
          <w:rFonts w:ascii="Arial" w:hAnsi="Arial" w:cs="Arial"/>
          <w:szCs w:val="24"/>
        </w:rPr>
        <w:t xml:space="preserve"> (Zuo et al., 2020)</w:t>
      </w:r>
      <w:r w:rsidRPr="006B233E">
        <w:rPr>
          <w:rFonts w:ascii="Arial" w:hAnsi="Arial" w:cs="Arial"/>
          <w:szCs w:val="24"/>
        </w:rPr>
        <w:t xml:space="preserve">. Virtual Learning has become available through the use of the </w:t>
      </w:r>
      <w:r w:rsidR="00DD4DDD" w:rsidRPr="006B233E">
        <w:rPr>
          <w:rFonts w:ascii="Arial" w:hAnsi="Arial" w:cs="Arial"/>
          <w:szCs w:val="24"/>
        </w:rPr>
        <w:t>i</w:t>
      </w:r>
      <w:r w:rsidRPr="006B233E">
        <w:rPr>
          <w:rFonts w:ascii="Arial" w:hAnsi="Arial" w:cs="Arial"/>
          <w:szCs w:val="24"/>
        </w:rPr>
        <w:t xml:space="preserve">nternet and students have been able to experience a classroom like life while sitting at their homes. Many scholars and educators are involved in encouraging online learning to enhance and improve the quality of teaching. </w:t>
      </w:r>
      <w:r w:rsidR="00BB787C" w:rsidRPr="006B233E">
        <w:rPr>
          <w:rFonts w:ascii="Arial" w:hAnsi="Arial" w:cs="Arial"/>
          <w:szCs w:val="24"/>
        </w:rPr>
        <w:t>The virtual educational environment is a digital-based platform that provides teachers and students with interactive solutions that improve their learning experience</w:t>
      </w:r>
      <w:r w:rsidR="00486779" w:rsidRPr="006B233E">
        <w:rPr>
          <w:rFonts w:ascii="Arial" w:hAnsi="Arial" w:cs="Arial"/>
          <w:szCs w:val="24"/>
        </w:rPr>
        <w:t xml:space="preserve"> (Tandel and Dhimar, 2017)</w:t>
      </w:r>
      <w:r w:rsidR="00BB787C" w:rsidRPr="006B233E">
        <w:rPr>
          <w:rFonts w:ascii="Arial" w:hAnsi="Arial" w:cs="Arial"/>
          <w:szCs w:val="24"/>
        </w:rPr>
        <w:t>.</w:t>
      </w:r>
      <w:r w:rsidR="00504B02" w:rsidRPr="006B233E">
        <w:rPr>
          <w:rFonts w:ascii="Arial" w:hAnsi="Arial" w:cs="Arial"/>
          <w:szCs w:val="24"/>
        </w:rPr>
        <w:t xml:space="preserve"> </w:t>
      </w:r>
      <w:r w:rsidR="00000D3C" w:rsidRPr="006B233E">
        <w:rPr>
          <w:rFonts w:ascii="Arial" w:hAnsi="Arial" w:cs="Arial"/>
          <w:szCs w:val="24"/>
        </w:rPr>
        <w:t>It</w:t>
      </w:r>
      <w:r w:rsidR="00504B02" w:rsidRPr="006B233E">
        <w:rPr>
          <w:rFonts w:ascii="Arial" w:hAnsi="Arial" w:cs="Arial"/>
          <w:szCs w:val="24"/>
        </w:rPr>
        <w:t xml:space="preserve"> can be used to deliver a full course online or as a live class feature.</w:t>
      </w:r>
      <w:r w:rsidR="00000D3C" w:rsidRPr="006B233E">
        <w:rPr>
          <w:rFonts w:ascii="Arial" w:hAnsi="Arial" w:cs="Arial"/>
          <w:szCs w:val="24"/>
        </w:rPr>
        <w:t xml:space="preserve"> Their primary </w:t>
      </w:r>
      <w:r w:rsidR="00000D3C" w:rsidRPr="006B233E">
        <w:rPr>
          <w:rFonts w:ascii="Arial" w:hAnsi="Arial" w:cs="Arial"/>
          <w:szCs w:val="24"/>
        </w:rPr>
        <w:lastRenderedPageBreak/>
        <w:t>focus is to simplify, encourage and have learning opportunities that are beyond the traditional classrooms</w:t>
      </w:r>
      <w:r w:rsidR="00A734E0" w:rsidRPr="006B233E">
        <w:rPr>
          <w:rFonts w:ascii="Arial" w:hAnsi="Arial" w:cs="Arial"/>
          <w:szCs w:val="24"/>
        </w:rPr>
        <w:t xml:space="preserve">. This </w:t>
      </w:r>
      <w:r w:rsidR="00486779" w:rsidRPr="006B233E">
        <w:rPr>
          <w:rFonts w:ascii="Arial" w:hAnsi="Arial" w:cs="Arial"/>
          <w:szCs w:val="24"/>
        </w:rPr>
        <w:t>is</w:t>
      </w:r>
      <w:r w:rsidR="00A734E0" w:rsidRPr="006B233E">
        <w:rPr>
          <w:rFonts w:ascii="Arial" w:hAnsi="Arial" w:cs="Arial"/>
          <w:szCs w:val="24"/>
        </w:rPr>
        <w:t xml:space="preserve"> very</w:t>
      </w:r>
      <w:r w:rsidR="00486779" w:rsidRPr="006B233E">
        <w:rPr>
          <w:rFonts w:ascii="Arial" w:hAnsi="Arial" w:cs="Arial"/>
          <w:szCs w:val="24"/>
        </w:rPr>
        <w:t xml:space="preserve"> important during this time </w:t>
      </w:r>
      <w:r w:rsidR="00B115C6" w:rsidRPr="006B233E">
        <w:rPr>
          <w:rFonts w:ascii="Arial" w:hAnsi="Arial" w:cs="Arial"/>
          <w:szCs w:val="24"/>
        </w:rPr>
        <w:t>as a precautionary measure from the pandemic and also as it is helpful in planning and managing lessons.</w:t>
      </w:r>
      <w:r w:rsidR="00805703" w:rsidRPr="006B233E">
        <w:rPr>
          <w:rFonts w:ascii="Arial" w:hAnsi="Arial" w:cs="Arial"/>
          <w:szCs w:val="24"/>
        </w:rPr>
        <w:t xml:space="preserve"> </w:t>
      </w:r>
      <w:r w:rsidR="00A734E0" w:rsidRPr="006B233E">
        <w:rPr>
          <w:rFonts w:ascii="Arial" w:hAnsi="Arial" w:cs="Arial"/>
          <w:szCs w:val="24"/>
        </w:rPr>
        <w:t xml:space="preserve">The virtual classes </w:t>
      </w:r>
      <w:r w:rsidR="00805703" w:rsidRPr="006B233E">
        <w:rPr>
          <w:rFonts w:ascii="Arial" w:hAnsi="Arial" w:cs="Arial"/>
          <w:szCs w:val="24"/>
        </w:rPr>
        <w:t xml:space="preserve">also </w:t>
      </w:r>
      <w:r w:rsidR="00A734E0" w:rsidRPr="006B233E">
        <w:rPr>
          <w:rFonts w:ascii="Arial" w:hAnsi="Arial" w:cs="Arial"/>
          <w:szCs w:val="24"/>
        </w:rPr>
        <w:t>provide</w:t>
      </w:r>
      <w:r w:rsidR="00805703" w:rsidRPr="006B233E">
        <w:rPr>
          <w:rFonts w:ascii="Arial" w:hAnsi="Arial" w:cs="Arial"/>
          <w:szCs w:val="24"/>
        </w:rPr>
        <w:t xml:space="preserve"> flexibility and inclusivity </w:t>
      </w:r>
      <w:r w:rsidR="00C0434F" w:rsidRPr="006B233E">
        <w:rPr>
          <w:rFonts w:ascii="Arial" w:hAnsi="Arial" w:cs="Arial"/>
          <w:szCs w:val="24"/>
        </w:rPr>
        <w:t>for staff and students (Alves et al., 2016).</w:t>
      </w:r>
      <w:r w:rsidR="00B115C6" w:rsidRPr="006B233E">
        <w:rPr>
          <w:rFonts w:ascii="Arial" w:hAnsi="Arial" w:cs="Arial"/>
          <w:szCs w:val="24"/>
        </w:rPr>
        <w:t xml:space="preserve"> </w:t>
      </w:r>
      <w:r w:rsidR="006B16B7" w:rsidRPr="006B233E">
        <w:rPr>
          <w:rFonts w:ascii="Arial" w:hAnsi="Arial" w:cs="Arial"/>
          <w:szCs w:val="24"/>
        </w:rPr>
        <w:t xml:space="preserve">With the help of online notes and study material that students can access anywhere and anytime, the </w:t>
      </w:r>
      <w:r w:rsidR="00C17E71" w:rsidRPr="006B233E">
        <w:rPr>
          <w:rFonts w:ascii="Arial" w:hAnsi="Arial" w:cs="Arial"/>
          <w:szCs w:val="24"/>
        </w:rPr>
        <w:t>knowledge and understanding on the subjects is also increased.</w:t>
      </w:r>
      <w:r w:rsidR="006A5BFE" w:rsidRPr="006B233E">
        <w:rPr>
          <w:rFonts w:ascii="Arial" w:hAnsi="Arial" w:cs="Arial"/>
          <w:szCs w:val="24"/>
        </w:rPr>
        <w:t xml:space="preserve"> </w:t>
      </w:r>
      <w:r w:rsidR="00477F4B" w:rsidRPr="006B233E">
        <w:rPr>
          <w:rFonts w:ascii="Arial" w:hAnsi="Arial" w:cs="Arial"/>
          <w:szCs w:val="24"/>
        </w:rPr>
        <w:t>In comparison to conventional classrooms, most online learning classrooms have the potential for immediate feedback and questioning.</w:t>
      </w:r>
      <w:r w:rsidR="00F772CE" w:rsidRPr="006B233E">
        <w:rPr>
          <w:rFonts w:ascii="Arial" w:hAnsi="Arial" w:cs="Arial"/>
          <w:szCs w:val="24"/>
        </w:rPr>
        <w:t xml:space="preserve"> </w:t>
      </w:r>
      <w:r w:rsidR="006A5BFE" w:rsidRPr="006B233E">
        <w:rPr>
          <w:rFonts w:ascii="Arial" w:hAnsi="Arial" w:cs="Arial"/>
          <w:szCs w:val="24"/>
        </w:rPr>
        <w:t>Online learning is also very advantageous as it increases the efficiency and motivation levels in students</w:t>
      </w:r>
      <w:r w:rsidR="005D1F87" w:rsidRPr="006B233E">
        <w:rPr>
          <w:rFonts w:ascii="Arial" w:hAnsi="Arial" w:cs="Arial"/>
          <w:szCs w:val="24"/>
        </w:rPr>
        <w:t xml:space="preserve"> (Hiranrithikorn, 2019; Dung, 2020)</w:t>
      </w:r>
      <w:r w:rsidR="006A5BFE" w:rsidRPr="006B233E">
        <w:rPr>
          <w:rFonts w:ascii="Arial" w:hAnsi="Arial" w:cs="Arial"/>
          <w:szCs w:val="24"/>
        </w:rPr>
        <w:t>.</w:t>
      </w:r>
      <w:r w:rsidR="00805703" w:rsidRPr="006B233E">
        <w:rPr>
          <w:rFonts w:ascii="Arial" w:hAnsi="Arial" w:cs="Arial"/>
          <w:szCs w:val="24"/>
        </w:rPr>
        <w:t xml:space="preserve"> </w:t>
      </w:r>
      <w:r w:rsidR="00D578BB" w:rsidRPr="006B233E">
        <w:rPr>
          <w:rFonts w:ascii="Arial" w:hAnsi="Arial" w:cs="Arial"/>
          <w:szCs w:val="24"/>
        </w:rPr>
        <w:t xml:space="preserve">While all this has very positive impact on the </w:t>
      </w:r>
      <w:r w:rsidR="00741311" w:rsidRPr="006B233E">
        <w:rPr>
          <w:rFonts w:ascii="Arial" w:hAnsi="Arial" w:cs="Arial"/>
          <w:szCs w:val="24"/>
        </w:rPr>
        <w:t>student’s</w:t>
      </w:r>
      <w:r w:rsidR="00C5490B" w:rsidRPr="006B233E">
        <w:rPr>
          <w:rFonts w:ascii="Arial" w:hAnsi="Arial" w:cs="Arial"/>
          <w:szCs w:val="24"/>
        </w:rPr>
        <w:t xml:space="preserve"> study experience, </w:t>
      </w:r>
      <w:r w:rsidR="00EC5FFA" w:rsidRPr="006B233E">
        <w:rPr>
          <w:rFonts w:ascii="Arial" w:hAnsi="Arial" w:cs="Arial"/>
          <w:szCs w:val="24"/>
        </w:rPr>
        <w:t xml:space="preserve">some students also feel that online learning is problematic is there are connectivity issues and </w:t>
      </w:r>
      <w:r w:rsidR="00741311" w:rsidRPr="006B233E">
        <w:rPr>
          <w:rFonts w:ascii="Arial" w:hAnsi="Arial" w:cs="Arial"/>
          <w:szCs w:val="24"/>
        </w:rPr>
        <w:t>it is</w:t>
      </w:r>
      <w:r w:rsidR="00EC5FFA" w:rsidRPr="006B233E">
        <w:rPr>
          <w:rFonts w:ascii="Arial" w:hAnsi="Arial" w:cs="Arial"/>
          <w:szCs w:val="24"/>
        </w:rPr>
        <w:t xml:space="preserve"> tough to have an active and clear interaction in the class.</w:t>
      </w:r>
      <w:r w:rsidR="009435CF" w:rsidRPr="006B233E">
        <w:rPr>
          <w:rFonts w:ascii="Arial" w:hAnsi="Arial" w:cs="Arial"/>
          <w:szCs w:val="24"/>
        </w:rPr>
        <w:t xml:space="preserve"> Students have noticed that while they are part of a modern era in which the use of digital technologies is widespread, often coping with some forms of educational technologies is troublesome for them.</w:t>
      </w:r>
      <w:r w:rsidR="00EC5FFA" w:rsidRPr="006B233E">
        <w:rPr>
          <w:rFonts w:ascii="Arial" w:hAnsi="Arial" w:cs="Arial"/>
          <w:szCs w:val="24"/>
        </w:rPr>
        <w:t xml:space="preserve"> The distractions from social networking </w:t>
      </w:r>
      <w:r w:rsidR="002A6F1C" w:rsidRPr="006B233E">
        <w:rPr>
          <w:rFonts w:ascii="Arial" w:hAnsi="Arial" w:cs="Arial"/>
          <w:szCs w:val="24"/>
        </w:rPr>
        <w:t xml:space="preserve">sites affect the performance of the students </w:t>
      </w:r>
      <w:r w:rsidR="005D13D1" w:rsidRPr="006B233E">
        <w:rPr>
          <w:rFonts w:ascii="Arial" w:hAnsi="Arial" w:cs="Arial"/>
          <w:szCs w:val="24"/>
        </w:rPr>
        <w:t>that can</w:t>
      </w:r>
      <w:r w:rsidR="00896C99" w:rsidRPr="006B233E">
        <w:rPr>
          <w:rFonts w:ascii="Arial" w:hAnsi="Arial" w:cs="Arial"/>
          <w:szCs w:val="24"/>
        </w:rPr>
        <w:t xml:space="preserve"> </w:t>
      </w:r>
      <w:r w:rsidR="002A6F1C" w:rsidRPr="006B233E">
        <w:rPr>
          <w:rFonts w:ascii="Arial" w:hAnsi="Arial" w:cs="Arial"/>
          <w:szCs w:val="24"/>
        </w:rPr>
        <w:t>make</w:t>
      </w:r>
      <w:r w:rsidR="007540EA" w:rsidRPr="006B233E">
        <w:rPr>
          <w:rFonts w:ascii="Arial" w:hAnsi="Arial" w:cs="Arial"/>
          <w:szCs w:val="24"/>
        </w:rPr>
        <w:t xml:space="preserve"> them miss their </w:t>
      </w:r>
      <w:r w:rsidR="005A4CCF" w:rsidRPr="006B233E">
        <w:rPr>
          <w:rFonts w:ascii="Arial" w:hAnsi="Arial" w:cs="Arial"/>
          <w:szCs w:val="24"/>
        </w:rPr>
        <w:t xml:space="preserve">homework or </w:t>
      </w:r>
      <w:r w:rsidR="007540EA" w:rsidRPr="006B233E">
        <w:rPr>
          <w:rFonts w:ascii="Arial" w:hAnsi="Arial" w:cs="Arial"/>
          <w:szCs w:val="24"/>
        </w:rPr>
        <w:t>deadlines (</w:t>
      </w:r>
      <w:r w:rsidR="00355B1F" w:rsidRPr="006B233E">
        <w:rPr>
          <w:rFonts w:ascii="Arial" w:hAnsi="Arial" w:cs="Arial"/>
          <w:szCs w:val="24"/>
        </w:rPr>
        <w:t xml:space="preserve">Herrera Mosquera, 2017; </w:t>
      </w:r>
      <w:r w:rsidR="007540EA" w:rsidRPr="006B233E">
        <w:rPr>
          <w:rFonts w:ascii="Arial" w:hAnsi="Arial" w:cs="Arial"/>
          <w:szCs w:val="24"/>
        </w:rPr>
        <w:t xml:space="preserve">Hiranrithikorn, 2019; Dung, 2020). </w:t>
      </w:r>
      <w:r w:rsidR="00D93253" w:rsidRPr="006B233E">
        <w:rPr>
          <w:rFonts w:ascii="Arial" w:hAnsi="Arial" w:cs="Arial"/>
          <w:szCs w:val="24"/>
        </w:rPr>
        <w:t xml:space="preserve">After having a brief idea about the disadvantages and benefits that students get from having virtual learning, the future of online learning can be seen as very vast and growing. </w:t>
      </w:r>
    </w:p>
    <w:p w14:paraId="35E30B47" w14:textId="32899BCC" w:rsidR="006A5A32" w:rsidRPr="006B233E" w:rsidRDefault="006A5A32" w:rsidP="00587BB4">
      <w:pPr>
        <w:rPr>
          <w:rFonts w:ascii="Arial" w:hAnsi="Arial" w:cs="Arial"/>
          <w:b/>
          <w:szCs w:val="24"/>
        </w:rPr>
      </w:pPr>
    </w:p>
    <w:p w14:paraId="523C7D06" w14:textId="4259E8D3" w:rsidR="006A5A32" w:rsidRPr="006B233E" w:rsidRDefault="006A5A32" w:rsidP="006B233E">
      <w:pPr>
        <w:spacing w:before="0" w:line="276" w:lineRule="auto"/>
        <w:jc w:val="left"/>
        <w:rPr>
          <w:rFonts w:ascii="Arial" w:hAnsi="Arial" w:cs="Arial"/>
          <w:b/>
          <w:bCs/>
          <w:szCs w:val="24"/>
        </w:rPr>
      </w:pPr>
      <w:bookmarkStart w:id="3" w:name="_Toc58277904"/>
      <w:r w:rsidRPr="006B233E">
        <w:rPr>
          <w:rFonts w:ascii="Arial" w:hAnsi="Arial" w:cs="Arial"/>
          <w:b/>
          <w:bCs/>
          <w:color w:val="auto"/>
          <w:szCs w:val="24"/>
        </w:rPr>
        <w:t>METHODOLOGY</w:t>
      </w:r>
      <w:bookmarkEnd w:id="3"/>
    </w:p>
    <w:p w14:paraId="6B3A317E" w14:textId="62899040" w:rsidR="004D7263" w:rsidRPr="006B233E" w:rsidRDefault="006A5A32" w:rsidP="006A5A32">
      <w:pPr>
        <w:rPr>
          <w:rFonts w:ascii="Arial" w:hAnsi="Arial" w:cs="Arial"/>
          <w:b/>
          <w:szCs w:val="24"/>
        </w:rPr>
      </w:pPr>
      <w:r w:rsidRPr="006B233E">
        <w:rPr>
          <w:rFonts w:ascii="Arial" w:hAnsi="Arial" w:cs="Arial"/>
          <w:szCs w:val="24"/>
        </w:rPr>
        <w:t xml:space="preserve">The following research report </w:t>
      </w:r>
      <w:r w:rsidR="000B5479" w:rsidRPr="006B233E">
        <w:rPr>
          <w:rFonts w:ascii="Arial" w:hAnsi="Arial" w:cs="Arial"/>
          <w:szCs w:val="24"/>
        </w:rPr>
        <w:t xml:space="preserve">focus on </w:t>
      </w:r>
      <w:r w:rsidRPr="006B233E">
        <w:rPr>
          <w:rFonts w:ascii="Arial" w:hAnsi="Arial" w:cs="Arial"/>
          <w:szCs w:val="24"/>
        </w:rPr>
        <w:t>analys</w:t>
      </w:r>
      <w:r w:rsidR="000B5479" w:rsidRPr="006B233E">
        <w:rPr>
          <w:rFonts w:ascii="Arial" w:hAnsi="Arial" w:cs="Arial"/>
          <w:szCs w:val="24"/>
        </w:rPr>
        <w:t>ing</w:t>
      </w:r>
      <w:r w:rsidRPr="006B233E">
        <w:rPr>
          <w:rFonts w:ascii="Arial" w:hAnsi="Arial" w:cs="Arial"/>
          <w:szCs w:val="24"/>
        </w:rPr>
        <w:t xml:space="preserve"> primary and secondary research data. The chosen approach will be mixed methods research using primary and secondary data. The primary quantitative research was done through a questionnaire-based survey on the target audience students from the University of Wales Trinity Saint David London Campus to determine the impact of VLE on their learning experience. </w:t>
      </w:r>
      <w:r w:rsidR="00CF1B77" w:rsidRPr="006B233E">
        <w:rPr>
          <w:rFonts w:ascii="Arial" w:hAnsi="Arial" w:cs="Arial"/>
          <w:szCs w:val="24"/>
        </w:rPr>
        <w:t xml:space="preserve">The students were chosen randomly to create a sample population of 20 students. </w:t>
      </w:r>
      <w:r w:rsidRPr="006B233E">
        <w:rPr>
          <w:rFonts w:ascii="Arial" w:hAnsi="Arial" w:cs="Arial"/>
          <w:szCs w:val="24"/>
        </w:rPr>
        <w:t>Survey was done with the help of Google forms undertaking the current scenario of Coronavirus pandemic. The secondary research data was collected with the help of various sources like journals, books, research papers, etc.</w:t>
      </w:r>
    </w:p>
    <w:p w14:paraId="13EE7565" w14:textId="36B712CD" w:rsidR="003E52C3" w:rsidRPr="006B233E" w:rsidRDefault="00D2445F" w:rsidP="006B233E">
      <w:pPr>
        <w:spacing w:before="0" w:line="276" w:lineRule="auto"/>
        <w:jc w:val="left"/>
        <w:rPr>
          <w:rFonts w:ascii="Arial" w:hAnsi="Arial" w:cs="Arial"/>
          <w:b/>
          <w:bCs/>
          <w:szCs w:val="24"/>
        </w:rPr>
      </w:pPr>
      <w:bookmarkStart w:id="4" w:name="_Toc58277905"/>
      <w:r w:rsidRPr="006B233E">
        <w:rPr>
          <w:rFonts w:ascii="Arial" w:hAnsi="Arial" w:cs="Arial"/>
          <w:b/>
          <w:bCs/>
          <w:color w:val="auto"/>
          <w:szCs w:val="24"/>
        </w:rPr>
        <w:lastRenderedPageBreak/>
        <w:t xml:space="preserve">PRIMARY </w:t>
      </w:r>
      <w:r w:rsidR="006A5A32" w:rsidRPr="006B233E">
        <w:rPr>
          <w:rFonts w:ascii="Arial" w:hAnsi="Arial" w:cs="Arial"/>
          <w:b/>
          <w:bCs/>
          <w:color w:val="auto"/>
          <w:szCs w:val="24"/>
        </w:rPr>
        <w:t xml:space="preserve">&amp; SECONDARY </w:t>
      </w:r>
      <w:r w:rsidRPr="006B233E">
        <w:rPr>
          <w:rFonts w:ascii="Arial" w:hAnsi="Arial" w:cs="Arial"/>
          <w:b/>
          <w:bCs/>
          <w:color w:val="auto"/>
          <w:szCs w:val="24"/>
        </w:rPr>
        <w:t>DATA ANALYSIS</w:t>
      </w:r>
      <w:bookmarkEnd w:id="4"/>
    </w:p>
    <w:p w14:paraId="3E1A6747" w14:textId="77777777" w:rsidR="00492B93" w:rsidRPr="006B233E" w:rsidRDefault="00492B93" w:rsidP="00587BB4">
      <w:pPr>
        <w:rPr>
          <w:rFonts w:ascii="Arial" w:hAnsi="Arial" w:cs="Arial"/>
          <w:b/>
          <w:szCs w:val="24"/>
        </w:rPr>
      </w:pPr>
      <w:r w:rsidRPr="006B233E">
        <w:rPr>
          <w:rFonts w:ascii="Arial" w:hAnsi="Arial" w:cs="Arial"/>
          <w:b/>
          <w:szCs w:val="24"/>
        </w:rPr>
        <w:t xml:space="preserve">Question 1: </w:t>
      </w:r>
      <w:r w:rsidRPr="006B233E">
        <w:rPr>
          <w:rFonts w:ascii="Arial" w:hAnsi="Arial" w:cs="Arial"/>
          <w:szCs w:val="24"/>
        </w:rPr>
        <w:t>Do you prefer VLE over classroom learning?</w:t>
      </w:r>
    </w:p>
    <w:tbl>
      <w:tblPr>
        <w:tblStyle w:val="LightList-Accent1"/>
        <w:tblW w:w="0" w:type="auto"/>
        <w:tblLook w:val="04A0" w:firstRow="1" w:lastRow="0" w:firstColumn="1" w:lastColumn="0" w:noHBand="0" w:noVBand="1"/>
      </w:tblPr>
      <w:tblGrid>
        <w:gridCol w:w="4679"/>
        <w:gridCol w:w="4661"/>
      </w:tblGrid>
      <w:tr w:rsidR="00587BB4" w:rsidRPr="006B233E" w14:paraId="4252E309" w14:textId="77777777" w:rsidTr="009612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5F8E27E" w14:textId="77777777" w:rsidR="000F5CAE" w:rsidRPr="006B233E" w:rsidRDefault="000F5CAE" w:rsidP="00587BB4">
            <w:pPr>
              <w:rPr>
                <w:rFonts w:ascii="Arial" w:hAnsi="Arial" w:cs="Arial"/>
                <w:szCs w:val="24"/>
              </w:rPr>
            </w:pPr>
            <w:r w:rsidRPr="006B233E">
              <w:rPr>
                <w:rFonts w:ascii="Arial" w:hAnsi="Arial" w:cs="Arial"/>
                <w:szCs w:val="24"/>
              </w:rPr>
              <w:t>RESPONSE</w:t>
            </w:r>
          </w:p>
        </w:tc>
        <w:tc>
          <w:tcPr>
            <w:tcW w:w="4788" w:type="dxa"/>
          </w:tcPr>
          <w:p w14:paraId="0815AB22" w14:textId="77777777" w:rsidR="000F5CAE" w:rsidRPr="006B233E" w:rsidRDefault="000F5CAE" w:rsidP="00587BB4">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FREQUENCY</w:t>
            </w:r>
          </w:p>
        </w:tc>
      </w:tr>
      <w:tr w:rsidR="00587BB4" w:rsidRPr="006B233E" w14:paraId="0EFCDCA8"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0DCA624" w14:textId="77777777" w:rsidR="009612D3" w:rsidRPr="006B233E" w:rsidRDefault="00276DD2" w:rsidP="00587BB4">
            <w:pPr>
              <w:pStyle w:val="ListParagraph"/>
              <w:numPr>
                <w:ilvl w:val="0"/>
                <w:numId w:val="18"/>
              </w:numPr>
              <w:rPr>
                <w:rFonts w:ascii="Arial" w:hAnsi="Arial" w:cs="Arial"/>
                <w:b w:val="0"/>
                <w:szCs w:val="24"/>
              </w:rPr>
            </w:pPr>
            <w:r w:rsidRPr="006B233E">
              <w:rPr>
                <w:rFonts w:ascii="Arial" w:hAnsi="Arial" w:cs="Arial"/>
                <w:b w:val="0"/>
                <w:szCs w:val="24"/>
              </w:rPr>
              <w:t xml:space="preserve">Yes </w:t>
            </w:r>
          </w:p>
        </w:tc>
        <w:tc>
          <w:tcPr>
            <w:tcW w:w="4788" w:type="dxa"/>
          </w:tcPr>
          <w:p w14:paraId="2BDE6CB3" w14:textId="77777777" w:rsidR="009612D3" w:rsidRPr="006B233E" w:rsidRDefault="003C1674" w:rsidP="00587BB4">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B233E">
              <w:rPr>
                <w:rFonts w:ascii="Arial" w:hAnsi="Arial" w:cs="Arial"/>
                <w:szCs w:val="24"/>
              </w:rPr>
              <w:t>10</w:t>
            </w:r>
          </w:p>
        </w:tc>
      </w:tr>
      <w:tr w:rsidR="00587BB4" w:rsidRPr="006B233E" w14:paraId="13A6A51B" w14:textId="77777777" w:rsidTr="009612D3">
        <w:tc>
          <w:tcPr>
            <w:cnfStyle w:val="001000000000" w:firstRow="0" w:lastRow="0" w:firstColumn="1" w:lastColumn="0" w:oddVBand="0" w:evenVBand="0" w:oddHBand="0" w:evenHBand="0" w:firstRowFirstColumn="0" w:firstRowLastColumn="0" w:lastRowFirstColumn="0" w:lastRowLastColumn="0"/>
            <w:tcW w:w="4788" w:type="dxa"/>
          </w:tcPr>
          <w:p w14:paraId="15A9DEE8" w14:textId="77777777" w:rsidR="009612D3" w:rsidRPr="006B233E" w:rsidRDefault="00276DD2" w:rsidP="00587BB4">
            <w:pPr>
              <w:pStyle w:val="ListParagraph"/>
              <w:numPr>
                <w:ilvl w:val="0"/>
                <w:numId w:val="18"/>
              </w:numPr>
              <w:rPr>
                <w:rFonts w:ascii="Arial" w:hAnsi="Arial" w:cs="Arial"/>
                <w:b w:val="0"/>
                <w:szCs w:val="24"/>
              </w:rPr>
            </w:pPr>
            <w:r w:rsidRPr="006B233E">
              <w:rPr>
                <w:rFonts w:ascii="Arial" w:hAnsi="Arial" w:cs="Arial"/>
                <w:b w:val="0"/>
                <w:szCs w:val="24"/>
              </w:rPr>
              <w:t>No</w:t>
            </w:r>
          </w:p>
        </w:tc>
        <w:tc>
          <w:tcPr>
            <w:tcW w:w="4788" w:type="dxa"/>
          </w:tcPr>
          <w:p w14:paraId="30D91926" w14:textId="77777777" w:rsidR="009612D3" w:rsidRPr="006B233E" w:rsidRDefault="003C1674" w:rsidP="00587BB4">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5</w:t>
            </w:r>
          </w:p>
        </w:tc>
      </w:tr>
      <w:tr w:rsidR="00587BB4" w:rsidRPr="006B233E" w14:paraId="0E2AEB01"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B18B3EA" w14:textId="77777777" w:rsidR="009612D3" w:rsidRPr="006B233E" w:rsidRDefault="00276DD2" w:rsidP="00587BB4">
            <w:pPr>
              <w:pStyle w:val="ListParagraph"/>
              <w:numPr>
                <w:ilvl w:val="0"/>
                <w:numId w:val="18"/>
              </w:numPr>
              <w:rPr>
                <w:rFonts w:ascii="Arial" w:hAnsi="Arial" w:cs="Arial"/>
                <w:b w:val="0"/>
                <w:szCs w:val="24"/>
              </w:rPr>
            </w:pPr>
            <w:r w:rsidRPr="006B233E">
              <w:rPr>
                <w:rFonts w:ascii="Arial" w:hAnsi="Arial" w:cs="Arial"/>
                <w:b w:val="0"/>
                <w:szCs w:val="24"/>
              </w:rPr>
              <w:t>Sometimes</w:t>
            </w:r>
          </w:p>
        </w:tc>
        <w:tc>
          <w:tcPr>
            <w:tcW w:w="4788" w:type="dxa"/>
          </w:tcPr>
          <w:p w14:paraId="7DBB1BEA" w14:textId="77777777" w:rsidR="009612D3" w:rsidRPr="006B233E" w:rsidRDefault="00185D65" w:rsidP="00587BB4">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B233E">
              <w:rPr>
                <w:rFonts w:ascii="Arial" w:hAnsi="Arial" w:cs="Arial"/>
                <w:szCs w:val="24"/>
              </w:rPr>
              <w:t>3</w:t>
            </w:r>
          </w:p>
        </w:tc>
      </w:tr>
      <w:tr w:rsidR="00587BB4" w:rsidRPr="006B233E" w14:paraId="39E353BF" w14:textId="77777777" w:rsidTr="009612D3">
        <w:tc>
          <w:tcPr>
            <w:cnfStyle w:val="001000000000" w:firstRow="0" w:lastRow="0" w:firstColumn="1" w:lastColumn="0" w:oddVBand="0" w:evenVBand="0" w:oddHBand="0" w:evenHBand="0" w:firstRowFirstColumn="0" w:firstRowLastColumn="0" w:lastRowFirstColumn="0" w:lastRowLastColumn="0"/>
            <w:tcW w:w="4788" w:type="dxa"/>
          </w:tcPr>
          <w:p w14:paraId="1F8636BE" w14:textId="77777777" w:rsidR="000F5CAE" w:rsidRPr="006B233E" w:rsidRDefault="00276DD2" w:rsidP="00587BB4">
            <w:pPr>
              <w:pStyle w:val="ListParagraph"/>
              <w:numPr>
                <w:ilvl w:val="0"/>
                <w:numId w:val="18"/>
              </w:numPr>
              <w:rPr>
                <w:rFonts w:ascii="Arial" w:hAnsi="Arial" w:cs="Arial"/>
                <w:b w:val="0"/>
                <w:szCs w:val="24"/>
              </w:rPr>
            </w:pPr>
            <w:r w:rsidRPr="006B233E">
              <w:rPr>
                <w:rFonts w:ascii="Arial" w:hAnsi="Arial" w:cs="Arial"/>
                <w:b w:val="0"/>
                <w:szCs w:val="24"/>
              </w:rPr>
              <w:t>Other</w:t>
            </w:r>
          </w:p>
        </w:tc>
        <w:tc>
          <w:tcPr>
            <w:tcW w:w="4788" w:type="dxa"/>
          </w:tcPr>
          <w:p w14:paraId="7AEEE565" w14:textId="77777777" w:rsidR="000F5CAE" w:rsidRPr="006B233E" w:rsidRDefault="003C1674" w:rsidP="00587BB4">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2</w:t>
            </w:r>
          </w:p>
        </w:tc>
      </w:tr>
      <w:tr w:rsidR="00587BB4" w:rsidRPr="006B233E" w14:paraId="5A95908E"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1108A32" w14:textId="77777777" w:rsidR="001D5818" w:rsidRPr="006B233E" w:rsidRDefault="001D5818" w:rsidP="00587BB4">
            <w:pPr>
              <w:rPr>
                <w:rFonts w:ascii="Arial" w:hAnsi="Arial" w:cs="Arial"/>
                <w:szCs w:val="24"/>
              </w:rPr>
            </w:pPr>
            <w:r w:rsidRPr="006B233E">
              <w:rPr>
                <w:rFonts w:ascii="Arial" w:hAnsi="Arial" w:cs="Arial"/>
                <w:szCs w:val="24"/>
              </w:rPr>
              <w:t xml:space="preserve">     </w:t>
            </w:r>
            <w:r w:rsidR="00E81F49" w:rsidRPr="006B233E">
              <w:rPr>
                <w:rFonts w:ascii="Arial" w:hAnsi="Arial" w:cs="Arial"/>
                <w:szCs w:val="24"/>
              </w:rPr>
              <w:t xml:space="preserve">  </w:t>
            </w:r>
            <w:r w:rsidRPr="006B233E">
              <w:rPr>
                <w:rFonts w:ascii="Arial" w:hAnsi="Arial" w:cs="Arial"/>
                <w:szCs w:val="24"/>
              </w:rPr>
              <w:t>TOTAL</w:t>
            </w:r>
          </w:p>
        </w:tc>
        <w:tc>
          <w:tcPr>
            <w:tcW w:w="4788" w:type="dxa"/>
          </w:tcPr>
          <w:p w14:paraId="529288C3" w14:textId="77777777" w:rsidR="001D5818" w:rsidRPr="006B233E" w:rsidRDefault="001D5818" w:rsidP="00587BB4">
            <w:pPr>
              <w:cnfStyle w:val="000000100000" w:firstRow="0" w:lastRow="0" w:firstColumn="0" w:lastColumn="0" w:oddVBand="0" w:evenVBand="0" w:oddHBand="1" w:evenHBand="0" w:firstRowFirstColumn="0" w:firstRowLastColumn="0" w:lastRowFirstColumn="0" w:lastRowLastColumn="0"/>
              <w:rPr>
                <w:rFonts w:ascii="Arial" w:hAnsi="Arial" w:cs="Arial"/>
                <w:b/>
                <w:szCs w:val="24"/>
              </w:rPr>
            </w:pPr>
            <w:r w:rsidRPr="006B233E">
              <w:rPr>
                <w:rFonts w:ascii="Arial" w:hAnsi="Arial" w:cs="Arial"/>
                <w:b/>
                <w:szCs w:val="24"/>
              </w:rPr>
              <w:t>20</w:t>
            </w:r>
          </w:p>
        </w:tc>
      </w:tr>
    </w:tbl>
    <w:p w14:paraId="36D7911F" w14:textId="77777777" w:rsidR="00B8021A" w:rsidRPr="006B233E" w:rsidRDefault="00C13A08" w:rsidP="00587BB4">
      <w:pPr>
        <w:rPr>
          <w:rFonts w:ascii="Arial" w:hAnsi="Arial" w:cs="Arial"/>
          <w:szCs w:val="24"/>
        </w:rPr>
      </w:pPr>
      <w:r w:rsidRPr="006B233E">
        <w:rPr>
          <w:rFonts w:ascii="Arial" w:hAnsi="Arial" w:cs="Arial"/>
          <w:szCs w:val="24"/>
        </w:rPr>
        <w:t>Table 1:</w:t>
      </w:r>
      <w:r w:rsidR="00316866" w:rsidRPr="006B233E">
        <w:rPr>
          <w:rFonts w:ascii="Arial" w:hAnsi="Arial" w:cs="Arial"/>
          <w:szCs w:val="24"/>
        </w:rPr>
        <w:t xml:space="preserve"> Participants response to VLE over classroom learning </w:t>
      </w:r>
    </w:p>
    <w:p w14:paraId="06E71D92" w14:textId="77777777" w:rsidR="00D02B7C" w:rsidRPr="006B233E" w:rsidRDefault="00185D65" w:rsidP="00587BB4">
      <w:pPr>
        <w:rPr>
          <w:rFonts w:ascii="Arial" w:hAnsi="Arial" w:cs="Arial"/>
          <w:szCs w:val="24"/>
        </w:rPr>
      </w:pPr>
      <w:r w:rsidRPr="006B233E">
        <w:rPr>
          <w:rFonts w:ascii="Arial" w:hAnsi="Arial" w:cs="Arial"/>
          <w:noProof/>
          <w:szCs w:val="24"/>
          <w:lang w:val="en-US"/>
        </w:rPr>
        <w:drawing>
          <wp:inline distT="0" distB="0" distL="0" distR="0" wp14:anchorId="7A5AFA50" wp14:editId="0F41C48E">
            <wp:extent cx="5613400" cy="2404533"/>
            <wp:effectExtent l="0" t="0" r="25400" b="1524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B660C34" w14:textId="77777777" w:rsidR="00C13A08" w:rsidRPr="006B233E" w:rsidRDefault="00C13A08" w:rsidP="00587BB4">
      <w:pPr>
        <w:rPr>
          <w:rFonts w:ascii="Arial" w:hAnsi="Arial" w:cs="Arial"/>
          <w:szCs w:val="24"/>
        </w:rPr>
      </w:pPr>
      <w:r w:rsidRPr="006B233E">
        <w:rPr>
          <w:rFonts w:ascii="Arial" w:hAnsi="Arial" w:cs="Arial"/>
          <w:szCs w:val="24"/>
        </w:rPr>
        <w:t>Figure 1</w:t>
      </w:r>
      <w:r w:rsidR="00316866" w:rsidRPr="006B233E">
        <w:rPr>
          <w:rFonts w:ascii="Arial" w:hAnsi="Arial" w:cs="Arial"/>
          <w:szCs w:val="24"/>
        </w:rPr>
        <w:t xml:space="preserve">: Pie chart of </w:t>
      </w:r>
      <w:r w:rsidR="00F160EE" w:rsidRPr="006B233E">
        <w:rPr>
          <w:rFonts w:ascii="Arial" w:hAnsi="Arial" w:cs="Arial"/>
          <w:szCs w:val="24"/>
        </w:rPr>
        <w:t>participants’</w:t>
      </w:r>
      <w:r w:rsidR="00316866" w:rsidRPr="006B233E">
        <w:rPr>
          <w:rFonts w:ascii="Arial" w:hAnsi="Arial" w:cs="Arial"/>
          <w:szCs w:val="24"/>
        </w:rPr>
        <w:t xml:space="preserve"> response </w:t>
      </w:r>
      <w:r w:rsidR="00F160EE" w:rsidRPr="006B233E">
        <w:rPr>
          <w:rFonts w:ascii="Arial" w:hAnsi="Arial" w:cs="Arial"/>
          <w:szCs w:val="24"/>
        </w:rPr>
        <w:t>to learning preferences</w:t>
      </w:r>
    </w:p>
    <w:p w14:paraId="44EF2080" w14:textId="77777777" w:rsidR="00CE347B" w:rsidRPr="006B233E" w:rsidRDefault="00CE347B" w:rsidP="00587BB4">
      <w:pPr>
        <w:rPr>
          <w:rFonts w:ascii="Arial" w:hAnsi="Arial" w:cs="Arial"/>
          <w:szCs w:val="24"/>
        </w:rPr>
      </w:pPr>
      <w:r w:rsidRPr="006B233E">
        <w:rPr>
          <w:rFonts w:ascii="Arial" w:hAnsi="Arial" w:cs="Arial"/>
          <w:szCs w:val="24"/>
        </w:rPr>
        <w:t>The first question looked at students' preference for online learning over conventional classroom learning experience. 50% of students decided that they would choose virtual learning experience at any time, although 25% were not in favour of this. A further 15% of the participants preferred VLE at some point, but were not confident of it in the long run. The method of learning did not matter to the remaining students, and so they had no clear opinion about it.</w:t>
      </w:r>
    </w:p>
    <w:p w14:paraId="24BEA0D9" w14:textId="77777777" w:rsidR="00F61996" w:rsidRPr="006B233E" w:rsidRDefault="00F61996" w:rsidP="00587BB4">
      <w:pPr>
        <w:rPr>
          <w:rFonts w:ascii="Arial" w:hAnsi="Arial" w:cs="Arial"/>
          <w:b/>
          <w:szCs w:val="24"/>
        </w:rPr>
      </w:pPr>
      <w:r w:rsidRPr="006B233E">
        <w:rPr>
          <w:rFonts w:ascii="Arial" w:hAnsi="Arial" w:cs="Arial"/>
          <w:b/>
          <w:szCs w:val="24"/>
        </w:rPr>
        <w:t xml:space="preserve">Question 2: </w:t>
      </w:r>
      <w:r w:rsidRPr="006B233E">
        <w:rPr>
          <w:rFonts w:ascii="Arial" w:hAnsi="Arial" w:cs="Arial"/>
          <w:szCs w:val="24"/>
        </w:rPr>
        <w:t>What do you think is the biggest advantage of VLE?</w:t>
      </w:r>
    </w:p>
    <w:tbl>
      <w:tblPr>
        <w:tblStyle w:val="LightList-Accent1"/>
        <w:tblW w:w="0" w:type="auto"/>
        <w:tblLook w:val="04A0" w:firstRow="1" w:lastRow="0" w:firstColumn="1" w:lastColumn="0" w:noHBand="0" w:noVBand="1"/>
      </w:tblPr>
      <w:tblGrid>
        <w:gridCol w:w="4676"/>
        <w:gridCol w:w="4664"/>
      </w:tblGrid>
      <w:tr w:rsidR="00587BB4" w:rsidRPr="006B233E" w14:paraId="0B502907" w14:textId="77777777" w:rsidTr="009612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02D7036" w14:textId="77777777" w:rsidR="000F5CAE" w:rsidRPr="006B233E" w:rsidRDefault="000F5CAE" w:rsidP="00587BB4">
            <w:pPr>
              <w:rPr>
                <w:rFonts w:ascii="Arial" w:hAnsi="Arial" w:cs="Arial"/>
                <w:szCs w:val="24"/>
              </w:rPr>
            </w:pPr>
            <w:r w:rsidRPr="006B233E">
              <w:rPr>
                <w:rFonts w:ascii="Arial" w:hAnsi="Arial" w:cs="Arial"/>
                <w:szCs w:val="24"/>
              </w:rPr>
              <w:lastRenderedPageBreak/>
              <w:t>RESPONSE</w:t>
            </w:r>
          </w:p>
        </w:tc>
        <w:tc>
          <w:tcPr>
            <w:tcW w:w="4788" w:type="dxa"/>
          </w:tcPr>
          <w:p w14:paraId="2A36971E" w14:textId="77777777" w:rsidR="000F5CAE" w:rsidRPr="006B233E" w:rsidRDefault="000F5CAE" w:rsidP="00587BB4">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FREQUENCY</w:t>
            </w:r>
          </w:p>
        </w:tc>
      </w:tr>
      <w:tr w:rsidR="00587BB4" w:rsidRPr="006B233E" w14:paraId="6050194B"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D429DD4" w14:textId="77777777" w:rsidR="009612D3" w:rsidRPr="006B233E" w:rsidRDefault="00E268A3" w:rsidP="00587BB4">
            <w:pPr>
              <w:pStyle w:val="ListParagraph"/>
              <w:numPr>
                <w:ilvl w:val="0"/>
                <w:numId w:val="20"/>
              </w:numPr>
              <w:rPr>
                <w:rFonts w:ascii="Arial" w:hAnsi="Arial" w:cs="Arial"/>
                <w:b w:val="0"/>
                <w:szCs w:val="24"/>
              </w:rPr>
            </w:pPr>
            <w:r w:rsidRPr="006B233E">
              <w:rPr>
                <w:rFonts w:ascii="Arial" w:hAnsi="Arial" w:cs="Arial"/>
                <w:b w:val="0"/>
                <w:szCs w:val="24"/>
              </w:rPr>
              <w:t>It offers flexibility and comfort</w:t>
            </w:r>
          </w:p>
        </w:tc>
        <w:tc>
          <w:tcPr>
            <w:tcW w:w="4788" w:type="dxa"/>
          </w:tcPr>
          <w:p w14:paraId="1FAD8EE8" w14:textId="77777777" w:rsidR="009612D3" w:rsidRPr="006B233E" w:rsidRDefault="00D845BF" w:rsidP="00587BB4">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B233E">
              <w:rPr>
                <w:rFonts w:ascii="Arial" w:hAnsi="Arial" w:cs="Arial"/>
                <w:szCs w:val="24"/>
              </w:rPr>
              <w:t>6</w:t>
            </w:r>
          </w:p>
        </w:tc>
      </w:tr>
      <w:tr w:rsidR="00587BB4" w:rsidRPr="006B233E" w14:paraId="2D4B4FB1" w14:textId="77777777" w:rsidTr="009612D3">
        <w:tc>
          <w:tcPr>
            <w:cnfStyle w:val="001000000000" w:firstRow="0" w:lastRow="0" w:firstColumn="1" w:lastColumn="0" w:oddVBand="0" w:evenVBand="0" w:oddHBand="0" w:evenHBand="0" w:firstRowFirstColumn="0" w:firstRowLastColumn="0" w:lastRowFirstColumn="0" w:lastRowLastColumn="0"/>
            <w:tcW w:w="4788" w:type="dxa"/>
          </w:tcPr>
          <w:p w14:paraId="7BE7493B" w14:textId="77777777" w:rsidR="009612D3" w:rsidRPr="006B233E" w:rsidRDefault="00E268A3" w:rsidP="00587BB4">
            <w:pPr>
              <w:pStyle w:val="ListParagraph"/>
              <w:numPr>
                <w:ilvl w:val="0"/>
                <w:numId w:val="20"/>
              </w:numPr>
              <w:rPr>
                <w:rFonts w:ascii="Arial" w:hAnsi="Arial" w:cs="Arial"/>
                <w:b w:val="0"/>
                <w:szCs w:val="24"/>
              </w:rPr>
            </w:pPr>
            <w:r w:rsidRPr="006B233E">
              <w:rPr>
                <w:rFonts w:ascii="Arial" w:hAnsi="Arial" w:cs="Arial"/>
                <w:b w:val="0"/>
                <w:szCs w:val="24"/>
              </w:rPr>
              <w:t xml:space="preserve">It </w:t>
            </w:r>
            <w:r w:rsidR="00741311" w:rsidRPr="006B233E">
              <w:rPr>
                <w:rFonts w:ascii="Arial" w:hAnsi="Arial" w:cs="Arial"/>
                <w:b w:val="0"/>
                <w:szCs w:val="24"/>
              </w:rPr>
              <w:t>enhances</w:t>
            </w:r>
            <w:r w:rsidR="004A7689" w:rsidRPr="006B233E">
              <w:rPr>
                <w:rFonts w:ascii="Arial" w:hAnsi="Arial" w:cs="Arial"/>
                <w:b w:val="0"/>
                <w:szCs w:val="24"/>
              </w:rPr>
              <w:t xml:space="preserve"> </w:t>
            </w:r>
            <w:r w:rsidRPr="006B233E">
              <w:rPr>
                <w:rFonts w:ascii="Arial" w:hAnsi="Arial" w:cs="Arial"/>
                <w:b w:val="0"/>
                <w:szCs w:val="24"/>
              </w:rPr>
              <w:t>students learning</w:t>
            </w:r>
          </w:p>
        </w:tc>
        <w:tc>
          <w:tcPr>
            <w:tcW w:w="4788" w:type="dxa"/>
          </w:tcPr>
          <w:p w14:paraId="72F1475A" w14:textId="77777777" w:rsidR="009612D3" w:rsidRPr="006B233E" w:rsidRDefault="00D845BF" w:rsidP="00587BB4">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4</w:t>
            </w:r>
          </w:p>
        </w:tc>
      </w:tr>
      <w:tr w:rsidR="00587BB4" w:rsidRPr="006B233E" w14:paraId="58AA5212"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D3D06DA" w14:textId="77777777" w:rsidR="006D7A81" w:rsidRPr="006B233E" w:rsidRDefault="00E268A3" w:rsidP="00587BB4">
            <w:pPr>
              <w:pStyle w:val="ListParagraph"/>
              <w:numPr>
                <w:ilvl w:val="0"/>
                <w:numId w:val="20"/>
              </w:numPr>
              <w:rPr>
                <w:rFonts w:ascii="Arial" w:hAnsi="Arial" w:cs="Arial"/>
                <w:b w:val="0"/>
                <w:szCs w:val="24"/>
              </w:rPr>
            </w:pPr>
            <w:r w:rsidRPr="006B233E">
              <w:rPr>
                <w:rFonts w:ascii="Arial" w:hAnsi="Arial" w:cs="Arial"/>
                <w:b w:val="0"/>
                <w:szCs w:val="24"/>
              </w:rPr>
              <w:t>It increases motivation and efficiency</w:t>
            </w:r>
          </w:p>
        </w:tc>
        <w:tc>
          <w:tcPr>
            <w:tcW w:w="4788" w:type="dxa"/>
          </w:tcPr>
          <w:p w14:paraId="693CB2F5" w14:textId="77777777" w:rsidR="006D7A81" w:rsidRPr="006B233E" w:rsidRDefault="00D845BF" w:rsidP="00587BB4">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B233E">
              <w:rPr>
                <w:rFonts w:ascii="Arial" w:hAnsi="Arial" w:cs="Arial"/>
                <w:szCs w:val="24"/>
              </w:rPr>
              <w:t>3</w:t>
            </w:r>
          </w:p>
        </w:tc>
      </w:tr>
      <w:tr w:rsidR="00587BB4" w:rsidRPr="006B233E" w14:paraId="2DEA40AE" w14:textId="77777777" w:rsidTr="009612D3">
        <w:tc>
          <w:tcPr>
            <w:cnfStyle w:val="001000000000" w:firstRow="0" w:lastRow="0" w:firstColumn="1" w:lastColumn="0" w:oddVBand="0" w:evenVBand="0" w:oddHBand="0" w:evenHBand="0" w:firstRowFirstColumn="0" w:firstRowLastColumn="0" w:lastRowFirstColumn="0" w:lastRowLastColumn="0"/>
            <w:tcW w:w="4788" w:type="dxa"/>
          </w:tcPr>
          <w:p w14:paraId="191B5A0D" w14:textId="77777777" w:rsidR="000F5CAE" w:rsidRPr="006B233E" w:rsidRDefault="00E268A3" w:rsidP="00587BB4">
            <w:pPr>
              <w:pStyle w:val="ListParagraph"/>
              <w:numPr>
                <w:ilvl w:val="0"/>
                <w:numId w:val="20"/>
              </w:numPr>
              <w:rPr>
                <w:rFonts w:ascii="Arial" w:hAnsi="Arial" w:cs="Arial"/>
                <w:b w:val="0"/>
                <w:szCs w:val="24"/>
              </w:rPr>
            </w:pPr>
            <w:r w:rsidRPr="006B233E">
              <w:rPr>
                <w:rFonts w:ascii="Arial" w:hAnsi="Arial" w:cs="Arial"/>
                <w:b w:val="0"/>
                <w:szCs w:val="24"/>
              </w:rPr>
              <w:t>All of the above</w:t>
            </w:r>
          </w:p>
        </w:tc>
        <w:tc>
          <w:tcPr>
            <w:tcW w:w="4788" w:type="dxa"/>
          </w:tcPr>
          <w:p w14:paraId="495A7293" w14:textId="77777777" w:rsidR="000F5CAE" w:rsidRPr="006B233E" w:rsidRDefault="00D845BF" w:rsidP="00587BB4">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7</w:t>
            </w:r>
          </w:p>
        </w:tc>
      </w:tr>
      <w:tr w:rsidR="00587BB4" w:rsidRPr="006B233E" w14:paraId="619AF738"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EC00D6F" w14:textId="77777777" w:rsidR="001D5818" w:rsidRPr="006B233E" w:rsidRDefault="00E81F49" w:rsidP="00587BB4">
            <w:pPr>
              <w:rPr>
                <w:rFonts w:ascii="Arial" w:hAnsi="Arial" w:cs="Arial"/>
                <w:szCs w:val="24"/>
              </w:rPr>
            </w:pPr>
            <w:r w:rsidRPr="006B233E">
              <w:rPr>
                <w:rFonts w:ascii="Arial" w:hAnsi="Arial" w:cs="Arial"/>
                <w:szCs w:val="24"/>
              </w:rPr>
              <w:t xml:space="preserve">       </w:t>
            </w:r>
            <w:r w:rsidR="001D5818" w:rsidRPr="006B233E">
              <w:rPr>
                <w:rFonts w:ascii="Arial" w:hAnsi="Arial" w:cs="Arial"/>
                <w:szCs w:val="24"/>
              </w:rPr>
              <w:t>TOTAL</w:t>
            </w:r>
          </w:p>
        </w:tc>
        <w:tc>
          <w:tcPr>
            <w:tcW w:w="4788" w:type="dxa"/>
          </w:tcPr>
          <w:p w14:paraId="78D013F8" w14:textId="77777777" w:rsidR="001D5818" w:rsidRPr="006B233E" w:rsidRDefault="001D5818" w:rsidP="00587BB4">
            <w:pPr>
              <w:cnfStyle w:val="000000100000" w:firstRow="0" w:lastRow="0" w:firstColumn="0" w:lastColumn="0" w:oddVBand="0" w:evenVBand="0" w:oddHBand="1" w:evenHBand="0" w:firstRowFirstColumn="0" w:firstRowLastColumn="0" w:lastRowFirstColumn="0" w:lastRowLastColumn="0"/>
              <w:rPr>
                <w:rFonts w:ascii="Arial" w:hAnsi="Arial" w:cs="Arial"/>
                <w:b/>
                <w:szCs w:val="24"/>
              </w:rPr>
            </w:pPr>
            <w:r w:rsidRPr="006B233E">
              <w:rPr>
                <w:rFonts w:ascii="Arial" w:hAnsi="Arial" w:cs="Arial"/>
                <w:b/>
                <w:szCs w:val="24"/>
              </w:rPr>
              <w:t>20</w:t>
            </w:r>
          </w:p>
        </w:tc>
      </w:tr>
    </w:tbl>
    <w:p w14:paraId="110B0F5D" w14:textId="77777777" w:rsidR="00D02B7C" w:rsidRPr="006B233E" w:rsidRDefault="00C13A08" w:rsidP="00587BB4">
      <w:pPr>
        <w:rPr>
          <w:rFonts w:ascii="Arial" w:hAnsi="Arial" w:cs="Arial"/>
          <w:szCs w:val="24"/>
        </w:rPr>
      </w:pPr>
      <w:r w:rsidRPr="006B233E">
        <w:rPr>
          <w:rFonts w:ascii="Arial" w:hAnsi="Arial" w:cs="Arial"/>
          <w:szCs w:val="24"/>
        </w:rPr>
        <w:t>Table 2</w:t>
      </w:r>
      <w:r w:rsidR="00B006B7" w:rsidRPr="006B233E">
        <w:rPr>
          <w:rFonts w:ascii="Arial" w:hAnsi="Arial" w:cs="Arial"/>
          <w:szCs w:val="24"/>
        </w:rPr>
        <w:t xml:space="preserve">: </w:t>
      </w:r>
      <w:r w:rsidR="00E66FDB" w:rsidRPr="006B233E">
        <w:rPr>
          <w:rFonts w:ascii="Arial" w:hAnsi="Arial" w:cs="Arial"/>
          <w:szCs w:val="24"/>
        </w:rPr>
        <w:t>Participants’</w:t>
      </w:r>
      <w:r w:rsidR="00424415" w:rsidRPr="006B233E">
        <w:rPr>
          <w:rFonts w:ascii="Arial" w:hAnsi="Arial" w:cs="Arial"/>
          <w:szCs w:val="24"/>
        </w:rPr>
        <w:t xml:space="preserve"> response to the major advantage of VLE</w:t>
      </w:r>
    </w:p>
    <w:p w14:paraId="70592B77" w14:textId="77777777" w:rsidR="0032161C" w:rsidRPr="006B233E" w:rsidRDefault="0032161C" w:rsidP="00587BB4">
      <w:pPr>
        <w:rPr>
          <w:rFonts w:ascii="Arial" w:hAnsi="Arial" w:cs="Arial"/>
          <w:szCs w:val="24"/>
        </w:rPr>
      </w:pPr>
      <w:r w:rsidRPr="006B233E">
        <w:rPr>
          <w:rFonts w:ascii="Arial" w:hAnsi="Arial" w:cs="Arial"/>
          <w:noProof/>
          <w:szCs w:val="24"/>
          <w:lang w:val="en-US"/>
        </w:rPr>
        <w:drawing>
          <wp:inline distT="0" distB="0" distL="0" distR="0" wp14:anchorId="691E27DE" wp14:editId="44EC56E6">
            <wp:extent cx="5410200" cy="2311400"/>
            <wp:effectExtent l="0" t="0" r="1905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7E5556A" w14:textId="77777777" w:rsidR="00E66FDB" w:rsidRPr="006B233E" w:rsidRDefault="00C13A08" w:rsidP="00587BB4">
      <w:pPr>
        <w:rPr>
          <w:rFonts w:ascii="Arial" w:hAnsi="Arial" w:cs="Arial"/>
          <w:szCs w:val="24"/>
        </w:rPr>
      </w:pPr>
      <w:r w:rsidRPr="006B233E">
        <w:rPr>
          <w:rFonts w:ascii="Arial" w:hAnsi="Arial" w:cs="Arial"/>
          <w:szCs w:val="24"/>
        </w:rPr>
        <w:t>Figure 2</w:t>
      </w:r>
      <w:r w:rsidR="00424415" w:rsidRPr="006B233E">
        <w:rPr>
          <w:rFonts w:ascii="Arial" w:hAnsi="Arial" w:cs="Arial"/>
          <w:szCs w:val="24"/>
        </w:rPr>
        <w:t xml:space="preserve">: Pie chart of </w:t>
      </w:r>
      <w:r w:rsidR="00E66FDB" w:rsidRPr="006B233E">
        <w:rPr>
          <w:rFonts w:ascii="Arial" w:hAnsi="Arial" w:cs="Arial"/>
          <w:szCs w:val="24"/>
        </w:rPr>
        <w:t>participants’</w:t>
      </w:r>
      <w:r w:rsidR="00424415" w:rsidRPr="006B233E">
        <w:rPr>
          <w:rFonts w:ascii="Arial" w:hAnsi="Arial" w:cs="Arial"/>
          <w:szCs w:val="24"/>
        </w:rPr>
        <w:t xml:space="preserve"> response to </w:t>
      </w:r>
      <w:r w:rsidR="008A65E2" w:rsidRPr="006B233E">
        <w:rPr>
          <w:rFonts w:ascii="Arial" w:hAnsi="Arial" w:cs="Arial"/>
          <w:szCs w:val="24"/>
        </w:rPr>
        <w:t xml:space="preserve">the </w:t>
      </w:r>
      <w:r w:rsidR="00E66FDB" w:rsidRPr="006B233E">
        <w:rPr>
          <w:rFonts w:ascii="Arial" w:hAnsi="Arial" w:cs="Arial"/>
          <w:szCs w:val="24"/>
        </w:rPr>
        <w:t>major advantage of VLE</w:t>
      </w:r>
    </w:p>
    <w:p w14:paraId="240A8D9D" w14:textId="77777777" w:rsidR="004A7689" w:rsidRPr="006B233E" w:rsidRDefault="004A7689" w:rsidP="00587BB4">
      <w:pPr>
        <w:rPr>
          <w:rFonts w:ascii="Arial" w:hAnsi="Arial" w:cs="Arial"/>
          <w:szCs w:val="24"/>
        </w:rPr>
      </w:pPr>
      <w:r w:rsidRPr="006B233E">
        <w:rPr>
          <w:rFonts w:ascii="Arial" w:hAnsi="Arial" w:cs="Arial"/>
          <w:szCs w:val="24"/>
        </w:rPr>
        <w:t>The second question was formulated in order to know the response of the participants to the advantages of virtual learning. 30% of students felt that online classes were the most advantageous because of their accessibility and personal comfort, while only 20% thought that the greatest benefit for students was the enhancement of their education. The majority of the participants agreed upon that the VLE had all the advantages and there was nothing that had any less effect.</w:t>
      </w:r>
    </w:p>
    <w:p w14:paraId="43E78C2A" w14:textId="77777777" w:rsidR="005922A2" w:rsidRPr="006B233E" w:rsidRDefault="005922A2" w:rsidP="00587BB4">
      <w:pPr>
        <w:rPr>
          <w:rFonts w:ascii="Arial" w:hAnsi="Arial" w:cs="Arial"/>
          <w:szCs w:val="24"/>
        </w:rPr>
      </w:pPr>
      <w:r w:rsidRPr="006B233E">
        <w:rPr>
          <w:rFonts w:ascii="Arial" w:hAnsi="Arial" w:cs="Arial"/>
          <w:b/>
          <w:szCs w:val="24"/>
        </w:rPr>
        <w:t xml:space="preserve">Question 3: </w:t>
      </w:r>
      <w:r w:rsidRPr="006B233E">
        <w:rPr>
          <w:rFonts w:ascii="Arial" w:hAnsi="Arial" w:cs="Arial"/>
          <w:szCs w:val="24"/>
        </w:rPr>
        <w:t>How do you rate the degree of online learning comprehension and experience?</w:t>
      </w:r>
    </w:p>
    <w:tbl>
      <w:tblPr>
        <w:tblStyle w:val="LightList-Accent1"/>
        <w:tblW w:w="0" w:type="auto"/>
        <w:tblLook w:val="04A0" w:firstRow="1" w:lastRow="0" w:firstColumn="1" w:lastColumn="0" w:noHBand="0" w:noVBand="1"/>
      </w:tblPr>
      <w:tblGrid>
        <w:gridCol w:w="4676"/>
        <w:gridCol w:w="4664"/>
      </w:tblGrid>
      <w:tr w:rsidR="00587BB4" w:rsidRPr="006B233E" w14:paraId="11FCE7DF" w14:textId="77777777" w:rsidTr="009612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4F8EFB7" w14:textId="77777777" w:rsidR="000F5CAE" w:rsidRPr="006B233E" w:rsidRDefault="000F5CAE" w:rsidP="00587BB4">
            <w:pPr>
              <w:rPr>
                <w:rFonts w:ascii="Arial" w:hAnsi="Arial" w:cs="Arial"/>
                <w:szCs w:val="24"/>
              </w:rPr>
            </w:pPr>
            <w:r w:rsidRPr="006B233E">
              <w:rPr>
                <w:rFonts w:ascii="Arial" w:hAnsi="Arial" w:cs="Arial"/>
                <w:szCs w:val="24"/>
              </w:rPr>
              <w:lastRenderedPageBreak/>
              <w:t>RESPONSE</w:t>
            </w:r>
          </w:p>
        </w:tc>
        <w:tc>
          <w:tcPr>
            <w:tcW w:w="4788" w:type="dxa"/>
          </w:tcPr>
          <w:p w14:paraId="7D110BC1" w14:textId="77777777" w:rsidR="000F5CAE" w:rsidRPr="006B233E" w:rsidRDefault="000F5CAE" w:rsidP="00587BB4">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FREQUENCY</w:t>
            </w:r>
          </w:p>
        </w:tc>
      </w:tr>
      <w:tr w:rsidR="00587BB4" w:rsidRPr="006B233E" w14:paraId="5E481CBE"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E581A1F" w14:textId="77777777" w:rsidR="009612D3" w:rsidRPr="006B233E" w:rsidRDefault="00BF76CF" w:rsidP="00587BB4">
            <w:pPr>
              <w:pStyle w:val="ListParagraph"/>
              <w:numPr>
                <w:ilvl w:val="0"/>
                <w:numId w:val="22"/>
              </w:numPr>
              <w:rPr>
                <w:rFonts w:ascii="Arial" w:hAnsi="Arial" w:cs="Arial"/>
                <w:b w:val="0"/>
                <w:szCs w:val="24"/>
              </w:rPr>
            </w:pPr>
            <w:r w:rsidRPr="006B233E">
              <w:rPr>
                <w:rFonts w:ascii="Arial" w:hAnsi="Arial" w:cs="Arial"/>
                <w:b w:val="0"/>
                <w:szCs w:val="24"/>
              </w:rPr>
              <w:t>High</w:t>
            </w:r>
          </w:p>
        </w:tc>
        <w:tc>
          <w:tcPr>
            <w:tcW w:w="4788" w:type="dxa"/>
          </w:tcPr>
          <w:p w14:paraId="04EEF560" w14:textId="77777777" w:rsidR="009612D3" w:rsidRPr="006B233E" w:rsidRDefault="000D221A" w:rsidP="00587BB4">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B233E">
              <w:rPr>
                <w:rFonts w:ascii="Arial" w:hAnsi="Arial" w:cs="Arial"/>
                <w:szCs w:val="24"/>
              </w:rPr>
              <w:t>8</w:t>
            </w:r>
          </w:p>
        </w:tc>
      </w:tr>
      <w:tr w:rsidR="00587BB4" w:rsidRPr="006B233E" w14:paraId="64788EF5" w14:textId="77777777" w:rsidTr="009612D3">
        <w:tc>
          <w:tcPr>
            <w:cnfStyle w:val="001000000000" w:firstRow="0" w:lastRow="0" w:firstColumn="1" w:lastColumn="0" w:oddVBand="0" w:evenVBand="0" w:oddHBand="0" w:evenHBand="0" w:firstRowFirstColumn="0" w:firstRowLastColumn="0" w:lastRowFirstColumn="0" w:lastRowLastColumn="0"/>
            <w:tcW w:w="4788" w:type="dxa"/>
          </w:tcPr>
          <w:p w14:paraId="0F83A00F" w14:textId="77777777" w:rsidR="009612D3" w:rsidRPr="006B233E" w:rsidRDefault="00BF76CF" w:rsidP="00587BB4">
            <w:pPr>
              <w:pStyle w:val="ListParagraph"/>
              <w:numPr>
                <w:ilvl w:val="0"/>
                <w:numId w:val="22"/>
              </w:numPr>
              <w:rPr>
                <w:rFonts w:ascii="Arial" w:hAnsi="Arial" w:cs="Arial"/>
                <w:b w:val="0"/>
                <w:szCs w:val="24"/>
              </w:rPr>
            </w:pPr>
            <w:r w:rsidRPr="006B233E">
              <w:rPr>
                <w:rFonts w:ascii="Arial" w:hAnsi="Arial" w:cs="Arial"/>
                <w:b w:val="0"/>
                <w:szCs w:val="24"/>
              </w:rPr>
              <w:t>Low</w:t>
            </w:r>
          </w:p>
        </w:tc>
        <w:tc>
          <w:tcPr>
            <w:tcW w:w="4788" w:type="dxa"/>
          </w:tcPr>
          <w:p w14:paraId="47A01CAA" w14:textId="77777777" w:rsidR="009612D3" w:rsidRPr="006B233E" w:rsidRDefault="000D221A" w:rsidP="00587BB4">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4</w:t>
            </w:r>
          </w:p>
        </w:tc>
      </w:tr>
      <w:tr w:rsidR="00587BB4" w:rsidRPr="006B233E" w14:paraId="6B6E7B28"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01127BF" w14:textId="77777777" w:rsidR="000F5CAE" w:rsidRPr="006B233E" w:rsidRDefault="00BF76CF" w:rsidP="00587BB4">
            <w:pPr>
              <w:pStyle w:val="ListParagraph"/>
              <w:numPr>
                <w:ilvl w:val="0"/>
                <w:numId w:val="22"/>
              </w:numPr>
              <w:rPr>
                <w:rFonts w:ascii="Arial" w:hAnsi="Arial" w:cs="Arial"/>
                <w:b w:val="0"/>
                <w:szCs w:val="24"/>
              </w:rPr>
            </w:pPr>
            <w:r w:rsidRPr="006B233E">
              <w:rPr>
                <w:rFonts w:ascii="Arial" w:hAnsi="Arial" w:cs="Arial"/>
                <w:b w:val="0"/>
                <w:szCs w:val="24"/>
              </w:rPr>
              <w:t>Medium</w:t>
            </w:r>
          </w:p>
        </w:tc>
        <w:tc>
          <w:tcPr>
            <w:tcW w:w="4788" w:type="dxa"/>
          </w:tcPr>
          <w:p w14:paraId="2D2E7C97" w14:textId="77777777" w:rsidR="000F5CAE" w:rsidRPr="006B233E" w:rsidRDefault="000D221A" w:rsidP="00587BB4">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B233E">
              <w:rPr>
                <w:rFonts w:ascii="Arial" w:hAnsi="Arial" w:cs="Arial"/>
                <w:szCs w:val="24"/>
              </w:rPr>
              <w:t>6</w:t>
            </w:r>
          </w:p>
        </w:tc>
      </w:tr>
      <w:tr w:rsidR="00587BB4" w:rsidRPr="006B233E" w14:paraId="0F73B5B2" w14:textId="77777777" w:rsidTr="009612D3">
        <w:tc>
          <w:tcPr>
            <w:cnfStyle w:val="001000000000" w:firstRow="0" w:lastRow="0" w:firstColumn="1" w:lastColumn="0" w:oddVBand="0" w:evenVBand="0" w:oddHBand="0" w:evenHBand="0" w:firstRowFirstColumn="0" w:firstRowLastColumn="0" w:lastRowFirstColumn="0" w:lastRowLastColumn="0"/>
            <w:tcW w:w="4788" w:type="dxa"/>
          </w:tcPr>
          <w:p w14:paraId="08778DE5" w14:textId="77777777" w:rsidR="000F5CAE" w:rsidRPr="006B233E" w:rsidRDefault="00BF76CF" w:rsidP="00587BB4">
            <w:pPr>
              <w:pStyle w:val="ListParagraph"/>
              <w:numPr>
                <w:ilvl w:val="0"/>
                <w:numId w:val="22"/>
              </w:numPr>
              <w:rPr>
                <w:rFonts w:ascii="Arial" w:hAnsi="Arial" w:cs="Arial"/>
                <w:b w:val="0"/>
                <w:szCs w:val="24"/>
              </w:rPr>
            </w:pPr>
            <w:r w:rsidRPr="006B233E">
              <w:rPr>
                <w:rFonts w:ascii="Arial" w:hAnsi="Arial" w:cs="Arial"/>
                <w:b w:val="0"/>
                <w:szCs w:val="24"/>
              </w:rPr>
              <w:t>Ineffective</w:t>
            </w:r>
          </w:p>
        </w:tc>
        <w:tc>
          <w:tcPr>
            <w:tcW w:w="4788" w:type="dxa"/>
          </w:tcPr>
          <w:p w14:paraId="6D8B2E14" w14:textId="77777777" w:rsidR="000F5CAE" w:rsidRPr="006B233E" w:rsidRDefault="000D221A" w:rsidP="00587BB4">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2</w:t>
            </w:r>
          </w:p>
        </w:tc>
      </w:tr>
      <w:tr w:rsidR="00587BB4" w:rsidRPr="006B233E" w14:paraId="218F4B56"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50E2E07" w14:textId="77777777" w:rsidR="001D5818" w:rsidRPr="006B233E" w:rsidRDefault="00E81F49" w:rsidP="00587BB4">
            <w:pPr>
              <w:rPr>
                <w:rFonts w:ascii="Arial" w:hAnsi="Arial" w:cs="Arial"/>
                <w:szCs w:val="24"/>
              </w:rPr>
            </w:pPr>
            <w:r w:rsidRPr="006B233E">
              <w:rPr>
                <w:rFonts w:ascii="Arial" w:hAnsi="Arial" w:cs="Arial"/>
                <w:szCs w:val="24"/>
              </w:rPr>
              <w:t xml:space="preserve">       </w:t>
            </w:r>
            <w:r w:rsidR="001D5818" w:rsidRPr="006B233E">
              <w:rPr>
                <w:rFonts w:ascii="Arial" w:hAnsi="Arial" w:cs="Arial"/>
                <w:szCs w:val="24"/>
              </w:rPr>
              <w:t>TOTAL</w:t>
            </w:r>
          </w:p>
        </w:tc>
        <w:tc>
          <w:tcPr>
            <w:tcW w:w="4788" w:type="dxa"/>
          </w:tcPr>
          <w:p w14:paraId="6C089D81" w14:textId="77777777" w:rsidR="001D5818" w:rsidRPr="006B233E" w:rsidRDefault="001D5818" w:rsidP="00587BB4">
            <w:pPr>
              <w:cnfStyle w:val="000000100000" w:firstRow="0" w:lastRow="0" w:firstColumn="0" w:lastColumn="0" w:oddVBand="0" w:evenVBand="0" w:oddHBand="1" w:evenHBand="0" w:firstRowFirstColumn="0" w:firstRowLastColumn="0" w:lastRowFirstColumn="0" w:lastRowLastColumn="0"/>
              <w:rPr>
                <w:rFonts w:ascii="Arial" w:hAnsi="Arial" w:cs="Arial"/>
                <w:b/>
                <w:szCs w:val="24"/>
              </w:rPr>
            </w:pPr>
            <w:r w:rsidRPr="006B233E">
              <w:rPr>
                <w:rFonts w:ascii="Arial" w:hAnsi="Arial" w:cs="Arial"/>
                <w:b/>
                <w:szCs w:val="24"/>
              </w:rPr>
              <w:t>20</w:t>
            </w:r>
          </w:p>
        </w:tc>
      </w:tr>
    </w:tbl>
    <w:p w14:paraId="1149E442" w14:textId="77777777" w:rsidR="00D02B7C" w:rsidRPr="006B233E" w:rsidRDefault="00C13A08" w:rsidP="00587BB4">
      <w:pPr>
        <w:rPr>
          <w:rFonts w:ascii="Arial" w:hAnsi="Arial" w:cs="Arial"/>
          <w:szCs w:val="24"/>
        </w:rPr>
      </w:pPr>
      <w:r w:rsidRPr="006B233E">
        <w:rPr>
          <w:rFonts w:ascii="Arial" w:hAnsi="Arial" w:cs="Arial"/>
          <w:szCs w:val="24"/>
        </w:rPr>
        <w:t>Table 3</w:t>
      </w:r>
      <w:r w:rsidR="003945F8" w:rsidRPr="006B233E">
        <w:rPr>
          <w:rFonts w:ascii="Arial" w:hAnsi="Arial" w:cs="Arial"/>
          <w:szCs w:val="24"/>
        </w:rPr>
        <w:t xml:space="preserve">: Participants rating to the </w:t>
      </w:r>
      <w:r w:rsidR="00DC447D" w:rsidRPr="006B233E">
        <w:rPr>
          <w:rFonts w:ascii="Arial" w:hAnsi="Arial" w:cs="Arial"/>
          <w:szCs w:val="24"/>
        </w:rPr>
        <w:t xml:space="preserve">learning experience </w:t>
      </w:r>
    </w:p>
    <w:p w14:paraId="5AC66C6D" w14:textId="77777777" w:rsidR="000D221A" w:rsidRPr="006B233E" w:rsidRDefault="000D221A" w:rsidP="00587BB4">
      <w:pPr>
        <w:rPr>
          <w:rFonts w:ascii="Arial" w:hAnsi="Arial" w:cs="Arial"/>
          <w:szCs w:val="24"/>
        </w:rPr>
      </w:pPr>
      <w:r w:rsidRPr="006B233E">
        <w:rPr>
          <w:rFonts w:ascii="Arial" w:hAnsi="Arial" w:cs="Arial"/>
          <w:noProof/>
          <w:szCs w:val="24"/>
          <w:lang w:val="en-US"/>
        </w:rPr>
        <w:drawing>
          <wp:inline distT="0" distB="0" distL="0" distR="0" wp14:anchorId="39CE9AEF" wp14:editId="461A9372">
            <wp:extent cx="5520266" cy="2379133"/>
            <wp:effectExtent l="0" t="0" r="23495" b="2159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93A7123" w14:textId="77777777" w:rsidR="002376E9" w:rsidRPr="006B233E" w:rsidRDefault="00FC6E73" w:rsidP="00587BB4">
      <w:pPr>
        <w:rPr>
          <w:rFonts w:ascii="Arial" w:hAnsi="Arial" w:cs="Arial"/>
          <w:szCs w:val="24"/>
        </w:rPr>
      </w:pPr>
      <w:r w:rsidRPr="006B233E">
        <w:rPr>
          <w:rFonts w:ascii="Arial" w:hAnsi="Arial" w:cs="Arial"/>
          <w:szCs w:val="24"/>
        </w:rPr>
        <w:t>Figure 3</w:t>
      </w:r>
      <w:r w:rsidR="002376E9" w:rsidRPr="006B233E">
        <w:rPr>
          <w:rFonts w:ascii="Arial" w:hAnsi="Arial" w:cs="Arial"/>
          <w:szCs w:val="24"/>
        </w:rPr>
        <w:t xml:space="preserve">: Pie chart of participants’ responses to the rating of </w:t>
      </w:r>
      <w:r w:rsidR="00CD2E5F" w:rsidRPr="006B233E">
        <w:rPr>
          <w:rFonts w:ascii="Arial" w:hAnsi="Arial" w:cs="Arial"/>
          <w:szCs w:val="24"/>
        </w:rPr>
        <w:t xml:space="preserve">virtual </w:t>
      </w:r>
      <w:r w:rsidR="002376E9" w:rsidRPr="006B233E">
        <w:rPr>
          <w:rFonts w:ascii="Arial" w:hAnsi="Arial" w:cs="Arial"/>
          <w:szCs w:val="24"/>
        </w:rPr>
        <w:t>learning experience</w:t>
      </w:r>
    </w:p>
    <w:p w14:paraId="2212EF88" w14:textId="77777777" w:rsidR="00950B4E" w:rsidRPr="006B233E" w:rsidRDefault="00950B4E" w:rsidP="00587BB4">
      <w:pPr>
        <w:rPr>
          <w:rFonts w:ascii="Arial" w:hAnsi="Arial" w:cs="Arial"/>
          <w:szCs w:val="24"/>
        </w:rPr>
      </w:pPr>
      <w:r w:rsidRPr="006B233E">
        <w:rPr>
          <w:rFonts w:ascii="Arial" w:hAnsi="Arial" w:cs="Arial"/>
          <w:szCs w:val="24"/>
        </w:rPr>
        <w:t xml:space="preserve">In this question, a majority of 40% of students rated the level of online comprehension very high and only a limited proportion of students rated the level of understanding as </w:t>
      </w:r>
      <w:r w:rsidR="00741311" w:rsidRPr="006B233E">
        <w:rPr>
          <w:rFonts w:ascii="Arial" w:hAnsi="Arial" w:cs="Arial"/>
          <w:szCs w:val="24"/>
        </w:rPr>
        <w:t>ineffective</w:t>
      </w:r>
      <w:r w:rsidRPr="006B233E">
        <w:rPr>
          <w:rFonts w:ascii="Arial" w:hAnsi="Arial" w:cs="Arial"/>
          <w:szCs w:val="24"/>
        </w:rPr>
        <w:t>. In comparison, about 30 per cent of participants felt that the degree of comprehension across online courses was average. Further, approximately 20</w:t>
      </w:r>
      <w:r w:rsidR="00040A4A" w:rsidRPr="006B233E">
        <w:rPr>
          <w:rFonts w:ascii="Arial" w:hAnsi="Arial" w:cs="Arial"/>
          <w:szCs w:val="24"/>
        </w:rPr>
        <w:t>%</w:t>
      </w:r>
      <w:r w:rsidRPr="006B233E">
        <w:rPr>
          <w:rFonts w:ascii="Arial" w:hAnsi="Arial" w:cs="Arial"/>
          <w:szCs w:val="24"/>
        </w:rPr>
        <w:t xml:space="preserve"> &amp; of participants have ranked the degree of </w:t>
      </w:r>
      <w:r w:rsidR="00040A4A" w:rsidRPr="006B233E">
        <w:rPr>
          <w:rFonts w:ascii="Arial" w:hAnsi="Arial" w:cs="Arial"/>
          <w:szCs w:val="24"/>
        </w:rPr>
        <w:t xml:space="preserve">understanding </w:t>
      </w:r>
      <w:r w:rsidRPr="006B233E">
        <w:rPr>
          <w:rFonts w:ascii="Arial" w:hAnsi="Arial" w:cs="Arial"/>
          <w:szCs w:val="24"/>
        </w:rPr>
        <w:t>as the lowest.</w:t>
      </w:r>
    </w:p>
    <w:p w14:paraId="4B7C0780" w14:textId="77777777" w:rsidR="00184A07" w:rsidRPr="006B233E" w:rsidRDefault="00184A07" w:rsidP="00587BB4">
      <w:pPr>
        <w:rPr>
          <w:rFonts w:ascii="Arial" w:hAnsi="Arial" w:cs="Arial"/>
          <w:szCs w:val="24"/>
        </w:rPr>
      </w:pPr>
      <w:r w:rsidRPr="006B233E">
        <w:rPr>
          <w:rFonts w:ascii="Arial" w:hAnsi="Arial" w:cs="Arial"/>
          <w:b/>
          <w:szCs w:val="24"/>
        </w:rPr>
        <w:t>Question 4:</w:t>
      </w:r>
      <w:r w:rsidRPr="006B233E">
        <w:rPr>
          <w:rFonts w:ascii="Arial" w:hAnsi="Arial" w:cs="Arial"/>
          <w:szCs w:val="24"/>
        </w:rPr>
        <w:t xml:space="preserve"> What is the biggest disadvantage of VLE in your understanding?</w:t>
      </w:r>
    </w:p>
    <w:tbl>
      <w:tblPr>
        <w:tblStyle w:val="LightList-Accent1"/>
        <w:tblW w:w="0" w:type="auto"/>
        <w:tblLook w:val="04A0" w:firstRow="1" w:lastRow="0" w:firstColumn="1" w:lastColumn="0" w:noHBand="0" w:noVBand="1"/>
      </w:tblPr>
      <w:tblGrid>
        <w:gridCol w:w="4690"/>
        <w:gridCol w:w="4650"/>
      </w:tblGrid>
      <w:tr w:rsidR="00587BB4" w:rsidRPr="006B233E" w14:paraId="43D388A8" w14:textId="77777777" w:rsidTr="009612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038A432" w14:textId="77777777" w:rsidR="000F5CAE" w:rsidRPr="006B233E" w:rsidRDefault="000F5CAE" w:rsidP="00587BB4">
            <w:pPr>
              <w:rPr>
                <w:rFonts w:ascii="Arial" w:hAnsi="Arial" w:cs="Arial"/>
                <w:szCs w:val="24"/>
              </w:rPr>
            </w:pPr>
            <w:r w:rsidRPr="006B233E">
              <w:rPr>
                <w:rFonts w:ascii="Arial" w:hAnsi="Arial" w:cs="Arial"/>
                <w:szCs w:val="24"/>
              </w:rPr>
              <w:t>RESPONSE</w:t>
            </w:r>
          </w:p>
        </w:tc>
        <w:tc>
          <w:tcPr>
            <w:tcW w:w="4788" w:type="dxa"/>
          </w:tcPr>
          <w:p w14:paraId="4800052E" w14:textId="77777777" w:rsidR="000F5CAE" w:rsidRPr="006B233E" w:rsidRDefault="000F5CAE" w:rsidP="00587BB4">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FREQUENCY</w:t>
            </w:r>
          </w:p>
        </w:tc>
      </w:tr>
      <w:tr w:rsidR="00587BB4" w:rsidRPr="006B233E" w14:paraId="2F3F5EB3"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52E71CB" w14:textId="77777777" w:rsidR="000F5CAE" w:rsidRPr="006B233E" w:rsidRDefault="0033334A" w:rsidP="00587BB4">
            <w:pPr>
              <w:pStyle w:val="ListParagraph"/>
              <w:numPr>
                <w:ilvl w:val="0"/>
                <w:numId w:val="23"/>
              </w:numPr>
              <w:rPr>
                <w:rFonts w:ascii="Arial" w:hAnsi="Arial" w:cs="Arial"/>
                <w:b w:val="0"/>
                <w:szCs w:val="24"/>
              </w:rPr>
            </w:pPr>
            <w:r w:rsidRPr="006B233E">
              <w:rPr>
                <w:rFonts w:ascii="Arial" w:hAnsi="Arial" w:cs="Arial"/>
                <w:b w:val="0"/>
                <w:szCs w:val="24"/>
              </w:rPr>
              <w:t>Technical problems</w:t>
            </w:r>
          </w:p>
        </w:tc>
        <w:tc>
          <w:tcPr>
            <w:tcW w:w="4788" w:type="dxa"/>
          </w:tcPr>
          <w:p w14:paraId="01D04DA5" w14:textId="77777777" w:rsidR="000F5CAE" w:rsidRPr="006B233E" w:rsidRDefault="00FC6E73" w:rsidP="00587BB4">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B233E">
              <w:rPr>
                <w:rFonts w:ascii="Arial" w:hAnsi="Arial" w:cs="Arial"/>
                <w:szCs w:val="24"/>
              </w:rPr>
              <w:t>8</w:t>
            </w:r>
          </w:p>
        </w:tc>
      </w:tr>
      <w:tr w:rsidR="00587BB4" w:rsidRPr="006B233E" w14:paraId="685D071A" w14:textId="77777777" w:rsidTr="009612D3">
        <w:tc>
          <w:tcPr>
            <w:cnfStyle w:val="001000000000" w:firstRow="0" w:lastRow="0" w:firstColumn="1" w:lastColumn="0" w:oddVBand="0" w:evenVBand="0" w:oddHBand="0" w:evenHBand="0" w:firstRowFirstColumn="0" w:firstRowLastColumn="0" w:lastRowFirstColumn="0" w:lastRowLastColumn="0"/>
            <w:tcW w:w="4788" w:type="dxa"/>
          </w:tcPr>
          <w:p w14:paraId="2D20D5DE" w14:textId="77777777" w:rsidR="009612D3" w:rsidRPr="006B233E" w:rsidRDefault="0033334A" w:rsidP="00587BB4">
            <w:pPr>
              <w:pStyle w:val="ListParagraph"/>
              <w:numPr>
                <w:ilvl w:val="0"/>
                <w:numId w:val="23"/>
              </w:numPr>
              <w:rPr>
                <w:rFonts w:ascii="Arial" w:hAnsi="Arial" w:cs="Arial"/>
                <w:b w:val="0"/>
                <w:szCs w:val="24"/>
              </w:rPr>
            </w:pPr>
            <w:r w:rsidRPr="006B233E">
              <w:rPr>
                <w:rFonts w:ascii="Arial" w:hAnsi="Arial" w:cs="Arial"/>
                <w:b w:val="0"/>
                <w:szCs w:val="24"/>
              </w:rPr>
              <w:lastRenderedPageBreak/>
              <w:t>Communication issues</w:t>
            </w:r>
          </w:p>
        </w:tc>
        <w:tc>
          <w:tcPr>
            <w:tcW w:w="4788" w:type="dxa"/>
          </w:tcPr>
          <w:p w14:paraId="5FB97226" w14:textId="77777777" w:rsidR="009612D3" w:rsidRPr="006B233E" w:rsidRDefault="005C5FF2" w:rsidP="00587BB4">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5</w:t>
            </w:r>
          </w:p>
        </w:tc>
      </w:tr>
      <w:tr w:rsidR="00587BB4" w:rsidRPr="006B233E" w14:paraId="335AEF12"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3E64E7B" w14:textId="77777777" w:rsidR="000F5CAE" w:rsidRPr="006B233E" w:rsidRDefault="0033334A" w:rsidP="00587BB4">
            <w:pPr>
              <w:pStyle w:val="ListParagraph"/>
              <w:numPr>
                <w:ilvl w:val="0"/>
                <w:numId w:val="23"/>
              </w:numPr>
              <w:rPr>
                <w:rFonts w:ascii="Arial" w:hAnsi="Arial" w:cs="Arial"/>
                <w:b w:val="0"/>
                <w:szCs w:val="24"/>
              </w:rPr>
            </w:pPr>
            <w:r w:rsidRPr="006B233E">
              <w:rPr>
                <w:rFonts w:ascii="Arial" w:hAnsi="Arial" w:cs="Arial"/>
                <w:b w:val="0"/>
                <w:szCs w:val="24"/>
              </w:rPr>
              <w:t>Concentration problems</w:t>
            </w:r>
          </w:p>
        </w:tc>
        <w:tc>
          <w:tcPr>
            <w:tcW w:w="4788" w:type="dxa"/>
          </w:tcPr>
          <w:p w14:paraId="455D9CF3" w14:textId="77777777" w:rsidR="000F5CAE" w:rsidRPr="006B233E" w:rsidRDefault="005C5FF2" w:rsidP="00587BB4">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B233E">
              <w:rPr>
                <w:rFonts w:ascii="Arial" w:hAnsi="Arial" w:cs="Arial"/>
                <w:szCs w:val="24"/>
              </w:rPr>
              <w:t>3</w:t>
            </w:r>
          </w:p>
        </w:tc>
      </w:tr>
      <w:tr w:rsidR="00587BB4" w:rsidRPr="006B233E" w14:paraId="0518F95A" w14:textId="77777777" w:rsidTr="009612D3">
        <w:tc>
          <w:tcPr>
            <w:cnfStyle w:val="001000000000" w:firstRow="0" w:lastRow="0" w:firstColumn="1" w:lastColumn="0" w:oddVBand="0" w:evenVBand="0" w:oddHBand="0" w:evenHBand="0" w:firstRowFirstColumn="0" w:firstRowLastColumn="0" w:lastRowFirstColumn="0" w:lastRowLastColumn="0"/>
            <w:tcW w:w="4788" w:type="dxa"/>
          </w:tcPr>
          <w:p w14:paraId="42924262" w14:textId="77777777" w:rsidR="009612D3" w:rsidRPr="006B233E" w:rsidRDefault="0033334A" w:rsidP="00587BB4">
            <w:pPr>
              <w:pStyle w:val="ListParagraph"/>
              <w:numPr>
                <w:ilvl w:val="0"/>
                <w:numId w:val="23"/>
              </w:numPr>
              <w:rPr>
                <w:rFonts w:ascii="Arial" w:hAnsi="Arial" w:cs="Arial"/>
                <w:b w:val="0"/>
                <w:szCs w:val="24"/>
              </w:rPr>
            </w:pPr>
            <w:r w:rsidRPr="006B233E">
              <w:rPr>
                <w:rFonts w:ascii="Arial" w:hAnsi="Arial" w:cs="Arial"/>
                <w:b w:val="0"/>
                <w:szCs w:val="24"/>
              </w:rPr>
              <w:t>Distraction from social networks</w:t>
            </w:r>
          </w:p>
        </w:tc>
        <w:tc>
          <w:tcPr>
            <w:tcW w:w="4788" w:type="dxa"/>
          </w:tcPr>
          <w:p w14:paraId="00096FF7" w14:textId="77777777" w:rsidR="009612D3" w:rsidRPr="006B233E" w:rsidRDefault="005C5FF2" w:rsidP="00587BB4">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4</w:t>
            </w:r>
          </w:p>
        </w:tc>
      </w:tr>
      <w:tr w:rsidR="00587BB4" w:rsidRPr="006B233E" w14:paraId="014C396E"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A22A207" w14:textId="77777777" w:rsidR="000F5CAE" w:rsidRPr="006B233E" w:rsidRDefault="00E81F49" w:rsidP="00587BB4">
            <w:pPr>
              <w:rPr>
                <w:rFonts w:ascii="Arial" w:hAnsi="Arial" w:cs="Arial"/>
                <w:szCs w:val="24"/>
              </w:rPr>
            </w:pPr>
            <w:r w:rsidRPr="006B233E">
              <w:rPr>
                <w:rFonts w:ascii="Arial" w:hAnsi="Arial" w:cs="Arial"/>
                <w:szCs w:val="24"/>
              </w:rPr>
              <w:t xml:space="preserve">       </w:t>
            </w:r>
            <w:r w:rsidR="000F5CAE" w:rsidRPr="006B233E">
              <w:rPr>
                <w:rFonts w:ascii="Arial" w:hAnsi="Arial" w:cs="Arial"/>
                <w:szCs w:val="24"/>
              </w:rPr>
              <w:t>TOTAL</w:t>
            </w:r>
          </w:p>
        </w:tc>
        <w:tc>
          <w:tcPr>
            <w:tcW w:w="4788" w:type="dxa"/>
          </w:tcPr>
          <w:p w14:paraId="0DAEADBF" w14:textId="77777777" w:rsidR="000F5CAE" w:rsidRPr="006B233E" w:rsidRDefault="000F5CAE" w:rsidP="00587BB4">
            <w:pPr>
              <w:cnfStyle w:val="000000100000" w:firstRow="0" w:lastRow="0" w:firstColumn="0" w:lastColumn="0" w:oddVBand="0" w:evenVBand="0" w:oddHBand="1" w:evenHBand="0" w:firstRowFirstColumn="0" w:firstRowLastColumn="0" w:lastRowFirstColumn="0" w:lastRowLastColumn="0"/>
              <w:rPr>
                <w:rFonts w:ascii="Arial" w:hAnsi="Arial" w:cs="Arial"/>
                <w:b/>
                <w:szCs w:val="24"/>
              </w:rPr>
            </w:pPr>
            <w:r w:rsidRPr="006B233E">
              <w:rPr>
                <w:rFonts w:ascii="Arial" w:hAnsi="Arial" w:cs="Arial"/>
                <w:b/>
                <w:szCs w:val="24"/>
              </w:rPr>
              <w:t>20</w:t>
            </w:r>
          </w:p>
        </w:tc>
      </w:tr>
    </w:tbl>
    <w:p w14:paraId="6443D78C" w14:textId="77777777" w:rsidR="00D02B7C" w:rsidRPr="006B233E" w:rsidRDefault="00C13A08" w:rsidP="00587BB4">
      <w:pPr>
        <w:rPr>
          <w:rFonts w:ascii="Arial" w:hAnsi="Arial" w:cs="Arial"/>
          <w:szCs w:val="24"/>
        </w:rPr>
      </w:pPr>
      <w:r w:rsidRPr="006B233E">
        <w:rPr>
          <w:rFonts w:ascii="Arial" w:hAnsi="Arial" w:cs="Arial"/>
          <w:szCs w:val="24"/>
        </w:rPr>
        <w:t>Table 4</w:t>
      </w:r>
      <w:r w:rsidR="00BE04E1" w:rsidRPr="006B233E">
        <w:rPr>
          <w:rFonts w:ascii="Arial" w:hAnsi="Arial" w:cs="Arial"/>
          <w:szCs w:val="24"/>
        </w:rPr>
        <w:t>: Participants’ response to the major disadvantage of VLE</w:t>
      </w:r>
    </w:p>
    <w:p w14:paraId="19B1049B" w14:textId="77777777" w:rsidR="005C5FF2" w:rsidRPr="006B233E" w:rsidRDefault="005C5FF2" w:rsidP="00587BB4">
      <w:pPr>
        <w:rPr>
          <w:rFonts w:ascii="Arial" w:hAnsi="Arial" w:cs="Arial"/>
          <w:szCs w:val="24"/>
        </w:rPr>
      </w:pPr>
      <w:r w:rsidRPr="006B233E">
        <w:rPr>
          <w:rFonts w:ascii="Arial" w:hAnsi="Arial" w:cs="Arial"/>
          <w:noProof/>
          <w:szCs w:val="24"/>
          <w:lang w:val="en-US"/>
        </w:rPr>
        <w:drawing>
          <wp:inline distT="0" distB="0" distL="0" distR="0" wp14:anchorId="04976757" wp14:editId="3F642FCD">
            <wp:extent cx="5613400" cy="2396067"/>
            <wp:effectExtent l="0" t="0" r="25400" b="2349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70A7F15" w14:textId="77777777" w:rsidR="00BE04E1" w:rsidRPr="006B233E" w:rsidRDefault="004A697D" w:rsidP="00587BB4">
      <w:pPr>
        <w:rPr>
          <w:rFonts w:ascii="Arial" w:hAnsi="Arial" w:cs="Arial"/>
          <w:szCs w:val="24"/>
        </w:rPr>
      </w:pPr>
      <w:r w:rsidRPr="006B233E">
        <w:rPr>
          <w:rFonts w:ascii="Arial" w:hAnsi="Arial" w:cs="Arial"/>
          <w:szCs w:val="24"/>
        </w:rPr>
        <w:t>Figure 4</w:t>
      </w:r>
      <w:r w:rsidR="00BE04E1" w:rsidRPr="006B233E">
        <w:rPr>
          <w:rFonts w:ascii="Arial" w:hAnsi="Arial" w:cs="Arial"/>
          <w:szCs w:val="24"/>
        </w:rPr>
        <w:t xml:space="preserve">: Pie chart of participants’ response to the major </w:t>
      </w:r>
      <w:r w:rsidR="00820B45" w:rsidRPr="006B233E">
        <w:rPr>
          <w:rFonts w:ascii="Arial" w:hAnsi="Arial" w:cs="Arial"/>
          <w:szCs w:val="24"/>
        </w:rPr>
        <w:t>dis</w:t>
      </w:r>
      <w:r w:rsidR="00BE04E1" w:rsidRPr="006B233E">
        <w:rPr>
          <w:rFonts w:ascii="Arial" w:hAnsi="Arial" w:cs="Arial"/>
          <w:szCs w:val="24"/>
        </w:rPr>
        <w:t>advantage of VLE</w:t>
      </w:r>
    </w:p>
    <w:p w14:paraId="28BA1B20" w14:textId="77777777" w:rsidR="00E23066" w:rsidRPr="006B233E" w:rsidRDefault="00FE5901" w:rsidP="00587BB4">
      <w:pPr>
        <w:rPr>
          <w:rFonts w:ascii="Arial" w:hAnsi="Arial" w:cs="Arial"/>
          <w:szCs w:val="24"/>
        </w:rPr>
      </w:pPr>
      <w:r w:rsidRPr="006B233E">
        <w:rPr>
          <w:rFonts w:ascii="Arial" w:hAnsi="Arial" w:cs="Arial"/>
          <w:szCs w:val="24"/>
        </w:rPr>
        <w:t xml:space="preserve">The fourth question </w:t>
      </w:r>
      <w:r w:rsidR="00CD022A" w:rsidRPr="006B233E">
        <w:rPr>
          <w:rFonts w:ascii="Arial" w:hAnsi="Arial" w:cs="Arial"/>
          <w:szCs w:val="24"/>
        </w:rPr>
        <w:t xml:space="preserve">was formulated in order to know the response of the participants to the disadvantages of virtual learning. 40% of the students felt that the biggest disadvantage of online learning was the problems that arise due to technicality such as internet connectivity issues or electricity </w:t>
      </w:r>
      <w:r w:rsidR="006F3F75" w:rsidRPr="006B233E">
        <w:rPr>
          <w:rFonts w:ascii="Arial" w:hAnsi="Arial" w:cs="Arial"/>
          <w:szCs w:val="24"/>
        </w:rPr>
        <w:t xml:space="preserve">shortage, while 25% agreed that not being able to properly communicate to teachers and the fellow classmates is the biggest disadvantage of virtual classes. </w:t>
      </w:r>
      <w:r w:rsidR="000746D1" w:rsidRPr="006B233E">
        <w:rPr>
          <w:rFonts w:ascii="Arial" w:hAnsi="Arial" w:cs="Arial"/>
          <w:szCs w:val="24"/>
        </w:rPr>
        <w:t xml:space="preserve">A significant </w:t>
      </w:r>
      <w:r w:rsidR="00741311" w:rsidRPr="006B233E">
        <w:rPr>
          <w:rFonts w:ascii="Arial" w:hAnsi="Arial" w:cs="Arial"/>
          <w:szCs w:val="24"/>
        </w:rPr>
        <w:t>number</w:t>
      </w:r>
      <w:r w:rsidR="000746D1" w:rsidRPr="006B233E">
        <w:rPr>
          <w:rFonts w:ascii="Arial" w:hAnsi="Arial" w:cs="Arial"/>
          <w:szCs w:val="24"/>
        </w:rPr>
        <w:t xml:space="preserve"> of students learning experience was affected by the distractions and interference of social networks</w:t>
      </w:r>
      <w:r w:rsidR="00E23066" w:rsidRPr="006B233E">
        <w:rPr>
          <w:rFonts w:ascii="Arial" w:hAnsi="Arial" w:cs="Arial"/>
          <w:szCs w:val="24"/>
        </w:rPr>
        <w:t xml:space="preserve"> and other internet activities. It was also seen that 15% of participatory students found it difficult to concentrate properly while attending the </w:t>
      </w:r>
      <w:r w:rsidR="00675DB9" w:rsidRPr="006B233E">
        <w:rPr>
          <w:rFonts w:ascii="Arial" w:hAnsi="Arial" w:cs="Arial"/>
          <w:szCs w:val="24"/>
        </w:rPr>
        <w:t xml:space="preserve">online classes. This was probably a result of their distraction that other students mentioned. </w:t>
      </w:r>
    </w:p>
    <w:p w14:paraId="06AF73F1" w14:textId="77777777" w:rsidR="002E401E" w:rsidRPr="006B233E" w:rsidRDefault="002E401E" w:rsidP="00587BB4">
      <w:pPr>
        <w:rPr>
          <w:rFonts w:ascii="Arial" w:hAnsi="Arial" w:cs="Arial"/>
          <w:szCs w:val="24"/>
        </w:rPr>
      </w:pPr>
      <w:r w:rsidRPr="006B233E">
        <w:rPr>
          <w:rFonts w:ascii="Arial" w:hAnsi="Arial" w:cs="Arial"/>
          <w:b/>
          <w:szCs w:val="24"/>
        </w:rPr>
        <w:t xml:space="preserve">Question 5: </w:t>
      </w:r>
      <w:r w:rsidRPr="006B233E">
        <w:rPr>
          <w:rFonts w:ascii="Arial" w:hAnsi="Arial" w:cs="Arial"/>
          <w:szCs w:val="24"/>
        </w:rPr>
        <w:t>Do you find that learning at places and times comfortable to you has increased your efficiency and learning capacity?</w:t>
      </w:r>
    </w:p>
    <w:tbl>
      <w:tblPr>
        <w:tblStyle w:val="LightList-Accent1"/>
        <w:tblW w:w="0" w:type="auto"/>
        <w:tblLook w:val="04A0" w:firstRow="1" w:lastRow="0" w:firstColumn="1" w:lastColumn="0" w:noHBand="0" w:noVBand="1"/>
      </w:tblPr>
      <w:tblGrid>
        <w:gridCol w:w="4667"/>
        <w:gridCol w:w="4673"/>
      </w:tblGrid>
      <w:tr w:rsidR="00587BB4" w:rsidRPr="006B233E" w14:paraId="05964882" w14:textId="77777777" w:rsidTr="009612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3FFABD0" w14:textId="77777777" w:rsidR="009E0C7F" w:rsidRPr="006B233E" w:rsidRDefault="00FF2847" w:rsidP="00587BB4">
            <w:pPr>
              <w:rPr>
                <w:rFonts w:ascii="Arial" w:hAnsi="Arial" w:cs="Arial"/>
                <w:szCs w:val="24"/>
              </w:rPr>
            </w:pPr>
            <w:r w:rsidRPr="006B233E">
              <w:rPr>
                <w:rFonts w:ascii="Arial" w:hAnsi="Arial" w:cs="Arial"/>
                <w:szCs w:val="24"/>
              </w:rPr>
              <w:lastRenderedPageBreak/>
              <w:t>RESPONSE</w:t>
            </w:r>
          </w:p>
        </w:tc>
        <w:tc>
          <w:tcPr>
            <w:tcW w:w="4788" w:type="dxa"/>
          </w:tcPr>
          <w:p w14:paraId="526EF412" w14:textId="77777777" w:rsidR="009E0C7F" w:rsidRPr="006B233E" w:rsidRDefault="00FF2847" w:rsidP="00587BB4">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FREQUENCY</w:t>
            </w:r>
          </w:p>
        </w:tc>
      </w:tr>
      <w:tr w:rsidR="00587BB4" w:rsidRPr="006B233E" w14:paraId="59D7D6DC"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1686144" w14:textId="77777777" w:rsidR="009612D3" w:rsidRPr="006B233E" w:rsidRDefault="009E0C7F" w:rsidP="00587BB4">
            <w:pPr>
              <w:pStyle w:val="ListParagraph"/>
              <w:numPr>
                <w:ilvl w:val="0"/>
                <w:numId w:val="15"/>
              </w:numPr>
              <w:rPr>
                <w:rFonts w:ascii="Arial" w:hAnsi="Arial" w:cs="Arial"/>
                <w:b w:val="0"/>
                <w:szCs w:val="24"/>
              </w:rPr>
            </w:pPr>
            <w:r w:rsidRPr="006B233E">
              <w:rPr>
                <w:rFonts w:ascii="Arial" w:hAnsi="Arial" w:cs="Arial"/>
                <w:b w:val="0"/>
                <w:szCs w:val="24"/>
              </w:rPr>
              <w:t>Yes</w:t>
            </w:r>
          </w:p>
        </w:tc>
        <w:tc>
          <w:tcPr>
            <w:tcW w:w="4788" w:type="dxa"/>
          </w:tcPr>
          <w:p w14:paraId="4C6856D4" w14:textId="77777777" w:rsidR="009612D3" w:rsidRPr="006B233E" w:rsidRDefault="00385754" w:rsidP="00587BB4">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B233E">
              <w:rPr>
                <w:rFonts w:ascii="Arial" w:hAnsi="Arial" w:cs="Arial"/>
                <w:szCs w:val="24"/>
              </w:rPr>
              <w:t>8</w:t>
            </w:r>
          </w:p>
        </w:tc>
      </w:tr>
      <w:tr w:rsidR="00587BB4" w:rsidRPr="006B233E" w14:paraId="009793A9" w14:textId="77777777" w:rsidTr="009612D3">
        <w:tc>
          <w:tcPr>
            <w:cnfStyle w:val="001000000000" w:firstRow="0" w:lastRow="0" w:firstColumn="1" w:lastColumn="0" w:oddVBand="0" w:evenVBand="0" w:oddHBand="0" w:evenHBand="0" w:firstRowFirstColumn="0" w:firstRowLastColumn="0" w:lastRowFirstColumn="0" w:lastRowLastColumn="0"/>
            <w:tcW w:w="4788" w:type="dxa"/>
          </w:tcPr>
          <w:p w14:paraId="485A9994" w14:textId="77777777" w:rsidR="009612D3" w:rsidRPr="006B233E" w:rsidRDefault="009E0C7F" w:rsidP="00587BB4">
            <w:pPr>
              <w:pStyle w:val="ListParagraph"/>
              <w:numPr>
                <w:ilvl w:val="0"/>
                <w:numId w:val="15"/>
              </w:numPr>
              <w:rPr>
                <w:rFonts w:ascii="Arial" w:hAnsi="Arial" w:cs="Arial"/>
                <w:b w:val="0"/>
                <w:szCs w:val="24"/>
              </w:rPr>
            </w:pPr>
            <w:r w:rsidRPr="006B233E">
              <w:rPr>
                <w:rFonts w:ascii="Arial" w:hAnsi="Arial" w:cs="Arial"/>
                <w:b w:val="0"/>
                <w:szCs w:val="24"/>
              </w:rPr>
              <w:t>No</w:t>
            </w:r>
          </w:p>
        </w:tc>
        <w:tc>
          <w:tcPr>
            <w:tcW w:w="4788" w:type="dxa"/>
          </w:tcPr>
          <w:p w14:paraId="56C28C92" w14:textId="77777777" w:rsidR="009612D3" w:rsidRPr="006B233E" w:rsidRDefault="00385754" w:rsidP="00587BB4">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3</w:t>
            </w:r>
          </w:p>
        </w:tc>
      </w:tr>
      <w:tr w:rsidR="00587BB4" w:rsidRPr="006B233E" w14:paraId="20A488BE"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2086CF8" w14:textId="77777777" w:rsidR="009612D3" w:rsidRPr="006B233E" w:rsidRDefault="009E0C7F" w:rsidP="00587BB4">
            <w:pPr>
              <w:pStyle w:val="ListParagraph"/>
              <w:numPr>
                <w:ilvl w:val="0"/>
                <w:numId w:val="15"/>
              </w:numPr>
              <w:rPr>
                <w:rFonts w:ascii="Arial" w:hAnsi="Arial" w:cs="Arial"/>
                <w:b w:val="0"/>
                <w:szCs w:val="24"/>
              </w:rPr>
            </w:pPr>
            <w:r w:rsidRPr="006B233E">
              <w:rPr>
                <w:rFonts w:ascii="Arial" w:hAnsi="Arial" w:cs="Arial"/>
                <w:b w:val="0"/>
                <w:szCs w:val="24"/>
              </w:rPr>
              <w:t>A little bit</w:t>
            </w:r>
          </w:p>
        </w:tc>
        <w:tc>
          <w:tcPr>
            <w:tcW w:w="4788" w:type="dxa"/>
          </w:tcPr>
          <w:p w14:paraId="2849573D" w14:textId="77777777" w:rsidR="009612D3" w:rsidRPr="006B233E" w:rsidRDefault="00385754" w:rsidP="00587BB4">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B233E">
              <w:rPr>
                <w:rFonts w:ascii="Arial" w:hAnsi="Arial" w:cs="Arial"/>
                <w:szCs w:val="24"/>
              </w:rPr>
              <w:t>6</w:t>
            </w:r>
          </w:p>
        </w:tc>
      </w:tr>
      <w:tr w:rsidR="00587BB4" w:rsidRPr="006B233E" w14:paraId="603C3C99" w14:textId="77777777" w:rsidTr="009612D3">
        <w:tc>
          <w:tcPr>
            <w:cnfStyle w:val="001000000000" w:firstRow="0" w:lastRow="0" w:firstColumn="1" w:lastColumn="0" w:oddVBand="0" w:evenVBand="0" w:oddHBand="0" w:evenHBand="0" w:firstRowFirstColumn="0" w:firstRowLastColumn="0" w:lastRowFirstColumn="0" w:lastRowLastColumn="0"/>
            <w:tcW w:w="4788" w:type="dxa"/>
          </w:tcPr>
          <w:p w14:paraId="631EA2BC" w14:textId="37F8D4E7" w:rsidR="009612D3" w:rsidRPr="006B233E" w:rsidRDefault="005E4B18" w:rsidP="00587BB4">
            <w:pPr>
              <w:pStyle w:val="ListParagraph"/>
              <w:numPr>
                <w:ilvl w:val="0"/>
                <w:numId w:val="15"/>
              </w:numPr>
              <w:rPr>
                <w:rFonts w:ascii="Arial" w:hAnsi="Arial" w:cs="Arial"/>
                <w:b w:val="0"/>
                <w:szCs w:val="24"/>
              </w:rPr>
            </w:pPr>
            <w:r w:rsidRPr="006B233E">
              <w:rPr>
                <w:rFonts w:ascii="Arial" w:hAnsi="Arial" w:cs="Arial"/>
                <w:b w:val="0"/>
                <w:szCs w:val="24"/>
              </w:rPr>
              <w:t>I am</w:t>
            </w:r>
            <w:r w:rsidR="009E0C7F" w:rsidRPr="006B233E">
              <w:rPr>
                <w:rFonts w:ascii="Arial" w:hAnsi="Arial" w:cs="Arial"/>
                <w:b w:val="0"/>
                <w:szCs w:val="24"/>
              </w:rPr>
              <w:t xml:space="preserve"> not sure</w:t>
            </w:r>
          </w:p>
        </w:tc>
        <w:tc>
          <w:tcPr>
            <w:tcW w:w="4788" w:type="dxa"/>
          </w:tcPr>
          <w:p w14:paraId="2955EB9A" w14:textId="77777777" w:rsidR="009612D3" w:rsidRPr="006B233E" w:rsidRDefault="00385754" w:rsidP="00587BB4">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6B233E">
              <w:rPr>
                <w:rFonts w:ascii="Arial" w:hAnsi="Arial" w:cs="Arial"/>
                <w:szCs w:val="24"/>
              </w:rPr>
              <w:t>3</w:t>
            </w:r>
          </w:p>
        </w:tc>
      </w:tr>
      <w:tr w:rsidR="00587BB4" w:rsidRPr="006B233E" w14:paraId="409F17BB" w14:textId="77777777" w:rsidTr="00961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1EDA8A1" w14:textId="77777777" w:rsidR="00C15EDA" w:rsidRPr="006B233E" w:rsidRDefault="00E81F49" w:rsidP="00587BB4">
            <w:pPr>
              <w:rPr>
                <w:rFonts w:ascii="Arial" w:hAnsi="Arial" w:cs="Arial"/>
                <w:szCs w:val="24"/>
              </w:rPr>
            </w:pPr>
            <w:r w:rsidRPr="006B233E">
              <w:rPr>
                <w:rFonts w:ascii="Arial" w:hAnsi="Arial" w:cs="Arial"/>
                <w:szCs w:val="24"/>
              </w:rPr>
              <w:t xml:space="preserve">       </w:t>
            </w:r>
            <w:r w:rsidR="00C15EDA" w:rsidRPr="006B233E">
              <w:rPr>
                <w:rFonts w:ascii="Arial" w:hAnsi="Arial" w:cs="Arial"/>
                <w:szCs w:val="24"/>
              </w:rPr>
              <w:t>TOTAL</w:t>
            </w:r>
          </w:p>
        </w:tc>
        <w:tc>
          <w:tcPr>
            <w:tcW w:w="4788" w:type="dxa"/>
          </w:tcPr>
          <w:p w14:paraId="156AE34F" w14:textId="77777777" w:rsidR="00C15EDA" w:rsidRPr="006B233E" w:rsidRDefault="00C15EDA" w:rsidP="00587BB4">
            <w:pPr>
              <w:cnfStyle w:val="000000100000" w:firstRow="0" w:lastRow="0" w:firstColumn="0" w:lastColumn="0" w:oddVBand="0" w:evenVBand="0" w:oddHBand="1" w:evenHBand="0" w:firstRowFirstColumn="0" w:firstRowLastColumn="0" w:lastRowFirstColumn="0" w:lastRowLastColumn="0"/>
              <w:rPr>
                <w:rFonts w:ascii="Arial" w:hAnsi="Arial" w:cs="Arial"/>
                <w:b/>
                <w:szCs w:val="24"/>
              </w:rPr>
            </w:pPr>
            <w:r w:rsidRPr="006B233E">
              <w:rPr>
                <w:rFonts w:ascii="Arial" w:hAnsi="Arial" w:cs="Arial"/>
                <w:b/>
                <w:szCs w:val="24"/>
              </w:rPr>
              <w:t>20</w:t>
            </w:r>
          </w:p>
        </w:tc>
      </w:tr>
    </w:tbl>
    <w:p w14:paraId="325E3D19" w14:textId="77777777" w:rsidR="009612D3" w:rsidRPr="006B233E" w:rsidRDefault="00C13A08" w:rsidP="00587BB4">
      <w:pPr>
        <w:rPr>
          <w:rFonts w:ascii="Arial" w:hAnsi="Arial" w:cs="Arial"/>
          <w:szCs w:val="24"/>
        </w:rPr>
      </w:pPr>
      <w:r w:rsidRPr="006B233E">
        <w:rPr>
          <w:rFonts w:ascii="Arial" w:hAnsi="Arial" w:cs="Arial"/>
          <w:szCs w:val="24"/>
        </w:rPr>
        <w:t>Table 5</w:t>
      </w:r>
      <w:r w:rsidR="00C3176A" w:rsidRPr="006B233E">
        <w:rPr>
          <w:rFonts w:ascii="Arial" w:hAnsi="Arial" w:cs="Arial"/>
          <w:szCs w:val="24"/>
        </w:rPr>
        <w:t xml:space="preserve">: Participants response to the increase in level of efficiency and </w:t>
      </w:r>
      <w:r w:rsidR="00515091" w:rsidRPr="006B233E">
        <w:rPr>
          <w:rFonts w:ascii="Arial" w:hAnsi="Arial" w:cs="Arial"/>
          <w:szCs w:val="24"/>
        </w:rPr>
        <w:t>learning capacity</w:t>
      </w:r>
      <w:r w:rsidR="00C3176A" w:rsidRPr="006B233E">
        <w:rPr>
          <w:rFonts w:ascii="Arial" w:hAnsi="Arial" w:cs="Arial"/>
          <w:szCs w:val="24"/>
        </w:rPr>
        <w:t xml:space="preserve"> </w:t>
      </w:r>
    </w:p>
    <w:p w14:paraId="645AAB97" w14:textId="77777777" w:rsidR="00300D72" w:rsidRPr="006B233E" w:rsidRDefault="0042163C" w:rsidP="00587BB4">
      <w:pPr>
        <w:rPr>
          <w:rFonts w:ascii="Arial" w:hAnsi="Arial" w:cs="Arial"/>
          <w:szCs w:val="24"/>
        </w:rPr>
      </w:pPr>
      <w:r w:rsidRPr="006B233E">
        <w:rPr>
          <w:rFonts w:ascii="Arial" w:hAnsi="Arial" w:cs="Arial"/>
          <w:noProof/>
          <w:szCs w:val="24"/>
          <w:lang w:val="en-US"/>
        </w:rPr>
        <w:drawing>
          <wp:inline distT="0" distB="0" distL="0" distR="0" wp14:anchorId="018A91FC" wp14:editId="3C0F211A">
            <wp:extent cx="5715000" cy="2455333"/>
            <wp:effectExtent l="0" t="0" r="19050" b="2159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575B2F3" w14:textId="77777777" w:rsidR="00300D72" w:rsidRPr="006B233E" w:rsidRDefault="004F216D" w:rsidP="00587BB4">
      <w:pPr>
        <w:rPr>
          <w:rFonts w:ascii="Arial" w:hAnsi="Arial" w:cs="Arial"/>
          <w:szCs w:val="24"/>
        </w:rPr>
      </w:pPr>
      <w:r w:rsidRPr="006B233E">
        <w:rPr>
          <w:rFonts w:ascii="Arial" w:hAnsi="Arial" w:cs="Arial"/>
          <w:szCs w:val="24"/>
        </w:rPr>
        <w:t>Figure 5</w:t>
      </w:r>
      <w:r w:rsidR="00C3176A" w:rsidRPr="006B233E">
        <w:rPr>
          <w:rFonts w:ascii="Arial" w:hAnsi="Arial" w:cs="Arial"/>
          <w:szCs w:val="24"/>
        </w:rPr>
        <w:t xml:space="preserve">: </w:t>
      </w:r>
      <w:r w:rsidR="007002DD" w:rsidRPr="006B233E">
        <w:rPr>
          <w:rFonts w:ascii="Arial" w:hAnsi="Arial" w:cs="Arial"/>
          <w:szCs w:val="24"/>
        </w:rPr>
        <w:t xml:space="preserve">Pie chart on responses to </w:t>
      </w:r>
      <w:r w:rsidR="00FE5901" w:rsidRPr="006B233E">
        <w:rPr>
          <w:rFonts w:ascii="Arial" w:hAnsi="Arial" w:cs="Arial"/>
          <w:szCs w:val="24"/>
        </w:rPr>
        <w:t>increase in level of efficiency and understanding by VLE</w:t>
      </w:r>
    </w:p>
    <w:p w14:paraId="0F5EC7C2" w14:textId="77777777" w:rsidR="007F460B" w:rsidRPr="006B233E" w:rsidRDefault="00C46110" w:rsidP="00587BB4">
      <w:pPr>
        <w:rPr>
          <w:rFonts w:ascii="Arial" w:hAnsi="Arial" w:cs="Arial"/>
          <w:szCs w:val="24"/>
        </w:rPr>
      </w:pPr>
      <w:r w:rsidRPr="006B233E">
        <w:rPr>
          <w:rFonts w:ascii="Arial" w:hAnsi="Arial" w:cs="Arial"/>
          <w:szCs w:val="24"/>
        </w:rPr>
        <w:t>The last question assessed</w:t>
      </w:r>
      <w:r w:rsidR="002D3B82" w:rsidRPr="006B233E">
        <w:rPr>
          <w:rFonts w:ascii="Arial" w:hAnsi="Arial" w:cs="Arial"/>
          <w:szCs w:val="24"/>
        </w:rPr>
        <w:t xml:space="preserve"> whether or not virtual learning has </w:t>
      </w:r>
      <w:r w:rsidR="001F140E" w:rsidRPr="006B233E">
        <w:rPr>
          <w:rFonts w:ascii="Arial" w:hAnsi="Arial" w:cs="Arial"/>
          <w:szCs w:val="24"/>
        </w:rPr>
        <w:t xml:space="preserve">any impact on the efficiency and comprehension level of students. Through the responses it was found that </w:t>
      </w:r>
      <w:r w:rsidR="00AF0B0E" w:rsidRPr="006B233E">
        <w:rPr>
          <w:rFonts w:ascii="Arial" w:hAnsi="Arial" w:cs="Arial"/>
          <w:szCs w:val="24"/>
        </w:rPr>
        <w:t xml:space="preserve">40% of the students found that by learning online and being able to revise notes </w:t>
      </w:r>
      <w:r w:rsidR="00741311" w:rsidRPr="006B233E">
        <w:rPr>
          <w:rFonts w:ascii="Arial" w:hAnsi="Arial" w:cs="Arial"/>
          <w:szCs w:val="24"/>
        </w:rPr>
        <w:t>repeatedly</w:t>
      </w:r>
      <w:r w:rsidR="00AF0B0E" w:rsidRPr="006B233E">
        <w:rPr>
          <w:rFonts w:ascii="Arial" w:hAnsi="Arial" w:cs="Arial"/>
          <w:szCs w:val="24"/>
        </w:rPr>
        <w:t xml:space="preserve"> via the slides and online notes turned up their progress and made them more effective. </w:t>
      </w:r>
      <w:r w:rsidR="00836C9A" w:rsidRPr="006B233E">
        <w:rPr>
          <w:rFonts w:ascii="Arial" w:hAnsi="Arial" w:cs="Arial"/>
          <w:szCs w:val="24"/>
        </w:rPr>
        <w:t>This was supported by another group of students who agreed that VLE had a little impact of their efficiency. In total contrast to this, 15% either did not have any</w:t>
      </w:r>
      <w:r w:rsidR="00033F97" w:rsidRPr="006B233E">
        <w:rPr>
          <w:rFonts w:ascii="Arial" w:hAnsi="Arial" w:cs="Arial"/>
          <w:szCs w:val="24"/>
        </w:rPr>
        <w:t xml:space="preserve"> concrete</w:t>
      </w:r>
      <w:r w:rsidR="00836C9A" w:rsidRPr="006B233E">
        <w:rPr>
          <w:rFonts w:ascii="Arial" w:hAnsi="Arial" w:cs="Arial"/>
          <w:szCs w:val="24"/>
        </w:rPr>
        <w:t xml:space="preserve"> idea or completely disagreed on the impacts of </w:t>
      </w:r>
      <w:r w:rsidR="004305F5" w:rsidRPr="006B233E">
        <w:rPr>
          <w:rFonts w:ascii="Arial" w:hAnsi="Arial" w:cs="Arial"/>
          <w:szCs w:val="24"/>
        </w:rPr>
        <w:t xml:space="preserve">VLE on their performance. </w:t>
      </w:r>
    </w:p>
    <w:p w14:paraId="22546F01" w14:textId="77777777" w:rsidR="00676296" w:rsidRPr="006B233E" w:rsidRDefault="00676296" w:rsidP="00587BB4">
      <w:pPr>
        <w:rPr>
          <w:rFonts w:ascii="Arial" w:hAnsi="Arial" w:cs="Arial"/>
          <w:szCs w:val="24"/>
        </w:rPr>
      </w:pPr>
    </w:p>
    <w:p w14:paraId="76FAAFD8" w14:textId="77777777" w:rsidR="00676296" w:rsidRPr="006B233E" w:rsidRDefault="00676296" w:rsidP="00587BB4">
      <w:pPr>
        <w:rPr>
          <w:rFonts w:ascii="Arial" w:hAnsi="Arial" w:cs="Arial"/>
          <w:szCs w:val="24"/>
        </w:rPr>
      </w:pPr>
    </w:p>
    <w:p w14:paraId="46B8B881" w14:textId="77777777" w:rsidR="00676296" w:rsidRPr="006B233E" w:rsidRDefault="00676296" w:rsidP="00587BB4">
      <w:pPr>
        <w:rPr>
          <w:rFonts w:ascii="Arial" w:hAnsi="Arial" w:cs="Arial"/>
          <w:szCs w:val="24"/>
        </w:rPr>
      </w:pPr>
    </w:p>
    <w:p w14:paraId="040736AB" w14:textId="2459BA0F" w:rsidR="000B5479" w:rsidRPr="006B233E" w:rsidRDefault="00D2445F" w:rsidP="00676296">
      <w:pPr>
        <w:pStyle w:val="Heading1"/>
        <w:rPr>
          <w:rFonts w:ascii="Arial" w:hAnsi="Arial" w:cs="Arial"/>
          <w:color w:val="auto"/>
          <w:sz w:val="24"/>
          <w:szCs w:val="24"/>
        </w:rPr>
      </w:pPr>
      <w:bookmarkStart w:id="5" w:name="_Toc58277906"/>
      <w:r w:rsidRPr="006B233E">
        <w:rPr>
          <w:rFonts w:ascii="Arial" w:hAnsi="Arial" w:cs="Arial"/>
          <w:color w:val="auto"/>
          <w:sz w:val="24"/>
          <w:szCs w:val="24"/>
        </w:rPr>
        <w:t>CONCLUSION</w:t>
      </w:r>
      <w:bookmarkEnd w:id="5"/>
    </w:p>
    <w:p w14:paraId="23C8F798" w14:textId="636A16B1" w:rsidR="000B5479" w:rsidRPr="006B233E" w:rsidRDefault="000B5479" w:rsidP="000B5479">
      <w:pPr>
        <w:rPr>
          <w:rFonts w:ascii="Arial" w:hAnsi="Arial" w:cs="Arial"/>
          <w:szCs w:val="24"/>
        </w:rPr>
      </w:pPr>
      <w:r w:rsidRPr="006B233E">
        <w:rPr>
          <w:rFonts w:ascii="Arial" w:hAnsi="Arial" w:cs="Arial"/>
          <w:szCs w:val="24"/>
        </w:rPr>
        <w:t xml:space="preserve">The impact of online learning environment can be positive and negative both. Students are often most effective when they feel comfortable and at ease as in their homes but this can also have a wrong impact as they can might not take things and classes seriously. </w:t>
      </w:r>
      <w:r w:rsidR="00B66631" w:rsidRPr="006B233E">
        <w:rPr>
          <w:rFonts w:ascii="Arial" w:hAnsi="Arial" w:cs="Arial"/>
          <w:szCs w:val="24"/>
        </w:rPr>
        <w:t>It was seen</w:t>
      </w:r>
      <w:r w:rsidRPr="006B233E">
        <w:rPr>
          <w:rFonts w:ascii="Arial" w:hAnsi="Arial" w:cs="Arial"/>
          <w:szCs w:val="24"/>
        </w:rPr>
        <w:t xml:space="preserve"> in the analysis of secondary data that the technological problems and inability to adapt to technology can be an issue for both teachers and students. This was also proven to be correct as majority of the participants in survey agreed that the major hindrance in the learning environment was the technical problems. Overall, it can be justified that shift to Virtual Learning Environment because of Coronavirus has become the future of learning and understanding. Even if the teaching starts in the usual classrooms, there would be a certain amount of technological involvement</w:t>
      </w:r>
      <w:r w:rsidR="00DA65FD" w:rsidRPr="006B233E">
        <w:rPr>
          <w:rFonts w:ascii="Arial" w:hAnsi="Arial" w:cs="Arial"/>
          <w:szCs w:val="24"/>
        </w:rPr>
        <w:t>. The above research report analysed the primary and secondary data analysis along with providing suitable recommendations to improve the experience for future purposes</w:t>
      </w:r>
      <w:r w:rsidR="00581D75" w:rsidRPr="006B233E">
        <w:rPr>
          <w:rFonts w:ascii="Arial" w:hAnsi="Arial" w:cs="Arial"/>
          <w:szCs w:val="24"/>
        </w:rPr>
        <w:t>. The recommendations suggested investing in the technologies and training programs at colleges and universities so that people have an easy time dealing with online technologies. It also suggested that methods to make the online classes more interactive should be taken as it will increase a student’s motivation to study and will also keep him/her engaged making him avoid the distractions of social networks</w:t>
      </w:r>
      <w:r w:rsidR="00DA65FD" w:rsidRPr="006B233E">
        <w:rPr>
          <w:rFonts w:ascii="Arial" w:hAnsi="Arial" w:cs="Arial"/>
          <w:szCs w:val="24"/>
        </w:rPr>
        <w:t xml:space="preserve"> </w:t>
      </w:r>
      <w:r w:rsidRPr="006B233E">
        <w:rPr>
          <w:rFonts w:ascii="Arial" w:hAnsi="Arial" w:cs="Arial"/>
          <w:szCs w:val="24"/>
        </w:rPr>
        <w:t>(Herrera, 2017).</w:t>
      </w:r>
    </w:p>
    <w:p w14:paraId="5F28EA5E" w14:textId="3233D091" w:rsidR="00283EE5" w:rsidRPr="006B233E" w:rsidRDefault="00283EE5" w:rsidP="00587BB4">
      <w:pPr>
        <w:rPr>
          <w:rFonts w:ascii="Arial" w:hAnsi="Arial" w:cs="Arial"/>
          <w:szCs w:val="24"/>
        </w:rPr>
      </w:pPr>
    </w:p>
    <w:p w14:paraId="71F28420" w14:textId="72855065" w:rsidR="00283EE5" w:rsidRPr="006B233E" w:rsidRDefault="00283EE5" w:rsidP="006B233E">
      <w:pPr>
        <w:spacing w:before="0" w:line="276" w:lineRule="auto"/>
        <w:jc w:val="left"/>
        <w:rPr>
          <w:rFonts w:ascii="Arial" w:hAnsi="Arial" w:cs="Arial"/>
          <w:b/>
          <w:bCs/>
          <w:szCs w:val="24"/>
        </w:rPr>
      </w:pPr>
      <w:bookmarkStart w:id="6" w:name="_Toc58277907"/>
      <w:r w:rsidRPr="006B233E">
        <w:rPr>
          <w:rFonts w:ascii="Arial" w:hAnsi="Arial" w:cs="Arial"/>
          <w:b/>
          <w:bCs/>
          <w:color w:val="auto"/>
          <w:szCs w:val="24"/>
        </w:rPr>
        <w:t>RECOMMENDATION</w:t>
      </w:r>
      <w:bookmarkEnd w:id="6"/>
    </w:p>
    <w:p w14:paraId="7FC3B389" w14:textId="77777777" w:rsidR="00283EE5" w:rsidRPr="006B233E" w:rsidRDefault="00283EE5" w:rsidP="00283EE5">
      <w:pPr>
        <w:rPr>
          <w:rFonts w:ascii="Arial" w:hAnsi="Arial" w:cs="Arial"/>
          <w:szCs w:val="24"/>
        </w:rPr>
      </w:pPr>
      <w:r w:rsidRPr="006B233E">
        <w:rPr>
          <w:rFonts w:ascii="Arial" w:hAnsi="Arial" w:cs="Arial"/>
          <w:szCs w:val="24"/>
        </w:rPr>
        <w:t>While it is seen that “Virtual Learning Environment” has many advantages and has great potential in future, it cannot be ignored that it needs some improvements and changes to make the whole learning experience even better. To push the virtual learning process to another stage, there are several approaches that can be introduced. some of these approaches and steps are suggested below:</w:t>
      </w:r>
    </w:p>
    <w:p w14:paraId="11CB8EFA" w14:textId="77777777" w:rsidR="00283EE5" w:rsidRPr="006B233E" w:rsidRDefault="00283EE5" w:rsidP="00283EE5">
      <w:pPr>
        <w:pStyle w:val="ListParagraph"/>
        <w:numPr>
          <w:ilvl w:val="0"/>
          <w:numId w:val="25"/>
        </w:numPr>
        <w:rPr>
          <w:rFonts w:ascii="Arial" w:hAnsi="Arial" w:cs="Arial"/>
          <w:szCs w:val="24"/>
        </w:rPr>
      </w:pPr>
      <w:r w:rsidRPr="006B233E">
        <w:rPr>
          <w:rFonts w:ascii="Arial" w:hAnsi="Arial" w:cs="Arial"/>
          <w:szCs w:val="24"/>
        </w:rPr>
        <w:lastRenderedPageBreak/>
        <w:t>Inclusion of videos and graphics in lessons: Since images and videos are becoming increasingly common, integrating them into the framework of online learning will add a flexible and handy experience to education. incorporating these will benefit to learners as well as teachers by making them engage and interact while improving their technical skills.</w:t>
      </w:r>
    </w:p>
    <w:p w14:paraId="4938B834" w14:textId="77777777" w:rsidR="00283EE5" w:rsidRPr="006B233E" w:rsidRDefault="00283EE5" w:rsidP="00283EE5">
      <w:pPr>
        <w:pStyle w:val="ListParagraph"/>
        <w:rPr>
          <w:rFonts w:ascii="Arial" w:hAnsi="Arial" w:cs="Arial"/>
          <w:szCs w:val="24"/>
        </w:rPr>
      </w:pPr>
    </w:p>
    <w:p w14:paraId="1FFF8340" w14:textId="77777777" w:rsidR="00283EE5" w:rsidRPr="006B233E" w:rsidRDefault="00283EE5" w:rsidP="00283EE5">
      <w:pPr>
        <w:pStyle w:val="ListParagraph"/>
        <w:numPr>
          <w:ilvl w:val="0"/>
          <w:numId w:val="25"/>
        </w:numPr>
        <w:rPr>
          <w:rFonts w:ascii="Arial" w:hAnsi="Arial" w:cs="Arial"/>
          <w:szCs w:val="24"/>
        </w:rPr>
      </w:pPr>
      <w:r w:rsidRPr="006B233E">
        <w:rPr>
          <w:rFonts w:ascii="Arial" w:hAnsi="Arial" w:cs="Arial"/>
          <w:szCs w:val="24"/>
        </w:rPr>
        <w:t>Avoidance of complete dependency: In the digital teaching and learning process, a practical suggestion for the improvement of technological experience is to avoid complete reliance on the online tools for any lesson. In simpler terms, it is suggested that as teachers schedule their classes and study materials, they should realize to have a back-up strategy ready in hand whenever they use some form of internet software or tool, because there may be occasions when the servers are probably inaccessible, the servers crash, or the power goes off. They will be prepared for the confusion by doing this and will not have to think about redoing the entire thing again.</w:t>
      </w:r>
    </w:p>
    <w:p w14:paraId="285AF85B" w14:textId="77777777" w:rsidR="00283EE5" w:rsidRPr="006B233E" w:rsidRDefault="00283EE5" w:rsidP="00283EE5">
      <w:pPr>
        <w:pStyle w:val="ListParagraph"/>
        <w:rPr>
          <w:rFonts w:ascii="Arial" w:hAnsi="Arial" w:cs="Arial"/>
          <w:szCs w:val="24"/>
        </w:rPr>
      </w:pPr>
    </w:p>
    <w:p w14:paraId="44F68730" w14:textId="77777777" w:rsidR="00283EE5" w:rsidRPr="006B233E" w:rsidRDefault="00283EE5" w:rsidP="00283EE5">
      <w:pPr>
        <w:pStyle w:val="ListParagraph"/>
        <w:numPr>
          <w:ilvl w:val="0"/>
          <w:numId w:val="25"/>
        </w:numPr>
        <w:rPr>
          <w:rFonts w:ascii="Arial" w:hAnsi="Arial" w:cs="Arial"/>
          <w:szCs w:val="24"/>
        </w:rPr>
      </w:pPr>
      <w:r w:rsidRPr="006B233E">
        <w:rPr>
          <w:rFonts w:ascii="Arial" w:hAnsi="Arial" w:cs="Arial"/>
          <w:szCs w:val="24"/>
        </w:rPr>
        <w:t>Investing in Virtual Learning Environment: The introduction and investment in technical infrastructure and activities will definitely support students' academic communities and learning environments. Therefore, the college and university administrators can invest in the technological infrastructures and also balance the technological expansion through permanent future training programs for teachers that make for greater resource use and improved understanding of how to provide a great learning system.</w:t>
      </w:r>
    </w:p>
    <w:p w14:paraId="051C8555" w14:textId="77777777" w:rsidR="00551EC0" w:rsidRPr="006B233E" w:rsidRDefault="00551EC0" w:rsidP="00587BB4">
      <w:pPr>
        <w:rPr>
          <w:rFonts w:ascii="Arial" w:hAnsi="Arial" w:cs="Arial"/>
          <w:szCs w:val="24"/>
        </w:rPr>
      </w:pPr>
    </w:p>
    <w:p w14:paraId="3FB40A44" w14:textId="77777777" w:rsidR="00587BB4" w:rsidRPr="006B233E" w:rsidRDefault="00587BB4" w:rsidP="00587BB4">
      <w:pPr>
        <w:rPr>
          <w:rFonts w:ascii="Arial" w:hAnsi="Arial" w:cs="Arial"/>
          <w:szCs w:val="24"/>
        </w:rPr>
      </w:pPr>
    </w:p>
    <w:p w14:paraId="78FA9EAD" w14:textId="77777777" w:rsidR="00587BB4" w:rsidRPr="006B233E" w:rsidRDefault="00587BB4">
      <w:pPr>
        <w:spacing w:before="0" w:line="276" w:lineRule="auto"/>
        <w:jc w:val="left"/>
        <w:rPr>
          <w:rFonts w:ascii="Arial" w:hAnsi="Arial" w:cs="Arial"/>
          <w:szCs w:val="24"/>
        </w:rPr>
      </w:pPr>
      <w:r w:rsidRPr="006B233E">
        <w:rPr>
          <w:rFonts w:ascii="Arial" w:hAnsi="Arial" w:cs="Arial"/>
          <w:szCs w:val="24"/>
        </w:rPr>
        <w:br w:type="page"/>
      </w:r>
    </w:p>
    <w:p w14:paraId="41A65A18" w14:textId="77777777" w:rsidR="00C805DF" w:rsidRPr="006B233E" w:rsidRDefault="00C805DF" w:rsidP="00E263A0">
      <w:pPr>
        <w:pStyle w:val="Heading1"/>
        <w:rPr>
          <w:rFonts w:ascii="Arial" w:hAnsi="Arial" w:cs="Arial"/>
          <w:color w:val="000000" w:themeColor="text1"/>
          <w:sz w:val="24"/>
          <w:szCs w:val="24"/>
        </w:rPr>
      </w:pPr>
      <w:bookmarkStart w:id="7" w:name="_Toc58277908"/>
      <w:r w:rsidRPr="006B233E">
        <w:rPr>
          <w:rFonts w:ascii="Arial" w:hAnsi="Arial" w:cs="Arial"/>
          <w:color w:val="000000" w:themeColor="text1"/>
          <w:sz w:val="24"/>
          <w:szCs w:val="24"/>
        </w:rPr>
        <w:lastRenderedPageBreak/>
        <w:t>REFERENCES</w:t>
      </w:r>
      <w:bookmarkEnd w:id="7"/>
    </w:p>
    <w:p w14:paraId="57208906" w14:textId="77777777" w:rsidR="00283EE5" w:rsidRPr="006B233E" w:rsidRDefault="00283EE5" w:rsidP="00587BB4">
      <w:pPr>
        <w:rPr>
          <w:rFonts w:ascii="Arial" w:hAnsi="Arial" w:cs="Arial"/>
          <w:noProof/>
          <w:szCs w:val="24"/>
        </w:rPr>
      </w:pPr>
      <w:r w:rsidRPr="006B233E">
        <w:rPr>
          <w:rFonts w:ascii="Arial" w:hAnsi="Arial" w:cs="Arial"/>
          <w:noProof/>
          <w:szCs w:val="24"/>
        </w:rPr>
        <w:t xml:space="preserve">Alves, P., Miranda, L. and Morais, C., 2016. The importance of virtual learning environments in higher education. In </w:t>
      </w:r>
      <w:r w:rsidRPr="006B233E">
        <w:rPr>
          <w:rFonts w:ascii="Arial" w:hAnsi="Arial" w:cs="Arial"/>
          <w:i/>
          <w:noProof/>
          <w:szCs w:val="24"/>
        </w:rPr>
        <w:t>Handbook of Research on Applied E-Learning in Engineering and Architecture Education</w:t>
      </w:r>
      <w:r w:rsidRPr="006B233E">
        <w:rPr>
          <w:rFonts w:ascii="Arial" w:hAnsi="Arial" w:cs="Arial"/>
          <w:noProof/>
          <w:szCs w:val="24"/>
        </w:rPr>
        <w:t xml:space="preserve"> (pp. 404-425). IGI Global.</w:t>
      </w:r>
    </w:p>
    <w:p w14:paraId="163598BA" w14:textId="77777777" w:rsidR="00283EE5" w:rsidRPr="006B233E" w:rsidRDefault="00283EE5" w:rsidP="00587BB4">
      <w:pPr>
        <w:rPr>
          <w:rFonts w:ascii="Arial" w:hAnsi="Arial" w:cs="Arial"/>
          <w:noProof/>
          <w:szCs w:val="24"/>
        </w:rPr>
      </w:pPr>
      <w:r w:rsidRPr="006B233E">
        <w:rPr>
          <w:rFonts w:ascii="Arial" w:hAnsi="Arial" w:cs="Arial"/>
          <w:noProof/>
          <w:szCs w:val="24"/>
        </w:rPr>
        <w:t xml:space="preserve">Dung, D.T., 2020. The advantages and disadvantages of virtual learning. </w:t>
      </w:r>
      <w:r w:rsidRPr="006B233E">
        <w:rPr>
          <w:rFonts w:ascii="Arial" w:hAnsi="Arial" w:cs="Arial"/>
          <w:i/>
          <w:noProof/>
          <w:szCs w:val="24"/>
        </w:rPr>
        <w:t>IOSR Journal of Research &amp; Method in Education</w:t>
      </w:r>
      <w:r w:rsidRPr="006B233E">
        <w:rPr>
          <w:rFonts w:ascii="Arial" w:hAnsi="Arial" w:cs="Arial"/>
          <w:noProof/>
          <w:szCs w:val="24"/>
        </w:rPr>
        <w:t>, 10(3), pp.45-48.</w:t>
      </w:r>
    </w:p>
    <w:p w14:paraId="2130E07A" w14:textId="77777777" w:rsidR="00283EE5" w:rsidRPr="006B233E" w:rsidRDefault="00283EE5" w:rsidP="00587BB4">
      <w:pPr>
        <w:rPr>
          <w:rFonts w:ascii="Arial" w:hAnsi="Arial" w:cs="Arial"/>
          <w:noProof/>
          <w:szCs w:val="24"/>
        </w:rPr>
      </w:pPr>
      <w:r w:rsidRPr="006B233E">
        <w:rPr>
          <w:rFonts w:ascii="Arial" w:hAnsi="Arial" w:cs="Arial"/>
          <w:noProof/>
          <w:szCs w:val="24"/>
        </w:rPr>
        <w:t xml:space="preserve">Herrera Mosquera, L., 2017. Impact of implementing a virtual learning environment (VLE) in the EFL classroom. </w:t>
      </w:r>
      <w:r w:rsidRPr="006B233E">
        <w:rPr>
          <w:rFonts w:ascii="Arial" w:hAnsi="Arial" w:cs="Arial"/>
          <w:i/>
          <w:noProof/>
          <w:szCs w:val="24"/>
        </w:rPr>
        <w:t>Íkala, Revista de Lenguaje y Cultura</w:t>
      </w:r>
      <w:r w:rsidRPr="006B233E">
        <w:rPr>
          <w:rFonts w:ascii="Arial" w:hAnsi="Arial" w:cs="Arial"/>
          <w:noProof/>
          <w:szCs w:val="24"/>
        </w:rPr>
        <w:t>, 22(3), pp.479-498.</w:t>
      </w:r>
    </w:p>
    <w:p w14:paraId="6B20780B" w14:textId="77777777" w:rsidR="00283EE5" w:rsidRPr="006B233E" w:rsidRDefault="00283EE5" w:rsidP="00587BB4">
      <w:pPr>
        <w:rPr>
          <w:rFonts w:ascii="Arial" w:hAnsi="Arial" w:cs="Arial"/>
          <w:noProof/>
          <w:szCs w:val="24"/>
        </w:rPr>
      </w:pPr>
      <w:r w:rsidRPr="006B233E">
        <w:rPr>
          <w:rFonts w:ascii="Arial" w:hAnsi="Arial" w:cs="Arial"/>
          <w:noProof/>
          <w:szCs w:val="24"/>
        </w:rPr>
        <w:t xml:space="preserve">Hiranrithikorn, P., 2019, October. Advantages and disadvantages of online learning. In </w:t>
      </w:r>
      <w:r w:rsidRPr="006B233E">
        <w:rPr>
          <w:rFonts w:ascii="Arial" w:hAnsi="Arial" w:cs="Arial"/>
          <w:i/>
          <w:noProof/>
          <w:szCs w:val="24"/>
        </w:rPr>
        <w:t>International Academic Multidisciplinary Research Conference In Berlin 2019</w:t>
      </w:r>
      <w:r w:rsidRPr="006B233E">
        <w:rPr>
          <w:rFonts w:ascii="Arial" w:hAnsi="Arial" w:cs="Arial"/>
          <w:noProof/>
          <w:szCs w:val="24"/>
        </w:rPr>
        <w:t xml:space="preserve"> (pp. 14-17).</w:t>
      </w:r>
    </w:p>
    <w:p w14:paraId="57AA2206" w14:textId="77777777" w:rsidR="00283EE5" w:rsidRPr="006B233E" w:rsidRDefault="00283EE5" w:rsidP="00587BB4">
      <w:pPr>
        <w:rPr>
          <w:rFonts w:ascii="Arial" w:hAnsi="Arial" w:cs="Arial"/>
          <w:noProof/>
          <w:szCs w:val="24"/>
        </w:rPr>
      </w:pPr>
      <w:r w:rsidRPr="006B233E">
        <w:rPr>
          <w:rFonts w:ascii="Arial" w:hAnsi="Arial" w:cs="Arial"/>
          <w:noProof/>
          <w:szCs w:val="24"/>
        </w:rPr>
        <w:t xml:space="preserve">Tandel, K.D. and Dhimar, R.N., 2017. Virtual Learning Environment. </w:t>
      </w:r>
      <w:r w:rsidRPr="006B233E">
        <w:rPr>
          <w:rFonts w:ascii="Arial" w:hAnsi="Arial" w:cs="Arial"/>
          <w:i/>
          <w:noProof/>
          <w:szCs w:val="24"/>
        </w:rPr>
        <w:t>Indian Journal of Library Science and Information Technology</w:t>
      </w:r>
      <w:r w:rsidRPr="006B233E">
        <w:rPr>
          <w:rFonts w:ascii="Arial" w:hAnsi="Arial" w:cs="Arial"/>
          <w:noProof/>
          <w:szCs w:val="24"/>
        </w:rPr>
        <w:t>, 2(1), pp.28-30.</w:t>
      </w:r>
    </w:p>
    <w:p w14:paraId="34E82CE7" w14:textId="77777777" w:rsidR="00283EE5" w:rsidRPr="006B233E" w:rsidRDefault="00283EE5" w:rsidP="00587BB4">
      <w:pPr>
        <w:rPr>
          <w:rFonts w:ascii="Arial" w:hAnsi="Arial" w:cs="Arial"/>
          <w:noProof/>
          <w:szCs w:val="24"/>
        </w:rPr>
      </w:pPr>
      <w:r w:rsidRPr="006B233E">
        <w:rPr>
          <w:rFonts w:ascii="Arial" w:hAnsi="Arial" w:cs="Arial"/>
          <w:noProof/>
          <w:szCs w:val="24"/>
        </w:rPr>
        <w:t>Zuo, L., Dillman, D. and Miller Juve, A., 2020</w:t>
      </w:r>
      <w:r w:rsidRPr="006B233E">
        <w:rPr>
          <w:rFonts w:ascii="Arial" w:hAnsi="Arial" w:cs="Arial"/>
          <w:i/>
          <w:noProof/>
          <w:szCs w:val="24"/>
        </w:rPr>
        <w:t>. Learning at</w:t>
      </w:r>
      <w:r w:rsidRPr="006B233E">
        <w:rPr>
          <w:rFonts w:ascii="Cambria Math" w:hAnsi="Cambria Math" w:cs="Cambria Math"/>
          <w:i/>
          <w:noProof/>
          <w:szCs w:val="24"/>
        </w:rPr>
        <w:t>‐</w:t>
      </w:r>
      <w:r w:rsidRPr="006B233E">
        <w:rPr>
          <w:rFonts w:ascii="Arial" w:hAnsi="Arial" w:cs="Arial"/>
          <w:i/>
          <w:noProof/>
          <w:szCs w:val="24"/>
        </w:rPr>
        <w:t>home during COVID</w:t>
      </w:r>
      <w:r w:rsidRPr="006B233E">
        <w:rPr>
          <w:rFonts w:ascii="Cambria Math" w:hAnsi="Cambria Math" w:cs="Cambria Math"/>
          <w:i/>
          <w:noProof/>
          <w:szCs w:val="24"/>
        </w:rPr>
        <w:t>‐</w:t>
      </w:r>
      <w:r w:rsidRPr="006B233E">
        <w:rPr>
          <w:rFonts w:ascii="Arial" w:hAnsi="Arial" w:cs="Arial"/>
          <w:i/>
          <w:noProof/>
          <w:szCs w:val="24"/>
        </w:rPr>
        <w:t>19: a multi</w:t>
      </w:r>
      <w:r w:rsidRPr="006B233E">
        <w:rPr>
          <w:rFonts w:ascii="Cambria Math" w:hAnsi="Cambria Math" w:cs="Cambria Math"/>
          <w:i/>
          <w:noProof/>
          <w:szCs w:val="24"/>
        </w:rPr>
        <w:t>‐</w:t>
      </w:r>
      <w:r w:rsidRPr="006B233E">
        <w:rPr>
          <w:rFonts w:ascii="Arial" w:hAnsi="Arial" w:cs="Arial"/>
          <w:i/>
          <w:noProof/>
          <w:szCs w:val="24"/>
        </w:rPr>
        <w:t>institutional virtual learning collaboration</w:t>
      </w:r>
      <w:r w:rsidRPr="006B233E">
        <w:rPr>
          <w:rFonts w:ascii="Arial" w:hAnsi="Arial" w:cs="Arial"/>
          <w:noProof/>
          <w:szCs w:val="24"/>
        </w:rPr>
        <w:t>. Medical education.</w:t>
      </w:r>
    </w:p>
    <w:p w14:paraId="368C3F66" w14:textId="77777777" w:rsidR="00B81AEB" w:rsidRPr="006B233E" w:rsidRDefault="00B81AEB" w:rsidP="00E5787C">
      <w:pPr>
        <w:rPr>
          <w:rFonts w:ascii="Arial" w:hAnsi="Arial" w:cs="Arial"/>
          <w:szCs w:val="24"/>
        </w:rPr>
      </w:pPr>
    </w:p>
    <w:sectPr w:rsidR="00B81AEB" w:rsidRPr="006B233E" w:rsidSect="008C7C71">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2DA6ED" w14:textId="77777777" w:rsidR="008F0F4A" w:rsidRDefault="008F0F4A" w:rsidP="00587BB4">
      <w:pPr>
        <w:spacing w:before="0" w:after="0" w:line="240" w:lineRule="auto"/>
      </w:pPr>
      <w:r>
        <w:separator/>
      </w:r>
    </w:p>
  </w:endnote>
  <w:endnote w:type="continuationSeparator" w:id="0">
    <w:p w14:paraId="2DD00703" w14:textId="77777777" w:rsidR="008F0F4A" w:rsidRDefault="008F0F4A" w:rsidP="00587BB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817635"/>
      <w:docPartObj>
        <w:docPartGallery w:val="Page Numbers (Bottom of Page)"/>
        <w:docPartUnique/>
      </w:docPartObj>
    </w:sdtPr>
    <w:sdtEndPr>
      <w:rPr>
        <w:noProof/>
      </w:rPr>
    </w:sdtEndPr>
    <w:sdtContent>
      <w:p w14:paraId="13E232A6" w14:textId="7396E54D" w:rsidR="008C7C71" w:rsidRDefault="008C7C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713611" w14:textId="77777777" w:rsidR="00212667" w:rsidRDefault="002126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909537" w14:textId="77777777" w:rsidR="008F0F4A" w:rsidRDefault="008F0F4A" w:rsidP="00587BB4">
      <w:pPr>
        <w:spacing w:before="0" w:after="0" w:line="240" w:lineRule="auto"/>
      </w:pPr>
      <w:r>
        <w:separator/>
      </w:r>
    </w:p>
  </w:footnote>
  <w:footnote w:type="continuationSeparator" w:id="0">
    <w:p w14:paraId="2F804E0C" w14:textId="77777777" w:rsidR="008F0F4A" w:rsidRDefault="008F0F4A" w:rsidP="00587BB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E6998"/>
    <w:multiLevelType w:val="hybridMultilevel"/>
    <w:tmpl w:val="82961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AD208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A7F64BA"/>
    <w:multiLevelType w:val="hybridMultilevel"/>
    <w:tmpl w:val="A1524284"/>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0B783D03"/>
    <w:multiLevelType w:val="hybridMultilevel"/>
    <w:tmpl w:val="D76AAB86"/>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0EF20D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38C1E09"/>
    <w:multiLevelType w:val="hybridMultilevel"/>
    <w:tmpl w:val="38568E74"/>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240F1500"/>
    <w:multiLevelType w:val="hybridMultilevel"/>
    <w:tmpl w:val="FE1E764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49F20A4"/>
    <w:multiLevelType w:val="hybridMultilevel"/>
    <w:tmpl w:val="73BC61B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8823C5E"/>
    <w:multiLevelType w:val="hybridMultilevel"/>
    <w:tmpl w:val="2B887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9105E8D"/>
    <w:multiLevelType w:val="hybridMultilevel"/>
    <w:tmpl w:val="10E218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91935A8"/>
    <w:multiLevelType w:val="hybridMultilevel"/>
    <w:tmpl w:val="5A444758"/>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39384FE5"/>
    <w:multiLevelType w:val="hybridMultilevel"/>
    <w:tmpl w:val="74EAD5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B240D10"/>
    <w:multiLevelType w:val="hybridMultilevel"/>
    <w:tmpl w:val="9EF47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C205E64"/>
    <w:multiLevelType w:val="hybridMultilevel"/>
    <w:tmpl w:val="D93C4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2F4C04"/>
    <w:multiLevelType w:val="hybridMultilevel"/>
    <w:tmpl w:val="EEBC5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320369D"/>
    <w:multiLevelType w:val="hybridMultilevel"/>
    <w:tmpl w:val="EBEEC6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585A2B8C"/>
    <w:multiLevelType w:val="hybridMultilevel"/>
    <w:tmpl w:val="D76AAB86"/>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679925EF"/>
    <w:multiLevelType w:val="hybridMultilevel"/>
    <w:tmpl w:val="1FA0A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8DD4422"/>
    <w:multiLevelType w:val="hybridMultilevel"/>
    <w:tmpl w:val="6478EB74"/>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8E853AE"/>
    <w:multiLevelType w:val="hybridMultilevel"/>
    <w:tmpl w:val="E43A1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A8B1E7C"/>
    <w:multiLevelType w:val="hybridMultilevel"/>
    <w:tmpl w:val="4AC273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1313FDB"/>
    <w:multiLevelType w:val="hybridMultilevel"/>
    <w:tmpl w:val="8F5AFDF8"/>
    <w:lvl w:ilvl="0" w:tplc="04090019">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34905B5"/>
    <w:multiLevelType w:val="hybridMultilevel"/>
    <w:tmpl w:val="42B0CAA6"/>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3" w15:restartNumberingAfterBreak="0">
    <w:nsid w:val="7A5305FD"/>
    <w:multiLevelType w:val="hybridMultilevel"/>
    <w:tmpl w:val="F66E8FE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BB34717"/>
    <w:multiLevelType w:val="hybridMultilevel"/>
    <w:tmpl w:val="2680802E"/>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20"/>
  </w:num>
  <w:num w:numId="2">
    <w:abstractNumId w:val="21"/>
  </w:num>
  <w:num w:numId="3">
    <w:abstractNumId w:val="22"/>
  </w:num>
  <w:num w:numId="4">
    <w:abstractNumId w:val="2"/>
  </w:num>
  <w:num w:numId="5">
    <w:abstractNumId w:val="10"/>
  </w:num>
  <w:num w:numId="6">
    <w:abstractNumId w:val="5"/>
  </w:num>
  <w:num w:numId="7">
    <w:abstractNumId w:val="15"/>
  </w:num>
  <w:num w:numId="8">
    <w:abstractNumId w:val="14"/>
  </w:num>
  <w:num w:numId="9">
    <w:abstractNumId w:val="13"/>
  </w:num>
  <w:num w:numId="10">
    <w:abstractNumId w:val="8"/>
  </w:num>
  <w:num w:numId="11">
    <w:abstractNumId w:val="19"/>
  </w:num>
  <w:num w:numId="12">
    <w:abstractNumId w:val="0"/>
  </w:num>
  <w:num w:numId="13">
    <w:abstractNumId w:val="16"/>
  </w:num>
  <w:num w:numId="14">
    <w:abstractNumId w:val="3"/>
  </w:num>
  <w:num w:numId="15">
    <w:abstractNumId w:val="7"/>
  </w:num>
  <w:num w:numId="16">
    <w:abstractNumId w:val="4"/>
  </w:num>
  <w:num w:numId="17">
    <w:abstractNumId w:val="1"/>
  </w:num>
  <w:num w:numId="18">
    <w:abstractNumId w:val="23"/>
  </w:num>
  <w:num w:numId="19">
    <w:abstractNumId w:val="11"/>
  </w:num>
  <w:num w:numId="20">
    <w:abstractNumId w:val="6"/>
  </w:num>
  <w:num w:numId="21">
    <w:abstractNumId w:val="9"/>
  </w:num>
  <w:num w:numId="22">
    <w:abstractNumId w:val="17"/>
  </w:num>
  <w:num w:numId="23">
    <w:abstractNumId w:val="18"/>
  </w:num>
  <w:num w:numId="24">
    <w:abstractNumId w:val="24"/>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C2F"/>
    <w:rsid w:val="00000D3C"/>
    <w:rsid w:val="00033F97"/>
    <w:rsid w:val="00040919"/>
    <w:rsid w:val="00040A4A"/>
    <w:rsid w:val="00047100"/>
    <w:rsid w:val="00054182"/>
    <w:rsid w:val="00054E96"/>
    <w:rsid w:val="00056A62"/>
    <w:rsid w:val="000746D1"/>
    <w:rsid w:val="00074DBF"/>
    <w:rsid w:val="00077115"/>
    <w:rsid w:val="00094904"/>
    <w:rsid w:val="000A2C65"/>
    <w:rsid w:val="000B5479"/>
    <w:rsid w:val="000D221A"/>
    <w:rsid w:val="000D3F0A"/>
    <w:rsid w:val="000E268C"/>
    <w:rsid w:val="000E4011"/>
    <w:rsid w:val="000F13B6"/>
    <w:rsid w:val="000F46AC"/>
    <w:rsid w:val="000F5CAE"/>
    <w:rsid w:val="00107D4A"/>
    <w:rsid w:val="001126D2"/>
    <w:rsid w:val="00115D22"/>
    <w:rsid w:val="001177E0"/>
    <w:rsid w:val="00135F0A"/>
    <w:rsid w:val="00146882"/>
    <w:rsid w:val="0016089A"/>
    <w:rsid w:val="00162BE3"/>
    <w:rsid w:val="00163C2D"/>
    <w:rsid w:val="00173D0D"/>
    <w:rsid w:val="00174CFF"/>
    <w:rsid w:val="00184A07"/>
    <w:rsid w:val="00185D65"/>
    <w:rsid w:val="00192EC7"/>
    <w:rsid w:val="001A088C"/>
    <w:rsid w:val="001A67A8"/>
    <w:rsid w:val="001B1A24"/>
    <w:rsid w:val="001C1627"/>
    <w:rsid w:val="001D5818"/>
    <w:rsid w:val="001E0472"/>
    <w:rsid w:val="001E7552"/>
    <w:rsid w:val="001F140E"/>
    <w:rsid w:val="001F5A3D"/>
    <w:rsid w:val="001F71C1"/>
    <w:rsid w:val="00201472"/>
    <w:rsid w:val="002026B3"/>
    <w:rsid w:val="002105BC"/>
    <w:rsid w:val="002112D2"/>
    <w:rsid w:val="00212667"/>
    <w:rsid w:val="00216FC4"/>
    <w:rsid w:val="0021765F"/>
    <w:rsid w:val="00231909"/>
    <w:rsid w:val="002331E5"/>
    <w:rsid w:val="00235EED"/>
    <w:rsid w:val="002376E9"/>
    <w:rsid w:val="00245851"/>
    <w:rsid w:val="00251CC1"/>
    <w:rsid w:val="00257219"/>
    <w:rsid w:val="002608A8"/>
    <w:rsid w:val="00265773"/>
    <w:rsid w:val="0026797C"/>
    <w:rsid w:val="00276DD2"/>
    <w:rsid w:val="002830D5"/>
    <w:rsid w:val="00283EE5"/>
    <w:rsid w:val="00297C07"/>
    <w:rsid w:val="002A6F1C"/>
    <w:rsid w:val="002A7C2F"/>
    <w:rsid w:val="002B2636"/>
    <w:rsid w:val="002D359D"/>
    <w:rsid w:val="002D3B82"/>
    <w:rsid w:val="002D3D54"/>
    <w:rsid w:val="002E09B4"/>
    <w:rsid w:val="002E401E"/>
    <w:rsid w:val="002F22A4"/>
    <w:rsid w:val="002F7C5B"/>
    <w:rsid w:val="00300D72"/>
    <w:rsid w:val="00301761"/>
    <w:rsid w:val="00305277"/>
    <w:rsid w:val="00310C8E"/>
    <w:rsid w:val="00316866"/>
    <w:rsid w:val="0032161C"/>
    <w:rsid w:val="0033334A"/>
    <w:rsid w:val="0034259E"/>
    <w:rsid w:val="00350CCD"/>
    <w:rsid w:val="0035544A"/>
    <w:rsid w:val="00355B1F"/>
    <w:rsid w:val="00385754"/>
    <w:rsid w:val="003912D9"/>
    <w:rsid w:val="003945F8"/>
    <w:rsid w:val="00395040"/>
    <w:rsid w:val="00397DFA"/>
    <w:rsid w:val="003A3C86"/>
    <w:rsid w:val="003C1674"/>
    <w:rsid w:val="003E52C3"/>
    <w:rsid w:val="003F0237"/>
    <w:rsid w:val="003F2F12"/>
    <w:rsid w:val="003F6DF5"/>
    <w:rsid w:val="00402F1C"/>
    <w:rsid w:val="00411B98"/>
    <w:rsid w:val="0042163C"/>
    <w:rsid w:val="00424415"/>
    <w:rsid w:val="00425C54"/>
    <w:rsid w:val="004305F5"/>
    <w:rsid w:val="00430843"/>
    <w:rsid w:val="00436A2A"/>
    <w:rsid w:val="00445289"/>
    <w:rsid w:val="00452E9C"/>
    <w:rsid w:val="00453C38"/>
    <w:rsid w:val="004552B3"/>
    <w:rsid w:val="00471F49"/>
    <w:rsid w:val="00477F4B"/>
    <w:rsid w:val="00486779"/>
    <w:rsid w:val="00487B63"/>
    <w:rsid w:val="00491592"/>
    <w:rsid w:val="00492B93"/>
    <w:rsid w:val="00496272"/>
    <w:rsid w:val="004A5861"/>
    <w:rsid w:val="004A697D"/>
    <w:rsid w:val="004A7689"/>
    <w:rsid w:val="004B66CF"/>
    <w:rsid w:val="004C7A31"/>
    <w:rsid w:val="004D7263"/>
    <w:rsid w:val="004E4AA3"/>
    <w:rsid w:val="004F216D"/>
    <w:rsid w:val="004F5EF0"/>
    <w:rsid w:val="005042BA"/>
    <w:rsid w:val="00504B02"/>
    <w:rsid w:val="00515091"/>
    <w:rsid w:val="0052198A"/>
    <w:rsid w:val="00522126"/>
    <w:rsid w:val="00525A7F"/>
    <w:rsid w:val="005374CF"/>
    <w:rsid w:val="00551EC0"/>
    <w:rsid w:val="005753B1"/>
    <w:rsid w:val="00577B22"/>
    <w:rsid w:val="00581D75"/>
    <w:rsid w:val="005864CE"/>
    <w:rsid w:val="00587BB4"/>
    <w:rsid w:val="005922A2"/>
    <w:rsid w:val="005A2E64"/>
    <w:rsid w:val="005A4CCF"/>
    <w:rsid w:val="005C5FF2"/>
    <w:rsid w:val="005D13D1"/>
    <w:rsid w:val="005D1F87"/>
    <w:rsid w:val="005D3044"/>
    <w:rsid w:val="005E4B18"/>
    <w:rsid w:val="005F724E"/>
    <w:rsid w:val="0060139A"/>
    <w:rsid w:val="00636255"/>
    <w:rsid w:val="0063793B"/>
    <w:rsid w:val="00643C23"/>
    <w:rsid w:val="0064744A"/>
    <w:rsid w:val="00647C59"/>
    <w:rsid w:val="006747C2"/>
    <w:rsid w:val="00675DB9"/>
    <w:rsid w:val="00676296"/>
    <w:rsid w:val="006938E6"/>
    <w:rsid w:val="006973C4"/>
    <w:rsid w:val="006A4083"/>
    <w:rsid w:val="006A5A32"/>
    <w:rsid w:val="006A5BFE"/>
    <w:rsid w:val="006B16B7"/>
    <w:rsid w:val="006B233E"/>
    <w:rsid w:val="006B5DC4"/>
    <w:rsid w:val="006C388B"/>
    <w:rsid w:val="006C5B42"/>
    <w:rsid w:val="006C6412"/>
    <w:rsid w:val="006C6BE7"/>
    <w:rsid w:val="006D7A81"/>
    <w:rsid w:val="006F3F75"/>
    <w:rsid w:val="007002DD"/>
    <w:rsid w:val="0071074C"/>
    <w:rsid w:val="00717E2A"/>
    <w:rsid w:val="0072718E"/>
    <w:rsid w:val="00730A48"/>
    <w:rsid w:val="0073208D"/>
    <w:rsid w:val="00741311"/>
    <w:rsid w:val="007448CF"/>
    <w:rsid w:val="00747B25"/>
    <w:rsid w:val="007540EA"/>
    <w:rsid w:val="00762145"/>
    <w:rsid w:val="00762C65"/>
    <w:rsid w:val="0076500D"/>
    <w:rsid w:val="007A099D"/>
    <w:rsid w:val="007A7AED"/>
    <w:rsid w:val="007B36FA"/>
    <w:rsid w:val="007C7BB0"/>
    <w:rsid w:val="007D268F"/>
    <w:rsid w:val="007D7425"/>
    <w:rsid w:val="007F460B"/>
    <w:rsid w:val="007F5586"/>
    <w:rsid w:val="0080488E"/>
    <w:rsid w:val="00805703"/>
    <w:rsid w:val="008102EB"/>
    <w:rsid w:val="00816AEF"/>
    <w:rsid w:val="00820B45"/>
    <w:rsid w:val="00820E64"/>
    <w:rsid w:val="00836C9A"/>
    <w:rsid w:val="00861A09"/>
    <w:rsid w:val="00870520"/>
    <w:rsid w:val="00886554"/>
    <w:rsid w:val="0089045C"/>
    <w:rsid w:val="00896C99"/>
    <w:rsid w:val="008A65E2"/>
    <w:rsid w:val="008C19BC"/>
    <w:rsid w:val="008C7C71"/>
    <w:rsid w:val="008F0F4A"/>
    <w:rsid w:val="00903D74"/>
    <w:rsid w:val="009118A7"/>
    <w:rsid w:val="009204E7"/>
    <w:rsid w:val="00920669"/>
    <w:rsid w:val="00926AD3"/>
    <w:rsid w:val="009355BC"/>
    <w:rsid w:val="009435CF"/>
    <w:rsid w:val="00950B4E"/>
    <w:rsid w:val="009521B4"/>
    <w:rsid w:val="009612D3"/>
    <w:rsid w:val="00973D3A"/>
    <w:rsid w:val="00981020"/>
    <w:rsid w:val="00983929"/>
    <w:rsid w:val="0098467C"/>
    <w:rsid w:val="00990EC0"/>
    <w:rsid w:val="0099276B"/>
    <w:rsid w:val="009A004F"/>
    <w:rsid w:val="009A275C"/>
    <w:rsid w:val="009A69FC"/>
    <w:rsid w:val="009B11D1"/>
    <w:rsid w:val="009B44D4"/>
    <w:rsid w:val="009B6D2F"/>
    <w:rsid w:val="009B74BE"/>
    <w:rsid w:val="009C4D59"/>
    <w:rsid w:val="009C4DBC"/>
    <w:rsid w:val="009D1265"/>
    <w:rsid w:val="009E0829"/>
    <w:rsid w:val="009E0C7F"/>
    <w:rsid w:val="009E314F"/>
    <w:rsid w:val="009F2088"/>
    <w:rsid w:val="009F6C41"/>
    <w:rsid w:val="00A139EF"/>
    <w:rsid w:val="00A172C0"/>
    <w:rsid w:val="00A506B2"/>
    <w:rsid w:val="00A734E0"/>
    <w:rsid w:val="00A74753"/>
    <w:rsid w:val="00A8150E"/>
    <w:rsid w:val="00A936D8"/>
    <w:rsid w:val="00AA311D"/>
    <w:rsid w:val="00AC1458"/>
    <w:rsid w:val="00AC1E1D"/>
    <w:rsid w:val="00AE337A"/>
    <w:rsid w:val="00AF0B0E"/>
    <w:rsid w:val="00AF34EF"/>
    <w:rsid w:val="00B006B7"/>
    <w:rsid w:val="00B026E6"/>
    <w:rsid w:val="00B115C6"/>
    <w:rsid w:val="00B20551"/>
    <w:rsid w:val="00B20687"/>
    <w:rsid w:val="00B30025"/>
    <w:rsid w:val="00B30678"/>
    <w:rsid w:val="00B573A8"/>
    <w:rsid w:val="00B57B5C"/>
    <w:rsid w:val="00B66631"/>
    <w:rsid w:val="00B71C9C"/>
    <w:rsid w:val="00B746D7"/>
    <w:rsid w:val="00B8021A"/>
    <w:rsid w:val="00B81AEB"/>
    <w:rsid w:val="00B94363"/>
    <w:rsid w:val="00BA0B10"/>
    <w:rsid w:val="00BB787C"/>
    <w:rsid w:val="00BC7A83"/>
    <w:rsid w:val="00BD2469"/>
    <w:rsid w:val="00BE04E1"/>
    <w:rsid w:val="00BF1126"/>
    <w:rsid w:val="00BF76CF"/>
    <w:rsid w:val="00C0434F"/>
    <w:rsid w:val="00C05A4B"/>
    <w:rsid w:val="00C13A08"/>
    <w:rsid w:val="00C15EDA"/>
    <w:rsid w:val="00C17E71"/>
    <w:rsid w:val="00C21CE0"/>
    <w:rsid w:val="00C2332D"/>
    <w:rsid w:val="00C277C0"/>
    <w:rsid w:val="00C3176A"/>
    <w:rsid w:val="00C428BA"/>
    <w:rsid w:val="00C45290"/>
    <w:rsid w:val="00C46110"/>
    <w:rsid w:val="00C5490B"/>
    <w:rsid w:val="00C639BB"/>
    <w:rsid w:val="00C71055"/>
    <w:rsid w:val="00C805DF"/>
    <w:rsid w:val="00C82867"/>
    <w:rsid w:val="00CD022A"/>
    <w:rsid w:val="00CD0AB0"/>
    <w:rsid w:val="00CD2E5F"/>
    <w:rsid w:val="00CE1404"/>
    <w:rsid w:val="00CE347B"/>
    <w:rsid w:val="00CF0C9D"/>
    <w:rsid w:val="00CF1B77"/>
    <w:rsid w:val="00D02B7C"/>
    <w:rsid w:val="00D0625A"/>
    <w:rsid w:val="00D16A89"/>
    <w:rsid w:val="00D21970"/>
    <w:rsid w:val="00D2445F"/>
    <w:rsid w:val="00D3319D"/>
    <w:rsid w:val="00D43B78"/>
    <w:rsid w:val="00D578BB"/>
    <w:rsid w:val="00D65322"/>
    <w:rsid w:val="00D66764"/>
    <w:rsid w:val="00D73452"/>
    <w:rsid w:val="00D75B8D"/>
    <w:rsid w:val="00D81127"/>
    <w:rsid w:val="00D845BF"/>
    <w:rsid w:val="00D93253"/>
    <w:rsid w:val="00D94EA9"/>
    <w:rsid w:val="00DA5CC9"/>
    <w:rsid w:val="00DA65FD"/>
    <w:rsid w:val="00DB3521"/>
    <w:rsid w:val="00DB5FFC"/>
    <w:rsid w:val="00DC447D"/>
    <w:rsid w:val="00DC6C5B"/>
    <w:rsid w:val="00DD4DDD"/>
    <w:rsid w:val="00DE7306"/>
    <w:rsid w:val="00DE7CA7"/>
    <w:rsid w:val="00E04FB0"/>
    <w:rsid w:val="00E14033"/>
    <w:rsid w:val="00E21210"/>
    <w:rsid w:val="00E23066"/>
    <w:rsid w:val="00E263A0"/>
    <w:rsid w:val="00E268A3"/>
    <w:rsid w:val="00E31062"/>
    <w:rsid w:val="00E400E0"/>
    <w:rsid w:val="00E458AE"/>
    <w:rsid w:val="00E5787C"/>
    <w:rsid w:val="00E66FDB"/>
    <w:rsid w:val="00E81F49"/>
    <w:rsid w:val="00E945AF"/>
    <w:rsid w:val="00E96874"/>
    <w:rsid w:val="00EA7FB6"/>
    <w:rsid w:val="00EB0DC0"/>
    <w:rsid w:val="00EB4B43"/>
    <w:rsid w:val="00EB4D4F"/>
    <w:rsid w:val="00EB5066"/>
    <w:rsid w:val="00EC5FFA"/>
    <w:rsid w:val="00ED19DF"/>
    <w:rsid w:val="00EE3EA0"/>
    <w:rsid w:val="00EF04A9"/>
    <w:rsid w:val="00EF5DC0"/>
    <w:rsid w:val="00EF5FD6"/>
    <w:rsid w:val="00F02DF8"/>
    <w:rsid w:val="00F046BC"/>
    <w:rsid w:val="00F04779"/>
    <w:rsid w:val="00F10AD6"/>
    <w:rsid w:val="00F160EE"/>
    <w:rsid w:val="00F25614"/>
    <w:rsid w:val="00F44C17"/>
    <w:rsid w:val="00F47E4F"/>
    <w:rsid w:val="00F51616"/>
    <w:rsid w:val="00F61996"/>
    <w:rsid w:val="00F65E9D"/>
    <w:rsid w:val="00F7100A"/>
    <w:rsid w:val="00F72E70"/>
    <w:rsid w:val="00F772CE"/>
    <w:rsid w:val="00F9103D"/>
    <w:rsid w:val="00F93A10"/>
    <w:rsid w:val="00F95CB9"/>
    <w:rsid w:val="00FA1A20"/>
    <w:rsid w:val="00FB1CB3"/>
    <w:rsid w:val="00FC0EDC"/>
    <w:rsid w:val="00FC1234"/>
    <w:rsid w:val="00FC1D37"/>
    <w:rsid w:val="00FC5AFC"/>
    <w:rsid w:val="00FC6E73"/>
    <w:rsid w:val="00FD3C88"/>
    <w:rsid w:val="00FE05F8"/>
    <w:rsid w:val="00FE1BD8"/>
    <w:rsid w:val="00FE5901"/>
    <w:rsid w:val="00FF28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1FBF9"/>
  <w15:docId w15:val="{188FDE6F-BCB4-4D4B-9516-AF4BCD34D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BB4"/>
    <w:pPr>
      <w:spacing w:before="12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2608A8"/>
    <w:pPr>
      <w:keepNext/>
      <w:keepLines/>
      <w:spacing w:before="480" w:after="0"/>
      <w:outlineLvl w:val="0"/>
    </w:pPr>
    <w:rPr>
      <w:rFonts w:asciiTheme="minorHAnsi" w:eastAsiaTheme="majorEastAsia" w:hAnsiTheme="min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608A8"/>
    <w:pPr>
      <w:keepNext/>
      <w:keepLines/>
      <w:spacing w:before="200" w:after="0"/>
      <w:outlineLvl w:val="1"/>
    </w:pPr>
    <w:rPr>
      <w:rFonts w:asciiTheme="minorHAnsi" w:eastAsiaTheme="majorEastAsia" w:hAnsiTheme="min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8A8"/>
    <w:rPr>
      <w:rFonts w:eastAsiaTheme="majorEastAsia"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2608A8"/>
    <w:rPr>
      <w:rFonts w:eastAsiaTheme="majorEastAsia" w:cstheme="majorBidi"/>
      <w:b/>
      <w:bCs/>
      <w:color w:val="4F81BD" w:themeColor="accent1"/>
      <w:sz w:val="26"/>
      <w:szCs w:val="26"/>
    </w:rPr>
  </w:style>
  <w:style w:type="paragraph" w:styleId="IntenseQuote">
    <w:name w:val="Intense Quote"/>
    <w:basedOn w:val="Normal"/>
    <w:next w:val="Normal"/>
    <w:link w:val="IntenseQuoteChar"/>
    <w:uiPriority w:val="30"/>
    <w:qFormat/>
    <w:rsid w:val="00265773"/>
    <w:pPr>
      <w:pBdr>
        <w:bottom w:val="single" w:sz="4" w:space="4" w:color="4F81BD" w:themeColor="accent1"/>
      </w:pBdr>
      <w:spacing w:before="200" w:after="280"/>
      <w:ind w:left="936" w:right="936"/>
      <w:jc w:val="center"/>
    </w:pPr>
    <w:rPr>
      <w:b/>
      <w:bCs/>
      <w:iCs/>
      <w:color w:val="4F81BD" w:themeColor="accent1"/>
      <w:sz w:val="40"/>
    </w:rPr>
  </w:style>
  <w:style w:type="character" w:customStyle="1" w:styleId="IntenseQuoteChar">
    <w:name w:val="Intense Quote Char"/>
    <w:basedOn w:val="DefaultParagraphFont"/>
    <w:link w:val="IntenseQuote"/>
    <w:uiPriority w:val="30"/>
    <w:rsid w:val="00265773"/>
    <w:rPr>
      <w:b/>
      <w:bCs/>
      <w:iCs/>
      <w:color w:val="4F81BD" w:themeColor="accent1"/>
      <w:sz w:val="40"/>
    </w:rPr>
  </w:style>
  <w:style w:type="paragraph" w:styleId="Title">
    <w:name w:val="Title"/>
    <w:basedOn w:val="Normal"/>
    <w:next w:val="Normal"/>
    <w:link w:val="TitleChar"/>
    <w:autoRedefine/>
    <w:uiPriority w:val="10"/>
    <w:qFormat/>
    <w:rsid w:val="00EB4D4F"/>
    <w:pPr>
      <w:pBdr>
        <w:top w:val="double" w:sz="4" w:space="1" w:color="auto"/>
        <w:left w:val="double" w:sz="4" w:space="4" w:color="auto"/>
        <w:bottom w:val="double" w:sz="4" w:space="1" w:color="auto"/>
        <w:right w:val="double" w:sz="4" w:space="4" w:color="auto"/>
      </w:pBdr>
      <w:spacing w:before="240" w:after="60" w:line="240" w:lineRule="auto"/>
      <w:jc w:val="center"/>
      <w:outlineLvl w:val="0"/>
    </w:pPr>
    <w:rPr>
      <w:rFonts w:asciiTheme="majorHAnsi" w:eastAsiaTheme="majorEastAsia" w:hAnsiTheme="majorHAnsi" w:cstheme="majorBidi"/>
      <w:bCs/>
      <w:color w:val="1F497D" w:themeColor="text2"/>
      <w:kern w:val="28"/>
      <w:sz w:val="52"/>
      <w:szCs w:val="32"/>
      <w:u w:val="single"/>
      <w:lang w:eastAsia="zh-CN"/>
    </w:rPr>
  </w:style>
  <w:style w:type="character" w:customStyle="1" w:styleId="TitleChar">
    <w:name w:val="Title Char"/>
    <w:basedOn w:val="DefaultParagraphFont"/>
    <w:link w:val="Title"/>
    <w:uiPriority w:val="10"/>
    <w:rsid w:val="00EB4D4F"/>
    <w:rPr>
      <w:rFonts w:asciiTheme="majorHAnsi" w:eastAsiaTheme="majorEastAsia" w:hAnsiTheme="majorHAnsi" w:cstheme="majorBidi"/>
      <w:bCs/>
      <w:color w:val="1F497D" w:themeColor="text2"/>
      <w:kern w:val="28"/>
      <w:sz w:val="52"/>
      <w:szCs w:val="32"/>
      <w:u w:val="single"/>
      <w:lang w:eastAsia="zh-CN"/>
    </w:rPr>
  </w:style>
  <w:style w:type="character" w:styleId="Hyperlink">
    <w:name w:val="Hyperlink"/>
    <w:basedOn w:val="DefaultParagraphFont"/>
    <w:uiPriority w:val="99"/>
    <w:unhideWhenUsed/>
    <w:rsid w:val="00430843"/>
    <w:rPr>
      <w:color w:val="0000FF" w:themeColor="hyperlink"/>
      <w:u w:val="single"/>
    </w:rPr>
  </w:style>
  <w:style w:type="paragraph" w:styleId="ListParagraph">
    <w:name w:val="List Paragraph"/>
    <w:basedOn w:val="Normal"/>
    <w:uiPriority w:val="34"/>
    <w:qFormat/>
    <w:rsid w:val="009B11D1"/>
    <w:pPr>
      <w:ind w:left="720"/>
      <w:contextualSpacing/>
    </w:pPr>
  </w:style>
  <w:style w:type="character" w:styleId="CommentReference">
    <w:name w:val="annotation reference"/>
    <w:basedOn w:val="DefaultParagraphFont"/>
    <w:uiPriority w:val="99"/>
    <w:semiHidden/>
    <w:unhideWhenUsed/>
    <w:rsid w:val="00173D0D"/>
    <w:rPr>
      <w:sz w:val="16"/>
      <w:szCs w:val="16"/>
    </w:rPr>
  </w:style>
  <w:style w:type="paragraph" w:styleId="CommentText">
    <w:name w:val="annotation text"/>
    <w:basedOn w:val="Normal"/>
    <w:link w:val="CommentTextChar"/>
    <w:uiPriority w:val="99"/>
    <w:semiHidden/>
    <w:unhideWhenUsed/>
    <w:rsid w:val="00173D0D"/>
    <w:pPr>
      <w:spacing w:line="240" w:lineRule="auto"/>
    </w:pPr>
    <w:rPr>
      <w:sz w:val="20"/>
      <w:szCs w:val="20"/>
    </w:rPr>
  </w:style>
  <w:style w:type="character" w:customStyle="1" w:styleId="CommentTextChar">
    <w:name w:val="Comment Text Char"/>
    <w:basedOn w:val="DefaultParagraphFont"/>
    <w:link w:val="CommentText"/>
    <w:uiPriority w:val="99"/>
    <w:semiHidden/>
    <w:rsid w:val="00173D0D"/>
    <w:rPr>
      <w:rFonts w:ascii="Cambria" w:hAnsi="Cambria"/>
      <w:sz w:val="20"/>
      <w:szCs w:val="20"/>
      <w:lang w:val="en-GB"/>
    </w:rPr>
  </w:style>
  <w:style w:type="paragraph" w:styleId="CommentSubject">
    <w:name w:val="annotation subject"/>
    <w:basedOn w:val="CommentText"/>
    <w:next w:val="CommentText"/>
    <w:link w:val="CommentSubjectChar"/>
    <w:uiPriority w:val="99"/>
    <w:semiHidden/>
    <w:unhideWhenUsed/>
    <w:rsid w:val="00173D0D"/>
    <w:rPr>
      <w:b/>
      <w:bCs/>
    </w:rPr>
  </w:style>
  <w:style w:type="character" w:customStyle="1" w:styleId="CommentSubjectChar">
    <w:name w:val="Comment Subject Char"/>
    <w:basedOn w:val="CommentTextChar"/>
    <w:link w:val="CommentSubject"/>
    <w:uiPriority w:val="99"/>
    <w:semiHidden/>
    <w:rsid w:val="00173D0D"/>
    <w:rPr>
      <w:rFonts w:ascii="Cambria" w:hAnsi="Cambria"/>
      <w:b/>
      <w:bCs/>
      <w:sz w:val="20"/>
      <w:szCs w:val="20"/>
      <w:lang w:val="en-GB"/>
    </w:rPr>
  </w:style>
  <w:style w:type="paragraph" w:styleId="BalloonText">
    <w:name w:val="Balloon Text"/>
    <w:basedOn w:val="Normal"/>
    <w:link w:val="BalloonTextChar"/>
    <w:uiPriority w:val="99"/>
    <w:semiHidden/>
    <w:unhideWhenUsed/>
    <w:rsid w:val="00173D0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3D0D"/>
    <w:rPr>
      <w:rFonts w:ascii="Tahoma" w:hAnsi="Tahoma" w:cs="Tahoma"/>
      <w:sz w:val="16"/>
      <w:szCs w:val="16"/>
      <w:lang w:val="en-GB"/>
    </w:rPr>
  </w:style>
  <w:style w:type="table" w:styleId="TableGrid">
    <w:name w:val="Table Grid"/>
    <w:basedOn w:val="TableNormal"/>
    <w:uiPriority w:val="59"/>
    <w:rsid w:val="009612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9612D3"/>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paragraph" w:styleId="Header">
    <w:name w:val="header"/>
    <w:basedOn w:val="Normal"/>
    <w:link w:val="HeaderChar"/>
    <w:uiPriority w:val="99"/>
    <w:unhideWhenUsed/>
    <w:rsid w:val="00587BB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87BB4"/>
    <w:rPr>
      <w:rFonts w:ascii="Times New Roman" w:hAnsi="Times New Roman"/>
      <w:color w:val="000000" w:themeColor="text1"/>
      <w:sz w:val="24"/>
      <w:lang w:val="en-GB"/>
    </w:rPr>
  </w:style>
  <w:style w:type="paragraph" w:styleId="Footer">
    <w:name w:val="footer"/>
    <w:basedOn w:val="Normal"/>
    <w:link w:val="FooterChar"/>
    <w:uiPriority w:val="99"/>
    <w:unhideWhenUsed/>
    <w:rsid w:val="00587BB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87BB4"/>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4D7263"/>
    <w:pPr>
      <w:spacing w:before="24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0B547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198296">
      <w:bodyDiv w:val="1"/>
      <w:marLeft w:val="0"/>
      <w:marRight w:val="0"/>
      <w:marTop w:val="0"/>
      <w:marBottom w:val="0"/>
      <w:divBdr>
        <w:top w:val="none" w:sz="0" w:space="0" w:color="auto"/>
        <w:left w:val="none" w:sz="0" w:space="0" w:color="auto"/>
        <w:bottom w:val="none" w:sz="0" w:space="0" w:color="auto"/>
        <w:right w:val="none" w:sz="0" w:space="0" w:color="auto"/>
      </w:divBdr>
      <w:divsChild>
        <w:div w:id="2067099197">
          <w:marLeft w:val="0"/>
          <w:marRight w:val="0"/>
          <w:marTop w:val="0"/>
          <w:marBottom w:val="0"/>
          <w:divBdr>
            <w:top w:val="none" w:sz="0" w:space="0" w:color="auto"/>
            <w:left w:val="none" w:sz="0" w:space="0" w:color="auto"/>
            <w:bottom w:val="none" w:sz="0" w:space="0" w:color="auto"/>
            <w:right w:val="none" w:sz="0" w:space="0" w:color="auto"/>
          </w:divBdr>
        </w:div>
        <w:div w:id="948201850">
          <w:marLeft w:val="0"/>
          <w:marRight w:val="0"/>
          <w:marTop w:val="0"/>
          <w:marBottom w:val="0"/>
          <w:divBdr>
            <w:top w:val="none" w:sz="0" w:space="0" w:color="auto"/>
            <w:left w:val="none" w:sz="0" w:space="0" w:color="auto"/>
            <w:bottom w:val="none" w:sz="0" w:space="0" w:color="auto"/>
            <w:right w:val="none" w:sz="0" w:space="0" w:color="auto"/>
          </w:divBdr>
        </w:div>
      </w:divsChild>
    </w:div>
    <w:div w:id="34240835">
      <w:bodyDiv w:val="1"/>
      <w:marLeft w:val="0"/>
      <w:marRight w:val="0"/>
      <w:marTop w:val="0"/>
      <w:marBottom w:val="0"/>
      <w:divBdr>
        <w:top w:val="none" w:sz="0" w:space="0" w:color="auto"/>
        <w:left w:val="none" w:sz="0" w:space="0" w:color="auto"/>
        <w:bottom w:val="none" w:sz="0" w:space="0" w:color="auto"/>
        <w:right w:val="none" w:sz="0" w:space="0" w:color="auto"/>
      </w:divBdr>
      <w:divsChild>
        <w:div w:id="933442950">
          <w:marLeft w:val="0"/>
          <w:marRight w:val="0"/>
          <w:marTop w:val="0"/>
          <w:marBottom w:val="0"/>
          <w:divBdr>
            <w:top w:val="none" w:sz="0" w:space="0" w:color="auto"/>
            <w:left w:val="none" w:sz="0" w:space="0" w:color="auto"/>
            <w:bottom w:val="none" w:sz="0" w:space="0" w:color="auto"/>
            <w:right w:val="none" w:sz="0" w:space="0" w:color="auto"/>
          </w:divBdr>
        </w:div>
        <w:div w:id="2078238404">
          <w:marLeft w:val="0"/>
          <w:marRight w:val="0"/>
          <w:marTop w:val="0"/>
          <w:marBottom w:val="0"/>
          <w:divBdr>
            <w:top w:val="none" w:sz="0" w:space="0" w:color="auto"/>
            <w:left w:val="none" w:sz="0" w:space="0" w:color="auto"/>
            <w:bottom w:val="none" w:sz="0" w:space="0" w:color="auto"/>
            <w:right w:val="none" w:sz="0" w:space="0" w:color="auto"/>
          </w:divBdr>
        </w:div>
      </w:divsChild>
    </w:div>
    <w:div w:id="428889388">
      <w:bodyDiv w:val="1"/>
      <w:marLeft w:val="0"/>
      <w:marRight w:val="0"/>
      <w:marTop w:val="0"/>
      <w:marBottom w:val="0"/>
      <w:divBdr>
        <w:top w:val="none" w:sz="0" w:space="0" w:color="auto"/>
        <w:left w:val="none" w:sz="0" w:space="0" w:color="auto"/>
        <w:bottom w:val="none" w:sz="0" w:space="0" w:color="auto"/>
        <w:right w:val="none" w:sz="0" w:space="0" w:color="auto"/>
      </w:divBdr>
      <w:divsChild>
        <w:div w:id="1833566498">
          <w:marLeft w:val="0"/>
          <w:marRight w:val="0"/>
          <w:marTop w:val="0"/>
          <w:marBottom w:val="0"/>
          <w:divBdr>
            <w:top w:val="none" w:sz="0" w:space="0" w:color="auto"/>
            <w:left w:val="none" w:sz="0" w:space="0" w:color="auto"/>
            <w:bottom w:val="none" w:sz="0" w:space="0" w:color="auto"/>
            <w:right w:val="none" w:sz="0" w:space="0" w:color="auto"/>
          </w:divBdr>
        </w:div>
        <w:div w:id="1929926673">
          <w:marLeft w:val="0"/>
          <w:marRight w:val="0"/>
          <w:marTop w:val="0"/>
          <w:marBottom w:val="0"/>
          <w:divBdr>
            <w:top w:val="none" w:sz="0" w:space="0" w:color="auto"/>
            <w:left w:val="none" w:sz="0" w:space="0" w:color="auto"/>
            <w:bottom w:val="none" w:sz="0" w:space="0" w:color="auto"/>
            <w:right w:val="none" w:sz="0" w:space="0" w:color="auto"/>
          </w:divBdr>
        </w:div>
      </w:divsChild>
    </w:div>
    <w:div w:id="846215696">
      <w:bodyDiv w:val="1"/>
      <w:marLeft w:val="0"/>
      <w:marRight w:val="0"/>
      <w:marTop w:val="0"/>
      <w:marBottom w:val="0"/>
      <w:divBdr>
        <w:top w:val="none" w:sz="0" w:space="0" w:color="auto"/>
        <w:left w:val="none" w:sz="0" w:space="0" w:color="auto"/>
        <w:bottom w:val="none" w:sz="0" w:space="0" w:color="auto"/>
        <w:right w:val="none" w:sz="0" w:space="0" w:color="auto"/>
      </w:divBdr>
      <w:divsChild>
        <w:div w:id="1618296085">
          <w:marLeft w:val="0"/>
          <w:marRight w:val="0"/>
          <w:marTop w:val="0"/>
          <w:marBottom w:val="0"/>
          <w:divBdr>
            <w:top w:val="none" w:sz="0" w:space="0" w:color="auto"/>
            <w:left w:val="none" w:sz="0" w:space="0" w:color="auto"/>
            <w:bottom w:val="none" w:sz="0" w:space="0" w:color="auto"/>
            <w:right w:val="none" w:sz="0" w:space="0" w:color="auto"/>
          </w:divBdr>
        </w:div>
        <w:div w:id="1930115891">
          <w:marLeft w:val="0"/>
          <w:marRight w:val="0"/>
          <w:marTop w:val="0"/>
          <w:marBottom w:val="0"/>
          <w:divBdr>
            <w:top w:val="none" w:sz="0" w:space="0" w:color="auto"/>
            <w:left w:val="none" w:sz="0" w:space="0" w:color="auto"/>
            <w:bottom w:val="none" w:sz="0" w:space="0" w:color="auto"/>
            <w:right w:val="none" w:sz="0" w:space="0" w:color="auto"/>
          </w:divBdr>
        </w:div>
      </w:divsChild>
    </w:div>
    <w:div w:id="891890079">
      <w:bodyDiv w:val="1"/>
      <w:marLeft w:val="0"/>
      <w:marRight w:val="0"/>
      <w:marTop w:val="0"/>
      <w:marBottom w:val="0"/>
      <w:divBdr>
        <w:top w:val="none" w:sz="0" w:space="0" w:color="auto"/>
        <w:left w:val="none" w:sz="0" w:space="0" w:color="auto"/>
        <w:bottom w:val="none" w:sz="0" w:space="0" w:color="auto"/>
        <w:right w:val="none" w:sz="0" w:space="0" w:color="auto"/>
      </w:divBdr>
      <w:divsChild>
        <w:div w:id="710038285">
          <w:marLeft w:val="0"/>
          <w:marRight w:val="0"/>
          <w:marTop w:val="0"/>
          <w:marBottom w:val="0"/>
          <w:divBdr>
            <w:top w:val="none" w:sz="0" w:space="0" w:color="auto"/>
            <w:left w:val="none" w:sz="0" w:space="0" w:color="auto"/>
            <w:bottom w:val="none" w:sz="0" w:space="0" w:color="auto"/>
            <w:right w:val="none" w:sz="0" w:space="0" w:color="auto"/>
          </w:divBdr>
        </w:div>
        <w:div w:id="1208570680">
          <w:marLeft w:val="0"/>
          <w:marRight w:val="0"/>
          <w:marTop w:val="0"/>
          <w:marBottom w:val="0"/>
          <w:divBdr>
            <w:top w:val="none" w:sz="0" w:space="0" w:color="auto"/>
            <w:left w:val="none" w:sz="0" w:space="0" w:color="auto"/>
            <w:bottom w:val="none" w:sz="0" w:space="0" w:color="auto"/>
            <w:right w:val="none" w:sz="0" w:space="0" w:color="auto"/>
          </w:divBdr>
        </w:div>
      </w:divsChild>
    </w:div>
    <w:div w:id="1043484527">
      <w:bodyDiv w:val="1"/>
      <w:marLeft w:val="0"/>
      <w:marRight w:val="0"/>
      <w:marTop w:val="0"/>
      <w:marBottom w:val="0"/>
      <w:divBdr>
        <w:top w:val="none" w:sz="0" w:space="0" w:color="auto"/>
        <w:left w:val="none" w:sz="0" w:space="0" w:color="auto"/>
        <w:bottom w:val="none" w:sz="0" w:space="0" w:color="auto"/>
        <w:right w:val="none" w:sz="0" w:space="0" w:color="auto"/>
      </w:divBdr>
      <w:divsChild>
        <w:div w:id="1577395689">
          <w:marLeft w:val="0"/>
          <w:marRight w:val="0"/>
          <w:marTop w:val="0"/>
          <w:marBottom w:val="0"/>
          <w:divBdr>
            <w:top w:val="none" w:sz="0" w:space="0" w:color="auto"/>
            <w:left w:val="none" w:sz="0" w:space="0" w:color="auto"/>
            <w:bottom w:val="none" w:sz="0" w:space="0" w:color="auto"/>
            <w:right w:val="none" w:sz="0" w:space="0" w:color="auto"/>
          </w:divBdr>
        </w:div>
        <w:div w:id="1930192032">
          <w:marLeft w:val="0"/>
          <w:marRight w:val="0"/>
          <w:marTop w:val="0"/>
          <w:marBottom w:val="0"/>
          <w:divBdr>
            <w:top w:val="none" w:sz="0" w:space="0" w:color="auto"/>
            <w:left w:val="none" w:sz="0" w:space="0" w:color="auto"/>
            <w:bottom w:val="none" w:sz="0" w:space="0" w:color="auto"/>
            <w:right w:val="none" w:sz="0" w:space="0" w:color="auto"/>
          </w:divBdr>
        </w:div>
        <w:div w:id="1847090111">
          <w:marLeft w:val="0"/>
          <w:marRight w:val="0"/>
          <w:marTop w:val="0"/>
          <w:marBottom w:val="0"/>
          <w:divBdr>
            <w:top w:val="none" w:sz="0" w:space="0" w:color="auto"/>
            <w:left w:val="none" w:sz="0" w:space="0" w:color="auto"/>
            <w:bottom w:val="none" w:sz="0" w:space="0" w:color="auto"/>
            <w:right w:val="none" w:sz="0" w:space="0" w:color="auto"/>
          </w:divBdr>
        </w:div>
        <w:div w:id="1126697215">
          <w:marLeft w:val="0"/>
          <w:marRight w:val="0"/>
          <w:marTop w:val="0"/>
          <w:marBottom w:val="0"/>
          <w:divBdr>
            <w:top w:val="none" w:sz="0" w:space="0" w:color="auto"/>
            <w:left w:val="none" w:sz="0" w:space="0" w:color="auto"/>
            <w:bottom w:val="none" w:sz="0" w:space="0" w:color="auto"/>
            <w:right w:val="none" w:sz="0" w:space="0" w:color="auto"/>
          </w:divBdr>
        </w:div>
        <w:div w:id="430468777">
          <w:marLeft w:val="0"/>
          <w:marRight w:val="0"/>
          <w:marTop w:val="0"/>
          <w:marBottom w:val="0"/>
          <w:divBdr>
            <w:top w:val="none" w:sz="0" w:space="0" w:color="auto"/>
            <w:left w:val="none" w:sz="0" w:space="0" w:color="auto"/>
            <w:bottom w:val="none" w:sz="0" w:space="0" w:color="auto"/>
            <w:right w:val="none" w:sz="0" w:space="0" w:color="auto"/>
          </w:divBdr>
        </w:div>
        <w:div w:id="1674604286">
          <w:marLeft w:val="0"/>
          <w:marRight w:val="0"/>
          <w:marTop w:val="0"/>
          <w:marBottom w:val="0"/>
          <w:divBdr>
            <w:top w:val="none" w:sz="0" w:space="0" w:color="auto"/>
            <w:left w:val="none" w:sz="0" w:space="0" w:color="auto"/>
            <w:bottom w:val="none" w:sz="0" w:space="0" w:color="auto"/>
            <w:right w:val="none" w:sz="0" w:space="0" w:color="auto"/>
          </w:divBdr>
        </w:div>
      </w:divsChild>
    </w:div>
    <w:div w:id="1234394470">
      <w:bodyDiv w:val="1"/>
      <w:marLeft w:val="0"/>
      <w:marRight w:val="0"/>
      <w:marTop w:val="0"/>
      <w:marBottom w:val="0"/>
      <w:divBdr>
        <w:top w:val="none" w:sz="0" w:space="0" w:color="auto"/>
        <w:left w:val="none" w:sz="0" w:space="0" w:color="auto"/>
        <w:bottom w:val="none" w:sz="0" w:space="0" w:color="auto"/>
        <w:right w:val="none" w:sz="0" w:space="0" w:color="auto"/>
      </w:divBdr>
      <w:divsChild>
        <w:div w:id="185027206">
          <w:marLeft w:val="0"/>
          <w:marRight w:val="0"/>
          <w:marTop w:val="0"/>
          <w:marBottom w:val="0"/>
          <w:divBdr>
            <w:top w:val="none" w:sz="0" w:space="0" w:color="auto"/>
            <w:left w:val="none" w:sz="0" w:space="0" w:color="auto"/>
            <w:bottom w:val="none" w:sz="0" w:space="0" w:color="auto"/>
            <w:right w:val="none" w:sz="0" w:space="0" w:color="auto"/>
          </w:divBdr>
        </w:div>
        <w:div w:id="413209613">
          <w:marLeft w:val="0"/>
          <w:marRight w:val="0"/>
          <w:marTop w:val="0"/>
          <w:marBottom w:val="0"/>
          <w:divBdr>
            <w:top w:val="none" w:sz="0" w:space="0" w:color="auto"/>
            <w:left w:val="none" w:sz="0" w:space="0" w:color="auto"/>
            <w:bottom w:val="none" w:sz="0" w:space="0" w:color="auto"/>
            <w:right w:val="none" w:sz="0" w:space="0" w:color="auto"/>
          </w:divBdr>
        </w:div>
        <w:div w:id="1318729403">
          <w:marLeft w:val="0"/>
          <w:marRight w:val="0"/>
          <w:marTop w:val="0"/>
          <w:marBottom w:val="0"/>
          <w:divBdr>
            <w:top w:val="none" w:sz="0" w:space="0" w:color="auto"/>
            <w:left w:val="none" w:sz="0" w:space="0" w:color="auto"/>
            <w:bottom w:val="none" w:sz="0" w:space="0" w:color="auto"/>
            <w:right w:val="none" w:sz="0" w:space="0" w:color="auto"/>
          </w:divBdr>
        </w:div>
        <w:div w:id="740370743">
          <w:marLeft w:val="0"/>
          <w:marRight w:val="0"/>
          <w:marTop w:val="0"/>
          <w:marBottom w:val="0"/>
          <w:divBdr>
            <w:top w:val="none" w:sz="0" w:space="0" w:color="auto"/>
            <w:left w:val="none" w:sz="0" w:space="0" w:color="auto"/>
            <w:bottom w:val="none" w:sz="0" w:space="0" w:color="auto"/>
            <w:right w:val="none" w:sz="0" w:space="0" w:color="auto"/>
          </w:divBdr>
        </w:div>
        <w:div w:id="988946452">
          <w:marLeft w:val="0"/>
          <w:marRight w:val="0"/>
          <w:marTop w:val="0"/>
          <w:marBottom w:val="0"/>
          <w:divBdr>
            <w:top w:val="none" w:sz="0" w:space="0" w:color="auto"/>
            <w:left w:val="none" w:sz="0" w:space="0" w:color="auto"/>
            <w:bottom w:val="none" w:sz="0" w:space="0" w:color="auto"/>
            <w:right w:val="none" w:sz="0" w:space="0" w:color="auto"/>
          </w:divBdr>
        </w:div>
        <w:div w:id="1077752741">
          <w:marLeft w:val="0"/>
          <w:marRight w:val="0"/>
          <w:marTop w:val="0"/>
          <w:marBottom w:val="0"/>
          <w:divBdr>
            <w:top w:val="none" w:sz="0" w:space="0" w:color="auto"/>
            <w:left w:val="none" w:sz="0" w:space="0" w:color="auto"/>
            <w:bottom w:val="none" w:sz="0" w:space="0" w:color="auto"/>
            <w:right w:val="none" w:sz="0" w:space="0" w:color="auto"/>
          </w:divBdr>
        </w:div>
      </w:divsChild>
    </w:div>
    <w:div w:id="1319844950">
      <w:bodyDiv w:val="1"/>
      <w:marLeft w:val="0"/>
      <w:marRight w:val="0"/>
      <w:marTop w:val="0"/>
      <w:marBottom w:val="0"/>
      <w:divBdr>
        <w:top w:val="none" w:sz="0" w:space="0" w:color="auto"/>
        <w:left w:val="none" w:sz="0" w:space="0" w:color="auto"/>
        <w:bottom w:val="none" w:sz="0" w:space="0" w:color="auto"/>
        <w:right w:val="none" w:sz="0" w:space="0" w:color="auto"/>
      </w:divBdr>
      <w:divsChild>
        <w:div w:id="33239772">
          <w:marLeft w:val="0"/>
          <w:marRight w:val="0"/>
          <w:marTop w:val="0"/>
          <w:marBottom w:val="0"/>
          <w:divBdr>
            <w:top w:val="none" w:sz="0" w:space="0" w:color="auto"/>
            <w:left w:val="none" w:sz="0" w:space="0" w:color="auto"/>
            <w:bottom w:val="none" w:sz="0" w:space="0" w:color="auto"/>
            <w:right w:val="none" w:sz="0" w:space="0" w:color="auto"/>
          </w:divBdr>
        </w:div>
        <w:div w:id="798299650">
          <w:marLeft w:val="0"/>
          <w:marRight w:val="0"/>
          <w:marTop w:val="0"/>
          <w:marBottom w:val="0"/>
          <w:divBdr>
            <w:top w:val="none" w:sz="0" w:space="0" w:color="auto"/>
            <w:left w:val="none" w:sz="0" w:space="0" w:color="auto"/>
            <w:bottom w:val="none" w:sz="0" w:space="0" w:color="auto"/>
            <w:right w:val="none" w:sz="0" w:space="0" w:color="auto"/>
          </w:divBdr>
        </w:div>
      </w:divsChild>
    </w:div>
    <w:div w:id="1346977011">
      <w:bodyDiv w:val="1"/>
      <w:marLeft w:val="0"/>
      <w:marRight w:val="0"/>
      <w:marTop w:val="0"/>
      <w:marBottom w:val="0"/>
      <w:divBdr>
        <w:top w:val="none" w:sz="0" w:space="0" w:color="auto"/>
        <w:left w:val="none" w:sz="0" w:space="0" w:color="auto"/>
        <w:bottom w:val="none" w:sz="0" w:space="0" w:color="auto"/>
        <w:right w:val="none" w:sz="0" w:space="0" w:color="auto"/>
      </w:divBdr>
      <w:divsChild>
        <w:div w:id="1653870048">
          <w:marLeft w:val="0"/>
          <w:marRight w:val="0"/>
          <w:marTop w:val="0"/>
          <w:marBottom w:val="0"/>
          <w:divBdr>
            <w:top w:val="none" w:sz="0" w:space="0" w:color="auto"/>
            <w:left w:val="none" w:sz="0" w:space="0" w:color="auto"/>
            <w:bottom w:val="none" w:sz="0" w:space="0" w:color="auto"/>
            <w:right w:val="none" w:sz="0" w:space="0" w:color="auto"/>
          </w:divBdr>
        </w:div>
        <w:div w:id="1566910079">
          <w:marLeft w:val="0"/>
          <w:marRight w:val="0"/>
          <w:marTop w:val="0"/>
          <w:marBottom w:val="0"/>
          <w:divBdr>
            <w:top w:val="none" w:sz="0" w:space="0" w:color="auto"/>
            <w:left w:val="none" w:sz="0" w:space="0" w:color="auto"/>
            <w:bottom w:val="none" w:sz="0" w:space="0" w:color="auto"/>
            <w:right w:val="none" w:sz="0" w:space="0" w:color="auto"/>
          </w:divBdr>
        </w:div>
        <w:div w:id="1870335875">
          <w:marLeft w:val="0"/>
          <w:marRight w:val="0"/>
          <w:marTop w:val="0"/>
          <w:marBottom w:val="0"/>
          <w:divBdr>
            <w:top w:val="none" w:sz="0" w:space="0" w:color="auto"/>
            <w:left w:val="none" w:sz="0" w:space="0" w:color="auto"/>
            <w:bottom w:val="none" w:sz="0" w:space="0" w:color="auto"/>
            <w:right w:val="none" w:sz="0" w:space="0" w:color="auto"/>
          </w:divBdr>
        </w:div>
        <w:div w:id="453906343">
          <w:marLeft w:val="0"/>
          <w:marRight w:val="0"/>
          <w:marTop w:val="0"/>
          <w:marBottom w:val="0"/>
          <w:divBdr>
            <w:top w:val="none" w:sz="0" w:space="0" w:color="auto"/>
            <w:left w:val="none" w:sz="0" w:space="0" w:color="auto"/>
            <w:bottom w:val="none" w:sz="0" w:space="0" w:color="auto"/>
            <w:right w:val="none" w:sz="0" w:space="0" w:color="auto"/>
          </w:divBdr>
        </w:div>
        <w:div w:id="54860227">
          <w:marLeft w:val="0"/>
          <w:marRight w:val="0"/>
          <w:marTop w:val="0"/>
          <w:marBottom w:val="0"/>
          <w:divBdr>
            <w:top w:val="none" w:sz="0" w:space="0" w:color="auto"/>
            <w:left w:val="none" w:sz="0" w:space="0" w:color="auto"/>
            <w:bottom w:val="none" w:sz="0" w:space="0" w:color="auto"/>
            <w:right w:val="none" w:sz="0" w:space="0" w:color="auto"/>
          </w:divBdr>
        </w:div>
        <w:div w:id="1846632920">
          <w:marLeft w:val="0"/>
          <w:marRight w:val="0"/>
          <w:marTop w:val="0"/>
          <w:marBottom w:val="0"/>
          <w:divBdr>
            <w:top w:val="none" w:sz="0" w:space="0" w:color="auto"/>
            <w:left w:val="none" w:sz="0" w:space="0" w:color="auto"/>
            <w:bottom w:val="none" w:sz="0" w:space="0" w:color="auto"/>
            <w:right w:val="none" w:sz="0" w:space="0" w:color="auto"/>
          </w:divBdr>
        </w:div>
      </w:divsChild>
    </w:div>
    <w:div w:id="1610120202">
      <w:bodyDiv w:val="1"/>
      <w:marLeft w:val="0"/>
      <w:marRight w:val="0"/>
      <w:marTop w:val="0"/>
      <w:marBottom w:val="0"/>
      <w:divBdr>
        <w:top w:val="none" w:sz="0" w:space="0" w:color="auto"/>
        <w:left w:val="none" w:sz="0" w:space="0" w:color="auto"/>
        <w:bottom w:val="none" w:sz="0" w:space="0" w:color="auto"/>
        <w:right w:val="none" w:sz="0" w:space="0" w:color="auto"/>
      </w:divBdr>
      <w:divsChild>
        <w:div w:id="332028616">
          <w:marLeft w:val="0"/>
          <w:marRight w:val="0"/>
          <w:marTop w:val="0"/>
          <w:marBottom w:val="0"/>
          <w:divBdr>
            <w:top w:val="none" w:sz="0" w:space="0" w:color="auto"/>
            <w:left w:val="none" w:sz="0" w:space="0" w:color="auto"/>
            <w:bottom w:val="none" w:sz="0" w:space="0" w:color="auto"/>
            <w:right w:val="none" w:sz="0" w:space="0" w:color="auto"/>
          </w:divBdr>
        </w:div>
        <w:div w:id="1252160831">
          <w:marLeft w:val="0"/>
          <w:marRight w:val="0"/>
          <w:marTop w:val="0"/>
          <w:marBottom w:val="0"/>
          <w:divBdr>
            <w:top w:val="none" w:sz="0" w:space="0" w:color="auto"/>
            <w:left w:val="none" w:sz="0" w:space="0" w:color="auto"/>
            <w:bottom w:val="none" w:sz="0" w:space="0" w:color="auto"/>
            <w:right w:val="none" w:sz="0" w:space="0" w:color="auto"/>
          </w:divBdr>
        </w:div>
        <w:div w:id="402220765">
          <w:marLeft w:val="0"/>
          <w:marRight w:val="0"/>
          <w:marTop w:val="0"/>
          <w:marBottom w:val="0"/>
          <w:divBdr>
            <w:top w:val="none" w:sz="0" w:space="0" w:color="auto"/>
            <w:left w:val="none" w:sz="0" w:space="0" w:color="auto"/>
            <w:bottom w:val="none" w:sz="0" w:space="0" w:color="auto"/>
            <w:right w:val="none" w:sz="0" w:space="0" w:color="auto"/>
          </w:divBdr>
        </w:div>
        <w:div w:id="1419407423">
          <w:marLeft w:val="0"/>
          <w:marRight w:val="0"/>
          <w:marTop w:val="0"/>
          <w:marBottom w:val="0"/>
          <w:divBdr>
            <w:top w:val="none" w:sz="0" w:space="0" w:color="auto"/>
            <w:left w:val="none" w:sz="0" w:space="0" w:color="auto"/>
            <w:bottom w:val="none" w:sz="0" w:space="0" w:color="auto"/>
            <w:right w:val="none" w:sz="0" w:space="0" w:color="auto"/>
          </w:divBdr>
        </w:div>
        <w:div w:id="1006902625">
          <w:marLeft w:val="0"/>
          <w:marRight w:val="0"/>
          <w:marTop w:val="0"/>
          <w:marBottom w:val="0"/>
          <w:divBdr>
            <w:top w:val="none" w:sz="0" w:space="0" w:color="auto"/>
            <w:left w:val="none" w:sz="0" w:space="0" w:color="auto"/>
            <w:bottom w:val="none" w:sz="0" w:space="0" w:color="auto"/>
            <w:right w:val="none" w:sz="0" w:space="0" w:color="auto"/>
          </w:divBdr>
        </w:div>
        <w:div w:id="868420451">
          <w:marLeft w:val="0"/>
          <w:marRight w:val="0"/>
          <w:marTop w:val="0"/>
          <w:marBottom w:val="0"/>
          <w:divBdr>
            <w:top w:val="none" w:sz="0" w:space="0" w:color="auto"/>
            <w:left w:val="none" w:sz="0" w:space="0" w:color="auto"/>
            <w:bottom w:val="none" w:sz="0" w:space="0" w:color="auto"/>
            <w:right w:val="none" w:sz="0" w:space="0" w:color="auto"/>
          </w:divBdr>
        </w:div>
      </w:divsChild>
    </w:div>
    <w:div w:id="1668172357">
      <w:bodyDiv w:val="1"/>
      <w:marLeft w:val="0"/>
      <w:marRight w:val="0"/>
      <w:marTop w:val="0"/>
      <w:marBottom w:val="0"/>
      <w:divBdr>
        <w:top w:val="none" w:sz="0" w:space="0" w:color="auto"/>
        <w:left w:val="none" w:sz="0" w:space="0" w:color="auto"/>
        <w:bottom w:val="none" w:sz="0" w:space="0" w:color="auto"/>
        <w:right w:val="none" w:sz="0" w:space="0" w:color="auto"/>
      </w:divBdr>
      <w:divsChild>
        <w:div w:id="1732382418">
          <w:marLeft w:val="0"/>
          <w:marRight w:val="0"/>
          <w:marTop w:val="0"/>
          <w:marBottom w:val="0"/>
          <w:divBdr>
            <w:top w:val="none" w:sz="0" w:space="0" w:color="auto"/>
            <w:left w:val="none" w:sz="0" w:space="0" w:color="auto"/>
            <w:bottom w:val="none" w:sz="0" w:space="0" w:color="auto"/>
            <w:right w:val="none" w:sz="0" w:space="0" w:color="auto"/>
          </w:divBdr>
        </w:div>
        <w:div w:id="170221603">
          <w:marLeft w:val="0"/>
          <w:marRight w:val="0"/>
          <w:marTop w:val="0"/>
          <w:marBottom w:val="0"/>
          <w:divBdr>
            <w:top w:val="none" w:sz="0" w:space="0" w:color="auto"/>
            <w:left w:val="none" w:sz="0" w:space="0" w:color="auto"/>
            <w:bottom w:val="none" w:sz="0" w:space="0" w:color="auto"/>
            <w:right w:val="none" w:sz="0" w:space="0" w:color="auto"/>
          </w:divBdr>
        </w:div>
        <w:div w:id="1434132752">
          <w:marLeft w:val="0"/>
          <w:marRight w:val="0"/>
          <w:marTop w:val="0"/>
          <w:marBottom w:val="0"/>
          <w:divBdr>
            <w:top w:val="none" w:sz="0" w:space="0" w:color="auto"/>
            <w:left w:val="none" w:sz="0" w:space="0" w:color="auto"/>
            <w:bottom w:val="none" w:sz="0" w:space="0" w:color="auto"/>
            <w:right w:val="none" w:sz="0" w:space="0" w:color="auto"/>
          </w:divBdr>
        </w:div>
        <w:div w:id="1697727408">
          <w:marLeft w:val="0"/>
          <w:marRight w:val="0"/>
          <w:marTop w:val="0"/>
          <w:marBottom w:val="0"/>
          <w:divBdr>
            <w:top w:val="none" w:sz="0" w:space="0" w:color="auto"/>
            <w:left w:val="none" w:sz="0" w:space="0" w:color="auto"/>
            <w:bottom w:val="none" w:sz="0" w:space="0" w:color="auto"/>
            <w:right w:val="none" w:sz="0" w:space="0" w:color="auto"/>
          </w:divBdr>
        </w:div>
        <w:div w:id="1659916839">
          <w:marLeft w:val="0"/>
          <w:marRight w:val="0"/>
          <w:marTop w:val="0"/>
          <w:marBottom w:val="0"/>
          <w:divBdr>
            <w:top w:val="none" w:sz="0" w:space="0" w:color="auto"/>
            <w:left w:val="none" w:sz="0" w:space="0" w:color="auto"/>
            <w:bottom w:val="none" w:sz="0" w:space="0" w:color="auto"/>
            <w:right w:val="none" w:sz="0" w:space="0" w:color="auto"/>
          </w:divBdr>
        </w:div>
        <w:div w:id="1309167102">
          <w:marLeft w:val="0"/>
          <w:marRight w:val="0"/>
          <w:marTop w:val="0"/>
          <w:marBottom w:val="0"/>
          <w:divBdr>
            <w:top w:val="none" w:sz="0" w:space="0" w:color="auto"/>
            <w:left w:val="none" w:sz="0" w:space="0" w:color="auto"/>
            <w:bottom w:val="none" w:sz="0" w:space="0" w:color="auto"/>
            <w:right w:val="none" w:sz="0" w:space="0" w:color="auto"/>
          </w:divBdr>
        </w:div>
        <w:div w:id="875045529">
          <w:marLeft w:val="0"/>
          <w:marRight w:val="0"/>
          <w:marTop w:val="0"/>
          <w:marBottom w:val="0"/>
          <w:divBdr>
            <w:top w:val="none" w:sz="0" w:space="0" w:color="auto"/>
            <w:left w:val="none" w:sz="0" w:space="0" w:color="auto"/>
            <w:bottom w:val="none" w:sz="0" w:space="0" w:color="auto"/>
            <w:right w:val="none" w:sz="0" w:space="0" w:color="auto"/>
          </w:divBdr>
        </w:div>
        <w:div w:id="1406027567">
          <w:marLeft w:val="0"/>
          <w:marRight w:val="0"/>
          <w:marTop w:val="0"/>
          <w:marBottom w:val="0"/>
          <w:divBdr>
            <w:top w:val="none" w:sz="0" w:space="0" w:color="auto"/>
            <w:left w:val="none" w:sz="0" w:space="0" w:color="auto"/>
            <w:bottom w:val="none" w:sz="0" w:space="0" w:color="auto"/>
            <w:right w:val="none" w:sz="0" w:space="0" w:color="auto"/>
          </w:divBdr>
        </w:div>
      </w:divsChild>
    </w:div>
    <w:div w:id="1681813900">
      <w:bodyDiv w:val="1"/>
      <w:marLeft w:val="0"/>
      <w:marRight w:val="0"/>
      <w:marTop w:val="0"/>
      <w:marBottom w:val="0"/>
      <w:divBdr>
        <w:top w:val="none" w:sz="0" w:space="0" w:color="auto"/>
        <w:left w:val="none" w:sz="0" w:space="0" w:color="auto"/>
        <w:bottom w:val="none" w:sz="0" w:space="0" w:color="auto"/>
        <w:right w:val="none" w:sz="0" w:space="0" w:color="auto"/>
      </w:divBdr>
      <w:divsChild>
        <w:div w:id="1158227721">
          <w:marLeft w:val="0"/>
          <w:marRight w:val="0"/>
          <w:marTop w:val="0"/>
          <w:marBottom w:val="0"/>
          <w:divBdr>
            <w:top w:val="none" w:sz="0" w:space="0" w:color="auto"/>
            <w:left w:val="none" w:sz="0" w:space="0" w:color="auto"/>
            <w:bottom w:val="none" w:sz="0" w:space="0" w:color="auto"/>
            <w:right w:val="none" w:sz="0" w:space="0" w:color="auto"/>
          </w:divBdr>
        </w:div>
        <w:div w:id="546181301">
          <w:marLeft w:val="0"/>
          <w:marRight w:val="0"/>
          <w:marTop w:val="0"/>
          <w:marBottom w:val="0"/>
          <w:divBdr>
            <w:top w:val="none" w:sz="0" w:space="0" w:color="auto"/>
            <w:left w:val="none" w:sz="0" w:space="0" w:color="auto"/>
            <w:bottom w:val="none" w:sz="0" w:space="0" w:color="auto"/>
            <w:right w:val="none" w:sz="0" w:space="0" w:color="auto"/>
          </w:divBdr>
        </w:div>
        <w:div w:id="2048918424">
          <w:marLeft w:val="0"/>
          <w:marRight w:val="0"/>
          <w:marTop w:val="0"/>
          <w:marBottom w:val="0"/>
          <w:divBdr>
            <w:top w:val="none" w:sz="0" w:space="0" w:color="auto"/>
            <w:left w:val="none" w:sz="0" w:space="0" w:color="auto"/>
            <w:bottom w:val="none" w:sz="0" w:space="0" w:color="auto"/>
            <w:right w:val="none" w:sz="0" w:space="0" w:color="auto"/>
          </w:divBdr>
        </w:div>
        <w:div w:id="2029521092">
          <w:marLeft w:val="0"/>
          <w:marRight w:val="0"/>
          <w:marTop w:val="0"/>
          <w:marBottom w:val="0"/>
          <w:divBdr>
            <w:top w:val="none" w:sz="0" w:space="0" w:color="auto"/>
            <w:left w:val="none" w:sz="0" w:space="0" w:color="auto"/>
            <w:bottom w:val="none" w:sz="0" w:space="0" w:color="auto"/>
            <w:right w:val="none" w:sz="0" w:space="0" w:color="auto"/>
          </w:divBdr>
        </w:div>
      </w:divsChild>
    </w:div>
    <w:div w:id="1835340580">
      <w:bodyDiv w:val="1"/>
      <w:marLeft w:val="0"/>
      <w:marRight w:val="0"/>
      <w:marTop w:val="0"/>
      <w:marBottom w:val="0"/>
      <w:divBdr>
        <w:top w:val="none" w:sz="0" w:space="0" w:color="auto"/>
        <w:left w:val="none" w:sz="0" w:space="0" w:color="auto"/>
        <w:bottom w:val="none" w:sz="0" w:space="0" w:color="auto"/>
        <w:right w:val="none" w:sz="0" w:space="0" w:color="auto"/>
      </w:divBdr>
      <w:divsChild>
        <w:div w:id="704985761">
          <w:marLeft w:val="0"/>
          <w:marRight w:val="0"/>
          <w:marTop w:val="0"/>
          <w:marBottom w:val="0"/>
          <w:divBdr>
            <w:top w:val="none" w:sz="0" w:space="0" w:color="auto"/>
            <w:left w:val="none" w:sz="0" w:space="0" w:color="auto"/>
            <w:bottom w:val="none" w:sz="0" w:space="0" w:color="auto"/>
            <w:right w:val="none" w:sz="0" w:space="0" w:color="auto"/>
          </w:divBdr>
        </w:div>
        <w:div w:id="1585604374">
          <w:marLeft w:val="0"/>
          <w:marRight w:val="0"/>
          <w:marTop w:val="0"/>
          <w:marBottom w:val="0"/>
          <w:divBdr>
            <w:top w:val="none" w:sz="0" w:space="0" w:color="auto"/>
            <w:left w:val="none" w:sz="0" w:space="0" w:color="auto"/>
            <w:bottom w:val="none" w:sz="0" w:space="0" w:color="auto"/>
            <w:right w:val="none" w:sz="0" w:space="0" w:color="auto"/>
          </w:divBdr>
        </w:div>
      </w:divsChild>
    </w:div>
    <w:div w:id="1963799930">
      <w:bodyDiv w:val="1"/>
      <w:marLeft w:val="0"/>
      <w:marRight w:val="0"/>
      <w:marTop w:val="0"/>
      <w:marBottom w:val="0"/>
      <w:divBdr>
        <w:top w:val="none" w:sz="0" w:space="0" w:color="auto"/>
        <w:left w:val="none" w:sz="0" w:space="0" w:color="auto"/>
        <w:bottom w:val="none" w:sz="0" w:space="0" w:color="auto"/>
        <w:right w:val="none" w:sz="0" w:space="0" w:color="auto"/>
      </w:divBdr>
      <w:divsChild>
        <w:div w:id="1359046625">
          <w:marLeft w:val="0"/>
          <w:marRight w:val="0"/>
          <w:marTop w:val="0"/>
          <w:marBottom w:val="0"/>
          <w:divBdr>
            <w:top w:val="none" w:sz="0" w:space="0" w:color="auto"/>
            <w:left w:val="none" w:sz="0" w:space="0" w:color="auto"/>
            <w:bottom w:val="none" w:sz="0" w:space="0" w:color="auto"/>
            <w:right w:val="none" w:sz="0" w:space="0" w:color="auto"/>
          </w:divBdr>
        </w:div>
        <w:div w:id="1542013042">
          <w:marLeft w:val="0"/>
          <w:marRight w:val="0"/>
          <w:marTop w:val="0"/>
          <w:marBottom w:val="0"/>
          <w:divBdr>
            <w:top w:val="none" w:sz="0" w:space="0" w:color="auto"/>
            <w:left w:val="none" w:sz="0" w:space="0" w:color="auto"/>
            <w:bottom w:val="none" w:sz="0" w:space="0" w:color="auto"/>
            <w:right w:val="none" w:sz="0" w:space="0" w:color="auto"/>
          </w:divBdr>
        </w:div>
      </w:divsChild>
    </w:div>
    <w:div w:id="1994219595">
      <w:bodyDiv w:val="1"/>
      <w:marLeft w:val="0"/>
      <w:marRight w:val="0"/>
      <w:marTop w:val="0"/>
      <w:marBottom w:val="0"/>
      <w:divBdr>
        <w:top w:val="none" w:sz="0" w:space="0" w:color="auto"/>
        <w:left w:val="none" w:sz="0" w:space="0" w:color="auto"/>
        <w:bottom w:val="none" w:sz="0" w:space="0" w:color="auto"/>
        <w:right w:val="none" w:sz="0" w:space="0" w:color="auto"/>
      </w:divBdr>
      <w:divsChild>
        <w:div w:id="1815486645">
          <w:marLeft w:val="0"/>
          <w:marRight w:val="0"/>
          <w:marTop w:val="0"/>
          <w:marBottom w:val="0"/>
          <w:divBdr>
            <w:top w:val="none" w:sz="0" w:space="0" w:color="auto"/>
            <w:left w:val="none" w:sz="0" w:space="0" w:color="auto"/>
            <w:bottom w:val="none" w:sz="0" w:space="0" w:color="auto"/>
            <w:right w:val="none" w:sz="0" w:space="0" w:color="auto"/>
          </w:divBdr>
        </w:div>
        <w:div w:id="1631009395">
          <w:marLeft w:val="0"/>
          <w:marRight w:val="0"/>
          <w:marTop w:val="0"/>
          <w:marBottom w:val="0"/>
          <w:divBdr>
            <w:top w:val="none" w:sz="0" w:space="0" w:color="auto"/>
            <w:left w:val="none" w:sz="0" w:space="0" w:color="auto"/>
            <w:bottom w:val="none" w:sz="0" w:space="0" w:color="auto"/>
            <w:right w:val="none" w:sz="0" w:space="0" w:color="auto"/>
          </w:divBdr>
        </w:div>
      </w:divsChild>
    </w:div>
    <w:div w:id="2066486452">
      <w:bodyDiv w:val="1"/>
      <w:marLeft w:val="0"/>
      <w:marRight w:val="0"/>
      <w:marTop w:val="0"/>
      <w:marBottom w:val="0"/>
      <w:divBdr>
        <w:top w:val="none" w:sz="0" w:space="0" w:color="auto"/>
        <w:left w:val="none" w:sz="0" w:space="0" w:color="auto"/>
        <w:bottom w:val="none" w:sz="0" w:space="0" w:color="auto"/>
        <w:right w:val="none" w:sz="0" w:space="0" w:color="auto"/>
      </w:divBdr>
      <w:divsChild>
        <w:div w:id="1974675637">
          <w:marLeft w:val="0"/>
          <w:marRight w:val="0"/>
          <w:marTop w:val="0"/>
          <w:marBottom w:val="0"/>
          <w:divBdr>
            <w:top w:val="none" w:sz="0" w:space="0" w:color="auto"/>
            <w:left w:val="none" w:sz="0" w:space="0" w:color="auto"/>
            <w:bottom w:val="none" w:sz="0" w:space="0" w:color="auto"/>
            <w:right w:val="none" w:sz="0" w:space="0" w:color="auto"/>
          </w:divBdr>
        </w:div>
        <w:div w:id="857159220">
          <w:marLeft w:val="0"/>
          <w:marRight w:val="0"/>
          <w:marTop w:val="0"/>
          <w:marBottom w:val="0"/>
          <w:divBdr>
            <w:top w:val="none" w:sz="0" w:space="0" w:color="auto"/>
            <w:left w:val="none" w:sz="0" w:space="0" w:color="auto"/>
            <w:bottom w:val="none" w:sz="0" w:space="0" w:color="auto"/>
            <w:right w:val="none" w:sz="0" w:space="0" w:color="auto"/>
          </w:divBdr>
        </w:div>
      </w:divsChild>
    </w:div>
    <w:div w:id="2071611092">
      <w:bodyDiv w:val="1"/>
      <w:marLeft w:val="0"/>
      <w:marRight w:val="0"/>
      <w:marTop w:val="0"/>
      <w:marBottom w:val="0"/>
      <w:divBdr>
        <w:top w:val="none" w:sz="0" w:space="0" w:color="auto"/>
        <w:left w:val="none" w:sz="0" w:space="0" w:color="auto"/>
        <w:bottom w:val="none" w:sz="0" w:space="0" w:color="auto"/>
        <w:right w:val="none" w:sz="0" w:space="0" w:color="auto"/>
      </w:divBdr>
      <w:divsChild>
        <w:div w:id="91824648">
          <w:marLeft w:val="0"/>
          <w:marRight w:val="0"/>
          <w:marTop w:val="0"/>
          <w:marBottom w:val="0"/>
          <w:divBdr>
            <w:top w:val="none" w:sz="0" w:space="0" w:color="auto"/>
            <w:left w:val="none" w:sz="0" w:space="0" w:color="auto"/>
            <w:bottom w:val="none" w:sz="0" w:space="0" w:color="auto"/>
            <w:right w:val="none" w:sz="0" w:space="0" w:color="auto"/>
          </w:divBdr>
        </w:div>
        <w:div w:id="2890952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35653827519074532"/>
          <c:y val="0.19770018842731821"/>
          <c:w val="0.31383849360458904"/>
          <c:h val="0.73278718527854381"/>
        </c:manualLayout>
      </c:layout>
      <c:pieChart>
        <c:varyColors val="1"/>
        <c:ser>
          <c:idx val="0"/>
          <c:order val="0"/>
          <c:tx>
            <c:strRef>
              <c:f>Sheet1!$B$1</c:f>
              <c:strCache>
                <c:ptCount val="1"/>
                <c:pt idx="0">
                  <c:v>VLE over Classroom Learning</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A</c:v>
                </c:pt>
                <c:pt idx="1">
                  <c:v>B</c:v>
                </c:pt>
                <c:pt idx="2">
                  <c:v>C</c:v>
                </c:pt>
                <c:pt idx="3">
                  <c:v>D</c:v>
                </c:pt>
              </c:strCache>
            </c:strRef>
          </c:cat>
          <c:val>
            <c:numRef>
              <c:f>Sheet1!$B$2:$B$5</c:f>
              <c:numCache>
                <c:formatCode>General</c:formatCode>
                <c:ptCount val="4"/>
                <c:pt idx="0">
                  <c:v>10</c:v>
                </c:pt>
                <c:pt idx="1">
                  <c:v>5</c:v>
                </c:pt>
                <c:pt idx="2">
                  <c:v>3</c:v>
                </c:pt>
                <c:pt idx="3">
                  <c:v>2</c:v>
                </c:pt>
              </c:numCache>
            </c:numRef>
          </c:val>
          <c:extLst>
            <c:ext xmlns:c16="http://schemas.microsoft.com/office/drawing/2014/chart" uri="{C3380CC4-5D6E-409C-BE32-E72D297353CC}">
              <c16:uniqueId val="{00000000-8380-457F-85CA-263198352E53}"/>
            </c:ext>
          </c:extLst>
        </c:ser>
        <c:dLbls>
          <c:showLegendKey val="0"/>
          <c:showVal val="0"/>
          <c:showCatName val="1"/>
          <c:showSerName val="0"/>
          <c:showPercent val="1"/>
          <c:showBubbleSize val="0"/>
          <c:showLeaderLines val="1"/>
        </c:dLbls>
        <c:firstSliceAng val="0"/>
      </c:pieChart>
    </c:plotArea>
    <c:plotVisOnly val="1"/>
    <c:dispBlanksAs val="gap"/>
    <c:showDLblsOverMax val="0"/>
  </c:chart>
  <c:spPr>
    <a:solidFill>
      <a:schemeClr val="lt1"/>
    </a:solidFill>
    <a:ln w="25400" cap="flat" cmpd="sng" algn="ctr">
      <a:solidFill>
        <a:schemeClr val="accent1"/>
      </a:solidFill>
      <a:prstDash val="solid"/>
    </a:ln>
    <a:effectLst/>
  </c:spPr>
  <c:txPr>
    <a:bodyPr/>
    <a:lstStyle/>
    <a:p>
      <a:pPr>
        <a:defRPr>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Biggest Advantage</a:t>
            </a:r>
          </a:p>
        </c:rich>
      </c:tx>
      <c:overlay val="0"/>
    </c:title>
    <c:autoTitleDeleted val="0"/>
    <c:plotArea>
      <c:layout>
        <c:manualLayout>
          <c:layoutTarget val="inner"/>
          <c:xMode val="edge"/>
          <c:yMode val="edge"/>
          <c:x val="0.34037787353638105"/>
          <c:y val="0.19350956130483687"/>
          <c:w val="0.3265337159957809"/>
          <c:h val="0.74869516310461193"/>
        </c:manualLayout>
      </c:layout>
      <c:pieChart>
        <c:varyColors val="1"/>
        <c:ser>
          <c:idx val="0"/>
          <c:order val="0"/>
          <c:tx>
            <c:strRef>
              <c:f>Sheet1!$B$1</c:f>
              <c:strCache>
                <c:ptCount val="1"/>
                <c:pt idx="0">
                  <c:v>Biggest Advantage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A</c:v>
                </c:pt>
                <c:pt idx="1">
                  <c:v>B</c:v>
                </c:pt>
                <c:pt idx="2">
                  <c:v>C</c:v>
                </c:pt>
                <c:pt idx="3">
                  <c:v>D</c:v>
                </c:pt>
              </c:strCache>
            </c:strRef>
          </c:cat>
          <c:val>
            <c:numRef>
              <c:f>Sheet1!$B$2:$B$5</c:f>
              <c:numCache>
                <c:formatCode>General</c:formatCode>
                <c:ptCount val="4"/>
                <c:pt idx="0">
                  <c:v>6</c:v>
                </c:pt>
                <c:pt idx="1">
                  <c:v>4</c:v>
                </c:pt>
                <c:pt idx="2">
                  <c:v>3</c:v>
                </c:pt>
                <c:pt idx="3">
                  <c:v>7</c:v>
                </c:pt>
              </c:numCache>
            </c:numRef>
          </c:val>
          <c:extLst>
            <c:ext xmlns:c16="http://schemas.microsoft.com/office/drawing/2014/chart" uri="{C3380CC4-5D6E-409C-BE32-E72D297353CC}">
              <c16:uniqueId val="{00000000-23C1-4645-AA8E-42D58CD48F9D}"/>
            </c:ext>
          </c:extLst>
        </c:ser>
        <c:dLbls>
          <c:showLegendKey val="0"/>
          <c:showVal val="0"/>
          <c:showCatName val="1"/>
          <c:showSerName val="0"/>
          <c:showPercent val="1"/>
          <c:showBubbleSize val="0"/>
          <c:showLeaderLines val="1"/>
        </c:dLbls>
        <c:firstSliceAng val="0"/>
      </c:pieChart>
    </c:plotArea>
    <c:plotVisOnly val="1"/>
    <c:dispBlanksAs val="gap"/>
    <c:showDLblsOverMax val="0"/>
  </c:chart>
  <c:spPr>
    <a:solidFill>
      <a:schemeClr val="lt1"/>
    </a:solidFill>
    <a:ln w="25400" cap="flat" cmpd="sng" algn="ctr">
      <a:solidFill>
        <a:schemeClr val="accent1"/>
      </a:solidFill>
      <a:prstDash val="solid"/>
    </a:ln>
    <a:effectLst/>
  </c:spPr>
  <c:txPr>
    <a:bodyPr/>
    <a:lstStyle/>
    <a:p>
      <a:pPr>
        <a:defRPr>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33755689221989588"/>
          <c:y val="0.17935015197312831"/>
          <c:w val="0.34047747414286383"/>
          <c:h val="0.77920805814916483"/>
        </c:manualLayout>
      </c:layout>
      <c:pieChart>
        <c:varyColors val="1"/>
        <c:ser>
          <c:idx val="0"/>
          <c:order val="0"/>
          <c:tx>
            <c:strRef>
              <c:f>Sheet1!$B$1</c:f>
              <c:strCache>
                <c:ptCount val="1"/>
                <c:pt idx="0">
                  <c:v>Learning Experience </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A</c:v>
                </c:pt>
                <c:pt idx="1">
                  <c:v>B</c:v>
                </c:pt>
                <c:pt idx="2">
                  <c:v>C</c:v>
                </c:pt>
                <c:pt idx="3">
                  <c:v>D</c:v>
                </c:pt>
              </c:strCache>
            </c:strRef>
          </c:cat>
          <c:val>
            <c:numRef>
              <c:f>Sheet1!$B$2:$B$5</c:f>
              <c:numCache>
                <c:formatCode>General</c:formatCode>
                <c:ptCount val="4"/>
                <c:pt idx="0">
                  <c:v>8</c:v>
                </c:pt>
                <c:pt idx="1">
                  <c:v>4</c:v>
                </c:pt>
                <c:pt idx="2">
                  <c:v>6</c:v>
                </c:pt>
                <c:pt idx="3">
                  <c:v>2</c:v>
                </c:pt>
              </c:numCache>
            </c:numRef>
          </c:val>
          <c:extLst>
            <c:ext xmlns:c16="http://schemas.microsoft.com/office/drawing/2014/chart" uri="{C3380CC4-5D6E-409C-BE32-E72D297353CC}">
              <c16:uniqueId val="{00000000-ACEC-4C25-B8FC-33B1E2A23DF6}"/>
            </c:ext>
          </c:extLst>
        </c:ser>
        <c:dLbls>
          <c:showLegendKey val="0"/>
          <c:showVal val="0"/>
          <c:showCatName val="1"/>
          <c:showSerName val="0"/>
          <c:showPercent val="1"/>
          <c:showBubbleSize val="0"/>
          <c:showLeaderLines val="1"/>
        </c:dLbls>
        <c:firstSliceAng val="0"/>
      </c:pieChart>
    </c:plotArea>
    <c:plotVisOnly val="1"/>
    <c:dispBlanksAs val="gap"/>
    <c:showDLblsOverMax val="0"/>
  </c:chart>
  <c:spPr>
    <a:solidFill>
      <a:schemeClr val="lt1"/>
    </a:solidFill>
    <a:ln w="25400" cap="flat" cmpd="sng" algn="ctr">
      <a:solidFill>
        <a:schemeClr val="accent1"/>
      </a:solidFill>
      <a:prstDash val="solid"/>
    </a:ln>
    <a:effectLst/>
  </c:spPr>
  <c:txPr>
    <a:bodyPr/>
    <a:lstStyle/>
    <a:p>
      <a:pPr>
        <a:defRPr>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34038924715858487"/>
          <c:y val="0.17847782941789048"/>
          <c:w val="0.32374657070581109"/>
          <c:h val="0.75852628811009015"/>
        </c:manualLayout>
      </c:layout>
      <c:pieChart>
        <c:varyColors val="1"/>
        <c:ser>
          <c:idx val="0"/>
          <c:order val="0"/>
          <c:tx>
            <c:strRef>
              <c:f>Sheet1!$B$1</c:f>
              <c:strCache>
                <c:ptCount val="1"/>
                <c:pt idx="0">
                  <c:v>Biggest Disadvantage</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A</c:v>
                </c:pt>
                <c:pt idx="1">
                  <c:v>B</c:v>
                </c:pt>
                <c:pt idx="2">
                  <c:v>C</c:v>
                </c:pt>
                <c:pt idx="3">
                  <c:v>D</c:v>
                </c:pt>
              </c:strCache>
            </c:strRef>
          </c:cat>
          <c:val>
            <c:numRef>
              <c:f>Sheet1!$B$2:$B$5</c:f>
              <c:numCache>
                <c:formatCode>General</c:formatCode>
                <c:ptCount val="4"/>
                <c:pt idx="0">
                  <c:v>8</c:v>
                </c:pt>
                <c:pt idx="1">
                  <c:v>5</c:v>
                </c:pt>
                <c:pt idx="2">
                  <c:v>3</c:v>
                </c:pt>
                <c:pt idx="3">
                  <c:v>4</c:v>
                </c:pt>
              </c:numCache>
            </c:numRef>
          </c:val>
          <c:extLst>
            <c:ext xmlns:c16="http://schemas.microsoft.com/office/drawing/2014/chart" uri="{C3380CC4-5D6E-409C-BE32-E72D297353CC}">
              <c16:uniqueId val="{00000000-1D0C-42FF-A24D-8B4E977AFA6B}"/>
            </c:ext>
          </c:extLst>
        </c:ser>
        <c:dLbls>
          <c:showLegendKey val="0"/>
          <c:showVal val="0"/>
          <c:showCatName val="1"/>
          <c:showSerName val="0"/>
          <c:showPercent val="1"/>
          <c:showBubbleSize val="0"/>
          <c:showLeaderLines val="1"/>
        </c:dLbls>
        <c:firstSliceAng val="0"/>
      </c:pieChart>
    </c:plotArea>
    <c:plotVisOnly val="1"/>
    <c:dispBlanksAs val="gap"/>
    <c:showDLblsOverMax val="0"/>
  </c:chart>
  <c:spPr>
    <a:solidFill>
      <a:schemeClr val="lt1"/>
    </a:solidFill>
    <a:ln w="25400" cap="flat" cmpd="sng" algn="ctr">
      <a:solidFill>
        <a:schemeClr val="accent1"/>
      </a:solidFill>
      <a:prstDash val="solid"/>
    </a:ln>
    <a:effectLst/>
  </c:spPr>
  <c:txPr>
    <a:bodyPr/>
    <a:lstStyle/>
    <a:p>
      <a:pPr>
        <a:defRPr>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33473489658724204"/>
          <c:y val="0.17568872178613471"/>
          <c:w val="0.33542731322112329"/>
          <c:h val="0.7831264689947901"/>
        </c:manualLayout>
      </c:layout>
      <c:pieChart>
        <c:varyColors val="1"/>
        <c:ser>
          <c:idx val="0"/>
          <c:order val="0"/>
          <c:tx>
            <c:strRef>
              <c:f>Sheet1!$B$1</c:f>
              <c:strCache>
                <c:ptCount val="1"/>
                <c:pt idx="0">
                  <c:v>Efficiency Improvement </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4"/>
                <c:pt idx="0">
                  <c:v>A</c:v>
                </c:pt>
                <c:pt idx="1">
                  <c:v>B</c:v>
                </c:pt>
                <c:pt idx="2">
                  <c:v>C</c:v>
                </c:pt>
                <c:pt idx="3">
                  <c:v>D</c:v>
                </c:pt>
              </c:strCache>
            </c:strRef>
          </c:cat>
          <c:val>
            <c:numRef>
              <c:f>Sheet1!$B$2:$B$5</c:f>
              <c:numCache>
                <c:formatCode>General</c:formatCode>
                <c:ptCount val="4"/>
                <c:pt idx="0">
                  <c:v>8</c:v>
                </c:pt>
                <c:pt idx="1">
                  <c:v>3</c:v>
                </c:pt>
                <c:pt idx="2">
                  <c:v>6</c:v>
                </c:pt>
                <c:pt idx="3">
                  <c:v>3</c:v>
                </c:pt>
              </c:numCache>
            </c:numRef>
          </c:val>
          <c:extLst>
            <c:ext xmlns:c16="http://schemas.microsoft.com/office/drawing/2014/chart" uri="{C3380CC4-5D6E-409C-BE32-E72D297353CC}">
              <c16:uniqueId val="{00000000-243C-4DC1-943E-EE9864BDF005}"/>
            </c:ext>
          </c:extLst>
        </c:ser>
        <c:dLbls>
          <c:showLegendKey val="0"/>
          <c:showVal val="0"/>
          <c:showCatName val="1"/>
          <c:showSerName val="0"/>
          <c:showPercent val="1"/>
          <c:showBubbleSize val="0"/>
          <c:showLeaderLines val="1"/>
        </c:dLbls>
        <c:firstSliceAng val="0"/>
      </c:pieChart>
    </c:plotArea>
    <c:plotVisOnly val="1"/>
    <c:dispBlanksAs val="gap"/>
    <c:showDLblsOverMax val="0"/>
  </c:chart>
  <c:spPr>
    <a:solidFill>
      <a:schemeClr val="lt1"/>
    </a:solidFill>
    <a:ln w="25400" cap="flat" cmpd="sng" algn="ctr">
      <a:solidFill>
        <a:schemeClr val="accent1"/>
      </a:solidFill>
      <a:prstDash val="solid"/>
    </a:ln>
    <a:effectLst/>
  </c:spPr>
  <c:txPr>
    <a:bodyPr/>
    <a:lstStyle/>
    <a:p>
      <a:pPr>
        <a:defRPr>
          <a:solidFill>
            <a:schemeClr val="dk1"/>
          </a:solidFill>
          <a:latin typeface="Times New Roman" pitchFamily="18" charset="0"/>
          <a:ea typeface="+mn-ea"/>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F1A7E3-1842-482C-9B1C-E687DF138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2130</Words>
  <Characters>12141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HUSANU</dc:creator>
  <cp:keywords/>
  <dc:description/>
  <cp:lastModifiedBy>Paul Husanu (2012161)</cp:lastModifiedBy>
  <cp:revision>2</cp:revision>
  <dcterms:created xsi:type="dcterms:W3CDTF">2020-12-15T15:16:00Z</dcterms:created>
  <dcterms:modified xsi:type="dcterms:W3CDTF">2020-12-15T15:16:00Z</dcterms:modified>
</cp:coreProperties>
</file>