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DEF38A" w14:textId="77777777" w:rsidR="0047468D" w:rsidRDefault="0047468D" w:rsidP="0047468D">
      <w:pPr>
        <w:pStyle w:val="Header"/>
        <w:numPr>
          <w:ilvl w:val="0"/>
          <w:numId w:val="1"/>
        </w:numPr>
        <w:tabs>
          <w:tab w:val="clear" w:pos="4153"/>
          <w:tab w:val="clear" w:pos="830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Two teachers were asked to rate the same six teenagers on the variable </w:t>
      </w:r>
      <w:proofErr w:type="gramStart"/>
      <w:r>
        <w:rPr>
          <w:rFonts w:ascii="Arial" w:hAnsi="Arial" w:cs="Arial"/>
          <w:sz w:val="22"/>
          <w:szCs w:val="22"/>
        </w:rPr>
        <w:t>‘ how</w:t>
      </w:r>
      <w:proofErr w:type="gramEnd"/>
      <w:r>
        <w:rPr>
          <w:rFonts w:ascii="Arial" w:hAnsi="Arial" w:cs="Arial"/>
          <w:sz w:val="22"/>
          <w:szCs w:val="22"/>
        </w:rPr>
        <w:t xml:space="preserve"> likely to do well academically at University’ on a 0-20 scale, from unlikely to highly unlikely.</w:t>
      </w:r>
    </w:p>
    <w:p w14:paraId="2431AF5B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Interpret the SPSS printout below, at the 5% significance level, which shows the results of the Spearman’s correlation coefficient on the data.</w:t>
      </w:r>
    </w:p>
    <w:p w14:paraId="2120EEB5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left="360"/>
        <w:rPr>
          <w:rFonts w:ascii="Arial" w:hAnsi="Arial" w:cs="Arial"/>
          <w:sz w:val="22"/>
          <w:szCs w:val="22"/>
        </w:rPr>
      </w:pPr>
    </w:p>
    <w:p w14:paraId="07725586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left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Nonparametric Correlations</w:t>
      </w:r>
    </w:p>
    <w:p w14:paraId="484798E5" w14:textId="063E0CF9" w:rsidR="0047468D" w:rsidRDefault="0047468D" w:rsidP="0047468D">
      <w:pPr>
        <w:pStyle w:val="Header"/>
        <w:tabs>
          <w:tab w:val="clear" w:pos="4153"/>
          <w:tab w:val="clear" w:pos="8306"/>
        </w:tabs>
        <w:ind w:left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13B419C" wp14:editId="0F107AA7">
            <wp:extent cx="4892675" cy="1637665"/>
            <wp:effectExtent l="0" t="0" r="317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67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17143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left="360"/>
        <w:rPr>
          <w:rFonts w:ascii="Arial" w:hAnsi="Arial" w:cs="Arial"/>
          <w:b/>
          <w:sz w:val="22"/>
          <w:szCs w:val="22"/>
        </w:rPr>
      </w:pPr>
    </w:p>
    <w:p w14:paraId="01232303" w14:textId="77777777" w:rsidR="0047468D" w:rsidRDefault="0047468D" w:rsidP="0047468D">
      <w:pPr>
        <w:pStyle w:val="Header"/>
        <w:numPr>
          <w:ilvl w:val="0"/>
          <w:numId w:val="1"/>
        </w:numPr>
        <w:tabs>
          <w:tab w:val="clear" w:pos="4153"/>
          <w:tab w:val="clear" w:pos="830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was obtained from a job survey to investigate the relationship between</w:t>
      </w:r>
    </w:p>
    <w:p w14:paraId="3C02CD62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skill, productivity and quality of work produced. Each of the three variables are </w:t>
      </w:r>
    </w:p>
    <w:p w14:paraId="528DF148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rated on a scale from 0(very poor) to 5(very good).</w:t>
      </w:r>
    </w:p>
    <w:p w14:paraId="2A6E43CE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Interpret the SPSS printout below, at the 5% significance level, for Spearman’s </w:t>
      </w:r>
    </w:p>
    <w:p w14:paraId="632BF7D9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and </w:t>
      </w:r>
      <w:smartTag w:uri="urn:schemas-microsoft-com:office:smarttags" w:element="place">
        <w:r>
          <w:rPr>
            <w:rFonts w:ascii="Arial" w:hAnsi="Arial" w:cs="Arial"/>
            <w:sz w:val="22"/>
            <w:szCs w:val="22"/>
          </w:rPr>
          <w:t>Kendall</w:t>
        </w:r>
      </w:smartTag>
      <w:r>
        <w:rPr>
          <w:rFonts w:ascii="Arial" w:hAnsi="Arial" w:cs="Arial"/>
          <w:sz w:val="22"/>
          <w:szCs w:val="22"/>
        </w:rPr>
        <w:t>’s tau correlation coefficients.</w:t>
      </w:r>
    </w:p>
    <w:p w14:paraId="28D01AA6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rPr>
          <w:rFonts w:ascii="Arial" w:hAnsi="Arial" w:cs="Arial"/>
          <w:sz w:val="22"/>
          <w:szCs w:val="22"/>
        </w:rPr>
      </w:pPr>
    </w:p>
    <w:p w14:paraId="529B0B79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Nonparametric Correlations</w:t>
      </w:r>
    </w:p>
    <w:p w14:paraId="21141180" w14:textId="7AC3B0E5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950C3E2" wp14:editId="01321E5E">
            <wp:extent cx="5274945" cy="3739515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373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02E99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E3867EB" w14:textId="77777777" w:rsidR="0047468D" w:rsidRDefault="0047468D" w:rsidP="0047468D">
      <w:pPr>
        <w:pStyle w:val="Header"/>
        <w:numPr>
          <w:ilvl w:val="0"/>
          <w:numId w:val="1"/>
        </w:numPr>
        <w:tabs>
          <w:tab w:val="clear" w:pos="4153"/>
          <w:tab w:val="clear" w:pos="830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Data was collected for 10 first year university students showing the end of year </w:t>
      </w:r>
    </w:p>
    <w:p w14:paraId="44F76F06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right="-193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examination results (%) and the amount of time spent studying (hours) on average </w:t>
      </w:r>
    </w:p>
    <w:p w14:paraId="636B0C0C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 week throughout the year.</w:t>
      </w:r>
    </w:p>
    <w:p w14:paraId="1CBA2485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SPSS printout for linear regression is shown below.</w:t>
      </w:r>
    </w:p>
    <w:p w14:paraId="2C17B4F8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rPr>
          <w:rFonts w:ascii="Arial" w:hAnsi="Arial" w:cs="Arial"/>
          <w:sz w:val="22"/>
          <w:szCs w:val="22"/>
        </w:rPr>
      </w:pPr>
    </w:p>
    <w:p w14:paraId="24865FD8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left="720" w:firstLine="7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Regression</w:t>
      </w:r>
    </w:p>
    <w:p w14:paraId="52179B76" w14:textId="6F8DD891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A777026" wp14:editId="189036AA">
            <wp:extent cx="2872740" cy="131699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13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3EE55" w14:textId="1375947E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3161A5F" wp14:editId="575282ED">
            <wp:extent cx="3555365" cy="1262380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365" cy="126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B2560" w14:textId="04DBA4B9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1FEB409" wp14:editId="7B29923A">
            <wp:extent cx="5036185" cy="16649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185" cy="166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575F8" w14:textId="423B8D53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34D8B20" wp14:editId="2F3292EE">
            <wp:extent cx="4817745" cy="1767205"/>
            <wp:effectExtent l="0" t="0" r="190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745" cy="17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B775F" w14:textId="77777777" w:rsidR="0047468D" w:rsidRDefault="0047468D" w:rsidP="0047468D">
      <w:pPr>
        <w:pStyle w:val="Header"/>
        <w:tabs>
          <w:tab w:val="clear" w:pos="4153"/>
          <w:tab w:val="clear" w:pos="8306"/>
        </w:tabs>
        <w:ind w:firstLine="360"/>
        <w:jc w:val="center"/>
        <w:rPr>
          <w:rFonts w:ascii="Arial" w:hAnsi="Arial" w:cs="Arial"/>
          <w:sz w:val="22"/>
          <w:szCs w:val="22"/>
        </w:rPr>
      </w:pPr>
    </w:p>
    <w:p w14:paraId="77CF4DE7" w14:textId="77777777" w:rsidR="0047468D" w:rsidRDefault="0047468D" w:rsidP="0047468D">
      <w:pPr>
        <w:pStyle w:val="Header"/>
        <w:numPr>
          <w:ilvl w:val="0"/>
          <w:numId w:val="2"/>
        </w:numPr>
        <w:tabs>
          <w:tab w:val="clear" w:pos="4153"/>
          <w:tab w:val="clear" w:pos="830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Interpret the main points of the printout at the 5% significance level.</w:t>
      </w:r>
    </w:p>
    <w:p w14:paraId="66EC8150" w14:textId="77777777" w:rsidR="0047468D" w:rsidRDefault="0047468D" w:rsidP="0047468D">
      <w:pPr>
        <w:pStyle w:val="Header"/>
        <w:numPr>
          <w:ilvl w:val="0"/>
          <w:numId w:val="2"/>
        </w:numPr>
        <w:tabs>
          <w:tab w:val="clear" w:pos="4153"/>
          <w:tab w:val="clear" w:pos="830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Use the regression equation to predict the likely examination mark for a student who studies for 20 hours per week.</w:t>
      </w:r>
    </w:p>
    <w:p w14:paraId="1A29D792" w14:textId="77777777" w:rsidR="0047468D" w:rsidRDefault="0047468D" w:rsidP="0047468D">
      <w:pPr>
        <w:pStyle w:val="Header"/>
        <w:numPr>
          <w:ilvl w:val="0"/>
          <w:numId w:val="2"/>
        </w:numPr>
        <w:tabs>
          <w:tab w:val="clear" w:pos="4153"/>
          <w:tab w:val="clear" w:pos="830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Determine the 95% confidence interval for this prediction.</w:t>
      </w:r>
    </w:p>
    <w:p w14:paraId="52136C07" w14:textId="77777777" w:rsidR="005501DB" w:rsidRDefault="0047468D">
      <w:bookmarkStart w:id="0" w:name="_GoBack"/>
      <w:bookmarkEnd w:id="0"/>
    </w:p>
    <w:sectPr w:rsidR="00550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BF68AA"/>
    <w:multiLevelType w:val="singleLevel"/>
    <w:tmpl w:val="0F04592C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51F1494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68D"/>
    <w:rsid w:val="000311B1"/>
    <w:rsid w:val="002B628D"/>
    <w:rsid w:val="003653F9"/>
    <w:rsid w:val="0047468D"/>
    <w:rsid w:val="00A7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E80D628"/>
  <w15:chartTrackingRefBased/>
  <w15:docId w15:val="{5C196465-3CB4-4F29-A7E5-DF94C579A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7468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47468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Ravshonbek Otojanov</dc:creator>
  <cp:keywords/>
  <dc:description/>
  <cp:lastModifiedBy>Ravshonbek Otojanov</cp:lastModifiedBy>
  <cp:revision>1</cp:revision>
  <dcterms:created xsi:type="dcterms:W3CDTF">2020-08-04T09:27:00Z</dcterms:created>
  <dcterms:modified xsi:type="dcterms:W3CDTF">2020-08-04T09:28:00Z</dcterms:modified>
</cp:coreProperties>
</file>