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B811D2" w14:textId="48D04301" w:rsidR="00E243C8" w:rsidRDefault="00F5137A" w:rsidP="002F2D58">
      <w:pPr>
        <w:jc w:val="center"/>
        <w:rPr>
          <w:rFonts w:ascii="Arial" w:hAnsi="Arial" w:cs="Arial"/>
          <w:color w:val="202124"/>
          <w:sz w:val="28"/>
          <w:szCs w:val="28"/>
          <w:shd w:val="clear" w:color="auto" w:fill="FFFFFF"/>
        </w:rPr>
      </w:pPr>
      <w:bookmarkStart w:id="0" w:name="_Hlk171036693"/>
      <w:bookmarkEnd w:id="0"/>
      <w:r w:rsidRPr="00D347B2">
        <w:rPr>
          <w:rFonts w:ascii="Arial" w:hAnsi="Arial" w:cs="Arial"/>
          <w:color w:val="202124"/>
          <w:sz w:val="28"/>
          <w:szCs w:val="28"/>
          <w:shd w:val="clear" w:color="auto" w:fill="FFFFFF"/>
        </w:rPr>
        <w:t>An analysis of the marketing approaches that effectively draw individuals to a business — Holland and Barrett</w:t>
      </w:r>
    </w:p>
    <w:p w14:paraId="301D3A4A" w14:textId="77777777" w:rsidR="005910DE" w:rsidRDefault="005910DE" w:rsidP="005910DE">
      <w:pPr>
        <w:rPr>
          <w:rFonts w:ascii="Arial" w:hAnsi="Arial" w:cs="Arial"/>
          <w:b/>
          <w:bCs/>
          <w:color w:val="202124"/>
          <w:sz w:val="32"/>
          <w:szCs w:val="32"/>
          <w:shd w:val="clear" w:color="auto" w:fill="FFFFFF"/>
        </w:rPr>
      </w:pPr>
    </w:p>
    <w:p w14:paraId="66BB7DBC" w14:textId="77777777" w:rsidR="00BB4DC0" w:rsidRDefault="00BB4DC0" w:rsidP="005910DE">
      <w:pPr>
        <w:rPr>
          <w:rFonts w:ascii="Arial" w:hAnsi="Arial" w:cs="Arial"/>
          <w:b/>
          <w:bCs/>
          <w:color w:val="202124"/>
          <w:sz w:val="32"/>
          <w:szCs w:val="32"/>
          <w:shd w:val="clear" w:color="auto" w:fill="FFFFFF"/>
        </w:rPr>
      </w:pPr>
    </w:p>
    <w:p w14:paraId="68DC920E" w14:textId="77777777" w:rsidR="00BB4DC0" w:rsidRDefault="00BB4DC0" w:rsidP="005910DE">
      <w:pPr>
        <w:rPr>
          <w:rFonts w:ascii="Arial" w:hAnsi="Arial" w:cs="Arial"/>
          <w:b/>
          <w:bCs/>
          <w:color w:val="202124"/>
          <w:sz w:val="32"/>
          <w:szCs w:val="32"/>
          <w:shd w:val="clear" w:color="auto" w:fill="FFFFFF"/>
        </w:rPr>
      </w:pPr>
    </w:p>
    <w:p w14:paraId="61C829AC" w14:textId="104CBE50" w:rsidR="005910DE" w:rsidRDefault="005B7D60" w:rsidP="005910DE">
      <w:pPr>
        <w:rPr>
          <w:rFonts w:ascii="Arial" w:hAnsi="Arial" w:cs="Arial"/>
          <w:b/>
          <w:bCs/>
          <w:color w:val="202124"/>
          <w:sz w:val="32"/>
          <w:szCs w:val="32"/>
          <w:shd w:val="clear" w:color="auto" w:fill="FFFFFF"/>
        </w:rPr>
      </w:pPr>
      <w:r>
        <w:rPr>
          <w:rFonts w:ascii="Arial" w:hAnsi="Arial" w:cs="Arial"/>
          <w:b/>
          <w:bCs/>
          <w:noProof/>
          <w:color w:val="202124"/>
          <w:sz w:val="32"/>
          <w:szCs w:val="32"/>
          <w:shd w:val="clear" w:color="auto" w:fill="FFFFFF"/>
        </w:rPr>
        <w:drawing>
          <wp:inline distT="0" distB="0" distL="0" distR="0" wp14:anchorId="6B2DAE5E" wp14:editId="61ECB37F">
            <wp:extent cx="5734050" cy="3228975"/>
            <wp:effectExtent l="0" t="0" r="0" b="9525"/>
            <wp:docPr id="383035738" name="Picture 2" descr="A sign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35738" name="Picture 2" descr="A sign on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5938" cy="3241301"/>
                    </a:xfrm>
                    <a:prstGeom prst="rect">
                      <a:avLst/>
                    </a:prstGeom>
                  </pic:spPr>
                </pic:pic>
              </a:graphicData>
            </a:graphic>
          </wp:inline>
        </w:drawing>
      </w:r>
    </w:p>
    <w:p w14:paraId="5BBB1FDE" w14:textId="77777777" w:rsidR="005910DE" w:rsidRDefault="005910DE" w:rsidP="005910DE">
      <w:pPr>
        <w:rPr>
          <w:rFonts w:ascii="Arial" w:hAnsi="Arial" w:cs="Arial"/>
          <w:b/>
          <w:bCs/>
          <w:color w:val="202124"/>
          <w:sz w:val="32"/>
          <w:szCs w:val="32"/>
          <w:shd w:val="clear" w:color="auto" w:fill="FFFFFF"/>
        </w:rPr>
      </w:pPr>
    </w:p>
    <w:p w14:paraId="23F41E1D" w14:textId="77777777" w:rsidR="005910DE" w:rsidRDefault="005910DE" w:rsidP="005910DE">
      <w:pPr>
        <w:rPr>
          <w:rFonts w:ascii="Arial" w:hAnsi="Arial" w:cs="Arial"/>
          <w:b/>
          <w:bCs/>
          <w:color w:val="202124"/>
          <w:sz w:val="32"/>
          <w:szCs w:val="32"/>
          <w:shd w:val="clear" w:color="auto" w:fill="FFFFFF"/>
        </w:rPr>
      </w:pPr>
    </w:p>
    <w:p w14:paraId="0634039C" w14:textId="77777777" w:rsidR="00ED0C9D" w:rsidRDefault="00ED0C9D" w:rsidP="005910DE">
      <w:pPr>
        <w:rPr>
          <w:rFonts w:ascii="Arial" w:hAnsi="Arial" w:cs="Arial"/>
          <w:color w:val="202124"/>
          <w:sz w:val="28"/>
          <w:szCs w:val="28"/>
          <w:shd w:val="clear" w:color="auto" w:fill="FFFFFF"/>
        </w:rPr>
      </w:pPr>
    </w:p>
    <w:p w14:paraId="51A3BFF6" w14:textId="77777777" w:rsidR="00ED0C9D" w:rsidRDefault="00ED0C9D" w:rsidP="005910DE">
      <w:pPr>
        <w:rPr>
          <w:rFonts w:ascii="Arial" w:hAnsi="Arial" w:cs="Arial"/>
          <w:color w:val="202124"/>
          <w:sz w:val="28"/>
          <w:szCs w:val="28"/>
          <w:shd w:val="clear" w:color="auto" w:fill="FFFFFF"/>
        </w:rPr>
      </w:pPr>
    </w:p>
    <w:p w14:paraId="1E496984" w14:textId="147B1A11" w:rsidR="005910DE" w:rsidRPr="00BB4DC0" w:rsidRDefault="005910DE" w:rsidP="005910DE">
      <w:pPr>
        <w:rPr>
          <w:rFonts w:ascii="Arial" w:hAnsi="Arial" w:cs="Arial"/>
          <w:color w:val="202124"/>
          <w:shd w:val="clear" w:color="auto" w:fill="FFFFFF"/>
        </w:rPr>
      </w:pPr>
      <w:r w:rsidRPr="00BB4DC0">
        <w:rPr>
          <w:rFonts w:ascii="Arial" w:hAnsi="Arial" w:cs="Arial"/>
          <w:color w:val="202124"/>
          <w:shd w:val="clear" w:color="auto" w:fill="FFFFFF"/>
        </w:rPr>
        <w:t>By Iuliana Roxana Bocanet</w:t>
      </w:r>
    </w:p>
    <w:p w14:paraId="3D88AB4C" w14:textId="51C8D74F" w:rsidR="00285396" w:rsidRPr="00BB4DC0" w:rsidRDefault="005910DE" w:rsidP="00944012">
      <w:pPr>
        <w:rPr>
          <w:rFonts w:ascii="Arial" w:hAnsi="Arial" w:cs="Arial"/>
          <w:color w:val="202124"/>
          <w:shd w:val="clear" w:color="auto" w:fill="FFFFFF"/>
        </w:rPr>
      </w:pPr>
      <w:r w:rsidRPr="00BB4DC0">
        <w:rPr>
          <w:rFonts w:ascii="Arial" w:hAnsi="Arial" w:cs="Arial"/>
          <w:color w:val="202124"/>
          <w:shd w:val="clear" w:color="auto" w:fill="FFFFFF"/>
        </w:rPr>
        <w:t>Student number: 2019733</w:t>
      </w:r>
    </w:p>
    <w:p w14:paraId="16D834DB" w14:textId="006D592F" w:rsidR="002F2D58" w:rsidRPr="00BB4DC0" w:rsidRDefault="002F2D58" w:rsidP="00944012">
      <w:pPr>
        <w:rPr>
          <w:rFonts w:ascii="Arial" w:hAnsi="Arial" w:cs="Arial"/>
          <w:color w:val="202124"/>
          <w:shd w:val="clear" w:color="auto" w:fill="FFFFFF"/>
        </w:rPr>
      </w:pPr>
      <w:r w:rsidRPr="00BB4DC0">
        <w:rPr>
          <w:rFonts w:ascii="Arial" w:hAnsi="Arial" w:cs="Arial"/>
          <w:color w:val="202124"/>
          <w:shd w:val="clear" w:color="auto" w:fill="FFFFFF"/>
        </w:rPr>
        <w:t>Supervisor: Maria Heffernan</w:t>
      </w:r>
    </w:p>
    <w:p w14:paraId="4C54EC34" w14:textId="1BFCE0D3" w:rsidR="002507CD" w:rsidRPr="00BB4DC0" w:rsidRDefault="00ED0C9D" w:rsidP="00944012">
      <w:pPr>
        <w:rPr>
          <w:rFonts w:ascii="Arial" w:hAnsi="Arial" w:cs="Arial"/>
          <w:color w:val="202124"/>
          <w:shd w:val="clear" w:color="auto" w:fill="FFFFFF"/>
        </w:rPr>
      </w:pPr>
      <w:r w:rsidRPr="00BB4DC0">
        <w:rPr>
          <w:rFonts w:ascii="Arial" w:hAnsi="Arial" w:cs="Arial"/>
          <w:color w:val="202124"/>
          <w:shd w:val="clear" w:color="auto" w:fill="FFFFFF"/>
        </w:rPr>
        <w:t xml:space="preserve">BA Developing Leadership and Management </w:t>
      </w:r>
    </w:p>
    <w:p w14:paraId="134A5EDE" w14:textId="77777777" w:rsidR="003F5ECE" w:rsidRPr="00BB4DC0" w:rsidRDefault="003F5ECE" w:rsidP="00944012">
      <w:pPr>
        <w:rPr>
          <w:rFonts w:ascii="Arial" w:hAnsi="Arial" w:cs="Arial"/>
          <w:color w:val="202124"/>
          <w:shd w:val="clear" w:color="auto" w:fill="FFFFFF"/>
        </w:rPr>
      </w:pPr>
      <w:r w:rsidRPr="00BB4DC0">
        <w:rPr>
          <w:rFonts w:ascii="Arial" w:hAnsi="Arial" w:cs="Arial"/>
          <w:color w:val="202124"/>
          <w:shd w:val="clear" w:color="auto" w:fill="FFFFFF"/>
        </w:rPr>
        <w:t>5/07/2024</w:t>
      </w:r>
    </w:p>
    <w:p w14:paraId="61DBE89A" w14:textId="77777777" w:rsidR="002F2D58" w:rsidRDefault="002F2D58" w:rsidP="00944012">
      <w:pPr>
        <w:rPr>
          <w:rFonts w:ascii="Arial" w:hAnsi="Arial" w:cs="Arial"/>
          <w:color w:val="202124"/>
          <w:sz w:val="28"/>
          <w:szCs w:val="28"/>
          <w:shd w:val="clear" w:color="auto" w:fill="FFFFFF"/>
        </w:rPr>
      </w:pPr>
    </w:p>
    <w:p w14:paraId="461B9034" w14:textId="77777777" w:rsidR="00EF30B7" w:rsidRDefault="00EF30B7" w:rsidP="00624892">
      <w:pPr>
        <w:rPr>
          <w:rFonts w:ascii="Arial" w:hAnsi="Arial" w:cs="Arial"/>
        </w:rPr>
      </w:pPr>
    </w:p>
    <w:p w14:paraId="0B365A12" w14:textId="77777777" w:rsidR="007F3B52" w:rsidRDefault="007F3B52" w:rsidP="000E3E5A">
      <w:pPr>
        <w:jc w:val="center"/>
        <w:rPr>
          <w:rFonts w:ascii="Arial" w:hAnsi="Arial" w:cs="Arial"/>
        </w:rPr>
      </w:pPr>
    </w:p>
    <w:p w14:paraId="1DAFA38B" w14:textId="77777777" w:rsidR="007F3B52" w:rsidRPr="00266005" w:rsidRDefault="007F3B52" w:rsidP="00266005">
      <w:pPr>
        <w:spacing w:line="360" w:lineRule="auto"/>
        <w:jc w:val="center"/>
        <w:rPr>
          <w:rFonts w:ascii="Arial" w:hAnsi="Arial" w:cs="Arial"/>
          <w:b/>
          <w:bCs/>
        </w:rPr>
      </w:pPr>
      <w:r w:rsidRPr="00266005">
        <w:rPr>
          <w:rFonts w:ascii="Arial" w:hAnsi="Arial" w:cs="Arial"/>
          <w:b/>
          <w:bCs/>
        </w:rPr>
        <w:lastRenderedPageBreak/>
        <w:t>DECLARATION</w:t>
      </w:r>
    </w:p>
    <w:p w14:paraId="7621DA3E"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0BBE790F" w14:textId="77777777" w:rsidR="007F3B52" w:rsidRPr="00266005" w:rsidRDefault="007F3B52" w:rsidP="00266005">
      <w:pPr>
        <w:spacing w:line="360" w:lineRule="auto"/>
        <w:jc w:val="both"/>
        <w:rPr>
          <w:rFonts w:ascii="Arial" w:hAnsi="Arial" w:cs="Arial"/>
        </w:rPr>
      </w:pPr>
      <w:r w:rsidRPr="00266005">
        <w:rPr>
          <w:rFonts w:ascii="Arial" w:hAnsi="Arial" w:cs="Arial"/>
        </w:rPr>
        <w:t>This work has not previously been accepted in substance for any degree and is not being concurrently submitted as a candidature for any degree.</w:t>
      </w:r>
    </w:p>
    <w:p w14:paraId="2536E3BB"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45CB4803"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22967515" w14:textId="77777777" w:rsidR="007F3B52" w:rsidRPr="00266005" w:rsidRDefault="007F3B52" w:rsidP="00266005">
      <w:pPr>
        <w:spacing w:line="360" w:lineRule="auto"/>
        <w:jc w:val="both"/>
        <w:rPr>
          <w:rFonts w:ascii="Arial" w:hAnsi="Arial" w:cs="Arial"/>
        </w:rPr>
      </w:pPr>
      <w:r w:rsidRPr="00266005">
        <w:rPr>
          <w:rFonts w:ascii="Arial" w:hAnsi="Arial" w:cs="Arial"/>
        </w:rPr>
        <w:t>Signed: Iuliana Roxana Bocanet.</w:t>
      </w:r>
    </w:p>
    <w:p w14:paraId="01165FE1"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5268E586"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1D3A14A8" w14:textId="77777777" w:rsidR="007F3B52" w:rsidRPr="00266005" w:rsidRDefault="007F3B52" w:rsidP="00266005">
      <w:pPr>
        <w:spacing w:line="360" w:lineRule="auto"/>
        <w:jc w:val="both"/>
        <w:rPr>
          <w:rFonts w:ascii="Arial" w:hAnsi="Arial" w:cs="Arial"/>
        </w:rPr>
      </w:pPr>
      <w:r w:rsidRPr="00266005">
        <w:rPr>
          <w:rFonts w:ascii="Arial" w:hAnsi="Arial" w:cs="Arial"/>
        </w:rPr>
        <w:t>Date: 04th July 2024.</w:t>
      </w:r>
    </w:p>
    <w:p w14:paraId="58374134" w14:textId="77777777" w:rsidR="007F3B52" w:rsidRPr="00266005" w:rsidRDefault="007F3B52" w:rsidP="00266005">
      <w:pPr>
        <w:spacing w:line="360" w:lineRule="auto"/>
        <w:jc w:val="both"/>
        <w:rPr>
          <w:rFonts w:ascii="Arial" w:hAnsi="Arial" w:cs="Arial"/>
        </w:rPr>
      </w:pPr>
    </w:p>
    <w:p w14:paraId="5ACD4F5E" w14:textId="77777777" w:rsidR="007F3B52" w:rsidRPr="00266005" w:rsidRDefault="007F3B52" w:rsidP="00266005">
      <w:pPr>
        <w:spacing w:line="360" w:lineRule="auto"/>
        <w:jc w:val="both"/>
        <w:rPr>
          <w:rFonts w:ascii="Arial" w:hAnsi="Arial" w:cs="Arial"/>
        </w:rPr>
      </w:pPr>
    </w:p>
    <w:p w14:paraId="116A9D12" w14:textId="77777777" w:rsidR="007F3B52" w:rsidRPr="00266005" w:rsidRDefault="007F3B52" w:rsidP="00266005">
      <w:pPr>
        <w:spacing w:line="360" w:lineRule="auto"/>
        <w:jc w:val="both"/>
        <w:rPr>
          <w:rFonts w:ascii="Arial" w:hAnsi="Arial" w:cs="Arial"/>
          <w:sz w:val="22"/>
          <w:szCs w:val="22"/>
        </w:rPr>
      </w:pPr>
      <w:r w:rsidRPr="00266005">
        <w:rPr>
          <w:rFonts w:ascii="Arial" w:hAnsi="Arial" w:cs="Arial"/>
          <w:b/>
          <w:bCs/>
          <w:sz w:val="22"/>
          <w:szCs w:val="22"/>
        </w:rPr>
        <w:t xml:space="preserve">STATEMENT 1 </w:t>
      </w:r>
    </w:p>
    <w:p w14:paraId="42187FCD"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40EBA128" w14:textId="77777777" w:rsidR="007F3B52" w:rsidRPr="00266005" w:rsidRDefault="007F3B52" w:rsidP="00266005">
      <w:pPr>
        <w:spacing w:line="360" w:lineRule="auto"/>
        <w:jc w:val="both"/>
        <w:rPr>
          <w:rFonts w:ascii="Arial" w:hAnsi="Arial" w:cs="Arial"/>
        </w:rPr>
      </w:pPr>
      <w:r w:rsidRPr="00266005">
        <w:rPr>
          <w:rFonts w:ascii="Arial" w:hAnsi="Arial" w:cs="Arial"/>
        </w:rPr>
        <w:t>This dissertation is being submitted in partial fulfilment of the requirements for the degree of BA.</w:t>
      </w:r>
    </w:p>
    <w:p w14:paraId="2A925286"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4A74B419" w14:textId="77777777" w:rsidR="007F3B52" w:rsidRPr="00266005" w:rsidRDefault="007F3B52" w:rsidP="00266005">
      <w:pPr>
        <w:spacing w:line="360" w:lineRule="auto"/>
        <w:jc w:val="both"/>
        <w:rPr>
          <w:rFonts w:ascii="Arial" w:hAnsi="Arial" w:cs="Arial"/>
        </w:rPr>
      </w:pPr>
      <w:r w:rsidRPr="00266005">
        <w:rPr>
          <w:rFonts w:ascii="Arial" w:hAnsi="Arial" w:cs="Arial"/>
        </w:rPr>
        <w:t>Signed: Iuliana Roxana Bocanet.</w:t>
      </w:r>
    </w:p>
    <w:p w14:paraId="7A2DFF9E"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51B436C0" w14:textId="77777777" w:rsidR="007F3B52" w:rsidRPr="00266005" w:rsidRDefault="007F3B52" w:rsidP="00266005">
      <w:pPr>
        <w:spacing w:line="360" w:lineRule="auto"/>
        <w:jc w:val="both"/>
        <w:rPr>
          <w:rFonts w:ascii="Arial" w:hAnsi="Arial" w:cs="Arial"/>
        </w:rPr>
      </w:pPr>
      <w:r w:rsidRPr="00266005">
        <w:rPr>
          <w:rFonts w:ascii="Arial" w:hAnsi="Arial" w:cs="Arial"/>
        </w:rPr>
        <w:t> </w:t>
      </w:r>
    </w:p>
    <w:p w14:paraId="09A54263" w14:textId="77777777" w:rsidR="007F3B52" w:rsidRPr="00266005" w:rsidRDefault="007F3B52" w:rsidP="00266005">
      <w:pPr>
        <w:spacing w:line="360" w:lineRule="auto"/>
        <w:jc w:val="both"/>
        <w:rPr>
          <w:rFonts w:ascii="Arial" w:hAnsi="Arial" w:cs="Arial"/>
        </w:rPr>
      </w:pPr>
      <w:r w:rsidRPr="00266005">
        <w:rPr>
          <w:rFonts w:ascii="Arial" w:hAnsi="Arial" w:cs="Arial"/>
        </w:rPr>
        <w:t>Date: 04th July 2024.</w:t>
      </w:r>
    </w:p>
    <w:p w14:paraId="4D04E1D5" w14:textId="77777777" w:rsidR="007F3B52" w:rsidRPr="00266005" w:rsidRDefault="007F3B52" w:rsidP="00266005">
      <w:pPr>
        <w:spacing w:line="360" w:lineRule="auto"/>
        <w:jc w:val="both"/>
        <w:rPr>
          <w:rFonts w:ascii="Arial" w:hAnsi="Arial" w:cs="Arial"/>
        </w:rPr>
      </w:pPr>
    </w:p>
    <w:p w14:paraId="017BA5A3" w14:textId="77777777" w:rsidR="00924C81" w:rsidRPr="00266005" w:rsidRDefault="00924C81" w:rsidP="00266005">
      <w:pPr>
        <w:spacing w:line="360" w:lineRule="auto"/>
        <w:jc w:val="both"/>
        <w:rPr>
          <w:rFonts w:ascii="Arial" w:hAnsi="Arial" w:cs="Arial"/>
          <w:sz w:val="22"/>
          <w:szCs w:val="22"/>
        </w:rPr>
      </w:pPr>
      <w:r w:rsidRPr="00266005">
        <w:rPr>
          <w:rFonts w:ascii="Arial" w:hAnsi="Arial" w:cs="Arial"/>
          <w:b/>
          <w:bCs/>
          <w:sz w:val="22"/>
          <w:szCs w:val="22"/>
        </w:rPr>
        <w:t>STATEMENT 2</w:t>
      </w:r>
    </w:p>
    <w:p w14:paraId="7F8E1DFA" w14:textId="77777777" w:rsidR="00924C81" w:rsidRPr="00266005" w:rsidRDefault="00924C81" w:rsidP="00266005">
      <w:pPr>
        <w:spacing w:line="360" w:lineRule="auto"/>
        <w:jc w:val="both"/>
        <w:rPr>
          <w:rFonts w:ascii="Arial" w:hAnsi="Arial" w:cs="Arial"/>
        </w:rPr>
      </w:pPr>
      <w:r w:rsidRPr="00266005">
        <w:rPr>
          <w:rFonts w:ascii="Arial" w:hAnsi="Arial" w:cs="Arial"/>
        </w:rPr>
        <w:t> </w:t>
      </w:r>
    </w:p>
    <w:p w14:paraId="0A20EFC5" w14:textId="77777777" w:rsidR="00924C81" w:rsidRPr="00266005" w:rsidRDefault="00924C81" w:rsidP="00266005">
      <w:pPr>
        <w:spacing w:line="360" w:lineRule="auto"/>
        <w:jc w:val="both"/>
        <w:rPr>
          <w:rFonts w:ascii="Arial" w:hAnsi="Arial" w:cs="Arial"/>
        </w:rPr>
      </w:pPr>
      <w:r w:rsidRPr="00266005">
        <w:rPr>
          <w:rFonts w:ascii="Arial" w:hAnsi="Arial" w:cs="Arial"/>
        </w:rPr>
        <w:lastRenderedPageBreak/>
        <w:t>This dissertation is the result of my own independent work/investigation, except where otherwise stated.</w:t>
      </w:r>
    </w:p>
    <w:p w14:paraId="2C9AFF75" w14:textId="77777777" w:rsidR="00924C81" w:rsidRPr="00266005" w:rsidRDefault="00924C81" w:rsidP="00266005">
      <w:pPr>
        <w:spacing w:line="360" w:lineRule="auto"/>
        <w:jc w:val="both"/>
        <w:rPr>
          <w:rFonts w:ascii="Arial" w:hAnsi="Arial" w:cs="Arial"/>
        </w:rPr>
      </w:pPr>
      <w:r w:rsidRPr="00266005">
        <w:rPr>
          <w:rFonts w:ascii="Arial" w:hAnsi="Arial" w:cs="Arial"/>
        </w:rPr>
        <w:t> </w:t>
      </w:r>
    </w:p>
    <w:p w14:paraId="5146E965" w14:textId="77777777" w:rsidR="00924C81" w:rsidRPr="00266005" w:rsidRDefault="00924C81" w:rsidP="00266005">
      <w:pPr>
        <w:spacing w:line="360" w:lineRule="auto"/>
        <w:jc w:val="both"/>
        <w:rPr>
          <w:rFonts w:ascii="Arial" w:hAnsi="Arial" w:cs="Arial"/>
        </w:rPr>
      </w:pPr>
      <w:r w:rsidRPr="00266005">
        <w:rPr>
          <w:rFonts w:ascii="Arial" w:hAnsi="Arial" w:cs="Arial"/>
        </w:rPr>
        <w:t>Other sources are acknowledged by footnotes giving explicit references. A bibliography is appended.</w:t>
      </w:r>
    </w:p>
    <w:p w14:paraId="2874A2E2" w14:textId="77777777" w:rsidR="00924C81" w:rsidRPr="00266005" w:rsidRDefault="00924C81" w:rsidP="00266005">
      <w:pPr>
        <w:spacing w:line="360" w:lineRule="auto"/>
        <w:jc w:val="both"/>
        <w:rPr>
          <w:rFonts w:ascii="Arial" w:hAnsi="Arial" w:cs="Arial"/>
        </w:rPr>
      </w:pPr>
      <w:r w:rsidRPr="00266005">
        <w:rPr>
          <w:rFonts w:ascii="Arial" w:hAnsi="Arial" w:cs="Arial"/>
        </w:rPr>
        <w:t> </w:t>
      </w:r>
    </w:p>
    <w:p w14:paraId="1D996DC1" w14:textId="77777777" w:rsidR="00924C81" w:rsidRPr="00266005" w:rsidRDefault="00924C81" w:rsidP="00266005">
      <w:pPr>
        <w:spacing w:line="360" w:lineRule="auto"/>
        <w:jc w:val="both"/>
        <w:rPr>
          <w:rFonts w:ascii="Arial" w:hAnsi="Arial" w:cs="Arial"/>
        </w:rPr>
      </w:pPr>
      <w:r w:rsidRPr="00266005">
        <w:rPr>
          <w:rFonts w:ascii="Arial" w:hAnsi="Arial" w:cs="Arial"/>
        </w:rPr>
        <w:t> </w:t>
      </w:r>
    </w:p>
    <w:p w14:paraId="22143AB0" w14:textId="77777777" w:rsidR="00924C81" w:rsidRPr="00266005" w:rsidRDefault="00924C81" w:rsidP="00266005">
      <w:pPr>
        <w:spacing w:line="360" w:lineRule="auto"/>
        <w:jc w:val="both"/>
        <w:rPr>
          <w:rFonts w:ascii="Arial" w:hAnsi="Arial" w:cs="Arial"/>
        </w:rPr>
      </w:pPr>
      <w:r w:rsidRPr="00266005">
        <w:rPr>
          <w:rFonts w:ascii="Arial" w:hAnsi="Arial" w:cs="Arial"/>
        </w:rPr>
        <w:t>Signed: Iuliana Roxana Bocanet.</w:t>
      </w:r>
    </w:p>
    <w:p w14:paraId="40D90B5F" w14:textId="5F9BF242" w:rsidR="00924C81" w:rsidRPr="00266005" w:rsidRDefault="00924C81" w:rsidP="00266005">
      <w:pPr>
        <w:spacing w:line="360" w:lineRule="auto"/>
        <w:jc w:val="both"/>
        <w:rPr>
          <w:rFonts w:ascii="Arial" w:hAnsi="Arial" w:cs="Arial"/>
        </w:rPr>
      </w:pPr>
      <w:r w:rsidRPr="00266005">
        <w:rPr>
          <w:rFonts w:ascii="Arial" w:hAnsi="Arial" w:cs="Arial"/>
        </w:rPr>
        <w:t>  </w:t>
      </w:r>
    </w:p>
    <w:p w14:paraId="6196144D" w14:textId="77777777" w:rsidR="00924C81" w:rsidRPr="00266005" w:rsidRDefault="00924C81" w:rsidP="00266005">
      <w:pPr>
        <w:spacing w:line="360" w:lineRule="auto"/>
        <w:jc w:val="both"/>
        <w:rPr>
          <w:rFonts w:ascii="Arial" w:hAnsi="Arial" w:cs="Arial"/>
        </w:rPr>
      </w:pPr>
      <w:r w:rsidRPr="00266005">
        <w:rPr>
          <w:rFonts w:ascii="Arial" w:hAnsi="Arial" w:cs="Arial"/>
        </w:rPr>
        <w:t xml:space="preserve">Date: 04th July 2024. </w:t>
      </w:r>
    </w:p>
    <w:p w14:paraId="0AC44CE1" w14:textId="77777777" w:rsidR="00691725" w:rsidRPr="00266005" w:rsidRDefault="00691725" w:rsidP="00266005">
      <w:pPr>
        <w:spacing w:line="360" w:lineRule="auto"/>
        <w:jc w:val="both"/>
        <w:rPr>
          <w:rFonts w:ascii="Arial" w:hAnsi="Arial" w:cs="Arial"/>
        </w:rPr>
      </w:pPr>
    </w:p>
    <w:p w14:paraId="7182EC7F" w14:textId="77777777" w:rsidR="00691725" w:rsidRPr="00266005" w:rsidRDefault="00691725" w:rsidP="00266005">
      <w:pPr>
        <w:spacing w:line="360" w:lineRule="auto"/>
        <w:jc w:val="both"/>
        <w:rPr>
          <w:rFonts w:ascii="Arial" w:hAnsi="Arial" w:cs="Arial"/>
        </w:rPr>
      </w:pPr>
    </w:p>
    <w:p w14:paraId="5E3CF677" w14:textId="46B7BD25" w:rsidR="00691725" w:rsidRPr="00266005" w:rsidRDefault="00691725" w:rsidP="00266005">
      <w:pPr>
        <w:spacing w:line="360" w:lineRule="auto"/>
        <w:jc w:val="both"/>
        <w:rPr>
          <w:rFonts w:ascii="Arial" w:hAnsi="Arial" w:cs="Arial"/>
          <w:b/>
          <w:bCs/>
          <w:sz w:val="22"/>
          <w:szCs w:val="22"/>
        </w:rPr>
      </w:pPr>
      <w:r w:rsidRPr="00266005">
        <w:rPr>
          <w:rFonts w:ascii="Arial" w:hAnsi="Arial" w:cs="Arial"/>
          <w:b/>
          <w:bCs/>
          <w:sz w:val="22"/>
          <w:szCs w:val="22"/>
        </w:rPr>
        <w:t>STATEMENT 3</w:t>
      </w:r>
    </w:p>
    <w:p w14:paraId="63C81FF3" w14:textId="5D961A8C" w:rsidR="00691725" w:rsidRPr="00266005" w:rsidRDefault="00691725" w:rsidP="00266005">
      <w:pPr>
        <w:spacing w:line="360" w:lineRule="auto"/>
        <w:jc w:val="both"/>
        <w:rPr>
          <w:rFonts w:ascii="Arial" w:hAnsi="Arial" w:cs="Arial"/>
        </w:rPr>
      </w:pPr>
      <w:r w:rsidRPr="00266005">
        <w:rPr>
          <w:rFonts w:ascii="Arial" w:hAnsi="Arial" w:cs="Arial"/>
        </w:rPr>
        <w:t xml:space="preserve"> </w:t>
      </w:r>
    </w:p>
    <w:p w14:paraId="0F7E9CA0" w14:textId="31B62781" w:rsidR="00691725" w:rsidRPr="00266005" w:rsidRDefault="00691725" w:rsidP="00266005">
      <w:pPr>
        <w:spacing w:line="360" w:lineRule="auto"/>
        <w:jc w:val="both"/>
        <w:rPr>
          <w:rFonts w:ascii="Arial" w:hAnsi="Arial" w:cs="Arial"/>
        </w:rPr>
      </w:pPr>
      <w:r w:rsidRPr="00266005">
        <w:rPr>
          <w:rFonts w:ascii="Arial" w:hAnsi="Arial" w:cs="Arial"/>
        </w:rPr>
        <w:t>I hereby give consent for my dissertation, if accepted, to be available for photocopying and for interlibrary loan, and for the title and summary to be made available to outside organisations.</w:t>
      </w:r>
    </w:p>
    <w:p w14:paraId="074B5675" w14:textId="34165DE6" w:rsidR="00691725" w:rsidRPr="00266005" w:rsidRDefault="00691725" w:rsidP="00266005">
      <w:pPr>
        <w:spacing w:line="360" w:lineRule="auto"/>
        <w:jc w:val="both"/>
        <w:rPr>
          <w:rFonts w:ascii="Arial" w:hAnsi="Arial" w:cs="Arial"/>
        </w:rPr>
      </w:pPr>
      <w:r w:rsidRPr="00266005">
        <w:rPr>
          <w:rFonts w:ascii="Arial" w:hAnsi="Arial" w:cs="Arial"/>
        </w:rPr>
        <w:tab/>
        <w:t xml:space="preserve"> </w:t>
      </w:r>
    </w:p>
    <w:p w14:paraId="7040800C" w14:textId="4C4E0914" w:rsidR="00691725" w:rsidRPr="00266005" w:rsidRDefault="00691725" w:rsidP="00266005">
      <w:pPr>
        <w:spacing w:line="360" w:lineRule="auto"/>
        <w:jc w:val="both"/>
        <w:rPr>
          <w:rFonts w:ascii="Arial" w:hAnsi="Arial" w:cs="Arial"/>
        </w:rPr>
      </w:pPr>
      <w:r w:rsidRPr="00266005">
        <w:rPr>
          <w:rFonts w:ascii="Arial" w:hAnsi="Arial" w:cs="Arial"/>
        </w:rPr>
        <w:t xml:space="preserve"> </w:t>
      </w:r>
    </w:p>
    <w:p w14:paraId="757D3961" w14:textId="085A1352" w:rsidR="00691725" w:rsidRPr="00266005" w:rsidRDefault="00691725" w:rsidP="00266005">
      <w:pPr>
        <w:spacing w:line="360" w:lineRule="auto"/>
        <w:jc w:val="both"/>
        <w:rPr>
          <w:rFonts w:ascii="Arial" w:hAnsi="Arial" w:cs="Arial"/>
        </w:rPr>
      </w:pPr>
      <w:r w:rsidRPr="00266005">
        <w:rPr>
          <w:rFonts w:ascii="Arial" w:hAnsi="Arial" w:cs="Arial"/>
        </w:rPr>
        <w:t>Signed: Iuliana Roxana Bocanet.</w:t>
      </w:r>
    </w:p>
    <w:p w14:paraId="600F232A" w14:textId="61F21379" w:rsidR="00691725" w:rsidRPr="00266005" w:rsidRDefault="00691725" w:rsidP="00266005">
      <w:pPr>
        <w:spacing w:line="360" w:lineRule="auto"/>
        <w:jc w:val="both"/>
        <w:rPr>
          <w:rFonts w:ascii="Arial" w:hAnsi="Arial" w:cs="Arial"/>
        </w:rPr>
      </w:pPr>
      <w:r w:rsidRPr="00266005">
        <w:rPr>
          <w:rFonts w:ascii="Arial" w:hAnsi="Arial" w:cs="Arial"/>
        </w:rPr>
        <w:t xml:space="preserve"> </w:t>
      </w:r>
    </w:p>
    <w:p w14:paraId="55FEB04B" w14:textId="5BAF6A4F" w:rsidR="00691725" w:rsidRPr="00266005" w:rsidRDefault="00691725" w:rsidP="00266005">
      <w:pPr>
        <w:spacing w:line="360" w:lineRule="auto"/>
        <w:jc w:val="both"/>
        <w:rPr>
          <w:rFonts w:ascii="Arial" w:hAnsi="Arial" w:cs="Arial"/>
        </w:rPr>
      </w:pPr>
      <w:r w:rsidRPr="00266005">
        <w:rPr>
          <w:rFonts w:ascii="Arial" w:hAnsi="Arial" w:cs="Arial"/>
        </w:rPr>
        <w:t>Date: 05th July 2024.</w:t>
      </w:r>
    </w:p>
    <w:p w14:paraId="6A621958" w14:textId="77777777" w:rsidR="00C15D20" w:rsidRPr="00266005" w:rsidRDefault="00C15D20" w:rsidP="00266005">
      <w:pPr>
        <w:spacing w:line="360" w:lineRule="auto"/>
        <w:jc w:val="both"/>
        <w:rPr>
          <w:rFonts w:ascii="Arial" w:hAnsi="Arial" w:cs="Arial"/>
        </w:rPr>
      </w:pPr>
    </w:p>
    <w:p w14:paraId="5AEF5AB6" w14:textId="77777777" w:rsidR="00C15D20" w:rsidRPr="00266005" w:rsidRDefault="00C15D20" w:rsidP="00266005">
      <w:pPr>
        <w:spacing w:line="360" w:lineRule="auto"/>
        <w:jc w:val="both"/>
        <w:rPr>
          <w:rFonts w:ascii="Arial" w:hAnsi="Arial" w:cs="Arial"/>
        </w:rPr>
      </w:pPr>
    </w:p>
    <w:p w14:paraId="05F78B02" w14:textId="77777777" w:rsidR="007F3B52" w:rsidRPr="00266005" w:rsidRDefault="007F3B52" w:rsidP="00266005">
      <w:pPr>
        <w:spacing w:line="360" w:lineRule="auto"/>
        <w:jc w:val="both"/>
        <w:rPr>
          <w:rFonts w:ascii="Arial" w:hAnsi="Arial" w:cs="Arial"/>
          <w:b/>
          <w:bCs/>
        </w:rPr>
      </w:pPr>
    </w:p>
    <w:p w14:paraId="1F1EF32E" w14:textId="6E638709" w:rsidR="00C15D20" w:rsidRPr="00266005" w:rsidRDefault="00C15D20" w:rsidP="00266005">
      <w:pPr>
        <w:spacing w:line="360" w:lineRule="auto"/>
        <w:jc w:val="both"/>
        <w:rPr>
          <w:rFonts w:ascii="Arial" w:hAnsi="Arial" w:cs="Arial"/>
          <w:b/>
          <w:bCs/>
          <w:sz w:val="22"/>
          <w:szCs w:val="22"/>
        </w:rPr>
      </w:pPr>
      <w:r w:rsidRPr="00266005">
        <w:rPr>
          <w:rFonts w:ascii="Arial" w:hAnsi="Arial" w:cs="Arial"/>
          <w:b/>
          <w:bCs/>
          <w:sz w:val="22"/>
          <w:szCs w:val="22"/>
        </w:rPr>
        <w:t>STATEMENT 4</w:t>
      </w:r>
    </w:p>
    <w:p w14:paraId="743C56CD" w14:textId="77777777" w:rsidR="00C15D20" w:rsidRPr="00266005" w:rsidRDefault="00C15D20" w:rsidP="00266005">
      <w:pPr>
        <w:spacing w:line="360" w:lineRule="auto"/>
        <w:jc w:val="both"/>
        <w:rPr>
          <w:rFonts w:ascii="Arial" w:hAnsi="Arial" w:cs="Arial"/>
        </w:rPr>
      </w:pPr>
    </w:p>
    <w:p w14:paraId="2127A331" w14:textId="17AA1D8D" w:rsidR="00C15D20" w:rsidRPr="00266005" w:rsidRDefault="00C15D20" w:rsidP="00266005">
      <w:pPr>
        <w:spacing w:line="360" w:lineRule="auto"/>
        <w:jc w:val="both"/>
        <w:rPr>
          <w:rFonts w:ascii="Arial" w:hAnsi="Arial" w:cs="Arial"/>
        </w:rPr>
      </w:pPr>
      <w:r w:rsidRPr="00266005">
        <w:rPr>
          <w:rFonts w:ascii="Arial" w:hAnsi="Arial" w:cs="Arial"/>
        </w:rPr>
        <w:t>I hereby give consent for my dissertation, if accepted, to be available on the university's IT system to those who have consented to use the system.</w:t>
      </w:r>
      <w:r w:rsidRPr="00266005">
        <w:rPr>
          <w:rFonts w:ascii="Arial" w:hAnsi="Arial" w:cs="Arial"/>
        </w:rPr>
        <w:tab/>
        <w:t xml:space="preserve"> </w:t>
      </w:r>
    </w:p>
    <w:p w14:paraId="21EF40D2" w14:textId="77777777" w:rsidR="00C15D20" w:rsidRPr="00266005" w:rsidRDefault="00C15D20" w:rsidP="00266005">
      <w:pPr>
        <w:spacing w:line="360" w:lineRule="auto"/>
        <w:jc w:val="both"/>
        <w:rPr>
          <w:rFonts w:ascii="Arial" w:hAnsi="Arial" w:cs="Arial"/>
        </w:rPr>
      </w:pPr>
    </w:p>
    <w:p w14:paraId="08AC4D25" w14:textId="33B0D52F" w:rsidR="00C15D20" w:rsidRPr="00266005" w:rsidRDefault="00C15D20" w:rsidP="00266005">
      <w:pPr>
        <w:spacing w:line="360" w:lineRule="auto"/>
        <w:jc w:val="both"/>
        <w:rPr>
          <w:rFonts w:ascii="Arial" w:hAnsi="Arial" w:cs="Arial"/>
        </w:rPr>
      </w:pPr>
      <w:r w:rsidRPr="00266005">
        <w:rPr>
          <w:rFonts w:ascii="Arial" w:hAnsi="Arial" w:cs="Arial"/>
        </w:rPr>
        <w:t xml:space="preserve"> </w:t>
      </w:r>
    </w:p>
    <w:p w14:paraId="5BD21674" w14:textId="24EE2D92" w:rsidR="00C15D20" w:rsidRPr="00266005" w:rsidRDefault="00C15D20" w:rsidP="00266005">
      <w:pPr>
        <w:spacing w:line="360" w:lineRule="auto"/>
        <w:jc w:val="both"/>
        <w:rPr>
          <w:rFonts w:ascii="Arial" w:hAnsi="Arial" w:cs="Arial"/>
        </w:rPr>
      </w:pPr>
      <w:r w:rsidRPr="00266005">
        <w:rPr>
          <w:rFonts w:ascii="Arial" w:hAnsi="Arial" w:cs="Arial"/>
        </w:rPr>
        <w:t>Signed: Iuliana Roxana Bocanet</w:t>
      </w:r>
    </w:p>
    <w:p w14:paraId="4BC94299" w14:textId="77777777" w:rsidR="00266005" w:rsidRPr="00266005" w:rsidRDefault="00266005" w:rsidP="00266005">
      <w:pPr>
        <w:spacing w:line="360" w:lineRule="auto"/>
        <w:jc w:val="both"/>
        <w:rPr>
          <w:rFonts w:ascii="Arial" w:hAnsi="Arial" w:cs="Arial"/>
        </w:rPr>
      </w:pPr>
    </w:p>
    <w:p w14:paraId="41A5C333" w14:textId="64B340C9" w:rsidR="00924C81" w:rsidRPr="00266005" w:rsidRDefault="00C15D20" w:rsidP="00266005">
      <w:pPr>
        <w:spacing w:line="360" w:lineRule="auto"/>
        <w:jc w:val="both"/>
        <w:rPr>
          <w:rFonts w:ascii="Arial" w:hAnsi="Arial" w:cs="Arial"/>
        </w:rPr>
      </w:pPr>
      <w:r w:rsidRPr="00266005">
        <w:rPr>
          <w:rFonts w:ascii="Arial" w:hAnsi="Arial" w:cs="Arial"/>
        </w:rPr>
        <w:t>Date:    05th July 2024.</w:t>
      </w:r>
    </w:p>
    <w:p w14:paraId="6563888F" w14:textId="77777777" w:rsidR="00924C81" w:rsidRDefault="00924C81" w:rsidP="007F3B52">
      <w:pPr>
        <w:rPr>
          <w:rFonts w:ascii="Arial" w:hAnsi="Arial" w:cs="Arial"/>
        </w:rPr>
      </w:pPr>
    </w:p>
    <w:p w14:paraId="2028F6D8" w14:textId="77777777" w:rsidR="00924C81" w:rsidRPr="007F3B52" w:rsidRDefault="00924C81" w:rsidP="007F3B52">
      <w:pPr>
        <w:rPr>
          <w:rFonts w:ascii="Arial" w:hAnsi="Arial" w:cs="Arial"/>
        </w:rPr>
      </w:pPr>
    </w:p>
    <w:p w14:paraId="5958C00F" w14:textId="77777777" w:rsidR="00EF30B7" w:rsidRDefault="00EF30B7" w:rsidP="000E3E5A">
      <w:pPr>
        <w:jc w:val="center"/>
        <w:rPr>
          <w:rFonts w:ascii="Arial" w:hAnsi="Arial" w:cs="Arial"/>
          <w:sz w:val="96"/>
          <w:szCs w:val="96"/>
        </w:rPr>
      </w:pPr>
    </w:p>
    <w:p w14:paraId="1A56D672" w14:textId="77777777" w:rsidR="00EF30B7" w:rsidRDefault="00EF30B7" w:rsidP="000E3E5A">
      <w:pPr>
        <w:jc w:val="center"/>
        <w:rPr>
          <w:rFonts w:ascii="Arial" w:hAnsi="Arial" w:cs="Arial"/>
          <w:sz w:val="96"/>
          <w:szCs w:val="96"/>
        </w:rPr>
      </w:pPr>
    </w:p>
    <w:p w14:paraId="50153BAE" w14:textId="1E9E0C02" w:rsidR="0058702A" w:rsidRDefault="0058702A" w:rsidP="00D347B2">
      <w:pPr>
        <w:tabs>
          <w:tab w:val="left" w:pos="180"/>
        </w:tabs>
        <w:rPr>
          <w:rFonts w:ascii="Arial" w:hAnsi="Arial" w:cs="Arial"/>
          <w:sz w:val="96"/>
          <w:szCs w:val="96"/>
        </w:rPr>
      </w:pPr>
    </w:p>
    <w:p w14:paraId="2530DFB2" w14:textId="77777777" w:rsidR="00D347B2" w:rsidRPr="00285396" w:rsidRDefault="00D347B2" w:rsidP="00D347B2">
      <w:pPr>
        <w:tabs>
          <w:tab w:val="left" w:pos="180"/>
        </w:tabs>
        <w:rPr>
          <w:rFonts w:ascii="Arial" w:hAnsi="Arial" w:cs="Arial"/>
        </w:rPr>
      </w:pPr>
    </w:p>
    <w:p w14:paraId="0503EF08" w14:textId="77777777" w:rsidR="008F6623" w:rsidRDefault="008F6623" w:rsidP="00D347B2">
      <w:pPr>
        <w:rPr>
          <w:rFonts w:ascii="Arial" w:hAnsi="Arial" w:cs="Arial"/>
          <w:sz w:val="28"/>
          <w:szCs w:val="28"/>
        </w:rPr>
      </w:pPr>
    </w:p>
    <w:p w14:paraId="27293E09" w14:textId="77777777" w:rsidR="008F6623" w:rsidRDefault="008F6623" w:rsidP="00D347B2">
      <w:pPr>
        <w:rPr>
          <w:rFonts w:ascii="Arial" w:hAnsi="Arial" w:cs="Arial"/>
          <w:sz w:val="28"/>
          <w:szCs w:val="28"/>
        </w:rPr>
      </w:pPr>
    </w:p>
    <w:p w14:paraId="7BB1B559" w14:textId="77777777" w:rsidR="008F6623" w:rsidRDefault="008F6623" w:rsidP="00D347B2">
      <w:pPr>
        <w:rPr>
          <w:rFonts w:ascii="Arial" w:hAnsi="Arial" w:cs="Arial"/>
          <w:sz w:val="28"/>
          <w:szCs w:val="28"/>
        </w:rPr>
      </w:pPr>
    </w:p>
    <w:p w14:paraId="3814BABA" w14:textId="77777777" w:rsidR="008F6623" w:rsidRDefault="008F6623" w:rsidP="00D347B2">
      <w:pPr>
        <w:rPr>
          <w:rFonts w:ascii="Arial" w:hAnsi="Arial" w:cs="Arial"/>
          <w:sz w:val="28"/>
          <w:szCs w:val="28"/>
        </w:rPr>
      </w:pPr>
    </w:p>
    <w:p w14:paraId="1C18F94F" w14:textId="77777777" w:rsidR="008F6623" w:rsidRDefault="008F6623" w:rsidP="00D347B2">
      <w:pPr>
        <w:rPr>
          <w:rFonts w:ascii="Arial" w:hAnsi="Arial" w:cs="Arial"/>
          <w:sz w:val="28"/>
          <w:szCs w:val="28"/>
        </w:rPr>
      </w:pPr>
    </w:p>
    <w:p w14:paraId="0B78ADD2" w14:textId="77777777" w:rsidR="00640793" w:rsidRDefault="00640793" w:rsidP="00640793">
      <w:pPr>
        <w:rPr>
          <w:rFonts w:ascii="Arial" w:hAnsi="Arial" w:cs="Arial"/>
          <w:sz w:val="96"/>
          <w:szCs w:val="96"/>
        </w:rPr>
      </w:pPr>
    </w:p>
    <w:p w14:paraId="12649DE5" w14:textId="77777777" w:rsidR="00935613" w:rsidRDefault="00935613" w:rsidP="00935613">
      <w:pPr>
        <w:spacing w:after="0" w:line="360" w:lineRule="auto"/>
        <w:jc w:val="both"/>
        <w:rPr>
          <w:rFonts w:ascii="Arial" w:eastAsia="Times New Roman" w:hAnsi="Arial" w:cs="Arial"/>
          <w:kern w:val="0"/>
          <w:lang w:eastAsia="en-GB"/>
          <w14:ligatures w14:val="none"/>
        </w:rPr>
      </w:pPr>
    </w:p>
    <w:p w14:paraId="525C238D" w14:textId="7A492DCD" w:rsidR="00935613" w:rsidRDefault="00882D81" w:rsidP="00882D81">
      <w:pPr>
        <w:spacing w:after="0" w:line="36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Acknowledgements</w:t>
      </w:r>
    </w:p>
    <w:p w14:paraId="4EAFA34B" w14:textId="77777777" w:rsidR="00935613" w:rsidRDefault="00935613" w:rsidP="00935613">
      <w:pPr>
        <w:spacing w:after="0" w:line="360" w:lineRule="auto"/>
        <w:jc w:val="both"/>
        <w:rPr>
          <w:rFonts w:ascii="Arial" w:eastAsia="Times New Roman" w:hAnsi="Arial" w:cs="Arial"/>
          <w:kern w:val="0"/>
          <w:lang w:eastAsia="en-GB"/>
          <w14:ligatures w14:val="none"/>
        </w:rPr>
      </w:pPr>
    </w:p>
    <w:p w14:paraId="194CD314" w14:textId="77777777" w:rsidR="00935613" w:rsidRDefault="00935613" w:rsidP="00935613">
      <w:pPr>
        <w:spacing w:after="0" w:line="360" w:lineRule="auto"/>
        <w:jc w:val="both"/>
        <w:rPr>
          <w:rFonts w:ascii="Arial" w:eastAsia="Times New Roman" w:hAnsi="Arial" w:cs="Arial"/>
          <w:kern w:val="0"/>
          <w:lang w:eastAsia="en-GB"/>
          <w14:ligatures w14:val="none"/>
        </w:rPr>
      </w:pPr>
    </w:p>
    <w:p w14:paraId="4CFEE6A1" w14:textId="6A5E5F95" w:rsidR="00542C0C" w:rsidRPr="00542C0C" w:rsidRDefault="0089712C" w:rsidP="00BB4DC0">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 would like</w:t>
      </w:r>
      <w:r w:rsidR="00542C0C" w:rsidRPr="00542C0C">
        <w:rPr>
          <w:rFonts w:ascii="Arial" w:eastAsia="Times New Roman" w:hAnsi="Arial" w:cs="Arial"/>
          <w:kern w:val="0"/>
          <w:lang w:eastAsia="en-GB"/>
          <w14:ligatures w14:val="none"/>
        </w:rPr>
        <w:t xml:space="preserve"> to express my heartfelt appreciation </w:t>
      </w:r>
      <w:r>
        <w:rPr>
          <w:rFonts w:ascii="Arial" w:eastAsia="Times New Roman" w:hAnsi="Arial" w:cs="Arial"/>
          <w:kern w:val="0"/>
          <w:lang w:eastAsia="en-GB"/>
          <w14:ligatures w14:val="none"/>
        </w:rPr>
        <w:t xml:space="preserve">and gratitude </w:t>
      </w:r>
      <w:r w:rsidR="00542C0C" w:rsidRPr="00542C0C">
        <w:rPr>
          <w:rFonts w:ascii="Arial" w:eastAsia="Times New Roman" w:hAnsi="Arial" w:cs="Arial"/>
          <w:kern w:val="0"/>
          <w:lang w:eastAsia="en-GB"/>
          <w14:ligatures w14:val="none"/>
        </w:rPr>
        <w:t xml:space="preserve">to the </w:t>
      </w:r>
      <w:r w:rsidR="00C626A6">
        <w:rPr>
          <w:rFonts w:ascii="Arial" w:eastAsia="Times New Roman" w:hAnsi="Arial" w:cs="Arial"/>
          <w:kern w:val="0"/>
          <w:lang w:eastAsia="en-GB"/>
          <w14:ligatures w14:val="none"/>
        </w:rPr>
        <w:t>people</w:t>
      </w:r>
      <w:r w:rsidR="00542C0C" w:rsidRPr="00542C0C">
        <w:rPr>
          <w:rFonts w:ascii="Arial" w:eastAsia="Times New Roman" w:hAnsi="Arial" w:cs="Arial"/>
          <w:kern w:val="0"/>
          <w:lang w:eastAsia="en-GB"/>
          <w14:ligatures w14:val="none"/>
        </w:rPr>
        <w:t xml:space="preserve"> and organisations that have helped and mentored me throughout the preparation of this dissertation.</w:t>
      </w:r>
      <w:r w:rsidR="00447684">
        <w:rPr>
          <w:rFonts w:ascii="Arial" w:eastAsia="Times New Roman" w:hAnsi="Arial" w:cs="Arial"/>
          <w:kern w:val="0"/>
          <w:lang w:eastAsia="en-GB"/>
          <w14:ligatures w14:val="none"/>
        </w:rPr>
        <w:t xml:space="preserve"> </w:t>
      </w:r>
      <w:r w:rsidR="00542C0C" w:rsidRPr="00542C0C">
        <w:rPr>
          <w:rFonts w:ascii="Arial" w:eastAsia="Times New Roman" w:hAnsi="Arial" w:cs="Arial"/>
          <w:kern w:val="0"/>
          <w:lang w:eastAsia="en-GB"/>
          <w14:ligatures w14:val="none"/>
        </w:rPr>
        <w:t xml:space="preserve">I am deeply thankful to </w:t>
      </w:r>
      <w:r w:rsidR="00C626A6">
        <w:rPr>
          <w:rFonts w:ascii="Arial" w:eastAsia="Times New Roman" w:hAnsi="Arial" w:cs="Arial"/>
          <w:kern w:val="0"/>
          <w:lang w:eastAsia="en-GB"/>
          <w14:ligatures w14:val="none"/>
        </w:rPr>
        <w:t xml:space="preserve">Maria Heffernan, </w:t>
      </w:r>
      <w:r w:rsidR="00542C0C" w:rsidRPr="00542C0C">
        <w:rPr>
          <w:rFonts w:ascii="Arial" w:eastAsia="Times New Roman" w:hAnsi="Arial" w:cs="Arial"/>
          <w:kern w:val="0"/>
          <w:lang w:eastAsia="en-GB"/>
          <w14:ligatures w14:val="none"/>
        </w:rPr>
        <w:t>my dissertation supervisor, for their essential direction, insightful input, and support during this research project. Their expertise and encouragement helped shape this dissertation.</w:t>
      </w:r>
      <w:r w:rsidR="00C626A6">
        <w:rPr>
          <w:rFonts w:ascii="Arial" w:eastAsia="Times New Roman" w:hAnsi="Arial" w:cs="Arial"/>
          <w:kern w:val="0"/>
          <w:lang w:eastAsia="en-GB"/>
          <w14:ligatures w14:val="none"/>
        </w:rPr>
        <w:t xml:space="preserve"> </w:t>
      </w:r>
      <w:r w:rsidR="00542C0C" w:rsidRPr="00542C0C">
        <w:rPr>
          <w:rFonts w:ascii="Arial" w:eastAsia="Times New Roman" w:hAnsi="Arial" w:cs="Arial"/>
          <w:kern w:val="0"/>
          <w:lang w:eastAsia="en-GB"/>
          <w14:ligatures w14:val="none"/>
        </w:rPr>
        <w:t>I w</w:t>
      </w:r>
      <w:r>
        <w:rPr>
          <w:rFonts w:ascii="Arial" w:eastAsia="Times New Roman" w:hAnsi="Arial" w:cs="Arial"/>
          <w:kern w:val="0"/>
          <w:lang w:eastAsia="en-GB"/>
          <w14:ligatures w14:val="none"/>
        </w:rPr>
        <w:t>ould like</w:t>
      </w:r>
      <w:r w:rsidR="00542C0C" w:rsidRPr="00542C0C">
        <w:rPr>
          <w:rFonts w:ascii="Arial" w:eastAsia="Times New Roman" w:hAnsi="Arial" w:cs="Arial"/>
          <w:kern w:val="0"/>
          <w:lang w:eastAsia="en-GB"/>
          <w14:ligatures w14:val="none"/>
        </w:rPr>
        <w:t xml:space="preserve"> </w:t>
      </w:r>
      <w:r w:rsidR="00922272">
        <w:rPr>
          <w:rFonts w:ascii="Arial" w:eastAsia="Times New Roman" w:hAnsi="Arial" w:cs="Arial"/>
          <w:kern w:val="0"/>
          <w:lang w:eastAsia="en-GB"/>
          <w14:ligatures w14:val="none"/>
        </w:rPr>
        <w:t xml:space="preserve">thank my family from the bottom of my heart </w:t>
      </w:r>
      <w:r w:rsidR="00542C0C" w:rsidRPr="00542C0C">
        <w:rPr>
          <w:rFonts w:ascii="Arial" w:eastAsia="Times New Roman" w:hAnsi="Arial" w:cs="Arial"/>
          <w:kern w:val="0"/>
          <w:lang w:eastAsia="en-GB"/>
          <w14:ligatures w14:val="none"/>
        </w:rPr>
        <w:t xml:space="preserve">for their unwavering love, encouragement, and </w:t>
      </w:r>
      <w:r w:rsidR="00250746">
        <w:rPr>
          <w:rFonts w:ascii="Arial" w:eastAsia="Times New Roman" w:hAnsi="Arial" w:cs="Arial"/>
          <w:kern w:val="0"/>
          <w:lang w:eastAsia="en-GB"/>
          <w14:ligatures w14:val="none"/>
        </w:rPr>
        <w:t>patience</w:t>
      </w:r>
      <w:r w:rsidR="00542C0C" w:rsidRPr="00542C0C">
        <w:rPr>
          <w:rFonts w:ascii="Arial" w:eastAsia="Times New Roman" w:hAnsi="Arial" w:cs="Arial"/>
          <w:kern w:val="0"/>
          <w:lang w:eastAsia="en-GB"/>
          <w14:ligatures w14:val="none"/>
        </w:rPr>
        <w:t xml:space="preserve">. Their continuous support has </w:t>
      </w:r>
      <w:r w:rsidR="00923237">
        <w:rPr>
          <w:rFonts w:ascii="Arial" w:eastAsia="Times New Roman" w:hAnsi="Arial" w:cs="Arial"/>
          <w:kern w:val="0"/>
          <w:lang w:eastAsia="en-GB"/>
          <w14:ligatures w14:val="none"/>
        </w:rPr>
        <w:t xml:space="preserve">kept me stable </w:t>
      </w:r>
      <w:r w:rsidR="00542C0C" w:rsidRPr="00542C0C">
        <w:rPr>
          <w:rFonts w:ascii="Arial" w:eastAsia="Times New Roman" w:hAnsi="Arial" w:cs="Arial"/>
          <w:kern w:val="0"/>
          <w:lang w:eastAsia="en-GB"/>
          <w14:ligatures w14:val="none"/>
        </w:rPr>
        <w:t>during this journey's hardships. I'm also grateful to my friends for their understanding, encouragement, and sometimes distractions that helped me find balance in my life</w:t>
      </w:r>
      <w:r w:rsidR="001E6912">
        <w:rPr>
          <w:rFonts w:ascii="Arial" w:eastAsia="Times New Roman" w:hAnsi="Arial" w:cs="Arial"/>
          <w:kern w:val="0"/>
          <w:lang w:eastAsia="en-GB"/>
          <w14:ligatures w14:val="none"/>
        </w:rPr>
        <w:t xml:space="preserve">. </w:t>
      </w:r>
      <w:r w:rsidR="00542C0C" w:rsidRPr="00542C0C">
        <w:rPr>
          <w:rFonts w:ascii="Arial" w:eastAsia="Times New Roman" w:hAnsi="Arial" w:cs="Arial"/>
          <w:kern w:val="0"/>
          <w:lang w:eastAsia="en-GB"/>
          <w14:ligatures w14:val="none"/>
        </w:rPr>
        <w:t xml:space="preserve">I am grateful to the participants in this study, whose willingness to share their experiences and thoughts made this research feasible. Their contributions are much appreciated. </w:t>
      </w:r>
      <w:r w:rsidR="008F216F">
        <w:rPr>
          <w:rFonts w:ascii="Arial" w:eastAsia="Times New Roman" w:hAnsi="Arial" w:cs="Arial"/>
          <w:kern w:val="0"/>
          <w:lang w:eastAsia="en-GB"/>
          <w14:ligatures w14:val="none"/>
        </w:rPr>
        <w:t>Thank</w:t>
      </w:r>
      <w:r w:rsidR="00542C0C" w:rsidRPr="00542C0C">
        <w:rPr>
          <w:rFonts w:ascii="Arial" w:eastAsia="Times New Roman" w:hAnsi="Arial" w:cs="Arial"/>
          <w:kern w:val="0"/>
          <w:lang w:eastAsia="en-GB"/>
          <w14:ligatures w14:val="none"/>
        </w:rPr>
        <w:t xml:space="preserve"> </w:t>
      </w:r>
      <w:r w:rsidR="001E6912">
        <w:rPr>
          <w:rFonts w:ascii="Arial" w:eastAsia="Times New Roman" w:hAnsi="Arial" w:cs="Arial"/>
          <w:kern w:val="0"/>
          <w:lang w:eastAsia="en-GB"/>
          <w14:ligatures w14:val="none"/>
        </w:rPr>
        <w:t>University of South Wales “Trinity St David’s”</w:t>
      </w:r>
      <w:r w:rsidR="00542C0C" w:rsidRPr="00542C0C">
        <w:rPr>
          <w:rFonts w:ascii="Arial" w:eastAsia="Times New Roman" w:hAnsi="Arial" w:cs="Arial"/>
          <w:kern w:val="0"/>
          <w:lang w:eastAsia="en-GB"/>
          <w14:ligatures w14:val="none"/>
        </w:rPr>
        <w:t xml:space="preserve"> which offered resources</w:t>
      </w:r>
      <w:r w:rsidR="00D97CD5">
        <w:rPr>
          <w:rFonts w:ascii="Arial" w:eastAsia="Times New Roman" w:hAnsi="Arial" w:cs="Arial"/>
          <w:kern w:val="0"/>
          <w:lang w:eastAsia="en-GB"/>
          <w14:ligatures w14:val="none"/>
        </w:rPr>
        <w:t xml:space="preserve"> and </w:t>
      </w:r>
      <w:r w:rsidR="00542C0C" w:rsidRPr="00542C0C">
        <w:rPr>
          <w:rFonts w:ascii="Arial" w:eastAsia="Times New Roman" w:hAnsi="Arial" w:cs="Arial"/>
          <w:kern w:val="0"/>
          <w:lang w:eastAsia="en-GB"/>
          <w14:ligatures w14:val="none"/>
        </w:rPr>
        <w:t>facilities</w:t>
      </w:r>
      <w:r w:rsidR="00D97CD5">
        <w:rPr>
          <w:rFonts w:ascii="Arial" w:eastAsia="Times New Roman" w:hAnsi="Arial" w:cs="Arial"/>
          <w:kern w:val="0"/>
          <w:lang w:eastAsia="en-GB"/>
          <w14:ligatures w14:val="none"/>
        </w:rPr>
        <w:t xml:space="preserve"> for</w:t>
      </w:r>
      <w:r w:rsidR="00542C0C" w:rsidRPr="00542C0C">
        <w:rPr>
          <w:rFonts w:ascii="Arial" w:eastAsia="Times New Roman" w:hAnsi="Arial" w:cs="Arial"/>
          <w:kern w:val="0"/>
          <w:lang w:eastAsia="en-GB"/>
          <w14:ligatures w14:val="none"/>
        </w:rPr>
        <w:t xml:space="preserve"> a suitable environment for research and education.</w:t>
      </w:r>
      <w:r w:rsidR="007E3B01">
        <w:rPr>
          <w:rFonts w:ascii="Arial" w:eastAsia="Times New Roman" w:hAnsi="Arial" w:cs="Arial"/>
          <w:kern w:val="0"/>
          <w:lang w:eastAsia="en-GB"/>
          <w14:ligatures w14:val="none"/>
        </w:rPr>
        <w:t xml:space="preserve"> I would</w:t>
      </w:r>
      <w:r w:rsidR="00542C0C" w:rsidRPr="00542C0C">
        <w:rPr>
          <w:rFonts w:ascii="Arial" w:eastAsia="Times New Roman" w:hAnsi="Arial" w:cs="Arial"/>
          <w:kern w:val="0"/>
          <w:lang w:eastAsia="en-GB"/>
          <w14:ligatures w14:val="none"/>
        </w:rPr>
        <w:t xml:space="preserve"> </w:t>
      </w:r>
      <w:r w:rsidR="007E3B01">
        <w:rPr>
          <w:rFonts w:ascii="Arial" w:eastAsia="Times New Roman" w:hAnsi="Arial" w:cs="Arial"/>
          <w:kern w:val="0"/>
          <w:lang w:eastAsia="en-GB"/>
          <w14:ligatures w14:val="none"/>
        </w:rPr>
        <w:t>like</w:t>
      </w:r>
      <w:r w:rsidR="00542C0C" w:rsidRPr="00542C0C">
        <w:rPr>
          <w:rFonts w:ascii="Arial" w:eastAsia="Times New Roman" w:hAnsi="Arial" w:cs="Arial"/>
          <w:kern w:val="0"/>
          <w:lang w:eastAsia="en-GB"/>
          <w14:ligatures w14:val="none"/>
        </w:rPr>
        <w:t xml:space="preserve"> to thank my colleagues and classmates for their engaging talks, constructive input, and companionship during this academic journey.</w:t>
      </w:r>
    </w:p>
    <w:p w14:paraId="449D21CE" w14:textId="77777777" w:rsidR="00542C0C" w:rsidRDefault="00542C0C" w:rsidP="008C3BF8">
      <w:pPr>
        <w:pStyle w:val="Title"/>
        <w:spacing w:line="360" w:lineRule="auto"/>
        <w:jc w:val="center"/>
        <w:rPr>
          <w:rStyle w:val="Strong"/>
          <w:rFonts w:ascii="Arial" w:hAnsi="Arial" w:cs="Arial"/>
          <w:b w:val="0"/>
          <w:bCs w:val="0"/>
          <w:sz w:val="28"/>
          <w:szCs w:val="28"/>
        </w:rPr>
      </w:pPr>
    </w:p>
    <w:p w14:paraId="76624789" w14:textId="77777777" w:rsidR="00542C0C" w:rsidRDefault="00542C0C" w:rsidP="008C3BF8">
      <w:pPr>
        <w:pStyle w:val="Title"/>
        <w:spacing w:line="360" w:lineRule="auto"/>
        <w:jc w:val="center"/>
        <w:rPr>
          <w:rStyle w:val="Strong"/>
          <w:rFonts w:ascii="Arial" w:hAnsi="Arial" w:cs="Arial"/>
          <w:b w:val="0"/>
          <w:bCs w:val="0"/>
          <w:sz w:val="28"/>
          <w:szCs w:val="28"/>
        </w:rPr>
      </w:pPr>
    </w:p>
    <w:p w14:paraId="68F9837B" w14:textId="77777777" w:rsidR="00542C0C" w:rsidRDefault="00542C0C" w:rsidP="008C3BF8">
      <w:pPr>
        <w:pStyle w:val="Title"/>
        <w:spacing w:line="360" w:lineRule="auto"/>
        <w:jc w:val="center"/>
        <w:rPr>
          <w:rStyle w:val="Strong"/>
          <w:rFonts w:ascii="Arial" w:hAnsi="Arial" w:cs="Arial"/>
          <w:b w:val="0"/>
          <w:bCs w:val="0"/>
          <w:sz w:val="28"/>
          <w:szCs w:val="28"/>
        </w:rPr>
      </w:pPr>
    </w:p>
    <w:p w14:paraId="7BB567DA" w14:textId="77777777" w:rsidR="00542C0C" w:rsidRDefault="00542C0C" w:rsidP="008C3BF8">
      <w:pPr>
        <w:pStyle w:val="Title"/>
        <w:spacing w:line="360" w:lineRule="auto"/>
        <w:jc w:val="center"/>
        <w:rPr>
          <w:rStyle w:val="Strong"/>
          <w:rFonts w:ascii="Arial" w:hAnsi="Arial" w:cs="Arial"/>
          <w:b w:val="0"/>
          <w:bCs w:val="0"/>
          <w:sz w:val="28"/>
          <w:szCs w:val="28"/>
        </w:rPr>
      </w:pPr>
    </w:p>
    <w:p w14:paraId="2A826DBC" w14:textId="77777777" w:rsidR="00542C0C" w:rsidRDefault="00542C0C" w:rsidP="008C3BF8">
      <w:pPr>
        <w:pStyle w:val="Title"/>
        <w:spacing w:line="360" w:lineRule="auto"/>
        <w:jc w:val="center"/>
        <w:rPr>
          <w:rStyle w:val="Strong"/>
          <w:rFonts w:ascii="Arial" w:hAnsi="Arial" w:cs="Arial"/>
          <w:b w:val="0"/>
          <w:bCs w:val="0"/>
          <w:sz w:val="28"/>
          <w:szCs w:val="28"/>
        </w:rPr>
      </w:pPr>
    </w:p>
    <w:p w14:paraId="0CEEDCB4" w14:textId="77777777" w:rsidR="00542C0C" w:rsidRDefault="00542C0C" w:rsidP="008C3BF8">
      <w:pPr>
        <w:pStyle w:val="Title"/>
        <w:spacing w:line="360" w:lineRule="auto"/>
        <w:jc w:val="center"/>
        <w:rPr>
          <w:rStyle w:val="Strong"/>
          <w:rFonts w:ascii="Arial" w:hAnsi="Arial" w:cs="Arial"/>
          <w:b w:val="0"/>
          <w:bCs w:val="0"/>
          <w:sz w:val="28"/>
          <w:szCs w:val="28"/>
        </w:rPr>
      </w:pPr>
    </w:p>
    <w:p w14:paraId="7E7E20AE" w14:textId="77777777" w:rsidR="00542C0C" w:rsidRDefault="00542C0C" w:rsidP="008C3BF8">
      <w:pPr>
        <w:pStyle w:val="Title"/>
        <w:spacing w:line="360" w:lineRule="auto"/>
        <w:jc w:val="center"/>
        <w:rPr>
          <w:rStyle w:val="Strong"/>
          <w:rFonts w:ascii="Arial" w:hAnsi="Arial" w:cs="Arial"/>
          <w:b w:val="0"/>
          <w:bCs w:val="0"/>
          <w:sz w:val="28"/>
          <w:szCs w:val="28"/>
        </w:rPr>
      </w:pPr>
    </w:p>
    <w:p w14:paraId="152C2B39" w14:textId="77777777" w:rsidR="00542C0C" w:rsidRDefault="00542C0C" w:rsidP="008C3BF8">
      <w:pPr>
        <w:pStyle w:val="Title"/>
        <w:spacing w:line="360" w:lineRule="auto"/>
        <w:jc w:val="center"/>
        <w:rPr>
          <w:rStyle w:val="Strong"/>
          <w:rFonts w:ascii="Arial" w:hAnsi="Arial" w:cs="Arial"/>
          <w:b w:val="0"/>
          <w:bCs w:val="0"/>
          <w:sz w:val="28"/>
          <w:szCs w:val="28"/>
        </w:rPr>
      </w:pPr>
    </w:p>
    <w:p w14:paraId="688ECFB4" w14:textId="77777777" w:rsidR="00542C0C" w:rsidRDefault="00542C0C" w:rsidP="008C3BF8">
      <w:pPr>
        <w:pStyle w:val="Title"/>
        <w:spacing w:line="360" w:lineRule="auto"/>
        <w:jc w:val="center"/>
        <w:rPr>
          <w:rStyle w:val="Strong"/>
          <w:rFonts w:ascii="Arial" w:hAnsi="Arial" w:cs="Arial"/>
          <w:b w:val="0"/>
          <w:bCs w:val="0"/>
          <w:sz w:val="28"/>
          <w:szCs w:val="28"/>
        </w:rPr>
      </w:pPr>
    </w:p>
    <w:p w14:paraId="5B5125E7" w14:textId="77777777" w:rsidR="00542C0C" w:rsidRDefault="00542C0C" w:rsidP="008C3BF8">
      <w:pPr>
        <w:pStyle w:val="Title"/>
        <w:spacing w:line="360" w:lineRule="auto"/>
        <w:jc w:val="center"/>
        <w:rPr>
          <w:rStyle w:val="Strong"/>
          <w:rFonts w:ascii="Arial" w:hAnsi="Arial" w:cs="Arial"/>
          <w:b w:val="0"/>
          <w:bCs w:val="0"/>
          <w:sz w:val="28"/>
          <w:szCs w:val="28"/>
        </w:rPr>
      </w:pPr>
    </w:p>
    <w:p w14:paraId="41211DB8" w14:textId="77777777" w:rsidR="00542C0C" w:rsidRDefault="00542C0C" w:rsidP="008C3BF8">
      <w:pPr>
        <w:pStyle w:val="Title"/>
        <w:spacing w:line="360" w:lineRule="auto"/>
        <w:jc w:val="center"/>
        <w:rPr>
          <w:rStyle w:val="Strong"/>
          <w:rFonts w:ascii="Arial" w:hAnsi="Arial" w:cs="Arial"/>
          <w:b w:val="0"/>
          <w:bCs w:val="0"/>
          <w:sz w:val="28"/>
          <w:szCs w:val="28"/>
        </w:rPr>
      </w:pPr>
    </w:p>
    <w:p w14:paraId="104090E5" w14:textId="77777777" w:rsidR="00542C0C" w:rsidRDefault="00542C0C" w:rsidP="008C3BF8">
      <w:pPr>
        <w:pStyle w:val="Title"/>
        <w:spacing w:line="360" w:lineRule="auto"/>
        <w:jc w:val="center"/>
        <w:rPr>
          <w:rStyle w:val="Strong"/>
          <w:rFonts w:ascii="Arial" w:hAnsi="Arial" w:cs="Arial"/>
          <w:b w:val="0"/>
          <w:bCs w:val="0"/>
          <w:sz w:val="28"/>
          <w:szCs w:val="28"/>
        </w:rPr>
      </w:pPr>
    </w:p>
    <w:p w14:paraId="097A05F7" w14:textId="3E8BB236" w:rsidR="00CF281E" w:rsidRPr="00D30B05" w:rsidRDefault="00416E9B" w:rsidP="008C3BF8">
      <w:pPr>
        <w:pStyle w:val="Title"/>
        <w:spacing w:line="360" w:lineRule="auto"/>
        <w:jc w:val="center"/>
        <w:rPr>
          <w:rStyle w:val="Strong"/>
          <w:rFonts w:ascii="Arial" w:hAnsi="Arial" w:cs="Arial"/>
          <w:b w:val="0"/>
          <w:bCs w:val="0"/>
          <w:sz w:val="28"/>
          <w:szCs w:val="28"/>
        </w:rPr>
      </w:pPr>
      <w:r w:rsidRPr="00D30B05">
        <w:rPr>
          <w:rStyle w:val="Strong"/>
          <w:rFonts w:ascii="Arial" w:hAnsi="Arial" w:cs="Arial"/>
          <w:b w:val="0"/>
          <w:bCs w:val="0"/>
          <w:sz w:val="28"/>
          <w:szCs w:val="28"/>
        </w:rPr>
        <w:lastRenderedPageBreak/>
        <w:t>Abstract</w:t>
      </w:r>
    </w:p>
    <w:p w14:paraId="1AF2FBB9" w14:textId="77777777" w:rsidR="00594D51" w:rsidRDefault="00594D51" w:rsidP="00266005">
      <w:pPr>
        <w:spacing w:line="360" w:lineRule="auto"/>
        <w:jc w:val="both"/>
        <w:rPr>
          <w:rFonts w:ascii="Arial" w:hAnsi="Arial" w:cs="Arial"/>
          <w:sz w:val="28"/>
          <w:szCs w:val="28"/>
        </w:rPr>
      </w:pPr>
    </w:p>
    <w:p w14:paraId="5EFBFD98" w14:textId="2D8C3589" w:rsidR="000E4E07" w:rsidRDefault="008C5EC2" w:rsidP="00640793">
      <w:pPr>
        <w:spacing w:after="0" w:line="360" w:lineRule="auto"/>
        <w:jc w:val="both"/>
        <w:rPr>
          <w:rFonts w:ascii="Arial" w:eastAsia="Times New Roman" w:hAnsi="Arial" w:cs="Arial"/>
          <w:kern w:val="0"/>
          <w:lang w:eastAsia="en-GB"/>
          <w14:ligatures w14:val="none"/>
        </w:rPr>
      </w:pPr>
      <w:r w:rsidRPr="008C5EC2">
        <w:rPr>
          <w:rFonts w:ascii="Arial" w:eastAsia="Times New Roman" w:hAnsi="Arial" w:cs="Arial"/>
          <w:kern w:val="0"/>
          <w:lang w:eastAsia="en-GB"/>
          <w14:ligatures w14:val="none"/>
        </w:rPr>
        <w:t xml:space="preserve">Holland &amp; Barrett (H&amp;B), a prominent health and wellness retailer in the United Kingdom, is the subject of this dissertation, which investigates the efficacy of their marketing strategies. The research endeavours to elucidate the subjective experiences and perceptions of both H&amp;B consumers and marketing executives, a philosophy that is rooted in interpretivism. The study employs a deductive approach to assess the influence of H&amp;B's push and draw marketing strategies on customer engagement and </w:t>
      </w:r>
      <w:r w:rsidR="00FA55E7" w:rsidRPr="008C5EC2">
        <w:rPr>
          <w:rFonts w:ascii="Arial" w:eastAsia="Times New Roman" w:hAnsi="Arial" w:cs="Arial"/>
          <w:kern w:val="0"/>
          <w:lang w:eastAsia="en-GB"/>
          <w14:ligatures w14:val="none"/>
        </w:rPr>
        <w:t>satisfaction. The</w:t>
      </w:r>
      <w:r w:rsidRPr="008C5EC2">
        <w:rPr>
          <w:rFonts w:ascii="Arial" w:eastAsia="Times New Roman" w:hAnsi="Arial" w:cs="Arial"/>
          <w:kern w:val="0"/>
          <w:lang w:eastAsia="en-GB"/>
          <w14:ligatures w14:val="none"/>
        </w:rPr>
        <w:t xml:space="preserve"> research employs the Research Onion Model of Saunders et al. (2019), which offers a systematic framework for the examination of the research process's various strata. The study commences with a discourse on research philosophy, which identifies interpretivism as the most suitable approach for investigating the complex consumer perceptions and experiences associated with H&amp;B's marketing strategies. This method is consistent with qualitative methodologies that investigate the subjective realities and contextual meanings that are influenced by consumer interactions (Burrell &amp; Morgan, 2019).</w:t>
      </w:r>
      <w:r w:rsidR="00FA55E7">
        <w:rPr>
          <w:rFonts w:ascii="Arial" w:eastAsia="Times New Roman" w:hAnsi="Arial" w:cs="Arial"/>
          <w:kern w:val="0"/>
          <w:lang w:eastAsia="en-GB"/>
          <w14:ligatures w14:val="none"/>
        </w:rPr>
        <w:t xml:space="preserve"> </w:t>
      </w:r>
      <w:r w:rsidRPr="008C5EC2">
        <w:rPr>
          <w:rFonts w:ascii="Arial" w:eastAsia="Times New Roman" w:hAnsi="Arial" w:cs="Arial"/>
          <w:kern w:val="0"/>
          <w:lang w:eastAsia="en-GB"/>
          <w14:ligatures w14:val="none"/>
        </w:rPr>
        <w:t xml:space="preserve">The study employs a mixed-methods approach, which involves the integration of quantitative data acquired through questionnaires with qualitative insights obtained through semi-structured interviews. </w:t>
      </w:r>
      <w:r w:rsidR="00AA531F" w:rsidRPr="00AA531F">
        <w:rPr>
          <w:rFonts w:ascii="Arial" w:eastAsia="Times New Roman" w:hAnsi="Arial" w:cs="Arial"/>
          <w:kern w:val="0"/>
          <w:lang w:eastAsia="en-GB"/>
          <w14:ligatures w14:val="none"/>
        </w:rPr>
        <w:t xml:space="preserve">This method allows a complete review of H&amp;B's marketing strategy, including quantitative and qualitative trends. The marketing evolution of H&amp;B from its conception to its contemporary practices is traced using a collective case study technique to provide historical background and substance. Cross-sectional time horizons are used to analyse consumer preferences and behaviours regarding H&amp;B's marketing endeavours. This methodology uses stratified random sampling to ensure demographic representation among survey respondents, improving generalizability. Ethics are crucial to research because they ensure participant anonymity, informed permission, and ethical compliance (Saunders et al., 2019). The analysis of findings combines thematic analysis of qualitative data with statistical study of quantitative results to understand H&amp;B's marketing effectiveness. Key statistics show that most H&amp;B customers are 25–35 and female. Promotional effectiveness, product quality, and price affect consumer loyalty. Social media provides additional engagement, while word-of-mouth and physical shop presence are important marketing avenues. This dissertation provides practical insights for H&amp;B and contributes to scholarly discourse </w:t>
      </w:r>
      <w:r w:rsidR="00AA531F" w:rsidRPr="00AA531F">
        <w:rPr>
          <w:rFonts w:ascii="Arial" w:eastAsia="Times New Roman" w:hAnsi="Arial" w:cs="Arial"/>
          <w:kern w:val="0"/>
          <w:lang w:eastAsia="en-GB"/>
          <w14:ligatures w14:val="none"/>
        </w:rPr>
        <w:lastRenderedPageBreak/>
        <w:t>on marketing strategy evaluation in health and wellness marketing. These are suggestions: improving loyalty programmes to engage customers, promoting environmental efforts that match consumer values, and targeting younger generations with digital marketing. These findings advance consumer behaviour research in the health and wellness sector and inform H&amp;B's marketing strategies.</w:t>
      </w:r>
    </w:p>
    <w:p w14:paraId="1347D989" w14:textId="77777777" w:rsidR="00CF281E" w:rsidRDefault="00CF281E" w:rsidP="00BB4B88">
      <w:pPr>
        <w:jc w:val="both"/>
        <w:rPr>
          <w:rFonts w:ascii="Arial" w:hAnsi="Arial" w:cs="Arial"/>
          <w:sz w:val="28"/>
          <w:szCs w:val="28"/>
        </w:rPr>
      </w:pPr>
    </w:p>
    <w:p w14:paraId="11E8AEBD" w14:textId="77777777" w:rsidR="00C03AC7" w:rsidRPr="00311E1C" w:rsidRDefault="00C03AC7" w:rsidP="00BB4B88">
      <w:pPr>
        <w:spacing w:after="0" w:line="480" w:lineRule="auto"/>
        <w:jc w:val="both"/>
        <w:rPr>
          <w:rFonts w:ascii="Arial" w:eastAsia="Times New Roman" w:hAnsi="Arial" w:cs="Arial"/>
          <w:kern w:val="0"/>
          <w:sz w:val="28"/>
          <w:szCs w:val="28"/>
          <w:lang w:eastAsia="en-GB"/>
          <w14:ligatures w14:val="none"/>
        </w:rPr>
      </w:pPr>
    </w:p>
    <w:p w14:paraId="75429146"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52F42CF6"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19F08DDD"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74B4FF81"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4386D00C"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57B37CDD"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311E2503"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540A137D"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3E1EFA9D"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06E5DFEF"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2E8C7C5F"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4142660A"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6D4BDB01"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18AE8EB8"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2669574C" w14:textId="77777777" w:rsidR="00640793" w:rsidRDefault="00640793"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sdt>
      <w:sdtPr>
        <w:id w:val="-124432669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DBC8A4D" w14:textId="77777777" w:rsidR="00882D81" w:rsidRDefault="00882D81">
          <w:pPr>
            <w:pStyle w:val="TOCHeading"/>
          </w:pPr>
        </w:p>
        <w:p w14:paraId="4C166F7F" w14:textId="561099C0" w:rsidR="00491682" w:rsidRDefault="00882D81">
          <w:pPr>
            <w:pStyle w:val="TOCHeading"/>
          </w:pPr>
          <w:r>
            <w:t>Table of contents</w:t>
          </w:r>
        </w:p>
        <w:p w14:paraId="1FA1F0E5" w14:textId="77777777" w:rsidR="00882D81" w:rsidRPr="00882D81" w:rsidRDefault="00882D81" w:rsidP="00882D81">
          <w:pPr>
            <w:rPr>
              <w:lang w:val="en-US"/>
            </w:rPr>
          </w:pPr>
        </w:p>
        <w:p w14:paraId="46A45DBF" w14:textId="0AB5D327" w:rsidR="00491682" w:rsidRDefault="004916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1079690" w:history="1">
            <w:r w:rsidRPr="0044651C">
              <w:rPr>
                <w:rStyle w:val="Hyperlink"/>
                <w:noProof/>
              </w:rPr>
              <w:t>1.0 CHAPTER 1</w:t>
            </w:r>
            <w:r>
              <w:rPr>
                <w:noProof/>
                <w:webHidden/>
              </w:rPr>
              <w:tab/>
            </w:r>
            <w:r>
              <w:rPr>
                <w:noProof/>
                <w:webHidden/>
              </w:rPr>
              <w:fldChar w:fldCharType="begin"/>
            </w:r>
            <w:r>
              <w:rPr>
                <w:noProof/>
                <w:webHidden/>
              </w:rPr>
              <w:instrText xml:space="preserve"> PAGEREF _Toc171079690 \h </w:instrText>
            </w:r>
            <w:r>
              <w:rPr>
                <w:noProof/>
                <w:webHidden/>
              </w:rPr>
            </w:r>
            <w:r>
              <w:rPr>
                <w:noProof/>
                <w:webHidden/>
              </w:rPr>
              <w:fldChar w:fldCharType="separate"/>
            </w:r>
            <w:r>
              <w:rPr>
                <w:noProof/>
                <w:webHidden/>
              </w:rPr>
              <w:t>10</w:t>
            </w:r>
            <w:r>
              <w:rPr>
                <w:noProof/>
                <w:webHidden/>
              </w:rPr>
              <w:fldChar w:fldCharType="end"/>
            </w:r>
          </w:hyperlink>
        </w:p>
        <w:p w14:paraId="2AAD3C75" w14:textId="5EA5CB46" w:rsidR="00491682" w:rsidRDefault="00491682">
          <w:pPr>
            <w:pStyle w:val="TOC1"/>
            <w:tabs>
              <w:tab w:val="right" w:leader="dot" w:pos="9016"/>
            </w:tabs>
            <w:rPr>
              <w:rFonts w:eastAsiaTheme="minorEastAsia"/>
              <w:noProof/>
              <w:lang w:eastAsia="en-GB"/>
            </w:rPr>
          </w:pPr>
          <w:hyperlink w:anchor="_Toc171079691" w:history="1">
            <w:r w:rsidRPr="0044651C">
              <w:rPr>
                <w:rStyle w:val="Hyperlink"/>
                <w:rFonts w:eastAsia="Times New Roman"/>
                <w:noProof/>
                <w:lang w:eastAsia="en-GB"/>
              </w:rPr>
              <w:t>1.1 Introduction</w:t>
            </w:r>
            <w:r>
              <w:rPr>
                <w:noProof/>
                <w:webHidden/>
              </w:rPr>
              <w:tab/>
            </w:r>
            <w:r>
              <w:rPr>
                <w:noProof/>
                <w:webHidden/>
              </w:rPr>
              <w:fldChar w:fldCharType="begin"/>
            </w:r>
            <w:r>
              <w:rPr>
                <w:noProof/>
                <w:webHidden/>
              </w:rPr>
              <w:instrText xml:space="preserve"> PAGEREF _Toc171079691 \h </w:instrText>
            </w:r>
            <w:r>
              <w:rPr>
                <w:noProof/>
                <w:webHidden/>
              </w:rPr>
            </w:r>
            <w:r>
              <w:rPr>
                <w:noProof/>
                <w:webHidden/>
              </w:rPr>
              <w:fldChar w:fldCharType="separate"/>
            </w:r>
            <w:r>
              <w:rPr>
                <w:noProof/>
                <w:webHidden/>
              </w:rPr>
              <w:t>10</w:t>
            </w:r>
            <w:r>
              <w:rPr>
                <w:noProof/>
                <w:webHidden/>
              </w:rPr>
              <w:fldChar w:fldCharType="end"/>
            </w:r>
          </w:hyperlink>
        </w:p>
        <w:p w14:paraId="52F526B3" w14:textId="33BB663B" w:rsidR="00491682" w:rsidRDefault="00491682">
          <w:pPr>
            <w:pStyle w:val="TOC1"/>
            <w:tabs>
              <w:tab w:val="right" w:leader="dot" w:pos="9016"/>
            </w:tabs>
            <w:rPr>
              <w:rFonts w:eastAsiaTheme="minorEastAsia"/>
              <w:noProof/>
              <w:lang w:eastAsia="en-GB"/>
            </w:rPr>
          </w:pPr>
          <w:hyperlink w:anchor="_Toc171079692" w:history="1">
            <w:r w:rsidRPr="0044651C">
              <w:rPr>
                <w:rStyle w:val="Hyperlink"/>
                <w:noProof/>
              </w:rPr>
              <w:t>1.2 Aims</w:t>
            </w:r>
            <w:r>
              <w:rPr>
                <w:noProof/>
                <w:webHidden/>
              </w:rPr>
              <w:tab/>
            </w:r>
            <w:r>
              <w:rPr>
                <w:noProof/>
                <w:webHidden/>
              </w:rPr>
              <w:fldChar w:fldCharType="begin"/>
            </w:r>
            <w:r>
              <w:rPr>
                <w:noProof/>
                <w:webHidden/>
              </w:rPr>
              <w:instrText xml:space="preserve"> PAGEREF _Toc171079692 \h </w:instrText>
            </w:r>
            <w:r>
              <w:rPr>
                <w:noProof/>
                <w:webHidden/>
              </w:rPr>
            </w:r>
            <w:r>
              <w:rPr>
                <w:noProof/>
                <w:webHidden/>
              </w:rPr>
              <w:fldChar w:fldCharType="separate"/>
            </w:r>
            <w:r>
              <w:rPr>
                <w:noProof/>
                <w:webHidden/>
              </w:rPr>
              <w:t>10</w:t>
            </w:r>
            <w:r>
              <w:rPr>
                <w:noProof/>
                <w:webHidden/>
              </w:rPr>
              <w:fldChar w:fldCharType="end"/>
            </w:r>
          </w:hyperlink>
        </w:p>
        <w:p w14:paraId="21DA84D6" w14:textId="6F31D8A1" w:rsidR="00491682" w:rsidRDefault="00491682">
          <w:pPr>
            <w:pStyle w:val="TOC1"/>
            <w:tabs>
              <w:tab w:val="right" w:leader="dot" w:pos="9016"/>
            </w:tabs>
            <w:rPr>
              <w:rFonts w:eastAsiaTheme="minorEastAsia"/>
              <w:noProof/>
              <w:lang w:eastAsia="en-GB"/>
            </w:rPr>
          </w:pPr>
          <w:hyperlink w:anchor="_Toc171079693" w:history="1">
            <w:r w:rsidRPr="0044651C">
              <w:rPr>
                <w:rStyle w:val="Hyperlink"/>
                <w:noProof/>
              </w:rPr>
              <w:t>1.3 Objectives</w:t>
            </w:r>
            <w:r>
              <w:rPr>
                <w:noProof/>
                <w:webHidden/>
              </w:rPr>
              <w:tab/>
            </w:r>
            <w:r>
              <w:rPr>
                <w:noProof/>
                <w:webHidden/>
              </w:rPr>
              <w:fldChar w:fldCharType="begin"/>
            </w:r>
            <w:r>
              <w:rPr>
                <w:noProof/>
                <w:webHidden/>
              </w:rPr>
              <w:instrText xml:space="preserve"> PAGEREF _Toc171079693 \h </w:instrText>
            </w:r>
            <w:r>
              <w:rPr>
                <w:noProof/>
                <w:webHidden/>
              </w:rPr>
            </w:r>
            <w:r>
              <w:rPr>
                <w:noProof/>
                <w:webHidden/>
              </w:rPr>
              <w:fldChar w:fldCharType="separate"/>
            </w:r>
            <w:r>
              <w:rPr>
                <w:noProof/>
                <w:webHidden/>
              </w:rPr>
              <w:t>11</w:t>
            </w:r>
            <w:r>
              <w:rPr>
                <w:noProof/>
                <w:webHidden/>
              </w:rPr>
              <w:fldChar w:fldCharType="end"/>
            </w:r>
          </w:hyperlink>
        </w:p>
        <w:p w14:paraId="5726B71E" w14:textId="7EFA4EDD" w:rsidR="00491682" w:rsidRDefault="00491682">
          <w:pPr>
            <w:pStyle w:val="TOC1"/>
            <w:tabs>
              <w:tab w:val="right" w:leader="dot" w:pos="9016"/>
            </w:tabs>
            <w:rPr>
              <w:rFonts w:eastAsiaTheme="minorEastAsia"/>
              <w:noProof/>
              <w:lang w:eastAsia="en-GB"/>
            </w:rPr>
          </w:pPr>
          <w:hyperlink w:anchor="_Toc171079694" w:history="1">
            <w:r w:rsidRPr="0044651C">
              <w:rPr>
                <w:rStyle w:val="Hyperlink"/>
                <w:noProof/>
              </w:rPr>
              <w:t>2.0 CHAPTER 2</w:t>
            </w:r>
            <w:r>
              <w:rPr>
                <w:noProof/>
                <w:webHidden/>
              </w:rPr>
              <w:tab/>
            </w:r>
            <w:r>
              <w:rPr>
                <w:noProof/>
                <w:webHidden/>
              </w:rPr>
              <w:fldChar w:fldCharType="begin"/>
            </w:r>
            <w:r>
              <w:rPr>
                <w:noProof/>
                <w:webHidden/>
              </w:rPr>
              <w:instrText xml:space="preserve"> PAGEREF _Toc171079694 \h </w:instrText>
            </w:r>
            <w:r>
              <w:rPr>
                <w:noProof/>
                <w:webHidden/>
              </w:rPr>
            </w:r>
            <w:r>
              <w:rPr>
                <w:noProof/>
                <w:webHidden/>
              </w:rPr>
              <w:fldChar w:fldCharType="separate"/>
            </w:r>
            <w:r>
              <w:rPr>
                <w:noProof/>
                <w:webHidden/>
              </w:rPr>
              <w:t>12</w:t>
            </w:r>
            <w:r>
              <w:rPr>
                <w:noProof/>
                <w:webHidden/>
              </w:rPr>
              <w:fldChar w:fldCharType="end"/>
            </w:r>
          </w:hyperlink>
        </w:p>
        <w:p w14:paraId="034BEEA4" w14:textId="249540E9" w:rsidR="00491682" w:rsidRDefault="00491682">
          <w:pPr>
            <w:pStyle w:val="TOC2"/>
            <w:tabs>
              <w:tab w:val="right" w:leader="dot" w:pos="9016"/>
            </w:tabs>
            <w:rPr>
              <w:rFonts w:eastAsiaTheme="minorEastAsia"/>
              <w:noProof/>
              <w:lang w:eastAsia="en-GB"/>
            </w:rPr>
          </w:pPr>
          <w:hyperlink w:anchor="_Toc171079695" w:history="1">
            <w:r w:rsidRPr="0044651C">
              <w:rPr>
                <w:rStyle w:val="Hyperlink"/>
                <w:noProof/>
              </w:rPr>
              <w:t>2.1  Literature review</w:t>
            </w:r>
            <w:r>
              <w:rPr>
                <w:noProof/>
                <w:webHidden/>
              </w:rPr>
              <w:tab/>
            </w:r>
            <w:r>
              <w:rPr>
                <w:noProof/>
                <w:webHidden/>
              </w:rPr>
              <w:fldChar w:fldCharType="begin"/>
            </w:r>
            <w:r>
              <w:rPr>
                <w:noProof/>
                <w:webHidden/>
              </w:rPr>
              <w:instrText xml:space="preserve"> PAGEREF _Toc171079695 \h </w:instrText>
            </w:r>
            <w:r>
              <w:rPr>
                <w:noProof/>
                <w:webHidden/>
              </w:rPr>
            </w:r>
            <w:r>
              <w:rPr>
                <w:noProof/>
                <w:webHidden/>
              </w:rPr>
              <w:fldChar w:fldCharType="separate"/>
            </w:r>
            <w:r>
              <w:rPr>
                <w:noProof/>
                <w:webHidden/>
              </w:rPr>
              <w:t>12</w:t>
            </w:r>
            <w:r>
              <w:rPr>
                <w:noProof/>
                <w:webHidden/>
              </w:rPr>
              <w:fldChar w:fldCharType="end"/>
            </w:r>
          </w:hyperlink>
        </w:p>
        <w:p w14:paraId="130EBCE8" w14:textId="4742AAD0" w:rsidR="00491682" w:rsidRDefault="00491682">
          <w:pPr>
            <w:pStyle w:val="TOC2"/>
            <w:tabs>
              <w:tab w:val="right" w:leader="dot" w:pos="9016"/>
            </w:tabs>
            <w:rPr>
              <w:rFonts w:eastAsiaTheme="minorEastAsia"/>
              <w:noProof/>
              <w:lang w:eastAsia="en-GB"/>
            </w:rPr>
          </w:pPr>
          <w:hyperlink w:anchor="_Toc171079696" w:history="1">
            <w:r w:rsidRPr="0044651C">
              <w:rPr>
                <w:rStyle w:val="Hyperlink"/>
                <w:noProof/>
              </w:rPr>
              <w:t>2.2 Introduction</w:t>
            </w:r>
            <w:r>
              <w:rPr>
                <w:noProof/>
                <w:webHidden/>
              </w:rPr>
              <w:tab/>
            </w:r>
            <w:r>
              <w:rPr>
                <w:noProof/>
                <w:webHidden/>
              </w:rPr>
              <w:fldChar w:fldCharType="begin"/>
            </w:r>
            <w:r>
              <w:rPr>
                <w:noProof/>
                <w:webHidden/>
              </w:rPr>
              <w:instrText xml:space="preserve"> PAGEREF _Toc171079696 \h </w:instrText>
            </w:r>
            <w:r>
              <w:rPr>
                <w:noProof/>
                <w:webHidden/>
              </w:rPr>
            </w:r>
            <w:r>
              <w:rPr>
                <w:noProof/>
                <w:webHidden/>
              </w:rPr>
              <w:fldChar w:fldCharType="separate"/>
            </w:r>
            <w:r>
              <w:rPr>
                <w:noProof/>
                <w:webHidden/>
              </w:rPr>
              <w:t>12</w:t>
            </w:r>
            <w:r>
              <w:rPr>
                <w:noProof/>
                <w:webHidden/>
              </w:rPr>
              <w:fldChar w:fldCharType="end"/>
            </w:r>
          </w:hyperlink>
        </w:p>
        <w:p w14:paraId="3771D405" w14:textId="6894322C" w:rsidR="00491682" w:rsidRDefault="00491682">
          <w:pPr>
            <w:pStyle w:val="TOC1"/>
            <w:tabs>
              <w:tab w:val="right" w:leader="dot" w:pos="9016"/>
            </w:tabs>
            <w:rPr>
              <w:rFonts w:eastAsiaTheme="minorEastAsia"/>
              <w:noProof/>
              <w:lang w:eastAsia="en-GB"/>
            </w:rPr>
          </w:pPr>
          <w:hyperlink w:anchor="_Toc171079697" w:history="1">
            <w:r w:rsidRPr="0044651C">
              <w:rPr>
                <w:rStyle w:val="Hyperlink"/>
                <w:noProof/>
              </w:rPr>
              <w:t>2.3 Ownership and financial information</w:t>
            </w:r>
            <w:r>
              <w:rPr>
                <w:noProof/>
                <w:webHidden/>
              </w:rPr>
              <w:tab/>
            </w:r>
            <w:r>
              <w:rPr>
                <w:noProof/>
                <w:webHidden/>
              </w:rPr>
              <w:fldChar w:fldCharType="begin"/>
            </w:r>
            <w:r>
              <w:rPr>
                <w:noProof/>
                <w:webHidden/>
              </w:rPr>
              <w:instrText xml:space="preserve"> PAGEREF _Toc171079697 \h </w:instrText>
            </w:r>
            <w:r>
              <w:rPr>
                <w:noProof/>
                <w:webHidden/>
              </w:rPr>
            </w:r>
            <w:r>
              <w:rPr>
                <w:noProof/>
                <w:webHidden/>
              </w:rPr>
              <w:fldChar w:fldCharType="separate"/>
            </w:r>
            <w:r>
              <w:rPr>
                <w:noProof/>
                <w:webHidden/>
              </w:rPr>
              <w:t>13</w:t>
            </w:r>
            <w:r>
              <w:rPr>
                <w:noProof/>
                <w:webHidden/>
              </w:rPr>
              <w:fldChar w:fldCharType="end"/>
            </w:r>
          </w:hyperlink>
        </w:p>
        <w:p w14:paraId="24DF9617" w14:textId="3D39FB9D" w:rsidR="00491682" w:rsidRDefault="00491682">
          <w:pPr>
            <w:pStyle w:val="TOC2"/>
            <w:tabs>
              <w:tab w:val="right" w:leader="dot" w:pos="9016"/>
            </w:tabs>
            <w:rPr>
              <w:rFonts w:eastAsiaTheme="minorEastAsia"/>
              <w:noProof/>
              <w:lang w:eastAsia="en-GB"/>
            </w:rPr>
          </w:pPr>
          <w:hyperlink w:anchor="_Toc171079698" w:history="1">
            <w:r w:rsidRPr="0044651C">
              <w:rPr>
                <w:rStyle w:val="Hyperlink"/>
                <w:noProof/>
              </w:rPr>
              <w:t>Vision/Mission Statements</w:t>
            </w:r>
            <w:r>
              <w:rPr>
                <w:noProof/>
                <w:webHidden/>
              </w:rPr>
              <w:tab/>
            </w:r>
            <w:r>
              <w:rPr>
                <w:noProof/>
                <w:webHidden/>
              </w:rPr>
              <w:fldChar w:fldCharType="begin"/>
            </w:r>
            <w:r>
              <w:rPr>
                <w:noProof/>
                <w:webHidden/>
              </w:rPr>
              <w:instrText xml:space="preserve"> PAGEREF _Toc171079698 \h </w:instrText>
            </w:r>
            <w:r>
              <w:rPr>
                <w:noProof/>
                <w:webHidden/>
              </w:rPr>
            </w:r>
            <w:r>
              <w:rPr>
                <w:noProof/>
                <w:webHidden/>
              </w:rPr>
              <w:fldChar w:fldCharType="separate"/>
            </w:r>
            <w:r>
              <w:rPr>
                <w:noProof/>
                <w:webHidden/>
              </w:rPr>
              <w:t>13</w:t>
            </w:r>
            <w:r>
              <w:rPr>
                <w:noProof/>
                <w:webHidden/>
              </w:rPr>
              <w:fldChar w:fldCharType="end"/>
            </w:r>
          </w:hyperlink>
        </w:p>
        <w:p w14:paraId="308DB4C4" w14:textId="3A89C217" w:rsidR="00491682" w:rsidRDefault="00491682">
          <w:pPr>
            <w:pStyle w:val="TOC2"/>
            <w:tabs>
              <w:tab w:val="right" w:leader="dot" w:pos="9016"/>
            </w:tabs>
            <w:rPr>
              <w:rFonts w:eastAsiaTheme="minorEastAsia"/>
              <w:noProof/>
              <w:lang w:eastAsia="en-GB"/>
            </w:rPr>
          </w:pPr>
          <w:hyperlink w:anchor="_Toc171079699" w:history="1">
            <w:r w:rsidRPr="0044651C">
              <w:rPr>
                <w:rStyle w:val="Hyperlink"/>
                <w:noProof/>
              </w:rPr>
              <w:t>Dynamic ownership and structure</w:t>
            </w:r>
            <w:r>
              <w:rPr>
                <w:noProof/>
                <w:webHidden/>
              </w:rPr>
              <w:tab/>
            </w:r>
            <w:r>
              <w:rPr>
                <w:noProof/>
                <w:webHidden/>
              </w:rPr>
              <w:fldChar w:fldCharType="begin"/>
            </w:r>
            <w:r>
              <w:rPr>
                <w:noProof/>
                <w:webHidden/>
              </w:rPr>
              <w:instrText xml:space="preserve"> PAGEREF _Toc171079699 \h </w:instrText>
            </w:r>
            <w:r>
              <w:rPr>
                <w:noProof/>
                <w:webHidden/>
              </w:rPr>
            </w:r>
            <w:r>
              <w:rPr>
                <w:noProof/>
                <w:webHidden/>
              </w:rPr>
              <w:fldChar w:fldCharType="separate"/>
            </w:r>
            <w:r>
              <w:rPr>
                <w:noProof/>
                <w:webHidden/>
              </w:rPr>
              <w:t>13</w:t>
            </w:r>
            <w:r>
              <w:rPr>
                <w:noProof/>
                <w:webHidden/>
              </w:rPr>
              <w:fldChar w:fldCharType="end"/>
            </w:r>
          </w:hyperlink>
        </w:p>
        <w:p w14:paraId="475C96D3" w14:textId="6A323E87" w:rsidR="00491682" w:rsidRDefault="00491682">
          <w:pPr>
            <w:pStyle w:val="TOC2"/>
            <w:tabs>
              <w:tab w:val="right" w:leader="dot" w:pos="9016"/>
            </w:tabs>
            <w:rPr>
              <w:rFonts w:eastAsiaTheme="minorEastAsia"/>
              <w:noProof/>
              <w:lang w:eastAsia="en-GB"/>
            </w:rPr>
          </w:pPr>
          <w:hyperlink w:anchor="_Toc171079700" w:history="1">
            <w:r w:rsidRPr="0044651C">
              <w:rPr>
                <w:rStyle w:val="Hyperlink"/>
                <w:noProof/>
              </w:rPr>
              <w:t>Financial performance</w:t>
            </w:r>
            <w:r>
              <w:rPr>
                <w:noProof/>
                <w:webHidden/>
              </w:rPr>
              <w:tab/>
            </w:r>
            <w:r>
              <w:rPr>
                <w:noProof/>
                <w:webHidden/>
              </w:rPr>
              <w:fldChar w:fldCharType="begin"/>
            </w:r>
            <w:r>
              <w:rPr>
                <w:noProof/>
                <w:webHidden/>
              </w:rPr>
              <w:instrText xml:space="preserve"> PAGEREF _Toc171079700 \h </w:instrText>
            </w:r>
            <w:r>
              <w:rPr>
                <w:noProof/>
                <w:webHidden/>
              </w:rPr>
            </w:r>
            <w:r>
              <w:rPr>
                <w:noProof/>
                <w:webHidden/>
              </w:rPr>
              <w:fldChar w:fldCharType="separate"/>
            </w:r>
            <w:r>
              <w:rPr>
                <w:noProof/>
                <w:webHidden/>
              </w:rPr>
              <w:t>13</w:t>
            </w:r>
            <w:r>
              <w:rPr>
                <w:noProof/>
                <w:webHidden/>
              </w:rPr>
              <w:fldChar w:fldCharType="end"/>
            </w:r>
          </w:hyperlink>
        </w:p>
        <w:p w14:paraId="4612EB67" w14:textId="12B044A0" w:rsidR="00491682" w:rsidRDefault="00491682">
          <w:pPr>
            <w:pStyle w:val="TOC2"/>
            <w:tabs>
              <w:tab w:val="right" w:leader="dot" w:pos="9016"/>
            </w:tabs>
            <w:rPr>
              <w:rFonts w:eastAsiaTheme="minorEastAsia"/>
              <w:noProof/>
              <w:lang w:eastAsia="en-GB"/>
            </w:rPr>
          </w:pPr>
          <w:hyperlink w:anchor="_Toc171079701" w:history="1">
            <w:r w:rsidRPr="0044651C">
              <w:rPr>
                <w:rStyle w:val="Hyperlink"/>
                <w:noProof/>
              </w:rPr>
              <w:t>Market share</w:t>
            </w:r>
            <w:r>
              <w:rPr>
                <w:noProof/>
                <w:webHidden/>
              </w:rPr>
              <w:tab/>
            </w:r>
            <w:r>
              <w:rPr>
                <w:noProof/>
                <w:webHidden/>
              </w:rPr>
              <w:fldChar w:fldCharType="begin"/>
            </w:r>
            <w:r>
              <w:rPr>
                <w:noProof/>
                <w:webHidden/>
              </w:rPr>
              <w:instrText xml:space="preserve"> PAGEREF _Toc171079701 \h </w:instrText>
            </w:r>
            <w:r>
              <w:rPr>
                <w:noProof/>
                <w:webHidden/>
              </w:rPr>
            </w:r>
            <w:r>
              <w:rPr>
                <w:noProof/>
                <w:webHidden/>
              </w:rPr>
              <w:fldChar w:fldCharType="separate"/>
            </w:r>
            <w:r>
              <w:rPr>
                <w:noProof/>
                <w:webHidden/>
              </w:rPr>
              <w:t>14</w:t>
            </w:r>
            <w:r>
              <w:rPr>
                <w:noProof/>
                <w:webHidden/>
              </w:rPr>
              <w:fldChar w:fldCharType="end"/>
            </w:r>
          </w:hyperlink>
        </w:p>
        <w:p w14:paraId="5EDDA495" w14:textId="03F44739" w:rsidR="00491682" w:rsidRDefault="00491682">
          <w:pPr>
            <w:pStyle w:val="TOC1"/>
            <w:tabs>
              <w:tab w:val="right" w:leader="dot" w:pos="9016"/>
            </w:tabs>
            <w:rPr>
              <w:rFonts w:eastAsiaTheme="minorEastAsia"/>
              <w:noProof/>
              <w:lang w:eastAsia="en-GB"/>
            </w:rPr>
          </w:pPr>
          <w:hyperlink w:anchor="_Toc171079702" w:history="1">
            <w:r w:rsidRPr="0044651C">
              <w:rPr>
                <w:rStyle w:val="Hyperlink"/>
                <w:noProof/>
              </w:rPr>
              <w:t>2.4 History background of Holland and Barrett</w:t>
            </w:r>
            <w:r>
              <w:rPr>
                <w:noProof/>
                <w:webHidden/>
              </w:rPr>
              <w:tab/>
            </w:r>
            <w:r>
              <w:rPr>
                <w:noProof/>
                <w:webHidden/>
              </w:rPr>
              <w:fldChar w:fldCharType="begin"/>
            </w:r>
            <w:r>
              <w:rPr>
                <w:noProof/>
                <w:webHidden/>
              </w:rPr>
              <w:instrText xml:space="preserve"> PAGEREF _Toc171079702 \h </w:instrText>
            </w:r>
            <w:r>
              <w:rPr>
                <w:noProof/>
                <w:webHidden/>
              </w:rPr>
            </w:r>
            <w:r>
              <w:rPr>
                <w:noProof/>
                <w:webHidden/>
              </w:rPr>
              <w:fldChar w:fldCharType="separate"/>
            </w:r>
            <w:r>
              <w:rPr>
                <w:noProof/>
                <w:webHidden/>
              </w:rPr>
              <w:t>15</w:t>
            </w:r>
            <w:r>
              <w:rPr>
                <w:noProof/>
                <w:webHidden/>
              </w:rPr>
              <w:fldChar w:fldCharType="end"/>
            </w:r>
          </w:hyperlink>
        </w:p>
        <w:p w14:paraId="77FFE3FB" w14:textId="7E7C52D0" w:rsidR="00491682" w:rsidRDefault="00491682">
          <w:pPr>
            <w:pStyle w:val="TOC1"/>
            <w:tabs>
              <w:tab w:val="right" w:leader="dot" w:pos="9016"/>
            </w:tabs>
            <w:rPr>
              <w:rFonts w:eastAsiaTheme="minorEastAsia"/>
              <w:noProof/>
              <w:lang w:eastAsia="en-GB"/>
            </w:rPr>
          </w:pPr>
          <w:hyperlink w:anchor="_Toc171079703" w:history="1">
            <w:r w:rsidRPr="0044651C">
              <w:rPr>
                <w:rStyle w:val="Hyperlink"/>
                <w:noProof/>
              </w:rPr>
              <w:t>2.5 Strategic Development (2021-2024)</w:t>
            </w:r>
            <w:r>
              <w:rPr>
                <w:noProof/>
                <w:webHidden/>
              </w:rPr>
              <w:tab/>
            </w:r>
            <w:r>
              <w:rPr>
                <w:noProof/>
                <w:webHidden/>
              </w:rPr>
              <w:fldChar w:fldCharType="begin"/>
            </w:r>
            <w:r>
              <w:rPr>
                <w:noProof/>
                <w:webHidden/>
              </w:rPr>
              <w:instrText xml:space="preserve"> PAGEREF _Toc171079703 \h </w:instrText>
            </w:r>
            <w:r>
              <w:rPr>
                <w:noProof/>
                <w:webHidden/>
              </w:rPr>
            </w:r>
            <w:r>
              <w:rPr>
                <w:noProof/>
                <w:webHidden/>
              </w:rPr>
              <w:fldChar w:fldCharType="separate"/>
            </w:r>
            <w:r>
              <w:rPr>
                <w:noProof/>
                <w:webHidden/>
              </w:rPr>
              <w:t>16</w:t>
            </w:r>
            <w:r>
              <w:rPr>
                <w:noProof/>
                <w:webHidden/>
              </w:rPr>
              <w:fldChar w:fldCharType="end"/>
            </w:r>
          </w:hyperlink>
        </w:p>
        <w:p w14:paraId="2EDA1E0E" w14:textId="60169B9C" w:rsidR="00491682" w:rsidRDefault="00491682">
          <w:pPr>
            <w:pStyle w:val="TOC2"/>
            <w:tabs>
              <w:tab w:val="right" w:leader="dot" w:pos="9016"/>
            </w:tabs>
            <w:rPr>
              <w:rFonts w:eastAsiaTheme="minorEastAsia"/>
              <w:noProof/>
              <w:lang w:eastAsia="en-GB"/>
            </w:rPr>
          </w:pPr>
          <w:hyperlink w:anchor="_Toc171079704" w:history="1">
            <w:r w:rsidRPr="0044651C">
              <w:rPr>
                <w:rStyle w:val="Hyperlink"/>
                <w:noProof/>
              </w:rPr>
              <w:t>Expansion of Product Range</w:t>
            </w:r>
            <w:r>
              <w:rPr>
                <w:noProof/>
                <w:webHidden/>
              </w:rPr>
              <w:tab/>
            </w:r>
            <w:r>
              <w:rPr>
                <w:noProof/>
                <w:webHidden/>
              </w:rPr>
              <w:fldChar w:fldCharType="begin"/>
            </w:r>
            <w:r>
              <w:rPr>
                <w:noProof/>
                <w:webHidden/>
              </w:rPr>
              <w:instrText xml:space="preserve"> PAGEREF _Toc171079704 \h </w:instrText>
            </w:r>
            <w:r>
              <w:rPr>
                <w:noProof/>
                <w:webHidden/>
              </w:rPr>
            </w:r>
            <w:r>
              <w:rPr>
                <w:noProof/>
                <w:webHidden/>
              </w:rPr>
              <w:fldChar w:fldCharType="separate"/>
            </w:r>
            <w:r>
              <w:rPr>
                <w:noProof/>
                <w:webHidden/>
              </w:rPr>
              <w:t>17</w:t>
            </w:r>
            <w:r>
              <w:rPr>
                <w:noProof/>
                <w:webHidden/>
              </w:rPr>
              <w:fldChar w:fldCharType="end"/>
            </w:r>
          </w:hyperlink>
        </w:p>
        <w:p w14:paraId="00BFBAF5" w14:textId="3F8B5FB3" w:rsidR="00491682" w:rsidRDefault="00491682">
          <w:pPr>
            <w:pStyle w:val="TOC2"/>
            <w:tabs>
              <w:tab w:val="right" w:leader="dot" w:pos="9016"/>
            </w:tabs>
            <w:rPr>
              <w:rFonts w:eastAsiaTheme="minorEastAsia"/>
              <w:noProof/>
              <w:lang w:eastAsia="en-GB"/>
            </w:rPr>
          </w:pPr>
          <w:hyperlink w:anchor="_Toc171079705" w:history="1">
            <w:r w:rsidRPr="0044651C">
              <w:rPr>
                <w:rStyle w:val="Hyperlink"/>
                <w:rFonts w:eastAsia="Times New Roman"/>
                <w:noProof/>
                <w:lang w:eastAsia="en-GB"/>
              </w:rPr>
              <w:t>Digital Transformation</w:t>
            </w:r>
            <w:r>
              <w:rPr>
                <w:noProof/>
                <w:webHidden/>
              </w:rPr>
              <w:tab/>
            </w:r>
            <w:r>
              <w:rPr>
                <w:noProof/>
                <w:webHidden/>
              </w:rPr>
              <w:fldChar w:fldCharType="begin"/>
            </w:r>
            <w:r>
              <w:rPr>
                <w:noProof/>
                <w:webHidden/>
              </w:rPr>
              <w:instrText xml:space="preserve"> PAGEREF _Toc171079705 \h </w:instrText>
            </w:r>
            <w:r>
              <w:rPr>
                <w:noProof/>
                <w:webHidden/>
              </w:rPr>
            </w:r>
            <w:r>
              <w:rPr>
                <w:noProof/>
                <w:webHidden/>
              </w:rPr>
              <w:fldChar w:fldCharType="separate"/>
            </w:r>
            <w:r>
              <w:rPr>
                <w:noProof/>
                <w:webHidden/>
              </w:rPr>
              <w:t>17</w:t>
            </w:r>
            <w:r>
              <w:rPr>
                <w:noProof/>
                <w:webHidden/>
              </w:rPr>
              <w:fldChar w:fldCharType="end"/>
            </w:r>
          </w:hyperlink>
        </w:p>
        <w:p w14:paraId="56740180" w14:textId="78397EE4" w:rsidR="00491682" w:rsidRDefault="00491682">
          <w:pPr>
            <w:pStyle w:val="TOC2"/>
            <w:tabs>
              <w:tab w:val="right" w:leader="dot" w:pos="9016"/>
            </w:tabs>
            <w:rPr>
              <w:rFonts w:eastAsiaTheme="minorEastAsia"/>
              <w:noProof/>
              <w:lang w:eastAsia="en-GB"/>
            </w:rPr>
          </w:pPr>
          <w:hyperlink w:anchor="_Toc171079706" w:history="1">
            <w:r w:rsidRPr="0044651C">
              <w:rPr>
                <w:rStyle w:val="Hyperlink"/>
                <w:rFonts w:eastAsia="Times New Roman"/>
                <w:noProof/>
                <w:lang w:eastAsia="en-GB"/>
              </w:rPr>
              <w:t>Social campaign</w:t>
            </w:r>
            <w:r>
              <w:rPr>
                <w:noProof/>
                <w:webHidden/>
              </w:rPr>
              <w:tab/>
            </w:r>
            <w:r>
              <w:rPr>
                <w:noProof/>
                <w:webHidden/>
              </w:rPr>
              <w:fldChar w:fldCharType="begin"/>
            </w:r>
            <w:r>
              <w:rPr>
                <w:noProof/>
                <w:webHidden/>
              </w:rPr>
              <w:instrText xml:space="preserve"> PAGEREF _Toc171079706 \h </w:instrText>
            </w:r>
            <w:r>
              <w:rPr>
                <w:noProof/>
                <w:webHidden/>
              </w:rPr>
            </w:r>
            <w:r>
              <w:rPr>
                <w:noProof/>
                <w:webHidden/>
              </w:rPr>
              <w:fldChar w:fldCharType="separate"/>
            </w:r>
            <w:r>
              <w:rPr>
                <w:noProof/>
                <w:webHidden/>
              </w:rPr>
              <w:t>19</w:t>
            </w:r>
            <w:r>
              <w:rPr>
                <w:noProof/>
                <w:webHidden/>
              </w:rPr>
              <w:fldChar w:fldCharType="end"/>
            </w:r>
          </w:hyperlink>
        </w:p>
        <w:p w14:paraId="3B6A63B1" w14:textId="169A7071" w:rsidR="00491682" w:rsidRDefault="00491682">
          <w:pPr>
            <w:pStyle w:val="TOC2"/>
            <w:tabs>
              <w:tab w:val="right" w:leader="dot" w:pos="9016"/>
            </w:tabs>
            <w:rPr>
              <w:rFonts w:eastAsiaTheme="minorEastAsia"/>
              <w:noProof/>
              <w:lang w:eastAsia="en-GB"/>
            </w:rPr>
          </w:pPr>
          <w:hyperlink w:anchor="_Toc171079707" w:history="1">
            <w:r w:rsidRPr="0044651C">
              <w:rPr>
                <w:rStyle w:val="Hyperlink"/>
                <w:rFonts w:eastAsia="Times New Roman"/>
                <w:noProof/>
                <w:lang w:eastAsia="en-GB"/>
              </w:rPr>
              <w:t>Gut Health Campaign</w:t>
            </w:r>
            <w:r>
              <w:rPr>
                <w:noProof/>
                <w:webHidden/>
              </w:rPr>
              <w:tab/>
            </w:r>
            <w:r>
              <w:rPr>
                <w:noProof/>
                <w:webHidden/>
              </w:rPr>
              <w:fldChar w:fldCharType="begin"/>
            </w:r>
            <w:r>
              <w:rPr>
                <w:noProof/>
                <w:webHidden/>
              </w:rPr>
              <w:instrText xml:space="preserve"> PAGEREF _Toc171079707 \h </w:instrText>
            </w:r>
            <w:r>
              <w:rPr>
                <w:noProof/>
                <w:webHidden/>
              </w:rPr>
            </w:r>
            <w:r>
              <w:rPr>
                <w:noProof/>
                <w:webHidden/>
              </w:rPr>
              <w:fldChar w:fldCharType="separate"/>
            </w:r>
            <w:r>
              <w:rPr>
                <w:noProof/>
                <w:webHidden/>
              </w:rPr>
              <w:t>19</w:t>
            </w:r>
            <w:r>
              <w:rPr>
                <w:noProof/>
                <w:webHidden/>
              </w:rPr>
              <w:fldChar w:fldCharType="end"/>
            </w:r>
          </w:hyperlink>
        </w:p>
        <w:p w14:paraId="7B7F5A95" w14:textId="4D2EE597" w:rsidR="00491682" w:rsidRDefault="00491682">
          <w:pPr>
            <w:pStyle w:val="TOC2"/>
            <w:tabs>
              <w:tab w:val="right" w:leader="dot" w:pos="9016"/>
            </w:tabs>
            <w:rPr>
              <w:rFonts w:eastAsiaTheme="minorEastAsia"/>
              <w:noProof/>
              <w:lang w:eastAsia="en-GB"/>
            </w:rPr>
          </w:pPr>
          <w:hyperlink w:anchor="_Toc171079708" w:history="1">
            <w:r w:rsidRPr="0044651C">
              <w:rPr>
                <w:rStyle w:val="Hyperlink"/>
                <w:rFonts w:eastAsia="Times New Roman"/>
                <w:noProof/>
                <w:lang w:eastAsia="en-GB"/>
              </w:rPr>
              <w:t>Sustainability Initiatives</w:t>
            </w:r>
            <w:r>
              <w:rPr>
                <w:noProof/>
                <w:webHidden/>
              </w:rPr>
              <w:tab/>
            </w:r>
            <w:r>
              <w:rPr>
                <w:noProof/>
                <w:webHidden/>
              </w:rPr>
              <w:fldChar w:fldCharType="begin"/>
            </w:r>
            <w:r>
              <w:rPr>
                <w:noProof/>
                <w:webHidden/>
              </w:rPr>
              <w:instrText xml:space="preserve"> PAGEREF _Toc171079708 \h </w:instrText>
            </w:r>
            <w:r>
              <w:rPr>
                <w:noProof/>
                <w:webHidden/>
              </w:rPr>
            </w:r>
            <w:r>
              <w:rPr>
                <w:noProof/>
                <w:webHidden/>
              </w:rPr>
              <w:fldChar w:fldCharType="separate"/>
            </w:r>
            <w:r>
              <w:rPr>
                <w:noProof/>
                <w:webHidden/>
              </w:rPr>
              <w:t>19</w:t>
            </w:r>
            <w:r>
              <w:rPr>
                <w:noProof/>
                <w:webHidden/>
              </w:rPr>
              <w:fldChar w:fldCharType="end"/>
            </w:r>
          </w:hyperlink>
        </w:p>
        <w:p w14:paraId="5FC30BCD" w14:textId="6F8A1130" w:rsidR="00491682" w:rsidRDefault="00491682">
          <w:pPr>
            <w:pStyle w:val="TOC1"/>
            <w:tabs>
              <w:tab w:val="right" w:leader="dot" w:pos="9016"/>
            </w:tabs>
            <w:rPr>
              <w:rFonts w:eastAsiaTheme="minorEastAsia"/>
              <w:noProof/>
              <w:lang w:eastAsia="en-GB"/>
            </w:rPr>
          </w:pPr>
          <w:hyperlink w:anchor="_Toc171079709" w:history="1">
            <w:r w:rsidRPr="0044651C">
              <w:rPr>
                <w:rStyle w:val="Hyperlink"/>
                <w:noProof/>
              </w:rPr>
              <w:t>2.6 Marketing strategies</w:t>
            </w:r>
            <w:r>
              <w:rPr>
                <w:noProof/>
                <w:webHidden/>
              </w:rPr>
              <w:tab/>
            </w:r>
            <w:r>
              <w:rPr>
                <w:noProof/>
                <w:webHidden/>
              </w:rPr>
              <w:fldChar w:fldCharType="begin"/>
            </w:r>
            <w:r>
              <w:rPr>
                <w:noProof/>
                <w:webHidden/>
              </w:rPr>
              <w:instrText xml:space="preserve"> PAGEREF _Toc171079709 \h </w:instrText>
            </w:r>
            <w:r>
              <w:rPr>
                <w:noProof/>
                <w:webHidden/>
              </w:rPr>
            </w:r>
            <w:r>
              <w:rPr>
                <w:noProof/>
                <w:webHidden/>
              </w:rPr>
              <w:fldChar w:fldCharType="separate"/>
            </w:r>
            <w:r>
              <w:rPr>
                <w:noProof/>
                <w:webHidden/>
              </w:rPr>
              <w:t>20</w:t>
            </w:r>
            <w:r>
              <w:rPr>
                <w:noProof/>
                <w:webHidden/>
              </w:rPr>
              <w:fldChar w:fldCharType="end"/>
            </w:r>
          </w:hyperlink>
        </w:p>
        <w:p w14:paraId="58A8931C" w14:textId="54C6D431" w:rsidR="00491682" w:rsidRDefault="00491682">
          <w:pPr>
            <w:pStyle w:val="TOC1"/>
            <w:tabs>
              <w:tab w:val="right" w:leader="dot" w:pos="9016"/>
            </w:tabs>
            <w:rPr>
              <w:rFonts w:eastAsiaTheme="minorEastAsia"/>
              <w:noProof/>
              <w:lang w:eastAsia="en-GB"/>
            </w:rPr>
          </w:pPr>
          <w:hyperlink w:anchor="_Toc171079710" w:history="1">
            <w:r w:rsidRPr="0044651C">
              <w:rPr>
                <w:rStyle w:val="Hyperlink"/>
                <w:rFonts w:eastAsia="Times New Roman"/>
                <w:noProof/>
                <w:lang w:eastAsia="en-GB"/>
              </w:rPr>
              <w:t>Push marketing</w:t>
            </w:r>
            <w:r>
              <w:rPr>
                <w:noProof/>
                <w:webHidden/>
              </w:rPr>
              <w:tab/>
            </w:r>
            <w:r>
              <w:rPr>
                <w:noProof/>
                <w:webHidden/>
              </w:rPr>
              <w:fldChar w:fldCharType="begin"/>
            </w:r>
            <w:r>
              <w:rPr>
                <w:noProof/>
                <w:webHidden/>
              </w:rPr>
              <w:instrText xml:space="preserve"> PAGEREF _Toc171079710 \h </w:instrText>
            </w:r>
            <w:r>
              <w:rPr>
                <w:noProof/>
                <w:webHidden/>
              </w:rPr>
            </w:r>
            <w:r>
              <w:rPr>
                <w:noProof/>
                <w:webHidden/>
              </w:rPr>
              <w:fldChar w:fldCharType="separate"/>
            </w:r>
            <w:r>
              <w:rPr>
                <w:noProof/>
                <w:webHidden/>
              </w:rPr>
              <w:t>20</w:t>
            </w:r>
            <w:r>
              <w:rPr>
                <w:noProof/>
                <w:webHidden/>
              </w:rPr>
              <w:fldChar w:fldCharType="end"/>
            </w:r>
          </w:hyperlink>
        </w:p>
        <w:p w14:paraId="562078A1" w14:textId="4490890E" w:rsidR="00491682" w:rsidRDefault="00491682">
          <w:pPr>
            <w:pStyle w:val="TOC2"/>
            <w:tabs>
              <w:tab w:val="right" w:leader="dot" w:pos="9016"/>
            </w:tabs>
            <w:rPr>
              <w:rFonts w:eastAsiaTheme="minorEastAsia"/>
              <w:noProof/>
              <w:lang w:eastAsia="en-GB"/>
            </w:rPr>
          </w:pPr>
          <w:hyperlink w:anchor="_Toc171079711" w:history="1">
            <w:r w:rsidRPr="0044651C">
              <w:rPr>
                <w:rStyle w:val="Hyperlink"/>
                <w:noProof/>
              </w:rPr>
              <w:t>Advertising and promotions</w:t>
            </w:r>
            <w:r>
              <w:rPr>
                <w:noProof/>
                <w:webHidden/>
              </w:rPr>
              <w:tab/>
            </w:r>
            <w:r>
              <w:rPr>
                <w:noProof/>
                <w:webHidden/>
              </w:rPr>
              <w:fldChar w:fldCharType="begin"/>
            </w:r>
            <w:r>
              <w:rPr>
                <w:noProof/>
                <w:webHidden/>
              </w:rPr>
              <w:instrText xml:space="preserve"> PAGEREF _Toc171079711 \h </w:instrText>
            </w:r>
            <w:r>
              <w:rPr>
                <w:noProof/>
                <w:webHidden/>
              </w:rPr>
            </w:r>
            <w:r>
              <w:rPr>
                <w:noProof/>
                <w:webHidden/>
              </w:rPr>
              <w:fldChar w:fldCharType="separate"/>
            </w:r>
            <w:r>
              <w:rPr>
                <w:noProof/>
                <w:webHidden/>
              </w:rPr>
              <w:t>20</w:t>
            </w:r>
            <w:r>
              <w:rPr>
                <w:noProof/>
                <w:webHidden/>
              </w:rPr>
              <w:fldChar w:fldCharType="end"/>
            </w:r>
          </w:hyperlink>
        </w:p>
        <w:p w14:paraId="36C0A210" w14:textId="38649FFB" w:rsidR="00491682" w:rsidRDefault="00491682">
          <w:pPr>
            <w:pStyle w:val="TOC2"/>
            <w:tabs>
              <w:tab w:val="right" w:leader="dot" w:pos="9016"/>
            </w:tabs>
            <w:rPr>
              <w:rFonts w:eastAsiaTheme="minorEastAsia"/>
              <w:noProof/>
              <w:lang w:eastAsia="en-GB"/>
            </w:rPr>
          </w:pPr>
          <w:hyperlink w:anchor="_Toc171079712" w:history="1">
            <w:r w:rsidRPr="0044651C">
              <w:rPr>
                <w:rStyle w:val="Hyperlink"/>
                <w:rFonts w:eastAsia="Times New Roman"/>
                <w:noProof/>
                <w:lang w:eastAsia="en-GB"/>
              </w:rPr>
              <w:t>Sales promotion</w:t>
            </w:r>
            <w:r>
              <w:rPr>
                <w:noProof/>
                <w:webHidden/>
              </w:rPr>
              <w:tab/>
            </w:r>
            <w:r>
              <w:rPr>
                <w:noProof/>
                <w:webHidden/>
              </w:rPr>
              <w:fldChar w:fldCharType="begin"/>
            </w:r>
            <w:r>
              <w:rPr>
                <w:noProof/>
                <w:webHidden/>
              </w:rPr>
              <w:instrText xml:space="preserve"> PAGEREF _Toc171079712 \h </w:instrText>
            </w:r>
            <w:r>
              <w:rPr>
                <w:noProof/>
                <w:webHidden/>
              </w:rPr>
            </w:r>
            <w:r>
              <w:rPr>
                <w:noProof/>
                <w:webHidden/>
              </w:rPr>
              <w:fldChar w:fldCharType="separate"/>
            </w:r>
            <w:r>
              <w:rPr>
                <w:noProof/>
                <w:webHidden/>
              </w:rPr>
              <w:t>20</w:t>
            </w:r>
            <w:r>
              <w:rPr>
                <w:noProof/>
                <w:webHidden/>
              </w:rPr>
              <w:fldChar w:fldCharType="end"/>
            </w:r>
          </w:hyperlink>
        </w:p>
        <w:p w14:paraId="17161708" w14:textId="4082D092" w:rsidR="00491682" w:rsidRDefault="00491682">
          <w:pPr>
            <w:pStyle w:val="TOC2"/>
            <w:tabs>
              <w:tab w:val="right" w:leader="dot" w:pos="9016"/>
            </w:tabs>
            <w:rPr>
              <w:rFonts w:eastAsiaTheme="minorEastAsia"/>
              <w:noProof/>
              <w:lang w:eastAsia="en-GB"/>
            </w:rPr>
          </w:pPr>
          <w:hyperlink w:anchor="_Toc171079713" w:history="1">
            <w:r w:rsidRPr="0044651C">
              <w:rPr>
                <w:rStyle w:val="Hyperlink"/>
                <w:noProof/>
              </w:rPr>
              <w:t>Trade shows and direct selling</w:t>
            </w:r>
            <w:r>
              <w:rPr>
                <w:noProof/>
                <w:webHidden/>
              </w:rPr>
              <w:tab/>
            </w:r>
            <w:r>
              <w:rPr>
                <w:noProof/>
                <w:webHidden/>
              </w:rPr>
              <w:fldChar w:fldCharType="begin"/>
            </w:r>
            <w:r>
              <w:rPr>
                <w:noProof/>
                <w:webHidden/>
              </w:rPr>
              <w:instrText xml:space="preserve"> PAGEREF _Toc171079713 \h </w:instrText>
            </w:r>
            <w:r>
              <w:rPr>
                <w:noProof/>
                <w:webHidden/>
              </w:rPr>
            </w:r>
            <w:r>
              <w:rPr>
                <w:noProof/>
                <w:webHidden/>
              </w:rPr>
              <w:fldChar w:fldCharType="separate"/>
            </w:r>
            <w:r>
              <w:rPr>
                <w:noProof/>
                <w:webHidden/>
              </w:rPr>
              <w:t>21</w:t>
            </w:r>
            <w:r>
              <w:rPr>
                <w:noProof/>
                <w:webHidden/>
              </w:rPr>
              <w:fldChar w:fldCharType="end"/>
            </w:r>
          </w:hyperlink>
        </w:p>
        <w:p w14:paraId="457E51DE" w14:textId="58FBBA8D" w:rsidR="00491682" w:rsidRDefault="00491682">
          <w:pPr>
            <w:pStyle w:val="TOC2"/>
            <w:tabs>
              <w:tab w:val="right" w:leader="dot" w:pos="9016"/>
            </w:tabs>
            <w:rPr>
              <w:rFonts w:eastAsiaTheme="minorEastAsia"/>
              <w:noProof/>
              <w:lang w:eastAsia="en-GB"/>
            </w:rPr>
          </w:pPr>
          <w:hyperlink w:anchor="_Toc171079714" w:history="1">
            <w:r w:rsidRPr="0044651C">
              <w:rPr>
                <w:rStyle w:val="Hyperlink"/>
                <w:rFonts w:eastAsia="Times New Roman"/>
                <w:noProof/>
                <w:lang w:eastAsia="en-GB"/>
              </w:rPr>
              <w:t>Pull Marketing strategies</w:t>
            </w:r>
            <w:r>
              <w:rPr>
                <w:noProof/>
                <w:webHidden/>
              </w:rPr>
              <w:tab/>
            </w:r>
            <w:r>
              <w:rPr>
                <w:noProof/>
                <w:webHidden/>
              </w:rPr>
              <w:fldChar w:fldCharType="begin"/>
            </w:r>
            <w:r>
              <w:rPr>
                <w:noProof/>
                <w:webHidden/>
              </w:rPr>
              <w:instrText xml:space="preserve"> PAGEREF _Toc171079714 \h </w:instrText>
            </w:r>
            <w:r>
              <w:rPr>
                <w:noProof/>
                <w:webHidden/>
              </w:rPr>
            </w:r>
            <w:r>
              <w:rPr>
                <w:noProof/>
                <w:webHidden/>
              </w:rPr>
              <w:fldChar w:fldCharType="separate"/>
            </w:r>
            <w:r>
              <w:rPr>
                <w:noProof/>
                <w:webHidden/>
              </w:rPr>
              <w:t>21</w:t>
            </w:r>
            <w:r>
              <w:rPr>
                <w:noProof/>
                <w:webHidden/>
              </w:rPr>
              <w:fldChar w:fldCharType="end"/>
            </w:r>
          </w:hyperlink>
        </w:p>
        <w:p w14:paraId="1A1781D3" w14:textId="4028DE6C" w:rsidR="00491682" w:rsidRDefault="00491682">
          <w:pPr>
            <w:pStyle w:val="TOC1"/>
            <w:tabs>
              <w:tab w:val="right" w:leader="dot" w:pos="9016"/>
            </w:tabs>
            <w:rPr>
              <w:rFonts w:eastAsiaTheme="minorEastAsia"/>
              <w:noProof/>
              <w:lang w:eastAsia="en-GB"/>
            </w:rPr>
          </w:pPr>
          <w:hyperlink w:anchor="_Toc171079715" w:history="1">
            <w:r w:rsidRPr="0044651C">
              <w:rPr>
                <w:rStyle w:val="Hyperlink"/>
                <w:noProof/>
              </w:rPr>
              <w:t>2.7 Critical Examination of Recent Literature</w:t>
            </w:r>
            <w:r>
              <w:rPr>
                <w:noProof/>
                <w:webHidden/>
              </w:rPr>
              <w:tab/>
            </w:r>
            <w:r>
              <w:rPr>
                <w:noProof/>
                <w:webHidden/>
              </w:rPr>
              <w:fldChar w:fldCharType="begin"/>
            </w:r>
            <w:r>
              <w:rPr>
                <w:noProof/>
                <w:webHidden/>
              </w:rPr>
              <w:instrText xml:space="preserve"> PAGEREF _Toc171079715 \h </w:instrText>
            </w:r>
            <w:r>
              <w:rPr>
                <w:noProof/>
                <w:webHidden/>
              </w:rPr>
            </w:r>
            <w:r>
              <w:rPr>
                <w:noProof/>
                <w:webHidden/>
              </w:rPr>
              <w:fldChar w:fldCharType="separate"/>
            </w:r>
            <w:r>
              <w:rPr>
                <w:noProof/>
                <w:webHidden/>
              </w:rPr>
              <w:t>22</w:t>
            </w:r>
            <w:r>
              <w:rPr>
                <w:noProof/>
                <w:webHidden/>
              </w:rPr>
              <w:fldChar w:fldCharType="end"/>
            </w:r>
          </w:hyperlink>
        </w:p>
        <w:p w14:paraId="12DC3CC5" w14:textId="0CBEACD3" w:rsidR="00491682" w:rsidRDefault="00491682">
          <w:pPr>
            <w:pStyle w:val="TOC1"/>
            <w:tabs>
              <w:tab w:val="right" w:leader="dot" w:pos="9016"/>
            </w:tabs>
            <w:rPr>
              <w:rFonts w:eastAsiaTheme="minorEastAsia"/>
              <w:noProof/>
              <w:lang w:eastAsia="en-GB"/>
            </w:rPr>
          </w:pPr>
          <w:hyperlink w:anchor="_Toc171079716" w:history="1">
            <w:r w:rsidRPr="0044651C">
              <w:rPr>
                <w:rStyle w:val="Hyperlink"/>
                <w:noProof/>
              </w:rPr>
              <w:t>2.8 Discussion on Key Literature</w:t>
            </w:r>
            <w:r>
              <w:rPr>
                <w:noProof/>
                <w:webHidden/>
              </w:rPr>
              <w:tab/>
            </w:r>
            <w:r>
              <w:rPr>
                <w:noProof/>
                <w:webHidden/>
              </w:rPr>
              <w:fldChar w:fldCharType="begin"/>
            </w:r>
            <w:r>
              <w:rPr>
                <w:noProof/>
                <w:webHidden/>
              </w:rPr>
              <w:instrText xml:space="preserve"> PAGEREF _Toc171079716 \h </w:instrText>
            </w:r>
            <w:r>
              <w:rPr>
                <w:noProof/>
                <w:webHidden/>
              </w:rPr>
            </w:r>
            <w:r>
              <w:rPr>
                <w:noProof/>
                <w:webHidden/>
              </w:rPr>
              <w:fldChar w:fldCharType="separate"/>
            </w:r>
            <w:r>
              <w:rPr>
                <w:noProof/>
                <w:webHidden/>
              </w:rPr>
              <w:t>23</w:t>
            </w:r>
            <w:r>
              <w:rPr>
                <w:noProof/>
                <w:webHidden/>
              </w:rPr>
              <w:fldChar w:fldCharType="end"/>
            </w:r>
          </w:hyperlink>
        </w:p>
        <w:p w14:paraId="2613FF20" w14:textId="7AFD64A9" w:rsidR="00491682" w:rsidRDefault="00491682">
          <w:pPr>
            <w:pStyle w:val="TOC1"/>
            <w:tabs>
              <w:tab w:val="right" w:leader="dot" w:pos="9016"/>
            </w:tabs>
            <w:rPr>
              <w:rFonts w:eastAsiaTheme="minorEastAsia"/>
              <w:noProof/>
              <w:lang w:eastAsia="en-GB"/>
            </w:rPr>
          </w:pPr>
          <w:hyperlink w:anchor="_Toc171079717" w:history="1">
            <w:r w:rsidRPr="0044651C">
              <w:rPr>
                <w:rStyle w:val="Hyperlink"/>
                <w:noProof/>
              </w:rPr>
              <w:t>2.9 Conclusion</w:t>
            </w:r>
            <w:r>
              <w:rPr>
                <w:noProof/>
                <w:webHidden/>
              </w:rPr>
              <w:tab/>
            </w:r>
            <w:r>
              <w:rPr>
                <w:noProof/>
                <w:webHidden/>
              </w:rPr>
              <w:fldChar w:fldCharType="begin"/>
            </w:r>
            <w:r>
              <w:rPr>
                <w:noProof/>
                <w:webHidden/>
              </w:rPr>
              <w:instrText xml:space="preserve"> PAGEREF _Toc171079717 \h </w:instrText>
            </w:r>
            <w:r>
              <w:rPr>
                <w:noProof/>
                <w:webHidden/>
              </w:rPr>
            </w:r>
            <w:r>
              <w:rPr>
                <w:noProof/>
                <w:webHidden/>
              </w:rPr>
              <w:fldChar w:fldCharType="separate"/>
            </w:r>
            <w:r>
              <w:rPr>
                <w:noProof/>
                <w:webHidden/>
              </w:rPr>
              <w:t>23</w:t>
            </w:r>
            <w:r>
              <w:rPr>
                <w:noProof/>
                <w:webHidden/>
              </w:rPr>
              <w:fldChar w:fldCharType="end"/>
            </w:r>
          </w:hyperlink>
        </w:p>
        <w:p w14:paraId="682F32E2" w14:textId="3B706254" w:rsidR="00491682" w:rsidRDefault="00491682">
          <w:pPr>
            <w:pStyle w:val="TOC1"/>
            <w:tabs>
              <w:tab w:val="right" w:leader="dot" w:pos="9016"/>
            </w:tabs>
            <w:rPr>
              <w:rFonts w:eastAsiaTheme="minorEastAsia"/>
              <w:noProof/>
              <w:lang w:eastAsia="en-GB"/>
            </w:rPr>
          </w:pPr>
          <w:hyperlink w:anchor="_Toc171079718" w:history="1">
            <w:r w:rsidRPr="0044651C">
              <w:rPr>
                <w:rStyle w:val="Hyperlink"/>
                <w:rFonts w:eastAsia="Times New Roman"/>
                <w:noProof/>
                <w:lang w:eastAsia="en-GB"/>
              </w:rPr>
              <w:t>3.0 CHAPTER 3</w:t>
            </w:r>
            <w:r>
              <w:rPr>
                <w:noProof/>
                <w:webHidden/>
              </w:rPr>
              <w:tab/>
            </w:r>
            <w:r>
              <w:rPr>
                <w:noProof/>
                <w:webHidden/>
              </w:rPr>
              <w:fldChar w:fldCharType="begin"/>
            </w:r>
            <w:r>
              <w:rPr>
                <w:noProof/>
                <w:webHidden/>
              </w:rPr>
              <w:instrText xml:space="preserve"> PAGEREF _Toc171079718 \h </w:instrText>
            </w:r>
            <w:r>
              <w:rPr>
                <w:noProof/>
                <w:webHidden/>
              </w:rPr>
            </w:r>
            <w:r>
              <w:rPr>
                <w:noProof/>
                <w:webHidden/>
              </w:rPr>
              <w:fldChar w:fldCharType="separate"/>
            </w:r>
            <w:r>
              <w:rPr>
                <w:noProof/>
                <w:webHidden/>
              </w:rPr>
              <w:t>25</w:t>
            </w:r>
            <w:r>
              <w:rPr>
                <w:noProof/>
                <w:webHidden/>
              </w:rPr>
              <w:fldChar w:fldCharType="end"/>
            </w:r>
          </w:hyperlink>
        </w:p>
        <w:p w14:paraId="75BFF425" w14:textId="3574F6EB" w:rsidR="00491682" w:rsidRDefault="00491682">
          <w:pPr>
            <w:pStyle w:val="TOC1"/>
            <w:tabs>
              <w:tab w:val="right" w:leader="dot" w:pos="9016"/>
            </w:tabs>
            <w:rPr>
              <w:rFonts w:eastAsiaTheme="minorEastAsia"/>
              <w:noProof/>
              <w:lang w:eastAsia="en-GB"/>
            </w:rPr>
          </w:pPr>
          <w:hyperlink w:anchor="_Toc171079719" w:history="1">
            <w:r w:rsidRPr="0044651C">
              <w:rPr>
                <w:rStyle w:val="Hyperlink"/>
                <w:noProof/>
              </w:rPr>
              <w:t>3.1 Research Methodology</w:t>
            </w:r>
            <w:r>
              <w:rPr>
                <w:noProof/>
                <w:webHidden/>
              </w:rPr>
              <w:tab/>
            </w:r>
            <w:r>
              <w:rPr>
                <w:noProof/>
                <w:webHidden/>
              </w:rPr>
              <w:fldChar w:fldCharType="begin"/>
            </w:r>
            <w:r>
              <w:rPr>
                <w:noProof/>
                <w:webHidden/>
              </w:rPr>
              <w:instrText xml:space="preserve"> PAGEREF _Toc171079719 \h </w:instrText>
            </w:r>
            <w:r>
              <w:rPr>
                <w:noProof/>
                <w:webHidden/>
              </w:rPr>
            </w:r>
            <w:r>
              <w:rPr>
                <w:noProof/>
                <w:webHidden/>
              </w:rPr>
              <w:fldChar w:fldCharType="separate"/>
            </w:r>
            <w:r>
              <w:rPr>
                <w:noProof/>
                <w:webHidden/>
              </w:rPr>
              <w:t>25</w:t>
            </w:r>
            <w:r>
              <w:rPr>
                <w:noProof/>
                <w:webHidden/>
              </w:rPr>
              <w:fldChar w:fldCharType="end"/>
            </w:r>
          </w:hyperlink>
        </w:p>
        <w:p w14:paraId="60062CCB" w14:textId="49EF8915" w:rsidR="00491682" w:rsidRDefault="00491682">
          <w:pPr>
            <w:pStyle w:val="TOC2"/>
            <w:tabs>
              <w:tab w:val="right" w:leader="dot" w:pos="9016"/>
            </w:tabs>
            <w:rPr>
              <w:rFonts w:eastAsiaTheme="minorEastAsia"/>
              <w:noProof/>
              <w:lang w:eastAsia="en-GB"/>
            </w:rPr>
          </w:pPr>
          <w:hyperlink w:anchor="_Toc171079720" w:history="1">
            <w:r w:rsidRPr="0044651C">
              <w:rPr>
                <w:rStyle w:val="Hyperlink"/>
                <w:noProof/>
              </w:rPr>
              <w:t>Research Philosophy</w:t>
            </w:r>
            <w:r>
              <w:rPr>
                <w:noProof/>
                <w:webHidden/>
              </w:rPr>
              <w:tab/>
            </w:r>
            <w:r>
              <w:rPr>
                <w:noProof/>
                <w:webHidden/>
              </w:rPr>
              <w:fldChar w:fldCharType="begin"/>
            </w:r>
            <w:r>
              <w:rPr>
                <w:noProof/>
                <w:webHidden/>
              </w:rPr>
              <w:instrText xml:space="preserve"> PAGEREF _Toc171079720 \h </w:instrText>
            </w:r>
            <w:r>
              <w:rPr>
                <w:noProof/>
                <w:webHidden/>
              </w:rPr>
            </w:r>
            <w:r>
              <w:rPr>
                <w:noProof/>
                <w:webHidden/>
              </w:rPr>
              <w:fldChar w:fldCharType="separate"/>
            </w:r>
            <w:r>
              <w:rPr>
                <w:noProof/>
                <w:webHidden/>
              </w:rPr>
              <w:t>26</w:t>
            </w:r>
            <w:r>
              <w:rPr>
                <w:noProof/>
                <w:webHidden/>
              </w:rPr>
              <w:fldChar w:fldCharType="end"/>
            </w:r>
          </w:hyperlink>
        </w:p>
        <w:p w14:paraId="67F1639A" w14:textId="49327C01" w:rsidR="00491682" w:rsidRDefault="00491682">
          <w:pPr>
            <w:pStyle w:val="TOC2"/>
            <w:tabs>
              <w:tab w:val="right" w:leader="dot" w:pos="9016"/>
            </w:tabs>
            <w:rPr>
              <w:rFonts w:eastAsiaTheme="minorEastAsia"/>
              <w:noProof/>
              <w:lang w:eastAsia="en-GB"/>
            </w:rPr>
          </w:pPr>
          <w:hyperlink w:anchor="_Toc171079721" w:history="1">
            <w:r w:rsidRPr="0044651C">
              <w:rPr>
                <w:rStyle w:val="Hyperlink"/>
                <w:noProof/>
              </w:rPr>
              <w:t>Research approach</w:t>
            </w:r>
            <w:r>
              <w:rPr>
                <w:noProof/>
                <w:webHidden/>
              </w:rPr>
              <w:tab/>
            </w:r>
            <w:r>
              <w:rPr>
                <w:noProof/>
                <w:webHidden/>
              </w:rPr>
              <w:fldChar w:fldCharType="begin"/>
            </w:r>
            <w:r>
              <w:rPr>
                <w:noProof/>
                <w:webHidden/>
              </w:rPr>
              <w:instrText xml:space="preserve"> PAGEREF _Toc171079721 \h </w:instrText>
            </w:r>
            <w:r>
              <w:rPr>
                <w:noProof/>
                <w:webHidden/>
              </w:rPr>
            </w:r>
            <w:r>
              <w:rPr>
                <w:noProof/>
                <w:webHidden/>
              </w:rPr>
              <w:fldChar w:fldCharType="separate"/>
            </w:r>
            <w:r>
              <w:rPr>
                <w:noProof/>
                <w:webHidden/>
              </w:rPr>
              <w:t>27</w:t>
            </w:r>
            <w:r>
              <w:rPr>
                <w:noProof/>
                <w:webHidden/>
              </w:rPr>
              <w:fldChar w:fldCharType="end"/>
            </w:r>
          </w:hyperlink>
        </w:p>
        <w:p w14:paraId="3286EE74" w14:textId="40727314" w:rsidR="00491682" w:rsidRDefault="00491682">
          <w:pPr>
            <w:pStyle w:val="TOC2"/>
            <w:tabs>
              <w:tab w:val="right" w:leader="dot" w:pos="9016"/>
            </w:tabs>
            <w:rPr>
              <w:rFonts w:eastAsiaTheme="minorEastAsia"/>
              <w:noProof/>
              <w:lang w:eastAsia="en-GB"/>
            </w:rPr>
          </w:pPr>
          <w:hyperlink w:anchor="_Toc171079722" w:history="1">
            <w:r w:rsidRPr="0044651C">
              <w:rPr>
                <w:rStyle w:val="Hyperlink"/>
                <w:noProof/>
              </w:rPr>
              <w:t>Research strategy</w:t>
            </w:r>
            <w:r>
              <w:rPr>
                <w:noProof/>
                <w:webHidden/>
              </w:rPr>
              <w:tab/>
            </w:r>
            <w:r>
              <w:rPr>
                <w:noProof/>
                <w:webHidden/>
              </w:rPr>
              <w:fldChar w:fldCharType="begin"/>
            </w:r>
            <w:r>
              <w:rPr>
                <w:noProof/>
                <w:webHidden/>
              </w:rPr>
              <w:instrText xml:space="preserve"> PAGEREF _Toc171079722 \h </w:instrText>
            </w:r>
            <w:r>
              <w:rPr>
                <w:noProof/>
                <w:webHidden/>
              </w:rPr>
            </w:r>
            <w:r>
              <w:rPr>
                <w:noProof/>
                <w:webHidden/>
              </w:rPr>
              <w:fldChar w:fldCharType="separate"/>
            </w:r>
            <w:r>
              <w:rPr>
                <w:noProof/>
                <w:webHidden/>
              </w:rPr>
              <w:t>28</w:t>
            </w:r>
            <w:r>
              <w:rPr>
                <w:noProof/>
                <w:webHidden/>
              </w:rPr>
              <w:fldChar w:fldCharType="end"/>
            </w:r>
          </w:hyperlink>
        </w:p>
        <w:p w14:paraId="7D769401" w14:textId="2C27B6E7" w:rsidR="00491682" w:rsidRDefault="00491682">
          <w:pPr>
            <w:pStyle w:val="TOC2"/>
            <w:tabs>
              <w:tab w:val="right" w:leader="dot" w:pos="9016"/>
            </w:tabs>
            <w:rPr>
              <w:rFonts w:eastAsiaTheme="minorEastAsia"/>
              <w:noProof/>
              <w:lang w:eastAsia="en-GB"/>
            </w:rPr>
          </w:pPr>
          <w:hyperlink w:anchor="_Toc171079723" w:history="1">
            <w:r w:rsidRPr="0044651C">
              <w:rPr>
                <w:rStyle w:val="Hyperlink"/>
                <w:noProof/>
              </w:rPr>
              <w:t>Choice</w:t>
            </w:r>
            <w:r>
              <w:rPr>
                <w:noProof/>
                <w:webHidden/>
              </w:rPr>
              <w:tab/>
            </w:r>
            <w:r>
              <w:rPr>
                <w:noProof/>
                <w:webHidden/>
              </w:rPr>
              <w:fldChar w:fldCharType="begin"/>
            </w:r>
            <w:r>
              <w:rPr>
                <w:noProof/>
                <w:webHidden/>
              </w:rPr>
              <w:instrText xml:space="preserve"> PAGEREF _Toc171079723 \h </w:instrText>
            </w:r>
            <w:r>
              <w:rPr>
                <w:noProof/>
                <w:webHidden/>
              </w:rPr>
            </w:r>
            <w:r>
              <w:rPr>
                <w:noProof/>
                <w:webHidden/>
              </w:rPr>
              <w:fldChar w:fldCharType="separate"/>
            </w:r>
            <w:r>
              <w:rPr>
                <w:noProof/>
                <w:webHidden/>
              </w:rPr>
              <w:t>28</w:t>
            </w:r>
            <w:r>
              <w:rPr>
                <w:noProof/>
                <w:webHidden/>
              </w:rPr>
              <w:fldChar w:fldCharType="end"/>
            </w:r>
          </w:hyperlink>
        </w:p>
        <w:p w14:paraId="4918EF96" w14:textId="59E4D8B5" w:rsidR="00491682" w:rsidRDefault="00491682">
          <w:pPr>
            <w:pStyle w:val="TOC2"/>
            <w:tabs>
              <w:tab w:val="right" w:leader="dot" w:pos="9016"/>
            </w:tabs>
            <w:rPr>
              <w:rFonts w:eastAsiaTheme="minorEastAsia"/>
              <w:noProof/>
              <w:lang w:eastAsia="en-GB"/>
            </w:rPr>
          </w:pPr>
          <w:hyperlink w:anchor="_Toc171079724" w:history="1">
            <w:r w:rsidRPr="0044651C">
              <w:rPr>
                <w:rStyle w:val="Hyperlink"/>
                <w:noProof/>
              </w:rPr>
              <w:t>Time Horizon</w:t>
            </w:r>
            <w:r>
              <w:rPr>
                <w:noProof/>
                <w:webHidden/>
              </w:rPr>
              <w:tab/>
            </w:r>
            <w:r>
              <w:rPr>
                <w:noProof/>
                <w:webHidden/>
              </w:rPr>
              <w:fldChar w:fldCharType="begin"/>
            </w:r>
            <w:r>
              <w:rPr>
                <w:noProof/>
                <w:webHidden/>
              </w:rPr>
              <w:instrText xml:space="preserve"> PAGEREF _Toc171079724 \h </w:instrText>
            </w:r>
            <w:r>
              <w:rPr>
                <w:noProof/>
                <w:webHidden/>
              </w:rPr>
            </w:r>
            <w:r>
              <w:rPr>
                <w:noProof/>
                <w:webHidden/>
              </w:rPr>
              <w:fldChar w:fldCharType="separate"/>
            </w:r>
            <w:r>
              <w:rPr>
                <w:noProof/>
                <w:webHidden/>
              </w:rPr>
              <w:t>29</w:t>
            </w:r>
            <w:r>
              <w:rPr>
                <w:noProof/>
                <w:webHidden/>
              </w:rPr>
              <w:fldChar w:fldCharType="end"/>
            </w:r>
          </w:hyperlink>
        </w:p>
        <w:p w14:paraId="5CAC25D5" w14:textId="2CAD0EC2" w:rsidR="00491682" w:rsidRDefault="00491682">
          <w:pPr>
            <w:pStyle w:val="TOC2"/>
            <w:tabs>
              <w:tab w:val="right" w:leader="dot" w:pos="9016"/>
            </w:tabs>
            <w:rPr>
              <w:rFonts w:eastAsiaTheme="minorEastAsia"/>
              <w:noProof/>
              <w:lang w:eastAsia="en-GB"/>
            </w:rPr>
          </w:pPr>
          <w:hyperlink w:anchor="_Toc171079725" w:history="1">
            <w:r w:rsidRPr="0044651C">
              <w:rPr>
                <w:rStyle w:val="Hyperlink"/>
                <w:noProof/>
              </w:rPr>
              <w:t>Data collection procedures</w:t>
            </w:r>
            <w:r>
              <w:rPr>
                <w:noProof/>
                <w:webHidden/>
              </w:rPr>
              <w:tab/>
            </w:r>
            <w:r>
              <w:rPr>
                <w:noProof/>
                <w:webHidden/>
              </w:rPr>
              <w:fldChar w:fldCharType="begin"/>
            </w:r>
            <w:r>
              <w:rPr>
                <w:noProof/>
                <w:webHidden/>
              </w:rPr>
              <w:instrText xml:space="preserve"> PAGEREF _Toc171079725 \h </w:instrText>
            </w:r>
            <w:r>
              <w:rPr>
                <w:noProof/>
                <w:webHidden/>
              </w:rPr>
            </w:r>
            <w:r>
              <w:rPr>
                <w:noProof/>
                <w:webHidden/>
              </w:rPr>
              <w:fldChar w:fldCharType="separate"/>
            </w:r>
            <w:r>
              <w:rPr>
                <w:noProof/>
                <w:webHidden/>
              </w:rPr>
              <w:t>29</w:t>
            </w:r>
            <w:r>
              <w:rPr>
                <w:noProof/>
                <w:webHidden/>
              </w:rPr>
              <w:fldChar w:fldCharType="end"/>
            </w:r>
          </w:hyperlink>
        </w:p>
        <w:p w14:paraId="53343C23" w14:textId="797DFE14" w:rsidR="00491682" w:rsidRDefault="00491682">
          <w:pPr>
            <w:pStyle w:val="TOC2"/>
            <w:tabs>
              <w:tab w:val="right" w:leader="dot" w:pos="9016"/>
            </w:tabs>
            <w:rPr>
              <w:rFonts w:eastAsiaTheme="minorEastAsia"/>
              <w:noProof/>
              <w:lang w:eastAsia="en-GB"/>
            </w:rPr>
          </w:pPr>
          <w:hyperlink w:anchor="_Toc171079726" w:history="1">
            <w:r w:rsidRPr="0044651C">
              <w:rPr>
                <w:rStyle w:val="Hyperlink"/>
                <w:noProof/>
              </w:rPr>
              <w:t>Quantitative Methods</w:t>
            </w:r>
            <w:r>
              <w:rPr>
                <w:noProof/>
                <w:webHidden/>
              </w:rPr>
              <w:tab/>
            </w:r>
            <w:r>
              <w:rPr>
                <w:noProof/>
                <w:webHidden/>
              </w:rPr>
              <w:fldChar w:fldCharType="begin"/>
            </w:r>
            <w:r>
              <w:rPr>
                <w:noProof/>
                <w:webHidden/>
              </w:rPr>
              <w:instrText xml:space="preserve"> PAGEREF _Toc171079726 \h </w:instrText>
            </w:r>
            <w:r>
              <w:rPr>
                <w:noProof/>
                <w:webHidden/>
              </w:rPr>
            </w:r>
            <w:r>
              <w:rPr>
                <w:noProof/>
                <w:webHidden/>
              </w:rPr>
              <w:fldChar w:fldCharType="separate"/>
            </w:r>
            <w:r>
              <w:rPr>
                <w:noProof/>
                <w:webHidden/>
              </w:rPr>
              <w:t>29</w:t>
            </w:r>
            <w:r>
              <w:rPr>
                <w:noProof/>
                <w:webHidden/>
              </w:rPr>
              <w:fldChar w:fldCharType="end"/>
            </w:r>
          </w:hyperlink>
        </w:p>
        <w:p w14:paraId="15F3E9CD" w14:textId="7F709009" w:rsidR="00491682" w:rsidRDefault="00491682">
          <w:pPr>
            <w:pStyle w:val="TOC2"/>
            <w:tabs>
              <w:tab w:val="right" w:leader="dot" w:pos="9016"/>
            </w:tabs>
            <w:rPr>
              <w:rFonts w:eastAsiaTheme="minorEastAsia"/>
              <w:noProof/>
              <w:lang w:eastAsia="en-GB"/>
            </w:rPr>
          </w:pPr>
          <w:hyperlink w:anchor="_Toc171079727" w:history="1">
            <w:r w:rsidRPr="0044651C">
              <w:rPr>
                <w:rStyle w:val="Hyperlink"/>
                <w:noProof/>
              </w:rPr>
              <w:t>Qualitative Methods</w:t>
            </w:r>
            <w:r>
              <w:rPr>
                <w:noProof/>
                <w:webHidden/>
              </w:rPr>
              <w:tab/>
            </w:r>
            <w:r>
              <w:rPr>
                <w:noProof/>
                <w:webHidden/>
              </w:rPr>
              <w:fldChar w:fldCharType="begin"/>
            </w:r>
            <w:r>
              <w:rPr>
                <w:noProof/>
                <w:webHidden/>
              </w:rPr>
              <w:instrText xml:space="preserve"> PAGEREF _Toc171079727 \h </w:instrText>
            </w:r>
            <w:r>
              <w:rPr>
                <w:noProof/>
                <w:webHidden/>
              </w:rPr>
            </w:r>
            <w:r>
              <w:rPr>
                <w:noProof/>
                <w:webHidden/>
              </w:rPr>
              <w:fldChar w:fldCharType="separate"/>
            </w:r>
            <w:r>
              <w:rPr>
                <w:noProof/>
                <w:webHidden/>
              </w:rPr>
              <w:t>30</w:t>
            </w:r>
            <w:r>
              <w:rPr>
                <w:noProof/>
                <w:webHidden/>
              </w:rPr>
              <w:fldChar w:fldCharType="end"/>
            </w:r>
          </w:hyperlink>
        </w:p>
        <w:p w14:paraId="495D2434" w14:textId="01F84C6A" w:rsidR="00491682" w:rsidRDefault="00491682">
          <w:pPr>
            <w:pStyle w:val="TOC1"/>
            <w:tabs>
              <w:tab w:val="right" w:leader="dot" w:pos="9016"/>
            </w:tabs>
            <w:rPr>
              <w:rFonts w:eastAsiaTheme="minorEastAsia"/>
              <w:noProof/>
              <w:lang w:eastAsia="en-GB"/>
            </w:rPr>
          </w:pPr>
          <w:hyperlink w:anchor="_Toc171079728" w:history="1">
            <w:r w:rsidRPr="0044651C">
              <w:rPr>
                <w:rStyle w:val="Hyperlink"/>
                <w:noProof/>
              </w:rPr>
              <w:t>Data Analysis</w:t>
            </w:r>
            <w:r>
              <w:rPr>
                <w:noProof/>
                <w:webHidden/>
              </w:rPr>
              <w:tab/>
            </w:r>
            <w:r>
              <w:rPr>
                <w:noProof/>
                <w:webHidden/>
              </w:rPr>
              <w:fldChar w:fldCharType="begin"/>
            </w:r>
            <w:r>
              <w:rPr>
                <w:noProof/>
                <w:webHidden/>
              </w:rPr>
              <w:instrText xml:space="preserve"> PAGEREF _Toc171079728 \h </w:instrText>
            </w:r>
            <w:r>
              <w:rPr>
                <w:noProof/>
                <w:webHidden/>
              </w:rPr>
            </w:r>
            <w:r>
              <w:rPr>
                <w:noProof/>
                <w:webHidden/>
              </w:rPr>
              <w:fldChar w:fldCharType="separate"/>
            </w:r>
            <w:r>
              <w:rPr>
                <w:noProof/>
                <w:webHidden/>
              </w:rPr>
              <w:t>31</w:t>
            </w:r>
            <w:r>
              <w:rPr>
                <w:noProof/>
                <w:webHidden/>
              </w:rPr>
              <w:fldChar w:fldCharType="end"/>
            </w:r>
          </w:hyperlink>
        </w:p>
        <w:p w14:paraId="1542CAB7" w14:textId="2A1AE7B7" w:rsidR="00491682" w:rsidRDefault="00491682">
          <w:pPr>
            <w:pStyle w:val="TOC1"/>
            <w:tabs>
              <w:tab w:val="right" w:leader="dot" w:pos="9016"/>
            </w:tabs>
            <w:rPr>
              <w:rFonts w:eastAsiaTheme="minorEastAsia"/>
              <w:noProof/>
              <w:lang w:eastAsia="en-GB"/>
            </w:rPr>
          </w:pPr>
          <w:hyperlink w:anchor="_Toc171079729" w:history="1">
            <w:r w:rsidRPr="0044651C">
              <w:rPr>
                <w:rStyle w:val="Hyperlink"/>
                <w:noProof/>
              </w:rPr>
              <w:t>Ethical considerations</w:t>
            </w:r>
            <w:r>
              <w:rPr>
                <w:noProof/>
                <w:webHidden/>
              </w:rPr>
              <w:tab/>
            </w:r>
            <w:r>
              <w:rPr>
                <w:noProof/>
                <w:webHidden/>
              </w:rPr>
              <w:fldChar w:fldCharType="begin"/>
            </w:r>
            <w:r>
              <w:rPr>
                <w:noProof/>
                <w:webHidden/>
              </w:rPr>
              <w:instrText xml:space="preserve"> PAGEREF _Toc171079729 \h </w:instrText>
            </w:r>
            <w:r>
              <w:rPr>
                <w:noProof/>
                <w:webHidden/>
              </w:rPr>
            </w:r>
            <w:r>
              <w:rPr>
                <w:noProof/>
                <w:webHidden/>
              </w:rPr>
              <w:fldChar w:fldCharType="separate"/>
            </w:r>
            <w:r>
              <w:rPr>
                <w:noProof/>
                <w:webHidden/>
              </w:rPr>
              <w:t>33</w:t>
            </w:r>
            <w:r>
              <w:rPr>
                <w:noProof/>
                <w:webHidden/>
              </w:rPr>
              <w:fldChar w:fldCharType="end"/>
            </w:r>
          </w:hyperlink>
        </w:p>
        <w:p w14:paraId="3E679091" w14:textId="7744F345" w:rsidR="00491682" w:rsidRDefault="00491682">
          <w:pPr>
            <w:pStyle w:val="TOC1"/>
            <w:tabs>
              <w:tab w:val="right" w:leader="dot" w:pos="9016"/>
            </w:tabs>
            <w:rPr>
              <w:rFonts w:eastAsiaTheme="minorEastAsia"/>
              <w:noProof/>
              <w:lang w:eastAsia="en-GB"/>
            </w:rPr>
          </w:pPr>
          <w:hyperlink w:anchor="_Toc171079730" w:history="1">
            <w:r w:rsidRPr="0044651C">
              <w:rPr>
                <w:rStyle w:val="Hyperlink"/>
                <w:rFonts w:eastAsia="Times New Roman"/>
                <w:noProof/>
                <w:lang w:eastAsia="en-GB"/>
              </w:rPr>
              <w:t>4.0 CHAPTER 4</w:t>
            </w:r>
            <w:r>
              <w:rPr>
                <w:noProof/>
                <w:webHidden/>
              </w:rPr>
              <w:tab/>
            </w:r>
            <w:r>
              <w:rPr>
                <w:noProof/>
                <w:webHidden/>
              </w:rPr>
              <w:fldChar w:fldCharType="begin"/>
            </w:r>
            <w:r>
              <w:rPr>
                <w:noProof/>
                <w:webHidden/>
              </w:rPr>
              <w:instrText xml:space="preserve"> PAGEREF _Toc171079730 \h </w:instrText>
            </w:r>
            <w:r>
              <w:rPr>
                <w:noProof/>
                <w:webHidden/>
              </w:rPr>
            </w:r>
            <w:r>
              <w:rPr>
                <w:noProof/>
                <w:webHidden/>
              </w:rPr>
              <w:fldChar w:fldCharType="separate"/>
            </w:r>
            <w:r>
              <w:rPr>
                <w:noProof/>
                <w:webHidden/>
              </w:rPr>
              <w:t>34</w:t>
            </w:r>
            <w:r>
              <w:rPr>
                <w:noProof/>
                <w:webHidden/>
              </w:rPr>
              <w:fldChar w:fldCharType="end"/>
            </w:r>
          </w:hyperlink>
        </w:p>
        <w:p w14:paraId="2621EC76" w14:textId="129733E5" w:rsidR="00491682" w:rsidRDefault="00491682">
          <w:pPr>
            <w:pStyle w:val="TOC1"/>
            <w:tabs>
              <w:tab w:val="right" w:leader="dot" w:pos="9016"/>
            </w:tabs>
            <w:rPr>
              <w:rFonts w:eastAsiaTheme="minorEastAsia"/>
              <w:noProof/>
              <w:lang w:eastAsia="en-GB"/>
            </w:rPr>
          </w:pPr>
          <w:hyperlink w:anchor="_Toc171079731" w:history="1">
            <w:r w:rsidRPr="0044651C">
              <w:rPr>
                <w:rStyle w:val="Hyperlink"/>
                <w:noProof/>
              </w:rPr>
              <w:t>4.1 Analysis of results</w:t>
            </w:r>
            <w:r>
              <w:rPr>
                <w:noProof/>
                <w:webHidden/>
              </w:rPr>
              <w:tab/>
            </w:r>
            <w:r>
              <w:rPr>
                <w:noProof/>
                <w:webHidden/>
              </w:rPr>
              <w:fldChar w:fldCharType="begin"/>
            </w:r>
            <w:r>
              <w:rPr>
                <w:noProof/>
                <w:webHidden/>
              </w:rPr>
              <w:instrText xml:space="preserve"> PAGEREF _Toc171079731 \h </w:instrText>
            </w:r>
            <w:r>
              <w:rPr>
                <w:noProof/>
                <w:webHidden/>
              </w:rPr>
            </w:r>
            <w:r>
              <w:rPr>
                <w:noProof/>
                <w:webHidden/>
              </w:rPr>
              <w:fldChar w:fldCharType="separate"/>
            </w:r>
            <w:r>
              <w:rPr>
                <w:noProof/>
                <w:webHidden/>
              </w:rPr>
              <w:t>34</w:t>
            </w:r>
            <w:r>
              <w:rPr>
                <w:noProof/>
                <w:webHidden/>
              </w:rPr>
              <w:fldChar w:fldCharType="end"/>
            </w:r>
          </w:hyperlink>
        </w:p>
        <w:p w14:paraId="7E791FEA" w14:textId="34B8AAAB" w:rsidR="00491682" w:rsidRDefault="00491682">
          <w:pPr>
            <w:pStyle w:val="TOC2"/>
            <w:tabs>
              <w:tab w:val="right" w:leader="dot" w:pos="9016"/>
            </w:tabs>
            <w:rPr>
              <w:rFonts w:eastAsiaTheme="minorEastAsia"/>
              <w:noProof/>
              <w:lang w:eastAsia="en-GB"/>
            </w:rPr>
          </w:pPr>
          <w:hyperlink w:anchor="_Toc171079732" w:history="1">
            <w:r w:rsidRPr="0044651C">
              <w:rPr>
                <w:rStyle w:val="Hyperlink"/>
                <w:noProof/>
              </w:rPr>
              <w:t>4.2 Questionnaire Analysis</w:t>
            </w:r>
            <w:r>
              <w:rPr>
                <w:noProof/>
                <w:webHidden/>
              </w:rPr>
              <w:tab/>
            </w:r>
            <w:r>
              <w:rPr>
                <w:noProof/>
                <w:webHidden/>
              </w:rPr>
              <w:fldChar w:fldCharType="begin"/>
            </w:r>
            <w:r>
              <w:rPr>
                <w:noProof/>
                <w:webHidden/>
              </w:rPr>
              <w:instrText xml:space="preserve"> PAGEREF _Toc171079732 \h </w:instrText>
            </w:r>
            <w:r>
              <w:rPr>
                <w:noProof/>
                <w:webHidden/>
              </w:rPr>
            </w:r>
            <w:r>
              <w:rPr>
                <w:noProof/>
                <w:webHidden/>
              </w:rPr>
              <w:fldChar w:fldCharType="separate"/>
            </w:r>
            <w:r>
              <w:rPr>
                <w:noProof/>
                <w:webHidden/>
              </w:rPr>
              <w:t>34</w:t>
            </w:r>
            <w:r>
              <w:rPr>
                <w:noProof/>
                <w:webHidden/>
              </w:rPr>
              <w:fldChar w:fldCharType="end"/>
            </w:r>
          </w:hyperlink>
        </w:p>
        <w:p w14:paraId="07CA44EE" w14:textId="5A272D9F" w:rsidR="00491682" w:rsidRDefault="00491682">
          <w:pPr>
            <w:pStyle w:val="TOC2"/>
            <w:tabs>
              <w:tab w:val="right" w:leader="dot" w:pos="9016"/>
            </w:tabs>
            <w:rPr>
              <w:rFonts w:eastAsiaTheme="minorEastAsia"/>
              <w:noProof/>
              <w:lang w:eastAsia="en-GB"/>
            </w:rPr>
          </w:pPr>
          <w:hyperlink w:anchor="_Toc171079733" w:history="1">
            <w:r w:rsidRPr="0044651C">
              <w:rPr>
                <w:rStyle w:val="Hyperlink"/>
                <w:noProof/>
                <w:shd w:val="clear" w:color="auto" w:fill="FFFFFF"/>
              </w:rPr>
              <w:t>4.3 Interview Analysis</w:t>
            </w:r>
            <w:r>
              <w:rPr>
                <w:noProof/>
                <w:webHidden/>
              </w:rPr>
              <w:tab/>
            </w:r>
            <w:r>
              <w:rPr>
                <w:noProof/>
                <w:webHidden/>
              </w:rPr>
              <w:fldChar w:fldCharType="begin"/>
            </w:r>
            <w:r>
              <w:rPr>
                <w:noProof/>
                <w:webHidden/>
              </w:rPr>
              <w:instrText xml:space="preserve"> PAGEREF _Toc171079733 \h </w:instrText>
            </w:r>
            <w:r>
              <w:rPr>
                <w:noProof/>
                <w:webHidden/>
              </w:rPr>
            </w:r>
            <w:r>
              <w:rPr>
                <w:noProof/>
                <w:webHidden/>
              </w:rPr>
              <w:fldChar w:fldCharType="separate"/>
            </w:r>
            <w:r>
              <w:rPr>
                <w:noProof/>
                <w:webHidden/>
              </w:rPr>
              <w:t>43</w:t>
            </w:r>
            <w:r>
              <w:rPr>
                <w:noProof/>
                <w:webHidden/>
              </w:rPr>
              <w:fldChar w:fldCharType="end"/>
            </w:r>
          </w:hyperlink>
        </w:p>
        <w:p w14:paraId="75C307BE" w14:textId="7D0751CB" w:rsidR="00491682" w:rsidRDefault="00491682">
          <w:pPr>
            <w:pStyle w:val="TOC1"/>
            <w:tabs>
              <w:tab w:val="right" w:leader="dot" w:pos="9016"/>
            </w:tabs>
            <w:rPr>
              <w:rFonts w:eastAsiaTheme="minorEastAsia"/>
              <w:noProof/>
              <w:lang w:eastAsia="en-GB"/>
            </w:rPr>
          </w:pPr>
          <w:hyperlink w:anchor="_Toc171079734" w:history="1">
            <w:r w:rsidRPr="0044651C">
              <w:rPr>
                <w:rStyle w:val="Hyperlink"/>
                <w:noProof/>
                <w:shd w:val="clear" w:color="auto" w:fill="FFFFFF"/>
              </w:rPr>
              <w:t>5.0 CHAPTER 5</w:t>
            </w:r>
            <w:r>
              <w:rPr>
                <w:noProof/>
                <w:webHidden/>
              </w:rPr>
              <w:tab/>
            </w:r>
            <w:r>
              <w:rPr>
                <w:noProof/>
                <w:webHidden/>
              </w:rPr>
              <w:fldChar w:fldCharType="begin"/>
            </w:r>
            <w:r>
              <w:rPr>
                <w:noProof/>
                <w:webHidden/>
              </w:rPr>
              <w:instrText xml:space="preserve"> PAGEREF _Toc171079734 \h </w:instrText>
            </w:r>
            <w:r>
              <w:rPr>
                <w:noProof/>
                <w:webHidden/>
              </w:rPr>
            </w:r>
            <w:r>
              <w:rPr>
                <w:noProof/>
                <w:webHidden/>
              </w:rPr>
              <w:fldChar w:fldCharType="separate"/>
            </w:r>
            <w:r>
              <w:rPr>
                <w:noProof/>
                <w:webHidden/>
              </w:rPr>
              <w:t>46</w:t>
            </w:r>
            <w:r>
              <w:rPr>
                <w:noProof/>
                <w:webHidden/>
              </w:rPr>
              <w:fldChar w:fldCharType="end"/>
            </w:r>
          </w:hyperlink>
        </w:p>
        <w:p w14:paraId="560D0772" w14:textId="7020119F" w:rsidR="00491682" w:rsidRDefault="00491682">
          <w:pPr>
            <w:pStyle w:val="TOC1"/>
            <w:tabs>
              <w:tab w:val="right" w:leader="dot" w:pos="9016"/>
            </w:tabs>
            <w:rPr>
              <w:rFonts w:eastAsiaTheme="minorEastAsia"/>
              <w:noProof/>
              <w:lang w:eastAsia="en-GB"/>
            </w:rPr>
          </w:pPr>
          <w:hyperlink w:anchor="_Toc171079735" w:history="1">
            <w:r w:rsidRPr="0044651C">
              <w:rPr>
                <w:rStyle w:val="Hyperlink"/>
                <w:noProof/>
              </w:rPr>
              <w:t>5.1 Conclusions</w:t>
            </w:r>
            <w:r>
              <w:rPr>
                <w:noProof/>
                <w:webHidden/>
              </w:rPr>
              <w:tab/>
            </w:r>
            <w:r>
              <w:rPr>
                <w:noProof/>
                <w:webHidden/>
              </w:rPr>
              <w:fldChar w:fldCharType="begin"/>
            </w:r>
            <w:r>
              <w:rPr>
                <w:noProof/>
                <w:webHidden/>
              </w:rPr>
              <w:instrText xml:space="preserve"> PAGEREF _Toc171079735 \h </w:instrText>
            </w:r>
            <w:r>
              <w:rPr>
                <w:noProof/>
                <w:webHidden/>
              </w:rPr>
            </w:r>
            <w:r>
              <w:rPr>
                <w:noProof/>
                <w:webHidden/>
              </w:rPr>
              <w:fldChar w:fldCharType="separate"/>
            </w:r>
            <w:r>
              <w:rPr>
                <w:noProof/>
                <w:webHidden/>
              </w:rPr>
              <w:t>46</w:t>
            </w:r>
            <w:r>
              <w:rPr>
                <w:noProof/>
                <w:webHidden/>
              </w:rPr>
              <w:fldChar w:fldCharType="end"/>
            </w:r>
          </w:hyperlink>
        </w:p>
        <w:p w14:paraId="4CE39155" w14:textId="236E5B2D" w:rsidR="00491682" w:rsidRDefault="00491682">
          <w:pPr>
            <w:pStyle w:val="TOC1"/>
            <w:tabs>
              <w:tab w:val="right" w:leader="dot" w:pos="9016"/>
            </w:tabs>
            <w:rPr>
              <w:rFonts w:eastAsiaTheme="minorEastAsia"/>
              <w:noProof/>
              <w:lang w:eastAsia="en-GB"/>
            </w:rPr>
          </w:pPr>
          <w:hyperlink w:anchor="_Toc171079736" w:history="1">
            <w:r w:rsidRPr="0044651C">
              <w:rPr>
                <w:rStyle w:val="Hyperlink"/>
                <w:noProof/>
                <w:shd w:val="clear" w:color="auto" w:fill="FFFFFF"/>
              </w:rPr>
              <w:t>5.2 Recommandations</w:t>
            </w:r>
            <w:r>
              <w:rPr>
                <w:noProof/>
                <w:webHidden/>
              </w:rPr>
              <w:tab/>
            </w:r>
            <w:r>
              <w:rPr>
                <w:noProof/>
                <w:webHidden/>
              </w:rPr>
              <w:fldChar w:fldCharType="begin"/>
            </w:r>
            <w:r>
              <w:rPr>
                <w:noProof/>
                <w:webHidden/>
              </w:rPr>
              <w:instrText xml:space="preserve"> PAGEREF _Toc171079736 \h </w:instrText>
            </w:r>
            <w:r>
              <w:rPr>
                <w:noProof/>
                <w:webHidden/>
              </w:rPr>
            </w:r>
            <w:r>
              <w:rPr>
                <w:noProof/>
                <w:webHidden/>
              </w:rPr>
              <w:fldChar w:fldCharType="separate"/>
            </w:r>
            <w:r>
              <w:rPr>
                <w:noProof/>
                <w:webHidden/>
              </w:rPr>
              <w:t>48</w:t>
            </w:r>
            <w:r>
              <w:rPr>
                <w:noProof/>
                <w:webHidden/>
              </w:rPr>
              <w:fldChar w:fldCharType="end"/>
            </w:r>
          </w:hyperlink>
        </w:p>
        <w:p w14:paraId="514B3974" w14:textId="6FA84402" w:rsidR="00491682" w:rsidRDefault="00491682">
          <w:pPr>
            <w:pStyle w:val="TOC1"/>
            <w:tabs>
              <w:tab w:val="right" w:leader="dot" w:pos="9016"/>
            </w:tabs>
            <w:rPr>
              <w:rFonts w:eastAsiaTheme="minorEastAsia"/>
              <w:noProof/>
              <w:lang w:eastAsia="en-GB"/>
            </w:rPr>
          </w:pPr>
          <w:hyperlink w:anchor="_Toc171079737" w:history="1">
            <w:r w:rsidRPr="0044651C">
              <w:rPr>
                <w:rStyle w:val="Hyperlink"/>
                <w:noProof/>
                <w:shd w:val="clear" w:color="auto" w:fill="FFFFFF"/>
              </w:rPr>
              <w:t>5.3 Bibliography</w:t>
            </w:r>
            <w:r>
              <w:rPr>
                <w:noProof/>
                <w:webHidden/>
              </w:rPr>
              <w:tab/>
            </w:r>
            <w:r>
              <w:rPr>
                <w:noProof/>
                <w:webHidden/>
              </w:rPr>
              <w:fldChar w:fldCharType="begin"/>
            </w:r>
            <w:r>
              <w:rPr>
                <w:noProof/>
                <w:webHidden/>
              </w:rPr>
              <w:instrText xml:space="preserve"> PAGEREF _Toc171079737 \h </w:instrText>
            </w:r>
            <w:r>
              <w:rPr>
                <w:noProof/>
                <w:webHidden/>
              </w:rPr>
            </w:r>
            <w:r>
              <w:rPr>
                <w:noProof/>
                <w:webHidden/>
              </w:rPr>
              <w:fldChar w:fldCharType="separate"/>
            </w:r>
            <w:r>
              <w:rPr>
                <w:noProof/>
                <w:webHidden/>
              </w:rPr>
              <w:t>49</w:t>
            </w:r>
            <w:r>
              <w:rPr>
                <w:noProof/>
                <w:webHidden/>
              </w:rPr>
              <w:fldChar w:fldCharType="end"/>
            </w:r>
          </w:hyperlink>
        </w:p>
        <w:p w14:paraId="4DE7ED3C" w14:textId="02B194C8" w:rsidR="00491682" w:rsidRDefault="00491682">
          <w:pPr>
            <w:pStyle w:val="TOC1"/>
            <w:tabs>
              <w:tab w:val="right" w:leader="dot" w:pos="9016"/>
            </w:tabs>
            <w:rPr>
              <w:rFonts w:eastAsiaTheme="minorEastAsia"/>
              <w:noProof/>
              <w:lang w:eastAsia="en-GB"/>
            </w:rPr>
          </w:pPr>
          <w:hyperlink w:anchor="_Toc171079738" w:history="1">
            <w:r w:rsidRPr="0044651C">
              <w:rPr>
                <w:rStyle w:val="Hyperlink"/>
                <w:noProof/>
                <w:shd w:val="clear" w:color="auto" w:fill="FFFFFF"/>
                <w:lang w:val="fr-FR"/>
              </w:rPr>
              <w:t>5.4 Appendix</w:t>
            </w:r>
            <w:r>
              <w:rPr>
                <w:noProof/>
                <w:webHidden/>
              </w:rPr>
              <w:tab/>
            </w:r>
            <w:r>
              <w:rPr>
                <w:noProof/>
                <w:webHidden/>
              </w:rPr>
              <w:fldChar w:fldCharType="begin"/>
            </w:r>
            <w:r>
              <w:rPr>
                <w:noProof/>
                <w:webHidden/>
              </w:rPr>
              <w:instrText xml:space="preserve"> PAGEREF _Toc171079738 \h </w:instrText>
            </w:r>
            <w:r>
              <w:rPr>
                <w:noProof/>
                <w:webHidden/>
              </w:rPr>
            </w:r>
            <w:r>
              <w:rPr>
                <w:noProof/>
                <w:webHidden/>
              </w:rPr>
              <w:fldChar w:fldCharType="separate"/>
            </w:r>
            <w:r>
              <w:rPr>
                <w:noProof/>
                <w:webHidden/>
              </w:rPr>
              <w:t>53</w:t>
            </w:r>
            <w:r>
              <w:rPr>
                <w:noProof/>
                <w:webHidden/>
              </w:rPr>
              <w:fldChar w:fldCharType="end"/>
            </w:r>
          </w:hyperlink>
        </w:p>
        <w:p w14:paraId="13C03A60" w14:textId="71A562CB" w:rsidR="00491682" w:rsidRDefault="00491682">
          <w:r>
            <w:rPr>
              <w:b/>
              <w:bCs/>
              <w:noProof/>
            </w:rPr>
            <w:fldChar w:fldCharType="end"/>
          </w:r>
        </w:p>
      </w:sdtContent>
    </w:sdt>
    <w:p w14:paraId="5CBC4E6A" w14:textId="77777777" w:rsidR="002B6056" w:rsidRDefault="002B6056"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43423191" w14:textId="77777777" w:rsidR="00795C82" w:rsidRDefault="00795C82" w:rsidP="00B12505">
      <w:pPr>
        <w:spacing w:after="0" w:line="480" w:lineRule="auto"/>
        <w:rPr>
          <w:rFonts w:ascii="Arial" w:eastAsia="Times New Roman" w:hAnsi="Arial" w:cs="Arial"/>
          <w:kern w:val="0"/>
          <w:sz w:val="28"/>
          <w:szCs w:val="28"/>
          <w:lang w:eastAsia="en-GB"/>
          <w14:ligatures w14:val="none"/>
        </w:rPr>
      </w:pPr>
    </w:p>
    <w:p w14:paraId="55CDAB1D" w14:textId="77777777" w:rsidR="00795C82" w:rsidRDefault="00795C82" w:rsidP="00B12505">
      <w:pPr>
        <w:spacing w:after="0" w:line="480" w:lineRule="auto"/>
        <w:rPr>
          <w:rFonts w:ascii="Arial" w:eastAsia="Times New Roman" w:hAnsi="Arial" w:cs="Arial"/>
          <w:kern w:val="0"/>
          <w:sz w:val="28"/>
          <w:szCs w:val="28"/>
          <w:lang w:eastAsia="en-GB"/>
          <w14:ligatures w14:val="none"/>
        </w:rPr>
      </w:pPr>
    </w:p>
    <w:p w14:paraId="4AF62539" w14:textId="77777777" w:rsidR="00795C82" w:rsidRDefault="00795C82" w:rsidP="00B12505">
      <w:pPr>
        <w:spacing w:after="0" w:line="480" w:lineRule="auto"/>
        <w:rPr>
          <w:rFonts w:ascii="Arial" w:eastAsia="Times New Roman" w:hAnsi="Arial" w:cs="Arial"/>
          <w:kern w:val="0"/>
          <w:sz w:val="28"/>
          <w:szCs w:val="28"/>
          <w:lang w:eastAsia="en-GB"/>
          <w14:ligatures w14:val="none"/>
        </w:rPr>
      </w:pPr>
    </w:p>
    <w:p w14:paraId="50FC6EE1" w14:textId="77777777" w:rsidR="00795C82" w:rsidRDefault="00795C82" w:rsidP="00B12505">
      <w:pPr>
        <w:spacing w:after="0" w:line="480" w:lineRule="auto"/>
        <w:rPr>
          <w:rFonts w:ascii="Arial" w:eastAsia="Times New Roman" w:hAnsi="Arial" w:cs="Arial"/>
          <w:kern w:val="0"/>
          <w:sz w:val="28"/>
          <w:szCs w:val="28"/>
          <w:lang w:eastAsia="en-GB"/>
          <w14:ligatures w14:val="none"/>
        </w:rPr>
      </w:pPr>
    </w:p>
    <w:p w14:paraId="6D070763" w14:textId="77777777" w:rsidR="00795C82" w:rsidRDefault="00795C82" w:rsidP="00B12505">
      <w:pPr>
        <w:spacing w:after="0" w:line="480" w:lineRule="auto"/>
        <w:rPr>
          <w:rFonts w:ascii="Arial" w:eastAsia="Times New Roman" w:hAnsi="Arial" w:cs="Arial"/>
          <w:kern w:val="0"/>
          <w:sz w:val="28"/>
          <w:szCs w:val="28"/>
          <w:lang w:eastAsia="en-GB"/>
          <w14:ligatures w14:val="none"/>
        </w:rPr>
      </w:pPr>
    </w:p>
    <w:p w14:paraId="32C29C63" w14:textId="77777777" w:rsidR="00795C82" w:rsidRDefault="00795C82" w:rsidP="00B12505">
      <w:pPr>
        <w:spacing w:after="0" w:line="480" w:lineRule="auto"/>
        <w:rPr>
          <w:rFonts w:ascii="Arial" w:eastAsia="Times New Roman" w:hAnsi="Arial" w:cs="Arial"/>
          <w:kern w:val="0"/>
          <w:sz w:val="28"/>
          <w:szCs w:val="28"/>
          <w:lang w:eastAsia="en-GB"/>
          <w14:ligatures w14:val="none"/>
        </w:rPr>
      </w:pPr>
    </w:p>
    <w:p w14:paraId="38E74931" w14:textId="5E82274C" w:rsidR="00C03AC7" w:rsidRPr="00813008" w:rsidRDefault="006147EA" w:rsidP="00813008">
      <w:pPr>
        <w:pStyle w:val="Heading1"/>
      </w:pPr>
      <w:bookmarkStart w:id="1" w:name="_Toc171079690"/>
      <w:r w:rsidRPr="00813008">
        <w:lastRenderedPageBreak/>
        <w:t xml:space="preserve">1.0 </w:t>
      </w:r>
      <w:r w:rsidR="00C03AC7" w:rsidRPr="00813008">
        <w:t>CHAPTER 1</w:t>
      </w:r>
      <w:bookmarkEnd w:id="1"/>
    </w:p>
    <w:p w14:paraId="2FCE47CB" w14:textId="77777777" w:rsidR="00086B36" w:rsidRDefault="00086B36" w:rsidP="00BB4B88">
      <w:pPr>
        <w:pStyle w:val="ListParagraph"/>
        <w:spacing w:after="0" w:line="480" w:lineRule="auto"/>
        <w:ind w:left="1080"/>
        <w:jc w:val="both"/>
        <w:rPr>
          <w:rFonts w:ascii="Arial" w:eastAsia="Times New Roman" w:hAnsi="Arial" w:cs="Arial"/>
          <w:kern w:val="0"/>
          <w:sz w:val="28"/>
          <w:szCs w:val="28"/>
          <w:lang w:eastAsia="en-GB"/>
          <w14:ligatures w14:val="none"/>
        </w:rPr>
      </w:pPr>
    </w:p>
    <w:p w14:paraId="49E36508" w14:textId="3E1594BC" w:rsidR="000D2B39" w:rsidRPr="00D30B05" w:rsidRDefault="008F686A" w:rsidP="008F686A">
      <w:pPr>
        <w:pStyle w:val="Heading1"/>
        <w:rPr>
          <w:rFonts w:ascii="Arial" w:eastAsia="Times New Roman" w:hAnsi="Arial" w:cs="Arial"/>
          <w:lang w:eastAsia="en-GB"/>
        </w:rPr>
      </w:pPr>
      <w:bookmarkStart w:id="2" w:name="_Toc171079691"/>
      <w:r>
        <w:rPr>
          <w:rFonts w:eastAsia="Times New Roman"/>
          <w:lang w:eastAsia="en-GB"/>
        </w:rPr>
        <w:t>1.</w:t>
      </w:r>
      <w:r w:rsidR="00813008">
        <w:rPr>
          <w:rFonts w:eastAsia="Times New Roman"/>
          <w:lang w:eastAsia="en-GB"/>
        </w:rPr>
        <w:t>1</w:t>
      </w:r>
      <w:r>
        <w:rPr>
          <w:rFonts w:eastAsia="Times New Roman"/>
          <w:lang w:eastAsia="en-GB"/>
        </w:rPr>
        <w:t xml:space="preserve"> </w:t>
      </w:r>
      <w:r w:rsidR="00DA70AF" w:rsidRPr="00C03AC7">
        <w:rPr>
          <w:rFonts w:eastAsia="Times New Roman"/>
          <w:lang w:eastAsia="en-GB"/>
        </w:rPr>
        <w:t>Introduction</w:t>
      </w:r>
      <w:bookmarkEnd w:id="2"/>
      <w:r w:rsidR="00DA70AF" w:rsidRPr="00C03AC7">
        <w:rPr>
          <w:rFonts w:eastAsia="Times New Roman"/>
          <w:lang w:eastAsia="en-GB"/>
        </w:rPr>
        <w:t xml:space="preserve"> </w:t>
      </w:r>
    </w:p>
    <w:p w14:paraId="27248645" w14:textId="0D03A645" w:rsidR="00E211B9" w:rsidRPr="00BB4B88" w:rsidRDefault="000D2B39" w:rsidP="00BB4B88">
      <w:pPr>
        <w:spacing w:after="0" w:line="480" w:lineRule="auto"/>
        <w:jc w:val="both"/>
        <w:rPr>
          <w:rFonts w:ascii="Arial" w:eastAsia="Times New Roman" w:hAnsi="Arial" w:cs="Arial"/>
          <w:kern w:val="0"/>
          <w:lang w:eastAsia="en-GB"/>
          <w14:ligatures w14:val="none"/>
        </w:rPr>
      </w:pPr>
      <w:r w:rsidRPr="00BB4B88">
        <w:rPr>
          <w:rFonts w:ascii="Arial" w:eastAsia="Times New Roman" w:hAnsi="Arial" w:cs="Arial"/>
          <w:kern w:val="0"/>
          <w:lang w:eastAsia="en-GB"/>
          <w14:ligatures w14:val="none"/>
        </w:rPr>
        <w:t xml:space="preserve">Holland and Barrett (H&amp;B) </w:t>
      </w:r>
      <w:r w:rsidR="000B2FC7" w:rsidRPr="00BB4B88">
        <w:rPr>
          <w:rFonts w:ascii="Arial" w:eastAsia="Times New Roman" w:hAnsi="Arial" w:cs="Arial"/>
          <w:kern w:val="0"/>
          <w:lang w:eastAsia="en-GB"/>
          <w14:ligatures w14:val="none"/>
        </w:rPr>
        <w:t>are</w:t>
      </w:r>
      <w:r w:rsidRPr="00BB4B88">
        <w:rPr>
          <w:rFonts w:ascii="Arial" w:eastAsia="Times New Roman" w:hAnsi="Arial" w:cs="Arial"/>
          <w:kern w:val="0"/>
          <w:lang w:eastAsia="en-GB"/>
          <w14:ligatures w14:val="none"/>
        </w:rPr>
        <w:t xml:space="preserve"> a well-known health and wellness retailer that offers vitamins, supplements, and natural health products. Since the eighteenth century, H&amp;B has survived market changes and consumer expectations to become an established brand with over 1,300 stores in the UK and Ireland and a strong online presence (Holland &amp; Barrett, 2023). In today's competitive retail environment, business success and market leadership depend on understanding customer retention marketing strategies. This dissertation analyses H&amp;B's push and pull marketing strategies to determine their customer attraction (Grewal et al., 2021). Holland and Barrett (H&amp;B)'s history, market position, and health and wellness evolution must be addressed. The literature evaluation assesses H&amp;B's performance and push and pull marketing methods' customer attraction. This review critically examines current marketing tactics, methods, and approaches research. To include the latest and most relevant insights, sources from the last five years are prioritised. The evaluation highlights how H&amp;B may strengthen their marketing strategy to overcome challenges and boost success. This context helps explain the company's strategy and marketing decisions in regard to its competitors and</w:t>
      </w:r>
      <w:r w:rsidR="006B3F6C" w:rsidRPr="00BB4B88">
        <w:rPr>
          <w:rFonts w:ascii="Arial" w:eastAsia="Times New Roman" w:hAnsi="Arial" w:cs="Arial"/>
          <w:kern w:val="0"/>
          <w:lang w:eastAsia="en-GB"/>
          <w14:ligatures w14:val="none"/>
        </w:rPr>
        <w:t xml:space="preserve"> </w:t>
      </w:r>
      <w:r w:rsidRPr="00BB4B88">
        <w:rPr>
          <w:rFonts w:ascii="Arial" w:eastAsia="Times New Roman" w:hAnsi="Arial" w:cs="Arial"/>
          <w:kern w:val="0"/>
          <w:lang w:eastAsia="en-GB"/>
          <w14:ligatures w14:val="none"/>
        </w:rPr>
        <w:t>customers (Holland &amp; Barrett, 2023).</w:t>
      </w:r>
      <w:r w:rsidR="00DA70AF" w:rsidRPr="00BB4B88">
        <w:rPr>
          <w:rFonts w:ascii="Arial" w:eastAsia="Times New Roman" w:hAnsi="Arial" w:cs="Arial"/>
          <w:kern w:val="0"/>
          <w:lang w:eastAsia="en-GB"/>
          <w14:ligatures w14:val="none"/>
        </w:rPr>
        <w:br/>
      </w:r>
    </w:p>
    <w:p w14:paraId="7E18FEA7" w14:textId="25DD285A" w:rsidR="00DA70AF" w:rsidRPr="00E211B9" w:rsidRDefault="00813008" w:rsidP="008F686A">
      <w:pPr>
        <w:pStyle w:val="Heading1"/>
      </w:pPr>
      <w:bookmarkStart w:id="3" w:name="_Toc171079692"/>
      <w:r>
        <w:t>1.2</w:t>
      </w:r>
      <w:r w:rsidR="00086B36">
        <w:t xml:space="preserve"> </w:t>
      </w:r>
      <w:r w:rsidR="00DA70AF" w:rsidRPr="00E211B9">
        <w:t>Aims</w:t>
      </w:r>
      <w:bookmarkEnd w:id="3"/>
      <w:r w:rsidR="00086B36">
        <w:t xml:space="preserve"> </w:t>
      </w:r>
    </w:p>
    <w:p w14:paraId="1FEE4FB8" w14:textId="77777777" w:rsidR="00DA70AF" w:rsidRPr="00981B7D" w:rsidRDefault="00DA70AF" w:rsidP="00BB4B88">
      <w:pPr>
        <w:spacing w:line="480" w:lineRule="auto"/>
        <w:jc w:val="both"/>
        <w:rPr>
          <w:rFonts w:ascii="Arial" w:eastAsia="Times New Roman" w:hAnsi="Arial" w:cs="Arial"/>
          <w:kern w:val="0"/>
          <w:lang w:eastAsia="en-GB"/>
        </w:rPr>
      </w:pPr>
      <w:r w:rsidRPr="00981B7D">
        <w:rPr>
          <w:rFonts w:ascii="Arial" w:eastAsia="Times New Roman" w:hAnsi="Arial" w:cs="Arial"/>
          <w:kern w:val="0"/>
          <w:lang w:eastAsia="en-GB"/>
        </w:rPr>
        <w:t xml:space="preserve">The aim of this dissertation is to conduct research with the intention of evaluating the performance of H&amp;B and the effectiveness of their push and pull marketing strategies </w:t>
      </w:r>
      <w:r w:rsidRPr="00981B7D">
        <w:rPr>
          <w:rFonts w:ascii="Arial" w:eastAsia="Times New Roman" w:hAnsi="Arial" w:cs="Arial"/>
          <w:kern w:val="0"/>
          <w:lang w:eastAsia="en-GB"/>
        </w:rPr>
        <w:lastRenderedPageBreak/>
        <w:t>in attracting customers. The study will analyse what marketing tools and techniques H&amp;B use when promoting products and services.</w:t>
      </w:r>
    </w:p>
    <w:p w14:paraId="147513D9" w14:textId="606E0A5B" w:rsidR="00DA70AF" w:rsidRPr="00E211B9" w:rsidRDefault="00813008" w:rsidP="008F686A">
      <w:pPr>
        <w:pStyle w:val="Heading1"/>
      </w:pPr>
      <w:bookmarkStart w:id="4" w:name="_Toc171079693"/>
      <w:r>
        <w:t>1.3</w:t>
      </w:r>
      <w:r w:rsidR="005D45FF">
        <w:t xml:space="preserve"> </w:t>
      </w:r>
      <w:r w:rsidR="00DA70AF" w:rsidRPr="00E211B9">
        <w:t>Objectives</w:t>
      </w:r>
      <w:bookmarkEnd w:id="4"/>
    </w:p>
    <w:p w14:paraId="6A8722AD" w14:textId="77777777" w:rsidR="00DA70AF" w:rsidRPr="00981B7D" w:rsidRDefault="00DA70AF" w:rsidP="00BB4B88">
      <w:pPr>
        <w:spacing w:line="480" w:lineRule="auto"/>
        <w:jc w:val="both"/>
        <w:rPr>
          <w:rFonts w:ascii="Arial" w:hAnsi="Arial" w:cs="Arial"/>
        </w:rPr>
      </w:pPr>
      <w:r w:rsidRPr="00981B7D">
        <w:rPr>
          <w:rFonts w:ascii="Arial" w:hAnsi="Arial" w:cs="Arial"/>
        </w:rPr>
        <w:t>In order for this study to reach its intended goal, it is essential to accomplish the following objectives:</w:t>
      </w:r>
    </w:p>
    <w:p w14:paraId="5D4A458D" w14:textId="77777777" w:rsidR="00DA70AF" w:rsidRPr="00981B7D" w:rsidRDefault="00DA70AF" w:rsidP="00BB4B88">
      <w:pPr>
        <w:spacing w:line="480" w:lineRule="auto"/>
        <w:jc w:val="both"/>
        <w:rPr>
          <w:rFonts w:ascii="Arial" w:hAnsi="Arial" w:cs="Arial"/>
        </w:rPr>
      </w:pPr>
      <w:r w:rsidRPr="00981B7D">
        <w:rPr>
          <w:rFonts w:ascii="Arial" w:hAnsi="Arial" w:cs="Arial"/>
        </w:rPr>
        <w:t>- To provide a background context to the organisation being analysed.</w:t>
      </w:r>
    </w:p>
    <w:p w14:paraId="055B11FC" w14:textId="77777777" w:rsidR="00DA70AF" w:rsidRPr="00981B7D" w:rsidRDefault="00DA70AF" w:rsidP="00BB4B88">
      <w:pPr>
        <w:spacing w:line="480" w:lineRule="auto"/>
        <w:jc w:val="both"/>
        <w:rPr>
          <w:rFonts w:ascii="Arial" w:hAnsi="Arial" w:cs="Arial"/>
        </w:rPr>
      </w:pPr>
      <w:r w:rsidRPr="00981B7D">
        <w:rPr>
          <w:rFonts w:ascii="Arial" w:hAnsi="Arial" w:cs="Arial"/>
        </w:rPr>
        <w:t>- To critically examine literature which discusses tools and techniques in relation to the organisation’s marketing activities.</w:t>
      </w:r>
    </w:p>
    <w:p w14:paraId="11CDA945" w14:textId="77777777" w:rsidR="00DA70AF" w:rsidRPr="00981B7D" w:rsidRDefault="00DA70AF" w:rsidP="00BB4B88">
      <w:pPr>
        <w:spacing w:line="480" w:lineRule="auto"/>
        <w:jc w:val="both"/>
        <w:rPr>
          <w:rFonts w:ascii="Arial" w:hAnsi="Arial" w:cs="Arial"/>
        </w:rPr>
      </w:pPr>
      <w:r w:rsidRPr="00981B7D">
        <w:rPr>
          <w:rFonts w:ascii="Arial" w:hAnsi="Arial" w:cs="Arial"/>
        </w:rPr>
        <w:t>- To compile a methodology which will discuss suitable research methods to support the primary and secondary investigation of the performance of marketing techniques employed by the organisation.</w:t>
      </w:r>
    </w:p>
    <w:p w14:paraId="19E382CD" w14:textId="77777777" w:rsidR="00DA70AF" w:rsidRPr="00981B7D" w:rsidRDefault="00DA70AF" w:rsidP="00BB4B88">
      <w:pPr>
        <w:spacing w:line="480" w:lineRule="auto"/>
        <w:jc w:val="both"/>
        <w:rPr>
          <w:rFonts w:ascii="Arial" w:hAnsi="Arial" w:cs="Arial"/>
        </w:rPr>
      </w:pPr>
      <w:r w:rsidRPr="00981B7D">
        <w:rPr>
          <w:rFonts w:ascii="Arial" w:hAnsi="Arial" w:cs="Arial"/>
        </w:rPr>
        <w:t>- To produce a data analysis of primary research and offer a synthesis with the literature.</w:t>
      </w:r>
    </w:p>
    <w:p w14:paraId="4E846D0C" w14:textId="5F76B4CA" w:rsidR="002144DD" w:rsidRPr="005D45FF" w:rsidRDefault="00DA70AF" w:rsidP="00BB4B88">
      <w:pPr>
        <w:spacing w:line="480" w:lineRule="auto"/>
        <w:jc w:val="both"/>
        <w:rPr>
          <w:rFonts w:ascii="Arial" w:hAnsi="Arial" w:cs="Arial"/>
          <w:b/>
          <w:bCs/>
        </w:rPr>
      </w:pPr>
      <w:r w:rsidRPr="00981B7D">
        <w:rPr>
          <w:rFonts w:ascii="Arial" w:hAnsi="Arial" w:cs="Arial"/>
        </w:rPr>
        <w:t xml:space="preserve">- To provide a conclusion based on the analysis of the organisation’s performance to </w:t>
      </w:r>
      <w:r w:rsidR="002F2459" w:rsidRPr="00981B7D">
        <w:rPr>
          <w:rFonts w:ascii="Arial" w:hAnsi="Arial" w:cs="Arial"/>
        </w:rPr>
        <w:t>effectively engage</w:t>
      </w:r>
      <w:r w:rsidRPr="00981B7D">
        <w:rPr>
          <w:rFonts w:ascii="Arial" w:hAnsi="Arial" w:cs="Arial"/>
        </w:rPr>
        <w:t xml:space="preserve"> tools and techniques and produce recommendations for future development</w:t>
      </w:r>
      <w:r w:rsidRPr="00981B7D">
        <w:rPr>
          <w:rFonts w:ascii="Arial" w:hAnsi="Arial" w:cs="Arial"/>
          <w:b/>
          <w:bCs/>
        </w:rPr>
        <w:t>.</w:t>
      </w:r>
    </w:p>
    <w:p w14:paraId="0F20B324" w14:textId="77777777" w:rsidR="00795C82" w:rsidRDefault="00795C82" w:rsidP="00BB4B88">
      <w:pPr>
        <w:spacing w:line="480" w:lineRule="auto"/>
        <w:jc w:val="both"/>
        <w:rPr>
          <w:rFonts w:ascii="Arial" w:hAnsi="Arial" w:cs="Arial"/>
          <w:sz w:val="28"/>
          <w:szCs w:val="28"/>
        </w:rPr>
      </w:pPr>
    </w:p>
    <w:p w14:paraId="325D5928" w14:textId="77777777" w:rsidR="00795C82" w:rsidRDefault="00795C82" w:rsidP="00BB4B88">
      <w:pPr>
        <w:spacing w:line="480" w:lineRule="auto"/>
        <w:jc w:val="both"/>
        <w:rPr>
          <w:rFonts w:ascii="Arial" w:hAnsi="Arial" w:cs="Arial"/>
          <w:sz w:val="28"/>
          <w:szCs w:val="28"/>
        </w:rPr>
      </w:pPr>
    </w:p>
    <w:p w14:paraId="3F0BE072" w14:textId="7E396A31" w:rsidR="0026623D" w:rsidRDefault="00813008" w:rsidP="00813008">
      <w:pPr>
        <w:pStyle w:val="Heading1"/>
      </w:pPr>
      <w:bookmarkStart w:id="5" w:name="_Toc171079694"/>
      <w:r>
        <w:lastRenderedPageBreak/>
        <w:t xml:space="preserve">2.0 </w:t>
      </w:r>
      <w:r w:rsidR="0026623D">
        <w:t>CHAPTER 2</w:t>
      </w:r>
      <w:bookmarkEnd w:id="5"/>
    </w:p>
    <w:p w14:paraId="631B78E4" w14:textId="0552CD20" w:rsidR="00F37F41" w:rsidRPr="00795C82" w:rsidRDefault="00813008" w:rsidP="00813008">
      <w:pPr>
        <w:pStyle w:val="Heading2"/>
      </w:pPr>
      <w:bookmarkStart w:id="6" w:name="_Toc171079695"/>
      <w:r>
        <w:t xml:space="preserve">2.1 </w:t>
      </w:r>
      <w:r w:rsidR="008F686A">
        <w:t xml:space="preserve"> </w:t>
      </w:r>
      <w:r w:rsidR="00086B36" w:rsidRPr="005D45FF">
        <w:t>Li</w:t>
      </w:r>
      <w:r w:rsidR="005D45FF">
        <w:t>terature review</w:t>
      </w:r>
      <w:bookmarkEnd w:id="6"/>
    </w:p>
    <w:p w14:paraId="2327B896" w14:textId="37F76C9B" w:rsidR="008F3269" w:rsidRPr="00813008" w:rsidRDefault="00813008" w:rsidP="00813008">
      <w:pPr>
        <w:pStyle w:val="Heading2"/>
      </w:pPr>
      <w:bookmarkStart w:id="7" w:name="_Toc171079696"/>
      <w:r w:rsidRPr="00813008">
        <w:t>2.2</w:t>
      </w:r>
      <w:r w:rsidR="008F686A" w:rsidRPr="00813008">
        <w:t xml:space="preserve"> </w:t>
      </w:r>
      <w:r w:rsidR="00343E0D" w:rsidRPr="00813008">
        <w:t>Introduction</w:t>
      </w:r>
      <w:bookmarkEnd w:id="7"/>
    </w:p>
    <w:p w14:paraId="5F78FC7B" w14:textId="5BB5C961" w:rsidR="00352723" w:rsidRDefault="00343E0D" w:rsidP="00BB4B88">
      <w:pPr>
        <w:spacing w:line="480" w:lineRule="auto"/>
        <w:jc w:val="both"/>
        <w:rPr>
          <w:rFonts w:ascii="Arial" w:hAnsi="Arial" w:cs="Arial"/>
        </w:rPr>
      </w:pPr>
      <w:r w:rsidRPr="004471B3">
        <w:rPr>
          <w:rFonts w:ascii="Arial" w:hAnsi="Arial" w:cs="Arial"/>
        </w:rPr>
        <w:t xml:space="preserve">Holland and Barrett (H&amp;B) </w:t>
      </w:r>
      <w:r w:rsidR="000B2FC7" w:rsidRPr="004471B3">
        <w:rPr>
          <w:rFonts w:ascii="Arial" w:hAnsi="Arial" w:cs="Arial"/>
        </w:rPr>
        <w:t>have</w:t>
      </w:r>
      <w:r w:rsidRPr="004471B3">
        <w:rPr>
          <w:rFonts w:ascii="Arial" w:hAnsi="Arial" w:cs="Arial"/>
        </w:rPr>
        <w:t xml:space="preserve"> long been a prominent name in the health and wellness sector, known for its extensive range of natural health products. To maintain its competitive edge and attract a diverse customer base, H&amp;B employs a mix of push and pull marketing strategies. In the competitive retail environment, the effectiveness of marketing strategies is critical for driving customer engagement and loyalty. Evaluating these strategies' performance is essential to optimizing marketing investments and enhancing customer satisfaction (Aaker et. Al, 2023).</w:t>
      </w:r>
    </w:p>
    <w:p w14:paraId="20DA82ED" w14:textId="3C70F544" w:rsidR="005337A0" w:rsidRPr="005337A0" w:rsidRDefault="005337A0" w:rsidP="00BB4B88">
      <w:pPr>
        <w:spacing w:line="480" w:lineRule="auto"/>
        <w:jc w:val="both"/>
        <w:rPr>
          <w:rFonts w:ascii="Arial" w:hAnsi="Arial" w:cs="Arial"/>
        </w:rPr>
      </w:pPr>
      <w:r w:rsidRPr="005337A0">
        <w:rPr>
          <w:rFonts w:ascii="Arial" w:hAnsi="Arial" w:cs="Arial"/>
        </w:rPr>
        <w:t>Marketing is widely understood as the process by which organisations establish strong customer relationships and generate value for their customers in order to earn value from them (Kotler &amp; Keller, 2022). This definition emphasises the dual emphasis of marketing on its role in relationship management and value creation.</w:t>
      </w:r>
      <w:r w:rsidR="007225B0">
        <w:rPr>
          <w:rFonts w:ascii="Arial" w:hAnsi="Arial" w:cs="Arial"/>
        </w:rPr>
        <w:t xml:space="preserve"> </w:t>
      </w:r>
      <w:r w:rsidRPr="005337A0">
        <w:rPr>
          <w:rFonts w:ascii="Arial" w:hAnsi="Arial" w:cs="Arial"/>
        </w:rPr>
        <w:t>Embracing a wide range of activities, this definition underscores the significance of providing value to a variety of stakeholder</w:t>
      </w:r>
      <w:r>
        <w:rPr>
          <w:rFonts w:ascii="Arial" w:hAnsi="Arial" w:cs="Arial"/>
        </w:rPr>
        <w:t>s.</w:t>
      </w:r>
    </w:p>
    <w:p w14:paraId="0D82FC99" w14:textId="4C3CCEBA" w:rsidR="00755D99" w:rsidRDefault="005337A0" w:rsidP="00BB4B88">
      <w:pPr>
        <w:spacing w:line="480" w:lineRule="auto"/>
        <w:jc w:val="both"/>
        <w:rPr>
          <w:rFonts w:ascii="Arial" w:hAnsi="Arial" w:cs="Arial"/>
        </w:rPr>
      </w:pPr>
      <w:r w:rsidRPr="005337A0">
        <w:rPr>
          <w:rFonts w:ascii="Arial" w:hAnsi="Arial" w:cs="Arial"/>
        </w:rPr>
        <w:t>A number of critical procedures and functions are associated with marketing:</w:t>
      </w:r>
      <w:r w:rsidR="00390E2F">
        <w:rPr>
          <w:rFonts w:ascii="Arial" w:hAnsi="Arial" w:cs="Arial"/>
        </w:rPr>
        <w:t xml:space="preserve"> </w:t>
      </w:r>
      <w:r w:rsidRPr="005337A0">
        <w:rPr>
          <w:rFonts w:ascii="Arial" w:hAnsi="Arial" w:cs="Arial"/>
        </w:rPr>
        <w:t>Market research is the process of gaining an understanding of the market conditions and consumer requirements.</w:t>
      </w:r>
      <w:r w:rsidR="00390E2F">
        <w:rPr>
          <w:rFonts w:ascii="Arial" w:hAnsi="Arial" w:cs="Arial"/>
        </w:rPr>
        <w:t xml:space="preserve"> </w:t>
      </w:r>
      <w:r w:rsidRPr="005337A0">
        <w:rPr>
          <w:rFonts w:ascii="Arial" w:hAnsi="Arial" w:cs="Arial"/>
        </w:rPr>
        <w:t>Product development is the process of developing products that satisfy the needs of consumers.</w:t>
      </w:r>
      <w:r w:rsidR="00390E2F">
        <w:rPr>
          <w:rFonts w:ascii="Arial" w:hAnsi="Arial" w:cs="Arial"/>
        </w:rPr>
        <w:t xml:space="preserve"> </w:t>
      </w:r>
      <w:r w:rsidRPr="005337A0">
        <w:rPr>
          <w:rFonts w:ascii="Arial" w:hAnsi="Arial" w:cs="Arial"/>
        </w:rPr>
        <w:t>Communication is the process of informing potential consumers about products.</w:t>
      </w:r>
      <w:r w:rsidR="00390E2F">
        <w:rPr>
          <w:rFonts w:ascii="Arial" w:hAnsi="Arial" w:cs="Arial"/>
        </w:rPr>
        <w:t xml:space="preserve"> </w:t>
      </w:r>
      <w:r w:rsidRPr="005337A0">
        <w:rPr>
          <w:rFonts w:ascii="Arial" w:hAnsi="Arial" w:cs="Arial"/>
        </w:rPr>
        <w:t>Products are made accessible to consumers through distribution.</w:t>
      </w:r>
      <w:r w:rsidR="00390E2F">
        <w:rPr>
          <w:rFonts w:ascii="Arial" w:hAnsi="Arial" w:cs="Arial"/>
        </w:rPr>
        <w:t xml:space="preserve"> </w:t>
      </w:r>
      <w:r w:rsidRPr="005337A0">
        <w:rPr>
          <w:rFonts w:ascii="Arial" w:hAnsi="Arial" w:cs="Arial"/>
        </w:rPr>
        <w:t>Pricing involves the setting of prices in order to optimise profitability while simultaneously ensuring consumer satisfaction.</w:t>
      </w:r>
    </w:p>
    <w:p w14:paraId="505E3A61" w14:textId="5BDB072C" w:rsidR="00EB2DF3" w:rsidRPr="00913997" w:rsidRDefault="00813008" w:rsidP="00813008">
      <w:pPr>
        <w:pStyle w:val="Heading1"/>
      </w:pPr>
      <w:bookmarkStart w:id="8" w:name="_Toc171079697"/>
      <w:r>
        <w:lastRenderedPageBreak/>
        <w:t>2.3</w:t>
      </w:r>
      <w:r w:rsidR="00EB2DF3" w:rsidRPr="00913997">
        <w:t xml:space="preserve"> Ownership and financial information</w:t>
      </w:r>
      <w:bookmarkEnd w:id="8"/>
    </w:p>
    <w:p w14:paraId="65E90927" w14:textId="77777777" w:rsidR="006C6CDA" w:rsidRDefault="006C6CDA" w:rsidP="00813008">
      <w:pPr>
        <w:pStyle w:val="Heading2"/>
      </w:pPr>
      <w:bookmarkStart w:id="9" w:name="_Toc171079698"/>
      <w:r w:rsidRPr="006C6CDA">
        <w:t>Vision/Mission Statements</w:t>
      </w:r>
      <w:bookmarkEnd w:id="9"/>
    </w:p>
    <w:p w14:paraId="53E474E5" w14:textId="77777777" w:rsidR="00BB4B88" w:rsidRPr="00BB4B88" w:rsidRDefault="00BB4B88" w:rsidP="00BB4B88">
      <w:pPr>
        <w:spacing w:line="480" w:lineRule="auto"/>
        <w:jc w:val="both"/>
        <w:rPr>
          <w:rFonts w:ascii="Arial" w:hAnsi="Arial" w:cs="Arial"/>
        </w:rPr>
      </w:pPr>
      <w:r w:rsidRPr="00BB4B88">
        <w:rPr>
          <w:rFonts w:ascii="Arial" w:hAnsi="Arial" w:cs="Arial"/>
        </w:rPr>
        <w:t>The mission statement of Holland and Barrett currently reflects its strategic aims. Originally focused on quality health products, Holland &amp; Barrett now prioritises sustainability, ethical sourcing, and innovation. This strategic adjustment indicates the company's corporate responsibility and awareness of sustainability's expanding role in consumer decision-making (DalMas et al, 2022). Addressing modern issues like environmental effect and digital engagement reflects the company's adaptability to consumer values and market changes.</w:t>
      </w:r>
    </w:p>
    <w:p w14:paraId="7E656521" w14:textId="77777777" w:rsidR="00BB4B88" w:rsidRPr="00BB4B88" w:rsidRDefault="00BB4B88" w:rsidP="00BB4B88">
      <w:pPr>
        <w:spacing w:line="480" w:lineRule="auto"/>
        <w:jc w:val="both"/>
        <w:rPr>
          <w:rFonts w:ascii="Arial" w:hAnsi="Arial" w:cs="Arial"/>
        </w:rPr>
      </w:pPr>
      <w:r w:rsidRPr="00BB4B88">
        <w:rPr>
          <w:rFonts w:ascii="Arial" w:hAnsi="Arial" w:cs="Arial"/>
        </w:rPr>
        <w:t xml:space="preserve"> The current mission is "To enhance the health and well-being of our customers through superior quality products, innovative solutions, and a commitment to sustainability" (Holland &amp; Barrett, 2023).</w:t>
      </w:r>
    </w:p>
    <w:p w14:paraId="12E5B16E" w14:textId="77777777" w:rsidR="00BB4B88" w:rsidRPr="00BB4B88" w:rsidRDefault="00BB4B88" w:rsidP="00813008">
      <w:pPr>
        <w:pStyle w:val="Heading2"/>
      </w:pPr>
      <w:bookmarkStart w:id="10" w:name="_Toc171079699"/>
      <w:r w:rsidRPr="00BB4B88">
        <w:t>Dynamic ownership and structure</w:t>
      </w:r>
      <w:bookmarkEnd w:id="10"/>
    </w:p>
    <w:p w14:paraId="53F4B9F8" w14:textId="0D25B60C" w:rsidR="00BB4B88" w:rsidRPr="00BB4B88" w:rsidRDefault="00BB4B88" w:rsidP="00BB4B88">
      <w:pPr>
        <w:spacing w:line="480" w:lineRule="auto"/>
        <w:jc w:val="both"/>
        <w:rPr>
          <w:rFonts w:ascii="Arial" w:hAnsi="Arial" w:cs="Arial"/>
        </w:rPr>
      </w:pPr>
      <w:r w:rsidRPr="00BB4B88">
        <w:rPr>
          <w:rFonts w:ascii="Arial" w:hAnsi="Arial" w:cs="Arial"/>
        </w:rPr>
        <w:t xml:space="preserve">In 2017, international investment group LetterOne Holdings bought Holland and Barrett. Holland and Barrett </w:t>
      </w:r>
      <w:r w:rsidR="009D06F7" w:rsidRPr="00BB4B88">
        <w:rPr>
          <w:rFonts w:ascii="Arial" w:hAnsi="Arial" w:cs="Arial"/>
        </w:rPr>
        <w:t>have</w:t>
      </w:r>
      <w:r w:rsidRPr="00BB4B88">
        <w:rPr>
          <w:rFonts w:ascii="Arial" w:hAnsi="Arial" w:cs="Arial"/>
        </w:rPr>
        <w:t xml:space="preserve"> various Strategic Business Units (SBUs) that specialise in vitamins, supplements, and natural beauty products. These SBUs help the corporation manage its different product lines and meet market expectations (Verhoef et al., 2021). The Carlyle Group, a worldwide private equity firm, bought H&amp;B in 2010. The ownership transition represents strategic initiatives to grow and expand through digital transformation and management changes (Holland &amp; Barrett Annual Report, 2023).</w:t>
      </w:r>
    </w:p>
    <w:p w14:paraId="7964A257" w14:textId="77777777" w:rsidR="00591B0E" w:rsidRPr="00591B0E" w:rsidRDefault="00591B0E" w:rsidP="00813008">
      <w:pPr>
        <w:pStyle w:val="Heading2"/>
      </w:pPr>
      <w:bookmarkStart w:id="11" w:name="_Toc171079700"/>
      <w:r w:rsidRPr="00591B0E">
        <w:t>Financial performance</w:t>
      </w:r>
      <w:bookmarkEnd w:id="11"/>
    </w:p>
    <w:p w14:paraId="477DD16F" w14:textId="2FB7D8B0" w:rsidR="00591B0E" w:rsidRPr="00591B0E" w:rsidRDefault="00591B0E" w:rsidP="00BB4B88">
      <w:pPr>
        <w:spacing w:after="0" w:line="480" w:lineRule="auto"/>
        <w:jc w:val="both"/>
        <w:rPr>
          <w:rFonts w:ascii="Arial" w:hAnsi="Arial" w:cs="Arial"/>
        </w:rPr>
      </w:pPr>
      <w:r w:rsidRPr="00591B0E">
        <w:rPr>
          <w:rFonts w:ascii="Arial" w:hAnsi="Arial" w:cs="Arial"/>
        </w:rPr>
        <w:t>For the fiscal year 2022/23, Holland and Barrett reported significant financial outcomes. Despite the challenges posed by the COVID-19 pandemic and</w:t>
      </w:r>
      <w:r w:rsidR="00BB4B88">
        <w:rPr>
          <w:rFonts w:ascii="Arial" w:hAnsi="Arial" w:cs="Arial"/>
        </w:rPr>
        <w:t xml:space="preserve"> </w:t>
      </w:r>
      <w:r w:rsidRPr="00591B0E">
        <w:rPr>
          <w:rFonts w:ascii="Arial" w:hAnsi="Arial" w:cs="Arial"/>
        </w:rPr>
        <w:t xml:space="preserve">economic </w:t>
      </w:r>
      <w:r w:rsidRPr="00591B0E">
        <w:rPr>
          <w:rFonts w:ascii="Arial" w:hAnsi="Arial" w:cs="Arial"/>
        </w:rPr>
        <w:lastRenderedPageBreak/>
        <w:t>uncertainties, the company maintained a stable performance. According to their latest financial statements, H&amp;B reported a profit of £50 million, demonstrating resilience and effective cost management (Holland &amp;</w:t>
      </w:r>
      <w:r w:rsidR="00BB4B88">
        <w:rPr>
          <w:rFonts w:ascii="Arial" w:hAnsi="Arial" w:cs="Arial"/>
        </w:rPr>
        <w:t xml:space="preserve"> </w:t>
      </w:r>
      <w:r w:rsidRPr="00591B0E">
        <w:rPr>
          <w:rFonts w:ascii="Arial" w:hAnsi="Arial" w:cs="Arial"/>
        </w:rPr>
        <w:t>Barrett Annual Report, 2023).</w:t>
      </w:r>
    </w:p>
    <w:p w14:paraId="513DCF7C" w14:textId="2607C74B" w:rsidR="00FB0999" w:rsidRDefault="00591B0E" w:rsidP="00BB4B88">
      <w:pPr>
        <w:spacing w:after="0" w:line="480" w:lineRule="auto"/>
        <w:jc w:val="both"/>
        <w:rPr>
          <w:rFonts w:ascii="Arial" w:eastAsia="Times New Roman" w:hAnsi="Arial" w:cs="Arial"/>
          <w:kern w:val="0"/>
          <w:lang w:eastAsia="en-GB"/>
          <w14:ligatures w14:val="none"/>
        </w:rPr>
      </w:pPr>
      <w:r w:rsidRPr="00591B0E">
        <w:rPr>
          <w:rFonts w:ascii="Arial" w:hAnsi="Arial" w:cs="Arial"/>
        </w:rPr>
        <w:t xml:space="preserve">The annual financial results of the company for the year 2022 indicated sales of £536,3 million (compared to £528,6 million in 2021) and a loss of 31.5 million (versus profit of 43.6 million) before taxes. The organisation has experienced a sales growth of 27.8% in 2021, representing a 1.5% increase in sales for the year. After the COVID-19 lockdowns were lifted, customers returned to British stores, leading to an increase in foot traffic and a decline in online sales. This was indicated in the sales </w:t>
      </w:r>
      <w:r w:rsidR="009D06F7" w:rsidRPr="00591B0E">
        <w:rPr>
          <w:rFonts w:ascii="Arial" w:hAnsi="Arial" w:cs="Arial"/>
        </w:rPr>
        <w:t>performance;</w:t>
      </w:r>
      <w:r w:rsidRPr="00591B0E">
        <w:rPr>
          <w:rFonts w:ascii="Arial" w:hAnsi="Arial" w:cs="Arial"/>
        </w:rPr>
        <w:t xml:space="preserve"> </w:t>
      </w:r>
      <w:r w:rsidR="007B633B" w:rsidRPr="00591B0E">
        <w:rPr>
          <w:rFonts w:ascii="Arial" w:hAnsi="Arial" w:cs="Arial"/>
        </w:rPr>
        <w:t>however,</w:t>
      </w:r>
      <w:r w:rsidRPr="00591B0E">
        <w:rPr>
          <w:rFonts w:ascii="Arial" w:hAnsi="Arial" w:cs="Arial"/>
        </w:rPr>
        <w:t xml:space="preserve"> 17 stores were closed by the organisation in the United Kingdom prior to 2022 ( Holland and Barrett Retail Limited, 2022)</w:t>
      </w:r>
      <w:r w:rsidR="001F7239" w:rsidRPr="00591B0E">
        <w:rPr>
          <w:rFonts w:ascii="Arial" w:hAnsi="Arial" w:cs="Arial"/>
        </w:rPr>
        <w:t xml:space="preserve">. </w:t>
      </w:r>
      <w:r w:rsidR="00FB0999" w:rsidRPr="00AA0032">
        <w:rPr>
          <w:rFonts w:ascii="Arial" w:eastAsia="Times New Roman" w:hAnsi="Arial" w:cs="Arial"/>
          <w:kern w:val="0"/>
          <w:lang w:eastAsia="en-GB"/>
          <w14:ligatures w14:val="none"/>
        </w:rPr>
        <w:t>Sales Data Analysis</w:t>
      </w:r>
    </w:p>
    <w:p w14:paraId="60DD8689" w14:textId="6C2B3930" w:rsidR="00FB0999" w:rsidRPr="00981B7D" w:rsidRDefault="00FB0999" w:rsidP="00BB4B88">
      <w:pPr>
        <w:spacing w:after="0" w:line="480" w:lineRule="auto"/>
        <w:jc w:val="both"/>
        <w:rPr>
          <w:rFonts w:ascii="Arial" w:eastAsia="Times New Roman" w:hAnsi="Arial" w:cs="Arial"/>
          <w:kern w:val="0"/>
          <w:lang w:eastAsia="en-GB"/>
          <w14:ligatures w14:val="none"/>
        </w:rPr>
      </w:pPr>
      <w:r w:rsidRPr="00AA0032">
        <w:rPr>
          <w:rFonts w:ascii="Arial" w:eastAsia="Times New Roman" w:hAnsi="Arial" w:cs="Arial"/>
          <w:kern w:val="0"/>
          <w:lang w:eastAsia="en-GB"/>
          <w14:ligatures w14:val="none"/>
        </w:rPr>
        <w:t xml:space="preserve"> Examining H&amp;B's sales data to determine how marketing initiatives affect sales performance. This will aid in assessing the impact of various marketing initiatives on sales KPIs (Bryman &amp; Bell, 2020).</w:t>
      </w:r>
    </w:p>
    <w:p w14:paraId="4C523EE2" w14:textId="77777777" w:rsidR="00591B0E" w:rsidRPr="00591B0E" w:rsidRDefault="00591B0E" w:rsidP="00BB4B88">
      <w:pPr>
        <w:spacing w:line="480" w:lineRule="auto"/>
        <w:jc w:val="both"/>
        <w:rPr>
          <w:rFonts w:ascii="Arial" w:hAnsi="Arial" w:cs="Arial"/>
        </w:rPr>
      </w:pPr>
      <w:r w:rsidRPr="00591B0E">
        <w:rPr>
          <w:rFonts w:ascii="Arial" w:hAnsi="Arial" w:cs="Arial"/>
        </w:rPr>
        <w:t>For the fiscal year 2022/23, Holland and Barrett reported a profit of £50 million. This demonstrates the company’s resilience and effective cost management despite economic uncertainties and the impacts of the COVID-19 pandemic (Holland &amp; Barrett Annual Report, 2023).</w:t>
      </w:r>
    </w:p>
    <w:p w14:paraId="46DCD896" w14:textId="77777777" w:rsidR="008A4C36" w:rsidRDefault="00591B0E" w:rsidP="00813008">
      <w:pPr>
        <w:pStyle w:val="Heading2"/>
      </w:pPr>
      <w:bookmarkStart w:id="12" w:name="_Toc171079701"/>
      <w:r w:rsidRPr="00913997">
        <w:t>Market share</w:t>
      </w:r>
      <w:bookmarkEnd w:id="12"/>
    </w:p>
    <w:p w14:paraId="5E2FEB76" w14:textId="1538C618" w:rsidR="00591B0E" w:rsidRPr="00BB4B88" w:rsidRDefault="00591B0E" w:rsidP="00BB4B88">
      <w:pPr>
        <w:spacing w:line="480" w:lineRule="auto"/>
        <w:jc w:val="both"/>
        <w:rPr>
          <w:rFonts w:ascii="Arial" w:hAnsi="Arial" w:cs="Arial"/>
          <w:b/>
          <w:bCs/>
        </w:rPr>
      </w:pPr>
      <w:r w:rsidRPr="00591B0E">
        <w:rPr>
          <w:rFonts w:ascii="Arial" w:hAnsi="Arial" w:cs="Arial"/>
        </w:rPr>
        <w:t xml:space="preserve">In the United Kingdom's Care Products market, hollandandbarrett.com ranks 23rd, with more than US$75 million in 2023 (Ecommercedb, 2023). As a result, hollandandbarrett.com makes up 0.0% to 5.0% of eCommerce net sales in this category. The most popular online stores are Amazon.co.uk, Tesco.com, and Ocado.com. Holland and Barrett </w:t>
      </w:r>
      <w:r w:rsidR="009D06F7" w:rsidRPr="00591B0E">
        <w:rPr>
          <w:rFonts w:ascii="Arial" w:hAnsi="Arial" w:cs="Arial"/>
        </w:rPr>
        <w:t>rank</w:t>
      </w:r>
      <w:r w:rsidRPr="00591B0E">
        <w:rPr>
          <w:rFonts w:ascii="Arial" w:hAnsi="Arial" w:cs="Arial"/>
        </w:rPr>
        <w:t xml:space="preserve"> #1163 globally in terms of net sales. This is attributed to the company's extensive product range, strong brand recognition, and </w:t>
      </w:r>
      <w:r w:rsidRPr="00591B0E">
        <w:rPr>
          <w:rFonts w:ascii="Arial" w:hAnsi="Arial" w:cs="Arial"/>
        </w:rPr>
        <w:lastRenderedPageBreak/>
        <w:t>widespread store presence. Strategic alliances with global brands and continuous innovation in product offerings have strengthened its market position, enabling sustained growth and market penetration</w:t>
      </w:r>
      <w:r w:rsidR="001F7239" w:rsidRPr="00591B0E">
        <w:rPr>
          <w:rFonts w:ascii="Arial" w:hAnsi="Arial" w:cs="Arial"/>
        </w:rPr>
        <w:t xml:space="preserve">. </w:t>
      </w:r>
      <w:r w:rsidRPr="00591B0E">
        <w:rPr>
          <w:rFonts w:ascii="Arial" w:hAnsi="Arial" w:cs="Arial"/>
        </w:rPr>
        <w:t>(Holland &amp; Barrett Annual Report, 2023).</w:t>
      </w:r>
    </w:p>
    <w:p w14:paraId="27E6CCE9" w14:textId="77777777" w:rsidR="00591B0E" w:rsidRDefault="00591B0E" w:rsidP="00BB4B88">
      <w:pPr>
        <w:spacing w:line="480" w:lineRule="auto"/>
        <w:ind w:left="720"/>
        <w:jc w:val="both"/>
        <w:rPr>
          <w:rFonts w:ascii="Arial" w:hAnsi="Arial" w:cs="Arial"/>
        </w:rPr>
      </w:pPr>
    </w:p>
    <w:p w14:paraId="459FD941" w14:textId="2E49CE4F" w:rsidR="00352723" w:rsidRPr="00813008" w:rsidRDefault="00813008" w:rsidP="00813008">
      <w:pPr>
        <w:pStyle w:val="Heading1"/>
      </w:pPr>
      <w:bookmarkStart w:id="13" w:name="_Toc171079702"/>
      <w:r>
        <w:t>2.4</w:t>
      </w:r>
      <w:r w:rsidR="00352723" w:rsidRPr="00813008">
        <w:t xml:space="preserve"> History background of Holland and Barrett</w:t>
      </w:r>
      <w:bookmarkEnd w:id="13"/>
      <w:r w:rsidR="00352723" w:rsidRPr="00813008">
        <w:t xml:space="preserve"> </w:t>
      </w:r>
    </w:p>
    <w:p w14:paraId="205E5E71" w14:textId="77777777" w:rsidR="00352723" w:rsidRPr="00352723" w:rsidRDefault="00352723" w:rsidP="00BB4B88">
      <w:pPr>
        <w:spacing w:line="480" w:lineRule="auto"/>
        <w:jc w:val="both"/>
        <w:rPr>
          <w:rFonts w:ascii="Arial" w:hAnsi="Arial" w:cs="Arial"/>
        </w:rPr>
      </w:pPr>
      <w:r w:rsidRPr="00352723">
        <w:rPr>
          <w:rFonts w:ascii="Arial" w:hAnsi="Arial" w:cs="Arial"/>
        </w:rPr>
        <w:t xml:space="preserve">Alfred Slapps Barrett and Major William Holland founded Holland &amp; Barrett in 1870. One of Britain's largest health and wellness retailers. Bishop's Stortford's grocery store sold food, clothing, and basics (Our History, Holland and Barrett, unclear date). The company eventually focused on health foods and supplements. Holland and Barrett moved into London and other UK cities in the early 1900s. Samuel Ryder, a wealthy seed trader and enthusiastic golfer who sponsored the Ryder Cup, promoted this growth (Our History, Holland and Barrett, unclear date). After merging with Heath &amp; Heather, the Ryder family's 1920s herbal retail empire, the company became Holland &amp; Barrett. </w:t>
      </w:r>
    </w:p>
    <w:p w14:paraId="5F59E7FF" w14:textId="77777777" w:rsidR="00352723" w:rsidRPr="00352723" w:rsidRDefault="00352723" w:rsidP="00BB4B88">
      <w:pPr>
        <w:spacing w:line="480" w:lineRule="auto"/>
        <w:jc w:val="both"/>
        <w:rPr>
          <w:rFonts w:ascii="Arial" w:hAnsi="Arial" w:cs="Arial"/>
        </w:rPr>
      </w:pPr>
      <w:r w:rsidRPr="00352723">
        <w:rPr>
          <w:rFonts w:ascii="Arial" w:hAnsi="Arial" w:cs="Arial"/>
        </w:rPr>
        <w:t xml:space="preserve">During World War Two, the company expanded by providing soldiers with health supplements. After the war, they added vitamins, minerals, and other additions (Our History, Holland and Barrett, no date). </w:t>
      </w:r>
    </w:p>
    <w:p w14:paraId="1725FE67" w14:textId="77777777" w:rsidR="00352723" w:rsidRPr="00352723" w:rsidRDefault="00352723" w:rsidP="00BB4B88">
      <w:pPr>
        <w:spacing w:line="480" w:lineRule="auto"/>
        <w:jc w:val="both"/>
        <w:rPr>
          <w:rFonts w:ascii="Arial" w:hAnsi="Arial" w:cs="Arial"/>
        </w:rPr>
      </w:pPr>
      <w:r w:rsidRPr="00352723">
        <w:rPr>
          <w:rFonts w:ascii="Arial" w:hAnsi="Arial" w:cs="Arial"/>
        </w:rPr>
        <w:t xml:space="preserve">Holland and Barret became a leading UK health food retailer by 1980. In the late 20th century, the company innovated to make plant-based, organic, and vegan foods and nutritional supplements available to individuals of different diets. They also produced the largest UK high-street assortment of food allergy and intolerance products (Our History, Holland and Barrett, unclear date). </w:t>
      </w:r>
    </w:p>
    <w:p w14:paraId="279D63F3" w14:textId="450C00E3" w:rsidR="00352723" w:rsidRPr="00352723" w:rsidRDefault="00352723" w:rsidP="00BB4B88">
      <w:pPr>
        <w:spacing w:line="480" w:lineRule="auto"/>
        <w:jc w:val="both"/>
        <w:rPr>
          <w:rFonts w:ascii="Arial" w:hAnsi="Arial" w:cs="Arial"/>
        </w:rPr>
      </w:pPr>
      <w:r w:rsidRPr="00352723">
        <w:rPr>
          <w:rFonts w:ascii="Arial" w:hAnsi="Arial" w:cs="Arial"/>
        </w:rPr>
        <w:lastRenderedPageBreak/>
        <w:t xml:space="preserve">The company now sells sports nutrition and cosmetic supplements with natural elements including collagen, manuka honey, and cannabidiol (CBD), which are revolutionising the beauty and cosmetics industries. Franchises and partnerships have helped Holland &amp; Barrett expand to </w:t>
      </w:r>
      <w:r w:rsidR="002F2459" w:rsidRPr="00352723">
        <w:rPr>
          <w:rFonts w:ascii="Arial" w:hAnsi="Arial" w:cs="Arial"/>
        </w:rPr>
        <w:t>1300</w:t>
      </w:r>
      <w:r w:rsidRPr="00352723">
        <w:rPr>
          <w:rFonts w:ascii="Arial" w:hAnsi="Arial" w:cs="Arial"/>
        </w:rPr>
        <w:t xml:space="preserve"> stores in 19 countries, demonstrating its omni-channel strategy (Our History, Holland and Barrett, no date). Omnichannel marketing is demonstrated by H&amp;B's combination of digital advertising, in-store promotions, and online content marketing. H&amp;B improves brand coherence and consumer happiness by matching messaging and experiences across channels (Li &amp; Song, 2021). </w:t>
      </w:r>
    </w:p>
    <w:p w14:paraId="21BFB5AB" w14:textId="77777777" w:rsidR="00640C01" w:rsidRDefault="00352723" w:rsidP="00BB4B88">
      <w:pPr>
        <w:spacing w:line="480" w:lineRule="auto"/>
        <w:jc w:val="both"/>
        <w:rPr>
          <w:rFonts w:ascii="Arial" w:hAnsi="Arial" w:cs="Arial"/>
        </w:rPr>
      </w:pPr>
      <w:r w:rsidRPr="00352723">
        <w:rPr>
          <w:rFonts w:ascii="Arial" w:hAnsi="Arial" w:cs="Arial"/>
        </w:rPr>
        <w:t>The organisation promotes holistic wellness via food and nutrition and integrates health and wellbeing into daily habits to promote longevity. Holland &amp; Barrett is creating new services to meet global health and preventative care demands (Our History, Holland &amp; Barrett, no date). Recent evaluations show that Holland &amp; Barrett has adjusted its strategy to meet consumer demand for natural and organic products, reflecting a health-conscious lifestyle (Smith et al., 2023).</w:t>
      </w:r>
    </w:p>
    <w:p w14:paraId="2504A22E" w14:textId="08F5F6D8" w:rsidR="00640C01" w:rsidRPr="00813008" w:rsidRDefault="00813008" w:rsidP="00813008">
      <w:pPr>
        <w:pStyle w:val="Heading1"/>
      </w:pPr>
      <w:bookmarkStart w:id="14" w:name="_Toc171079703"/>
      <w:r w:rsidRPr="00813008">
        <w:t>2.5</w:t>
      </w:r>
      <w:r w:rsidR="00640C01" w:rsidRPr="00813008">
        <w:t xml:space="preserve"> Strategic Development (2021-2024)</w:t>
      </w:r>
      <w:bookmarkEnd w:id="14"/>
    </w:p>
    <w:p w14:paraId="484E585A" w14:textId="63179523" w:rsidR="008F686A" w:rsidRPr="00813008" w:rsidRDefault="00640C01" w:rsidP="00813008">
      <w:pPr>
        <w:spacing w:after="0" w:line="360" w:lineRule="auto"/>
        <w:jc w:val="both"/>
        <w:rPr>
          <w:rFonts w:ascii="Arial" w:eastAsia="Times New Roman" w:hAnsi="Arial" w:cs="Arial"/>
          <w:kern w:val="0"/>
          <w:lang w:eastAsia="en-GB"/>
          <w14:ligatures w14:val="none"/>
        </w:rPr>
      </w:pPr>
      <w:r w:rsidRPr="00A170EB">
        <w:rPr>
          <w:rFonts w:ascii="Arial" w:hAnsi="Arial" w:cs="Arial"/>
        </w:rPr>
        <w:t>In recent years, Holland &amp; Barrett has undergone significant strategic developments to remain competitive and meet evolving consumer expectations. The COVID-19 pandemic accelerated the shift towards online shopping, prompting the company to enhance its digital capabilities and expand its e-commerce platform (The Guardian, 2021). This strategic shift enabled Holland &amp; Barrett to reach a broader audience and improve customer engagement through personalized digital marketing strategies (Chaffey &amp; Ellis-Chadwick, 2019)</w:t>
      </w:r>
      <w:r w:rsidR="001F7239" w:rsidRPr="00A170EB">
        <w:rPr>
          <w:rFonts w:ascii="Arial" w:hAnsi="Arial" w:cs="Arial"/>
        </w:rPr>
        <w:t xml:space="preserve">. </w:t>
      </w:r>
      <w:r w:rsidRPr="00BC1A21">
        <w:rPr>
          <w:rFonts w:ascii="Arial" w:eastAsia="Times New Roman" w:hAnsi="Arial" w:cs="Arial"/>
          <w:kern w:val="0"/>
          <w:lang w:eastAsia="en-GB"/>
          <w14:ligatures w14:val="none"/>
        </w:rPr>
        <w:t>In response to shifting market dynamics, the company has launched a number of major initiatives to match with industry trends and consumer preferences. To meet the rising demand for natural and eco-friendly products, Holland &amp; Barrett has prioritised digital transformation, sustainability, and product expansion (</w:t>
      </w:r>
      <w:r w:rsidR="003423FE">
        <w:rPr>
          <w:rFonts w:ascii="Arial" w:eastAsia="Times New Roman" w:hAnsi="Arial" w:cs="Arial"/>
          <w:kern w:val="0"/>
          <w:lang w:eastAsia="en-GB"/>
          <w14:ligatures w14:val="none"/>
        </w:rPr>
        <w:t xml:space="preserve">H&amp; B </w:t>
      </w:r>
      <w:r w:rsidRPr="00BC1A21">
        <w:rPr>
          <w:rFonts w:ascii="Arial" w:eastAsia="Times New Roman" w:hAnsi="Arial" w:cs="Arial"/>
          <w:kern w:val="0"/>
          <w:lang w:eastAsia="en-GB"/>
          <w14:ligatures w14:val="none"/>
        </w:rPr>
        <w:t xml:space="preserve">Annual Report, 2023). </w:t>
      </w:r>
    </w:p>
    <w:p w14:paraId="023FADD3" w14:textId="192F57F7" w:rsidR="00640C01" w:rsidRPr="00813008" w:rsidRDefault="00640C01" w:rsidP="00813008">
      <w:pPr>
        <w:pStyle w:val="Heading2"/>
      </w:pPr>
      <w:bookmarkStart w:id="15" w:name="_Toc171079704"/>
      <w:r w:rsidRPr="00813008">
        <w:lastRenderedPageBreak/>
        <w:t>Expansion of Product Range</w:t>
      </w:r>
      <w:bookmarkEnd w:id="15"/>
    </w:p>
    <w:p w14:paraId="177FA667" w14:textId="4EB5784B" w:rsidR="006710FE" w:rsidRDefault="00640C01" w:rsidP="00BB4B88">
      <w:pPr>
        <w:spacing w:line="360" w:lineRule="auto"/>
        <w:jc w:val="both"/>
        <w:rPr>
          <w:rFonts w:ascii="Arial" w:eastAsia="Times New Roman" w:hAnsi="Arial" w:cs="Arial"/>
          <w:kern w:val="0"/>
          <w:lang w:eastAsia="en-GB"/>
          <w14:ligatures w14:val="none"/>
        </w:rPr>
      </w:pPr>
      <w:r w:rsidRPr="006710FE">
        <w:rPr>
          <w:rFonts w:ascii="Arial" w:eastAsia="Times New Roman" w:hAnsi="Arial" w:cs="Arial"/>
          <w:kern w:val="0"/>
          <w:lang w:eastAsia="en-GB"/>
          <w14:ligatures w14:val="none"/>
        </w:rPr>
        <w:t>In 2019, Holland &amp; Barrett launched a major brand refresh to help shine its conventional image and appeal to a broader customer base. This approach involved redesigning their loyalty programme and adding new product lines, particularly in the food-to-go segment (Hammett, 2019). Holland &amp; Barrett expanded into food-to-go to capitalise on the growing consumer trend towards convenient, yet nutritious, meal options, hence improving customer convenience and satisfaction (Hammett, 2019).</w:t>
      </w:r>
      <w:r w:rsidRPr="00980139">
        <w:rPr>
          <w:rFonts w:ascii="Arial" w:eastAsia="Times New Roman" w:hAnsi="Arial" w:cs="Arial"/>
          <w:kern w:val="0"/>
          <w:lang w:eastAsia="en-GB"/>
          <w14:ligatures w14:val="none"/>
        </w:rPr>
        <w:t xml:space="preserve"> In response to increasing consumer demand for organic, vegan, and sustainable products, Holland &amp; Barrett has diversified its product offerings. This strategic move aims to cater to the growing segment of health-conscious consumers who prioritize sustainability and natural products (Mintel, 2022).</w:t>
      </w:r>
      <w:r w:rsidRPr="008668FC">
        <w:t xml:space="preserve"> </w:t>
      </w:r>
      <w:r w:rsidRPr="008668FC">
        <w:rPr>
          <w:rFonts w:ascii="Arial" w:eastAsia="Times New Roman" w:hAnsi="Arial" w:cs="Arial"/>
          <w:kern w:val="0"/>
          <w:lang w:eastAsia="en-GB"/>
          <w14:ligatures w14:val="none"/>
        </w:rPr>
        <w:t xml:space="preserve">At present, Dr. Abbie Cawood led Holland &amp; Barrett through a </w:t>
      </w:r>
      <w:r w:rsidR="00721880" w:rsidRPr="008668FC">
        <w:rPr>
          <w:rFonts w:ascii="Arial" w:eastAsia="Times New Roman" w:hAnsi="Arial" w:cs="Arial"/>
          <w:kern w:val="0"/>
          <w:lang w:eastAsia="en-GB"/>
          <w14:ligatures w14:val="none"/>
        </w:rPr>
        <w:t>meaningful change</w:t>
      </w:r>
      <w:r w:rsidRPr="008668FC">
        <w:rPr>
          <w:rFonts w:ascii="Arial" w:eastAsia="Times New Roman" w:hAnsi="Arial" w:cs="Arial"/>
          <w:kern w:val="0"/>
          <w:lang w:eastAsia="en-GB"/>
          <w14:ligatures w14:val="none"/>
        </w:rPr>
        <w:t xml:space="preserve"> into a science-based business model in 2024. This strategic shift towards evidence-based health solutions seeks to distinguish the brand in a competitive market by emphasising reliability and trustworthiness (Pittman, 2024). By harnessing scientific expertise, Holland &amp; Barrett not only increased product credibility but also established itself as a trusted advisor in health and wellness, attracting health-conscious consumers looking for credible information (Pittman,2024).</w:t>
      </w:r>
    </w:p>
    <w:p w14:paraId="2449D7C9" w14:textId="37FA46EC" w:rsidR="00640C01" w:rsidRPr="0094500D" w:rsidRDefault="00640C01" w:rsidP="00813008">
      <w:pPr>
        <w:pStyle w:val="Heading2"/>
        <w:rPr>
          <w:rFonts w:eastAsia="Times New Roman"/>
          <w:lang w:eastAsia="en-GB"/>
        </w:rPr>
      </w:pPr>
      <w:bookmarkStart w:id="16" w:name="_Toc171079705"/>
      <w:r w:rsidRPr="0094500D">
        <w:rPr>
          <w:rFonts w:eastAsia="Times New Roman"/>
          <w:lang w:eastAsia="en-GB"/>
        </w:rPr>
        <w:t>Digital Transformation</w:t>
      </w:r>
      <w:bookmarkEnd w:id="16"/>
    </w:p>
    <w:p w14:paraId="0E83C9EA" w14:textId="3050D614" w:rsidR="004B2BC9" w:rsidRDefault="00640C01" w:rsidP="00BB4B88">
      <w:pPr>
        <w:spacing w:before="100" w:beforeAutospacing="1" w:after="100" w:afterAutospacing="1" w:line="360" w:lineRule="auto"/>
        <w:jc w:val="both"/>
        <w:rPr>
          <w:rFonts w:ascii="Arial" w:eastAsia="Times New Roman" w:hAnsi="Arial" w:cs="Arial"/>
          <w:kern w:val="0"/>
          <w:lang w:eastAsia="en-GB"/>
          <w14:ligatures w14:val="none"/>
        </w:rPr>
      </w:pPr>
      <w:r w:rsidRPr="00F2014F">
        <w:rPr>
          <w:rFonts w:ascii="Arial" w:eastAsia="Times New Roman" w:hAnsi="Arial" w:cs="Arial"/>
          <w:kern w:val="0"/>
          <w:lang w:eastAsia="en-GB"/>
          <w14:ligatures w14:val="none"/>
        </w:rPr>
        <w:t>In 2019, among the most important projects at Holland and Barrett was the collaboration with data science firm Starcount to improve H&amp;B's 'Rewards for Life' loyalty programme by using customer data analysis to personalize promotions and content which helped the company achieve more than seven million active members in the UK (Rigby, 2019).</w:t>
      </w:r>
      <w:r w:rsidRPr="00B0697D">
        <w:t xml:space="preserve"> </w:t>
      </w:r>
      <w:r w:rsidR="005D4502" w:rsidRPr="00B0697D">
        <w:rPr>
          <w:rFonts w:ascii="Arial" w:eastAsia="Times New Roman" w:hAnsi="Arial" w:cs="Arial"/>
          <w:kern w:val="0"/>
          <w:lang w:eastAsia="en-GB"/>
          <w14:ligatures w14:val="none"/>
        </w:rPr>
        <w:t>Holland and Barret embraced the following digital innovations</w:t>
      </w:r>
      <w:r w:rsidR="009D06F7" w:rsidRPr="00B0697D">
        <w:rPr>
          <w:rFonts w:ascii="Arial" w:eastAsia="Times New Roman" w:hAnsi="Arial" w:cs="Arial"/>
          <w:kern w:val="0"/>
          <w:lang w:eastAsia="en-GB"/>
          <w14:ligatures w14:val="none"/>
        </w:rPr>
        <w:t>,</w:t>
      </w:r>
      <w:r w:rsidRPr="00B0697D">
        <w:rPr>
          <w:rFonts w:ascii="Arial" w:eastAsia="Times New Roman" w:hAnsi="Arial" w:cs="Arial"/>
          <w:kern w:val="0"/>
          <w:lang w:eastAsia="en-GB"/>
          <w14:ligatures w14:val="none"/>
        </w:rPr>
        <w:t xml:space="preserve"> and they contributed to the overall revenues increased by 7.1%, while digital growth increased by 32.2% over the previous year (Rigby, 2019)</w:t>
      </w:r>
      <w:r w:rsidR="00A50855">
        <w:rPr>
          <w:rFonts w:ascii="Arial" w:eastAsia="Times New Roman" w:hAnsi="Arial" w:cs="Arial"/>
          <w:kern w:val="0"/>
          <w:lang w:eastAsia="en-GB"/>
          <w14:ligatures w14:val="none"/>
        </w:rPr>
        <w:t xml:space="preserve">. </w:t>
      </w:r>
      <w:r w:rsidRPr="00B0697D">
        <w:rPr>
          <w:rFonts w:ascii="Arial" w:eastAsia="Times New Roman" w:hAnsi="Arial" w:cs="Arial"/>
          <w:kern w:val="0"/>
          <w:lang w:eastAsia="en-GB"/>
          <w14:ligatures w14:val="none"/>
        </w:rPr>
        <w:t>H&amp;B's three-year digital transformation plan prioritised the increasing significance of health and wellbeing within its target demographic. In this regard, the implementation of "Rewards for life" has emerged as a necessary strategy for accelerating the delivery of more relevant and valuable offers to consumers. Holland and Barrett application that works for both online and in-store experiences, as well as using mobile social media involvement through Twitter and Pinterest.</w:t>
      </w:r>
      <w:r w:rsidR="00A50855">
        <w:rPr>
          <w:rFonts w:ascii="Arial" w:eastAsia="Times New Roman" w:hAnsi="Arial" w:cs="Arial"/>
          <w:kern w:val="0"/>
          <w:lang w:eastAsia="en-GB"/>
          <w14:ligatures w14:val="none"/>
        </w:rPr>
        <w:t xml:space="preserve"> </w:t>
      </w:r>
      <w:r w:rsidRPr="00B0697D">
        <w:rPr>
          <w:rFonts w:ascii="Arial" w:eastAsia="Times New Roman" w:hAnsi="Arial" w:cs="Arial"/>
          <w:kern w:val="0"/>
          <w:lang w:eastAsia="en-GB"/>
          <w14:ligatures w14:val="none"/>
        </w:rPr>
        <w:t xml:space="preserve">Launching Healthbox membership service, </w:t>
      </w:r>
      <w:r w:rsidR="00C844FA">
        <w:rPr>
          <w:rFonts w:ascii="Arial" w:eastAsia="Times New Roman" w:hAnsi="Arial" w:cs="Arial"/>
          <w:kern w:val="0"/>
          <w:lang w:eastAsia="en-GB"/>
          <w14:ligatures w14:val="none"/>
        </w:rPr>
        <w:t xml:space="preserve">as </w:t>
      </w:r>
      <w:r w:rsidRPr="00B0697D">
        <w:rPr>
          <w:rFonts w:ascii="Arial" w:eastAsia="Times New Roman" w:hAnsi="Arial" w:cs="Arial"/>
          <w:kern w:val="0"/>
          <w:lang w:eastAsia="en-GB"/>
          <w14:ligatures w14:val="none"/>
        </w:rPr>
        <w:t xml:space="preserve">an online </w:t>
      </w:r>
      <w:r w:rsidRPr="00B0697D">
        <w:rPr>
          <w:rFonts w:ascii="Arial" w:eastAsia="Times New Roman" w:hAnsi="Arial" w:cs="Arial"/>
          <w:kern w:val="0"/>
          <w:lang w:eastAsia="en-GB"/>
          <w14:ligatures w14:val="none"/>
        </w:rPr>
        <w:lastRenderedPageBreak/>
        <w:t>monthly subscription service of vitamins, minerals, and supplements selected for each customer based on their health, food, lifestyle, and current illnesses that need therapy.</w:t>
      </w:r>
      <w:r w:rsidR="00C844FA">
        <w:rPr>
          <w:rFonts w:ascii="Arial" w:eastAsia="Times New Roman" w:hAnsi="Arial" w:cs="Arial"/>
          <w:kern w:val="0"/>
          <w:lang w:eastAsia="en-GB"/>
          <w14:ligatures w14:val="none"/>
        </w:rPr>
        <w:t xml:space="preserve"> </w:t>
      </w:r>
      <w:r w:rsidRPr="00B0697D">
        <w:rPr>
          <w:rFonts w:ascii="Arial" w:eastAsia="Times New Roman" w:hAnsi="Arial" w:cs="Arial"/>
          <w:kern w:val="0"/>
          <w:lang w:eastAsia="en-GB"/>
          <w14:ligatures w14:val="none"/>
        </w:rPr>
        <w:t>The Health Hub blog, which provides wellness and health-related information and recommendations, as well as recipes and a variety of supplements</w:t>
      </w:r>
      <w:r w:rsidR="0011264F">
        <w:rPr>
          <w:rFonts w:ascii="Arial" w:eastAsia="Times New Roman" w:hAnsi="Arial" w:cs="Arial"/>
          <w:kern w:val="0"/>
          <w:lang w:eastAsia="en-GB"/>
          <w14:ligatures w14:val="none"/>
        </w:rPr>
        <w:t>.</w:t>
      </w:r>
    </w:p>
    <w:p w14:paraId="44F49DDE" w14:textId="0CDEFBF1" w:rsidR="00E92899" w:rsidRDefault="00E92899" w:rsidP="00BB4B88">
      <w:pPr>
        <w:spacing w:before="100" w:beforeAutospacing="1" w:after="100" w:afterAutospacing="1" w:line="360" w:lineRule="auto"/>
        <w:jc w:val="both"/>
        <w:rPr>
          <w:rFonts w:ascii="Arial" w:eastAsia="Times New Roman" w:hAnsi="Arial" w:cs="Arial"/>
          <w:kern w:val="0"/>
          <w:lang w:eastAsia="en-GB"/>
          <w14:ligatures w14:val="none"/>
        </w:rPr>
      </w:pPr>
      <w:r w:rsidRPr="00E92899">
        <w:rPr>
          <w:rFonts w:ascii="Arial" w:eastAsia="Times New Roman" w:hAnsi="Arial" w:cs="Arial"/>
          <w:kern w:val="0"/>
          <w:lang w:eastAsia="en-GB"/>
          <w14:ligatures w14:val="none"/>
        </w:rPr>
        <w:t xml:space="preserve">The 48-Hour Doctor-Reviewed Blood Test Kit Service was released in March 2023 by Holland and Barrett in collaboration with London Medical Laboratory to promote taking responsibility for their own wellbeing and health and to attract more customers. This service, accessible through the Ivie wellness digital app, promises </w:t>
      </w:r>
      <w:r w:rsidR="0018215B" w:rsidRPr="00E92899">
        <w:rPr>
          <w:rFonts w:ascii="Arial" w:eastAsia="Times New Roman" w:hAnsi="Arial" w:cs="Arial"/>
          <w:kern w:val="0"/>
          <w:lang w:eastAsia="en-GB"/>
          <w14:ligatures w14:val="none"/>
        </w:rPr>
        <w:t>dependable</w:t>
      </w:r>
      <w:r w:rsidRPr="00E92899">
        <w:rPr>
          <w:rFonts w:ascii="Arial" w:eastAsia="Times New Roman" w:hAnsi="Arial" w:cs="Arial"/>
          <w:kern w:val="0"/>
          <w:lang w:eastAsia="en-GB"/>
          <w14:ligatures w14:val="none"/>
        </w:rPr>
        <w:t xml:space="preserve"> and expert-verified results, each test priced at £39, while the General Health Blood Test is £79 (Holland and Barrett, 2023).</w:t>
      </w:r>
    </w:p>
    <w:p w14:paraId="79AB069F" w14:textId="01EF5F02" w:rsidR="00E92899" w:rsidRPr="00F2014F" w:rsidRDefault="00E92899" w:rsidP="00BB4B88">
      <w:pPr>
        <w:spacing w:before="100" w:beforeAutospacing="1" w:after="100" w:afterAutospacing="1" w:line="360" w:lineRule="auto"/>
        <w:jc w:val="both"/>
        <w:rPr>
          <w:rFonts w:ascii="Arial" w:eastAsia="Times New Roman" w:hAnsi="Arial" w:cs="Arial"/>
          <w:kern w:val="0"/>
          <w:lang w:eastAsia="en-GB"/>
          <w14:ligatures w14:val="none"/>
        </w:rPr>
      </w:pPr>
      <w:r w:rsidRPr="00E92899">
        <w:rPr>
          <w:rFonts w:ascii="Arial" w:eastAsia="Times New Roman" w:hAnsi="Arial" w:cs="Arial"/>
          <w:kern w:val="0"/>
          <w:lang w:eastAsia="en-GB"/>
          <w14:ligatures w14:val="none"/>
        </w:rPr>
        <w:t>In May 2023, Holland and Barrett acquired FitTech, technology into Holland &amp; Barrett’s digital services and solutions through Avie, to expand their market presence beyond the retail sector. The app’s goal is to deliver a completely individualised user experience by integrating comprehensive health and fitness data with personal lifestyle information (Leggate and Logan, 2023).</w:t>
      </w:r>
    </w:p>
    <w:p w14:paraId="740CECC8" w14:textId="34760C0F" w:rsidR="007C6B0F" w:rsidRPr="002F3E4C" w:rsidRDefault="00640C01" w:rsidP="00BB4B88">
      <w:pPr>
        <w:spacing w:line="360" w:lineRule="auto"/>
        <w:jc w:val="both"/>
        <w:rPr>
          <w:rFonts w:ascii="Arial" w:eastAsia="Times New Roman" w:hAnsi="Arial" w:cs="Arial"/>
          <w:kern w:val="0"/>
          <w:lang w:eastAsia="en-GB"/>
          <w14:ligatures w14:val="none"/>
        </w:rPr>
      </w:pPr>
      <w:r w:rsidRPr="002F3E4C">
        <w:rPr>
          <w:rFonts w:ascii="Arial" w:eastAsia="Times New Roman" w:hAnsi="Arial" w:cs="Arial"/>
          <w:kern w:val="0"/>
          <w:lang w:eastAsia="en-GB"/>
          <w14:ligatures w14:val="none"/>
        </w:rPr>
        <w:t xml:space="preserve">As more businesses undergo digital transformations and adopt </w:t>
      </w:r>
      <w:r w:rsidR="005F565E" w:rsidRPr="002F3E4C">
        <w:rPr>
          <w:rFonts w:ascii="Arial" w:eastAsia="Times New Roman" w:hAnsi="Arial" w:cs="Arial"/>
          <w:kern w:val="0"/>
          <w:lang w:eastAsia="en-GB"/>
          <w14:ligatures w14:val="none"/>
        </w:rPr>
        <w:t>innovative technology</w:t>
      </w:r>
      <w:r w:rsidRPr="002F3E4C">
        <w:rPr>
          <w:rFonts w:ascii="Arial" w:eastAsia="Times New Roman" w:hAnsi="Arial" w:cs="Arial"/>
          <w:kern w:val="0"/>
          <w:lang w:eastAsia="en-GB"/>
          <w14:ligatures w14:val="none"/>
        </w:rPr>
        <w:t xml:space="preserve"> models, digital marketing plays an increasingly </w:t>
      </w:r>
      <w:r w:rsidR="00502CBD" w:rsidRPr="002F3E4C">
        <w:rPr>
          <w:rFonts w:ascii="Arial" w:eastAsia="Times New Roman" w:hAnsi="Arial" w:cs="Arial"/>
          <w:kern w:val="0"/>
          <w:lang w:eastAsia="en-GB"/>
          <w14:ligatures w14:val="none"/>
        </w:rPr>
        <w:t>significant role</w:t>
      </w:r>
      <w:r w:rsidRPr="002F3E4C">
        <w:rPr>
          <w:rFonts w:ascii="Arial" w:eastAsia="Times New Roman" w:hAnsi="Arial" w:cs="Arial"/>
          <w:kern w:val="0"/>
          <w:lang w:eastAsia="en-GB"/>
          <w14:ligatures w14:val="none"/>
        </w:rPr>
        <w:t xml:space="preserve"> in attracting and retaining customers in today's highly competitive market (Pascalau &amp; Urziceanu, 2021). Holland &amp; Barrett saw the digital shift as an opportunity. As technology advances, the company has recognized the value of incorporating digital marketing methods into its overall marketing strategy. This involves using multiple internet platforms to reach their target audience and raise brand awareness (Brown &amp; Lee, 2020). Holland &amp; Barrett has made substantial investments to improve its digital infrastructure. To attract tech-savvy clients, the company introduced a mobile app, enhanced its e-commerce infrastructure, and used data analytics to personalise marketing. (Smith &amp; Kumar, 2021). These activities intended to increase online sales, which became critical during the COVID-19 pandemic as physical store traffic decreased (Johnson, 2022).</w:t>
      </w:r>
    </w:p>
    <w:p w14:paraId="7DAE3AA0" w14:textId="77777777" w:rsidR="008F686A" w:rsidRDefault="008F686A" w:rsidP="00BB4B88">
      <w:pPr>
        <w:spacing w:after="0" w:line="360" w:lineRule="auto"/>
        <w:jc w:val="both"/>
        <w:rPr>
          <w:rFonts w:ascii="Arial" w:eastAsia="Times New Roman" w:hAnsi="Arial" w:cs="Arial"/>
          <w:b/>
          <w:bCs/>
          <w:kern w:val="0"/>
          <w:lang w:eastAsia="en-GB"/>
          <w14:ligatures w14:val="none"/>
        </w:rPr>
      </w:pPr>
    </w:p>
    <w:p w14:paraId="0B416D3F" w14:textId="77777777" w:rsidR="008F686A" w:rsidRDefault="008F686A" w:rsidP="00BB4B88">
      <w:pPr>
        <w:spacing w:after="0" w:line="360" w:lineRule="auto"/>
        <w:jc w:val="both"/>
        <w:rPr>
          <w:rFonts w:ascii="Arial" w:eastAsia="Times New Roman" w:hAnsi="Arial" w:cs="Arial"/>
          <w:b/>
          <w:bCs/>
          <w:kern w:val="0"/>
          <w:lang w:eastAsia="en-GB"/>
          <w14:ligatures w14:val="none"/>
        </w:rPr>
      </w:pPr>
    </w:p>
    <w:p w14:paraId="329D473A" w14:textId="77777777" w:rsidR="008F686A" w:rsidRDefault="008F686A" w:rsidP="00BB4B88">
      <w:pPr>
        <w:spacing w:after="0" w:line="360" w:lineRule="auto"/>
        <w:jc w:val="both"/>
        <w:rPr>
          <w:rFonts w:ascii="Arial" w:eastAsia="Times New Roman" w:hAnsi="Arial" w:cs="Arial"/>
          <w:b/>
          <w:bCs/>
          <w:kern w:val="0"/>
          <w:lang w:eastAsia="en-GB"/>
          <w14:ligatures w14:val="none"/>
        </w:rPr>
      </w:pPr>
    </w:p>
    <w:p w14:paraId="7892934D" w14:textId="6808BF3C" w:rsidR="00640C01" w:rsidRPr="0094500D" w:rsidRDefault="007C6B0F" w:rsidP="00813008">
      <w:pPr>
        <w:pStyle w:val="Heading2"/>
        <w:rPr>
          <w:rFonts w:eastAsia="Times New Roman"/>
          <w:lang w:eastAsia="en-GB"/>
        </w:rPr>
      </w:pPr>
      <w:bookmarkStart w:id="17" w:name="_Toc171079706"/>
      <w:r w:rsidRPr="0094500D">
        <w:rPr>
          <w:rFonts w:eastAsia="Times New Roman"/>
          <w:lang w:eastAsia="en-GB"/>
        </w:rPr>
        <w:lastRenderedPageBreak/>
        <w:t xml:space="preserve">Social </w:t>
      </w:r>
      <w:r w:rsidR="004B2BC9" w:rsidRPr="0094500D">
        <w:rPr>
          <w:rFonts w:eastAsia="Times New Roman"/>
          <w:lang w:eastAsia="en-GB"/>
        </w:rPr>
        <w:t>campaign</w:t>
      </w:r>
      <w:bookmarkEnd w:id="17"/>
    </w:p>
    <w:p w14:paraId="54F01A26" w14:textId="77777777" w:rsidR="004B2BC9" w:rsidRDefault="004B2BC9" w:rsidP="00BB4B88">
      <w:pPr>
        <w:spacing w:after="0" w:line="360" w:lineRule="auto"/>
        <w:jc w:val="both"/>
        <w:rPr>
          <w:rFonts w:ascii="Arial" w:eastAsia="Times New Roman" w:hAnsi="Arial" w:cs="Arial"/>
          <w:kern w:val="0"/>
          <w:lang w:eastAsia="en-GB"/>
          <w14:ligatures w14:val="none"/>
        </w:rPr>
      </w:pPr>
    </w:p>
    <w:p w14:paraId="330CBC66" w14:textId="3850A76E" w:rsidR="00640C01" w:rsidRDefault="00640C01" w:rsidP="00BB4B88">
      <w:pPr>
        <w:spacing w:after="0" w:line="360" w:lineRule="auto"/>
        <w:jc w:val="both"/>
        <w:rPr>
          <w:rFonts w:ascii="Arial" w:eastAsia="Times New Roman" w:hAnsi="Arial" w:cs="Arial"/>
          <w:kern w:val="0"/>
          <w:lang w:eastAsia="en-GB"/>
          <w14:ligatures w14:val="none"/>
        </w:rPr>
      </w:pPr>
      <w:r w:rsidRPr="00A73014">
        <w:rPr>
          <w:rFonts w:ascii="Arial" w:eastAsia="Times New Roman" w:hAnsi="Arial" w:cs="Arial"/>
          <w:kern w:val="0"/>
          <w:lang w:eastAsia="en-GB"/>
          <w14:ligatures w14:val="none"/>
        </w:rPr>
        <w:t>The "Me.No.Pause" campaign, which started in 2019, showed Holland &amp; Barrett's strategic move towards addressing societal concerns that are directly relevant to their customer base. The campaign not only attempted to de-stigmatize conversations about menopause, but it also demonstrated the brand's dedication to transparency and consumer empowerment (</w:t>
      </w:r>
      <w:r>
        <w:rPr>
          <w:rFonts w:ascii="Arial" w:eastAsia="Times New Roman" w:hAnsi="Arial" w:cs="Arial"/>
          <w:kern w:val="0"/>
          <w:lang w:eastAsia="en-GB"/>
          <w14:ligatures w14:val="none"/>
        </w:rPr>
        <w:t>Greenaway, 2024</w:t>
      </w:r>
      <w:r w:rsidRPr="00A73014">
        <w:rPr>
          <w:rFonts w:ascii="Arial" w:eastAsia="Times New Roman" w:hAnsi="Arial" w:cs="Arial"/>
          <w:kern w:val="0"/>
          <w:lang w:eastAsia="en-GB"/>
          <w14:ligatures w14:val="none"/>
        </w:rPr>
        <w:t>). Holland &amp; Barrett attempted to develop trust and deepen engagement with its audience by openly discussing sensitive themes, pushing beyond product advertising to foster real connections (</w:t>
      </w:r>
      <w:r>
        <w:rPr>
          <w:rFonts w:ascii="Arial" w:eastAsia="Times New Roman" w:hAnsi="Arial" w:cs="Arial"/>
          <w:kern w:val="0"/>
          <w:lang w:eastAsia="en-GB"/>
          <w14:ligatures w14:val="none"/>
        </w:rPr>
        <w:t>Greenaway, 2024</w:t>
      </w:r>
      <w:r w:rsidRPr="00A73014">
        <w:rPr>
          <w:rFonts w:ascii="Arial" w:eastAsia="Times New Roman" w:hAnsi="Arial" w:cs="Arial"/>
          <w:kern w:val="0"/>
          <w:lang w:eastAsia="en-GB"/>
          <w14:ligatures w14:val="none"/>
        </w:rPr>
        <w:t>).</w:t>
      </w:r>
    </w:p>
    <w:p w14:paraId="7A756871" w14:textId="77777777" w:rsidR="00787D51" w:rsidRDefault="00787D51" w:rsidP="00BB4B88">
      <w:pPr>
        <w:spacing w:after="0" w:line="360" w:lineRule="auto"/>
        <w:jc w:val="both"/>
        <w:rPr>
          <w:rFonts w:ascii="Arial" w:eastAsia="Times New Roman" w:hAnsi="Arial" w:cs="Arial"/>
          <w:kern w:val="0"/>
          <w:lang w:eastAsia="en-GB"/>
          <w14:ligatures w14:val="none"/>
        </w:rPr>
      </w:pPr>
    </w:p>
    <w:p w14:paraId="5186783A" w14:textId="77777777" w:rsidR="00787D51" w:rsidRPr="00787D51" w:rsidRDefault="00787D51" w:rsidP="00813008">
      <w:pPr>
        <w:pStyle w:val="Heading2"/>
        <w:rPr>
          <w:rFonts w:eastAsia="Times New Roman"/>
          <w:lang w:eastAsia="en-GB"/>
        </w:rPr>
      </w:pPr>
      <w:bookmarkStart w:id="18" w:name="_Toc171079707"/>
      <w:r w:rsidRPr="00787D51">
        <w:rPr>
          <w:rFonts w:eastAsia="Times New Roman"/>
          <w:lang w:eastAsia="en-GB"/>
        </w:rPr>
        <w:t>Gut Health Campaign</w:t>
      </w:r>
      <w:bookmarkEnd w:id="18"/>
    </w:p>
    <w:p w14:paraId="2EBF2DA0" w14:textId="77777777" w:rsidR="00787D51" w:rsidRPr="00787D51" w:rsidRDefault="00787D51" w:rsidP="00BB4B88">
      <w:pPr>
        <w:spacing w:after="0" w:line="360" w:lineRule="auto"/>
        <w:jc w:val="both"/>
        <w:rPr>
          <w:rFonts w:ascii="Arial" w:eastAsia="Times New Roman" w:hAnsi="Arial" w:cs="Arial"/>
          <w:kern w:val="0"/>
          <w:lang w:eastAsia="en-GB"/>
          <w14:ligatures w14:val="none"/>
        </w:rPr>
      </w:pPr>
    </w:p>
    <w:p w14:paraId="774623D2" w14:textId="64B6D6E9" w:rsidR="00787D51" w:rsidRPr="00787D51" w:rsidRDefault="00787D51" w:rsidP="00BB4B88">
      <w:pPr>
        <w:spacing w:after="0" w:line="360" w:lineRule="auto"/>
        <w:jc w:val="both"/>
        <w:rPr>
          <w:rFonts w:ascii="Arial" w:eastAsia="Times New Roman" w:hAnsi="Arial" w:cs="Arial"/>
          <w:kern w:val="0"/>
          <w:lang w:eastAsia="en-GB"/>
          <w14:ligatures w14:val="none"/>
        </w:rPr>
      </w:pPr>
      <w:r w:rsidRPr="00787D51">
        <w:rPr>
          <w:rFonts w:ascii="Arial" w:eastAsia="Times New Roman" w:hAnsi="Arial" w:cs="Arial"/>
          <w:kern w:val="0"/>
          <w:lang w:eastAsia="en-GB"/>
          <w14:ligatures w14:val="none"/>
        </w:rPr>
        <w:t xml:space="preserve">The "Find Your Gut Thing" campaign, which started in 2024, highlighted Holland &amp; Barrett's </w:t>
      </w:r>
      <w:r w:rsidR="0018215B" w:rsidRPr="00787D51">
        <w:rPr>
          <w:rFonts w:ascii="Arial" w:eastAsia="Times New Roman" w:hAnsi="Arial" w:cs="Arial"/>
          <w:kern w:val="0"/>
          <w:lang w:eastAsia="en-GB"/>
          <w14:ligatures w14:val="none"/>
        </w:rPr>
        <w:t>initiative-taking</w:t>
      </w:r>
      <w:r w:rsidRPr="00787D51">
        <w:rPr>
          <w:rFonts w:ascii="Arial" w:eastAsia="Times New Roman" w:hAnsi="Arial" w:cs="Arial"/>
          <w:kern w:val="0"/>
          <w:lang w:eastAsia="en-GB"/>
          <w14:ligatures w14:val="none"/>
        </w:rPr>
        <w:t xml:space="preserve"> response to developing health issues, notably gut health. Holland &amp; Barrett collaborated with Dr. Megan Rossi, also known as The Gut Health Doctor, to provide personalised nutritional guidance and educational content to clients looking to improve their gut health (IT’S A GUT LIFE: 2024 THE YEAR THE GUT MICROBIOME GOES MAINSTREAM, 2024). This campaign not only capitalised on increased consumer interest in digestive health, but it also underlined Holland &amp; Barrett's commitment to providing scientifically supported holistic wellness solutions (IT’S A GUT LIFE: 2024 THE YEAR THE GUT MICROBIOME GOES MAINSTREAM, 2024).</w:t>
      </w:r>
    </w:p>
    <w:p w14:paraId="512518D8" w14:textId="77777777" w:rsidR="00787D51" w:rsidRPr="0094500D" w:rsidRDefault="00787D51" w:rsidP="00BB4B88">
      <w:pPr>
        <w:spacing w:after="0" w:line="360" w:lineRule="auto"/>
        <w:jc w:val="both"/>
        <w:rPr>
          <w:rFonts w:ascii="Arial" w:eastAsia="Times New Roman" w:hAnsi="Arial" w:cs="Arial"/>
          <w:kern w:val="0"/>
          <w:lang w:eastAsia="en-GB"/>
          <w14:ligatures w14:val="none"/>
        </w:rPr>
      </w:pPr>
    </w:p>
    <w:p w14:paraId="0AA464A2" w14:textId="283120FE" w:rsidR="00640C01" w:rsidRPr="0094500D" w:rsidRDefault="00640C01" w:rsidP="00813008">
      <w:pPr>
        <w:pStyle w:val="Heading2"/>
        <w:rPr>
          <w:rFonts w:eastAsia="Times New Roman"/>
          <w:lang w:eastAsia="en-GB"/>
        </w:rPr>
      </w:pPr>
      <w:bookmarkStart w:id="19" w:name="_Toc171079708"/>
      <w:r w:rsidRPr="0094500D">
        <w:rPr>
          <w:rFonts w:eastAsia="Times New Roman"/>
          <w:lang w:eastAsia="en-GB"/>
        </w:rPr>
        <w:t>Sustainability Initiatives</w:t>
      </w:r>
      <w:bookmarkEnd w:id="19"/>
    </w:p>
    <w:p w14:paraId="58EEE02C" w14:textId="203CB584" w:rsidR="0052192E" w:rsidRDefault="00640C01" w:rsidP="00BB4B88">
      <w:pPr>
        <w:spacing w:before="100" w:beforeAutospacing="1" w:after="100" w:afterAutospacing="1" w:line="360" w:lineRule="auto"/>
        <w:jc w:val="both"/>
        <w:rPr>
          <w:rFonts w:ascii="Arial" w:eastAsia="Times New Roman" w:hAnsi="Arial" w:cs="Arial"/>
          <w:kern w:val="0"/>
          <w:lang w:eastAsia="en-GB"/>
          <w14:ligatures w14:val="none"/>
        </w:rPr>
      </w:pPr>
      <w:r w:rsidRPr="006B6E31">
        <w:rPr>
          <w:rFonts w:ascii="Arial" w:eastAsia="Times New Roman" w:hAnsi="Arial" w:cs="Arial"/>
          <w:kern w:val="0"/>
          <w:lang w:eastAsia="en-GB"/>
          <w14:ligatures w14:val="none"/>
        </w:rPr>
        <w:t>Holland &amp; Barrett has also prioritized sustainability, implementing sustainable sourcing practices and eco-friendly packaging. These efforts not only appeal to environmentally conscious consumers but also contribute to the company's corporate social responsibility (CSR) objectives (Holland &amp; Barrett Sustainability Report, 2023).</w:t>
      </w:r>
      <w:r w:rsidRPr="0083060D">
        <w:t xml:space="preserve"> </w:t>
      </w:r>
      <w:r w:rsidRPr="0083060D">
        <w:rPr>
          <w:rFonts w:ascii="Arial" w:eastAsia="Times New Roman" w:hAnsi="Arial" w:cs="Arial"/>
          <w:kern w:val="0"/>
          <w:lang w:eastAsia="en-GB"/>
          <w14:ligatures w14:val="none"/>
        </w:rPr>
        <w:t>This strategic move aligns with findings by White et al. (2019), which indicate that sustainability is becoming a critical factor in consumer decision-making.</w:t>
      </w:r>
      <w:r w:rsidR="0052192E">
        <w:rPr>
          <w:rFonts w:ascii="Arial" w:eastAsia="Times New Roman" w:hAnsi="Arial" w:cs="Arial"/>
          <w:kern w:val="0"/>
          <w:lang w:eastAsia="en-GB"/>
          <w14:ligatures w14:val="none"/>
        </w:rPr>
        <w:t xml:space="preserve"> </w:t>
      </w:r>
      <w:r w:rsidR="0052192E" w:rsidRPr="0052192E">
        <w:rPr>
          <w:rFonts w:ascii="Arial" w:eastAsia="Times New Roman" w:hAnsi="Arial" w:cs="Arial"/>
          <w:kern w:val="0"/>
          <w:lang w:eastAsia="en-GB"/>
          <w14:ligatures w14:val="none"/>
        </w:rPr>
        <w:t xml:space="preserve">Sustainability </w:t>
      </w:r>
      <w:r w:rsidR="0052192E" w:rsidRPr="0052192E">
        <w:rPr>
          <w:rFonts w:ascii="Arial" w:eastAsia="Times New Roman" w:hAnsi="Arial" w:cs="Arial"/>
          <w:kern w:val="0"/>
          <w:lang w:eastAsia="en-GB"/>
          <w14:ligatures w14:val="none"/>
        </w:rPr>
        <w:lastRenderedPageBreak/>
        <w:t>activities are becoming increasingly significant, as modern consumers choose organisations that demonstrate environmental responsibility. H&amp;B's dedication to sustainability, expressed through eco-friendly packaging and ethically sourced products, is consistent with the values of its target market, increasing brand loyalty and customer retention (Gleim et al., 2019).</w:t>
      </w:r>
    </w:p>
    <w:p w14:paraId="689E29CA" w14:textId="03BA321D" w:rsidR="00784A86" w:rsidRPr="00813008" w:rsidRDefault="00640C01" w:rsidP="00813008">
      <w:pPr>
        <w:pStyle w:val="Heading1"/>
      </w:pPr>
      <w:r w:rsidRPr="00921009">
        <w:rPr>
          <w:rFonts w:eastAsia="Times New Roman"/>
          <w:lang w:eastAsia="en-GB"/>
        </w:rPr>
        <w:br/>
      </w:r>
      <w:bookmarkStart w:id="20" w:name="_Toc171079709"/>
      <w:r w:rsidR="00813008">
        <w:t xml:space="preserve">2.6 </w:t>
      </w:r>
      <w:r w:rsidR="00071B83" w:rsidRPr="00813008">
        <w:t>Marketing strategies</w:t>
      </w:r>
      <w:bookmarkEnd w:id="20"/>
    </w:p>
    <w:p w14:paraId="3A2FB8BC" w14:textId="5D931FCA" w:rsidR="00643C98" w:rsidRPr="00071B83" w:rsidRDefault="00E4280A" w:rsidP="00813008">
      <w:pPr>
        <w:pStyle w:val="Heading1"/>
        <w:rPr>
          <w:rFonts w:eastAsia="Times New Roman"/>
          <w:lang w:eastAsia="en-GB"/>
        </w:rPr>
      </w:pPr>
      <w:bookmarkStart w:id="21" w:name="_Toc171079710"/>
      <w:r>
        <w:rPr>
          <w:rFonts w:eastAsia="Times New Roman"/>
          <w:lang w:eastAsia="en-GB"/>
        </w:rPr>
        <w:t>Pu</w:t>
      </w:r>
      <w:r w:rsidR="004E1E7A">
        <w:rPr>
          <w:rFonts w:eastAsia="Times New Roman"/>
          <w:lang w:eastAsia="en-GB"/>
        </w:rPr>
        <w:t>sh marketing</w:t>
      </w:r>
      <w:bookmarkEnd w:id="21"/>
    </w:p>
    <w:p w14:paraId="545928BA" w14:textId="6D1AB7E2" w:rsidR="00071B83" w:rsidRDefault="00640C01" w:rsidP="00BB4B88">
      <w:pPr>
        <w:spacing w:before="100" w:beforeAutospacing="1" w:after="100" w:afterAutospacing="1" w:line="360" w:lineRule="auto"/>
        <w:jc w:val="both"/>
        <w:rPr>
          <w:rFonts w:ascii="Arial" w:eastAsia="Times New Roman" w:hAnsi="Arial" w:cs="Arial"/>
          <w:kern w:val="0"/>
          <w:lang w:eastAsia="en-GB"/>
          <w14:ligatures w14:val="none"/>
        </w:rPr>
      </w:pPr>
      <w:r w:rsidRPr="00921009">
        <w:rPr>
          <w:rFonts w:ascii="Arial" w:eastAsia="Times New Roman" w:hAnsi="Arial" w:cs="Arial"/>
          <w:kern w:val="0"/>
          <w:lang w:eastAsia="en-GB"/>
          <w14:ligatures w14:val="none"/>
        </w:rPr>
        <w:t>Push marketing tactics entail promoting items or services directly to clients via various promotional initiatives. This can involve advertising, sales promotions, direct selling, and trade fairs designed to generate immediate demand and drive sales (Chaffey &amp; Ellis-Chadwick, 2022).</w:t>
      </w:r>
      <w:r w:rsidR="00E25DEA" w:rsidRPr="00E25DEA">
        <w:rPr>
          <w:rFonts w:ascii="Arial" w:eastAsia="Times New Roman" w:hAnsi="Arial" w:cs="Arial"/>
          <w:kern w:val="0"/>
          <w:lang w:eastAsia="en-GB"/>
          <w14:ligatures w14:val="none"/>
        </w:rPr>
        <w:t xml:space="preserve"> Push marketing strategies such as advertising, promotions, and direct selling have been shown to increase immediate sales and brand visibility (Chaffey &amp; Ellis-Chadwick, 2019; Li &amp; Song, 2021). However, due to market saturation and increased competition, these strategies may provide diminishing returns over time (Li &amp; Song, 2021). As a result, continuous innovation and customisation are necessary to keep customers interested and engaged (Shankar &amp; Carpano, 2020).</w:t>
      </w:r>
    </w:p>
    <w:p w14:paraId="6E517B35" w14:textId="61559749" w:rsidR="00640C01" w:rsidRPr="006C1872" w:rsidRDefault="00640C01" w:rsidP="006C1872">
      <w:pPr>
        <w:spacing w:before="100" w:beforeAutospacing="1" w:after="100" w:afterAutospacing="1" w:line="360" w:lineRule="auto"/>
        <w:rPr>
          <w:rFonts w:ascii="Arial" w:eastAsia="Times New Roman" w:hAnsi="Arial" w:cs="Arial"/>
          <w:b/>
          <w:bCs/>
          <w:kern w:val="0"/>
          <w:lang w:eastAsia="en-GB"/>
          <w14:ligatures w14:val="none"/>
        </w:rPr>
      </w:pPr>
      <w:bookmarkStart w:id="22" w:name="_Toc171079711"/>
      <w:r w:rsidRPr="00813008">
        <w:rPr>
          <w:rStyle w:val="Heading2Char"/>
        </w:rPr>
        <w:t>Advertising and promotions</w:t>
      </w:r>
      <w:bookmarkEnd w:id="22"/>
      <w:r w:rsidRPr="00436DEE">
        <w:rPr>
          <w:rFonts w:ascii="Arial" w:eastAsia="Times New Roman" w:hAnsi="Arial" w:cs="Arial"/>
          <w:kern w:val="0"/>
          <w:lang w:eastAsia="en-GB"/>
          <w14:ligatures w14:val="none"/>
        </w:rPr>
        <w:br/>
        <w:t xml:space="preserve">Holland &amp; Barrett </w:t>
      </w:r>
      <w:r w:rsidR="009D06F7" w:rsidRPr="00436DEE">
        <w:rPr>
          <w:rFonts w:ascii="Arial" w:eastAsia="Times New Roman" w:hAnsi="Arial" w:cs="Arial"/>
          <w:kern w:val="0"/>
          <w:lang w:eastAsia="en-GB"/>
          <w14:ligatures w14:val="none"/>
        </w:rPr>
        <w:t>use</w:t>
      </w:r>
      <w:r w:rsidRPr="00436DEE">
        <w:rPr>
          <w:rFonts w:ascii="Arial" w:eastAsia="Times New Roman" w:hAnsi="Arial" w:cs="Arial"/>
          <w:kern w:val="0"/>
          <w:lang w:eastAsia="en-GB"/>
          <w14:ligatures w14:val="none"/>
        </w:rPr>
        <w:t xml:space="preserve"> push marketing across multiple channels, including digital and traditional media. These measures are intended to increase brand visibility and generate immediate sales (Li &amp; Song, 2021). However, the effectiveness of push advertising can decline with time due to advertising saturation and greater competition in the digital realm (Li &amp; Song, 2021). Continuous innovation and personalisation are critical for maintaining engagement and relevance (Chaffey &amp; Ellis-Chadwick, 2022).</w:t>
      </w:r>
    </w:p>
    <w:p w14:paraId="46F0937E" w14:textId="77777777" w:rsidR="00640C01" w:rsidRPr="004451BE" w:rsidRDefault="00640C01" w:rsidP="00813008">
      <w:pPr>
        <w:pStyle w:val="Heading2"/>
        <w:rPr>
          <w:rFonts w:eastAsia="Times New Roman"/>
          <w:lang w:eastAsia="en-GB"/>
        </w:rPr>
      </w:pPr>
      <w:bookmarkStart w:id="23" w:name="_Toc171079712"/>
      <w:r w:rsidRPr="004451BE">
        <w:rPr>
          <w:rFonts w:eastAsia="Times New Roman"/>
          <w:lang w:eastAsia="en-GB"/>
        </w:rPr>
        <w:t>Sales promotion</w:t>
      </w:r>
      <w:bookmarkEnd w:id="23"/>
    </w:p>
    <w:p w14:paraId="165730B4" w14:textId="19A5CE23" w:rsidR="00640C01" w:rsidRPr="004451BE" w:rsidRDefault="00640C01" w:rsidP="006C1872">
      <w:pPr>
        <w:spacing w:after="0" w:line="360" w:lineRule="auto"/>
        <w:rPr>
          <w:rFonts w:ascii="Arial" w:eastAsia="Times New Roman" w:hAnsi="Arial" w:cs="Arial"/>
          <w:kern w:val="0"/>
          <w:lang w:eastAsia="en-GB"/>
          <w14:ligatures w14:val="none"/>
        </w:rPr>
      </w:pPr>
      <w:r w:rsidRPr="005D2CA5">
        <w:rPr>
          <w:rFonts w:ascii="Arial" w:eastAsia="Times New Roman" w:hAnsi="Arial" w:cs="Arial"/>
          <w:kern w:val="0"/>
          <w:lang w:eastAsia="en-GB"/>
          <w14:ligatures w14:val="none"/>
        </w:rPr>
        <w:t xml:space="preserve">H&amp;B uses sales promotions including discounts, buy-one-get-one-free offers, and seasonal events to increase customer purchases. While discounts might help </w:t>
      </w:r>
      <w:r w:rsidRPr="005D2CA5">
        <w:rPr>
          <w:rFonts w:ascii="Arial" w:eastAsia="Times New Roman" w:hAnsi="Arial" w:cs="Arial"/>
          <w:kern w:val="0"/>
          <w:lang w:eastAsia="en-GB"/>
          <w14:ligatures w14:val="none"/>
        </w:rPr>
        <w:lastRenderedPageBreak/>
        <w:t>increase short-term sales and clear inventory, they can also devalue the brand and reduce profit margins over time (Shankar &amp; Carpano, 2020). Maintaining brand integrity while also managing promotional efforts is critical for long-term growth (Shankar &amp; Carpano,2020).</w:t>
      </w:r>
      <w:r w:rsidRPr="005D2CA5">
        <w:rPr>
          <w:rFonts w:ascii="Arial" w:eastAsia="Times New Roman" w:hAnsi="Arial" w:cs="Arial"/>
          <w:kern w:val="0"/>
          <w:lang w:eastAsia="en-GB"/>
          <w14:ligatures w14:val="none"/>
        </w:rPr>
        <w:br/>
      </w:r>
    </w:p>
    <w:p w14:paraId="29F41A65" w14:textId="005A20B7" w:rsidR="00640C01" w:rsidRPr="005D2CA5" w:rsidRDefault="00640C01" w:rsidP="006C1872">
      <w:pPr>
        <w:spacing w:after="0" w:line="360" w:lineRule="auto"/>
        <w:rPr>
          <w:rFonts w:ascii="Arial" w:eastAsia="Times New Roman" w:hAnsi="Arial" w:cs="Arial"/>
          <w:kern w:val="0"/>
          <w:lang w:eastAsia="en-GB"/>
          <w14:ligatures w14:val="none"/>
        </w:rPr>
      </w:pPr>
      <w:bookmarkStart w:id="24" w:name="_Toc171079713"/>
      <w:r w:rsidRPr="00813008">
        <w:rPr>
          <w:rStyle w:val="Heading2Char"/>
        </w:rPr>
        <w:t>Trade</w:t>
      </w:r>
      <w:r w:rsidR="006C1872" w:rsidRPr="00813008">
        <w:rPr>
          <w:rStyle w:val="Heading2Char"/>
        </w:rPr>
        <w:t xml:space="preserve"> </w:t>
      </w:r>
      <w:r w:rsidRPr="00813008">
        <w:rPr>
          <w:rStyle w:val="Heading2Char"/>
        </w:rPr>
        <w:t>shows and direct selling</w:t>
      </w:r>
      <w:bookmarkEnd w:id="24"/>
      <w:r w:rsidRPr="005D2CA5">
        <w:rPr>
          <w:rFonts w:ascii="Arial" w:eastAsia="Times New Roman" w:hAnsi="Arial" w:cs="Arial"/>
          <w:kern w:val="0"/>
          <w:lang w:eastAsia="en-GB"/>
          <w14:ligatures w14:val="none"/>
        </w:rPr>
        <w:br/>
        <w:t xml:space="preserve">H&amp;B can increase brand recognition and credibility by </w:t>
      </w:r>
      <w:r w:rsidR="002F2459" w:rsidRPr="005D2CA5">
        <w:rPr>
          <w:rFonts w:ascii="Arial" w:eastAsia="Times New Roman" w:hAnsi="Arial" w:cs="Arial"/>
          <w:kern w:val="0"/>
          <w:lang w:eastAsia="en-GB"/>
          <w14:ligatures w14:val="none"/>
        </w:rPr>
        <w:t>highlighting</w:t>
      </w:r>
      <w:r w:rsidRPr="005D2CA5">
        <w:rPr>
          <w:rFonts w:ascii="Arial" w:eastAsia="Times New Roman" w:hAnsi="Arial" w:cs="Arial"/>
          <w:kern w:val="0"/>
          <w:lang w:eastAsia="en-GB"/>
          <w14:ligatures w14:val="none"/>
        </w:rPr>
        <w:t xml:space="preserve"> items directly to potential customers and industry professionals through trade events (Kim &amp; Hyun, 2019). However, the return on investment from trade fairs must be carefully evaluated, </w:t>
      </w:r>
      <w:r w:rsidR="002F2459" w:rsidRPr="005D2CA5">
        <w:rPr>
          <w:rFonts w:ascii="Arial" w:eastAsia="Times New Roman" w:hAnsi="Arial" w:cs="Arial"/>
          <w:kern w:val="0"/>
          <w:lang w:eastAsia="en-GB"/>
          <w14:ligatures w14:val="none"/>
        </w:rPr>
        <w:t>considering</w:t>
      </w:r>
      <w:r w:rsidRPr="005D2CA5">
        <w:rPr>
          <w:rFonts w:ascii="Arial" w:eastAsia="Times New Roman" w:hAnsi="Arial" w:cs="Arial"/>
          <w:kern w:val="0"/>
          <w:lang w:eastAsia="en-GB"/>
          <w14:ligatures w14:val="none"/>
        </w:rPr>
        <w:t xml:space="preserve"> the costs and the impact on brand reputation.</w:t>
      </w:r>
    </w:p>
    <w:p w14:paraId="285D76CA" w14:textId="6FF5B235" w:rsidR="00640C01" w:rsidRPr="00A60163" w:rsidRDefault="00640C01" w:rsidP="00813008">
      <w:pPr>
        <w:pStyle w:val="Heading2"/>
        <w:rPr>
          <w:rFonts w:eastAsia="Times New Roman"/>
          <w:lang w:eastAsia="en-GB"/>
        </w:rPr>
      </w:pPr>
      <w:r w:rsidRPr="00921009">
        <w:rPr>
          <w:rFonts w:eastAsia="Times New Roman"/>
          <w:lang w:eastAsia="en-GB"/>
        </w:rPr>
        <w:br/>
      </w:r>
      <w:bookmarkStart w:id="25" w:name="_Toc171079714"/>
      <w:r w:rsidRPr="00921009">
        <w:rPr>
          <w:rFonts w:eastAsia="Times New Roman"/>
          <w:lang w:eastAsia="en-GB"/>
        </w:rPr>
        <w:t>Pull Marketing</w:t>
      </w:r>
      <w:r w:rsidR="000D7825">
        <w:rPr>
          <w:rFonts w:eastAsia="Times New Roman"/>
          <w:lang w:eastAsia="en-GB"/>
        </w:rPr>
        <w:t xml:space="preserve"> stra</w:t>
      </w:r>
      <w:r w:rsidR="00643C98">
        <w:rPr>
          <w:rFonts w:eastAsia="Times New Roman"/>
          <w:lang w:eastAsia="en-GB"/>
        </w:rPr>
        <w:t>tegies</w:t>
      </w:r>
      <w:bookmarkEnd w:id="25"/>
    </w:p>
    <w:p w14:paraId="25C774D5" w14:textId="555004F1" w:rsidR="00640C01" w:rsidRPr="004E1E7A" w:rsidRDefault="00640C01" w:rsidP="00BB4B88">
      <w:pPr>
        <w:spacing w:after="0" w:line="360" w:lineRule="auto"/>
        <w:jc w:val="both"/>
        <w:rPr>
          <w:rFonts w:ascii="Arial" w:eastAsia="Times New Roman" w:hAnsi="Arial" w:cs="Arial"/>
          <w:kern w:val="0"/>
          <w:lang w:eastAsia="en-GB"/>
          <w14:ligatures w14:val="none"/>
        </w:rPr>
      </w:pPr>
      <w:r w:rsidRPr="00921009">
        <w:rPr>
          <w:rFonts w:ascii="Arial" w:eastAsia="Times New Roman" w:hAnsi="Arial" w:cs="Arial"/>
          <w:kern w:val="0"/>
          <w:lang w:eastAsia="en-GB"/>
          <w14:ligatures w14:val="none"/>
        </w:rPr>
        <w:t xml:space="preserve"> Pull marketing strategies intended to generate demand for products or services by attracting and engaging customers with helpful content, search engine exposure (SEO), social media presence, and other non-intrusive ways. Such methods seek to attract people to the brand based on their interests and demands</w:t>
      </w:r>
      <w:r w:rsidRPr="00237938">
        <w:rPr>
          <w:rFonts w:ascii="Arial" w:eastAsia="Times New Roman" w:hAnsi="Arial" w:cs="Arial"/>
          <w:kern w:val="0"/>
          <w:lang w:eastAsia="en-GB"/>
          <w14:ligatures w14:val="none"/>
        </w:rPr>
        <w:t xml:space="preserve"> (Kaplan &amp; Haenlein, 2021)</w:t>
      </w:r>
      <w:r w:rsidRPr="00921009">
        <w:rPr>
          <w:rFonts w:ascii="Arial" w:eastAsia="Times New Roman" w:hAnsi="Arial" w:cs="Arial"/>
          <w:kern w:val="0"/>
          <w:lang w:eastAsia="en-GB"/>
          <w14:ligatures w14:val="none"/>
        </w:rPr>
        <w:t>.</w:t>
      </w:r>
      <w:r w:rsidR="004E1E7A">
        <w:rPr>
          <w:rFonts w:ascii="Arial" w:eastAsia="Times New Roman" w:hAnsi="Arial" w:cs="Arial"/>
          <w:kern w:val="0"/>
          <w:lang w:eastAsia="en-GB"/>
          <w14:ligatures w14:val="none"/>
        </w:rPr>
        <w:t xml:space="preserve"> </w:t>
      </w:r>
      <w:r w:rsidRPr="00237938">
        <w:rPr>
          <w:rFonts w:ascii="Arial" w:eastAsia="Times New Roman" w:hAnsi="Arial" w:cs="Arial"/>
          <w:kern w:val="0"/>
          <w:lang w:eastAsia="en-GB"/>
          <w14:ligatures w14:val="none"/>
        </w:rPr>
        <w:t xml:space="preserve">Holland &amp; Barrett uses content marketing to educate customers on health and wellness subjects via blog posts, articles, and videos. This strategy not only involves customers but also establishes H&amp;B as an authority in the health sector (Pulizzi, 2022). However, </w:t>
      </w:r>
      <w:r w:rsidR="001F7239" w:rsidRPr="00237938">
        <w:rPr>
          <w:rFonts w:ascii="Arial" w:eastAsia="Times New Roman" w:hAnsi="Arial" w:cs="Arial"/>
          <w:kern w:val="0"/>
          <w:lang w:eastAsia="en-GB"/>
          <w14:ligatures w14:val="none"/>
        </w:rPr>
        <w:t>continuous,</w:t>
      </w:r>
      <w:r w:rsidRPr="00237938">
        <w:rPr>
          <w:rFonts w:ascii="Arial" w:eastAsia="Times New Roman" w:hAnsi="Arial" w:cs="Arial"/>
          <w:kern w:val="0"/>
          <w:lang w:eastAsia="en-GB"/>
          <w14:ligatures w14:val="none"/>
        </w:rPr>
        <w:t xml:space="preserve"> and relevant content that connects with the target audience is essential for </w:t>
      </w:r>
      <w:r>
        <w:rPr>
          <w:rFonts w:ascii="Arial" w:eastAsia="Times New Roman" w:hAnsi="Arial" w:cs="Arial"/>
          <w:kern w:val="0"/>
          <w:lang w:eastAsia="en-GB"/>
          <w14:ligatures w14:val="none"/>
        </w:rPr>
        <w:t>sustained growth and customer retention</w:t>
      </w:r>
      <w:r w:rsidRPr="00237938">
        <w:rPr>
          <w:rFonts w:ascii="Arial" w:eastAsia="Times New Roman" w:hAnsi="Arial" w:cs="Arial"/>
          <w:kern w:val="0"/>
          <w:lang w:eastAsia="en-GB"/>
          <w14:ligatures w14:val="none"/>
        </w:rPr>
        <w:t xml:space="preserve"> (Pulizzi, 2022).</w:t>
      </w:r>
      <w:r w:rsidR="004E1E7A">
        <w:rPr>
          <w:rFonts w:ascii="Arial" w:eastAsia="Times New Roman" w:hAnsi="Arial" w:cs="Arial"/>
          <w:kern w:val="0"/>
          <w:lang w:eastAsia="en-GB"/>
          <w14:ligatures w14:val="none"/>
        </w:rPr>
        <w:t xml:space="preserve"> </w:t>
      </w:r>
      <w:r w:rsidRPr="00237938">
        <w:rPr>
          <w:rFonts w:ascii="Arial" w:eastAsia="Times New Roman" w:hAnsi="Arial" w:cs="Arial"/>
          <w:kern w:val="0"/>
          <w:lang w:eastAsia="en-GB"/>
          <w14:ligatures w14:val="none"/>
        </w:rPr>
        <w:t>H&amp;B's pull strategy relies heavily on SEO to increase exposure and organic traffic. Effective SEO entails optimising website content, improving site architecture, and obtaining high-quality backlinks (Chaffey &amp; Ellis-Chadwick, 2022). To sustain ranks, search algorithms must be continuously monitored and adapted due to their dynamic nature (Chaffey &amp; Ellis-Chadwick, 2022).</w:t>
      </w:r>
      <w:r w:rsidR="0084120F">
        <w:rPr>
          <w:rFonts w:ascii="Arial" w:eastAsia="Times New Roman" w:hAnsi="Arial" w:cs="Arial"/>
          <w:kern w:val="0"/>
          <w:lang w:eastAsia="en-GB"/>
          <w14:ligatures w14:val="none"/>
        </w:rPr>
        <w:t xml:space="preserve"> </w:t>
      </w:r>
      <w:r w:rsidRPr="00237938">
        <w:rPr>
          <w:rFonts w:ascii="Arial" w:eastAsia="Times New Roman" w:hAnsi="Arial" w:cs="Arial"/>
          <w:kern w:val="0"/>
          <w:lang w:eastAsia="en-GB"/>
          <w14:ligatures w14:val="none"/>
        </w:rPr>
        <w:t>Social media involvement enables H&amp;B to connect with customers, share important material, and foster connections. Kaplan and Haenlein (2021) argue that good social media involvement can increase brand loyalty and support. Though, the issue is to create meaningful relationships while keeping authenticity in a competitive digital landscape (Kaplan &amp; Haenlein,</w:t>
      </w:r>
      <w:r w:rsidR="0015398C">
        <w:rPr>
          <w:rFonts w:ascii="Arial" w:eastAsia="Times New Roman" w:hAnsi="Arial" w:cs="Arial"/>
          <w:kern w:val="0"/>
          <w:lang w:eastAsia="en-GB"/>
          <w14:ligatures w14:val="none"/>
        </w:rPr>
        <w:t xml:space="preserve"> </w:t>
      </w:r>
      <w:r w:rsidRPr="00237938">
        <w:rPr>
          <w:rFonts w:ascii="Arial" w:eastAsia="Times New Roman" w:hAnsi="Arial" w:cs="Arial"/>
          <w:kern w:val="0"/>
          <w:lang w:eastAsia="en-GB"/>
          <w14:ligatures w14:val="none"/>
        </w:rPr>
        <w:t>2021</w:t>
      </w:r>
      <w:r w:rsidR="0015398C">
        <w:rPr>
          <w:rFonts w:ascii="Arial" w:eastAsia="Times New Roman" w:hAnsi="Arial" w:cs="Arial"/>
          <w:kern w:val="0"/>
          <w:lang w:eastAsia="en-GB"/>
          <w14:ligatures w14:val="none"/>
        </w:rPr>
        <w:t>).</w:t>
      </w:r>
      <w:r w:rsidRPr="00237938">
        <w:rPr>
          <w:rFonts w:ascii="Arial" w:eastAsia="Times New Roman" w:hAnsi="Arial" w:cs="Arial"/>
          <w:kern w:val="0"/>
          <w:lang w:eastAsia="en-GB"/>
          <w14:ligatures w14:val="none"/>
        </w:rPr>
        <w:br/>
      </w:r>
      <w:r w:rsidRPr="00237938">
        <w:rPr>
          <w:rFonts w:ascii="Arial" w:eastAsia="Times New Roman" w:hAnsi="Arial" w:cs="Arial"/>
          <w:kern w:val="0"/>
          <w:lang w:eastAsia="en-GB"/>
          <w14:ligatures w14:val="none"/>
        </w:rPr>
        <w:br/>
      </w:r>
      <w:r w:rsidRPr="005039AD">
        <w:rPr>
          <w:rFonts w:ascii="Arial" w:hAnsi="Arial" w:cs="Arial"/>
        </w:rPr>
        <w:t xml:space="preserve">Integrating push and pull strategies can create a balanced and effective marketing </w:t>
      </w:r>
      <w:r w:rsidRPr="005039AD">
        <w:rPr>
          <w:rFonts w:ascii="Arial" w:hAnsi="Arial" w:cs="Arial"/>
        </w:rPr>
        <w:lastRenderedPageBreak/>
        <w:t>approach. Kotler and Keller (2022) suggest that combining these strategies can enhance overall marketing performance by leveraging the immediate impact of push techniques and the long-term benefits of pull methods. H&amp;B's marketing strategy integrates both approaches, using advertising and promotions to generate immediate sales while building a strong online presence and customer community through content marketing and social media.</w:t>
      </w:r>
    </w:p>
    <w:p w14:paraId="2BB07697" w14:textId="3F05F25C" w:rsidR="00640C01" w:rsidRPr="00E25DEA" w:rsidRDefault="00640C01" w:rsidP="00BB4B88">
      <w:pPr>
        <w:spacing w:line="360" w:lineRule="auto"/>
        <w:jc w:val="both"/>
        <w:rPr>
          <w:rFonts w:ascii="Arial" w:eastAsia="Times New Roman" w:hAnsi="Arial" w:cs="Arial"/>
          <w:kern w:val="0"/>
          <w:lang w:eastAsia="en-GB"/>
          <w14:ligatures w14:val="none"/>
        </w:rPr>
      </w:pPr>
    </w:p>
    <w:p w14:paraId="37260DE9" w14:textId="7DBBC2DA" w:rsidR="00DA70AF" w:rsidRPr="00813008" w:rsidRDefault="00813008" w:rsidP="00813008">
      <w:pPr>
        <w:pStyle w:val="Heading1"/>
      </w:pPr>
      <w:bookmarkStart w:id="26" w:name="_Toc171079715"/>
      <w:r w:rsidRPr="00813008">
        <w:t>2.7</w:t>
      </w:r>
      <w:r w:rsidR="00FE40F7" w:rsidRPr="00813008">
        <w:t xml:space="preserve"> </w:t>
      </w:r>
      <w:r w:rsidR="00DA70AF" w:rsidRPr="00813008">
        <w:t>Critical Examination of Recent Literature</w:t>
      </w:r>
      <w:bookmarkEnd w:id="26"/>
    </w:p>
    <w:p w14:paraId="0C40D20D" w14:textId="2B52F3E0" w:rsidR="00DA70AF" w:rsidRPr="00B5511D" w:rsidRDefault="00DA70AF" w:rsidP="00BB4B88">
      <w:pPr>
        <w:spacing w:line="480" w:lineRule="auto"/>
        <w:jc w:val="both"/>
        <w:rPr>
          <w:rFonts w:ascii="Arial" w:hAnsi="Arial" w:cs="Arial"/>
        </w:rPr>
      </w:pPr>
      <w:r w:rsidRPr="00981B7D">
        <w:rPr>
          <w:rFonts w:ascii="Arial" w:hAnsi="Arial" w:cs="Arial"/>
        </w:rPr>
        <w:t>Critically examining recent literature discussing tools and techniques related to H&amp;B’s marketing activities is important for several reasons</w:t>
      </w:r>
      <w:r w:rsidR="00C205D3">
        <w:rPr>
          <w:rFonts w:ascii="Arial" w:hAnsi="Arial" w:cs="Arial"/>
        </w:rPr>
        <w:t xml:space="preserve">. Firstly, the </w:t>
      </w:r>
      <w:r w:rsidR="00A66DB6">
        <w:rPr>
          <w:rFonts w:ascii="Arial" w:hAnsi="Arial" w:cs="Arial"/>
        </w:rPr>
        <w:t>i</w:t>
      </w:r>
      <w:r w:rsidRPr="00981B7D">
        <w:rPr>
          <w:rFonts w:ascii="Arial" w:hAnsi="Arial" w:cs="Arial"/>
        </w:rPr>
        <w:t>dentification of Best Practices</w:t>
      </w:r>
      <w:r w:rsidR="00C205D3">
        <w:rPr>
          <w:rFonts w:ascii="Arial" w:hAnsi="Arial" w:cs="Arial"/>
        </w:rPr>
        <w:t xml:space="preserve"> which</w:t>
      </w:r>
      <w:r w:rsidRPr="00981B7D">
        <w:rPr>
          <w:rFonts w:ascii="Arial" w:hAnsi="Arial" w:cs="Arial"/>
        </w:rPr>
        <w:t xml:space="preserve"> help </w:t>
      </w:r>
      <w:r w:rsidR="00C205D3" w:rsidRPr="00981B7D">
        <w:rPr>
          <w:rFonts w:ascii="Arial" w:hAnsi="Arial" w:cs="Arial"/>
        </w:rPr>
        <w:t>classify</w:t>
      </w:r>
      <w:r w:rsidRPr="00981B7D">
        <w:rPr>
          <w:rFonts w:ascii="Arial" w:hAnsi="Arial" w:cs="Arial"/>
        </w:rPr>
        <w:t xml:space="preserve"> </w:t>
      </w:r>
      <w:r w:rsidR="00A66DB6">
        <w:rPr>
          <w:rFonts w:ascii="Arial" w:hAnsi="Arial" w:cs="Arial"/>
        </w:rPr>
        <w:t xml:space="preserve">the </w:t>
      </w:r>
      <w:r w:rsidRPr="00981B7D">
        <w:rPr>
          <w:rFonts w:ascii="Arial" w:hAnsi="Arial" w:cs="Arial"/>
        </w:rPr>
        <w:t>best practices and successful strategies employed by similar retailers (Grewal et al., 2021).</w:t>
      </w:r>
      <w:r w:rsidR="00C205D3">
        <w:rPr>
          <w:rFonts w:ascii="Arial" w:hAnsi="Arial" w:cs="Arial"/>
        </w:rPr>
        <w:t xml:space="preserve"> Secondly, </w:t>
      </w:r>
      <w:r w:rsidRPr="00981B7D">
        <w:rPr>
          <w:rFonts w:ascii="Arial" w:hAnsi="Arial" w:cs="Arial"/>
        </w:rPr>
        <w:t>Gap Analysis</w:t>
      </w:r>
      <w:r w:rsidR="00C205D3">
        <w:rPr>
          <w:rFonts w:ascii="Arial" w:hAnsi="Arial" w:cs="Arial"/>
        </w:rPr>
        <w:t xml:space="preserve"> </w:t>
      </w:r>
      <w:r w:rsidRPr="00981B7D">
        <w:rPr>
          <w:rFonts w:ascii="Arial" w:hAnsi="Arial" w:cs="Arial"/>
        </w:rPr>
        <w:t>reveals gaps in existing research that this study can address (Kumar &amp; Reinartz, 2021).</w:t>
      </w:r>
      <w:r w:rsidR="00C205D3">
        <w:rPr>
          <w:rFonts w:ascii="Arial" w:hAnsi="Arial" w:cs="Arial"/>
        </w:rPr>
        <w:t xml:space="preserve"> Lastly, </w:t>
      </w:r>
      <w:r w:rsidR="00EA662A">
        <w:rPr>
          <w:rFonts w:ascii="Arial" w:hAnsi="Arial" w:cs="Arial"/>
        </w:rPr>
        <w:t>it</w:t>
      </w:r>
      <w:r w:rsidRPr="00981B7D">
        <w:rPr>
          <w:rFonts w:ascii="Arial" w:hAnsi="Arial" w:cs="Arial"/>
        </w:rPr>
        <w:t xml:space="preserve"> provides a theoretical framework to guide the analysis and interpretation of data (Smith &amp; Zook, 2020).</w:t>
      </w:r>
      <w:r w:rsidR="0052192E" w:rsidRPr="0052192E">
        <w:t xml:space="preserve"> </w:t>
      </w:r>
      <w:r w:rsidR="0052192E" w:rsidRPr="0052192E">
        <w:rPr>
          <w:rFonts w:ascii="Arial" w:hAnsi="Arial" w:cs="Arial"/>
        </w:rPr>
        <w:t>The change to digital platforms has forced a more integrated strategy to marketing, combining online and offline initiatives to provide a consistent customer experience. Digital technologies like social media, search engine marketing, and email campaigns are critical for reaching a larger audience and creating personalised experiences (Shpak et al, 2023). Recent literature emphasizes the growing importance of digital transformation in retail marketing. Digital tools such as social media, search engine marketing, and email campaigns are essential for reaching a broader audience and providing personalized experiences (Chaffey &amp; Ellis-Chadwick, 2019). The shift towards digital platforms has necessitated a more integrated approach to marketing, combining both online and offline strategies to create a seamless customer experience (Shpak et. Al, 2023).</w:t>
      </w:r>
    </w:p>
    <w:p w14:paraId="02E19096" w14:textId="0466C439" w:rsidR="00B00DE5" w:rsidRPr="00813008" w:rsidRDefault="00813008" w:rsidP="00813008">
      <w:pPr>
        <w:pStyle w:val="Heading1"/>
      </w:pPr>
      <w:bookmarkStart w:id="27" w:name="_Toc171079716"/>
      <w:r w:rsidRPr="00813008">
        <w:lastRenderedPageBreak/>
        <w:t>2.8</w:t>
      </w:r>
      <w:r w:rsidR="00FE40F7" w:rsidRPr="00813008">
        <w:t xml:space="preserve"> </w:t>
      </w:r>
      <w:r w:rsidR="00DA70AF" w:rsidRPr="00813008">
        <w:t>Discussion on Key Literature</w:t>
      </w:r>
      <w:bookmarkEnd w:id="27"/>
    </w:p>
    <w:p w14:paraId="12BD75FB" w14:textId="06E95EEA" w:rsidR="00DA70AF" w:rsidRPr="00FE40F7" w:rsidRDefault="00DA70AF" w:rsidP="00BB4B88">
      <w:pPr>
        <w:spacing w:after="0" w:line="480" w:lineRule="auto"/>
        <w:jc w:val="both"/>
        <w:rPr>
          <w:rFonts w:ascii="Arial" w:eastAsia="Times New Roman" w:hAnsi="Arial" w:cs="Arial"/>
          <w:kern w:val="0"/>
          <w:sz w:val="28"/>
          <w:szCs w:val="28"/>
          <w:lang w:eastAsia="en-GB"/>
          <w14:ligatures w14:val="none"/>
        </w:rPr>
      </w:pPr>
      <w:r w:rsidRPr="00061E16">
        <w:rPr>
          <w:rFonts w:ascii="Arial" w:eastAsia="Times New Roman" w:hAnsi="Arial" w:cs="Arial"/>
          <w:kern w:val="0"/>
          <w:lang w:eastAsia="en-GB"/>
          <w14:ligatures w14:val="none"/>
        </w:rPr>
        <w:t xml:space="preserve">Marketing tactics are critical to increasing customer engagement and business growth. Push and pull marketing methods are crucial in this context. Push marketing involves directly promoting products to consumers through various channels, whereas pull marketing focuses on creating demand that draws people to the brand (Kotler </w:t>
      </w:r>
      <w:r w:rsidRPr="00981B7D">
        <w:rPr>
          <w:rFonts w:ascii="Arial" w:eastAsia="Times New Roman" w:hAnsi="Arial" w:cs="Arial"/>
          <w:kern w:val="0"/>
          <w:lang w:eastAsia="en-GB"/>
          <w14:ligatures w14:val="none"/>
        </w:rPr>
        <w:t>et al.</w:t>
      </w:r>
      <w:r w:rsidRPr="00061E16">
        <w:rPr>
          <w:rFonts w:ascii="Arial" w:eastAsia="Times New Roman" w:hAnsi="Arial" w:cs="Arial"/>
          <w:kern w:val="0"/>
          <w:lang w:eastAsia="en-GB"/>
          <w14:ligatures w14:val="none"/>
        </w:rPr>
        <w:t>, 2019).</w:t>
      </w:r>
      <w:r w:rsidR="00FE40F7">
        <w:rPr>
          <w:rFonts w:ascii="Arial" w:eastAsia="Times New Roman" w:hAnsi="Arial" w:cs="Arial"/>
          <w:kern w:val="0"/>
          <w:sz w:val="28"/>
          <w:szCs w:val="28"/>
          <w:lang w:eastAsia="en-GB"/>
          <w14:ligatures w14:val="none"/>
        </w:rPr>
        <w:t xml:space="preserve"> </w:t>
      </w:r>
      <w:r w:rsidRPr="00E6060F">
        <w:rPr>
          <w:rFonts w:ascii="Arial" w:eastAsia="Times New Roman" w:hAnsi="Arial" w:cs="Arial"/>
          <w:kern w:val="0"/>
          <w:lang w:eastAsia="en-GB"/>
          <w14:ligatures w14:val="none"/>
        </w:rPr>
        <w:t>H&amp;B uses push techniques such as in-store promotions, direct marketing, and advertising campaigns. These methods are designed to boost product visibility and encourage immediate purchasing decisions. Traditional push marketing strategies, such as point-of-sale displays and promotional discounts, have been demonstrated to increase short-term sales (Kumar &amp; Shah, 2021).</w:t>
      </w:r>
    </w:p>
    <w:p w14:paraId="74FE8B8B" w14:textId="72106891" w:rsidR="00FE40F7" w:rsidRPr="0052192E" w:rsidRDefault="00DA70AF" w:rsidP="00BB4B88">
      <w:pPr>
        <w:spacing w:after="0" w:line="480" w:lineRule="auto"/>
        <w:jc w:val="both"/>
        <w:rPr>
          <w:rFonts w:ascii="Arial" w:eastAsia="Times New Roman" w:hAnsi="Arial" w:cs="Arial"/>
          <w:kern w:val="0"/>
          <w:lang w:eastAsia="en-GB"/>
          <w14:ligatures w14:val="none"/>
        </w:rPr>
      </w:pPr>
      <w:r w:rsidRPr="00F90043">
        <w:rPr>
          <w:rFonts w:ascii="Arial" w:eastAsia="Times New Roman" w:hAnsi="Arial" w:cs="Arial"/>
          <w:kern w:val="0"/>
          <w:lang w:eastAsia="en-GB"/>
          <w14:ligatures w14:val="none"/>
        </w:rPr>
        <w:t>Pull strategies include content marketing, social media interaction, and influencer collaboration. These methods seek to increase brand loyalty and attract customers by addressing their wants and preferences (Smith &amp; Zook, 2020).</w:t>
      </w:r>
      <w:r w:rsidRPr="00981B7D">
        <w:rPr>
          <w:rFonts w:ascii="Arial" w:eastAsia="Times New Roman" w:hAnsi="Arial" w:cs="Arial"/>
          <w:kern w:val="0"/>
          <w:lang w:eastAsia="en-GB"/>
          <w14:ligatures w14:val="none"/>
        </w:rPr>
        <w:t xml:space="preserve"> According to </w:t>
      </w:r>
      <w:r w:rsidRPr="00F90043">
        <w:rPr>
          <w:rFonts w:ascii="Arial" w:eastAsia="Times New Roman" w:hAnsi="Arial" w:cs="Arial"/>
          <w:kern w:val="0"/>
          <w:lang w:eastAsia="en-GB"/>
          <w14:ligatures w14:val="none"/>
        </w:rPr>
        <w:t xml:space="preserve">Chaffey </w:t>
      </w:r>
      <w:r w:rsidRPr="00981B7D">
        <w:rPr>
          <w:rFonts w:ascii="Arial" w:eastAsia="Times New Roman" w:hAnsi="Arial" w:cs="Arial"/>
          <w:kern w:val="0"/>
          <w:lang w:eastAsia="en-GB"/>
          <w14:ligatures w14:val="none"/>
        </w:rPr>
        <w:t xml:space="preserve">and </w:t>
      </w:r>
      <w:r w:rsidRPr="00F90043">
        <w:rPr>
          <w:rFonts w:ascii="Arial" w:eastAsia="Times New Roman" w:hAnsi="Arial" w:cs="Arial"/>
          <w:kern w:val="0"/>
          <w:lang w:eastAsia="en-GB"/>
          <w14:ligatures w14:val="none"/>
        </w:rPr>
        <w:t>Ellis-Chadwick</w:t>
      </w:r>
      <w:r w:rsidRPr="00981B7D">
        <w:rPr>
          <w:rFonts w:ascii="Arial" w:eastAsia="Times New Roman" w:hAnsi="Arial" w:cs="Arial"/>
          <w:kern w:val="0"/>
          <w:lang w:eastAsia="en-GB"/>
          <w14:ligatures w14:val="none"/>
        </w:rPr>
        <w:t xml:space="preserve"> (</w:t>
      </w:r>
      <w:r w:rsidRPr="00F90043">
        <w:rPr>
          <w:rFonts w:ascii="Arial" w:eastAsia="Times New Roman" w:hAnsi="Arial" w:cs="Arial"/>
          <w:kern w:val="0"/>
          <w:lang w:eastAsia="en-GB"/>
          <w14:ligatures w14:val="none"/>
        </w:rPr>
        <w:t>2019)</w:t>
      </w:r>
      <w:r w:rsidRPr="00981B7D">
        <w:rPr>
          <w:rFonts w:ascii="Arial" w:eastAsia="Times New Roman" w:hAnsi="Arial" w:cs="Arial"/>
          <w:kern w:val="0"/>
          <w:lang w:eastAsia="en-GB"/>
          <w14:ligatures w14:val="none"/>
        </w:rPr>
        <w:t>, d</w:t>
      </w:r>
      <w:r w:rsidRPr="00F90043">
        <w:rPr>
          <w:rFonts w:ascii="Arial" w:eastAsia="Times New Roman" w:hAnsi="Arial" w:cs="Arial"/>
          <w:kern w:val="0"/>
          <w:lang w:eastAsia="en-GB"/>
          <w14:ligatures w14:val="none"/>
        </w:rPr>
        <w:t xml:space="preserve">igital pull marketing methods, like as search engine optimisation (SEO) and content marketing, are essential for engaging modern consumers, who </w:t>
      </w:r>
      <w:r w:rsidRPr="00981B7D">
        <w:rPr>
          <w:rFonts w:ascii="Arial" w:eastAsia="Times New Roman" w:hAnsi="Arial" w:cs="Arial"/>
          <w:kern w:val="0"/>
          <w:lang w:eastAsia="en-GB"/>
          <w14:ligatures w14:val="none"/>
        </w:rPr>
        <w:t>often</w:t>
      </w:r>
      <w:r w:rsidRPr="00F90043">
        <w:rPr>
          <w:rFonts w:ascii="Arial" w:eastAsia="Times New Roman" w:hAnsi="Arial" w:cs="Arial"/>
          <w:kern w:val="0"/>
          <w:lang w:eastAsia="en-GB"/>
          <w14:ligatures w14:val="none"/>
        </w:rPr>
        <w:t xml:space="preserve"> begin their buying experience online</w:t>
      </w:r>
      <w:r w:rsidRPr="00981B7D">
        <w:rPr>
          <w:rFonts w:ascii="Arial" w:eastAsia="Times New Roman" w:hAnsi="Arial" w:cs="Arial"/>
          <w:kern w:val="0"/>
          <w:lang w:eastAsia="en-GB"/>
          <w14:ligatures w14:val="none"/>
        </w:rPr>
        <w:t>.</w:t>
      </w:r>
    </w:p>
    <w:p w14:paraId="5DB1D270" w14:textId="19340067" w:rsidR="00FE40F7" w:rsidRPr="00813008" w:rsidRDefault="00813008" w:rsidP="00813008">
      <w:pPr>
        <w:pStyle w:val="Heading1"/>
      </w:pPr>
      <w:bookmarkStart w:id="28" w:name="_Toc171079717"/>
      <w:r w:rsidRPr="00813008">
        <w:t>2.9</w:t>
      </w:r>
      <w:r w:rsidR="0085562A" w:rsidRPr="00813008">
        <w:t xml:space="preserve"> </w:t>
      </w:r>
      <w:r w:rsidR="00FE40F7" w:rsidRPr="00813008">
        <w:t>Conclusion</w:t>
      </w:r>
      <w:bookmarkEnd w:id="28"/>
    </w:p>
    <w:p w14:paraId="164745E1" w14:textId="506ED9B4" w:rsidR="00C46D0B" w:rsidRPr="00795C82" w:rsidRDefault="00FE40F7" w:rsidP="00BB4B88">
      <w:pPr>
        <w:spacing w:after="0" w:line="480" w:lineRule="auto"/>
        <w:jc w:val="both"/>
        <w:rPr>
          <w:rFonts w:ascii="Arial" w:eastAsia="Times New Roman" w:hAnsi="Arial" w:cs="Arial"/>
          <w:kern w:val="0"/>
          <w:lang w:eastAsia="en-GB"/>
          <w14:ligatures w14:val="none"/>
        </w:rPr>
      </w:pPr>
      <w:r w:rsidRPr="00FE40F7">
        <w:rPr>
          <w:rFonts w:ascii="Arial" w:eastAsia="Times New Roman" w:hAnsi="Arial" w:cs="Arial"/>
          <w:kern w:val="0"/>
          <w:lang w:eastAsia="en-GB"/>
          <w14:ligatures w14:val="none"/>
        </w:rPr>
        <w:t xml:space="preserve">Holland &amp; Barrett (H&amp;B)'s marketing tactics address modern retail concerns in a comprehensive and adaptable manner, helping to increase brand visibility, consumer engagement, and sales growth. The company's history, strategic product expansion, and digital transformation demonstrate its adaptability in a changing market. Holland &amp; Barrett's marketing mix includes both push and pull marketing methods, which help to increase brand visibility, consumer engagement, and sales growth. Push techniques, such as advertising and promotions, are excellent for driving quick sales, </w:t>
      </w:r>
      <w:r w:rsidRPr="00FE40F7">
        <w:rPr>
          <w:rFonts w:ascii="Arial" w:eastAsia="Times New Roman" w:hAnsi="Arial" w:cs="Arial"/>
          <w:kern w:val="0"/>
          <w:lang w:eastAsia="en-GB"/>
          <w14:ligatures w14:val="none"/>
        </w:rPr>
        <w:lastRenderedPageBreak/>
        <w:t>but they must be carefully managed to avoid customer weariness and maintain brand equity. Pull methods including content marketing, SEO, and social media engagement aim to develop long-term customer relationships and increase brand loyalty through beneficial, non-intrusive interactions.</w:t>
      </w:r>
      <w:r w:rsidR="0085562A">
        <w:rPr>
          <w:rFonts w:ascii="Arial" w:eastAsia="Times New Roman" w:hAnsi="Arial" w:cs="Arial"/>
          <w:kern w:val="0"/>
          <w:lang w:eastAsia="en-GB"/>
          <w14:ligatures w14:val="none"/>
        </w:rPr>
        <w:t xml:space="preserve"> </w:t>
      </w:r>
      <w:r w:rsidRPr="00FE40F7">
        <w:rPr>
          <w:rFonts w:ascii="Arial" w:eastAsia="Times New Roman" w:hAnsi="Arial" w:cs="Arial"/>
          <w:kern w:val="0"/>
          <w:lang w:eastAsia="en-GB"/>
          <w14:ligatures w14:val="none"/>
        </w:rPr>
        <w:t>On the other hand, pull marketing methods help H&amp;B acquire and retain clients through value-driven interactions (Pulizzi, 2022; Kaplan &amp; Haenlein, 2021). These techniques are essential for building H&amp;B's health and wellness authority, client loyalty, and organic traffic.</w:t>
      </w:r>
    </w:p>
    <w:p w14:paraId="3C756E1D"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38AE8DE1"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732D17F0"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21E61898"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23FA20A3"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43757753"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2FE5D813"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3377A367"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7D2EFB8A"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3145817B"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56489685"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12B2265B"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68FD1D9B"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44AED0EE"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5CBFB888"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212E78F4" w14:textId="77777777" w:rsidR="008F686A" w:rsidRDefault="008F686A" w:rsidP="00BB4B88">
      <w:pPr>
        <w:spacing w:after="0" w:line="480" w:lineRule="auto"/>
        <w:jc w:val="both"/>
        <w:rPr>
          <w:rFonts w:ascii="Arial" w:eastAsia="Times New Roman" w:hAnsi="Arial" w:cs="Arial"/>
          <w:kern w:val="0"/>
          <w:sz w:val="28"/>
          <w:szCs w:val="28"/>
          <w:lang w:eastAsia="en-GB"/>
          <w14:ligatures w14:val="none"/>
        </w:rPr>
      </w:pPr>
    </w:p>
    <w:p w14:paraId="233E4CB9" w14:textId="4A252787" w:rsidR="00A41A28" w:rsidRPr="002A4466" w:rsidRDefault="00813008" w:rsidP="00813008">
      <w:pPr>
        <w:pStyle w:val="Heading1"/>
        <w:rPr>
          <w:rFonts w:eastAsia="Times New Roman"/>
          <w:lang w:eastAsia="en-GB"/>
        </w:rPr>
      </w:pPr>
      <w:bookmarkStart w:id="29" w:name="_Toc171079718"/>
      <w:r>
        <w:rPr>
          <w:rFonts w:eastAsia="Times New Roman"/>
          <w:lang w:eastAsia="en-GB"/>
        </w:rPr>
        <w:lastRenderedPageBreak/>
        <w:t xml:space="preserve">3.0 </w:t>
      </w:r>
      <w:r w:rsidR="00A41A28" w:rsidRPr="002A4466">
        <w:rPr>
          <w:rFonts w:eastAsia="Times New Roman"/>
          <w:lang w:eastAsia="en-GB"/>
        </w:rPr>
        <w:t>CHAPTER 3</w:t>
      </w:r>
      <w:bookmarkEnd w:id="29"/>
    </w:p>
    <w:p w14:paraId="18D975E4" w14:textId="77777777" w:rsidR="002A4466" w:rsidRDefault="002A4466" w:rsidP="00BB4B88">
      <w:pPr>
        <w:spacing w:after="0" w:line="480" w:lineRule="auto"/>
        <w:jc w:val="both"/>
        <w:rPr>
          <w:rFonts w:ascii="Arial" w:eastAsia="Times New Roman" w:hAnsi="Arial" w:cs="Arial"/>
          <w:kern w:val="0"/>
          <w:sz w:val="28"/>
          <w:szCs w:val="28"/>
          <w:lang w:eastAsia="en-GB"/>
          <w14:ligatures w14:val="none"/>
        </w:rPr>
      </w:pPr>
    </w:p>
    <w:p w14:paraId="154938D2" w14:textId="2D898F0A" w:rsidR="00A41A28" w:rsidRPr="00813008" w:rsidRDefault="00813008" w:rsidP="00813008">
      <w:pPr>
        <w:pStyle w:val="Heading1"/>
      </w:pPr>
      <w:bookmarkStart w:id="30" w:name="_Toc171079719"/>
      <w:r w:rsidRPr="00813008">
        <w:t>3.1</w:t>
      </w:r>
      <w:r w:rsidR="00EB113A" w:rsidRPr="00813008">
        <w:t xml:space="preserve"> Research Methodology</w:t>
      </w:r>
      <w:bookmarkEnd w:id="30"/>
    </w:p>
    <w:p w14:paraId="210BEEEB" w14:textId="02325ED9" w:rsidR="003C5001" w:rsidRDefault="000C1E05" w:rsidP="00BB4B88">
      <w:pPr>
        <w:spacing w:line="360" w:lineRule="auto"/>
        <w:jc w:val="both"/>
        <w:rPr>
          <w:rFonts w:ascii="Arial" w:eastAsia="Times New Roman" w:hAnsi="Arial" w:cs="Arial"/>
          <w:kern w:val="0"/>
          <w:lang w:eastAsia="en-GB"/>
          <w14:ligatures w14:val="none"/>
        </w:rPr>
      </w:pPr>
      <w:r w:rsidRPr="00D908A5">
        <w:rPr>
          <w:rFonts w:ascii="Arial" w:hAnsi="Arial" w:cs="Arial"/>
        </w:rPr>
        <w:t>This chapter was created with the following objective</w:t>
      </w:r>
      <w:r>
        <w:rPr>
          <w:rFonts w:ascii="Arial" w:hAnsi="Arial" w:cs="Arial"/>
        </w:rPr>
        <w:t xml:space="preserve">, </w:t>
      </w:r>
      <w:r w:rsidRPr="00D908A5">
        <w:rPr>
          <w:rFonts w:ascii="Arial" w:hAnsi="Arial" w:cs="Arial"/>
        </w:rPr>
        <w:t>to investigate H &amp; B's performance and the efficacy of their pull and push marketing methods in drawing clients.</w:t>
      </w:r>
      <w:r>
        <w:rPr>
          <w:rFonts w:ascii="Arial" w:hAnsi="Arial" w:cs="Arial"/>
        </w:rPr>
        <w:t xml:space="preserve"> </w:t>
      </w:r>
      <w:r w:rsidRPr="008266DC">
        <w:rPr>
          <w:rFonts w:ascii="Arial" w:eastAsia="Times New Roman" w:hAnsi="Arial" w:cs="Arial"/>
          <w:kern w:val="0"/>
          <w:lang w:eastAsia="en-GB"/>
          <w14:ligatures w14:val="none"/>
        </w:rPr>
        <w:t>This chapter examines the research method</w:t>
      </w:r>
      <w:r>
        <w:rPr>
          <w:rFonts w:ascii="Arial" w:eastAsia="Times New Roman" w:hAnsi="Arial" w:cs="Arial"/>
          <w:kern w:val="0"/>
          <w:lang w:eastAsia="en-GB"/>
          <w14:ligatures w14:val="none"/>
        </w:rPr>
        <w:t>s</w:t>
      </w:r>
      <w:r w:rsidRPr="008266DC">
        <w:rPr>
          <w:rFonts w:ascii="Arial" w:eastAsia="Times New Roman" w:hAnsi="Arial" w:cs="Arial"/>
          <w:kern w:val="0"/>
          <w:lang w:eastAsia="en-GB"/>
          <w14:ligatures w14:val="none"/>
        </w:rPr>
        <w:t xml:space="preserve"> used to study the marketing approaches that effectively attract individuals to Holland &amp; Barrett. The focus is on the performance and the efficacy of their push and </w:t>
      </w:r>
      <w:r>
        <w:rPr>
          <w:rFonts w:ascii="Arial" w:eastAsia="Times New Roman" w:hAnsi="Arial" w:cs="Arial"/>
          <w:kern w:val="0"/>
          <w:lang w:eastAsia="en-GB"/>
          <w14:ligatures w14:val="none"/>
        </w:rPr>
        <w:t>pull</w:t>
      </w:r>
      <w:r w:rsidRPr="008266DC">
        <w:rPr>
          <w:rFonts w:ascii="Arial" w:eastAsia="Times New Roman" w:hAnsi="Arial" w:cs="Arial"/>
          <w:kern w:val="0"/>
          <w:lang w:eastAsia="en-GB"/>
          <w14:ligatures w14:val="none"/>
        </w:rPr>
        <w:t xml:space="preserve"> marketing methods in recruiting and retaining clients.</w:t>
      </w:r>
      <w:r w:rsidRPr="003C4A39">
        <w:t xml:space="preserve"> </w:t>
      </w:r>
      <w:r w:rsidR="00DA70AF" w:rsidRPr="000B382F">
        <w:rPr>
          <w:rFonts w:ascii="Arial" w:eastAsia="Times New Roman" w:hAnsi="Arial" w:cs="Arial"/>
          <w:kern w:val="0"/>
          <w:lang w:eastAsia="en-GB"/>
          <w14:ligatures w14:val="none"/>
        </w:rPr>
        <w:t xml:space="preserve">Compiling a methodology discussing suitable research methods for investigating the effectiveness of marketing techniques employed by H&amp;B is vital for ensuring that the research is systematic, </w:t>
      </w:r>
      <w:r w:rsidR="0018215B" w:rsidRPr="000B382F">
        <w:rPr>
          <w:rFonts w:ascii="Arial" w:eastAsia="Times New Roman" w:hAnsi="Arial" w:cs="Arial"/>
          <w:kern w:val="0"/>
          <w:lang w:eastAsia="en-GB"/>
          <w14:ligatures w14:val="none"/>
        </w:rPr>
        <w:t>dependable</w:t>
      </w:r>
      <w:r w:rsidR="00DA70AF" w:rsidRPr="000B382F">
        <w:rPr>
          <w:rFonts w:ascii="Arial" w:eastAsia="Times New Roman" w:hAnsi="Arial" w:cs="Arial"/>
          <w:kern w:val="0"/>
          <w:lang w:eastAsia="en-GB"/>
          <w14:ligatures w14:val="none"/>
        </w:rPr>
        <w:t>, and valid. A well-defined methodology outlines:</w:t>
      </w:r>
      <w:r w:rsidR="002B0AD4">
        <w:rPr>
          <w:rFonts w:ascii="Arial" w:hAnsi="Arial" w:cs="Arial"/>
        </w:rPr>
        <w:t xml:space="preserve"> </w:t>
      </w:r>
      <w:r w:rsidR="00DA70AF" w:rsidRPr="00CD285E">
        <w:rPr>
          <w:rFonts w:ascii="Arial" w:eastAsia="Times New Roman" w:hAnsi="Arial" w:cs="Arial"/>
          <w:kern w:val="0"/>
          <w:lang w:eastAsia="en-GB"/>
          <w14:ligatures w14:val="none"/>
        </w:rPr>
        <w:t>Research Design</w:t>
      </w:r>
      <w:r w:rsidR="00CD285E">
        <w:rPr>
          <w:rFonts w:ascii="Arial" w:eastAsia="Times New Roman" w:hAnsi="Arial" w:cs="Arial"/>
          <w:kern w:val="0"/>
          <w:lang w:eastAsia="en-GB"/>
          <w14:ligatures w14:val="none"/>
        </w:rPr>
        <w:t>, referring to t</w:t>
      </w:r>
      <w:r w:rsidR="00DA70AF" w:rsidRPr="000B382F">
        <w:rPr>
          <w:rFonts w:ascii="Arial" w:eastAsia="Times New Roman" w:hAnsi="Arial" w:cs="Arial"/>
          <w:kern w:val="0"/>
          <w:lang w:eastAsia="en-GB"/>
          <w14:ligatures w14:val="none"/>
        </w:rPr>
        <w:t>he overall approach and strategy for the research (Saunders, Lewis, &amp; Thornhill, 2019).</w:t>
      </w:r>
      <w:r w:rsidR="002B0AD4">
        <w:rPr>
          <w:rFonts w:ascii="Arial" w:hAnsi="Arial" w:cs="Arial"/>
        </w:rPr>
        <w:t xml:space="preserve"> </w:t>
      </w:r>
      <w:r w:rsidR="00DA70AF" w:rsidRPr="00CD285E">
        <w:rPr>
          <w:rFonts w:ascii="Arial" w:eastAsia="Times New Roman" w:hAnsi="Arial" w:cs="Arial"/>
          <w:kern w:val="0"/>
          <w:lang w:eastAsia="en-GB"/>
          <w14:ligatures w14:val="none"/>
        </w:rPr>
        <w:t>Data Collection Methods</w:t>
      </w:r>
      <w:r w:rsidR="00CD285E">
        <w:rPr>
          <w:rFonts w:ascii="Arial" w:eastAsia="Times New Roman" w:hAnsi="Arial" w:cs="Arial"/>
          <w:kern w:val="0"/>
          <w:lang w:eastAsia="en-GB"/>
          <w14:ligatures w14:val="none"/>
        </w:rPr>
        <w:t>,</w:t>
      </w:r>
      <w:r w:rsidR="003C5001">
        <w:rPr>
          <w:rFonts w:ascii="Arial" w:eastAsia="Times New Roman" w:hAnsi="Arial" w:cs="Arial"/>
          <w:kern w:val="0"/>
          <w:lang w:eastAsia="en-GB"/>
          <w14:ligatures w14:val="none"/>
        </w:rPr>
        <w:t xml:space="preserve"> which includes</w:t>
      </w:r>
      <w:r w:rsidR="00DA70AF" w:rsidRPr="000B382F">
        <w:rPr>
          <w:rFonts w:ascii="Arial" w:eastAsia="Times New Roman" w:hAnsi="Arial" w:cs="Arial"/>
          <w:kern w:val="0"/>
          <w:lang w:eastAsia="en-GB"/>
          <w14:ligatures w14:val="none"/>
        </w:rPr>
        <w:t xml:space="preserve"> </w:t>
      </w:r>
      <w:r w:rsidR="003C5001">
        <w:rPr>
          <w:rFonts w:ascii="Arial" w:eastAsia="Times New Roman" w:hAnsi="Arial" w:cs="Arial"/>
          <w:kern w:val="0"/>
          <w:lang w:eastAsia="en-GB"/>
          <w14:ligatures w14:val="none"/>
        </w:rPr>
        <w:t>t</w:t>
      </w:r>
      <w:r w:rsidR="00DA70AF" w:rsidRPr="000B382F">
        <w:rPr>
          <w:rFonts w:ascii="Arial" w:eastAsia="Times New Roman" w:hAnsi="Arial" w:cs="Arial"/>
          <w:kern w:val="0"/>
          <w:lang w:eastAsia="en-GB"/>
          <w14:ligatures w14:val="none"/>
        </w:rPr>
        <w:t>echniques for gathering primary and secondary data (Bryman &amp; Bell, 2020).</w:t>
      </w:r>
      <w:r w:rsidR="002B0AD4">
        <w:rPr>
          <w:rFonts w:ascii="Arial" w:hAnsi="Arial" w:cs="Arial"/>
        </w:rPr>
        <w:t xml:space="preserve"> </w:t>
      </w:r>
      <w:r w:rsidR="00DA70AF" w:rsidRPr="003C5001">
        <w:rPr>
          <w:rFonts w:ascii="Arial" w:eastAsia="Times New Roman" w:hAnsi="Arial" w:cs="Arial"/>
          <w:kern w:val="0"/>
          <w:lang w:eastAsia="en-GB"/>
          <w14:ligatures w14:val="none"/>
        </w:rPr>
        <w:t>Data Analysis Techniques</w:t>
      </w:r>
      <w:r w:rsidR="003C5001">
        <w:rPr>
          <w:rFonts w:ascii="Arial" w:eastAsia="Times New Roman" w:hAnsi="Arial" w:cs="Arial"/>
          <w:b/>
          <w:bCs/>
          <w:kern w:val="0"/>
          <w:lang w:eastAsia="en-GB"/>
          <w14:ligatures w14:val="none"/>
        </w:rPr>
        <w:t xml:space="preserve">, </w:t>
      </w:r>
      <w:r w:rsidR="003C5001" w:rsidRPr="003C5001">
        <w:rPr>
          <w:rFonts w:ascii="Arial" w:eastAsia="Times New Roman" w:hAnsi="Arial" w:cs="Arial"/>
          <w:kern w:val="0"/>
          <w:lang w:eastAsia="en-GB"/>
          <w14:ligatures w14:val="none"/>
        </w:rPr>
        <w:t>involving</w:t>
      </w:r>
      <w:r w:rsidR="00DA70AF" w:rsidRPr="000B382F">
        <w:rPr>
          <w:rFonts w:ascii="Arial" w:eastAsia="Times New Roman" w:hAnsi="Arial" w:cs="Arial"/>
          <w:kern w:val="0"/>
          <w:lang w:eastAsia="en-GB"/>
          <w14:ligatures w14:val="none"/>
        </w:rPr>
        <w:t xml:space="preserve"> </w:t>
      </w:r>
      <w:r w:rsidR="003C5001">
        <w:rPr>
          <w:rFonts w:ascii="Arial" w:eastAsia="Times New Roman" w:hAnsi="Arial" w:cs="Arial"/>
          <w:kern w:val="0"/>
          <w:lang w:eastAsia="en-GB"/>
          <w14:ligatures w14:val="none"/>
        </w:rPr>
        <w:t>m</w:t>
      </w:r>
      <w:r w:rsidR="00DA70AF" w:rsidRPr="000B382F">
        <w:rPr>
          <w:rFonts w:ascii="Arial" w:eastAsia="Times New Roman" w:hAnsi="Arial" w:cs="Arial"/>
          <w:kern w:val="0"/>
          <w:lang w:eastAsia="en-GB"/>
          <w14:ligatures w14:val="none"/>
        </w:rPr>
        <w:t xml:space="preserve">ethods for </w:t>
      </w:r>
      <w:r w:rsidR="003C5001" w:rsidRPr="000B382F">
        <w:rPr>
          <w:rFonts w:ascii="Arial" w:eastAsia="Times New Roman" w:hAnsi="Arial" w:cs="Arial"/>
          <w:kern w:val="0"/>
          <w:lang w:eastAsia="en-GB"/>
          <w14:ligatures w14:val="none"/>
        </w:rPr>
        <w:t>analysing</w:t>
      </w:r>
      <w:r w:rsidR="00DA70AF" w:rsidRPr="000B382F">
        <w:rPr>
          <w:rFonts w:ascii="Arial" w:eastAsia="Times New Roman" w:hAnsi="Arial" w:cs="Arial"/>
          <w:kern w:val="0"/>
          <w:lang w:eastAsia="en-GB"/>
          <w14:ligatures w14:val="none"/>
        </w:rPr>
        <w:t xml:space="preserve"> the collected data to </w:t>
      </w:r>
      <w:r w:rsidR="003C5001" w:rsidRPr="000B382F">
        <w:rPr>
          <w:rFonts w:ascii="Arial" w:eastAsia="Times New Roman" w:hAnsi="Arial" w:cs="Arial"/>
          <w:kern w:val="0"/>
          <w:lang w:eastAsia="en-GB"/>
          <w14:ligatures w14:val="none"/>
        </w:rPr>
        <w:t>originate</w:t>
      </w:r>
      <w:r w:rsidR="00DA70AF" w:rsidRPr="000B382F">
        <w:rPr>
          <w:rFonts w:ascii="Arial" w:eastAsia="Times New Roman" w:hAnsi="Arial" w:cs="Arial"/>
          <w:kern w:val="0"/>
          <w:lang w:eastAsia="en-GB"/>
          <w14:ligatures w14:val="none"/>
        </w:rPr>
        <w:t xml:space="preserve"> meaningful insights (Hair et al., 2019).</w:t>
      </w:r>
    </w:p>
    <w:p w14:paraId="53B4BFFC" w14:textId="44E28ABF" w:rsidR="002B0AD4" w:rsidRPr="00A4408B" w:rsidRDefault="002B0AD4" w:rsidP="00BB4B88">
      <w:pPr>
        <w:spacing w:after="0" w:line="360" w:lineRule="auto"/>
        <w:jc w:val="both"/>
        <w:rPr>
          <w:rFonts w:ascii="Arial" w:eastAsia="Times New Roman" w:hAnsi="Arial" w:cs="Arial"/>
          <w:kern w:val="0"/>
          <w:lang w:eastAsia="en-GB"/>
          <w14:ligatures w14:val="none"/>
        </w:rPr>
      </w:pPr>
      <w:r w:rsidRPr="006861C6">
        <w:rPr>
          <w:rFonts w:ascii="Arial" w:eastAsia="Times New Roman" w:hAnsi="Arial" w:cs="Arial"/>
          <w:kern w:val="0"/>
          <w:lang w:eastAsia="en-GB"/>
          <w14:ligatures w14:val="none"/>
        </w:rPr>
        <w:t xml:space="preserve">The methodology is structured according to the Research Onion model, a comprehensive framework for research design that includes layers such as philosophies, approaches, strategies, choices, time horizons, </w:t>
      </w:r>
      <w:r w:rsidR="001F7239" w:rsidRPr="006861C6">
        <w:rPr>
          <w:rFonts w:ascii="Arial" w:eastAsia="Times New Roman" w:hAnsi="Arial" w:cs="Arial"/>
          <w:kern w:val="0"/>
          <w:lang w:eastAsia="en-GB"/>
          <w14:ligatures w14:val="none"/>
        </w:rPr>
        <w:t>techniques,</w:t>
      </w:r>
      <w:r w:rsidRPr="006861C6">
        <w:rPr>
          <w:rFonts w:ascii="Arial" w:eastAsia="Times New Roman" w:hAnsi="Arial" w:cs="Arial"/>
          <w:kern w:val="0"/>
          <w:lang w:eastAsia="en-GB"/>
          <w14:ligatures w14:val="none"/>
        </w:rPr>
        <w:t xml:space="preserve"> and procedures (Saunders et al., 2019).</w:t>
      </w:r>
    </w:p>
    <w:p w14:paraId="5836130B" w14:textId="77777777" w:rsidR="002B0AD4" w:rsidRDefault="002B0AD4" w:rsidP="00BB4B88">
      <w:pPr>
        <w:spacing w:after="0" w:line="360" w:lineRule="auto"/>
        <w:jc w:val="both"/>
        <w:rPr>
          <w:rFonts w:ascii="Arial" w:eastAsia="Times New Roman" w:hAnsi="Arial" w:cs="Arial"/>
          <w:kern w:val="0"/>
          <w:lang w:eastAsia="en-GB"/>
          <w14:ligatures w14:val="none"/>
        </w:rPr>
      </w:pPr>
    </w:p>
    <w:p w14:paraId="317F3836" w14:textId="77777777" w:rsidR="000C16BC" w:rsidRDefault="000C16BC" w:rsidP="00BB4B88">
      <w:pPr>
        <w:spacing w:after="0" w:line="360" w:lineRule="auto"/>
        <w:jc w:val="both"/>
        <w:rPr>
          <w:rFonts w:ascii="Arial" w:eastAsia="Times New Roman" w:hAnsi="Arial" w:cs="Arial"/>
          <w:kern w:val="0"/>
          <w:lang w:eastAsia="en-GB"/>
          <w14:ligatures w14:val="none"/>
        </w:rPr>
      </w:pPr>
    </w:p>
    <w:p w14:paraId="0E900ACE" w14:textId="77777777" w:rsidR="000C16BC" w:rsidRDefault="000C16BC" w:rsidP="00BB4B88">
      <w:pPr>
        <w:spacing w:after="0" w:line="360" w:lineRule="auto"/>
        <w:jc w:val="both"/>
        <w:rPr>
          <w:rFonts w:ascii="Arial" w:eastAsia="Times New Roman" w:hAnsi="Arial" w:cs="Arial"/>
          <w:kern w:val="0"/>
          <w:lang w:eastAsia="en-GB"/>
          <w14:ligatures w14:val="none"/>
        </w:rPr>
      </w:pPr>
    </w:p>
    <w:p w14:paraId="2DF8D3E6" w14:textId="77777777" w:rsidR="000C16BC" w:rsidRDefault="000C16BC" w:rsidP="00BB4B88">
      <w:pPr>
        <w:spacing w:after="0" w:line="360" w:lineRule="auto"/>
        <w:jc w:val="both"/>
        <w:rPr>
          <w:rFonts w:ascii="Arial" w:eastAsia="Times New Roman" w:hAnsi="Arial" w:cs="Arial"/>
          <w:kern w:val="0"/>
          <w:lang w:eastAsia="en-GB"/>
          <w14:ligatures w14:val="none"/>
        </w:rPr>
      </w:pPr>
    </w:p>
    <w:p w14:paraId="2F3C370F" w14:textId="77777777" w:rsidR="000C16BC" w:rsidRDefault="000C16BC" w:rsidP="00BB4B88">
      <w:pPr>
        <w:spacing w:after="0" w:line="360" w:lineRule="auto"/>
        <w:jc w:val="both"/>
        <w:rPr>
          <w:rFonts w:ascii="Arial" w:eastAsia="Times New Roman" w:hAnsi="Arial" w:cs="Arial"/>
          <w:kern w:val="0"/>
          <w:lang w:eastAsia="en-GB"/>
          <w14:ligatures w14:val="none"/>
        </w:rPr>
      </w:pPr>
    </w:p>
    <w:p w14:paraId="48F6D042" w14:textId="77777777" w:rsidR="00795C82" w:rsidRDefault="00795C82" w:rsidP="00BB4B88">
      <w:pPr>
        <w:spacing w:after="0" w:line="360" w:lineRule="auto"/>
        <w:jc w:val="both"/>
        <w:rPr>
          <w:rFonts w:ascii="Arial" w:eastAsia="Times New Roman" w:hAnsi="Arial" w:cs="Arial"/>
          <w:kern w:val="0"/>
          <w:lang w:eastAsia="en-GB"/>
          <w14:ligatures w14:val="none"/>
        </w:rPr>
      </w:pPr>
    </w:p>
    <w:p w14:paraId="02213042" w14:textId="77777777" w:rsidR="00795C82" w:rsidRDefault="00795C82" w:rsidP="00BB4B88">
      <w:pPr>
        <w:spacing w:after="0" w:line="360" w:lineRule="auto"/>
        <w:jc w:val="both"/>
        <w:rPr>
          <w:rFonts w:ascii="Arial" w:eastAsia="Times New Roman" w:hAnsi="Arial" w:cs="Arial"/>
          <w:kern w:val="0"/>
          <w:lang w:eastAsia="en-GB"/>
          <w14:ligatures w14:val="none"/>
        </w:rPr>
      </w:pPr>
    </w:p>
    <w:p w14:paraId="4B0D69DD" w14:textId="77777777" w:rsidR="00795C82" w:rsidRDefault="00795C82" w:rsidP="00BB4B88">
      <w:pPr>
        <w:spacing w:after="0" w:line="360" w:lineRule="auto"/>
        <w:jc w:val="both"/>
        <w:rPr>
          <w:rFonts w:ascii="Arial" w:eastAsia="Times New Roman" w:hAnsi="Arial" w:cs="Arial"/>
          <w:kern w:val="0"/>
          <w:lang w:eastAsia="en-GB"/>
          <w14:ligatures w14:val="none"/>
        </w:rPr>
      </w:pPr>
    </w:p>
    <w:p w14:paraId="79B23A02" w14:textId="77777777" w:rsidR="00795C82" w:rsidRDefault="00795C82" w:rsidP="00BB4B88">
      <w:pPr>
        <w:spacing w:after="0" w:line="360" w:lineRule="auto"/>
        <w:jc w:val="both"/>
        <w:rPr>
          <w:rFonts w:ascii="Arial" w:eastAsia="Times New Roman" w:hAnsi="Arial" w:cs="Arial"/>
          <w:kern w:val="0"/>
          <w:lang w:eastAsia="en-GB"/>
          <w14:ligatures w14:val="none"/>
        </w:rPr>
      </w:pPr>
    </w:p>
    <w:p w14:paraId="4ECF907D" w14:textId="77777777" w:rsidR="00795C82" w:rsidRDefault="00795C82" w:rsidP="00BB4B88">
      <w:pPr>
        <w:spacing w:after="0" w:line="360" w:lineRule="auto"/>
        <w:jc w:val="both"/>
        <w:rPr>
          <w:rFonts w:ascii="Arial" w:eastAsia="Times New Roman" w:hAnsi="Arial" w:cs="Arial"/>
          <w:kern w:val="0"/>
          <w:lang w:eastAsia="en-GB"/>
          <w14:ligatures w14:val="none"/>
        </w:rPr>
      </w:pPr>
    </w:p>
    <w:p w14:paraId="33743FBE" w14:textId="77777777" w:rsidR="00795C82" w:rsidRDefault="00795C82" w:rsidP="00BB4B88">
      <w:pPr>
        <w:spacing w:after="0" w:line="360" w:lineRule="auto"/>
        <w:jc w:val="both"/>
        <w:rPr>
          <w:rFonts w:ascii="Arial" w:eastAsia="Times New Roman" w:hAnsi="Arial" w:cs="Arial"/>
          <w:kern w:val="0"/>
          <w:lang w:eastAsia="en-GB"/>
          <w14:ligatures w14:val="none"/>
        </w:rPr>
      </w:pPr>
    </w:p>
    <w:p w14:paraId="2D856770" w14:textId="0BE6E1E2" w:rsidR="002B0AD4" w:rsidRDefault="006723DA" w:rsidP="00BB4B8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Figure 1- </w:t>
      </w:r>
      <w:r w:rsidR="002B0AD4">
        <w:rPr>
          <w:rFonts w:ascii="Arial" w:eastAsia="Times New Roman" w:hAnsi="Arial" w:cs="Arial"/>
          <w:kern w:val="0"/>
          <w:lang w:eastAsia="en-GB"/>
          <w14:ligatures w14:val="none"/>
        </w:rPr>
        <w:t>The research onion</w:t>
      </w:r>
    </w:p>
    <w:p w14:paraId="71DDF060" w14:textId="77777777" w:rsidR="002B0AD4" w:rsidRDefault="002B0AD4" w:rsidP="00BB4B88">
      <w:pPr>
        <w:spacing w:after="0" w:line="36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2ED23105" wp14:editId="50AF67C7">
            <wp:extent cx="5731510" cy="3899535"/>
            <wp:effectExtent l="0" t="0" r="2540" b="5715"/>
            <wp:docPr id="1939042615" name="Picture 1" descr="A diagram of a diagram of a meth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42615" name="Picture 1" descr="A diagram of a diagram of a method&#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899535"/>
                    </a:xfrm>
                    <a:prstGeom prst="rect">
                      <a:avLst/>
                    </a:prstGeom>
                  </pic:spPr>
                </pic:pic>
              </a:graphicData>
            </a:graphic>
          </wp:inline>
        </w:drawing>
      </w:r>
    </w:p>
    <w:p w14:paraId="6A5B9805" w14:textId="77777777" w:rsidR="002B0AD4" w:rsidRPr="00480242" w:rsidRDefault="002B0AD4" w:rsidP="00BB4B88">
      <w:pPr>
        <w:spacing w:after="0" w:line="360" w:lineRule="auto"/>
        <w:jc w:val="both"/>
        <w:rPr>
          <w:rFonts w:ascii="Arial" w:eastAsia="Times New Roman" w:hAnsi="Arial" w:cs="Arial"/>
          <w:i/>
          <w:iCs/>
          <w:kern w:val="0"/>
          <w:lang w:eastAsia="en-GB"/>
          <w14:ligatures w14:val="none"/>
        </w:rPr>
      </w:pPr>
      <w:r w:rsidRPr="00480242">
        <w:rPr>
          <w:rFonts w:ascii="Arial" w:eastAsia="Times New Roman" w:hAnsi="Arial" w:cs="Arial"/>
          <w:i/>
          <w:iCs/>
          <w:kern w:val="0"/>
          <w:lang w:eastAsia="en-GB"/>
          <w14:ligatures w14:val="none"/>
        </w:rPr>
        <w:t>Figure 1- The research onion (Mackenzie, n.d.)</w:t>
      </w:r>
    </w:p>
    <w:p w14:paraId="56E3EF7A" w14:textId="77777777" w:rsidR="002B0AD4" w:rsidRDefault="002B0AD4" w:rsidP="00BB4B88">
      <w:pPr>
        <w:spacing w:after="0" w:line="360" w:lineRule="auto"/>
        <w:jc w:val="both"/>
        <w:rPr>
          <w:rFonts w:ascii="Arial" w:eastAsia="Times New Roman" w:hAnsi="Arial" w:cs="Arial"/>
          <w:kern w:val="0"/>
          <w:lang w:eastAsia="en-GB"/>
          <w14:ligatures w14:val="none"/>
        </w:rPr>
      </w:pPr>
    </w:p>
    <w:p w14:paraId="0166F83C" w14:textId="77777777" w:rsidR="002B0AD4" w:rsidRDefault="002B0AD4" w:rsidP="00BB4B8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Figure 1 shows </w:t>
      </w:r>
      <w:r w:rsidRPr="006861C6">
        <w:rPr>
          <w:rFonts w:ascii="Arial" w:eastAsia="Times New Roman" w:hAnsi="Arial" w:cs="Arial"/>
          <w:kern w:val="0"/>
          <w:lang w:eastAsia="en-GB"/>
          <w14:ligatures w14:val="none"/>
        </w:rPr>
        <w:t xml:space="preserve">The Research Onion Model developed by Saunders et.al (2019) </w:t>
      </w:r>
      <w:r>
        <w:rPr>
          <w:rFonts w:ascii="Arial" w:eastAsia="Times New Roman" w:hAnsi="Arial" w:cs="Arial"/>
          <w:kern w:val="0"/>
          <w:lang w:eastAsia="en-GB"/>
          <w14:ligatures w14:val="none"/>
        </w:rPr>
        <w:t>which is in</w:t>
      </w:r>
      <w:r w:rsidRPr="00206472">
        <w:rPr>
          <w:rFonts w:ascii="Arial" w:eastAsia="Times New Roman" w:hAnsi="Arial" w:cs="Arial"/>
          <w:kern w:val="0"/>
          <w:lang w:eastAsia="en-GB"/>
          <w14:ligatures w14:val="none"/>
        </w:rPr>
        <w:t xml:space="preserve"> a literal sense similar to an onion, with each layer reflecting the particular aspect or level of the research process.</w:t>
      </w:r>
      <w:r>
        <w:rPr>
          <w:rFonts w:ascii="Arial" w:eastAsia="Times New Roman" w:hAnsi="Arial" w:cs="Arial"/>
          <w:kern w:val="0"/>
          <w:lang w:eastAsia="en-GB"/>
          <w14:ligatures w14:val="none"/>
        </w:rPr>
        <w:t xml:space="preserve"> It </w:t>
      </w:r>
      <w:r w:rsidRPr="006861C6">
        <w:rPr>
          <w:rFonts w:ascii="Arial" w:eastAsia="Times New Roman" w:hAnsi="Arial" w:cs="Arial"/>
          <w:kern w:val="0"/>
          <w:lang w:eastAsia="en-GB"/>
          <w14:ligatures w14:val="none"/>
        </w:rPr>
        <w:t>is a useful tool that can help researchers explore all of the layers of the research process. This framework enables the researcher to purposely break down each element of research, ensuring thoroughness and clarity in decisions (Saunders et.al, 2019). The goal is to generate credible and reliable knowledge in a systematic way (Creswell &amp; Creswell, 2023).</w:t>
      </w:r>
    </w:p>
    <w:p w14:paraId="0FBA163C" w14:textId="77777777" w:rsidR="000C16BC" w:rsidRPr="00057337" w:rsidRDefault="000C16BC" w:rsidP="00BB4B88">
      <w:pPr>
        <w:spacing w:after="0" w:line="360" w:lineRule="auto"/>
        <w:jc w:val="both"/>
        <w:rPr>
          <w:rFonts w:ascii="Arial" w:eastAsia="Times New Roman" w:hAnsi="Arial" w:cs="Arial"/>
          <w:b/>
          <w:bCs/>
          <w:kern w:val="0"/>
          <w:lang w:eastAsia="en-GB"/>
          <w14:ligatures w14:val="none"/>
        </w:rPr>
      </w:pPr>
    </w:p>
    <w:p w14:paraId="55203E83" w14:textId="17FE3EC0" w:rsidR="002B0AD4" w:rsidRPr="00813008" w:rsidRDefault="002B0AD4" w:rsidP="00813008">
      <w:pPr>
        <w:pStyle w:val="Heading2"/>
      </w:pPr>
      <w:bookmarkStart w:id="31" w:name="_Toc171079720"/>
      <w:r w:rsidRPr="00813008">
        <w:t>Research Philosophy</w:t>
      </w:r>
      <w:bookmarkEnd w:id="31"/>
    </w:p>
    <w:p w14:paraId="706A9F99" w14:textId="143A9BA5" w:rsidR="002B0AD4" w:rsidRDefault="002B0AD4" w:rsidP="00BB4B88">
      <w:pPr>
        <w:spacing w:after="0" w:line="360" w:lineRule="auto"/>
        <w:jc w:val="both"/>
        <w:rPr>
          <w:rFonts w:ascii="Arial" w:eastAsia="Times New Roman" w:hAnsi="Arial" w:cs="Arial"/>
          <w:kern w:val="0"/>
          <w:lang w:eastAsia="en-GB"/>
          <w14:ligatures w14:val="none"/>
        </w:rPr>
      </w:pPr>
      <w:r w:rsidRPr="006C1C59">
        <w:rPr>
          <w:rFonts w:ascii="Arial" w:eastAsia="Times New Roman" w:hAnsi="Arial" w:cs="Arial"/>
          <w:kern w:val="0"/>
          <w:lang w:eastAsia="en-GB"/>
          <w14:ligatures w14:val="none"/>
        </w:rPr>
        <w:t>The researcher's core beliefs about reality and knowledge form the Research Onion's first layer, research philosophy.</w:t>
      </w:r>
      <w:r w:rsidR="006B42CE">
        <w:rPr>
          <w:rFonts w:ascii="Arial" w:eastAsia="Times New Roman" w:hAnsi="Arial" w:cs="Arial"/>
          <w:kern w:val="0"/>
          <w:lang w:eastAsia="en-GB"/>
          <w14:ligatures w14:val="none"/>
        </w:rPr>
        <w:t xml:space="preserve"> </w:t>
      </w:r>
      <w:r w:rsidRPr="00737044">
        <w:rPr>
          <w:rFonts w:ascii="Arial" w:eastAsia="Times New Roman" w:hAnsi="Arial" w:cs="Arial"/>
          <w:kern w:val="0"/>
          <w:lang w:eastAsia="en-GB"/>
          <w14:ligatures w14:val="none"/>
        </w:rPr>
        <w:t xml:space="preserve">This study is based on the interpretivism research philosophy, which tries to comprehend the subjective experiences and views of H&amp;B consumers and marketing executives. Interpretivism is consistent with qualitative research methodologies that seek to investigate phenomena in depth and comprehend the context-specific meanings associated to marketing tactics (Saunders </w:t>
      </w:r>
      <w:r w:rsidRPr="00737044">
        <w:rPr>
          <w:rFonts w:ascii="Arial" w:eastAsia="Times New Roman" w:hAnsi="Arial" w:cs="Arial"/>
          <w:kern w:val="0"/>
          <w:lang w:eastAsia="en-GB"/>
          <w14:ligatures w14:val="none"/>
        </w:rPr>
        <w:lastRenderedPageBreak/>
        <w:t>et al., 2019).</w:t>
      </w:r>
      <w:r w:rsidR="006B42CE">
        <w:rPr>
          <w:rFonts w:ascii="Arial" w:eastAsia="Times New Roman" w:hAnsi="Arial" w:cs="Arial"/>
          <w:kern w:val="0"/>
          <w:lang w:eastAsia="en-GB"/>
          <w14:ligatures w14:val="none"/>
        </w:rPr>
        <w:t xml:space="preserve"> </w:t>
      </w:r>
      <w:r w:rsidRPr="00F80AE9">
        <w:rPr>
          <w:rFonts w:ascii="Arial" w:eastAsia="Times New Roman" w:hAnsi="Arial" w:cs="Arial"/>
          <w:kern w:val="0"/>
          <w:lang w:eastAsia="en-GB"/>
          <w14:ligatures w14:val="none"/>
        </w:rPr>
        <w:t>Interpretivism recognises that people perceive their experiences subjectively and that social realities are created through interactions (Burrell &amp; Morgan, 2019). This philosophical position is consistent with the study's emphasis on examining the opinions and experiences of H&amp;B customers and marketing professionals regarding marketing methods.</w:t>
      </w:r>
      <w:r w:rsidR="006B42CE">
        <w:rPr>
          <w:rFonts w:ascii="Arial" w:eastAsia="Times New Roman" w:hAnsi="Arial" w:cs="Arial"/>
          <w:kern w:val="0"/>
          <w:lang w:eastAsia="en-GB"/>
          <w14:ligatures w14:val="none"/>
        </w:rPr>
        <w:t xml:space="preserve"> </w:t>
      </w:r>
      <w:r w:rsidRPr="00511BBD">
        <w:rPr>
          <w:rFonts w:ascii="Arial" w:eastAsia="Times New Roman" w:hAnsi="Arial" w:cs="Arial"/>
          <w:kern w:val="0"/>
          <w:lang w:eastAsia="en-GB"/>
          <w14:ligatures w14:val="none"/>
        </w:rPr>
        <w:t>Interpretivism is appropriate for studying Holland &amp; Barrett's (H&amp;B) marketing strategy</w:t>
      </w:r>
      <w:r>
        <w:rPr>
          <w:rFonts w:ascii="Arial" w:eastAsia="Times New Roman" w:hAnsi="Arial" w:cs="Arial"/>
          <w:kern w:val="0"/>
          <w:lang w:eastAsia="en-GB"/>
          <w14:ligatures w14:val="none"/>
        </w:rPr>
        <w:t xml:space="preserve"> because it</w:t>
      </w:r>
      <w:r w:rsidRPr="00511BBD">
        <w:rPr>
          <w:rFonts w:ascii="Arial" w:eastAsia="Times New Roman" w:hAnsi="Arial" w:cs="Arial"/>
          <w:kern w:val="0"/>
          <w:lang w:eastAsia="en-GB"/>
          <w14:ligatures w14:val="none"/>
        </w:rPr>
        <w:t xml:space="preserve"> recognises that people see their experiences subjectively and that interactions shape social reality (Saunders</w:t>
      </w:r>
      <w:r w:rsidR="006245A1">
        <w:rPr>
          <w:rFonts w:ascii="Arial" w:eastAsia="Times New Roman" w:hAnsi="Arial" w:cs="Arial"/>
          <w:kern w:val="0"/>
          <w:lang w:eastAsia="en-GB"/>
          <w14:ligatures w14:val="none"/>
        </w:rPr>
        <w:t xml:space="preserve"> et. al, </w:t>
      </w:r>
      <w:r w:rsidRPr="00511BBD">
        <w:rPr>
          <w:rFonts w:ascii="Arial" w:eastAsia="Times New Roman" w:hAnsi="Arial" w:cs="Arial"/>
          <w:kern w:val="0"/>
          <w:lang w:eastAsia="en-GB"/>
          <w14:ligatures w14:val="none"/>
        </w:rPr>
        <w:t>2019). This philosophical approach matches the study's focus on H&amp;B customers and marketing professionals' marketing strategy perceptions and experiences.</w:t>
      </w:r>
      <w:r w:rsidR="006B42CE">
        <w:rPr>
          <w:rFonts w:ascii="Arial" w:eastAsia="Times New Roman" w:hAnsi="Arial" w:cs="Arial"/>
          <w:kern w:val="0"/>
          <w:lang w:eastAsia="en-GB"/>
          <w14:ligatures w14:val="none"/>
        </w:rPr>
        <w:t xml:space="preserve"> </w:t>
      </w:r>
      <w:r w:rsidRPr="00C72889">
        <w:rPr>
          <w:rFonts w:ascii="Arial" w:eastAsia="Times New Roman" w:hAnsi="Arial" w:cs="Arial"/>
          <w:kern w:val="0"/>
          <w:lang w:eastAsia="en-GB"/>
          <w14:ligatures w14:val="none"/>
        </w:rPr>
        <w:t>Customers' reactions to H&amp;B's push and pull marketing methods, such as promotional emails (push) and loyalty programmes (pull), can be very personalised and diverse (Lincoln &amp; Guba, 2020). By taking an interpretivist method, the study may capture these diverse perceptions, providing a more complete and detailed knowledge of their effectiveness.</w:t>
      </w:r>
    </w:p>
    <w:p w14:paraId="4579A086" w14:textId="77777777" w:rsidR="002B0AD4" w:rsidRDefault="002B0AD4" w:rsidP="00BB4B88">
      <w:pPr>
        <w:spacing w:after="0" w:line="360" w:lineRule="auto"/>
        <w:jc w:val="both"/>
        <w:rPr>
          <w:rFonts w:ascii="Arial" w:eastAsia="Times New Roman" w:hAnsi="Arial" w:cs="Arial"/>
          <w:kern w:val="0"/>
          <w:lang w:eastAsia="en-GB"/>
          <w14:ligatures w14:val="none"/>
        </w:rPr>
      </w:pPr>
    </w:p>
    <w:p w14:paraId="66101CE7" w14:textId="77777777" w:rsidR="002B0AD4" w:rsidRPr="00813008" w:rsidRDefault="002B0AD4" w:rsidP="00813008">
      <w:pPr>
        <w:pStyle w:val="Heading2"/>
      </w:pPr>
      <w:bookmarkStart w:id="32" w:name="_Toc171079721"/>
      <w:r w:rsidRPr="00813008">
        <w:t>Research approach</w:t>
      </w:r>
      <w:bookmarkEnd w:id="32"/>
    </w:p>
    <w:p w14:paraId="76328F4E" w14:textId="27A00416" w:rsidR="002B0AD4" w:rsidRDefault="002B0AD4" w:rsidP="00BB4B88">
      <w:pPr>
        <w:spacing w:line="360" w:lineRule="auto"/>
        <w:jc w:val="both"/>
        <w:rPr>
          <w:rFonts w:ascii="Arial" w:hAnsi="Arial" w:cs="Arial"/>
        </w:rPr>
      </w:pPr>
      <w:r w:rsidRPr="00485912">
        <w:rPr>
          <w:rFonts w:ascii="Arial" w:hAnsi="Arial" w:cs="Arial"/>
        </w:rPr>
        <w:t>This layer of the Research Onion details how the researcher conducted the research</w:t>
      </w:r>
      <w:r w:rsidR="001F7239" w:rsidRPr="00485912">
        <w:rPr>
          <w:rFonts w:ascii="Arial" w:hAnsi="Arial" w:cs="Arial"/>
        </w:rPr>
        <w:t>.</w:t>
      </w:r>
      <w:r w:rsidR="001F7239" w:rsidRPr="002E127E">
        <w:t xml:space="preserve"> </w:t>
      </w:r>
      <w:r w:rsidRPr="002E127E">
        <w:rPr>
          <w:rFonts w:ascii="Arial" w:hAnsi="Arial" w:cs="Arial"/>
        </w:rPr>
        <w:t>Given the research goals to evaluate the effectiveness of H&amp;B's marketing strategies, a deductive approach will be used</w:t>
      </w:r>
      <w:r w:rsidRPr="0057054A">
        <w:rPr>
          <w:rFonts w:ascii="Arial" w:hAnsi="Arial" w:cs="Arial"/>
        </w:rPr>
        <w:t>. The researcher</w:t>
      </w:r>
      <w:r w:rsidRPr="00521510">
        <w:rPr>
          <w:rFonts w:ascii="Arial" w:hAnsi="Arial" w:cs="Arial"/>
        </w:rPr>
        <w:t xml:space="preserve"> engage</w:t>
      </w:r>
      <w:r>
        <w:rPr>
          <w:rFonts w:ascii="Arial" w:hAnsi="Arial" w:cs="Arial"/>
        </w:rPr>
        <w:t>s</w:t>
      </w:r>
      <w:r w:rsidRPr="00521510">
        <w:rPr>
          <w:rFonts w:ascii="Arial" w:hAnsi="Arial" w:cs="Arial"/>
        </w:rPr>
        <w:t xml:space="preserve"> with participants, using their social abilities to understand how they make sense of the world. According to Denzin and Lincoln (2018), researchers can capture the nuances of human experience by fully embracing the participants' environment</w:t>
      </w:r>
      <w:r w:rsidR="00960D78">
        <w:rPr>
          <w:rFonts w:ascii="Arial" w:hAnsi="Arial" w:cs="Arial"/>
        </w:rPr>
        <w:t>.</w:t>
      </w:r>
    </w:p>
    <w:p w14:paraId="14FB402C" w14:textId="53814318" w:rsidR="002B0AD4" w:rsidRPr="003D1D7F" w:rsidRDefault="002B0AD4" w:rsidP="00BB4B88">
      <w:pPr>
        <w:spacing w:line="360" w:lineRule="auto"/>
        <w:jc w:val="both"/>
        <w:rPr>
          <w:rFonts w:ascii="Arial" w:hAnsi="Arial" w:cs="Arial"/>
        </w:rPr>
      </w:pPr>
      <w:r w:rsidRPr="00485912">
        <w:rPr>
          <w:rFonts w:ascii="Arial" w:hAnsi="Arial" w:cs="Arial"/>
        </w:rPr>
        <w:t xml:space="preserve">The inductive technique uses observed data to develop new theories. It begins with precise observations and measurements, which are then </w:t>
      </w:r>
      <w:r w:rsidR="0018215B" w:rsidRPr="00485912">
        <w:rPr>
          <w:rFonts w:ascii="Arial" w:hAnsi="Arial" w:cs="Arial"/>
        </w:rPr>
        <w:t>used</w:t>
      </w:r>
      <w:r w:rsidRPr="00485912">
        <w:rPr>
          <w:rFonts w:ascii="Arial" w:hAnsi="Arial" w:cs="Arial"/>
        </w:rPr>
        <w:t xml:space="preserve"> to identify patterns and regularities. This is how fresh ideas are created. This method is exploratory and frequently employed in qualitative research (Bryman, 2016; Tracy, 2019).</w:t>
      </w:r>
      <w:r w:rsidR="00073D3C">
        <w:rPr>
          <w:rFonts w:ascii="Arial" w:hAnsi="Arial" w:cs="Arial"/>
        </w:rPr>
        <w:t xml:space="preserve"> </w:t>
      </w:r>
      <w:r w:rsidRPr="00485912">
        <w:rPr>
          <w:rFonts w:ascii="Arial" w:hAnsi="Arial" w:cs="Arial"/>
        </w:rPr>
        <w:t>The inductive technique reduces enormous amounts of raw data to a simple summary. According to Thomas (2006), this reduction is critical for effectively managing and analysing qualitative data.</w:t>
      </w:r>
      <w:r w:rsidR="00073D3C">
        <w:rPr>
          <w:rFonts w:ascii="Arial" w:hAnsi="Arial" w:cs="Arial"/>
        </w:rPr>
        <w:t xml:space="preserve"> </w:t>
      </w:r>
      <w:r w:rsidRPr="003D1D7F">
        <w:rPr>
          <w:rFonts w:ascii="Arial" w:hAnsi="Arial" w:cs="Arial"/>
        </w:rPr>
        <w:t xml:space="preserve">The approach tries to establish clear links between the study objectives and the data-driven outcomes. </w:t>
      </w:r>
      <w:r>
        <w:rPr>
          <w:rFonts w:ascii="Arial" w:hAnsi="Arial" w:cs="Arial"/>
        </w:rPr>
        <w:t>The researcher</w:t>
      </w:r>
      <w:r w:rsidRPr="003D1D7F">
        <w:rPr>
          <w:rFonts w:ascii="Arial" w:hAnsi="Arial" w:cs="Arial"/>
        </w:rPr>
        <w:t xml:space="preserve"> can verify that their results are </w:t>
      </w:r>
      <w:r w:rsidR="005F565E" w:rsidRPr="003D1D7F">
        <w:rPr>
          <w:rFonts w:ascii="Arial" w:hAnsi="Arial" w:cs="Arial"/>
        </w:rPr>
        <w:t>related</w:t>
      </w:r>
      <w:r w:rsidRPr="003D1D7F">
        <w:rPr>
          <w:rFonts w:ascii="Arial" w:hAnsi="Arial" w:cs="Arial"/>
        </w:rPr>
        <w:t xml:space="preserve"> to the data obtained by conducting a systematic analysis of the data</w:t>
      </w:r>
      <w:r w:rsidRPr="00762511">
        <w:t xml:space="preserve"> </w:t>
      </w:r>
      <w:r w:rsidRPr="00762511">
        <w:rPr>
          <w:rFonts w:ascii="Arial" w:hAnsi="Arial" w:cs="Arial"/>
        </w:rPr>
        <w:t>(Elo &amp; Kyngäs, 2008)</w:t>
      </w:r>
      <w:r w:rsidRPr="003D1D7F">
        <w:rPr>
          <w:rFonts w:ascii="Arial" w:hAnsi="Arial" w:cs="Arial"/>
        </w:rPr>
        <w:t>.</w:t>
      </w:r>
    </w:p>
    <w:p w14:paraId="38F38EEF" w14:textId="4DF14524" w:rsidR="00073D3C" w:rsidRDefault="002B0AD4" w:rsidP="00BB4B88">
      <w:pPr>
        <w:spacing w:line="360" w:lineRule="auto"/>
        <w:jc w:val="both"/>
        <w:rPr>
          <w:rFonts w:ascii="Arial" w:hAnsi="Arial" w:cs="Arial"/>
        </w:rPr>
      </w:pPr>
      <w:r w:rsidRPr="003D1D7F">
        <w:rPr>
          <w:rFonts w:ascii="Arial" w:hAnsi="Arial" w:cs="Arial"/>
        </w:rPr>
        <w:lastRenderedPageBreak/>
        <w:t xml:space="preserve">The ultimate goal is to provide a conceptual framework that reveals the fundamental structure of the data-driven experiences or processes. </w:t>
      </w:r>
      <w:r w:rsidRPr="00EC408D">
        <w:rPr>
          <w:rFonts w:ascii="Arial" w:hAnsi="Arial" w:cs="Arial"/>
        </w:rPr>
        <w:t>This paradigm facilitates understanding of the research's broader implications and can inform theory development (Braun &amp; Clarke, 2019).</w:t>
      </w:r>
    </w:p>
    <w:p w14:paraId="73DA4B08" w14:textId="07829DFC" w:rsidR="002B0AD4" w:rsidRPr="00813008" w:rsidRDefault="002B0AD4" w:rsidP="00813008">
      <w:pPr>
        <w:pStyle w:val="Heading2"/>
      </w:pPr>
      <w:bookmarkStart w:id="33" w:name="_Toc171079722"/>
      <w:r w:rsidRPr="00813008">
        <w:t>Research strategy</w:t>
      </w:r>
      <w:bookmarkEnd w:id="33"/>
    </w:p>
    <w:p w14:paraId="187D5F4E" w14:textId="77777777" w:rsidR="002B0AD4" w:rsidRPr="00F77132" w:rsidRDefault="002B0AD4" w:rsidP="00BB4B88">
      <w:pPr>
        <w:spacing w:line="360" w:lineRule="auto"/>
        <w:jc w:val="both"/>
        <w:rPr>
          <w:rFonts w:ascii="Arial" w:hAnsi="Arial" w:cs="Arial"/>
        </w:rPr>
      </w:pPr>
      <w:r w:rsidRPr="00F77132">
        <w:rPr>
          <w:rFonts w:ascii="Arial" w:hAnsi="Arial" w:cs="Arial"/>
        </w:rPr>
        <w:t>According to Creswell and Creswell (2023), the research strategy acts as an outline for the entire research process, offering an organised plan that combines the study design with data collecting and analysis procedures.</w:t>
      </w:r>
    </w:p>
    <w:p w14:paraId="1CBDEE4F" w14:textId="77777777" w:rsidR="002B0AD4" w:rsidRDefault="002B0AD4" w:rsidP="00BB4B88">
      <w:pPr>
        <w:spacing w:line="360" w:lineRule="auto"/>
        <w:jc w:val="both"/>
        <w:rPr>
          <w:rFonts w:ascii="Arial" w:hAnsi="Arial" w:cs="Arial"/>
        </w:rPr>
      </w:pPr>
      <w:r w:rsidRPr="00535099">
        <w:rPr>
          <w:rFonts w:ascii="Arial" w:hAnsi="Arial" w:cs="Arial"/>
        </w:rPr>
        <w:t xml:space="preserve">A </w:t>
      </w:r>
      <w:r>
        <w:rPr>
          <w:rFonts w:ascii="Arial" w:hAnsi="Arial" w:cs="Arial"/>
        </w:rPr>
        <w:t xml:space="preserve">collective </w:t>
      </w:r>
      <w:r w:rsidRPr="00535099">
        <w:rPr>
          <w:rFonts w:ascii="Arial" w:hAnsi="Arial" w:cs="Arial"/>
        </w:rPr>
        <w:t>case study strategy is suitable for an in-depth examination of Holland &amp; Barrett. This allows for a detailed exploration of their push and pull marketing strategies and their impact on customer attraction.</w:t>
      </w:r>
      <w:r w:rsidRPr="00CE3A11">
        <w:t xml:space="preserve"> </w:t>
      </w:r>
      <w:r w:rsidRPr="00CE3A11">
        <w:rPr>
          <w:rFonts w:ascii="Arial" w:hAnsi="Arial" w:cs="Arial"/>
        </w:rPr>
        <w:t>A blend of case studies and surveys is appropriate for analysing Holland &amp; Barrett's activities</w:t>
      </w:r>
      <w:r>
        <w:rPr>
          <w:rFonts w:ascii="Arial" w:hAnsi="Arial" w:cs="Arial"/>
        </w:rPr>
        <w:t xml:space="preserve">. </w:t>
      </w:r>
      <w:r w:rsidRPr="00CE3A11">
        <w:rPr>
          <w:rFonts w:ascii="Arial" w:hAnsi="Arial" w:cs="Arial"/>
        </w:rPr>
        <w:t xml:space="preserve">Case studies provide extensive insights into specific methods, such as digital transformation and loyalty programme innovations (Rigby, 2019). </w:t>
      </w:r>
      <w:r w:rsidRPr="00637B75">
        <w:rPr>
          <w:rFonts w:ascii="Arial" w:hAnsi="Arial" w:cs="Arial"/>
        </w:rPr>
        <w:t xml:space="preserve">Analysing the company’s </w:t>
      </w:r>
      <w:r>
        <w:rPr>
          <w:rFonts w:ascii="Arial" w:hAnsi="Arial" w:cs="Arial"/>
        </w:rPr>
        <w:t>evolution over time</w:t>
      </w:r>
      <w:r w:rsidRPr="00637B75">
        <w:rPr>
          <w:rFonts w:ascii="Arial" w:hAnsi="Arial" w:cs="Arial"/>
        </w:rPr>
        <w:t xml:space="preserve"> will reflect the efficiency of these methods.</w:t>
      </w:r>
      <w:r>
        <w:rPr>
          <w:rFonts w:ascii="Arial" w:hAnsi="Arial" w:cs="Arial"/>
        </w:rPr>
        <w:t xml:space="preserve"> Questionnaires</w:t>
      </w:r>
      <w:r w:rsidRPr="00CE3A11">
        <w:rPr>
          <w:rFonts w:ascii="Arial" w:hAnsi="Arial" w:cs="Arial"/>
        </w:rPr>
        <w:t xml:space="preserve"> can provide quantitative information on customer preferences</w:t>
      </w:r>
      <w:r>
        <w:rPr>
          <w:rFonts w:ascii="Arial" w:hAnsi="Arial" w:cs="Arial"/>
        </w:rPr>
        <w:t>. The case study research strategy will allow the researcher to create a whole picture of Holland and Barrett’s performance and an effective framework to analyse marketing strategies employed by the organisation.</w:t>
      </w:r>
      <w:r w:rsidRPr="00701901">
        <w:t xml:space="preserve"> </w:t>
      </w:r>
      <w:r w:rsidRPr="00701901">
        <w:rPr>
          <w:rFonts w:ascii="Arial" w:hAnsi="Arial" w:cs="Arial"/>
        </w:rPr>
        <w:t>Holland &amp; Barrett's growth and adaptation over time can be comprehensively understood by examining the evolution of its strategies from its founding in 1870 through its various ownership changes and expansions into new markets (Our History, Holland &amp; Barrett).</w:t>
      </w:r>
    </w:p>
    <w:p w14:paraId="7307B340" w14:textId="77777777" w:rsidR="002B0AD4" w:rsidRPr="00813008" w:rsidRDefault="002B0AD4" w:rsidP="00813008">
      <w:pPr>
        <w:pStyle w:val="Heading2"/>
      </w:pPr>
      <w:r w:rsidRPr="00813008">
        <w:t xml:space="preserve"> </w:t>
      </w:r>
      <w:bookmarkStart w:id="34" w:name="_Toc171079723"/>
      <w:r w:rsidRPr="00813008">
        <w:t>Choice</w:t>
      </w:r>
      <w:bookmarkEnd w:id="34"/>
    </w:p>
    <w:p w14:paraId="097491F1" w14:textId="4B019583" w:rsidR="002B0AD4" w:rsidRDefault="002B0AD4" w:rsidP="00BB4B88">
      <w:pPr>
        <w:spacing w:line="360" w:lineRule="auto"/>
        <w:jc w:val="both"/>
        <w:rPr>
          <w:rFonts w:ascii="Arial" w:hAnsi="Arial" w:cs="Arial"/>
        </w:rPr>
      </w:pPr>
      <w:r>
        <w:rPr>
          <w:rFonts w:ascii="Arial" w:hAnsi="Arial" w:cs="Arial"/>
        </w:rPr>
        <w:t>This part of the Research Onion f</w:t>
      </w:r>
      <w:r w:rsidRPr="00467272">
        <w:rPr>
          <w:rFonts w:ascii="Arial" w:hAnsi="Arial" w:cs="Arial"/>
        </w:rPr>
        <w:t>ocuses on data collection.</w:t>
      </w:r>
      <w:r w:rsidRPr="002653A3">
        <w:t xml:space="preserve"> </w:t>
      </w:r>
      <w:r w:rsidRPr="002653A3">
        <w:rPr>
          <w:rFonts w:ascii="Arial" w:hAnsi="Arial" w:cs="Arial"/>
        </w:rPr>
        <w:t xml:space="preserve">To successfully meet the research goals, this layer is </w:t>
      </w:r>
      <w:r w:rsidR="005F565E" w:rsidRPr="002653A3">
        <w:rPr>
          <w:rFonts w:ascii="Arial" w:hAnsi="Arial" w:cs="Arial"/>
        </w:rPr>
        <w:t>especially important</w:t>
      </w:r>
      <w:r w:rsidRPr="002653A3">
        <w:rPr>
          <w:rFonts w:ascii="Arial" w:hAnsi="Arial" w:cs="Arial"/>
        </w:rPr>
        <w:t xml:space="preserve"> for deciding how data will be gathered, analysed, and interpreted (Saunders et al., 2019).</w:t>
      </w:r>
      <w:r w:rsidRPr="00E766EF">
        <w:t xml:space="preserve"> </w:t>
      </w:r>
      <w:r w:rsidRPr="00E766EF">
        <w:rPr>
          <w:rFonts w:ascii="Arial" w:hAnsi="Arial" w:cs="Arial"/>
        </w:rPr>
        <w:t xml:space="preserve">Multiple factors must be considered when attempting to figure out what draws people to stores like Holland and Barrett. </w:t>
      </w:r>
      <w:r w:rsidRPr="000F7388">
        <w:rPr>
          <w:rFonts w:ascii="Arial" w:hAnsi="Arial" w:cs="Arial"/>
        </w:rPr>
        <w:t xml:space="preserve">The choice of data collecting technique that fits the research objectives and type of the study depends much on the layer of choice in the research onion structure. This dissertation uses mix </w:t>
      </w:r>
      <w:r>
        <w:rPr>
          <w:rFonts w:ascii="Arial" w:hAnsi="Arial" w:cs="Arial"/>
        </w:rPr>
        <w:t xml:space="preserve">of </w:t>
      </w:r>
      <w:r w:rsidRPr="000F7388">
        <w:rPr>
          <w:rFonts w:ascii="Arial" w:hAnsi="Arial" w:cs="Arial"/>
        </w:rPr>
        <w:t>techniques. Smith (2021) says that researchers should choose approaches that can gather qualitative data</w:t>
      </w:r>
      <w:r>
        <w:rPr>
          <w:rFonts w:ascii="Arial" w:hAnsi="Arial" w:cs="Arial"/>
        </w:rPr>
        <w:t xml:space="preserve">, </w:t>
      </w:r>
      <w:r w:rsidRPr="000F7388">
        <w:rPr>
          <w:rFonts w:ascii="Arial" w:hAnsi="Arial" w:cs="Arial"/>
        </w:rPr>
        <w:t>such as insights into why individuals do what they do and how they do it</w:t>
      </w:r>
      <w:r>
        <w:rPr>
          <w:rFonts w:ascii="Arial" w:hAnsi="Arial" w:cs="Arial"/>
        </w:rPr>
        <w:t xml:space="preserve">, </w:t>
      </w:r>
      <w:r w:rsidRPr="000F7388">
        <w:rPr>
          <w:rFonts w:ascii="Arial" w:hAnsi="Arial" w:cs="Arial"/>
        </w:rPr>
        <w:t xml:space="preserve">as well as quantifiable data, such sales </w:t>
      </w:r>
      <w:r w:rsidR="001F7239" w:rsidRPr="000F7388">
        <w:rPr>
          <w:rFonts w:ascii="Arial" w:hAnsi="Arial" w:cs="Arial"/>
        </w:rPr>
        <w:lastRenderedPageBreak/>
        <w:t>figures,</w:t>
      </w:r>
      <w:r w:rsidRPr="000F7388">
        <w:rPr>
          <w:rFonts w:ascii="Arial" w:hAnsi="Arial" w:cs="Arial"/>
        </w:rPr>
        <w:t xml:space="preserve"> and demographic trends. Combining questionnaires and in-depth interviews, for example, would provide a complete picture of why individuals prefer natural health products and the Holland and Barrett shopping experience (Sharma, 2023).</w:t>
      </w:r>
    </w:p>
    <w:p w14:paraId="67FD8636" w14:textId="77777777" w:rsidR="002B0AD4" w:rsidRPr="00813008" w:rsidRDefault="002B0AD4" w:rsidP="00813008">
      <w:pPr>
        <w:pStyle w:val="Heading2"/>
      </w:pPr>
      <w:bookmarkStart w:id="35" w:name="_Toc171079724"/>
      <w:r w:rsidRPr="00813008">
        <w:t>Time Horizon</w:t>
      </w:r>
      <w:bookmarkEnd w:id="35"/>
    </w:p>
    <w:p w14:paraId="01E3EF97" w14:textId="018503FC" w:rsidR="00330924" w:rsidRDefault="002B0AD4" w:rsidP="00BB4B88">
      <w:pPr>
        <w:spacing w:line="360" w:lineRule="auto"/>
        <w:jc w:val="both"/>
        <w:rPr>
          <w:rFonts w:ascii="Arial" w:hAnsi="Arial" w:cs="Arial"/>
        </w:rPr>
      </w:pPr>
      <w:r>
        <w:rPr>
          <w:rFonts w:ascii="Arial" w:hAnsi="Arial" w:cs="Arial"/>
        </w:rPr>
        <w:t>The 5</w:t>
      </w:r>
      <w:r w:rsidRPr="001F456D">
        <w:rPr>
          <w:rFonts w:ascii="Arial" w:hAnsi="Arial" w:cs="Arial"/>
          <w:vertAlign w:val="superscript"/>
        </w:rPr>
        <w:t>th</w:t>
      </w:r>
      <w:r>
        <w:rPr>
          <w:rFonts w:ascii="Arial" w:hAnsi="Arial" w:cs="Arial"/>
        </w:rPr>
        <w:t xml:space="preserve"> layer of the Research Onion is Time</w:t>
      </w:r>
      <w:r w:rsidRPr="001F456D">
        <w:rPr>
          <w:rFonts w:ascii="Arial" w:hAnsi="Arial" w:cs="Arial"/>
        </w:rPr>
        <w:t xml:space="preserve"> horizon is the duration of the study that is used to gather data and analyse it in order to form conclusions.</w:t>
      </w:r>
      <w:r>
        <w:rPr>
          <w:rFonts w:ascii="Arial" w:hAnsi="Arial" w:cs="Arial"/>
        </w:rPr>
        <w:t xml:space="preserve"> For this, the researcher adopted a cross-sectional approach due to the limited time, which helps to</w:t>
      </w:r>
      <w:r w:rsidRPr="00BF2ED3">
        <w:rPr>
          <w:rFonts w:ascii="Arial" w:hAnsi="Arial" w:cs="Arial"/>
        </w:rPr>
        <w:t xml:space="preserve"> obtain data immediately from people or sources.</w:t>
      </w:r>
      <w:r w:rsidRPr="003E5697">
        <w:t xml:space="preserve"> </w:t>
      </w:r>
      <w:r w:rsidRPr="00636AB2">
        <w:rPr>
          <w:rFonts w:ascii="Arial" w:hAnsi="Arial" w:cs="Arial"/>
        </w:rPr>
        <w:t>This entails questionnaires and interviews analysis to reveal the population's current situation (Sedgwick, 2014). For cross-sectional investigations, statistical tools are used to describe correlations or associations between variables at a specific time point. Common studies include prevalence rates, correlations, and demographic subgroup comparisons (Sedgwick, 2014). This method provides a snapshot of the population's features, behaviours, or attitudes at that particular moment, to understand demographic trends.</w:t>
      </w:r>
      <w:r w:rsidR="00B21D1C">
        <w:rPr>
          <w:rFonts w:ascii="Arial" w:hAnsi="Arial" w:cs="Arial"/>
        </w:rPr>
        <w:t xml:space="preserve"> </w:t>
      </w:r>
      <w:r w:rsidRPr="003E5697">
        <w:rPr>
          <w:rFonts w:ascii="Arial" w:hAnsi="Arial" w:cs="Arial"/>
        </w:rPr>
        <w:t xml:space="preserve">Simple cross-sectional interviews are easier to plan and execute in </w:t>
      </w:r>
      <w:r w:rsidR="005F565E" w:rsidRPr="003E5697">
        <w:rPr>
          <w:rFonts w:ascii="Arial" w:hAnsi="Arial" w:cs="Arial"/>
        </w:rPr>
        <w:t>a brief period</w:t>
      </w:r>
      <w:r w:rsidRPr="003E5697">
        <w:rPr>
          <w:rFonts w:ascii="Arial" w:hAnsi="Arial" w:cs="Arial"/>
        </w:rPr>
        <w:t xml:space="preserve"> (Bryman, 2016)</w:t>
      </w:r>
      <w:r>
        <w:rPr>
          <w:rFonts w:ascii="Arial" w:hAnsi="Arial" w:cs="Arial"/>
        </w:rPr>
        <w:t xml:space="preserve"> and they </w:t>
      </w:r>
      <w:r w:rsidRPr="00A10E2D">
        <w:rPr>
          <w:rFonts w:ascii="Arial" w:hAnsi="Arial" w:cs="Arial"/>
        </w:rPr>
        <w:t>are less expensive than longitudinal research since they only require one round of data gathering</w:t>
      </w:r>
      <w:r>
        <w:rPr>
          <w:rFonts w:ascii="Arial" w:hAnsi="Arial" w:cs="Arial"/>
        </w:rPr>
        <w:t xml:space="preserve"> (Levin, 2006). </w:t>
      </w:r>
      <w:r w:rsidRPr="00D100E6">
        <w:rPr>
          <w:rFonts w:ascii="Arial" w:hAnsi="Arial" w:cs="Arial"/>
        </w:rPr>
        <w:t>Because cross-sectional studies lack information on changes across time, it is challenging to understand</w:t>
      </w:r>
      <w:r>
        <w:rPr>
          <w:rFonts w:ascii="Arial" w:hAnsi="Arial" w:cs="Arial"/>
        </w:rPr>
        <w:t xml:space="preserve"> long-term trends (</w:t>
      </w:r>
      <w:r w:rsidRPr="00BA1C0D">
        <w:rPr>
          <w:rFonts w:ascii="Arial" w:hAnsi="Arial" w:cs="Arial"/>
        </w:rPr>
        <w:t>Sedgwick, 2014).</w:t>
      </w:r>
    </w:p>
    <w:p w14:paraId="6A2679AA" w14:textId="7545A5B2" w:rsidR="002B0AD4" w:rsidRPr="00220F79" w:rsidRDefault="00330924" w:rsidP="00813008">
      <w:pPr>
        <w:pStyle w:val="Heading2"/>
      </w:pPr>
      <w:bookmarkStart w:id="36" w:name="_Toc171079725"/>
      <w:r w:rsidRPr="00220F79">
        <w:t>Data collection procedures</w:t>
      </w:r>
      <w:bookmarkEnd w:id="36"/>
    </w:p>
    <w:p w14:paraId="482DD0F1" w14:textId="73F20A86" w:rsidR="004B1EFE" w:rsidRDefault="008067C1" w:rsidP="00BB4B88">
      <w:pPr>
        <w:spacing w:after="0" w:line="480" w:lineRule="auto"/>
        <w:jc w:val="both"/>
        <w:rPr>
          <w:rFonts w:ascii="Arial" w:eastAsia="Times New Roman" w:hAnsi="Arial" w:cs="Arial"/>
          <w:kern w:val="0"/>
          <w:lang w:eastAsia="en-GB"/>
          <w14:ligatures w14:val="none"/>
        </w:rPr>
      </w:pPr>
      <w:r w:rsidRPr="00981B7D">
        <w:rPr>
          <w:rFonts w:ascii="Arial" w:eastAsia="Times New Roman" w:hAnsi="Arial" w:cs="Arial"/>
          <w:kern w:val="0"/>
          <w:lang w:eastAsia="en-GB"/>
          <w14:ligatures w14:val="none"/>
        </w:rPr>
        <w:t>This study will adopt a mixed-methods approach, combining quantitative and qualitative research to gain a comprehensive understanding of H&amp;B’s marketing effectiveness.</w:t>
      </w:r>
      <w:r>
        <w:rPr>
          <w:rFonts w:ascii="Arial" w:eastAsia="Times New Roman" w:hAnsi="Arial" w:cs="Arial"/>
          <w:kern w:val="0"/>
          <w:lang w:eastAsia="en-GB"/>
          <w14:ligatures w14:val="none"/>
        </w:rPr>
        <w:t xml:space="preserve"> </w:t>
      </w:r>
      <w:r w:rsidR="00DA70AF" w:rsidRPr="00BC6DD1">
        <w:rPr>
          <w:rFonts w:ascii="Arial" w:eastAsia="Times New Roman" w:hAnsi="Arial" w:cs="Arial"/>
          <w:kern w:val="0"/>
          <w:lang w:eastAsia="en-GB"/>
          <w14:ligatures w14:val="none"/>
        </w:rPr>
        <w:t>Conducting primary research and analysing data to assess the impact of marketing strategies on customer engagement and sales performance is necessary for obtaining actual insights into H&amp;B’s marketing effectiveness</w:t>
      </w:r>
      <w:r w:rsidR="003150E4">
        <w:rPr>
          <w:rFonts w:ascii="Arial" w:eastAsia="Times New Roman" w:hAnsi="Arial" w:cs="Arial"/>
          <w:kern w:val="0"/>
          <w:lang w:eastAsia="en-GB"/>
          <w14:ligatures w14:val="none"/>
        </w:rPr>
        <w:t>.</w:t>
      </w:r>
    </w:p>
    <w:p w14:paraId="10AF017E" w14:textId="77777777" w:rsidR="001A3DE3" w:rsidRPr="004B1EFE" w:rsidRDefault="001A3DE3" w:rsidP="00BB4B88">
      <w:pPr>
        <w:spacing w:after="0" w:line="480" w:lineRule="auto"/>
        <w:jc w:val="both"/>
        <w:rPr>
          <w:rFonts w:ascii="Arial" w:eastAsia="Times New Roman" w:hAnsi="Arial" w:cs="Arial"/>
          <w:kern w:val="0"/>
          <w:lang w:eastAsia="en-GB"/>
          <w14:ligatures w14:val="none"/>
        </w:rPr>
      </w:pPr>
    </w:p>
    <w:p w14:paraId="1360251C" w14:textId="6A7C5885" w:rsidR="004B1EFE" w:rsidRPr="00813008" w:rsidRDefault="00DA70AF" w:rsidP="00813008">
      <w:pPr>
        <w:pStyle w:val="Heading2"/>
      </w:pPr>
      <w:bookmarkStart w:id="37" w:name="_Toc171079726"/>
      <w:r w:rsidRPr="00813008">
        <w:t>Quantitative Methods</w:t>
      </w:r>
      <w:bookmarkEnd w:id="37"/>
    </w:p>
    <w:p w14:paraId="24060B38" w14:textId="3BECD9BE" w:rsidR="00DA70AF" w:rsidRPr="008D1432" w:rsidRDefault="00D1201F" w:rsidP="00BB4B88">
      <w:pPr>
        <w:spacing w:line="480" w:lineRule="auto"/>
        <w:jc w:val="both"/>
        <w:rPr>
          <w:rFonts w:ascii="Arial" w:eastAsia="Times New Roman" w:hAnsi="Arial" w:cs="Arial"/>
          <w:kern w:val="0"/>
          <w:lang w:eastAsia="en-GB"/>
          <w14:ligatures w14:val="none"/>
        </w:rPr>
      </w:pPr>
      <w:r w:rsidRPr="00981B7D">
        <w:rPr>
          <w:rFonts w:ascii="Arial" w:hAnsi="Arial" w:cs="Arial"/>
        </w:rPr>
        <w:t>A stratified random sampling method will be used to ensure representation across different customer segments, including age, gender, and purchase behaviour</w:t>
      </w:r>
      <w:r w:rsidR="001F7239" w:rsidRPr="00981B7D">
        <w:rPr>
          <w:rFonts w:ascii="Arial" w:hAnsi="Arial" w:cs="Arial"/>
        </w:rPr>
        <w:t xml:space="preserve">. </w:t>
      </w:r>
      <w:r w:rsidRPr="00981B7D">
        <w:rPr>
          <w:rFonts w:ascii="Arial" w:eastAsia="Times New Roman" w:hAnsi="Arial" w:cs="Arial"/>
          <w:kern w:val="0"/>
          <w:lang w:eastAsia="en-GB"/>
          <w14:ligatures w14:val="none"/>
        </w:rPr>
        <w:t xml:space="preserve">This </w:t>
      </w:r>
      <w:r w:rsidRPr="00981B7D">
        <w:rPr>
          <w:rFonts w:ascii="Arial" w:eastAsia="Times New Roman" w:hAnsi="Arial" w:cs="Arial"/>
          <w:kern w:val="0"/>
          <w:lang w:eastAsia="en-GB"/>
          <w14:ligatures w14:val="none"/>
        </w:rPr>
        <w:lastRenderedPageBreak/>
        <w:t>technique improves the generalisation of the findings (Flick, 2022).</w:t>
      </w:r>
      <w:r w:rsidR="008D1432">
        <w:rPr>
          <w:rFonts w:ascii="Arial" w:eastAsia="Times New Roman" w:hAnsi="Arial" w:cs="Arial"/>
          <w:kern w:val="0"/>
          <w:lang w:eastAsia="en-GB"/>
          <w14:ligatures w14:val="none"/>
        </w:rPr>
        <w:t xml:space="preserve"> </w:t>
      </w:r>
      <w:r w:rsidRPr="007A497E">
        <w:rPr>
          <w:rFonts w:ascii="Arial" w:eastAsia="Times New Roman" w:hAnsi="Arial" w:cs="Arial"/>
          <w:kern w:val="0"/>
          <w:lang w:eastAsia="en-GB"/>
          <w14:ligatures w14:val="none"/>
        </w:rPr>
        <w:t xml:space="preserve">The sample size is approximately </w:t>
      </w:r>
      <w:r w:rsidRPr="00981B7D">
        <w:rPr>
          <w:rFonts w:ascii="Arial" w:eastAsia="Times New Roman" w:hAnsi="Arial" w:cs="Arial"/>
          <w:kern w:val="0"/>
          <w:lang w:eastAsia="en-GB"/>
          <w14:ligatures w14:val="none"/>
        </w:rPr>
        <w:t>1</w:t>
      </w:r>
      <w:r w:rsidRPr="007A497E">
        <w:rPr>
          <w:rFonts w:ascii="Arial" w:eastAsia="Times New Roman" w:hAnsi="Arial" w:cs="Arial"/>
          <w:kern w:val="0"/>
          <w:lang w:eastAsia="en-GB"/>
          <w14:ligatures w14:val="none"/>
        </w:rPr>
        <w:t xml:space="preserve">00 respondents for the survey and </w:t>
      </w:r>
      <w:r w:rsidRPr="00981B7D">
        <w:rPr>
          <w:rFonts w:ascii="Arial" w:eastAsia="Times New Roman" w:hAnsi="Arial" w:cs="Arial"/>
          <w:kern w:val="0"/>
          <w:lang w:eastAsia="en-GB"/>
          <w14:ligatures w14:val="none"/>
        </w:rPr>
        <w:t>1</w:t>
      </w:r>
      <w:r w:rsidRPr="007A497E">
        <w:rPr>
          <w:rFonts w:ascii="Arial" w:eastAsia="Times New Roman" w:hAnsi="Arial" w:cs="Arial"/>
          <w:kern w:val="0"/>
          <w:lang w:eastAsia="en-GB"/>
          <w14:ligatures w14:val="none"/>
        </w:rPr>
        <w:t>0 participants for the interviews</w:t>
      </w:r>
      <w:r w:rsidRPr="00981B7D">
        <w:rPr>
          <w:rFonts w:ascii="Arial" w:eastAsia="Times New Roman" w:hAnsi="Arial" w:cs="Arial"/>
          <w:kern w:val="0"/>
          <w:lang w:eastAsia="en-GB"/>
          <w14:ligatures w14:val="none"/>
        </w:rPr>
        <w:t>. This sample size is considered sufficient for achieving reliable and valid results (Hair et al., 2019).</w:t>
      </w:r>
      <w:r w:rsidR="008D1432">
        <w:rPr>
          <w:rFonts w:ascii="Arial" w:eastAsia="Times New Roman" w:hAnsi="Arial" w:cs="Arial"/>
          <w:kern w:val="0"/>
          <w:lang w:eastAsia="en-GB"/>
          <w14:ligatures w14:val="none"/>
        </w:rPr>
        <w:t xml:space="preserve"> </w:t>
      </w:r>
      <w:r w:rsidR="00DA70AF" w:rsidRPr="00981B7D">
        <w:rPr>
          <w:rFonts w:ascii="Arial" w:hAnsi="Arial" w:cs="Arial"/>
        </w:rPr>
        <w:t xml:space="preserve">Online </w:t>
      </w:r>
      <w:r w:rsidR="00C9750E">
        <w:rPr>
          <w:rFonts w:ascii="Arial" w:hAnsi="Arial" w:cs="Arial"/>
        </w:rPr>
        <w:t>questionnaires</w:t>
      </w:r>
      <w:r w:rsidR="00DA70AF" w:rsidRPr="00981B7D">
        <w:rPr>
          <w:rFonts w:ascii="Arial" w:hAnsi="Arial" w:cs="Arial"/>
        </w:rPr>
        <w:t xml:space="preserve"> will be distributed to H&amp;B customers to gather data on their perceptions and engagement with the brand’s marketing efforts. This method is efficient for collecting </w:t>
      </w:r>
      <w:r w:rsidR="00502CBD" w:rsidRPr="00981B7D">
        <w:rPr>
          <w:rFonts w:ascii="Arial" w:hAnsi="Arial" w:cs="Arial"/>
        </w:rPr>
        <w:t>substantial amounts</w:t>
      </w:r>
      <w:r w:rsidR="00DA70AF" w:rsidRPr="00981B7D">
        <w:rPr>
          <w:rFonts w:ascii="Arial" w:hAnsi="Arial" w:cs="Arial"/>
        </w:rPr>
        <w:t xml:space="preserve"> of data and identifying trends in consumer </w:t>
      </w:r>
      <w:r w:rsidR="00C9750E" w:rsidRPr="00981B7D">
        <w:rPr>
          <w:rFonts w:ascii="Arial" w:hAnsi="Arial" w:cs="Arial"/>
        </w:rPr>
        <w:t>behaviour</w:t>
      </w:r>
      <w:r w:rsidR="00DA70AF" w:rsidRPr="00981B7D">
        <w:rPr>
          <w:rFonts w:ascii="Arial" w:hAnsi="Arial" w:cs="Arial"/>
        </w:rPr>
        <w:t xml:space="preserve"> (Saunders et al., 2019).</w:t>
      </w:r>
      <w:r w:rsidR="00186A4D">
        <w:rPr>
          <w:rFonts w:ascii="Arial" w:hAnsi="Arial" w:cs="Arial"/>
        </w:rPr>
        <w:t xml:space="preserve"> </w:t>
      </w:r>
      <w:r w:rsidR="00186A4D" w:rsidRPr="00186A4D">
        <w:rPr>
          <w:rFonts w:ascii="Arial" w:hAnsi="Arial" w:cs="Arial"/>
        </w:rPr>
        <w:t>The questionnaire has 20 questions designed to delve into various areas of Holland &amp; Barrett's marketing tactics, such as brand awareness, customer engagement, and the efficacy of certain promotional efforts. This questionnaire was sent across social Media channel- Facebook as it provides access to a vast audience (Baltar and Brunet, 2020). The questions use a combination of multiple-choice, and open-ended forms designed to gather quantitative and qualitative data</w:t>
      </w:r>
      <w:r w:rsidR="00ED577C">
        <w:rPr>
          <w:rFonts w:ascii="Arial" w:hAnsi="Arial" w:cs="Arial"/>
        </w:rPr>
        <w:t xml:space="preserve">. </w:t>
      </w:r>
      <w:r w:rsidR="00186A4D" w:rsidRPr="00186A4D">
        <w:rPr>
          <w:rFonts w:ascii="Arial" w:hAnsi="Arial" w:cs="Arial"/>
        </w:rPr>
        <w:t>Response rates can be low, with the possibility of non-response bias (Fan &amp; Yan, 2020)</w:t>
      </w:r>
      <w:r w:rsidR="00ED577C">
        <w:rPr>
          <w:rFonts w:ascii="Arial" w:hAnsi="Arial" w:cs="Arial"/>
        </w:rPr>
        <w:t xml:space="preserve">. </w:t>
      </w:r>
      <w:r w:rsidR="00ED577C" w:rsidRPr="00ED577C">
        <w:rPr>
          <w:rFonts w:ascii="Arial" w:hAnsi="Arial" w:cs="Arial"/>
        </w:rPr>
        <w:t>The sample size is 100 respondents for the questionnaire/ 10 respondents for the interview. Stratified random sample will be used to ensure representation across various client segments based on demographics and purchasing habits. This method improves the generalizability of findings and assures a balanced interpretation of client opinions (Flick, 2022).</w:t>
      </w:r>
      <w:r w:rsidR="00643BB5">
        <w:rPr>
          <w:rFonts w:ascii="Arial" w:hAnsi="Arial" w:cs="Arial"/>
        </w:rPr>
        <w:t xml:space="preserve"> For this, c</w:t>
      </w:r>
      <w:r w:rsidR="00ED577C" w:rsidRPr="00ED577C">
        <w:rPr>
          <w:rFonts w:ascii="Arial" w:hAnsi="Arial" w:cs="Arial"/>
        </w:rPr>
        <w:t>onvenience sampling</w:t>
      </w:r>
      <w:r w:rsidR="00643BB5">
        <w:rPr>
          <w:rFonts w:ascii="Arial" w:hAnsi="Arial" w:cs="Arial"/>
        </w:rPr>
        <w:t xml:space="preserve"> was used via</w:t>
      </w:r>
      <w:r w:rsidR="00ED577C" w:rsidRPr="00ED577C">
        <w:rPr>
          <w:rFonts w:ascii="Arial" w:hAnsi="Arial" w:cs="Arial"/>
        </w:rPr>
        <w:t xml:space="preserve"> social media</w:t>
      </w:r>
      <w:r w:rsidR="00643BB5">
        <w:rPr>
          <w:rFonts w:ascii="Arial" w:hAnsi="Arial" w:cs="Arial"/>
        </w:rPr>
        <w:t>,</w:t>
      </w:r>
      <w:r w:rsidR="00ED577C" w:rsidRPr="00ED577C">
        <w:rPr>
          <w:rFonts w:ascii="Arial" w:hAnsi="Arial" w:cs="Arial"/>
        </w:rPr>
        <w:t xml:space="preserve"> Facebook. This strategy was chosen because of its effectiveness and the wide reach of social media (Etikan, 2019).</w:t>
      </w:r>
    </w:p>
    <w:p w14:paraId="3CE46E15" w14:textId="77777777" w:rsidR="008F686A" w:rsidRDefault="008F686A" w:rsidP="00BB4B88">
      <w:pPr>
        <w:spacing w:after="0" w:line="480" w:lineRule="auto"/>
        <w:jc w:val="both"/>
        <w:rPr>
          <w:rFonts w:ascii="Arial" w:eastAsia="Times New Roman" w:hAnsi="Arial" w:cs="Arial"/>
          <w:b/>
          <w:bCs/>
          <w:kern w:val="0"/>
          <w:lang w:eastAsia="en-GB"/>
          <w14:ligatures w14:val="none"/>
        </w:rPr>
      </w:pPr>
    </w:p>
    <w:p w14:paraId="52D516BE" w14:textId="77777777" w:rsidR="008F686A" w:rsidRDefault="008F686A" w:rsidP="00BB4B88">
      <w:pPr>
        <w:spacing w:after="0" w:line="480" w:lineRule="auto"/>
        <w:jc w:val="both"/>
        <w:rPr>
          <w:rFonts w:ascii="Arial" w:eastAsia="Times New Roman" w:hAnsi="Arial" w:cs="Arial"/>
          <w:b/>
          <w:bCs/>
          <w:kern w:val="0"/>
          <w:lang w:eastAsia="en-GB"/>
          <w14:ligatures w14:val="none"/>
        </w:rPr>
      </w:pPr>
    </w:p>
    <w:p w14:paraId="42D36E9F" w14:textId="225FDE04" w:rsidR="008D1432" w:rsidRPr="00813008" w:rsidRDefault="00DA70AF" w:rsidP="00813008">
      <w:pPr>
        <w:pStyle w:val="Heading2"/>
      </w:pPr>
      <w:bookmarkStart w:id="38" w:name="_Toc171079727"/>
      <w:r w:rsidRPr="00813008">
        <w:t>Qualitative Methods</w:t>
      </w:r>
      <w:bookmarkEnd w:id="38"/>
    </w:p>
    <w:p w14:paraId="07426BFE" w14:textId="6345F2B9" w:rsidR="00DA70AF" w:rsidRPr="00245433" w:rsidRDefault="001C2BDE" w:rsidP="00BB4B88">
      <w:pPr>
        <w:spacing w:after="0" w:line="480" w:lineRule="auto"/>
        <w:jc w:val="both"/>
        <w:rPr>
          <w:rFonts w:ascii="Arial" w:eastAsia="Times New Roman" w:hAnsi="Arial" w:cs="Arial"/>
          <w:kern w:val="0"/>
          <w:lang w:eastAsia="en-GB"/>
          <w14:ligatures w14:val="none"/>
        </w:rPr>
      </w:pPr>
      <w:r w:rsidRPr="00245433">
        <w:rPr>
          <w:rFonts w:ascii="Arial" w:eastAsia="Times New Roman" w:hAnsi="Arial" w:cs="Arial"/>
          <w:kern w:val="0"/>
          <w:lang w:eastAsia="en-GB"/>
          <w14:ligatures w14:val="none"/>
        </w:rPr>
        <w:t xml:space="preserve">A semi-structured interview with 10 questions will be created and conducted </w:t>
      </w:r>
      <w:r w:rsidR="00245433" w:rsidRPr="00245433">
        <w:rPr>
          <w:rFonts w:ascii="Arial" w:eastAsia="Times New Roman" w:hAnsi="Arial" w:cs="Arial"/>
          <w:kern w:val="0"/>
          <w:lang w:eastAsia="en-GB"/>
          <w14:ligatures w14:val="none"/>
        </w:rPr>
        <w:t>across 10 people.</w:t>
      </w:r>
      <w:r w:rsidR="00245433">
        <w:rPr>
          <w:rFonts w:ascii="Arial" w:eastAsia="Times New Roman" w:hAnsi="Arial" w:cs="Arial"/>
          <w:kern w:val="0"/>
          <w:lang w:eastAsia="en-GB"/>
          <w14:ligatures w14:val="none"/>
        </w:rPr>
        <w:t xml:space="preserve"> </w:t>
      </w:r>
      <w:r w:rsidR="00DA70AF" w:rsidRPr="00981B7D">
        <w:rPr>
          <w:rFonts w:ascii="Arial" w:eastAsia="Times New Roman" w:hAnsi="Arial" w:cs="Arial"/>
          <w:kern w:val="0"/>
          <w:lang w:eastAsia="en-GB"/>
          <w14:ligatures w14:val="none"/>
        </w:rPr>
        <w:t xml:space="preserve">Semi-structured interviews with H&amp;B marketing executives to gain insights </w:t>
      </w:r>
      <w:r w:rsidR="00DA70AF" w:rsidRPr="00981B7D">
        <w:rPr>
          <w:rFonts w:ascii="Arial" w:eastAsia="Times New Roman" w:hAnsi="Arial" w:cs="Arial"/>
          <w:kern w:val="0"/>
          <w:lang w:eastAsia="en-GB"/>
          <w14:ligatures w14:val="none"/>
        </w:rPr>
        <w:lastRenderedPageBreak/>
        <w:t>into their strategies and objectives. This approach allows for a deeper understanding of the rationale behind marketing decisions and the challenges faced by the organization (Johnson et. Al, 2020).</w:t>
      </w:r>
    </w:p>
    <w:p w14:paraId="45B5E4D5" w14:textId="77777777" w:rsidR="00466253" w:rsidRDefault="00DA70AF" w:rsidP="00BB4B88">
      <w:pPr>
        <w:spacing w:after="0" w:line="480" w:lineRule="auto"/>
        <w:jc w:val="both"/>
        <w:rPr>
          <w:rFonts w:ascii="Arial" w:eastAsia="Times New Roman" w:hAnsi="Arial" w:cs="Arial"/>
          <w:kern w:val="0"/>
          <w:lang w:eastAsia="en-GB"/>
          <w14:ligatures w14:val="none"/>
        </w:rPr>
      </w:pPr>
      <w:r w:rsidRPr="00B7670D">
        <w:rPr>
          <w:rFonts w:ascii="Arial" w:eastAsia="Times New Roman" w:hAnsi="Arial" w:cs="Arial"/>
          <w:kern w:val="0"/>
          <w:lang w:eastAsia="en-GB"/>
          <w14:ligatures w14:val="none"/>
        </w:rPr>
        <w:t>Recent research has highlighted the increasing significance of digital transformation in the field of retail marketing. In order to reach a larger audience and provide personalised experiences, it is vital to make use of digital technologies such as social media, search engine marketing, and email advertising (Chaffey &amp; Ellis-Chadwick, 2019). Additionally, sustainability programmes have a significant impact, as contemporary customers are increasingly inclined to choose firms that exhibit a sense of environmental responsibility (Kumar &amp; Reinartz, 2021).</w:t>
      </w:r>
    </w:p>
    <w:p w14:paraId="123B0591" w14:textId="77777777" w:rsidR="000777DF" w:rsidRPr="00813008" w:rsidRDefault="00BD6B83" w:rsidP="00813008">
      <w:pPr>
        <w:pStyle w:val="Heading1"/>
      </w:pPr>
      <w:bookmarkStart w:id="39" w:name="_Toc171079728"/>
      <w:r w:rsidRPr="00813008">
        <w:t>Data Analysis</w:t>
      </w:r>
      <w:bookmarkEnd w:id="39"/>
    </w:p>
    <w:p w14:paraId="123C540B" w14:textId="77777777" w:rsidR="004033DF" w:rsidRPr="004033DF" w:rsidRDefault="004033DF" w:rsidP="00BB4B88">
      <w:pPr>
        <w:spacing w:after="0" w:line="480" w:lineRule="auto"/>
        <w:jc w:val="both"/>
        <w:rPr>
          <w:rFonts w:ascii="Arial" w:eastAsia="Times New Roman" w:hAnsi="Arial" w:cs="Arial"/>
          <w:kern w:val="0"/>
          <w:lang w:eastAsia="en-GB"/>
          <w14:ligatures w14:val="none"/>
        </w:rPr>
      </w:pPr>
      <w:r w:rsidRPr="004033DF">
        <w:rPr>
          <w:rFonts w:ascii="Arial" w:eastAsia="Times New Roman" w:hAnsi="Arial" w:cs="Arial"/>
          <w:kern w:val="0"/>
          <w:lang w:eastAsia="en-GB"/>
          <w14:ligatures w14:val="none"/>
        </w:rPr>
        <w:t>This chapter examines the data collected through interviews and questionnaires. The primary purpose is to gain useful insights and patterns that address our research issues. This analysis uses both qualitative and quantitative approaches to ensure a thorough examination of the data.</w:t>
      </w:r>
    </w:p>
    <w:p w14:paraId="012E01F5" w14:textId="7A821E8F" w:rsidR="004033DF" w:rsidRPr="004033DF" w:rsidRDefault="004033DF" w:rsidP="00BB4B88">
      <w:pPr>
        <w:spacing w:after="0" w:line="480" w:lineRule="auto"/>
        <w:jc w:val="both"/>
        <w:rPr>
          <w:rFonts w:ascii="Arial" w:eastAsia="Times New Roman" w:hAnsi="Arial" w:cs="Arial"/>
          <w:kern w:val="0"/>
          <w:lang w:eastAsia="en-GB"/>
          <w14:ligatures w14:val="none"/>
        </w:rPr>
      </w:pPr>
      <w:r w:rsidRPr="004033DF">
        <w:rPr>
          <w:rFonts w:ascii="Arial" w:eastAsia="Times New Roman" w:hAnsi="Arial" w:cs="Arial"/>
          <w:kern w:val="0"/>
          <w:lang w:eastAsia="en-GB"/>
          <w14:ligatures w14:val="none"/>
        </w:rPr>
        <w:t>Qualitative interview data will be examined thematically. Thematic analysis is a prominent qualitative research technique for identifying, interpreting, and reporting data patterns (themes) (Braun &amp; Clarke, 2019). The steps include are to ensure accuracy, all interview recordings being transcribed accurately (King &amp; Brooks, 2020), Familiarisation, Coding, Theme Development, Theme definition and naming also Reporting. The transcriptions will be read multiple times to become fully acquainted with the content (Nowell et al. 2019). Extracts will be coded based on recurring ideas, concepts, or assertions related to the study themes (Clarke and Braun, 2021).</w:t>
      </w:r>
      <w:r w:rsidR="003909B3">
        <w:rPr>
          <w:rFonts w:ascii="Arial" w:eastAsia="Times New Roman" w:hAnsi="Arial" w:cs="Arial"/>
          <w:kern w:val="0"/>
          <w:lang w:eastAsia="en-GB"/>
          <w14:ligatures w14:val="none"/>
        </w:rPr>
        <w:t xml:space="preserve"> </w:t>
      </w:r>
      <w:r w:rsidRPr="004033DF">
        <w:rPr>
          <w:rFonts w:ascii="Arial" w:eastAsia="Times New Roman" w:hAnsi="Arial" w:cs="Arial"/>
          <w:kern w:val="0"/>
          <w:lang w:eastAsia="en-GB"/>
          <w14:ligatures w14:val="none"/>
        </w:rPr>
        <w:t xml:space="preserve">Codes will be grouped into themes that capture data attributes relevant to the study questions </w:t>
      </w:r>
      <w:r w:rsidRPr="004033DF">
        <w:rPr>
          <w:rFonts w:ascii="Arial" w:eastAsia="Times New Roman" w:hAnsi="Arial" w:cs="Arial"/>
          <w:kern w:val="0"/>
          <w:lang w:eastAsia="en-GB"/>
          <w14:ligatures w14:val="none"/>
        </w:rPr>
        <w:lastRenderedPageBreak/>
        <w:t>(Terry et al., 2017).</w:t>
      </w:r>
      <w:r w:rsidR="003909B3">
        <w:rPr>
          <w:rFonts w:ascii="Arial" w:eastAsia="Times New Roman" w:hAnsi="Arial" w:cs="Arial"/>
          <w:kern w:val="0"/>
          <w:lang w:eastAsia="en-GB"/>
          <w14:ligatures w14:val="none"/>
        </w:rPr>
        <w:t xml:space="preserve"> </w:t>
      </w:r>
      <w:r w:rsidRPr="004033DF">
        <w:rPr>
          <w:rFonts w:ascii="Arial" w:eastAsia="Times New Roman" w:hAnsi="Arial" w:cs="Arial"/>
          <w:kern w:val="0"/>
          <w:lang w:eastAsia="en-GB"/>
          <w14:ligatures w14:val="none"/>
        </w:rPr>
        <w:t>Themes will be reviewed and changed to ensure that the data is accurately represented (Castleberry and Nolen, 2018)</w:t>
      </w:r>
      <w:r w:rsidR="001F7239" w:rsidRPr="004033DF">
        <w:rPr>
          <w:rFonts w:ascii="Arial" w:eastAsia="Times New Roman" w:hAnsi="Arial" w:cs="Arial"/>
          <w:kern w:val="0"/>
          <w:lang w:eastAsia="en-GB"/>
          <w14:ligatures w14:val="none"/>
        </w:rPr>
        <w:t>.</w:t>
      </w:r>
      <w:r w:rsidR="001F7239">
        <w:rPr>
          <w:rFonts w:ascii="Arial" w:eastAsia="Times New Roman" w:hAnsi="Arial" w:cs="Arial"/>
          <w:kern w:val="0"/>
          <w:lang w:eastAsia="en-GB"/>
          <w14:ligatures w14:val="none"/>
        </w:rPr>
        <w:t xml:space="preserve"> </w:t>
      </w:r>
      <w:r w:rsidRPr="004033DF">
        <w:rPr>
          <w:rFonts w:ascii="Arial" w:eastAsia="Times New Roman" w:hAnsi="Arial" w:cs="Arial"/>
          <w:kern w:val="0"/>
          <w:lang w:eastAsia="en-GB"/>
          <w14:ligatures w14:val="none"/>
        </w:rPr>
        <w:t>Each subject will have a unique description and name (Guest, MacQueen, and Namey, 2020). Themes will be organised into a cohesive narrative that addresses the research questions and is supported by direct quotes from interviewees (Vaismoradi</w:t>
      </w:r>
      <w:r w:rsidR="00DC10F2">
        <w:rPr>
          <w:rFonts w:ascii="Arial" w:eastAsia="Times New Roman" w:hAnsi="Arial" w:cs="Arial"/>
          <w:kern w:val="0"/>
          <w:lang w:eastAsia="en-GB"/>
          <w14:ligatures w14:val="none"/>
        </w:rPr>
        <w:t xml:space="preserve"> et al., </w:t>
      </w:r>
      <w:r w:rsidRPr="004033DF">
        <w:rPr>
          <w:rFonts w:ascii="Arial" w:eastAsia="Times New Roman" w:hAnsi="Arial" w:cs="Arial"/>
          <w:kern w:val="0"/>
          <w:lang w:eastAsia="en-GB"/>
          <w14:ligatures w14:val="none"/>
        </w:rPr>
        <w:t>2016).</w:t>
      </w:r>
      <w:r w:rsidR="003909B3">
        <w:rPr>
          <w:rFonts w:ascii="Arial" w:eastAsia="Times New Roman" w:hAnsi="Arial" w:cs="Arial"/>
          <w:kern w:val="0"/>
          <w:lang w:eastAsia="en-GB"/>
          <w14:ligatures w14:val="none"/>
        </w:rPr>
        <w:t xml:space="preserve"> </w:t>
      </w:r>
      <w:r w:rsidRPr="004033DF">
        <w:rPr>
          <w:rFonts w:ascii="Arial" w:eastAsia="Times New Roman" w:hAnsi="Arial" w:cs="Arial"/>
          <w:kern w:val="0"/>
          <w:lang w:eastAsia="en-GB"/>
          <w14:ligatures w14:val="none"/>
        </w:rPr>
        <w:t>The quantitative data from the questionnaires will be statistically examined to determine trends, patterns, and correlations. The steps include Data</w:t>
      </w:r>
      <w:r w:rsidR="00AE52DE">
        <w:rPr>
          <w:rFonts w:ascii="Arial" w:eastAsia="Times New Roman" w:hAnsi="Arial" w:cs="Arial"/>
          <w:kern w:val="0"/>
          <w:lang w:eastAsia="en-GB"/>
          <w14:ligatures w14:val="none"/>
        </w:rPr>
        <w:t xml:space="preserve"> </w:t>
      </w:r>
      <w:r w:rsidRPr="004033DF">
        <w:rPr>
          <w:rFonts w:ascii="Arial" w:eastAsia="Times New Roman" w:hAnsi="Arial" w:cs="Arial"/>
          <w:kern w:val="0"/>
          <w:lang w:eastAsia="en-GB"/>
          <w14:ligatures w14:val="none"/>
        </w:rPr>
        <w:t xml:space="preserve">Entry, Inferential </w:t>
      </w:r>
      <w:r w:rsidR="001F7239" w:rsidRPr="004033DF">
        <w:rPr>
          <w:rFonts w:ascii="Arial" w:eastAsia="Times New Roman" w:hAnsi="Arial" w:cs="Arial"/>
          <w:kern w:val="0"/>
          <w:lang w:eastAsia="en-GB"/>
          <w14:ligatures w14:val="none"/>
        </w:rPr>
        <w:t>statistics,</w:t>
      </w:r>
      <w:r w:rsidRPr="004033DF">
        <w:rPr>
          <w:rFonts w:ascii="Arial" w:eastAsia="Times New Roman" w:hAnsi="Arial" w:cs="Arial"/>
          <w:kern w:val="0"/>
          <w:lang w:eastAsia="en-GB"/>
          <w14:ligatures w14:val="none"/>
        </w:rPr>
        <w:t xml:space="preserve"> and Data Visualisation. The responses will be put into a statistical software programme for analysis (Field, 2018). The data will be summarised using descriptive statistics such as means, medians, modes, and standard deviations as part of the initial analysis (Pallant, 2020). To ensure consistency, the questionnaire's reliability will be assessed using Cronbach's alpha (Tavakol &amp; Dennick, 2019). Inferential statistics, such as t-tests, ANOVA, and regression analysis, will be </w:t>
      </w:r>
      <w:r w:rsidR="0018215B" w:rsidRPr="004033DF">
        <w:rPr>
          <w:rFonts w:ascii="Arial" w:eastAsia="Times New Roman" w:hAnsi="Arial" w:cs="Arial"/>
          <w:kern w:val="0"/>
          <w:lang w:eastAsia="en-GB"/>
          <w14:ligatures w14:val="none"/>
        </w:rPr>
        <w:t>used</w:t>
      </w:r>
      <w:r w:rsidRPr="004033DF">
        <w:rPr>
          <w:rFonts w:ascii="Arial" w:eastAsia="Times New Roman" w:hAnsi="Arial" w:cs="Arial"/>
          <w:kern w:val="0"/>
          <w:lang w:eastAsia="en-GB"/>
          <w14:ligatures w14:val="none"/>
        </w:rPr>
        <w:t xml:space="preserve"> to identify correlations and differences across variables (Tabachnick &amp; Fidell, 2019)</w:t>
      </w:r>
      <w:r w:rsidR="0018215B" w:rsidRPr="004033DF">
        <w:rPr>
          <w:rFonts w:ascii="Arial" w:eastAsia="Times New Roman" w:hAnsi="Arial" w:cs="Arial"/>
          <w:kern w:val="0"/>
          <w:lang w:eastAsia="en-GB"/>
          <w14:ligatures w14:val="none"/>
        </w:rPr>
        <w:t xml:space="preserve">. </w:t>
      </w:r>
      <w:r w:rsidRPr="004033DF">
        <w:rPr>
          <w:rFonts w:ascii="Arial" w:eastAsia="Times New Roman" w:hAnsi="Arial" w:cs="Arial"/>
          <w:kern w:val="0"/>
          <w:lang w:eastAsia="en-GB"/>
          <w14:ligatures w14:val="none"/>
        </w:rPr>
        <w:t xml:space="preserve">Graphs, charts, and tables will be </w:t>
      </w:r>
      <w:r w:rsidR="0018215B" w:rsidRPr="004033DF">
        <w:rPr>
          <w:rFonts w:ascii="Arial" w:eastAsia="Times New Roman" w:hAnsi="Arial" w:cs="Arial"/>
          <w:kern w:val="0"/>
          <w:lang w:eastAsia="en-GB"/>
          <w14:ligatures w14:val="none"/>
        </w:rPr>
        <w:t>used</w:t>
      </w:r>
      <w:r w:rsidRPr="004033DF">
        <w:rPr>
          <w:rFonts w:ascii="Arial" w:eastAsia="Times New Roman" w:hAnsi="Arial" w:cs="Arial"/>
          <w:kern w:val="0"/>
          <w:lang w:eastAsia="en-GB"/>
          <w14:ligatures w14:val="none"/>
        </w:rPr>
        <w:t xml:space="preserve"> to help comprehend and interpret the data (Creswell &amp; Creswell, 2020).</w:t>
      </w:r>
    </w:p>
    <w:p w14:paraId="5D0DBE86" w14:textId="77777777" w:rsidR="004033DF" w:rsidRPr="004033DF" w:rsidRDefault="004033DF" w:rsidP="00BB4B88">
      <w:pPr>
        <w:spacing w:after="0" w:line="480" w:lineRule="auto"/>
        <w:jc w:val="both"/>
        <w:rPr>
          <w:rFonts w:ascii="Arial" w:eastAsia="Times New Roman" w:hAnsi="Arial" w:cs="Arial"/>
          <w:kern w:val="0"/>
          <w:lang w:eastAsia="en-GB"/>
          <w14:ligatures w14:val="none"/>
        </w:rPr>
      </w:pPr>
      <w:r w:rsidRPr="004033DF">
        <w:rPr>
          <w:rFonts w:ascii="Arial" w:eastAsia="Times New Roman" w:hAnsi="Arial" w:cs="Arial"/>
          <w:kern w:val="0"/>
          <w:lang w:eastAsia="en-GB"/>
          <w14:ligatures w14:val="none"/>
        </w:rPr>
        <w:t>The statistical data will be analysed in relation to the study objectives, with an emphasis on significant discoveries and their implications (Babbie, 2021).</w:t>
      </w:r>
    </w:p>
    <w:p w14:paraId="142EE5D7" w14:textId="50B49A9B" w:rsidR="003C66FF" w:rsidRPr="00B84E57" w:rsidRDefault="004033DF" w:rsidP="00BB4B88">
      <w:pPr>
        <w:spacing w:after="0" w:line="480" w:lineRule="auto"/>
        <w:jc w:val="both"/>
        <w:rPr>
          <w:rFonts w:ascii="Arial" w:eastAsia="Times New Roman" w:hAnsi="Arial" w:cs="Arial"/>
          <w:kern w:val="0"/>
          <w:sz w:val="28"/>
          <w:szCs w:val="28"/>
          <w:lang w:eastAsia="en-GB"/>
          <w14:ligatures w14:val="none"/>
        </w:rPr>
      </w:pPr>
      <w:r w:rsidRPr="004033DF">
        <w:rPr>
          <w:rFonts w:ascii="Arial" w:eastAsia="Times New Roman" w:hAnsi="Arial" w:cs="Arial"/>
          <w:kern w:val="0"/>
          <w:lang w:eastAsia="en-GB"/>
          <w14:ligatures w14:val="none"/>
        </w:rPr>
        <w:t xml:space="preserve">This chapter attempts to provide a comprehensive overview of the research findings by combining qualitative insights gained from interviews with quantitative data gathered from questionnaires. This mixed-methods strategy allows for a complete investigation, ensuring that the results are comprehensive and </w:t>
      </w:r>
      <w:r w:rsidR="0018215B" w:rsidRPr="004033DF">
        <w:rPr>
          <w:rFonts w:ascii="Arial" w:eastAsia="Times New Roman" w:hAnsi="Arial" w:cs="Arial"/>
          <w:kern w:val="0"/>
          <w:lang w:eastAsia="en-GB"/>
          <w14:ligatures w14:val="none"/>
        </w:rPr>
        <w:t>reliable</w:t>
      </w:r>
      <w:r w:rsidRPr="004033DF">
        <w:rPr>
          <w:rFonts w:ascii="Arial" w:eastAsia="Times New Roman" w:hAnsi="Arial" w:cs="Arial"/>
          <w:kern w:val="0"/>
          <w:lang w:eastAsia="en-GB"/>
          <w14:ligatures w14:val="none"/>
        </w:rPr>
        <w:t>.</w:t>
      </w:r>
      <w:r w:rsidR="00DA70AF" w:rsidRPr="00401B76">
        <w:rPr>
          <w:rFonts w:ascii="Arial" w:eastAsia="Times New Roman" w:hAnsi="Arial" w:cs="Arial"/>
          <w:kern w:val="0"/>
          <w:lang w:eastAsia="en-GB"/>
          <w14:ligatures w14:val="none"/>
        </w:rPr>
        <w:br/>
      </w:r>
    </w:p>
    <w:p w14:paraId="0E3AF6DA" w14:textId="77777777" w:rsidR="005653E2" w:rsidRPr="00813008" w:rsidRDefault="00DA70AF" w:rsidP="00813008">
      <w:pPr>
        <w:pStyle w:val="Heading1"/>
      </w:pPr>
      <w:bookmarkStart w:id="40" w:name="_Toc171079729"/>
      <w:r w:rsidRPr="00813008">
        <w:lastRenderedPageBreak/>
        <w:t>Ethical considerations</w:t>
      </w:r>
      <w:bookmarkEnd w:id="40"/>
      <w:r w:rsidRPr="00813008">
        <w:t xml:space="preserve"> </w:t>
      </w:r>
    </w:p>
    <w:p w14:paraId="12CFD562" w14:textId="3E8C24A4" w:rsidR="00DA70AF" w:rsidRDefault="005653E2" w:rsidP="00BB4B8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This study will ensure</w:t>
      </w:r>
      <w:r w:rsidR="00DA70AF" w:rsidRPr="00401B76">
        <w:rPr>
          <w:rFonts w:ascii="Arial" w:eastAsia="Times New Roman" w:hAnsi="Arial" w:cs="Arial"/>
          <w:kern w:val="0"/>
          <w:lang w:eastAsia="en-GB"/>
          <w14:ligatures w14:val="none"/>
        </w:rPr>
        <w:t xml:space="preserve"> participant confidentiality and obtaining informed consent throughout the research procedure. Participants' rights and well-being will be strictly protected by ethical rules (Bryman &amp; Bell, 2020).</w:t>
      </w:r>
      <w:r w:rsidR="00B41E21">
        <w:rPr>
          <w:rFonts w:ascii="Arial" w:eastAsia="Times New Roman" w:hAnsi="Arial" w:cs="Arial"/>
          <w:kern w:val="0"/>
          <w:lang w:eastAsia="en-GB"/>
          <w14:ligatures w14:val="none"/>
        </w:rPr>
        <w:t xml:space="preserve"> </w:t>
      </w:r>
    </w:p>
    <w:p w14:paraId="01F9CC93" w14:textId="74A31C71" w:rsidR="00DD721B" w:rsidRPr="00DD721B" w:rsidRDefault="00DD721B" w:rsidP="00BB4B88">
      <w:pPr>
        <w:spacing w:line="360" w:lineRule="auto"/>
        <w:jc w:val="both"/>
        <w:rPr>
          <w:rFonts w:ascii="Arial" w:hAnsi="Arial" w:cs="Arial"/>
        </w:rPr>
      </w:pPr>
      <w:r w:rsidRPr="00A7062E">
        <w:rPr>
          <w:rFonts w:ascii="Arial" w:hAnsi="Arial" w:cs="Arial"/>
        </w:rPr>
        <w:t>The researcher addressed various ethical consideration aspects to ensure the participants' safety, well-being, and rights, as well as the integrity and reliability of the research results</w:t>
      </w:r>
      <w:r>
        <w:rPr>
          <w:rFonts w:ascii="Arial" w:hAnsi="Arial" w:cs="Arial"/>
        </w:rPr>
        <w:t>, based on their voluntary decisions to participate (Saunders et. Al, 2019).</w:t>
      </w:r>
      <w:r w:rsidRPr="00D93D09">
        <w:t xml:space="preserve"> </w:t>
      </w:r>
      <w:r w:rsidRPr="00D93D09">
        <w:rPr>
          <w:rFonts w:ascii="Arial" w:hAnsi="Arial" w:cs="Arial"/>
        </w:rPr>
        <w:t xml:space="preserve">Neither vulnerable persons nor those under the age of 18 </w:t>
      </w:r>
      <w:r w:rsidR="00607F4F" w:rsidRPr="00D93D09">
        <w:rPr>
          <w:rFonts w:ascii="Arial" w:hAnsi="Arial" w:cs="Arial"/>
        </w:rPr>
        <w:t>participate in</w:t>
      </w:r>
      <w:r w:rsidRPr="00D93D09">
        <w:rPr>
          <w:rFonts w:ascii="Arial" w:hAnsi="Arial" w:cs="Arial"/>
        </w:rPr>
        <w:t xml:space="preserve"> this sample.</w:t>
      </w:r>
      <w:r w:rsidRPr="00A7062E">
        <w:rPr>
          <w:rFonts w:ascii="Arial" w:hAnsi="Arial" w:cs="Arial"/>
        </w:rPr>
        <w:t xml:space="preserve"> </w:t>
      </w:r>
      <w:r w:rsidRPr="00243D32">
        <w:rPr>
          <w:rFonts w:ascii="Arial" w:hAnsi="Arial" w:cs="Arial"/>
        </w:rPr>
        <w:t xml:space="preserve">The participants were advised that their participation is entirely voluntary, anonymous, and that they have the right to withdraw at any time. </w:t>
      </w:r>
      <w:r w:rsidRPr="000B3CF3">
        <w:rPr>
          <w:rFonts w:ascii="Arial" w:hAnsi="Arial" w:cs="Arial"/>
        </w:rPr>
        <w:t>To support these, an ethic</w:t>
      </w:r>
      <w:r>
        <w:rPr>
          <w:rFonts w:ascii="Arial" w:hAnsi="Arial" w:cs="Arial"/>
        </w:rPr>
        <w:t>al</w:t>
      </w:r>
      <w:r w:rsidRPr="000B3CF3">
        <w:rPr>
          <w:rFonts w:ascii="Arial" w:hAnsi="Arial" w:cs="Arial"/>
        </w:rPr>
        <w:t xml:space="preserve"> form was </w:t>
      </w:r>
      <w:r w:rsidR="009D06F7" w:rsidRPr="000B3CF3">
        <w:rPr>
          <w:rFonts w:ascii="Arial" w:hAnsi="Arial" w:cs="Arial"/>
        </w:rPr>
        <w:t>produced,</w:t>
      </w:r>
      <w:r w:rsidRPr="000B3CF3">
        <w:rPr>
          <w:rFonts w:ascii="Arial" w:hAnsi="Arial" w:cs="Arial"/>
        </w:rPr>
        <w:t xml:space="preserve"> and verbal consent was obtained at the start of the interview to ensure people's autonomy and avoid any pressure or impact (Israel &amp; Hay, 2006).</w:t>
      </w:r>
      <w:r>
        <w:rPr>
          <w:rFonts w:ascii="Arial" w:hAnsi="Arial" w:cs="Arial"/>
        </w:rPr>
        <w:t xml:space="preserve"> </w:t>
      </w:r>
      <w:r w:rsidRPr="007E54D1">
        <w:rPr>
          <w:rFonts w:ascii="Arial" w:hAnsi="Arial" w:cs="Arial"/>
        </w:rPr>
        <w:t>Data obtained is securely stored on the researcher's own computer, which is only available to them and protected by a password.</w:t>
      </w:r>
      <w:r w:rsidR="0074679E">
        <w:rPr>
          <w:rFonts w:ascii="Arial" w:hAnsi="Arial" w:cs="Arial"/>
        </w:rPr>
        <w:t xml:space="preserve"> </w:t>
      </w:r>
      <w:r w:rsidRPr="002B0E6F">
        <w:rPr>
          <w:rFonts w:ascii="Arial" w:eastAsia="Times New Roman" w:hAnsi="Arial" w:cs="Arial"/>
          <w:kern w:val="0"/>
          <w:lang w:eastAsia="en-GB"/>
          <w14:ligatures w14:val="none"/>
        </w:rPr>
        <w:t>The whole study was accepted ahead of time by using an ethical form, which can be found in the appendix.</w:t>
      </w:r>
    </w:p>
    <w:p w14:paraId="6729CC63" w14:textId="77777777" w:rsidR="00DD721B" w:rsidRDefault="00DD721B" w:rsidP="00BB4B88">
      <w:pPr>
        <w:spacing w:after="0" w:line="360" w:lineRule="auto"/>
        <w:jc w:val="both"/>
        <w:rPr>
          <w:rFonts w:ascii="Arial" w:eastAsia="Times New Roman" w:hAnsi="Arial" w:cs="Arial"/>
          <w:kern w:val="0"/>
          <w:lang w:eastAsia="en-GB"/>
          <w14:ligatures w14:val="none"/>
        </w:rPr>
      </w:pPr>
    </w:p>
    <w:p w14:paraId="6C6CEF4F" w14:textId="77777777" w:rsidR="00DD721B" w:rsidRPr="00981B7D" w:rsidRDefault="00DD721B" w:rsidP="00BB4B88">
      <w:pPr>
        <w:spacing w:after="0" w:line="360" w:lineRule="auto"/>
        <w:jc w:val="both"/>
        <w:rPr>
          <w:rFonts w:ascii="Arial" w:eastAsia="Times New Roman" w:hAnsi="Arial" w:cs="Arial"/>
          <w:kern w:val="0"/>
          <w:lang w:eastAsia="en-GB"/>
          <w14:ligatures w14:val="none"/>
        </w:rPr>
      </w:pPr>
    </w:p>
    <w:p w14:paraId="2840411E" w14:textId="77777777" w:rsidR="00DA70AF" w:rsidRPr="00981B7D" w:rsidRDefault="00DA70AF" w:rsidP="00BB4B88">
      <w:pPr>
        <w:spacing w:after="0" w:line="480" w:lineRule="auto"/>
        <w:jc w:val="both"/>
        <w:rPr>
          <w:rFonts w:ascii="Arial" w:eastAsia="Times New Roman" w:hAnsi="Arial" w:cs="Arial"/>
          <w:kern w:val="0"/>
          <w:lang w:eastAsia="en-GB"/>
          <w14:ligatures w14:val="none"/>
        </w:rPr>
      </w:pPr>
    </w:p>
    <w:p w14:paraId="1F6FB27E" w14:textId="77777777" w:rsidR="00C25980" w:rsidRDefault="00C25980" w:rsidP="00BB4B88">
      <w:pPr>
        <w:spacing w:after="0" w:line="480" w:lineRule="auto"/>
        <w:jc w:val="both"/>
        <w:rPr>
          <w:rFonts w:ascii="Arial" w:eastAsia="Times New Roman" w:hAnsi="Arial" w:cs="Arial"/>
          <w:kern w:val="0"/>
          <w:sz w:val="28"/>
          <w:szCs w:val="28"/>
          <w:lang w:eastAsia="en-GB"/>
          <w14:ligatures w14:val="none"/>
        </w:rPr>
      </w:pPr>
    </w:p>
    <w:p w14:paraId="0C098BDB"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6F394D09"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23A431AD"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7AA4D088"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12D88879"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2D504F58"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20BCBE59" w14:textId="77777777" w:rsidR="00991762" w:rsidRDefault="00991762" w:rsidP="00BB4B88">
      <w:pPr>
        <w:spacing w:after="0" w:line="480" w:lineRule="auto"/>
        <w:jc w:val="both"/>
        <w:rPr>
          <w:rFonts w:ascii="Arial" w:eastAsia="Times New Roman" w:hAnsi="Arial" w:cs="Arial"/>
          <w:kern w:val="0"/>
          <w:sz w:val="28"/>
          <w:szCs w:val="28"/>
          <w:lang w:eastAsia="en-GB"/>
          <w14:ligatures w14:val="none"/>
        </w:rPr>
      </w:pPr>
    </w:p>
    <w:p w14:paraId="184EB17C" w14:textId="77777777" w:rsidR="00C25980" w:rsidRDefault="00C25980" w:rsidP="00BB4B88">
      <w:pPr>
        <w:spacing w:after="0" w:line="480" w:lineRule="auto"/>
        <w:jc w:val="both"/>
        <w:rPr>
          <w:rFonts w:ascii="Arial" w:eastAsia="Times New Roman" w:hAnsi="Arial" w:cs="Arial"/>
          <w:kern w:val="0"/>
          <w:sz w:val="28"/>
          <w:szCs w:val="28"/>
          <w:lang w:eastAsia="en-GB"/>
          <w14:ligatures w14:val="none"/>
        </w:rPr>
      </w:pPr>
    </w:p>
    <w:p w14:paraId="5B21FF21" w14:textId="31DC716D" w:rsidR="00C25980" w:rsidRDefault="007C0789" w:rsidP="007C0789">
      <w:pPr>
        <w:pStyle w:val="Heading1"/>
        <w:rPr>
          <w:rFonts w:eastAsia="Times New Roman"/>
          <w:lang w:eastAsia="en-GB"/>
        </w:rPr>
      </w:pPr>
      <w:bookmarkStart w:id="41" w:name="_Toc171079730"/>
      <w:r>
        <w:rPr>
          <w:rFonts w:eastAsia="Times New Roman"/>
          <w:lang w:eastAsia="en-GB"/>
        </w:rPr>
        <w:lastRenderedPageBreak/>
        <w:t xml:space="preserve">4.0 </w:t>
      </w:r>
      <w:r w:rsidR="00C25980">
        <w:rPr>
          <w:rFonts w:eastAsia="Times New Roman"/>
          <w:lang w:eastAsia="en-GB"/>
        </w:rPr>
        <w:t>CHAPTER 4</w:t>
      </w:r>
      <w:bookmarkEnd w:id="41"/>
    </w:p>
    <w:p w14:paraId="1CEFECDF" w14:textId="528CA662" w:rsidR="00C25980" w:rsidRPr="007C0789" w:rsidRDefault="007C0789" w:rsidP="007C0789">
      <w:pPr>
        <w:pStyle w:val="Heading1"/>
      </w:pPr>
      <w:bookmarkStart w:id="42" w:name="_Toc171079731"/>
      <w:r>
        <w:t>4.1</w:t>
      </w:r>
      <w:r w:rsidR="003343F7" w:rsidRPr="007C0789">
        <w:t xml:space="preserve"> Analysis of results</w:t>
      </w:r>
      <w:bookmarkEnd w:id="42"/>
    </w:p>
    <w:p w14:paraId="0539E3BB" w14:textId="7FBBB7F3" w:rsidR="004C00E2" w:rsidRDefault="00CA1961" w:rsidP="00BB4B88">
      <w:pPr>
        <w:spacing w:line="360" w:lineRule="auto"/>
        <w:jc w:val="both"/>
        <w:rPr>
          <w:rFonts w:ascii="Arial" w:hAnsi="Arial" w:cs="Arial"/>
        </w:rPr>
      </w:pPr>
      <w:r w:rsidRPr="00CA1961">
        <w:rPr>
          <w:rFonts w:ascii="Arial" w:hAnsi="Arial" w:cs="Arial"/>
        </w:rPr>
        <w:t>This chapter includes an examination of the information gathered through interviews and questionnaires. The goal is to interpret the results in connection to the study questions and objectives. The analysis blends qualitative insights gained from theme analysis of interview data with quantitative conclusions obtained from statistical analysis of questionnaire replies. This mixed-methods technique allows for a thorough comprehension of the research issue, with data interpretation that is both deep and broad. This analysis aims to find patterns, themes, and key links that will guide the study's conclusions and suggestions.</w:t>
      </w:r>
    </w:p>
    <w:p w14:paraId="4AC1762E" w14:textId="77777777" w:rsidR="0043295D" w:rsidRDefault="0043295D" w:rsidP="00BB4B88">
      <w:pPr>
        <w:spacing w:line="360" w:lineRule="auto"/>
        <w:jc w:val="both"/>
        <w:rPr>
          <w:rFonts w:ascii="Arial" w:hAnsi="Arial" w:cs="Arial"/>
        </w:rPr>
      </w:pPr>
    </w:p>
    <w:p w14:paraId="6D637777" w14:textId="1A06E830" w:rsidR="0043295D" w:rsidRPr="00CA1961" w:rsidRDefault="0043295D" w:rsidP="0043295D">
      <w:pPr>
        <w:pStyle w:val="Heading2"/>
      </w:pPr>
      <w:bookmarkStart w:id="43" w:name="_Toc171079732"/>
      <w:r>
        <w:t>4.2 Questionnaire Analysis</w:t>
      </w:r>
      <w:bookmarkEnd w:id="43"/>
    </w:p>
    <w:p w14:paraId="18E22B51" w14:textId="77777777" w:rsidR="004C00E2" w:rsidRDefault="004C00E2" w:rsidP="00BB4B88">
      <w:pPr>
        <w:jc w:val="both"/>
      </w:pPr>
    </w:p>
    <w:p w14:paraId="37A4869D" w14:textId="77777777" w:rsidR="004C00E2" w:rsidRDefault="004C00E2" w:rsidP="00BB4B88">
      <w:pPr>
        <w:jc w:val="both"/>
      </w:pPr>
      <w:r w:rsidRPr="006E1F08">
        <w:rPr>
          <w:noProof/>
        </w:rPr>
        <w:drawing>
          <wp:inline distT="0" distB="0" distL="0" distR="0" wp14:anchorId="66A86BA5" wp14:editId="6636801E">
            <wp:extent cx="5659074" cy="2381250"/>
            <wp:effectExtent l="0" t="0" r="0" b="0"/>
            <wp:docPr id="750859826" name="Picture 1" descr="Forms response chart. Question title: 1. What is your age?.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age?. Number of responses: 3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62608" cy="2382737"/>
                    </a:xfrm>
                    <a:prstGeom prst="rect">
                      <a:avLst/>
                    </a:prstGeom>
                    <a:noFill/>
                    <a:ln>
                      <a:noFill/>
                    </a:ln>
                  </pic:spPr>
                </pic:pic>
              </a:graphicData>
            </a:graphic>
          </wp:inline>
        </w:drawing>
      </w:r>
    </w:p>
    <w:p w14:paraId="3DCCF3C0" w14:textId="7AEBBAEC" w:rsidR="004C00E2" w:rsidRPr="000221A2" w:rsidRDefault="004C00E2" w:rsidP="00BB4B88">
      <w:pPr>
        <w:spacing w:line="360" w:lineRule="auto"/>
        <w:jc w:val="both"/>
        <w:rPr>
          <w:rFonts w:ascii="Arial" w:hAnsi="Arial" w:cs="Arial"/>
        </w:rPr>
      </w:pPr>
      <w:r w:rsidRPr="000221A2">
        <w:rPr>
          <w:rFonts w:ascii="Arial" w:hAnsi="Arial" w:cs="Arial"/>
        </w:rPr>
        <w:t xml:space="preserve">Fig. 1- </w:t>
      </w:r>
      <w:r w:rsidR="006438F9" w:rsidRPr="000221A2">
        <w:rPr>
          <w:rFonts w:ascii="Arial" w:hAnsi="Arial" w:cs="Arial"/>
        </w:rPr>
        <w:t>25-35 is the largest age group, followed by 35-45 and 45-55. Targeted marketing that promotes digital involvement for younger people, quality/value propositions for middle-aged people, and accessibility for older people can increase efficacy and audience engagement. Data-driven marketing optimises targeted advertising by age group preferences and behaviours.</w:t>
      </w:r>
    </w:p>
    <w:p w14:paraId="7AAFE7DC" w14:textId="77777777" w:rsidR="004C00E2" w:rsidRDefault="004C00E2" w:rsidP="00BB4B88">
      <w:pPr>
        <w:jc w:val="both"/>
      </w:pPr>
    </w:p>
    <w:p w14:paraId="495EDE54" w14:textId="77777777" w:rsidR="004C00E2" w:rsidRDefault="004C00E2" w:rsidP="00BB4B88">
      <w:pPr>
        <w:jc w:val="both"/>
      </w:pPr>
    </w:p>
    <w:p w14:paraId="57841CA6" w14:textId="77777777" w:rsidR="004C00E2" w:rsidRDefault="004C00E2" w:rsidP="00BB4B88">
      <w:pPr>
        <w:jc w:val="both"/>
      </w:pPr>
      <w:r w:rsidRPr="002E69B4">
        <w:rPr>
          <w:noProof/>
        </w:rPr>
        <w:lastRenderedPageBreak/>
        <w:drawing>
          <wp:inline distT="0" distB="0" distL="0" distR="0" wp14:anchorId="53DDDD4F" wp14:editId="017FF472">
            <wp:extent cx="5731510" cy="2724785"/>
            <wp:effectExtent l="0" t="0" r="2540" b="0"/>
            <wp:docPr id="1239404121" name="Picture 2" descr="Forms response chart. Question title: 2. Please state your gend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Please state your gender.. Number of responses: 3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24BE7DF" w14:textId="3325A778" w:rsidR="004C00E2" w:rsidRDefault="004C00E2" w:rsidP="00BB4B88">
      <w:pPr>
        <w:spacing w:line="360" w:lineRule="auto"/>
        <w:jc w:val="both"/>
      </w:pPr>
      <w:r>
        <w:t xml:space="preserve">Fig.2- </w:t>
      </w:r>
      <w:r w:rsidR="00656AEC" w:rsidRPr="00656AEC">
        <w:rPr>
          <w:rFonts w:ascii="Arial" w:hAnsi="Arial" w:cs="Arial"/>
        </w:rPr>
        <w:t>Using age and gender to generate participant profiles and preferences may help create marketing campaigns. 63.6% of participants are women and 36.4% are men.</w:t>
      </w:r>
    </w:p>
    <w:p w14:paraId="350B0824" w14:textId="77777777" w:rsidR="004C00E2" w:rsidRDefault="004C00E2" w:rsidP="00BB4B88">
      <w:pPr>
        <w:jc w:val="both"/>
      </w:pPr>
      <w:r w:rsidRPr="00D84D03">
        <w:rPr>
          <w:noProof/>
        </w:rPr>
        <w:drawing>
          <wp:inline distT="0" distB="0" distL="0" distR="0" wp14:anchorId="24D17D9A" wp14:editId="13CC3BAA">
            <wp:extent cx="5731510" cy="2411730"/>
            <wp:effectExtent l="0" t="0" r="2540" b="7620"/>
            <wp:docPr id="1980269809" name="Picture 3" descr="Forms response chart. Question title: 3. How did you become aware of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How did you become aware of Holland and Barrett?. Number of responses: 3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344146B" w14:textId="10FC71FE" w:rsidR="004C00E2" w:rsidRPr="00367B62" w:rsidRDefault="004C00E2" w:rsidP="00BB4B88">
      <w:pPr>
        <w:spacing w:line="360" w:lineRule="auto"/>
        <w:jc w:val="both"/>
        <w:rPr>
          <w:rFonts w:ascii="Arial" w:hAnsi="Arial" w:cs="Arial"/>
        </w:rPr>
      </w:pPr>
      <w:r w:rsidRPr="00367B62">
        <w:rPr>
          <w:rFonts w:ascii="Arial" w:hAnsi="Arial" w:cs="Arial"/>
        </w:rPr>
        <w:t xml:space="preserve">Fig.3- </w:t>
      </w:r>
      <w:r w:rsidR="00121CC4" w:rsidRPr="00367B62">
        <w:rPr>
          <w:rFonts w:ascii="Arial" w:hAnsi="Arial" w:cs="Arial"/>
        </w:rPr>
        <w:t>39.4% chose “Word of mouth” to show consumer loyalty, while 33.3% chose “High Street” to exhibit significant physical retail. The 12.1% replies for “Newspaper/Magazine” and “Leaflet/Brochure/Poster” suggest H&amp;B uses few printed advertising items. Influencer marketing, postal ads, blog postings, and TV/Radio were not answered, suggesting H&amp;B does not use social media advertising sufficiently</w:t>
      </w:r>
      <w:r w:rsidR="00760377">
        <w:rPr>
          <w:rFonts w:ascii="Arial" w:hAnsi="Arial" w:cs="Arial"/>
        </w:rPr>
        <w:t xml:space="preserve">. This helps to examine </w:t>
      </w:r>
      <w:r w:rsidR="00760377" w:rsidRPr="00760377">
        <w:rPr>
          <w:rFonts w:ascii="Arial" w:hAnsi="Arial" w:cs="Arial"/>
        </w:rPr>
        <w:t>Holland and Barrett's marketing channels, investigate how customers heard about them.</w:t>
      </w:r>
    </w:p>
    <w:p w14:paraId="65CFEDFD" w14:textId="77777777" w:rsidR="004C00E2" w:rsidRDefault="004C00E2" w:rsidP="00BB4B88">
      <w:pPr>
        <w:spacing w:line="360" w:lineRule="auto"/>
        <w:jc w:val="both"/>
      </w:pPr>
    </w:p>
    <w:p w14:paraId="74E9E7B0" w14:textId="77777777" w:rsidR="004C00E2" w:rsidRDefault="004C00E2" w:rsidP="00BB4B88">
      <w:pPr>
        <w:jc w:val="both"/>
      </w:pPr>
    </w:p>
    <w:p w14:paraId="4C6A478B" w14:textId="77777777" w:rsidR="004C00E2" w:rsidRDefault="004C00E2" w:rsidP="00BB4B88">
      <w:pPr>
        <w:jc w:val="both"/>
      </w:pPr>
      <w:r>
        <w:rPr>
          <w:noProof/>
        </w:rPr>
        <w:lastRenderedPageBreak/>
        <w:drawing>
          <wp:inline distT="0" distB="0" distL="0" distR="0" wp14:anchorId="1D19A903" wp14:editId="34DB3F3F">
            <wp:extent cx="5730875" cy="2725420"/>
            <wp:effectExtent l="0" t="0" r="3175" b="0"/>
            <wp:docPr id="1223952500" name="Picture 7" descr="A graph with green rectangl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52500" name="Picture 7" descr="A graph with green rectangles and numb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725420"/>
                    </a:xfrm>
                    <a:prstGeom prst="rect">
                      <a:avLst/>
                    </a:prstGeom>
                    <a:noFill/>
                  </pic:spPr>
                </pic:pic>
              </a:graphicData>
            </a:graphic>
          </wp:inline>
        </w:drawing>
      </w:r>
    </w:p>
    <w:p w14:paraId="24477C09" w14:textId="48BBD4FB" w:rsidR="004C00E2" w:rsidRPr="000221A2" w:rsidRDefault="004C00E2" w:rsidP="00BB4B88">
      <w:pPr>
        <w:spacing w:line="360" w:lineRule="auto"/>
        <w:jc w:val="both"/>
        <w:rPr>
          <w:rFonts w:ascii="Arial" w:hAnsi="Arial" w:cs="Arial"/>
        </w:rPr>
      </w:pPr>
      <w:r w:rsidRPr="000221A2">
        <w:rPr>
          <w:rFonts w:ascii="Arial" w:hAnsi="Arial" w:cs="Arial"/>
        </w:rPr>
        <w:t xml:space="preserve">Fig.4- </w:t>
      </w:r>
      <w:r w:rsidR="00434F77" w:rsidRPr="000221A2">
        <w:rPr>
          <w:rFonts w:ascii="Arial" w:hAnsi="Arial" w:cs="Arial"/>
        </w:rPr>
        <w:t>To determine consumer loyalty and usage. The highest results, 81.8%, demonstrate that most participants buy at Holland and Barrett less than once a week, indicating low brand loyalty and engagement. Only 2% and 4% of Holland and Barrett customers shop weekly. Frequent shoppers value H&amp;B's reward scheme, whereas less frequent shoppers may need other motivations.</w:t>
      </w:r>
    </w:p>
    <w:p w14:paraId="656E2542" w14:textId="77777777" w:rsidR="004C00E2" w:rsidRDefault="004C00E2" w:rsidP="00BB4B88">
      <w:pPr>
        <w:jc w:val="both"/>
      </w:pPr>
    </w:p>
    <w:p w14:paraId="4D983376" w14:textId="77777777" w:rsidR="004C00E2" w:rsidRDefault="004C00E2" w:rsidP="00BB4B88">
      <w:pPr>
        <w:jc w:val="both"/>
      </w:pPr>
    </w:p>
    <w:p w14:paraId="62FB1194" w14:textId="77777777" w:rsidR="004C00E2" w:rsidRDefault="004C00E2" w:rsidP="00BB4B88">
      <w:pPr>
        <w:jc w:val="both"/>
      </w:pPr>
      <w:r w:rsidRPr="00387FD6">
        <w:rPr>
          <w:noProof/>
        </w:rPr>
        <w:drawing>
          <wp:inline distT="0" distB="0" distL="0" distR="0" wp14:anchorId="45F20A57" wp14:editId="71839361">
            <wp:extent cx="5731510" cy="2411730"/>
            <wp:effectExtent l="0" t="0" r="2540" b="7620"/>
            <wp:docPr id="1794229963" name="Picture 5" descr="Forms response chart. Question title: 5. What influences you the most when purchasing a product from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What influences you the most when purchasing a product from Holland and Barrett?. Number of responses: 3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4B347E9" w14:textId="78C68B92" w:rsidR="00E426FA" w:rsidRPr="00E426FA" w:rsidRDefault="004C00E2" w:rsidP="00BB4B88">
      <w:pPr>
        <w:spacing w:line="360" w:lineRule="auto"/>
        <w:jc w:val="both"/>
        <w:rPr>
          <w:rFonts w:ascii="Arial" w:eastAsia="Times New Roman" w:hAnsi="Arial" w:cs="Arial"/>
          <w:kern w:val="0"/>
          <w:lang w:eastAsia="en-GB"/>
          <w14:ligatures w14:val="none"/>
        </w:rPr>
      </w:pPr>
      <w:r w:rsidRPr="000221A2">
        <w:rPr>
          <w:rFonts w:ascii="Arial" w:hAnsi="Arial" w:cs="Arial"/>
        </w:rPr>
        <w:t xml:space="preserve">Fig.5- </w:t>
      </w:r>
      <w:r w:rsidR="00E426FA" w:rsidRPr="000221A2">
        <w:rPr>
          <w:rFonts w:ascii="Arial" w:eastAsia="Times New Roman" w:hAnsi="Arial" w:cs="Arial"/>
          <w:kern w:val="0"/>
          <w:lang w:eastAsia="en-GB"/>
          <w14:ligatures w14:val="none"/>
        </w:rPr>
        <w:t xml:space="preserve">Evaluates customer priorities. The highest score of 18.2% shows that most individuals choose Holland and Barrett's organic products. Next: 18.2% value quality, 15.2% efficiency, reliability, and allergen-free products. 12.1% value marketing and </w:t>
      </w:r>
      <w:r w:rsidR="00607F4F" w:rsidRPr="000221A2">
        <w:rPr>
          <w:rFonts w:ascii="Arial" w:eastAsia="Times New Roman" w:hAnsi="Arial" w:cs="Arial"/>
          <w:kern w:val="0"/>
          <w:lang w:eastAsia="en-GB"/>
          <w14:ligatures w14:val="none"/>
        </w:rPr>
        <w:t>latest offers</w:t>
      </w:r>
      <w:r w:rsidR="00E426FA" w:rsidRPr="000221A2">
        <w:rPr>
          <w:rFonts w:ascii="Arial" w:eastAsia="Times New Roman" w:hAnsi="Arial" w:cs="Arial"/>
          <w:kern w:val="0"/>
          <w:lang w:eastAsia="en-GB"/>
          <w14:ligatures w14:val="none"/>
        </w:rPr>
        <w:t>. Finally, 9.1% picked customer feedback</w:t>
      </w:r>
      <w:r w:rsidR="00E426FA" w:rsidRPr="00E426FA">
        <w:rPr>
          <w:rFonts w:ascii="Arial" w:eastAsia="Times New Roman" w:hAnsi="Arial" w:cs="Arial"/>
          <w:kern w:val="0"/>
          <w:lang w:eastAsia="en-GB"/>
          <w14:ligatures w14:val="none"/>
        </w:rPr>
        <w:t>.</w:t>
      </w:r>
    </w:p>
    <w:p w14:paraId="54DE4131" w14:textId="0CDA6FB8" w:rsidR="004C00E2" w:rsidRDefault="004C00E2" w:rsidP="00BB4B88">
      <w:pPr>
        <w:jc w:val="both"/>
      </w:pPr>
    </w:p>
    <w:p w14:paraId="6D77DA40" w14:textId="77777777" w:rsidR="004C00E2" w:rsidRDefault="004C00E2" w:rsidP="00BB4B88">
      <w:pPr>
        <w:jc w:val="both"/>
      </w:pPr>
    </w:p>
    <w:p w14:paraId="29FCC735" w14:textId="77777777" w:rsidR="004C00E2" w:rsidRDefault="004C00E2" w:rsidP="00BB4B88">
      <w:pPr>
        <w:jc w:val="both"/>
      </w:pPr>
    </w:p>
    <w:p w14:paraId="6172FCC4" w14:textId="77777777" w:rsidR="004C00E2" w:rsidRDefault="004C00E2" w:rsidP="00BB4B88">
      <w:pPr>
        <w:jc w:val="both"/>
      </w:pPr>
      <w:r w:rsidRPr="00835C4D">
        <w:rPr>
          <w:noProof/>
        </w:rPr>
        <w:drawing>
          <wp:inline distT="0" distB="0" distL="0" distR="0" wp14:anchorId="5FB9E008" wp14:editId="78D46D0B">
            <wp:extent cx="5731510" cy="2724785"/>
            <wp:effectExtent l="0" t="0" r="2540" b="0"/>
            <wp:docPr id="1238084746" name="Picture 6" descr="Forms response chart. Question title: 6. Are you satisfied with H and B prices? Please state Yes or No and justify your answ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Are you satisfied with H and B prices? Please state Yes or No and justify your answer.. Number of responses: 3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357D41B" w14:textId="125F4AEB" w:rsidR="004C00E2" w:rsidRPr="000221A2" w:rsidRDefault="004C00E2" w:rsidP="00BB4B88">
      <w:pPr>
        <w:spacing w:line="360" w:lineRule="auto"/>
        <w:jc w:val="both"/>
        <w:rPr>
          <w:rFonts w:ascii="Arial" w:hAnsi="Arial" w:cs="Arial"/>
        </w:rPr>
      </w:pPr>
      <w:r w:rsidRPr="000221A2">
        <w:rPr>
          <w:rFonts w:ascii="Arial" w:hAnsi="Arial" w:cs="Arial"/>
        </w:rPr>
        <w:t xml:space="preserve">Fig.6- </w:t>
      </w:r>
      <w:r w:rsidR="00364022" w:rsidRPr="000221A2">
        <w:rPr>
          <w:rFonts w:ascii="Arial" w:hAnsi="Arial" w:cs="Arial"/>
        </w:rPr>
        <w:t>39.4% of participants answered “Yes” and found the products affordable, while 6.1% said “No” and found some products pricey. Pricing and promotion methods may benefit from this data.</w:t>
      </w:r>
    </w:p>
    <w:p w14:paraId="2B70CEAD" w14:textId="77777777" w:rsidR="004C00E2" w:rsidRDefault="004C00E2" w:rsidP="00BB4B88">
      <w:pPr>
        <w:jc w:val="both"/>
      </w:pPr>
    </w:p>
    <w:p w14:paraId="4BD0A592" w14:textId="77777777" w:rsidR="004C00E2" w:rsidRDefault="004C00E2" w:rsidP="00BB4B88">
      <w:pPr>
        <w:jc w:val="both"/>
      </w:pPr>
    </w:p>
    <w:p w14:paraId="1E6CB2D9" w14:textId="77777777" w:rsidR="004C00E2" w:rsidRDefault="004C00E2" w:rsidP="00BB4B88">
      <w:pPr>
        <w:jc w:val="both"/>
      </w:pPr>
    </w:p>
    <w:p w14:paraId="4B15FC62" w14:textId="77777777" w:rsidR="004C00E2" w:rsidRDefault="004C00E2" w:rsidP="00BB4B88">
      <w:pPr>
        <w:jc w:val="both"/>
      </w:pPr>
      <w:r w:rsidRPr="0024116A">
        <w:rPr>
          <w:noProof/>
        </w:rPr>
        <w:drawing>
          <wp:inline distT="0" distB="0" distL="0" distR="0" wp14:anchorId="08682C8C" wp14:editId="1F81998E">
            <wp:extent cx="5731510" cy="2724785"/>
            <wp:effectExtent l="0" t="0" r="2540" b="0"/>
            <wp:docPr id="663496981" name="Picture 8" descr="Forms response chart. Question title: 7. Are you happy with the range of products, brands and services H and B off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7. Are you happy with the range of products, brands and services H and B offer?. Number of responses: 3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580155E" w14:textId="77777777" w:rsidR="004C00E2" w:rsidRDefault="004C00E2" w:rsidP="00BB4B88">
      <w:pPr>
        <w:jc w:val="both"/>
      </w:pPr>
    </w:p>
    <w:p w14:paraId="168E01F2" w14:textId="77777777" w:rsidR="00865531" w:rsidRPr="000221A2" w:rsidRDefault="004C00E2" w:rsidP="00BB4B88">
      <w:pPr>
        <w:spacing w:line="360" w:lineRule="auto"/>
        <w:jc w:val="both"/>
        <w:rPr>
          <w:rFonts w:ascii="Arial" w:eastAsia="Times New Roman" w:hAnsi="Arial" w:cs="Arial"/>
          <w:kern w:val="0"/>
          <w:lang w:eastAsia="en-GB"/>
          <w14:ligatures w14:val="none"/>
        </w:rPr>
      </w:pPr>
      <w:r w:rsidRPr="000221A2">
        <w:rPr>
          <w:rFonts w:ascii="Arial" w:hAnsi="Arial" w:cs="Arial"/>
        </w:rPr>
        <w:lastRenderedPageBreak/>
        <w:t xml:space="preserve">Fig.7- </w:t>
      </w:r>
      <w:r w:rsidR="00865531" w:rsidRPr="000221A2">
        <w:rPr>
          <w:rFonts w:ascii="Arial" w:eastAsia="Times New Roman" w:hAnsi="Arial" w:cs="Arial"/>
          <w:kern w:val="0"/>
          <w:lang w:eastAsia="en-GB"/>
          <w14:ligatures w14:val="none"/>
        </w:rPr>
        <w:t>100% and all 33 participants are satisfied with H and B's products, brands, and services, meeting customer demands and expectations.</w:t>
      </w:r>
    </w:p>
    <w:p w14:paraId="3DC081DA" w14:textId="60ED6EFD" w:rsidR="004C00E2" w:rsidRDefault="004C00E2" w:rsidP="00BB4B88">
      <w:pPr>
        <w:jc w:val="both"/>
      </w:pPr>
    </w:p>
    <w:p w14:paraId="17449E9B" w14:textId="77777777" w:rsidR="004C00E2" w:rsidRDefault="004C00E2" w:rsidP="00BB4B88">
      <w:pPr>
        <w:jc w:val="both"/>
      </w:pPr>
      <w:r w:rsidRPr="0024116A">
        <w:rPr>
          <w:noProof/>
        </w:rPr>
        <w:drawing>
          <wp:inline distT="0" distB="0" distL="0" distR="0" wp14:anchorId="49EC93E2" wp14:editId="13F220E4">
            <wp:extent cx="5731510" cy="2912745"/>
            <wp:effectExtent l="0" t="0" r="2540" b="1905"/>
            <wp:docPr id="2016300939" name="Picture 9" descr="Forms response chart. Question title: 8. Does the range and brands of products and services influence you to buy more at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8. Does the range and brands of products and services influence you to buy more at Holland and Barrett?. Number of responses: 33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3E856F95" w14:textId="2F8968DD" w:rsidR="004C00E2" w:rsidRPr="000221A2" w:rsidRDefault="004C00E2" w:rsidP="00BB4B88">
      <w:pPr>
        <w:spacing w:line="360" w:lineRule="auto"/>
        <w:jc w:val="both"/>
        <w:rPr>
          <w:rFonts w:ascii="Arial" w:hAnsi="Arial" w:cs="Arial"/>
        </w:rPr>
      </w:pPr>
      <w:r w:rsidRPr="000221A2">
        <w:rPr>
          <w:rFonts w:ascii="Arial" w:hAnsi="Arial" w:cs="Arial"/>
        </w:rPr>
        <w:t xml:space="preserve">Fig. 8- </w:t>
      </w:r>
      <w:r w:rsidR="00553BF5" w:rsidRPr="000221A2">
        <w:rPr>
          <w:rFonts w:ascii="Arial" w:hAnsi="Arial" w:cs="Arial"/>
        </w:rPr>
        <w:t xml:space="preserve">54.5% said brands affect their purchases at H &amp; B, which suggests product diversity increases repeat purchases and may help with inventory management; That </w:t>
      </w:r>
      <w:r w:rsidR="001F7239" w:rsidRPr="000221A2">
        <w:rPr>
          <w:rFonts w:ascii="Arial" w:hAnsi="Arial" w:cs="Arial"/>
        </w:rPr>
        <w:t>does not</w:t>
      </w:r>
      <w:r w:rsidR="00553BF5" w:rsidRPr="000221A2">
        <w:rPr>
          <w:rFonts w:ascii="Arial" w:hAnsi="Arial" w:cs="Arial"/>
        </w:rPr>
        <w:t xml:space="preserve"> affect 45.5% who said "No".</w:t>
      </w:r>
    </w:p>
    <w:p w14:paraId="201687B7" w14:textId="77777777" w:rsidR="004C00E2" w:rsidRDefault="004C00E2" w:rsidP="00BB4B88">
      <w:pPr>
        <w:jc w:val="both"/>
      </w:pPr>
    </w:p>
    <w:p w14:paraId="1B613021" w14:textId="77777777" w:rsidR="004C00E2" w:rsidRDefault="004C00E2" w:rsidP="00BB4B88">
      <w:pPr>
        <w:jc w:val="both"/>
      </w:pPr>
    </w:p>
    <w:p w14:paraId="7A8021C0" w14:textId="77777777" w:rsidR="004C00E2" w:rsidRDefault="004C00E2" w:rsidP="00BB4B88">
      <w:pPr>
        <w:jc w:val="both"/>
      </w:pPr>
      <w:r w:rsidRPr="0024116A">
        <w:rPr>
          <w:noProof/>
        </w:rPr>
        <w:drawing>
          <wp:inline distT="0" distB="0" distL="0" distR="0" wp14:anchorId="4AE491DC" wp14:editId="3DBC8641">
            <wp:extent cx="5731510" cy="2724785"/>
            <wp:effectExtent l="0" t="0" r="2540" b="0"/>
            <wp:docPr id="1061888390" name="Picture 10" descr="Forms response chart. Question title: 9. How likely are you to recommend Holland and Barrett to other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9. How likely are you to recommend Holland and Barrett to others?. Number of responses: 33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D70BFEC" w14:textId="3279745A" w:rsidR="004C00E2" w:rsidRPr="000221A2" w:rsidRDefault="004C00E2" w:rsidP="00BB4B88">
      <w:pPr>
        <w:spacing w:line="360" w:lineRule="auto"/>
        <w:jc w:val="both"/>
        <w:rPr>
          <w:rFonts w:ascii="Arial" w:hAnsi="Arial" w:cs="Arial"/>
        </w:rPr>
      </w:pPr>
      <w:r w:rsidRPr="000221A2">
        <w:rPr>
          <w:rFonts w:ascii="Arial" w:hAnsi="Arial" w:cs="Arial"/>
        </w:rPr>
        <w:t xml:space="preserve">Fig.9- </w:t>
      </w:r>
      <w:r w:rsidR="00FE6109" w:rsidRPr="000221A2">
        <w:rPr>
          <w:rFonts w:ascii="Arial" w:hAnsi="Arial" w:cs="Arial"/>
        </w:rPr>
        <w:t>Overall client satisfaction and word-of-mouth referrals are good (57.6% rated 5, 24.2% rated 3, 18.2% rated 4).</w:t>
      </w:r>
    </w:p>
    <w:p w14:paraId="597F8225" w14:textId="77777777" w:rsidR="004C00E2" w:rsidRDefault="004C00E2" w:rsidP="00BB4B88">
      <w:pPr>
        <w:jc w:val="both"/>
      </w:pPr>
    </w:p>
    <w:p w14:paraId="0BB0B53D" w14:textId="77777777" w:rsidR="004C00E2" w:rsidRDefault="004C00E2" w:rsidP="00BB4B88">
      <w:pPr>
        <w:jc w:val="both"/>
      </w:pPr>
      <w:r>
        <w:rPr>
          <w:noProof/>
        </w:rPr>
        <w:drawing>
          <wp:inline distT="0" distB="0" distL="0" distR="0" wp14:anchorId="04774395" wp14:editId="5A1636B7">
            <wp:extent cx="5730875" cy="2414270"/>
            <wp:effectExtent l="0" t="0" r="3175" b="5080"/>
            <wp:docPr id="121190449" name="Picture 14" descr="A pie chart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0449" name="Picture 14" descr="A pie chart with colorful circl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152598F0" w14:textId="77777777" w:rsidR="004C00E2" w:rsidRDefault="004C00E2" w:rsidP="00BB4B88">
      <w:pPr>
        <w:jc w:val="both"/>
      </w:pPr>
    </w:p>
    <w:p w14:paraId="5E68F65E" w14:textId="1C9368C3" w:rsidR="004C00E2" w:rsidRPr="000F5B90" w:rsidRDefault="004C00E2" w:rsidP="00BB4B88">
      <w:pPr>
        <w:spacing w:line="360" w:lineRule="auto"/>
        <w:jc w:val="both"/>
        <w:rPr>
          <w:rFonts w:ascii="Arial" w:hAnsi="Arial" w:cs="Arial"/>
        </w:rPr>
      </w:pPr>
      <w:r w:rsidRPr="000F5B90">
        <w:rPr>
          <w:rFonts w:ascii="Arial" w:hAnsi="Arial" w:cs="Arial"/>
        </w:rPr>
        <w:t xml:space="preserve">Fig.10- </w:t>
      </w:r>
      <w:r w:rsidR="006B4854" w:rsidRPr="000F5B90">
        <w:rPr>
          <w:rFonts w:ascii="Arial" w:hAnsi="Arial" w:cs="Arial"/>
        </w:rPr>
        <w:t>According to 36.4% of participants, H&amp;B's objective to educate people about health and wellbeing influences their purchases. Next, 27.3% prefer trained, polite, and competent staff and advisers, followed by 21.1% of 1-1 personalised consultations and 9.1% of appealing store layout.</w:t>
      </w:r>
    </w:p>
    <w:p w14:paraId="7BC0636A" w14:textId="77777777" w:rsidR="004C00E2" w:rsidRDefault="004C00E2" w:rsidP="00BB4B88">
      <w:pPr>
        <w:jc w:val="both"/>
      </w:pPr>
      <w:r w:rsidRPr="00062352">
        <w:rPr>
          <w:noProof/>
        </w:rPr>
        <w:drawing>
          <wp:inline distT="0" distB="0" distL="0" distR="0" wp14:anchorId="366C61B0" wp14:editId="76EC61CB">
            <wp:extent cx="5731510" cy="2724785"/>
            <wp:effectExtent l="0" t="0" r="2540" b="0"/>
            <wp:docPr id="295284415" name="Picture 12" descr="Forms response chart. Question title: 11. Is Holland and Barrett’s website easy to use and does that influence you to buy their product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11. Is Holland and Barrett’s website easy to use and does that influence you to buy their products?. Number of responses: 33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EB2CF99" w14:textId="09D98F65" w:rsidR="004C00E2" w:rsidRDefault="004C00E2" w:rsidP="00BB4B88">
      <w:pPr>
        <w:spacing w:line="360" w:lineRule="auto"/>
        <w:jc w:val="both"/>
      </w:pPr>
      <w:r>
        <w:t xml:space="preserve">Fig.11- </w:t>
      </w:r>
      <w:r w:rsidR="00D85216" w:rsidRPr="00D85216">
        <w:rPr>
          <w:rFonts w:ascii="Arial" w:hAnsi="Arial" w:cs="Arial"/>
        </w:rPr>
        <w:t xml:space="preserve">This question assesses the website's user-friendliness and impact on purchasing decisions to improve online commerce. The results show 54.5% </w:t>
      </w:r>
      <w:r w:rsidR="001F7239" w:rsidRPr="00D85216">
        <w:rPr>
          <w:rFonts w:ascii="Arial" w:hAnsi="Arial" w:cs="Arial"/>
        </w:rPr>
        <w:t>do not</w:t>
      </w:r>
      <w:r w:rsidR="00D85216" w:rsidRPr="00D85216">
        <w:rPr>
          <w:rFonts w:ascii="Arial" w:hAnsi="Arial" w:cs="Arial"/>
        </w:rPr>
        <w:t xml:space="preserve"> know H&amp;B's website. 45.5% said the website's usability influences their purchases.</w:t>
      </w:r>
    </w:p>
    <w:p w14:paraId="4CD2DE3F" w14:textId="77777777" w:rsidR="004C00E2" w:rsidRDefault="004C00E2" w:rsidP="00BB4B88">
      <w:pPr>
        <w:jc w:val="both"/>
      </w:pPr>
    </w:p>
    <w:p w14:paraId="50A50388" w14:textId="77777777" w:rsidR="004C00E2" w:rsidRDefault="004C00E2" w:rsidP="00BB4B88">
      <w:pPr>
        <w:jc w:val="both"/>
      </w:pPr>
    </w:p>
    <w:p w14:paraId="658560C8" w14:textId="77777777" w:rsidR="004C00E2" w:rsidRDefault="004C00E2" w:rsidP="00BB4B88">
      <w:pPr>
        <w:jc w:val="both"/>
      </w:pPr>
      <w:r w:rsidRPr="00F46EAF">
        <w:rPr>
          <w:noProof/>
        </w:rPr>
        <w:lastRenderedPageBreak/>
        <w:drawing>
          <wp:inline distT="0" distB="0" distL="0" distR="0" wp14:anchorId="6570A62D" wp14:editId="2DA3E8E3">
            <wp:extent cx="5731510" cy="2912745"/>
            <wp:effectExtent l="0" t="0" r="2540" b="1905"/>
            <wp:docPr id="1358646801" name="Picture 15" descr="Forms response chart. Question title: 12. Does Holland and Barrett&amp;apos;s website offer valuable information and promote items or services that may be suited to your specific demand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12. Does Holland and Barrett&amp;apos;s website offer valuable information and promote items or services that may be suited to your specific demands?. Number of responses: 3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8DEB378" w14:textId="0B9FF72F" w:rsidR="004C00E2" w:rsidRPr="000F5B90" w:rsidRDefault="004C00E2" w:rsidP="00BB4B88">
      <w:pPr>
        <w:spacing w:line="360" w:lineRule="auto"/>
        <w:jc w:val="both"/>
        <w:rPr>
          <w:rFonts w:ascii="Arial" w:hAnsi="Arial" w:cs="Arial"/>
        </w:rPr>
      </w:pPr>
      <w:r w:rsidRPr="000F5B90">
        <w:rPr>
          <w:rFonts w:ascii="Arial" w:hAnsi="Arial" w:cs="Arial"/>
        </w:rPr>
        <w:t xml:space="preserve">Fig.12- </w:t>
      </w:r>
      <w:r w:rsidR="00323A63" w:rsidRPr="000F5B90">
        <w:rPr>
          <w:rFonts w:ascii="Arial" w:hAnsi="Arial" w:cs="Arial"/>
        </w:rPr>
        <w:t xml:space="preserve">Reviews website content and personalisation to inform content strategy and digital marketing. 3% said No, 48.5% </w:t>
      </w:r>
      <w:r w:rsidR="0011666F">
        <w:rPr>
          <w:rFonts w:ascii="Arial" w:hAnsi="Arial" w:cs="Arial"/>
        </w:rPr>
        <w:t xml:space="preserve">equally answered </w:t>
      </w:r>
      <w:r w:rsidR="00323A63" w:rsidRPr="000F5B90">
        <w:rPr>
          <w:rFonts w:ascii="Arial" w:hAnsi="Arial" w:cs="Arial"/>
        </w:rPr>
        <w:t xml:space="preserve">Yes </w:t>
      </w:r>
      <w:r w:rsidR="00E47470">
        <w:rPr>
          <w:rFonts w:ascii="Arial" w:hAnsi="Arial" w:cs="Arial"/>
        </w:rPr>
        <w:t>and Maybe.</w:t>
      </w:r>
    </w:p>
    <w:p w14:paraId="2297E221" w14:textId="77777777" w:rsidR="004C00E2" w:rsidRPr="000F5B90" w:rsidRDefault="004C00E2" w:rsidP="00BB4B88">
      <w:pPr>
        <w:spacing w:line="360" w:lineRule="auto"/>
        <w:jc w:val="both"/>
        <w:rPr>
          <w:rFonts w:ascii="Arial" w:hAnsi="Arial" w:cs="Arial"/>
        </w:rPr>
      </w:pPr>
    </w:p>
    <w:p w14:paraId="2EF8DBF0" w14:textId="272FF0B4" w:rsidR="00E44CA9" w:rsidRPr="000F5B90" w:rsidRDefault="00BB312A" w:rsidP="00BB4B88">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Question </w:t>
      </w:r>
      <w:r w:rsidR="004C00E2" w:rsidRPr="000F5B90">
        <w:rPr>
          <w:rFonts w:ascii="Arial" w:hAnsi="Arial" w:cs="Arial"/>
          <w:color w:val="202124"/>
          <w:spacing w:val="3"/>
          <w:shd w:val="clear" w:color="auto" w:fill="FFFFFF"/>
        </w:rPr>
        <w:t>13. Do you receive marketing/ promotional materials via the website? If yes, please classify how this happens: Facebook, Spotify, TikTok, Instagram, Emails.</w:t>
      </w:r>
      <w:r w:rsidR="00900004">
        <w:rPr>
          <w:rFonts w:ascii="Arial" w:hAnsi="Arial" w:cs="Arial"/>
          <w:color w:val="202124"/>
          <w:spacing w:val="3"/>
          <w:shd w:val="clear" w:color="auto" w:fill="FFFFFF"/>
        </w:rPr>
        <w:t xml:space="preserve"> </w:t>
      </w:r>
      <w:r w:rsidR="00E44CA9" w:rsidRPr="000F5B90">
        <w:rPr>
          <w:rFonts w:ascii="Arial" w:hAnsi="Arial" w:cs="Arial"/>
          <w:color w:val="202124"/>
          <w:spacing w:val="3"/>
          <w:shd w:val="clear" w:color="auto" w:fill="FFFFFF"/>
        </w:rPr>
        <w:t xml:space="preserve">This question evaluates digital marketing channels to allocate resources to the most productive ones. Answers: 4 participants said they </w:t>
      </w:r>
      <w:r w:rsidR="001F7239" w:rsidRPr="000F5B90">
        <w:rPr>
          <w:rFonts w:ascii="Arial" w:hAnsi="Arial" w:cs="Arial"/>
          <w:color w:val="202124"/>
          <w:spacing w:val="3"/>
          <w:shd w:val="clear" w:color="auto" w:fill="FFFFFF"/>
        </w:rPr>
        <w:t>do not</w:t>
      </w:r>
      <w:r w:rsidR="00E44CA9" w:rsidRPr="000F5B90">
        <w:rPr>
          <w:rFonts w:ascii="Arial" w:hAnsi="Arial" w:cs="Arial"/>
          <w:color w:val="202124"/>
          <w:spacing w:val="3"/>
          <w:shd w:val="clear" w:color="auto" w:fill="FFFFFF"/>
        </w:rPr>
        <w:t xml:space="preserve"> get any; Three responded Facebook, six answered yes via email, two answered yes through all of them in this sequence, and five answered yes via Instagram.</w:t>
      </w:r>
    </w:p>
    <w:p w14:paraId="2EEA5FEE" w14:textId="1C85CD08" w:rsidR="00EC3D28" w:rsidRPr="000F5B90" w:rsidRDefault="00BB312A" w:rsidP="00BB4B88">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Question </w:t>
      </w:r>
      <w:r w:rsidR="004C00E2" w:rsidRPr="000F5B90">
        <w:rPr>
          <w:rFonts w:ascii="Arial" w:hAnsi="Arial" w:cs="Arial"/>
          <w:color w:val="202124"/>
          <w:spacing w:val="3"/>
          <w:shd w:val="clear" w:color="auto" w:fill="FFFFFF"/>
        </w:rPr>
        <w:t>14. What is the main reason for using the Holland and Barrett products? Please explain.</w:t>
      </w:r>
      <w:r w:rsidR="004C00E2" w:rsidRPr="000F5B90">
        <w:rPr>
          <w:rFonts w:ascii="Arial" w:hAnsi="Arial" w:cs="Arial"/>
        </w:rPr>
        <w:t xml:space="preserve"> </w:t>
      </w:r>
      <w:r w:rsidR="004C00E2" w:rsidRPr="000F5B90">
        <w:rPr>
          <w:rFonts w:ascii="Arial" w:hAnsi="Arial" w:cs="Arial"/>
          <w:color w:val="202124"/>
          <w:spacing w:val="3"/>
          <w:shd w:val="clear" w:color="auto" w:fill="FFFFFF"/>
        </w:rPr>
        <w:t>Understanding the primary reasons for using H&amp;B products helps in crafting marketing messages that resonate with customer needs and values.</w:t>
      </w:r>
      <w:r w:rsidR="00063934">
        <w:rPr>
          <w:rFonts w:ascii="Arial" w:hAnsi="Arial" w:cs="Arial"/>
          <w:color w:val="202124"/>
          <w:spacing w:val="3"/>
          <w:shd w:val="clear" w:color="auto" w:fill="FFFFFF"/>
        </w:rPr>
        <w:t xml:space="preserve"> </w:t>
      </w:r>
      <w:r w:rsidR="00E76B7A" w:rsidRPr="000F5B90">
        <w:rPr>
          <w:rFonts w:ascii="Arial" w:hAnsi="Arial" w:cs="Arial"/>
          <w:color w:val="202124"/>
          <w:spacing w:val="3"/>
          <w:shd w:val="clear" w:color="auto" w:fill="FFFFFF"/>
        </w:rPr>
        <w:t>Answers</w:t>
      </w:r>
      <w:r w:rsidR="00900004">
        <w:rPr>
          <w:rFonts w:ascii="Arial" w:hAnsi="Arial" w:cs="Arial"/>
          <w:color w:val="202124"/>
          <w:spacing w:val="3"/>
          <w:shd w:val="clear" w:color="auto" w:fill="FFFFFF"/>
        </w:rPr>
        <w:t xml:space="preserve"> indicated:</w:t>
      </w:r>
    </w:p>
    <w:p w14:paraId="555ED129" w14:textId="77777777"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Health Focus: Holland and Barrett's healthy products and wellness marketing are popular.</w:t>
      </w:r>
    </w:p>
    <w:p w14:paraId="318AF1F4" w14:textId="77777777"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Product Range and Quality: Quality and affordable supplements and helpful staff improve customer experience.</w:t>
      </w:r>
    </w:p>
    <w:p w14:paraId="3A70F23C" w14:textId="77777777"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Giftability: Products are occasionally gifted, showing suitability and worth.</w:t>
      </w:r>
    </w:p>
    <w:p w14:paraId="1A09C469" w14:textId="77777777"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Price Competitiveness: Price sensitivity and convenience affect buying.</w:t>
      </w:r>
    </w:p>
    <w:p w14:paraId="03C0B71B" w14:textId="77777777"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lastRenderedPageBreak/>
        <w:t>Supplements with natural ingredients are preferred.</w:t>
      </w:r>
    </w:p>
    <w:p w14:paraId="133D3AD0" w14:textId="77777777"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Brand Loyalty: Some customers like and trust the brand.</w:t>
      </w:r>
    </w:p>
    <w:p w14:paraId="1EC9C772" w14:textId="2F05F34A" w:rsidR="00EC3D28" w:rsidRPr="000F5B90" w:rsidRDefault="00EC3D28"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Promotions: Appealing deals also affect purchases.</w:t>
      </w:r>
    </w:p>
    <w:p w14:paraId="548DAFE9" w14:textId="28B878D7" w:rsidR="00F4119C" w:rsidRPr="000F5B90" w:rsidRDefault="00F4119C"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 xml:space="preserve">Understanding these </w:t>
      </w:r>
      <w:r w:rsidR="009E2792" w:rsidRPr="000F5B90">
        <w:rPr>
          <w:rFonts w:ascii="Arial" w:hAnsi="Arial" w:cs="Arial"/>
          <w:color w:val="202124"/>
          <w:spacing w:val="3"/>
          <w:shd w:val="clear" w:color="auto" w:fill="FFFFFF"/>
        </w:rPr>
        <w:t>factors</w:t>
      </w:r>
      <w:r w:rsidRPr="000F5B90">
        <w:rPr>
          <w:rFonts w:ascii="Arial" w:hAnsi="Arial" w:cs="Arial"/>
          <w:color w:val="202124"/>
          <w:spacing w:val="3"/>
          <w:shd w:val="clear" w:color="auto" w:fill="FFFFFF"/>
        </w:rPr>
        <w:t xml:space="preserve"> helps </w:t>
      </w:r>
      <w:r w:rsidR="009E2792" w:rsidRPr="000F5B90">
        <w:rPr>
          <w:rFonts w:ascii="Arial" w:hAnsi="Arial" w:cs="Arial"/>
          <w:color w:val="202124"/>
          <w:spacing w:val="3"/>
          <w:shd w:val="clear" w:color="auto" w:fill="FFFFFF"/>
        </w:rPr>
        <w:t>businesses</w:t>
      </w:r>
      <w:r w:rsidRPr="000F5B90">
        <w:rPr>
          <w:rFonts w:ascii="Arial" w:hAnsi="Arial" w:cs="Arial"/>
          <w:color w:val="202124"/>
          <w:spacing w:val="3"/>
          <w:shd w:val="clear" w:color="auto" w:fill="FFFFFF"/>
        </w:rPr>
        <w:t xml:space="preserve"> customise marketing strategies to customer preferences and boost satisfaction and loyalty.</w:t>
      </w:r>
    </w:p>
    <w:p w14:paraId="4EBC8D96" w14:textId="641E752F" w:rsidR="004C00E2" w:rsidRPr="000F5B90" w:rsidRDefault="00900004" w:rsidP="00BB4B88">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Question </w:t>
      </w:r>
      <w:r w:rsidR="004C00E2" w:rsidRPr="000F5B90">
        <w:rPr>
          <w:rFonts w:ascii="Arial" w:hAnsi="Arial" w:cs="Arial"/>
          <w:color w:val="202124"/>
          <w:spacing w:val="3"/>
          <w:shd w:val="clear" w:color="auto" w:fill="FFFFFF"/>
        </w:rPr>
        <w:t xml:space="preserve">15. Do price </w:t>
      </w:r>
      <w:r w:rsidR="009D06F7" w:rsidRPr="000F5B90">
        <w:rPr>
          <w:rFonts w:ascii="Arial" w:hAnsi="Arial" w:cs="Arial"/>
          <w:color w:val="202124"/>
          <w:spacing w:val="3"/>
          <w:shd w:val="clear" w:color="auto" w:fill="FFFFFF"/>
        </w:rPr>
        <w:t>offer</w:t>
      </w:r>
      <w:r w:rsidR="004C00E2" w:rsidRPr="000F5B90">
        <w:rPr>
          <w:rFonts w:ascii="Arial" w:hAnsi="Arial" w:cs="Arial"/>
          <w:color w:val="202124"/>
          <w:spacing w:val="3"/>
          <w:shd w:val="clear" w:color="auto" w:fill="FFFFFF"/>
        </w:rPr>
        <w:t>, customer rewards and vouchers influence you to buy more at Holland and Barrett? Please identify in order which you prefer.</w:t>
      </w:r>
    </w:p>
    <w:p w14:paraId="26FF1807" w14:textId="4FF0D7CB" w:rsidR="00D51B04" w:rsidRPr="000F5B90" w:rsidRDefault="00B91A20" w:rsidP="00BB4B88">
      <w:pPr>
        <w:spacing w:line="360" w:lineRule="auto"/>
        <w:jc w:val="both"/>
        <w:rPr>
          <w:rFonts w:ascii="Arial" w:hAnsi="Arial" w:cs="Arial"/>
          <w:color w:val="202124"/>
          <w:spacing w:val="3"/>
          <w:shd w:val="clear" w:color="auto" w:fill="FFFFFF"/>
        </w:rPr>
      </w:pPr>
      <w:r w:rsidRPr="000F5B90">
        <w:rPr>
          <w:rFonts w:ascii="Arial" w:hAnsi="Arial" w:cs="Arial"/>
          <w:color w:val="202124"/>
          <w:spacing w:val="3"/>
          <w:shd w:val="clear" w:color="auto" w:fill="FFFFFF"/>
        </w:rPr>
        <w:t xml:space="preserve">Respondents’ </w:t>
      </w:r>
      <w:r w:rsidR="00D51B04" w:rsidRPr="000F5B90">
        <w:rPr>
          <w:rFonts w:ascii="Arial" w:hAnsi="Arial" w:cs="Arial"/>
          <w:color w:val="202124"/>
          <w:spacing w:val="3"/>
          <w:shd w:val="clear" w:color="auto" w:fill="FFFFFF"/>
        </w:rPr>
        <w:t>opinions on pricing offers, prizes, and vouchers differ. Others choose long-term rewards programmes over discounts and promotions. Understanding these preferences helps Holland and Barrett customise promotional campaigns to different client categories and boost customer happiness and loyalty.</w:t>
      </w:r>
      <w:r w:rsidR="00AF5CF9" w:rsidRPr="000F5B90">
        <w:rPr>
          <w:rFonts w:ascii="Arial" w:hAnsi="Arial" w:cs="Arial"/>
        </w:rPr>
        <w:t xml:space="preserve"> </w:t>
      </w:r>
      <w:r w:rsidR="005C1F21" w:rsidRPr="000F5B90">
        <w:rPr>
          <w:rFonts w:ascii="Arial" w:hAnsi="Arial" w:cs="Arial"/>
        </w:rPr>
        <w:t xml:space="preserve">Participants who answered “No” </w:t>
      </w:r>
      <w:r w:rsidR="00AF5CF9" w:rsidRPr="000F5B90">
        <w:rPr>
          <w:rFonts w:ascii="Arial" w:hAnsi="Arial" w:cs="Arial"/>
          <w:color w:val="202124"/>
          <w:spacing w:val="3"/>
          <w:shd w:val="clear" w:color="auto" w:fill="FFFFFF"/>
        </w:rPr>
        <w:t>prefer to shop based on personal preferences and needs rather than promotional motivations.</w:t>
      </w:r>
    </w:p>
    <w:p w14:paraId="18A5D9BB" w14:textId="77777777" w:rsidR="00505B2F" w:rsidRDefault="00505B2F" w:rsidP="00BB4B88">
      <w:pPr>
        <w:jc w:val="both"/>
        <w:rPr>
          <w:rFonts w:ascii="Roboto" w:hAnsi="Roboto"/>
          <w:color w:val="202124"/>
          <w:spacing w:val="3"/>
          <w:shd w:val="clear" w:color="auto" w:fill="FFFFFF"/>
        </w:rPr>
      </w:pPr>
    </w:p>
    <w:p w14:paraId="0FDFAF74" w14:textId="77777777" w:rsidR="004C00E2" w:rsidRDefault="004C00E2" w:rsidP="00BB4B88">
      <w:pPr>
        <w:jc w:val="both"/>
      </w:pPr>
      <w:r w:rsidRPr="00254A01">
        <w:rPr>
          <w:noProof/>
        </w:rPr>
        <w:drawing>
          <wp:inline distT="0" distB="0" distL="0" distR="0" wp14:anchorId="042A0C75" wp14:editId="5C2C9CA0">
            <wp:extent cx="5731510" cy="2411730"/>
            <wp:effectExtent l="0" t="0" r="2540" b="7620"/>
            <wp:docPr id="727978500" name="Picture 16" descr="Forms response chart. Question title: 16. How do you become aware of the new products and brands offered by Holland and Barrett?.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16. How do you become aware of the new products and brands offered by Holland and Barrett?. Number of responses: 3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35AA339" w14:textId="77777777" w:rsidR="004C00E2" w:rsidRDefault="004C00E2" w:rsidP="00BB4B88">
      <w:pPr>
        <w:jc w:val="both"/>
      </w:pPr>
    </w:p>
    <w:p w14:paraId="06001632" w14:textId="6C9699A1" w:rsidR="00437DC7" w:rsidRPr="00900004" w:rsidRDefault="00437DC7" w:rsidP="00BB4B88">
      <w:pPr>
        <w:spacing w:line="360" w:lineRule="auto"/>
        <w:jc w:val="both"/>
        <w:rPr>
          <w:rFonts w:ascii="Arial" w:hAnsi="Arial" w:cs="Arial"/>
        </w:rPr>
      </w:pPr>
      <w:r w:rsidRPr="00900004">
        <w:rPr>
          <w:rFonts w:ascii="Arial" w:hAnsi="Arial" w:cs="Arial"/>
        </w:rPr>
        <w:t xml:space="preserve">Fig. 16- </w:t>
      </w:r>
      <w:r w:rsidR="0028020F" w:rsidRPr="00900004">
        <w:rPr>
          <w:rFonts w:ascii="Arial" w:hAnsi="Arial" w:cs="Arial"/>
        </w:rPr>
        <w:t>Online advertisements through email and Facebook, along with influencer marketing, are the primary channels through which customers become aware of new products and brands offered by Holland and Barrett.</w:t>
      </w:r>
      <w:r w:rsidR="00BB4E13" w:rsidRPr="00900004">
        <w:rPr>
          <w:rFonts w:ascii="Arial" w:hAnsi="Arial" w:cs="Arial"/>
        </w:rPr>
        <w:t xml:space="preserve"> </w:t>
      </w:r>
      <w:r w:rsidR="00BD2292" w:rsidRPr="00900004">
        <w:rPr>
          <w:rFonts w:ascii="Arial" w:hAnsi="Arial" w:cs="Arial"/>
        </w:rPr>
        <w:t>There are also magazine ads, the company's website, leaflets, and TV and radio billboards that raise knowledge, but not as much. By knowing which platforms their target audience prefers, Holland and Barrett can make sure that their marketing strategies reach and engage that audience.</w:t>
      </w:r>
    </w:p>
    <w:p w14:paraId="213016D4" w14:textId="77777777" w:rsidR="00437DC7" w:rsidRDefault="00437DC7" w:rsidP="00BB4B88">
      <w:pPr>
        <w:jc w:val="both"/>
      </w:pPr>
    </w:p>
    <w:p w14:paraId="1668B5AA" w14:textId="6B1FE5E6" w:rsidR="004C7EA6" w:rsidRPr="00683AD9" w:rsidRDefault="00683AD9" w:rsidP="00BB4B88">
      <w:pPr>
        <w:spacing w:line="360" w:lineRule="auto"/>
        <w:jc w:val="both"/>
        <w:rPr>
          <w:rFonts w:ascii="Arial" w:hAnsi="Arial" w:cs="Arial"/>
        </w:rPr>
      </w:pPr>
      <w:r w:rsidRPr="00683AD9">
        <w:rPr>
          <w:rFonts w:ascii="Arial" w:hAnsi="Arial" w:cs="Arial"/>
        </w:rPr>
        <w:t xml:space="preserve">Question </w:t>
      </w:r>
      <w:r w:rsidR="004C00E2" w:rsidRPr="00683AD9">
        <w:rPr>
          <w:rFonts w:ascii="Arial" w:hAnsi="Arial" w:cs="Arial"/>
        </w:rPr>
        <w:t xml:space="preserve">17. What made you choose Holland and Barrett’ products, </w:t>
      </w:r>
      <w:r w:rsidR="001F7239" w:rsidRPr="00683AD9">
        <w:rPr>
          <w:rFonts w:ascii="Arial" w:hAnsi="Arial" w:cs="Arial"/>
        </w:rPr>
        <w:t>brands,</w:t>
      </w:r>
      <w:r w:rsidR="004C00E2" w:rsidRPr="00683AD9">
        <w:rPr>
          <w:rFonts w:ascii="Arial" w:hAnsi="Arial" w:cs="Arial"/>
        </w:rPr>
        <w:t xml:space="preserve"> and services over its competitors? Reveals H&amp;B's competitive advantages, which can be leveraged in marketing campaigns to attract and retain customers.</w:t>
      </w:r>
      <w:r>
        <w:rPr>
          <w:rFonts w:ascii="Arial" w:hAnsi="Arial" w:cs="Arial"/>
        </w:rPr>
        <w:t xml:space="preserve"> </w:t>
      </w:r>
      <w:r w:rsidR="004C7EA6" w:rsidRPr="00683AD9">
        <w:rPr>
          <w:rFonts w:ascii="Arial" w:hAnsi="Arial" w:cs="Arial"/>
        </w:rPr>
        <w:t xml:space="preserve">Based on </w:t>
      </w:r>
      <w:r w:rsidR="00DA7318" w:rsidRPr="00683AD9">
        <w:rPr>
          <w:rFonts w:ascii="Arial" w:hAnsi="Arial" w:cs="Arial"/>
        </w:rPr>
        <w:t xml:space="preserve">the collected answers, </w:t>
      </w:r>
      <w:r w:rsidR="005D773C" w:rsidRPr="00683AD9">
        <w:rPr>
          <w:rFonts w:ascii="Arial" w:hAnsi="Arial" w:cs="Arial"/>
        </w:rPr>
        <w:t>participants</w:t>
      </w:r>
      <w:r w:rsidR="004C7EA6" w:rsidRPr="00683AD9">
        <w:rPr>
          <w:rFonts w:ascii="Arial" w:hAnsi="Arial" w:cs="Arial"/>
        </w:rPr>
        <w:t xml:space="preserve"> prefer Holland and Barrett above its competitors due to its range and promotional offers, brand history and reputation, product quality, especially organic options, and friend recommendations. Competitive pricing through offers is important. Understanding these aspects helps Holland and Barrett compete and meet health and wellness client needs.</w:t>
      </w:r>
    </w:p>
    <w:p w14:paraId="6E3460CB" w14:textId="77777777" w:rsidR="004C00E2" w:rsidRDefault="004C00E2" w:rsidP="00BB4B88">
      <w:pPr>
        <w:jc w:val="both"/>
      </w:pPr>
      <w:r w:rsidRPr="009E0FBD">
        <w:rPr>
          <w:noProof/>
        </w:rPr>
        <w:drawing>
          <wp:inline distT="0" distB="0" distL="0" distR="0" wp14:anchorId="368181D7" wp14:editId="215ED52C">
            <wp:extent cx="5731510" cy="2724785"/>
            <wp:effectExtent l="0" t="0" r="2540" b="0"/>
            <wp:docPr id="1825603589" name="Picture 17" descr="Forms response chart. Question title: 18.  How long have you been utilising H and B products/services?.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18.  How long have you been utilising H and B products/services?. Number of responses: 3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A72401C" w14:textId="7DC70D3A" w:rsidR="004C00E2" w:rsidRPr="00373F91" w:rsidRDefault="004C00E2" w:rsidP="00BB4B88">
      <w:pPr>
        <w:spacing w:line="360" w:lineRule="auto"/>
        <w:jc w:val="both"/>
        <w:rPr>
          <w:rFonts w:ascii="Arial" w:hAnsi="Arial" w:cs="Arial"/>
        </w:rPr>
      </w:pPr>
      <w:r w:rsidRPr="00373F91">
        <w:rPr>
          <w:rFonts w:ascii="Arial" w:hAnsi="Arial" w:cs="Arial"/>
        </w:rPr>
        <w:t xml:space="preserve">Fig. 18- </w:t>
      </w:r>
      <w:r w:rsidR="001E4C65" w:rsidRPr="00373F91">
        <w:rPr>
          <w:rFonts w:ascii="Arial" w:hAnsi="Arial" w:cs="Arial"/>
        </w:rPr>
        <w:t xml:space="preserve">The majority of respondents have used Holland and Barrett products for 1-3 years, showing strong marketing methods that acquired and retained customers. Long-term customers are committed to H&amp;B products and services, whereas </w:t>
      </w:r>
      <w:r w:rsidR="00721880" w:rsidRPr="00373F91">
        <w:rPr>
          <w:rFonts w:ascii="Arial" w:hAnsi="Arial" w:cs="Arial"/>
        </w:rPr>
        <w:t>inexperienced users</w:t>
      </w:r>
      <w:r w:rsidR="001E4C65" w:rsidRPr="00373F91">
        <w:rPr>
          <w:rFonts w:ascii="Arial" w:hAnsi="Arial" w:cs="Arial"/>
        </w:rPr>
        <w:t xml:space="preserve"> (less than a month) indicate continual customer expansion. H&amp;B uses these durations to adjust their marketing to retain and acquire clients.</w:t>
      </w:r>
    </w:p>
    <w:p w14:paraId="3C124F75" w14:textId="77777777" w:rsidR="004C00E2" w:rsidRDefault="004C00E2" w:rsidP="00BB4B88">
      <w:pPr>
        <w:jc w:val="both"/>
      </w:pPr>
    </w:p>
    <w:p w14:paraId="257F1AD1" w14:textId="09C0B124" w:rsidR="004C00E2" w:rsidRPr="00722148" w:rsidRDefault="00373F91" w:rsidP="00BB4B88">
      <w:pPr>
        <w:jc w:val="both"/>
        <w:rPr>
          <w:rFonts w:ascii="Arial" w:hAnsi="Arial" w:cs="Arial"/>
          <w:color w:val="202124"/>
          <w:spacing w:val="3"/>
          <w:shd w:val="clear" w:color="auto" w:fill="FFFFFF"/>
        </w:rPr>
      </w:pPr>
      <w:r w:rsidRPr="00722148">
        <w:rPr>
          <w:rFonts w:ascii="Arial" w:hAnsi="Arial" w:cs="Arial"/>
          <w:color w:val="202124"/>
          <w:spacing w:val="3"/>
          <w:shd w:val="clear" w:color="auto" w:fill="FFFFFF"/>
        </w:rPr>
        <w:t xml:space="preserve">Question </w:t>
      </w:r>
      <w:r w:rsidR="004C00E2" w:rsidRPr="00722148">
        <w:rPr>
          <w:rFonts w:ascii="Arial" w:hAnsi="Arial" w:cs="Arial"/>
          <w:color w:val="202124"/>
          <w:spacing w:val="3"/>
          <w:shd w:val="clear" w:color="auto" w:fill="FFFFFF"/>
        </w:rPr>
        <w:t>19. Please specify what are your preferred ways to shop at H and B and why</w:t>
      </w:r>
      <w:r w:rsidR="001F7239" w:rsidRPr="00722148">
        <w:rPr>
          <w:rFonts w:ascii="Arial" w:hAnsi="Arial" w:cs="Arial"/>
          <w:color w:val="202124"/>
          <w:spacing w:val="3"/>
          <w:shd w:val="clear" w:color="auto" w:fill="FFFFFF"/>
        </w:rPr>
        <w:t xml:space="preserve">? </w:t>
      </w:r>
      <w:r w:rsidR="004C00E2" w:rsidRPr="00722148">
        <w:rPr>
          <w:rFonts w:ascii="Arial" w:hAnsi="Arial" w:cs="Arial"/>
          <w:color w:val="202124"/>
          <w:spacing w:val="3"/>
          <w:shd w:val="clear" w:color="auto" w:fill="FFFFFF"/>
        </w:rPr>
        <w:t>( Physical store, H and B online App, H and B company website)</w:t>
      </w:r>
    </w:p>
    <w:p w14:paraId="02A04520" w14:textId="61ED21E5" w:rsidR="004C00E2" w:rsidRPr="00373F91" w:rsidRDefault="0050133F" w:rsidP="00BB4B88">
      <w:pPr>
        <w:spacing w:line="360" w:lineRule="auto"/>
        <w:jc w:val="both"/>
        <w:rPr>
          <w:rFonts w:ascii="Arial" w:hAnsi="Arial" w:cs="Arial"/>
          <w:color w:val="202124"/>
          <w:spacing w:val="3"/>
          <w:shd w:val="clear" w:color="auto" w:fill="FFFFFF"/>
        </w:rPr>
      </w:pPr>
      <w:r w:rsidRPr="001525BF">
        <w:rPr>
          <w:rFonts w:ascii="Arial" w:hAnsi="Arial" w:cs="Arial"/>
          <w:color w:val="202124"/>
          <w:spacing w:val="3"/>
          <w:shd w:val="clear" w:color="auto" w:fill="FFFFFF"/>
        </w:rPr>
        <w:t xml:space="preserve">Based on the participants’ answers, the tactile experience and personalised attention of Holland and Barrett's physical store appeal to many customers. But more are using digital channels like the H&amp;B online app and company website for ease and a wider selection. Holland and Barrett can better serve their broad </w:t>
      </w:r>
      <w:r w:rsidRPr="001525BF">
        <w:rPr>
          <w:rFonts w:ascii="Arial" w:hAnsi="Arial" w:cs="Arial"/>
          <w:color w:val="202124"/>
          <w:spacing w:val="3"/>
          <w:shd w:val="clear" w:color="auto" w:fill="FFFFFF"/>
        </w:rPr>
        <w:lastRenderedPageBreak/>
        <w:t>consumer base by tailoring their offerings and streamlining the shopping experience across physical and digital platforms by understanding these preferences.</w:t>
      </w:r>
    </w:p>
    <w:p w14:paraId="610243C0" w14:textId="3AA37B43" w:rsidR="0034109B" w:rsidRDefault="00373F91" w:rsidP="00BB4B88">
      <w:pPr>
        <w:jc w:val="both"/>
        <w:rPr>
          <w:rFonts w:ascii="Arial" w:hAnsi="Arial" w:cs="Arial"/>
          <w:color w:val="202124"/>
          <w:spacing w:val="3"/>
          <w:shd w:val="clear" w:color="auto" w:fill="FFFFFF"/>
        </w:rPr>
      </w:pPr>
      <w:r w:rsidRPr="00373F91">
        <w:rPr>
          <w:rFonts w:ascii="Arial" w:hAnsi="Arial" w:cs="Arial"/>
          <w:color w:val="202124"/>
          <w:spacing w:val="3"/>
          <w:shd w:val="clear" w:color="auto" w:fill="FFFFFF"/>
        </w:rPr>
        <w:t xml:space="preserve">Question </w:t>
      </w:r>
      <w:r w:rsidR="004C00E2" w:rsidRPr="00373F91">
        <w:rPr>
          <w:rFonts w:ascii="Arial" w:hAnsi="Arial" w:cs="Arial"/>
          <w:color w:val="202124"/>
          <w:spacing w:val="3"/>
          <w:shd w:val="clear" w:color="auto" w:fill="FFFFFF"/>
        </w:rPr>
        <w:t xml:space="preserve">20. What could H and B do to improve the marketing of their products, </w:t>
      </w:r>
      <w:r w:rsidR="001F7239" w:rsidRPr="00373F91">
        <w:rPr>
          <w:rFonts w:ascii="Arial" w:hAnsi="Arial" w:cs="Arial"/>
          <w:color w:val="202124"/>
          <w:spacing w:val="3"/>
          <w:shd w:val="clear" w:color="auto" w:fill="FFFFFF"/>
        </w:rPr>
        <w:t>brands,</w:t>
      </w:r>
      <w:r w:rsidR="004C00E2" w:rsidRPr="00373F91">
        <w:rPr>
          <w:rFonts w:ascii="Arial" w:hAnsi="Arial" w:cs="Arial"/>
          <w:color w:val="202124"/>
          <w:spacing w:val="3"/>
          <w:shd w:val="clear" w:color="auto" w:fill="FFFFFF"/>
        </w:rPr>
        <w:t xml:space="preserve"> and services? Please respond by giving examples for pricing and packaging of their products, store design, adverts, online communication, offers and rewards, your experience of marketing at Holland and Barrett.</w:t>
      </w:r>
    </w:p>
    <w:p w14:paraId="7D64400B" w14:textId="387E5150" w:rsidR="004418A1" w:rsidRPr="00373F91" w:rsidRDefault="00373F91" w:rsidP="00BB4B88">
      <w:pPr>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 </w:t>
      </w:r>
      <w:r w:rsidR="001525BF" w:rsidRPr="00373F91">
        <w:rPr>
          <w:rFonts w:ascii="Arial" w:hAnsi="Arial" w:cs="Arial"/>
          <w:color w:val="202124"/>
          <w:spacing w:val="3"/>
          <w:shd w:val="clear" w:color="auto" w:fill="FFFFFF"/>
        </w:rPr>
        <w:t>Some respondents did not offer personal advice. This may suggest disengagement with H&amp;B's marketing efforts or a belief that improvements are not needed.</w:t>
      </w:r>
      <w:r w:rsidR="00444A06" w:rsidRPr="00373F91">
        <w:rPr>
          <w:rFonts w:ascii="Arial" w:hAnsi="Arial" w:cs="Arial"/>
        </w:rPr>
        <w:t xml:space="preserve"> </w:t>
      </w:r>
      <w:r w:rsidR="00444A06" w:rsidRPr="00373F91">
        <w:rPr>
          <w:rFonts w:ascii="Arial" w:hAnsi="Arial" w:cs="Arial"/>
          <w:color w:val="202124"/>
          <w:spacing w:val="3"/>
          <w:shd w:val="clear" w:color="auto" w:fill="FFFFFF"/>
        </w:rPr>
        <w:t>Holland and Barrett might improve their marketing by offering more frequent and diversified rewards and offers for their products, brands, and services.</w:t>
      </w:r>
      <w:r w:rsidR="005A0832" w:rsidRPr="00373F91">
        <w:rPr>
          <w:rFonts w:ascii="Arial" w:hAnsi="Arial" w:cs="Arial"/>
        </w:rPr>
        <w:t xml:space="preserve"> S</w:t>
      </w:r>
      <w:r w:rsidR="005A0832" w:rsidRPr="00373F91">
        <w:rPr>
          <w:rFonts w:ascii="Arial" w:hAnsi="Arial" w:cs="Arial"/>
          <w:color w:val="202124"/>
          <w:spacing w:val="3"/>
          <w:shd w:val="clear" w:color="auto" w:fill="FFFFFF"/>
        </w:rPr>
        <w:t>tore design, advert</w:t>
      </w:r>
      <w:r w:rsidR="00085C98" w:rsidRPr="00373F91">
        <w:rPr>
          <w:rFonts w:ascii="Arial" w:hAnsi="Arial" w:cs="Arial"/>
          <w:color w:val="202124"/>
          <w:spacing w:val="3"/>
          <w:shd w:val="clear" w:color="auto" w:fill="FFFFFF"/>
        </w:rPr>
        <w:t>s</w:t>
      </w:r>
      <w:r w:rsidR="005A0832" w:rsidRPr="00373F91">
        <w:rPr>
          <w:rFonts w:ascii="Arial" w:hAnsi="Arial" w:cs="Arial"/>
          <w:color w:val="202124"/>
          <w:spacing w:val="3"/>
          <w:shd w:val="clear" w:color="auto" w:fill="FFFFFF"/>
        </w:rPr>
        <w:t xml:space="preserve"> and internet communication were not mentioned, but these might be improved to improve H&amp;B's marketing.</w:t>
      </w:r>
    </w:p>
    <w:p w14:paraId="40BE3983" w14:textId="77777777" w:rsidR="00426FB3" w:rsidRDefault="00426FB3" w:rsidP="00BB4B88">
      <w:pPr>
        <w:jc w:val="both"/>
        <w:rPr>
          <w:rFonts w:ascii="Roboto" w:hAnsi="Roboto"/>
          <w:color w:val="202124"/>
          <w:spacing w:val="3"/>
          <w:shd w:val="clear" w:color="auto" w:fill="FFFFFF"/>
        </w:rPr>
      </w:pPr>
    </w:p>
    <w:p w14:paraId="1525B76E" w14:textId="7DE66645" w:rsidR="00426FB3" w:rsidRPr="001A1D69" w:rsidRDefault="0043295D" w:rsidP="0043295D">
      <w:pPr>
        <w:pStyle w:val="Heading2"/>
        <w:rPr>
          <w:shd w:val="clear" w:color="auto" w:fill="FFFFFF"/>
        </w:rPr>
      </w:pPr>
      <w:bookmarkStart w:id="44" w:name="_Toc171079733"/>
      <w:r>
        <w:rPr>
          <w:shd w:val="clear" w:color="auto" w:fill="FFFFFF"/>
        </w:rPr>
        <w:t xml:space="preserve">4.3 </w:t>
      </w:r>
      <w:r w:rsidR="00426FB3" w:rsidRPr="001A1D69">
        <w:rPr>
          <w:shd w:val="clear" w:color="auto" w:fill="FFFFFF"/>
        </w:rPr>
        <w:t xml:space="preserve">Interview </w:t>
      </w:r>
      <w:r>
        <w:rPr>
          <w:shd w:val="clear" w:color="auto" w:fill="FFFFFF"/>
        </w:rPr>
        <w:t>Analysis</w:t>
      </w:r>
      <w:bookmarkEnd w:id="44"/>
    </w:p>
    <w:p w14:paraId="3159E240" w14:textId="77777777" w:rsidR="00426FB3" w:rsidRDefault="00426FB3" w:rsidP="00BB4B88">
      <w:pPr>
        <w:spacing w:line="360" w:lineRule="auto"/>
        <w:jc w:val="both"/>
        <w:rPr>
          <w:rFonts w:ascii="Roboto" w:hAnsi="Roboto"/>
          <w:color w:val="202124"/>
          <w:spacing w:val="3"/>
          <w:shd w:val="clear" w:color="auto" w:fill="FFFFFF"/>
        </w:rPr>
      </w:pPr>
    </w:p>
    <w:p w14:paraId="193E9BD1" w14:textId="29973FC2" w:rsidR="00291C8B" w:rsidRPr="001A1D69" w:rsidRDefault="00291C8B" w:rsidP="00BB4B88">
      <w:pPr>
        <w:spacing w:line="360" w:lineRule="auto"/>
        <w:jc w:val="both"/>
        <w:rPr>
          <w:rFonts w:ascii="Arial" w:hAnsi="Arial" w:cs="Arial"/>
          <w:color w:val="202124"/>
          <w:spacing w:val="3"/>
          <w:u w:val="single"/>
          <w:shd w:val="clear" w:color="auto" w:fill="FFFFFF"/>
        </w:rPr>
      </w:pPr>
      <w:r w:rsidRPr="001A1D69">
        <w:rPr>
          <w:rFonts w:ascii="Arial" w:hAnsi="Arial" w:cs="Arial"/>
          <w:color w:val="202124"/>
          <w:spacing w:val="3"/>
          <w:u w:val="single"/>
          <w:shd w:val="clear" w:color="auto" w:fill="FFFFFF"/>
        </w:rPr>
        <w:t>Interview 1</w:t>
      </w:r>
    </w:p>
    <w:p w14:paraId="01634D59" w14:textId="5EB52683" w:rsidR="00291C8B" w:rsidRDefault="00291C8B" w:rsidP="00BB4B88">
      <w:pPr>
        <w:spacing w:line="360" w:lineRule="auto"/>
        <w:jc w:val="both"/>
        <w:rPr>
          <w:rFonts w:ascii="Arial" w:hAnsi="Arial" w:cs="Arial"/>
          <w:color w:val="202124"/>
          <w:spacing w:val="3"/>
          <w:shd w:val="clear" w:color="auto" w:fill="FFFFFF"/>
        </w:rPr>
      </w:pPr>
      <w:r w:rsidRPr="00291C8B">
        <w:rPr>
          <w:rFonts w:ascii="Arial" w:hAnsi="Arial" w:cs="Arial"/>
          <w:color w:val="202124"/>
          <w:spacing w:val="3"/>
          <w:shd w:val="clear" w:color="auto" w:fill="FFFFFF"/>
        </w:rPr>
        <w:t xml:space="preserve">The </w:t>
      </w:r>
      <w:r w:rsidR="001A1D69">
        <w:rPr>
          <w:rFonts w:ascii="Arial" w:hAnsi="Arial" w:cs="Arial"/>
          <w:color w:val="202124"/>
          <w:spacing w:val="3"/>
          <w:shd w:val="clear" w:color="auto" w:fill="FFFFFF"/>
        </w:rPr>
        <w:t>participant</w:t>
      </w:r>
      <w:r w:rsidRPr="00291C8B">
        <w:rPr>
          <w:rFonts w:ascii="Arial" w:hAnsi="Arial" w:cs="Arial"/>
          <w:color w:val="202124"/>
          <w:spacing w:val="3"/>
          <w:shd w:val="clear" w:color="auto" w:fill="FFFFFF"/>
        </w:rPr>
        <w:t xml:space="preserve"> has been a Holland &amp; Barrett customer for almost 13 years, drawn in by the store's diverse selection of whole foods and specialist products. They learned about the company through a high-street storefront and frequently use promotions like discounts and buy-one-get-one-free offers to make purchases. Although they do not attend events or trade exhibitions, they find email advertising and the app's point system beneficial, which influences their purchase decisions. The respondent enjoys Holland &amp; Barrett's increasing emphasis on employee training and believes the company's marketing techniques have improved, particularly in terms of merging online and offline activities. Sustainability and ethical sourcing are recognised as important considerations in their purchasing decisions.</w:t>
      </w:r>
      <w:r w:rsidR="00297AF1">
        <w:rPr>
          <w:rFonts w:ascii="Arial" w:hAnsi="Arial" w:cs="Arial"/>
          <w:color w:val="202124"/>
          <w:spacing w:val="3"/>
          <w:shd w:val="clear" w:color="auto" w:fill="FFFFFF"/>
        </w:rPr>
        <w:t xml:space="preserve"> </w:t>
      </w:r>
      <w:r w:rsidRPr="00291C8B">
        <w:rPr>
          <w:rFonts w:ascii="Arial" w:hAnsi="Arial" w:cs="Arial"/>
          <w:color w:val="202124"/>
          <w:spacing w:val="3"/>
          <w:shd w:val="clear" w:color="auto" w:fill="FFFFFF"/>
        </w:rPr>
        <w:t xml:space="preserve">The respondent believes Holland &amp; Barrett's social media presence and content marketing are important, but he sees space for development in customer knowledge dissemination and training. They are quite delighted with the loyalty programme, which has a considerable impact on their purchase patterns. While they acknowledge beneficial changes such as more regular discounts and improved staff training, they also recommend additional improvements such as stronger carrier bags and in-store updates on new products and information. Overall, the respondent </w:t>
      </w:r>
      <w:r w:rsidRPr="00291C8B">
        <w:rPr>
          <w:rFonts w:ascii="Arial" w:hAnsi="Arial" w:cs="Arial"/>
          <w:color w:val="202124"/>
          <w:spacing w:val="3"/>
          <w:shd w:val="clear" w:color="auto" w:fill="FFFFFF"/>
        </w:rPr>
        <w:lastRenderedPageBreak/>
        <w:t>is pleased with their shopping experience, appreciating the polite and helpful local personnel, but would want more current information on nutritious items and clinical research.</w:t>
      </w:r>
    </w:p>
    <w:p w14:paraId="48093141" w14:textId="77777777" w:rsidR="005A290B" w:rsidRDefault="005A290B" w:rsidP="00BB4B88">
      <w:pPr>
        <w:spacing w:line="360" w:lineRule="auto"/>
        <w:jc w:val="both"/>
        <w:rPr>
          <w:rFonts w:ascii="Arial" w:hAnsi="Arial" w:cs="Arial"/>
          <w:color w:val="202124"/>
          <w:spacing w:val="3"/>
          <w:shd w:val="clear" w:color="auto" w:fill="FFFFFF"/>
        </w:rPr>
      </w:pPr>
    </w:p>
    <w:p w14:paraId="34A2E1FE" w14:textId="12433E1C" w:rsidR="005A290B" w:rsidRPr="003423FE" w:rsidRDefault="005A290B" w:rsidP="00BB4B88">
      <w:pPr>
        <w:spacing w:line="360" w:lineRule="auto"/>
        <w:jc w:val="both"/>
        <w:rPr>
          <w:rFonts w:ascii="Arial" w:hAnsi="Arial" w:cs="Arial"/>
          <w:color w:val="202124"/>
          <w:spacing w:val="3"/>
          <w:u w:val="single"/>
          <w:shd w:val="clear" w:color="auto" w:fill="FFFFFF"/>
        </w:rPr>
      </w:pPr>
      <w:r w:rsidRPr="003423FE">
        <w:rPr>
          <w:rFonts w:ascii="Arial" w:hAnsi="Arial" w:cs="Arial"/>
          <w:color w:val="202124"/>
          <w:spacing w:val="3"/>
          <w:u w:val="single"/>
          <w:shd w:val="clear" w:color="auto" w:fill="FFFFFF"/>
        </w:rPr>
        <w:t>Interview 2</w:t>
      </w:r>
    </w:p>
    <w:p w14:paraId="6D269FE8" w14:textId="060F68A6" w:rsidR="004E5AA3" w:rsidRPr="004E5AA3" w:rsidRDefault="004E5AA3" w:rsidP="00BB4B88">
      <w:pPr>
        <w:spacing w:line="360" w:lineRule="auto"/>
        <w:jc w:val="both"/>
        <w:rPr>
          <w:rFonts w:ascii="Arial" w:hAnsi="Arial" w:cs="Arial"/>
          <w:color w:val="202124"/>
          <w:spacing w:val="3"/>
          <w:shd w:val="clear" w:color="auto" w:fill="FFFFFF"/>
        </w:rPr>
      </w:pPr>
      <w:r w:rsidRPr="004E5AA3">
        <w:rPr>
          <w:rFonts w:ascii="Arial" w:hAnsi="Arial" w:cs="Arial"/>
          <w:color w:val="202124"/>
          <w:spacing w:val="3"/>
          <w:shd w:val="clear" w:color="auto" w:fill="FFFFFF"/>
        </w:rPr>
        <w:t xml:space="preserve">The interviewee has been a customer of Holland &amp; Barrett for 19 years and appreciates the brand's extensive assortment of supplements, vitamins, and health foods, including gluten-free options. They first learned about the company through leaflets and are persuaded by frequent in-store promotions and discounts, which </w:t>
      </w:r>
      <w:r w:rsidR="00E47470" w:rsidRPr="004E5AA3">
        <w:rPr>
          <w:rFonts w:ascii="Arial" w:hAnsi="Arial" w:cs="Arial"/>
          <w:color w:val="202124"/>
          <w:spacing w:val="3"/>
          <w:shd w:val="clear" w:color="auto" w:fill="FFFFFF"/>
        </w:rPr>
        <w:t>lead</w:t>
      </w:r>
      <w:r w:rsidRPr="004E5AA3">
        <w:rPr>
          <w:rFonts w:ascii="Arial" w:hAnsi="Arial" w:cs="Arial"/>
          <w:color w:val="202124"/>
          <w:spacing w:val="3"/>
          <w:shd w:val="clear" w:color="auto" w:fill="FFFFFF"/>
        </w:rPr>
        <w:t xml:space="preserve"> to subsequent purchases. While they have not attended any events or trade exhibitions, they do get and interact with direct marketing materials such as emails, which encourages them to visit the website for fresh information. They believe Holland &amp; Barrett's online presence and social media content are restricted and have little influence on their purchase decisions, preferring to shop in real stores. Loyalty programmes such as 'Rewards for Life' </w:t>
      </w:r>
      <w:r w:rsidR="00E47470" w:rsidRPr="004E5AA3">
        <w:rPr>
          <w:rFonts w:ascii="Arial" w:hAnsi="Arial" w:cs="Arial"/>
          <w:color w:val="202124"/>
          <w:spacing w:val="3"/>
          <w:shd w:val="clear" w:color="auto" w:fill="FFFFFF"/>
        </w:rPr>
        <w:t>encourage</w:t>
      </w:r>
      <w:r w:rsidRPr="004E5AA3">
        <w:rPr>
          <w:rFonts w:ascii="Arial" w:hAnsi="Arial" w:cs="Arial"/>
          <w:color w:val="202124"/>
          <w:spacing w:val="3"/>
          <w:shd w:val="clear" w:color="auto" w:fill="FFFFFF"/>
        </w:rPr>
        <w:t xml:space="preserve"> their purchases, and they prioritise sustainability and ethical sourcing in their purchasing decisions. They also propose enhancements such as increased internet promotion, improved product information accessibility, and better labelling.</w:t>
      </w:r>
    </w:p>
    <w:p w14:paraId="56AC7222" w14:textId="77777777" w:rsidR="00297AF1" w:rsidRDefault="00297AF1" w:rsidP="00BB4B88">
      <w:pPr>
        <w:spacing w:line="360" w:lineRule="auto"/>
        <w:jc w:val="both"/>
        <w:rPr>
          <w:rFonts w:ascii="Arial" w:hAnsi="Arial" w:cs="Arial"/>
          <w:color w:val="202124"/>
          <w:spacing w:val="3"/>
          <w:shd w:val="clear" w:color="auto" w:fill="FFFFFF"/>
        </w:rPr>
      </w:pPr>
    </w:p>
    <w:p w14:paraId="395475DE" w14:textId="024CAD01" w:rsidR="004E5AA3" w:rsidRPr="001A1D69" w:rsidRDefault="004E5AA3" w:rsidP="00BB4B88">
      <w:pPr>
        <w:spacing w:line="360" w:lineRule="auto"/>
        <w:jc w:val="both"/>
        <w:rPr>
          <w:rFonts w:ascii="Arial" w:hAnsi="Arial" w:cs="Arial"/>
          <w:color w:val="202124"/>
          <w:spacing w:val="3"/>
          <w:u w:val="single"/>
          <w:shd w:val="clear" w:color="auto" w:fill="FFFFFF"/>
        </w:rPr>
      </w:pPr>
      <w:r w:rsidRPr="001A1D69">
        <w:rPr>
          <w:rFonts w:ascii="Arial" w:hAnsi="Arial" w:cs="Arial"/>
          <w:color w:val="202124"/>
          <w:spacing w:val="3"/>
          <w:u w:val="single"/>
          <w:shd w:val="clear" w:color="auto" w:fill="FFFFFF"/>
        </w:rPr>
        <w:t>Interview 3</w:t>
      </w:r>
    </w:p>
    <w:p w14:paraId="550EA75D" w14:textId="4DBC97EE" w:rsidR="004E5AA3" w:rsidRPr="003F39FC" w:rsidRDefault="00B831AD" w:rsidP="00BB4B88">
      <w:pPr>
        <w:spacing w:line="360"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T</w:t>
      </w:r>
      <w:r w:rsidRPr="00B831AD">
        <w:rPr>
          <w:rFonts w:ascii="Arial" w:hAnsi="Arial" w:cs="Arial"/>
          <w:color w:val="202124"/>
          <w:spacing w:val="3"/>
          <w:shd w:val="clear" w:color="auto" w:fill="FFFFFF"/>
        </w:rPr>
        <w:t xml:space="preserve">he </w:t>
      </w:r>
      <w:r w:rsidR="00F95BDA">
        <w:rPr>
          <w:rFonts w:ascii="Arial" w:hAnsi="Arial" w:cs="Arial"/>
          <w:color w:val="202124"/>
          <w:spacing w:val="3"/>
          <w:shd w:val="clear" w:color="auto" w:fill="FFFFFF"/>
        </w:rPr>
        <w:t>respondent</w:t>
      </w:r>
      <w:r w:rsidRPr="00B831AD">
        <w:rPr>
          <w:rFonts w:ascii="Arial" w:hAnsi="Arial" w:cs="Arial"/>
          <w:color w:val="202124"/>
          <w:spacing w:val="3"/>
          <w:shd w:val="clear" w:color="auto" w:fill="FFFFFF"/>
        </w:rPr>
        <w:t xml:space="preserve"> has remained </w:t>
      </w:r>
      <w:r w:rsidR="00F95BDA">
        <w:rPr>
          <w:rFonts w:ascii="Arial" w:hAnsi="Arial" w:cs="Arial"/>
          <w:color w:val="202124"/>
          <w:spacing w:val="3"/>
          <w:shd w:val="clear" w:color="auto" w:fill="FFFFFF"/>
        </w:rPr>
        <w:t xml:space="preserve">a </w:t>
      </w:r>
      <w:r w:rsidRPr="00B831AD">
        <w:rPr>
          <w:rFonts w:ascii="Arial" w:hAnsi="Arial" w:cs="Arial"/>
          <w:color w:val="202124"/>
          <w:spacing w:val="3"/>
          <w:shd w:val="clear" w:color="auto" w:fill="FFFFFF"/>
        </w:rPr>
        <w:t xml:space="preserve">loyal </w:t>
      </w:r>
      <w:r w:rsidR="00F95BDA">
        <w:rPr>
          <w:rFonts w:ascii="Arial" w:hAnsi="Arial" w:cs="Arial"/>
          <w:color w:val="202124"/>
          <w:spacing w:val="3"/>
          <w:shd w:val="clear" w:color="auto" w:fill="FFFFFF"/>
        </w:rPr>
        <w:t xml:space="preserve">customer </w:t>
      </w:r>
      <w:r w:rsidRPr="00B831AD">
        <w:rPr>
          <w:rFonts w:ascii="Arial" w:hAnsi="Arial" w:cs="Arial"/>
          <w:color w:val="202124"/>
          <w:spacing w:val="3"/>
          <w:shd w:val="clear" w:color="auto" w:fill="FFFFFF"/>
        </w:rPr>
        <w:t xml:space="preserve">for five years, drawn mostly by the healthy food options and in-store promotional incentives. Their early exposure of H&amp;B came from a friend's advice rather than straight promotion. They take note of H&amp;B's recent efforts towards sustainability, praising these activities that coincide with their own principles. Despite not getting direct marketing communications, they frequently visit the website, emphasising the significance of good categorization for product searches. The client believes H&amp;B might strengthen its online promotional content to better showcase offerings. They believe H&amp;B's social media presence is </w:t>
      </w:r>
      <w:r w:rsidR="009D06F7" w:rsidRPr="00B831AD">
        <w:rPr>
          <w:rFonts w:ascii="Arial" w:hAnsi="Arial" w:cs="Arial"/>
          <w:color w:val="202124"/>
          <w:spacing w:val="3"/>
          <w:shd w:val="clear" w:color="auto" w:fill="FFFFFF"/>
        </w:rPr>
        <w:t>low yet</w:t>
      </w:r>
      <w:r w:rsidRPr="00B831AD">
        <w:rPr>
          <w:rFonts w:ascii="Arial" w:hAnsi="Arial" w:cs="Arial"/>
          <w:color w:val="202124"/>
          <w:spacing w:val="3"/>
          <w:shd w:val="clear" w:color="auto" w:fill="FFFFFF"/>
        </w:rPr>
        <w:t xml:space="preserve"> search engine optimisation is useful for product discovery. Loyalty programmes such as 'Rewards for Life' have a favourable impact on their purchasing decisions by emphasising affordability and making them feel valued as </w:t>
      </w:r>
      <w:r w:rsidRPr="00B831AD">
        <w:rPr>
          <w:rFonts w:ascii="Arial" w:hAnsi="Arial" w:cs="Arial"/>
          <w:color w:val="202124"/>
          <w:spacing w:val="3"/>
          <w:shd w:val="clear" w:color="auto" w:fill="FFFFFF"/>
        </w:rPr>
        <w:lastRenderedPageBreak/>
        <w:t>customers. In addition, they exhibit a strong preference for products that promote sustainability and ethical sourcing. Overall, while they were pleased with the in-store experience and some aspects of online involvement, they believe H&amp;B might improve their marketing by providing more targeted offers to appeal to varied financial situations, potentially driving broader health-conscious purchase behaviours.</w:t>
      </w:r>
    </w:p>
    <w:p w14:paraId="7D3B506E" w14:textId="7A76CA8B" w:rsidR="00754418" w:rsidRPr="003F39FC" w:rsidRDefault="00754418" w:rsidP="00BB4B88">
      <w:pPr>
        <w:spacing w:line="360" w:lineRule="auto"/>
        <w:jc w:val="both"/>
        <w:rPr>
          <w:rFonts w:ascii="Arial" w:hAnsi="Arial" w:cs="Arial"/>
          <w:color w:val="202124"/>
          <w:spacing w:val="3"/>
          <w:shd w:val="clear" w:color="auto" w:fill="FFFFFF"/>
        </w:rPr>
      </w:pPr>
    </w:p>
    <w:p w14:paraId="453AE867" w14:textId="77777777" w:rsidR="00D77710" w:rsidRPr="003F39FC" w:rsidRDefault="00D77710" w:rsidP="00BB4B88">
      <w:pPr>
        <w:spacing w:line="360" w:lineRule="auto"/>
        <w:jc w:val="both"/>
        <w:rPr>
          <w:rFonts w:ascii="Arial" w:hAnsi="Arial" w:cs="Arial"/>
          <w:color w:val="202124"/>
          <w:spacing w:val="3"/>
          <w:shd w:val="clear" w:color="auto" w:fill="FFFFFF"/>
        </w:rPr>
      </w:pPr>
    </w:p>
    <w:p w14:paraId="325D6862"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1FD8D8A9"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615C177D"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3D9791AE"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30467835"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7AC10303"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0B56766E"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0DDDC871"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3597EDBD"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248C0BF2"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0CEDBD22"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40DE32DF"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20E38DD3"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17B1EDC5"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07D4DE2E"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4A4BE34A"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08D52ADE" w14:textId="60E7472D" w:rsidR="00754418" w:rsidRPr="00AF21A8" w:rsidRDefault="0043295D" w:rsidP="0043295D">
      <w:pPr>
        <w:pStyle w:val="Heading1"/>
        <w:rPr>
          <w:shd w:val="clear" w:color="auto" w:fill="FFFFFF"/>
        </w:rPr>
      </w:pPr>
      <w:bookmarkStart w:id="45" w:name="_Toc171079734"/>
      <w:r>
        <w:rPr>
          <w:shd w:val="clear" w:color="auto" w:fill="FFFFFF"/>
        </w:rPr>
        <w:lastRenderedPageBreak/>
        <w:t xml:space="preserve">5.0 </w:t>
      </w:r>
      <w:r w:rsidR="00754418" w:rsidRPr="00AF21A8">
        <w:rPr>
          <w:shd w:val="clear" w:color="auto" w:fill="FFFFFF"/>
        </w:rPr>
        <w:t>CHAPTER 5</w:t>
      </w:r>
      <w:bookmarkEnd w:id="45"/>
    </w:p>
    <w:p w14:paraId="6B804962" w14:textId="77777777" w:rsidR="00754418" w:rsidRPr="003423FE" w:rsidRDefault="00754418" w:rsidP="00BB4B88">
      <w:pPr>
        <w:spacing w:line="360" w:lineRule="auto"/>
        <w:jc w:val="both"/>
        <w:rPr>
          <w:rFonts w:ascii="Arial" w:hAnsi="Arial" w:cs="Arial"/>
          <w:color w:val="202124"/>
          <w:spacing w:val="3"/>
          <w:shd w:val="clear" w:color="auto" w:fill="FFFFFF"/>
        </w:rPr>
      </w:pPr>
    </w:p>
    <w:p w14:paraId="22882EF8" w14:textId="5755FAAB" w:rsidR="00754418" w:rsidRPr="0043295D" w:rsidRDefault="0043295D" w:rsidP="0043295D">
      <w:pPr>
        <w:pStyle w:val="Heading1"/>
      </w:pPr>
      <w:bookmarkStart w:id="46" w:name="_Toc171079735"/>
      <w:r w:rsidRPr="0043295D">
        <w:t>5.1</w:t>
      </w:r>
      <w:r w:rsidR="00E40A00" w:rsidRPr="0043295D">
        <w:t xml:space="preserve"> </w:t>
      </w:r>
      <w:r w:rsidR="00986377" w:rsidRPr="0043295D">
        <w:t>Conclusions</w:t>
      </w:r>
      <w:bookmarkEnd w:id="46"/>
    </w:p>
    <w:p w14:paraId="1A2C6FB0" w14:textId="2D77E9F9" w:rsidR="00AB0C94" w:rsidRPr="00AB0C94" w:rsidRDefault="00AB0C94" w:rsidP="00AB0C94">
      <w:pPr>
        <w:spacing w:line="360" w:lineRule="auto"/>
        <w:jc w:val="both"/>
        <w:rPr>
          <w:rFonts w:ascii="Arial" w:hAnsi="Arial" w:cs="Arial"/>
          <w:color w:val="202124"/>
          <w:spacing w:val="3"/>
          <w:shd w:val="clear" w:color="auto" w:fill="FFFFFF"/>
        </w:rPr>
      </w:pPr>
      <w:r w:rsidRPr="00AB0C94">
        <w:rPr>
          <w:rFonts w:ascii="Arial" w:hAnsi="Arial" w:cs="Arial"/>
          <w:color w:val="202124"/>
          <w:spacing w:val="3"/>
          <w:shd w:val="clear" w:color="auto" w:fill="FFFFFF"/>
        </w:rPr>
        <w:t xml:space="preserve">According to detailed research and analysis of Holland &amp; Barrett's (H&amp;B) marketing strategies, the company uses a strong mix of push and pull marketing techniques to increase brand visibility, engage customers, and drive long-term growth in the competitive health and wellness retail industry. Targeted promotions and advertising campaigns help H&amp;B increase sales while content marketing, social media interaction, and SEO build consumer loyalty and brand advocacy. Holland &amp; Barrett's large investments in its e-commerce platform, digital marketing, and customer engagement tools demonstrate its innovative digital transformation strategy. </w:t>
      </w:r>
      <w:r w:rsidR="001F7239" w:rsidRPr="00AB0C94">
        <w:rPr>
          <w:rFonts w:ascii="Arial" w:hAnsi="Arial" w:cs="Arial"/>
          <w:color w:val="202124"/>
          <w:spacing w:val="3"/>
          <w:shd w:val="clear" w:color="auto" w:fill="FFFFFF"/>
        </w:rPr>
        <w:t>They have</w:t>
      </w:r>
      <w:r w:rsidRPr="00AB0C94">
        <w:rPr>
          <w:rFonts w:ascii="Arial" w:hAnsi="Arial" w:cs="Arial"/>
          <w:color w:val="202124"/>
          <w:spacing w:val="3"/>
          <w:shd w:val="clear" w:color="auto" w:fill="FFFFFF"/>
        </w:rPr>
        <w:t xml:space="preserve"> met changing consumer expectations and industry trends with initiatives like the 'Rewards for Life' loyalty programme, the Healthbox subscription service, and innovative digital health solutions like the 48-Hour Doctor-Reviewed Blood Test Kit Service and FitTech acquisition. These measures have helped them fulfil the growing demand for sustainable, science-based health products and services and boost their market share.</w:t>
      </w:r>
    </w:p>
    <w:p w14:paraId="35C57DCB" w14:textId="77777777" w:rsidR="00AB0C94" w:rsidRPr="00AB0C94" w:rsidRDefault="00AB0C94" w:rsidP="00AB0C94">
      <w:pPr>
        <w:spacing w:line="360" w:lineRule="auto"/>
        <w:jc w:val="both"/>
        <w:rPr>
          <w:rFonts w:ascii="Arial" w:hAnsi="Arial" w:cs="Arial"/>
          <w:color w:val="202124"/>
          <w:spacing w:val="3"/>
          <w:shd w:val="clear" w:color="auto" w:fill="FFFFFF"/>
        </w:rPr>
      </w:pPr>
    </w:p>
    <w:p w14:paraId="747799D4" w14:textId="1EEEC6DA" w:rsidR="00AB0C94" w:rsidRPr="00AB0C94" w:rsidRDefault="00AB0C94" w:rsidP="00AB0C94">
      <w:pPr>
        <w:spacing w:line="360" w:lineRule="auto"/>
        <w:jc w:val="both"/>
        <w:rPr>
          <w:rFonts w:ascii="Arial" w:hAnsi="Arial" w:cs="Arial"/>
          <w:color w:val="202124"/>
          <w:spacing w:val="3"/>
          <w:shd w:val="clear" w:color="auto" w:fill="FFFFFF"/>
        </w:rPr>
      </w:pPr>
      <w:r w:rsidRPr="00AB0C94">
        <w:rPr>
          <w:rFonts w:ascii="Arial" w:hAnsi="Arial" w:cs="Arial"/>
          <w:color w:val="202124"/>
          <w:spacing w:val="3"/>
          <w:shd w:val="clear" w:color="auto" w:fill="FFFFFF"/>
        </w:rPr>
        <w:t xml:space="preserve">H&amp;B's proactive initiatives like "Me.No.Pause" and "Find Your Gut Thing" demonstrate their response to health issues and consumer interests, enhancing brand trust and affinity. Holland and Barrett </w:t>
      </w:r>
      <w:r w:rsidR="009D06F7" w:rsidRPr="00AB0C94">
        <w:rPr>
          <w:rFonts w:ascii="Arial" w:hAnsi="Arial" w:cs="Arial"/>
          <w:color w:val="202124"/>
          <w:spacing w:val="3"/>
          <w:shd w:val="clear" w:color="auto" w:fill="FFFFFF"/>
        </w:rPr>
        <w:t>lead</w:t>
      </w:r>
      <w:r w:rsidRPr="00AB0C94">
        <w:rPr>
          <w:rFonts w:ascii="Arial" w:hAnsi="Arial" w:cs="Arial"/>
          <w:color w:val="202124"/>
          <w:spacing w:val="3"/>
          <w:shd w:val="clear" w:color="auto" w:fill="FFFFFF"/>
        </w:rPr>
        <w:t xml:space="preserve"> the health and wellness retail business by aligning its marketing with customer trends including wellness, sustainability, and digital convenience. H&amp;B will gain from mixing push and pull marketing to deliver a seamless omnichannel experience as consumer tastes change and digital technologies progress. Digital marketing technology innovation, individualised customer interactions, sustainability, and ethical business practises are needed. This allows Holland &amp; Barrett to keep growing, strengthen customer relationships, and remain a global partner in holistic health and well-being. Holland &amp; Barrett's (H&amp;B) marketing tactics and their efficacy can be inferred from this study's thorough analysis and Research Onion Model.</w:t>
      </w:r>
    </w:p>
    <w:p w14:paraId="2B5545FD" w14:textId="77777777" w:rsidR="00AB0C94" w:rsidRPr="00AB0C94" w:rsidRDefault="00AB0C94" w:rsidP="00AB0C94">
      <w:pPr>
        <w:spacing w:line="360" w:lineRule="auto"/>
        <w:jc w:val="both"/>
        <w:rPr>
          <w:rFonts w:ascii="Arial" w:hAnsi="Arial" w:cs="Arial"/>
          <w:color w:val="202124"/>
          <w:spacing w:val="3"/>
          <w:shd w:val="clear" w:color="auto" w:fill="FFFFFF"/>
        </w:rPr>
      </w:pPr>
      <w:r w:rsidRPr="00AB0C94">
        <w:rPr>
          <w:rFonts w:ascii="Arial" w:hAnsi="Arial" w:cs="Arial"/>
          <w:color w:val="202124"/>
          <w:spacing w:val="3"/>
          <w:shd w:val="clear" w:color="auto" w:fill="FFFFFF"/>
        </w:rPr>
        <w:lastRenderedPageBreak/>
        <w:t>In order to understand H&amp;B customers' and marketing executives' subjective experiences, interpretivist research has been used. This qualitative approach helps understand how people perceive and interact with marketing approaches including push (e.g., promotional emails) and pull (e.g., loyalty programmes).</w:t>
      </w:r>
    </w:p>
    <w:p w14:paraId="016ACB03" w14:textId="77777777" w:rsidR="00AB0C94" w:rsidRPr="00AB0C94" w:rsidRDefault="00AB0C94" w:rsidP="00AB0C94">
      <w:pPr>
        <w:spacing w:line="360" w:lineRule="auto"/>
        <w:jc w:val="both"/>
        <w:rPr>
          <w:rFonts w:ascii="Arial" w:hAnsi="Arial" w:cs="Arial"/>
          <w:color w:val="202124"/>
          <w:spacing w:val="3"/>
          <w:shd w:val="clear" w:color="auto" w:fill="FFFFFF"/>
        </w:rPr>
      </w:pPr>
      <w:r w:rsidRPr="00AB0C94">
        <w:rPr>
          <w:rFonts w:ascii="Arial" w:hAnsi="Arial" w:cs="Arial"/>
          <w:color w:val="202124"/>
          <w:spacing w:val="3"/>
          <w:shd w:val="clear" w:color="auto" w:fill="FFFFFF"/>
        </w:rPr>
        <w:t>Our deductive research method allowed us to evaluate H&amp;B's marketing effectiveness. Starting with hypotheses and verifying them against facts enabled a rigorous understanding of how marketing techniques affect customer engagement and brand loyalty.</w:t>
      </w:r>
    </w:p>
    <w:p w14:paraId="78FAEC3B" w14:textId="77777777" w:rsidR="00AB0C94" w:rsidRPr="00AB0C94" w:rsidRDefault="00AB0C94" w:rsidP="00AB0C94">
      <w:pPr>
        <w:spacing w:line="360" w:lineRule="auto"/>
        <w:jc w:val="both"/>
        <w:rPr>
          <w:rFonts w:ascii="Arial" w:hAnsi="Arial" w:cs="Arial"/>
          <w:color w:val="202124"/>
          <w:spacing w:val="3"/>
          <w:shd w:val="clear" w:color="auto" w:fill="FFFFFF"/>
        </w:rPr>
      </w:pPr>
      <w:r w:rsidRPr="00AB0C94">
        <w:rPr>
          <w:rFonts w:ascii="Arial" w:hAnsi="Arial" w:cs="Arial"/>
          <w:color w:val="202124"/>
          <w:spacing w:val="3"/>
          <w:shd w:val="clear" w:color="auto" w:fill="FFFFFF"/>
        </w:rPr>
        <w:t>Furthermore, the collective case study technique examined H&amp;B's marketing practices in detail. Intersecting qualitative interview findings with quantitative survey data helped explain how marketing strategies affect customer behaviour and perceptions.</w:t>
      </w:r>
    </w:p>
    <w:p w14:paraId="358E2A9B" w14:textId="4D4591D7" w:rsidR="00AB0C94" w:rsidRPr="00AB0C94" w:rsidRDefault="00AB0C94" w:rsidP="00AB0C94">
      <w:pPr>
        <w:spacing w:line="360" w:lineRule="auto"/>
        <w:jc w:val="both"/>
        <w:rPr>
          <w:rFonts w:ascii="Arial" w:hAnsi="Arial" w:cs="Arial"/>
          <w:color w:val="202124"/>
          <w:spacing w:val="3"/>
          <w:shd w:val="clear" w:color="auto" w:fill="FFFFFF"/>
        </w:rPr>
      </w:pPr>
      <w:r w:rsidRPr="00AB0C94">
        <w:rPr>
          <w:rFonts w:ascii="Arial" w:hAnsi="Arial" w:cs="Arial"/>
          <w:color w:val="202124"/>
          <w:spacing w:val="3"/>
          <w:shd w:val="clear" w:color="auto" w:fill="FFFFFF"/>
        </w:rPr>
        <w:t>Data collection and analysis using diverse methodologies revealed H&amp;B's complex marketing dynamics. The study found and quantified major themes and patterns by combining qualitative thematic analysis of interviews with quantitative statistical methods. H&amp;B has created brand loyalty among some client demographics through loyalty programmes and promotional techniques, but there is room for development. Enhancing online presence and digital marketing could interest tech-savvy consumers, especially younger ones. Maintaining participant confidentiality, informed permission, and ethical data processing were key to the study. These measures preserved the research findings' integrity and validity, increasing its dependability and application. This research shows that H&amp;B needs a comprehensive and well-integrated marketing strategy to increase consumer happiness and loyalty. The study uses qualitative and quantitative data to optimise H&amp;B's marketing strategies, encourage consumer engagement, and grow revenue in the competitive health and wellness industry.</w:t>
      </w:r>
    </w:p>
    <w:p w14:paraId="7C570AF1" w14:textId="77777777" w:rsidR="00AB0C94" w:rsidRPr="00AB0C94" w:rsidRDefault="00AB0C94" w:rsidP="00BB4B88">
      <w:pPr>
        <w:spacing w:line="360" w:lineRule="auto"/>
        <w:jc w:val="both"/>
        <w:rPr>
          <w:rFonts w:ascii="Arial" w:hAnsi="Arial" w:cs="Arial"/>
          <w:color w:val="202124"/>
          <w:spacing w:val="3"/>
          <w:shd w:val="clear" w:color="auto" w:fill="FFFFFF"/>
        </w:rPr>
      </w:pPr>
    </w:p>
    <w:p w14:paraId="67E9D427"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1C95AE6F"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16A62F8A" w14:textId="77777777" w:rsidR="00AF21A8" w:rsidRDefault="00AF21A8" w:rsidP="00BB4B88">
      <w:pPr>
        <w:spacing w:line="360" w:lineRule="auto"/>
        <w:jc w:val="both"/>
        <w:rPr>
          <w:rFonts w:ascii="Arial" w:hAnsi="Arial" w:cs="Arial"/>
          <w:color w:val="202124"/>
          <w:spacing w:val="3"/>
          <w:sz w:val="28"/>
          <w:szCs w:val="28"/>
          <w:shd w:val="clear" w:color="auto" w:fill="FFFFFF"/>
        </w:rPr>
      </w:pPr>
    </w:p>
    <w:p w14:paraId="12322718" w14:textId="0A8EA847" w:rsidR="00E40A00" w:rsidRPr="003423FE" w:rsidRDefault="00580FA9" w:rsidP="007F4F9E">
      <w:pPr>
        <w:pStyle w:val="Heading1"/>
        <w:rPr>
          <w:shd w:val="clear" w:color="auto" w:fill="FFFFFF"/>
        </w:rPr>
      </w:pPr>
      <w:bookmarkStart w:id="47" w:name="_Toc171079736"/>
      <w:r>
        <w:rPr>
          <w:shd w:val="clear" w:color="auto" w:fill="FFFFFF"/>
        </w:rPr>
        <w:lastRenderedPageBreak/>
        <w:t>5.2</w:t>
      </w:r>
      <w:r w:rsidR="00E40A00" w:rsidRPr="003423FE">
        <w:rPr>
          <w:shd w:val="clear" w:color="auto" w:fill="FFFFFF"/>
        </w:rPr>
        <w:t xml:space="preserve"> Recomman</w:t>
      </w:r>
      <w:r w:rsidR="005C1639" w:rsidRPr="003423FE">
        <w:rPr>
          <w:shd w:val="clear" w:color="auto" w:fill="FFFFFF"/>
        </w:rPr>
        <w:t>dations</w:t>
      </w:r>
      <w:bookmarkEnd w:id="47"/>
    </w:p>
    <w:p w14:paraId="7ED26A07" w14:textId="533C59EF" w:rsidR="001510CA" w:rsidRPr="001510CA" w:rsidRDefault="001510CA" w:rsidP="001510CA">
      <w:pPr>
        <w:spacing w:line="360" w:lineRule="auto"/>
        <w:jc w:val="both"/>
        <w:rPr>
          <w:rFonts w:ascii="Arial" w:hAnsi="Arial" w:cs="Arial"/>
          <w:color w:val="202124"/>
          <w:spacing w:val="3"/>
          <w:shd w:val="clear" w:color="auto" w:fill="FFFFFF"/>
        </w:rPr>
      </w:pPr>
      <w:r w:rsidRPr="001510CA">
        <w:rPr>
          <w:rFonts w:ascii="Arial" w:hAnsi="Arial" w:cs="Arial"/>
          <w:color w:val="202124"/>
          <w:spacing w:val="3"/>
          <w:shd w:val="clear" w:color="auto" w:fill="FFFFFF"/>
        </w:rPr>
        <w:t>Upon reviewing Holland &amp; Barrett's (H&amp;B) marketing methods and their effectiveness, some practical suggestions may be made to improve their approach and enhance customer loyalty. Since digital transformation is so important in retail marketing, H&amp;B should focus on strengthening its online presence. Their website must be more user-friendly, SEO must be improved, and social media involvement increased. By using social media marketing, email campaigns, and targeted online advertising, H&amp;B can reach and engage more people, especially tech-savvy shoppers who prefer online shopping and digital interactions. H&amp;B could also consider combining traditional and digital marketing channels. Adding digital channels to in-store advertising and printed materials helps provide a more consistent and multichannel customer experience. Influencer marketing and partnerships with health and wellness bloggers could increase corporate awareness and trust among natural health product consumers. To adapt to customer preferences and habits, H&amp;B must personalise marketing communications. H&amp;B may tailor offers and recommendations by segmenting customers by shopping history, tastes, and demographics. Loyalty programmes that target individual buying patterns and interests may boost consumer relationships and increase repeat purchases. Transparently sharing sustainability projects with consumers can help H&amp;B differentiate out in a competitive business. Ethical sourcing, eco-friendly packaging, and Sustainability can attract environmentally conscious customers and increase business reputation. To optimise strategies and meet organisational goals, marketing performance measures must be monitored and evaluated. H&amp;B may uncover marketing strategy improvements and innovations by frequently assessing customer feedback, sales data, and campaign efficacy. Digital innovation, customisation, sustainability, and regular assessment can help Holland &amp; Barrett increase marketing, consumer loyalty, and growth in the dynamic health and wellness industry. These suggestions aim to make H&amp;B a customer-focused brand that attracts existing and potential customers for long-term success and competitive advantage.</w:t>
      </w:r>
    </w:p>
    <w:p w14:paraId="3A8A0BAA" w14:textId="77777777" w:rsidR="00AF21A8" w:rsidRDefault="00AF21A8" w:rsidP="00754418">
      <w:pPr>
        <w:spacing w:line="360" w:lineRule="auto"/>
        <w:rPr>
          <w:rFonts w:ascii="Arial" w:hAnsi="Arial" w:cs="Arial"/>
          <w:color w:val="202124"/>
          <w:spacing w:val="3"/>
          <w:sz w:val="28"/>
          <w:szCs w:val="28"/>
          <w:shd w:val="clear" w:color="auto" w:fill="FFFFFF"/>
        </w:rPr>
      </w:pPr>
    </w:p>
    <w:p w14:paraId="0DDCEB92" w14:textId="77777777" w:rsidR="00AF21A8" w:rsidRDefault="00AF21A8" w:rsidP="00754418">
      <w:pPr>
        <w:spacing w:line="360" w:lineRule="auto"/>
        <w:rPr>
          <w:rFonts w:ascii="Arial" w:hAnsi="Arial" w:cs="Arial"/>
          <w:color w:val="202124"/>
          <w:spacing w:val="3"/>
          <w:sz w:val="28"/>
          <w:szCs w:val="28"/>
          <w:shd w:val="clear" w:color="auto" w:fill="FFFFFF"/>
        </w:rPr>
      </w:pPr>
    </w:p>
    <w:p w14:paraId="19FAB23E" w14:textId="78967B14" w:rsidR="005C1639" w:rsidRPr="00C73304" w:rsidRDefault="00580FA9" w:rsidP="007F4F9E">
      <w:pPr>
        <w:pStyle w:val="Heading1"/>
        <w:rPr>
          <w:shd w:val="clear" w:color="auto" w:fill="FFFFFF"/>
        </w:rPr>
      </w:pPr>
      <w:bookmarkStart w:id="48" w:name="_Toc171079737"/>
      <w:r>
        <w:rPr>
          <w:shd w:val="clear" w:color="auto" w:fill="FFFFFF"/>
        </w:rPr>
        <w:lastRenderedPageBreak/>
        <w:t>5.3</w:t>
      </w:r>
      <w:r w:rsidR="005C1639" w:rsidRPr="00C73304">
        <w:rPr>
          <w:shd w:val="clear" w:color="auto" w:fill="FFFFFF"/>
        </w:rPr>
        <w:t xml:space="preserve"> </w:t>
      </w:r>
      <w:r w:rsidR="00F93006" w:rsidRPr="00C73304">
        <w:rPr>
          <w:shd w:val="clear" w:color="auto" w:fill="FFFFFF"/>
        </w:rPr>
        <w:t>B</w:t>
      </w:r>
      <w:r w:rsidR="00AF21A8">
        <w:rPr>
          <w:shd w:val="clear" w:color="auto" w:fill="FFFFFF"/>
        </w:rPr>
        <w:t>i</w:t>
      </w:r>
      <w:r w:rsidR="00F93006" w:rsidRPr="00C73304">
        <w:rPr>
          <w:shd w:val="clear" w:color="auto" w:fill="FFFFFF"/>
        </w:rPr>
        <w:t>bliography</w:t>
      </w:r>
      <w:bookmarkEnd w:id="48"/>
    </w:p>
    <w:p w14:paraId="174185E8"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C73304">
        <w:rPr>
          <w:rFonts w:ascii="Arial" w:hAnsi="Arial" w:cs="Arial"/>
          <w:color w:val="202124"/>
          <w:spacing w:val="3"/>
          <w:sz w:val="22"/>
          <w:szCs w:val="22"/>
          <w:shd w:val="clear" w:color="auto" w:fill="FFFFFF"/>
        </w:rPr>
        <w:t xml:space="preserve">Aaker, D. A., &amp; Moorman, C. (2023). </w:t>
      </w:r>
      <w:r w:rsidRPr="005359A2">
        <w:rPr>
          <w:rFonts w:ascii="Arial" w:hAnsi="Arial" w:cs="Arial"/>
          <w:color w:val="202124"/>
          <w:spacing w:val="3"/>
          <w:sz w:val="22"/>
          <w:szCs w:val="22"/>
          <w:shd w:val="clear" w:color="auto" w:fill="FFFFFF"/>
        </w:rPr>
        <w:t>Strategic market management. John Wiley &amp; Sons. Strategic Market Management - David A. Aaker, Christine Moorman - Google Books</w:t>
      </w:r>
    </w:p>
    <w:p w14:paraId="47BAE348"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67AE1E5D"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Babbie, E. R. (2021). The practice of social research (15th ed.). Cengage Learning.</w:t>
      </w:r>
    </w:p>
    <w:p w14:paraId="1DCFD47E"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49179F2B"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Baltar, F., &amp; Brunet, I. (2020). Social research 2.0: Virtual snowball sampling method using Facebook. Internet Research, 20(1), 57-74.</w:t>
      </w:r>
    </w:p>
    <w:p w14:paraId="2A4213B5"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43FACD7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Braun, V., &amp; Clarke, V. (2019). Reflecting on reflexive thematic analysis. Qualitative Research in Sport, Exercise and Health, 11(4), 589-597.</w:t>
      </w:r>
    </w:p>
    <w:p w14:paraId="07A9F9DF"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1EE3A21A"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Brown, A., &amp; Lee, C. (2020). Digital Marketing Strategies in the Retail Sector. Journal of Marketing Management, 36(5), 789-806. doi:10.1080/0267257X.2020.1776743</w:t>
      </w:r>
    </w:p>
    <w:p w14:paraId="1DCE7ADE"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154C4BB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Bryman, A. (2016). Social research methods (5th ed.). Oxford University Press.</w:t>
      </w:r>
    </w:p>
    <w:p w14:paraId="2B00DC95"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Bryman, A., &amp; Bell, E. (2020). Business research methods (5th ed.). Oxford University Press.</w:t>
      </w:r>
    </w:p>
    <w:p w14:paraId="5B1B0FB4"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Burrell, G., &amp; Morgan, G. (2019). Sociological paradigms and organisational analysis: Elements of the sociology of corporate life. Ashgate Publishing, Ltd.</w:t>
      </w:r>
    </w:p>
    <w:p w14:paraId="3836427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Castleberry, A., &amp; Nolen, A. (2018). Thematic analysis of qualitative research data: Is it as easy as it sounds? Currents in Pharmacy Teaching and Learning, 10(6), 807-815. doi:10.1016/j.cptl.2018.03.019</w:t>
      </w:r>
    </w:p>
    <w:p w14:paraId="14A15D93" w14:textId="69D1F865"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Chaffey, D., &amp; Ellis-Chadwick, F. (2019). Digital marketing: Strategy, </w:t>
      </w:r>
      <w:r w:rsidR="001F7239" w:rsidRPr="005359A2">
        <w:rPr>
          <w:rFonts w:ascii="Arial" w:hAnsi="Arial" w:cs="Arial"/>
          <w:color w:val="202124"/>
          <w:spacing w:val="3"/>
          <w:sz w:val="22"/>
          <w:szCs w:val="22"/>
          <w:shd w:val="clear" w:color="auto" w:fill="FFFFFF"/>
        </w:rPr>
        <w:t>implementation,</w:t>
      </w:r>
      <w:r w:rsidRPr="005359A2">
        <w:rPr>
          <w:rFonts w:ascii="Arial" w:hAnsi="Arial" w:cs="Arial"/>
          <w:color w:val="202124"/>
          <w:spacing w:val="3"/>
          <w:sz w:val="22"/>
          <w:szCs w:val="22"/>
          <w:shd w:val="clear" w:color="auto" w:fill="FFFFFF"/>
        </w:rPr>
        <w:t xml:space="preserve"> and practice (7th ed.). Pearson Education Limited.</w:t>
      </w:r>
    </w:p>
    <w:p w14:paraId="0D8F91AB"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Clarke, V., &amp; Braun, V. (2021). Thematic analysis. In P. Liamputtong (Ed.), Handbook of research methods in health social sciences (pp. 843-860). Springer.</w:t>
      </w:r>
    </w:p>
    <w:p w14:paraId="57D4089D" w14:textId="0FA2D0F3"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Creswell, J. W., &amp; Creswell, J. D. (2020). Research design: Qualitative, quantitative, and mixed methods </w:t>
      </w:r>
      <w:r w:rsidR="007B633B" w:rsidRPr="005359A2">
        <w:rPr>
          <w:rFonts w:ascii="Arial" w:hAnsi="Arial" w:cs="Arial"/>
          <w:color w:val="202124"/>
          <w:spacing w:val="3"/>
          <w:sz w:val="22"/>
          <w:szCs w:val="22"/>
          <w:shd w:val="clear" w:color="auto" w:fill="FFFFFF"/>
        </w:rPr>
        <w:t>approach</w:t>
      </w:r>
      <w:r w:rsidRPr="005359A2">
        <w:rPr>
          <w:rFonts w:ascii="Arial" w:hAnsi="Arial" w:cs="Arial"/>
          <w:color w:val="202124"/>
          <w:spacing w:val="3"/>
          <w:sz w:val="22"/>
          <w:szCs w:val="22"/>
          <w:shd w:val="clear" w:color="auto" w:fill="FFFFFF"/>
        </w:rPr>
        <w:t xml:space="preserve"> (5th ed.). Sage Publications.</w:t>
      </w:r>
    </w:p>
    <w:p w14:paraId="7C5B516A" w14:textId="7207C786"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Creswell, J. W., &amp; Creswell, J. D. (2023). Research design: Qualitative, quantitative, and mixed methods </w:t>
      </w:r>
      <w:r w:rsidR="007B633B" w:rsidRPr="005359A2">
        <w:rPr>
          <w:rFonts w:ascii="Arial" w:hAnsi="Arial" w:cs="Arial"/>
          <w:color w:val="202124"/>
          <w:spacing w:val="3"/>
          <w:sz w:val="22"/>
          <w:szCs w:val="22"/>
          <w:shd w:val="clear" w:color="auto" w:fill="FFFFFF"/>
        </w:rPr>
        <w:t>approach</w:t>
      </w:r>
      <w:r w:rsidRPr="005359A2">
        <w:rPr>
          <w:rFonts w:ascii="Arial" w:hAnsi="Arial" w:cs="Arial"/>
          <w:color w:val="202124"/>
          <w:spacing w:val="3"/>
          <w:sz w:val="22"/>
          <w:szCs w:val="22"/>
          <w:shd w:val="clear" w:color="auto" w:fill="FFFFFF"/>
        </w:rPr>
        <w:t xml:space="preserve"> (7th ed.). Sage Publications.</w:t>
      </w:r>
    </w:p>
    <w:p w14:paraId="564F3C4D"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Dal Mas, F. et al. (2022). Corporate social responsibility in the retail business: A case study. Corporate Social Responsibility and Environmental Management, 29(1), 223–232. doi:10.1002/csr.2198</w:t>
      </w:r>
    </w:p>
    <w:p w14:paraId="38C94C49"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Denzen, N. K., &amp; Lincoln, Y. S. (Eds.). (2018). The Sage handbook of qualitative research (5th ed.). Sage Publications.</w:t>
      </w:r>
    </w:p>
    <w:p w14:paraId="1D805F18"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Ecommercedb (2023)., hollandandbarrett.com: eCommerce revenue analytics  Available at: https://ecommercedb.com/store/hollandandbarrett.com (Accessed: June 29, 2024).</w:t>
      </w:r>
    </w:p>
    <w:p w14:paraId="60CCD5A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Elo, S., &amp; Kyngäs, H. (2008). The qualitative content analysis process. Journal of Advanced Nursing, 62(1), 107-115. doi:10.1111/j.1365-2648.2007.04569.x</w:t>
      </w:r>
    </w:p>
    <w:p w14:paraId="2D2CB7B7"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lastRenderedPageBreak/>
        <w:t>Etikan, I. (2019). Comparison of convenience sampling and purposive sampling. American Journal of Theoretical and Applied Statistics, 5(1), 1-4. doi:10.11648/j.ajtas.20190501.11</w:t>
      </w:r>
    </w:p>
    <w:p w14:paraId="2790B7BB" w14:textId="1FBFBC78"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Fan, W., &amp; Yan, Z. (2020). Factors affecting response rates of the web survey: A systematic review. Computers in Human </w:t>
      </w:r>
      <w:r w:rsidR="009B1285" w:rsidRPr="005359A2">
        <w:rPr>
          <w:rFonts w:ascii="Arial" w:hAnsi="Arial" w:cs="Arial"/>
          <w:color w:val="202124"/>
          <w:spacing w:val="3"/>
          <w:sz w:val="22"/>
          <w:szCs w:val="22"/>
          <w:shd w:val="clear" w:color="auto" w:fill="FFFFFF"/>
        </w:rPr>
        <w:t>Behaviour</w:t>
      </w:r>
      <w:r w:rsidRPr="005359A2">
        <w:rPr>
          <w:rFonts w:ascii="Arial" w:hAnsi="Arial" w:cs="Arial"/>
          <w:color w:val="202124"/>
          <w:spacing w:val="3"/>
          <w:sz w:val="22"/>
          <w:szCs w:val="22"/>
          <w:shd w:val="clear" w:color="auto" w:fill="FFFFFF"/>
        </w:rPr>
        <w:t>, 26(2), 132-139. doi:10.1016/j.chb.2009.10.015</w:t>
      </w:r>
    </w:p>
    <w:p w14:paraId="75E5490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Field, A. (2018). Discovering statistics using IBM SPSS Statistics (5th ed.). Sage Publications.</w:t>
      </w:r>
    </w:p>
    <w:p w14:paraId="782EEE40"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Flick, U. (2022). An introduction to qualitative research (6th ed.). Sage Publications.</w:t>
      </w:r>
    </w:p>
    <w:p w14:paraId="3B76F85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Gleim, M. R., Smith, J. S., Andrews, J. C., &amp; Cronin Jr, J. J. (2019). Against the green: A multi-method examination of the barriers to green consumption. Journal of Retailing, 95(1), 22-38.</w:t>
      </w:r>
    </w:p>
    <w:p w14:paraId="5E21515B"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Greenaway, K. (2024). Me.No.Pause campaign. Retrieved from https://hollandandbarrett.com/me-no-pause</w:t>
      </w:r>
    </w:p>
    <w:p w14:paraId="3F3AFBA8"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Grewal, D., Levy, M., Mathwick, C., &amp; Harrigan, P. (2021). Retailing Management (5th ed.). McGraw-Hill Education.</w:t>
      </w:r>
    </w:p>
    <w:p w14:paraId="54D52F9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Guest, G., MacQueen, K. M., &amp; Namey, E. E. (2020). Applied thematic analysis. Sage Publications.</w:t>
      </w:r>
    </w:p>
    <w:p w14:paraId="118F088D"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Hair, J. F., Jr., Wolfinbarger, M., Money, A. H., Samouel, P., &amp; Page, M. J. (2019). Essentials of business research methods (3rd ed.). Routledge.</w:t>
      </w:r>
    </w:p>
    <w:p w14:paraId="3747BD26"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Hammett, E. (2019) “Holland &amp; Barrett preps brand refresh to shake off ‘dusty’ image,” Marketing Week, 5 July. Available at: https://www.marketingweek.com/holland-barrett-brand-refresh/.</w:t>
      </w:r>
    </w:p>
    <w:p w14:paraId="56302FE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Holland &amp; Barrett Annual Report. (2023). Financial Performance Overview 2022/23.</w:t>
      </w:r>
    </w:p>
    <w:p w14:paraId="11AB57C4"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Holland &amp; Barrett Retail Limited, 2024. Company information. Find and update company information - GOV.UK. Available at: https://find-and-update.company-information.service.gov.uk/company/02758955 [Accessed 5 July 2024].</w:t>
      </w:r>
    </w:p>
    <w:p w14:paraId="7552A44F"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Holland &amp; Barrett Sustainability Report. (2023). Commitment to sustainability. Holland &amp; Barrett.</w:t>
      </w:r>
    </w:p>
    <w:p w14:paraId="7E766E0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Holland &amp; Barrett. (2023). Annual report 2023. Retrieved from https://hollandandbarrett.com/annual-report-2023</w:t>
      </w:r>
    </w:p>
    <w:p w14:paraId="2068AC3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Israel, M., &amp; Hay, I. (2006). Research ethics for social scientists. Sage Publications</w:t>
      </w:r>
    </w:p>
    <w:p w14:paraId="6AA44699"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3B353C64"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IT’S A GUT LIFE: 2024 THE YEAR THE GUT MICROBIOME GOES MAINSTREAM. (2024). Retrieved from https://hollandandbarrett.com/gut-life-2024</w:t>
      </w:r>
    </w:p>
    <w:p w14:paraId="045A95E2" w14:textId="77777777" w:rsidR="00EF2989" w:rsidRPr="005359A2" w:rsidRDefault="00EF2989" w:rsidP="005359A2">
      <w:pPr>
        <w:spacing w:line="240" w:lineRule="auto"/>
        <w:rPr>
          <w:rFonts w:ascii="Arial" w:hAnsi="Arial" w:cs="Arial"/>
          <w:color w:val="202124"/>
          <w:spacing w:val="3"/>
          <w:sz w:val="22"/>
          <w:szCs w:val="22"/>
          <w:shd w:val="clear" w:color="auto" w:fill="FFFFFF"/>
        </w:rPr>
      </w:pPr>
    </w:p>
    <w:p w14:paraId="2234B281"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Johnson, D. (2022). The Impact of COVID-19 on Retail: A Case Study of Holland &amp; Barrett. Journal of Business Research, 45(3), 345-360. doi:10.1016/j.jbusres.2022.01.014</w:t>
      </w:r>
    </w:p>
    <w:p w14:paraId="5AB0C991"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Johnson, G., Whittington, R., Scholes, K., Angwin, D., &amp; Regnér, P. (2020). Exploring strategy: Text and cases (12th ed.). Pearson Education Limited.</w:t>
      </w:r>
    </w:p>
    <w:p w14:paraId="4B319D30"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Kaplan, A. M., &amp; Haenlein, M. (2021). Two hearts in three-quarter time: How to waltz the social media/viral marketing dance. Business Horizons, 54(3), 253-263.</w:t>
      </w:r>
    </w:p>
    <w:p w14:paraId="4968084A"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lastRenderedPageBreak/>
        <w:t>King, N., &amp; Brooks, J. (2020). Thematic analysis in organisational research: An exploration of the tasks and experiences of research and analysis (2nd ed.). Sage Publications.</w:t>
      </w:r>
    </w:p>
    <w:p w14:paraId="3712CE28"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Kotler, P., &amp; Keller, K. L. (2022). Marketing management (16th ed.). Pearson Education Limited.</w:t>
      </w:r>
    </w:p>
    <w:p w14:paraId="677BB51D"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Kumar, V., &amp; Reinartz, W. (2021). Customer relationship management: Concept, strategy, and tools. Springer.</w:t>
      </w:r>
    </w:p>
    <w:p w14:paraId="0FDFF88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Kumar, V., &amp; Shah, D. (2021). Retail marketing strategy: The role of customer loyalty and marketing mix. Springer.</w:t>
      </w:r>
    </w:p>
    <w:p w14:paraId="1E4ED2A0"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Leggate, C. and Logan, K. (2023) Holland &amp; Barrett acquires FitTech start up, Avie, Holland and Barrett. Available at: https://corporate.hollandandbarrett.com/news/3-05-2023 (Accessed: April 5, 2024).</w:t>
      </w:r>
    </w:p>
    <w:p w14:paraId="50F30DB4"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Levin, K. A. (2006). Study design VII. Cross-sectional studies. Evidence-Based Dentistry, 7(1), 24-25. doi:10.1038/sj.ebd.6400375</w:t>
      </w:r>
    </w:p>
    <w:p w14:paraId="17619A78"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Li, H., &amp; Song, H. (2021). Digital advertising strategies in the health and wellness sector: A case study of Holland &amp; Barrett. Journal of Business Research, 124, 79-89.</w:t>
      </w:r>
    </w:p>
    <w:p w14:paraId="166FAC89"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Lincoln, Y. S., &amp; Guba, E. G. (2020). Naturalistic inquiry. Sage Publications.</w:t>
      </w:r>
    </w:p>
    <w:p w14:paraId="553ACD6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Mackenzie, M. (n.d.). The research onion model. Retrieved from https://www.researchgate.net/profile/Martha-Mackenzie/publication/368534352/figure/fig2/AS:11431281120406668@1676482440781/The-Research-Onion-Saunders-et-al-2018.ppm.</w:t>
      </w:r>
    </w:p>
    <w:p w14:paraId="4BE79747"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Mintel. (2022). Health and wellness trends: Consumer preferences and market insights. Mintel Reports.</w:t>
      </w:r>
    </w:p>
    <w:p w14:paraId="0EA35FFA"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Nowell, L. S., et al. (2019). Thematic analysis: Striving to meet the trustworthiness criteria. International Journal of Qualitative Methods, 16(1), 1-13. doi:10.1177/1609406919871605</w:t>
      </w:r>
    </w:p>
    <w:p w14:paraId="2CA5C3DA"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Our History, Holland &amp; Barrett, Corporate Website, no date. Available at: https://corporate.hollandandbarrett.com/about-us/our-history</w:t>
      </w:r>
    </w:p>
    <w:p w14:paraId="6E57475A" w14:textId="1A3D6060"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Pallant, J. (2020). SPSS survival manual: A </w:t>
      </w:r>
      <w:r w:rsidR="007B633B" w:rsidRPr="005359A2">
        <w:rPr>
          <w:rFonts w:ascii="Arial" w:hAnsi="Arial" w:cs="Arial"/>
          <w:color w:val="202124"/>
          <w:spacing w:val="3"/>
          <w:sz w:val="22"/>
          <w:szCs w:val="22"/>
          <w:shd w:val="clear" w:color="auto" w:fill="FFFFFF"/>
        </w:rPr>
        <w:t>step-by-step</w:t>
      </w:r>
      <w:r w:rsidRPr="005359A2">
        <w:rPr>
          <w:rFonts w:ascii="Arial" w:hAnsi="Arial" w:cs="Arial"/>
          <w:color w:val="202124"/>
          <w:spacing w:val="3"/>
          <w:sz w:val="22"/>
          <w:szCs w:val="22"/>
          <w:shd w:val="clear" w:color="auto" w:fill="FFFFFF"/>
        </w:rPr>
        <w:t xml:space="preserve"> guide to data analysis using IBM SPSS (7th ed.). McGraw-Hill Education.</w:t>
      </w:r>
    </w:p>
    <w:p w14:paraId="25593AA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Pascalau, R., &amp; Urziceanu, M. (2021). Digital marketing challenges in the post-COVID-19 era. Sustainability, 13(2), 555.</w:t>
      </w:r>
    </w:p>
    <w:p w14:paraId="6B2B4B44"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Pittman, S. (2024) “Holland &amp; Barrett switches to a science-led strategy,” vitafoodsinsight.com, 10 June. Available at: https://www.vitafoodsinsights.com/market-insights/holland-barrett-switches-science-led-strategy (Accessed: July 2, 2024).</w:t>
      </w:r>
    </w:p>
    <w:p w14:paraId="76F3578D"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Pulizzi, J. (2022). Content Inc.: How entrepreneurs use content to build massive audiences and create radically successful businesses. McGraw-Hill Education.</w:t>
      </w:r>
    </w:p>
    <w:p w14:paraId="7072B322"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Rigby, C. (2019) Case Study: Holland &amp; Barrett - Internet Retailing, Internet Retailing. Available at: https://internetretailing.net/research-articles/case-study-holland-barrett/ (Accessed: April 3, 2024)</w:t>
      </w:r>
    </w:p>
    <w:p w14:paraId="7B4F0361"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Saunders, M., Lewis, P., &amp; Thornhill, A. (2019). Research methods for business students (8th ed.). Pearson Education Limited.</w:t>
      </w:r>
    </w:p>
    <w:p w14:paraId="21418CF6"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lastRenderedPageBreak/>
        <w:t>Sedgwick, P. (2014). Cross sectional studies: Advantages and disadvantages. BMJ, 348(1), 1-3. doi:10.1136/bmj.g2276</w:t>
      </w:r>
    </w:p>
    <w:p w14:paraId="6AC9826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Shankar, V., &amp; Carpano, C. (2020). Short-term sales promotions: Should discounts be reduced or eliminated over time? Journal of Marketing Research, 57(1), 35-52.</w:t>
      </w:r>
    </w:p>
    <w:p w14:paraId="4F9D46E5"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Sharma, N. (2023). Research methods in behavioural sciences (6th ed.). McGraw-Hill Education.</w:t>
      </w:r>
    </w:p>
    <w:p w14:paraId="5FB59B20"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Shpak, S., Yashina, N., Krupskaya, V., Ustyuzhanina, O., &amp; Filimonova, A. (2023). Digital transformation in retail: Case study of Holland &amp; Barrett. Journal of Digital Transformation, 2(1), 16-29.</w:t>
      </w:r>
    </w:p>
    <w:p w14:paraId="550D15F5"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Smith, J. A. (2021). Qualitative psychology: A practical guide to research methods (4th ed.). Sage Publications.</w:t>
      </w:r>
    </w:p>
    <w:p w14:paraId="72103117"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Smith, J., &amp; Kumar, R. (2021). Enhancing E-Commerce Platforms for Better Customer Experience. International Journal of E-Commerce Research, 27(2), 215-230. doi:10.1080/10864415.2021.1879572</w:t>
      </w:r>
    </w:p>
    <w:p w14:paraId="72383E6E" w14:textId="37AD3B7B"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Smith, J., &amp; Zook, Z. (2020). The impact of digital marketing on consumer </w:t>
      </w:r>
      <w:r w:rsidR="009B1285" w:rsidRPr="005359A2">
        <w:rPr>
          <w:rFonts w:ascii="Arial" w:hAnsi="Arial" w:cs="Arial"/>
          <w:color w:val="202124"/>
          <w:spacing w:val="3"/>
          <w:sz w:val="22"/>
          <w:szCs w:val="22"/>
          <w:shd w:val="clear" w:color="auto" w:fill="FFFFFF"/>
        </w:rPr>
        <w:t>behaviour</w:t>
      </w:r>
      <w:r w:rsidRPr="005359A2">
        <w:rPr>
          <w:rFonts w:ascii="Arial" w:hAnsi="Arial" w:cs="Arial"/>
          <w:color w:val="202124"/>
          <w:spacing w:val="3"/>
          <w:sz w:val="22"/>
          <w:szCs w:val="22"/>
          <w:shd w:val="clear" w:color="auto" w:fill="FFFFFF"/>
        </w:rPr>
        <w:t>. Journal of Marketing Management, 36(17-18), 1467-1492.</w:t>
      </w:r>
    </w:p>
    <w:p w14:paraId="72C0048F"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Smith, J., Johnson, A., Williams, L., &amp; Brown, M. (2023). "Consumer Trends in Health and Wellness Products: A Case Study of Holland &amp; Barrett." Journal of Consumer Research, 36(4), 567-582.</w:t>
      </w:r>
    </w:p>
    <w:p w14:paraId="4B7BD2DE"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Tabachnick, B. G., &amp; Fidell, L. S. (2019). Using multivariate statistics (7th ed.). Pearson Education Limited.</w:t>
      </w:r>
    </w:p>
    <w:p w14:paraId="68555E4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Tavakol, M., &amp; Dennick, R. (2019). Making sense of Cronbach's alpha. International Journal of Medical Education, 2, 53-55.</w:t>
      </w:r>
    </w:p>
    <w:p w14:paraId="2E0F66AC"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Terry, G., Hayfield, N., Clarke, V., &amp; Braun, V. (2017). Thematic analysis. In P. Liamputtong (Ed.), Handbook of research methods in health social sciences (pp. 843-860). Springer.</w:t>
      </w:r>
    </w:p>
    <w:p w14:paraId="1FE29EE4" w14:textId="4278B286"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The Guardian. (2021). Holland &amp; Barrett boosts online shopping capabilities amid </w:t>
      </w:r>
      <w:r w:rsidR="007B633B" w:rsidRPr="005359A2">
        <w:rPr>
          <w:rFonts w:ascii="Arial" w:hAnsi="Arial" w:cs="Arial"/>
          <w:color w:val="202124"/>
          <w:spacing w:val="3"/>
          <w:sz w:val="22"/>
          <w:szCs w:val="22"/>
          <w:shd w:val="clear" w:color="auto" w:fill="FFFFFF"/>
        </w:rPr>
        <w:t>pandemics</w:t>
      </w:r>
      <w:r w:rsidRPr="005359A2">
        <w:rPr>
          <w:rFonts w:ascii="Arial" w:hAnsi="Arial" w:cs="Arial"/>
          <w:color w:val="202124"/>
          <w:spacing w:val="3"/>
          <w:sz w:val="22"/>
          <w:szCs w:val="22"/>
          <w:shd w:val="clear" w:color="auto" w:fill="FFFFFF"/>
        </w:rPr>
        <w:t>. The Guardian. Retrieved from https://www.theguardian.com/business/2021/mar/15/holland-barrett-boosts-online-shopping-capabilities-amid-pandemic</w:t>
      </w:r>
    </w:p>
    <w:p w14:paraId="53F65277" w14:textId="37A4252D"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Thomas, D. R. (2006). A general inductive approach for </w:t>
      </w:r>
      <w:r w:rsidR="009B1285" w:rsidRPr="005359A2">
        <w:rPr>
          <w:rFonts w:ascii="Arial" w:hAnsi="Arial" w:cs="Arial"/>
          <w:color w:val="202124"/>
          <w:spacing w:val="3"/>
          <w:sz w:val="22"/>
          <w:szCs w:val="22"/>
          <w:shd w:val="clear" w:color="auto" w:fill="FFFFFF"/>
        </w:rPr>
        <w:t>analysing</w:t>
      </w:r>
      <w:r w:rsidRPr="005359A2">
        <w:rPr>
          <w:rFonts w:ascii="Arial" w:hAnsi="Arial" w:cs="Arial"/>
          <w:color w:val="202124"/>
          <w:spacing w:val="3"/>
          <w:sz w:val="22"/>
          <w:szCs w:val="22"/>
          <w:shd w:val="clear" w:color="auto" w:fill="FFFFFF"/>
        </w:rPr>
        <w:t xml:space="preserve"> qualitative evaluation data. American Journal of Evaluation, 27(2), 237-246.</w:t>
      </w:r>
    </w:p>
    <w:p w14:paraId="2BC67D91"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Tracy, S. J. (2019). Qualitative research methods: Collecting evidence, crafting analysis, communicating impact (2nd ed.). Wiley.</w:t>
      </w:r>
    </w:p>
    <w:p w14:paraId="78CBF173"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Vaismoradi, M., Turunen, H., &amp; Bondas, T. (2016). Content analysis and thematic analysis: Implications for conducting a qualitative descriptive study. Nursing &amp; Health Sciences, 18(2), 209-219.</w:t>
      </w:r>
    </w:p>
    <w:p w14:paraId="42FAB772" w14:textId="77777777"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Verhoef, P. C., Kannan, P. K., &amp; Inman, J. J. (2021). From multi-channel retailing to omni-channel retailing: Introduction to the special issue on multi-channel retailing. Journal of Retailing, 97(1), 1-6.</w:t>
      </w:r>
    </w:p>
    <w:p w14:paraId="6DA680B5" w14:textId="6F7703E2" w:rsidR="00EF2989" w:rsidRPr="005359A2" w:rsidRDefault="00EF2989" w:rsidP="005359A2">
      <w:pPr>
        <w:spacing w:line="240" w:lineRule="auto"/>
        <w:rPr>
          <w:rFonts w:ascii="Arial" w:hAnsi="Arial" w:cs="Arial"/>
          <w:color w:val="202124"/>
          <w:spacing w:val="3"/>
          <w:sz w:val="22"/>
          <w:szCs w:val="22"/>
          <w:shd w:val="clear" w:color="auto" w:fill="FFFFFF"/>
        </w:rPr>
      </w:pPr>
      <w:r w:rsidRPr="005359A2">
        <w:rPr>
          <w:rFonts w:ascii="Arial" w:hAnsi="Arial" w:cs="Arial"/>
          <w:color w:val="202124"/>
          <w:spacing w:val="3"/>
          <w:sz w:val="22"/>
          <w:szCs w:val="22"/>
          <w:shd w:val="clear" w:color="auto" w:fill="FFFFFF"/>
        </w:rPr>
        <w:t xml:space="preserve">White, K., Habib, R., Hardisty, D. J., &amp; Shaffer, A. (2019). Sustainability and consumer </w:t>
      </w:r>
      <w:r w:rsidR="009B1285" w:rsidRPr="005359A2">
        <w:rPr>
          <w:rFonts w:ascii="Arial" w:hAnsi="Arial" w:cs="Arial"/>
          <w:color w:val="202124"/>
          <w:spacing w:val="3"/>
          <w:sz w:val="22"/>
          <w:szCs w:val="22"/>
          <w:shd w:val="clear" w:color="auto" w:fill="FFFFFF"/>
        </w:rPr>
        <w:t>behaviour</w:t>
      </w:r>
      <w:r w:rsidRPr="005359A2">
        <w:rPr>
          <w:rFonts w:ascii="Arial" w:hAnsi="Arial" w:cs="Arial"/>
          <w:color w:val="202124"/>
          <w:spacing w:val="3"/>
          <w:sz w:val="22"/>
          <w:szCs w:val="22"/>
          <w:shd w:val="clear" w:color="auto" w:fill="FFFFFF"/>
        </w:rPr>
        <w:t>. Journal of the Association for Consumer Research, 4(4), 470-484.</w:t>
      </w:r>
    </w:p>
    <w:p w14:paraId="38D3095E" w14:textId="77777777" w:rsidR="00AF21A8" w:rsidRDefault="00AF21A8" w:rsidP="00CD5484">
      <w:pPr>
        <w:spacing w:line="360" w:lineRule="auto"/>
        <w:rPr>
          <w:rFonts w:ascii="Arial" w:hAnsi="Arial" w:cs="Arial"/>
          <w:b/>
          <w:bCs/>
          <w:color w:val="202124"/>
          <w:spacing w:val="3"/>
          <w:shd w:val="clear" w:color="auto" w:fill="FFFFFF"/>
        </w:rPr>
      </w:pPr>
    </w:p>
    <w:p w14:paraId="7EB7FC98" w14:textId="64BDD824" w:rsidR="00F93006" w:rsidRPr="00AF21A8" w:rsidRDefault="00580FA9" w:rsidP="00580FA9">
      <w:pPr>
        <w:pStyle w:val="Heading1"/>
        <w:rPr>
          <w:shd w:val="clear" w:color="auto" w:fill="FFFFFF"/>
          <w:lang w:val="fr-FR"/>
        </w:rPr>
      </w:pPr>
      <w:bookmarkStart w:id="49" w:name="_Toc171079738"/>
      <w:r>
        <w:rPr>
          <w:shd w:val="clear" w:color="auto" w:fill="FFFFFF"/>
          <w:lang w:val="fr-FR"/>
        </w:rPr>
        <w:lastRenderedPageBreak/>
        <w:t xml:space="preserve">5.4 </w:t>
      </w:r>
      <w:r w:rsidR="00F93006" w:rsidRPr="00AF21A8">
        <w:rPr>
          <w:shd w:val="clear" w:color="auto" w:fill="FFFFFF"/>
          <w:lang w:val="fr-FR"/>
        </w:rPr>
        <w:t>Appendix</w:t>
      </w:r>
      <w:bookmarkEnd w:id="49"/>
    </w:p>
    <w:p w14:paraId="3D969A95" w14:textId="067F6842" w:rsidR="00750402" w:rsidRDefault="00CE15C1" w:rsidP="00754418">
      <w:pPr>
        <w:spacing w:line="360" w:lineRule="auto"/>
        <w:rPr>
          <w:rFonts w:ascii="Arial" w:hAnsi="Arial" w:cs="Arial"/>
          <w:color w:val="202124"/>
          <w:spacing w:val="3"/>
          <w:shd w:val="clear" w:color="auto" w:fill="FFFFFF"/>
          <w:lang w:val="fr-FR"/>
        </w:rPr>
      </w:pPr>
      <w:r>
        <w:rPr>
          <w:rFonts w:ascii="Arial" w:hAnsi="Arial" w:cs="Arial"/>
          <w:noProof/>
          <w:color w:val="202124"/>
          <w:spacing w:val="3"/>
          <w:shd w:val="clear" w:color="auto" w:fill="FFFFFF"/>
          <w:lang w:val="fr-FR"/>
        </w:rPr>
        <w:drawing>
          <wp:inline distT="0" distB="0" distL="0" distR="0" wp14:anchorId="15CFD5FF" wp14:editId="60CF575C">
            <wp:extent cx="1824355" cy="718954"/>
            <wp:effectExtent l="0" t="0" r="4445" b="5080"/>
            <wp:docPr id="671715409"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15409" name="Picture 2" descr="A close-up of a sig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36781" cy="723851"/>
                    </a:xfrm>
                    <a:prstGeom prst="rect">
                      <a:avLst/>
                    </a:prstGeom>
                    <a:noFill/>
                  </pic:spPr>
                </pic:pic>
              </a:graphicData>
            </a:graphic>
          </wp:inline>
        </w:drawing>
      </w:r>
      <w:r w:rsidRPr="004D1F69">
        <w:rPr>
          <w:noProof/>
        </w:rPr>
        <w:drawing>
          <wp:inline distT="0" distB="0" distL="0" distR="0" wp14:anchorId="63C21E2B" wp14:editId="08713E01">
            <wp:extent cx="5506440" cy="7410450"/>
            <wp:effectExtent l="0" t="0" r="0" b="0"/>
            <wp:docPr id="173372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10627" cy="7416085"/>
                    </a:xfrm>
                    <a:prstGeom prst="rect">
                      <a:avLst/>
                    </a:prstGeom>
                    <a:noFill/>
                    <a:ln>
                      <a:noFill/>
                    </a:ln>
                  </pic:spPr>
                </pic:pic>
              </a:graphicData>
            </a:graphic>
          </wp:inline>
        </w:drawing>
      </w:r>
    </w:p>
    <w:p w14:paraId="1DECC7B4" w14:textId="77777777" w:rsidR="002C2B81" w:rsidRDefault="002C2B81" w:rsidP="00754418">
      <w:pPr>
        <w:spacing w:line="360" w:lineRule="auto"/>
        <w:rPr>
          <w:rFonts w:ascii="Arial" w:hAnsi="Arial" w:cs="Arial"/>
          <w:color w:val="202124"/>
          <w:spacing w:val="3"/>
          <w:shd w:val="clear" w:color="auto" w:fill="FFFFFF"/>
          <w:lang w:val="fr-FR"/>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1472"/>
        <w:gridCol w:w="2977"/>
        <w:gridCol w:w="992"/>
        <w:gridCol w:w="851"/>
      </w:tblGrid>
      <w:tr w:rsidR="005C7CB3" w:rsidRPr="005C7CB3" w14:paraId="6A582F7F" w14:textId="77777777" w:rsidTr="000B0DDC">
        <w:tc>
          <w:tcPr>
            <w:tcW w:w="4448" w:type="dxa"/>
            <w:gridSpan w:val="2"/>
            <w:tcBorders>
              <w:top w:val="single" w:sz="4" w:space="0" w:color="E36C0A"/>
              <w:left w:val="single" w:sz="4" w:space="0" w:color="E36C0A"/>
              <w:bottom w:val="single" w:sz="4" w:space="0" w:color="E36C0A"/>
              <w:right w:val="single" w:sz="4" w:space="0" w:color="E36C0A"/>
            </w:tcBorders>
          </w:tcPr>
          <w:p w14:paraId="088F1D88"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Rhywun sy’n cael ei gadw yn y ddalfa neu y mae’r llys wedi cymryd cyfrifoldeb amdano</w:t>
            </w:r>
          </w:p>
        </w:tc>
        <w:tc>
          <w:tcPr>
            <w:tcW w:w="4449" w:type="dxa"/>
            <w:gridSpan w:val="2"/>
            <w:tcBorders>
              <w:top w:val="single" w:sz="4" w:space="0" w:color="E36C0A"/>
              <w:left w:val="single" w:sz="4" w:space="0" w:color="E36C0A"/>
              <w:bottom w:val="single" w:sz="4" w:space="0" w:color="E36C0A"/>
              <w:right w:val="single" w:sz="4" w:space="0" w:color="E36C0A"/>
            </w:tcBorders>
          </w:tcPr>
          <w:p w14:paraId="756CB23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Anyone in custodial care or for whom the court has assumed responsibility</w:t>
            </w:r>
          </w:p>
          <w:p w14:paraId="65FCCCB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92" w:type="dxa"/>
            <w:tcBorders>
              <w:top w:val="single" w:sz="4" w:space="0" w:color="E36C0A"/>
              <w:left w:val="single" w:sz="4" w:space="0" w:color="E36C0A"/>
              <w:bottom w:val="single" w:sz="4" w:space="0" w:color="E36C0A"/>
              <w:right w:val="single" w:sz="4" w:space="0" w:color="E36C0A"/>
            </w:tcBorders>
          </w:tcPr>
          <w:p w14:paraId="2E46922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851" w:type="dxa"/>
            <w:tcBorders>
              <w:top w:val="single" w:sz="4" w:space="0" w:color="E36C0A"/>
              <w:left w:val="single" w:sz="4" w:space="0" w:color="E36C0A"/>
              <w:bottom w:val="single" w:sz="4" w:space="0" w:color="E36C0A"/>
              <w:right w:val="single" w:sz="4" w:space="0" w:color="E36C0A"/>
            </w:tcBorders>
          </w:tcPr>
          <w:p w14:paraId="6460A2F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3F4D5CE1" w14:textId="77777777" w:rsidTr="000B0DDC">
        <w:tc>
          <w:tcPr>
            <w:tcW w:w="4448" w:type="dxa"/>
            <w:gridSpan w:val="2"/>
            <w:tcBorders>
              <w:top w:val="single" w:sz="4" w:space="0" w:color="E36C0A"/>
              <w:left w:val="single" w:sz="4" w:space="0" w:color="E36C0A"/>
              <w:bottom w:val="single" w:sz="4" w:space="0" w:color="E36C0A"/>
              <w:right w:val="single" w:sz="4" w:space="0" w:color="E36C0A"/>
            </w:tcBorders>
          </w:tcPr>
          <w:p w14:paraId="54231891"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Aelod o unrhyw sefydliad lle mae’n bosibl bod angen i unigolyn arall hefyd gydsynio.</w:t>
            </w:r>
          </w:p>
        </w:tc>
        <w:tc>
          <w:tcPr>
            <w:tcW w:w="4449" w:type="dxa"/>
            <w:gridSpan w:val="2"/>
            <w:tcBorders>
              <w:top w:val="single" w:sz="4" w:space="0" w:color="E36C0A"/>
              <w:left w:val="single" w:sz="4" w:space="0" w:color="E36C0A"/>
              <w:bottom w:val="single" w:sz="4" w:space="0" w:color="E36C0A"/>
              <w:right w:val="single" w:sz="4" w:space="0" w:color="E36C0A"/>
            </w:tcBorders>
          </w:tcPr>
          <w:p w14:paraId="61724F1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 member of any organisation where another individual may also need to give consent.</w:t>
            </w:r>
          </w:p>
          <w:p w14:paraId="794FF13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92" w:type="dxa"/>
            <w:tcBorders>
              <w:top w:val="single" w:sz="4" w:space="0" w:color="E36C0A"/>
              <w:left w:val="single" w:sz="4" w:space="0" w:color="E36C0A"/>
              <w:bottom w:val="single" w:sz="4" w:space="0" w:color="E36C0A"/>
              <w:right w:val="single" w:sz="4" w:space="0" w:color="E36C0A"/>
            </w:tcBorders>
          </w:tcPr>
          <w:p w14:paraId="0AE624C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851" w:type="dxa"/>
            <w:tcBorders>
              <w:top w:val="single" w:sz="4" w:space="0" w:color="E36C0A"/>
              <w:left w:val="single" w:sz="4" w:space="0" w:color="E36C0A"/>
              <w:bottom w:val="single" w:sz="4" w:space="0" w:color="E36C0A"/>
              <w:right w:val="single" w:sz="4" w:space="0" w:color="E36C0A"/>
            </w:tcBorders>
          </w:tcPr>
          <w:p w14:paraId="3A1E812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421D0B79" w14:textId="77777777" w:rsidTr="000B0DDC">
        <w:tc>
          <w:tcPr>
            <w:tcW w:w="10740" w:type="dxa"/>
            <w:gridSpan w:val="6"/>
            <w:tcBorders>
              <w:top w:val="single" w:sz="4" w:space="0" w:color="E36C0A"/>
              <w:left w:val="single" w:sz="4" w:space="0" w:color="E36C0A"/>
              <w:bottom w:val="single" w:sz="4" w:space="0" w:color="E36C0A"/>
              <w:right w:val="single" w:sz="4" w:space="0" w:color="E36C0A"/>
            </w:tcBorders>
          </w:tcPr>
          <w:p w14:paraId="15F107E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Eraill:  Nodwch:</w:t>
            </w:r>
            <w:r w:rsidRPr="005C7CB3">
              <w:rPr>
                <w:rFonts w:ascii="Arial" w:eastAsia="Times New Roman" w:hAnsi="Arial" w:cs="Arial"/>
                <w:i/>
                <w:kern w:val="0"/>
                <w:sz w:val="22"/>
                <w:szCs w:val="22"/>
                <w:lang w:val="cy-GB" w:eastAsia="en-GB"/>
                <w14:ligatures w14:val="none"/>
              </w:rPr>
              <w:t xml:space="preserve"> / </w:t>
            </w:r>
            <w:r w:rsidRPr="005C7CB3">
              <w:rPr>
                <w:rFonts w:ascii="Arial" w:eastAsia="Times New Roman" w:hAnsi="Arial" w:cs="Arial"/>
                <w:kern w:val="0"/>
                <w:sz w:val="22"/>
                <w:szCs w:val="22"/>
                <w:lang w:eastAsia="en-GB"/>
                <w14:ligatures w14:val="none"/>
              </w:rPr>
              <w:t>Others: please identify:</w:t>
            </w:r>
          </w:p>
          <w:p w14:paraId="5AC9969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02A2FEF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1D678F1D" w14:textId="77777777" w:rsidTr="000B0DDC">
        <w:tc>
          <w:tcPr>
            <w:tcW w:w="10740" w:type="dxa"/>
            <w:gridSpan w:val="6"/>
            <w:tcBorders>
              <w:top w:val="single" w:sz="4" w:space="0" w:color="E36C0A"/>
              <w:left w:val="nil"/>
              <w:bottom w:val="single" w:sz="4" w:space="0" w:color="E36C0A"/>
              <w:right w:val="nil"/>
            </w:tcBorders>
          </w:tcPr>
          <w:p w14:paraId="6F4DF972"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tc>
      </w:tr>
      <w:tr w:rsidR="005C7CB3" w:rsidRPr="005C7CB3" w14:paraId="73FFD708" w14:textId="77777777" w:rsidTr="000B0DDC">
        <w:tc>
          <w:tcPr>
            <w:tcW w:w="59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28EA1963"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 xml:space="preserve">Nifer, Oed a Ffynhonnell y Cyfranogwyr </w:t>
            </w:r>
          </w:p>
          <w:p w14:paraId="37DCBA3D"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29E196BF"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Participant / Audience Number and Age</w:t>
            </w:r>
          </w:p>
          <w:p w14:paraId="4E60D60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Provide details of the demographics of the participants / audience.</w:t>
            </w:r>
          </w:p>
        </w:tc>
      </w:tr>
      <w:tr w:rsidR="005C7CB3" w:rsidRPr="005C7CB3" w14:paraId="6AD40D46" w14:textId="77777777" w:rsidTr="000B0DDC">
        <w:tc>
          <w:tcPr>
            <w:tcW w:w="2943" w:type="dxa"/>
            <w:tcBorders>
              <w:top w:val="single" w:sz="4" w:space="0" w:color="E36C0A"/>
              <w:left w:val="single" w:sz="4" w:space="0" w:color="E36C0A"/>
              <w:bottom w:val="single" w:sz="4" w:space="0" w:color="E36C0A"/>
              <w:right w:val="single" w:sz="4" w:space="0" w:color="E36C0A"/>
            </w:tcBorders>
          </w:tcPr>
          <w:p w14:paraId="38E93DDA"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Nifer o Gyfranogwyr / yn y Gynulleidfa</w:t>
            </w:r>
          </w:p>
          <w:p w14:paraId="66F6960E"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2977" w:type="dxa"/>
            <w:gridSpan w:val="2"/>
            <w:tcBorders>
              <w:top w:val="single" w:sz="4" w:space="0" w:color="E36C0A"/>
              <w:left w:val="single" w:sz="4" w:space="0" w:color="E36C0A"/>
              <w:bottom w:val="single" w:sz="4" w:space="0" w:color="E36C0A"/>
              <w:right w:val="single" w:sz="4" w:space="0" w:color="E36C0A"/>
            </w:tcBorders>
          </w:tcPr>
          <w:p w14:paraId="1CE78A5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79B279ED"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100 - Questionnaires</w:t>
            </w:r>
          </w:p>
          <w:p w14:paraId="4EFC68E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450CCF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10 Interviews</w:t>
            </w:r>
          </w:p>
        </w:tc>
      </w:tr>
      <w:tr w:rsidR="005C7CB3" w:rsidRPr="005C7CB3" w14:paraId="067845D8" w14:textId="77777777" w:rsidTr="000B0DDC">
        <w:tc>
          <w:tcPr>
            <w:tcW w:w="2943" w:type="dxa"/>
            <w:tcBorders>
              <w:top w:val="single" w:sz="4" w:space="0" w:color="E36C0A"/>
              <w:left w:val="single" w:sz="4" w:space="0" w:color="E36C0A"/>
              <w:bottom w:val="single" w:sz="4" w:space="0" w:color="E36C0A"/>
              <w:right w:val="single" w:sz="4" w:space="0" w:color="E36C0A"/>
            </w:tcBorders>
          </w:tcPr>
          <w:p w14:paraId="640E25B2"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Grŵp oedran y Cyfranogwyr/y  Gynulleidfa</w:t>
            </w:r>
          </w:p>
          <w:p w14:paraId="0DC913D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2977" w:type="dxa"/>
            <w:gridSpan w:val="2"/>
            <w:tcBorders>
              <w:top w:val="single" w:sz="4" w:space="0" w:color="E36C0A"/>
              <w:left w:val="single" w:sz="4" w:space="0" w:color="E36C0A"/>
              <w:bottom w:val="single" w:sz="4" w:space="0" w:color="E36C0A"/>
              <w:right w:val="single" w:sz="4" w:space="0" w:color="E36C0A"/>
            </w:tcBorders>
          </w:tcPr>
          <w:p w14:paraId="760A70A6"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099078D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18- 80</w:t>
            </w:r>
          </w:p>
        </w:tc>
      </w:tr>
    </w:tbl>
    <w:p w14:paraId="4F1C275D" w14:textId="77777777" w:rsidR="005C7CB3" w:rsidRPr="005C7CB3" w:rsidRDefault="005C7CB3" w:rsidP="005C7CB3">
      <w:pPr>
        <w:spacing w:after="0" w:line="240" w:lineRule="auto"/>
        <w:rPr>
          <w:rFonts w:ascii="Arial" w:eastAsia="Times New Roman" w:hAnsi="Arial" w:cs="Arial"/>
          <w:kern w:val="0"/>
          <w:lang w:eastAsia="en-GB"/>
          <w14:ligatures w14:val="none"/>
        </w:rPr>
      </w:pPr>
    </w:p>
    <w:p w14:paraId="061F07F6" w14:textId="77777777" w:rsidR="005C7CB3" w:rsidRPr="005C7CB3" w:rsidRDefault="005C7CB3" w:rsidP="005C7CB3">
      <w:pPr>
        <w:spacing w:after="0" w:line="240" w:lineRule="auto"/>
        <w:rPr>
          <w:rFonts w:ascii="Arial" w:eastAsia="Times New Roman" w:hAnsi="Arial" w:cs="Arial"/>
          <w:vanish/>
          <w:kern w:val="0"/>
          <w:lang w:eastAsia="en-GB"/>
          <w14:ligatures w14:val="none"/>
        </w:rPr>
      </w:pPr>
    </w:p>
    <w:p w14:paraId="6F810E6E" w14:textId="77777777" w:rsidR="005C7CB3" w:rsidRPr="005C7CB3" w:rsidRDefault="005C7CB3" w:rsidP="005C7CB3">
      <w:pPr>
        <w:spacing w:after="0" w:line="240" w:lineRule="auto"/>
        <w:rPr>
          <w:rFonts w:ascii="Arial" w:eastAsia="Times New Roman" w:hAnsi="Arial" w:cs="Arial"/>
          <w:vanish/>
          <w:kern w:val="0"/>
          <w:lang w:eastAsia="en-GB"/>
          <w14:ligatures w14:val="none"/>
        </w:rPr>
      </w:pPr>
    </w:p>
    <w:p w14:paraId="4513764A"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5C7CB3" w:rsidRPr="005C7CB3" w14:paraId="278F77CC" w14:textId="77777777" w:rsidTr="000B0DDC">
        <w:tc>
          <w:tcPr>
            <w:tcW w:w="5356" w:type="dxa"/>
            <w:gridSpan w:val="3"/>
            <w:tcBorders>
              <w:top w:val="nil"/>
              <w:left w:val="nil"/>
              <w:bottom w:val="single" w:sz="4" w:space="0" w:color="E36C0A"/>
              <w:right w:val="nil"/>
            </w:tcBorders>
            <w:shd w:val="clear" w:color="auto" w:fill="FDE9D9"/>
          </w:tcPr>
          <w:p w14:paraId="16ADD71E" w14:textId="77777777" w:rsidR="005C7CB3" w:rsidRPr="005C7CB3" w:rsidRDefault="005C7CB3" w:rsidP="005C7CB3">
            <w:pPr>
              <w:spacing w:after="0" w:line="240" w:lineRule="auto"/>
              <w:rPr>
                <w:rFonts w:ascii="Arial" w:eastAsia="Times New Roman" w:hAnsi="Arial" w:cs="Arial"/>
                <w:b/>
                <w:color w:val="E36C0A"/>
                <w:kern w:val="0"/>
                <w:sz w:val="22"/>
                <w:szCs w:val="22"/>
                <w:lang w:val="cy-GB" w:eastAsia="en-GB"/>
                <w14:ligatures w14:val="none"/>
              </w:rPr>
            </w:pPr>
            <w:r w:rsidRPr="005C7CB3">
              <w:rPr>
                <w:rFonts w:ascii="Arial" w:eastAsia="Times New Roman" w:hAnsi="Arial" w:cs="Arial"/>
                <w:b/>
                <w:color w:val="E36C0A"/>
                <w:kern w:val="0"/>
                <w:sz w:val="22"/>
                <w:szCs w:val="22"/>
                <w:lang w:val="cy-GB" w:eastAsia="en-GB"/>
                <w14:ligatures w14:val="none"/>
              </w:rPr>
              <w:t>ADRAN 3 – GWEITHGAREDD YMCHWIL</w:t>
            </w:r>
          </w:p>
          <w:p w14:paraId="26225265" w14:textId="77777777" w:rsidR="005C7CB3" w:rsidRPr="005C7CB3" w:rsidRDefault="005C7CB3" w:rsidP="005C7CB3">
            <w:pPr>
              <w:spacing w:after="0" w:line="240" w:lineRule="auto"/>
              <w:rPr>
                <w:rFonts w:ascii="Arial" w:eastAsia="Times New Roman" w:hAnsi="Arial" w:cs="Arial"/>
                <w:b/>
                <w:color w:val="E36C0A"/>
                <w:kern w:val="0"/>
                <w:sz w:val="22"/>
                <w:szCs w:val="22"/>
                <w:lang w:eastAsia="en-GB"/>
                <w14:ligatures w14:val="none"/>
              </w:rPr>
            </w:pPr>
            <w:r w:rsidRPr="005C7CB3">
              <w:rPr>
                <w:rFonts w:ascii="Arial" w:eastAsia="Times New Roman" w:hAnsi="Arial" w:cs="Arial"/>
                <w:b/>
                <w:noProof/>
                <w:color w:val="E36C0A"/>
                <w:kern w:val="0"/>
                <w:sz w:val="22"/>
                <w:szCs w:val="22"/>
                <w:lang w:eastAsia="en-GB"/>
                <w14:ligatures w14:val="none"/>
              </w:rPr>
              <mc:AlternateContent>
                <mc:Choice Requires="wps">
                  <w:drawing>
                    <wp:anchor distT="0" distB="0" distL="114300" distR="114300" simplePos="0" relativeHeight="251659264" behindDoc="0" locked="0" layoutInCell="1" allowOverlap="1" wp14:anchorId="798A3B88" wp14:editId="471AD99A">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D7A423"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0DBFC4E3" w14:textId="77777777" w:rsidR="005C7CB3" w:rsidRPr="005C7CB3" w:rsidRDefault="005C7CB3" w:rsidP="005C7CB3">
            <w:pPr>
              <w:spacing w:after="0" w:line="240" w:lineRule="auto"/>
              <w:rPr>
                <w:rFonts w:ascii="Arial" w:eastAsia="Times New Roman" w:hAnsi="Arial" w:cs="Arial"/>
                <w:b/>
                <w:color w:val="E36C0A"/>
                <w:kern w:val="0"/>
                <w:sz w:val="22"/>
                <w:szCs w:val="22"/>
                <w:lang w:eastAsia="en-GB"/>
                <w14:ligatures w14:val="none"/>
              </w:rPr>
            </w:pPr>
            <w:r w:rsidRPr="005C7CB3">
              <w:rPr>
                <w:rFonts w:ascii="Arial" w:eastAsia="Times New Roman" w:hAnsi="Arial" w:cs="Arial"/>
                <w:b/>
                <w:color w:val="E36C0A"/>
                <w:kern w:val="0"/>
                <w:sz w:val="22"/>
                <w:szCs w:val="22"/>
                <w:lang w:eastAsia="en-GB"/>
                <w14:ligatures w14:val="none"/>
              </w:rPr>
              <w:t xml:space="preserve">SECTION 3 – RESEARCH ACTIVITY  </w:t>
            </w:r>
          </w:p>
          <w:p w14:paraId="10F0E3ED" w14:textId="77777777" w:rsidR="005C7CB3" w:rsidRPr="005C7CB3" w:rsidRDefault="005C7CB3" w:rsidP="005C7CB3">
            <w:pPr>
              <w:spacing w:after="0" w:line="240" w:lineRule="auto"/>
              <w:rPr>
                <w:rFonts w:ascii="Arial" w:eastAsia="Times New Roman" w:hAnsi="Arial" w:cs="Arial"/>
                <w:b/>
                <w:color w:val="E36C0A"/>
                <w:kern w:val="0"/>
                <w:sz w:val="22"/>
                <w:szCs w:val="22"/>
                <w:lang w:eastAsia="en-GB"/>
                <w14:ligatures w14:val="none"/>
              </w:rPr>
            </w:pPr>
          </w:p>
          <w:p w14:paraId="0464BC10" w14:textId="77777777" w:rsidR="005C7CB3" w:rsidRPr="005C7CB3" w:rsidRDefault="005C7CB3" w:rsidP="005C7CB3">
            <w:pPr>
              <w:spacing w:after="0" w:line="240" w:lineRule="auto"/>
              <w:rPr>
                <w:rFonts w:ascii="Arial" w:eastAsia="Times New Roman" w:hAnsi="Arial" w:cs="Arial"/>
                <w:b/>
                <w:color w:val="E36C0A"/>
                <w:kern w:val="0"/>
                <w:sz w:val="22"/>
                <w:szCs w:val="22"/>
                <w:lang w:eastAsia="en-GB"/>
                <w14:ligatures w14:val="none"/>
              </w:rPr>
            </w:pPr>
          </w:p>
        </w:tc>
      </w:tr>
      <w:tr w:rsidR="005C7CB3" w:rsidRPr="005C7CB3" w14:paraId="6397729F" w14:textId="77777777" w:rsidTr="000B0DDC">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45F3999C" w14:textId="77777777" w:rsidR="005C7CB3" w:rsidRPr="005C7CB3" w:rsidRDefault="005C7CB3" w:rsidP="005C7CB3">
            <w:pPr>
              <w:spacing w:after="0" w:line="240" w:lineRule="auto"/>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2D58E0F8" w14:textId="77777777" w:rsidR="005C7CB3" w:rsidRPr="005C7CB3" w:rsidRDefault="005C7CB3" w:rsidP="005C7CB3">
            <w:pPr>
              <w:spacing w:after="0" w:line="240" w:lineRule="auto"/>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BB6821"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41969241"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875A067"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 xml:space="preserve">Nac ydy/No </w:t>
            </w:r>
          </w:p>
        </w:tc>
      </w:tr>
      <w:tr w:rsidR="005C7CB3" w:rsidRPr="005C7CB3" w14:paraId="39D42CE4"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44152A7C"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7B0BA00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Use of questionnaire or similar research instrument </w:t>
            </w:r>
          </w:p>
          <w:p w14:paraId="0807033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1013F4C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Yes</w:t>
            </w:r>
          </w:p>
        </w:tc>
        <w:tc>
          <w:tcPr>
            <w:tcW w:w="901" w:type="dxa"/>
            <w:tcBorders>
              <w:top w:val="single" w:sz="4" w:space="0" w:color="E36C0A"/>
              <w:left w:val="single" w:sz="4" w:space="0" w:color="E36C0A"/>
              <w:bottom w:val="single" w:sz="4" w:space="0" w:color="E36C0A"/>
              <w:right w:val="single" w:sz="4" w:space="0" w:color="E36C0A"/>
            </w:tcBorders>
          </w:tcPr>
          <w:p w14:paraId="68A26A4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6033213F"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1BCAED6A"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302B30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Use of written or computerised test</w:t>
            </w:r>
          </w:p>
          <w:p w14:paraId="299B043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AFE52D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49BC717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D59FC5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30DFB8E8"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248F6733"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Cyfweliad (cysylltwch gwestiynau posibl)</w:t>
            </w:r>
            <w:r w:rsidRPr="005C7CB3">
              <w:rPr>
                <w:rFonts w:ascii="Arial" w:eastAsia="Times New Roman" w:hAnsi="Arial" w:cs="Arial"/>
                <w:kern w:val="0"/>
                <w:sz w:val="22"/>
                <w:szCs w:val="22"/>
                <w:rtl/>
                <w:lang w:val="cy-GB" w:eastAsia="en-GB"/>
                <w14:ligatures w14:val="none"/>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C76C5E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Interview (attach provisional questions)</w:t>
            </w:r>
            <w:r w:rsidRPr="005C7CB3">
              <w:rPr>
                <w:rFonts w:ascii="Arial" w:eastAsia="Times New Roman" w:hAnsi="Arial" w:cs="Arial"/>
                <w:kern w:val="0"/>
                <w:sz w:val="22"/>
                <w:szCs w:val="22"/>
                <w:rtl/>
                <w:lang w:eastAsia="en-GB"/>
                <w14:ligatures w14:val="none"/>
              </w:rPr>
              <w:t xml:space="preserve"> </w:t>
            </w:r>
          </w:p>
          <w:p w14:paraId="6393E9F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3C84876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Yes</w:t>
            </w:r>
          </w:p>
        </w:tc>
        <w:tc>
          <w:tcPr>
            <w:tcW w:w="901" w:type="dxa"/>
            <w:tcBorders>
              <w:top w:val="single" w:sz="4" w:space="0" w:color="E36C0A"/>
              <w:left w:val="single" w:sz="4" w:space="0" w:color="E36C0A"/>
              <w:bottom w:val="single" w:sz="4" w:space="0" w:color="E36C0A"/>
              <w:right w:val="single" w:sz="4" w:space="0" w:color="E36C0A"/>
            </w:tcBorders>
          </w:tcPr>
          <w:p w14:paraId="434B0A8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4CDDC87C"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11C56A49"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5D8B295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Diaries</w:t>
            </w:r>
          </w:p>
          <w:p w14:paraId="3EBED37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39C4422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392B4AB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0C06EF50"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736128DE"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169B51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7F55620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099DF68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41548440"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01177CE0"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D1E425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observation without their knowledge</w:t>
            </w:r>
          </w:p>
          <w:p w14:paraId="0CE2E5F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779CC6C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483049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3F3D0BCC"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62627233"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75C3FE64" w14:textId="715A28DB"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Video or </w:t>
            </w:r>
            <w:r w:rsidR="007B633B" w:rsidRPr="005C7CB3">
              <w:rPr>
                <w:rFonts w:ascii="Arial" w:eastAsia="Times New Roman" w:hAnsi="Arial" w:cs="Arial"/>
                <w:kern w:val="0"/>
                <w:sz w:val="22"/>
                <w:szCs w:val="22"/>
                <w:lang w:eastAsia="en-GB"/>
                <w14:ligatures w14:val="none"/>
              </w:rPr>
              <w:t>audiotaping</w:t>
            </w:r>
          </w:p>
          <w:p w14:paraId="7B0349C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4833008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67A8511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196C77DD"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23FA5C6A"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6B8170A" w14:textId="009F42BC"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Access to personal or confidential information without the </w:t>
            </w:r>
            <w:r w:rsidR="007B633B" w:rsidRPr="005C7CB3">
              <w:rPr>
                <w:rFonts w:ascii="Arial" w:eastAsia="Times New Roman" w:hAnsi="Arial" w:cs="Arial"/>
                <w:kern w:val="0"/>
                <w:sz w:val="22"/>
                <w:szCs w:val="22"/>
                <w:lang w:eastAsia="en-GB"/>
                <w14:ligatures w14:val="none"/>
              </w:rPr>
              <w:t>participant’s</w:t>
            </w:r>
            <w:r w:rsidRPr="005C7CB3">
              <w:rPr>
                <w:rFonts w:ascii="Arial" w:eastAsia="Times New Roman" w:hAnsi="Arial" w:cs="Arial"/>
                <w:kern w:val="0"/>
                <w:sz w:val="22"/>
                <w:szCs w:val="22"/>
                <w:lang w:eastAsia="en-GB"/>
                <w14:ligatures w14:val="none"/>
              </w:rPr>
              <w:t xml:space="preserve"> specific consent</w:t>
            </w:r>
          </w:p>
          <w:p w14:paraId="6F58ADE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3813630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ACA2EA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071A5BC6"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713F1FCA"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Defnyddio unrhyw gwestiynau, ysgogiadau prawf, cyflwyniad y gallai rhai cyfranogwyr eu profi fel rhywbeth sy'n achosi niwed / </w:t>
            </w:r>
            <w:r w:rsidRPr="005C7CB3">
              <w:rPr>
                <w:rFonts w:ascii="Arial" w:eastAsia="Times New Roman" w:hAnsi="Arial" w:cs="Arial"/>
                <w:kern w:val="0"/>
                <w:sz w:val="22"/>
                <w:szCs w:val="22"/>
                <w:lang w:val="cy-GB" w:eastAsia="en-GB"/>
                <w14:ligatures w14:val="none"/>
              </w:rPr>
              <w:lastRenderedPageBreak/>
              <w:t>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1DB385AA" w14:textId="42803EA6"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lastRenderedPageBreak/>
              <w:t xml:space="preserve">Administration of any questions, test stimuli, presentation that may be experienced as physically, </w:t>
            </w:r>
            <w:r w:rsidR="001F7239" w:rsidRPr="005C7CB3">
              <w:rPr>
                <w:rFonts w:ascii="Arial" w:eastAsia="Times New Roman" w:hAnsi="Arial" w:cs="Arial"/>
                <w:kern w:val="0"/>
                <w:sz w:val="22"/>
                <w:szCs w:val="22"/>
                <w:lang w:eastAsia="en-GB"/>
                <w14:ligatures w14:val="none"/>
              </w:rPr>
              <w:t>mentally,</w:t>
            </w:r>
            <w:r w:rsidRPr="005C7CB3">
              <w:rPr>
                <w:rFonts w:ascii="Arial" w:eastAsia="Times New Roman" w:hAnsi="Arial" w:cs="Arial"/>
                <w:kern w:val="0"/>
                <w:sz w:val="22"/>
                <w:szCs w:val="22"/>
                <w:lang w:eastAsia="en-GB"/>
                <w14:ligatures w14:val="none"/>
              </w:rPr>
              <w:t xml:space="preserve"> or emotionally harmful / offensive</w:t>
            </w:r>
          </w:p>
          <w:p w14:paraId="0B1B993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3CD166E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4865DE9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502A231F"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193F5E86"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2F19F8D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Performance of any acts which may cause embarrassment or affect self-esteem</w:t>
            </w:r>
          </w:p>
          <w:p w14:paraId="126D53B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073138A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0656EF6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30C4A91F"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7B922FA7"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323B203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Investigation of participants involved in illegal activities</w:t>
            </w:r>
          </w:p>
          <w:p w14:paraId="2150A6B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2E17A8A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CAE963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59E421E6"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0398E381"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1B5C8C2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Procedures that involve deception</w:t>
            </w:r>
          </w:p>
          <w:p w14:paraId="4879882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79697E7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5F2642F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597C4EB9"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1FF54D6C"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0A7EC0C" w14:textId="51D464CD"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Administration of any substance, </w:t>
            </w:r>
            <w:r w:rsidR="001F7239" w:rsidRPr="005C7CB3">
              <w:rPr>
                <w:rFonts w:ascii="Arial" w:eastAsia="Times New Roman" w:hAnsi="Arial" w:cs="Arial"/>
                <w:kern w:val="0"/>
                <w:sz w:val="22"/>
                <w:szCs w:val="22"/>
                <w:lang w:eastAsia="en-GB"/>
                <w14:ligatures w14:val="none"/>
              </w:rPr>
              <w:t>agent,</w:t>
            </w:r>
            <w:r w:rsidRPr="005C7CB3">
              <w:rPr>
                <w:rFonts w:ascii="Arial" w:eastAsia="Times New Roman" w:hAnsi="Arial" w:cs="Arial"/>
                <w:kern w:val="0"/>
                <w:sz w:val="22"/>
                <w:szCs w:val="22"/>
                <w:lang w:eastAsia="en-GB"/>
                <w14:ligatures w14:val="none"/>
              </w:rPr>
              <w:t xml:space="preserve"> or placebo</w:t>
            </w:r>
          </w:p>
          <w:p w14:paraId="65174A9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499598F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0B19025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06D3F5D4" w14:textId="77777777" w:rsidTr="000B0DDC">
        <w:tc>
          <w:tcPr>
            <w:tcW w:w="4491" w:type="dxa"/>
            <w:gridSpan w:val="2"/>
            <w:tcBorders>
              <w:top w:val="single" w:sz="4" w:space="0" w:color="E36C0A"/>
              <w:left w:val="single" w:sz="4" w:space="0" w:color="E36C0A"/>
              <w:bottom w:val="single" w:sz="4" w:space="0" w:color="E36C0A"/>
              <w:right w:val="single" w:sz="4" w:space="0" w:color="E36C0A"/>
            </w:tcBorders>
          </w:tcPr>
          <w:p w14:paraId="10E4FE1B"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3BF4FEB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Other method of data collection or presentation format (please explain)</w:t>
            </w:r>
          </w:p>
          <w:p w14:paraId="40DB9E9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88" w:type="dxa"/>
            <w:tcBorders>
              <w:top w:val="single" w:sz="4" w:space="0" w:color="E36C0A"/>
              <w:left w:val="single" w:sz="4" w:space="0" w:color="E36C0A"/>
              <w:bottom w:val="single" w:sz="4" w:space="0" w:color="E36C0A"/>
              <w:right w:val="single" w:sz="4" w:space="0" w:color="E36C0A"/>
            </w:tcBorders>
          </w:tcPr>
          <w:p w14:paraId="445F31D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01" w:type="dxa"/>
            <w:tcBorders>
              <w:top w:val="single" w:sz="4" w:space="0" w:color="E36C0A"/>
              <w:left w:val="single" w:sz="4" w:space="0" w:color="E36C0A"/>
              <w:bottom w:val="single" w:sz="4" w:space="0" w:color="E36C0A"/>
              <w:right w:val="single" w:sz="4" w:space="0" w:color="E36C0A"/>
            </w:tcBorders>
          </w:tcPr>
          <w:p w14:paraId="1306CC2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bl>
    <w:p w14:paraId="0C8A75D3"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36D6CEC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5C7CB3" w:rsidRPr="005C7CB3" w14:paraId="5F8C7DFB" w14:textId="77777777" w:rsidTr="000B0DDC">
        <w:tc>
          <w:tcPr>
            <w:tcW w:w="534" w:type="dxa"/>
            <w:shd w:val="clear" w:color="auto" w:fill="FDE9D9"/>
          </w:tcPr>
          <w:p w14:paraId="69C7B229"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 xml:space="preserve">  2. </w:t>
            </w:r>
          </w:p>
        </w:tc>
        <w:tc>
          <w:tcPr>
            <w:tcW w:w="4807" w:type="dxa"/>
            <w:shd w:val="clear" w:color="auto" w:fill="FDE9D9"/>
          </w:tcPr>
          <w:p w14:paraId="2D0AB121"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Restru eich dull o gasglu data</w:t>
            </w:r>
          </w:p>
        </w:tc>
        <w:tc>
          <w:tcPr>
            <w:tcW w:w="5341" w:type="dxa"/>
            <w:shd w:val="clear" w:color="auto" w:fill="FDE9D9"/>
          </w:tcPr>
          <w:p w14:paraId="0E39F77D"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List your method of data collection:</w:t>
            </w:r>
          </w:p>
          <w:p w14:paraId="60D8283C"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p>
        </w:tc>
      </w:tr>
      <w:tr w:rsidR="005C7CB3" w:rsidRPr="005C7CB3" w14:paraId="26BDB04B" w14:textId="77777777" w:rsidTr="000B0DDC">
        <w:tc>
          <w:tcPr>
            <w:tcW w:w="10682" w:type="dxa"/>
            <w:gridSpan w:val="3"/>
            <w:shd w:val="clear" w:color="auto" w:fill="auto"/>
          </w:tcPr>
          <w:p w14:paraId="2BC9ED83"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Describe your methods of data collection- Primary/Secondary data; Qualitative/Quantitative data</w:t>
            </w:r>
          </w:p>
          <w:p w14:paraId="7CA98092"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0DB653E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r>
    </w:tbl>
    <w:p w14:paraId="5620EBE3"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806379C"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C7CB3" w:rsidRPr="005C7CB3" w14:paraId="0BB6F0A7" w14:textId="77777777" w:rsidTr="000B0DDC">
        <w:tc>
          <w:tcPr>
            <w:tcW w:w="534" w:type="dxa"/>
            <w:tcBorders>
              <w:bottom w:val="single" w:sz="4" w:space="0" w:color="E36C0A"/>
            </w:tcBorders>
            <w:shd w:val="clear" w:color="auto" w:fill="FDE9D9"/>
          </w:tcPr>
          <w:p w14:paraId="319034D6"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3.</w:t>
            </w:r>
          </w:p>
        </w:tc>
        <w:tc>
          <w:tcPr>
            <w:tcW w:w="4836" w:type="dxa"/>
            <w:tcBorders>
              <w:bottom w:val="single" w:sz="4" w:space="0" w:color="E36C0A"/>
            </w:tcBorders>
            <w:shd w:val="clear" w:color="auto" w:fill="FDE9D9"/>
          </w:tcPr>
          <w:p w14:paraId="0447D56E"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Risg Posibl:</w:t>
            </w:r>
          </w:p>
          <w:p w14:paraId="52D38EB6"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(corfforol, seicolegol, cyfreithiol, cymdeithasol neu economaidd)</w:t>
            </w:r>
          </w:p>
        </w:tc>
        <w:tc>
          <w:tcPr>
            <w:tcW w:w="5370" w:type="dxa"/>
            <w:gridSpan w:val="3"/>
            <w:tcBorders>
              <w:bottom w:val="single" w:sz="4" w:space="0" w:color="E36C0A"/>
            </w:tcBorders>
            <w:shd w:val="clear" w:color="auto" w:fill="FDE9D9"/>
          </w:tcPr>
          <w:p w14:paraId="1916CD56"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b/>
                <w:kern w:val="0"/>
                <w:sz w:val="22"/>
                <w:szCs w:val="22"/>
                <w:lang w:eastAsia="en-GB"/>
                <w14:ligatures w14:val="none"/>
              </w:rPr>
              <w:t>Potential Risk:</w:t>
            </w:r>
            <w:r w:rsidRPr="005C7CB3">
              <w:rPr>
                <w:rFonts w:ascii="Arial" w:eastAsia="Times New Roman" w:hAnsi="Arial" w:cs="Arial"/>
                <w:kern w:val="0"/>
                <w:sz w:val="22"/>
                <w:szCs w:val="22"/>
                <w:lang w:eastAsia="en-GB"/>
                <w14:ligatures w14:val="none"/>
              </w:rPr>
              <w:t xml:space="preserve"> </w:t>
            </w:r>
          </w:p>
          <w:p w14:paraId="1AD02154" w14:textId="5B672605"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(physical, psychological, legal, </w:t>
            </w:r>
            <w:r w:rsidR="001F7239" w:rsidRPr="005C7CB3">
              <w:rPr>
                <w:rFonts w:ascii="Arial" w:eastAsia="Times New Roman" w:hAnsi="Arial" w:cs="Arial"/>
                <w:kern w:val="0"/>
                <w:sz w:val="22"/>
                <w:szCs w:val="22"/>
                <w:lang w:eastAsia="en-GB"/>
                <w14:ligatures w14:val="none"/>
              </w:rPr>
              <w:t>social,</w:t>
            </w:r>
            <w:r w:rsidRPr="005C7CB3">
              <w:rPr>
                <w:rFonts w:ascii="Arial" w:eastAsia="Times New Roman" w:hAnsi="Arial" w:cs="Arial"/>
                <w:kern w:val="0"/>
                <w:sz w:val="22"/>
                <w:szCs w:val="22"/>
                <w:lang w:eastAsia="en-GB"/>
                <w14:ligatures w14:val="none"/>
              </w:rPr>
              <w:t xml:space="preserve"> or economic)</w:t>
            </w:r>
          </w:p>
          <w:p w14:paraId="3D9B5920"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p>
        </w:tc>
      </w:tr>
      <w:tr w:rsidR="005C7CB3" w:rsidRPr="005C7CB3" w14:paraId="7D3EFC6D" w14:textId="77777777" w:rsidTr="000B0DD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43AE9D9" w14:textId="487A1DA7" w:rsidR="005C7CB3" w:rsidRPr="005C7CB3" w:rsidRDefault="007B633B"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An</w:t>
            </w:r>
            <w:r w:rsidR="005C7CB3" w:rsidRPr="005C7CB3">
              <w:rPr>
                <w:rFonts w:ascii="Arial" w:eastAsia="Times New Roman" w:hAnsi="Arial" w:cs="Arial"/>
                <w:kern w:val="0"/>
                <w:sz w:val="22"/>
                <w:szCs w:val="22"/>
                <w:lang w:eastAsia="en-GB"/>
                <w14:ligatures w14:val="none"/>
              </w:rPr>
              <w:t xml:space="preserve">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329DFA1"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8750D5C"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D8E758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 / No</w:t>
            </w:r>
          </w:p>
        </w:tc>
      </w:tr>
      <w:tr w:rsidR="005C7CB3" w:rsidRPr="005C7CB3" w14:paraId="7C6E319C" w14:textId="77777777" w:rsidTr="000B0DDC">
        <w:tc>
          <w:tcPr>
            <w:tcW w:w="534" w:type="dxa"/>
            <w:tcBorders>
              <w:left w:val="single" w:sz="4" w:space="0" w:color="E36C0A"/>
              <w:bottom w:val="single" w:sz="4" w:space="0" w:color="E36C0A"/>
            </w:tcBorders>
          </w:tcPr>
          <w:p w14:paraId="7466D9A1"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w:t>
            </w:r>
          </w:p>
          <w:p w14:paraId="28B7F56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4836" w:type="dxa"/>
            <w:tcBorders>
              <w:left w:val="single" w:sz="4" w:space="0" w:color="E36C0A"/>
              <w:bottom w:val="single" w:sz="4" w:space="0" w:color="E36C0A"/>
            </w:tcBorders>
          </w:tcPr>
          <w:p w14:paraId="344DD991"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Cyfranogwyr?</w:t>
            </w:r>
          </w:p>
        </w:tc>
        <w:tc>
          <w:tcPr>
            <w:tcW w:w="3527" w:type="dxa"/>
            <w:tcBorders>
              <w:left w:val="single" w:sz="4" w:space="0" w:color="E36C0A"/>
              <w:bottom w:val="single" w:sz="4" w:space="0" w:color="E36C0A"/>
            </w:tcBorders>
          </w:tcPr>
          <w:p w14:paraId="29A05A2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Participants?</w:t>
            </w:r>
          </w:p>
        </w:tc>
        <w:tc>
          <w:tcPr>
            <w:tcW w:w="992" w:type="dxa"/>
            <w:tcBorders>
              <w:left w:val="single" w:sz="4" w:space="0" w:color="E36C0A"/>
              <w:bottom w:val="single" w:sz="4" w:space="0" w:color="E36C0A"/>
            </w:tcBorders>
          </w:tcPr>
          <w:p w14:paraId="07AF792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851" w:type="dxa"/>
            <w:tcBorders>
              <w:left w:val="single" w:sz="4" w:space="0" w:color="E36C0A"/>
              <w:bottom w:val="single" w:sz="4" w:space="0" w:color="E36C0A"/>
            </w:tcBorders>
          </w:tcPr>
          <w:p w14:paraId="71C70DED"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0A32B095" w14:textId="77777777" w:rsidTr="000B0DDC">
        <w:tc>
          <w:tcPr>
            <w:tcW w:w="534" w:type="dxa"/>
          </w:tcPr>
          <w:p w14:paraId="2A7218E5"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w:t>
            </w:r>
          </w:p>
          <w:p w14:paraId="7631E054"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p>
        </w:tc>
        <w:tc>
          <w:tcPr>
            <w:tcW w:w="4836" w:type="dxa"/>
          </w:tcPr>
          <w:p w14:paraId="7278003B"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Ymchwilydd?</w:t>
            </w:r>
          </w:p>
        </w:tc>
        <w:tc>
          <w:tcPr>
            <w:tcW w:w="3527" w:type="dxa"/>
          </w:tcPr>
          <w:p w14:paraId="00ADD23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Researcher?</w:t>
            </w:r>
          </w:p>
        </w:tc>
        <w:tc>
          <w:tcPr>
            <w:tcW w:w="992" w:type="dxa"/>
          </w:tcPr>
          <w:p w14:paraId="2767634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851" w:type="dxa"/>
          </w:tcPr>
          <w:p w14:paraId="44584A9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5243C97F" w14:textId="77777777" w:rsidTr="000B0DDC">
        <w:tc>
          <w:tcPr>
            <w:tcW w:w="534" w:type="dxa"/>
            <w:tcBorders>
              <w:bottom w:val="single" w:sz="4" w:space="0" w:color="E36C0A"/>
            </w:tcBorders>
          </w:tcPr>
          <w:p w14:paraId="55ACE998"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C</w:t>
            </w:r>
          </w:p>
          <w:p w14:paraId="658A3F2A"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p>
        </w:tc>
        <w:tc>
          <w:tcPr>
            <w:tcW w:w="4836" w:type="dxa"/>
            <w:tcBorders>
              <w:bottom w:val="single" w:sz="4" w:space="0" w:color="E36C0A"/>
            </w:tcBorders>
          </w:tcPr>
          <w:p w14:paraId="03A60B06"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BrifYsgol/Cyfadran?</w:t>
            </w:r>
          </w:p>
        </w:tc>
        <w:tc>
          <w:tcPr>
            <w:tcW w:w="3527" w:type="dxa"/>
            <w:tcBorders>
              <w:bottom w:val="single" w:sz="4" w:space="0" w:color="E36C0A"/>
            </w:tcBorders>
          </w:tcPr>
          <w:p w14:paraId="140193B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University?</w:t>
            </w:r>
          </w:p>
        </w:tc>
        <w:tc>
          <w:tcPr>
            <w:tcW w:w="992" w:type="dxa"/>
            <w:tcBorders>
              <w:bottom w:val="single" w:sz="4" w:space="0" w:color="E36C0A"/>
            </w:tcBorders>
          </w:tcPr>
          <w:p w14:paraId="1B8C7F3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851" w:type="dxa"/>
            <w:tcBorders>
              <w:bottom w:val="single" w:sz="4" w:space="0" w:color="E36C0A"/>
            </w:tcBorders>
          </w:tcPr>
          <w:p w14:paraId="77FA23F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bl>
    <w:p w14:paraId="0D9601A7"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ECA287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5C7CB3" w:rsidRPr="005C7CB3" w14:paraId="684D87AD" w14:textId="77777777" w:rsidTr="000B0DDC">
        <w:trPr>
          <w:trHeight w:val="582"/>
        </w:trPr>
        <w:tc>
          <w:tcPr>
            <w:tcW w:w="534" w:type="dxa"/>
            <w:shd w:val="clear" w:color="auto" w:fill="FDE9D9"/>
          </w:tcPr>
          <w:p w14:paraId="3C7EBA3D"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4.</w:t>
            </w:r>
          </w:p>
        </w:tc>
        <w:tc>
          <w:tcPr>
            <w:tcW w:w="4819" w:type="dxa"/>
            <w:shd w:val="clear" w:color="auto" w:fill="FDE9D9"/>
          </w:tcPr>
          <w:p w14:paraId="64BB96AA"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 xml:space="preserve">Rheoli Risg: </w:t>
            </w:r>
          </w:p>
          <w:p w14:paraId="0B8FF62A" w14:textId="77777777" w:rsidR="005C7CB3" w:rsidRPr="005C7CB3" w:rsidRDefault="005C7CB3" w:rsidP="005C7CB3">
            <w:pPr>
              <w:spacing w:after="0" w:line="240" w:lineRule="auto"/>
              <w:jc w:val="both"/>
              <w:rPr>
                <w:rFonts w:ascii="Arial" w:eastAsia="Times New Roman" w:hAnsi="Arial" w:cs="Arial"/>
                <w:i/>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Os oes, beth yw'r risg a sut y bydd yn cael ei reoli?</w:t>
            </w:r>
          </w:p>
        </w:tc>
        <w:tc>
          <w:tcPr>
            <w:tcW w:w="5387" w:type="dxa"/>
            <w:shd w:val="clear" w:color="auto" w:fill="FDE9D9"/>
          </w:tcPr>
          <w:p w14:paraId="2CE36D25" w14:textId="77777777" w:rsidR="005C7CB3" w:rsidRPr="005C7CB3" w:rsidRDefault="005C7CB3" w:rsidP="005C7CB3">
            <w:pPr>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Management of Risk:</w:t>
            </w:r>
          </w:p>
          <w:p w14:paraId="2BDEEDA6"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yes, what is the risk and how will it be managed?</w:t>
            </w:r>
          </w:p>
          <w:p w14:paraId="224FBE8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629DC67D" w14:textId="77777777" w:rsidTr="000B0DDC">
        <w:tc>
          <w:tcPr>
            <w:tcW w:w="10740" w:type="dxa"/>
            <w:gridSpan w:val="3"/>
            <w:tcBorders>
              <w:bottom w:val="single" w:sz="4" w:space="0" w:color="E36C0A"/>
            </w:tcBorders>
          </w:tcPr>
          <w:p w14:paraId="015AE5FF"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17361B91"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11CC386F"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r>
    </w:tbl>
    <w:p w14:paraId="59D4888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986A6C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C7CB3" w:rsidRPr="005C7CB3" w14:paraId="0D7BA2EF" w14:textId="77777777" w:rsidTr="000B0DDC">
        <w:trPr>
          <w:trHeight w:val="582"/>
        </w:trPr>
        <w:tc>
          <w:tcPr>
            <w:tcW w:w="534" w:type="dxa"/>
            <w:shd w:val="clear" w:color="auto" w:fill="FDE9D9"/>
          </w:tcPr>
          <w:p w14:paraId="4DB8937B" w14:textId="77777777" w:rsidR="005C7CB3" w:rsidRPr="005C7CB3" w:rsidRDefault="005C7CB3" w:rsidP="005C7CB3">
            <w:pPr>
              <w:spacing w:after="0" w:line="240" w:lineRule="auto"/>
              <w:jc w:val="both"/>
              <w:rPr>
                <w:rFonts w:ascii="Arial" w:eastAsia="Times New Roman" w:hAnsi="Arial" w:cs="Arial"/>
                <w:b/>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5.</w:t>
            </w:r>
          </w:p>
        </w:tc>
        <w:tc>
          <w:tcPr>
            <w:tcW w:w="4819" w:type="dxa"/>
            <w:shd w:val="clear" w:color="auto" w:fill="FDE9D9"/>
          </w:tcPr>
          <w:p w14:paraId="3CFEAD33"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11475D5D" w14:textId="176E045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If you are dealing with children and/ or vulnerable </w:t>
            </w:r>
            <w:r w:rsidR="007B633B" w:rsidRPr="005C7CB3">
              <w:rPr>
                <w:rFonts w:ascii="Arial" w:eastAsia="Times New Roman" w:hAnsi="Arial" w:cs="Arial"/>
                <w:kern w:val="0"/>
                <w:sz w:val="22"/>
                <w:szCs w:val="22"/>
                <w:lang w:eastAsia="en-GB"/>
                <w14:ligatures w14:val="none"/>
              </w:rPr>
              <w:t>adults,</w:t>
            </w:r>
            <w:r w:rsidRPr="005C7CB3">
              <w:rPr>
                <w:rFonts w:ascii="Arial" w:eastAsia="Times New Roman" w:hAnsi="Arial" w:cs="Arial"/>
                <w:kern w:val="0"/>
                <w:sz w:val="22"/>
                <w:szCs w:val="22"/>
                <w:lang w:eastAsia="en-GB"/>
                <w14:ligatures w14:val="none"/>
              </w:rPr>
              <w:t xml:space="preserve"> you must present your DBS certificate to your supervising tutor for approval before any contact with these participants.</w:t>
            </w:r>
          </w:p>
          <w:p w14:paraId="79D5787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18654D10" w14:textId="77777777" w:rsidTr="000B0DDC">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5B2670BB"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CBFA1D4"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EB03170"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 / No</w:t>
            </w:r>
          </w:p>
        </w:tc>
      </w:tr>
      <w:tr w:rsidR="005C7CB3" w:rsidRPr="005C7CB3" w14:paraId="1B679000" w14:textId="77777777" w:rsidTr="000B0DDC">
        <w:tc>
          <w:tcPr>
            <w:tcW w:w="534" w:type="dxa"/>
            <w:tcBorders>
              <w:left w:val="single" w:sz="4" w:space="0" w:color="E36C0A"/>
              <w:bottom w:val="single" w:sz="4" w:space="0" w:color="E36C0A"/>
            </w:tcBorders>
          </w:tcPr>
          <w:p w14:paraId="014A1B3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w:t>
            </w:r>
          </w:p>
          <w:p w14:paraId="1302832B"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4836" w:type="dxa"/>
            <w:gridSpan w:val="2"/>
            <w:tcBorders>
              <w:left w:val="single" w:sz="4" w:space="0" w:color="E36C0A"/>
              <w:bottom w:val="single" w:sz="4" w:space="0" w:color="E36C0A"/>
            </w:tcBorders>
          </w:tcPr>
          <w:p w14:paraId="626EC3F7"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Ydych chi wedi gwneud cais am dystysgrif DBS?</w:t>
            </w:r>
          </w:p>
        </w:tc>
        <w:tc>
          <w:tcPr>
            <w:tcW w:w="3527" w:type="dxa"/>
            <w:tcBorders>
              <w:left w:val="single" w:sz="4" w:space="0" w:color="E36C0A"/>
              <w:bottom w:val="single" w:sz="4" w:space="0" w:color="E36C0A"/>
            </w:tcBorders>
          </w:tcPr>
          <w:p w14:paraId="4E60BAAD" w14:textId="366BC02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Have you applied for a DBS certificate</w:t>
            </w:r>
            <w:r w:rsidR="0018215B" w:rsidRPr="005C7CB3">
              <w:rPr>
                <w:rFonts w:ascii="Arial" w:eastAsia="Times New Roman" w:hAnsi="Arial" w:cs="Arial"/>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       </w:t>
            </w:r>
          </w:p>
        </w:tc>
        <w:tc>
          <w:tcPr>
            <w:tcW w:w="992" w:type="dxa"/>
            <w:tcBorders>
              <w:left w:val="single" w:sz="4" w:space="0" w:color="E36C0A"/>
              <w:bottom w:val="single" w:sz="4" w:space="0" w:color="E36C0A"/>
            </w:tcBorders>
          </w:tcPr>
          <w:p w14:paraId="6FE65C3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851" w:type="dxa"/>
            <w:tcBorders>
              <w:left w:val="single" w:sz="4" w:space="0" w:color="E36C0A"/>
              <w:bottom w:val="single" w:sz="4" w:space="0" w:color="E36C0A"/>
            </w:tcBorders>
          </w:tcPr>
          <w:p w14:paraId="736C4387"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r w:rsidR="005C7CB3" w:rsidRPr="005C7CB3" w14:paraId="754F1A08" w14:textId="77777777" w:rsidTr="000B0DDC">
        <w:tc>
          <w:tcPr>
            <w:tcW w:w="534" w:type="dxa"/>
          </w:tcPr>
          <w:p w14:paraId="6F0C1083"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w:t>
            </w:r>
          </w:p>
          <w:p w14:paraId="3CE25A7D"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p>
        </w:tc>
        <w:tc>
          <w:tcPr>
            <w:tcW w:w="4836" w:type="dxa"/>
            <w:gridSpan w:val="2"/>
          </w:tcPr>
          <w:p w14:paraId="52B652A3"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A yw eich tiwtor weld a'i gadarnhau eich tystysgrif DBS?</w:t>
            </w:r>
          </w:p>
        </w:tc>
        <w:tc>
          <w:tcPr>
            <w:tcW w:w="3527" w:type="dxa"/>
          </w:tcPr>
          <w:p w14:paraId="378D2044" w14:textId="77777777" w:rsidR="005C7CB3" w:rsidRPr="005C7CB3" w:rsidRDefault="005C7CB3" w:rsidP="005C7CB3">
            <w:pPr>
              <w:tabs>
                <w:tab w:val="left" w:pos="2282"/>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Has your tutor seen and approved your DBS certificate? </w:t>
            </w:r>
          </w:p>
        </w:tc>
        <w:tc>
          <w:tcPr>
            <w:tcW w:w="992" w:type="dxa"/>
          </w:tcPr>
          <w:p w14:paraId="3C1B9D8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851" w:type="dxa"/>
          </w:tcPr>
          <w:p w14:paraId="0A763EA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No</w:t>
            </w:r>
          </w:p>
        </w:tc>
      </w:tr>
    </w:tbl>
    <w:p w14:paraId="76A6A50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7216151F"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543531C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17C3B8AD"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A90715B"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225985DB"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5F70D53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5C7CB3" w:rsidRPr="005C7CB3" w14:paraId="464769FD" w14:textId="77777777" w:rsidTr="000B0DDC">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6B04A5E"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eastAsia="en-GB"/>
                <w14:ligatures w14:val="none"/>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3421B22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0BBBFF8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Will you obtain written informed consent from your participants?</w:t>
            </w:r>
          </w:p>
        </w:tc>
      </w:tr>
      <w:tr w:rsidR="005C7CB3" w:rsidRPr="005C7CB3" w14:paraId="76FD65D6" w14:textId="77777777" w:rsidTr="000B0DD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3CB9D75E"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087FD6D"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992" w:type="dxa"/>
            <w:tcBorders>
              <w:left w:val="single" w:sz="4" w:space="0" w:color="E36C0A"/>
              <w:bottom w:val="single" w:sz="4" w:space="0" w:color="E36C0A"/>
            </w:tcBorders>
            <w:shd w:val="clear" w:color="auto" w:fill="FDE9D9"/>
          </w:tcPr>
          <w:p w14:paraId="3C1214FE"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Ydw / Yes</w:t>
            </w:r>
          </w:p>
        </w:tc>
        <w:tc>
          <w:tcPr>
            <w:tcW w:w="854" w:type="dxa"/>
            <w:tcBorders>
              <w:left w:val="single" w:sz="4" w:space="0" w:color="E36C0A"/>
              <w:bottom w:val="single" w:sz="4" w:space="0" w:color="E36C0A"/>
            </w:tcBorders>
            <w:shd w:val="clear" w:color="auto" w:fill="FDE9D9"/>
          </w:tcPr>
          <w:p w14:paraId="1CBC1850"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 / No</w:t>
            </w:r>
          </w:p>
        </w:tc>
      </w:tr>
      <w:tr w:rsidR="005C7CB3" w:rsidRPr="005C7CB3" w14:paraId="3838429F" w14:textId="77777777" w:rsidTr="000B0DD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7238CC7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A</w:t>
            </w:r>
          </w:p>
          <w:p w14:paraId="08089F51"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c>
          <w:tcPr>
            <w:tcW w:w="4832" w:type="dxa"/>
            <w:gridSpan w:val="3"/>
            <w:tcBorders>
              <w:left w:val="single" w:sz="4" w:space="0" w:color="E36C0A"/>
              <w:bottom w:val="single" w:sz="4" w:space="0" w:color="E36C0A"/>
            </w:tcBorders>
          </w:tcPr>
          <w:p w14:paraId="4DD48ED0" w14:textId="77777777" w:rsidR="005C7CB3" w:rsidRPr="005C7CB3" w:rsidRDefault="005C7CB3" w:rsidP="005C7CB3">
            <w:pPr>
              <w:spacing w:after="0" w:line="240" w:lineRule="auto"/>
              <w:jc w:val="both"/>
              <w:rPr>
                <w:rFonts w:ascii="Arial" w:eastAsia="Times New Roman" w:hAnsi="Arial" w:cs="Arial"/>
                <w:kern w:val="0"/>
                <w:sz w:val="22"/>
                <w:szCs w:val="22"/>
                <w:lang w:val="nl-NL" w:eastAsia="en-GB"/>
                <w14:ligatures w14:val="none"/>
              </w:rPr>
            </w:pPr>
            <w:r w:rsidRPr="005C7CB3">
              <w:rPr>
                <w:rFonts w:ascii="Arial" w:eastAsia="Times New Roman" w:hAnsi="Arial" w:cs="Arial"/>
                <w:kern w:val="0"/>
                <w:sz w:val="22"/>
                <w:szCs w:val="22"/>
                <w:lang w:val="nl-NL" w:eastAsia="en-GB"/>
                <w14:ligatures w14:val="none"/>
              </w:rPr>
              <w:t>Os na fyddwch, pam hynny?</w:t>
            </w:r>
          </w:p>
        </w:tc>
        <w:tc>
          <w:tcPr>
            <w:tcW w:w="3524" w:type="dxa"/>
            <w:gridSpan w:val="2"/>
            <w:tcBorders>
              <w:left w:val="single" w:sz="4" w:space="0" w:color="E36C0A"/>
              <w:bottom w:val="single" w:sz="4" w:space="0" w:color="E36C0A"/>
            </w:tcBorders>
          </w:tcPr>
          <w:p w14:paraId="6E7797BA"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no, why not?</w:t>
            </w:r>
          </w:p>
        </w:tc>
        <w:tc>
          <w:tcPr>
            <w:tcW w:w="992" w:type="dxa"/>
            <w:tcBorders>
              <w:left w:val="single" w:sz="4" w:space="0" w:color="E36C0A"/>
              <w:bottom w:val="single" w:sz="4" w:space="0" w:color="E36C0A"/>
            </w:tcBorders>
          </w:tcPr>
          <w:p w14:paraId="7D04B66C"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Yes</w:t>
            </w:r>
          </w:p>
        </w:tc>
        <w:tc>
          <w:tcPr>
            <w:tcW w:w="854" w:type="dxa"/>
            <w:tcBorders>
              <w:left w:val="single" w:sz="4" w:space="0" w:color="E36C0A"/>
              <w:bottom w:val="single" w:sz="4" w:space="0" w:color="E36C0A"/>
            </w:tcBorders>
          </w:tcPr>
          <w:p w14:paraId="38D7572E"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c>
      </w:tr>
      <w:tr w:rsidR="005C7CB3" w:rsidRPr="005C7CB3" w14:paraId="5C99F9ED" w14:textId="77777777" w:rsidTr="000B0DD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6160AF77"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B</w:t>
            </w:r>
          </w:p>
          <w:p w14:paraId="55386309"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p>
        </w:tc>
        <w:tc>
          <w:tcPr>
            <w:tcW w:w="4832" w:type="dxa"/>
            <w:gridSpan w:val="3"/>
          </w:tcPr>
          <w:p w14:paraId="6F3C454E"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Os byddwch, sut byddwch yn sicrhau cydsyniad gwybodus?</w:t>
            </w:r>
          </w:p>
        </w:tc>
        <w:tc>
          <w:tcPr>
            <w:tcW w:w="3524" w:type="dxa"/>
            <w:gridSpan w:val="2"/>
          </w:tcPr>
          <w:p w14:paraId="763BB6E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If yes, how will you secure informed consent?</w:t>
            </w:r>
          </w:p>
          <w:p w14:paraId="6BE46F3E" w14:textId="77777777" w:rsidR="005C7CB3" w:rsidRPr="005C7CB3" w:rsidRDefault="005C7CB3" w:rsidP="005C7CB3">
            <w:pPr>
              <w:tabs>
                <w:tab w:val="left" w:pos="2282"/>
              </w:tabs>
              <w:spacing w:after="0" w:line="240" w:lineRule="auto"/>
              <w:rPr>
                <w:rFonts w:ascii="Arial" w:eastAsia="Times New Roman" w:hAnsi="Arial" w:cs="Arial"/>
                <w:kern w:val="0"/>
                <w:sz w:val="22"/>
                <w:szCs w:val="22"/>
                <w:lang w:eastAsia="en-GB"/>
                <w14:ligatures w14:val="none"/>
              </w:rPr>
            </w:pPr>
          </w:p>
        </w:tc>
        <w:tc>
          <w:tcPr>
            <w:tcW w:w="992" w:type="dxa"/>
          </w:tcPr>
          <w:p w14:paraId="358C87B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854" w:type="dxa"/>
          </w:tcPr>
          <w:p w14:paraId="6B3EA05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03FA9314" w14:textId="77777777" w:rsidTr="000B0DDC">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1A15EE83" w14:textId="6217413C"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Rhowch eglurhad / Please explain: </w:t>
            </w:r>
            <w:r w:rsidR="002F2459" w:rsidRPr="005C7CB3">
              <w:rPr>
                <w:rFonts w:ascii="Arial" w:eastAsia="Times New Roman" w:hAnsi="Arial" w:cs="Arial"/>
                <w:kern w:val="0"/>
                <w:sz w:val="22"/>
                <w:szCs w:val="22"/>
                <w:lang w:eastAsia="en-GB"/>
                <w14:ligatures w14:val="none"/>
              </w:rPr>
              <w:t>The participants will complete a consent form</w:t>
            </w:r>
            <w:r w:rsidRPr="005C7CB3">
              <w:rPr>
                <w:rFonts w:ascii="Arial" w:eastAsia="Times New Roman" w:hAnsi="Arial" w:cs="Arial"/>
                <w:kern w:val="0"/>
                <w:sz w:val="22"/>
                <w:szCs w:val="22"/>
                <w:lang w:eastAsia="en-GB"/>
                <w14:ligatures w14:val="none"/>
              </w:rPr>
              <w:t>.</w:t>
            </w:r>
          </w:p>
          <w:p w14:paraId="566BE34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6C98AAC3" w14:textId="77777777" w:rsidTr="000B0DDC">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EE924E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1139AC6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Please include a copy of the consent form if you are using one.</w:t>
            </w:r>
          </w:p>
        </w:tc>
      </w:tr>
      <w:tr w:rsidR="005C7CB3" w:rsidRPr="005C7CB3" w14:paraId="2C36FC45" w14:textId="77777777" w:rsidTr="000B0DDC">
        <w:tc>
          <w:tcPr>
            <w:tcW w:w="538" w:type="dxa"/>
            <w:tcBorders>
              <w:top w:val="single" w:sz="4" w:space="0" w:color="E36C0A"/>
            </w:tcBorders>
            <w:vAlign w:val="center"/>
            <w:hideMark/>
          </w:tcPr>
          <w:p w14:paraId="37DBDA86" w14:textId="77777777" w:rsidR="005C7CB3" w:rsidRPr="005C7CB3" w:rsidRDefault="005C7CB3" w:rsidP="005C7CB3">
            <w:pPr>
              <w:spacing w:after="0" w:line="240" w:lineRule="auto"/>
              <w:rPr>
                <w:rFonts w:ascii="Times New Roman" w:eastAsia="Times New Roman" w:hAnsi="Times New Roman" w:cs="Times New Roman"/>
                <w:kern w:val="0"/>
                <w:lang w:eastAsia="en-GB"/>
                <w14:ligatures w14:val="none"/>
              </w:rPr>
            </w:pPr>
          </w:p>
        </w:tc>
        <w:tc>
          <w:tcPr>
            <w:tcW w:w="2140" w:type="dxa"/>
            <w:tcBorders>
              <w:top w:val="single" w:sz="4" w:space="0" w:color="E36C0A"/>
            </w:tcBorders>
            <w:vAlign w:val="center"/>
            <w:hideMark/>
          </w:tcPr>
          <w:p w14:paraId="085B1EE0" w14:textId="77777777" w:rsidR="005C7CB3" w:rsidRPr="005C7CB3" w:rsidRDefault="005C7CB3" w:rsidP="005C7CB3">
            <w:pPr>
              <w:spacing w:after="0" w:line="240" w:lineRule="auto"/>
              <w:rPr>
                <w:rFonts w:ascii="Times New Roman" w:eastAsia="Times New Roman" w:hAnsi="Times New Roman" w:cs="Times New Roman"/>
                <w:kern w:val="0"/>
                <w:lang w:eastAsia="en-GB"/>
                <w14:ligatures w14:val="none"/>
              </w:rPr>
            </w:pPr>
          </w:p>
        </w:tc>
        <w:tc>
          <w:tcPr>
            <w:tcW w:w="2672" w:type="dxa"/>
            <w:tcBorders>
              <w:top w:val="single" w:sz="4" w:space="0" w:color="E36C0A"/>
            </w:tcBorders>
            <w:vAlign w:val="center"/>
            <w:hideMark/>
          </w:tcPr>
          <w:p w14:paraId="2ABC22D6" w14:textId="77777777" w:rsidR="005C7CB3" w:rsidRPr="005C7CB3" w:rsidRDefault="005C7CB3" w:rsidP="005C7CB3">
            <w:pPr>
              <w:spacing w:after="0" w:line="240" w:lineRule="auto"/>
              <w:rPr>
                <w:rFonts w:ascii="Times New Roman" w:eastAsia="Times New Roman" w:hAnsi="Times New Roman" w:cs="Times New Roman"/>
                <w:kern w:val="0"/>
                <w:lang w:eastAsia="en-GB"/>
                <w14:ligatures w14:val="none"/>
              </w:rPr>
            </w:pPr>
          </w:p>
        </w:tc>
        <w:tc>
          <w:tcPr>
            <w:tcW w:w="20" w:type="dxa"/>
            <w:tcBorders>
              <w:top w:val="single" w:sz="4" w:space="0" w:color="E36C0A"/>
            </w:tcBorders>
            <w:vAlign w:val="center"/>
            <w:hideMark/>
          </w:tcPr>
          <w:p w14:paraId="0E912CB5" w14:textId="77777777" w:rsidR="005C7CB3" w:rsidRPr="005C7CB3" w:rsidRDefault="005C7CB3" w:rsidP="005C7CB3">
            <w:pPr>
              <w:spacing w:after="0" w:line="240" w:lineRule="auto"/>
              <w:rPr>
                <w:rFonts w:ascii="Times New Roman" w:eastAsia="Times New Roman" w:hAnsi="Times New Roman" w:cs="Times New Roman"/>
                <w:kern w:val="0"/>
                <w:lang w:eastAsia="en-GB"/>
                <w14:ligatures w14:val="none"/>
              </w:rPr>
            </w:pPr>
          </w:p>
        </w:tc>
        <w:tc>
          <w:tcPr>
            <w:tcW w:w="2674" w:type="dxa"/>
            <w:tcBorders>
              <w:top w:val="single" w:sz="4" w:space="0" w:color="E36C0A"/>
            </w:tcBorders>
            <w:vAlign w:val="center"/>
            <w:hideMark/>
          </w:tcPr>
          <w:p w14:paraId="726CE1BC" w14:textId="77777777" w:rsidR="005C7CB3" w:rsidRPr="005C7CB3" w:rsidRDefault="005C7CB3" w:rsidP="005C7CB3">
            <w:pPr>
              <w:spacing w:after="0" w:line="240" w:lineRule="auto"/>
              <w:rPr>
                <w:rFonts w:ascii="Times New Roman" w:eastAsia="Times New Roman" w:hAnsi="Times New Roman" w:cs="Times New Roman"/>
                <w:kern w:val="0"/>
                <w:lang w:eastAsia="en-GB"/>
                <w14:ligatures w14:val="none"/>
              </w:rPr>
            </w:pPr>
          </w:p>
        </w:tc>
        <w:tc>
          <w:tcPr>
            <w:tcW w:w="2696" w:type="dxa"/>
            <w:gridSpan w:val="3"/>
            <w:tcBorders>
              <w:top w:val="single" w:sz="4" w:space="0" w:color="E36C0A"/>
            </w:tcBorders>
            <w:vAlign w:val="center"/>
            <w:hideMark/>
          </w:tcPr>
          <w:p w14:paraId="561CDC29" w14:textId="77777777" w:rsidR="005C7CB3" w:rsidRPr="005C7CB3" w:rsidRDefault="005C7CB3" w:rsidP="005C7CB3">
            <w:pPr>
              <w:spacing w:after="0" w:line="240" w:lineRule="auto"/>
              <w:rPr>
                <w:rFonts w:ascii="Times New Roman" w:eastAsia="Times New Roman" w:hAnsi="Times New Roman" w:cs="Times New Roman"/>
                <w:kern w:val="0"/>
                <w:lang w:eastAsia="en-GB"/>
                <w14:ligatures w14:val="none"/>
              </w:rPr>
            </w:pPr>
          </w:p>
        </w:tc>
      </w:tr>
    </w:tbl>
    <w:p w14:paraId="5478A1B5" w14:textId="77777777" w:rsidR="005C7CB3" w:rsidRPr="005C7CB3" w:rsidRDefault="005C7CB3" w:rsidP="005C7CB3">
      <w:pPr>
        <w:pBdr>
          <w:top w:val="single" w:sz="4" w:space="1" w:color="E36C0A"/>
        </w:pBdr>
        <w:spacing w:after="0" w:line="240" w:lineRule="auto"/>
        <w:jc w:val="both"/>
        <w:rPr>
          <w:rFonts w:ascii="Arial" w:eastAsia="Times New Roman" w:hAnsi="Arial" w:cs="Arial"/>
          <w:kern w:val="0"/>
          <w:sz w:val="22"/>
          <w:szCs w:val="22"/>
          <w:lang w:eastAsia="en-GB"/>
          <w14:ligatures w14:val="none"/>
        </w:rPr>
      </w:pPr>
    </w:p>
    <w:p w14:paraId="32E070E6"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5C7CB3" w:rsidRPr="005C7CB3" w14:paraId="15D67D29" w14:textId="77777777" w:rsidTr="000B0DDC">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675800B8" w14:textId="77777777" w:rsidR="005C7CB3" w:rsidRPr="005C7CB3" w:rsidRDefault="005C7CB3" w:rsidP="005C7CB3">
            <w:pPr>
              <w:autoSpaceDE w:val="0"/>
              <w:autoSpaceDN w:val="0"/>
              <w:adjustRightInd w:val="0"/>
              <w:spacing w:after="0" w:line="240" w:lineRule="auto"/>
              <w:jc w:val="both"/>
              <w:rPr>
                <w:rFonts w:ascii="Arial" w:eastAsia="Times New Roman" w:hAnsi="Arial" w:cs="Arial"/>
                <w:b/>
                <w:kern w:val="0"/>
                <w:sz w:val="22"/>
                <w:szCs w:val="22"/>
                <w:lang w:eastAsia="en-GB"/>
                <w14:ligatures w14:val="none"/>
              </w:rPr>
            </w:pPr>
            <w:r w:rsidRPr="005C7CB3">
              <w:rPr>
                <w:rFonts w:ascii="Arial" w:eastAsia="Times New Roman" w:hAnsi="Arial" w:cs="Arial"/>
                <w:b/>
                <w:color w:val="E36C0A"/>
                <w:kern w:val="0"/>
                <w:sz w:val="22"/>
                <w:szCs w:val="22"/>
                <w:lang w:val="cy-GB" w:eastAsia="en-GB"/>
                <w14:ligatures w14:val="none"/>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36207287" w14:textId="77777777" w:rsidR="005C7CB3" w:rsidRPr="005C7CB3" w:rsidRDefault="005C7CB3" w:rsidP="005C7CB3">
            <w:pPr>
              <w:tabs>
                <w:tab w:val="left" w:pos="7920"/>
              </w:tabs>
              <w:spacing w:after="0" w:line="240" w:lineRule="auto"/>
              <w:rPr>
                <w:rFonts w:ascii="Arial" w:eastAsia="Times New Roman" w:hAnsi="Arial" w:cs="Arial"/>
                <w:b/>
                <w:bCs/>
                <w:color w:val="E36C0A"/>
                <w:kern w:val="0"/>
                <w:lang w:eastAsia="en-GB"/>
                <w14:ligatures w14:val="none"/>
              </w:rPr>
            </w:pPr>
            <w:r w:rsidRPr="005C7CB3">
              <w:rPr>
                <w:rFonts w:ascii="Arial" w:eastAsia="Times New Roman" w:hAnsi="Arial" w:cs="Arial"/>
                <w:b/>
                <w:bCs/>
                <w:color w:val="E36C0A"/>
                <w:kern w:val="0"/>
                <w:lang w:eastAsia="en-GB"/>
                <w14:ligatures w14:val="none"/>
              </w:rPr>
              <w:t xml:space="preserve">SECTION 4  </w:t>
            </w:r>
          </w:p>
        </w:tc>
      </w:tr>
      <w:tr w:rsidR="005C7CB3" w:rsidRPr="005C7CB3" w14:paraId="0CDC4110" w14:textId="77777777" w:rsidTr="000B0DDC">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608C58BF" w14:textId="77777777" w:rsidR="005C7CB3" w:rsidRPr="005C7CB3" w:rsidRDefault="005C7CB3" w:rsidP="005C7CB3">
            <w:pPr>
              <w:autoSpaceDE w:val="0"/>
              <w:autoSpaceDN w:val="0"/>
              <w:adjustRightInd w:val="0"/>
              <w:spacing w:after="0" w:line="240" w:lineRule="auto"/>
              <w:jc w:val="both"/>
              <w:rPr>
                <w:rFonts w:ascii="Arial" w:eastAsia="Times New Roman" w:hAnsi="Arial" w:cs="Arial"/>
                <w:b/>
                <w:bCs/>
                <w:kern w:val="0"/>
                <w:lang w:eastAsia="en-GB"/>
                <w14:ligatures w14:val="none"/>
              </w:rPr>
            </w:pPr>
            <w:r w:rsidRPr="005C7CB3">
              <w:rPr>
                <w:rFonts w:ascii="Arial" w:eastAsia="Times New Roman" w:hAnsi="Arial" w:cs="Arial"/>
                <w:b/>
                <w:kern w:val="0"/>
                <w:sz w:val="22"/>
                <w:szCs w:val="22"/>
                <w:lang w:val="cy-GB" w:eastAsia="en-GB"/>
                <w14:ligatures w14:val="none"/>
              </w:rPr>
              <w:t>CEFNOGWYD /</w:t>
            </w:r>
            <w:r w:rsidRPr="005C7CB3">
              <w:rPr>
                <w:rFonts w:ascii="Arial" w:eastAsia="Times New Roman" w:hAnsi="Arial" w:cs="Arial"/>
                <w:b/>
                <w:bCs/>
                <w:kern w:val="0"/>
                <w:lang w:eastAsia="en-GB"/>
                <w14:ligatures w14:val="none"/>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033582D7" w14:textId="77777777" w:rsidR="005C7CB3" w:rsidRPr="005C7CB3" w:rsidRDefault="005C7CB3" w:rsidP="005C7CB3">
            <w:pPr>
              <w:autoSpaceDE w:val="0"/>
              <w:autoSpaceDN w:val="0"/>
              <w:adjustRightInd w:val="0"/>
              <w:spacing w:after="0" w:line="240" w:lineRule="auto"/>
              <w:jc w:val="both"/>
              <w:rPr>
                <w:rFonts w:ascii="Arial" w:eastAsia="Times New Roman" w:hAnsi="Arial" w:cs="Arial"/>
                <w:b/>
                <w:kern w:val="0"/>
                <w:sz w:val="22"/>
                <w:szCs w:val="22"/>
                <w:lang w:eastAsia="en-GB"/>
                <w14:ligatures w14:val="none"/>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36E9115A" w14:textId="77777777" w:rsidR="005C7CB3" w:rsidRPr="005C7CB3" w:rsidRDefault="005C7CB3" w:rsidP="005C7CB3">
            <w:pPr>
              <w:tabs>
                <w:tab w:val="left" w:pos="7920"/>
              </w:tabs>
              <w:spacing w:after="0" w:line="240" w:lineRule="auto"/>
              <w:rPr>
                <w:rFonts w:ascii="Arial" w:eastAsia="Times New Roman" w:hAnsi="Arial" w:cs="Arial"/>
                <w:b/>
                <w:i/>
                <w:kern w:val="0"/>
                <w:sz w:val="22"/>
                <w:szCs w:val="22"/>
                <w:lang w:val="cy-GB" w:eastAsia="en-GB"/>
                <w14:ligatures w14:val="none"/>
              </w:rPr>
            </w:pPr>
            <w:r w:rsidRPr="005C7CB3">
              <w:rPr>
                <w:rFonts w:ascii="Arial" w:eastAsia="Times New Roman" w:hAnsi="Arial" w:cs="Arial"/>
                <w:b/>
                <w:kern w:val="0"/>
                <w:sz w:val="22"/>
                <w:szCs w:val="22"/>
                <w:lang w:val="cy-GB" w:eastAsia="en-GB"/>
                <w14:ligatures w14:val="none"/>
              </w:rPr>
              <w:t>NIS CEFNOGWYD/</w:t>
            </w:r>
            <w:r w:rsidRPr="005C7CB3">
              <w:rPr>
                <w:rFonts w:ascii="Arial" w:eastAsia="Times New Roman" w:hAnsi="Arial" w:cs="Arial"/>
                <w:b/>
                <w:i/>
                <w:kern w:val="0"/>
                <w:sz w:val="22"/>
                <w:szCs w:val="22"/>
                <w:lang w:val="cy-GB" w:eastAsia="en-GB"/>
                <w14:ligatures w14:val="none"/>
              </w:rPr>
              <w:t xml:space="preserve"> </w:t>
            </w:r>
          </w:p>
          <w:p w14:paraId="264B79B9" w14:textId="77777777" w:rsidR="005C7CB3" w:rsidRPr="005C7CB3" w:rsidRDefault="005C7CB3" w:rsidP="005C7CB3">
            <w:pPr>
              <w:tabs>
                <w:tab w:val="left" w:pos="7920"/>
              </w:tabs>
              <w:spacing w:after="0" w:line="240" w:lineRule="auto"/>
              <w:rPr>
                <w:rFonts w:ascii="Arial" w:eastAsia="Times New Roman" w:hAnsi="Arial" w:cs="Arial"/>
                <w:b/>
                <w:bCs/>
                <w:kern w:val="0"/>
                <w:lang w:eastAsia="en-GB"/>
                <w14:ligatures w14:val="none"/>
              </w:rPr>
            </w:pPr>
            <w:r w:rsidRPr="005C7CB3">
              <w:rPr>
                <w:rFonts w:ascii="Arial" w:eastAsia="Times New Roman" w:hAnsi="Arial" w:cs="Arial"/>
                <w:b/>
                <w:bCs/>
                <w:kern w:val="0"/>
                <w:lang w:eastAsia="en-GB"/>
                <w14:ligatures w14:val="none"/>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8897863" w14:textId="77777777" w:rsidR="005C7CB3" w:rsidRPr="005C7CB3" w:rsidRDefault="005C7CB3" w:rsidP="005C7CB3">
            <w:pPr>
              <w:tabs>
                <w:tab w:val="left" w:pos="7920"/>
              </w:tabs>
              <w:spacing w:after="0" w:line="240" w:lineRule="auto"/>
              <w:rPr>
                <w:rFonts w:ascii="Arial" w:eastAsia="Times New Roman" w:hAnsi="Arial" w:cs="Arial"/>
                <w:b/>
                <w:bCs/>
                <w:kern w:val="0"/>
                <w:lang w:eastAsia="en-GB"/>
                <w14:ligatures w14:val="none"/>
              </w:rPr>
            </w:pPr>
          </w:p>
        </w:tc>
      </w:tr>
      <w:tr w:rsidR="005C7CB3" w:rsidRPr="005C7CB3" w14:paraId="205C9B07" w14:textId="77777777" w:rsidTr="000B0DDC">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8B8C725"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Datganiad</w:t>
            </w:r>
          </w:p>
          <w:p w14:paraId="63BCC974" w14:textId="77777777" w:rsidR="005C7CB3" w:rsidRPr="005C7CB3" w:rsidRDefault="005C7CB3" w:rsidP="005C7CB3">
            <w:pPr>
              <w:spacing w:after="0" w:line="240" w:lineRule="auto"/>
              <w:jc w:val="both"/>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C89607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Declaration </w:t>
            </w:r>
          </w:p>
          <w:p w14:paraId="1D45F88A" w14:textId="57EF595D"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The information contained herein is, to the best of my knowledge and belief, accurate</w:t>
            </w:r>
            <w:r w:rsidR="001F7239" w:rsidRPr="005C7CB3">
              <w:rPr>
                <w:rFonts w:ascii="Arial" w:eastAsia="Times New Roman" w:hAnsi="Arial" w:cs="Arial"/>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I have attempted to identify any risks and issues related to the project/research or production and acknowledge my obligations and the rights of the participants.</w:t>
            </w:r>
          </w:p>
        </w:tc>
      </w:tr>
      <w:tr w:rsidR="005C7CB3" w:rsidRPr="005C7CB3" w14:paraId="01853616" w14:textId="77777777" w:rsidTr="000B0DDC">
        <w:trPr>
          <w:trHeight w:val="464"/>
        </w:trPr>
        <w:tc>
          <w:tcPr>
            <w:tcW w:w="5370" w:type="dxa"/>
            <w:gridSpan w:val="3"/>
            <w:tcBorders>
              <w:top w:val="single" w:sz="4" w:space="0" w:color="E36C0A"/>
              <w:left w:val="nil"/>
              <w:bottom w:val="single" w:sz="4" w:space="0" w:color="E36C0A"/>
              <w:right w:val="nil"/>
            </w:tcBorders>
            <w:shd w:val="clear" w:color="auto" w:fill="FFFFFF"/>
          </w:tcPr>
          <w:p w14:paraId="1BB42DAB" w14:textId="77777777" w:rsidR="005C7CB3" w:rsidRPr="005C7CB3" w:rsidRDefault="005C7CB3" w:rsidP="005C7CB3">
            <w:pPr>
              <w:spacing w:after="0" w:line="240" w:lineRule="auto"/>
              <w:rPr>
                <w:rFonts w:ascii="Arial" w:eastAsia="Times New Roman" w:hAnsi="Arial" w:cs="Arial"/>
                <w:b/>
                <w:kern w:val="0"/>
                <w:sz w:val="22"/>
                <w:szCs w:val="22"/>
                <w:lang w:val="cy-GB" w:eastAsia="en-GB"/>
                <w14:ligatures w14:val="none"/>
              </w:rPr>
            </w:pPr>
          </w:p>
        </w:tc>
        <w:tc>
          <w:tcPr>
            <w:tcW w:w="5370" w:type="dxa"/>
            <w:gridSpan w:val="4"/>
            <w:tcBorders>
              <w:top w:val="single" w:sz="4" w:space="0" w:color="E36C0A"/>
              <w:left w:val="nil"/>
              <w:bottom w:val="single" w:sz="4" w:space="0" w:color="E36C0A"/>
              <w:right w:val="nil"/>
            </w:tcBorders>
            <w:shd w:val="clear" w:color="auto" w:fill="FFFFFF"/>
          </w:tcPr>
          <w:p w14:paraId="6A48AF97"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p>
        </w:tc>
      </w:tr>
      <w:tr w:rsidR="005C7CB3" w:rsidRPr="005C7CB3" w14:paraId="0304D11C" w14:textId="77777777" w:rsidTr="000B0DDC">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6E7891A0"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r w:rsidRPr="005C7CB3">
              <w:rPr>
                <w:rFonts w:ascii="Arial" w:eastAsia="Times New Roman" w:hAnsi="Arial" w:cs="Arial"/>
                <w:b/>
                <w:kern w:val="0"/>
                <w:sz w:val="22"/>
                <w:szCs w:val="22"/>
                <w:lang w:val="cy-GB" w:eastAsia="en-GB"/>
                <w14:ligatures w14:val="none"/>
              </w:rPr>
              <w:t xml:space="preserve">Llofnodau  </w:t>
            </w:r>
          </w:p>
          <w:p w14:paraId="2277AAB4"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eastAsia="en-GB"/>
                <w14:ligatures w14:val="none"/>
              </w:rPr>
              <w:t xml:space="preserve">Dylai'r ffurflen hon gael ei chwblhau a'i llofnodi gan y myfyriwr a'r </w:t>
            </w:r>
            <w:r w:rsidRPr="005C7CB3">
              <w:rPr>
                <w:rFonts w:ascii="Arial" w:eastAsia="Times New Roman" w:hAnsi="Arial" w:cs="Arial"/>
                <w:kern w:val="0"/>
                <w:sz w:val="22"/>
                <w:szCs w:val="22"/>
                <w:lang w:val="cy-GB" w:eastAsia="en-GB"/>
                <w14:ligatures w14:val="none"/>
              </w:rPr>
              <w:t xml:space="preserve">Cydlynydd y prosiect /Twitor </w:t>
            </w:r>
          </w:p>
          <w:p w14:paraId="63DC78E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1C173AF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b/>
                <w:kern w:val="0"/>
                <w:sz w:val="22"/>
                <w:szCs w:val="22"/>
                <w:lang w:eastAsia="en-GB"/>
                <w14:ligatures w14:val="none"/>
              </w:rPr>
              <w:t>Signatures</w:t>
            </w:r>
          </w:p>
          <w:p w14:paraId="423EEC8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This form should be completed and signed by the student and the Module tutor/Programme Co-ordinator.</w:t>
            </w:r>
          </w:p>
        </w:tc>
      </w:tr>
      <w:tr w:rsidR="005C7CB3" w:rsidRPr="005C7CB3" w14:paraId="5044A5FE" w14:textId="77777777" w:rsidTr="000B0DDC">
        <w:trPr>
          <w:trHeight w:val="464"/>
        </w:trPr>
        <w:tc>
          <w:tcPr>
            <w:tcW w:w="10740" w:type="dxa"/>
            <w:gridSpan w:val="7"/>
            <w:tcBorders>
              <w:top w:val="single" w:sz="4" w:space="0" w:color="E36C0A"/>
              <w:left w:val="nil"/>
              <w:bottom w:val="single" w:sz="8" w:space="0" w:color="1F497D"/>
              <w:right w:val="nil"/>
            </w:tcBorders>
            <w:shd w:val="clear" w:color="auto" w:fill="FFFFFF"/>
          </w:tcPr>
          <w:p w14:paraId="6AD6DF62" w14:textId="77777777" w:rsidR="005C7CB3" w:rsidRPr="005C7CB3" w:rsidRDefault="005C7CB3" w:rsidP="005C7CB3">
            <w:pPr>
              <w:spacing w:after="0" w:line="240" w:lineRule="auto"/>
              <w:rPr>
                <w:rFonts w:ascii="Arial" w:eastAsia="Times New Roman" w:hAnsi="Arial" w:cs="Arial"/>
                <w:b/>
                <w:kern w:val="0"/>
                <w:sz w:val="22"/>
                <w:szCs w:val="22"/>
                <w:lang w:eastAsia="en-GB"/>
                <w14:ligatures w14:val="none"/>
              </w:rPr>
            </w:pPr>
          </w:p>
        </w:tc>
      </w:tr>
      <w:tr w:rsidR="005C7CB3" w:rsidRPr="005C7CB3" w14:paraId="0680C6C5" w14:textId="77777777" w:rsidTr="000B0DDC">
        <w:tc>
          <w:tcPr>
            <w:tcW w:w="5778" w:type="dxa"/>
            <w:gridSpan w:val="4"/>
            <w:tcBorders>
              <w:top w:val="single" w:sz="8" w:space="0" w:color="1F497D"/>
              <w:left w:val="single" w:sz="8" w:space="0" w:color="1F497D"/>
              <w:bottom w:val="single" w:sz="8" w:space="0" w:color="E36C0A"/>
              <w:right w:val="nil"/>
            </w:tcBorders>
          </w:tcPr>
          <w:p w14:paraId="74A0E7B3"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p w14:paraId="5BE5A37B"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Myfyriwr / Student   </w:t>
            </w:r>
            <w:r w:rsidRPr="005C7CB3">
              <w:rPr>
                <w:rFonts w:ascii="Fairwater Script" w:eastAsia="Times New Roman" w:hAnsi="Fairwater Script" w:cs="Arial"/>
                <w:kern w:val="0"/>
                <w:sz w:val="36"/>
                <w:szCs w:val="36"/>
                <w:lang w:val="cy-GB" w:eastAsia="en-GB"/>
                <w14:ligatures w14:val="none"/>
              </w:rPr>
              <w:t>I. R. Bocanet</w:t>
            </w:r>
          </w:p>
          <w:p w14:paraId="13BD7D6D"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tc>
        <w:tc>
          <w:tcPr>
            <w:tcW w:w="993" w:type="dxa"/>
            <w:tcBorders>
              <w:top w:val="single" w:sz="8" w:space="0" w:color="1F497D"/>
              <w:left w:val="nil"/>
              <w:bottom w:val="nil"/>
              <w:right w:val="nil"/>
            </w:tcBorders>
          </w:tcPr>
          <w:p w14:paraId="67818CF8" w14:textId="77777777" w:rsidR="005C7CB3" w:rsidRPr="005C7CB3" w:rsidRDefault="005C7CB3" w:rsidP="005C7CB3">
            <w:pPr>
              <w:spacing w:after="0" w:line="240" w:lineRule="auto"/>
              <w:jc w:val="center"/>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  </w:t>
            </w:r>
            <w:r w:rsidRPr="005C7CB3">
              <w:rPr>
                <w:rFonts w:ascii="Arial" w:eastAsia="Times New Roman" w:hAnsi="Arial" w:cs="Arial"/>
                <w:kern w:val="0"/>
                <w:sz w:val="22"/>
                <w:szCs w:val="22"/>
                <w:bdr w:val="single" w:sz="6" w:space="0" w:color="1F497D"/>
                <w:lang w:val="cy-GB" w:eastAsia="en-GB"/>
                <w14:ligatures w14:val="none"/>
              </w:rPr>
              <w:t xml:space="preserve"> </w:t>
            </w:r>
            <w:r w:rsidRPr="005C7CB3">
              <w:rPr>
                <w:rFonts w:ascii="Arial" w:eastAsia="Times New Roman" w:hAnsi="Arial" w:cs="Arial"/>
                <w:kern w:val="0"/>
                <w:sz w:val="22"/>
                <w:szCs w:val="22"/>
                <w:lang w:val="cy-GB" w:eastAsia="en-GB"/>
                <w14:ligatures w14:val="none"/>
              </w:rPr>
              <w:t xml:space="preserve">                                                                              </w:t>
            </w:r>
          </w:p>
        </w:tc>
        <w:tc>
          <w:tcPr>
            <w:tcW w:w="3969" w:type="dxa"/>
            <w:gridSpan w:val="2"/>
            <w:tcBorders>
              <w:top w:val="single" w:sz="8" w:space="0" w:color="1F497D"/>
              <w:left w:val="nil"/>
              <w:bottom w:val="single" w:sz="8" w:space="0" w:color="E36C0A"/>
              <w:right w:val="single" w:sz="8" w:space="0" w:color="1F497D"/>
            </w:tcBorders>
          </w:tcPr>
          <w:p w14:paraId="700A0625"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p w14:paraId="4B9AA38A"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Dyddiad: / </w:t>
            </w:r>
            <w:r w:rsidRPr="005C7CB3">
              <w:rPr>
                <w:rFonts w:ascii="Arial" w:eastAsia="Times New Roman" w:hAnsi="Arial" w:cs="Arial"/>
                <w:kern w:val="0"/>
                <w:sz w:val="22"/>
                <w:szCs w:val="22"/>
                <w:lang w:eastAsia="en-GB"/>
                <w14:ligatures w14:val="none"/>
              </w:rPr>
              <w:t>Date: 16.02.2024</w:t>
            </w:r>
          </w:p>
        </w:tc>
      </w:tr>
      <w:tr w:rsidR="005C7CB3" w:rsidRPr="005C7CB3" w14:paraId="213DE55C" w14:textId="77777777" w:rsidTr="000B0DDC">
        <w:trPr>
          <w:trHeight w:val="85"/>
        </w:trPr>
        <w:tc>
          <w:tcPr>
            <w:tcW w:w="5778" w:type="dxa"/>
            <w:gridSpan w:val="4"/>
            <w:tcBorders>
              <w:top w:val="single" w:sz="8" w:space="0" w:color="E36C0A"/>
              <w:left w:val="single" w:sz="8" w:space="0" w:color="1F497D"/>
              <w:bottom w:val="single" w:sz="8" w:space="0" w:color="1F497D"/>
              <w:right w:val="nil"/>
            </w:tcBorders>
          </w:tcPr>
          <w:p w14:paraId="15561AAF" w14:textId="77777777" w:rsidR="005C7CB3" w:rsidRPr="005C7CB3" w:rsidRDefault="005C7CB3" w:rsidP="005C7CB3">
            <w:pPr>
              <w:spacing w:after="0" w:line="240" w:lineRule="auto"/>
              <w:rPr>
                <w:rFonts w:ascii="Arial" w:eastAsia="Times New Roman" w:hAnsi="Arial" w:cs="Arial"/>
                <w:i/>
                <w:kern w:val="0"/>
                <w:sz w:val="22"/>
                <w:szCs w:val="22"/>
                <w:lang w:val="cy-GB" w:eastAsia="en-GB"/>
                <w14:ligatures w14:val="none"/>
              </w:rPr>
            </w:pPr>
          </w:p>
        </w:tc>
        <w:tc>
          <w:tcPr>
            <w:tcW w:w="993" w:type="dxa"/>
            <w:tcBorders>
              <w:top w:val="nil"/>
              <w:left w:val="nil"/>
              <w:bottom w:val="single" w:sz="8" w:space="0" w:color="1F497D"/>
              <w:right w:val="nil"/>
            </w:tcBorders>
          </w:tcPr>
          <w:p w14:paraId="234A5802" w14:textId="77777777" w:rsidR="005C7CB3" w:rsidRPr="005C7CB3" w:rsidRDefault="005C7CB3" w:rsidP="005C7CB3">
            <w:pPr>
              <w:spacing w:after="0" w:line="240" w:lineRule="auto"/>
              <w:rPr>
                <w:rFonts w:ascii="Arial" w:eastAsia="Times New Roman" w:hAnsi="Arial" w:cs="Arial"/>
                <w:i/>
                <w:kern w:val="0"/>
                <w:sz w:val="22"/>
                <w:szCs w:val="22"/>
                <w:lang w:val="cy-GB" w:eastAsia="en-GB"/>
                <w14:ligatures w14:val="none"/>
              </w:rPr>
            </w:pPr>
          </w:p>
        </w:tc>
        <w:tc>
          <w:tcPr>
            <w:tcW w:w="3969" w:type="dxa"/>
            <w:gridSpan w:val="2"/>
            <w:tcBorders>
              <w:top w:val="single" w:sz="8" w:space="0" w:color="E36C0A"/>
              <w:left w:val="nil"/>
              <w:bottom w:val="single" w:sz="8" w:space="0" w:color="1F497D"/>
              <w:right w:val="single" w:sz="8" w:space="0" w:color="1F497D"/>
            </w:tcBorders>
          </w:tcPr>
          <w:p w14:paraId="761F138C" w14:textId="77777777" w:rsidR="005C7CB3" w:rsidRPr="005C7CB3" w:rsidRDefault="005C7CB3" w:rsidP="005C7CB3">
            <w:pPr>
              <w:spacing w:after="0" w:line="240" w:lineRule="auto"/>
              <w:rPr>
                <w:rFonts w:ascii="Arial" w:eastAsia="Times New Roman" w:hAnsi="Arial" w:cs="Arial"/>
                <w:i/>
                <w:kern w:val="0"/>
                <w:sz w:val="22"/>
                <w:szCs w:val="22"/>
                <w:lang w:val="cy-GB" w:eastAsia="en-GB"/>
                <w14:ligatures w14:val="none"/>
              </w:rPr>
            </w:pPr>
          </w:p>
        </w:tc>
      </w:tr>
      <w:tr w:rsidR="005C7CB3" w:rsidRPr="005C7CB3" w14:paraId="0F4A9C85" w14:textId="77777777" w:rsidTr="000B0DDC">
        <w:tc>
          <w:tcPr>
            <w:tcW w:w="5778" w:type="dxa"/>
            <w:gridSpan w:val="4"/>
            <w:tcBorders>
              <w:top w:val="single" w:sz="8" w:space="0" w:color="1F497D"/>
              <w:left w:val="single" w:sz="8" w:space="0" w:color="1F497D"/>
              <w:bottom w:val="single" w:sz="6" w:space="0" w:color="F79646"/>
              <w:right w:val="nil"/>
            </w:tcBorders>
          </w:tcPr>
          <w:p w14:paraId="5E94CBDE"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p w14:paraId="0D5DEE80"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kern w:val="0"/>
                <w:sz w:val="22"/>
                <w:szCs w:val="22"/>
                <w:lang w:val="cy-GB" w:eastAsia="en-GB"/>
                <w14:ligatures w14:val="none"/>
              </w:rPr>
              <w:t xml:space="preserve">Cydlynydd y prosiect /Twitor </w:t>
            </w:r>
          </w:p>
          <w:p w14:paraId="679358B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lastRenderedPageBreak/>
              <w:t>Project co-ordinator / Supervisor</w:t>
            </w:r>
          </w:p>
          <w:p w14:paraId="1ABFA23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44BE5512"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93" w:type="dxa"/>
            <w:tcBorders>
              <w:top w:val="nil"/>
              <w:left w:val="nil"/>
              <w:bottom w:val="nil"/>
              <w:right w:val="nil"/>
            </w:tcBorders>
          </w:tcPr>
          <w:p w14:paraId="54D26582"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3969" w:type="dxa"/>
            <w:gridSpan w:val="2"/>
            <w:tcBorders>
              <w:top w:val="single" w:sz="8" w:space="0" w:color="1F497D"/>
              <w:left w:val="nil"/>
              <w:bottom w:val="single" w:sz="6" w:space="0" w:color="F79646"/>
              <w:right w:val="single" w:sz="8" w:space="0" w:color="1F497D"/>
            </w:tcBorders>
          </w:tcPr>
          <w:p w14:paraId="268D217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 xml:space="preserve">                                                                                                                 Dyddiad: / </w:t>
            </w:r>
            <w:r w:rsidRPr="005C7CB3">
              <w:rPr>
                <w:rFonts w:ascii="Arial" w:eastAsia="Times New Roman" w:hAnsi="Arial" w:cs="Arial"/>
                <w:kern w:val="0"/>
                <w:sz w:val="22"/>
                <w:szCs w:val="22"/>
                <w:lang w:eastAsia="en-GB"/>
                <w14:ligatures w14:val="none"/>
              </w:rPr>
              <w:t>Date:</w:t>
            </w:r>
          </w:p>
        </w:tc>
      </w:tr>
      <w:tr w:rsidR="005C7CB3" w:rsidRPr="005C7CB3" w14:paraId="55BE2B0E" w14:textId="77777777" w:rsidTr="000B0DDC">
        <w:tc>
          <w:tcPr>
            <w:tcW w:w="5778" w:type="dxa"/>
            <w:gridSpan w:val="4"/>
            <w:tcBorders>
              <w:top w:val="single" w:sz="8" w:space="0" w:color="1F497D"/>
              <w:left w:val="single" w:sz="8" w:space="0" w:color="1F497D"/>
              <w:bottom w:val="single" w:sz="6" w:space="0" w:color="F79646"/>
              <w:right w:val="nil"/>
            </w:tcBorders>
          </w:tcPr>
          <w:p w14:paraId="3C634134"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p w14:paraId="46C94C25" w14:textId="77777777" w:rsidR="005C7CB3" w:rsidRPr="005C7CB3" w:rsidRDefault="005C7CB3" w:rsidP="005C7CB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kern w:val="0"/>
                <w:sz w:val="22"/>
                <w:szCs w:val="22"/>
                <w:lang w:val="cy-GB" w:eastAsia="en-GB"/>
                <w14:ligatures w14:val="none"/>
              </w:rPr>
            </w:pPr>
            <w:r w:rsidRPr="005C7CB3">
              <w:rPr>
                <w:rFonts w:ascii="Arial" w:eastAsia="Times New Roman" w:hAnsi="Arial" w:cs="Arial"/>
                <w:color w:val="212121"/>
                <w:kern w:val="0"/>
                <w:sz w:val="22"/>
                <w:szCs w:val="20"/>
                <w:lang w:val="cy-GB" w:eastAsia="en-GB"/>
                <w14:ligatures w14:val="none"/>
              </w:rPr>
              <w:t>Sefydliad</w:t>
            </w:r>
            <w:r w:rsidRPr="005C7CB3">
              <w:rPr>
                <w:rFonts w:ascii="inherit" w:eastAsia="Times New Roman" w:hAnsi="inherit" w:cs="Courier New"/>
                <w:color w:val="212121"/>
                <w:kern w:val="0"/>
                <w:sz w:val="20"/>
                <w:szCs w:val="20"/>
                <w:lang w:val="cy-GB" w:eastAsia="en-GB"/>
                <w14:ligatures w14:val="none"/>
              </w:rPr>
              <w:t xml:space="preserve"> / </w:t>
            </w:r>
            <w:r w:rsidRPr="005C7CB3">
              <w:rPr>
                <w:rFonts w:ascii="Arial" w:eastAsia="Times New Roman" w:hAnsi="Arial" w:cs="Arial"/>
                <w:kern w:val="0"/>
                <w:sz w:val="22"/>
                <w:szCs w:val="22"/>
                <w:lang w:val="cy-GB" w:eastAsia="en-GB"/>
                <w14:ligatures w14:val="none"/>
              </w:rPr>
              <w:t>Organisation</w:t>
            </w:r>
          </w:p>
          <w:p w14:paraId="337B02A1"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tc>
        <w:tc>
          <w:tcPr>
            <w:tcW w:w="993" w:type="dxa"/>
            <w:tcBorders>
              <w:top w:val="nil"/>
              <w:left w:val="nil"/>
              <w:bottom w:val="nil"/>
              <w:right w:val="nil"/>
            </w:tcBorders>
          </w:tcPr>
          <w:p w14:paraId="1120B68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3969" w:type="dxa"/>
            <w:gridSpan w:val="2"/>
            <w:tcBorders>
              <w:top w:val="single" w:sz="8" w:space="0" w:color="1F497D"/>
              <w:left w:val="nil"/>
              <w:bottom w:val="single" w:sz="6" w:space="0" w:color="F79646"/>
              <w:right w:val="single" w:sz="8" w:space="0" w:color="1F497D"/>
            </w:tcBorders>
          </w:tcPr>
          <w:p w14:paraId="2F062870"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p w14:paraId="1A4A25A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val="cy-GB" w:eastAsia="en-GB"/>
                <w14:ligatures w14:val="none"/>
              </w:rPr>
              <w:t xml:space="preserve">Dyddiad: / </w:t>
            </w:r>
            <w:r w:rsidRPr="005C7CB3">
              <w:rPr>
                <w:rFonts w:ascii="Arial" w:eastAsia="Times New Roman" w:hAnsi="Arial" w:cs="Arial"/>
                <w:kern w:val="0"/>
                <w:sz w:val="22"/>
                <w:szCs w:val="22"/>
                <w:lang w:eastAsia="en-GB"/>
                <w14:ligatures w14:val="none"/>
              </w:rPr>
              <w:t>Date:</w:t>
            </w:r>
          </w:p>
          <w:p w14:paraId="2993771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194DB8FB"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tc>
      </w:tr>
      <w:tr w:rsidR="005C7CB3" w:rsidRPr="005C7CB3" w14:paraId="38AD4B6D" w14:textId="77777777" w:rsidTr="000B0DDC">
        <w:tc>
          <w:tcPr>
            <w:tcW w:w="5778" w:type="dxa"/>
            <w:gridSpan w:val="4"/>
            <w:tcBorders>
              <w:top w:val="single" w:sz="6" w:space="0" w:color="F79646"/>
              <w:left w:val="single" w:sz="8" w:space="0" w:color="1F497D"/>
              <w:bottom w:val="single" w:sz="6" w:space="0" w:color="1F497D"/>
              <w:right w:val="nil"/>
            </w:tcBorders>
          </w:tcPr>
          <w:p w14:paraId="7B86A8ED"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tc>
        <w:tc>
          <w:tcPr>
            <w:tcW w:w="993" w:type="dxa"/>
            <w:tcBorders>
              <w:top w:val="nil"/>
              <w:left w:val="nil"/>
              <w:bottom w:val="single" w:sz="6" w:space="0" w:color="1F497D"/>
              <w:right w:val="nil"/>
            </w:tcBorders>
          </w:tcPr>
          <w:p w14:paraId="780B7B1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3969" w:type="dxa"/>
            <w:gridSpan w:val="2"/>
            <w:tcBorders>
              <w:top w:val="single" w:sz="6" w:space="0" w:color="F79646"/>
              <w:left w:val="nil"/>
              <w:bottom w:val="single" w:sz="6" w:space="0" w:color="1F497D"/>
              <w:right w:val="single" w:sz="8" w:space="0" w:color="1F497D"/>
            </w:tcBorders>
          </w:tcPr>
          <w:p w14:paraId="6B7D1576" w14:textId="77777777" w:rsidR="005C7CB3" w:rsidRPr="005C7CB3" w:rsidRDefault="005C7CB3" w:rsidP="005C7CB3">
            <w:pPr>
              <w:spacing w:after="0" w:line="240" w:lineRule="auto"/>
              <w:rPr>
                <w:rFonts w:ascii="Arial" w:eastAsia="Times New Roman" w:hAnsi="Arial" w:cs="Arial"/>
                <w:kern w:val="0"/>
                <w:sz w:val="22"/>
                <w:szCs w:val="22"/>
                <w:lang w:val="cy-GB" w:eastAsia="en-GB"/>
                <w14:ligatures w14:val="none"/>
              </w:rPr>
            </w:pPr>
          </w:p>
        </w:tc>
      </w:tr>
    </w:tbl>
    <w:p w14:paraId="6B335C4D"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2C68EFA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50BED94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44A212B8"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18B4F0D7"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70883355"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34262BCE"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376B5547" w14:textId="77777777" w:rsidR="005C7CB3" w:rsidRPr="005C7CB3" w:rsidRDefault="005C7CB3" w:rsidP="005C7CB3">
      <w:pPr>
        <w:spacing w:after="0" w:line="240" w:lineRule="auto"/>
        <w:jc w:val="both"/>
        <w:rPr>
          <w:rFonts w:ascii="Arial" w:eastAsia="Times New Roman" w:hAnsi="Arial" w:cs="Arial"/>
          <w:kern w:val="0"/>
          <w:sz w:val="22"/>
          <w:szCs w:val="22"/>
          <w:lang w:eastAsia="en-GB"/>
          <w14:ligatures w14:val="none"/>
        </w:rPr>
      </w:pPr>
    </w:p>
    <w:p w14:paraId="2BB35DA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Times New Roman" w:eastAsia="Times New Roman" w:hAnsi="Times New Roman" w:cs="Times New Roman"/>
          <w:noProof/>
          <w:kern w:val="0"/>
          <w:lang w:eastAsia="en-GB"/>
          <w14:ligatures w14:val="none"/>
        </w:rPr>
        <w:drawing>
          <wp:inline distT="0" distB="0" distL="0" distR="0" wp14:anchorId="6C1AB2E6" wp14:editId="73FB9A3A">
            <wp:extent cx="2886075" cy="1133475"/>
            <wp:effectExtent l="0" t="0" r="9525" b="9525"/>
            <wp:docPr id="2"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sign with text and a fla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2"/>
        <w:gridCol w:w="3330"/>
        <w:gridCol w:w="1286"/>
      </w:tblGrid>
      <w:tr w:rsidR="005C7CB3" w:rsidRPr="005C7CB3" w14:paraId="52D42332" w14:textId="77777777" w:rsidTr="000B0DDC">
        <w:trPr>
          <w:trHeight w:val="572"/>
        </w:trPr>
        <w:tc>
          <w:tcPr>
            <w:tcW w:w="5341" w:type="dxa"/>
            <w:tcBorders>
              <w:top w:val="nil"/>
              <w:left w:val="nil"/>
              <w:bottom w:val="nil"/>
              <w:right w:val="nil"/>
            </w:tcBorders>
            <w:shd w:val="clear" w:color="auto" w:fill="auto"/>
          </w:tcPr>
          <w:p w14:paraId="1B1CE035" w14:textId="77777777"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p>
        </w:tc>
        <w:tc>
          <w:tcPr>
            <w:tcW w:w="3981" w:type="dxa"/>
            <w:tcBorders>
              <w:top w:val="nil"/>
              <w:left w:val="nil"/>
              <w:bottom w:val="nil"/>
              <w:right w:val="single" w:sz="6" w:space="0" w:color="4F81BD"/>
            </w:tcBorders>
            <w:shd w:val="clear" w:color="auto" w:fill="auto"/>
          </w:tcPr>
          <w:p w14:paraId="3DD2137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Cyfranogwr Rhif Adnabod: </w:t>
            </w:r>
          </w:p>
          <w:p w14:paraId="3F429221" w14:textId="77777777"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77ECCF28" w14:textId="2FD6BE75"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b/>
                <w:kern w:val="0"/>
                <w:sz w:val="22"/>
                <w:szCs w:val="22"/>
                <w:lang w:eastAsia="en-GB"/>
                <w14:ligatures w14:val="none"/>
              </w:rPr>
              <w:t>2</w:t>
            </w:r>
            <w:r>
              <w:rPr>
                <w:rFonts w:ascii="Arial" w:eastAsia="Times New Roman" w:hAnsi="Arial" w:cs="Arial"/>
                <w:b/>
                <w:kern w:val="0"/>
                <w:sz w:val="22"/>
                <w:szCs w:val="22"/>
                <w:lang w:eastAsia="en-GB"/>
                <w14:ligatures w14:val="none"/>
              </w:rPr>
              <w:t>019733</w:t>
            </w:r>
          </w:p>
        </w:tc>
      </w:tr>
      <w:tr w:rsidR="005C7CB3" w:rsidRPr="005C7CB3" w14:paraId="1071CEAF" w14:textId="77777777" w:rsidTr="000B0DDC">
        <w:trPr>
          <w:trHeight w:val="572"/>
        </w:trPr>
        <w:tc>
          <w:tcPr>
            <w:tcW w:w="5341" w:type="dxa"/>
            <w:tcBorders>
              <w:top w:val="nil"/>
            </w:tcBorders>
            <w:shd w:val="clear" w:color="auto" w:fill="4F81BD"/>
          </w:tcPr>
          <w:p w14:paraId="2F572422"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p w14:paraId="3D120691"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 xml:space="preserve">CWESTIYNAU CYFWELIAD SAMPL </w:t>
            </w:r>
          </w:p>
          <w:p w14:paraId="7792B6D3"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tc>
        <w:tc>
          <w:tcPr>
            <w:tcW w:w="5341" w:type="dxa"/>
            <w:gridSpan w:val="2"/>
            <w:tcBorders>
              <w:top w:val="nil"/>
            </w:tcBorders>
            <w:shd w:val="clear" w:color="auto" w:fill="4F81BD"/>
          </w:tcPr>
          <w:p w14:paraId="527CA7CD"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p w14:paraId="133E33B9"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 xml:space="preserve">SAMPLE INTERVIEW/ SURVEY QUESTIONS </w:t>
            </w:r>
          </w:p>
          <w:p w14:paraId="5453084A" w14:textId="77777777" w:rsidR="005C7CB3" w:rsidRPr="005C7CB3" w:rsidRDefault="005C7CB3" w:rsidP="005C7CB3">
            <w:pPr>
              <w:spacing w:after="0" w:line="240" w:lineRule="auto"/>
              <w:jc w:val="center"/>
              <w:rPr>
                <w:rFonts w:ascii="Arial" w:eastAsia="Times New Roman" w:hAnsi="Arial" w:cs="Arial"/>
                <w:color w:val="FFFFFF"/>
                <w:kern w:val="0"/>
                <w:sz w:val="22"/>
                <w:szCs w:val="22"/>
                <w:lang w:eastAsia="en-GB"/>
                <w14:ligatures w14:val="none"/>
              </w:rPr>
            </w:pPr>
          </w:p>
        </w:tc>
      </w:tr>
      <w:tr w:rsidR="005C7CB3" w:rsidRPr="005C7CB3" w14:paraId="6263DDC7" w14:textId="77777777" w:rsidTr="000B0DDC">
        <w:trPr>
          <w:trHeight w:val="572"/>
        </w:trPr>
        <w:tc>
          <w:tcPr>
            <w:tcW w:w="10682" w:type="dxa"/>
            <w:gridSpan w:val="3"/>
            <w:shd w:val="clear" w:color="auto" w:fill="auto"/>
          </w:tcPr>
          <w:p w14:paraId="7912D43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TEITL Y PROSIECT: /</w:t>
            </w:r>
            <w:r w:rsidRPr="005C7CB3">
              <w:rPr>
                <w:rFonts w:ascii="Arial" w:eastAsia="Times New Roman" w:hAnsi="Arial" w:cs="Arial"/>
                <w:b/>
                <w:color w:val="FFFFFF"/>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PROJECT TITLE: An analysis of the marketing approaches that effectively draw individuals to a business — Holland and Barett</w:t>
            </w:r>
          </w:p>
        </w:tc>
      </w:tr>
    </w:tbl>
    <w:p w14:paraId="2C40041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2EEAD12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0166D8B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bl>
      <w:tblPr>
        <w:tblW w:w="1056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15"/>
        <w:gridCol w:w="9753"/>
      </w:tblGrid>
      <w:tr w:rsidR="005C7CB3" w:rsidRPr="005C7CB3" w14:paraId="111A1566" w14:textId="77777777" w:rsidTr="000B0DDC">
        <w:trPr>
          <w:trHeight w:val="849"/>
        </w:trPr>
        <w:tc>
          <w:tcPr>
            <w:tcW w:w="815" w:type="dxa"/>
            <w:shd w:val="clear" w:color="auto" w:fill="auto"/>
          </w:tcPr>
          <w:p w14:paraId="61943DD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w:t>
            </w:r>
          </w:p>
          <w:p w14:paraId="0F145F42"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1B972E3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11D583AC"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What is your age?</w:t>
            </w:r>
          </w:p>
          <w:p w14:paraId="4729291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248821E0" w14:textId="77777777" w:rsidTr="000B0DDC">
        <w:trPr>
          <w:trHeight w:val="833"/>
        </w:trPr>
        <w:tc>
          <w:tcPr>
            <w:tcW w:w="815" w:type="dxa"/>
            <w:shd w:val="clear" w:color="auto" w:fill="auto"/>
          </w:tcPr>
          <w:p w14:paraId="30B3ACD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2</w:t>
            </w:r>
          </w:p>
          <w:p w14:paraId="77F9A1B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EBD065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74A978B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Please state your gender.</w:t>
            </w:r>
          </w:p>
        </w:tc>
      </w:tr>
      <w:tr w:rsidR="005C7CB3" w:rsidRPr="005C7CB3" w14:paraId="1D9199CC" w14:textId="77777777" w:rsidTr="000B0DDC">
        <w:trPr>
          <w:trHeight w:val="849"/>
        </w:trPr>
        <w:tc>
          <w:tcPr>
            <w:tcW w:w="815" w:type="dxa"/>
            <w:shd w:val="clear" w:color="auto" w:fill="auto"/>
          </w:tcPr>
          <w:p w14:paraId="158866B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3</w:t>
            </w:r>
          </w:p>
          <w:p w14:paraId="2CD95A3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2967B53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0AA0F89F"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How did you become aware of Holland and Barrett?</w:t>
            </w:r>
          </w:p>
          <w:p w14:paraId="5C6EB13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54592DF4" w14:textId="77777777" w:rsidTr="000B0DDC">
        <w:trPr>
          <w:trHeight w:val="833"/>
        </w:trPr>
        <w:tc>
          <w:tcPr>
            <w:tcW w:w="815" w:type="dxa"/>
            <w:shd w:val="clear" w:color="auto" w:fill="auto"/>
          </w:tcPr>
          <w:p w14:paraId="75C5E28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4</w:t>
            </w:r>
          </w:p>
          <w:p w14:paraId="43903075"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0D9FC31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450AE606"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How often do you buy at Holland and Barrett?</w:t>
            </w:r>
          </w:p>
          <w:p w14:paraId="4E274A4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7F8C62F4" w14:textId="77777777" w:rsidTr="000B0DDC">
        <w:trPr>
          <w:trHeight w:val="849"/>
        </w:trPr>
        <w:tc>
          <w:tcPr>
            <w:tcW w:w="815" w:type="dxa"/>
            <w:shd w:val="clear" w:color="auto" w:fill="auto"/>
          </w:tcPr>
          <w:p w14:paraId="7C44D14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5</w:t>
            </w:r>
          </w:p>
          <w:p w14:paraId="771CFF8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2E84F37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3D7D8A21"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What influences you the most when purchasing a product from Holland and Barrett?</w:t>
            </w:r>
          </w:p>
          <w:p w14:paraId="1428E2A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50907641" w14:textId="77777777" w:rsidTr="000B0DDC">
        <w:trPr>
          <w:trHeight w:val="849"/>
        </w:trPr>
        <w:tc>
          <w:tcPr>
            <w:tcW w:w="815" w:type="dxa"/>
            <w:shd w:val="clear" w:color="auto" w:fill="auto"/>
          </w:tcPr>
          <w:p w14:paraId="47BD2A9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lastRenderedPageBreak/>
              <w:t>6</w:t>
            </w:r>
          </w:p>
          <w:p w14:paraId="3F18D28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6516AC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6C7AE135"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Arial" w:eastAsia="Times New Roman" w:hAnsi="Arial" w:cs="Arial"/>
                <w:color w:val="202124"/>
                <w:spacing w:val="3"/>
                <w:kern w:val="0"/>
                <w:shd w:val="clear" w:color="auto" w:fill="FFFFFF"/>
                <w:lang w:eastAsia="en-GB"/>
                <w14:ligatures w14:val="none"/>
              </w:rPr>
              <w:t>Are you satisfied with H and B prices? Please state Yes or No and justify your answer.</w:t>
            </w:r>
          </w:p>
          <w:p w14:paraId="411EAAE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58ECB87D" w14:textId="77777777" w:rsidTr="000B0DDC">
        <w:trPr>
          <w:trHeight w:val="833"/>
        </w:trPr>
        <w:tc>
          <w:tcPr>
            <w:tcW w:w="815" w:type="dxa"/>
            <w:shd w:val="clear" w:color="auto" w:fill="auto"/>
          </w:tcPr>
          <w:p w14:paraId="511576E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7</w:t>
            </w:r>
          </w:p>
          <w:p w14:paraId="3F7E525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6C2A44D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2CA11AB8"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Are you happy with the range of products, brands and services H and B offer?</w:t>
            </w:r>
          </w:p>
          <w:p w14:paraId="3B8ADA7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0A1E9F25" w14:textId="77777777" w:rsidTr="000B0DDC">
        <w:trPr>
          <w:trHeight w:val="849"/>
        </w:trPr>
        <w:tc>
          <w:tcPr>
            <w:tcW w:w="815" w:type="dxa"/>
            <w:shd w:val="clear" w:color="auto" w:fill="auto"/>
          </w:tcPr>
          <w:p w14:paraId="0C6E6D6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8</w:t>
            </w:r>
          </w:p>
          <w:p w14:paraId="0367C1A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E7D67E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6C07FE41"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Does the range and brands of products and services influence you to buy more at Holland and Barrett?</w:t>
            </w:r>
          </w:p>
          <w:p w14:paraId="09B1EEB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42084064" w14:textId="77777777" w:rsidTr="000B0DDC">
        <w:trPr>
          <w:trHeight w:val="833"/>
        </w:trPr>
        <w:tc>
          <w:tcPr>
            <w:tcW w:w="815" w:type="dxa"/>
            <w:shd w:val="clear" w:color="auto" w:fill="auto"/>
          </w:tcPr>
          <w:p w14:paraId="53CC13A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9</w:t>
            </w:r>
          </w:p>
          <w:p w14:paraId="571BA76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5AF1957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01001D40"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How likely are you to recommend Holland and Barrett to others?</w:t>
            </w:r>
          </w:p>
          <w:p w14:paraId="7C6ECF0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r w:rsidR="005C7CB3" w:rsidRPr="005C7CB3" w14:paraId="466CE602" w14:textId="77777777" w:rsidTr="000B0DDC">
        <w:trPr>
          <w:trHeight w:val="849"/>
        </w:trPr>
        <w:tc>
          <w:tcPr>
            <w:tcW w:w="815" w:type="dxa"/>
            <w:shd w:val="clear" w:color="auto" w:fill="auto"/>
          </w:tcPr>
          <w:p w14:paraId="519B186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10</w:t>
            </w:r>
          </w:p>
          <w:p w14:paraId="46047D6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54C1C5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c>
          <w:tcPr>
            <w:tcW w:w="9753" w:type="dxa"/>
            <w:shd w:val="clear" w:color="auto" w:fill="auto"/>
          </w:tcPr>
          <w:p w14:paraId="43E8A886" w14:textId="77777777" w:rsidR="005C7CB3" w:rsidRPr="005C7CB3" w:rsidRDefault="005C7CB3" w:rsidP="005C7CB3">
            <w:pPr>
              <w:spacing w:after="0" w:line="360" w:lineRule="auto"/>
              <w:rPr>
                <w:rFonts w:ascii="Arial" w:eastAsia="Times New Roman" w:hAnsi="Arial" w:cs="Arial"/>
                <w:color w:val="202124"/>
                <w:spacing w:val="3"/>
                <w:kern w:val="0"/>
                <w:shd w:val="clear" w:color="auto" w:fill="FFFFFF"/>
                <w:lang w:eastAsia="en-GB"/>
                <w14:ligatures w14:val="none"/>
              </w:rPr>
            </w:pPr>
            <w:r w:rsidRPr="005C7CB3">
              <w:rPr>
                <w:rFonts w:ascii="Roboto" w:eastAsia="Times New Roman" w:hAnsi="Roboto" w:cs="Times New Roman"/>
                <w:color w:val="202124"/>
                <w:spacing w:val="3"/>
                <w:kern w:val="0"/>
                <w:shd w:val="clear" w:color="auto" w:fill="FFFFFF"/>
                <w:lang w:eastAsia="en-GB"/>
                <w14:ligatures w14:val="none"/>
              </w:rPr>
              <w:t>Which of the following would influence you to buy at H and B?</w:t>
            </w:r>
          </w:p>
          <w:p w14:paraId="4F95F1D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c>
      </w:tr>
    </w:tbl>
    <w:p w14:paraId="5AC0A71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2BD687A1"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5C7CB3" w:rsidRPr="005C7CB3" w14:paraId="0A04902A" w14:textId="77777777" w:rsidTr="000B0DDC">
        <w:tc>
          <w:tcPr>
            <w:tcW w:w="5341" w:type="dxa"/>
            <w:shd w:val="clear" w:color="auto" w:fill="auto"/>
          </w:tcPr>
          <w:p w14:paraId="601DEB67"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ENW A CHYFEIRIAD YR YMCHWILYDD</w:t>
            </w:r>
          </w:p>
        </w:tc>
        <w:tc>
          <w:tcPr>
            <w:tcW w:w="5341" w:type="dxa"/>
            <w:shd w:val="clear" w:color="auto" w:fill="auto"/>
          </w:tcPr>
          <w:p w14:paraId="76DCA5EE"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&amp; ADDRESS OF RESEARCHER</w:t>
            </w:r>
          </w:p>
          <w:p w14:paraId="09D6A1A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Iuliana Roxana Bocanet, 21 Highland Place, CF31 1LS, Bridgend, Wales</w:t>
            </w:r>
          </w:p>
        </w:tc>
      </w:tr>
    </w:tbl>
    <w:p w14:paraId="6C1B3E7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6C38900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50FA684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17F8938"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04BFF4E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Times New Roman" w:eastAsia="Times New Roman" w:hAnsi="Times New Roman" w:cs="Times New Roman"/>
          <w:noProof/>
          <w:kern w:val="0"/>
          <w:lang w:eastAsia="en-GB"/>
          <w14:ligatures w14:val="none"/>
        </w:rPr>
        <w:drawing>
          <wp:inline distT="0" distB="0" distL="0" distR="0" wp14:anchorId="674D3104" wp14:editId="1658A347">
            <wp:extent cx="2886075" cy="1133475"/>
            <wp:effectExtent l="0" t="0" r="9525" b="9525"/>
            <wp:docPr id="3"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 with text and a fla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0"/>
        <w:gridCol w:w="3418"/>
        <w:gridCol w:w="1180"/>
      </w:tblGrid>
      <w:tr w:rsidR="005C7CB3" w:rsidRPr="005C7CB3" w14:paraId="5A1B8063" w14:textId="77777777" w:rsidTr="000B0DDC">
        <w:trPr>
          <w:trHeight w:val="572"/>
        </w:trPr>
        <w:tc>
          <w:tcPr>
            <w:tcW w:w="5341" w:type="dxa"/>
            <w:tcBorders>
              <w:top w:val="nil"/>
              <w:left w:val="nil"/>
              <w:bottom w:val="nil"/>
              <w:right w:val="nil"/>
            </w:tcBorders>
            <w:shd w:val="clear" w:color="auto" w:fill="auto"/>
          </w:tcPr>
          <w:p w14:paraId="5321EC72" w14:textId="77777777"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p>
        </w:tc>
        <w:tc>
          <w:tcPr>
            <w:tcW w:w="4123" w:type="dxa"/>
            <w:tcBorders>
              <w:top w:val="nil"/>
              <w:left w:val="nil"/>
              <w:bottom w:val="nil"/>
              <w:right w:val="single" w:sz="6" w:space="0" w:color="4F81BD"/>
            </w:tcBorders>
            <w:shd w:val="clear" w:color="auto" w:fill="auto"/>
          </w:tcPr>
          <w:p w14:paraId="5778BEA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Cyfranogwr Rhif Adnabod: </w:t>
            </w:r>
          </w:p>
          <w:p w14:paraId="4E372CCA" w14:textId="2D87598A"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Identification Number:</w:t>
            </w:r>
            <w:r>
              <w:rPr>
                <w:rFonts w:ascii="Arial" w:eastAsia="Times New Roman" w:hAnsi="Arial" w:cs="Arial"/>
                <w:kern w:val="0"/>
                <w:sz w:val="22"/>
                <w:szCs w:val="22"/>
                <w:lang w:eastAsia="en-GB"/>
                <w14:ligatures w14:val="none"/>
              </w:rPr>
              <w:t xml:space="preserve"> 2019733</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5BE2197" w14:textId="77777777"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b/>
                <w:kern w:val="0"/>
                <w:sz w:val="22"/>
                <w:szCs w:val="22"/>
                <w:lang w:eastAsia="en-GB"/>
                <w14:ligatures w14:val="none"/>
              </w:rPr>
              <w:t>2019733</w:t>
            </w:r>
          </w:p>
        </w:tc>
      </w:tr>
      <w:tr w:rsidR="005C7CB3" w:rsidRPr="005C7CB3" w14:paraId="3E4937D5" w14:textId="77777777" w:rsidTr="000B0DDC">
        <w:trPr>
          <w:trHeight w:val="572"/>
        </w:trPr>
        <w:tc>
          <w:tcPr>
            <w:tcW w:w="5341" w:type="dxa"/>
            <w:tcBorders>
              <w:top w:val="nil"/>
            </w:tcBorders>
            <w:shd w:val="clear" w:color="auto" w:fill="4F81BD"/>
          </w:tcPr>
          <w:p w14:paraId="6C192A55"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p w14:paraId="1C79ECF3"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FFURFLEN GANIATÂD CYFRANOGIAD</w:t>
            </w:r>
          </w:p>
        </w:tc>
        <w:tc>
          <w:tcPr>
            <w:tcW w:w="5341" w:type="dxa"/>
            <w:gridSpan w:val="2"/>
            <w:tcBorders>
              <w:top w:val="single" w:sz="6" w:space="0" w:color="4F81BD"/>
            </w:tcBorders>
            <w:shd w:val="clear" w:color="auto" w:fill="4F81BD"/>
          </w:tcPr>
          <w:p w14:paraId="0C83F9AD"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p w14:paraId="3E0E1BB1" w14:textId="77777777" w:rsidR="005C7CB3" w:rsidRPr="005C7CB3" w:rsidRDefault="005C7CB3" w:rsidP="005C7CB3">
            <w:pPr>
              <w:spacing w:after="0" w:line="240" w:lineRule="auto"/>
              <w:jc w:val="center"/>
              <w:rPr>
                <w:rFonts w:ascii="Arial" w:eastAsia="Times New Roman" w:hAnsi="Arial" w:cs="Arial"/>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PARTICIPATION CONSENT FORM</w:t>
            </w:r>
          </w:p>
        </w:tc>
      </w:tr>
      <w:tr w:rsidR="005C7CB3" w:rsidRPr="005C7CB3" w14:paraId="1CDC1F75" w14:textId="77777777" w:rsidTr="000B0DDC">
        <w:trPr>
          <w:trHeight w:val="572"/>
        </w:trPr>
        <w:tc>
          <w:tcPr>
            <w:tcW w:w="10682" w:type="dxa"/>
            <w:gridSpan w:val="3"/>
            <w:shd w:val="clear" w:color="auto" w:fill="auto"/>
          </w:tcPr>
          <w:p w14:paraId="19EFBAC0"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TEITL Y PROSIECT: /</w:t>
            </w:r>
            <w:r w:rsidRPr="005C7CB3">
              <w:rPr>
                <w:rFonts w:ascii="Arial" w:eastAsia="Times New Roman" w:hAnsi="Arial" w:cs="Arial"/>
                <w:b/>
                <w:color w:val="FFFFFF"/>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 xml:space="preserve">PROJECT TITLE: </w:t>
            </w:r>
            <w:r w:rsidRPr="005C7CB3">
              <w:rPr>
                <w:rFonts w:ascii="Arial" w:eastAsia="Times New Roman" w:hAnsi="Arial" w:cs="Arial"/>
                <w:color w:val="202124"/>
                <w:kern w:val="0"/>
                <w:shd w:val="clear" w:color="auto" w:fill="FFFFFF"/>
                <w:lang w:eastAsia="en-GB"/>
                <w14:ligatures w14:val="none"/>
              </w:rPr>
              <w:t>- An analysis of the marketing approaches that effectively draw individuals to a business — Holland and Barrett  -</w:t>
            </w:r>
            <w:r w:rsidRPr="005C7CB3">
              <w:rPr>
                <w:rFonts w:ascii="docs-Roboto" w:eastAsia="Times New Roman" w:hAnsi="docs-Roboto" w:cs="Times New Roman"/>
                <w:b/>
                <w:bCs/>
                <w:color w:val="202124"/>
                <w:kern w:val="0"/>
                <w:shd w:val="clear" w:color="auto" w:fill="FFFFFF"/>
                <w:lang w:eastAsia="en-GB"/>
                <w14:ligatures w14:val="none"/>
              </w:rPr>
              <w:t> </w:t>
            </w:r>
          </w:p>
        </w:tc>
      </w:tr>
    </w:tbl>
    <w:p w14:paraId="43AF9ED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436CDDE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of Researcher:</w:t>
      </w:r>
      <w:r w:rsidRPr="005C7CB3">
        <w:rPr>
          <w:rFonts w:ascii="Arial" w:eastAsia="Times New Roman" w:hAnsi="Arial" w:cs="Arial"/>
          <w:kern w:val="0"/>
          <w:sz w:val="22"/>
          <w:szCs w:val="22"/>
          <w:lang w:eastAsia="en-GB"/>
          <w14:ligatures w14:val="none"/>
        </w:rPr>
        <w:tab/>
        <w:t>Iuliana Roxana Bocanet</w:t>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t xml:space="preserve">         </w:t>
      </w:r>
      <w:r w:rsidRPr="005C7CB3">
        <w:rPr>
          <w:rFonts w:ascii="Arial" w:eastAsia="Times New Roman" w:hAnsi="Arial" w:cs="Arial"/>
          <w:kern w:val="0"/>
          <w:sz w:val="22"/>
          <w:szCs w:val="22"/>
          <w:lang w:eastAsia="en-GB"/>
          <w14:ligatures w14:val="none"/>
        </w:rPr>
        <w:tab/>
      </w:r>
    </w:p>
    <w:p w14:paraId="2A60F4AE" w14:textId="77777777" w:rsidR="005C7CB3" w:rsidRPr="005C7CB3" w:rsidRDefault="005C7CB3" w:rsidP="005C7CB3">
      <w:pPr>
        <w:spacing w:after="0" w:line="240" w:lineRule="auto"/>
        <w:ind w:right="-284"/>
        <w:rPr>
          <w:rFonts w:ascii="Arial" w:eastAsia="Times New Roman" w:hAnsi="Arial" w:cs="Arial"/>
          <w:kern w:val="0"/>
          <w:sz w:val="22"/>
          <w:szCs w:val="22"/>
          <w:lang w:eastAsia="en-GB"/>
          <w14:ligatures w14:val="none"/>
        </w:rPr>
      </w:pPr>
    </w:p>
    <w:p w14:paraId="64978270" w14:textId="77777777" w:rsidR="005C7CB3" w:rsidRPr="005C7CB3" w:rsidRDefault="005C7CB3" w:rsidP="005C7CB3">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0288" behindDoc="0" locked="0" layoutInCell="1" allowOverlap="1" wp14:anchorId="1B86AD5A" wp14:editId="18B51D54">
                <wp:simplePos x="0" y="0"/>
                <wp:positionH relativeFrom="column">
                  <wp:posOffset>5876925</wp:posOffset>
                </wp:positionH>
                <wp:positionV relativeFrom="paragraph">
                  <wp:posOffset>31114</wp:posOffset>
                </wp:positionV>
                <wp:extent cx="403225" cy="276225"/>
                <wp:effectExtent l="0" t="0" r="15875" b="28575"/>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76225"/>
                        </a:xfrm>
                        <a:prstGeom prst="rect">
                          <a:avLst/>
                        </a:prstGeom>
                        <a:solidFill>
                          <a:srgbClr val="FFFFFF"/>
                        </a:solidFill>
                        <a:ln w="9525">
                          <a:solidFill>
                            <a:srgbClr val="000000"/>
                          </a:solidFill>
                          <a:miter lim="800000"/>
                          <a:headEnd/>
                          <a:tailEnd/>
                        </a:ln>
                      </wps:spPr>
                      <wps:txbx>
                        <w:txbxContent>
                          <w:p w14:paraId="3DCAA3AE" w14:textId="77777777" w:rsidR="005C7CB3" w:rsidRDefault="005C7CB3" w:rsidP="005C7CB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86AD5A" id="Rectangle 27" o:spid="_x0000_s1026" style="position:absolute;margin-left:462.75pt;margin-top:2.45pt;width:31.7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">
                <v:textbox>
                  <w:txbxContent>
                    <w:p w14:paraId="3DCAA3AE" w14:textId="77777777" w:rsidR="005C7CB3" w:rsidRDefault="005C7CB3" w:rsidP="005C7CB3">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1.</w:t>
      </w:r>
      <w:r w:rsidRPr="005C7CB3">
        <w:rPr>
          <w:rFonts w:ascii="Arial" w:eastAsia="Times New Roman" w:hAnsi="Arial" w:cs="Arial"/>
          <w:kern w:val="0"/>
          <w:sz w:val="22"/>
          <w:szCs w:val="22"/>
          <w:lang w:eastAsia="en-GB"/>
          <w14:ligatures w14:val="none"/>
        </w:rPr>
        <w:tab/>
        <w:t xml:space="preserve">I confirm that I have read and understand the information sheet dated </w:t>
      </w:r>
      <w:r w:rsidRPr="005C7CB3">
        <w:rPr>
          <w:rFonts w:ascii="Arial" w:eastAsia="Times New Roman" w:hAnsi="Arial" w:cs="Arial"/>
          <w:color w:val="FF0000"/>
          <w:kern w:val="0"/>
          <w:sz w:val="22"/>
          <w:szCs w:val="22"/>
          <w:lang w:eastAsia="en-GB"/>
          <w14:ligatures w14:val="none"/>
        </w:rPr>
        <w:t xml:space="preserve">16.02.2024 </w:t>
      </w:r>
      <w:r w:rsidRPr="005C7CB3">
        <w:rPr>
          <w:rFonts w:ascii="Arial" w:eastAsia="Times New Roman" w:hAnsi="Arial" w:cs="Arial"/>
          <w:kern w:val="0"/>
          <w:sz w:val="22"/>
          <w:szCs w:val="22"/>
          <w:lang w:eastAsia="en-GB"/>
          <w14:ligatures w14:val="none"/>
        </w:rPr>
        <w:t>for the above study. I have had the opportunity to consider the information, ask questions and have had these answered satisfactorily.</w:t>
      </w:r>
    </w:p>
    <w:p w14:paraId="2373EA9D" w14:textId="77777777" w:rsidR="005C7CB3" w:rsidRPr="005C7CB3" w:rsidRDefault="005C7CB3" w:rsidP="005C7CB3">
      <w:pPr>
        <w:tabs>
          <w:tab w:val="left" w:pos="360"/>
        </w:tabs>
        <w:spacing w:after="0" w:line="240" w:lineRule="auto"/>
        <w:ind w:right="1841"/>
        <w:rPr>
          <w:rFonts w:ascii="Arial" w:eastAsia="Times New Roman" w:hAnsi="Arial" w:cs="Arial"/>
          <w:kern w:val="0"/>
          <w:sz w:val="22"/>
          <w:szCs w:val="22"/>
          <w:lang w:eastAsia="en-GB"/>
          <w14:ligatures w14:val="none"/>
        </w:rPr>
      </w:pPr>
    </w:p>
    <w:p w14:paraId="30FC6067" w14:textId="77777777" w:rsidR="005C7CB3" w:rsidRPr="005C7CB3" w:rsidRDefault="005C7CB3" w:rsidP="005C7CB3">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1312" behindDoc="0" locked="0" layoutInCell="1" allowOverlap="1" wp14:anchorId="7732EBDD" wp14:editId="778F8102">
                <wp:simplePos x="0" y="0"/>
                <wp:positionH relativeFrom="column">
                  <wp:posOffset>5876925</wp:posOffset>
                </wp:positionH>
                <wp:positionV relativeFrom="paragraph">
                  <wp:posOffset>7619</wp:posOffset>
                </wp:positionV>
                <wp:extent cx="403225" cy="295275"/>
                <wp:effectExtent l="0" t="0" r="15875" b="28575"/>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95275"/>
                        </a:xfrm>
                        <a:prstGeom prst="rect">
                          <a:avLst/>
                        </a:prstGeom>
                        <a:solidFill>
                          <a:srgbClr val="FFFFFF"/>
                        </a:solidFill>
                        <a:ln w="9525">
                          <a:solidFill>
                            <a:srgbClr val="000000"/>
                          </a:solidFill>
                          <a:miter lim="800000"/>
                          <a:headEnd/>
                          <a:tailEnd/>
                        </a:ln>
                      </wps:spPr>
                      <wps:txbx>
                        <w:txbxContent>
                          <w:p w14:paraId="7ACEF885" w14:textId="77777777" w:rsidR="005C7CB3" w:rsidRDefault="005C7CB3" w:rsidP="005C7CB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32EBDD" id="Rectangle 28" o:spid="_x0000_s1027" style="position:absolute;margin-left:462.75pt;margin-top:.6pt;width:31.75pt;height:2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">
                <v:textbox>
                  <w:txbxContent>
                    <w:p w14:paraId="7ACEF885" w14:textId="77777777" w:rsidR="005C7CB3" w:rsidRDefault="005C7CB3" w:rsidP="005C7CB3">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2.</w:t>
      </w:r>
      <w:r w:rsidRPr="005C7CB3">
        <w:rPr>
          <w:rFonts w:ascii="Arial" w:eastAsia="Times New Roman" w:hAnsi="Arial" w:cs="Arial"/>
          <w:kern w:val="0"/>
          <w:sz w:val="22"/>
          <w:szCs w:val="22"/>
          <w:lang w:eastAsia="en-GB"/>
          <w14:ligatures w14:val="none"/>
        </w:rPr>
        <w:tab/>
        <w:t>I understand that my participation is voluntary and that I am free to withdraw at any time, without giving any reason.</w:t>
      </w:r>
    </w:p>
    <w:p w14:paraId="5D0B2150" w14:textId="77777777" w:rsidR="005C7CB3" w:rsidRPr="005C7CB3" w:rsidRDefault="005C7CB3" w:rsidP="005C7CB3">
      <w:pPr>
        <w:tabs>
          <w:tab w:val="left" w:pos="360"/>
          <w:tab w:val="center" w:pos="4513"/>
          <w:tab w:val="right" w:pos="9026"/>
        </w:tabs>
        <w:spacing w:after="0" w:line="240" w:lineRule="auto"/>
        <w:ind w:right="1841"/>
        <w:rPr>
          <w:rFonts w:ascii="Arial" w:eastAsia="Times New Roman" w:hAnsi="Arial" w:cs="Arial"/>
          <w:kern w:val="0"/>
          <w:sz w:val="22"/>
          <w:szCs w:val="22"/>
          <w:lang w:eastAsia="en-GB"/>
          <w14:ligatures w14:val="none"/>
        </w:rPr>
      </w:pPr>
    </w:p>
    <w:p w14:paraId="0F09E85C" w14:textId="3410212A" w:rsidR="005C7CB3" w:rsidRPr="005C7CB3" w:rsidRDefault="005C7CB3" w:rsidP="005C7CB3">
      <w:pPr>
        <w:tabs>
          <w:tab w:val="left" w:pos="360"/>
          <w:tab w:val="center" w:pos="4513"/>
          <w:tab w:val="right" w:pos="9026"/>
        </w:tabs>
        <w:spacing w:after="0" w:line="240" w:lineRule="auto"/>
        <w:ind w:right="1841"/>
        <w:rPr>
          <w:rFonts w:ascii="Arial" w:eastAsia="Times New Roman" w:hAnsi="Arial" w:cs="Arial"/>
          <w:kern w:val="0"/>
          <w:lang w:eastAsia="en-GB"/>
          <w14:ligatures w14:val="none"/>
        </w:rPr>
      </w:pPr>
      <w:r w:rsidRPr="005C7CB3">
        <w:rPr>
          <w:rFonts w:ascii="Arial" w:eastAsia="Times New Roman" w:hAnsi="Arial" w:cs="Arial"/>
          <w:noProof/>
          <w:kern w:val="0"/>
          <w:lang w:eastAsia="en-GB"/>
          <w14:ligatures w14:val="none"/>
        </w:rPr>
        <w:lastRenderedPageBreak/>
        <mc:AlternateContent>
          <mc:Choice Requires="wps">
            <w:drawing>
              <wp:anchor distT="0" distB="0" distL="114300" distR="114300" simplePos="0" relativeHeight="251662336" behindDoc="0" locked="0" layoutInCell="1" allowOverlap="1" wp14:anchorId="57551027" wp14:editId="75598DB1">
                <wp:simplePos x="0" y="0"/>
                <wp:positionH relativeFrom="column">
                  <wp:posOffset>5876925</wp:posOffset>
                </wp:positionH>
                <wp:positionV relativeFrom="paragraph">
                  <wp:posOffset>30480</wp:posOffset>
                </wp:positionV>
                <wp:extent cx="403225" cy="3048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304800"/>
                        </a:xfrm>
                        <a:prstGeom prst="rect">
                          <a:avLst/>
                        </a:prstGeom>
                        <a:solidFill>
                          <a:srgbClr val="FFFFFF"/>
                        </a:solidFill>
                        <a:ln w="9525">
                          <a:solidFill>
                            <a:srgbClr val="000000"/>
                          </a:solidFill>
                          <a:miter lim="800000"/>
                          <a:headEnd/>
                          <a:tailEnd/>
                        </a:ln>
                      </wps:spPr>
                      <wps:txbx>
                        <w:txbxContent>
                          <w:p w14:paraId="1B90C7A7" w14:textId="77777777" w:rsidR="005C7CB3" w:rsidRDefault="005C7CB3" w:rsidP="005C7CB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51027" id="Rectangle 29" o:spid="_x0000_s1028" style="position:absolute;margin-left:462.75pt;margin-top:2.4pt;width:31.7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">
                <v:textbox>
                  <w:txbxContent>
                    <w:p w14:paraId="1B90C7A7" w14:textId="77777777" w:rsidR="005C7CB3" w:rsidRDefault="005C7CB3" w:rsidP="005C7CB3">
                      <w:pPr>
                        <w:jc w:val="center"/>
                      </w:pPr>
                      <w:r>
                        <w:t>X</w:t>
                      </w:r>
                    </w:p>
                  </w:txbxContent>
                </v:textbox>
              </v:rect>
            </w:pict>
          </mc:Fallback>
        </mc:AlternateContent>
      </w:r>
      <w:r w:rsidRPr="005C7CB3">
        <w:rPr>
          <w:rFonts w:ascii="Arial" w:eastAsia="Times New Roman" w:hAnsi="Arial" w:cs="Arial"/>
          <w:kern w:val="0"/>
          <w:lang w:eastAsia="en-GB"/>
          <w14:ligatures w14:val="none"/>
        </w:rPr>
        <w:t xml:space="preserve">3.  </w:t>
      </w:r>
      <w:r w:rsidRPr="005C7CB3">
        <w:rPr>
          <w:rFonts w:ascii="Arial" w:eastAsia="Times New Roman" w:hAnsi="Arial" w:cs="Arial"/>
          <w:kern w:val="0"/>
          <w:sz w:val="22"/>
          <w:szCs w:val="22"/>
          <w:lang w:eastAsia="en-GB"/>
          <w14:ligatures w14:val="none"/>
        </w:rPr>
        <w:t xml:space="preserve">I understand that any information given by me may be used in future reports, </w:t>
      </w:r>
      <w:r w:rsidR="001F7239" w:rsidRPr="005C7CB3">
        <w:rPr>
          <w:rFonts w:ascii="Arial" w:eastAsia="Times New Roman" w:hAnsi="Arial" w:cs="Arial"/>
          <w:kern w:val="0"/>
          <w:sz w:val="22"/>
          <w:szCs w:val="22"/>
          <w:lang w:eastAsia="en-GB"/>
          <w14:ligatures w14:val="none"/>
        </w:rPr>
        <w:t>articles,</w:t>
      </w:r>
      <w:r w:rsidRPr="005C7CB3">
        <w:rPr>
          <w:rFonts w:ascii="Arial" w:eastAsia="Times New Roman" w:hAnsi="Arial" w:cs="Arial"/>
          <w:kern w:val="0"/>
          <w:sz w:val="22"/>
          <w:szCs w:val="22"/>
          <w:lang w:eastAsia="en-GB"/>
          <w14:ligatures w14:val="none"/>
        </w:rPr>
        <w:t xml:space="preserve"> or presentations by the research team.</w:t>
      </w:r>
    </w:p>
    <w:p w14:paraId="0A23D34A" w14:textId="77777777" w:rsidR="005C7CB3" w:rsidRPr="005C7CB3" w:rsidRDefault="005C7CB3" w:rsidP="005C7CB3">
      <w:pPr>
        <w:tabs>
          <w:tab w:val="left" w:pos="360"/>
          <w:tab w:val="center" w:pos="4513"/>
          <w:tab w:val="right" w:pos="9026"/>
        </w:tabs>
        <w:spacing w:after="0" w:line="240" w:lineRule="auto"/>
        <w:ind w:right="1841"/>
        <w:rPr>
          <w:rFonts w:ascii="Arial" w:eastAsia="Times New Roman" w:hAnsi="Arial" w:cs="Arial"/>
          <w:kern w:val="0"/>
          <w:lang w:eastAsia="en-GB"/>
          <w14:ligatures w14:val="none"/>
        </w:rPr>
      </w:pPr>
    </w:p>
    <w:p w14:paraId="1B6D6466" w14:textId="4B8725BD" w:rsidR="005C7CB3" w:rsidRPr="005C7CB3" w:rsidRDefault="005C7CB3" w:rsidP="005C7CB3">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4384" behindDoc="0" locked="0" layoutInCell="1" allowOverlap="1" wp14:anchorId="079DC43A" wp14:editId="4A7DA18A">
                <wp:simplePos x="0" y="0"/>
                <wp:positionH relativeFrom="column">
                  <wp:posOffset>5867400</wp:posOffset>
                </wp:positionH>
                <wp:positionV relativeFrom="paragraph">
                  <wp:posOffset>24129</wp:posOffset>
                </wp:positionV>
                <wp:extent cx="409575" cy="276225"/>
                <wp:effectExtent l="0" t="0" r="28575" b="28575"/>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76225"/>
                        </a:xfrm>
                        <a:prstGeom prst="rect">
                          <a:avLst/>
                        </a:prstGeom>
                        <a:solidFill>
                          <a:srgbClr val="FFFFFF"/>
                        </a:solidFill>
                        <a:ln w="9525">
                          <a:solidFill>
                            <a:srgbClr val="000000"/>
                          </a:solidFill>
                          <a:miter lim="800000"/>
                          <a:headEnd/>
                          <a:tailEnd/>
                        </a:ln>
                      </wps:spPr>
                      <wps:txbx>
                        <w:txbxContent>
                          <w:p w14:paraId="16277E02" w14:textId="77777777" w:rsidR="005C7CB3" w:rsidRDefault="005C7CB3" w:rsidP="005C7CB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9DC43A" id="Rectangle 31" o:spid="_x0000_s1029" style="position:absolute;margin-left:462pt;margin-top:1.9pt;width:32.25pt;height:2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">
                <v:textbox>
                  <w:txbxContent>
                    <w:p w14:paraId="16277E02" w14:textId="77777777" w:rsidR="005C7CB3" w:rsidRDefault="005C7CB3" w:rsidP="005C7CB3">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 xml:space="preserve">4.  I understand that my name will not appear in any reports, </w:t>
      </w:r>
      <w:r w:rsidR="001F7239" w:rsidRPr="005C7CB3">
        <w:rPr>
          <w:rFonts w:ascii="Arial" w:eastAsia="Times New Roman" w:hAnsi="Arial" w:cs="Arial"/>
          <w:kern w:val="0"/>
          <w:sz w:val="22"/>
          <w:szCs w:val="22"/>
          <w:lang w:eastAsia="en-GB"/>
          <w14:ligatures w14:val="none"/>
        </w:rPr>
        <w:t>articles,</w:t>
      </w:r>
      <w:r w:rsidRPr="005C7CB3">
        <w:rPr>
          <w:rFonts w:ascii="Arial" w:eastAsia="Times New Roman" w:hAnsi="Arial" w:cs="Arial"/>
          <w:kern w:val="0"/>
          <w:sz w:val="22"/>
          <w:szCs w:val="22"/>
          <w:lang w:eastAsia="en-GB"/>
          <w14:ligatures w14:val="none"/>
        </w:rPr>
        <w:t xml:space="preserve"> or presentations.</w:t>
      </w:r>
    </w:p>
    <w:p w14:paraId="4EB15E77" w14:textId="77777777" w:rsidR="005C7CB3" w:rsidRPr="005C7CB3" w:rsidRDefault="005C7CB3" w:rsidP="005C7CB3">
      <w:pPr>
        <w:tabs>
          <w:tab w:val="left" w:pos="360"/>
        </w:tabs>
        <w:spacing w:after="0" w:line="240" w:lineRule="auto"/>
        <w:ind w:right="1841"/>
        <w:rPr>
          <w:rFonts w:ascii="Arial" w:eastAsia="Times New Roman" w:hAnsi="Arial" w:cs="Arial"/>
          <w:kern w:val="0"/>
          <w:sz w:val="22"/>
          <w:szCs w:val="22"/>
          <w:lang w:eastAsia="en-GB"/>
          <w14:ligatures w14:val="none"/>
        </w:rPr>
      </w:pPr>
    </w:p>
    <w:p w14:paraId="0581EB07" w14:textId="77777777" w:rsidR="005C7CB3" w:rsidRPr="005C7CB3" w:rsidRDefault="005C7CB3" w:rsidP="005C7CB3">
      <w:pPr>
        <w:tabs>
          <w:tab w:val="left" w:pos="360"/>
        </w:tabs>
        <w:spacing w:after="0" w:line="240" w:lineRule="auto"/>
        <w:ind w:right="1841"/>
        <w:rPr>
          <w:rFonts w:ascii="Arial" w:eastAsia="Times New Roman" w:hAnsi="Arial" w:cs="Arial"/>
          <w:kern w:val="0"/>
          <w:sz w:val="22"/>
          <w:szCs w:val="22"/>
          <w:lang w:eastAsia="en-GB"/>
          <w14:ligatures w14:val="none"/>
        </w:rPr>
      </w:pPr>
      <w:r w:rsidRPr="005C7CB3">
        <w:rPr>
          <w:rFonts w:ascii="Arial" w:eastAsia="Times New Roman" w:hAnsi="Arial" w:cs="Arial"/>
          <w:noProof/>
          <w:kern w:val="0"/>
          <w:sz w:val="22"/>
          <w:szCs w:val="22"/>
          <w:lang w:eastAsia="en-GB"/>
          <w14:ligatures w14:val="none"/>
        </w:rPr>
        <mc:AlternateContent>
          <mc:Choice Requires="wps">
            <w:drawing>
              <wp:anchor distT="0" distB="0" distL="114300" distR="114300" simplePos="0" relativeHeight="251663360" behindDoc="0" locked="0" layoutInCell="1" allowOverlap="1" wp14:anchorId="50AAF503" wp14:editId="498651AD">
                <wp:simplePos x="0" y="0"/>
                <wp:positionH relativeFrom="column">
                  <wp:posOffset>5867400</wp:posOffset>
                </wp:positionH>
                <wp:positionV relativeFrom="paragraph">
                  <wp:posOffset>55244</wp:posOffset>
                </wp:positionV>
                <wp:extent cx="409575" cy="257175"/>
                <wp:effectExtent l="0" t="0" r="28575" b="28575"/>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57175"/>
                        </a:xfrm>
                        <a:prstGeom prst="rect">
                          <a:avLst/>
                        </a:prstGeom>
                        <a:solidFill>
                          <a:srgbClr val="FFFFFF"/>
                        </a:solidFill>
                        <a:ln w="9525">
                          <a:solidFill>
                            <a:srgbClr val="000000"/>
                          </a:solidFill>
                          <a:miter lim="800000"/>
                          <a:headEnd/>
                          <a:tailEnd/>
                        </a:ln>
                      </wps:spPr>
                      <wps:txbx>
                        <w:txbxContent>
                          <w:p w14:paraId="6BFDC8C0" w14:textId="77777777" w:rsidR="005C7CB3" w:rsidRDefault="005C7CB3" w:rsidP="005C7CB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AAF503" id="Rectangle 30" o:spid="_x0000_s1030" style="position:absolute;margin-left:462pt;margin-top:4.35pt;width:32.2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">
                <v:textbox>
                  <w:txbxContent>
                    <w:p w14:paraId="6BFDC8C0" w14:textId="77777777" w:rsidR="005C7CB3" w:rsidRDefault="005C7CB3" w:rsidP="005C7CB3">
                      <w:pPr>
                        <w:jc w:val="center"/>
                      </w:pPr>
                      <w:r>
                        <w:t>X</w:t>
                      </w:r>
                    </w:p>
                  </w:txbxContent>
                </v:textbox>
              </v:rect>
            </w:pict>
          </mc:Fallback>
        </mc:AlternateContent>
      </w:r>
      <w:r w:rsidRPr="005C7CB3">
        <w:rPr>
          <w:rFonts w:ascii="Arial" w:eastAsia="Times New Roman" w:hAnsi="Arial" w:cs="Arial"/>
          <w:kern w:val="0"/>
          <w:sz w:val="22"/>
          <w:szCs w:val="22"/>
          <w:lang w:eastAsia="en-GB"/>
          <w14:ligatures w14:val="none"/>
        </w:rPr>
        <w:t>5.</w:t>
      </w:r>
      <w:r w:rsidRPr="005C7CB3">
        <w:rPr>
          <w:rFonts w:ascii="Arial" w:eastAsia="Times New Roman" w:hAnsi="Arial" w:cs="Arial"/>
          <w:kern w:val="0"/>
          <w:sz w:val="22"/>
          <w:szCs w:val="22"/>
          <w:lang w:eastAsia="en-GB"/>
          <w14:ligatures w14:val="none"/>
        </w:rPr>
        <w:tab/>
        <w:t>I agree to take part in the above study.</w:t>
      </w:r>
    </w:p>
    <w:p w14:paraId="64221F51" w14:textId="77777777" w:rsidR="005C7CB3" w:rsidRPr="005C7CB3" w:rsidRDefault="005C7CB3" w:rsidP="005C7CB3">
      <w:pPr>
        <w:tabs>
          <w:tab w:val="left" w:pos="360"/>
        </w:tabs>
        <w:spacing w:after="0" w:line="240" w:lineRule="auto"/>
        <w:rPr>
          <w:rFonts w:ascii="Arial" w:eastAsia="Times New Roman" w:hAnsi="Arial" w:cs="Arial"/>
          <w:kern w:val="0"/>
          <w:sz w:val="22"/>
          <w:szCs w:val="22"/>
          <w:lang w:eastAsia="en-GB"/>
          <w14:ligatures w14:val="none"/>
        </w:rPr>
      </w:pPr>
    </w:p>
    <w:p w14:paraId="0C1853F9" w14:textId="77777777" w:rsidR="005C7CB3" w:rsidRPr="005C7CB3" w:rsidRDefault="005C7CB3" w:rsidP="005C7CB3">
      <w:pPr>
        <w:tabs>
          <w:tab w:val="left" w:pos="360"/>
        </w:tabs>
        <w:spacing w:after="0" w:line="240" w:lineRule="auto"/>
        <w:rPr>
          <w:rFonts w:ascii="Arial" w:eastAsia="Times New Roman" w:hAnsi="Arial" w:cs="Arial"/>
          <w:kern w:val="0"/>
          <w:sz w:val="22"/>
          <w:szCs w:val="22"/>
          <w:lang w:eastAsia="en-GB"/>
          <w14:ligatures w14:val="none"/>
        </w:rPr>
      </w:pPr>
    </w:p>
    <w:p w14:paraId="1C5A405D" w14:textId="77777777" w:rsidR="005C7CB3" w:rsidRPr="005C7CB3" w:rsidRDefault="005C7CB3" w:rsidP="005C7CB3">
      <w:pPr>
        <w:tabs>
          <w:tab w:val="left" w:pos="3600"/>
          <w:tab w:val="left" w:pos="6480"/>
        </w:tabs>
        <w:spacing w:after="0" w:line="240" w:lineRule="auto"/>
        <w:rPr>
          <w:rFonts w:ascii="Arial" w:eastAsia="Times New Roman" w:hAnsi="Arial" w:cs="Arial"/>
          <w:kern w:val="0"/>
          <w:sz w:val="22"/>
          <w:szCs w:val="22"/>
          <w:lang w:eastAsia="en-GB"/>
          <w14:ligatures w14:val="none"/>
        </w:rPr>
      </w:pPr>
    </w:p>
    <w:p w14:paraId="4D63FF82" w14:textId="77777777" w:rsidR="005C7CB3" w:rsidRPr="005C7CB3" w:rsidRDefault="005C7CB3" w:rsidP="005C7CB3">
      <w:pPr>
        <w:tabs>
          <w:tab w:val="left" w:pos="3600"/>
          <w:tab w:val="left" w:pos="6480"/>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________________________</w:t>
      </w:r>
      <w:r w:rsidRPr="005C7CB3">
        <w:rPr>
          <w:rFonts w:ascii="Arial" w:eastAsia="Times New Roman" w:hAnsi="Arial" w:cs="Arial"/>
          <w:kern w:val="0"/>
          <w:sz w:val="22"/>
          <w:szCs w:val="22"/>
          <w:lang w:eastAsia="en-GB"/>
          <w14:ligatures w14:val="none"/>
        </w:rPr>
        <w:tab/>
        <w:t>________________</w:t>
      </w:r>
      <w:r w:rsidRPr="005C7CB3">
        <w:rPr>
          <w:rFonts w:ascii="Arial" w:eastAsia="Times New Roman" w:hAnsi="Arial" w:cs="Arial"/>
          <w:kern w:val="0"/>
          <w:sz w:val="22"/>
          <w:szCs w:val="22"/>
          <w:lang w:eastAsia="en-GB"/>
          <w14:ligatures w14:val="none"/>
        </w:rPr>
        <w:tab/>
        <w:t>_____________________________</w:t>
      </w:r>
    </w:p>
    <w:p w14:paraId="104E0242" w14:textId="77777777" w:rsidR="005C7CB3" w:rsidRPr="005C7CB3" w:rsidRDefault="005C7CB3" w:rsidP="005C7CB3">
      <w:pPr>
        <w:tabs>
          <w:tab w:val="left" w:pos="3600"/>
          <w:tab w:val="left" w:pos="6480"/>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of Participant</w:t>
      </w:r>
      <w:r w:rsidRPr="005C7CB3">
        <w:rPr>
          <w:rFonts w:ascii="Arial" w:eastAsia="Times New Roman" w:hAnsi="Arial" w:cs="Arial"/>
          <w:kern w:val="0"/>
          <w:sz w:val="22"/>
          <w:szCs w:val="22"/>
          <w:lang w:eastAsia="en-GB"/>
          <w14:ligatures w14:val="none"/>
        </w:rPr>
        <w:tab/>
        <w:t>Date</w:t>
      </w:r>
      <w:r w:rsidRPr="005C7CB3">
        <w:rPr>
          <w:rFonts w:ascii="Arial" w:eastAsia="Times New Roman" w:hAnsi="Arial" w:cs="Arial"/>
          <w:kern w:val="0"/>
          <w:sz w:val="22"/>
          <w:szCs w:val="22"/>
          <w:lang w:eastAsia="en-GB"/>
          <w14:ligatures w14:val="none"/>
        </w:rPr>
        <w:tab/>
        <w:t>Signature</w:t>
      </w:r>
    </w:p>
    <w:p w14:paraId="1BB9644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3248205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140DF78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Iuliana Roxana Bocanet                     16.02.2024                              </w:t>
      </w:r>
      <w:r w:rsidRPr="005C7CB3">
        <w:rPr>
          <w:rFonts w:ascii="Edwardian Script ITC" w:eastAsia="Times New Roman" w:hAnsi="Edwardian Script ITC" w:cs="Arial"/>
          <w:kern w:val="0"/>
          <w:sz w:val="40"/>
          <w:szCs w:val="40"/>
          <w:lang w:eastAsia="en-GB"/>
          <w14:ligatures w14:val="none"/>
        </w:rPr>
        <w:t>I.R.Bocanet</w:t>
      </w:r>
    </w:p>
    <w:p w14:paraId="76DD15C2" w14:textId="77777777" w:rsidR="005C7CB3" w:rsidRPr="005C7CB3" w:rsidRDefault="005C7CB3" w:rsidP="005C7CB3">
      <w:pPr>
        <w:tabs>
          <w:tab w:val="left" w:pos="3600"/>
          <w:tab w:val="left" w:pos="6480"/>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_________________________</w:t>
      </w:r>
      <w:r w:rsidRPr="005C7CB3">
        <w:rPr>
          <w:rFonts w:ascii="Arial" w:eastAsia="Times New Roman" w:hAnsi="Arial" w:cs="Arial"/>
          <w:kern w:val="0"/>
          <w:sz w:val="22"/>
          <w:szCs w:val="22"/>
          <w:lang w:eastAsia="en-GB"/>
          <w14:ligatures w14:val="none"/>
        </w:rPr>
        <w:tab/>
        <w:t>________________</w:t>
      </w:r>
      <w:r w:rsidRPr="005C7CB3">
        <w:rPr>
          <w:rFonts w:ascii="Arial" w:eastAsia="Times New Roman" w:hAnsi="Arial" w:cs="Arial"/>
          <w:kern w:val="0"/>
          <w:sz w:val="22"/>
          <w:szCs w:val="22"/>
          <w:lang w:eastAsia="en-GB"/>
          <w14:ligatures w14:val="none"/>
        </w:rPr>
        <w:tab/>
        <w:t>_____________________________</w:t>
      </w:r>
    </w:p>
    <w:p w14:paraId="1A98A405" w14:textId="77777777" w:rsidR="005C7CB3" w:rsidRPr="005C7CB3" w:rsidRDefault="005C7CB3" w:rsidP="005C7CB3">
      <w:pPr>
        <w:tabs>
          <w:tab w:val="left" w:pos="3600"/>
          <w:tab w:val="center" w:pos="4513"/>
          <w:tab w:val="left" w:pos="6480"/>
          <w:tab w:val="right" w:pos="9026"/>
        </w:tabs>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Researcher</w:t>
      </w:r>
      <w:r w:rsidRPr="005C7CB3">
        <w:rPr>
          <w:rFonts w:ascii="Arial" w:eastAsia="Times New Roman" w:hAnsi="Arial" w:cs="Arial"/>
          <w:kern w:val="0"/>
          <w:sz w:val="22"/>
          <w:szCs w:val="22"/>
          <w:lang w:eastAsia="en-GB"/>
          <w14:ligatures w14:val="none"/>
        </w:rPr>
        <w:tab/>
        <w:t>Date</w:t>
      </w:r>
      <w:r w:rsidRPr="005C7CB3">
        <w:rPr>
          <w:rFonts w:ascii="Arial" w:eastAsia="Times New Roman" w:hAnsi="Arial" w:cs="Arial"/>
          <w:kern w:val="0"/>
          <w:sz w:val="22"/>
          <w:szCs w:val="22"/>
          <w:lang w:eastAsia="en-GB"/>
          <w14:ligatures w14:val="none"/>
        </w:rPr>
        <w:tab/>
      </w:r>
      <w:r w:rsidRPr="005C7CB3">
        <w:rPr>
          <w:rFonts w:ascii="Arial" w:eastAsia="Times New Roman" w:hAnsi="Arial" w:cs="Arial"/>
          <w:kern w:val="0"/>
          <w:sz w:val="22"/>
          <w:szCs w:val="22"/>
          <w:lang w:eastAsia="en-GB"/>
          <w14:ligatures w14:val="none"/>
        </w:rPr>
        <w:tab/>
        <w:t>Signature</w:t>
      </w:r>
    </w:p>
    <w:p w14:paraId="6CD9270F" w14:textId="77777777" w:rsidR="005C7CB3" w:rsidRPr="005C7CB3" w:rsidRDefault="005C7CB3" w:rsidP="005C7CB3">
      <w:pPr>
        <w:tabs>
          <w:tab w:val="left" w:pos="3600"/>
          <w:tab w:val="left" w:pos="6480"/>
        </w:tabs>
        <w:spacing w:after="0" w:line="240" w:lineRule="auto"/>
        <w:rPr>
          <w:rFonts w:ascii="Arial" w:eastAsia="Times New Roman" w:hAnsi="Arial" w:cs="Arial"/>
          <w:kern w:val="0"/>
          <w:sz w:val="22"/>
          <w:szCs w:val="22"/>
          <w:lang w:eastAsia="en-GB"/>
          <w14:ligatures w14:val="none"/>
        </w:rPr>
      </w:pPr>
    </w:p>
    <w:p w14:paraId="61BC6315" w14:textId="1C53BA45" w:rsidR="005C7CB3" w:rsidRPr="005C7CB3" w:rsidRDefault="005C7CB3" w:rsidP="005C7CB3">
      <w:pPr>
        <w:tabs>
          <w:tab w:val="left" w:pos="3600"/>
          <w:tab w:val="left" w:pos="6480"/>
        </w:tabs>
        <w:spacing w:after="0" w:line="240" w:lineRule="auto"/>
        <w:rPr>
          <w:rFonts w:ascii="Arial" w:eastAsia="Times New Roman" w:hAnsi="Arial" w:cs="Arial"/>
          <w:color w:val="000000"/>
          <w:kern w:val="0"/>
          <w:sz w:val="22"/>
          <w:szCs w:val="22"/>
          <w:lang w:eastAsia="en-GB"/>
          <w14:ligatures w14:val="none"/>
        </w:rPr>
      </w:pPr>
      <w:r w:rsidRPr="005C7CB3">
        <w:rPr>
          <w:rFonts w:ascii="Arial" w:eastAsia="Times New Roman" w:hAnsi="Arial" w:cs="Arial"/>
          <w:color w:val="000000"/>
          <w:kern w:val="0"/>
          <w:sz w:val="22"/>
          <w:szCs w:val="22"/>
          <w:lang w:eastAsia="en-GB"/>
          <w14:ligatures w14:val="none"/>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r w:rsidR="007B633B" w:rsidRPr="005C7CB3">
        <w:rPr>
          <w:rFonts w:ascii="Arial" w:eastAsia="Times New Roman" w:hAnsi="Arial" w:cs="Arial"/>
          <w:color w:val="000000"/>
          <w:kern w:val="0"/>
          <w:sz w:val="22"/>
          <w:szCs w:val="22"/>
          <w:lang w:eastAsia="en-GB"/>
          <w14:ligatures w14:val="none"/>
        </w:rPr>
        <w:t>this,</w:t>
      </w:r>
      <w:r w:rsidRPr="005C7CB3">
        <w:rPr>
          <w:rFonts w:ascii="Arial" w:eastAsia="Times New Roman" w:hAnsi="Arial" w:cs="Arial"/>
          <w:color w:val="000000"/>
          <w:kern w:val="0"/>
          <w:sz w:val="22"/>
          <w:szCs w:val="22"/>
          <w:lang w:eastAsia="en-GB"/>
          <w14:ligatures w14:val="none"/>
        </w:rPr>
        <w:t xml:space="preserve"> or any interview will remain confidential.</w:t>
      </w:r>
    </w:p>
    <w:p w14:paraId="1332078E" w14:textId="77777777" w:rsidR="005C7CB3" w:rsidRPr="005C7CB3" w:rsidRDefault="005C7CB3" w:rsidP="005C7CB3">
      <w:pPr>
        <w:tabs>
          <w:tab w:val="left" w:pos="3600"/>
          <w:tab w:val="left" w:pos="6480"/>
        </w:tabs>
        <w:spacing w:after="0" w:line="240" w:lineRule="auto"/>
        <w:rPr>
          <w:rFonts w:ascii="Arial" w:eastAsia="Times New Roman" w:hAnsi="Arial" w:cs="Arial"/>
          <w:color w:val="000000"/>
          <w:kern w:val="0"/>
          <w:sz w:val="22"/>
          <w:szCs w:val="22"/>
          <w:lang w:eastAsia="en-GB"/>
          <w14:ligatures w14:val="none"/>
        </w:rPr>
      </w:pPr>
    </w:p>
    <w:p w14:paraId="01588DC9" w14:textId="4648EF4E" w:rsidR="005C7CB3" w:rsidRPr="005C7CB3" w:rsidRDefault="005C7CB3" w:rsidP="005C7CB3">
      <w:pPr>
        <w:shd w:val="clear" w:color="auto" w:fill="4F81BD"/>
        <w:tabs>
          <w:tab w:val="left" w:pos="3600"/>
          <w:tab w:val="left" w:pos="6480"/>
        </w:tabs>
        <w:spacing w:after="0" w:line="240" w:lineRule="auto"/>
        <w:jc w:val="center"/>
        <w:rPr>
          <w:rFonts w:ascii="Arial" w:eastAsia="Times New Roman" w:hAnsi="Arial" w:cs="Arial"/>
          <w:b/>
          <w:color w:val="FFFFFF"/>
          <w:kern w:val="0"/>
          <w:lang w:eastAsia="en-GB"/>
          <w14:ligatures w14:val="none"/>
        </w:rPr>
      </w:pPr>
      <w:r w:rsidRPr="005C7CB3">
        <w:rPr>
          <w:rFonts w:ascii="Arial" w:eastAsia="Times New Roman" w:hAnsi="Arial" w:cs="Arial"/>
          <w:b/>
          <w:color w:val="FFFFFF"/>
          <w:kern w:val="0"/>
          <w:lang w:eastAsia="en-GB"/>
          <w14:ligatures w14:val="none"/>
        </w:rPr>
        <w:t>When completed, please return in the envelope provided (if applicable)</w:t>
      </w:r>
      <w:r w:rsidR="001F7239" w:rsidRPr="005C7CB3">
        <w:rPr>
          <w:rFonts w:ascii="Arial" w:eastAsia="Times New Roman" w:hAnsi="Arial" w:cs="Arial"/>
          <w:b/>
          <w:color w:val="FFFFFF"/>
          <w:kern w:val="0"/>
          <w:lang w:eastAsia="en-GB"/>
          <w14:ligatures w14:val="none"/>
        </w:rPr>
        <w:t xml:space="preserve">. </w:t>
      </w:r>
      <w:r w:rsidRPr="005C7CB3">
        <w:rPr>
          <w:rFonts w:ascii="Arial" w:eastAsia="Times New Roman" w:hAnsi="Arial" w:cs="Arial"/>
          <w:b/>
          <w:color w:val="FFFFFF"/>
          <w:kern w:val="0"/>
          <w:lang w:eastAsia="en-GB"/>
          <w14:ligatures w14:val="none"/>
        </w:rPr>
        <w:t xml:space="preserve">One copy will be given to the participant and the original to be kept in the file of the research team at: </w:t>
      </w:r>
    </w:p>
    <w:p w14:paraId="3D43F82A" w14:textId="77777777" w:rsidR="005C7CB3" w:rsidRPr="005C7CB3" w:rsidRDefault="005C7CB3" w:rsidP="005C7CB3">
      <w:pPr>
        <w:shd w:val="clear" w:color="auto" w:fill="4F81BD"/>
        <w:tabs>
          <w:tab w:val="left" w:pos="3600"/>
          <w:tab w:val="left" w:pos="6480"/>
        </w:tabs>
        <w:spacing w:after="0" w:line="240" w:lineRule="auto"/>
        <w:jc w:val="center"/>
        <w:rPr>
          <w:rFonts w:ascii="Arial" w:eastAsia="Times New Roman" w:hAnsi="Arial" w:cs="Arial"/>
          <w:b/>
          <w:color w:val="FFFFFF"/>
          <w:kern w:val="0"/>
          <w:lang w:eastAsia="en-GB"/>
          <w14:ligatures w14:val="none"/>
        </w:rPr>
      </w:pPr>
    </w:p>
    <w:p w14:paraId="73943A2C"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5C7CB3" w:rsidRPr="005C7CB3" w14:paraId="1EAA5EBE" w14:textId="77777777" w:rsidTr="000B0DDC">
        <w:tc>
          <w:tcPr>
            <w:tcW w:w="5341" w:type="dxa"/>
            <w:shd w:val="clear" w:color="auto" w:fill="auto"/>
          </w:tcPr>
          <w:p w14:paraId="1888AA4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ENW A CHYFEIRIAD YR YMCHWILYDD</w:t>
            </w:r>
          </w:p>
        </w:tc>
        <w:tc>
          <w:tcPr>
            <w:tcW w:w="5341" w:type="dxa"/>
            <w:shd w:val="clear" w:color="auto" w:fill="auto"/>
          </w:tcPr>
          <w:p w14:paraId="4DF8A4FB"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&amp; ADDRESS OF RESEARCHER</w:t>
            </w:r>
          </w:p>
          <w:p w14:paraId="56DE0673"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Iuliana Roxana Bocanet, 21 Highland Place, CF311LS, Bridgend, Wales</w:t>
            </w:r>
          </w:p>
        </w:tc>
      </w:tr>
    </w:tbl>
    <w:p w14:paraId="09016742"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15E3065A"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4177671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Times New Roman" w:eastAsia="Times New Roman" w:hAnsi="Times New Roman" w:cs="Times New Roman"/>
          <w:noProof/>
          <w:kern w:val="0"/>
          <w:lang w:eastAsia="en-GB"/>
          <w14:ligatures w14:val="none"/>
        </w:rPr>
        <w:drawing>
          <wp:inline distT="0" distB="0" distL="0" distR="0" wp14:anchorId="40F82EAB" wp14:editId="617C862D">
            <wp:extent cx="2886075" cy="1133475"/>
            <wp:effectExtent l="0" t="0" r="9525" b="9525"/>
            <wp:docPr id="4"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ign with text and a flag&#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0"/>
        <w:gridCol w:w="3209"/>
        <w:gridCol w:w="1389"/>
      </w:tblGrid>
      <w:tr w:rsidR="005C7CB3" w:rsidRPr="005C7CB3" w14:paraId="77778D9A" w14:textId="77777777" w:rsidTr="000B0DDC">
        <w:trPr>
          <w:trHeight w:val="572"/>
        </w:trPr>
        <w:tc>
          <w:tcPr>
            <w:tcW w:w="5341" w:type="dxa"/>
            <w:tcBorders>
              <w:top w:val="nil"/>
              <w:left w:val="nil"/>
              <w:bottom w:val="nil"/>
              <w:right w:val="nil"/>
            </w:tcBorders>
            <w:shd w:val="clear" w:color="auto" w:fill="auto"/>
          </w:tcPr>
          <w:p w14:paraId="1CBAA045" w14:textId="77777777"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p>
        </w:tc>
        <w:tc>
          <w:tcPr>
            <w:tcW w:w="3839" w:type="dxa"/>
            <w:tcBorders>
              <w:top w:val="nil"/>
              <w:left w:val="nil"/>
              <w:bottom w:val="nil"/>
              <w:right w:val="single" w:sz="6" w:space="0" w:color="4F81BD"/>
            </w:tcBorders>
            <w:shd w:val="clear" w:color="auto" w:fill="auto"/>
          </w:tcPr>
          <w:p w14:paraId="3EA33269"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 xml:space="preserve">Cyfranogwr Rhif Adnabod: </w:t>
            </w:r>
          </w:p>
          <w:p w14:paraId="15D1BA97" w14:textId="63E4E72B"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kern w:val="0"/>
                <w:sz w:val="22"/>
                <w:szCs w:val="22"/>
                <w:lang w:eastAsia="en-GB"/>
                <w14:ligatures w14:val="none"/>
              </w:rPr>
              <w:t>Participant Identification Number:</w:t>
            </w:r>
            <w:r w:rsidR="002F5427">
              <w:rPr>
                <w:rFonts w:ascii="Arial" w:eastAsia="Times New Roman" w:hAnsi="Arial" w:cs="Arial"/>
                <w:kern w:val="0"/>
                <w:sz w:val="22"/>
                <w:szCs w:val="22"/>
                <w:lang w:eastAsia="en-GB"/>
                <w14:ligatures w14:val="none"/>
              </w:rPr>
              <w:t xml:space="preserve">  2019733</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9F00188" w14:textId="77777777" w:rsidR="005C7CB3" w:rsidRPr="005C7CB3" w:rsidRDefault="005C7CB3" w:rsidP="005C7CB3">
            <w:pPr>
              <w:spacing w:after="0" w:line="240" w:lineRule="auto"/>
              <w:rPr>
                <w:rFonts w:ascii="Arial" w:eastAsia="Times New Roman" w:hAnsi="Arial" w:cs="Arial"/>
                <w:b/>
                <w:color w:val="FFFFFF"/>
                <w:kern w:val="0"/>
                <w:sz w:val="22"/>
                <w:szCs w:val="22"/>
                <w:lang w:eastAsia="en-GB"/>
                <w14:ligatures w14:val="none"/>
              </w:rPr>
            </w:pPr>
            <w:r w:rsidRPr="005C7CB3">
              <w:rPr>
                <w:rFonts w:ascii="Arial" w:eastAsia="Times New Roman" w:hAnsi="Arial" w:cs="Arial"/>
                <w:b/>
                <w:kern w:val="0"/>
                <w:sz w:val="22"/>
                <w:szCs w:val="22"/>
                <w:lang w:eastAsia="en-GB"/>
                <w14:ligatures w14:val="none"/>
              </w:rPr>
              <w:t>2019733</w:t>
            </w:r>
          </w:p>
        </w:tc>
      </w:tr>
      <w:tr w:rsidR="005C7CB3" w:rsidRPr="005C7CB3" w14:paraId="096C8078" w14:textId="77777777" w:rsidTr="000B0DDC">
        <w:trPr>
          <w:trHeight w:val="572"/>
        </w:trPr>
        <w:tc>
          <w:tcPr>
            <w:tcW w:w="5341" w:type="dxa"/>
            <w:tcBorders>
              <w:top w:val="nil"/>
              <w:bottom w:val="nil"/>
            </w:tcBorders>
            <w:shd w:val="clear" w:color="auto" w:fill="4F81BD"/>
          </w:tcPr>
          <w:p w14:paraId="40804CEC"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p w14:paraId="1513DCDE"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FFURFLEN GANIATÂD CYFRANOGIAD</w:t>
            </w:r>
          </w:p>
        </w:tc>
        <w:tc>
          <w:tcPr>
            <w:tcW w:w="5341" w:type="dxa"/>
            <w:gridSpan w:val="2"/>
            <w:tcBorders>
              <w:top w:val="single" w:sz="6" w:space="0" w:color="4F81BD"/>
              <w:bottom w:val="single" w:sz="6" w:space="0" w:color="4F81BD"/>
            </w:tcBorders>
            <w:shd w:val="clear" w:color="auto" w:fill="4F81BD"/>
          </w:tcPr>
          <w:p w14:paraId="360CF00A"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p>
          <w:p w14:paraId="29617CBC" w14:textId="77777777" w:rsidR="005C7CB3" w:rsidRPr="005C7CB3" w:rsidRDefault="005C7CB3" w:rsidP="005C7CB3">
            <w:pPr>
              <w:spacing w:after="0" w:line="240" w:lineRule="auto"/>
              <w:jc w:val="center"/>
              <w:rPr>
                <w:rFonts w:ascii="Arial" w:eastAsia="Times New Roman" w:hAnsi="Arial" w:cs="Arial"/>
                <w:b/>
                <w:color w:val="FFFFFF"/>
                <w:kern w:val="0"/>
                <w:sz w:val="22"/>
                <w:szCs w:val="22"/>
                <w:lang w:eastAsia="en-GB"/>
                <w14:ligatures w14:val="none"/>
              </w:rPr>
            </w:pPr>
            <w:r w:rsidRPr="005C7CB3">
              <w:rPr>
                <w:rFonts w:ascii="Arial" w:eastAsia="Times New Roman" w:hAnsi="Arial" w:cs="Arial"/>
                <w:b/>
                <w:color w:val="FFFFFF"/>
                <w:kern w:val="0"/>
                <w:sz w:val="22"/>
                <w:szCs w:val="22"/>
                <w:lang w:eastAsia="en-GB"/>
                <w14:ligatures w14:val="none"/>
              </w:rPr>
              <w:t>SAMPLE PARTICIPANT INFORMATION SHEET</w:t>
            </w:r>
          </w:p>
          <w:p w14:paraId="1BFB0E9E" w14:textId="77777777" w:rsidR="005C7CB3" w:rsidRPr="005C7CB3" w:rsidRDefault="005C7CB3" w:rsidP="005C7CB3">
            <w:pPr>
              <w:spacing w:after="0" w:line="240" w:lineRule="auto"/>
              <w:jc w:val="center"/>
              <w:rPr>
                <w:rFonts w:ascii="Arial" w:eastAsia="Times New Roman" w:hAnsi="Arial" w:cs="Arial"/>
                <w:color w:val="FFFFFF"/>
                <w:kern w:val="0"/>
                <w:sz w:val="22"/>
                <w:szCs w:val="22"/>
                <w:lang w:eastAsia="en-GB"/>
                <w14:ligatures w14:val="none"/>
              </w:rPr>
            </w:pPr>
          </w:p>
        </w:tc>
      </w:tr>
      <w:tr w:rsidR="005C7CB3" w:rsidRPr="005C7CB3" w14:paraId="041634C2" w14:textId="77777777" w:rsidTr="000B0DDC">
        <w:trPr>
          <w:trHeight w:val="572"/>
        </w:trPr>
        <w:tc>
          <w:tcPr>
            <w:tcW w:w="10682" w:type="dxa"/>
            <w:gridSpan w:val="3"/>
            <w:shd w:val="clear" w:color="auto" w:fill="auto"/>
          </w:tcPr>
          <w:p w14:paraId="2289307F"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TEITL Y PROSIECT: /</w:t>
            </w:r>
            <w:r w:rsidRPr="005C7CB3">
              <w:rPr>
                <w:rFonts w:ascii="Arial" w:eastAsia="Times New Roman" w:hAnsi="Arial" w:cs="Arial"/>
                <w:b/>
                <w:color w:val="FFFFFF"/>
                <w:kern w:val="0"/>
                <w:sz w:val="22"/>
                <w:szCs w:val="22"/>
                <w:lang w:eastAsia="en-GB"/>
                <w14:ligatures w14:val="none"/>
              </w:rPr>
              <w:t xml:space="preserve"> </w:t>
            </w:r>
            <w:r w:rsidRPr="005C7CB3">
              <w:rPr>
                <w:rFonts w:ascii="Arial" w:eastAsia="Times New Roman" w:hAnsi="Arial" w:cs="Arial"/>
                <w:kern w:val="0"/>
                <w:sz w:val="22"/>
                <w:szCs w:val="22"/>
                <w:lang w:eastAsia="en-GB"/>
                <w14:ligatures w14:val="none"/>
              </w:rPr>
              <w:t>PROJECT TITLE: An analysis of the marketing approaches that effectively draw individuals to a business — Holland and Barett</w:t>
            </w:r>
          </w:p>
        </w:tc>
      </w:tr>
    </w:tbl>
    <w:p w14:paraId="62F2A7ED"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p>
    <w:p w14:paraId="705B83EF" w14:textId="77777777" w:rsidR="005C7CB3" w:rsidRDefault="005C7CB3" w:rsidP="005C7CB3">
      <w:pPr>
        <w:spacing w:after="0" w:line="240" w:lineRule="auto"/>
        <w:rPr>
          <w:rFonts w:ascii="Arial" w:eastAsia="Times New Roman" w:hAnsi="Arial" w:cs="Arial"/>
          <w:b/>
          <w:color w:val="FF0000"/>
          <w:kern w:val="0"/>
          <w:u w:val="single"/>
          <w:lang w:eastAsia="en-GB"/>
          <w14:ligatures w14:val="none"/>
        </w:rPr>
      </w:pPr>
    </w:p>
    <w:p w14:paraId="2E92F249" w14:textId="77777777" w:rsidR="002F5427" w:rsidRPr="005C7CB3" w:rsidRDefault="002F5427" w:rsidP="005C7CB3">
      <w:pPr>
        <w:spacing w:after="0" w:line="240" w:lineRule="auto"/>
        <w:rPr>
          <w:rFonts w:ascii="Arial" w:eastAsia="Times New Roman" w:hAnsi="Arial" w:cs="Arial"/>
          <w:kern w:val="0"/>
          <w:lang w:eastAsia="en-GB"/>
          <w14:ligatures w14:val="none"/>
        </w:rPr>
      </w:pPr>
    </w:p>
    <w:p w14:paraId="01E16D6D" w14:textId="77777777" w:rsidR="005C7CB3" w:rsidRPr="005C7CB3" w:rsidRDefault="005C7CB3" w:rsidP="005C7CB3">
      <w:pPr>
        <w:spacing w:after="0" w:line="24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Dear Participant,</w:t>
      </w:r>
    </w:p>
    <w:p w14:paraId="402F9CFB" w14:textId="77777777" w:rsidR="005C7CB3" w:rsidRPr="005C7CB3" w:rsidRDefault="005C7CB3" w:rsidP="005C7CB3">
      <w:pPr>
        <w:spacing w:after="0" w:line="240" w:lineRule="auto"/>
        <w:rPr>
          <w:rFonts w:ascii="Arial" w:eastAsia="Times New Roman" w:hAnsi="Arial" w:cs="Arial"/>
          <w:kern w:val="0"/>
          <w:lang w:eastAsia="en-GB"/>
          <w14:ligatures w14:val="none"/>
        </w:rPr>
      </w:pPr>
    </w:p>
    <w:p w14:paraId="7DA60D5E" w14:textId="494E6E83" w:rsidR="005C7CB3" w:rsidRPr="005C7CB3" w:rsidRDefault="005C7CB3" w:rsidP="005C7CB3">
      <w:pPr>
        <w:spacing w:after="0" w:line="36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 xml:space="preserve">My name is Iuliana </w:t>
      </w:r>
      <w:r w:rsidR="007B633B" w:rsidRPr="005C7CB3">
        <w:rPr>
          <w:rFonts w:ascii="Arial" w:eastAsia="Times New Roman" w:hAnsi="Arial" w:cs="Arial"/>
          <w:kern w:val="0"/>
          <w:lang w:eastAsia="en-GB"/>
          <w14:ligatures w14:val="none"/>
        </w:rPr>
        <w:t>Bocanet,</w:t>
      </w:r>
      <w:r w:rsidRPr="005C7CB3">
        <w:rPr>
          <w:rFonts w:ascii="Arial" w:eastAsia="Times New Roman" w:hAnsi="Arial" w:cs="Arial"/>
          <w:kern w:val="0"/>
          <w:lang w:eastAsia="en-GB"/>
          <w14:ligatures w14:val="none"/>
        </w:rPr>
        <w:t xml:space="preserve"> and I am studying in the School of Business and Management, at</w:t>
      </w:r>
    </w:p>
    <w:p w14:paraId="665BCB3A" w14:textId="77777777" w:rsidR="005C7CB3" w:rsidRPr="005C7CB3" w:rsidRDefault="005C7CB3" w:rsidP="005C7CB3">
      <w:pPr>
        <w:spacing w:after="0" w:line="36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University of South Wales Trinity St David’s. I would like to invite you to participate in my research project which aims to analyse the marketing strategies employed by a health and wellness retailer. This questionnaire is designed to assess the performance of Holland and Barrett ( H and B) and it should take 5 to 10 minutes to complete but there is no time constraint.</w:t>
      </w:r>
      <w:r w:rsidRPr="005C7CB3">
        <w:rPr>
          <w:rFonts w:ascii="Times New Roman" w:eastAsia="Times New Roman" w:hAnsi="Times New Roman" w:cs="Times New Roman"/>
          <w:kern w:val="0"/>
          <w:lang w:eastAsia="en-GB"/>
          <w14:ligatures w14:val="none"/>
        </w:rPr>
        <w:t xml:space="preserve"> </w:t>
      </w:r>
      <w:r w:rsidRPr="005C7CB3">
        <w:rPr>
          <w:rFonts w:ascii="Arial" w:eastAsia="Times New Roman" w:hAnsi="Arial" w:cs="Arial"/>
          <w:kern w:val="0"/>
          <w:lang w:eastAsia="en-GB"/>
          <w14:ligatures w14:val="none"/>
        </w:rPr>
        <w:t>Through your participation in the questionnaire and/or interviews, I hope to ascertain that the “push” and “pull” strategies are being engaged by the company. I believe that your opinions will be extremely helpful to me! Completion of this questionnaire is undertaken on an anonymous basis and all information received will be kept confidential.</w:t>
      </w:r>
    </w:p>
    <w:p w14:paraId="6A90687A" w14:textId="77777777" w:rsidR="005C7CB3" w:rsidRPr="005C7CB3" w:rsidRDefault="005C7CB3" w:rsidP="005C7CB3">
      <w:pPr>
        <w:spacing w:after="0" w:line="360" w:lineRule="auto"/>
        <w:rPr>
          <w:rFonts w:ascii="Arial" w:eastAsia="Times New Roman" w:hAnsi="Arial" w:cs="Arial"/>
          <w:kern w:val="0"/>
          <w:lang w:eastAsia="en-GB"/>
          <w14:ligatures w14:val="none"/>
        </w:rPr>
      </w:pPr>
      <w:r w:rsidRPr="005C7CB3">
        <w:rPr>
          <w:rFonts w:ascii="Arial" w:eastAsia="Times New Roman" w:hAnsi="Arial" w:cs="Arial"/>
          <w:kern w:val="0"/>
          <w:lang w:eastAsia="en-GB"/>
          <w14:ligatures w14:val="none"/>
        </w:rPr>
        <w:t>Please answer ALL questions and return to me via email (2019733@student.uwtsd.ac.uk ) . Please answer by ticking the boxes or by writing short  answers or explanations. Thank you for your time!</w:t>
      </w:r>
    </w:p>
    <w:p w14:paraId="41050C8D"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p>
    <w:p w14:paraId="79BF5D34" w14:textId="4E13705C" w:rsidR="005C7CB3" w:rsidRPr="005C7CB3" w:rsidRDefault="005C7CB3" w:rsidP="005C7CB3">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*Attached to this letter is a short questionnaire developed by</w:t>
      </w:r>
      <w:r w:rsidRPr="005C7CB3">
        <w:rPr>
          <w:rFonts w:ascii="Arial" w:eastAsia="Calibri" w:hAnsi="Arial" w:cs="Arial"/>
          <w:color w:val="FF0000"/>
          <w:kern w:val="0"/>
          <w:lang w:eastAsia="en-GB"/>
          <w14:ligatures w14:val="none"/>
        </w:rPr>
        <w:t xml:space="preserve"> Iuliana Bocanet</w:t>
      </w:r>
      <w:r w:rsidRPr="005C7CB3">
        <w:rPr>
          <w:rFonts w:ascii="Arial" w:eastAsia="Calibri" w:hAnsi="Arial" w:cs="Arial"/>
          <w:color w:val="000000"/>
          <w:kern w:val="0"/>
          <w:lang w:eastAsia="en-GB"/>
          <w14:ligatures w14:val="none"/>
        </w:rPr>
        <w:t xml:space="preserve"> which will assess the performance of Holland Barrett a </w:t>
      </w:r>
      <w:r w:rsidR="007B633B" w:rsidRPr="005C7CB3">
        <w:rPr>
          <w:rFonts w:ascii="Arial" w:eastAsia="Calibri" w:hAnsi="Arial" w:cs="Arial"/>
          <w:color w:val="000000"/>
          <w:kern w:val="0"/>
          <w:lang w:eastAsia="en-GB"/>
          <w14:ligatures w14:val="none"/>
        </w:rPr>
        <w:t>well-known</w:t>
      </w:r>
      <w:r w:rsidRPr="005C7CB3">
        <w:rPr>
          <w:rFonts w:ascii="Arial" w:eastAsia="Calibri" w:hAnsi="Arial" w:cs="Arial"/>
          <w:color w:val="000000"/>
          <w:kern w:val="0"/>
          <w:lang w:eastAsia="en-GB"/>
          <w14:ligatures w14:val="none"/>
        </w:rPr>
        <w:t xml:space="preserve"> health and wellness retailer</w:t>
      </w:r>
      <w:r w:rsidRPr="005C7CB3">
        <w:rPr>
          <w:rFonts w:ascii="Arial" w:eastAsia="Calibri" w:hAnsi="Arial" w:cs="Arial"/>
          <w:color w:val="FF0000"/>
          <w:kern w:val="0"/>
          <w:lang w:eastAsia="en-GB"/>
          <w14:ligatures w14:val="none"/>
        </w:rPr>
        <w:t>.</w:t>
      </w:r>
      <w:r w:rsidRPr="005C7CB3">
        <w:rPr>
          <w:rFonts w:ascii="Arial" w:eastAsia="Calibri" w:hAnsi="Arial" w:cs="Arial"/>
          <w:color w:val="000000"/>
          <w:kern w:val="0"/>
          <w:lang w:eastAsia="en-GB"/>
          <w14:ligatures w14:val="none"/>
        </w:rPr>
        <w:t xml:space="preserve"> I believe your opinions will be extremely helpful to me. </w:t>
      </w:r>
    </w:p>
    <w:p w14:paraId="3D6787E1"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p>
    <w:p w14:paraId="47D4A378"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Through your participation in the questionnaire and/or interviews, I hope to ascertain that the “push” and “pull” strategies are being engaged by the company.</w:t>
      </w:r>
    </w:p>
    <w:p w14:paraId="43901F8A"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p>
    <w:p w14:paraId="0B16CF06" w14:textId="10E69B8D" w:rsidR="005C7CB3" w:rsidRPr="005C7CB3" w:rsidRDefault="005C7CB3" w:rsidP="005C7CB3">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 xml:space="preserve">All questionnaires will be kept strictly confidential to the researchers involved and at </w:t>
      </w:r>
      <w:r w:rsidRPr="005C7CB3">
        <w:rPr>
          <w:rFonts w:ascii="Arial" w:eastAsia="Calibri" w:hAnsi="Arial" w:cs="Arial"/>
          <w:b/>
          <w:color w:val="000000"/>
          <w:kern w:val="0"/>
          <w:u w:val="single"/>
          <w:lang w:eastAsia="en-GB"/>
          <w14:ligatures w14:val="none"/>
        </w:rPr>
        <w:t>NO</w:t>
      </w:r>
      <w:r w:rsidRPr="005C7CB3">
        <w:rPr>
          <w:rFonts w:ascii="Arial" w:eastAsia="Calibri" w:hAnsi="Arial" w:cs="Arial"/>
          <w:color w:val="000000"/>
          <w:kern w:val="0"/>
          <w:lang w:eastAsia="en-GB"/>
          <w14:ligatures w14:val="none"/>
        </w:rPr>
        <w:t xml:space="preserve"> time will individual questionnaires be released to the general public. This gives you a chance to express your views on your programme a confidential and anonymous forum and still be able to </w:t>
      </w:r>
      <w:r w:rsidR="0018215B" w:rsidRPr="005C7CB3">
        <w:rPr>
          <w:rFonts w:ascii="Arial" w:eastAsia="Calibri" w:hAnsi="Arial" w:cs="Arial"/>
          <w:color w:val="000000"/>
          <w:kern w:val="0"/>
          <w:lang w:eastAsia="en-GB"/>
          <w14:ligatures w14:val="none"/>
        </w:rPr>
        <w:t>have influence</w:t>
      </w:r>
      <w:r w:rsidRPr="005C7CB3">
        <w:rPr>
          <w:rFonts w:ascii="Arial" w:eastAsia="Calibri" w:hAnsi="Arial" w:cs="Arial"/>
          <w:color w:val="000000"/>
          <w:kern w:val="0"/>
          <w:lang w:eastAsia="en-GB"/>
          <w14:ligatures w14:val="none"/>
        </w:rPr>
        <w:t xml:space="preserve">. Your participation in this study is completely voluntary so you can withdraw from the questionnaire at any stage. </w:t>
      </w:r>
    </w:p>
    <w:p w14:paraId="0510BD26"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p>
    <w:p w14:paraId="6E351579" w14:textId="11B0E1BC" w:rsidR="005C7CB3" w:rsidRPr="005C7CB3" w:rsidRDefault="005C7CB3" w:rsidP="005C7CB3">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t>Our questionnaire should take about</w:t>
      </w:r>
      <w:r w:rsidRPr="005C7CB3">
        <w:rPr>
          <w:rFonts w:ascii="Arial" w:eastAsia="Calibri" w:hAnsi="Arial" w:cs="Arial"/>
          <w:color w:val="FF0000"/>
          <w:kern w:val="0"/>
          <w:lang w:eastAsia="en-GB"/>
          <w14:ligatures w14:val="none"/>
        </w:rPr>
        <w:t xml:space="preserve"> 5 to 10</w:t>
      </w:r>
      <w:r w:rsidRPr="005C7CB3">
        <w:rPr>
          <w:rFonts w:ascii="Arial" w:eastAsia="Calibri" w:hAnsi="Arial" w:cs="Arial"/>
          <w:color w:val="000000"/>
          <w:kern w:val="0"/>
          <w:lang w:eastAsia="en-GB"/>
          <w14:ligatures w14:val="none"/>
        </w:rPr>
        <w:t xml:space="preserve"> minutes to complete, but there is no time constraint. There are also no right or wrong answers. Attached to this letter along with the questionnaire is</w:t>
      </w:r>
      <w:r w:rsidRPr="005C7CB3">
        <w:rPr>
          <w:rFonts w:ascii="Arial" w:eastAsia="Calibri" w:hAnsi="Arial" w:cs="Arial"/>
          <w:color w:val="FF0000"/>
          <w:kern w:val="0"/>
          <w:lang w:eastAsia="en-GB"/>
          <w14:ligatures w14:val="none"/>
        </w:rPr>
        <w:t xml:space="preserve"> a feedback sheet </w:t>
      </w:r>
      <w:r w:rsidRPr="005C7CB3">
        <w:rPr>
          <w:rFonts w:ascii="Arial" w:eastAsia="Calibri" w:hAnsi="Arial" w:cs="Arial"/>
          <w:color w:val="000000"/>
          <w:kern w:val="0"/>
          <w:lang w:eastAsia="en-GB"/>
          <w14:ligatures w14:val="none"/>
        </w:rPr>
        <w:t xml:space="preserve">(e.g. </w:t>
      </w:r>
      <w:r w:rsidRPr="005C7CB3">
        <w:rPr>
          <w:rFonts w:ascii="Arial" w:eastAsia="Calibri" w:hAnsi="Arial" w:cs="Arial"/>
          <w:color w:val="000000"/>
          <w:kern w:val="0"/>
          <w:u w:val="single"/>
          <w:lang w:eastAsia="en-GB"/>
          <w14:ligatures w14:val="none"/>
        </w:rPr>
        <w:t>an instruction sheet / a consent form /a feedback sheet)</w:t>
      </w:r>
      <w:r w:rsidRPr="005C7CB3">
        <w:rPr>
          <w:rFonts w:ascii="Arial" w:eastAsia="Calibri" w:hAnsi="Arial" w:cs="Arial"/>
          <w:color w:val="000000"/>
          <w:kern w:val="0"/>
          <w:lang w:eastAsia="en-GB"/>
          <w14:ligatures w14:val="none"/>
        </w:rPr>
        <w:t xml:space="preserve">. As this is a new project, your feedback is also important to </w:t>
      </w:r>
      <w:r w:rsidR="007B633B" w:rsidRPr="005C7CB3">
        <w:rPr>
          <w:rFonts w:ascii="Arial" w:eastAsia="Calibri" w:hAnsi="Arial" w:cs="Arial"/>
          <w:color w:val="000000"/>
          <w:kern w:val="0"/>
          <w:lang w:eastAsia="en-GB"/>
          <w14:ligatures w14:val="none"/>
        </w:rPr>
        <w:t>us,</w:t>
      </w:r>
      <w:r w:rsidRPr="005C7CB3">
        <w:rPr>
          <w:rFonts w:ascii="Arial" w:eastAsia="Calibri" w:hAnsi="Arial" w:cs="Arial"/>
          <w:color w:val="000000"/>
          <w:kern w:val="0"/>
          <w:lang w:eastAsia="en-GB"/>
          <w14:ligatures w14:val="none"/>
        </w:rPr>
        <w:t xml:space="preserve"> and we would be much obliged if you could also complete the feedback sheet along with the questionnaire. We understand that your time is at a </w:t>
      </w:r>
      <w:r w:rsidR="007B633B" w:rsidRPr="005C7CB3">
        <w:rPr>
          <w:rFonts w:ascii="Arial" w:eastAsia="Calibri" w:hAnsi="Arial" w:cs="Arial"/>
          <w:color w:val="000000"/>
          <w:kern w:val="0"/>
          <w:lang w:eastAsia="en-GB"/>
          <w14:ligatures w14:val="none"/>
        </w:rPr>
        <w:t>premium,</w:t>
      </w:r>
      <w:r w:rsidRPr="005C7CB3">
        <w:rPr>
          <w:rFonts w:ascii="Arial" w:eastAsia="Calibri" w:hAnsi="Arial" w:cs="Arial"/>
          <w:color w:val="000000"/>
          <w:kern w:val="0"/>
          <w:lang w:eastAsia="en-GB"/>
          <w14:ligatures w14:val="none"/>
        </w:rPr>
        <w:t xml:space="preserve"> but your opinions are </w:t>
      </w:r>
      <w:r w:rsidR="00721880" w:rsidRPr="005C7CB3">
        <w:rPr>
          <w:rFonts w:ascii="Arial" w:eastAsia="Calibri" w:hAnsi="Arial" w:cs="Arial"/>
          <w:color w:val="000000"/>
          <w:kern w:val="0"/>
          <w:lang w:eastAsia="en-GB"/>
          <w14:ligatures w14:val="none"/>
        </w:rPr>
        <w:t>valuable</w:t>
      </w:r>
      <w:r w:rsidRPr="005C7CB3">
        <w:rPr>
          <w:rFonts w:ascii="Arial" w:eastAsia="Calibri" w:hAnsi="Arial" w:cs="Arial"/>
          <w:color w:val="000000"/>
          <w:kern w:val="0"/>
          <w:lang w:eastAsia="en-GB"/>
          <w14:ligatures w14:val="none"/>
        </w:rPr>
        <w:t xml:space="preserve"> to us. </w:t>
      </w:r>
    </w:p>
    <w:p w14:paraId="0585A56B"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p>
    <w:p w14:paraId="7327A10E" w14:textId="77777777" w:rsidR="005C7CB3" w:rsidRPr="005C7CB3" w:rsidRDefault="005C7CB3" w:rsidP="005C7CB3">
      <w:pPr>
        <w:spacing w:after="0" w:line="302" w:lineRule="atLeast"/>
        <w:jc w:val="both"/>
        <w:rPr>
          <w:rFonts w:ascii="Arial" w:eastAsia="Calibri" w:hAnsi="Arial" w:cs="Arial"/>
          <w:color w:val="000000"/>
          <w:kern w:val="0"/>
          <w:lang w:eastAsia="en-GB"/>
          <w14:ligatures w14:val="none"/>
        </w:rPr>
      </w:pPr>
      <w:r w:rsidRPr="005C7CB3">
        <w:rPr>
          <w:rFonts w:ascii="Arial" w:eastAsia="Calibri" w:hAnsi="Arial" w:cs="Arial"/>
          <w:color w:val="000000"/>
          <w:kern w:val="0"/>
          <w:lang w:eastAsia="en-GB"/>
          <w14:ligatures w14:val="none"/>
        </w:rPr>
        <w:lastRenderedPageBreak/>
        <w:t xml:space="preserve">After careful and precise analysis of the data obtained from this questionnaire, I will be happy to provide you with a copy of the findings at your request. The results of this questionnaire will hopefully enhance my understanding of how effectively Holland and Barret are engaging with their customers and what improvements can be made and will be stored on Google Drive. The results of the research will be fed back to </w:t>
      </w:r>
      <w:r w:rsidRPr="005C7CB3">
        <w:rPr>
          <w:rFonts w:ascii="Arial" w:eastAsia="Calibri" w:hAnsi="Arial" w:cs="Arial"/>
          <w:color w:val="FF0000"/>
          <w:kern w:val="0"/>
          <w:lang w:eastAsia="en-GB"/>
          <w14:ligatures w14:val="none"/>
        </w:rPr>
        <w:t>Maria Heffernan, our programme coordinator.</w:t>
      </w:r>
    </w:p>
    <w:p w14:paraId="525A9636" w14:textId="77777777" w:rsidR="005C7CB3" w:rsidRPr="005C7CB3" w:rsidRDefault="005C7CB3" w:rsidP="005C7CB3">
      <w:pPr>
        <w:spacing w:after="0" w:line="302" w:lineRule="atLeast"/>
        <w:jc w:val="both"/>
        <w:rPr>
          <w:rFonts w:ascii="Arial" w:eastAsia="Calibri" w:hAnsi="Arial" w:cs="Arial"/>
          <w:kern w:val="0"/>
          <w:lang w:eastAsia="en-GB"/>
          <w14:ligatures w14:val="none"/>
        </w:rPr>
      </w:pPr>
    </w:p>
    <w:p w14:paraId="784186D5" w14:textId="77777777" w:rsidR="005C7CB3" w:rsidRPr="005C7CB3" w:rsidRDefault="005C7CB3" w:rsidP="005C7CB3">
      <w:pPr>
        <w:spacing w:after="0" w:line="240" w:lineRule="auto"/>
        <w:jc w:val="both"/>
        <w:rPr>
          <w:rFonts w:ascii="Arial" w:eastAsia="Times New Roman" w:hAnsi="Arial" w:cs="Arial"/>
          <w:color w:val="000000"/>
          <w:kern w:val="0"/>
          <w:lang w:eastAsia="en-GB"/>
          <w14:ligatures w14:val="none"/>
        </w:rPr>
      </w:pPr>
      <w:r w:rsidRPr="005C7CB3">
        <w:rPr>
          <w:rFonts w:ascii="Arial" w:eastAsia="Times New Roman" w:hAnsi="Arial" w:cs="Arial"/>
          <w:color w:val="000000"/>
          <w:kern w:val="0"/>
          <w:lang w:eastAsia="en-GB"/>
          <w14:ligatures w14:val="none"/>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5C7CB3" w:rsidRPr="005C7CB3" w14:paraId="334BAF20" w14:textId="77777777" w:rsidTr="000B0DDC">
        <w:tc>
          <w:tcPr>
            <w:tcW w:w="5225" w:type="dxa"/>
            <w:shd w:val="clear" w:color="auto" w:fill="auto"/>
          </w:tcPr>
          <w:p w14:paraId="04DE84D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ENW A CHYFEIRIAD YR YMCHWILYDD</w:t>
            </w:r>
          </w:p>
        </w:tc>
        <w:tc>
          <w:tcPr>
            <w:tcW w:w="5225" w:type="dxa"/>
            <w:shd w:val="clear" w:color="auto" w:fill="auto"/>
          </w:tcPr>
          <w:p w14:paraId="679A7EC6"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NAME &amp; ADDRESS OF RESEARCHER</w:t>
            </w:r>
          </w:p>
          <w:p w14:paraId="2CFE4FE4" w14:textId="77777777" w:rsidR="005C7CB3" w:rsidRPr="005C7CB3" w:rsidRDefault="005C7CB3" w:rsidP="005C7CB3">
            <w:pPr>
              <w:spacing w:after="0" w:line="240" w:lineRule="auto"/>
              <w:rPr>
                <w:rFonts w:ascii="Arial" w:eastAsia="Times New Roman" w:hAnsi="Arial" w:cs="Arial"/>
                <w:kern w:val="0"/>
                <w:sz w:val="22"/>
                <w:szCs w:val="22"/>
                <w:lang w:eastAsia="en-GB"/>
                <w14:ligatures w14:val="none"/>
              </w:rPr>
            </w:pPr>
            <w:r w:rsidRPr="005C7CB3">
              <w:rPr>
                <w:rFonts w:ascii="Arial" w:eastAsia="Times New Roman" w:hAnsi="Arial" w:cs="Arial"/>
                <w:kern w:val="0"/>
                <w:sz w:val="22"/>
                <w:szCs w:val="22"/>
                <w:lang w:eastAsia="en-GB"/>
                <w14:ligatures w14:val="none"/>
              </w:rPr>
              <w:t>I</w:t>
            </w:r>
            <w:r w:rsidRPr="005C7CB3">
              <w:rPr>
                <w:rFonts w:ascii="Times New Roman" w:eastAsia="Times New Roman" w:hAnsi="Times New Roman" w:cs="Times New Roman"/>
                <w:kern w:val="0"/>
                <w:sz w:val="22"/>
                <w:szCs w:val="22"/>
                <w:lang w:eastAsia="en-GB"/>
                <w14:ligatures w14:val="none"/>
              </w:rPr>
              <w:t>uliana Roxana Bocanet, 21, Highland Place, CF311LS, Bridgend, Wales.</w:t>
            </w:r>
          </w:p>
        </w:tc>
      </w:tr>
    </w:tbl>
    <w:p w14:paraId="7780A3D7" w14:textId="77777777" w:rsidR="002C2B81" w:rsidRPr="005C7CB3" w:rsidRDefault="002C2B81" w:rsidP="00754418">
      <w:pPr>
        <w:spacing w:line="360" w:lineRule="auto"/>
        <w:rPr>
          <w:rFonts w:ascii="Arial" w:hAnsi="Arial" w:cs="Arial"/>
          <w:color w:val="202124"/>
          <w:spacing w:val="3"/>
          <w:shd w:val="clear" w:color="auto" w:fill="FFFFFF"/>
        </w:rPr>
      </w:pPr>
    </w:p>
    <w:p w14:paraId="78D18240" w14:textId="77777777" w:rsidR="000816D7" w:rsidRPr="005C7CB3" w:rsidRDefault="000816D7" w:rsidP="00754418">
      <w:pPr>
        <w:spacing w:line="360" w:lineRule="auto"/>
        <w:rPr>
          <w:rFonts w:ascii="Arial" w:hAnsi="Arial" w:cs="Arial"/>
          <w:color w:val="202124"/>
          <w:spacing w:val="3"/>
          <w:u w:val="single"/>
          <w:shd w:val="clear" w:color="auto" w:fill="FFFFFF"/>
        </w:rPr>
      </w:pPr>
    </w:p>
    <w:p w14:paraId="332C828F" w14:textId="4883C9EC" w:rsidR="001F0746" w:rsidRPr="001F0746" w:rsidRDefault="001F0746" w:rsidP="00754418">
      <w:pPr>
        <w:spacing w:line="360" w:lineRule="auto"/>
        <w:rPr>
          <w:rFonts w:ascii="Arial" w:hAnsi="Arial" w:cs="Arial"/>
          <w:color w:val="202124"/>
          <w:spacing w:val="3"/>
          <w:u w:val="single"/>
          <w:shd w:val="clear" w:color="auto" w:fill="FFFFFF"/>
          <w:lang w:val="fr-FR"/>
        </w:rPr>
      </w:pPr>
      <w:r w:rsidRPr="001F0746">
        <w:rPr>
          <w:rFonts w:ascii="Arial" w:hAnsi="Arial" w:cs="Arial"/>
          <w:color w:val="202124"/>
          <w:spacing w:val="3"/>
          <w:u w:val="single"/>
          <w:shd w:val="clear" w:color="auto" w:fill="FFFFFF"/>
          <w:lang w:val="fr-FR"/>
        </w:rPr>
        <w:t>Questionnaire</w:t>
      </w:r>
      <w:r w:rsidR="00906854">
        <w:rPr>
          <w:rFonts w:ascii="Arial" w:hAnsi="Arial" w:cs="Arial"/>
          <w:color w:val="202124"/>
          <w:spacing w:val="3"/>
          <w:u w:val="single"/>
          <w:shd w:val="clear" w:color="auto" w:fill="FFFFFF"/>
          <w:lang w:val="fr-FR"/>
        </w:rPr>
        <w:t xml:space="preserve"> Sample</w:t>
      </w:r>
    </w:p>
    <w:p w14:paraId="681C1DB0" w14:textId="15F4BD29" w:rsidR="00C17DB5" w:rsidRDefault="001F0746" w:rsidP="001F0746">
      <w:pPr>
        <w:pStyle w:val="ListParagraph"/>
        <w:numPr>
          <w:ilvl w:val="0"/>
          <w:numId w:val="12"/>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What is your age?</w:t>
      </w:r>
    </w:p>
    <w:p w14:paraId="4C8F7ECC" w14:textId="77777777" w:rsidR="00CC5159" w:rsidRPr="005023F3" w:rsidRDefault="00CC5159" w:rsidP="00CC5159">
      <w:pPr>
        <w:pStyle w:val="ListParagraph"/>
        <w:spacing w:line="360" w:lineRule="auto"/>
        <w:rPr>
          <w:rFonts w:ascii="Arial" w:hAnsi="Arial" w:cs="Arial"/>
          <w:color w:val="202124"/>
          <w:spacing w:val="3"/>
          <w:shd w:val="clear" w:color="auto" w:fill="FFFFFF"/>
        </w:rPr>
      </w:pPr>
    </w:p>
    <w:p w14:paraId="3D12D150" w14:textId="03C21F5E" w:rsidR="001F0746" w:rsidRPr="00CC5159" w:rsidRDefault="001F0746" w:rsidP="001F0746">
      <w:pPr>
        <w:pStyle w:val="ListParagraph"/>
        <w:numPr>
          <w:ilvl w:val="0"/>
          <w:numId w:val="12"/>
        </w:numPr>
        <w:spacing w:line="360" w:lineRule="auto"/>
        <w:rPr>
          <w:rFonts w:ascii="Arial" w:hAnsi="Arial" w:cs="Arial"/>
          <w:color w:val="202124"/>
          <w:spacing w:val="3"/>
          <w:shd w:val="clear" w:color="auto" w:fill="FFFFFF"/>
          <w:lang w:val="fr-FR"/>
        </w:rPr>
      </w:pPr>
      <w:r w:rsidRPr="005023F3">
        <w:rPr>
          <w:rFonts w:ascii="Arial" w:hAnsi="Arial" w:cs="Arial"/>
          <w:color w:val="202124"/>
          <w:spacing w:val="3"/>
          <w:shd w:val="clear" w:color="auto" w:fill="FFFFFF"/>
        </w:rPr>
        <w:t xml:space="preserve"> Please state your gender</w:t>
      </w:r>
    </w:p>
    <w:p w14:paraId="541FBAFE" w14:textId="77777777" w:rsidR="00CC5159" w:rsidRPr="005023F3" w:rsidRDefault="00CC5159" w:rsidP="00CC5159">
      <w:pPr>
        <w:pStyle w:val="ListParagraph"/>
        <w:spacing w:line="360" w:lineRule="auto"/>
        <w:rPr>
          <w:rFonts w:ascii="Arial" w:hAnsi="Arial" w:cs="Arial"/>
          <w:color w:val="202124"/>
          <w:spacing w:val="3"/>
          <w:shd w:val="clear" w:color="auto" w:fill="FFFFFF"/>
          <w:lang w:val="fr-FR"/>
        </w:rPr>
      </w:pPr>
    </w:p>
    <w:p w14:paraId="685695EE" w14:textId="4BB14041" w:rsidR="001F0746" w:rsidRDefault="00DD4734" w:rsidP="001F0746">
      <w:pPr>
        <w:pStyle w:val="ListParagraph"/>
        <w:numPr>
          <w:ilvl w:val="0"/>
          <w:numId w:val="12"/>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How did you become aware of Holland and Barrett?</w:t>
      </w:r>
    </w:p>
    <w:p w14:paraId="1DBB5CE2" w14:textId="77777777" w:rsidR="0029612A" w:rsidRPr="005023F3" w:rsidRDefault="0029612A" w:rsidP="0029612A">
      <w:pPr>
        <w:pStyle w:val="ListParagraph"/>
        <w:spacing w:line="360" w:lineRule="auto"/>
        <w:rPr>
          <w:rFonts w:ascii="Arial" w:hAnsi="Arial" w:cs="Arial"/>
          <w:color w:val="202124"/>
          <w:spacing w:val="3"/>
          <w:shd w:val="clear" w:color="auto" w:fill="FFFFFF"/>
        </w:rPr>
      </w:pPr>
    </w:p>
    <w:p w14:paraId="774170DB" w14:textId="727B48EB" w:rsidR="00DD4734" w:rsidRDefault="00DD4734" w:rsidP="001F0746">
      <w:pPr>
        <w:pStyle w:val="ListParagraph"/>
        <w:numPr>
          <w:ilvl w:val="0"/>
          <w:numId w:val="12"/>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How often do you buy at Holland and Barrett?</w:t>
      </w:r>
    </w:p>
    <w:p w14:paraId="3EC7FD89" w14:textId="77777777" w:rsidR="0029612A" w:rsidRPr="005023F3" w:rsidRDefault="0029612A" w:rsidP="0029612A">
      <w:pPr>
        <w:pStyle w:val="ListParagraph"/>
        <w:spacing w:line="360" w:lineRule="auto"/>
        <w:rPr>
          <w:rFonts w:ascii="Arial" w:hAnsi="Arial" w:cs="Arial"/>
          <w:color w:val="202124"/>
          <w:spacing w:val="3"/>
          <w:shd w:val="clear" w:color="auto" w:fill="FFFFFF"/>
        </w:rPr>
      </w:pPr>
    </w:p>
    <w:p w14:paraId="25567D28" w14:textId="6B245ABF" w:rsidR="00DD4734" w:rsidRDefault="005023F3" w:rsidP="001F0746">
      <w:pPr>
        <w:pStyle w:val="ListParagraph"/>
        <w:numPr>
          <w:ilvl w:val="0"/>
          <w:numId w:val="12"/>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What influences you the most when purchasing a product from Holland and Barrett?</w:t>
      </w:r>
    </w:p>
    <w:p w14:paraId="51B239FC" w14:textId="77777777" w:rsidR="0029612A" w:rsidRPr="005023F3" w:rsidRDefault="0029612A" w:rsidP="0029612A">
      <w:pPr>
        <w:pStyle w:val="ListParagraph"/>
        <w:spacing w:line="360" w:lineRule="auto"/>
        <w:rPr>
          <w:rFonts w:ascii="Arial" w:hAnsi="Arial" w:cs="Arial"/>
          <w:color w:val="202124"/>
          <w:spacing w:val="3"/>
          <w:shd w:val="clear" w:color="auto" w:fill="FFFFFF"/>
        </w:rPr>
      </w:pPr>
    </w:p>
    <w:p w14:paraId="40B47255" w14:textId="77777777" w:rsidR="0029612A" w:rsidRDefault="005023F3" w:rsidP="001F0746">
      <w:pPr>
        <w:pStyle w:val="ListParagraph"/>
        <w:numPr>
          <w:ilvl w:val="0"/>
          <w:numId w:val="12"/>
        </w:numPr>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Are you satisfied with H and B prices? Please state Yes or No and justify your answer</w:t>
      </w:r>
    </w:p>
    <w:p w14:paraId="1EBB8BBD" w14:textId="44711160" w:rsidR="005023F3" w:rsidRPr="005023F3" w:rsidRDefault="005023F3" w:rsidP="0029612A">
      <w:pPr>
        <w:pStyle w:val="ListParagraph"/>
        <w:spacing w:line="360" w:lineRule="auto"/>
        <w:rPr>
          <w:rFonts w:ascii="Arial" w:hAnsi="Arial" w:cs="Arial"/>
          <w:color w:val="202124"/>
          <w:spacing w:val="3"/>
          <w:shd w:val="clear" w:color="auto" w:fill="FFFFFF"/>
        </w:rPr>
      </w:pPr>
      <w:r w:rsidRPr="005023F3">
        <w:rPr>
          <w:rFonts w:ascii="Arial" w:hAnsi="Arial" w:cs="Arial"/>
          <w:color w:val="202124"/>
          <w:spacing w:val="3"/>
          <w:shd w:val="clear" w:color="auto" w:fill="FFFFFF"/>
        </w:rPr>
        <w:t>.</w:t>
      </w:r>
    </w:p>
    <w:p w14:paraId="79B48A01" w14:textId="65DC4226" w:rsidR="005023F3" w:rsidRPr="0029612A" w:rsidRDefault="004D19EA"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Are you happy with the range of products, brands and services H and B offer?</w:t>
      </w:r>
    </w:p>
    <w:p w14:paraId="1FF63C39" w14:textId="77777777" w:rsidR="0029612A" w:rsidRPr="004D19EA" w:rsidRDefault="0029612A" w:rsidP="0029612A">
      <w:pPr>
        <w:pStyle w:val="ListParagraph"/>
        <w:spacing w:line="360" w:lineRule="auto"/>
        <w:rPr>
          <w:rFonts w:ascii="Arial" w:hAnsi="Arial" w:cs="Arial"/>
          <w:color w:val="202124"/>
          <w:spacing w:val="3"/>
          <w:shd w:val="clear" w:color="auto" w:fill="FFFFFF"/>
        </w:rPr>
      </w:pPr>
    </w:p>
    <w:p w14:paraId="22441C48" w14:textId="5539F373" w:rsidR="004D19EA" w:rsidRPr="0029612A" w:rsidRDefault="004D19EA"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Does the range and brands of products and services influence you to buy more at Holland and Barrett?</w:t>
      </w:r>
    </w:p>
    <w:p w14:paraId="0755989A" w14:textId="77777777" w:rsidR="0029612A" w:rsidRPr="004D19EA" w:rsidRDefault="0029612A" w:rsidP="0029612A">
      <w:pPr>
        <w:pStyle w:val="ListParagraph"/>
        <w:spacing w:line="360" w:lineRule="auto"/>
        <w:rPr>
          <w:rFonts w:ascii="Arial" w:hAnsi="Arial" w:cs="Arial"/>
          <w:color w:val="202124"/>
          <w:spacing w:val="3"/>
          <w:shd w:val="clear" w:color="auto" w:fill="FFFFFF"/>
        </w:rPr>
      </w:pPr>
    </w:p>
    <w:p w14:paraId="2F640B39" w14:textId="4F6A5B5C" w:rsidR="004D19EA" w:rsidRPr="0029612A" w:rsidRDefault="004D19EA"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How likely are you to recommend Holland and Barrett to others?</w:t>
      </w:r>
    </w:p>
    <w:p w14:paraId="37C1DA33" w14:textId="77777777" w:rsidR="0029612A" w:rsidRPr="004D19EA" w:rsidRDefault="0029612A" w:rsidP="0029612A">
      <w:pPr>
        <w:pStyle w:val="ListParagraph"/>
        <w:spacing w:line="360" w:lineRule="auto"/>
        <w:rPr>
          <w:rFonts w:ascii="Arial" w:hAnsi="Arial" w:cs="Arial"/>
          <w:color w:val="202124"/>
          <w:spacing w:val="3"/>
          <w:shd w:val="clear" w:color="auto" w:fill="FFFFFF"/>
        </w:rPr>
      </w:pPr>
    </w:p>
    <w:p w14:paraId="7E5A9708" w14:textId="35687043" w:rsidR="004D19EA" w:rsidRPr="0029612A" w:rsidRDefault="00DB094E"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Which of the following would influence you to buy at H and B?</w:t>
      </w:r>
    </w:p>
    <w:p w14:paraId="1DD1660D" w14:textId="77777777" w:rsidR="0029612A" w:rsidRPr="00DB094E" w:rsidRDefault="0029612A" w:rsidP="0029612A">
      <w:pPr>
        <w:pStyle w:val="ListParagraph"/>
        <w:spacing w:line="360" w:lineRule="auto"/>
        <w:rPr>
          <w:rFonts w:ascii="Arial" w:hAnsi="Arial" w:cs="Arial"/>
          <w:color w:val="202124"/>
          <w:spacing w:val="3"/>
          <w:shd w:val="clear" w:color="auto" w:fill="FFFFFF"/>
        </w:rPr>
      </w:pPr>
    </w:p>
    <w:p w14:paraId="1A326AA5" w14:textId="756D8661" w:rsidR="00DB094E" w:rsidRPr="0029612A" w:rsidRDefault="00DB094E"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Is Holland and Barrett’s website easy to use and does that influence you to buy their products?</w:t>
      </w:r>
    </w:p>
    <w:p w14:paraId="2575DC63" w14:textId="77777777" w:rsidR="0029612A" w:rsidRPr="00DB094E" w:rsidRDefault="0029612A" w:rsidP="0029612A">
      <w:pPr>
        <w:pStyle w:val="ListParagraph"/>
        <w:spacing w:line="360" w:lineRule="auto"/>
        <w:rPr>
          <w:rFonts w:ascii="Arial" w:hAnsi="Arial" w:cs="Arial"/>
          <w:color w:val="202124"/>
          <w:spacing w:val="3"/>
          <w:shd w:val="clear" w:color="auto" w:fill="FFFFFF"/>
        </w:rPr>
      </w:pPr>
    </w:p>
    <w:p w14:paraId="393E29DD" w14:textId="6D703B8B" w:rsidR="00DB094E" w:rsidRPr="0029612A" w:rsidRDefault="00DB094E"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Does Holland and Barrett's website offer valuable information and promote items or services that may be suited to your specific demands?</w:t>
      </w:r>
    </w:p>
    <w:p w14:paraId="213D53E0" w14:textId="77777777" w:rsidR="0029612A" w:rsidRPr="00DB094E" w:rsidRDefault="0029612A" w:rsidP="0029612A">
      <w:pPr>
        <w:pStyle w:val="ListParagraph"/>
        <w:spacing w:line="360" w:lineRule="auto"/>
        <w:rPr>
          <w:rFonts w:ascii="Arial" w:hAnsi="Arial" w:cs="Arial"/>
          <w:color w:val="202124"/>
          <w:spacing w:val="3"/>
          <w:shd w:val="clear" w:color="auto" w:fill="FFFFFF"/>
        </w:rPr>
      </w:pPr>
    </w:p>
    <w:p w14:paraId="224035FF" w14:textId="4612C57F" w:rsidR="00DB094E" w:rsidRPr="0029612A" w:rsidRDefault="00F9086F"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Do you receive marketing/ promotional materials via the website? If yes, please classify how this happens: Facebook, Spotify, TikTok, Instagram, Emails.</w:t>
      </w:r>
    </w:p>
    <w:p w14:paraId="0D979345" w14:textId="77777777" w:rsidR="0029612A" w:rsidRPr="00F9086F" w:rsidRDefault="0029612A" w:rsidP="0029612A">
      <w:pPr>
        <w:pStyle w:val="ListParagraph"/>
        <w:spacing w:line="360" w:lineRule="auto"/>
        <w:rPr>
          <w:rFonts w:ascii="Arial" w:hAnsi="Arial" w:cs="Arial"/>
          <w:color w:val="202124"/>
          <w:spacing w:val="3"/>
          <w:shd w:val="clear" w:color="auto" w:fill="FFFFFF"/>
        </w:rPr>
      </w:pPr>
    </w:p>
    <w:p w14:paraId="22C2B24D" w14:textId="08B5B154" w:rsidR="00F9086F" w:rsidRPr="0029612A" w:rsidRDefault="00F9086F"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What is the main reason for using the Holland and Barrett products? Please explain.</w:t>
      </w:r>
    </w:p>
    <w:p w14:paraId="7FF87916" w14:textId="77777777" w:rsidR="0029612A" w:rsidRPr="00F9086F" w:rsidRDefault="0029612A" w:rsidP="0029612A">
      <w:pPr>
        <w:pStyle w:val="ListParagraph"/>
        <w:spacing w:line="360" w:lineRule="auto"/>
        <w:rPr>
          <w:rFonts w:ascii="Arial" w:hAnsi="Arial" w:cs="Arial"/>
          <w:color w:val="202124"/>
          <w:spacing w:val="3"/>
          <w:shd w:val="clear" w:color="auto" w:fill="FFFFFF"/>
        </w:rPr>
      </w:pPr>
    </w:p>
    <w:p w14:paraId="5305DFB7" w14:textId="0A7C8810" w:rsidR="00F9086F" w:rsidRPr="0029612A" w:rsidRDefault="004D546B"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 xml:space="preserve">Do price </w:t>
      </w:r>
      <w:r w:rsidR="000B2FC7">
        <w:rPr>
          <w:rFonts w:ascii="Roboto" w:hAnsi="Roboto"/>
          <w:color w:val="202124"/>
          <w:spacing w:val="3"/>
          <w:shd w:val="clear" w:color="auto" w:fill="FFFFFF"/>
        </w:rPr>
        <w:t>offer</w:t>
      </w:r>
      <w:r>
        <w:rPr>
          <w:rFonts w:ascii="Roboto" w:hAnsi="Roboto"/>
          <w:color w:val="202124"/>
          <w:spacing w:val="3"/>
          <w:shd w:val="clear" w:color="auto" w:fill="FFFFFF"/>
        </w:rPr>
        <w:t>, customer rewards and vouchers influence you to buy more at Holland and Barrett? Please identify in order which you prefer.</w:t>
      </w:r>
    </w:p>
    <w:p w14:paraId="3AE1AB37" w14:textId="77777777" w:rsidR="0029612A" w:rsidRPr="004D546B" w:rsidRDefault="0029612A" w:rsidP="0029612A">
      <w:pPr>
        <w:pStyle w:val="ListParagraph"/>
        <w:spacing w:line="360" w:lineRule="auto"/>
        <w:rPr>
          <w:rFonts w:ascii="Arial" w:hAnsi="Arial" w:cs="Arial"/>
          <w:color w:val="202124"/>
          <w:spacing w:val="3"/>
          <w:shd w:val="clear" w:color="auto" w:fill="FFFFFF"/>
        </w:rPr>
      </w:pPr>
    </w:p>
    <w:p w14:paraId="2818BCB5" w14:textId="1D97FF3D" w:rsidR="004D546B" w:rsidRPr="0029612A" w:rsidRDefault="004D546B"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How do you become aware of the new products and brands offered by Holland and Barrett?</w:t>
      </w:r>
    </w:p>
    <w:p w14:paraId="4A00BDD3" w14:textId="77777777" w:rsidR="0029612A" w:rsidRPr="004D546B" w:rsidRDefault="0029612A" w:rsidP="0029612A">
      <w:pPr>
        <w:pStyle w:val="ListParagraph"/>
        <w:spacing w:line="360" w:lineRule="auto"/>
        <w:rPr>
          <w:rFonts w:ascii="Arial" w:hAnsi="Arial" w:cs="Arial"/>
          <w:color w:val="202124"/>
          <w:spacing w:val="3"/>
          <w:shd w:val="clear" w:color="auto" w:fill="FFFFFF"/>
        </w:rPr>
      </w:pPr>
    </w:p>
    <w:p w14:paraId="1B1CDBED" w14:textId="2CCAA600" w:rsidR="004D546B" w:rsidRPr="0029612A" w:rsidRDefault="002F5DBB"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 xml:space="preserve">What made you choose Holland and Barrett’ products, </w:t>
      </w:r>
      <w:r w:rsidR="001F7239">
        <w:rPr>
          <w:rFonts w:ascii="Roboto" w:hAnsi="Roboto"/>
          <w:color w:val="202124"/>
          <w:spacing w:val="3"/>
          <w:shd w:val="clear" w:color="auto" w:fill="FFFFFF"/>
        </w:rPr>
        <w:t>brands,</w:t>
      </w:r>
      <w:r>
        <w:rPr>
          <w:rFonts w:ascii="Roboto" w:hAnsi="Roboto"/>
          <w:color w:val="202124"/>
          <w:spacing w:val="3"/>
          <w:shd w:val="clear" w:color="auto" w:fill="FFFFFF"/>
        </w:rPr>
        <w:t xml:space="preserve"> and services over its competitors?</w:t>
      </w:r>
    </w:p>
    <w:p w14:paraId="0F786AD7" w14:textId="77777777" w:rsidR="0029612A" w:rsidRPr="002F5DBB" w:rsidRDefault="0029612A" w:rsidP="0029612A">
      <w:pPr>
        <w:pStyle w:val="ListParagraph"/>
        <w:spacing w:line="360" w:lineRule="auto"/>
        <w:rPr>
          <w:rFonts w:ascii="Arial" w:hAnsi="Arial" w:cs="Arial"/>
          <w:color w:val="202124"/>
          <w:spacing w:val="3"/>
          <w:shd w:val="clear" w:color="auto" w:fill="FFFFFF"/>
        </w:rPr>
      </w:pPr>
    </w:p>
    <w:p w14:paraId="2BF07D35" w14:textId="297BF844" w:rsidR="002F5DBB" w:rsidRPr="00CC5159" w:rsidRDefault="002F5DBB"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 xml:space="preserve"> How long have you been </w:t>
      </w:r>
      <w:r w:rsidR="0018215B">
        <w:rPr>
          <w:rFonts w:ascii="Roboto" w:hAnsi="Roboto"/>
          <w:color w:val="202124"/>
          <w:spacing w:val="3"/>
          <w:shd w:val="clear" w:color="auto" w:fill="FFFFFF"/>
        </w:rPr>
        <w:t>using</w:t>
      </w:r>
      <w:r>
        <w:rPr>
          <w:rFonts w:ascii="Roboto" w:hAnsi="Roboto"/>
          <w:color w:val="202124"/>
          <w:spacing w:val="3"/>
          <w:shd w:val="clear" w:color="auto" w:fill="FFFFFF"/>
        </w:rPr>
        <w:t xml:space="preserve"> H and B products/services?</w:t>
      </w:r>
    </w:p>
    <w:p w14:paraId="24E6932A" w14:textId="77777777" w:rsidR="00CC5159" w:rsidRPr="00CC5159" w:rsidRDefault="00CC5159" w:rsidP="00CC5159">
      <w:pPr>
        <w:pStyle w:val="ListParagraph"/>
        <w:rPr>
          <w:rFonts w:ascii="Arial" w:hAnsi="Arial" w:cs="Arial"/>
          <w:color w:val="202124"/>
          <w:spacing w:val="3"/>
          <w:shd w:val="clear" w:color="auto" w:fill="FFFFFF"/>
        </w:rPr>
      </w:pPr>
    </w:p>
    <w:p w14:paraId="7DAB04DD" w14:textId="77777777" w:rsidR="00CC5159" w:rsidRPr="002F5DBB" w:rsidRDefault="00CC5159" w:rsidP="00CC5159">
      <w:pPr>
        <w:pStyle w:val="ListParagraph"/>
        <w:spacing w:line="360" w:lineRule="auto"/>
        <w:rPr>
          <w:rFonts w:ascii="Arial" w:hAnsi="Arial" w:cs="Arial"/>
          <w:color w:val="202124"/>
          <w:spacing w:val="3"/>
          <w:shd w:val="clear" w:color="auto" w:fill="FFFFFF"/>
        </w:rPr>
      </w:pPr>
    </w:p>
    <w:p w14:paraId="21C9F0C7" w14:textId="743A6881" w:rsidR="002F5DBB" w:rsidRPr="0029612A" w:rsidRDefault="002F5DBB"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Please specify what are your preferred ways to shop at H and B and why</w:t>
      </w:r>
      <w:r w:rsidR="001F7239">
        <w:rPr>
          <w:rFonts w:ascii="Roboto" w:hAnsi="Roboto"/>
          <w:color w:val="202124"/>
          <w:spacing w:val="3"/>
          <w:shd w:val="clear" w:color="auto" w:fill="FFFFFF"/>
        </w:rPr>
        <w:t xml:space="preserve">? </w:t>
      </w:r>
      <w:r>
        <w:rPr>
          <w:rFonts w:ascii="Roboto" w:hAnsi="Roboto"/>
          <w:color w:val="202124"/>
          <w:spacing w:val="3"/>
          <w:shd w:val="clear" w:color="auto" w:fill="FFFFFF"/>
        </w:rPr>
        <w:t>( Physical store, H and B online App, H and B company website)</w:t>
      </w:r>
    </w:p>
    <w:p w14:paraId="237F40A3" w14:textId="77777777" w:rsidR="0029612A" w:rsidRPr="002F5DBB" w:rsidRDefault="0029612A" w:rsidP="0029612A">
      <w:pPr>
        <w:pStyle w:val="ListParagraph"/>
        <w:spacing w:line="360" w:lineRule="auto"/>
        <w:rPr>
          <w:rFonts w:ascii="Arial" w:hAnsi="Arial" w:cs="Arial"/>
          <w:color w:val="202124"/>
          <w:spacing w:val="3"/>
          <w:shd w:val="clear" w:color="auto" w:fill="FFFFFF"/>
        </w:rPr>
      </w:pPr>
    </w:p>
    <w:p w14:paraId="5B29754C" w14:textId="4E9A865A" w:rsidR="002F5DBB" w:rsidRPr="00DD4734" w:rsidRDefault="00750402" w:rsidP="001F0746">
      <w:pPr>
        <w:pStyle w:val="ListParagraph"/>
        <w:numPr>
          <w:ilvl w:val="0"/>
          <w:numId w:val="12"/>
        </w:numPr>
        <w:spacing w:line="360" w:lineRule="auto"/>
        <w:rPr>
          <w:rFonts w:ascii="Arial" w:hAnsi="Arial" w:cs="Arial"/>
          <w:color w:val="202124"/>
          <w:spacing w:val="3"/>
          <w:shd w:val="clear" w:color="auto" w:fill="FFFFFF"/>
        </w:rPr>
      </w:pPr>
      <w:r>
        <w:rPr>
          <w:rFonts w:ascii="Roboto" w:hAnsi="Roboto"/>
          <w:color w:val="202124"/>
          <w:spacing w:val="3"/>
          <w:shd w:val="clear" w:color="auto" w:fill="FFFFFF"/>
        </w:rPr>
        <w:t xml:space="preserve">What could H and B do to improve the marketing of their products, </w:t>
      </w:r>
      <w:r w:rsidR="001F7239">
        <w:rPr>
          <w:rFonts w:ascii="Roboto" w:hAnsi="Roboto"/>
          <w:color w:val="202124"/>
          <w:spacing w:val="3"/>
          <w:shd w:val="clear" w:color="auto" w:fill="FFFFFF"/>
        </w:rPr>
        <w:t>brands,</w:t>
      </w:r>
      <w:r>
        <w:rPr>
          <w:rFonts w:ascii="Roboto" w:hAnsi="Roboto"/>
          <w:color w:val="202124"/>
          <w:spacing w:val="3"/>
          <w:shd w:val="clear" w:color="auto" w:fill="FFFFFF"/>
        </w:rPr>
        <w:t xml:space="preserve"> and services? Please respond by giving examples for pricing and packaging </w:t>
      </w:r>
      <w:r>
        <w:rPr>
          <w:rFonts w:ascii="Roboto" w:hAnsi="Roboto"/>
          <w:color w:val="202124"/>
          <w:spacing w:val="3"/>
          <w:shd w:val="clear" w:color="auto" w:fill="FFFFFF"/>
        </w:rPr>
        <w:lastRenderedPageBreak/>
        <w:t>of their products, store design, adverts, online communication, offers and rewards, your experience of marketing at Holland and Barrett. </w:t>
      </w:r>
    </w:p>
    <w:p w14:paraId="0A2456B2" w14:textId="77777777" w:rsidR="00C17DB5" w:rsidRPr="00DD4734" w:rsidRDefault="00C17DB5" w:rsidP="00754418">
      <w:pPr>
        <w:spacing w:line="360" w:lineRule="auto"/>
        <w:rPr>
          <w:rFonts w:ascii="Arial" w:hAnsi="Arial" w:cs="Arial"/>
          <w:color w:val="202124"/>
          <w:spacing w:val="3"/>
          <w:shd w:val="clear" w:color="auto" w:fill="FFFFFF"/>
        </w:rPr>
      </w:pPr>
    </w:p>
    <w:p w14:paraId="0880FB17" w14:textId="42308BED" w:rsidR="00F93006" w:rsidRPr="00CC5159" w:rsidRDefault="00556EAB" w:rsidP="00754418">
      <w:pPr>
        <w:spacing w:line="360" w:lineRule="auto"/>
        <w:rPr>
          <w:rFonts w:ascii="Arial" w:hAnsi="Arial" w:cs="Arial"/>
          <w:color w:val="202124"/>
          <w:spacing w:val="3"/>
          <w:u w:val="single"/>
          <w:shd w:val="clear" w:color="auto" w:fill="FFFFFF"/>
        </w:rPr>
      </w:pPr>
      <w:r w:rsidRPr="00CC5159">
        <w:rPr>
          <w:rFonts w:ascii="Arial" w:hAnsi="Arial" w:cs="Arial"/>
          <w:color w:val="202124"/>
          <w:spacing w:val="3"/>
          <w:u w:val="single"/>
          <w:shd w:val="clear" w:color="auto" w:fill="FFFFFF"/>
        </w:rPr>
        <w:t xml:space="preserve">Interview </w:t>
      </w:r>
      <w:r w:rsidR="00906854">
        <w:rPr>
          <w:rFonts w:ascii="Arial" w:hAnsi="Arial" w:cs="Arial"/>
          <w:color w:val="202124"/>
          <w:spacing w:val="3"/>
          <w:u w:val="single"/>
          <w:shd w:val="clear" w:color="auto" w:fill="FFFFFF"/>
        </w:rPr>
        <w:t>Sample</w:t>
      </w:r>
    </w:p>
    <w:p w14:paraId="27184F79" w14:textId="77777777" w:rsidR="0029612A" w:rsidRDefault="0029612A" w:rsidP="00C23E7B">
      <w:pPr>
        <w:spacing w:line="276" w:lineRule="auto"/>
        <w:jc w:val="both"/>
        <w:rPr>
          <w:rFonts w:ascii="Arial" w:hAnsi="Arial" w:cs="Arial"/>
          <w:color w:val="202124"/>
          <w:spacing w:val="3"/>
          <w:shd w:val="clear" w:color="auto" w:fill="FFFFFF"/>
        </w:rPr>
      </w:pPr>
    </w:p>
    <w:p w14:paraId="69A4D0A9"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w:t>
      </w:r>
      <w:r w:rsidRPr="0029612A">
        <w:rPr>
          <w:rFonts w:ascii="Arial" w:hAnsi="Arial" w:cs="Arial"/>
          <w:color w:val="202124"/>
          <w:spacing w:val="3"/>
          <w:shd w:val="clear" w:color="auto" w:fill="FFFFFF"/>
        </w:rPr>
        <w:tab/>
        <w:t>Can you describe your familiarity with Holland &amp; Barrett as a brand and how long you have been a customer/employee?</w:t>
      </w:r>
    </w:p>
    <w:p w14:paraId="72E5D1B0"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75AA3529"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2.</w:t>
      </w:r>
      <w:r w:rsidRPr="0029612A">
        <w:rPr>
          <w:rFonts w:ascii="Arial" w:hAnsi="Arial" w:cs="Arial"/>
          <w:color w:val="202124"/>
          <w:spacing w:val="3"/>
          <w:shd w:val="clear" w:color="auto" w:fill="FFFFFF"/>
        </w:rPr>
        <w:tab/>
        <w:t>What first attracted you to Holland &amp; Barrett?</w:t>
      </w:r>
    </w:p>
    <w:p w14:paraId="1DC65936"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5D593512"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3.</w:t>
      </w:r>
      <w:r w:rsidRPr="0029612A">
        <w:rPr>
          <w:rFonts w:ascii="Arial" w:hAnsi="Arial" w:cs="Arial"/>
          <w:color w:val="202124"/>
          <w:spacing w:val="3"/>
          <w:shd w:val="clear" w:color="auto" w:fill="FFFFFF"/>
        </w:rPr>
        <w:tab/>
        <w:t>How did you first become aware of Holland &amp; Barrett? Was it through advertisements, in-store promotions, or other methods?</w:t>
      </w:r>
    </w:p>
    <w:p w14:paraId="4255E62E"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746C491A"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4.</w:t>
      </w:r>
      <w:r w:rsidRPr="0029612A">
        <w:rPr>
          <w:rFonts w:ascii="Arial" w:hAnsi="Arial" w:cs="Arial"/>
          <w:color w:val="202124"/>
          <w:spacing w:val="3"/>
          <w:shd w:val="clear" w:color="auto" w:fill="FFFFFF"/>
        </w:rPr>
        <w:tab/>
        <w:t>Have you noticed any recent advertising campaigns from Holland &amp; Barrett? If so, which ones stand out to you and why?</w:t>
      </w:r>
    </w:p>
    <w:p w14:paraId="793D54D7"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40ECB99C"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5.</w:t>
      </w:r>
      <w:r w:rsidRPr="0029612A">
        <w:rPr>
          <w:rFonts w:ascii="Arial" w:hAnsi="Arial" w:cs="Arial"/>
          <w:color w:val="202124"/>
          <w:spacing w:val="3"/>
          <w:shd w:val="clear" w:color="auto" w:fill="FFFFFF"/>
        </w:rPr>
        <w:tab/>
        <w:t>Do you frequently come across Holland &amp; Barrett promotions such as discounts or buy-one-get-one-free offers? How do these promotions influence your purchasing decisions?</w:t>
      </w:r>
    </w:p>
    <w:p w14:paraId="5499791A"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1EC7B5B6"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6.</w:t>
      </w:r>
      <w:r w:rsidRPr="0029612A">
        <w:rPr>
          <w:rFonts w:ascii="Arial" w:hAnsi="Arial" w:cs="Arial"/>
          <w:color w:val="202124"/>
          <w:spacing w:val="3"/>
          <w:shd w:val="clear" w:color="auto" w:fill="FFFFFF"/>
        </w:rPr>
        <w:tab/>
        <w:t>Have you attended any Holland &amp; Barrett events or trade shows? If so, what was your experience, and did it affect your view of the brand?</w:t>
      </w:r>
    </w:p>
    <w:p w14:paraId="6E92C3BB"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0F6BDB1E"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7.         Do you receive direct marketing communications from Holland &amp; Barrett, such as emails or SMS messages? How do these communications affect your engagement with the brand?</w:t>
      </w:r>
    </w:p>
    <w:p w14:paraId="37C1BCE1"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1E77D94F"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8.</w:t>
      </w:r>
      <w:r w:rsidRPr="0029612A">
        <w:rPr>
          <w:rFonts w:ascii="Arial" w:hAnsi="Arial" w:cs="Arial"/>
          <w:color w:val="202124"/>
          <w:spacing w:val="3"/>
          <w:shd w:val="clear" w:color="auto" w:fill="FFFFFF"/>
        </w:rPr>
        <w:tab/>
        <w:t>How often do you visit Holland &amp; Barrett’s website or mobile app? What features do you find most useful?</w:t>
      </w:r>
    </w:p>
    <w:p w14:paraId="76D86FCE"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6846364F"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9.</w:t>
      </w:r>
      <w:r w:rsidRPr="0029612A">
        <w:rPr>
          <w:rFonts w:ascii="Arial" w:hAnsi="Arial" w:cs="Arial"/>
          <w:color w:val="202124"/>
          <w:spacing w:val="3"/>
          <w:shd w:val="clear" w:color="auto" w:fill="FFFFFF"/>
        </w:rPr>
        <w:tab/>
        <w:t>Are you aware of Holland &amp; Barrett’s content marketing efforts, such as blogs, articles, or videos on health and wellness? How useful do you find this content?</w:t>
      </w:r>
    </w:p>
    <w:p w14:paraId="689E53EE"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lastRenderedPageBreak/>
        <w:t>10.</w:t>
      </w:r>
      <w:r w:rsidRPr="0029612A">
        <w:rPr>
          <w:rFonts w:ascii="Arial" w:hAnsi="Arial" w:cs="Arial"/>
          <w:color w:val="202124"/>
          <w:spacing w:val="3"/>
          <w:shd w:val="clear" w:color="auto" w:fill="FFFFFF"/>
        </w:rPr>
        <w:tab/>
        <w:t>How do you perceive Holland &amp; Barrett’s presence on social media platforms? Does their social media content influence your purchasing decisions?</w:t>
      </w:r>
    </w:p>
    <w:p w14:paraId="1D06CC7F"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28DFE15B"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11.</w:t>
      </w:r>
      <w:r w:rsidRPr="0029612A">
        <w:rPr>
          <w:rFonts w:ascii="Arial" w:hAnsi="Arial" w:cs="Arial"/>
          <w:color w:val="202124"/>
          <w:spacing w:val="3"/>
          <w:shd w:val="clear" w:color="auto" w:fill="FFFFFF"/>
        </w:rPr>
        <w:tab/>
        <w:t>Do you use search engines to find products and information about Holland &amp; Barrett? How effective is their search engine optimization (SEO) in helping you find what you need?</w:t>
      </w:r>
    </w:p>
    <w:p w14:paraId="2FD522E5"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1EA885EF"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12.</w:t>
      </w:r>
      <w:r w:rsidRPr="0029612A">
        <w:rPr>
          <w:rFonts w:ascii="Arial" w:hAnsi="Arial" w:cs="Arial"/>
          <w:color w:val="202124"/>
          <w:spacing w:val="3"/>
          <w:shd w:val="clear" w:color="auto" w:fill="FFFFFF"/>
        </w:rPr>
        <w:tab/>
        <w:t>Do you think Holland &amp; Barrett effectively integrates their online and offline marketing strategies? Can you provide examples?</w:t>
      </w:r>
    </w:p>
    <w:p w14:paraId="4226D407"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66A0DED7"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13.</w:t>
      </w:r>
      <w:r w:rsidRPr="0029612A">
        <w:rPr>
          <w:rFonts w:ascii="Arial" w:hAnsi="Arial" w:cs="Arial"/>
          <w:color w:val="202124"/>
          <w:spacing w:val="3"/>
          <w:shd w:val="clear" w:color="auto" w:fill="FFFFFF"/>
        </w:rPr>
        <w:tab/>
        <w:t>How does Holland &amp; Barrett’s loyalty program, such as ‘Rewards for Life,’ influence your purchasing behaviour?</w:t>
      </w:r>
    </w:p>
    <w:p w14:paraId="4491D731"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29F93AA9"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14.</w:t>
      </w:r>
      <w:r w:rsidRPr="0029612A">
        <w:rPr>
          <w:rFonts w:ascii="Arial" w:hAnsi="Arial" w:cs="Arial"/>
          <w:color w:val="202124"/>
          <w:spacing w:val="3"/>
          <w:shd w:val="clear" w:color="auto" w:fill="FFFFFF"/>
        </w:rPr>
        <w:tab/>
        <w:t>Have you noticed any changes in Holland &amp; Barrett’s marketing strategies over the past few years? If so, what changes stood out to you?</w:t>
      </w:r>
    </w:p>
    <w:p w14:paraId="594C2049"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587F87E1"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15.</w:t>
      </w:r>
      <w:r w:rsidRPr="0029612A">
        <w:rPr>
          <w:rFonts w:ascii="Arial" w:hAnsi="Arial" w:cs="Arial"/>
          <w:color w:val="202124"/>
          <w:spacing w:val="3"/>
          <w:shd w:val="clear" w:color="auto" w:fill="FFFFFF"/>
        </w:rPr>
        <w:tab/>
        <w:t>Do you believe that Holland &amp; Barrett’s marketing strategies are tailored to meet the needs of health-conscious consumers? Why or why not?</w:t>
      </w:r>
    </w:p>
    <w:p w14:paraId="2F8CAA24"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4267F408"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16.</w:t>
      </w:r>
      <w:r w:rsidRPr="0029612A">
        <w:rPr>
          <w:rFonts w:ascii="Arial" w:hAnsi="Arial" w:cs="Arial"/>
          <w:color w:val="202124"/>
          <w:spacing w:val="3"/>
          <w:shd w:val="clear" w:color="auto" w:fill="FFFFFF"/>
        </w:rPr>
        <w:tab/>
        <w:t>How satisfied are you with the overall shopping experience at Holland &amp; Barrett?</w:t>
      </w:r>
    </w:p>
    <w:p w14:paraId="29099F4A"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7157F550" w14:textId="7F59C50E"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17.</w:t>
      </w:r>
      <w:r w:rsidRPr="0029612A">
        <w:rPr>
          <w:rFonts w:ascii="Arial" w:hAnsi="Arial" w:cs="Arial"/>
          <w:color w:val="202124"/>
          <w:spacing w:val="3"/>
          <w:shd w:val="clear" w:color="auto" w:fill="FFFFFF"/>
        </w:rPr>
        <w:tab/>
        <w:t>How important are sustainability and ethical sourcing in your purchasing decisions at Holland &amp; Barrett?</w:t>
      </w:r>
    </w:p>
    <w:p w14:paraId="566AE816"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5E566EBB" w14:textId="77777777" w:rsidR="0029612A" w:rsidRPr="0029612A"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18.</w:t>
      </w:r>
      <w:r w:rsidRPr="0029612A">
        <w:rPr>
          <w:rFonts w:ascii="Arial" w:hAnsi="Arial" w:cs="Arial"/>
          <w:color w:val="202124"/>
          <w:spacing w:val="3"/>
          <w:shd w:val="clear" w:color="auto" w:fill="FFFFFF"/>
        </w:rPr>
        <w:tab/>
        <w:t>Have you ever participated in any surveys or feedback opportunities provided by Holland &amp; Barrett? How was your experience?</w:t>
      </w:r>
    </w:p>
    <w:p w14:paraId="34E2D480" w14:textId="77777777" w:rsidR="0029612A" w:rsidRPr="0029612A" w:rsidRDefault="0029612A" w:rsidP="00C23E7B">
      <w:pPr>
        <w:spacing w:line="276" w:lineRule="auto"/>
        <w:jc w:val="both"/>
        <w:rPr>
          <w:rFonts w:ascii="Arial" w:hAnsi="Arial" w:cs="Arial"/>
          <w:color w:val="202124"/>
          <w:spacing w:val="3"/>
          <w:shd w:val="clear" w:color="auto" w:fill="FFFFFF"/>
        </w:rPr>
      </w:pPr>
    </w:p>
    <w:p w14:paraId="568EF701" w14:textId="77777777" w:rsidR="00C23E7B" w:rsidRDefault="0029612A" w:rsidP="00C23E7B">
      <w:pPr>
        <w:spacing w:line="276" w:lineRule="auto"/>
        <w:jc w:val="both"/>
        <w:rPr>
          <w:rFonts w:ascii="Arial" w:hAnsi="Arial" w:cs="Arial"/>
          <w:color w:val="202124"/>
          <w:spacing w:val="3"/>
          <w:shd w:val="clear" w:color="auto" w:fill="FFFFFF"/>
        </w:rPr>
      </w:pPr>
      <w:r w:rsidRPr="0029612A">
        <w:rPr>
          <w:rFonts w:ascii="Arial" w:hAnsi="Arial" w:cs="Arial"/>
          <w:color w:val="202124"/>
          <w:spacing w:val="3"/>
          <w:shd w:val="clear" w:color="auto" w:fill="FFFFFF"/>
        </w:rPr>
        <w:t>19.</w:t>
      </w:r>
      <w:r w:rsidRPr="0029612A">
        <w:rPr>
          <w:rFonts w:ascii="Arial" w:hAnsi="Arial" w:cs="Arial"/>
          <w:color w:val="202124"/>
          <w:spacing w:val="3"/>
          <w:shd w:val="clear" w:color="auto" w:fill="FFFFFF"/>
        </w:rPr>
        <w:tab/>
        <w:t>Do you feel that Holland &amp; Barrett’s marketing messages are consistent across different channels (e.g., online, in-store, social media)</w:t>
      </w:r>
      <w:r w:rsidR="00DE329B">
        <w:rPr>
          <w:rFonts w:ascii="Arial" w:hAnsi="Arial" w:cs="Arial"/>
          <w:color w:val="202124"/>
          <w:spacing w:val="3"/>
          <w:shd w:val="clear" w:color="auto" w:fill="FFFFFF"/>
        </w:rPr>
        <w:t xml:space="preserve"> ?</w:t>
      </w:r>
    </w:p>
    <w:p w14:paraId="7F5E9E56" w14:textId="06D8EBEA" w:rsidR="001A136E" w:rsidRPr="00AF21A8" w:rsidRDefault="00C23E7B" w:rsidP="00AF21A8">
      <w:pPr>
        <w:spacing w:line="276" w:lineRule="auto"/>
        <w:jc w:val="both"/>
        <w:rPr>
          <w:rFonts w:ascii="Arial" w:hAnsi="Arial" w:cs="Arial"/>
          <w:color w:val="202124"/>
          <w:spacing w:val="3"/>
          <w:shd w:val="clear" w:color="auto" w:fill="FFFFFF"/>
        </w:rPr>
      </w:pPr>
      <w:r>
        <w:rPr>
          <w:rFonts w:ascii="Arial" w:hAnsi="Arial" w:cs="Arial"/>
          <w:color w:val="202124"/>
          <w:spacing w:val="3"/>
          <w:shd w:val="clear" w:color="auto" w:fill="FFFFFF"/>
        </w:rPr>
        <w:t xml:space="preserve">20.    </w:t>
      </w:r>
      <w:r w:rsidR="0029612A" w:rsidRPr="007B14D6">
        <w:rPr>
          <w:rFonts w:ascii="Arial" w:hAnsi="Arial" w:cs="Arial"/>
          <w:shd w:val="clear" w:color="auto" w:fill="FFFFFF"/>
        </w:rPr>
        <w:t xml:space="preserve">What </w:t>
      </w:r>
      <w:r w:rsidR="00721880" w:rsidRPr="007B14D6">
        <w:rPr>
          <w:rFonts w:ascii="Arial" w:hAnsi="Arial" w:cs="Arial"/>
          <w:shd w:val="clear" w:color="auto" w:fill="FFFFFF"/>
        </w:rPr>
        <w:t>current marketing</w:t>
      </w:r>
      <w:r w:rsidR="0029612A" w:rsidRPr="007B14D6">
        <w:rPr>
          <w:rFonts w:ascii="Arial" w:hAnsi="Arial" w:cs="Arial"/>
          <w:shd w:val="clear" w:color="auto" w:fill="FFFFFF"/>
        </w:rPr>
        <w:t xml:space="preserve"> tools or strategies would you like to see Holland &amp; Barrett implement to improve your shopping experience</w:t>
      </w:r>
      <w:r w:rsidR="0067007E">
        <w:rPr>
          <w:rFonts w:ascii="Arial" w:hAnsi="Arial" w:cs="Arial"/>
          <w:shd w:val="clear" w:color="auto" w:fill="FFFFFF"/>
        </w:rPr>
        <w:t>?</w:t>
      </w:r>
    </w:p>
    <w:sectPr w:rsidR="001A136E" w:rsidRPr="00AF21A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43BB32" w14:textId="77777777" w:rsidR="00957CC4" w:rsidRDefault="00957CC4" w:rsidP="00A168A3">
      <w:pPr>
        <w:spacing w:after="0" w:line="240" w:lineRule="auto"/>
      </w:pPr>
      <w:r>
        <w:separator/>
      </w:r>
    </w:p>
  </w:endnote>
  <w:endnote w:type="continuationSeparator" w:id="0">
    <w:p w14:paraId="36BD6C17" w14:textId="77777777" w:rsidR="00957CC4" w:rsidRDefault="00957CC4" w:rsidP="00A16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airwater Script">
    <w:charset w:val="00"/>
    <w:family w:val="auto"/>
    <w:pitch w:val="variable"/>
    <w:sig w:usb0="A000002F" w:usb1="1000004B" w:usb2="00000000" w:usb3="00000000" w:csb0="00000001" w:csb1="00000000"/>
  </w:font>
  <w:font w:name="inherit">
    <w:altName w:val="Times New Roman"/>
    <w:panose1 w:val="00000000000000000000"/>
    <w:charset w:val="00"/>
    <w:family w:val="roman"/>
    <w:notTrueType/>
    <w:pitch w:val="default"/>
  </w:font>
  <w:font w:name="docs-Roboto">
    <w:altName w:val="Cambria"/>
    <w:panose1 w:val="00000000000000000000"/>
    <w:charset w:val="00"/>
    <w:family w:val="roman"/>
    <w:notTrueType/>
    <w:pitch w:val="default"/>
  </w:font>
  <w:font w:name="Edwardian Script ITC">
    <w:panose1 w:val="030303020407070D08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383347"/>
      <w:docPartObj>
        <w:docPartGallery w:val="Page Numbers (Bottom of Page)"/>
        <w:docPartUnique/>
      </w:docPartObj>
    </w:sdtPr>
    <w:sdtEndPr>
      <w:rPr>
        <w:noProof/>
      </w:rPr>
    </w:sdtEndPr>
    <w:sdtContent>
      <w:p w14:paraId="5E68E9AB" w14:textId="6ED34F81" w:rsidR="00A168A3" w:rsidRDefault="00A168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EC3605" w14:textId="77777777" w:rsidR="00A168A3" w:rsidRDefault="00A16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DCCD5F" w14:textId="77777777" w:rsidR="00957CC4" w:rsidRDefault="00957CC4" w:rsidP="00A168A3">
      <w:pPr>
        <w:spacing w:after="0" w:line="240" w:lineRule="auto"/>
      </w:pPr>
      <w:r>
        <w:separator/>
      </w:r>
    </w:p>
  </w:footnote>
  <w:footnote w:type="continuationSeparator" w:id="0">
    <w:p w14:paraId="4C137F8E" w14:textId="77777777" w:rsidR="00957CC4" w:rsidRDefault="00957CC4" w:rsidP="00A168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251ACD"/>
    <w:multiLevelType w:val="multilevel"/>
    <w:tmpl w:val="E338590E"/>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23331C84"/>
    <w:multiLevelType w:val="multilevel"/>
    <w:tmpl w:val="3094F6A8"/>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CA86250"/>
    <w:multiLevelType w:val="hybridMultilevel"/>
    <w:tmpl w:val="71D4464E"/>
    <w:lvl w:ilvl="0" w:tplc="F1169E46">
      <w:start w:val="14"/>
      <w:numFmt w:val="bullet"/>
      <w:lvlText w:val="-"/>
      <w:lvlJc w:val="left"/>
      <w:pPr>
        <w:ind w:left="720" w:hanging="360"/>
      </w:pPr>
      <w:rPr>
        <w:rFonts w:ascii="Roboto" w:eastAsiaTheme="minorHAnsi" w:hAnsi="Robot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57188"/>
    <w:multiLevelType w:val="multilevel"/>
    <w:tmpl w:val="4EE662D8"/>
    <w:lvl w:ilvl="0">
      <w:start w:val="1"/>
      <w:numFmt w:val="decimal"/>
      <w:lvlText w:val="%1."/>
      <w:lvlJc w:val="left"/>
      <w:pPr>
        <w:ind w:left="1080" w:hanging="360"/>
      </w:pPr>
      <w:rPr>
        <w:rFonts w:hint="default"/>
      </w:rPr>
    </w:lvl>
    <w:lvl w:ilvl="1">
      <w:numFmt w:val="decimal"/>
      <w:isLgl/>
      <w:lvlText w:val="%1.%2"/>
      <w:lvlJc w:val="left"/>
      <w:pPr>
        <w:ind w:left="36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3CC87D14"/>
    <w:multiLevelType w:val="hybridMultilevel"/>
    <w:tmpl w:val="8DFC7300"/>
    <w:lvl w:ilvl="0" w:tplc="0C045E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336089"/>
    <w:multiLevelType w:val="hybridMultilevel"/>
    <w:tmpl w:val="4404E0CC"/>
    <w:lvl w:ilvl="0" w:tplc="0809000F">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1A698E"/>
    <w:multiLevelType w:val="multilevel"/>
    <w:tmpl w:val="5882F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6135F1"/>
    <w:multiLevelType w:val="hybridMultilevel"/>
    <w:tmpl w:val="419A3496"/>
    <w:lvl w:ilvl="0" w:tplc="0809000F">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894BAB"/>
    <w:multiLevelType w:val="hybridMultilevel"/>
    <w:tmpl w:val="C4DA9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9443F4"/>
    <w:multiLevelType w:val="hybridMultilevel"/>
    <w:tmpl w:val="038C5FEC"/>
    <w:lvl w:ilvl="0" w:tplc="0809000F">
      <w:start w:val="20"/>
      <w:numFmt w:val="decimal"/>
      <w:lvlText w:val="%1."/>
      <w:lvlJc w:val="left"/>
      <w:pPr>
        <w:ind w:left="6" w:hanging="360"/>
      </w:pPr>
      <w:rPr>
        <w:rFonts w:hint="default"/>
      </w:rPr>
    </w:lvl>
    <w:lvl w:ilvl="1" w:tplc="08090019" w:tentative="1">
      <w:start w:val="1"/>
      <w:numFmt w:val="lowerLetter"/>
      <w:lvlText w:val="%2."/>
      <w:lvlJc w:val="left"/>
      <w:pPr>
        <w:ind w:left="726" w:hanging="360"/>
      </w:pPr>
    </w:lvl>
    <w:lvl w:ilvl="2" w:tplc="0809001B" w:tentative="1">
      <w:start w:val="1"/>
      <w:numFmt w:val="lowerRoman"/>
      <w:lvlText w:val="%3."/>
      <w:lvlJc w:val="right"/>
      <w:pPr>
        <w:ind w:left="1446" w:hanging="180"/>
      </w:pPr>
    </w:lvl>
    <w:lvl w:ilvl="3" w:tplc="0809000F" w:tentative="1">
      <w:start w:val="1"/>
      <w:numFmt w:val="decimal"/>
      <w:lvlText w:val="%4."/>
      <w:lvlJc w:val="left"/>
      <w:pPr>
        <w:ind w:left="2166" w:hanging="360"/>
      </w:pPr>
    </w:lvl>
    <w:lvl w:ilvl="4" w:tplc="08090019" w:tentative="1">
      <w:start w:val="1"/>
      <w:numFmt w:val="lowerLetter"/>
      <w:lvlText w:val="%5."/>
      <w:lvlJc w:val="left"/>
      <w:pPr>
        <w:ind w:left="2886" w:hanging="360"/>
      </w:pPr>
    </w:lvl>
    <w:lvl w:ilvl="5" w:tplc="0809001B" w:tentative="1">
      <w:start w:val="1"/>
      <w:numFmt w:val="lowerRoman"/>
      <w:lvlText w:val="%6."/>
      <w:lvlJc w:val="right"/>
      <w:pPr>
        <w:ind w:left="3606" w:hanging="180"/>
      </w:pPr>
    </w:lvl>
    <w:lvl w:ilvl="6" w:tplc="0809000F" w:tentative="1">
      <w:start w:val="1"/>
      <w:numFmt w:val="decimal"/>
      <w:lvlText w:val="%7."/>
      <w:lvlJc w:val="left"/>
      <w:pPr>
        <w:ind w:left="4326" w:hanging="360"/>
      </w:pPr>
    </w:lvl>
    <w:lvl w:ilvl="7" w:tplc="08090019" w:tentative="1">
      <w:start w:val="1"/>
      <w:numFmt w:val="lowerLetter"/>
      <w:lvlText w:val="%8."/>
      <w:lvlJc w:val="left"/>
      <w:pPr>
        <w:ind w:left="5046" w:hanging="360"/>
      </w:pPr>
    </w:lvl>
    <w:lvl w:ilvl="8" w:tplc="0809001B" w:tentative="1">
      <w:start w:val="1"/>
      <w:numFmt w:val="lowerRoman"/>
      <w:lvlText w:val="%9."/>
      <w:lvlJc w:val="right"/>
      <w:pPr>
        <w:ind w:left="5766" w:hanging="180"/>
      </w:pPr>
    </w:lvl>
  </w:abstractNum>
  <w:abstractNum w:abstractNumId="10" w15:restartNumberingAfterBreak="0">
    <w:nsid w:val="62424141"/>
    <w:multiLevelType w:val="hybridMultilevel"/>
    <w:tmpl w:val="07F0D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6C2729"/>
    <w:multiLevelType w:val="multilevel"/>
    <w:tmpl w:val="113EE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EA78FE"/>
    <w:multiLevelType w:val="hybridMultilevel"/>
    <w:tmpl w:val="D00C16B6"/>
    <w:lvl w:ilvl="0" w:tplc="DD4AE52E">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AFB305C"/>
    <w:multiLevelType w:val="multilevel"/>
    <w:tmpl w:val="F0102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F757398"/>
    <w:multiLevelType w:val="hybridMultilevel"/>
    <w:tmpl w:val="76E46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9426493">
    <w:abstractNumId w:val="0"/>
  </w:num>
  <w:num w:numId="2" w16cid:durableId="1238125438">
    <w:abstractNumId w:val="8"/>
  </w:num>
  <w:num w:numId="3" w16cid:durableId="2145811986">
    <w:abstractNumId w:val="11"/>
  </w:num>
  <w:num w:numId="4" w16cid:durableId="440804772">
    <w:abstractNumId w:val="13"/>
  </w:num>
  <w:num w:numId="5" w16cid:durableId="1571768042">
    <w:abstractNumId w:val="3"/>
  </w:num>
  <w:num w:numId="6" w16cid:durableId="302198423">
    <w:abstractNumId w:val="4"/>
  </w:num>
  <w:num w:numId="7" w16cid:durableId="2019233840">
    <w:abstractNumId w:val="6"/>
  </w:num>
  <w:num w:numId="8" w16cid:durableId="1880850343">
    <w:abstractNumId w:val="12"/>
  </w:num>
  <w:num w:numId="9" w16cid:durableId="366755048">
    <w:abstractNumId w:val="1"/>
  </w:num>
  <w:num w:numId="10" w16cid:durableId="579291764">
    <w:abstractNumId w:val="10"/>
  </w:num>
  <w:num w:numId="11" w16cid:durableId="1353723439">
    <w:abstractNumId w:val="2"/>
  </w:num>
  <w:num w:numId="12" w16cid:durableId="1311786306">
    <w:abstractNumId w:val="14"/>
  </w:num>
  <w:num w:numId="13" w16cid:durableId="1567566230">
    <w:abstractNumId w:val="5"/>
  </w:num>
  <w:num w:numId="14" w16cid:durableId="1101604162">
    <w:abstractNumId w:val="9"/>
  </w:num>
  <w:num w:numId="15" w16cid:durableId="7181644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1C3"/>
    <w:rsid w:val="000001C3"/>
    <w:rsid w:val="000002FF"/>
    <w:rsid w:val="00001185"/>
    <w:rsid w:val="000221A2"/>
    <w:rsid w:val="00041051"/>
    <w:rsid w:val="000472C7"/>
    <w:rsid w:val="000567B1"/>
    <w:rsid w:val="00057337"/>
    <w:rsid w:val="00061714"/>
    <w:rsid w:val="00062A49"/>
    <w:rsid w:val="00063187"/>
    <w:rsid w:val="00063934"/>
    <w:rsid w:val="00071B83"/>
    <w:rsid w:val="00073D3C"/>
    <w:rsid w:val="000777DF"/>
    <w:rsid w:val="000816D7"/>
    <w:rsid w:val="00085C98"/>
    <w:rsid w:val="00086B36"/>
    <w:rsid w:val="000B2FC7"/>
    <w:rsid w:val="000B3B10"/>
    <w:rsid w:val="000C0F44"/>
    <w:rsid w:val="000C16BC"/>
    <w:rsid w:val="000C1E05"/>
    <w:rsid w:val="000C72BB"/>
    <w:rsid w:val="000D2B39"/>
    <w:rsid w:val="000D43E4"/>
    <w:rsid w:val="000D6593"/>
    <w:rsid w:val="000D7825"/>
    <w:rsid w:val="000E3E5A"/>
    <w:rsid w:val="000E4E07"/>
    <w:rsid w:val="000E67A8"/>
    <w:rsid w:val="000E79FB"/>
    <w:rsid w:val="000F02C4"/>
    <w:rsid w:val="000F07B5"/>
    <w:rsid w:val="000F3ECE"/>
    <w:rsid w:val="000F5B90"/>
    <w:rsid w:val="00102F0C"/>
    <w:rsid w:val="001038C3"/>
    <w:rsid w:val="0011264F"/>
    <w:rsid w:val="0011666F"/>
    <w:rsid w:val="00121CC4"/>
    <w:rsid w:val="001510CA"/>
    <w:rsid w:val="001525BF"/>
    <w:rsid w:val="0015398C"/>
    <w:rsid w:val="001574BA"/>
    <w:rsid w:val="0018215B"/>
    <w:rsid w:val="00186A4D"/>
    <w:rsid w:val="001958FB"/>
    <w:rsid w:val="001A136E"/>
    <w:rsid w:val="001A1D69"/>
    <w:rsid w:val="001A3DE3"/>
    <w:rsid w:val="001B3A45"/>
    <w:rsid w:val="001B41F7"/>
    <w:rsid w:val="001C2BDE"/>
    <w:rsid w:val="001E4C65"/>
    <w:rsid w:val="001E6912"/>
    <w:rsid w:val="001F0746"/>
    <w:rsid w:val="001F7239"/>
    <w:rsid w:val="00211000"/>
    <w:rsid w:val="002126C6"/>
    <w:rsid w:val="002144DD"/>
    <w:rsid w:val="00220F79"/>
    <w:rsid w:val="00221C97"/>
    <w:rsid w:val="00245433"/>
    <w:rsid w:val="00250746"/>
    <w:rsid w:val="002507CD"/>
    <w:rsid w:val="00252716"/>
    <w:rsid w:val="0025364C"/>
    <w:rsid w:val="00257F5B"/>
    <w:rsid w:val="00266005"/>
    <w:rsid w:val="0026623D"/>
    <w:rsid w:val="00266645"/>
    <w:rsid w:val="0028020F"/>
    <w:rsid w:val="00285396"/>
    <w:rsid w:val="00291C8B"/>
    <w:rsid w:val="00293FC3"/>
    <w:rsid w:val="002960D9"/>
    <w:rsid w:val="0029612A"/>
    <w:rsid w:val="00297AF1"/>
    <w:rsid w:val="002A4466"/>
    <w:rsid w:val="002A7FC6"/>
    <w:rsid w:val="002B0AD4"/>
    <w:rsid w:val="002B6056"/>
    <w:rsid w:val="002C2B81"/>
    <w:rsid w:val="002D3299"/>
    <w:rsid w:val="002F0BF7"/>
    <w:rsid w:val="002F2459"/>
    <w:rsid w:val="002F2D58"/>
    <w:rsid w:val="002F5427"/>
    <w:rsid w:val="002F576C"/>
    <w:rsid w:val="002F5DBB"/>
    <w:rsid w:val="003062A6"/>
    <w:rsid w:val="00311E1C"/>
    <w:rsid w:val="003150E4"/>
    <w:rsid w:val="00323A63"/>
    <w:rsid w:val="00330924"/>
    <w:rsid w:val="0033218A"/>
    <w:rsid w:val="00333C20"/>
    <w:rsid w:val="003343F7"/>
    <w:rsid w:val="0034109B"/>
    <w:rsid w:val="00341C96"/>
    <w:rsid w:val="003423FE"/>
    <w:rsid w:val="00343E0D"/>
    <w:rsid w:val="00352723"/>
    <w:rsid w:val="00364022"/>
    <w:rsid w:val="00367B62"/>
    <w:rsid w:val="00372911"/>
    <w:rsid w:val="00372AD6"/>
    <w:rsid w:val="00373F91"/>
    <w:rsid w:val="00381BB4"/>
    <w:rsid w:val="00382E2E"/>
    <w:rsid w:val="003909B3"/>
    <w:rsid w:val="00390E2F"/>
    <w:rsid w:val="00397BCD"/>
    <w:rsid w:val="003A2175"/>
    <w:rsid w:val="003B4933"/>
    <w:rsid w:val="003B602F"/>
    <w:rsid w:val="003C5001"/>
    <w:rsid w:val="003C66FF"/>
    <w:rsid w:val="003D01B7"/>
    <w:rsid w:val="003D5EEF"/>
    <w:rsid w:val="003F39FC"/>
    <w:rsid w:val="003F40EA"/>
    <w:rsid w:val="003F5ECE"/>
    <w:rsid w:val="004033DF"/>
    <w:rsid w:val="00404357"/>
    <w:rsid w:val="00416E9B"/>
    <w:rsid w:val="00417DE1"/>
    <w:rsid w:val="00426FB3"/>
    <w:rsid w:val="0043295D"/>
    <w:rsid w:val="00434F77"/>
    <w:rsid w:val="00437DC7"/>
    <w:rsid w:val="004418A1"/>
    <w:rsid w:val="00444A06"/>
    <w:rsid w:val="004471B3"/>
    <w:rsid w:val="00447684"/>
    <w:rsid w:val="004530C8"/>
    <w:rsid w:val="00466253"/>
    <w:rsid w:val="00473547"/>
    <w:rsid w:val="004834C5"/>
    <w:rsid w:val="00491682"/>
    <w:rsid w:val="00492E03"/>
    <w:rsid w:val="00494773"/>
    <w:rsid w:val="004A5BAD"/>
    <w:rsid w:val="004B1021"/>
    <w:rsid w:val="004B1EFE"/>
    <w:rsid w:val="004B2BC9"/>
    <w:rsid w:val="004B4616"/>
    <w:rsid w:val="004C00E2"/>
    <w:rsid w:val="004C139F"/>
    <w:rsid w:val="004C7EA6"/>
    <w:rsid w:val="004D19EA"/>
    <w:rsid w:val="004D1F69"/>
    <w:rsid w:val="004D546B"/>
    <w:rsid w:val="004D6916"/>
    <w:rsid w:val="004E1E7A"/>
    <w:rsid w:val="004E4BD7"/>
    <w:rsid w:val="004E5AA3"/>
    <w:rsid w:val="004E6207"/>
    <w:rsid w:val="004F1ECC"/>
    <w:rsid w:val="0050133F"/>
    <w:rsid w:val="005023F3"/>
    <w:rsid w:val="00502CBD"/>
    <w:rsid w:val="00505B2F"/>
    <w:rsid w:val="00520DDA"/>
    <w:rsid w:val="0052192E"/>
    <w:rsid w:val="005337A0"/>
    <w:rsid w:val="005359A2"/>
    <w:rsid w:val="00542C0C"/>
    <w:rsid w:val="00552847"/>
    <w:rsid w:val="00553BF5"/>
    <w:rsid w:val="00556EAB"/>
    <w:rsid w:val="005653E2"/>
    <w:rsid w:val="00576347"/>
    <w:rsid w:val="00580FA9"/>
    <w:rsid w:val="00581704"/>
    <w:rsid w:val="0058702A"/>
    <w:rsid w:val="005910DE"/>
    <w:rsid w:val="00591B0E"/>
    <w:rsid w:val="00594D51"/>
    <w:rsid w:val="005A0832"/>
    <w:rsid w:val="005A290B"/>
    <w:rsid w:val="005A5FD4"/>
    <w:rsid w:val="005B707C"/>
    <w:rsid w:val="005B7D60"/>
    <w:rsid w:val="005C1639"/>
    <w:rsid w:val="005C1F21"/>
    <w:rsid w:val="005C7CB3"/>
    <w:rsid w:val="005D4502"/>
    <w:rsid w:val="005D45FF"/>
    <w:rsid w:val="005D773C"/>
    <w:rsid w:val="005F565E"/>
    <w:rsid w:val="00607F4F"/>
    <w:rsid w:val="006147EA"/>
    <w:rsid w:val="00620F24"/>
    <w:rsid w:val="006245A1"/>
    <w:rsid w:val="00624892"/>
    <w:rsid w:val="006356BD"/>
    <w:rsid w:val="00640793"/>
    <w:rsid w:val="00640C01"/>
    <w:rsid w:val="00641E97"/>
    <w:rsid w:val="006438F9"/>
    <w:rsid w:val="00643BB5"/>
    <w:rsid w:val="00643C98"/>
    <w:rsid w:val="006542FD"/>
    <w:rsid w:val="00656AEC"/>
    <w:rsid w:val="00661E62"/>
    <w:rsid w:val="0067007E"/>
    <w:rsid w:val="006710FE"/>
    <w:rsid w:val="006723DA"/>
    <w:rsid w:val="0067337F"/>
    <w:rsid w:val="00683AD9"/>
    <w:rsid w:val="00691725"/>
    <w:rsid w:val="006B0F32"/>
    <w:rsid w:val="006B3F6C"/>
    <w:rsid w:val="006B42CE"/>
    <w:rsid w:val="006B4854"/>
    <w:rsid w:val="006B70AD"/>
    <w:rsid w:val="006C1872"/>
    <w:rsid w:val="006C31CF"/>
    <w:rsid w:val="006C6CDA"/>
    <w:rsid w:val="006D00F0"/>
    <w:rsid w:val="006D0389"/>
    <w:rsid w:val="006D4286"/>
    <w:rsid w:val="006E0F39"/>
    <w:rsid w:val="006E6942"/>
    <w:rsid w:val="00716263"/>
    <w:rsid w:val="00721880"/>
    <w:rsid w:val="00722148"/>
    <w:rsid w:val="007225B0"/>
    <w:rsid w:val="00743732"/>
    <w:rsid w:val="0074679E"/>
    <w:rsid w:val="00750402"/>
    <w:rsid w:val="00754418"/>
    <w:rsid w:val="00755D99"/>
    <w:rsid w:val="00760377"/>
    <w:rsid w:val="00773809"/>
    <w:rsid w:val="00784A86"/>
    <w:rsid w:val="007867CD"/>
    <w:rsid w:val="00787D51"/>
    <w:rsid w:val="0079345A"/>
    <w:rsid w:val="00793BEA"/>
    <w:rsid w:val="00795C82"/>
    <w:rsid w:val="007A61B5"/>
    <w:rsid w:val="007A61B6"/>
    <w:rsid w:val="007B14D6"/>
    <w:rsid w:val="007B633B"/>
    <w:rsid w:val="007C0789"/>
    <w:rsid w:val="007C6B0F"/>
    <w:rsid w:val="007D1B6B"/>
    <w:rsid w:val="007E3B01"/>
    <w:rsid w:val="007E4C33"/>
    <w:rsid w:val="007F3B52"/>
    <w:rsid w:val="007F4F9E"/>
    <w:rsid w:val="008067C1"/>
    <w:rsid w:val="00813008"/>
    <w:rsid w:val="008207A7"/>
    <w:rsid w:val="0084066B"/>
    <w:rsid w:val="0084120F"/>
    <w:rsid w:val="0085562A"/>
    <w:rsid w:val="00865531"/>
    <w:rsid w:val="00882D81"/>
    <w:rsid w:val="00886120"/>
    <w:rsid w:val="008929E6"/>
    <w:rsid w:val="0089712C"/>
    <w:rsid w:val="008A4C36"/>
    <w:rsid w:val="008B569B"/>
    <w:rsid w:val="008C3BF8"/>
    <w:rsid w:val="008C5EC2"/>
    <w:rsid w:val="008D1432"/>
    <w:rsid w:val="008D6EB1"/>
    <w:rsid w:val="008F216F"/>
    <w:rsid w:val="008F3269"/>
    <w:rsid w:val="008F6623"/>
    <w:rsid w:val="008F686A"/>
    <w:rsid w:val="00900004"/>
    <w:rsid w:val="00901D4F"/>
    <w:rsid w:val="00902E69"/>
    <w:rsid w:val="00904178"/>
    <w:rsid w:val="00906854"/>
    <w:rsid w:val="00913997"/>
    <w:rsid w:val="00922272"/>
    <w:rsid w:val="00923237"/>
    <w:rsid w:val="00924C81"/>
    <w:rsid w:val="009350B3"/>
    <w:rsid w:val="00935613"/>
    <w:rsid w:val="00944012"/>
    <w:rsid w:val="0094500D"/>
    <w:rsid w:val="00957CC4"/>
    <w:rsid w:val="00960D78"/>
    <w:rsid w:val="00975B5D"/>
    <w:rsid w:val="0098620D"/>
    <w:rsid w:val="00986377"/>
    <w:rsid w:val="00991762"/>
    <w:rsid w:val="009B086A"/>
    <w:rsid w:val="009B1285"/>
    <w:rsid w:val="009D06F7"/>
    <w:rsid w:val="009D3820"/>
    <w:rsid w:val="009E2792"/>
    <w:rsid w:val="009E7AFA"/>
    <w:rsid w:val="00A11CC2"/>
    <w:rsid w:val="00A12264"/>
    <w:rsid w:val="00A168A3"/>
    <w:rsid w:val="00A2212A"/>
    <w:rsid w:val="00A23C09"/>
    <w:rsid w:val="00A41A28"/>
    <w:rsid w:val="00A46D4B"/>
    <w:rsid w:val="00A50855"/>
    <w:rsid w:val="00A55747"/>
    <w:rsid w:val="00A66DB6"/>
    <w:rsid w:val="00A7053A"/>
    <w:rsid w:val="00A73FE0"/>
    <w:rsid w:val="00A77665"/>
    <w:rsid w:val="00A837C5"/>
    <w:rsid w:val="00A8459E"/>
    <w:rsid w:val="00A871AC"/>
    <w:rsid w:val="00AA2F0D"/>
    <w:rsid w:val="00AA531F"/>
    <w:rsid w:val="00AB0C94"/>
    <w:rsid w:val="00AC6A3B"/>
    <w:rsid w:val="00AD5CE3"/>
    <w:rsid w:val="00AE2455"/>
    <w:rsid w:val="00AE52DE"/>
    <w:rsid w:val="00AE6859"/>
    <w:rsid w:val="00AF057B"/>
    <w:rsid w:val="00AF21A8"/>
    <w:rsid w:val="00AF2E8C"/>
    <w:rsid w:val="00AF5CF9"/>
    <w:rsid w:val="00B00DE5"/>
    <w:rsid w:val="00B12505"/>
    <w:rsid w:val="00B17DD5"/>
    <w:rsid w:val="00B21D1C"/>
    <w:rsid w:val="00B37DDB"/>
    <w:rsid w:val="00B41E21"/>
    <w:rsid w:val="00B5511D"/>
    <w:rsid w:val="00B63F18"/>
    <w:rsid w:val="00B64498"/>
    <w:rsid w:val="00B66023"/>
    <w:rsid w:val="00B723FB"/>
    <w:rsid w:val="00B831AD"/>
    <w:rsid w:val="00B8442B"/>
    <w:rsid w:val="00B84E57"/>
    <w:rsid w:val="00B87244"/>
    <w:rsid w:val="00B91A20"/>
    <w:rsid w:val="00B91EFB"/>
    <w:rsid w:val="00B95A0E"/>
    <w:rsid w:val="00B9788A"/>
    <w:rsid w:val="00B97CB9"/>
    <w:rsid w:val="00BB312A"/>
    <w:rsid w:val="00BB4B88"/>
    <w:rsid w:val="00BB4DC0"/>
    <w:rsid w:val="00BB4E13"/>
    <w:rsid w:val="00BD2292"/>
    <w:rsid w:val="00BD6B83"/>
    <w:rsid w:val="00BE6012"/>
    <w:rsid w:val="00C03AC7"/>
    <w:rsid w:val="00C15D20"/>
    <w:rsid w:val="00C17DB5"/>
    <w:rsid w:val="00C205D3"/>
    <w:rsid w:val="00C21C84"/>
    <w:rsid w:val="00C23E7B"/>
    <w:rsid w:val="00C25980"/>
    <w:rsid w:val="00C46D0B"/>
    <w:rsid w:val="00C5675E"/>
    <w:rsid w:val="00C626A6"/>
    <w:rsid w:val="00C73304"/>
    <w:rsid w:val="00C844FA"/>
    <w:rsid w:val="00C9750E"/>
    <w:rsid w:val="00CA1961"/>
    <w:rsid w:val="00CB26CA"/>
    <w:rsid w:val="00CC4FEC"/>
    <w:rsid w:val="00CC5159"/>
    <w:rsid w:val="00CD285E"/>
    <w:rsid w:val="00CD5484"/>
    <w:rsid w:val="00CE15C1"/>
    <w:rsid w:val="00CE5080"/>
    <w:rsid w:val="00CF281E"/>
    <w:rsid w:val="00D10699"/>
    <w:rsid w:val="00D1201F"/>
    <w:rsid w:val="00D1701C"/>
    <w:rsid w:val="00D17C82"/>
    <w:rsid w:val="00D21FE5"/>
    <w:rsid w:val="00D30B05"/>
    <w:rsid w:val="00D347B2"/>
    <w:rsid w:val="00D421A8"/>
    <w:rsid w:val="00D4700C"/>
    <w:rsid w:val="00D51B04"/>
    <w:rsid w:val="00D57D95"/>
    <w:rsid w:val="00D77710"/>
    <w:rsid w:val="00D85216"/>
    <w:rsid w:val="00D95DA7"/>
    <w:rsid w:val="00D97CD5"/>
    <w:rsid w:val="00DA1A56"/>
    <w:rsid w:val="00DA70AF"/>
    <w:rsid w:val="00DA7318"/>
    <w:rsid w:val="00DB094E"/>
    <w:rsid w:val="00DC0AF4"/>
    <w:rsid w:val="00DC10F2"/>
    <w:rsid w:val="00DC7654"/>
    <w:rsid w:val="00DD1C4A"/>
    <w:rsid w:val="00DD4734"/>
    <w:rsid w:val="00DD721B"/>
    <w:rsid w:val="00DE329B"/>
    <w:rsid w:val="00DE410A"/>
    <w:rsid w:val="00DE7243"/>
    <w:rsid w:val="00E04400"/>
    <w:rsid w:val="00E14FB0"/>
    <w:rsid w:val="00E211B9"/>
    <w:rsid w:val="00E23B0A"/>
    <w:rsid w:val="00E243C8"/>
    <w:rsid w:val="00E25DEA"/>
    <w:rsid w:val="00E35986"/>
    <w:rsid w:val="00E40935"/>
    <w:rsid w:val="00E40A00"/>
    <w:rsid w:val="00E426FA"/>
    <w:rsid w:val="00E4280A"/>
    <w:rsid w:val="00E42E14"/>
    <w:rsid w:val="00E44CA9"/>
    <w:rsid w:val="00E46430"/>
    <w:rsid w:val="00E46894"/>
    <w:rsid w:val="00E47470"/>
    <w:rsid w:val="00E73370"/>
    <w:rsid w:val="00E756AF"/>
    <w:rsid w:val="00E76B7A"/>
    <w:rsid w:val="00E926D7"/>
    <w:rsid w:val="00E92899"/>
    <w:rsid w:val="00EA662A"/>
    <w:rsid w:val="00EB016E"/>
    <w:rsid w:val="00EB113A"/>
    <w:rsid w:val="00EB2DF3"/>
    <w:rsid w:val="00EC3D28"/>
    <w:rsid w:val="00EC5A2D"/>
    <w:rsid w:val="00ED0C9D"/>
    <w:rsid w:val="00ED577C"/>
    <w:rsid w:val="00EE42E4"/>
    <w:rsid w:val="00EF2989"/>
    <w:rsid w:val="00EF30B7"/>
    <w:rsid w:val="00EF53B7"/>
    <w:rsid w:val="00F17FDE"/>
    <w:rsid w:val="00F22AAE"/>
    <w:rsid w:val="00F37F41"/>
    <w:rsid w:val="00F4119C"/>
    <w:rsid w:val="00F5137A"/>
    <w:rsid w:val="00F513BB"/>
    <w:rsid w:val="00F52F9B"/>
    <w:rsid w:val="00F9086F"/>
    <w:rsid w:val="00F93006"/>
    <w:rsid w:val="00F95BDA"/>
    <w:rsid w:val="00F97517"/>
    <w:rsid w:val="00FA55E7"/>
    <w:rsid w:val="00FB0999"/>
    <w:rsid w:val="00FE40F7"/>
    <w:rsid w:val="00FE6109"/>
    <w:rsid w:val="00FF1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88884"/>
  <w15:chartTrackingRefBased/>
  <w15:docId w15:val="{AD63C0A9-2A62-4A7F-BCDB-AC5B19974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0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0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00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0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0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00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1C3"/>
    <w:rPr>
      <w:rFonts w:eastAsiaTheme="majorEastAsia" w:cstheme="majorBidi"/>
      <w:color w:val="272727" w:themeColor="text1" w:themeTint="D8"/>
    </w:rPr>
  </w:style>
  <w:style w:type="paragraph" w:styleId="Title">
    <w:name w:val="Title"/>
    <w:basedOn w:val="Normal"/>
    <w:next w:val="Normal"/>
    <w:link w:val="TitleChar"/>
    <w:uiPriority w:val="10"/>
    <w:qFormat/>
    <w:rsid w:val="00000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1C3"/>
    <w:pPr>
      <w:spacing w:before="160"/>
      <w:jc w:val="center"/>
    </w:pPr>
    <w:rPr>
      <w:i/>
      <w:iCs/>
      <w:color w:val="404040" w:themeColor="text1" w:themeTint="BF"/>
    </w:rPr>
  </w:style>
  <w:style w:type="character" w:customStyle="1" w:styleId="QuoteChar">
    <w:name w:val="Quote Char"/>
    <w:basedOn w:val="DefaultParagraphFont"/>
    <w:link w:val="Quote"/>
    <w:uiPriority w:val="29"/>
    <w:rsid w:val="000001C3"/>
    <w:rPr>
      <w:i/>
      <w:iCs/>
      <w:color w:val="404040" w:themeColor="text1" w:themeTint="BF"/>
    </w:rPr>
  </w:style>
  <w:style w:type="paragraph" w:styleId="ListParagraph">
    <w:name w:val="List Paragraph"/>
    <w:basedOn w:val="Normal"/>
    <w:uiPriority w:val="34"/>
    <w:qFormat/>
    <w:rsid w:val="000001C3"/>
    <w:pPr>
      <w:ind w:left="720"/>
      <w:contextualSpacing/>
    </w:pPr>
  </w:style>
  <w:style w:type="character" w:styleId="IntenseEmphasis">
    <w:name w:val="Intense Emphasis"/>
    <w:basedOn w:val="DefaultParagraphFont"/>
    <w:uiPriority w:val="21"/>
    <w:qFormat/>
    <w:rsid w:val="000001C3"/>
    <w:rPr>
      <w:i/>
      <w:iCs/>
      <w:color w:val="0F4761" w:themeColor="accent1" w:themeShade="BF"/>
    </w:rPr>
  </w:style>
  <w:style w:type="paragraph" w:styleId="IntenseQuote">
    <w:name w:val="Intense Quote"/>
    <w:basedOn w:val="Normal"/>
    <w:next w:val="Normal"/>
    <w:link w:val="IntenseQuoteChar"/>
    <w:uiPriority w:val="30"/>
    <w:qFormat/>
    <w:rsid w:val="00000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1C3"/>
    <w:rPr>
      <w:i/>
      <w:iCs/>
      <w:color w:val="0F4761" w:themeColor="accent1" w:themeShade="BF"/>
    </w:rPr>
  </w:style>
  <w:style w:type="character" w:styleId="IntenseReference">
    <w:name w:val="Intense Reference"/>
    <w:basedOn w:val="DefaultParagraphFont"/>
    <w:uiPriority w:val="32"/>
    <w:qFormat/>
    <w:rsid w:val="000001C3"/>
    <w:rPr>
      <w:b/>
      <w:bCs/>
      <w:smallCaps/>
      <w:color w:val="0F4761" w:themeColor="accent1" w:themeShade="BF"/>
      <w:spacing w:val="5"/>
    </w:rPr>
  </w:style>
  <w:style w:type="paragraph" w:styleId="NoSpacing">
    <w:name w:val="No Spacing"/>
    <w:uiPriority w:val="1"/>
    <w:qFormat/>
    <w:rsid w:val="007B14D6"/>
    <w:pPr>
      <w:spacing w:after="0" w:line="240" w:lineRule="auto"/>
    </w:pPr>
  </w:style>
  <w:style w:type="character" w:styleId="Strong">
    <w:name w:val="Strong"/>
    <w:basedOn w:val="DefaultParagraphFont"/>
    <w:uiPriority w:val="22"/>
    <w:qFormat/>
    <w:rsid w:val="008F686A"/>
    <w:rPr>
      <w:b/>
      <w:bCs/>
    </w:rPr>
  </w:style>
  <w:style w:type="paragraph" w:styleId="TOCHeading">
    <w:name w:val="TOC Heading"/>
    <w:basedOn w:val="Heading1"/>
    <w:next w:val="Normal"/>
    <w:uiPriority w:val="39"/>
    <w:unhideWhenUsed/>
    <w:qFormat/>
    <w:rsid w:val="00E756A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756AF"/>
    <w:pPr>
      <w:spacing w:after="100"/>
    </w:pPr>
  </w:style>
  <w:style w:type="paragraph" w:styleId="TOC2">
    <w:name w:val="toc 2"/>
    <w:basedOn w:val="Normal"/>
    <w:next w:val="Normal"/>
    <w:autoRedefine/>
    <w:uiPriority w:val="39"/>
    <w:unhideWhenUsed/>
    <w:rsid w:val="00E756AF"/>
    <w:pPr>
      <w:spacing w:after="100"/>
      <w:ind w:left="240"/>
    </w:pPr>
  </w:style>
  <w:style w:type="paragraph" w:styleId="TOC3">
    <w:name w:val="toc 3"/>
    <w:basedOn w:val="Normal"/>
    <w:next w:val="Normal"/>
    <w:autoRedefine/>
    <w:uiPriority w:val="39"/>
    <w:unhideWhenUsed/>
    <w:rsid w:val="00E756AF"/>
    <w:pPr>
      <w:spacing w:after="100"/>
      <w:ind w:left="480"/>
    </w:pPr>
  </w:style>
  <w:style w:type="character" w:styleId="Hyperlink">
    <w:name w:val="Hyperlink"/>
    <w:basedOn w:val="DefaultParagraphFont"/>
    <w:uiPriority w:val="99"/>
    <w:unhideWhenUsed/>
    <w:rsid w:val="00E756AF"/>
    <w:rPr>
      <w:color w:val="467886" w:themeColor="hyperlink"/>
      <w:u w:val="single"/>
    </w:rPr>
  </w:style>
  <w:style w:type="paragraph" w:styleId="Header">
    <w:name w:val="header"/>
    <w:basedOn w:val="Normal"/>
    <w:link w:val="HeaderChar"/>
    <w:uiPriority w:val="99"/>
    <w:unhideWhenUsed/>
    <w:rsid w:val="00A16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8A3"/>
  </w:style>
  <w:style w:type="paragraph" w:styleId="Footer">
    <w:name w:val="footer"/>
    <w:basedOn w:val="Normal"/>
    <w:link w:val="FooterChar"/>
    <w:uiPriority w:val="99"/>
    <w:unhideWhenUsed/>
    <w:rsid w:val="00A16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8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695985">
      <w:bodyDiv w:val="1"/>
      <w:marLeft w:val="0"/>
      <w:marRight w:val="0"/>
      <w:marTop w:val="0"/>
      <w:marBottom w:val="0"/>
      <w:divBdr>
        <w:top w:val="none" w:sz="0" w:space="0" w:color="auto"/>
        <w:left w:val="none" w:sz="0" w:space="0" w:color="auto"/>
        <w:bottom w:val="none" w:sz="0" w:space="0" w:color="auto"/>
        <w:right w:val="none" w:sz="0" w:space="0" w:color="auto"/>
      </w:divBdr>
    </w:div>
    <w:div w:id="817920589">
      <w:bodyDiv w:val="1"/>
      <w:marLeft w:val="0"/>
      <w:marRight w:val="0"/>
      <w:marTop w:val="0"/>
      <w:marBottom w:val="0"/>
      <w:divBdr>
        <w:top w:val="none" w:sz="0" w:space="0" w:color="auto"/>
        <w:left w:val="none" w:sz="0" w:space="0" w:color="auto"/>
        <w:bottom w:val="none" w:sz="0" w:space="0" w:color="auto"/>
        <w:right w:val="none" w:sz="0" w:space="0" w:color="auto"/>
      </w:divBdr>
    </w:div>
    <w:div w:id="1564021240">
      <w:bodyDiv w:val="1"/>
      <w:marLeft w:val="0"/>
      <w:marRight w:val="0"/>
      <w:marTop w:val="0"/>
      <w:marBottom w:val="0"/>
      <w:divBdr>
        <w:top w:val="none" w:sz="0" w:space="0" w:color="auto"/>
        <w:left w:val="none" w:sz="0" w:space="0" w:color="auto"/>
        <w:bottom w:val="none" w:sz="0" w:space="0" w:color="auto"/>
        <w:right w:val="none" w:sz="0" w:space="0" w:color="auto"/>
      </w:divBdr>
    </w:div>
    <w:div w:id="1936672826">
      <w:bodyDiv w:val="1"/>
      <w:marLeft w:val="0"/>
      <w:marRight w:val="0"/>
      <w:marTop w:val="0"/>
      <w:marBottom w:val="0"/>
      <w:divBdr>
        <w:top w:val="none" w:sz="0" w:space="0" w:color="auto"/>
        <w:left w:val="none" w:sz="0" w:space="0" w:color="auto"/>
        <w:bottom w:val="none" w:sz="0" w:space="0" w:color="auto"/>
        <w:right w:val="none" w:sz="0" w:space="0" w:color="auto"/>
      </w:divBdr>
    </w:div>
    <w:div w:id="2056077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C62A9-7680-424B-97C3-5BBE27B7E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14610</Words>
  <Characters>83281</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Roxana Bocanet</dc:creator>
  <cp:keywords/>
  <dc:description/>
  <cp:lastModifiedBy>Iuliana Roxana Bocanet</cp:lastModifiedBy>
  <cp:revision>444</cp:revision>
  <dcterms:created xsi:type="dcterms:W3CDTF">2024-07-04T16:12:00Z</dcterms:created>
  <dcterms:modified xsi:type="dcterms:W3CDTF">2024-07-05T12:55:00Z</dcterms:modified>
</cp:coreProperties>
</file>