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521769" w14:textId="533EB381" w:rsidR="00545B4E" w:rsidRDefault="00545B4E" w:rsidP="00545B4E">
      <w:pPr>
        <w:pStyle w:val="paragraph"/>
        <w:spacing w:before="0" w:beforeAutospacing="0" w:after="0" w:afterAutospacing="0"/>
        <w:jc w:val="center"/>
        <w:textAlignment w:val="baseline"/>
        <w:rPr>
          <w:rFonts w:ascii="Segoe UI" w:hAnsi="Segoe UI" w:cs="Segoe UI"/>
          <w:sz w:val="18"/>
          <w:szCs w:val="18"/>
        </w:rPr>
      </w:pPr>
      <w:r>
        <w:rPr>
          <w:rFonts w:asciiTheme="minorHAnsi" w:eastAsiaTheme="minorHAnsi" w:hAnsiTheme="minorHAnsi" w:cstheme="minorBidi"/>
          <w:noProof/>
          <w:sz w:val="22"/>
          <w:szCs w:val="22"/>
          <w:lang w:val="en-US" w:eastAsia="en-US"/>
        </w:rPr>
        <w:drawing>
          <wp:anchor distT="0" distB="0" distL="114300" distR="114300" simplePos="0" relativeHeight="251627520" behindDoc="1" locked="0" layoutInCell="1" allowOverlap="1" wp14:anchorId="78B11C0C" wp14:editId="14841504">
            <wp:simplePos x="0" y="0"/>
            <wp:positionH relativeFrom="margin">
              <wp:posOffset>594360</wp:posOffset>
            </wp:positionH>
            <wp:positionV relativeFrom="paragraph">
              <wp:posOffset>1897380</wp:posOffset>
            </wp:positionV>
            <wp:extent cx="4822643" cy="322770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31239" cy="3233458"/>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heme="minorHAnsi" w:eastAsiaTheme="minorHAnsi" w:hAnsiTheme="minorHAnsi" w:cstheme="minorBidi"/>
          <w:noProof/>
          <w:sz w:val="22"/>
          <w:szCs w:val="22"/>
          <w:lang w:val="en-US" w:eastAsia="en-US"/>
        </w:rPr>
        <w:drawing>
          <wp:inline distT="0" distB="0" distL="0" distR="0" wp14:anchorId="519B41D7" wp14:editId="2C3BFEC1">
            <wp:extent cx="5943600" cy="43021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4302125"/>
                    </a:xfrm>
                    <a:prstGeom prst="rect">
                      <a:avLst/>
                    </a:prstGeom>
                    <a:noFill/>
                    <a:ln>
                      <a:noFill/>
                    </a:ln>
                  </pic:spPr>
                </pic:pic>
              </a:graphicData>
            </a:graphic>
          </wp:inline>
        </w:drawing>
      </w:r>
      <w:r>
        <w:rPr>
          <w:rStyle w:val="eop"/>
          <w:rFonts w:ascii="Segoe UI" w:eastAsiaTheme="majorEastAsia" w:hAnsi="Segoe UI" w:cs="Segoe UI"/>
          <w:sz w:val="18"/>
          <w:szCs w:val="18"/>
        </w:rPr>
        <w:t> </w:t>
      </w:r>
    </w:p>
    <w:p w14:paraId="5058D33D" w14:textId="77777777" w:rsidR="00545B4E" w:rsidRDefault="00545B4E" w:rsidP="00545B4E">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color w:val="5B9BD5"/>
          <w:sz w:val="40"/>
          <w:szCs w:val="40"/>
        </w:rPr>
        <w:t> </w:t>
      </w:r>
    </w:p>
    <w:p w14:paraId="35B5D047" w14:textId="77777777" w:rsidR="00545B4E" w:rsidRDefault="00545B4E" w:rsidP="00545B4E">
      <w:pPr>
        <w:pStyle w:val="paragraph"/>
        <w:spacing w:before="0" w:beforeAutospacing="0" w:after="0" w:afterAutospacing="0"/>
        <w:jc w:val="center"/>
        <w:textAlignment w:val="baseline"/>
        <w:rPr>
          <w:rStyle w:val="normaltextrun"/>
          <w:rFonts w:ascii="Arial" w:eastAsiaTheme="majorEastAsia" w:hAnsi="Arial" w:cs="Arial"/>
          <w:b/>
          <w:bCs/>
          <w:color w:val="00B050"/>
          <w:sz w:val="40"/>
          <w:szCs w:val="40"/>
        </w:rPr>
      </w:pPr>
    </w:p>
    <w:p w14:paraId="01F11B0B" w14:textId="77777777" w:rsidR="00545B4E" w:rsidRDefault="00545B4E" w:rsidP="00545B4E">
      <w:pPr>
        <w:pStyle w:val="paragraph"/>
        <w:spacing w:before="0" w:beforeAutospacing="0" w:after="0" w:afterAutospacing="0"/>
        <w:jc w:val="center"/>
        <w:textAlignment w:val="baseline"/>
        <w:rPr>
          <w:rStyle w:val="normaltextrun"/>
          <w:rFonts w:ascii="Arial" w:eastAsiaTheme="majorEastAsia" w:hAnsi="Arial" w:cs="Arial"/>
          <w:b/>
          <w:bCs/>
          <w:color w:val="00B050"/>
          <w:sz w:val="40"/>
          <w:szCs w:val="40"/>
        </w:rPr>
      </w:pPr>
    </w:p>
    <w:p w14:paraId="7AAC988F" w14:textId="7EB6EE61" w:rsidR="00545B4E" w:rsidRPr="00A345BF" w:rsidRDefault="00545B4E" w:rsidP="007F693B">
      <w:pPr>
        <w:pStyle w:val="paragraph"/>
        <w:spacing w:before="0" w:beforeAutospacing="0" w:after="0" w:afterAutospacing="0" w:line="360" w:lineRule="auto"/>
        <w:jc w:val="center"/>
        <w:textAlignment w:val="baseline"/>
        <w:rPr>
          <w:rFonts w:ascii="Segoe UI" w:hAnsi="Segoe UI" w:cs="Segoe UI"/>
          <w:b/>
          <w:bCs/>
          <w:sz w:val="18"/>
          <w:szCs w:val="18"/>
        </w:rPr>
      </w:pPr>
      <w:r w:rsidRPr="00A345BF">
        <w:rPr>
          <w:rStyle w:val="normaltextrun"/>
          <w:rFonts w:ascii="Arial" w:eastAsiaTheme="majorEastAsia" w:hAnsi="Arial" w:cs="Arial"/>
          <w:b/>
          <w:bCs/>
          <w:color w:val="00B050"/>
          <w:sz w:val="40"/>
          <w:szCs w:val="40"/>
        </w:rPr>
        <w:t>BA</w:t>
      </w:r>
      <w:r w:rsidR="0061282E" w:rsidRPr="00A345BF">
        <w:rPr>
          <w:rStyle w:val="normaltextrun"/>
          <w:rFonts w:ascii="Arial" w:eastAsiaTheme="majorEastAsia" w:hAnsi="Arial" w:cs="Arial"/>
          <w:b/>
          <w:bCs/>
          <w:color w:val="00B050"/>
          <w:sz w:val="40"/>
          <w:szCs w:val="40"/>
        </w:rPr>
        <w:t xml:space="preserve"> (Hons)</w:t>
      </w:r>
      <w:r w:rsidRPr="00A345BF">
        <w:rPr>
          <w:rStyle w:val="normaltextrun"/>
          <w:rFonts w:ascii="Arial" w:eastAsiaTheme="majorEastAsia" w:hAnsi="Arial" w:cs="Arial"/>
          <w:b/>
          <w:bCs/>
          <w:color w:val="00B050"/>
          <w:sz w:val="40"/>
          <w:szCs w:val="40"/>
        </w:rPr>
        <w:t xml:space="preserve"> Leadership and Management</w:t>
      </w:r>
      <w:r w:rsidRPr="00A345BF">
        <w:rPr>
          <w:rStyle w:val="eop"/>
          <w:rFonts w:ascii="Arial" w:eastAsiaTheme="majorEastAsia" w:hAnsi="Arial" w:cs="Arial"/>
          <w:b/>
          <w:bCs/>
          <w:color w:val="00B050"/>
          <w:sz w:val="40"/>
          <w:szCs w:val="40"/>
        </w:rPr>
        <w:t> </w:t>
      </w:r>
      <w:r w:rsidR="0061282E" w:rsidRPr="00A345BF">
        <w:rPr>
          <w:rStyle w:val="eop"/>
          <w:rFonts w:ascii="Arial" w:eastAsiaTheme="majorEastAsia" w:hAnsi="Arial" w:cs="Arial"/>
          <w:b/>
          <w:bCs/>
          <w:color w:val="00B050"/>
          <w:sz w:val="40"/>
          <w:szCs w:val="40"/>
        </w:rPr>
        <w:t xml:space="preserve">Skills for </w:t>
      </w:r>
      <w:r w:rsidR="00A345BF" w:rsidRPr="00A345BF">
        <w:rPr>
          <w:rStyle w:val="eop"/>
          <w:rFonts w:ascii="Arial" w:eastAsiaTheme="majorEastAsia" w:hAnsi="Arial" w:cs="Arial"/>
          <w:b/>
          <w:bCs/>
          <w:color w:val="00B050"/>
          <w:sz w:val="40"/>
          <w:szCs w:val="40"/>
        </w:rPr>
        <w:t>the Workplace</w:t>
      </w:r>
    </w:p>
    <w:p w14:paraId="06A9B78D" w14:textId="0956AC1F" w:rsidR="001B4434" w:rsidRDefault="00E75EB2" w:rsidP="007F693B">
      <w:pPr>
        <w:pStyle w:val="paragraph"/>
        <w:spacing w:before="0" w:beforeAutospacing="0" w:after="0" w:afterAutospacing="0" w:line="360" w:lineRule="auto"/>
        <w:jc w:val="center"/>
        <w:textAlignment w:val="baseline"/>
        <w:rPr>
          <w:rStyle w:val="normaltextrun"/>
          <w:rFonts w:ascii="Arial" w:eastAsiaTheme="majorEastAsia" w:hAnsi="Arial" w:cs="Arial"/>
          <w:b/>
          <w:bCs/>
          <w:color w:val="00B050"/>
          <w:sz w:val="40"/>
          <w:szCs w:val="40"/>
        </w:rPr>
      </w:pPr>
      <w:r>
        <w:rPr>
          <w:rStyle w:val="normaltextrun"/>
          <w:rFonts w:ascii="Arial" w:eastAsiaTheme="majorEastAsia" w:hAnsi="Arial" w:cs="Arial"/>
          <w:b/>
          <w:bCs/>
          <w:color w:val="00B050"/>
          <w:sz w:val="40"/>
          <w:szCs w:val="40"/>
        </w:rPr>
        <w:t xml:space="preserve">Leading and Implementing </w:t>
      </w:r>
      <w:r w:rsidR="007F693B" w:rsidRPr="007F693B">
        <w:rPr>
          <w:rStyle w:val="normaltextrun"/>
          <w:rFonts w:ascii="Arial" w:eastAsiaTheme="majorEastAsia" w:hAnsi="Arial" w:cs="Arial"/>
          <w:b/>
          <w:bCs/>
          <w:color w:val="00B050"/>
          <w:sz w:val="40"/>
          <w:szCs w:val="40"/>
        </w:rPr>
        <w:t>Workplace</w:t>
      </w:r>
      <w:r>
        <w:rPr>
          <w:rStyle w:val="normaltextrun"/>
          <w:rFonts w:ascii="Arial" w:eastAsiaTheme="majorEastAsia" w:hAnsi="Arial" w:cs="Arial"/>
          <w:b/>
          <w:bCs/>
          <w:color w:val="00B050"/>
          <w:sz w:val="40"/>
          <w:szCs w:val="40"/>
        </w:rPr>
        <w:t xml:space="preserve"> Change</w:t>
      </w:r>
    </w:p>
    <w:p w14:paraId="368A7006" w14:textId="0852622E" w:rsidR="00545B4E" w:rsidRPr="007F693B" w:rsidRDefault="001B4434" w:rsidP="001B4434">
      <w:pPr>
        <w:pStyle w:val="paragraph"/>
        <w:spacing w:before="0" w:beforeAutospacing="0" w:after="0" w:afterAutospacing="0" w:line="360" w:lineRule="auto"/>
        <w:jc w:val="center"/>
        <w:textAlignment w:val="baseline"/>
        <w:rPr>
          <w:rFonts w:ascii="Segoe UI" w:hAnsi="Segoe UI" w:cs="Segoe UI"/>
          <w:sz w:val="18"/>
          <w:szCs w:val="18"/>
        </w:rPr>
      </w:pPr>
      <w:r w:rsidRPr="007F693B">
        <w:rPr>
          <w:rStyle w:val="normaltextrun"/>
          <w:rFonts w:ascii="Arial" w:eastAsiaTheme="majorEastAsia" w:hAnsi="Arial" w:cs="Arial"/>
          <w:b/>
          <w:bCs/>
          <w:color w:val="00B050"/>
          <w:sz w:val="40"/>
          <w:szCs w:val="40"/>
        </w:rPr>
        <w:t>BMSW610</w:t>
      </w:r>
      <w:r>
        <w:rPr>
          <w:rStyle w:val="normaltextrun"/>
          <w:rFonts w:ascii="Arial" w:eastAsiaTheme="majorEastAsia" w:hAnsi="Arial" w:cs="Arial"/>
          <w:b/>
          <w:bCs/>
          <w:color w:val="00B050"/>
          <w:sz w:val="40"/>
          <w:szCs w:val="40"/>
        </w:rPr>
        <w:t>3</w:t>
      </w:r>
      <w:r w:rsidR="00545B4E" w:rsidRPr="007F693B">
        <w:rPr>
          <w:rStyle w:val="eop"/>
          <w:rFonts w:ascii="Arial" w:eastAsiaTheme="majorEastAsia" w:hAnsi="Arial" w:cs="Arial"/>
          <w:color w:val="00B050"/>
          <w:sz w:val="40"/>
          <w:szCs w:val="40"/>
        </w:rPr>
        <w:t> </w:t>
      </w:r>
    </w:p>
    <w:p w14:paraId="77F872F0" w14:textId="23419E65" w:rsidR="00545B4E" w:rsidRPr="007F693B" w:rsidRDefault="00545B4E" w:rsidP="007F693B">
      <w:pPr>
        <w:pStyle w:val="paragraph"/>
        <w:spacing w:before="0" w:beforeAutospacing="0" w:after="0" w:afterAutospacing="0" w:line="360" w:lineRule="auto"/>
        <w:jc w:val="center"/>
        <w:textAlignment w:val="baseline"/>
        <w:rPr>
          <w:rFonts w:ascii="Segoe UI" w:hAnsi="Segoe UI" w:cs="Segoe UI"/>
          <w:sz w:val="18"/>
          <w:szCs w:val="18"/>
        </w:rPr>
      </w:pPr>
      <w:r w:rsidRPr="007F693B">
        <w:rPr>
          <w:rStyle w:val="normaltextrun"/>
          <w:rFonts w:ascii="Arial" w:eastAsiaTheme="majorEastAsia" w:hAnsi="Arial" w:cs="Arial"/>
          <w:b/>
          <w:bCs/>
          <w:color w:val="00B050"/>
          <w:sz w:val="32"/>
          <w:szCs w:val="32"/>
        </w:rPr>
        <w:t>Lecturer: </w:t>
      </w:r>
      <w:r w:rsidR="00E75EB2">
        <w:rPr>
          <w:rStyle w:val="normaltextrun"/>
          <w:rFonts w:ascii="Arial" w:eastAsiaTheme="majorEastAsia" w:hAnsi="Arial" w:cs="Arial"/>
          <w:b/>
          <w:bCs/>
          <w:color w:val="00B050"/>
          <w:sz w:val="32"/>
          <w:szCs w:val="32"/>
        </w:rPr>
        <w:t xml:space="preserve">Prof </w:t>
      </w:r>
      <w:r w:rsidR="004A0D21">
        <w:rPr>
          <w:rStyle w:val="normaltextrun"/>
          <w:rFonts w:ascii="Arial" w:eastAsiaTheme="majorEastAsia" w:hAnsi="Arial" w:cs="Arial"/>
          <w:b/>
          <w:bCs/>
          <w:color w:val="00B050"/>
          <w:sz w:val="32"/>
          <w:szCs w:val="32"/>
        </w:rPr>
        <w:t xml:space="preserve">Dennis </w:t>
      </w:r>
      <w:r w:rsidR="001B4434">
        <w:rPr>
          <w:rStyle w:val="normaltextrun"/>
          <w:rFonts w:ascii="Arial" w:eastAsiaTheme="majorEastAsia" w:hAnsi="Arial" w:cs="Arial"/>
          <w:b/>
          <w:bCs/>
          <w:color w:val="00B050"/>
          <w:sz w:val="32"/>
          <w:szCs w:val="32"/>
        </w:rPr>
        <w:t>Pepple</w:t>
      </w:r>
    </w:p>
    <w:p w14:paraId="115E5C73" w14:textId="77777777" w:rsidR="00545B4E" w:rsidRPr="007F693B" w:rsidRDefault="00545B4E" w:rsidP="007F693B">
      <w:pPr>
        <w:pStyle w:val="paragraph"/>
        <w:spacing w:before="0" w:beforeAutospacing="0" w:after="0" w:afterAutospacing="0" w:line="360" w:lineRule="auto"/>
        <w:jc w:val="center"/>
        <w:textAlignment w:val="baseline"/>
        <w:rPr>
          <w:rFonts w:ascii="Segoe UI" w:hAnsi="Segoe UI" w:cs="Segoe UI"/>
          <w:sz w:val="18"/>
          <w:szCs w:val="18"/>
        </w:rPr>
      </w:pPr>
      <w:r w:rsidRPr="007F693B">
        <w:rPr>
          <w:rStyle w:val="normaltextrun"/>
          <w:rFonts w:ascii="Arial" w:eastAsiaTheme="majorEastAsia" w:hAnsi="Arial" w:cs="Arial"/>
          <w:b/>
          <w:bCs/>
          <w:color w:val="00B050"/>
          <w:sz w:val="32"/>
          <w:szCs w:val="32"/>
        </w:rPr>
        <w:t>Samina Zia</w:t>
      </w:r>
      <w:r w:rsidRPr="007F693B">
        <w:rPr>
          <w:rStyle w:val="eop"/>
          <w:rFonts w:ascii="Arial" w:eastAsiaTheme="majorEastAsia" w:hAnsi="Arial" w:cs="Arial"/>
          <w:color w:val="00B050"/>
          <w:sz w:val="32"/>
          <w:szCs w:val="32"/>
        </w:rPr>
        <w:t> </w:t>
      </w:r>
    </w:p>
    <w:p w14:paraId="67AB05FB" w14:textId="109E14EC" w:rsidR="007F693B" w:rsidRPr="00672ADD" w:rsidRDefault="00545B4E" w:rsidP="00672ADD">
      <w:pPr>
        <w:pStyle w:val="paragraph"/>
        <w:spacing w:before="0" w:beforeAutospacing="0" w:after="0" w:afterAutospacing="0" w:line="360" w:lineRule="auto"/>
        <w:jc w:val="center"/>
        <w:textAlignment w:val="baseline"/>
        <w:rPr>
          <w:rFonts w:ascii="Segoe UI" w:hAnsi="Segoe UI" w:cs="Segoe UI"/>
          <w:sz w:val="18"/>
          <w:szCs w:val="18"/>
        </w:rPr>
      </w:pPr>
      <w:r w:rsidRPr="007F693B">
        <w:rPr>
          <w:rStyle w:val="normaltextrun"/>
          <w:rFonts w:ascii="Arial" w:eastAsiaTheme="majorEastAsia" w:hAnsi="Arial" w:cs="Arial"/>
          <w:b/>
          <w:bCs/>
          <w:color w:val="00B050"/>
          <w:sz w:val="32"/>
          <w:szCs w:val="32"/>
        </w:rPr>
        <w:t>1709440</w:t>
      </w:r>
      <w:r w:rsidRPr="007F693B">
        <w:rPr>
          <w:rStyle w:val="eop"/>
          <w:rFonts w:ascii="Arial" w:eastAsiaTheme="majorEastAsia" w:hAnsi="Arial" w:cs="Arial"/>
          <w:color w:val="00B050"/>
          <w:sz w:val="32"/>
          <w:szCs w:val="32"/>
        </w:rPr>
        <w:t> </w:t>
      </w:r>
    </w:p>
    <w:sdt>
      <w:sdtPr>
        <w:rPr>
          <w:rFonts w:asciiTheme="minorHAnsi" w:eastAsiaTheme="minorHAnsi" w:hAnsiTheme="minorHAnsi" w:cstheme="minorBidi"/>
          <w:color w:val="auto"/>
          <w:sz w:val="22"/>
          <w:szCs w:val="22"/>
        </w:rPr>
        <w:id w:val="-1643726922"/>
        <w:docPartObj>
          <w:docPartGallery w:val="Table of Contents"/>
          <w:docPartUnique/>
        </w:docPartObj>
      </w:sdtPr>
      <w:sdtEndPr>
        <w:rPr>
          <w:b/>
          <w:bCs/>
          <w:noProof/>
        </w:rPr>
      </w:sdtEndPr>
      <w:sdtContent>
        <w:p w14:paraId="12C57702" w14:textId="7E63CD16" w:rsidR="00DE02F1" w:rsidRDefault="00893E11">
          <w:pPr>
            <w:pStyle w:val="TOCHeading"/>
          </w:pPr>
          <w:r>
            <w:t>Table of C</w:t>
          </w:r>
          <w:r w:rsidR="0028426C">
            <w:t>o</w:t>
          </w:r>
          <w:r w:rsidR="00DE02F1">
            <w:t>ntents</w:t>
          </w:r>
        </w:p>
        <w:p w14:paraId="6776125C" w14:textId="7F774AC6" w:rsidR="00CF571B" w:rsidRDefault="00DE02F1">
          <w:pPr>
            <w:pStyle w:val="TOC1"/>
            <w:tabs>
              <w:tab w:val="right" w:leader="dot" w:pos="9350"/>
            </w:tabs>
            <w:rPr>
              <w:rFonts w:eastAsiaTheme="minorEastAsia"/>
              <w:noProof/>
              <w:lang w:val="en-GB" w:eastAsia="zh-CN"/>
            </w:rPr>
          </w:pPr>
          <w:r>
            <w:fldChar w:fldCharType="begin"/>
          </w:r>
          <w:r>
            <w:instrText xml:space="preserve"> TOC \o "1-3" \h \z \u </w:instrText>
          </w:r>
          <w:r>
            <w:fldChar w:fldCharType="separate"/>
          </w:r>
          <w:hyperlink w:anchor="_Toc111451669" w:history="1">
            <w:r w:rsidR="00CF571B" w:rsidRPr="00BB6E52">
              <w:rPr>
                <w:rStyle w:val="Hyperlink"/>
                <w:rFonts w:ascii="Arial" w:hAnsi="Arial" w:cs="Arial"/>
                <w:b/>
                <w:bCs/>
                <w:noProof/>
                <w:lang w:val="en-GB"/>
              </w:rPr>
              <w:t>Introduction:</w:t>
            </w:r>
            <w:r w:rsidR="00CF571B">
              <w:rPr>
                <w:noProof/>
                <w:webHidden/>
              </w:rPr>
              <w:tab/>
            </w:r>
            <w:r w:rsidR="00CF571B">
              <w:rPr>
                <w:noProof/>
                <w:webHidden/>
              </w:rPr>
              <w:fldChar w:fldCharType="begin"/>
            </w:r>
            <w:r w:rsidR="00CF571B">
              <w:rPr>
                <w:noProof/>
                <w:webHidden/>
              </w:rPr>
              <w:instrText xml:space="preserve"> PAGEREF _Toc111451669 \h </w:instrText>
            </w:r>
            <w:r w:rsidR="00CF571B">
              <w:rPr>
                <w:noProof/>
                <w:webHidden/>
              </w:rPr>
            </w:r>
            <w:r w:rsidR="00CF571B">
              <w:rPr>
                <w:noProof/>
                <w:webHidden/>
              </w:rPr>
              <w:fldChar w:fldCharType="separate"/>
            </w:r>
            <w:r w:rsidR="00CF571B">
              <w:rPr>
                <w:noProof/>
                <w:webHidden/>
              </w:rPr>
              <w:t>4</w:t>
            </w:r>
            <w:r w:rsidR="00CF571B">
              <w:rPr>
                <w:noProof/>
                <w:webHidden/>
              </w:rPr>
              <w:fldChar w:fldCharType="end"/>
            </w:r>
          </w:hyperlink>
        </w:p>
        <w:p w14:paraId="37AB4A09" w14:textId="67072191" w:rsidR="00CF571B" w:rsidRDefault="001C2DCF">
          <w:pPr>
            <w:pStyle w:val="TOC1"/>
            <w:tabs>
              <w:tab w:val="right" w:leader="dot" w:pos="9350"/>
            </w:tabs>
            <w:rPr>
              <w:rFonts w:eastAsiaTheme="minorEastAsia"/>
              <w:noProof/>
              <w:lang w:val="en-GB" w:eastAsia="zh-CN"/>
            </w:rPr>
          </w:pPr>
          <w:hyperlink w:anchor="_Toc111451670" w:history="1">
            <w:r w:rsidR="00CF571B" w:rsidRPr="00BB6E52">
              <w:rPr>
                <w:rStyle w:val="Hyperlink"/>
                <w:rFonts w:ascii="Arial" w:hAnsi="Arial" w:cs="Arial"/>
                <w:noProof/>
              </w:rPr>
              <w:t>Power and Politics within an organisation:</w:t>
            </w:r>
            <w:r w:rsidR="00CF571B">
              <w:rPr>
                <w:noProof/>
                <w:webHidden/>
              </w:rPr>
              <w:tab/>
            </w:r>
            <w:r w:rsidR="00CF571B">
              <w:rPr>
                <w:noProof/>
                <w:webHidden/>
              </w:rPr>
              <w:fldChar w:fldCharType="begin"/>
            </w:r>
            <w:r w:rsidR="00CF571B">
              <w:rPr>
                <w:noProof/>
                <w:webHidden/>
              </w:rPr>
              <w:instrText xml:space="preserve"> PAGEREF _Toc111451670 \h </w:instrText>
            </w:r>
            <w:r w:rsidR="00CF571B">
              <w:rPr>
                <w:noProof/>
                <w:webHidden/>
              </w:rPr>
            </w:r>
            <w:r w:rsidR="00CF571B">
              <w:rPr>
                <w:noProof/>
                <w:webHidden/>
              </w:rPr>
              <w:fldChar w:fldCharType="separate"/>
            </w:r>
            <w:r w:rsidR="00CF571B">
              <w:rPr>
                <w:noProof/>
                <w:webHidden/>
              </w:rPr>
              <w:t>4</w:t>
            </w:r>
            <w:r w:rsidR="00CF571B">
              <w:rPr>
                <w:noProof/>
                <w:webHidden/>
              </w:rPr>
              <w:fldChar w:fldCharType="end"/>
            </w:r>
          </w:hyperlink>
        </w:p>
        <w:p w14:paraId="4144035A" w14:textId="5E4480BF" w:rsidR="00CF571B" w:rsidRDefault="001C2DCF">
          <w:pPr>
            <w:pStyle w:val="TOC1"/>
            <w:tabs>
              <w:tab w:val="right" w:leader="dot" w:pos="9350"/>
            </w:tabs>
            <w:rPr>
              <w:rFonts w:eastAsiaTheme="minorEastAsia"/>
              <w:noProof/>
              <w:lang w:val="en-GB" w:eastAsia="zh-CN"/>
            </w:rPr>
          </w:pPr>
          <w:hyperlink w:anchor="_Toc111451671" w:history="1">
            <w:r w:rsidR="00CF571B" w:rsidRPr="00BB6E52">
              <w:rPr>
                <w:rStyle w:val="Hyperlink"/>
                <w:rFonts w:ascii="Arial" w:hAnsi="Arial" w:cs="Arial"/>
                <w:noProof/>
                <w:lang w:val="en-GB"/>
              </w:rPr>
              <w:t>Power:</w:t>
            </w:r>
            <w:r w:rsidR="00CF571B">
              <w:rPr>
                <w:noProof/>
                <w:webHidden/>
              </w:rPr>
              <w:tab/>
            </w:r>
            <w:r w:rsidR="00CF571B">
              <w:rPr>
                <w:noProof/>
                <w:webHidden/>
              </w:rPr>
              <w:fldChar w:fldCharType="begin"/>
            </w:r>
            <w:r w:rsidR="00CF571B">
              <w:rPr>
                <w:noProof/>
                <w:webHidden/>
              </w:rPr>
              <w:instrText xml:space="preserve"> PAGEREF _Toc111451671 \h </w:instrText>
            </w:r>
            <w:r w:rsidR="00CF571B">
              <w:rPr>
                <w:noProof/>
                <w:webHidden/>
              </w:rPr>
            </w:r>
            <w:r w:rsidR="00CF571B">
              <w:rPr>
                <w:noProof/>
                <w:webHidden/>
              </w:rPr>
              <w:fldChar w:fldCharType="separate"/>
            </w:r>
            <w:r w:rsidR="00CF571B">
              <w:rPr>
                <w:noProof/>
                <w:webHidden/>
              </w:rPr>
              <w:t>5</w:t>
            </w:r>
            <w:r w:rsidR="00CF571B">
              <w:rPr>
                <w:noProof/>
                <w:webHidden/>
              </w:rPr>
              <w:fldChar w:fldCharType="end"/>
            </w:r>
          </w:hyperlink>
        </w:p>
        <w:p w14:paraId="6941637E" w14:textId="48038352" w:rsidR="00CF571B" w:rsidRDefault="001C2DCF">
          <w:pPr>
            <w:pStyle w:val="TOC1"/>
            <w:tabs>
              <w:tab w:val="right" w:leader="dot" w:pos="9350"/>
            </w:tabs>
            <w:rPr>
              <w:rFonts w:eastAsiaTheme="minorEastAsia"/>
              <w:noProof/>
              <w:lang w:val="en-GB" w:eastAsia="zh-CN"/>
            </w:rPr>
          </w:pPr>
          <w:hyperlink w:anchor="_Toc111451672" w:history="1">
            <w:r w:rsidR="00CF571B" w:rsidRPr="00BB6E52">
              <w:rPr>
                <w:rStyle w:val="Hyperlink"/>
                <w:rFonts w:ascii="Arial" w:hAnsi="Arial" w:cs="Arial"/>
                <w:noProof/>
                <w:lang w:val="en-GB"/>
              </w:rPr>
              <w:t>Politics:</w:t>
            </w:r>
            <w:r w:rsidR="00CF571B">
              <w:rPr>
                <w:noProof/>
                <w:webHidden/>
              </w:rPr>
              <w:tab/>
            </w:r>
            <w:r w:rsidR="00CF571B">
              <w:rPr>
                <w:noProof/>
                <w:webHidden/>
              </w:rPr>
              <w:fldChar w:fldCharType="begin"/>
            </w:r>
            <w:r w:rsidR="00CF571B">
              <w:rPr>
                <w:noProof/>
                <w:webHidden/>
              </w:rPr>
              <w:instrText xml:space="preserve"> PAGEREF _Toc111451672 \h </w:instrText>
            </w:r>
            <w:r w:rsidR="00CF571B">
              <w:rPr>
                <w:noProof/>
                <w:webHidden/>
              </w:rPr>
            </w:r>
            <w:r w:rsidR="00CF571B">
              <w:rPr>
                <w:noProof/>
                <w:webHidden/>
              </w:rPr>
              <w:fldChar w:fldCharType="separate"/>
            </w:r>
            <w:r w:rsidR="00CF571B">
              <w:rPr>
                <w:noProof/>
                <w:webHidden/>
              </w:rPr>
              <w:t>5</w:t>
            </w:r>
            <w:r w:rsidR="00CF571B">
              <w:rPr>
                <w:noProof/>
                <w:webHidden/>
              </w:rPr>
              <w:fldChar w:fldCharType="end"/>
            </w:r>
          </w:hyperlink>
        </w:p>
        <w:p w14:paraId="0C92C3C6" w14:textId="510B5DF6" w:rsidR="00CF571B" w:rsidRDefault="001C2DCF">
          <w:pPr>
            <w:pStyle w:val="TOC1"/>
            <w:tabs>
              <w:tab w:val="right" w:leader="dot" w:pos="9350"/>
            </w:tabs>
            <w:rPr>
              <w:rFonts w:eastAsiaTheme="minorEastAsia"/>
              <w:noProof/>
              <w:lang w:val="en-GB" w:eastAsia="zh-CN"/>
            </w:rPr>
          </w:pPr>
          <w:hyperlink w:anchor="_Toc111451673" w:history="1">
            <w:r w:rsidR="00CF571B" w:rsidRPr="00BB6E52">
              <w:rPr>
                <w:rStyle w:val="Hyperlink"/>
                <w:rFonts w:ascii="Arial" w:hAnsi="Arial" w:cs="Arial"/>
                <w:noProof/>
                <w:lang w:val="en-GB"/>
              </w:rPr>
              <w:t>Types of Power:</w:t>
            </w:r>
            <w:r w:rsidR="00CF571B">
              <w:rPr>
                <w:noProof/>
                <w:webHidden/>
              </w:rPr>
              <w:tab/>
            </w:r>
            <w:r w:rsidR="00CF571B">
              <w:rPr>
                <w:noProof/>
                <w:webHidden/>
              </w:rPr>
              <w:fldChar w:fldCharType="begin"/>
            </w:r>
            <w:r w:rsidR="00CF571B">
              <w:rPr>
                <w:noProof/>
                <w:webHidden/>
              </w:rPr>
              <w:instrText xml:space="preserve"> PAGEREF _Toc111451673 \h </w:instrText>
            </w:r>
            <w:r w:rsidR="00CF571B">
              <w:rPr>
                <w:noProof/>
                <w:webHidden/>
              </w:rPr>
            </w:r>
            <w:r w:rsidR="00CF571B">
              <w:rPr>
                <w:noProof/>
                <w:webHidden/>
              </w:rPr>
              <w:fldChar w:fldCharType="separate"/>
            </w:r>
            <w:r w:rsidR="00CF571B">
              <w:rPr>
                <w:noProof/>
                <w:webHidden/>
              </w:rPr>
              <w:t>6</w:t>
            </w:r>
            <w:r w:rsidR="00CF571B">
              <w:rPr>
                <w:noProof/>
                <w:webHidden/>
              </w:rPr>
              <w:fldChar w:fldCharType="end"/>
            </w:r>
          </w:hyperlink>
        </w:p>
        <w:p w14:paraId="756D4517" w14:textId="461D54B3" w:rsidR="00CF571B" w:rsidRDefault="001C2DCF">
          <w:pPr>
            <w:pStyle w:val="TOC1"/>
            <w:tabs>
              <w:tab w:val="right" w:leader="dot" w:pos="9350"/>
            </w:tabs>
            <w:rPr>
              <w:rFonts w:eastAsiaTheme="minorEastAsia"/>
              <w:noProof/>
              <w:lang w:val="en-GB" w:eastAsia="zh-CN"/>
            </w:rPr>
          </w:pPr>
          <w:hyperlink w:anchor="_Toc111451674" w:history="1">
            <w:r w:rsidR="00CF571B" w:rsidRPr="00BB6E52">
              <w:rPr>
                <w:rStyle w:val="Hyperlink"/>
                <w:rFonts w:ascii="Arial" w:hAnsi="Arial" w:cs="Arial"/>
                <w:noProof/>
                <w:lang w:val="en-GB"/>
              </w:rPr>
              <w:t>Case Study:</w:t>
            </w:r>
            <w:r w:rsidR="00CF571B">
              <w:rPr>
                <w:noProof/>
                <w:webHidden/>
              </w:rPr>
              <w:tab/>
            </w:r>
            <w:r w:rsidR="00CF571B">
              <w:rPr>
                <w:noProof/>
                <w:webHidden/>
              </w:rPr>
              <w:fldChar w:fldCharType="begin"/>
            </w:r>
            <w:r w:rsidR="00CF571B">
              <w:rPr>
                <w:noProof/>
                <w:webHidden/>
              </w:rPr>
              <w:instrText xml:space="preserve"> PAGEREF _Toc111451674 \h </w:instrText>
            </w:r>
            <w:r w:rsidR="00CF571B">
              <w:rPr>
                <w:noProof/>
                <w:webHidden/>
              </w:rPr>
            </w:r>
            <w:r w:rsidR="00CF571B">
              <w:rPr>
                <w:noProof/>
                <w:webHidden/>
              </w:rPr>
              <w:fldChar w:fldCharType="separate"/>
            </w:r>
            <w:r w:rsidR="00CF571B">
              <w:rPr>
                <w:noProof/>
                <w:webHidden/>
              </w:rPr>
              <w:t>6</w:t>
            </w:r>
            <w:r w:rsidR="00CF571B">
              <w:rPr>
                <w:noProof/>
                <w:webHidden/>
              </w:rPr>
              <w:fldChar w:fldCharType="end"/>
            </w:r>
          </w:hyperlink>
        </w:p>
        <w:p w14:paraId="7C006C1A" w14:textId="276BBA8A" w:rsidR="00CF571B" w:rsidRDefault="001C2DCF">
          <w:pPr>
            <w:pStyle w:val="TOC1"/>
            <w:tabs>
              <w:tab w:val="right" w:leader="dot" w:pos="9350"/>
            </w:tabs>
            <w:rPr>
              <w:rFonts w:eastAsiaTheme="minorEastAsia"/>
              <w:noProof/>
              <w:lang w:val="en-GB" w:eastAsia="zh-CN"/>
            </w:rPr>
          </w:pPr>
          <w:hyperlink w:anchor="_Toc111451675" w:history="1">
            <w:r w:rsidR="00CF571B" w:rsidRPr="00BB6E52">
              <w:rPr>
                <w:rStyle w:val="Hyperlink"/>
                <w:rFonts w:ascii="Arial" w:hAnsi="Arial" w:cs="Arial"/>
                <w:noProof/>
                <w:lang w:val="en-GB"/>
              </w:rPr>
              <w:t>Stakeholder Analysis:</w:t>
            </w:r>
            <w:r w:rsidR="00CF571B">
              <w:rPr>
                <w:noProof/>
                <w:webHidden/>
              </w:rPr>
              <w:tab/>
            </w:r>
            <w:r w:rsidR="00CF571B">
              <w:rPr>
                <w:noProof/>
                <w:webHidden/>
              </w:rPr>
              <w:fldChar w:fldCharType="begin"/>
            </w:r>
            <w:r w:rsidR="00CF571B">
              <w:rPr>
                <w:noProof/>
                <w:webHidden/>
              </w:rPr>
              <w:instrText xml:space="preserve"> PAGEREF _Toc111451675 \h </w:instrText>
            </w:r>
            <w:r w:rsidR="00CF571B">
              <w:rPr>
                <w:noProof/>
                <w:webHidden/>
              </w:rPr>
            </w:r>
            <w:r w:rsidR="00CF571B">
              <w:rPr>
                <w:noProof/>
                <w:webHidden/>
              </w:rPr>
              <w:fldChar w:fldCharType="separate"/>
            </w:r>
            <w:r w:rsidR="00CF571B">
              <w:rPr>
                <w:noProof/>
                <w:webHidden/>
              </w:rPr>
              <w:t>9</w:t>
            </w:r>
            <w:r w:rsidR="00CF571B">
              <w:rPr>
                <w:noProof/>
                <w:webHidden/>
              </w:rPr>
              <w:fldChar w:fldCharType="end"/>
            </w:r>
          </w:hyperlink>
        </w:p>
        <w:p w14:paraId="37401F40" w14:textId="48691764" w:rsidR="00CF571B" w:rsidRDefault="001C2DCF">
          <w:pPr>
            <w:pStyle w:val="TOC1"/>
            <w:tabs>
              <w:tab w:val="right" w:leader="dot" w:pos="9350"/>
            </w:tabs>
            <w:rPr>
              <w:rFonts w:eastAsiaTheme="minorEastAsia"/>
              <w:noProof/>
              <w:lang w:val="en-GB" w:eastAsia="zh-CN"/>
            </w:rPr>
          </w:pPr>
          <w:hyperlink w:anchor="_Toc111451676" w:history="1">
            <w:r w:rsidR="00CF571B" w:rsidRPr="00BB6E52">
              <w:rPr>
                <w:rStyle w:val="Hyperlink"/>
                <w:rFonts w:ascii="Arial" w:hAnsi="Arial" w:cs="Arial"/>
                <w:noProof/>
              </w:rPr>
              <w:t>Salience theory</w:t>
            </w:r>
            <w:r w:rsidR="00CF571B">
              <w:rPr>
                <w:noProof/>
                <w:webHidden/>
              </w:rPr>
              <w:tab/>
            </w:r>
            <w:r w:rsidR="00CF571B">
              <w:rPr>
                <w:noProof/>
                <w:webHidden/>
              </w:rPr>
              <w:fldChar w:fldCharType="begin"/>
            </w:r>
            <w:r w:rsidR="00CF571B">
              <w:rPr>
                <w:noProof/>
                <w:webHidden/>
              </w:rPr>
              <w:instrText xml:space="preserve"> PAGEREF _Toc111451676 \h </w:instrText>
            </w:r>
            <w:r w:rsidR="00CF571B">
              <w:rPr>
                <w:noProof/>
                <w:webHidden/>
              </w:rPr>
            </w:r>
            <w:r w:rsidR="00CF571B">
              <w:rPr>
                <w:noProof/>
                <w:webHidden/>
              </w:rPr>
              <w:fldChar w:fldCharType="separate"/>
            </w:r>
            <w:r w:rsidR="00CF571B">
              <w:rPr>
                <w:noProof/>
                <w:webHidden/>
              </w:rPr>
              <w:t>9</w:t>
            </w:r>
            <w:r w:rsidR="00CF571B">
              <w:rPr>
                <w:noProof/>
                <w:webHidden/>
              </w:rPr>
              <w:fldChar w:fldCharType="end"/>
            </w:r>
          </w:hyperlink>
        </w:p>
        <w:p w14:paraId="31FBB331" w14:textId="480D899C" w:rsidR="00CF571B" w:rsidRDefault="001C2DCF">
          <w:pPr>
            <w:pStyle w:val="TOC2"/>
            <w:tabs>
              <w:tab w:val="right" w:leader="dot" w:pos="9350"/>
            </w:tabs>
            <w:rPr>
              <w:rFonts w:eastAsiaTheme="minorEastAsia"/>
              <w:noProof/>
              <w:lang w:val="en-GB" w:eastAsia="zh-CN"/>
            </w:rPr>
          </w:pPr>
          <w:hyperlink w:anchor="_Toc111451677" w:history="1">
            <w:r w:rsidR="00CF571B" w:rsidRPr="00BB6E52">
              <w:rPr>
                <w:rStyle w:val="Hyperlink"/>
                <w:rFonts w:ascii="Arial" w:hAnsi="Arial" w:cs="Arial"/>
                <w:noProof/>
              </w:rPr>
              <w:t>Power:</w:t>
            </w:r>
            <w:r w:rsidR="00CF571B">
              <w:rPr>
                <w:noProof/>
                <w:webHidden/>
              </w:rPr>
              <w:tab/>
            </w:r>
            <w:r w:rsidR="00CF571B">
              <w:rPr>
                <w:noProof/>
                <w:webHidden/>
              </w:rPr>
              <w:fldChar w:fldCharType="begin"/>
            </w:r>
            <w:r w:rsidR="00CF571B">
              <w:rPr>
                <w:noProof/>
                <w:webHidden/>
              </w:rPr>
              <w:instrText xml:space="preserve"> PAGEREF _Toc111451677 \h </w:instrText>
            </w:r>
            <w:r w:rsidR="00CF571B">
              <w:rPr>
                <w:noProof/>
                <w:webHidden/>
              </w:rPr>
            </w:r>
            <w:r w:rsidR="00CF571B">
              <w:rPr>
                <w:noProof/>
                <w:webHidden/>
              </w:rPr>
              <w:fldChar w:fldCharType="separate"/>
            </w:r>
            <w:r w:rsidR="00CF571B">
              <w:rPr>
                <w:noProof/>
                <w:webHidden/>
              </w:rPr>
              <w:t>9</w:t>
            </w:r>
            <w:r w:rsidR="00CF571B">
              <w:rPr>
                <w:noProof/>
                <w:webHidden/>
              </w:rPr>
              <w:fldChar w:fldCharType="end"/>
            </w:r>
          </w:hyperlink>
        </w:p>
        <w:p w14:paraId="20162995" w14:textId="1A2A0718" w:rsidR="00CF571B" w:rsidRDefault="001C2DCF">
          <w:pPr>
            <w:pStyle w:val="TOC2"/>
            <w:tabs>
              <w:tab w:val="right" w:leader="dot" w:pos="9350"/>
            </w:tabs>
            <w:rPr>
              <w:rFonts w:eastAsiaTheme="minorEastAsia"/>
              <w:noProof/>
              <w:lang w:val="en-GB" w:eastAsia="zh-CN"/>
            </w:rPr>
          </w:pPr>
          <w:hyperlink w:anchor="_Toc111451678" w:history="1">
            <w:r w:rsidR="00CF571B" w:rsidRPr="00BB6E52">
              <w:rPr>
                <w:rStyle w:val="Hyperlink"/>
                <w:rFonts w:ascii="Arial" w:hAnsi="Arial" w:cs="Arial"/>
                <w:noProof/>
              </w:rPr>
              <w:t>Legitimacy:</w:t>
            </w:r>
            <w:r w:rsidR="00CF571B">
              <w:rPr>
                <w:noProof/>
                <w:webHidden/>
              </w:rPr>
              <w:tab/>
            </w:r>
            <w:r w:rsidR="00CF571B">
              <w:rPr>
                <w:noProof/>
                <w:webHidden/>
              </w:rPr>
              <w:fldChar w:fldCharType="begin"/>
            </w:r>
            <w:r w:rsidR="00CF571B">
              <w:rPr>
                <w:noProof/>
                <w:webHidden/>
              </w:rPr>
              <w:instrText xml:space="preserve"> PAGEREF _Toc111451678 \h </w:instrText>
            </w:r>
            <w:r w:rsidR="00CF571B">
              <w:rPr>
                <w:noProof/>
                <w:webHidden/>
              </w:rPr>
            </w:r>
            <w:r w:rsidR="00CF571B">
              <w:rPr>
                <w:noProof/>
                <w:webHidden/>
              </w:rPr>
              <w:fldChar w:fldCharType="separate"/>
            </w:r>
            <w:r w:rsidR="00CF571B">
              <w:rPr>
                <w:noProof/>
                <w:webHidden/>
              </w:rPr>
              <w:t>9</w:t>
            </w:r>
            <w:r w:rsidR="00CF571B">
              <w:rPr>
                <w:noProof/>
                <w:webHidden/>
              </w:rPr>
              <w:fldChar w:fldCharType="end"/>
            </w:r>
          </w:hyperlink>
        </w:p>
        <w:p w14:paraId="0D45F73F" w14:textId="54848A71" w:rsidR="00CF571B" w:rsidRDefault="001C2DCF">
          <w:pPr>
            <w:pStyle w:val="TOC2"/>
            <w:tabs>
              <w:tab w:val="right" w:leader="dot" w:pos="9350"/>
            </w:tabs>
            <w:rPr>
              <w:rFonts w:eastAsiaTheme="minorEastAsia"/>
              <w:noProof/>
              <w:lang w:val="en-GB" w:eastAsia="zh-CN"/>
            </w:rPr>
          </w:pPr>
          <w:hyperlink w:anchor="_Toc111451679" w:history="1">
            <w:r w:rsidR="00CF571B" w:rsidRPr="00BB6E52">
              <w:rPr>
                <w:rStyle w:val="Hyperlink"/>
                <w:rFonts w:ascii="Arial" w:hAnsi="Arial" w:cs="Arial"/>
                <w:noProof/>
              </w:rPr>
              <w:t>Urgency:</w:t>
            </w:r>
            <w:r w:rsidR="00CF571B">
              <w:rPr>
                <w:noProof/>
                <w:webHidden/>
              </w:rPr>
              <w:tab/>
            </w:r>
            <w:r w:rsidR="00CF571B">
              <w:rPr>
                <w:noProof/>
                <w:webHidden/>
              </w:rPr>
              <w:fldChar w:fldCharType="begin"/>
            </w:r>
            <w:r w:rsidR="00CF571B">
              <w:rPr>
                <w:noProof/>
                <w:webHidden/>
              </w:rPr>
              <w:instrText xml:space="preserve"> PAGEREF _Toc111451679 \h </w:instrText>
            </w:r>
            <w:r w:rsidR="00CF571B">
              <w:rPr>
                <w:noProof/>
                <w:webHidden/>
              </w:rPr>
            </w:r>
            <w:r w:rsidR="00CF571B">
              <w:rPr>
                <w:noProof/>
                <w:webHidden/>
              </w:rPr>
              <w:fldChar w:fldCharType="separate"/>
            </w:r>
            <w:r w:rsidR="00CF571B">
              <w:rPr>
                <w:noProof/>
                <w:webHidden/>
              </w:rPr>
              <w:t>9</w:t>
            </w:r>
            <w:r w:rsidR="00CF571B">
              <w:rPr>
                <w:noProof/>
                <w:webHidden/>
              </w:rPr>
              <w:fldChar w:fldCharType="end"/>
            </w:r>
          </w:hyperlink>
        </w:p>
        <w:p w14:paraId="502AF59E" w14:textId="667CA3A7" w:rsidR="00CF571B" w:rsidRDefault="001C2DCF">
          <w:pPr>
            <w:pStyle w:val="TOC3"/>
            <w:tabs>
              <w:tab w:val="right" w:leader="dot" w:pos="9350"/>
            </w:tabs>
            <w:rPr>
              <w:rFonts w:eastAsiaTheme="minorEastAsia"/>
              <w:noProof/>
              <w:lang w:val="en-GB" w:eastAsia="zh-CN"/>
            </w:rPr>
          </w:pPr>
          <w:hyperlink w:anchor="_Toc111451680" w:history="1">
            <w:r w:rsidR="00CF571B" w:rsidRPr="00BB6E52">
              <w:rPr>
                <w:rStyle w:val="Hyperlink"/>
                <w:rFonts w:ascii="Arial" w:hAnsi="Arial" w:cs="Arial"/>
                <w:noProof/>
              </w:rPr>
              <w:t>Latent stakeholders:</w:t>
            </w:r>
            <w:r w:rsidR="00CF571B">
              <w:rPr>
                <w:noProof/>
                <w:webHidden/>
              </w:rPr>
              <w:tab/>
            </w:r>
            <w:r w:rsidR="00CF571B">
              <w:rPr>
                <w:noProof/>
                <w:webHidden/>
              </w:rPr>
              <w:fldChar w:fldCharType="begin"/>
            </w:r>
            <w:r w:rsidR="00CF571B">
              <w:rPr>
                <w:noProof/>
                <w:webHidden/>
              </w:rPr>
              <w:instrText xml:space="preserve"> PAGEREF _Toc111451680 \h </w:instrText>
            </w:r>
            <w:r w:rsidR="00CF571B">
              <w:rPr>
                <w:noProof/>
                <w:webHidden/>
              </w:rPr>
            </w:r>
            <w:r w:rsidR="00CF571B">
              <w:rPr>
                <w:noProof/>
                <w:webHidden/>
              </w:rPr>
              <w:fldChar w:fldCharType="separate"/>
            </w:r>
            <w:r w:rsidR="00CF571B">
              <w:rPr>
                <w:noProof/>
                <w:webHidden/>
              </w:rPr>
              <w:t>10</w:t>
            </w:r>
            <w:r w:rsidR="00CF571B">
              <w:rPr>
                <w:noProof/>
                <w:webHidden/>
              </w:rPr>
              <w:fldChar w:fldCharType="end"/>
            </w:r>
          </w:hyperlink>
        </w:p>
        <w:p w14:paraId="1B1D7E0D" w14:textId="6631A96F" w:rsidR="00CF571B" w:rsidRDefault="001C2DCF">
          <w:pPr>
            <w:pStyle w:val="TOC2"/>
            <w:tabs>
              <w:tab w:val="right" w:leader="dot" w:pos="9350"/>
            </w:tabs>
            <w:rPr>
              <w:rFonts w:eastAsiaTheme="minorEastAsia"/>
              <w:noProof/>
              <w:lang w:val="en-GB" w:eastAsia="zh-CN"/>
            </w:rPr>
          </w:pPr>
          <w:hyperlink w:anchor="_Toc111451681" w:history="1">
            <w:r w:rsidR="00CF571B" w:rsidRPr="00BB6E52">
              <w:rPr>
                <w:rStyle w:val="Hyperlink"/>
                <w:rFonts w:ascii="Arial" w:hAnsi="Arial" w:cs="Arial"/>
                <w:noProof/>
              </w:rPr>
              <w:t>Expectant stakeholders</w:t>
            </w:r>
            <w:r w:rsidR="00CF571B">
              <w:rPr>
                <w:noProof/>
                <w:webHidden/>
              </w:rPr>
              <w:tab/>
            </w:r>
            <w:r w:rsidR="00CF571B">
              <w:rPr>
                <w:noProof/>
                <w:webHidden/>
              </w:rPr>
              <w:fldChar w:fldCharType="begin"/>
            </w:r>
            <w:r w:rsidR="00CF571B">
              <w:rPr>
                <w:noProof/>
                <w:webHidden/>
              </w:rPr>
              <w:instrText xml:space="preserve"> PAGEREF _Toc111451681 \h </w:instrText>
            </w:r>
            <w:r w:rsidR="00CF571B">
              <w:rPr>
                <w:noProof/>
                <w:webHidden/>
              </w:rPr>
            </w:r>
            <w:r w:rsidR="00CF571B">
              <w:rPr>
                <w:noProof/>
                <w:webHidden/>
              </w:rPr>
              <w:fldChar w:fldCharType="separate"/>
            </w:r>
            <w:r w:rsidR="00CF571B">
              <w:rPr>
                <w:noProof/>
                <w:webHidden/>
              </w:rPr>
              <w:t>10</w:t>
            </w:r>
            <w:r w:rsidR="00CF571B">
              <w:rPr>
                <w:noProof/>
                <w:webHidden/>
              </w:rPr>
              <w:fldChar w:fldCharType="end"/>
            </w:r>
          </w:hyperlink>
        </w:p>
        <w:p w14:paraId="55796F6B" w14:textId="537AF08C" w:rsidR="00CF571B" w:rsidRDefault="001C2DCF">
          <w:pPr>
            <w:pStyle w:val="TOC2"/>
            <w:tabs>
              <w:tab w:val="right" w:leader="dot" w:pos="9350"/>
            </w:tabs>
            <w:rPr>
              <w:rFonts w:eastAsiaTheme="minorEastAsia"/>
              <w:noProof/>
              <w:lang w:val="en-GB" w:eastAsia="zh-CN"/>
            </w:rPr>
          </w:pPr>
          <w:hyperlink w:anchor="_Toc111451682" w:history="1">
            <w:r w:rsidR="00CF571B" w:rsidRPr="00BB6E52">
              <w:rPr>
                <w:rStyle w:val="Hyperlink"/>
                <w:rFonts w:ascii="Arial" w:hAnsi="Arial" w:cs="Arial"/>
                <w:noProof/>
              </w:rPr>
              <w:t>Definitive stakeholders</w:t>
            </w:r>
            <w:r w:rsidR="00CF571B">
              <w:rPr>
                <w:noProof/>
                <w:webHidden/>
              </w:rPr>
              <w:tab/>
            </w:r>
            <w:r w:rsidR="00CF571B">
              <w:rPr>
                <w:noProof/>
                <w:webHidden/>
              </w:rPr>
              <w:fldChar w:fldCharType="begin"/>
            </w:r>
            <w:r w:rsidR="00CF571B">
              <w:rPr>
                <w:noProof/>
                <w:webHidden/>
              </w:rPr>
              <w:instrText xml:space="preserve"> PAGEREF _Toc111451682 \h </w:instrText>
            </w:r>
            <w:r w:rsidR="00CF571B">
              <w:rPr>
                <w:noProof/>
                <w:webHidden/>
              </w:rPr>
            </w:r>
            <w:r w:rsidR="00CF571B">
              <w:rPr>
                <w:noProof/>
                <w:webHidden/>
              </w:rPr>
              <w:fldChar w:fldCharType="separate"/>
            </w:r>
            <w:r w:rsidR="00CF571B">
              <w:rPr>
                <w:noProof/>
                <w:webHidden/>
              </w:rPr>
              <w:t>10</w:t>
            </w:r>
            <w:r w:rsidR="00CF571B">
              <w:rPr>
                <w:noProof/>
                <w:webHidden/>
              </w:rPr>
              <w:fldChar w:fldCharType="end"/>
            </w:r>
          </w:hyperlink>
        </w:p>
        <w:p w14:paraId="2EB44CA4" w14:textId="4063E848" w:rsidR="00CF571B" w:rsidRDefault="001C2DCF">
          <w:pPr>
            <w:pStyle w:val="TOC2"/>
            <w:tabs>
              <w:tab w:val="right" w:leader="dot" w:pos="9350"/>
            </w:tabs>
            <w:rPr>
              <w:rFonts w:eastAsiaTheme="minorEastAsia"/>
              <w:noProof/>
              <w:lang w:val="en-GB" w:eastAsia="zh-CN"/>
            </w:rPr>
          </w:pPr>
          <w:hyperlink w:anchor="_Toc111451683" w:history="1">
            <w:r w:rsidR="00CF571B" w:rsidRPr="00BB6E52">
              <w:rPr>
                <w:rStyle w:val="Hyperlink"/>
                <w:rFonts w:ascii="Arial" w:hAnsi="Arial" w:cs="Arial"/>
                <w:noProof/>
              </w:rPr>
              <w:t>The stakeholders according to the salience theory:</w:t>
            </w:r>
            <w:r w:rsidR="00CF571B">
              <w:rPr>
                <w:noProof/>
                <w:webHidden/>
              </w:rPr>
              <w:tab/>
            </w:r>
            <w:r w:rsidR="00CF571B">
              <w:rPr>
                <w:noProof/>
                <w:webHidden/>
              </w:rPr>
              <w:fldChar w:fldCharType="begin"/>
            </w:r>
            <w:r w:rsidR="00CF571B">
              <w:rPr>
                <w:noProof/>
                <w:webHidden/>
              </w:rPr>
              <w:instrText xml:space="preserve"> PAGEREF _Toc111451683 \h </w:instrText>
            </w:r>
            <w:r w:rsidR="00CF571B">
              <w:rPr>
                <w:noProof/>
                <w:webHidden/>
              </w:rPr>
            </w:r>
            <w:r w:rsidR="00CF571B">
              <w:rPr>
                <w:noProof/>
                <w:webHidden/>
              </w:rPr>
              <w:fldChar w:fldCharType="separate"/>
            </w:r>
            <w:r w:rsidR="00CF571B">
              <w:rPr>
                <w:noProof/>
                <w:webHidden/>
              </w:rPr>
              <w:t>11</w:t>
            </w:r>
            <w:r w:rsidR="00CF571B">
              <w:rPr>
                <w:noProof/>
                <w:webHidden/>
              </w:rPr>
              <w:fldChar w:fldCharType="end"/>
            </w:r>
          </w:hyperlink>
        </w:p>
        <w:p w14:paraId="55ECF137" w14:textId="477A7AF2" w:rsidR="00CF571B" w:rsidRDefault="001C2DCF">
          <w:pPr>
            <w:pStyle w:val="TOC2"/>
            <w:tabs>
              <w:tab w:val="right" w:leader="dot" w:pos="9350"/>
            </w:tabs>
            <w:rPr>
              <w:rFonts w:eastAsiaTheme="minorEastAsia"/>
              <w:noProof/>
              <w:lang w:val="en-GB" w:eastAsia="zh-CN"/>
            </w:rPr>
          </w:pPr>
          <w:hyperlink w:anchor="_Toc111451684" w:history="1">
            <w:r w:rsidR="00CF571B" w:rsidRPr="00BB6E52">
              <w:rPr>
                <w:rStyle w:val="Hyperlink"/>
                <w:rFonts w:ascii="Arial" w:hAnsi="Arial" w:cs="Arial"/>
                <w:noProof/>
              </w:rPr>
              <w:t>Dormant:</w:t>
            </w:r>
            <w:r w:rsidR="00CF571B">
              <w:rPr>
                <w:noProof/>
                <w:webHidden/>
              </w:rPr>
              <w:tab/>
            </w:r>
            <w:r w:rsidR="00CF571B">
              <w:rPr>
                <w:noProof/>
                <w:webHidden/>
              </w:rPr>
              <w:fldChar w:fldCharType="begin"/>
            </w:r>
            <w:r w:rsidR="00CF571B">
              <w:rPr>
                <w:noProof/>
                <w:webHidden/>
              </w:rPr>
              <w:instrText xml:space="preserve"> PAGEREF _Toc111451684 \h </w:instrText>
            </w:r>
            <w:r w:rsidR="00CF571B">
              <w:rPr>
                <w:noProof/>
                <w:webHidden/>
              </w:rPr>
            </w:r>
            <w:r w:rsidR="00CF571B">
              <w:rPr>
                <w:noProof/>
                <w:webHidden/>
              </w:rPr>
              <w:fldChar w:fldCharType="separate"/>
            </w:r>
            <w:r w:rsidR="00CF571B">
              <w:rPr>
                <w:noProof/>
                <w:webHidden/>
              </w:rPr>
              <w:t>11</w:t>
            </w:r>
            <w:r w:rsidR="00CF571B">
              <w:rPr>
                <w:noProof/>
                <w:webHidden/>
              </w:rPr>
              <w:fldChar w:fldCharType="end"/>
            </w:r>
          </w:hyperlink>
        </w:p>
        <w:p w14:paraId="7DEEA950" w14:textId="3A510663" w:rsidR="00CF571B" w:rsidRDefault="001C2DCF">
          <w:pPr>
            <w:pStyle w:val="TOC2"/>
            <w:tabs>
              <w:tab w:val="right" w:leader="dot" w:pos="9350"/>
            </w:tabs>
            <w:rPr>
              <w:rFonts w:eastAsiaTheme="minorEastAsia"/>
              <w:noProof/>
              <w:lang w:val="en-GB" w:eastAsia="zh-CN"/>
            </w:rPr>
          </w:pPr>
          <w:hyperlink w:anchor="_Toc111451685" w:history="1">
            <w:r w:rsidR="00CF571B" w:rsidRPr="00BB6E52">
              <w:rPr>
                <w:rStyle w:val="Hyperlink"/>
                <w:rFonts w:ascii="Arial" w:hAnsi="Arial" w:cs="Arial"/>
                <w:noProof/>
              </w:rPr>
              <w:t>Discretionary:</w:t>
            </w:r>
            <w:r w:rsidR="00CF571B">
              <w:rPr>
                <w:noProof/>
                <w:webHidden/>
              </w:rPr>
              <w:tab/>
            </w:r>
            <w:r w:rsidR="00CF571B">
              <w:rPr>
                <w:noProof/>
                <w:webHidden/>
              </w:rPr>
              <w:fldChar w:fldCharType="begin"/>
            </w:r>
            <w:r w:rsidR="00CF571B">
              <w:rPr>
                <w:noProof/>
                <w:webHidden/>
              </w:rPr>
              <w:instrText xml:space="preserve"> PAGEREF _Toc111451685 \h </w:instrText>
            </w:r>
            <w:r w:rsidR="00CF571B">
              <w:rPr>
                <w:noProof/>
                <w:webHidden/>
              </w:rPr>
            </w:r>
            <w:r w:rsidR="00CF571B">
              <w:rPr>
                <w:noProof/>
                <w:webHidden/>
              </w:rPr>
              <w:fldChar w:fldCharType="separate"/>
            </w:r>
            <w:r w:rsidR="00CF571B">
              <w:rPr>
                <w:noProof/>
                <w:webHidden/>
              </w:rPr>
              <w:t>12</w:t>
            </w:r>
            <w:r w:rsidR="00CF571B">
              <w:rPr>
                <w:noProof/>
                <w:webHidden/>
              </w:rPr>
              <w:fldChar w:fldCharType="end"/>
            </w:r>
          </w:hyperlink>
        </w:p>
        <w:p w14:paraId="47E25634" w14:textId="794B6D46" w:rsidR="00CF571B" w:rsidRDefault="001C2DCF">
          <w:pPr>
            <w:pStyle w:val="TOC2"/>
            <w:tabs>
              <w:tab w:val="right" w:leader="dot" w:pos="9350"/>
            </w:tabs>
            <w:rPr>
              <w:rFonts w:eastAsiaTheme="minorEastAsia"/>
              <w:noProof/>
              <w:lang w:val="en-GB" w:eastAsia="zh-CN"/>
            </w:rPr>
          </w:pPr>
          <w:hyperlink w:anchor="_Toc111451686" w:history="1">
            <w:r w:rsidR="00CF571B" w:rsidRPr="00BB6E52">
              <w:rPr>
                <w:rStyle w:val="Hyperlink"/>
                <w:rFonts w:ascii="Arial" w:hAnsi="Arial" w:cs="Arial"/>
                <w:noProof/>
              </w:rPr>
              <w:t>Core:</w:t>
            </w:r>
            <w:r w:rsidR="00CF571B">
              <w:rPr>
                <w:noProof/>
                <w:webHidden/>
              </w:rPr>
              <w:tab/>
            </w:r>
            <w:r w:rsidR="00CF571B">
              <w:rPr>
                <w:noProof/>
                <w:webHidden/>
              </w:rPr>
              <w:fldChar w:fldCharType="begin"/>
            </w:r>
            <w:r w:rsidR="00CF571B">
              <w:rPr>
                <w:noProof/>
                <w:webHidden/>
              </w:rPr>
              <w:instrText xml:space="preserve"> PAGEREF _Toc111451686 \h </w:instrText>
            </w:r>
            <w:r w:rsidR="00CF571B">
              <w:rPr>
                <w:noProof/>
                <w:webHidden/>
              </w:rPr>
            </w:r>
            <w:r w:rsidR="00CF571B">
              <w:rPr>
                <w:noProof/>
                <w:webHidden/>
              </w:rPr>
              <w:fldChar w:fldCharType="separate"/>
            </w:r>
            <w:r w:rsidR="00CF571B">
              <w:rPr>
                <w:noProof/>
                <w:webHidden/>
              </w:rPr>
              <w:t>12</w:t>
            </w:r>
            <w:r w:rsidR="00CF571B">
              <w:rPr>
                <w:noProof/>
                <w:webHidden/>
              </w:rPr>
              <w:fldChar w:fldCharType="end"/>
            </w:r>
          </w:hyperlink>
        </w:p>
        <w:p w14:paraId="5111D158" w14:textId="4BE9B39A" w:rsidR="00CF571B" w:rsidRDefault="001C2DCF">
          <w:pPr>
            <w:pStyle w:val="TOC2"/>
            <w:tabs>
              <w:tab w:val="right" w:leader="dot" w:pos="9350"/>
            </w:tabs>
            <w:rPr>
              <w:rFonts w:eastAsiaTheme="minorEastAsia"/>
              <w:noProof/>
              <w:lang w:val="en-GB" w:eastAsia="zh-CN"/>
            </w:rPr>
          </w:pPr>
          <w:hyperlink w:anchor="_Toc111451687" w:history="1">
            <w:r w:rsidR="00CF571B" w:rsidRPr="00BB6E52">
              <w:rPr>
                <w:rStyle w:val="Hyperlink"/>
                <w:rFonts w:ascii="Arial" w:hAnsi="Arial" w:cs="Arial"/>
                <w:noProof/>
              </w:rPr>
              <w:t>Dependent:</w:t>
            </w:r>
            <w:r w:rsidR="00CF571B">
              <w:rPr>
                <w:noProof/>
                <w:webHidden/>
              </w:rPr>
              <w:tab/>
            </w:r>
            <w:r w:rsidR="00CF571B">
              <w:rPr>
                <w:noProof/>
                <w:webHidden/>
              </w:rPr>
              <w:fldChar w:fldCharType="begin"/>
            </w:r>
            <w:r w:rsidR="00CF571B">
              <w:rPr>
                <w:noProof/>
                <w:webHidden/>
              </w:rPr>
              <w:instrText xml:space="preserve"> PAGEREF _Toc111451687 \h </w:instrText>
            </w:r>
            <w:r w:rsidR="00CF571B">
              <w:rPr>
                <w:noProof/>
                <w:webHidden/>
              </w:rPr>
            </w:r>
            <w:r w:rsidR="00CF571B">
              <w:rPr>
                <w:noProof/>
                <w:webHidden/>
              </w:rPr>
              <w:fldChar w:fldCharType="separate"/>
            </w:r>
            <w:r w:rsidR="00CF571B">
              <w:rPr>
                <w:noProof/>
                <w:webHidden/>
              </w:rPr>
              <w:t>13</w:t>
            </w:r>
            <w:r w:rsidR="00CF571B">
              <w:rPr>
                <w:noProof/>
                <w:webHidden/>
              </w:rPr>
              <w:fldChar w:fldCharType="end"/>
            </w:r>
          </w:hyperlink>
        </w:p>
        <w:p w14:paraId="33990F9C" w14:textId="5339BBED" w:rsidR="00CF571B" w:rsidRDefault="001C2DCF">
          <w:pPr>
            <w:pStyle w:val="TOC2"/>
            <w:tabs>
              <w:tab w:val="right" w:leader="dot" w:pos="9350"/>
            </w:tabs>
            <w:rPr>
              <w:rFonts w:eastAsiaTheme="minorEastAsia"/>
              <w:noProof/>
              <w:lang w:val="en-GB" w:eastAsia="zh-CN"/>
            </w:rPr>
          </w:pPr>
          <w:hyperlink w:anchor="_Toc111451688" w:history="1">
            <w:r w:rsidR="00CF571B" w:rsidRPr="00BB6E52">
              <w:rPr>
                <w:rStyle w:val="Hyperlink"/>
                <w:rFonts w:ascii="Arial" w:hAnsi="Arial" w:cs="Arial"/>
                <w:noProof/>
              </w:rPr>
              <w:t>Demanding:</w:t>
            </w:r>
            <w:r w:rsidR="00CF571B">
              <w:rPr>
                <w:noProof/>
                <w:webHidden/>
              </w:rPr>
              <w:tab/>
            </w:r>
            <w:r w:rsidR="00CF571B">
              <w:rPr>
                <w:noProof/>
                <w:webHidden/>
              </w:rPr>
              <w:fldChar w:fldCharType="begin"/>
            </w:r>
            <w:r w:rsidR="00CF571B">
              <w:rPr>
                <w:noProof/>
                <w:webHidden/>
              </w:rPr>
              <w:instrText xml:space="preserve"> PAGEREF _Toc111451688 \h </w:instrText>
            </w:r>
            <w:r w:rsidR="00CF571B">
              <w:rPr>
                <w:noProof/>
                <w:webHidden/>
              </w:rPr>
            </w:r>
            <w:r w:rsidR="00CF571B">
              <w:rPr>
                <w:noProof/>
                <w:webHidden/>
              </w:rPr>
              <w:fldChar w:fldCharType="separate"/>
            </w:r>
            <w:r w:rsidR="00CF571B">
              <w:rPr>
                <w:noProof/>
                <w:webHidden/>
              </w:rPr>
              <w:t>14</w:t>
            </w:r>
            <w:r w:rsidR="00CF571B">
              <w:rPr>
                <w:noProof/>
                <w:webHidden/>
              </w:rPr>
              <w:fldChar w:fldCharType="end"/>
            </w:r>
          </w:hyperlink>
        </w:p>
        <w:p w14:paraId="11F8AA11" w14:textId="0D07730D" w:rsidR="00CF571B" w:rsidRDefault="001C2DCF">
          <w:pPr>
            <w:pStyle w:val="TOC2"/>
            <w:tabs>
              <w:tab w:val="right" w:leader="dot" w:pos="9350"/>
            </w:tabs>
            <w:rPr>
              <w:rFonts w:eastAsiaTheme="minorEastAsia"/>
              <w:noProof/>
              <w:lang w:val="en-GB" w:eastAsia="zh-CN"/>
            </w:rPr>
          </w:pPr>
          <w:hyperlink w:anchor="_Toc111451689" w:history="1">
            <w:r w:rsidR="00CF571B" w:rsidRPr="00BB6E52">
              <w:rPr>
                <w:rStyle w:val="Hyperlink"/>
                <w:rFonts w:ascii="Arial" w:hAnsi="Arial" w:cs="Arial"/>
                <w:noProof/>
              </w:rPr>
              <w:t>Limitations of the salience model:</w:t>
            </w:r>
            <w:r w:rsidR="00CF571B">
              <w:rPr>
                <w:noProof/>
                <w:webHidden/>
              </w:rPr>
              <w:tab/>
            </w:r>
            <w:r w:rsidR="00CF571B">
              <w:rPr>
                <w:noProof/>
                <w:webHidden/>
              </w:rPr>
              <w:fldChar w:fldCharType="begin"/>
            </w:r>
            <w:r w:rsidR="00CF571B">
              <w:rPr>
                <w:noProof/>
                <w:webHidden/>
              </w:rPr>
              <w:instrText xml:space="preserve"> PAGEREF _Toc111451689 \h </w:instrText>
            </w:r>
            <w:r w:rsidR="00CF571B">
              <w:rPr>
                <w:noProof/>
                <w:webHidden/>
              </w:rPr>
            </w:r>
            <w:r w:rsidR="00CF571B">
              <w:rPr>
                <w:noProof/>
                <w:webHidden/>
              </w:rPr>
              <w:fldChar w:fldCharType="separate"/>
            </w:r>
            <w:r w:rsidR="00CF571B">
              <w:rPr>
                <w:noProof/>
                <w:webHidden/>
              </w:rPr>
              <w:t>14</w:t>
            </w:r>
            <w:r w:rsidR="00CF571B">
              <w:rPr>
                <w:noProof/>
                <w:webHidden/>
              </w:rPr>
              <w:fldChar w:fldCharType="end"/>
            </w:r>
          </w:hyperlink>
        </w:p>
        <w:p w14:paraId="0BA11237" w14:textId="3E11C533" w:rsidR="00CF571B" w:rsidRDefault="001C2DCF">
          <w:pPr>
            <w:pStyle w:val="TOC1"/>
            <w:tabs>
              <w:tab w:val="right" w:leader="dot" w:pos="9350"/>
            </w:tabs>
            <w:rPr>
              <w:rFonts w:eastAsiaTheme="minorEastAsia"/>
              <w:noProof/>
              <w:lang w:val="en-GB" w:eastAsia="zh-CN"/>
            </w:rPr>
          </w:pPr>
          <w:hyperlink w:anchor="_Toc111451690" w:history="1">
            <w:r w:rsidR="00CF571B" w:rsidRPr="00BB6E52">
              <w:rPr>
                <w:rStyle w:val="Hyperlink"/>
                <w:rFonts w:ascii="Arial" w:hAnsi="Arial" w:cs="Arial"/>
                <w:noProof/>
              </w:rPr>
              <w:t>Power/Interest matrix model:</w:t>
            </w:r>
            <w:r w:rsidR="00CF571B">
              <w:rPr>
                <w:noProof/>
                <w:webHidden/>
              </w:rPr>
              <w:tab/>
            </w:r>
            <w:r w:rsidR="00CF571B">
              <w:rPr>
                <w:noProof/>
                <w:webHidden/>
              </w:rPr>
              <w:fldChar w:fldCharType="begin"/>
            </w:r>
            <w:r w:rsidR="00CF571B">
              <w:rPr>
                <w:noProof/>
                <w:webHidden/>
              </w:rPr>
              <w:instrText xml:space="preserve"> PAGEREF _Toc111451690 \h </w:instrText>
            </w:r>
            <w:r w:rsidR="00CF571B">
              <w:rPr>
                <w:noProof/>
                <w:webHidden/>
              </w:rPr>
            </w:r>
            <w:r w:rsidR="00CF571B">
              <w:rPr>
                <w:noProof/>
                <w:webHidden/>
              </w:rPr>
              <w:fldChar w:fldCharType="separate"/>
            </w:r>
            <w:r w:rsidR="00CF571B">
              <w:rPr>
                <w:noProof/>
                <w:webHidden/>
              </w:rPr>
              <w:t>14</w:t>
            </w:r>
            <w:r w:rsidR="00CF571B">
              <w:rPr>
                <w:noProof/>
                <w:webHidden/>
              </w:rPr>
              <w:fldChar w:fldCharType="end"/>
            </w:r>
          </w:hyperlink>
        </w:p>
        <w:p w14:paraId="3D4478C2" w14:textId="6C7E42C0" w:rsidR="00CF571B" w:rsidRDefault="001C2DCF">
          <w:pPr>
            <w:pStyle w:val="TOC2"/>
            <w:tabs>
              <w:tab w:val="right" w:leader="dot" w:pos="9350"/>
            </w:tabs>
            <w:rPr>
              <w:rFonts w:eastAsiaTheme="minorEastAsia"/>
              <w:noProof/>
              <w:lang w:val="en-GB" w:eastAsia="zh-CN"/>
            </w:rPr>
          </w:pPr>
          <w:hyperlink w:anchor="_Toc111451691" w:history="1">
            <w:r w:rsidR="00CF571B" w:rsidRPr="00BB6E52">
              <w:rPr>
                <w:rStyle w:val="Hyperlink"/>
                <w:rFonts w:ascii="Arial" w:hAnsi="Arial" w:cs="Arial"/>
                <w:noProof/>
              </w:rPr>
              <w:t>High Power – High Interest:</w:t>
            </w:r>
            <w:r w:rsidR="00CF571B">
              <w:rPr>
                <w:noProof/>
                <w:webHidden/>
              </w:rPr>
              <w:tab/>
            </w:r>
            <w:r w:rsidR="00CF571B">
              <w:rPr>
                <w:noProof/>
                <w:webHidden/>
              </w:rPr>
              <w:fldChar w:fldCharType="begin"/>
            </w:r>
            <w:r w:rsidR="00CF571B">
              <w:rPr>
                <w:noProof/>
                <w:webHidden/>
              </w:rPr>
              <w:instrText xml:space="preserve"> PAGEREF _Toc111451691 \h </w:instrText>
            </w:r>
            <w:r w:rsidR="00CF571B">
              <w:rPr>
                <w:noProof/>
                <w:webHidden/>
              </w:rPr>
            </w:r>
            <w:r w:rsidR="00CF571B">
              <w:rPr>
                <w:noProof/>
                <w:webHidden/>
              </w:rPr>
              <w:fldChar w:fldCharType="separate"/>
            </w:r>
            <w:r w:rsidR="00CF571B">
              <w:rPr>
                <w:noProof/>
                <w:webHidden/>
              </w:rPr>
              <w:t>15</w:t>
            </w:r>
            <w:r w:rsidR="00CF571B">
              <w:rPr>
                <w:noProof/>
                <w:webHidden/>
              </w:rPr>
              <w:fldChar w:fldCharType="end"/>
            </w:r>
          </w:hyperlink>
        </w:p>
        <w:p w14:paraId="06D98DD6" w14:textId="12D1B07B" w:rsidR="00CF571B" w:rsidRDefault="001C2DCF">
          <w:pPr>
            <w:pStyle w:val="TOC2"/>
            <w:tabs>
              <w:tab w:val="right" w:leader="dot" w:pos="9350"/>
            </w:tabs>
            <w:rPr>
              <w:rFonts w:eastAsiaTheme="minorEastAsia"/>
              <w:noProof/>
              <w:lang w:val="en-GB" w:eastAsia="zh-CN"/>
            </w:rPr>
          </w:pPr>
          <w:hyperlink w:anchor="_Toc111451692" w:history="1">
            <w:r w:rsidR="00CF571B" w:rsidRPr="00BB6E52">
              <w:rPr>
                <w:rStyle w:val="Hyperlink"/>
                <w:rFonts w:ascii="Arial" w:hAnsi="Arial" w:cs="Arial"/>
                <w:noProof/>
              </w:rPr>
              <w:t>High Power – Low interest:</w:t>
            </w:r>
            <w:r w:rsidR="00CF571B">
              <w:rPr>
                <w:noProof/>
                <w:webHidden/>
              </w:rPr>
              <w:tab/>
            </w:r>
            <w:r w:rsidR="00CF571B">
              <w:rPr>
                <w:noProof/>
                <w:webHidden/>
              </w:rPr>
              <w:fldChar w:fldCharType="begin"/>
            </w:r>
            <w:r w:rsidR="00CF571B">
              <w:rPr>
                <w:noProof/>
                <w:webHidden/>
              </w:rPr>
              <w:instrText xml:space="preserve"> PAGEREF _Toc111451692 \h </w:instrText>
            </w:r>
            <w:r w:rsidR="00CF571B">
              <w:rPr>
                <w:noProof/>
                <w:webHidden/>
              </w:rPr>
            </w:r>
            <w:r w:rsidR="00CF571B">
              <w:rPr>
                <w:noProof/>
                <w:webHidden/>
              </w:rPr>
              <w:fldChar w:fldCharType="separate"/>
            </w:r>
            <w:r w:rsidR="00CF571B">
              <w:rPr>
                <w:noProof/>
                <w:webHidden/>
              </w:rPr>
              <w:t>15</w:t>
            </w:r>
            <w:r w:rsidR="00CF571B">
              <w:rPr>
                <w:noProof/>
                <w:webHidden/>
              </w:rPr>
              <w:fldChar w:fldCharType="end"/>
            </w:r>
          </w:hyperlink>
        </w:p>
        <w:p w14:paraId="6322F8AC" w14:textId="1666F444" w:rsidR="00CF571B" w:rsidRDefault="001C2DCF">
          <w:pPr>
            <w:pStyle w:val="TOC2"/>
            <w:tabs>
              <w:tab w:val="right" w:leader="dot" w:pos="9350"/>
            </w:tabs>
            <w:rPr>
              <w:rFonts w:eastAsiaTheme="minorEastAsia"/>
              <w:noProof/>
              <w:lang w:val="en-GB" w:eastAsia="zh-CN"/>
            </w:rPr>
          </w:pPr>
          <w:hyperlink w:anchor="_Toc111451693" w:history="1">
            <w:r w:rsidR="00CF571B" w:rsidRPr="00BB6E52">
              <w:rPr>
                <w:rStyle w:val="Hyperlink"/>
                <w:rFonts w:ascii="Arial" w:hAnsi="Arial" w:cs="Arial"/>
                <w:noProof/>
              </w:rPr>
              <w:t>Low Power – High Interest:</w:t>
            </w:r>
            <w:r w:rsidR="00CF571B">
              <w:rPr>
                <w:noProof/>
                <w:webHidden/>
              </w:rPr>
              <w:tab/>
            </w:r>
            <w:r w:rsidR="00CF571B">
              <w:rPr>
                <w:noProof/>
                <w:webHidden/>
              </w:rPr>
              <w:fldChar w:fldCharType="begin"/>
            </w:r>
            <w:r w:rsidR="00CF571B">
              <w:rPr>
                <w:noProof/>
                <w:webHidden/>
              </w:rPr>
              <w:instrText xml:space="preserve"> PAGEREF _Toc111451693 \h </w:instrText>
            </w:r>
            <w:r w:rsidR="00CF571B">
              <w:rPr>
                <w:noProof/>
                <w:webHidden/>
              </w:rPr>
            </w:r>
            <w:r w:rsidR="00CF571B">
              <w:rPr>
                <w:noProof/>
                <w:webHidden/>
              </w:rPr>
              <w:fldChar w:fldCharType="separate"/>
            </w:r>
            <w:r w:rsidR="00CF571B">
              <w:rPr>
                <w:noProof/>
                <w:webHidden/>
              </w:rPr>
              <w:t>16</w:t>
            </w:r>
            <w:r w:rsidR="00CF571B">
              <w:rPr>
                <w:noProof/>
                <w:webHidden/>
              </w:rPr>
              <w:fldChar w:fldCharType="end"/>
            </w:r>
          </w:hyperlink>
        </w:p>
        <w:p w14:paraId="4FAAC596" w14:textId="666D3EC6" w:rsidR="00CF571B" w:rsidRDefault="001C2DCF">
          <w:pPr>
            <w:pStyle w:val="TOC2"/>
            <w:tabs>
              <w:tab w:val="right" w:leader="dot" w:pos="9350"/>
            </w:tabs>
            <w:rPr>
              <w:rFonts w:eastAsiaTheme="minorEastAsia"/>
              <w:noProof/>
              <w:lang w:val="en-GB" w:eastAsia="zh-CN"/>
            </w:rPr>
          </w:pPr>
          <w:hyperlink w:anchor="_Toc111451694" w:history="1">
            <w:r w:rsidR="00CF571B" w:rsidRPr="00BB6E52">
              <w:rPr>
                <w:rStyle w:val="Hyperlink"/>
                <w:rFonts w:ascii="Arial" w:hAnsi="Arial" w:cs="Arial"/>
                <w:noProof/>
              </w:rPr>
              <w:t>Low Power – Low interest:</w:t>
            </w:r>
            <w:r w:rsidR="00CF571B">
              <w:rPr>
                <w:noProof/>
                <w:webHidden/>
              </w:rPr>
              <w:tab/>
            </w:r>
            <w:r w:rsidR="00CF571B">
              <w:rPr>
                <w:noProof/>
                <w:webHidden/>
              </w:rPr>
              <w:fldChar w:fldCharType="begin"/>
            </w:r>
            <w:r w:rsidR="00CF571B">
              <w:rPr>
                <w:noProof/>
                <w:webHidden/>
              </w:rPr>
              <w:instrText xml:space="preserve"> PAGEREF _Toc111451694 \h </w:instrText>
            </w:r>
            <w:r w:rsidR="00CF571B">
              <w:rPr>
                <w:noProof/>
                <w:webHidden/>
              </w:rPr>
            </w:r>
            <w:r w:rsidR="00CF571B">
              <w:rPr>
                <w:noProof/>
                <w:webHidden/>
              </w:rPr>
              <w:fldChar w:fldCharType="separate"/>
            </w:r>
            <w:r w:rsidR="00CF571B">
              <w:rPr>
                <w:noProof/>
                <w:webHidden/>
              </w:rPr>
              <w:t>16</w:t>
            </w:r>
            <w:r w:rsidR="00CF571B">
              <w:rPr>
                <w:noProof/>
                <w:webHidden/>
              </w:rPr>
              <w:fldChar w:fldCharType="end"/>
            </w:r>
          </w:hyperlink>
        </w:p>
        <w:p w14:paraId="656AE2EE" w14:textId="74A55F9E" w:rsidR="00CF571B" w:rsidRDefault="001C2DCF">
          <w:pPr>
            <w:pStyle w:val="TOC1"/>
            <w:tabs>
              <w:tab w:val="right" w:leader="dot" w:pos="9350"/>
            </w:tabs>
            <w:rPr>
              <w:rFonts w:eastAsiaTheme="minorEastAsia"/>
              <w:noProof/>
              <w:lang w:val="en-GB" w:eastAsia="zh-CN"/>
            </w:rPr>
          </w:pPr>
          <w:hyperlink w:anchor="_Toc111451695" w:history="1">
            <w:r w:rsidR="00CF571B" w:rsidRPr="00BB6E52">
              <w:rPr>
                <w:rStyle w:val="Hyperlink"/>
                <w:rFonts w:ascii="Arial" w:hAnsi="Arial" w:cs="Arial"/>
                <w:noProof/>
              </w:rPr>
              <w:t>Limitations of the Power/Interest Matrix Model:</w:t>
            </w:r>
            <w:r w:rsidR="00CF571B">
              <w:rPr>
                <w:noProof/>
                <w:webHidden/>
              </w:rPr>
              <w:tab/>
            </w:r>
            <w:r w:rsidR="00CF571B">
              <w:rPr>
                <w:noProof/>
                <w:webHidden/>
              </w:rPr>
              <w:fldChar w:fldCharType="begin"/>
            </w:r>
            <w:r w:rsidR="00CF571B">
              <w:rPr>
                <w:noProof/>
                <w:webHidden/>
              </w:rPr>
              <w:instrText xml:space="preserve"> PAGEREF _Toc111451695 \h </w:instrText>
            </w:r>
            <w:r w:rsidR="00CF571B">
              <w:rPr>
                <w:noProof/>
                <w:webHidden/>
              </w:rPr>
            </w:r>
            <w:r w:rsidR="00CF571B">
              <w:rPr>
                <w:noProof/>
                <w:webHidden/>
              </w:rPr>
              <w:fldChar w:fldCharType="separate"/>
            </w:r>
            <w:r w:rsidR="00CF571B">
              <w:rPr>
                <w:noProof/>
                <w:webHidden/>
              </w:rPr>
              <w:t>16</w:t>
            </w:r>
            <w:r w:rsidR="00CF571B">
              <w:rPr>
                <w:noProof/>
                <w:webHidden/>
              </w:rPr>
              <w:fldChar w:fldCharType="end"/>
            </w:r>
          </w:hyperlink>
        </w:p>
        <w:p w14:paraId="5090C3B0" w14:textId="258A213C" w:rsidR="00CF571B" w:rsidRDefault="001C2DCF">
          <w:pPr>
            <w:pStyle w:val="TOC1"/>
            <w:tabs>
              <w:tab w:val="right" w:leader="dot" w:pos="9350"/>
            </w:tabs>
            <w:rPr>
              <w:rFonts w:eastAsiaTheme="minorEastAsia"/>
              <w:noProof/>
              <w:lang w:val="en-GB" w:eastAsia="zh-CN"/>
            </w:rPr>
          </w:pPr>
          <w:hyperlink w:anchor="_Toc111451696" w:history="1">
            <w:r w:rsidR="00CF571B" w:rsidRPr="00BB6E52">
              <w:rPr>
                <w:rStyle w:val="Hyperlink"/>
                <w:rFonts w:ascii="Arial" w:hAnsi="Arial" w:cs="Arial"/>
                <w:noProof/>
              </w:rPr>
              <w:t>Interrelation of the salience model and Power/Interest matrix Model:</w:t>
            </w:r>
            <w:r w:rsidR="00CF571B">
              <w:rPr>
                <w:noProof/>
                <w:webHidden/>
              </w:rPr>
              <w:tab/>
            </w:r>
            <w:r w:rsidR="00CF571B">
              <w:rPr>
                <w:noProof/>
                <w:webHidden/>
              </w:rPr>
              <w:fldChar w:fldCharType="begin"/>
            </w:r>
            <w:r w:rsidR="00CF571B">
              <w:rPr>
                <w:noProof/>
                <w:webHidden/>
              </w:rPr>
              <w:instrText xml:space="preserve"> PAGEREF _Toc111451696 \h </w:instrText>
            </w:r>
            <w:r w:rsidR="00CF571B">
              <w:rPr>
                <w:noProof/>
                <w:webHidden/>
              </w:rPr>
            </w:r>
            <w:r w:rsidR="00CF571B">
              <w:rPr>
                <w:noProof/>
                <w:webHidden/>
              </w:rPr>
              <w:fldChar w:fldCharType="separate"/>
            </w:r>
            <w:r w:rsidR="00CF571B">
              <w:rPr>
                <w:noProof/>
                <w:webHidden/>
              </w:rPr>
              <w:t>16</w:t>
            </w:r>
            <w:r w:rsidR="00CF571B">
              <w:rPr>
                <w:noProof/>
                <w:webHidden/>
              </w:rPr>
              <w:fldChar w:fldCharType="end"/>
            </w:r>
          </w:hyperlink>
        </w:p>
        <w:p w14:paraId="5CB0211C" w14:textId="5FCD90F6" w:rsidR="00CF571B" w:rsidRDefault="001C2DCF">
          <w:pPr>
            <w:pStyle w:val="TOC1"/>
            <w:tabs>
              <w:tab w:val="right" w:leader="dot" w:pos="9350"/>
            </w:tabs>
            <w:rPr>
              <w:rFonts w:eastAsiaTheme="minorEastAsia"/>
              <w:noProof/>
              <w:lang w:val="en-GB" w:eastAsia="zh-CN"/>
            </w:rPr>
          </w:pPr>
          <w:hyperlink w:anchor="_Toc111451697" w:history="1">
            <w:r w:rsidR="00CF571B" w:rsidRPr="00BB6E52">
              <w:rPr>
                <w:rStyle w:val="Hyperlink"/>
                <w:rFonts w:ascii="Arial" w:hAnsi="Arial" w:cs="Arial"/>
                <w:noProof/>
                <w:lang w:val="en-GB"/>
              </w:rPr>
              <w:t>Organisational Conflicts and Disputes:</w:t>
            </w:r>
            <w:r w:rsidR="00CF571B">
              <w:rPr>
                <w:noProof/>
                <w:webHidden/>
              </w:rPr>
              <w:tab/>
            </w:r>
            <w:r w:rsidR="00CF571B">
              <w:rPr>
                <w:noProof/>
                <w:webHidden/>
              </w:rPr>
              <w:fldChar w:fldCharType="begin"/>
            </w:r>
            <w:r w:rsidR="00CF571B">
              <w:rPr>
                <w:noProof/>
                <w:webHidden/>
              </w:rPr>
              <w:instrText xml:space="preserve"> PAGEREF _Toc111451697 \h </w:instrText>
            </w:r>
            <w:r w:rsidR="00CF571B">
              <w:rPr>
                <w:noProof/>
                <w:webHidden/>
              </w:rPr>
            </w:r>
            <w:r w:rsidR="00CF571B">
              <w:rPr>
                <w:noProof/>
                <w:webHidden/>
              </w:rPr>
              <w:fldChar w:fldCharType="separate"/>
            </w:r>
            <w:r w:rsidR="00CF571B">
              <w:rPr>
                <w:noProof/>
                <w:webHidden/>
              </w:rPr>
              <w:t>17</w:t>
            </w:r>
            <w:r w:rsidR="00CF571B">
              <w:rPr>
                <w:noProof/>
                <w:webHidden/>
              </w:rPr>
              <w:fldChar w:fldCharType="end"/>
            </w:r>
          </w:hyperlink>
        </w:p>
        <w:p w14:paraId="6BF317C5" w14:textId="36D9CAF2" w:rsidR="00CF571B" w:rsidRDefault="001C2DCF">
          <w:pPr>
            <w:pStyle w:val="TOC1"/>
            <w:tabs>
              <w:tab w:val="right" w:leader="dot" w:pos="9350"/>
            </w:tabs>
            <w:rPr>
              <w:rFonts w:eastAsiaTheme="minorEastAsia"/>
              <w:noProof/>
              <w:lang w:val="en-GB" w:eastAsia="zh-CN"/>
            </w:rPr>
          </w:pPr>
          <w:hyperlink w:anchor="_Toc111451698" w:history="1">
            <w:r w:rsidR="00CF571B" w:rsidRPr="00BB6E52">
              <w:rPr>
                <w:rStyle w:val="Hyperlink"/>
                <w:rFonts w:ascii="Arial" w:hAnsi="Arial" w:cs="Arial"/>
                <w:noProof/>
                <w:lang w:val="en-GB"/>
              </w:rPr>
              <w:t>Conflict and dispute Resolution:</w:t>
            </w:r>
            <w:r w:rsidR="00CF571B">
              <w:rPr>
                <w:noProof/>
                <w:webHidden/>
              </w:rPr>
              <w:tab/>
            </w:r>
            <w:r w:rsidR="00CF571B">
              <w:rPr>
                <w:noProof/>
                <w:webHidden/>
              </w:rPr>
              <w:fldChar w:fldCharType="begin"/>
            </w:r>
            <w:r w:rsidR="00CF571B">
              <w:rPr>
                <w:noProof/>
                <w:webHidden/>
              </w:rPr>
              <w:instrText xml:space="preserve"> PAGEREF _Toc111451698 \h </w:instrText>
            </w:r>
            <w:r w:rsidR="00CF571B">
              <w:rPr>
                <w:noProof/>
                <w:webHidden/>
              </w:rPr>
            </w:r>
            <w:r w:rsidR="00CF571B">
              <w:rPr>
                <w:noProof/>
                <w:webHidden/>
              </w:rPr>
              <w:fldChar w:fldCharType="separate"/>
            </w:r>
            <w:r w:rsidR="00CF571B">
              <w:rPr>
                <w:noProof/>
                <w:webHidden/>
              </w:rPr>
              <w:t>18</w:t>
            </w:r>
            <w:r w:rsidR="00CF571B">
              <w:rPr>
                <w:noProof/>
                <w:webHidden/>
              </w:rPr>
              <w:fldChar w:fldCharType="end"/>
            </w:r>
          </w:hyperlink>
        </w:p>
        <w:p w14:paraId="67E3D048" w14:textId="0471DB95" w:rsidR="00CF571B" w:rsidRDefault="001C2DCF">
          <w:pPr>
            <w:pStyle w:val="TOC1"/>
            <w:tabs>
              <w:tab w:val="right" w:leader="dot" w:pos="9350"/>
            </w:tabs>
            <w:rPr>
              <w:rFonts w:eastAsiaTheme="minorEastAsia"/>
              <w:noProof/>
              <w:lang w:val="en-GB" w:eastAsia="zh-CN"/>
            </w:rPr>
          </w:pPr>
          <w:hyperlink w:anchor="_Toc111451699" w:history="1">
            <w:r w:rsidR="00CF571B" w:rsidRPr="00BB6E52">
              <w:rPr>
                <w:rStyle w:val="Hyperlink"/>
                <w:rFonts w:ascii="Arial" w:hAnsi="Arial" w:cs="Arial"/>
                <w:noProof/>
                <w:lang w:val="en-GB"/>
              </w:rPr>
              <w:t>Thomas Kilmann’s Conflict Resolution Model:</w:t>
            </w:r>
            <w:r w:rsidR="00CF571B">
              <w:rPr>
                <w:noProof/>
                <w:webHidden/>
              </w:rPr>
              <w:tab/>
            </w:r>
            <w:r w:rsidR="00CF571B">
              <w:rPr>
                <w:noProof/>
                <w:webHidden/>
              </w:rPr>
              <w:fldChar w:fldCharType="begin"/>
            </w:r>
            <w:r w:rsidR="00CF571B">
              <w:rPr>
                <w:noProof/>
                <w:webHidden/>
              </w:rPr>
              <w:instrText xml:space="preserve"> PAGEREF _Toc111451699 \h </w:instrText>
            </w:r>
            <w:r w:rsidR="00CF571B">
              <w:rPr>
                <w:noProof/>
                <w:webHidden/>
              </w:rPr>
            </w:r>
            <w:r w:rsidR="00CF571B">
              <w:rPr>
                <w:noProof/>
                <w:webHidden/>
              </w:rPr>
              <w:fldChar w:fldCharType="separate"/>
            </w:r>
            <w:r w:rsidR="00CF571B">
              <w:rPr>
                <w:noProof/>
                <w:webHidden/>
              </w:rPr>
              <w:t>18</w:t>
            </w:r>
            <w:r w:rsidR="00CF571B">
              <w:rPr>
                <w:noProof/>
                <w:webHidden/>
              </w:rPr>
              <w:fldChar w:fldCharType="end"/>
            </w:r>
          </w:hyperlink>
        </w:p>
        <w:p w14:paraId="29BA53C4" w14:textId="7D9DDC52" w:rsidR="00CF571B" w:rsidRDefault="001C2DCF">
          <w:pPr>
            <w:pStyle w:val="TOC3"/>
            <w:tabs>
              <w:tab w:val="right" w:leader="dot" w:pos="9350"/>
            </w:tabs>
            <w:rPr>
              <w:rFonts w:eastAsiaTheme="minorEastAsia"/>
              <w:noProof/>
              <w:lang w:val="en-GB" w:eastAsia="zh-CN"/>
            </w:rPr>
          </w:pPr>
          <w:hyperlink w:anchor="_Toc111451700" w:history="1">
            <w:r w:rsidR="00CF571B" w:rsidRPr="00BB6E52">
              <w:rPr>
                <w:rStyle w:val="Hyperlink"/>
                <w:rFonts w:ascii="Arial" w:hAnsi="Arial" w:cs="Arial"/>
                <w:noProof/>
                <w:lang w:val="en-GB"/>
              </w:rPr>
              <w:t>Competing:</w:t>
            </w:r>
            <w:r w:rsidR="00CF571B">
              <w:rPr>
                <w:noProof/>
                <w:webHidden/>
              </w:rPr>
              <w:tab/>
            </w:r>
            <w:r w:rsidR="00CF571B">
              <w:rPr>
                <w:noProof/>
                <w:webHidden/>
              </w:rPr>
              <w:fldChar w:fldCharType="begin"/>
            </w:r>
            <w:r w:rsidR="00CF571B">
              <w:rPr>
                <w:noProof/>
                <w:webHidden/>
              </w:rPr>
              <w:instrText xml:space="preserve"> PAGEREF _Toc111451700 \h </w:instrText>
            </w:r>
            <w:r w:rsidR="00CF571B">
              <w:rPr>
                <w:noProof/>
                <w:webHidden/>
              </w:rPr>
            </w:r>
            <w:r w:rsidR="00CF571B">
              <w:rPr>
                <w:noProof/>
                <w:webHidden/>
              </w:rPr>
              <w:fldChar w:fldCharType="separate"/>
            </w:r>
            <w:r w:rsidR="00CF571B">
              <w:rPr>
                <w:noProof/>
                <w:webHidden/>
              </w:rPr>
              <w:t>19</w:t>
            </w:r>
            <w:r w:rsidR="00CF571B">
              <w:rPr>
                <w:noProof/>
                <w:webHidden/>
              </w:rPr>
              <w:fldChar w:fldCharType="end"/>
            </w:r>
          </w:hyperlink>
        </w:p>
        <w:p w14:paraId="6C2C5879" w14:textId="1A9E94E5" w:rsidR="00CF571B" w:rsidRDefault="001C2DCF">
          <w:pPr>
            <w:pStyle w:val="TOC3"/>
            <w:tabs>
              <w:tab w:val="right" w:leader="dot" w:pos="9350"/>
            </w:tabs>
            <w:rPr>
              <w:rFonts w:eastAsiaTheme="minorEastAsia"/>
              <w:noProof/>
              <w:lang w:val="en-GB" w:eastAsia="zh-CN"/>
            </w:rPr>
          </w:pPr>
          <w:hyperlink w:anchor="_Toc111451701" w:history="1">
            <w:r w:rsidR="00CF571B" w:rsidRPr="00BB6E52">
              <w:rPr>
                <w:rStyle w:val="Hyperlink"/>
                <w:rFonts w:ascii="Arial" w:hAnsi="Arial" w:cs="Arial"/>
                <w:noProof/>
                <w:lang w:val="en-GB"/>
              </w:rPr>
              <w:t>Collaborating:</w:t>
            </w:r>
            <w:r w:rsidR="00CF571B">
              <w:rPr>
                <w:noProof/>
                <w:webHidden/>
              </w:rPr>
              <w:tab/>
            </w:r>
            <w:r w:rsidR="00CF571B">
              <w:rPr>
                <w:noProof/>
                <w:webHidden/>
              </w:rPr>
              <w:fldChar w:fldCharType="begin"/>
            </w:r>
            <w:r w:rsidR="00CF571B">
              <w:rPr>
                <w:noProof/>
                <w:webHidden/>
              </w:rPr>
              <w:instrText xml:space="preserve"> PAGEREF _Toc111451701 \h </w:instrText>
            </w:r>
            <w:r w:rsidR="00CF571B">
              <w:rPr>
                <w:noProof/>
                <w:webHidden/>
              </w:rPr>
            </w:r>
            <w:r w:rsidR="00CF571B">
              <w:rPr>
                <w:noProof/>
                <w:webHidden/>
              </w:rPr>
              <w:fldChar w:fldCharType="separate"/>
            </w:r>
            <w:r w:rsidR="00CF571B">
              <w:rPr>
                <w:noProof/>
                <w:webHidden/>
              </w:rPr>
              <w:t>19</w:t>
            </w:r>
            <w:r w:rsidR="00CF571B">
              <w:rPr>
                <w:noProof/>
                <w:webHidden/>
              </w:rPr>
              <w:fldChar w:fldCharType="end"/>
            </w:r>
          </w:hyperlink>
        </w:p>
        <w:p w14:paraId="7C4B04BA" w14:textId="1AB272A8" w:rsidR="00CF571B" w:rsidRDefault="001C2DCF">
          <w:pPr>
            <w:pStyle w:val="TOC3"/>
            <w:tabs>
              <w:tab w:val="right" w:leader="dot" w:pos="9350"/>
            </w:tabs>
            <w:rPr>
              <w:rFonts w:eastAsiaTheme="minorEastAsia"/>
              <w:noProof/>
              <w:lang w:val="en-GB" w:eastAsia="zh-CN"/>
            </w:rPr>
          </w:pPr>
          <w:hyperlink w:anchor="_Toc111451702" w:history="1">
            <w:r w:rsidR="00CF571B" w:rsidRPr="00BB6E52">
              <w:rPr>
                <w:rStyle w:val="Hyperlink"/>
                <w:rFonts w:ascii="Arial" w:hAnsi="Arial" w:cs="Arial"/>
                <w:noProof/>
                <w:lang w:val="en-GB"/>
              </w:rPr>
              <w:t>Compromise:</w:t>
            </w:r>
            <w:r w:rsidR="00CF571B">
              <w:rPr>
                <w:noProof/>
                <w:webHidden/>
              </w:rPr>
              <w:tab/>
            </w:r>
            <w:r w:rsidR="00CF571B">
              <w:rPr>
                <w:noProof/>
                <w:webHidden/>
              </w:rPr>
              <w:fldChar w:fldCharType="begin"/>
            </w:r>
            <w:r w:rsidR="00CF571B">
              <w:rPr>
                <w:noProof/>
                <w:webHidden/>
              </w:rPr>
              <w:instrText xml:space="preserve"> PAGEREF _Toc111451702 \h </w:instrText>
            </w:r>
            <w:r w:rsidR="00CF571B">
              <w:rPr>
                <w:noProof/>
                <w:webHidden/>
              </w:rPr>
            </w:r>
            <w:r w:rsidR="00CF571B">
              <w:rPr>
                <w:noProof/>
                <w:webHidden/>
              </w:rPr>
              <w:fldChar w:fldCharType="separate"/>
            </w:r>
            <w:r w:rsidR="00CF571B">
              <w:rPr>
                <w:noProof/>
                <w:webHidden/>
              </w:rPr>
              <w:t>19</w:t>
            </w:r>
            <w:r w:rsidR="00CF571B">
              <w:rPr>
                <w:noProof/>
                <w:webHidden/>
              </w:rPr>
              <w:fldChar w:fldCharType="end"/>
            </w:r>
          </w:hyperlink>
        </w:p>
        <w:p w14:paraId="65014DA0" w14:textId="2B510463" w:rsidR="00CF571B" w:rsidRDefault="001C2DCF">
          <w:pPr>
            <w:pStyle w:val="TOC3"/>
            <w:tabs>
              <w:tab w:val="right" w:leader="dot" w:pos="9350"/>
            </w:tabs>
            <w:rPr>
              <w:rFonts w:eastAsiaTheme="minorEastAsia"/>
              <w:noProof/>
              <w:lang w:val="en-GB" w:eastAsia="zh-CN"/>
            </w:rPr>
          </w:pPr>
          <w:hyperlink w:anchor="_Toc111451703" w:history="1">
            <w:r w:rsidR="00CF571B" w:rsidRPr="00BB6E52">
              <w:rPr>
                <w:rStyle w:val="Hyperlink"/>
                <w:rFonts w:ascii="Arial" w:hAnsi="Arial" w:cs="Arial"/>
                <w:noProof/>
                <w:lang w:val="en-GB"/>
              </w:rPr>
              <w:t>Avoidance:</w:t>
            </w:r>
            <w:r w:rsidR="00CF571B">
              <w:rPr>
                <w:noProof/>
                <w:webHidden/>
              </w:rPr>
              <w:tab/>
            </w:r>
            <w:r w:rsidR="00CF571B">
              <w:rPr>
                <w:noProof/>
                <w:webHidden/>
              </w:rPr>
              <w:fldChar w:fldCharType="begin"/>
            </w:r>
            <w:r w:rsidR="00CF571B">
              <w:rPr>
                <w:noProof/>
                <w:webHidden/>
              </w:rPr>
              <w:instrText xml:space="preserve"> PAGEREF _Toc111451703 \h </w:instrText>
            </w:r>
            <w:r w:rsidR="00CF571B">
              <w:rPr>
                <w:noProof/>
                <w:webHidden/>
              </w:rPr>
            </w:r>
            <w:r w:rsidR="00CF571B">
              <w:rPr>
                <w:noProof/>
                <w:webHidden/>
              </w:rPr>
              <w:fldChar w:fldCharType="separate"/>
            </w:r>
            <w:r w:rsidR="00CF571B">
              <w:rPr>
                <w:noProof/>
                <w:webHidden/>
              </w:rPr>
              <w:t>19</w:t>
            </w:r>
            <w:r w:rsidR="00CF571B">
              <w:rPr>
                <w:noProof/>
                <w:webHidden/>
              </w:rPr>
              <w:fldChar w:fldCharType="end"/>
            </w:r>
          </w:hyperlink>
        </w:p>
        <w:p w14:paraId="7E0BEF47" w14:textId="4D95B02F" w:rsidR="00CF571B" w:rsidRDefault="001C2DCF">
          <w:pPr>
            <w:pStyle w:val="TOC3"/>
            <w:tabs>
              <w:tab w:val="right" w:leader="dot" w:pos="9350"/>
            </w:tabs>
            <w:rPr>
              <w:rFonts w:eastAsiaTheme="minorEastAsia"/>
              <w:noProof/>
              <w:lang w:val="en-GB" w:eastAsia="zh-CN"/>
            </w:rPr>
          </w:pPr>
          <w:hyperlink w:anchor="_Toc111451704" w:history="1">
            <w:r w:rsidR="00CF571B" w:rsidRPr="00BB6E52">
              <w:rPr>
                <w:rStyle w:val="Hyperlink"/>
                <w:rFonts w:ascii="Arial" w:hAnsi="Arial" w:cs="Arial"/>
                <w:noProof/>
                <w:lang w:val="en-GB"/>
              </w:rPr>
              <w:t>Accommodation:</w:t>
            </w:r>
            <w:r w:rsidR="00CF571B">
              <w:rPr>
                <w:noProof/>
                <w:webHidden/>
              </w:rPr>
              <w:tab/>
            </w:r>
            <w:r w:rsidR="00CF571B">
              <w:rPr>
                <w:noProof/>
                <w:webHidden/>
              </w:rPr>
              <w:fldChar w:fldCharType="begin"/>
            </w:r>
            <w:r w:rsidR="00CF571B">
              <w:rPr>
                <w:noProof/>
                <w:webHidden/>
              </w:rPr>
              <w:instrText xml:space="preserve"> PAGEREF _Toc111451704 \h </w:instrText>
            </w:r>
            <w:r w:rsidR="00CF571B">
              <w:rPr>
                <w:noProof/>
                <w:webHidden/>
              </w:rPr>
            </w:r>
            <w:r w:rsidR="00CF571B">
              <w:rPr>
                <w:noProof/>
                <w:webHidden/>
              </w:rPr>
              <w:fldChar w:fldCharType="separate"/>
            </w:r>
            <w:r w:rsidR="00CF571B">
              <w:rPr>
                <w:noProof/>
                <w:webHidden/>
              </w:rPr>
              <w:t>20</w:t>
            </w:r>
            <w:r w:rsidR="00CF571B">
              <w:rPr>
                <w:noProof/>
                <w:webHidden/>
              </w:rPr>
              <w:fldChar w:fldCharType="end"/>
            </w:r>
          </w:hyperlink>
        </w:p>
        <w:p w14:paraId="2AE7762C" w14:textId="24F5EDA5" w:rsidR="00CF571B" w:rsidRDefault="001C2DCF">
          <w:pPr>
            <w:pStyle w:val="TOC1"/>
            <w:tabs>
              <w:tab w:val="right" w:leader="dot" w:pos="9350"/>
            </w:tabs>
            <w:rPr>
              <w:rFonts w:eastAsiaTheme="minorEastAsia"/>
              <w:noProof/>
              <w:lang w:val="en-GB" w:eastAsia="zh-CN"/>
            </w:rPr>
          </w:pPr>
          <w:hyperlink w:anchor="_Toc111451705" w:history="1">
            <w:r w:rsidR="00CF571B" w:rsidRPr="00BB6E52">
              <w:rPr>
                <w:rStyle w:val="Hyperlink"/>
                <w:rFonts w:ascii="Arial" w:hAnsi="Arial" w:cs="Arial"/>
                <w:noProof/>
                <w:lang w:val="en-GB"/>
              </w:rPr>
              <w:t>Limitations of the model and Post Office Conflict Resolution:</w:t>
            </w:r>
            <w:r w:rsidR="00CF571B">
              <w:rPr>
                <w:noProof/>
                <w:webHidden/>
              </w:rPr>
              <w:tab/>
            </w:r>
            <w:r w:rsidR="00CF571B">
              <w:rPr>
                <w:noProof/>
                <w:webHidden/>
              </w:rPr>
              <w:fldChar w:fldCharType="begin"/>
            </w:r>
            <w:r w:rsidR="00CF571B">
              <w:rPr>
                <w:noProof/>
                <w:webHidden/>
              </w:rPr>
              <w:instrText xml:space="preserve"> PAGEREF _Toc111451705 \h </w:instrText>
            </w:r>
            <w:r w:rsidR="00CF571B">
              <w:rPr>
                <w:noProof/>
                <w:webHidden/>
              </w:rPr>
            </w:r>
            <w:r w:rsidR="00CF571B">
              <w:rPr>
                <w:noProof/>
                <w:webHidden/>
              </w:rPr>
              <w:fldChar w:fldCharType="separate"/>
            </w:r>
            <w:r w:rsidR="00CF571B">
              <w:rPr>
                <w:noProof/>
                <w:webHidden/>
              </w:rPr>
              <w:t>20</w:t>
            </w:r>
            <w:r w:rsidR="00CF571B">
              <w:rPr>
                <w:noProof/>
                <w:webHidden/>
              </w:rPr>
              <w:fldChar w:fldCharType="end"/>
            </w:r>
          </w:hyperlink>
        </w:p>
        <w:p w14:paraId="0CAD47BC" w14:textId="57D9D884" w:rsidR="00CF571B" w:rsidRDefault="001C2DCF">
          <w:pPr>
            <w:pStyle w:val="TOC1"/>
            <w:tabs>
              <w:tab w:val="right" w:leader="dot" w:pos="9350"/>
            </w:tabs>
            <w:rPr>
              <w:rFonts w:eastAsiaTheme="minorEastAsia"/>
              <w:noProof/>
              <w:lang w:val="en-GB" w:eastAsia="zh-CN"/>
            </w:rPr>
          </w:pPr>
          <w:hyperlink w:anchor="_Toc111451706" w:history="1">
            <w:r w:rsidR="00CF571B" w:rsidRPr="00BB6E52">
              <w:rPr>
                <w:rStyle w:val="Hyperlink"/>
                <w:rFonts w:ascii="Arial" w:hAnsi="Arial" w:cs="Arial"/>
                <w:noProof/>
              </w:rPr>
              <w:t>Conclusion</w:t>
            </w:r>
            <w:r w:rsidR="00CF571B">
              <w:rPr>
                <w:noProof/>
                <w:webHidden/>
              </w:rPr>
              <w:tab/>
            </w:r>
            <w:r w:rsidR="00CF571B">
              <w:rPr>
                <w:noProof/>
                <w:webHidden/>
              </w:rPr>
              <w:fldChar w:fldCharType="begin"/>
            </w:r>
            <w:r w:rsidR="00CF571B">
              <w:rPr>
                <w:noProof/>
                <w:webHidden/>
              </w:rPr>
              <w:instrText xml:space="preserve"> PAGEREF _Toc111451706 \h </w:instrText>
            </w:r>
            <w:r w:rsidR="00CF571B">
              <w:rPr>
                <w:noProof/>
                <w:webHidden/>
              </w:rPr>
            </w:r>
            <w:r w:rsidR="00CF571B">
              <w:rPr>
                <w:noProof/>
                <w:webHidden/>
              </w:rPr>
              <w:fldChar w:fldCharType="separate"/>
            </w:r>
            <w:r w:rsidR="00CF571B">
              <w:rPr>
                <w:noProof/>
                <w:webHidden/>
              </w:rPr>
              <w:t>20</w:t>
            </w:r>
            <w:r w:rsidR="00CF571B">
              <w:rPr>
                <w:noProof/>
                <w:webHidden/>
              </w:rPr>
              <w:fldChar w:fldCharType="end"/>
            </w:r>
          </w:hyperlink>
        </w:p>
        <w:p w14:paraId="6EA5B14A" w14:textId="2F720370" w:rsidR="00CF571B" w:rsidRDefault="001C2DCF">
          <w:pPr>
            <w:pStyle w:val="TOC1"/>
            <w:tabs>
              <w:tab w:val="right" w:leader="dot" w:pos="9350"/>
            </w:tabs>
            <w:rPr>
              <w:rFonts w:eastAsiaTheme="minorEastAsia"/>
              <w:noProof/>
              <w:lang w:val="en-GB" w:eastAsia="zh-CN"/>
            </w:rPr>
          </w:pPr>
          <w:hyperlink w:anchor="_Toc111451707" w:history="1">
            <w:r w:rsidR="00CF571B" w:rsidRPr="00BB6E52">
              <w:rPr>
                <w:rStyle w:val="Hyperlink"/>
                <w:rFonts w:ascii="Arial" w:hAnsi="Arial" w:cs="Arial"/>
                <w:noProof/>
              </w:rPr>
              <w:t>Action Plan:</w:t>
            </w:r>
            <w:r w:rsidR="00CF571B">
              <w:rPr>
                <w:noProof/>
                <w:webHidden/>
              </w:rPr>
              <w:tab/>
            </w:r>
            <w:r w:rsidR="00CF571B">
              <w:rPr>
                <w:noProof/>
                <w:webHidden/>
              </w:rPr>
              <w:fldChar w:fldCharType="begin"/>
            </w:r>
            <w:r w:rsidR="00CF571B">
              <w:rPr>
                <w:noProof/>
                <w:webHidden/>
              </w:rPr>
              <w:instrText xml:space="preserve"> PAGEREF _Toc111451707 \h </w:instrText>
            </w:r>
            <w:r w:rsidR="00CF571B">
              <w:rPr>
                <w:noProof/>
                <w:webHidden/>
              </w:rPr>
            </w:r>
            <w:r w:rsidR="00CF571B">
              <w:rPr>
                <w:noProof/>
                <w:webHidden/>
              </w:rPr>
              <w:fldChar w:fldCharType="separate"/>
            </w:r>
            <w:r w:rsidR="00CF571B">
              <w:rPr>
                <w:noProof/>
                <w:webHidden/>
              </w:rPr>
              <w:t>21</w:t>
            </w:r>
            <w:r w:rsidR="00CF571B">
              <w:rPr>
                <w:noProof/>
                <w:webHidden/>
              </w:rPr>
              <w:fldChar w:fldCharType="end"/>
            </w:r>
          </w:hyperlink>
        </w:p>
        <w:p w14:paraId="658F5459" w14:textId="7B7616AA" w:rsidR="00CF571B" w:rsidRDefault="001C2DCF">
          <w:pPr>
            <w:pStyle w:val="TOC1"/>
            <w:tabs>
              <w:tab w:val="right" w:leader="dot" w:pos="9350"/>
            </w:tabs>
            <w:rPr>
              <w:rFonts w:eastAsiaTheme="minorEastAsia"/>
              <w:noProof/>
              <w:lang w:val="en-GB" w:eastAsia="zh-CN"/>
            </w:rPr>
          </w:pPr>
          <w:hyperlink w:anchor="_Toc111451708" w:history="1">
            <w:r w:rsidR="00CF571B" w:rsidRPr="00BB6E52">
              <w:rPr>
                <w:rStyle w:val="Hyperlink"/>
                <w:rFonts w:ascii="Arial" w:hAnsi="Arial" w:cs="Arial"/>
                <w:noProof/>
                <w:lang w:val="en-GB"/>
              </w:rPr>
              <w:t>References:</w:t>
            </w:r>
            <w:r w:rsidR="00CF571B">
              <w:rPr>
                <w:noProof/>
                <w:webHidden/>
              </w:rPr>
              <w:tab/>
            </w:r>
            <w:r w:rsidR="00CF571B">
              <w:rPr>
                <w:noProof/>
                <w:webHidden/>
              </w:rPr>
              <w:fldChar w:fldCharType="begin"/>
            </w:r>
            <w:r w:rsidR="00CF571B">
              <w:rPr>
                <w:noProof/>
                <w:webHidden/>
              </w:rPr>
              <w:instrText xml:space="preserve"> PAGEREF _Toc111451708 \h </w:instrText>
            </w:r>
            <w:r w:rsidR="00CF571B">
              <w:rPr>
                <w:noProof/>
                <w:webHidden/>
              </w:rPr>
            </w:r>
            <w:r w:rsidR="00CF571B">
              <w:rPr>
                <w:noProof/>
                <w:webHidden/>
              </w:rPr>
              <w:fldChar w:fldCharType="separate"/>
            </w:r>
            <w:r w:rsidR="00CF571B">
              <w:rPr>
                <w:noProof/>
                <w:webHidden/>
              </w:rPr>
              <w:t>22</w:t>
            </w:r>
            <w:r w:rsidR="00CF571B">
              <w:rPr>
                <w:noProof/>
                <w:webHidden/>
              </w:rPr>
              <w:fldChar w:fldCharType="end"/>
            </w:r>
          </w:hyperlink>
        </w:p>
        <w:p w14:paraId="3C733908" w14:textId="46A3CCE6" w:rsidR="00DE02F1" w:rsidRDefault="00DE02F1">
          <w:r>
            <w:rPr>
              <w:b/>
              <w:bCs/>
              <w:noProof/>
            </w:rPr>
            <w:fldChar w:fldCharType="end"/>
          </w:r>
        </w:p>
      </w:sdtContent>
    </w:sdt>
    <w:p w14:paraId="03DEAAB3" w14:textId="1152EDD3" w:rsidR="00DE02F1" w:rsidRDefault="00DE02F1" w:rsidP="003B19C6">
      <w:pPr>
        <w:spacing w:line="360" w:lineRule="auto"/>
        <w:rPr>
          <w:rFonts w:ascii="Arial" w:hAnsi="Arial" w:cs="Arial"/>
          <w:lang w:val="en-GB"/>
        </w:rPr>
      </w:pPr>
    </w:p>
    <w:p w14:paraId="357A6D74" w14:textId="34C5BEA7" w:rsidR="00DE02F1" w:rsidRDefault="00DE02F1" w:rsidP="003B19C6">
      <w:pPr>
        <w:spacing w:line="360" w:lineRule="auto"/>
        <w:rPr>
          <w:rFonts w:ascii="Arial" w:hAnsi="Arial" w:cs="Arial"/>
          <w:lang w:val="en-GB"/>
        </w:rPr>
      </w:pPr>
    </w:p>
    <w:p w14:paraId="212FD966" w14:textId="43B3D188" w:rsidR="00DE02F1" w:rsidRDefault="00DE02F1" w:rsidP="003B19C6">
      <w:pPr>
        <w:spacing w:line="360" w:lineRule="auto"/>
        <w:rPr>
          <w:rFonts w:ascii="Arial" w:hAnsi="Arial" w:cs="Arial"/>
          <w:lang w:val="en-GB"/>
        </w:rPr>
      </w:pPr>
    </w:p>
    <w:p w14:paraId="647A2014" w14:textId="3C2D78A8" w:rsidR="00DE02F1" w:rsidRDefault="00DE02F1" w:rsidP="003B19C6">
      <w:pPr>
        <w:spacing w:line="360" w:lineRule="auto"/>
        <w:rPr>
          <w:rFonts w:ascii="Arial" w:hAnsi="Arial" w:cs="Arial"/>
          <w:lang w:val="en-GB"/>
        </w:rPr>
      </w:pPr>
    </w:p>
    <w:p w14:paraId="377A9342" w14:textId="747016BA" w:rsidR="00DE02F1" w:rsidRDefault="00DE02F1" w:rsidP="003B19C6">
      <w:pPr>
        <w:spacing w:line="360" w:lineRule="auto"/>
        <w:rPr>
          <w:rFonts w:ascii="Arial" w:hAnsi="Arial" w:cs="Arial"/>
          <w:lang w:val="en-GB"/>
        </w:rPr>
      </w:pPr>
    </w:p>
    <w:p w14:paraId="0B24CFEA" w14:textId="1E48FEAE" w:rsidR="00DE02F1" w:rsidRDefault="00DE02F1" w:rsidP="003B19C6">
      <w:pPr>
        <w:spacing w:line="360" w:lineRule="auto"/>
        <w:rPr>
          <w:rFonts w:ascii="Arial" w:hAnsi="Arial" w:cs="Arial"/>
          <w:lang w:val="en-GB"/>
        </w:rPr>
      </w:pPr>
    </w:p>
    <w:p w14:paraId="715F154D" w14:textId="67C11EBC" w:rsidR="00DE02F1" w:rsidRDefault="00DE02F1" w:rsidP="003B19C6">
      <w:pPr>
        <w:spacing w:line="360" w:lineRule="auto"/>
        <w:rPr>
          <w:rFonts w:ascii="Arial" w:hAnsi="Arial" w:cs="Arial"/>
          <w:lang w:val="en-GB"/>
        </w:rPr>
      </w:pPr>
    </w:p>
    <w:p w14:paraId="76C5048F" w14:textId="7F4CE239" w:rsidR="00DE02F1" w:rsidRDefault="00DE02F1" w:rsidP="003B19C6">
      <w:pPr>
        <w:spacing w:line="360" w:lineRule="auto"/>
        <w:rPr>
          <w:rFonts w:ascii="Arial" w:hAnsi="Arial" w:cs="Arial"/>
          <w:lang w:val="en-GB"/>
        </w:rPr>
      </w:pPr>
    </w:p>
    <w:p w14:paraId="438FA3B6" w14:textId="78885275" w:rsidR="00DE02F1" w:rsidRDefault="00DE02F1" w:rsidP="003B19C6">
      <w:pPr>
        <w:spacing w:line="360" w:lineRule="auto"/>
        <w:rPr>
          <w:rFonts w:ascii="Arial" w:hAnsi="Arial" w:cs="Arial"/>
          <w:lang w:val="en-GB"/>
        </w:rPr>
      </w:pPr>
    </w:p>
    <w:p w14:paraId="20D04E70" w14:textId="725DE2F2" w:rsidR="00DE02F1" w:rsidRDefault="00DE02F1" w:rsidP="003B19C6">
      <w:pPr>
        <w:spacing w:line="360" w:lineRule="auto"/>
        <w:rPr>
          <w:rFonts w:ascii="Arial" w:hAnsi="Arial" w:cs="Arial"/>
          <w:lang w:val="en-GB"/>
        </w:rPr>
      </w:pPr>
    </w:p>
    <w:p w14:paraId="16D849F7" w14:textId="029A3983" w:rsidR="00DE02F1" w:rsidRDefault="00DE02F1" w:rsidP="003B19C6">
      <w:pPr>
        <w:spacing w:line="360" w:lineRule="auto"/>
        <w:rPr>
          <w:rFonts w:ascii="Arial" w:hAnsi="Arial" w:cs="Arial"/>
          <w:lang w:val="en-GB"/>
        </w:rPr>
      </w:pPr>
    </w:p>
    <w:p w14:paraId="719D1394" w14:textId="32050F6D" w:rsidR="00DE02F1" w:rsidRDefault="00DE02F1" w:rsidP="003B19C6">
      <w:pPr>
        <w:spacing w:line="360" w:lineRule="auto"/>
        <w:rPr>
          <w:rFonts w:ascii="Arial" w:hAnsi="Arial" w:cs="Arial"/>
          <w:lang w:val="en-GB"/>
        </w:rPr>
      </w:pPr>
    </w:p>
    <w:p w14:paraId="072DA058" w14:textId="7C6CF7FA" w:rsidR="00DE02F1" w:rsidRDefault="00DE02F1" w:rsidP="003B19C6">
      <w:pPr>
        <w:spacing w:line="360" w:lineRule="auto"/>
        <w:rPr>
          <w:rFonts w:ascii="Arial" w:hAnsi="Arial" w:cs="Arial"/>
          <w:lang w:val="en-GB"/>
        </w:rPr>
      </w:pPr>
    </w:p>
    <w:p w14:paraId="7B7231DF" w14:textId="66F0222F" w:rsidR="00DE02F1" w:rsidRDefault="00DE02F1" w:rsidP="003B19C6">
      <w:pPr>
        <w:spacing w:line="360" w:lineRule="auto"/>
        <w:rPr>
          <w:rFonts w:ascii="Arial" w:hAnsi="Arial" w:cs="Arial"/>
          <w:lang w:val="en-GB"/>
        </w:rPr>
      </w:pPr>
    </w:p>
    <w:p w14:paraId="255C4DC0" w14:textId="611F8F12" w:rsidR="00DE02F1" w:rsidRDefault="00DE02F1" w:rsidP="003B19C6">
      <w:pPr>
        <w:spacing w:line="360" w:lineRule="auto"/>
        <w:rPr>
          <w:rFonts w:ascii="Arial" w:hAnsi="Arial" w:cs="Arial"/>
          <w:lang w:val="en-GB"/>
        </w:rPr>
      </w:pPr>
    </w:p>
    <w:p w14:paraId="12C09AF4" w14:textId="02054E53" w:rsidR="00DE02F1" w:rsidRDefault="00DE02F1" w:rsidP="003B19C6">
      <w:pPr>
        <w:spacing w:line="360" w:lineRule="auto"/>
        <w:rPr>
          <w:rFonts w:ascii="Arial" w:hAnsi="Arial" w:cs="Arial"/>
          <w:lang w:val="en-GB"/>
        </w:rPr>
      </w:pPr>
    </w:p>
    <w:p w14:paraId="209A64CD" w14:textId="092E1707" w:rsidR="00DE02F1" w:rsidRDefault="00DE02F1" w:rsidP="003B19C6">
      <w:pPr>
        <w:spacing w:line="360" w:lineRule="auto"/>
        <w:rPr>
          <w:rFonts w:ascii="Arial" w:hAnsi="Arial" w:cs="Arial"/>
          <w:lang w:val="en-GB"/>
        </w:rPr>
      </w:pPr>
    </w:p>
    <w:p w14:paraId="483621E9" w14:textId="5FBFD497" w:rsidR="00343020" w:rsidRDefault="00343020" w:rsidP="003B19C6">
      <w:pPr>
        <w:spacing w:line="360" w:lineRule="auto"/>
        <w:rPr>
          <w:rFonts w:ascii="Arial" w:hAnsi="Arial" w:cs="Arial"/>
          <w:lang w:val="en-GB"/>
        </w:rPr>
      </w:pPr>
    </w:p>
    <w:p w14:paraId="5D4B82BD" w14:textId="34E37D5A" w:rsidR="00343020" w:rsidRDefault="00343020" w:rsidP="003B19C6">
      <w:pPr>
        <w:spacing w:line="360" w:lineRule="auto"/>
        <w:rPr>
          <w:rFonts w:ascii="Arial" w:hAnsi="Arial" w:cs="Arial"/>
          <w:lang w:val="en-GB"/>
        </w:rPr>
      </w:pPr>
    </w:p>
    <w:p w14:paraId="164CC6BB" w14:textId="1A70B007" w:rsidR="00343020" w:rsidRDefault="00343020" w:rsidP="003B19C6">
      <w:pPr>
        <w:spacing w:line="360" w:lineRule="auto"/>
        <w:rPr>
          <w:rFonts w:ascii="Arial" w:hAnsi="Arial" w:cs="Arial"/>
          <w:lang w:val="en-GB"/>
        </w:rPr>
      </w:pPr>
    </w:p>
    <w:p w14:paraId="091425B7" w14:textId="77777777" w:rsidR="00E10CFF" w:rsidRDefault="00E10CFF" w:rsidP="003B19C6">
      <w:pPr>
        <w:spacing w:line="360" w:lineRule="auto"/>
        <w:rPr>
          <w:b/>
          <w:bCs/>
          <w:i/>
          <w:iCs/>
          <w:sz w:val="32"/>
          <w:szCs w:val="32"/>
          <w:highlight w:val="yellow"/>
        </w:rPr>
      </w:pPr>
    </w:p>
    <w:p w14:paraId="0869D9B7" w14:textId="77777777" w:rsidR="00E10CFF" w:rsidRDefault="00E10CFF" w:rsidP="003B19C6">
      <w:pPr>
        <w:spacing w:line="360" w:lineRule="auto"/>
        <w:rPr>
          <w:b/>
          <w:bCs/>
          <w:i/>
          <w:iCs/>
          <w:sz w:val="32"/>
          <w:szCs w:val="32"/>
          <w:highlight w:val="yellow"/>
        </w:rPr>
      </w:pPr>
    </w:p>
    <w:p w14:paraId="13CEF6C4" w14:textId="77777777" w:rsidR="00E10CFF" w:rsidRDefault="00E10CFF" w:rsidP="003B19C6">
      <w:pPr>
        <w:spacing w:line="360" w:lineRule="auto"/>
        <w:rPr>
          <w:b/>
          <w:bCs/>
          <w:i/>
          <w:iCs/>
          <w:sz w:val="32"/>
          <w:szCs w:val="32"/>
          <w:highlight w:val="yellow"/>
        </w:rPr>
      </w:pPr>
    </w:p>
    <w:p w14:paraId="1D54FC92" w14:textId="77777777" w:rsidR="00E10CFF" w:rsidRDefault="00E10CFF" w:rsidP="003B19C6">
      <w:pPr>
        <w:spacing w:line="360" w:lineRule="auto"/>
        <w:rPr>
          <w:b/>
          <w:bCs/>
          <w:i/>
          <w:iCs/>
          <w:sz w:val="32"/>
          <w:szCs w:val="32"/>
          <w:highlight w:val="yellow"/>
        </w:rPr>
      </w:pPr>
    </w:p>
    <w:p w14:paraId="0DCF3DB8" w14:textId="05DD7EC5" w:rsidR="00DE19B8" w:rsidRPr="00CF5EC9" w:rsidRDefault="00DE19B8" w:rsidP="003B19C6">
      <w:pPr>
        <w:spacing w:line="360" w:lineRule="auto"/>
        <w:rPr>
          <w:b/>
          <w:bCs/>
          <w:i/>
          <w:iCs/>
          <w:sz w:val="32"/>
          <w:szCs w:val="32"/>
          <w:highlight w:val="yellow"/>
        </w:rPr>
      </w:pPr>
      <w:r w:rsidRPr="00CF5EC9">
        <w:rPr>
          <w:b/>
          <w:bCs/>
          <w:i/>
          <w:iCs/>
          <w:sz w:val="32"/>
          <w:szCs w:val="32"/>
          <w:highlight w:val="yellow"/>
        </w:rPr>
        <w:t xml:space="preserve"> </w:t>
      </w:r>
    </w:p>
    <w:p w14:paraId="330DE2C1" w14:textId="68C43278" w:rsidR="00DE02F1" w:rsidRPr="006936EF" w:rsidRDefault="00DE02F1" w:rsidP="006936EF">
      <w:pPr>
        <w:pStyle w:val="Heading1"/>
        <w:spacing w:line="360" w:lineRule="auto"/>
        <w:rPr>
          <w:rFonts w:ascii="Arial" w:hAnsi="Arial" w:cs="Arial"/>
          <w:b/>
          <w:bCs/>
          <w:sz w:val="22"/>
          <w:szCs w:val="22"/>
          <w:lang w:val="en-GB"/>
        </w:rPr>
      </w:pPr>
      <w:bookmarkStart w:id="0" w:name="_Toc111451669"/>
      <w:r w:rsidRPr="006936EF">
        <w:rPr>
          <w:rFonts w:ascii="Arial" w:hAnsi="Arial" w:cs="Arial"/>
          <w:b/>
          <w:bCs/>
          <w:sz w:val="22"/>
          <w:szCs w:val="22"/>
          <w:lang w:val="en-GB"/>
        </w:rPr>
        <w:lastRenderedPageBreak/>
        <w:t>Introduction:</w:t>
      </w:r>
      <w:bookmarkEnd w:id="0"/>
    </w:p>
    <w:p w14:paraId="49D11B75" w14:textId="68FCA359" w:rsidR="00DE02F1" w:rsidRPr="006936EF" w:rsidRDefault="00DE02F1" w:rsidP="006936EF">
      <w:pPr>
        <w:spacing w:line="360" w:lineRule="auto"/>
        <w:rPr>
          <w:rFonts w:ascii="Arial" w:hAnsi="Arial" w:cs="Arial"/>
          <w:lang w:val="en-GB"/>
        </w:rPr>
      </w:pPr>
    </w:p>
    <w:p w14:paraId="5BDCEE10" w14:textId="3A900FE6" w:rsidR="009B1C0D" w:rsidRPr="006936EF" w:rsidRDefault="00672ADD" w:rsidP="006936EF">
      <w:pPr>
        <w:spacing w:line="360" w:lineRule="auto"/>
        <w:rPr>
          <w:rFonts w:ascii="Arial" w:hAnsi="Arial" w:cs="Arial"/>
          <w:lang w:val="en-GB"/>
        </w:rPr>
      </w:pPr>
      <w:r w:rsidRPr="006936EF">
        <w:rPr>
          <w:rFonts w:ascii="Arial" w:hAnsi="Arial" w:cs="Arial"/>
          <w:lang w:val="en-GB"/>
        </w:rPr>
        <w:t xml:space="preserve">This </w:t>
      </w:r>
      <w:r w:rsidR="0014278F" w:rsidRPr="006936EF">
        <w:rPr>
          <w:rFonts w:ascii="Arial" w:hAnsi="Arial" w:cs="Arial"/>
          <w:lang w:val="en-GB"/>
        </w:rPr>
        <w:t xml:space="preserve">report </w:t>
      </w:r>
      <w:r w:rsidR="005A0BFD" w:rsidRPr="006936EF">
        <w:rPr>
          <w:rFonts w:ascii="Arial" w:hAnsi="Arial" w:cs="Arial"/>
          <w:lang w:val="en-GB"/>
        </w:rPr>
        <w:t xml:space="preserve">for </w:t>
      </w:r>
      <w:r w:rsidRPr="006936EF">
        <w:rPr>
          <w:rFonts w:ascii="Arial" w:hAnsi="Arial" w:cs="Arial"/>
          <w:lang w:val="en-GB"/>
        </w:rPr>
        <w:t>BMSW6103 Leading and Implementing Change in the Workplace</w:t>
      </w:r>
      <w:r w:rsidR="001B0056" w:rsidRPr="006936EF">
        <w:rPr>
          <w:rFonts w:ascii="Arial" w:hAnsi="Arial" w:cs="Arial"/>
          <w:lang w:val="en-GB"/>
        </w:rPr>
        <w:t>,</w:t>
      </w:r>
      <w:r w:rsidRPr="006936EF">
        <w:rPr>
          <w:rFonts w:ascii="Arial" w:hAnsi="Arial" w:cs="Arial"/>
          <w:lang w:val="en-GB"/>
        </w:rPr>
        <w:t xml:space="preserve"> looks at how the post office workers</w:t>
      </w:r>
      <w:r w:rsidR="00E16B69" w:rsidRPr="006936EF">
        <w:rPr>
          <w:rFonts w:ascii="Arial" w:hAnsi="Arial" w:cs="Arial"/>
          <w:lang w:val="en-GB"/>
        </w:rPr>
        <w:t>, who</w:t>
      </w:r>
      <w:r w:rsidRPr="006936EF">
        <w:rPr>
          <w:rFonts w:ascii="Arial" w:hAnsi="Arial" w:cs="Arial"/>
          <w:lang w:val="en-GB"/>
        </w:rPr>
        <w:t xml:space="preserve"> decided to go on a one-day strike in a dispute over the pay</w:t>
      </w:r>
      <w:r w:rsidR="001B0056" w:rsidRPr="006936EF">
        <w:rPr>
          <w:rFonts w:ascii="Arial" w:hAnsi="Arial" w:cs="Arial"/>
          <w:lang w:val="en-GB"/>
        </w:rPr>
        <w:t xml:space="preserve"> rise</w:t>
      </w:r>
      <w:r w:rsidR="0043043B" w:rsidRPr="006936EF">
        <w:rPr>
          <w:rFonts w:ascii="Arial" w:hAnsi="Arial" w:cs="Arial"/>
          <w:lang w:val="en-GB"/>
        </w:rPr>
        <w:t xml:space="preserve"> </w:t>
      </w:r>
      <w:r w:rsidR="0043043B" w:rsidRPr="006936EF">
        <w:rPr>
          <w:rFonts w:ascii="Arial" w:hAnsi="Arial" w:cs="Arial"/>
          <w:shd w:val="clear" w:color="auto" w:fill="FFFFFF"/>
        </w:rPr>
        <w:t>(Timmins, 2022)</w:t>
      </w:r>
      <w:r w:rsidRPr="006936EF">
        <w:rPr>
          <w:rFonts w:ascii="Arial" w:hAnsi="Arial" w:cs="Arial"/>
          <w:lang w:val="en-GB"/>
        </w:rPr>
        <w:t xml:space="preserve">. </w:t>
      </w:r>
      <w:r w:rsidR="00E16B69" w:rsidRPr="006936EF">
        <w:rPr>
          <w:rFonts w:ascii="Arial" w:hAnsi="Arial" w:cs="Arial"/>
          <w:lang w:val="en-GB"/>
        </w:rPr>
        <w:t>According to Gillian Guy, Chief Executive of Citizens Advice,</w:t>
      </w:r>
      <w:r w:rsidR="009B1C0D" w:rsidRPr="006936EF">
        <w:rPr>
          <w:rFonts w:ascii="Arial" w:hAnsi="Arial" w:cs="Arial"/>
          <w:lang w:val="en-GB"/>
        </w:rPr>
        <w:t xml:space="preserve"> In the centre of small towns, post offices are crucial. Customers and businesses rely on the Post Office for a variety of services, including bill payment, banking, and getting local information in addition to sending and receiving packages</w:t>
      </w:r>
      <w:r w:rsidR="000F0E90" w:rsidRPr="006936EF">
        <w:rPr>
          <w:rFonts w:ascii="Arial" w:hAnsi="Arial" w:cs="Arial"/>
          <w:lang w:val="en-GB"/>
        </w:rPr>
        <w:t>,</w:t>
      </w:r>
      <w:r w:rsidR="00FE6B15" w:rsidRPr="006936EF">
        <w:rPr>
          <w:rFonts w:ascii="Arial" w:hAnsi="Arial" w:cs="Arial"/>
          <w:lang w:val="en-GB"/>
        </w:rPr>
        <w:t xml:space="preserve"> </w:t>
      </w:r>
      <w:r w:rsidR="000F0E90" w:rsidRPr="006936EF">
        <w:rPr>
          <w:rFonts w:ascii="Arial" w:hAnsi="Arial" w:cs="Arial"/>
          <w:color w:val="000000"/>
          <w:shd w:val="clear" w:color="auto" w:fill="FFFFFF"/>
        </w:rPr>
        <w:t>Post offices more important to local community than pubs, finds (Citizens Advice, 2017)</w:t>
      </w:r>
      <w:r w:rsidR="009B1C0D" w:rsidRPr="006936EF">
        <w:rPr>
          <w:rFonts w:ascii="Arial" w:hAnsi="Arial" w:cs="Arial"/>
          <w:lang w:val="en-GB"/>
        </w:rPr>
        <w:t>.</w:t>
      </w:r>
      <w:r w:rsidR="000F0E90" w:rsidRPr="006936EF">
        <w:rPr>
          <w:rFonts w:ascii="Arial" w:hAnsi="Arial" w:cs="Arial"/>
          <w:lang w:val="en-GB"/>
        </w:rPr>
        <w:t xml:space="preserve"> </w:t>
      </w:r>
      <w:r w:rsidR="004E5CC0" w:rsidRPr="006936EF">
        <w:rPr>
          <w:rFonts w:ascii="Arial" w:hAnsi="Arial" w:cs="Arial"/>
          <w:lang w:val="en-GB"/>
        </w:rPr>
        <w:t xml:space="preserve">With many local banks closing their branches, post offices have increased the number of customers using their services for their </w:t>
      </w:r>
      <w:r w:rsidR="00510239" w:rsidRPr="006936EF">
        <w:rPr>
          <w:rFonts w:ascii="Arial" w:hAnsi="Arial" w:cs="Arial"/>
          <w:lang w:val="en-GB"/>
        </w:rPr>
        <w:t>day-to-day</w:t>
      </w:r>
      <w:r w:rsidR="004E5CC0" w:rsidRPr="006936EF">
        <w:rPr>
          <w:rFonts w:ascii="Arial" w:hAnsi="Arial" w:cs="Arial"/>
          <w:lang w:val="en-GB"/>
        </w:rPr>
        <w:t xml:space="preserve"> banking</w:t>
      </w:r>
      <w:r w:rsidR="00510239" w:rsidRPr="006936EF">
        <w:rPr>
          <w:rFonts w:ascii="Arial" w:hAnsi="Arial" w:cs="Arial"/>
          <w:lang w:val="en-GB"/>
        </w:rPr>
        <w:t xml:space="preserve"> </w:t>
      </w:r>
      <w:r w:rsidR="00510239" w:rsidRPr="006936EF">
        <w:rPr>
          <w:rFonts w:ascii="Arial" w:hAnsi="Arial" w:cs="Arial"/>
          <w:color w:val="000000"/>
          <w:shd w:val="clear" w:color="auto" w:fill="FFFFFF"/>
        </w:rPr>
        <w:t xml:space="preserve">Everyday Banking | Personal &amp; Business Accounts | </w:t>
      </w:r>
      <w:r w:rsidR="00DF6FA1" w:rsidRPr="006936EF">
        <w:rPr>
          <w:rFonts w:ascii="Arial" w:hAnsi="Arial" w:cs="Arial"/>
          <w:color w:val="000000"/>
          <w:shd w:val="clear" w:color="auto" w:fill="FFFFFF"/>
        </w:rPr>
        <w:t>(</w:t>
      </w:r>
      <w:r w:rsidR="00510239" w:rsidRPr="006936EF">
        <w:rPr>
          <w:rFonts w:ascii="Arial" w:hAnsi="Arial" w:cs="Arial"/>
          <w:color w:val="000000"/>
          <w:shd w:val="clear" w:color="auto" w:fill="FFFFFF"/>
        </w:rPr>
        <w:t>Post Office®, 2022)</w:t>
      </w:r>
      <w:r w:rsidR="004E5CC0" w:rsidRPr="006936EF">
        <w:rPr>
          <w:rFonts w:ascii="Arial" w:hAnsi="Arial" w:cs="Arial"/>
          <w:lang w:val="en-GB"/>
        </w:rPr>
        <w:t>.</w:t>
      </w:r>
    </w:p>
    <w:p w14:paraId="7CEDB56E" w14:textId="08CBB038" w:rsidR="00672ADD" w:rsidRPr="006936EF" w:rsidRDefault="00E16B69" w:rsidP="006936EF">
      <w:pPr>
        <w:spacing w:line="360" w:lineRule="auto"/>
        <w:rPr>
          <w:rFonts w:ascii="Arial" w:hAnsi="Arial" w:cs="Arial"/>
          <w:lang w:val="en-GB"/>
        </w:rPr>
      </w:pPr>
      <w:r w:rsidRPr="006936EF">
        <w:rPr>
          <w:rFonts w:ascii="Arial" w:hAnsi="Arial" w:cs="Arial"/>
          <w:lang w:val="en-GB"/>
        </w:rPr>
        <w:t xml:space="preserve"> </w:t>
      </w:r>
      <w:r w:rsidR="00672ADD" w:rsidRPr="006936EF">
        <w:rPr>
          <w:rFonts w:ascii="Arial" w:hAnsi="Arial" w:cs="Arial"/>
          <w:lang w:val="en-GB"/>
        </w:rPr>
        <w:t>The statement contains a critical evaluation of organisational power and politics and how it manifests the case within the Post office</w:t>
      </w:r>
      <w:r w:rsidR="00DF6FA1" w:rsidRPr="006936EF">
        <w:rPr>
          <w:rFonts w:ascii="Arial" w:hAnsi="Arial" w:cs="Arial"/>
          <w:lang w:val="en-GB"/>
        </w:rPr>
        <w:t xml:space="preserve">, which recently became news after announcement of strike of </w:t>
      </w:r>
      <w:r w:rsidR="00FA1B07" w:rsidRPr="006936EF">
        <w:rPr>
          <w:rFonts w:ascii="Arial" w:hAnsi="Arial" w:cs="Arial"/>
          <w:lang w:val="en-GB"/>
        </w:rPr>
        <w:t xml:space="preserve">24 hours </w:t>
      </w:r>
      <w:r w:rsidR="00DF6FA1" w:rsidRPr="006936EF">
        <w:rPr>
          <w:rFonts w:ascii="Arial" w:hAnsi="Arial" w:cs="Arial"/>
          <w:lang w:val="en-GB"/>
        </w:rPr>
        <w:t xml:space="preserve">by the employees across 114 </w:t>
      </w:r>
      <w:r w:rsidR="00FA1B07" w:rsidRPr="006936EF">
        <w:rPr>
          <w:rFonts w:ascii="Arial" w:hAnsi="Arial" w:cs="Arial"/>
          <w:lang w:val="en-GB"/>
        </w:rPr>
        <w:t>offices managed by the Post Office directly. This meant that there would be no actions for the open 11000 sub-offices</w:t>
      </w:r>
      <w:r w:rsidR="00672ADD" w:rsidRPr="006936EF">
        <w:rPr>
          <w:rFonts w:ascii="Arial" w:hAnsi="Arial" w:cs="Arial"/>
          <w:lang w:val="en-GB"/>
        </w:rPr>
        <w:t>.</w:t>
      </w:r>
    </w:p>
    <w:p w14:paraId="465628C8" w14:textId="42BEB1F9" w:rsidR="00672ADD" w:rsidRPr="006936EF" w:rsidRDefault="00672ADD" w:rsidP="006936EF">
      <w:pPr>
        <w:spacing w:line="360" w:lineRule="auto"/>
        <w:rPr>
          <w:rFonts w:ascii="Arial" w:hAnsi="Arial" w:cs="Arial"/>
          <w:lang w:val="en-GB"/>
        </w:rPr>
      </w:pPr>
      <w:r w:rsidRPr="006936EF">
        <w:rPr>
          <w:rFonts w:ascii="Arial" w:hAnsi="Arial" w:cs="Arial"/>
          <w:lang w:val="en-GB"/>
        </w:rPr>
        <w:t>It further looks at the detailed analysis of the situation and critically evaluates how the power misused</w:t>
      </w:r>
      <w:r w:rsidR="00782A12" w:rsidRPr="006936EF">
        <w:rPr>
          <w:rFonts w:ascii="Arial" w:hAnsi="Arial" w:cs="Arial"/>
          <w:lang w:val="en-GB"/>
        </w:rPr>
        <w:t xml:space="preserve"> in a political manner</w:t>
      </w:r>
      <w:r w:rsidRPr="006936EF">
        <w:rPr>
          <w:rFonts w:ascii="Arial" w:hAnsi="Arial" w:cs="Arial"/>
          <w:lang w:val="en-GB"/>
        </w:rPr>
        <w:t xml:space="preserve"> by the management and leadership can impact negatively on the organisation</w:t>
      </w:r>
      <w:r w:rsidR="00FA1B07" w:rsidRPr="006936EF">
        <w:rPr>
          <w:rFonts w:ascii="Arial" w:hAnsi="Arial" w:cs="Arial"/>
          <w:lang w:val="en-GB"/>
        </w:rPr>
        <w:t xml:space="preserve">, as well as the workers to gain advantage for their </w:t>
      </w:r>
      <w:r w:rsidR="003F77BD" w:rsidRPr="006936EF">
        <w:rPr>
          <w:rFonts w:ascii="Arial" w:hAnsi="Arial" w:cs="Arial"/>
          <w:lang w:val="en-GB"/>
        </w:rPr>
        <w:t>objectives</w:t>
      </w:r>
      <w:r w:rsidRPr="006936EF">
        <w:rPr>
          <w:rFonts w:ascii="Arial" w:hAnsi="Arial" w:cs="Arial"/>
          <w:lang w:val="en-GB"/>
        </w:rPr>
        <w:t>.</w:t>
      </w:r>
    </w:p>
    <w:p w14:paraId="043AF277" w14:textId="7BFAAEBF" w:rsidR="00672ADD" w:rsidRPr="006936EF" w:rsidRDefault="00672ADD" w:rsidP="006936EF">
      <w:pPr>
        <w:spacing w:line="360" w:lineRule="auto"/>
        <w:rPr>
          <w:rFonts w:ascii="Arial" w:hAnsi="Arial" w:cs="Arial"/>
          <w:lang w:val="en-GB"/>
        </w:rPr>
      </w:pPr>
      <w:r w:rsidRPr="006936EF">
        <w:rPr>
          <w:rFonts w:ascii="Arial" w:hAnsi="Arial" w:cs="Arial"/>
          <w:lang w:val="en-GB"/>
        </w:rPr>
        <w:t xml:space="preserve">Use of </w:t>
      </w:r>
      <w:r w:rsidR="003F77BD" w:rsidRPr="006936EF">
        <w:rPr>
          <w:rFonts w:ascii="Arial" w:hAnsi="Arial" w:cs="Arial"/>
          <w:lang w:val="en-GB"/>
        </w:rPr>
        <w:t>Salience</w:t>
      </w:r>
      <w:r w:rsidRPr="006936EF">
        <w:rPr>
          <w:rFonts w:ascii="Arial" w:hAnsi="Arial" w:cs="Arial"/>
          <w:lang w:val="en-GB"/>
        </w:rPr>
        <w:t xml:space="preserve"> stakeholders’ analysis model</w:t>
      </w:r>
      <w:r w:rsidR="003F77BD" w:rsidRPr="006936EF">
        <w:rPr>
          <w:rFonts w:ascii="Arial" w:hAnsi="Arial" w:cs="Arial"/>
          <w:lang w:val="en-GB"/>
        </w:rPr>
        <w:t xml:space="preserve">, and Power Interest Model </w:t>
      </w:r>
      <w:r w:rsidRPr="006936EF">
        <w:rPr>
          <w:rFonts w:ascii="Arial" w:hAnsi="Arial" w:cs="Arial"/>
          <w:lang w:val="en-GB"/>
        </w:rPr>
        <w:t xml:space="preserve">will help critically identify the stakeholders and explain how a chosen model can help improve the evaluation </w:t>
      </w:r>
      <w:r w:rsidR="0043043B" w:rsidRPr="006936EF">
        <w:rPr>
          <w:rFonts w:ascii="Arial" w:hAnsi="Arial" w:cs="Arial"/>
          <w:lang w:val="en-GB"/>
        </w:rPr>
        <w:t>fo</w:t>
      </w:r>
      <w:r w:rsidRPr="006936EF">
        <w:rPr>
          <w:rFonts w:ascii="Arial" w:hAnsi="Arial" w:cs="Arial"/>
          <w:lang w:val="en-GB"/>
        </w:rPr>
        <w:t>r stakeholders.</w:t>
      </w:r>
    </w:p>
    <w:p w14:paraId="6474704E" w14:textId="78CCCD43" w:rsidR="00672ADD" w:rsidRPr="006936EF" w:rsidRDefault="00672ADD" w:rsidP="006936EF">
      <w:pPr>
        <w:spacing w:line="360" w:lineRule="auto"/>
        <w:rPr>
          <w:rFonts w:ascii="Arial" w:hAnsi="Arial" w:cs="Arial"/>
          <w:lang w:val="en-GB"/>
        </w:rPr>
      </w:pPr>
      <w:r w:rsidRPr="006936EF">
        <w:rPr>
          <w:rFonts w:ascii="Arial" w:hAnsi="Arial" w:cs="Arial"/>
          <w:lang w:val="en-GB"/>
        </w:rPr>
        <w:t xml:space="preserve">By reflecting on Thomas </w:t>
      </w:r>
      <w:r w:rsidR="00343020" w:rsidRPr="006936EF">
        <w:rPr>
          <w:rFonts w:ascii="Arial" w:hAnsi="Arial" w:cs="Arial"/>
          <w:lang w:val="en-GB"/>
        </w:rPr>
        <w:t>Kilmann’s</w:t>
      </w:r>
      <w:r w:rsidRPr="006936EF">
        <w:rPr>
          <w:rFonts w:ascii="Arial" w:hAnsi="Arial" w:cs="Arial"/>
          <w:lang w:val="en-GB"/>
        </w:rPr>
        <w:t xml:space="preserve"> conflict resolution model,</w:t>
      </w:r>
      <w:r w:rsidR="00343020" w:rsidRPr="006936EF">
        <w:rPr>
          <w:rFonts w:ascii="Arial" w:hAnsi="Arial" w:cs="Arial"/>
          <w:lang w:val="en-GB"/>
        </w:rPr>
        <w:t xml:space="preserve"> a critical review will be included along with</w:t>
      </w:r>
      <w:r w:rsidRPr="006936EF">
        <w:rPr>
          <w:rFonts w:ascii="Arial" w:hAnsi="Arial" w:cs="Arial"/>
          <w:lang w:val="en-GB"/>
        </w:rPr>
        <w:t xml:space="preserve"> different conflict resolution approaches and suggestions to resolve the issues and conflicts amongst the post office workers and the leadership.</w:t>
      </w:r>
    </w:p>
    <w:p w14:paraId="2E45C9C0" w14:textId="4266242F" w:rsidR="004652DB" w:rsidRPr="006936EF" w:rsidRDefault="00EC20FE" w:rsidP="006936EF">
      <w:pPr>
        <w:pStyle w:val="Heading1"/>
        <w:spacing w:before="0" w:after="240" w:line="360" w:lineRule="auto"/>
        <w:rPr>
          <w:rFonts w:ascii="Arial" w:hAnsi="Arial" w:cs="Arial"/>
          <w:sz w:val="22"/>
          <w:szCs w:val="22"/>
        </w:rPr>
      </w:pPr>
      <w:bookmarkStart w:id="1" w:name="_Toc111451670"/>
      <w:r w:rsidRPr="006936EF">
        <w:rPr>
          <w:rFonts w:ascii="Arial" w:hAnsi="Arial" w:cs="Arial"/>
          <w:sz w:val="22"/>
          <w:szCs w:val="22"/>
        </w:rPr>
        <w:t>Power and Politics within an organisation:</w:t>
      </w:r>
      <w:bookmarkEnd w:id="1"/>
    </w:p>
    <w:p w14:paraId="50785512" w14:textId="77777777" w:rsidR="00470369" w:rsidRPr="006936EF" w:rsidRDefault="003F77BD" w:rsidP="006936EF">
      <w:pPr>
        <w:spacing w:line="360" w:lineRule="auto"/>
        <w:rPr>
          <w:rFonts w:ascii="Arial" w:hAnsi="Arial" w:cs="Arial"/>
          <w:lang w:val="en-GB"/>
        </w:rPr>
      </w:pPr>
      <w:r w:rsidRPr="006936EF">
        <w:rPr>
          <w:rFonts w:ascii="Arial" w:hAnsi="Arial" w:cs="Arial"/>
          <w:lang w:val="en-GB"/>
        </w:rPr>
        <w:t xml:space="preserve">Since an efficient management process can contribute to the discipline and success of the company firm, management can be considered as the most important component of any business </w:t>
      </w:r>
      <w:r w:rsidR="00030760" w:rsidRPr="006936EF">
        <w:rPr>
          <w:rFonts w:ascii="Arial" w:hAnsi="Arial" w:cs="Arial"/>
          <w:lang w:val="en-GB"/>
        </w:rPr>
        <w:t>organisation.</w:t>
      </w:r>
      <w:r w:rsidRPr="006936EF">
        <w:rPr>
          <w:rFonts w:ascii="Arial" w:hAnsi="Arial" w:cs="Arial"/>
          <w:lang w:val="en-GB"/>
        </w:rPr>
        <w:t xml:space="preserve"> This management role can also provide ability or capacity to do something or act in a particular way</w:t>
      </w:r>
      <w:r w:rsidR="007D06DD" w:rsidRPr="006936EF">
        <w:rPr>
          <w:rFonts w:ascii="Arial" w:hAnsi="Arial" w:cs="Arial"/>
          <w:lang w:val="en-GB"/>
        </w:rPr>
        <w:t xml:space="preserve">. According to the </w:t>
      </w:r>
      <w:r w:rsidR="009131B1" w:rsidRPr="006936EF">
        <w:rPr>
          <w:rFonts w:ascii="Arial" w:hAnsi="Arial" w:cs="Arial"/>
          <w:lang w:val="en-GB"/>
        </w:rPr>
        <w:t xml:space="preserve">LSBF </w:t>
      </w:r>
      <w:r w:rsidR="007D06DD" w:rsidRPr="006936EF">
        <w:rPr>
          <w:rFonts w:ascii="Arial" w:hAnsi="Arial" w:cs="Arial"/>
          <w:lang w:val="en-GB"/>
        </w:rPr>
        <w:t>staff at</w:t>
      </w:r>
      <w:r w:rsidR="009F4D53" w:rsidRPr="006936EF">
        <w:rPr>
          <w:rFonts w:ascii="Arial" w:hAnsi="Arial" w:cs="Arial"/>
          <w:lang w:val="en-GB"/>
        </w:rPr>
        <w:t xml:space="preserve"> London School of Business and Finance</w:t>
      </w:r>
      <w:r w:rsidR="00D63E2A" w:rsidRPr="006936EF">
        <w:rPr>
          <w:rFonts w:ascii="Arial" w:hAnsi="Arial" w:cs="Arial"/>
          <w:lang w:val="en-GB"/>
        </w:rPr>
        <w:t xml:space="preserve"> </w:t>
      </w:r>
      <w:r w:rsidR="00874BBB" w:rsidRPr="006936EF">
        <w:rPr>
          <w:rFonts w:ascii="Arial" w:hAnsi="Arial" w:cs="Arial"/>
          <w:color w:val="000000"/>
          <w:shd w:val="clear" w:color="auto" w:fill="FFFFFF"/>
        </w:rPr>
        <w:t>(The Golden Rules of Effective Management, 2018)</w:t>
      </w:r>
      <w:r w:rsidR="00E40863" w:rsidRPr="006936EF">
        <w:rPr>
          <w:rFonts w:ascii="Arial" w:hAnsi="Arial" w:cs="Arial"/>
          <w:lang w:val="en-GB"/>
        </w:rPr>
        <w:t xml:space="preserve">, </w:t>
      </w:r>
      <w:r w:rsidR="00493C40" w:rsidRPr="006936EF">
        <w:rPr>
          <w:rFonts w:ascii="Arial" w:hAnsi="Arial" w:cs="Arial"/>
          <w:lang w:val="en-GB"/>
        </w:rPr>
        <w:t xml:space="preserve">it is vital for the management to treat the employees with respect and </w:t>
      </w:r>
      <w:r w:rsidR="001676EA" w:rsidRPr="006936EF">
        <w:rPr>
          <w:rFonts w:ascii="Arial" w:hAnsi="Arial" w:cs="Arial"/>
          <w:lang w:val="en-GB"/>
        </w:rPr>
        <w:t>ensuring their happiness.</w:t>
      </w:r>
    </w:p>
    <w:p w14:paraId="0B556ED1" w14:textId="379DF9D6" w:rsidR="00416C9E" w:rsidRPr="006936EF" w:rsidRDefault="003F77BD" w:rsidP="006936EF">
      <w:pPr>
        <w:spacing w:line="360" w:lineRule="auto"/>
        <w:rPr>
          <w:rFonts w:ascii="Arial" w:hAnsi="Arial" w:cs="Arial"/>
          <w:lang w:val="en-GB"/>
        </w:rPr>
      </w:pPr>
      <w:r w:rsidRPr="006936EF">
        <w:rPr>
          <w:rFonts w:ascii="Arial" w:hAnsi="Arial" w:cs="Arial"/>
          <w:lang w:val="en-GB"/>
        </w:rPr>
        <w:t xml:space="preserve">This report will examine the effects that power and politics has on </w:t>
      </w:r>
      <w:r w:rsidR="00847AFC" w:rsidRPr="006936EF">
        <w:rPr>
          <w:rFonts w:ascii="Arial" w:hAnsi="Arial" w:cs="Arial"/>
          <w:lang w:val="en-GB"/>
        </w:rPr>
        <w:t>current</w:t>
      </w:r>
      <w:r w:rsidRPr="006936EF">
        <w:rPr>
          <w:rFonts w:ascii="Arial" w:hAnsi="Arial" w:cs="Arial"/>
          <w:lang w:val="en-GB"/>
        </w:rPr>
        <w:t xml:space="preserve"> </w:t>
      </w:r>
      <w:r w:rsidR="00847AFC" w:rsidRPr="006936EF">
        <w:rPr>
          <w:rFonts w:ascii="Arial" w:hAnsi="Arial" w:cs="Arial"/>
          <w:lang w:val="en-GB"/>
        </w:rPr>
        <w:t>organisations</w:t>
      </w:r>
      <w:r w:rsidRPr="006936EF">
        <w:rPr>
          <w:rFonts w:ascii="Arial" w:hAnsi="Arial" w:cs="Arial"/>
          <w:lang w:val="en-GB"/>
        </w:rPr>
        <w:t xml:space="preserve"> including management and leadership. Power and politics can be an </w:t>
      </w:r>
      <w:r w:rsidR="00BE5FD2" w:rsidRPr="006936EF">
        <w:rPr>
          <w:rFonts w:ascii="Arial" w:hAnsi="Arial" w:cs="Arial"/>
          <w:lang w:val="en-GB"/>
        </w:rPr>
        <w:t>unattractive</w:t>
      </w:r>
      <w:r w:rsidRPr="006936EF">
        <w:rPr>
          <w:rFonts w:ascii="Arial" w:hAnsi="Arial" w:cs="Arial"/>
          <w:lang w:val="en-GB"/>
        </w:rPr>
        <w:t xml:space="preserve"> issue in</w:t>
      </w:r>
      <w:r w:rsidR="002E328C" w:rsidRPr="006936EF">
        <w:rPr>
          <w:rFonts w:ascii="Arial" w:hAnsi="Arial" w:cs="Arial"/>
          <w:lang w:val="en-GB"/>
        </w:rPr>
        <w:t xml:space="preserve"> any</w:t>
      </w:r>
      <w:r w:rsidRPr="006936EF">
        <w:rPr>
          <w:rFonts w:ascii="Arial" w:hAnsi="Arial" w:cs="Arial"/>
          <w:lang w:val="en-GB"/>
        </w:rPr>
        <w:t xml:space="preserve"> </w:t>
      </w:r>
      <w:r w:rsidR="00BE5FD2" w:rsidRPr="006936EF">
        <w:rPr>
          <w:rFonts w:ascii="Arial" w:hAnsi="Arial" w:cs="Arial"/>
          <w:lang w:val="en-GB"/>
        </w:rPr>
        <w:lastRenderedPageBreak/>
        <w:t>organisation</w:t>
      </w:r>
      <w:r w:rsidR="003D6E76" w:rsidRPr="006936EF">
        <w:rPr>
          <w:rFonts w:ascii="Arial" w:hAnsi="Arial" w:cs="Arial"/>
          <w:lang w:val="en-GB"/>
        </w:rPr>
        <w:t xml:space="preserve"> </w:t>
      </w:r>
      <w:r w:rsidR="00E442AD" w:rsidRPr="006936EF">
        <w:rPr>
          <w:rFonts w:ascii="Arial" w:hAnsi="Arial" w:cs="Arial"/>
          <w:lang w:val="en-GB"/>
        </w:rPr>
        <w:t>(</w:t>
      </w:r>
      <w:r w:rsidR="003D6E76" w:rsidRPr="006936EF">
        <w:rPr>
          <w:rFonts w:ascii="Arial" w:hAnsi="Arial" w:cs="Arial"/>
          <w:lang w:val="en-GB"/>
        </w:rPr>
        <w:t>Skaperdas</w:t>
      </w:r>
      <w:r w:rsidR="00E442AD" w:rsidRPr="006936EF">
        <w:rPr>
          <w:rFonts w:ascii="Arial" w:hAnsi="Arial" w:cs="Arial"/>
          <w:lang w:val="en-GB"/>
        </w:rPr>
        <w:t xml:space="preserve">, </w:t>
      </w:r>
      <w:r w:rsidR="003D6E76" w:rsidRPr="006936EF">
        <w:rPr>
          <w:rFonts w:ascii="Arial" w:hAnsi="Arial" w:cs="Arial"/>
          <w:lang w:val="en-GB"/>
        </w:rPr>
        <w:t>2001)</w:t>
      </w:r>
      <w:r w:rsidR="00EF2606" w:rsidRPr="006936EF">
        <w:rPr>
          <w:rFonts w:ascii="Arial" w:hAnsi="Arial" w:cs="Arial"/>
          <w:lang w:val="en-GB"/>
        </w:rPr>
        <w:t xml:space="preserve">. </w:t>
      </w:r>
      <w:r w:rsidRPr="006936EF">
        <w:rPr>
          <w:rFonts w:ascii="Arial" w:hAnsi="Arial" w:cs="Arial"/>
          <w:lang w:val="en-GB"/>
        </w:rPr>
        <w:t xml:space="preserve"> </w:t>
      </w:r>
      <w:r w:rsidR="00EF2606" w:rsidRPr="006936EF">
        <w:rPr>
          <w:rFonts w:ascii="Arial" w:hAnsi="Arial" w:cs="Arial"/>
          <w:lang w:val="en-GB"/>
        </w:rPr>
        <w:t>N</w:t>
      </w:r>
      <w:r w:rsidR="00BE5FD2" w:rsidRPr="006936EF">
        <w:rPr>
          <w:rFonts w:ascii="Arial" w:hAnsi="Arial" w:cs="Arial"/>
          <w:lang w:val="en-GB"/>
        </w:rPr>
        <w:t>evertheless</w:t>
      </w:r>
      <w:r w:rsidRPr="006936EF">
        <w:rPr>
          <w:rFonts w:ascii="Arial" w:hAnsi="Arial" w:cs="Arial"/>
          <w:lang w:val="en-GB"/>
        </w:rPr>
        <w:t>, they are both significant elements and the impact i</w:t>
      </w:r>
      <w:r w:rsidR="00471F91" w:rsidRPr="006936EF">
        <w:rPr>
          <w:rFonts w:ascii="Arial" w:hAnsi="Arial" w:cs="Arial"/>
          <w:lang w:val="en-GB"/>
        </w:rPr>
        <w:t>s</w:t>
      </w:r>
      <w:r w:rsidRPr="006936EF">
        <w:rPr>
          <w:rFonts w:ascii="Arial" w:hAnsi="Arial" w:cs="Arial"/>
          <w:lang w:val="en-GB"/>
        </w:rPr>
        <w:t xml:space="preserve"> significant as power is a complex yet </w:t>
      </w:r>
      <w:r w:rsidR="00471F91" w:rsidRPr="006936EF">
        <w:rPr>
          <w:rFonts w:ascii="Arial" w:hAnsi="Arial" w:cs="Arial"/>
          <w:lang w:val="en-GB"/>
        </w:rPr>
        <w:t>crucial</w:t>
      </w:r>
      <w:r w:rsidRPr="006936EF">
        <w:rPr>
          <w:rFonts w:ascii="Arial" w:hAnsi="Arial" w:cs="Arial"/>
          <w:lang w:val="en-GB"/>
        </w:rPr>
        <w:t xml:space="preserve"> issue and </w:t>
      </w:r>
      <w:r w:rsidR="00541D98" w:rsidRPr="006936EF">
        <w:rPr>
          <w:rFonts w:ascii="Arial" w:hAnsi="Arial" w:cs="Arial"/>
          <w:lang w:val="en-GB"/>
        </w:rPr>
        <w:t>categorised</w:t>
      </w:r>
      <w:r w:rsidRPr="006936EF">
        <w:rPr>
          <w:rFonts w:ascii="Arial" w:hAnsi="Arial" w:cs="Arial"/>
          <w:lang w:val="en-GB"/>
        </w:rPr>
        <w:t xml:space="preserve"> way of behaving.</w:t>
      </w:r>
      <w:r w:rsidR="009A11DD" w:rsidRPr="006936EF">
        <w:rPr>
          <w:rFonts w:ascii="Arial" w:hAnsi="Arial" w:cs="Arial"/>
          <w:lang w:val="en-GB"/>
        </w:rPr>
        <w:t xml:space="preserve"> </w:t>
      </w:r>
      <w:r w:rsidR="00BE3ACA" w:rsidRPr="006936EF">
        <w:rPr>
          <w:rFonts w:ascii="Arial" w:hAnsi="Arial" w:cs="Arial"/>
          <w:lang w:val="en-GB"/>
        </w:rPr>
        <w:t xml:space="preserve">Misused power results in </w:t>
      </w:r>
      <w:r w:rsidR="00054615" w:rsidRPr="006936EF">
        <w:rPr>
          <w:rFonts w:ascii="Arial" w:hAnsi="Arial" w:cs="Arial"/>
          <w:lang w:val="en-GB"/>
        </w:rPr>
        <w:t xml:space="preserve">disappointment and </w:t>
      </w:r>
      <w:r w:rsidR="00774CE6" w:rsidRPr="006936EF">
        <w:rPr>
          <w:rFonts w:ascii="Arial" w:hAnsi="Arial" w:cs="Arial"/>
          <w:lang w:val="en-GB"/>
        </w:rPr>
        <w:t xml:space="preserve">frustration, which results in </w:t>
      </w:r>
      <w:r w:rsidR="00AA4B08" w:rsidRPr="006936EF">
        <w:rPr>
          <w:rFonts w:ascii="Arial" w:hAnsi="Arial" w:cs="Arial"/>
          <w:lang w:val="en-GB"/>
        </w:rPr>
        <w:t>strikes and protests by the staff members</w:t>
      </w:r>
      <w:r w:rsidR="008511DA" w:rsidRPr="006936EF">
        <w:rPr>
          <w:rFonts w:ascii="Arial" w:hAnsi="Arial" w:cs="Arial"/>
          <w:lang w:val="en-GB"/>
        </w:rPr>
        <w:t xml:space="preserve">, </w:t>
      </w:r>
      <w:r w:rsidR="00177A42" w:rsidRPr="006936EF">
        <w:rPr>
          <w:rFonts w:ascii="Arial" w:hAnsi="Arial" w:cs="Arial"/>
          <w:lang w:val="en-GB"/>
        </w:rPr>
        <w:t>(</w:t>
      </w:r>
      <w:r w:rsidR="002B39F7" w:rsidRPr="006936EF">
        <w:rPr>
          <w:rFonts w:ascii="Arial" w:hAnsi="Arial" w:cs="Arial"/>
          <w:lang w:val="en-GB"/>
        </w:rPr>
        <w:t xml:space="preserve">Silvester, </w:t>
      </w:r>
      <w:r w:rsidR="00177A42" w:rsidRPr="006936EF">
        <w:rPr>
          <w:rFonts w:ascii="Arial" w:hAnsi="Arial" w:cs="Arial"/>
          <w:lang w:val="en-GB"/>
        </w:rPr>
        <w:t>2008)</w:t>
      </w:r>
      <w:r w:rsidR="00AA4B08" w:rsidRPr="006936EF">
        <w:rPr>
          <w:rFonts w:ascii="Arial" w:hAnsi="Arial" w:cs="Arial"/>
          <w:lang w:val="en-GB"/>
        </w:rPr>
        <w:t>.</w:t>
      </w:r>
      <w:r w:rsidR="00774CE6" w:rsidRPr="006936EF">
        <w:rPr>
          <w:rFonts w:ascii="Arial" w:hAnsi="Arial" w:cs="Arial"/>
          <w:lang w:val="en-GB"/>
        </w:rPr>
        <w:t xml:space="preserve"> </w:t>
      </w:r>
    </w:p>
    <w:p w14:paraId="140CEBE6" w14:textId="2F38A0B8" w:rsidR="000346BE" w:rsidRPr="006936EF" w:rsidRDefault="00416C9E" w:rsidP="006936EF">
      <w:pPr>
        <w:spacing w:line="360" w:lineRule="auto"/>
        <w:rPr>
          <w:rFonts w:ascii="Arial" w:hAnsi="Arial" w:cs="Arial"/>
          <w:lang w:val="en-GB"/>
        </w:rPr>
      </w:pPr>
      <w:r w:rsidRPr="006936EF">
        <w:rPr>
          <w:rFonts w:ascii="Arial" w:hAnsi="Arial" w:cs="Arial"/>
          <w:lang w:val="en-GB"/>
        </w:rPr>
        <w:t>Power and politics are two elements which linked strongly with leadership of any organisation, and depending on how it is managed, can either make or break the organisation. Without power and politics, it would be challenging for leaders and managers in current organisations to operate.</w:t>
      </w:r>
      <w:r w:rsidR="004039BC" w:rsidRPr="006936EF">
        <w:rPr>
          <w:rFonts w:ascii="Arial" w:hAnsi="Arial" w:cs="Arial"/>
          <w:lang w:val="en-GB"/>
        </w:rPr>
        <w:t xml:space="preserve"> </w:t>
      </w:r>
      <w:r w:rsidR="00275E49" w:rsidRPr="006936EF">
        <w:rPr>
          <w:rFonts w:ascii="Arial" w:hAnsi="Arial" w:cs="Arial"/>
          <w:lang w:val="en-GB"/>
        </w:rPr>
        <w:t xml:space="preserve">In the case </w:t>
      </w:r>
      <w:r w:rsidR="00526CBD" w:rsidRPr="006936EF">
        <w:rPr>
          <w:rFonts w:ascii="Arial" w:hAnsi="Arial" w:cs="Arial"/>
          <w:lang w:val="en-GB"/>
        </w:rPr>
        <w:t>study</w:t>
      </w:r>
      <w:r w:rsidR="00275E49" w:rsidRPr="006936EF">
        <w:rPr>
          <w:rFonts w:ascii="Arial" w:hAnsi="Arial" w:cs="Arial"/>
          <w:lang w:val="en-GB"/>
        </w:rPr>
        <w:t xml:space="preserve"> Post Office</w:t>
      </w:r>
      <w:r w:rsidR="00B67169" w:rsidRPr="006936EF">
        <w:rPr>
          <w:rFonts w:ascii="Arial" w:hAnsi="Arial" w:cs="Arial"/>
          <w:lang w:val="en-GB"/>
        </w:rPr>
        <w:t xml:space="preserve"> politics can play an important role and act as a mediator </w:t>
      </w:r>
      <w:r w:rsidR="00F655D3" w:rsidRPr="006936EF">
        <w:rPr>
          <w:rFonts w:ascii="Arial" w:hAnsi="Arial" w:cs="Arial"/>
          <w:lang w:val="en-GB"/>
        </w:rPr>
        <w:t xml:space="preserve">between the employees and the management, in order to resolve </w:t>
      </w:r>
      <w:r w:rsidR="009A5177" w:rsidRPr="006936EF">
        <w:rPr>
          <w:rFonts w:ascii="Arial" w:hAnsi="Arial" w:cs="Arial"/>
          <w:lang w:val="en-GB"/>
        </w:rPr>
        <w:t>conflicts over pay rise</w:t>
      </w:r>
      <w:r w:rsidR="00657CF0" w:rsidRPr="006936EF">
        <w:rPr>
          <w:rFonts w:ascii="Arial" w:hAnsi="Arial" w:cs="Arial"/>
          <w:lang w:val="en-GB"/>
        </w:rPr>
        <w:t xml:space="preserve"> as both, management, and </w:t>
      </w:r>
      <w:r w:rsidR="00C9777F" w:rsidRPr="006936EF">
        <w:rPr>
          <w:rFonts w:ascii="Arial" w:hAnsi="Arial" w:cs="Arial"/>
          <w:lang w:val="en-GB"/>
        </w:rPr>
        <w:t>the workers are playing the power and politics game</w:t>
      </w:r>
      <w:r w:rsidR="009A5177" w:rsidRPr="006936EF">
        <w:rPr>
          <w:rFonts w:ascii="Arial" w:hAnsi="Arial" w:cs="Arial"/>
          <w:lang w:val="en-GB"/>
        </w:rPr>
        <w:t>.</w:t>
      </w:r>
    </w:p>
    <w:p w14:paraId="31B52FA3" w14:textId="655DF928" w:rsidR="00470369" w:rsidRPr="006936EF" w:rsidRDefault="00470369" w:rsidP="006936EF">
      <w:pPr>
        <w:pStyle w:val="Heading1"/>
        <w:spacing w:line="360" w:lineRule="auto"/>
        <w:rPr>
          <w:rFonts w:ascii="Arial" w:hAnsi="Arial" w:cs="Arial"/>
          <w:sz w:val="22"/>
          <w:szCs w:val="22"/>
          <w:lang w:val="en-GB"/>
        </w:rPr>
      </w:pPr>
      <w:bookmarkStart w:id="2" w:name="_Toc111451671"/>
      <w:r w:rsidRPr="006936EF">
        <w:rPr>
          <w:rFonts w:ascii="Arial" w:hAnsi="Arial" w:cs="Arial"/>
          <w:sz w:val="22"/>
          <w:szCs w:val="22"/>
          <w:lang w:val="en-GB"/>
        </w:rPr>
        <w:t>Power:</w:t>
      </w:r>
      <w:bookmarkEnd w:id="2"/>
    </w:p>
    <w:p w14:paraId="43B7A8D1" w14:textId="3552D9A7" w:rsidR="00CD7A58" w:rsidRPr="006936EF" w:rsidRDefault="006A7C50" w:rsidP="006936EF">
      <w:pPr>
        <w:spacing w:line="360" w:lineRule="auto"/>
        <w:rPr>
          <w:rFonts w:ascii="Arial" w:hAnsi="Arial" w:cs="Arial"/>
          <w:lang w:val="en-GB"/>
        </w:rPr>
      </w:pPr>
      <w:r w:rsidRPr="006936EF">
        <w:rPr>
          <w:rFonts w:ascii="Arial" w:hAnsi="Arial" w:cs="Arial"/>
          <w:lang w:val="en-GB"/>
        </w:rPr>
        <w:t>Power is t</w:t>
      </w:r>
      <w:r w:rsidR="00CD7A58" w:rsidRPr="006936EF">
        <w:rPr>
          <w:rFonts w:ascii="Arial" w:hAnsi="Arial" w:cs="Arial"/>
          <w:lang w:val="en-GB"/>
        </w:rPr>
        <w:t xml:space="preserve">he potential or </w:t>
      </w:r>
      <w:r w:rsidRPr="006936EF">
        <w:rPr>
          <w:rFonts w:ascii="Arial" w:hAnsi="Arial" w:cs="Arial"/>
          <w:lang w:val="en-GB"/>
        </w:rPr>
        <w:t>force</w:t>
      </w:r>
      <w:r w:rsidR="00CD7A58" w:rsidRPr="006936EF">
        <w:rPr>
          <w:rFonts w:ascii="Arial" w:hAnsi="Arial" w:cs="Arial"/>
          <w:lang w:val="en-GB"/>
        </w:rPr>
        <w:t xml:space="preserve"> to control or influence how others behave or how events unfold.</w:t>
      </w:r>
    </w:p>
    <w:p w14:paraId="79477052" w14:textId="3CB02B0D" w:rsidR="00742C07" w:rsidRPr="006936EF" w:rsidRDefault="00787B81" w:rsidP="006936EF">
      <w:pPr>
        <w:spacing w:line="360" w:lineRule="auto"/>
        <w:rPr>
          <w:rFonts w:ascii="Arial" w:hAnsi="Arial" w:cs="Arial"/>
          <w:lang w:val="en-GB"/>
        </w:rPr>
      </w:pPr>
      <w:r w:rsidRPr="006936EF">
        <w:rPr>
          <w:rFonts w:ascii="Arial" w:hAnsi="Arial" w:cs="Arial"/>
          <w:lang w:val="en-GB"/>
        </w:rPr>
        <w:t>I</w:t>
      </w:r>
      <w:r w:rsidR="00C470C7" w:rsidRPr="006936EF">
        <w:rPr>
          <w:rFonts w:ascii="Arial" w:hAnsi="Arial" w:cs="Arial"/>
          <w:lang w:val="en-GB"/>
        </w:rPr>
        <w:t>t can be considered as a</w:t>
      </w:r>
      <w:r w:rsidR="00CD7A58" w:rsidRPr="006936EF">
        <w:rPr>
          <w:rFonts w:ascii="Arial" w:hAnsi="Arial" w:cs="Arial"/>
          <w:lang w:val="en-GB"/>
        </w:rPr>
        <w:t xml:space="preserve"> political system that grants individuals control of their own lives</w:t>
      </w:r>
      <w:r w:rsidR="00C470C7" w:rsidRPr="006936EF">
        <w:rPr>
          <w:rFonts w:ascii="Arial" w:hAnsi="Arial" w:cs="Arial"/>
          <w:lang w:val="en-GB"/>
        </w:rPr>
        <w:t xml:space="preserve"> as well as those </w:t>
      </w:r>
      <w:r w:rsidRPr="006936EF">
        <w:rPr>
          <w:rFonts w:ascii="Arial" w:hAnsi="Arial" w:cs="Arial"/>
          <w:lang w:val="en-GB"/>
        </w:rPr>
        <w:t>around them</w:t>
      </w:r>
      <w:r w:rsidR="007F7E4B" w:rsidRPr="006936EF">
        <w:rPr>
          <w:rFonts w:ascii="Arial" w:hAnsi="Arial" w:cs="Arial"/>
          <w:lang w:val="en-GB"/>
        </w:rPr>
        <w:t xml:space="preserve">, to get them to do what </w:t>
      </w:r>
      <w:r w:rsidR="008C5232" w:rsidRPr="006936EF">
        <w:rPr>
          <w:rFonts w:ascii="Arial" w:hAnsi="Arial" w:cs="Arial"/>
          <w:lang w:val="en-GB"/>
        </w:rPr>
        <w:t>one wants</w:t>
      </w:r>
      <w:r w:rsidR="00EF2606" w:rsidRPr="006936EF">
        <w:rPr>
          <w:rFonts w:ascii="Arial" w:hAnsi="Arial" w:cs="Arial"/>
          <w:lang w:val="en-GB"/>
        </w:rPr>
        <w:t>, (Skaperdas, 2001)</w:t>
      </w:r>
      <w:r w:rsidR="008C5232" w:rsidRPr="006936EF">
        <w:rPr>
          <w:rFonts w:ascii="Arial" w:hAnsi="Arial" w:cs="Arial"/>
          <w:lang w:val="en-GB"/>
        </w:rPr>
        <w:t>.</w:t>
      </w:r>
      <w:r w:rsidR="00BD05ED" w:rsidRPr="006936EF">
        <w:rPr>
          <w:rFonts w:ascii="Arial" w:hAnsi="Arial" w:cs="Arial"/>
          <w:lang w:val="en-GB"/>
        </w:rPr>
        <w:t xml:space="preserve"> </w:t>
      </w:r>
    </w:p>
    <w:p w14:paraId="486CEC67" w14:textId="6B2F7205" w:rsidR="00470369" w:rsidRPr="006936EF" w:rsidRDefault="00A45535" w:rsidP="006936EF">
      <w:pPr>
        <w:spacing w:line="360" w:lineRule="auto"/>
        <w:rPr>
          <w:rFonts w:ascii="Arial" w:hAnsi="Arial" w:cs="Arial"/>
          <w:lang w:val="en-GB"/>
        </w:rPr>
      </w:pPr>
      <w:r w:rsidRPr="006936EF">
        <w:rPr>
          <w:rFonts w:ascii="Arial" w:hAnsi="Arial" w:cs="Arial"/>
          <w:lang w:val="en-GB"/>
        </w:rPr>
        <w:t xml:space="preserve">Some people think that true power comes from </w:t>
      </w:r>
      <w:r w:rsidR="005C15A5" w:rsidRPr="006936EF">
        <w:rPr>
          <w:rFonts w:ascii="Arial" w:hAnsi="Arial" w:cs="Arial"/>
          <w:lang w:val="en-GB"/>
        </w:rPr>
        <w:t>outside and is g</w:t>
      </w:r>
      <w:r w:rsidR="005424A6" w:rsidRPr="006936EF">
        <w:rPr>
          <w:rFonts w:ascii="Arial" w:hAnsi="Arial" w:cs="Arial"/>
          <w:lang w:val="en-GB"/>
        </w:rPr>
        <w:t>ranted</w:t>
      </w:r>
      <w:r w:rsidR="005C15A5" w:rsidRPr="006936EF">
        <w:rPr>
          <w:rFonts w:ascii="Arial" w:hAnsi="Arial" w:cs="Arial"/>
          <w:lang w:val="en-GB"/>
        </w:rPr>
        <w:t xml:space="preserve"> as</w:t>
      </w:r>
      <w:r w:rsidR="005424A6" w:rsidRPr="006936EF">
        <w:rPr>
          <w:rFonts w:ascii="Arial" w:hAnsi="Arial" w:cs="Arial"/>
          <w:lang w:val="en-GB"/>
        </w:rPr>
        <w:t xml:space="preserve"> a title or position. </w:t>
      </w:r>
      <w:r w:rsidR="009C5DA0" w:rsidRPr="006936EF">
        <w:rPr>
          <w:rFonts w:ascii="Arial" w:hAnsi="Arial" w:cs="Arial"/>
          <w:lang w:val="en-GB"/>
        </w:rPr>
        <w:t>Others,</w:t>
      </w:r>
      <w:r w:rsidR="00481F77" w:rsidRPr="006936EF">
        <w:rPr>
          <w:rFonts w:ascii="Arial" w:hAnsi="Arial" w:cs="Arial"/>
          <w:lang w:val="en-GB"/>
        </w:rPr>
        <w:t xml:space="preserve"> however, believe that it comes from</w:t>
      </w:r>
      <w:r w:rsidR="005C15A5" w:rsidRPr="006936EF">
        <w:rPr>
          <w:rFonts w:ascii="Arial" w:hAnsi="Arial" w:cs="Arial"/>
          <w:lang w:val="en-GB"/>
        </w:rPr>
        <w:t xml:space="preserve"> </w:t>
      </w:r>
      <w:r w:rsidRPr="006936EF">
        <w:rPr>
          <w:rFonts w:ascii="Arial" w:hAnsi="Arial" w:cs="Arial"/>
          <w:lang w:val="en-GB"/>
        </w:rPr>
        <w:t>within a person</w:t>
      </w:r>
      <w:r w:rsidR="00D21AB6" w:rsidRPr="006936EF">
        <w:rPr>
          <w:rFonts w:ascii="Arial" w:hAnsi="Arial" w:cs="Arial"/>
          <w:lang w:val="en-GB"/>
        </w:rPr>
        <w:t xml:space="preserve"> and provides them with the capacity to </w:t>
      </w:r>
      <w:r w:rsidR="00AB4E5F" w:rsidRPr="006936EF">
        <w:rPr>
          <w:rFonts w:ascii="Arial" w:hAnsi="Arial" w:cs="Arial"/>
          <w:lang w:val="en-GB"/>
        </w:rPr>
        <w:t>develop</w:t>
      </w:r>
      <w:r w:rsidR="00D21AB6" w:rsidRPr="006936EF">
        <w:rPr>
          <w:rFonts w:ascii="Arial" w:hAnsi="Arial" w:cs="Arial"/>
          <w:lang w:val="en-GB"/>
        </w:rPr>
        <w:t xml:space="preserve"> their own strength</w:t>
      </w:r>
      <w:r w:rsidR="00C32385" w:rsidRPr="006936EF">
        <w:rPr>
          <w:rFonts w:ascii="Arial" w:hAnsi="Arial" w:cs="Arial"/>
          <w:lang w:val="en-GB"/>
        </w:rPr>
        <w:t xml:space="preserve">, </w:t>
      </w:r>
      <w:r w:rsidR="007C43DC" w:rsidRPr="006936EF">
        <w:rPr>
          <w:rFonts w:ascii="Arial" w:hAnsi="Arial" w:cs="Arial"/>
          <w:lang w:val="en-GB"/>
        </w:rPr>
        <w:t>(</w:t>
      </w:r>
      <w:r w:rsidR="00335298" w:rsidRPr="006936EF">
        <w:rPr>
          <w:rFonts w:ascii="Arial" w:hAnsi="Arial" w:cs="Arial"/>
          <w:color w:val="222222"/>
          <w:shd w:val="clear" w:color="auto" w:fill="FFFFFF"/>
        </w:rPr>
        <w:t>Omisore</w:t>
      </w:r>
      <w:r w:rsidR="007C43DC" w:rsidRPr="006936EF">
        <w:rPr>
          <w:rFonts w:ascii="Arial" w:hAnsi="Arial" w:cs="Arial"/>
          <w:color w:val="222222"/>
          <w:shd w:val="clear" w:color="auto" w:fill="FFFFFF"/>
        </w:rPr>
        <w:t xml:space="preserve"> </w:t>
      </w:r>
      <w:r w:rsidR="00335298" w:rsidRPr="006936EF">
        <w:rPr>
          <w:rFonts w:ascii="Arial" w:hAnsi="Arial" w:cs="Arial"/>
          <w:color w:val="222222"/>
          <w:shd w:val="clear" w:color="auto" w:fill="FFFFFF"/>
        </w:rPr>
        <w:t>and Nweke,</w:t>
      </w:r>
      <w:r w:rsidR="007C43DC" w:rsidRPr="006936EF">
        <w:rPr>
          <w:rFonts w:ascii="Arial" w:hAnsi="Arial" w:cs="Arial"/>
          <w:color w:val="222222"/>
          <w:shd w:val="clear" w:color="auto" w:fill="FFFFFF"/>
        </w:rPr>
        <w:t xml:space="preserve"> </w:t>
      </w:r>
      <w:r w:rsidR="00335298" w:rsidRPr="006936EF">
        <w:rPr>
          <w:rFonts w:ascii="Arial" w:hAnsi="Arial" w:cs="Arial"/>
          <w:color w:val="222222"/>
          <w:shd w:val="clear" w:color="auto" w:fill="FFFFFF"/>
        </w:rPr>
        <w:t>2014)</w:t>
      </w:r>
      <w:r w:rsidR="00D21AB6" w:rsidRPr="006936EF">
        <w:rPr>
          <w:rFonts w:ascii="Arial" w:hAnsi="Arial" w:cs="Arial"/>
          <w:lang w:val="en-GB"/>
        </w:rPr>
        <w:t>.</w:t>
      </w:r>
      <w:r w:rsidR="00AC5569" w:rsidRPr="006936EF">
        <w:rPr>
          <w:rFonts w:ascii="Arial" w:hAnsi="Arial" w:cs="Arial"/>
          <w:lang w:val="en-GB"/>
        </w:rPr>
        <w:t xml:space="preserve"> They understand power as a position or title that comes with authority, control, and a conviction of superiority over others.</w:t>
      </w:r>
      <w:r w:rsidR="00790DD0" w:rsidRPr="006936EF">
        <w:rPr>
          <w:rFonts w:ascii="Arial" w:hAnsi="Arial" w:cs="Arial"/>
          <w:lang w:val="en-GB"/>
        </w:rPr>
        <w:t xml:space="preserve"> </w:t>
      </w:r>
      <w:r w:rsidR="008D4D8C" w:rsidRPr="006936EF">
        <w:rPr>
          <w:rFonts w:ascii="Arial" w:hAnsi="Arial" w:cs="Arial"/>
          <w:lang w:val="en-GB"/>
        </w:rPr>
        <w:t xml:space="preserve">Miller, 2018, however, believes that </w:t>
      </w:r>
      <w:r w:rsidR="009F1786" w:rsidRPr="006936EF">
        <w:rPr>
          <w:rFonts w:ascii="Arial" w:hAnsi="Arial" w:cs="Arial"/>
          <w:lang w:val="en-GB"/>
        </w:rPr>
        <w:t>no matter what their position or title, everyone has access to power. Influence is the true source of power, and as we help more people, it grows</w:t>
      </w:r>
      <w:r w:rsidR="00F5067C" w:rsidRPr="006936EF">
        <w:rPr>
          <w:rFonts w:ascii="Arial" w:hAnsi="Arial" w:cs="Arial"/>
          <w:lang w:val="en-GB"/>
        </w:rPr>
        <w:t xml:space="preserve">, </w:t>
      </w:r>
      <w:r w:rsidR="00F5067C" w:rsidRPr="006936EF">
        <w:rPr>
          <w:rFonts w:ascii="Arial" w:hAnsi="Arial" w:cs="Arial"/>
          <w:color w:val="000000"/>
          <w:shd w:val="clear" w:color="auto" w:fill="FFFFFF"/>
        </w:rPr>
        <w:t>(Miller, 2018)</w:t>
      </w:r>
      <w:r w:rsidR="009F1786" w:rsidRPr="006936EF">
        <w:rPr>
          <w:rFonts w:ascii="Arial" w:hAnsi="Arial" w:cs="Arial"/>
          <w:lang w:val="en-GB"/>
        </w:rPr>
        <w:t>.</w:t>
      </w:r>
      <w:r w:rsidR="00AB186E" w:rsidRPr="006936EF">
        <w:rPr>
          <w:rFonts w:ascii="Arial" w:hAnsi="Arial" w:cs="Arial"/>
          <w:lang w:val="en-GB"/>
        </w:rPr>
        <w:t xml:space="preserve"> By putting one's own interests ahead of those of others, using power for political ends offers a means of comprehending systems that is advantageous for an individual to be clearly able to adversely affect others. </w:t>
      </w:r>
      <w:r w:rsidR="006B795A" w:rsidRPr="006936EF">
        <w:rPr>
          <w:rFonts w:ascii="Arial" w:hAnsi="Arial" w:cs="Arial"/>
          <w:lang w:val="en-GB"/>
        </w:rPr>
        <w:t>F</w:t>
      </w:r>
      <w:r w:rsidR="00AB186E" w:rsidRPr="006936EF">
        <w:rPr>
          <w:rFonts w:ascii="Arial" w:hAnsi="Arial" w:cs="Arial"/>
          <w:lang w:val="en-GB"/>
        </w:rPr>
        <w:t>urthermore</w:t>
      </w:r>
      <w:r w:rsidR="006B795A" w:rsidRPr="006936EF">
        <w:rPr>
          <w:rFonts w:ascii="Arial" w:hAnsi="Arial" w:cs="Arial"/>
          <w:lang w:val="en-GB"/>
        </w:rPr>
        <w:t>,</w:t>
      </w:r>
      <w:r w:rsidR="00AB186E" w:rsidRPr="006936EF">
        <w:rPr>
          <w:rFonts w:ascii="Arial" w:hAnsi="Arial" w:cs="Arial"/>
          <w:lang w:val="en-GB"/>
        </w:rPr>
        <w:t xml:space="preserve"> poses a threat to the organisation.</w:t>
      </w:r>
    </w:p>
    <w:p w14:paraId="42C6B07A" w14:textId="5ED6677D" w:rsidR="007F1D39" w:rsidRPr="006936EF" w:rsidRDefault="007F1D39" w:rsidP="006936EF">
      <w:pPr>
        <w:pStyle w:val="Heading1"/>
        <w:spacing w:line="360" w:lineRule="auto"/>
        <w:rPr>
          <w:rFonts w:ascii="Arial" w:hAnsi="Arial" w:cs="Arial"/>
          <w:sz w:val="22"/>
          <w:szCs w:val="22"/>
          <w:lang w:val="en-GB"/>
        </w:rPr>
      </w:pPr>
      <w:bookmarkStart w:id="3" w:name="_Toc111451672"/>
      <w:r w:rsidRPr="006936EF">
        <w:rPr>
          <w:rFonts w:ascii="Arial" w:hAnsi="Arial" w:cs="Arial"/>
          <w:sz w:val="22"/>
          <w:szCs w:val="22"/>
          <w:lang w:val="en-GB"/>
        </w:rPr>
        <w:t>Politics:</w:t>
      </w:r>
      <w:bookmarkEnd w:id="3"/>
    </w:p>
    <w:p w14:paraId="503C9112" w14:textId="06EE0C8B" w:rsidR="00B57AD0" w:rsidRPr="006936EF" w:rsidRDefault="00797077" w:rsidP="006936EF">
      <w:pPr>
        <w:spacing w:before="240" w:line="360" w:lineRule="auto"/>
        <w:rPr>
          <w:rFonts w:ascii="Arial" w:hAnsi="Arial" w:cs="Arial"/>
          <w:lang w:val="en-GB"/>
        </w:rPr>
      </w:pPr>
      <w:r w:rsidRPr="006936EF">
        <w:rPr>
          <w:rFonts w:ascii="Arial" w:hAnsi="Arial" w:cs="Arial"/>
          <w:lang w:val="en-GB"/>
        </w:rPr>
        <w:t>Politics is the use of influence and social media inside a group to bring about changes that are beneficial to the organisation or its members</w:t>
      </w:r>
      <w:r w:rsidR="001F5292" w:rsidRPr="006936EF">
        <w:rPr>
          <w:rFonts w:ascii="Arial" w:hAnsi="Arial" w:cs="Arial"/>
          <w:lang w:val="en-GB"/>
        </w:rPr>
        <w:t xml:space="preserve">, </w:t>
      </w:r>
      <w:r w:rsidR="001F5292" w:rsidRPr="006936EF">
        <w:rPr>
          <w:rFonts w:ascii="Arial" w:hAnsi="Arial" w:cs="Arial"/>
          <w:color w:val="000000"/>
          <w:shd w:val="clear" w:color="auto" w:fill="FFFFFF"/>
        </w:rPr>
        <w:t xml:space="preserve">(What does workplace politics </w:t>
      </w:r>
      <w:r w:rsidR="00F07A2C" w:rsidRPr="006936EF">
        <w:rPr>
          <w:rFonts w:ascii="Arial" w:hAnsi="Arial" w:cs="Arial"/>
          <w:color w:val="000000"/>
          <w:shd w:val="clear" w:color="auto" w:fill="FFFFFF"/>
        </w:rPr>
        <w:t>mean?</w:t>
      </w:r>
      <w:r w:rsidR="001F5292" w:rsidRPr="006936EF">
        <w:rPr>
          <w:rFonts w:ascii="Arial" w:hAnsi="Arial" w:cs="Arial"/>
          <w:color w:val="000000"/>
          <w:shd w:val="clear" w:color="auto" w:fill="FFFFFF"/>
        </w:rPr>
        <w:t xml:space="preserve"> n.d.)</w:t>
      </w:r>
      <w:r w:rsidRPr="006936EF">
        <w:rPr>
          <w:rFonts w:ascii="Arial" w:hAnsi="Arial" w:cs="Arial"/>
          <w:lang w:val="en-GB"/>
        </w:rPr>
        <w:t>.</w:t>
      </w:r>
      <w:r w:rsidR="000D00DA" w:rsidRPr="006936EF">
        <w:rPr>
          <w:rFonts w:ascii="Arial" w:hAnsi="Arial" w:cs="Arial"/>
          <w:lang w:val="en-GB"/>
        </w:rPr>
        <w:t xml:space="preserve"> </w:t>
      </w:r>
      <w:r w:rsidR="005A2747" w:rsidRPr="006936EF">
        <w:rPr>
          <w:rFonts w:ascii="Arial" w:hAnsi="Arial" w:cs="Arial"/>
          <w:lang w:val="en-GB"/>
        </w:rPr>
        <w:t xml:space="preserve">Based on the </w:t>
      </w:r>
      <w:r w:rsidR="00D33EAA" w:rsidRPr="006936EF">
        <w:rPr>
          <w:rFonts w:ascii="Arial" w:hAnsi="Arial" w:cs="Arial"/>
          <w:lang w:val="en-GB"/>
        </w:rPr>
        <w:t>analysis of power, it can be safely said tha</w:t>
      </w:r>
      <w:r w:rsidR="00D4165A" w:rsidRPr="006936EF">
        <w:rPr>
          <w:rFonts w:ascii="Arial" w:hAnsi="Arial" w:cs="Arial"/>
          <w:lang w:val="en-GB"/>
        </w:rPr>
        <w:t xml:space="preserve">t politics works alongside power. </w:t>
      </w:r>
      <w:r w:rsidR="00F01B14" w:rsidRPr="006936EF">
        <w:rPr>
          <w:rFonts w:ascii="Arial" w:hAnsi="Arial" w:cs="Arial"/>
          <w:lang w:val="en-GB"/>
        </w:rPr>
        <w:t xml:space="preserve">Power provides influence and politics </w:t>
      </w:r>
      <w:r w:rsidR="0008399A" w:rsidRPr="006936EF">
        <w:rPr>
          <w:rFonts w:ascii="Arial" w:hAnsi="Arial" w:cs="Arial"/>
          <w:lang w:val="en-GB"/>
        </w:rPr>
        <w:t>highli</w:t>
      </w:r>
      <w:r w:rsidR="00F42514" w:rsidRPr="006936EF">
        <w:rPr>
          <w:rFonts w:ascii="Arial" w:hAnsi="Arial" w:cs="Arial"/>
          <w:lang w:val="en-GB"/>
        </w:rPr>
        <w:t>ghts individuals to take advantage of the</w:t>
      </w:r>
      <w:r w:rsidR="00D9536D" w:rsidRPr="006936EF">
        <w:rPr>
          <w:rFonts w:ascii="Arial" w:hAnsi="Arial" w:cs="Arial"/>
          <w:lang w:val="en-GB"/>
        </w:rPr>
        <w:t xml:space="preserve"> rewards available.</w:t>
      </w:r>
      <w:r w:rsidR="00D373BF" w:rsidRPr="006936EF">
        <w:rPr>
          <w:rFonts w:ascii="Arial" w:hAnsi="Arial" w:cs="Arial"/>
          <w:lang w:val="en-GB"/>
        </w:rPr>
        <w:t xml:space="preserve"> Depending on the</w:t>
      </w:r>
      <w:r w:rsidR="00230B3C" w:rsidRPr="006936EF">
        <w:rPr>
          <w:rFonts w:ascii="Arial" w:hAnsi="Arial" w:cs="Arial"/>
          <w:lang w:val="en-GB"/>
        </w:rPr>
        <w:t xml:space="preserve"> organisations a manager or a senior person within the organisation might take advantage of the power and use </w:t>
      </w:r>
      <w:r w:rsidR="009B31B5" w:rsidRPr="006936EF">
        <w:rPr>
          <w:rFonts w:ascii="Arial" w:hAnsi="Arial" w:cs="Arial"/>
          <w:lang w:val="en-GB"/>
        </w:rPr>
        <w:t>it politically for their own personal gains</w:t>
      </w:r>
      <w:r w:rsidR="000D5F31" w:rsidRPr="006936EF">
        <w:rPr>
          <w:rFonts w:ascii="Arial" w:hAnsi="Arial" w:cs="Arial"/>
          <w:lang w:val="en-GB"/>
        </w:rPr>
        <w:t xml:space="preserve">, without considering the misuse and/or unfairness </w:t>
      </w:r>
      <w:r w:rsidR="00AE5C3F" w:rsidRPr="006936EF">
        <w:rPr>
          <w:rFonts w:ascii="Arial" w:hAnsi="Arial" w:cs="Arial"/>
          <w:lang w:val="en-GB"/>
        </w:rPr>
        <w:t>of their actions on their colleagues/workers.</w:t>
      </w:r>
      <w:r w:rsidR="00AD5F83" w:rsidRPr="006936EF">
        <w:rPr>
          <w:rFonts w:ascii="Arial" w:hAnsi="Arial" w:cs="Arial"/>
          <w:lang w:val="en-GB"/>
        </w:rPr>
        <w:t xml:space="preserve"> </w:t>
      </w:r>
      <w:r w:rsidR="005A0EF5" w:rsidRPr="006936EF">
        <w:rPr>
          <w:rFonts w:ascii="Arial" w:hAnsi="Arial" w:cs="Arial"/>
          <w:lang w:val="en-GB"/>
        </w:rPr>
        <w:t>P</w:t>
      </w:r>
      <w:r w:rsidR="00AE7E02" w:rsidRPr="006936EF">
        <w:rPr>
          <w:rFonts w:ascii="Arial" w:hAnsi="Arial" w:cs="Arial"/>
          <w:lang w:val="en-GB"/>
        </w:rPr>
        <w:t>olitics is therefore inextricably tied to the likelihood of conflicts and collaboration.</w:t>
      </w:r>
      <w:r w:rsidR="003B0779" w:rsidRPr="006936EF">
        <w:rPr>
          <w:rFonts w:ascii="Arial" w:hAnsi="Arial" w:cs="Arial"/>
          <w:lang w:val="en-GB"/>
        </w:rPr>
        <w:t xml:space="preserve">  </w:t>
      </w:r>
      <w:r w:rsidR="00B57AD0" w:rsidRPr="006936EF">
        <w:rPr>
          <w:rFonts w:ascii="Arial" w:hAnsi="Arial" w:cs="Arial"/>
          <w:lang w:val="en-GB"/>
        </w:rPr>
        <w:t>Organi</w:t>
      </w:r>
      <w:r w:rsidR="003B0779" w:rsidRPr="006936EF">
        <w:rPr>
          <w:rFonts w:ascii="Arial" w:hAnsi="Arial" w:cs="Arial"/>
          <w:lang w:val="en-GB"/>
        </w:rPr>
        <w:t>s</w:t>
      </w:r>
      <w:r w:rsidR="00B57AD0" w:rsidRPr="006936EF">
        <w:rPr>
          <w:rFonts w:ascii="Arial" w:hAnsi="Arial" w:cs="Arial"/>
          <w:lang w:val="en-GB"/>
        </w:rPr>
        <w:t xml:space="preserve">ational politics, </w:t>
      </w:r>
      <w:r w:rsidR="00B57AD0" w:rsidRPr="006936EF">
        <w:rPr>
          <w:rFonts w:ascii="Arial" w:hAnsi="Arial" w:cs="Arial"/>
          <w:lang w:val="en-GB"/>
        </w:rPr>
        <w:lastRenderedPageBreak/>
        <w:t>on the other hand, can benefit the organisation and its members at the same time by boosting productivity, fostering interpersonal ties, expediting progress, and more</w:t>
      </w:r>
      <w:r w:rsidR="00537D80" w:rsidRPr="006936EF">
        <w:rPr>
          <w:rFonts w:ascii="Arial" w:hAnsi="Arial" w:cs="Arial"/>
          <w:lang w:val="en-GB"/>
        </w:rPr>
        <w:t xml:space="preserve">, through </w:t>
      </w:r>
      <w:r w:rsidR="00CF0E6F" w:rsidRPr="006936EF">
        <w:rPr>
          <w:rFonts w:ascii="Arial" w:hAnsi="Arial" w:cs="Arial"/>
          <w:lang w:val="en-GB"/>
        </w:rPr>
        <w:t xml:space="preserve">allying with other members within the organisation, </w:t>
      </w:r>
      <w:r w:rsidR="00CF1238" w:rsidRPr="006936EF">
        <w:rPr>
          <w:rFonts w:ascii="Arial" w:hAnsi="Arial" w:cs="Arial"/>
          <w:lang w:val="en-GB"/>
        </w:rPr>
        <w:t>(</w:t>
      </w:r>
      <w:r w:rsidR="00CF0E6F" w:rsidRPr="006936EF">
        <w:rPr>
          <w:rFonts w:ascii="Arial" w:hAnsi="Arial" w:cs="Arial"/>
          <w:color w:val="222222"/>
          <w:shd w:val="clear" w:color="auto" w:fill="FFFFFF"/>
        </w:rPr>
        <w:t>Barthwal, 2013</w:t>
      </w:r>
      <w:r w:rsidR="00CF1238" w:rsidRPr="006936EF">
        <w:rPr>
          <w:rFonts w:ascii="Arial" w:hAnsi="Arial" w:cs="Arial"/>
          <w:color w:val="222222"/>
          <w:shd w:val="clear" w:color="auto" w:fill="FFFFFF"/>
        </w:rPr>
        <w:t>)</w:t>
      </w:r>
      <w:r w:rsidR="00B57AD0" w:rsidRPr="006936EF">
        <w:rPr>
          <w:rFonts w:ascii="Arial" w:hAnsi="Arial" w:cs="Arial"/>
          <w:lang w:val="en-GB"/>
        </w:rPr>
        <w:t>.</w:t>
      </w:r>
    </w:p>
    <w:p w14:paraId="3F351291" w14:textId="226EAB74" w:rsidR="005669F1" w:rsidRPr="006936EF" w:rsidRDefault="005A58C6" w:rsidP="006936EF">
      <w:pPr>
        <w:pStyle w:val="Heading1"/>
        <w:spacing w:after="240" w:line="360" w:lineRule="auto"/>
        <w:rPr>
          <w:rFonts w:ascii="Arial" w:hAnsi="Arial" w:cs="Arial"/>
          <w:sz w:val="22"/>
          <w:szCs w:val="22"/>
          <w:lang w:val="en-GB"/>
        </w:rPr>
      </w:pPr>
      <w:bookmarkStart w:id="4" w:name="_Toc111451673"/>
      <w:r w:rsidRPr="006936EF">
        <w:rPr>
          <w:rFonts w:ascii="Arial" w:hAnsi="Arial" w:cs="Arial"/>
          <w:sz w:val="22"/>
          <w:szCs w:val="22"/>
          <w:lang w:val="en-GB"/>
        </w:rPr>
        <w:t>Types of Power:</w:t>
      </w:r>
      <w:bookmarkEnd w:id="4"/>
    </w:p>
    <w:p w14:paraId="27449676" w14:textId="33174AB6" w:rsidR="00854D69" w:rsidRPr="006936EF" w:rsidRDefault="00F4459D" w:rsidP="006936EF">
      <w:pPr>
        <w:spacing w:line="360" w:lineRule="auto"/>
        <w:rPr>
          <w:rFonts w:ascii="Arial" w:hAnsi="Arial" w:cs="Arial"/>
          <w:lang w:val="en-GB"/>
        </w:rPr>
      </w:pPr>
      <w:r w:rsidRPr="006936EF">
        <w:rPr>
          <w:rFonts w:ascii="Arial" w:hAnsi="Arial" w:cs="Arial"/>
          <w:lang w:val="en-GB"/>
        </w:rPr>
        <w:t xml:space="preserve">Power in every organisation </w:t>
      </w:r>
      <w:r w:rsidR="00ED6487" w:rsidRPr="006936EF">
        <w:rPr>
          <w:rFonts w:ascii="Arial" w:hAnsi="Arial" w:cs="Arial"/>
          <w:lang w:val="en-GB"/>
        </w:rPr>
        <w:t xml:space="preserve">can be described in </w:t>
      </w:r>
      <w:r w:rsidR="00EB7B80" w:rsidRPr="006936EF">
        <w:rPr>
          <w:rFonts w:ascii="Arial" w:hAnsi="Arial" w:cs="Arial"/>
          <w:lang w:val="en-GB"/>
        </w:rPr>
        <w:t>many ways</w:t>
      </w:r>
      <w:r w:rsidR="00015287" w:rsidRPr="006936EF">
        <w:rPr>
          <w:rFonts w:ascii="Arial" w:hAnsi="Arial" w:cs="Arial"/>
          <w:lang w:val="en-GB"/>
        </w:rPr>
        <w:t xml:space="preserve"> and </w:t>
      </w:r>
      <w:r w:rsidR="00757E56" w:rsidRPr="006936EF">
        <w:rPr>
          <w:rFonts w:ascii="Arial" w:hAnsi="Arial" w:cs="Arial"/>
          <w:lang w:val="en-GB"/>
        </w:rPr>
        <w:t xml:space="preserve">can be </w:t>
      </w:r>
      <w:r w:rsidR="00EB7B80" w:rsidRPr="006936EF">
        <w:rPr>
          <w:rFonts w:ascii="Arial" w:hAnsi="Arial" w:cs="Arial"/>
          <w:lang w:val="en-GB"/>
        </w:rPr>
        <w:t>portrayed</w:t>
      </w:r>
      <w:r w:rsidR="00757E56" w:rsidRPr="006936EF">
        <w:rPr>
          <w:rFonts w:ascii="Arial" w:hAnsi="Arial" w:cs="Arial"/>
          <w:lang w:val="en-GB"/>
        </w:rPr>
        <w:t xml:space="preserve"> differently, by the different members of the team.</w:t>
      </w:r>
      <w:r w:rsidR="005B1EEB" w:rsidRPr="006936EF">
        <w:rPr>
          <w:rFonts w:ascii="Arial" w:hAnsi="Arial" w:cs="Arial"/>
          <w:lang w:val="en-GB"/>
        </w:rPr>
        <w:t xml:space="preserve"> </w:t>
      </w:r>
      <w:r w:rsidR="00757E56" w:rsidRPr="006936EF">
        <w:rPr>
          <w:rFonts w:ascii="Arial" w:hAnsi="Arial" w:cs="Arial"/>
          <w:lang w:val="en-GB"/>
        </w:rPr>
        <w:t xml:space="preserve"> </w:t>
      </w:r>
      <w:r w:rsidR="006123A0" w:rsidRPr="006936EF">
        <w:rPr>
          <w:rFonts w:ascii="Arial" w:hAnsi="Arial" w:cs="Arial"/>
          <w:lang w:val="en-GB"/>
        </w:rPr>
        <w:t xml:space="preserve">For example, </w:t>
      </w:r>
      <w:r w:rsidR="00E46996" w:rsidRPr="006936EF">
        <w:rPr>
          <w:rFonts w:ascii="Arial" w:hAnsi="Arial" w:cs="Arial"/>
          <w:lang w:val="en-GB"/>
        </w:rPr>
        <w:t xml:space="preserve">through formal power, </w:t>
      </w:r>
      <w:r w:rsidR="006123A0" w:rsidRPr="006936EF">
        <w:rPr>
          <w:rFonts w:ascii="Arial" w:hAnsi="Arial" w:cs="Arial"/>
          <w:lang w:val="en-GB"/>
        </w:rPr>
        <w:t xml:space="preserve">Legitimate </w:t>
      </w:r>
      <w:r w:rsidR="00930597" w:rsidRPr="006936EF">
        <w:rPr>
          <w:rFonts w:ascii="Arial" w:hAnsi="Arial" w:cs="Arial"/>
          <w:lang w:val="en-GB"/>
        </w:rPr>
        <w:t>Power</w:t>
      </w:r>
      <w:r w:rsidR="00D073FC" w:rsidRPr="006936EF">
        <w:rPr>
          <w:rFonts w:ascii="Arial" w:hAnsi="Arial" w:cs="Arial"/>
          <w:lang w:val="en-GB"/>
        </w:rPr>
        <w:t xml:space="preserve"> </w:t>
      </w:r>
      <w:r w:rsidR="006402CC" w:rsidRPr="006936EF">
        <w:rPr>
          <w:rFonts w:ascii="Arial" w:hAnsi="Arial" w:cs="Arial"/>
          <w:lang w:val="en-GB"/>
        </w:rPr>
        <w:t xml:space="preserve">comes from managers and leaders, who </w:t>
      </w:r>
      <w:r w:rsidR="00C93F71" w:rsidRPr="006936EF">
        <w:rPr>
          <w:rFonts w:ascii="Arial" w:hAnsi="Arial" w:cs="Arial"/>
          <w:lang w:val="en-GB"/>
        </w:rPr>
        <w:t xml:space="preserve">have earned it through </w:t>
      </w:r>
      <w:r w:rsidR="00881B1A" w:rsidRPr="006936EF">
        <w:rPr>
          <w:rFonts w:ascii="Arial" w:hAnsi="Arial" w:cs="Arial"/>
          <w:lang w:val="en-GB"/>
        </w:rPr>
        <w:t>the role and experience within that rol</w:t>
      </w:r>
      <w:r w:rsidR="00293B90" w:rsidRPr="006936EF">
        <w:rPr>
          <w:rFonts w:ascii="Arial" w:hAnsi="Arial" w:cs="Arial"/>
          <w:lang w:val="en-GB"/>
        </w:rPr>
        <w:t>e. They</w:t>
      </w:r>
      <w:r w:rsidR="00881B1A" w:rsidRPr="006936EF">
        <w:rPr>
          <w:rFonts w:ascii="Arial" w:hAnsi="Arial" w:cs="Arial"/>
          <w:lang w:val="en-GB"/>
        </w:rPr>
        <w:t xml:space="preserve"> </w:t>
      </w:r>
      <w:r w:rsidR="00676FAD" w:rsidRPr="006936EF">
        <w:rPr>
          <w:rFonts w:ascii="Arial" w:hAnsi="Arial" w:cs="Arial"/>
          <w:lang w:val="en-GB"/>
        </w:rPr>
        <w:t xml:space="preserve">delegate the tasks to </w:t>
      </w:r>
      <w:r w:rsidR="00380A96" w:rsidRPr="006936EF">
        <w:rPr>
          <w:rFonts w:ascii="Arial" w:hAnsi="Arial" w:cs="Arial"/>
          <w:lang w:val="en-GB"/>
        </w:rPr>
        <w:t xml:space="preserve">the </w:t>
      </w:r>
      <w:r w:rsidR="000C2D1C" w:rsidRPr="006936EF">
        <w:rPr>
          <w:rFonts w:ascii="Arial" w:hAnsi="Arial" w:cs="Arial"/>
          <w:lang w:val="en-GB"/>
        </w:rPr>
        <w:t xml:space="preserve">members of the </w:t>
      </w:r>
      <w:r w:rsidR="00C93F71" w:rsidRPr="006936EF">
        <w:rPr>
          <w:rFonts w:ascii="Arial" w:hAnsi="Arial" w:cs="Arial"/>
          <w:lang w:val="en-GB"/>
        </w:rPr>
        <w:t>team</w:t>
      </w:r>
      <w:r w:rsidR="000C2D1C" w:rsidRPr="006936EF">
        <w:rPr>
          <w:rFonts w:ascii="Arial" w:hAnsi="Arial" w:cs="Arial"/>
          <w:lang w:val="en-GB"/>
        </w:rPr>
        <w:t xml:space="preserve"> and ensure that it is done </w:t>
      </w:r>
      <w:r w:rsidR="0042237A" w:rsidRPr="006936EF">
        <w:rPr>
          <w:rFonts w:ascii="Arial" w:hAnsi="Arial" w:cs="Arial"/>
          <w:lang w:val="en-GB"/>
        </w:rPr>
        <w:t xml:space="preserve">as </w:t>
      </w:r>
      <w:r w:rsidR="00AF5F83" w:rsidRPr="006936EF">
        <w:rPr>
          <w:rFonts w:ascii="Arial" w:hAnsi="Arial" w:cs="Arial"/>
          <w:lang w:val="en-GB"/>
        </w:rPr>
        <w:t>accordingly</w:t>
      </w:r>
      <w:r w:rsidR="00C93F71" w:rsidRPr="006936EF">
        <w:rPr>
          <w:rFonts w:ascii="Arial" w:hAnsi="Arial" w:cs="Arial"/>
          <w:lang w:val="en-GB"/>
        </w:rPr>
        <w:t>.</w:t>
      </w:r>
      <w:r w:rsidR="00C801D6" w:rsidRPr="006936EF">
        <w:rPr>
          <w:rFonts w:ascii="Arial" w:hAnsi="Arial" w:cs="Arial"/>
          <w:lang w:val="en-GB"/>
        </w:rPr>
        <w:t xml:space="preserve"> However, the manager can </w:t>
      </w:r>
      <w:r w:rsidR="00563CAD" w:rsidRPr="006936EF">
        <w:rPr>
          <w:rFonts w:ascii="Arial" w:hAnsi="Arial" w:cs="Arial"/>
          <w:lang w:val="en-GB"/>
        </w:rPr>
        <w:t xml:space="preserve">take unnecessary advantage of this power and can misuse it for their own </w:t>
      </w:r>
      <w:r w:rsidR="005447FA" w:rsidRPr="006936EF">
        <w:rPr>
          <w:rFonts w:ascii="Arial" w:hAnsi="Arial" w:cs="Arial"/>
          <w:lang w:val="en-GB"/>
        </w:rPr>
        <w:t xml:space="preserve">purposes and get individuals to </w:t>
      </w:r>
      <w:r w:rsidR="00425DD1" w:rsidRPr="006936EF">
        <w:rPr>
          <w:rFonts w:ascii="Arial" w:hAnsi="Arial" w:cs="Arial"/>
          <w:lang w:val="en-GB"/>
        </w:rPr>
        <w:t xml:space="preserve">do </w:t>
      </w:r>
      <w:r w:rsidR="005447FA" w:rsidRPr="006936EF">
        <w:rPr>
          <w:rFonts w:ascii="Arial" w:hAnsi="Arial" w:cs="Arial"/>
          <w:lang w:val="en-GB"/>
        </w:rPr>
        <w:t xml:space="preserve">things that would normally not be possible to get them </w:t>
      </w:r>
      <w:r w:rsidR="00F23987" w:rsidRPr="006936EF">
        <w:rPr>
          <w:rFonts w:ascii="Arial" w:hAnsi="Arial" w:cs="Arial"/>
          <w:lang w:val="en-GB"/>
        </w:rPr>
        <w:t>to do.</w:t>
      </w:r>
      <w:r w:rsidR="0036468B" w:rsidRPr="006936EF">
        <w:rPr>
          <w:rFonts w:ascii="Arial" w:hAnsi="Arial" w:cs="Arial"/>
          <w:lang w:val="en-GB"/>
        </w:rPr>
        <w:t xml:space="preserve"> This </w:t>
      </w:r>
      <w:r w:rsidR="001B68D6" w:rsidRPr="006936EF">
        <w:rPr>
          <w:rFonts w:ascii="Arial" w:hAnsi="Arial" w:cs="Arial"/>
          <w:lang w:val="en-GB"/>
        </w:rPr>
        <w:t xml:space="preserve">is a </w:t>
      </w:r>
      <w:r w:rsidR="00A7494C" w:rsidRPr="006936EF">
        <w:rPr>
          <w:rFonts w:ascii="Arial" w:hAnsi="Arial" w:cs="Arial"/>
          <w:lang w:val="en-GB"/>
        </w:rPr>
        <w:t>misuse</w:t>
      </w:r>
      <w:r w:rsidR="001B68D6" w:rsidRPr="006936EF">
        <w:rPr>
          <w:rFonts w:ascii="Arial" w:hAnsi="Arial" w:cs="Arial"/>
          <w:lang w:val="en-GB"/>
        </w:rPr>
        <w:t xml:space="preserve"> of power and </w:t>
      </w:r>
      <w:r w:rsidR="00D4168E" w:rsidRPr="006936EF">
        <w:rPr>
          <w:rFonts w:ascii="Arial" w:hAnsi="Arial" w:cs="Arial"/>
          <w:lang w:val="en-GB"/>
        </w:rPr>
        <w:t>authority and</w:t>
      </w:r>
      <w:r w:rsidR="001B68D6" w:rsidRPr="006936EF">
        <w:rPr>
          <w:rFonts w:ascii="Arial" w:hAnsi="Arial" w:cs="Arial"/>
          <w:lang w:val="en-GB"/>
        </w:rPr>
        <w:t xml:space="preserve"> does not leave a good long-term impression for the organisation</w:t>
      </w:r>
      <w:r w:rsidR="00A8312E" w:rsidRPr="006936EF">
        <w:rPr>
          <w:rFonts w:ascii="Arial" w:hAnsi="Arial" w:cs="Arial"/>
          <w:lang w:val="en-GB"/>
        </w:rPr>
        <w:t xml:space="preserve">, </w:t>
      </w:r>
      <w:r w:rsidR="00BF14A3" w:rsidRPr="006936EF">
        <w:rPr>
          <w:rFonts w:ascii="Arial" w:hAnsi="Arial" w:cs="Arial"/>
          <w:lang w:val="en-GB"/>
        </w:rPr>
        <w:t>(</w:t>
      </w:r>
      <w:r w:rsidR="00F91171" w:rsidRPr="006936EF">
        <w:rPr>
          <w:rFonts w:ascii="Arial" w:hAnsi="Arial" w:cs="Arial"/>
          <w:lang w:val="en-GB"/>
        </w:rPr>
        <w:t>OKOLIE</w:t>
      </w:r>
      <w:r w:rsidR="00BF14A3" w:rsidRPr="006936EF">
        <w:rPr>
          <w:rFonts w:ascii="Arial" w:hAnsi="Arial" w:cs="Arial"/>
          <w:lang w:val="en-GB"/>
        </w:rPr>
        <w:t>,</w:t>
      </w:r>
      <w:r w:rsidR="00F91171" w:rsidRPr="006936EF">
        <w:rPr>
          <w:rFonts w:ascii="Arial" w:hAnsi="Arial" w:cs="Arial"/>
          <w:lang w:val="en-GB"/>
        </w:rPr>
        <w:t>2021)</w:t>
      </w:r>
      <w:r w:rsidR="008059B3" w:rsidRPr="006936EF">
        <w:rPr>
          <w:rFonts w:ascii="Arial" w:hAnsi="Arial" w:cs="Arial"/>
          <w:lang w:val="en-GB"/>
        </w:rPr>
        <w:t>. This is against the work ethics</w:t>
      </w:r>
      <w:r w:rsidR="00A97AAD" w:rsidRPr="006936EF">
        <w:rPr>
          <w:rFonts w:ascii="Arial" w:hAnsi="Arial" w:cs="Arial"/>
          <w:lang w:val="en-GB"/>
        </w:rPr>
        <w:t xml:space="preserve"> and </w:t>
      </w:r>
      <w:r w:rsidR="0092126F" w:rsidRPr="006936EF">
        <w:rPr>
          <w:rFonts w:ascii="Arial" w:hAnsi="Arial" w:cs="Arial"/>
          <w:i/>
          <w:iCs/>
          <w:lang w:val="en-GB"/>
        </w:rPr>
        <w:t>‘</w:t>
      </w:r>
      <w:r w:rsidR="00A97AAD" w:rsidRPr="006936EF">
        <w:rPr>
          <w:rFonts w:ascii="Arial" w:hAnsi="Arial" w:cs="Arial"/>
          <w:i/>
          <w:iCs/>
          <w:lang w:val="en-GB"/>
        </w:rPr>
        <w:t xml:space="preserve">can </w:t>
      </w:r>
      <w:r w:rsidR="002E602B" w:rsidRPr="006936EF">
        <w:rPr>
          <w:rFonts w:ascii="Arial" w:hAnsi="Arial" w:cs="Arial"/>
          <w:i/>
          <w:iCs/>
          <w:lang w:val="en-GB"/>
        </w:rPr>
        <w:t>harm employees’ emotional health and well-being,</w:t>
      </w:r>
      <w:r w:rsidR="00F74F3E" w:rsidRPr="006936EF">
        <w:rPr>
          <w:rFonts w:ascii="Arial" w:hAnsi="Arial" w:cs="Arial"/>
          <w:lang w:val="en-GB"/>
        </w:rPr>
        <w:t>’</w:t>
      </w:r>
      <w:r w:rsidR="002E602B" w:rsidRPr="006936EF">
        <w:rPr>
          <w:rFonts w:ascii="Arial" w:hAnsi="Arial" w:cs="Arial"/>
          <w:lang w:val="en-GB"/>
        </w:rPr>
        <w:t xml:space="preserve"> </w:t>
      </w:r>
      <w:r w:rsidR="004C76BE" w:rsidRPr="006936EF">
        <w:rPr>
          <w:rFonts w:ascii="Arial" w:hAnsi="Arial" w:cs="Arial"/>
          <w:lang w:val="en-GB"/>
        </w:rPr>
        <w:t xml:space="preserve">according to </w:t>
      </w:r>
      <w:r w:rsidR="002B0F7B" w:rsidRPr="006936EF">
        <w:rPr>
          <w:rFonts w:ascii="Arial" w:hAnsi="Arial" w:cs="Arial"/>
          <w:lang w:val="en-GB"/>
        </w:rPr>
        <w:t xml:space="preserve">a Journal by </w:t>
      </w:r>
      <w:r w:rsidR="007C4757" w:rsidRPr="006936EF">
        <w:rPr>
          <w:rFonts w:ascii="Arial" w:hAnsi="Arial" w:cs="Arial"/>
          <w:lang w:val="en-GB"/>
        </w:rPr>
        <w:t>Marg</w:t>
      </w:r>
      <w:r w:rsidR="002B0F7B" w:rsidRPr="006936EF">
        <w:rPr>
          <w:rFonts w:ascii="Arial" w:hAnsi="Arial" w:cs="Arial"/>
          <w:lang w:val="en-GB"/>
        </w:rPr>
        <w:t>aret H Vickers</w:t>
      </w:r>
      <w:r w:rsidR="006720F4" w:rsidRPr="006936EF">
        <w:rPr>
          <w:rFonts w:ascii="Arial" w:hAnsi="Arial" w:cs="Arial"/>
          <w:lang w:val="en-GB"/>
        </w:rPr>
        <w:t xml:space="preserve">, </w:t>
      </w:r>
      <w:r w:rsidR="00BD0FA7" w:rsidRPr="006936EF">
        <w:rPr>
          <w:rFonts w:ascii="Arial" w:hAnsi="Arial" w:cs="Arial"/>
          <w:lang w:val="en-GB"/>
        </w:rPr>
        <w:t>(Vickers, 2013).</w:t>
      </w:r>
      <w:r w:rsidR="00560005" w:rsidRPr="006936EF">
        <w:rPr>
          <w:rFonts w:ascii="Arial" w:hAnsi="Arial" w:cs="Arial"/>
          <w:lang w:val="en-GB"/>
        </w:rPr>
        <w:t xml:space="preserve"> </w:t>
      </w:r>
      <w:r w:rsidR="005236D8" w:rsidRPr="006936EF">
        <w:rPr>
          <w:rFonts w:ascii="Arial" w:hAnsi="Arial" w:cs="Arial"/>
          <w:lang w:val="en-GB"/>
        </w:rPr>
        <w:t xml:space="preserve">Informal power on the other hand, </w:t>
      </w:r>
      <w:r w:rsidR="001F56C6" w:rsidRPr="006936EF">
        <w:rPr>
          <w:rFonts w:ascii="Arial" w:hAnsi="Arial" w:cs="Arial"/>
          <w:lang w:val="en-GB"/>
        </w:rPr>
        <w:t>can be</w:t>
      </w:r>
      <w:r w:rsidR="005E7BFC" w:rsidRPr="006936EF">
        <w:rPr>
          <w:rFonts w:ascii="Arial" w:hAnsi="Arial" w:cs="Arial"/>
          <w:lang w:val="en-GB"/>
        </w:rPr>
        <w:t xml:space="preserve"> </w:t>
      </w:r>
      <w:r w:rsidR="00774366" w:rsidRPr="006936EF">
        <w:rPr>
          <w:rFonts w:ascii="Arial" w:hAnsi="Arial" w:cs="Arial"/>
          <w:lang w:val="en-GB"/>
        </w:rPr>
        <w:t>described as an individual’s level of knowledge and understanding</w:t>
      </w:r>
      <w:r w:rsidR="00AB314C" w:rsidRPr="006936EF">
        <w:rPr>
          <w:rFonts w:ascii="Arial" w:hAnsi="Arial" w:cs="Arial"/>
          <w:lang w:val="en-GB"/>
        </w:rPr>
        <w:t>,</w:t>
      </w:r>
      <w:r w:rsidR="00774366" w:rsidRPr="006936EF">
        <w:rPr>
          <w:rFonts w:ascii="Arial" w:hAnsi="Arial" w:cs="Arial"/>
          <w:lang w:val="en-GB"/>
        </w:rPr>
        <w:t xml:space="preserve"> </w:t>
      </w:r>
      <w:r w:rsidR="00D74D15" w:rsidRPr="006936EF">
        <w:rPr>
          <w:rFonts w:ascii="Arial" w:hAnsi="Arial" w:cs="Arial"/>
          <w:lang w:val="en-GB"/>
        </w:rPr>
        <w:t>and</w:t>
      </w:r>
      <w:r w:rsidR="00774366" w:rsidRPr="006936EF">
        <w:rPr>
          <w:rFonts w:ascii="Arial" w:hAnsi="Arial" w:cs="Arial"/>
          <w:lang w:val="en-GB"/>
        </w:rPr>
        <w:t xml:space="preserve"> provide them with </w:t>
      </w:r>
      <w:r w:rsidR="00820A15" w:rsidRPr="006936EF">
        <w:rPr>
          <w:rFonts w:ascii="Arial" w:hAnsi="Arial" w:cs="Arial"/>
          <w:lang w:val="en-GB"/>
        </w:rPr>
        <w:t>abilities and skills which</w:t>
      </w:r>
      <w:r w:rsidR="007A5006" w:rsidRPr="006936EF">
        <w:rPr>
          <w:rFonts w:ascii="Arial" w:hAnsi="Arial" w:cs="Arial"/>
          <w:lang w:val="en-GB"/>
        </w:rPr>
        <w:t xml:space="preserve"> attract others </w:t>
      </w:r>
      <w:r w:rsidR="004742D3" w:rsidRPr="006936EF">
        <w:rPr>
          <w:rFonts w:ascii="Arial" w:hAnsi="Arial" w:cs="Arial"/>
          <w:lang w:val="en-GB"/>
        </w:rPr>
        <w:t>and builds loyalty.</w:t>
      </w:r>
      <w:r w:rsidR="00396D66" w:rsidRPr="006936EF">
        <w:rPr>
          <w:rFonts w:ascii="Arial" w:hAnsi="Arial" w:cs="Arial"/>
          <w:lang w:val="en-GB"/>
        </w:rPr>
        <w:t xml:space="preserve"> Through this, they can inspire </w:t>
      </w:r>
      <w:r w:rsidR="00BA61C6" w:rsidRPr="006936EF">
        <w:rPr>
          <w:rFonts w:ascii="Arial" w:hAnsi="Arial" w:cs="Arial"/>
          <w:lang w:val="en-GB"/>
        </w:rPr>
        <w:t xml:space="preserve">and encourage </w:t>
      </w:r>
      <w:r w:rsidR="00DA46B2" w:rsidRPr="006936EF">
        <w:rPr>
          <w:rFonts w:ascii="Arial" w:hAnsi="Arial" w:cs="Arial"/>
          <w:lang w:val="en-GB"/>
        </w:rPr>
        <w:t>people to</w:t>
      </w:r>
      <w:r w:rsidR="00BA61C6" w:rsidRPr="006936EF">
        <w:rPr>
          <w:rFonts w:ascii="Arial" w:hAnsi="Arial" w:cs="Arial"/>
          <w:lang w:val="en-GB"/>
        </w:rPr>
        <w:t xml:space="preserve"> achieve great </w:t>
      </w:r>
      <w:r w:rsidR="00B52602" w:rsidRPr="006936EF">
        <w:rPr>
          <w:rFonts w:ascii="Arial" w:hAnsi="Arial" w:cs="Arial"/>
          <w:lang w:val="en-GB"/>
        </w:rPr>
        <w:t>results, without dictating them</w:t>
      </w:r>
      <w:r w:rsidR="004C0888" w:rsidRPr="006936EF">
        <w:rPr>
          <w:rFonts w:ascii="Arial" w:hAnsi="Arial" w:cs="Arial"/>
          <w:lang w:val="en-GB"/>
        </w:rPr>
        <w:t xml:space="preserve">, </w:t>
      </w:r>
      <w:r w:rsidR="00811A8F" w:rsidRPr="006936EF">
        <w:rPr>
          <w:rFonts w:ascii="Arial" w:hAnsi="Arial" w:cs="Arial"/>
          <w:lang w:val="en-GB"/>
        </w:rPr>
        <w:t>(</w:t>
      </w:r>
      <w:r w:rsidR="004C0888" w:rsidRPr="006936EF">
        <w:rPr>
          <w:rFonts w:ascii="Arial" w:hAnsi="Arial" w:cs="Arial"/>
          <w:color w:val="222222"/>
        </w:rPr>
        <w:t>French, Raven</w:t>
      </w:r>
      <w:r w:rsidR="004E118E" w:rsidRPr="006936EF">
        <w:rPr>
          <w:rFonts w:ascii="Arial" w:hAnsi="Arial" w:cs="Arial"/>
          <w:color w:val="222222"/>
        </w:rPr>
        <w:t>,</w:t>
      </w:r>
      <w:r w:rsidR="004C0888" w:rsidRPr="006936EF">
        <w:rPr>
          <w:rFonts w:ascii="Arial" w:hAnsi="Arial" w:cs="Arial"/>
          <w:color w:val="222222"/>
        </w:rPr>
        <w:t xml:space="preserve"> and Cartwright, 1959</w:t>
      </w:r>
      <w:r w:rsidR="004E118E" w:rsidRPr="006936EF">
        <w:rPr>
          <w:rFonts w:ascii="Arial" w:hAnsi="Arial" w:cs="Arial"/>
          <w:color w:val="222222"/>
        </w:rPr>
        <w:t>)</w:t>
      </w:r>
      <w:r w:rsidR="00B52602" w:rsidRPr="006936EF">
        <w:rPr>
          <w:rFonts w:ascii="Arial" w:hAnsi="Arial" w:cs="Arial"/>
          <w:lang w:val="en-GB"/>
        </w:rPr>
        <w:t>.</w:t>
      </w:r>
      <w:r w:rsidR="00A02415" w:rsidRPr="006936EF">
        <w:rPr>
          <w:rFonts w:ascii="Arial" w:hAnsi="Arial" w:cs="Arial"/>
          <w:lang w:val="en-GB"/>
        </w:rPr>
        <w:t xml:space="preserve"> This </w:t>
      </w:r>
      <w:r w:rsidR="00C83C8E" w:rsidRPr="006936EF">
        <w:rPr>
          <w:rFonts w:ascii="Arial" w:hAnsi="Arial" w:cs="Arial"/>
          <w:lang w:val="en-GB"/>
        </w:rPr>
        <w:t xml:space="preserve">type of power can provide best results </w:t>
      </w:r>
      <w:r w:rsidR="00F74FBE" w:rsidRPr="006936EF">
        <w:rPr>
          <w:rFonts w:ascii="Arial" w:hAnsi="Arial" w:cs="Arial"/>
          <w:lang w:val="en-GB"/>
        </w:rPr>
        <w:t xml:space="preserve">for the organisation and </w:t>
      </w:r>
      <w:r w:rsidR="00220A95" w:rsidRPr="006936EF">
        <w:rPr>
          <w:rFonts w:ascii="Arial" w:hAnsi="Arial" w:cs="Arial"/>
          <w:lang w:val="en-GB"/>
        </w:rPr>
        <w:t xml:space="preserve">improved </w:t>
      </w:r>
      <w:r w:rsidR="00F74FBE" w:rsidRPr="006936EF">
        <w:rPr>
          <w:rFonts w:ascii="Arial" w:hAnsi="Arial" w:cs="Arial"/>
          <w:lang w:val="en-GB"/>
        </w:rPr>
        <w:t xml:space="preserve">performance </w:t>
      </w:r>
      <w:r w:rsidR="00220A95" w:rsidRPr="006936EF">
        <w:rPr>
          <w:rFonts w:ascii="Arial" w:hAnsi="Arial" w:cs="Arial"/>
          <w:lang w:val="en-GB"/>
        </w:rPr>
        <w:t>of the subordinates as well.</w:t>
      </w:r>
    </w:p>
    <w:p w14:paraId="32E41B4D" w14:textId="77777777" w:rsidR="00016CDB" w:rsidRPr="006936EF" w:rsidRDefault="00016CDB" w:rsidP="006936EF">
      <w:pPr>
        <w:pStyle w:val="Heading1"/>
        <w:spacing w:line="360" w:lineRule="auto"/>
        <w:rPr>
          <w:rFonts w:ascii="Arial" w:hAnsi="Arial" w:cs="Arial"/>
          <w:sz w:val="22"/>
          <w:szCs w:val="22"/>
          <w:lang w:val="en-GB"/>
        </w:rPr>
      </w:pPr>
      <w:bookmarkStart w:id="5" w:name="_Toc111451674"/>
      <w:r w:rsidRPr="006936EF">
        <w:rPr>
          <w:rFonts w:ascii="Arial" w:hAnsi="Arial" w:cs="Arial"/>
          <w:sz w:val="22"/>
          <w:szCs w:val="22"/>
          <w:lang w:val="en-GB"/>
        </w:rPr>
        <w:t>Case Study:</w:t>
      </w:r>
      <w:bookmarkEnd w:id="5"/>
    </w:p>
    <w:p w14:paraId="287FA31A" w14:textId="30803641" w:rsidR="00EE49FC" w:rsidRPr="006936EF" w:rsidRDefault="00A96807" w:rsidP="006936EF">
      <w:pPr>
        <w:spacing w:before="240" w:line="360" w:lineRule="auto"/>
        <w:rPr>
          <w:rFonts w:ascii="Arial" w:hAnsi="Arial" w:cs="Arial"/>
          <w:lang w:val="en-GB"/>
        </w:rPr>
      </w:pPr>
      <w:r w:rsidRPr="006936EF">
        <w:rPr>
          <w:rFonts w:ascii="Arial" w:hAnsi="Arial" w:cs="Arial"/>
          <w:lang w:val="en-GB"/>
        </w:rPr>
        <w:t>Conflict</w:t>
      </w:r>
      <w:r w:rsidR="00F02F85" w:rsidRPr="006936EF">
        <w:rPr>
          <w:rFonts w:ascii="Arial" w:hAnsi="Arial" w:cs="Arial"/>
          <w:lang w:val="en-GB"/>
        </w:rPr>
        <w:t xml:space="preserve"> is a characteristic piece of the </w:t>
      </w:r>
      <w:r w:rsidR="00B34448" w:rsidRPr="006936EF">
        <w:rPr>
          <w:rFonts w:ascii="Arial" w:hAnsi="Arial" w:cs="Arial"/>
          <w:lang w:val="en-GB"/>
        </w:rPr>
        <w:t>job</w:t>
      </w:r>
      <w:r w:rsidR="00F02F85" w:rsidRPr="006936EF">
        <w:rPr>
          <w:rFonts w:ascii="Arial" w:hAnsi="Arial" w:cs="Arial"/>
          <w:lang w:val="en-GB"/>
        </w:rPr>
        <w:t xml:space="preserve"> relationship, paying little heed to how it </w:t>
      </w:r>
      <w:r w:rsidR="00CC7612" w:rsidRPr="006936EF">
        <w:rPr>
          <w:rFonts w:ascii="Arial" w:hAnsi="Arial" w:cs="Arial"/>
          <w:lang w:val="en-GB"/>
        </w:rPr>
        <w:t>appears,</w:t>
      </w:r>
      <w:r w:rsidR="00F02F85" w:rsidRPr="006936EF">
        <w:rPr>
          <w:rFonts w:ascii="Arial" w:hAnsi="Arial" w:cs="Arial"/>
          <w:lang w:val="en-GB"/>
        </w:rPr>
        <w:t xml:space="preserve"> or the way things are estimated. </w:t>
      </w:r>
      <w:r w:rsidR="00BC3383" w:rsidRPr="006936EF">
        <w:rPr>
          <w:rFonts w:ascii="Arial" w:hAnsi="Arial" w:cs="Arial"/>
          <w:lang w:val="en-GB"/>
        </w:rPr>
        <w:t>When employees are dissatisfied that their needs, goals, and opinions are not met or taken into consideration do they choose to strike</w:t>
      </w:r>
      <w:r w:rsidR="00CC3ABA" w:rsidRPr="006936EF">
        <w:rPr>
          <w:rFonts w:ascii="Arial" w:hAnsi="Arial" w:cs="Arial"/>
          <w:lang w:val="en-GB"/>
        </w:rPr>
        <w:t xml:space="preserve">, </w:t>
      </w:r>
      <w:r w:rsidR="00CC3ABA" w:rsidRPr="006936EF">
        <w:rPr>
          <w:rFonts w:ascii="Arial" w:hAnsi="Arial" w:cs="Arial"/>
          <w:color w:val="000000"/>
          <w:shd w:val="clear" w:color="auto" w:fill="FFFFFF"/>
        </w:rPr>
        <w:t>(Imberman, 1983)</w:t>
      </w:r>
      <w:r w:rsidR="00BC3383" w:rsidRPr="006936EF">
        <w:rPr>
          <w:rFonts w:ascii="Arial" w:hAnsi="Arial" w:cs="Arial"/>
          <w:lang w:val="en-GB"/>
        </w:rPr>
        <w:t>.</w:t>
      </w:r>
      <w:r w:rsidR="00CC3ABA" w:rsidRPr="006936EF">
        <w:rPr>
          <w:rFonts w:ascii="Arial" w:hAnsi="Arial" w:cs="Arial"/>
          <w:lang w:val="en-GB"/>
        </w:rPr>
        <w:t xml:space="preserve"> When union workers and their employers cannot reach a mutually acceptable resolution through communication, industrial action is taken</w:t>
      </w:r>
      <w:r w:rsidR="000962DF" w:rsidRPr="006936EF">
        <w:rPr>
          <w:rFonts w:ascii="Arial" w:hAnsi="Arial" w:cs="Arial"/>
          <w:lang w:val="en-GB"/>
        </w:rPr>
        <w:t xml:space="preserve">, </w:t>
      </w:r>
      <w:r w:rsidR="000962DF" w:rsidRPr="006936EF">
        <w:rPr>
          <w:rFonts w:ascii="Arial" w:hAnsi="Arial" w:cs="Arial"/>
          <w:color w:val="000000"/>
          <w:shd w:val="clear" w:color="auto" w:fill="FFFFFF"/>
        </w:rPr>
        <w:t>(Taking part in industrial action and strikes, n.d.)</w:t>
      </w:r>
      <w:r w:rsidR="00CC3ABA" w:rsidRPr="006936EF">
        <w:rPr>
          <w:rFonts w:ascii="Arial" w:hAnsi="Arial" w:cs="Arial"/>
          <w:lang w:val="en-GB"/>
        </w:rPr>
        <w:t>.</w:t>
      </w:r>
    </w:p>
    <w:p w14:paraId="41AE3800" w14:textId="6C19DE0F" w:rsidR="00CC0305" w:rsidRPr="006936EF" w:rsidRDefault="00A01181" w:rsidP="006936EF">
      <w:pPr>
        <w:spacing w:before="240" w:line="360" w:lineRule="auto"/>
        <w:rPr>
          <w:rFonts w:ascii="Arial" w:hAnsi="Arial" w:cs="Arial"/>
          <w:lang w:val="en-GB"/>
        </w:rPr>
      </w:pPr>
      <w:r w:rsidRPr="006936EF">
        <w:rPr>
          <w:rFonts w:ascii="Arial" w:hAnsi="Arial" w:cs="Arial"/>
          <w:lang w:val="en-GB"/>
        </w:rPr>
        <w:t>Th</w:t>
      </w:r>
      <w:r w:rsidR="00972F3F" w:rsidRPr="006936EF">
        <w:rPr>
          <w:rFonts w:ascii="Arial" w:hAnsi="Arial" w:cs="Arial"/>
          <w:lang w:val="en-GB"/>
        </w:rPr>
        <w:t xml:space="preserve">e </w:t>
      </w:r>
      <w:r w:rsidRPr="006936EF">
        <w:rPr>
          <w:rFonts w:ascii="Arial" w:hAnsi="Arial" w:cs="Arial"/>
          <w:lang w:val="en-GB"/>
        </w:rPr>
        <w:t>C</w:t>
      </w:r>
      <w:r w:rsidR="00972F3F" w:rsidRPr="006936EF">
        <w:rPr>
          <w:rFonts w:ascii="Arial" w:hAnsi="Arial" w:cs="Arial"/>
          <w:lang w:val="en-GB"/>
        </w:rPr>
        <w:t xml:space="preserve">ommunication </w:t>
      </w:r>
      <w:r w:rsidRPr="006936EF">
        <w:rPr>
          <w:rFonts w:ascii="Arial" w:hAnsi="Arial" w:cs="Arial"/>
          <w:lang w:val="en-GB"/>
        </w:rPr>
        <w:t>W</w:t>
      </w:r>
      <w:r w:rsidR="00972F3F" w:rsidRPr="006936EF">
        <w:rPr>
          <w:rFonts w:ascii="Arial" w:hAnsi="Arial" w:cs="Arial"/>
          <w:lang w:val="en-GB"/>
        </w:rPr>
        <w:t xml:space="preserve">orkers </w:t>
      </w:r>
      <w:r w:rsidRPr="006936EF">
        <w:rPr>
          <w:rFonts w:ascii="Arial" w:hAnsi="Arial" w:cs="Arial"/>
          <w:lang w:val="en-GB"/>
        </w:rPr>
        <w:t>U</w:t>
      </w:r>
      <w:r w:rsidR="00972F3F" w:rsidRPr="006936EF">
        <w:rPr>
          <w:rFonts w:ascii="Arial" w:hAnsi="Arial" w:cs="Arial"/>
          <w:lang w:val="en-GB"/>
        </w:rPr>
        <w:t xml:space="preserve">nion (CWU), which is leading the post office employees' strike, is recognised as having organised and carried out the formal strike with the </w:t>
      </w:r>
      <w:r w:rsidRPr="006936EF">
        <w:rPr>
          <w:rFonts w:ascii="Arial" w:hAnsi="Arial" w:cs="Arial"/>
          <w:lang w:val="en-GB"/>
        </w:rPr>
        <w:t>approval</w:t>
      </w:r>
      <w:r w:rsidR="00972F3F" w:rsidRPr="006936EF">
        <w:rPr>
          <w:rFonts w:ascii="Arial" w:hAnsi="Arial" w:cs="Arial"/>
          <w:lang w:val="en-GB"/>
        </w:rPr>
        <w:t xml:space="preserve"> of both parties. Both the CWU and the post office management are using this situation to their political and power advantage. Through its lawful position, post office management has a</w:t>
      </w:r>
      <w:r w:rsidR="00806E71" w:rsidRPr="006936EF">
        <w:rPr>
          <w:rFonts w:ascii="Arial" w:hAnsi="Arial" w:cs="Arial"/>
          <w:lang w:val="en-GB"/>
        </w:rPr>
        <w:t>pplied</w:t>
      </w:r>
      <w:r w:rsidR="00972F3F" w:rsidRPr="006936EF">
        <w:rPr>
          <w:rFonts w:ascii="Arial" w:hAnsi="Arial" w:cs="Arial"/>
          <w:lang w:val="en-GB"/>
        </w:rPr>
        <w:t xml:space="preserve"> the exercise of formal power, employing its ability to legally impose restrictions </w:t>
      </w:r>
      <w:r w:rsidR="00806E71" w:rsidRPr="006936EF">
        <w:rPr>
          <w:rFonts w:ascii="Arial" w:hAnsi="Arial" w:cs="Arial"/>
          <w:lang w:val="en-GB"/>
        </w:rPr>
        <w:t>on the staff</w:t>
      </w:r>
      <w:r w:rsidR="00CD5057" w:rsidRPr="006936EF">
        <w:rPr>
          <w:rFonts w:ascii="Arial" w:hAnsi="Arial" w:cs="Arial"/>
          <w:lang w:val="en-GB"/>
        </w:rPr>
        <w:t xml:space="preserve"> to avoid and to turn the blind eye to the situation</w:t>
      </w:r>
      <w:r w:rsidR="00972F3F" w:rsidRPr="006936EF">
        <w:rPr>
          <w:rFonts w:ascii="Arial" w:hAnsi="Arial" w:cs="Arial"/>
          <w:lang w:val="en-GB"/>
        </w:rPr>
        <w:t>.</w:t>
      </w:r>
      <w:r w:rsidR="00CD5057" w:rsidRPr="006936EF">
        <w:rPr>
          <w:rFonts w:ascii="Arial" w:hAnsi="Arial" w:cs="Arial"/>
          <w:lang w:val="en-GB"/>
        </w:rPr>
        <w:t xml:space="preserve"> There is a visible Coercive power being displayed by </w:t>
      </w:r>
      <w:r w:rsidR="00CD5057" w:rsidRPr="006936EF">
        <w:rPr>
          <w:rFonts w:ascii="Arial" w:hAnsi="Arial" w:cs="Arial"/>
          <w:lang w:val="en-GB"/>
        </w:rPr>
        <w:lastRenderedPageBreak/>
        <w:t>the employers and restricting the</w:t>
      </w:r>
      <w:r w:rsidR="00964C0D" w:rsidRPr="006936EF">
        <w:rPr>
          <w:rFonts w:ascii="Arial" w:hAnsi="Arial" w:cs="Arial"/>
          <w:lang w:val="en-GB"/>
        </w:rPr>
        <w:t>m through</w:t>
      </w:r>
      <w:r w:rsidR="00EB7690" w:rsidRPr="006936EF">
        <w:rPr>
          <w:rFonts w:ascii="Arial" w:hAnsi="Arial" w:cs="Arial"/>
          <w:lang w:val="en-GB"/>
        </w:rPr>
        <w:t xml:space="preserve"> formal power and legitimate position. There was an offer made </w:t>
      </w:r>
      <w:r w:rsidR="002E4F13" w:rsidRPr="006936EF">
        <w:rPr>
          <w:rFonts w:ascii="Arial" w:hAnsi="Arial" w:cs="Arial"/>
          <w:lang w:val="en-GB"/>
        </w:rPr>
        <w:t xml:space="preserve">of 2% rise and a one-off payment of £250 for 2022-23, </w:t>
      </w:r>
      <w:r w:rsidR="002E4F13" w:rsidRPr="006936EF">
        <w:rPr>
          <w:rFonts w:ascii="Arial" w:hAnsi="Arial" w:cs="Arial"/>
          <w:shd w:val="clear" w:color="auto" w:fill="FFFFFF"/>
        </w:rPr>
        <w:t>(Timmins, 2022).</w:t>
      </w:r>
      <w:r w:rsidR="00CD5057" w:rsidRPr="006936EF">
        <w:rPr>
          <w:rFonts w:ascii="Arial" w:hAnsi="Arial" w:cs="Arial"/>
          <w:lang w:val="en-GB"/>
        </w:rPr>
        <w:t xml:space="preserve"> </w:t>
      </w:r>
    </w:p>
    <w:p w14:paraId="4C6FDA41" w14:textId="100FF8BE" w:rsidR="009C15A5" w:rsidRPr="006936EF" w:rsidRDefault="009C15A5" w:rsidP="006936EF">
      <w:pPr>
        <w:spacing w:before="240" w:line="360" w:lineRule="auto"/>
        <w:rPr>
          <w:rFonts w:ascii="Arial" w:hAnsi="Arial" w:cs="Arial"/>
          <w:lang w:val="en-GB"/>
        </w:rPr>
      </w:pPr>
      <w:r w:rsidRPr="006936EF">
        <w:rPr>
          <w:rFonts w:ascii="Arial" w:hAnsi="Arial" w:cs="Arial"/>
          <w:lang w:val="en-GB"/>
        </w:rPr>
        <w:t>The strike is planned to get a pay</w:t>
      </w:r>
      <w:r w:rsidR="00B8168F" w:rsidRPr="006936EF">
        <w:rPr>
          <w:rFonts w:ascii="Arial" w:hAnsi="Arial" w:cs="Arial"/>
          <w:lang w:val="en-GB"/>
        </w:rPr>
        <w:t>-</w:t>
      </w:r>
      <w:r w:rsidRPr="006936EF">
        <w:rPr>
          <w:rFonts w:ascii="Arial" w:hAnsi="Arial" w:cs="Arial"/>
          <w:lang w:val="en-GB"/>
        </w:rPr>
        <w:t>rise that recognises the impacts of the costs of living crisis as well as the</w:t>
      </w:r>
      <w:r w:rsidR="000B1F80" w:rsidRPr="006936EF">
        <w:rPr>
          <w:rFonts w:ascii="Arial" w:hAnsi="Arial" w:cs="Arial"/>
          <w:lang w:val="en-GB"/>
        </w:rPr>
        <w:t xml:space="preserve"> recognition of the</w:t>
      </w:r>
      <w:r w:rsidRPr="006936EF">
        <w:rPr>
          <w:rFonts w:ascii="Arial" w:hAnsi="Arial" w:cs="Arial"/>
          <w:lang w:val="en-GB"/>
        </w:rPr>
        <w:t xml:space="preserve"> efforts and hard work of the </w:t>
      </w:r>
      <w:r w:rsidR="000B1F80" w:rsidRPr="006936EF">
        <w:rPr>
          <w:rFonts w:ascii="Arial" w:hAnsi="Arial" w:cs="Arial"/>
          <w:lang w:val="en-GB"/>
        </w:rPr>
        <w:t>workers</w:t>
      </w:r>
      <w:r w:rsidRPr="006936EF">
        <w:rPr>
          <w:rFonts w:ascii="Arial" w:hAnsi="Arial" w:cs="Arial"/>
          <w:lang w:val="en-GB"/>
        </w:rPr>
        <w:t>.</w:t>
      </w:r>
      <w:r w:rsidR="000B1F80" w:rsidRPr="006936EF">
        <w:rPr>
          <w:rFonts w:ascii="Arial" w:hAnsi="Arial" w:cs="Arial"/>
          <w:lang w:val="en-GB"/>
        </w:rPr>
        <w:t xml:space="preserve"> CWU argues that over the two-year period during the Covid-19 pandemic they kept the services going</w:t>
      </w:r>
      <w:r w:rsidR="000356F0" w:rsidRPr="006936EF">
        <w:rPr>
          <w:rFonts w:ascii="Arial" w:hAnsi="Arial" w:cs="Arial"/>
          <w:lang w:val="en-GB"/>
        </w:rPr>
        <w:t xml:space="preserve"> by putting their lives in danger under those conditions and having a pay freeze for 2021-22, and then getting just a 2% rise the following year is a joke and totally unfair</w:t>
      </w:r>
      <w:r w:rsidR="000B3843" w:rsidRPr="006936EF">
        <w:rPr>
          <w:rFonts w:ascii="Arial" w:hAnsi="Arial" w:cs="Arial"/>
          <w:lang w:val="en-GB"/>
        </w:rPr>
        <w:t xml:space="preserve">. Especially, </w:t>
      </w:r>
      <w:r w:rsidR="000356F0" w:rsidRPr="006936EF">
        <w:rPr>
          <w:rFonts w:ascii="Arial" w:hAnsi="Arial" w:cs="Arial"/>
          <w:lang w:val="en-GB"/>
        </w:rPr>
        <w:t>with rapid increase in costs of living by 7</w:t>
      </w:r>
      <w:r w:rsidR="006C7DE0" w:rsidRPr="006936EF">
        <w:rPr>
          <w:rFonts w:ascii="Arial" w:hAnsi="Arial" w:cs="Arial"/>
          <w:lang w:val="en-GB"/>
        </w:rPr>
        <w:t xml:space="preserve">% annually, </w:t>
      </w:r>
      <w:r w:rsidR="006C7DE0" w:rsidRPr="006936EF">
        <w:rPr>
          <w:rFonts w:ascii="Arial" w:hAnsi="Arial" w:cs="Arial"/>
          <w:shd w:val="clear" w:color="auto" w:fill="FFFFFF"/>
        </w:rPr>
        <w:t>(Timmins, 2022).</w:t>
      </w:r>
      <w:r w:rsidR="006C7DE0" w:rsidRPr="006936EF">
        <w:rPr>
          <w:rFonts w:ascii="Arial" w:hAnsi="Arial" w:cs="Arial"/>
          <w:lang w:val="en-GB"/>
        </w:rPr>
        <w:t xml:space="preserve"> </w:t>
      </w:r>
      <w:r w:rsidR="000B3843" w:rsidRPr="006936EF">
        <w:rPr>
          <w:rFonts w:ascii="Arial" w:hAnsi="Arial" w:cs="Arial"/>
          <w:lang w:val="en-GB"/>
        </w:rPr>
        <w:t>since</w:t>
      </w:r>
      <w:r w:rsidR="006D6488" w:rsidRPr="006936EF">
        <w:rPr>
          <w:rFonts w:ascii="Arial" w:hAnsi="Arial" w:cs="Arial"/>
          <w:lang w:val="en-GB"/>
        </w:rPr>
        <w:t xml:space="preserve"> a large profit has been announced by the </w:t>
      </w:r>
      <w:r w:rsidR="00B8168F" w:rsidRPr="006936EF">
        <w:rPr>
          <w:rFonts w:ascii="Arial" w:hAnsi="Arial" w:cs="Arial"/>
          <w:lang w:val="en-GB"/>
        </w:rPr>
        <w:t xml:space="preserve">post office </w:t>
      </w:r>
      <w:r w:rsidR="006D6488" w:rsidRPr="006936EF">
        <w:rPr>
          <w:rFonts w:ascii="Arial" w:hAnsi="Arial" w:cs="Arial"/>
          <w:lang w:val="en-GB"/>
        </w:rPr>
        <w:t>management</w:t>
      </w:r>
      <w:r w:rsidR="000B3843" w:rsidRPr="006936EF">
        <w:rPr>
          <w:rFonts w:ascii="Arial" w:hAnsi="Arial" w:cs="Arial"/>
          <w:lang w:val="en-GB"/>
        </w:rPr>
        <w:t xml:space="preserve"> </w:t>
      </w:r>
      <w:r w:rsidR="00B8168F" w:rsidRPr="006936EF">
        <w:rPr>
          <w:rFonts w:ascii="Arial" w:hAnsi="Arial" w:cs="Arial"/>
          <w:lang w:val="en-GB"/>
        </w:rPr>
        <w:t xml:space="preserve">for the last couple of years, it only seems clear that the management is choosing not to increase the pay for its’ employees. As one person said, </w:t>
      </w:r>
      <w:r w:rsidR="00B8168F" w:rsidRPr="006936EF">
        <w:rPr>
          <w:rFonts w:ascii="Arial" w:hAnsi="Arial" w:cs="Arial"/>
          <w:i/>
          <w:iCs/>
          <w:lang w:val="en-GB"/>
        </w:rPr>
        <w:t>“</w:t>
      </w:r>
      <w:r w:rsidR="00B8168F" w:rsidRPr="006936EF">
        <w:rPr>
          <w:rFonts w:ascii="Arial" w:hAnsi="Arial" w:cs="Arial"/>
          <w:i/>
          <w:iCs/>
          <w:color w:val="141414"/>
          <w:shd w:val="clear" w:color="auto" w:fill="FFFFFF"/>
        </w:rPr>
        <w:t>This is not an issue of affordability. This is about power play from a management that is needlessly antagonising its key worker employees."</w:t>
      </w:r>
      <w:r w:rsidR="00F75AFD" w:rsidRPr="006936EF">
        <w:rPr>
          <w:rFonts w:ascii="Arial" w:hAnsi="Arial" w:cs="Arial"/>
          <w:shd w:val="clear" w:color="auto" w:fill="FFFFFF"/>
        </w:rPr>
        <w:t xml:space="preserve"> (Timmins, 2022).</w:t>
      </w:r>
    </w:p>
    <w:p w14:paraId="416D5A78" w14:textId="6039267B" w:rsidR="00F70C06" w:rsidRPr="006936EF" w:rsidRDefault="00D2227A" w:rsidP="006936EF">
      <w:pPr>
        <w:spacing w:before="240" w:line="360" w:lineRule="auto"/>
        <w:rPr>
          <w:rFonts w:ascii="Arial" w:hAnsi="Arial" w:cs="Arial"/>
          <w:lang w:val="en-GB"/>
        </w:rPr>
      </w:pPr>
      <w:r w:rsidRPr="006936EF">
        <w:rPr>
          <w:rFonts w:ascii="Arial" w:hAnsi="Arial" w:cs="Arial"/>
          <w:lang w:val="en-GB"/>
        </w:rPr>
        <w:t xml:space="preserve">The article 'The Bases of Power' was written by American sociologists John French and Bertram Raven. Its framework was the classification of power in organisations. They listed five sources of power in the essay and described how leaders in organisations use each one. </w:t>
      </w:r>
      <w:r w:rsidRPr="006936EF">
        <w:rPr>
          <w:rFonts w:ascii="Arial" w:hAnsi="Arial" w:cs="Arial"/>
          <w:color w:val="000000"/>
          <w:shd w:val="clear" w:color="auto" w:fill="FFFFFF"/>
        </w:rPr>
        <w:t xml:space="preserve">5 Sources of Power in Organisations – (Revolution Learning and Development Ltd, </w:t>
      </w:r>
      <w:r w:rsidRPr="006936EF">
        <w:rPr>
          <w:rFonts w:ascii="Arial" w:hAnsi="Arial" w:cs="Arial"/>
          <w:lang w:val="en-GB"/>
        </w:rPr>
        <w:t>2022).</w:t>
      </w:r>
      <w:r w:rsidR="00C41D2A" w:rsidRPr="006936EF">
        <w:rPr>
          <w:rFonts w:ascii="Arial" w:hAnsi="Arial" w:cs="Arial"/>
          <w:lang w:val="en-GB"/>
        </w:rPr>
        <w:t xml:space="preserve"> </w:t>
      </w:r>
    </w:p>
    <w:p w14:paraId="2B201491" w14:textId="77777777" w:rsidR="003C6012" w:rsidRPr="006936EF" w:rsidRDefault="006040E3" w:rsidP="006936EF">
      <w:pPr>
        <w:keepNext/>
        <w:spacing w:before="240" w:line="360" w:lineRule="auto"/>
        <w:jc w:val="center"/>
        <w:rPr>
          <w:rFonts w:ascii="Arial" w:hAnsi="Arial" w:cs="Arial"/>
        </w:rPr>
      </w:pPr>
      <w:r w:rsidRPr="006936EF">
        <w:rPr>
          <w:rFonts w:ascii="Arial" w:hAnsi="Arial" w:cs="Arial"/>
          <w:noProof/>
        </w:rPr>
        <w:drawing>
          <wp:inline distT="0" distB="0" distL="0" distR="0" wp14:anchorId="1529FC57" wp14:editId="5D7D3CBD">
            <wp:extent cx="3377565" cy="3380509"/>
            <wp:effectExtent l="0" t="0" r="0" b="0"/>
            <wp:docPr id="3"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diagram&#10;&#10;Description automatically generated"/>
                    <pic:cNvPicPr/>
                  </pic:nvPicPr>
                  <pic:blipFill>
                    <a:blip r:embed="rId13"/>
                    <a:stretch>
                      <a:fillRect/>
                    </a:stretch>
                  </pic:blipFill>
                  <pic:spPr>
                    <a:xfrm>
                      <a:off x="0" y="0"/>
                      <a:ext cx="3404317" cy="3407284"/>
                    </a:xfrm>
                    <a:prstGeom prst="rect">
                      <a:avLst/>
                    </a:prstGeom>
                  </pic:spPr>
                </pic:pic>
              </a:graphicData>
            </a:graphic>
          </wp:inline>
        </w:drawing>
      </w:r>
    </w:p>
    <w:p w14:paraId="64C6F3F8" w14:textId="08DE64A2" w:rsidR="0012566E" w:rsidRPr="006936EF" w:rsidRDefault="003C6012" w:rsidP="006936EF">
      <w:pPr>
        <w:pStyle w:val="Caption"/>
        <w:spacing w:line="360" w:lineRule="auto"/>
        <w:jc w:val="center"/>
        <w:rPr>
          <w:rFonts w:ascii="Arial" w:hAnsi="Arial" w:cs="Arial"/>
          <w:szCs w:val="22"/>
          <w:lang w:val="en-GB"/>
        </w:rPr>
      </w:pPr>
      <w:r w:rsidRPr="006936EF">
        <w:rPr>
          <w:rFonts w:ascii="Arial" w:hAnsi="Arial" w:cs="Arial"/>
          <w:szCs w:val="22"/>
        </w:rPr>
        <w:t xml:space="preserve">Figure </w:t>
      </w:r>
      <w:r w:rsidRPr="006936EF">
        <w:rPr>
          <w:rFonts w:ascii="Arial" w:hAnsi="Arial" w:cs="Arial"/>
          <w:szCs w:val="22"/>
        </w:rPr>
        <w:fldChar w:fldCharType="begin"/>
      </w:r>
      <w:r w:rsidRPr="006936EF">
        <w:rPr>
          <w:rFonts w:ascii="Arial" w:hAnsi="Arial" w:cs="Arial"/>
          <w:szCs w:val="22"/>
        </w:rPr>
        <w:instrText xml:space="preserve"> SEQ Figure \* ARABIC </w:instrText>
      </w:r>
      <w:r w:rsidRPr="006936EF">
        <w:rPr>
          <w:rFonts w:ascii="Arial" w:hAnsi="Arial" w:cs="Arial"/>
          <w:szCs w:val="22"/>
        </w:rPr>
        <w:fldChar w:fldCharType="separate"/>
      </w:r>
      <w:r w:rsidR="002325C8" w:rsidRPr="006936EF">
        <w:rPr>
          <w:rFonts w:ascii="Arial" w:hAnsi="Arial" w:cs="Arial"/>
          <w:noProof/>
          <w:szCs w:val="22"/>
        </w:rPr>
        <w:t>1</w:t>
      </w:r>
      <w:r w:rsidRPr="006936EF">
        <w:rPr>
          <w:rFonts w:ascii="Arial" w:hAnsi="Arial" w:cs="Arial"/>
          <w:szCs w:val="22"/>
        </w:rPr>
        <w:fldChar w:fldCharType="end"/>
      </w:r>
      <w:r w:rsidRPr="006936EF">
        <w:rPr>
          <w:rFonts w:ascii="Arial" w:hAnsi="Arial" w:cs="Arial"/>
          <w:szCs w:val="22"/>
        </w:rPr>
        <w:t>, Revolution</w:t>
      </w:r>
    </w:p>
    <w:p w14:paraId="7B1DA8AE" w14:textId="77777777" w:rsidR="0077015C" w:rsidRPr="006936EF" w:rsidRDefault="0012566E" w:rsidP="006936EF">
      <w:pPr>
        <w:spacing w:before="240" w:line="360" w:lineRule="auto"/>
        <w:rPr>
          <w:rFonts w:ascii="Arial" w:hAnsi="Arial" w:cs="Arial"/>
          <w:lang w:val="en-GB"/>
        </w:rPr>
      </w:pPr>
      <w:r w:rsidRPr="006936EF">
        <w:rPr>
          <w:rFonts w:ascii="Arial" w:hAnsi="Arial" w:cs="Arial"/>
          <w:lang w:val="en-GB"/>
        </w:rPr>
        <w:lastRenderedPageBreak/>
        <w:t xml:space="preserve">It is evident from the image above that the </w:t>
      </w:r>
      <w:r w:rsidR="00CC0305" w:rsidRPr="006936EF">
        <w:rPr>
          <w:rFonts w:ascii="Arial" w:hAnsi="Arial" w:cs="Arial"/>
          <w:lang w:val="en-GB"/>
        </w:rPr>
        <w:t>employers at the post office as well as the management are using the power in a political manner for their personal gains and/ or to get their demands met.</w:t>
      </w:r>
      <w:r w:rsidR="00F75AFD" w:rsidRPr="006936EF">
        <w:rPr>
          <w:rFonts w:ascii="Arial" w:hAnsi="Arial" w:cs="Arial"/>
          <w:lang w:val="en-GB"/>
        </w:rPr>
        <w:t xml:space="preserve"> Employees are aware that they are the </w:t>
      </w:r>
      <w:r w:rsidR="005B7DEF" w:rsidRPr="006936EF">
        <w:rPr>
          <w:rFonts w:ascii="Arial" w:hAnsi="Arial" w:cs="Arial"/>
          <w:lang w:val="en-GB"/>
        </w:rPr>
        <w:t>significant</w:t>
      </w:r>
      <w:r w:rsidR="00F75AFD" w:rsidRPr="006936EF">
        <w:rPr>
          <w:rFonts w:ascii="Arial" w:hAnsi="Arial" w:cs="Arial"/>
          <w:lang w:val="en-GB"/>
        </w:rPr>
        <w:t xml:space="preserve"> </w:t>
      </w:r>
      <w:r w:rsidR="005B7DEF" w:rsidRPr="006936EF">
        <w:rPr>
          <w:rFonts w:ascii="Arial" w:hAnsi="Arial" w:cs="Arial"/>
          <w:lang w:val="en-GB"/>
        </w:rPr>
        <w:t>resources</w:t>
      </w:r>
      <w:r w:rsidR="00F75AFD" w:rsidRPr="006936EF">
        <w:rPr>
          <w:rFonts w:ascii="Arial" w:hAnsi="Arial" w:cs="Arial"/>
          <w:lang w:val="en-GB"/>
        </w:rPr>
        <w:t xml:space="preserve"> behind the Post office success</w:t>
      </w:r>
      <w:r w:rsidR="005B7DEF" w:rsidRPr="006936EF">
        <w:rPr>
          <w:rFonts w:ascii="Arial" w:hAnsi="Arial" w:cs="Arial"/>
          <w:lang w:val="en-GB"/>
        </w:rPr>
        <w:t>ful achievement</w:t>
      </w:r>
      <w:r w:rsidR="00F75AFD" w:rsidRPr="006936EF">
        <w:rPr>
          <w:rFonts w:ascii="Arial" w:hAnsi="Arial" w:cs="Arial"/>
          <w:lang w:val="en-GB"/>
        </w:rPr>
        <w:t xml:space="preserve"> for the last few years and have provided it with a huge advantage and </w:t>
      </w:r>
      <w:r w:rsidR="005B7DEF" w:rsidRPr="006936EF">
        <w:rPr>
          <w:rFonts w:ascii="Arial" w:hAnsi="Arial" w:cs="Arial"/>
          <w:lang w:val="en-GB"/>
        </w:rPr>
        <w:t>accomplishment.</w:t>
      </w:r>
    </w:p>
    <w:p w14:paraId="51C1EDD0" w14:textId="7DE3F59D" w:rsidR="004623A7" w:rsidRPr="006936EF" w:rsidRDefault="0077015C" w:rsidP="006936EF">
      <w:pPr>
        <w:spacing w:before="240" w:line="360" w:lineRule="auto"/>
        <w:rPr>
          <w:rFonts w:ascii="Arial" w:hAnsi="Arial" w:cs="Arial"/>
          <w:lang w:val="en-GB"/>
        </w:rPr>
      </w:pPr>
      <w:r w:rsidRPr="006936EF">
        <w:rPr>
          <w:rFonts w:ascii="Arial" w:hAnsi="Arial" w:cs="Arial"/>
          <w:lang w:val="en-GB"/>
        </w:rPr>
        <w:t>CWU workers</w:t>
      </w:r>
      <w:r w:rsidR="005B7DEF" w:rsidRPr="006936EF">
        <w:rPr>
          <w:rFonts w:ascii="Arial" w:hAnsi="Arial" w:cs="Arial"/>
          <w:lang w:val="en-GB"/>
        </w:rPr>
        <w:t xml:space="preserve"> feel </w:t>
      </w:r>
      <w:r w:rsidRPr="006936EF">
        <w:rPr>
          <w:rFonts w:ascii="Arial" w:hAnsi="Arial" w:cs="Arial"/>
          <w:lang w:val="en-GB"/>
        </w:rPr>
        <w:t>neglected with such a lower rate potential increase and want to make their voices heard</w:t>
      </w:r>
      <w:r w:rsidR="007856F3" w:rsidRPr="006936EF">
        <w:rPr>
          <w:rFonts w:ascii="Arial" w:hAnsi="Arial" w:cs="Arial"/>
          <w:lang w:val="en-GB"/>
        </w:rPr>
        <w:t xml:space="preserve"> despite working with the organisation during the most difficult of times, (Kang et al. 2021).</w:t>
      </w:r>
      <w:r w:rsidRPr="006936EF">
        <w:rPr>
          <w:rFonts w:ascii="Arial" w:hAnsi="Arial" w:cs="Arial"/>
          <w:lang w:val="en-GB"/>
        </w:rPr>
        <w:t xml:space="preserve"> Their use of informal power also shows how they are not afraid to use the social media to gain sympathy from public </w:t>
      </w:r>
      <w:r w:rsidR="002C0FDD" w:rsidRPr="006936EF">
        <w:rPr>
          <w:rFonts w:ascii="Arial" w:hAnsi="Arial" w:cs="Arial"/>
          <w:lang w:val="en-GB"/>
        </w:rPr>
        <w:t>for their motive.</w:t>
      </w:r>
      <w:r w:rsidR="00D23883" w:rsidRPr="006936EF">
        <w:rPr>
          <w:rFonts w:ascii="Arial" w:hAnsi="Arial" w:cs="Arial"/>
          <w:lang w:val="en-GB"/>
        </w:rPr>
        <w:t xml:space="preserve"> This is not the first time a strike has taken place by the Post office workers. </w:t>
      </w:r>
      <w:r w:rsidR="00D43241" w:rsidRPr="006936EF">
        <w:rPr>
          <w:rFonts w:ascii="Arial" w:hAnsi="Arial" w:cs="Arial"/>
          <w:lang w:val="en-GB"/>
        </w:rPr>
        <w:t xml:space="preserve">According to </w:t>
      </w:r>
      <w:r w:rsidR="008E3E03" w:rsidRPr="006936EF">
        <w:rPr>
          <w:rFonts w:ascii="Arial" w:hAnsi="Arial" w:cs="Arial"/>
          <w:lang w:val="en-GB"/>
        </w:rPr>
        <w:t xml:space="preserve">Ryan, 2022, </w:t>
      </w:r>
      <w:r w:rsidR="00D23883" w:rsidRPr="006936EF">
        <w:rPr>
          <w:rFonts w:ascii="Arial" w:hAnsi="Arial" w:cs="Arial"/>
          <w:lang w:val="en-GB"/>
        </w:rPr>
        <w:t>In 1971 a postal strike went on for over 6 weeks as the workers were being offered only a 6% rise</w:t>
      </w:r>
      <w:r w:rsidR="00D43241" w:rsidRPr="006936EF">
        <w:rPr>
          <w:rFonts w:ascii="Arial" w:hAnsi="Arial" w:cs="Arial"/>
          <w:lang w:val="en-GB"/>
        </w:rPr>
        <w:t>, despite their demand of 15%.</w:t>
      </w:r>
      <w:r w:rsidR="00D23883" w:rsidRPr="006936EF">
        <w:rPr>
          <w:rFonts w:ascii="Arial" w:hAnsi="Arial" w:cs="Arial"/>
          <w:lang w:val="en-GB"/>
        </w:rPr>
        <w:t xml:space="preserve"> and a report was issued that was written by John Hughes, the Principle of Ruskin College.</w:t>
      </w:r>
      <w:r w:rsidR="008E3E03" w:rsidRPr="006936EF">
        <w:rPr>
          <w:rFonts w:ascii="Arial" w:hAnsi="Arial" w:cs="Arial"/>
          <w:lang w:val="en-GB"/>
        </w:rPr>
        <w:t xml:space="preserve">  He criticised the offer that, when other groups of employees were receiving 15% and occasionally 25%, the offer's justification—the needs of a "national interest" </w:t>
      </w:r>
      <w:r w:rsidR="00906EB1" w:rsidRPr="006936EF">
        <w:rPr>
          <w:rFonts w:ascii="Arial" w:hAnsi="Arial" w:cs="Arial"/>
          <w:lang w:val="en-GB"/>
        </w:rPr>
        <w:t>were</w:t>
      </w:r>
      <w:r w:rsidR="008E3E03" w:rsidRPr="006936EF">
        <w:rPr>
          <w:rFonts w:ascii="Arial" w:hAnsi="Arial" w:cs="Arial"/>
          <w:lang w:val="en-GB"/>
        </w:rPr>
        <w:t xml:space="preserve"> confusing, (Ryan, 2022).</w:t>
      </w:r>
    </w:p>
    <w:p w14:paraId="6BD05555" w14:textId="77777777" w:rsidR="00E91A5C" w:rsidRPr="006936EF" w:rsidRDefault="00332561" w:rsidP="006936EF">
      <w:pPr>
        <w:spacing w:before="240" w:line="360" w:lineRule="auto"/>
        <w:rPr>
          <w:rFonts w:ascii="Arial" w:hAnsi="Arial" w:cs="Arial"/>
          <w:lang w:val="en-GB"/>
        </w:rPr>
      </w:pPr>
      <w:r w:rsidRPr="006936EF">
        <w:rPr>
          <w:rFonts w:ascii="Arial" w:hAnsi="Arial" w:cs="Arial"/>
          <w:lang w:val="en-GB"/>
        </w:rPr>
        <w:t>Performance is influenced by one's degree of job satisfaction, which is the tranquilly they experience at work</w:t>
      </w:r>
      <w:r w:rsidR="00351603" w:rsidRPr="006936EF">
        <w:rPr>
          <w:rFonts w:ascii="Arial" w:hAnsi="Arial" w:cs="Arial"/>
          <w:lang w:val="en-GB"/>
        </w:rPr>
        <w:t>, (Masum, et al. 2016)</w:t>
      </w:r>
      <w:r w:rsidRPr="006936EF">
        <w:rPr>
          <w:rFonts w:ascii="Arial" w:hAnsi="Arial" w:cs="Arial"/>
          <w:lang w:val="en-GB"/>
        </w:rPr>
        <w:t xml:space="preserve">.  </w:t>
      </w:r>
      <w:r w:rsidR="00351603" w:rsidRPr="006936EF">
        <w:rPr>
          <w:rFonts w:ascii="Arial" w:hAnsi="Arial" w:cs="Arial"/>
          <w:lang w:val="en-GB"/>
        </w:rPr>
        <w:t>D</w:t>
      </w:r>
      <w:r w:rsidR="00714B24" w:rsidRPr="006936EF">
        <w:rPr>
          <w:rFonts w:ascii="Arial" w:hAnsi="Arial" w:cs="Arial"/>
          <w:lang w:val="en-GB"/>
        </w:rPr>
        <w:t xml:space="preserve">issatisfaction and disappointment amongst the employees could result in poor </w:t>
      </w:r>
      <w:r w:rsidR="009975BB" w:rsidRPr="006936EF">
        <w:rPr>
          <w:rFonts w:ascii="Arial" w:hAnsi="Arial" w:cs="Arial"/>
          <w:lang w:val="en-GB"/>
        </w:rPr>
        <w:t xml:space="preserve">performance and </w:t>
      </w:r>
      <w:r w:rsidR="00714B24" w:rsidRPr="006936EF">
        <w:rPr>
          <w:rFonts w:ascii="Arial" w:hAnsi="Arial" w:cs="Arial"/>
          <w:lang w:val="en-GB"/>
        </w:rPr>
        <w:t xml:space="preserve">production </w:t>
      </w:r>
      <w:r w:rsidR="00B27201" w:rsidRPr="006936EF">
        <w:rPr>
          <w:rFonts w:ascii="Arial" w:hAnsi="Arial" w:cs="Arial"/>
          <w:lang w:val="en-GB"/>
        </w:rPr>
        <w:t>with</w:t>
      </w:r>
      <w:r w:rsidR="006B0BE5" w:rsidRPr="006936EF">
        <w:rPr>
          <w:rFonts w:ascii="Arial" w:hAnsi="Arial" w:cs="Arial"/>
          <w:lang w:val="en-GB"/>
        </w:rPr>
        <w:t xml:space="preserve">in work </w:t>
      </w:r>
      <w:r w:rsidR="00714B24" w:rsidRPr="006936EF">
        <w:rPr>
          <w:rFonts w:ascii="Arial" w:hAnsi="Arial" w:cs="Arial"/>
          <w:lang w:val="en-GB"/>
        </w:rPr>
        <w:t>and</w:t>
      </w:r>
      <w:r w:rsidR="006B0BE5" w:rsidRPr="006936EF">
        <w:rPr>
          <w:rFonts w:ascii="Arial" w:hAnsi="Arial" w:cs="Arial"/>
          <w:lang w:val="en-GB"/>
        </w:rPr>
        <w:t>/</w:t>
      </w:r>
      <w:r w:rsidR="00714B24" w:rsidRPr="006936EF">
        <w:rPr>
          <w:rFonts w:ascii="Arial" w:hAnsi="Arial" w:cs="Arial"/>
          <w:lang w:val="en-GB"/>
        </w:rPr>
        <w:t xml:space="preserve">or possible resignation </w:t>
      </w:r>
      <w:r w:rsidR="006B0BE5" w:rsidRPr="006936EF">
        <w:rPr>
          <w:rFonts w:ascii="Arial" w:hAnsi="Arial" w:cs="Arial"/>
          <w:lang w:val="en-GB"/>
        </w:rPr>
        <w:t xml:space="preserve">of the employees, which would result in </w:t>
      </w:r>
      <w:r w:rsidR="00B27201" w:rsidRPr="006936EF">
        <w:rPr>
          <w:rFonts w:ascii="Arial" w:hAnsi="Arial" w:cs="Arial"/>
          <w:lang w:val="en-GB"/>
        </w:rPr>
        <w:t>costing the post office a lot more in turnover rates and other hidden costs</w:t>
      </w:r>
      <w:r w:rsidR="006F23ED" w:rsidRPr="006936EF">
        <w:rPr>
          <w:rFonts w:ascii="Arial" w:hAnsi="Arial" w:cs="Arial"/>
          <w:lang w:val="en-GB"/>
        </w:rPr>
        <w:t xml:space="preserve">, </w:t>
      </w:r>
      <w:r w:rsidR="006F23ED" w:rsidRPr="006936EF">
        <w:rPr>
          <w:rFonts w:ascii="Arial" w:hAnsi="Arial" w:cs="Arial"/>
          <w:color w:val="000000"/>
          <w:shd w:val="clear" w:color="auto" w:fill="FFFFFF"/>
        </w:rPr>
        <w:t>(Employee Turnover &amp; Retention | Factsheets | CIPD, 2022)</w:t>
      </w:r>
      <w:r w:rsidR="00B27201" w:rsidRPr="006936EF">
        <w:rPr>
          <w:rFonts w:ascii="Arial" w:hAnsi="Arial" w:cs="Arial"/>
          <w:lang w:val="en-GB"/>
        </w:rPr>
        <w:t>.</w:t>
      </w:r>
      <w:r w:rsidR="00315D02" w:rsidRPr="006936EF">
        <w:rPr>
          <w:rFonts w:ascii="Arial" w:hAnsi="Arial" w:cs="Arial"/>
          <w:lang w:val="en-GB"/>
        </w:rPr>
        <w:t xml:space="preserve"> It will also impact negatively on the post office </w:t>
      </w:r>
      <w:r w:rsidR="00E91A5C" w:rsidRPr="006936EF">
        <w:rPr>
          <w:rFonts w:ascii="Arial" w:hAnsi="Arial" w:cs="Arial"/>
          <w:lang w:val="en-GB"/>
        </w:rPr>
        <w:t xml:space="preserve">reputation amongst other stakeholders including, DHL, Parcel Force. </w:t>
      </w:r>
    </w:p>
    <w:p w14:paraId="04EE9C17" w14:textId="59494B08" w:rsidR="008D48C4" w:rsidRPr="006936EF" w:rsidRDefault="002E2F3B" w:rsidP="006936EF">
      <w:pPr>
        <w:spacing w:line="360" w:lineRule="auto"/>
        <w:rPr>
          <w:rFonts w:ascii="Arial" w:hAnsi="Arial" w:cs="Arial"/>
          <w:lang w:val="en-GB"/>
        </w:rPr>
      </w:pPr>
      <w:r w:rsidRPr="006936EF">
        <w:rPr>
          <w:rFonts w:ascii="Arial" w:hAnsi="Arial" w:cs="Arial"/>
          <w:lang w:val="en-GB"/>
        </w:rPr>
        <w:t>Since the post offices have been privatised</w:t>
      </w:r>
      <w:r w:rsidR="00462AF8" w:rsidRPr="006936EF">
        <w:rPr>
          <w:rFonts w:ascii="Arial" w:hAnsi="Arial" w:cs="Arial"/>
          <w:lang w:val="en-GB"/>
        </w:rPr>
        <w:t xml:space="preserve"> in 2014</w:t>
      </w:r>
      <w:r w:rsidRPr="006936EF">
        <w:rPr>
          <w:rFonts w:ascii="Arial" w:hAnsi="Arial" w:cs="Arial"/>
          <w:lang w:val="en-GB"/>
        </w:rPr>
        <w:t>,</w:t>
      </w:r>
      <w:r w:rsidR="002559F3" w:rsidRPr="006936EF">
        <w:rPr>
          <w:rFonts w:ascii="Arial" w:hAnsi="Arial" w:cs="Arial"/>
          <w:lang w:val="en-GB"/>
        </w:rPr>
        <w:t xml:space="preserve"> </w:t>
      </w:r>
      <w:r w:rsidR="002559F3" w:rsidRPr="006936EF">
        <w:rPr>
          <w:rFonts w:ascii="Arial" w:hAnsi="Arial" w:cs="Arial"/>
          <w:color w:val="000000"/>
          <w:shd w:val="clear" w:color="auto" w:fill="FFFFFF"/>
        </w:rPr>
        <w:t>(Royal mail privatisation, 2020),</w:t>
      </w:r>
      <w:r w:rsidRPr="006936EF">
        <w:rPr>
          <w:rFonts w:ascii="Arial" w:hAnsi="Arial" w:cs="Arial"/>
          <w:lang w:val="en-GB"/>
        </w:rPr>
        <w:t xml:space="preserve"> it has given the management an extra authority to take advantage of their employees and almost mistreat them by not </w:t>
      </w:r>
      <w:r w:rsidR="004C78A4" w:rsidRPr="006936EF">
        <w:rPr>
          <w:rFonts w:ascii="Arial" w:hAnsi="Arial" w:cs="Arial"/>
          <w:lang w:val="en-GB"/>
        </w:rPr>
        <w:t>l</w:t>
      </w:r>
      <w:r w:rsidRPr="006936EF">
        <w:rPr>
          <w:rFonts w:ascii="Arial" w:hAnsi="Arial" w:cs="Arial"/>
          <w:lang w:val="en-GB"/>
        </w:rPr>
        <w:t xml:space="preserve">istening to their demands and requests. It is almost as if to say, </w:t>
      </w:r>
      <w:r w:rsidR="009B28C1" w:rsidRPr="006936EF">
        <w:rPr>
          <w:rFonts w:ascii="Arial" w:hAnsi="Arial" w:cs="Arial"/>
          <w:lang w:val="en-GB"/>
        </w:rPr>
        <w:t>‘</w:t>
      </w:r>
      <w:r w:rsidRPr="006936EF">
        <w:rPr>
          <w:rFonts w:ascii="Arial" w:hAnsi="Arial" w:cs="Arial"/>
          <w:lang w:val="en-GB"/>
        </w:rPr>
        <w:t>we are the boss and there nothing you can do about it’</w:t>
      </w:r>
      <w:r w:rsidR="009B28C1" w:rsidRPr="006936EF">
        <w:rPr>
          <w:rFonts w:ascii="Arial" w:hAnsi="Arial" w:cs="Arial"/>
          <w:lang w:val="en-GB"/>
        </w:rPr>
        <w:t xml:space="preserve">. Another thing that was done by the management was to announce the strike to ensure the privately owned branches were able to take the burden of those who </w:t>
      </w:r>
      <w:r w:rsidR="004C78A4" w:rsidRPr="006936EF">
        <w:rPr>
          <w:rFonts w:ascii="Arial" w:hAnsi="Arial" w:cs="Arial"/>
          <w:lang w:val="en-GB"/>
        </w:rPr>
        <w:t>were taking part in strike</w:t>
      </w:r>
      <w:r w:rsidR="00462AF8" w:rsidRPr="006936EF">
        <w:rPr>
          <w:rFonts w:ascii="Arial" w:hAnsi="Arial" w:cs="Arial"/>
          <w:lang w:val="en-GB"/>
        </w:rPr>
        <w:t xml:space="preserve"> through diversion</w:t>
      </w:r>
      <w:r w:rsidR="00A547B7" w:rsidRPr="006936EF">
        <w:rPr>
          <w:rFonts w:ascii="Arial" w:hAnsi="Arial" w:cs="Arial"/>
          <w:lang w:val="en-GB"/>
        </w:rPr>
        <w:t xml:space="preserve">. </w:t>
      </w:r>
      <w:r w:rsidR="002D3A23" w:rsidRPr="006936EF">
        <w:rPr>
          <w:rFonts w:ascii="Arial" w:hAnsi="Arial" w:cs="Arial"/>
          <w:lang w:val="en-GB"/>
        </w:rPr>
        <w:t xml:space="preserve">It worked beneficially </w:t>
      </w:r>
      <w:r w:rsidR="00550A4B" w:rsidRPr="006936EF">
        <w:rPr>
          <w:rFonts w:ascii="Arial" w:hAnsi="Arial" w:cs="Arial"/>
          <w:lang w:val="en-GB"/>
        </w:rPr>
        <w:t xml:space="preserve">for the workers as they were able to gain sympathy through the media as well as the public eye and their issues with the employers were seen by the public, providing them with a higher chance of negotiating.  Although this method might look like a way of getting what the employees want, and the bad publicity for the organisation, it can result in the workers losing their jobs. This does however, open new doors for the industry to make changes to their policies and </w:t>
      </w:r>
      <w:r w:rsidR="00474491" w:rsidRPr="006936EF">
        <w:rPr>
          <w:rFonts w:ascii="Arial" w:hAnsi="Arial" w:cs="Arial"/>
          <w:lang w:val="en-GB"/>
        </w:rPr>
        <w:t>procedures</w:t>
      </w:r>
      <w:r w:rsidR="008D4C48" w:rsidRPr="006936EF">
        <w:rPr>
          <w:rFonts w:ascii="Arial" w:hAnsi="Arial" w:cs="Arial"/>
          <w:lang w:val="en-GB"/>
        </w:rPr>
        <w:t xml:space="preserve"> by negotiating with the stakeholders</w:t>
      </w:r>
      <w:r w:rsidR="00474491" w:rsidRPr="006936EF">
        <w:rPr>
          <w:rFonts w:ascii="Arial" w:hAnsi="Arial" w:cs="Arial"/>
          <w:lang w:val="en-GB"/>
        </w:rPr>
        <w:t xml:space="preserve"> to avoid such situation in the future as well, (</w:t>
      </w:r>
      <w:r w:rsidR="00474491" w:rsidRPr="006936EF">
        <w:rPr>
          <w:rFonts w:ascii="Arial" w:hAnsi="Arial" w:cs="Arial"/>
          <w:color w:val="222222"/>
          <w:shd w:val="clear" w:color="auto" w:fill="FFFFFF"/>
        </w:rPr>
        <w:t>Luecke, 2010)</w:t>
      </w:r>
      <w:r w:rsidR="00474491" w:rsidRPr="006936EF">
        <w:rPr>
          <w:rFonts w:ascii="Arial" w:hAnsi="Arial" w:cs="Arial"/>
          <w:lang w:val="en-GB"/>
        </w:rPr>
        <w:t>.</w:t>
      </w:r>
    </w:p>
    <w:p w14:paraId="759F9817" w14:textId="63671892" w:rsidR="006040E3" w:rsidRPr="006936EF" w:rsidRDefault="00E91A5C" w:rsidP="006936EF">
      <w:pPr>
        <w:pStyle w:val="Heading1"/>
        <w:spacing w:line="360" w:lineRule="auto"/>
        <w:rPr>
          <w:rFonts w:ascii="Arial" w:hAnsi="Arial" w:cs="Arial"/>
          <w:sz w:val="22"/>
          <w:szCs w:val="22"/>
          <w:lang w:val="en-GB"/>
        </w:rPr>
      </w:pPr>
      <w:bookmarkStart w:id="6" w:name="_Toc111451675"/>
      <w:r w:rsidRPr="006936EF">
        <w:rPr>
          <w:rFonts w:ascii="Arial" w:hAnsi="Arial" w:cs="Arial"/>
          <w:sz w:val="22"/>
          <w:szCs w:val="22"/>
          <w:lang w:val="en-GB"/>
        </w:rPr>
        <w:lastRenderedPageBreak/>
        <w:t>Stakeholder Analysis:</w:t>
      </w:r>
      <w:bookmarkEnd w:id="6"/>
    </w:p>
    <w:p w14:paraId="4C29BEEA" w14:textId="77777777" w:rsidR="001D3354" w:rsidRPr="006936EF" w:rsidRDefault="001D3354" w:rsidP="006936EF">
      <w:pPr>
        <w:spacing w:before="240" w:line="360" w:lineRule="auto"/>
        <w:rPr>
          <w:rFonts w:ascii="Arial" w:hAnsi="Arial" w:cs="Arial"/>
        </w:rPr>
      </w:pPr>
      <w:r w:rsidRPr="006936EF">
        <w:rPr>
          <w:rFonts w:ascii="Arial" w:hAnsi="Arial" w:cs="Arial"/>
        </w:rPr>
        <w:t>This stakeholder analysis will critically identify the stakeholders for the Post office and talk about how the stakeholders interlink with one another using two stakeholder analysis models, the Salience Model and the Power Interest Matrix model. Using these two models will help better understand the stakeholders and their expected achievements and goals towards the Post Office. This may prevent any further strikes in the future if the right information is collected and used to meet each stakeholders’ requirements and expectations.</w:t>
      </w:r>
    </w:p>
    <w:p w14:paraId="788DEC20" w14:textId="77777777" w:rsidR="001D3354" w:rsidRPr="006936EF" w:rsidRDefault="001D3354" w:rsidP="006936EF">
      <w:pPr>
        <w:pStyle w:val="Heading1"/>
        <w:spacing w:line="360" w:lineRule="auto"/>
        <w:rPr>
          <w:rFonts w:ascii="Arial" w:hAnsi="Arial" w:cs="Arial"/>
          <w:sz w:val="22"/>
          <w:szCs w:val="22"/>
        </w:rPr>
      </w:pPr>
      <w:bookmarkStart w:id="7" w:name="_Toc111451676"/>
      <w:r w:rsidRPr="006936EF">
        <w:rPr>
          <w:rFonts w:ascii="Arial" w:hAnsi="Arial" w:cs="Arial"/>
          <w:sz w:val="22"/>
          <w:szCs w:val="22"/>
        </w:rPr>
        <w:t>Salience theory</w:t>
      </w:r>
      <w:bookmarkEnd w:id="7"/>
    </w:p>
    <w:p w14:paraId="77A86EA6" w14:textId="77777777" w:rsidR="001D3354" w:rsidRPr="006936EF" w:rsidRDefault="001D3354" w:rsidP="006936EF">
      <w:pPr>
        <w:spacing w:line="360" w:lineRule="auto"/>
        <w:rPr>
          <w:rFonts w:ascii="Arial" w:hAnsi="Arial" w:cs="Arial"/>
        </w:rPr>
      </w:pPr>
      <w:r w:rsidRPr="006936EF">
        <w:rPr>
          <w:rFonts w:ascii="Arial" w:hAnsi="Arial" w:cs="Arial"/>
        </w:rPr>
        <w:t>The salience theory classifies the stakeholders according to their importance in a business. This is determined by their influence in the business and the value each stakeholder holds in that business.</w:t>
      </w:r>
    </w:p>
    <w:p w14:paraId="13A9CD38" w14:textId="77777777" w:rsidR="001D3354" w:rsidRPr="006936EF" w:rsidRDefault="001D3354" w:rsidP="006936EF">
      <w:pPr>
        <w:spacing w:line="360" w:lineRule="auto"/>
        <w:rPr>
          <w:rFonts w:ascii="Arial" w:hAnsi="Arial" w:cs="Arial"/>
        </w:rPr>
      </w:pPr>
      <w:r w:rsidRPr="006936EF">
        <w:rPr>
          <w:rFonts w:ascii="Arial" w:hAnsi="Arial" w:cs="Arial"/>
        </w:rPr>
        <w:t xml:space="preserve">Mitchell, Agle and Wood (1997) developed the Stakeholder Salience model to help managers identify and prioritise stakeholders through the assessment of three attributes: Power, Legitimacy and Urgency. </w:t>
      </w:r>
    </w:p>
    <w:p w14:paraId="6EFD9AED" w14:textId="1388AAF6" w:rsidR="0029585F" w:rsidRPr="006936EF" w:rsidRDefault="001D3354" w:rsidP="006936EF">
      <w:pPr>
        <w:pStyle w:val="Heading2"/>
        <w:spacing w:line="360" w:lineRule="auto"/>
        <w:rPr>
          <w:rFonts w:ascii="Arial" w:hAnsi="Arial" w:cs="Arial"/>
          <w:sz w:val="22"/>
          <w:szCs w:val="22"/>
        </w:rPr>
      </w:pPr>
      <w:bookmarkStart w:id="8" w:name="_Toc111451677"/>
      <w:r w:rsidRPr="006936EF">
        <w:rPr>
          <w:rStyle w:val="Heading3Char"/>
          <w:rFonts w:ascii="Arial" w:hAnsi="Arial" w:cs="Arial"/>
          <w:color w:val="1F4E79" w:themeColor="accent1" w:themeShade="80"/>
          <w:sz w:val="22"/>
          <w:szCs w:val="22"/>
        </w:rPr>
        <w:t>Power</w:t>
      </w:r>
      <w:r w:rsidR="0029585F" w:rsidRPr="006936EF">
        <w:rPr>
          <w:rStyle w:val="Heading3Char"/>
          <w:rFonts w:ascii="Arial" w:hAnsi="Arial" w:cs="Arial"/>
          <w:sz w:val="22"/>
          <w:szCs w:val="22"/>
        </w:rPr>
        <w:t>:</w:t>
      </w:r>
      <w:bookmarkEnd w:id="8"/>
    </w:p>
    <w:p w14:paraId="74329B02" w14:textId="0E34FF9D" w:rsidR="001D3354" w:rsidRPr="006936EF" w:rsidRDefault="0029585F" w:rsidP="006936EF">
      <w:pPr>
        <w:spacing w:line="360" w:lineRule="auto"/>
        <w:rPr>
          <w:rFonts w:ascii="Arial" w:hAnsi="Arial" w:cs="Arial"/>
        </w:rPr>
      </w:pPr>
      <w:r w:rsidRPr="006936EF">
        <w:rPr>
          <w:rFonts w:ascii="Arial" w:hAnsi="Arial" w:cs="Arial"/>
        </w:rPr>
        <w:t>T</w:t>
      </w:r>
      <w:r w:rsidR="001D3354" w:rsidRPr="006936EF">
        <w:rPr>
          <w:rFonts w:ascii="Arial" w:hAnsi="Arial" w:cs="Arial"/>
        </w:rPr>
        <w:t xml:space="preserve">he influence and authority a stakeholder </w:t>
      </w:r>
      <w:r w:rsidRPr="006936EF">
        <w:rPr>
          <w:rFonts w:ascii="Arial" w:hAnsi="Arial" w:cs="Arial"/>
        </w:rPr>
        <w:t>have</w:t>
      </w:r>
      <w:r w:rsidR="001D3354" w:rsidRPr="006936EF">
        <w:rPr>
          <w:rFonts w:ascii="Arial" w:hAnsi="Arial" w:cs="Arial"/>
        </w:rPr>
        <w:t xml:space="preserve"> on a business. These stakeholders are usually small in quantity but hold high power over the business.</w:t>
      </w:r>
    </w:p>
    <w:p w14:paraId="0172D030" w14:textId="6E555947" w:rsidR="0029585F" w:rsidRPr="006936EF" w:rsidRDefault="001D3354" w:rsidP="006936EF">
      <w:pPr>
        <w:pStyle w:val="Heading2"/>
        <w:spacing w:line="360" w:lineRule="auto"/>
        <w:rPr>
          <w:rFonts w:ascii="Arial" w:hAnsi="Arial" w:cs="Arial"/>
          <w:sz w:val="22"/>
          <w:szCs w:val="22"/>
        </w:rPr>
      </w:pPr>
      <w:bookmarkStart w:id="9" w:name="_Toc111451678"/>
      <w:r w:rsidRPr="006936EF">
        <w:rPr>
          <w:rStyle w:val="Heading3Char"/>
          <w:rFonts w:ascii="Arial" w:hAnsi="Arial" w:cs="Arial"/>
          <w:color w:val="1F4E79" w:themeColor="accent1" w:themeShade="80"/>
          <w:sz w:val="22"/>
          <w:szCs w:val="22"/>
        </w:rPr>
        <w:t>Legitimacy</w:t>
      </w:r>
      <w:r w:rsidR="0029585F" w:rsidRPr="006936EF">
        <w:rPr>
          <w:rFonts w:ascii="Arial" w:hAnsi="Arial" w:cs="Arial"/>
          <w:sz w:val="22"/>
          <w:szCs w:val="22"/>
        </w:rPr>
        <w:t>:</w:t>
      </w:r>
      <w:bookmarkEnd w:id="9"/>
    </w:p>
    <w:p w14:paraId="5471885F" w14:textId="2CE2520F" w:rsidR="001D3354" w:rsidRPr="006936EF" w:rsidRDefault="001D3354" w:rsidP="006936EF">
      <w:pPr>
        <w:spacing w:before="240" w:line="360" w:lineRule="auto"/>
        <w:rPr>
          <w:rFonts w:ascii="Arial" w:hAnsi="Arial" w:cs="Arial"/>
        </w:rPr>
      </w:pPr>
      <w:r w:rsidRPr="006936EF">
        <w:rPr>
          <w:rFonts w:ascii="Arial" w:hAnsi="Arial" w:cs="Arial"/>
        </w:rPr>
        <w:t xml:space="preserve">stakeholders that have legitimate interests in a business, individuals or groups that are actively involved in a business or have something to take from it. </w:t>
      </w:r>
    </w:p>
    <w:p w14:paraId="1C6A0942" w14:textId="52287C50" w:rsidR="0029585F" w:rsidRPr="006936EF" w:rsidRDefault="001D3354" w:rsidP="006936EF">
      <w:pPr>
        <w:pStyle w:val="Heading2"/>
        <w:spacing w:line="360" w:lineRule="auto"/>
        <w:rPr>
          <w:rFonts w:ascii="Arial" w:hAnsi="Arial" w:cs="Arial"/>
          <w:sz w:val="22"/>
          <w:szCs w:val="22"/>
        </w:rPr>
      </w:pPr>
      <w:bookmarkStart w:id="10" w:name="_Toc111451679"/>
      <w:r w:rsidRPr="006936EF">
        <w:rPr>
          <w:rStyle w:val="Heading3Char"/>
          <w:rFonts w:ascii="Arial" w:hAnsi="Arial" w:cs="Arial"/>
          <w:color w:val="1F4E79" w:themeColor="accent1" w:themeShade="80"/>
          <w:sz w:val="22"/>
          <w:szCs w:val="22"/>
        </w:rPr>
        <w:t>Urgency</w:t>
      </w:r>
      <w:r w:rsidR="0029585F" w:rsidRPr="006936EF">
        <w:rPr>
          <w:rStyle w:val="Heading3Char"/>
          <w:rFonts w:ascii="Arial" w:hAnsi="Arial" w:cs="Arial"/>
          <w:sz w:val="22"/>
          <w:szCs w:val="22"/>
        </w:rPr>
        <w:t>:</w:t>
      </w:r>
      <w:bookmarkEnd w:id="10"/>
    </w:p>
    <w:p w14:paraId="22898D0A" w14:textId="1BCE3DE0" w:rsidR="001D3354" w:rsidRPr="006936EF" w:rsidRDefault="0029585F" w:rsidP="006936EF">
      <w:pPr>
        <w:spacing w:line="360" w:lineRule="auto"/>
        <w:rPr>
          <w:rFonts w:ascii="Arial" w:hAnsi="Arial" w:cs="Arial"/>
        </w:rPr>
      </w:pPr>
      <w:r w:rsidRPr="006936EF">
        <w:rPr>
          <w:rFonts w:ascii="Arial" w:hAnsi="Arial" w:cs="Arial"/>
        </w:rPr>
        <w:t>T</w:t>
      </w:r>
      <w:r w:rsidR="001D3354" w:rsidRPr="006936EF">
        <w:rPr>
          <w:rFonts w:ascii="Arial" w:hAnsi="Arial" w:cs="Arial"/>
        </w:rPr>
        <w:t xml:space="preserve">he level to which a stakeholders expectations require immediate attention. How important their concerns need to be addressed and how quickly the concerns need to be resolved. This point depends on two factors, time-sensitivity and cruciality. </w:t>
      </w:r>
    </w:p>
    <w:p w14:paraId="11F47B06" w14:textId="77777777" w:rsidR="001D3354" w:rsidRPr="006936EF" w:rsidRDefault="001D3354" w:rsidP="006936EF">
      <w:pPr>
        <w:spacing w:line="360" w:lineRule="auto"/>
        <w:rPr>
          <w:rFonts w:ascii="Arial" w:hAnsi="Arial" w:cs="Arial"/>
        </w:rPr>
      </w:pPr>
      <w:r w:rsidRPr="006936EF">
        <w:rPr>
          <w:rFonts w:ascii="Arial" w:hAnsi="Arial" w:cs="Arial"/>
        </w:rPr>
        <w:t xml:space="preserve">Identifying the stakeholders and their concerns and then prioritizing them based on these three levels will determine a strategy that can rule out any illegitimate interests and focus on the more important ones, that can be solved in order to satisfy the stakeholders and keep the business running successfully with the stakeholders’ support. This can create a management strategy to help manage each stakeholder concern according to the level of urgency and keep troubleshooting any issues that may hinder the operations of the business. </w:t>
      </w:r>
    </w:p>
    <w:p w14:paraId="6B20461B" w14:textId="77777777" w:rsidR="001D3354" w:rsidRPr="006936EF" w:rsidRDefault="001D3354" w:rsidP="006936EF">
      <w:pPr>
        <w:spacing w:line="360" w:lineRule="auto"/>
        <w:rPr>
          <w:rFonts w:ascii="Arial" w:hAnsi="Arial" w:cs="Arial"/>
        </w:rPr>
      </w:pPr>
      <w:r w:rsidRPr="006936EF">
        <w:rPr>
          <w:rFonts w:ascii="Arial" w:hAnsi="Arial" w:cs="Arial"/>
        </w:rPr>
        <w:t xml:space="preserve">This is a business model that runs like a cycle of business and keeps needing adjustments and change, as all businesses do, but using this model can help narrow down the issues and levels </w:t>
      </w:r>
      <w:r w:rsidRPr="006936EF">
        <w:rPr>
          <w:rFonts w:ascii="Arial" w:hAnsi="Arial" w:cs="Arial"/>
        </w:rPr>
        <w:lastRenderedPageBreak/>
        <w:t>of urgency required to prioritise and fix one problem at a time, starting from the major down to the minor issues.</w:t>
      </w:r>
    </w:p>
    <w:p w14:paraId="502E6B19" w14:textId="77777777" w:rsidR="001D3354" w:rsidRPr="006936EF" w:rsidRDefault="001D3354" w:rsidP="006936EF">
      <w:pPr>
        <w:spacing w:line="360" w:lineRule="auto"/>
        <w:rPr>
          <w:rFonts w:ascii="Arial" w:hAnsi="Arial" w:cs="Arial"/>
        </w:rPr>
      </w:pPr>
      <w:r w:rsidRPr="006936EF">
        <w:rPr>
          <w:rFonts w:ascii="Arial" w:hAnsi="Arial" w:cs="Arial"/>
        </w:rPr>
        <w:t>Furthermore, these groups can be divided into three categories depending on how many attributes out of the three they meet;</w:t>
      </w:r>
    </w:p>
    <w:p w14:paraId="1FCF9080" w14:textId="77777777" w:rsidR="001D3354" w:rsidRPr="006936EF" w:rsidRDefault="001D3354" w:rsidP="006936EF">
      <w:pPr>
        <w:pStyle w:val="Heading3"/>
        <w:spacing w:line="360" w:lineRule="auto"/>
        <w:rPr>
          <w:rFonts w:ascii="Arial" w:hAnsi="Arial" w:cs="Arial"/>
          <w:sz w:val="22"/>
          <w:szCs w:val="22"/>
        </w:rPr>
      </w:pPr>
      <w:bookmarkStart w:id="11" w:name="_Toc111451680"/>
      <w:r w:rsidRPr="006936EF">
        <w:rPr>
          <w:rStyle w:val="Heading2Char"/>
          <w:rFonts w:ascii="Arial" w:hAnsi="Arial" w:cs="Arial"/>
          <w:sz w:val="22"/>
          <w:szCs w:val="22"/>
        </w:rPr>
        <w:t>Latent stakeholders</w:t>
      </w:r>
      <w:r w:rsidRPr="006936EF">
        <w:rPr>
          <w:rFonts w:ascii="Arial" w:hAnsi="Arial" w:cs="Arial"/>
          <w:sz w:val="22"/>
          <w:szCs w:val="22"/>
        </w:rPr>
        <w:t>:</w:t>
      </w:r>
      <w:bookmarkEnd w:id="11"/>
      <w:r w:rsidRPr="006936EF">
        <w:rPr>
          <w:rFonts w:ascii="Arial" w:hAnsi="Arial" w:cs="Arial"/>
          <w:sz w:val="22"/>
          <w:szCs w:val="22"/>
        </w:rPr>
        <w:t xml:space="preserve"> </w:t>
      </w:r>
    </w:p>
    <w:p w14:paraId="78E73FFC" w14:textId="77777777" w:rsidR="001D3354" w:rsidRPr="006936EF" w:rsidRDefault="001D3354" w:rsidP="006936EF">
      <w:pPr>
        <w:spacing w:line="360" w:lineRule="auto"/>
        <w:rPr>
          <w:rFonts w:ascii="Arial" w:hAnsi="Arial" w:cs="Arial"/>
        </w:rPr>
      </w:pPr>
      <w:r w:rsidRPr="006936EF">
        <w:rPr>
          <w:rFonts w:ascii="Arial" w:hAnsi="Arial" w:cs="Arial"/>
        </w:rPr>
        <w:t xml:space="preserve">Dormant, Discretionary and Demanding, the stakeholders that are put into these three categories will mainly hold power as the attribute. They have to be given attention but it is not necessary to put them at the core of the strategy. </w:t>
      </w:r>
    </w:p>
    <w:p w14:paraId="5A8E9D4F" w14:textId="77777777" w:rsidR="001D3354" w:rsidRPr="006936EF" w:rsidRDefault="001D3354" w:rsidP="006936EF">
      <w:pPr>
        <w:spacing w:line="360" w:lineRule="auto"/>
        <w:rPr>
          <w:rFonts w:ascii="Arial" w:hAnsi="Arial" w:cs="Arial"/>
        </w:rPr>
      </w:pPr>
      <w:bookmarkStart w:id="12" w:name="_Toc111451681"/>
      <w:r w:rsidRPr="006936EF">
        <w:rPr>
          <w:rStyle w:val="Heading2Char"/>
          <w:rFonts w:ascii="Arial" w:hAnsi="Arial" w:cs="Arial"/>
          <w:sz w:val="22"/>
          <w:szCs w:val="22"/>
        </w:rPr>
        <w:t>Expectant stakeholders</w:t>
      </w:r>
      <w:bookmarkEnd w:id="12"/>
      <w:r w:rsidRPr="006936EF">
        <w:rPr>
          <w:rStyle w:val="Heading4Char"/>
          <w:rFonts w:ascii="Arial" w:hAnsi="Arial" w:cs="Arial"/>
        </w:rPr>
        <w:t>:</w:t>
      </w:r>
      <w:r w:rsidRPr="006936EF">
        <w:rPr>
          <w:rFonts w:ascii="Arial" w:hAnsi="Arial" w:cs="Arial"/>
        </w:rPr>
        <w:t xml:space="preserve"> </w:t>
      </w:r>
    </w:p>
    <w:p w14:paraId="2C35B5CB" w14:textId="77777777" w:rsidR="001D3354" w:rsidRPr="006936EF" w:rsidRDefault="001D3354" w:rsidP="006936EF">
      <w:pPr>
        <w:spacing w:line="360" w:lineRule="auto"/>
        <w:rPr>
          <w:rFonts w:ascii="Arial" w:hAnsi="Arial" w:cs="Arial"/>
        </w:rPr>
      </w:pPr>
      <w:r w:rsidRPr="006936EF">
        <w:rPr>
          <w:rFonts w:ascii="Arial" w:hAnsi="Arial" w:cs="Arial"/>
        </w:rPr>
        <w:t>Dominant, Dangerous and Dependent, the stakeholder in these categories mostly expect an outcome from the business and are actively involved in the day-to-day operations regarding the business, they have a legitimate hold/interest over the business.</w:t>
      </w:r>
    </w:p>
    <w:p w14:paraId="238BFB46" w14:textId="77777777" w:rsidR="001D3354" w:rsidRPr="006936EF" w:rsidRDefault="001D3354" w:rsidP="006936EF">
      <w:pPr>
        <w:spacing w:line="360" w:lineRule="auto"/>
        <w:rPr>
          <w:rFonts w:ascii="Arial" w:hAnsi="Arial" w:cs="Arial"/>
        </w:rPr>
      </w:pPr>
      <w:bookmarkStart w:id="13" w:name="_Toc111451682"/>
      <w:r w:rsidRPr="006936EF">
        <w:rPr>
          <w:rStyle w:val="Heading2Char"/>
          <w:rFonts w:ascii="Arial" w:hAnsi="Arial" w:cs="Arial"/>
          <w:sz w:val="22"/>
          <w:szCs w:val="22"/>
        </w:rPr>
        <w:t>Definitive stakeholders</w:t>
      </w:r>
      <w:bookmarkEnd w:id="13"/>
      <w:r w:rsidRPr="006936EF">
        <w:rPr>
          <w:rStyle w:val="Heading4Char"/>
          <w:rFonts w:ascii="Arial" w:hAnsi="Arial" w:cs="Arial"/>
        </w:rPr>
        <w:t>:</w:t>
      </w:r>
      <w:r w:rsidRPr="006936EF">
        <w:rPr>
          <w:rFonts w:ascii="Arial" w:hAnsi="Arial" w:cs="Arial"/>
        </w:rPr>
        <w:t xml:space="preserve"> </w:t>
      </w:r>
    </w:p>
    <w:p w14:paraId="4C336DB1" w14:textId="77777777" w:rsidR="001D3354" w:rsidRPr="006936EF" w:rsidRDefault="001D3354" w:rsidP="006936EF">
      <w:pPr>
        <w:spacing w:line="360" w:lineRule="auto"/>
        <w:rPr>
          <w:rFonts w:ascii="Arial" w:hAnsi="Arial" w:cs="Arial"/>
        </w:rPr>
      </w:pPr>
      <w:r w:rsidRPr="006936EF">
        <w:rPr>
          <w:rFonts w:ascii="Arial" w:hAnsi="Arial" w:cs="Arial"/>
        </w:rPr>
        <w:t>Core, the stakeholders in this category are mainly the ones who hold all three attributes and require the most and immediate attention.</w:t>
      </w:r>
    </w:p>
    <w:p w14:paraId="7A0D5DA4" w14:textId="77777777" w:rsidR="00E10CFF" w:rsidRPr="006936EF" w:rsidRDefault="001D3354" w:rsidP="006936EF">
      <w:pPr>
        <w:keepNext/>
        <w:spacing w:line="360" w:lineRule="auto"/>
        <w:jc w:val="center"/>
        <w:rPr>
          <w:rFonts w:ascii="Arial" w:hAnsi="Arial" w:cs="Arial"/>
        </w:rPr>
      </w:pPr>
      <w:r w:rsidRPr="006936EF">
        <w:rPr>
          <w:rFonts w:ascii="Arial" w:hAnsi="Arial" w:cs="Arial"/>
          <w:noProof/>
        </w:rPr>
        <w:drawing>
          <wp:inline distT="0" distB="0" distL="0" distR="0" wp14:anchorId="310A0C9C" wp14:editId="17C24A8D">
            <wp:extent cx="3962400" cy="3429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72179" cy="3437463"/>
                    </a:xfrm>
                    <a:prstGeom prst="rect">
                      <a:avLst/>
                    </a:prstGeom>
                    <a:noFill/>
                  </pic:spPr>
                </pic:pic>
              </a:graphicData>
            </a:graphic>
          </wp:inline>
        </w:drawing>
      </w:r>
    </w:p>
    <w:p w14:paraId="6C040128" w14:textId="04121E42" w:rsidR="001D3354" w:rsidRPr="006936EF" w:rsidRDefault="00E10CFF" w:rsidP="006936EF">
      <w:pPr>
        <w:pStyle w:val="Caption"/>
        <w:spacing w:line="360" w:lineRule="auto"/>
        <w:jc w:val="center"/>
        <w:rPr>
          <w:rFonts w:ascii="Arial" w:hAnsi="Arial" w:cs="Arial"/>
          <w:szCs w:val="22"/>
        </w:rPr>
      </w:pPr>
      <w:r w:rsidRPr="006936EF">
        <w:rPr>
          <w:rFonts w:ascii="Arial" w:hAnsi="Arial" w:cs="Arial"/>
          <w:szCs w:val="22"/>
        </w:rPr>
        <w:t xml:space="preserve">Figure </w:t>
      </w:r>
      <w:r w:rsidRPr="006936EF">
        <w:rPr>
          <w:rFonts w:ascii="Arial" w:hAnsi="Arial" w:cs="Arial"/>
          <w:szCs w:val="22"/>
        </w:rPr>
        <w:fldChar w:fldCharType="begin"/>
      </w:r>
      <w:r w:rsidRPr="006936EF">
        <w:rPr>
          <w:rFonts w:ascii="Arial" w:hAnsi="Arial" w:cs="Arial"/>
          <w:szCs w:val="22"/>
        </w:rPr>
        <w:instrText xml:space="preserve"> SEQ Figure \* ARABIC </w:instrText>
      </w:r>
      <w:r w:rsidRPr="006936EF">
        <w:rPr>
          <w:rFonts w:ascii="Arial" w:hAnsi="Arial" w:cs="Arial"/>
          <w:szCs w:val="22"/>
        </w:rPr>
        <w:fldChar w:fldCharType="separate"/>
      </w:r>
      <w:r w:rsidR="002325C8" w:rsidRPr="006936EF">
        <w:rPr>
          <w:rFonts w:ascii="Arial" w:hAnsi="Arial" w:cs="Arial"/>
          <w:noProof/>
          <w:szCs w:val="22"/>
        </w:rPr>
        <w:t>2</w:t>
      </w:r>
      <w:r w:rsidRPr="006936EF">
        <w:rPr>
          <w:rFonts w:ascii="Arial" w:hAnsi="Arial" w:cs="Arial"/>
          <w:szCs w:val="22"/>
        </w:rPr>
        <w:fldChar w:fldCharType="end"/>
      </w:r>
      <w:r w:rsidRPr="006936EF">
        <w:rPr>
          <w:rFonts w:ascii="Arial" w:hAnsi="Arial" w:cs="Arial"/>
          <w:szCs w:val="22"/>
        </w:rPr>
        <w:t xml:space="preserve">: </w:t>
      </w:r>
      <w:r w:rsidR="001135C2" w:rsidRPr="006936EF">
        <w:rPr>
          <w:rFonts w:ascii="Arial" w:hAnsi="Arial" w:cs="Arial"/>
          <w:szCs w:val="22"/>
        </w:rPr>
        <w:t>non-Stakeholder</w:t>
      </w:r>
    </w:p>
    <w:p w14:paraId="4DEFB150" w14:textId="77777777" w:rsidR="00E10CFF" w:rsidRPr="006936EF" w:rsidRDefault="00E10CFF" w:rsidP="006936EF">
      <w:pPr>
        <w:spacing w:line="360" w:lineRule="auto"/>
        <w:rPr>
          <w:rFonts w:ascii="Arial" w:hAnsi="Arial" w:cs="Arial"/>
        </w:rPr>
      </w:pPr>
    </w:p>
    <w:p w14:paraId="70AD3DE9" w14:textId="77777777" w:rsidR="001D3354" w:rsidRPr="006936EF" w:rsidRDefault="001D3354" w:rsidP="006936EF">
      <w:pPr>
        <w:spacing w:line="360" w:lineRule="auto"/>
        <w:rPr>
          <w:rFonts w:ascii="Arial" w:hAnsi="Arial" w:cs="Arial"/>
        </w:rPr>
      </w:pPr>
      <w:r w:rsidRPr="006936EF">
        <w:rPr>
          <w:rFonts w:ascii="Arial" w:hAnsi="Arial" w:cs="Arial"/>
        </w:rPr>
        <w:t xml:space="preserve">Stakeholders according to the salience theory are classified into seven groups. </w:t>
      </w:r>
    </w:p>
    <w:tbl>
      <w:tblPr>
        <w:tblStyle w:val="TableGrid"/>
        <w:tblW w:w="5697" w:type="pct"/>
        <w:jc w:val="center"/>
        <w:tblLook w:val="04A0" w:firstRow="1" w:lastRow="0" w:firstColumn="1" w:lastColumn="0" w:noHBand="0" w:noVBand="1"/>
      </w:tblPr>
      <w:tblGrid>
        <w:gridCol w:w="1427"/>
        <w:gridCol w:w="1745"/>
        <w:gridCol w:w="1439"/>
        <w:gridCol w:w="1512"/>
        <w:gridCol w:w="1439"/>
        <w:gridCol w:w="1745"/>
        <w:gridCol w:w="1346"/>
      </w:tblGrid>
      <w:tr w:rsidR="001D3354" w:rsidRPr="006936EF" w14:paraId="7B181321" w14:textId="77777777" w:rsidTr="00E10CFF">
        <w:trPr>
          <w:jc w:val="center"/>
        </w:trPr>
        <w:tc>
          <w:tcPr>
            <w:tcW w:w="670" w:type="pct"/>
          </w:tcPr>
          <w:p w14:paraId="412D0084" w14:textId="77777777" w:rsidR="001D3354" w:rsidRPr="006936EF" w:rsidRDefault="001D3354" w:rsidP="006936EF">
            <w:pPr>
              <w:spacing w:line="360" w:lineRule="auto"/>
              <w:rPr>
                <w:rFonts w:ascii="Arial" w:hAnsi="Arial" w:cs="Arial"/>
              </w:rPr>
            </w:pPr>
            <w:r w:rsidRPr="006936EF">
              <w:rPr>
                <w:rFonts w:ascii="Arial" w:hAnsi="Arial" w:cs="Arial"/>
              </w:rPr>
              <w:lastRenderedPageBreak/>
              <w:t>1.Dormant</w:t>
            </w:r>
          </w:p>
        </w:tc>
        <w:tc>
          <w:tcPr>
            <w:tcW w:w="819" w:type="pct"/>
          </w:tcPr>
          <w:p w14:paraId="76799EF1" w14:textId="77777777" w:rsidR="001D3354" w:rsidRPr="006936EF" w:rsidRDefault="001D3354" w:rsidP="006936EF">
            <w:pPr>
              <w:spacing w:line="360" w:lineRule="auto"/>
              <w:rPr>
                <w:rFonts w:ascii="Arial" w:hAnsi="Arial" w:cs="Arial"/>
              </w:rPr>
            </w:pPr>
            <w:r w:rsidRPr="006936EF">
              <w:rPr>
                <w:rFonts w:ascii="Arial" w:hAnsi="Arial" w:cs="Arial"/>
              </w:rPr>
              <w:t xml:space="preserve">2.Discretionary </w:t>
            </w:r>
          </w:p>
        </w:tc>
        <w:tc>
          <w:tcPr>
            <w:tcW w:w="675" w:type="pct"/>
          </w:tcPr>
          <w:p w14:paraId="32D37F55" w14:textId="77777777" w:rsidR="001D3354" w:rsidRPr="006936EF" w:rsidRDefault="001D3354" w:rsidP="006936EF">
            <w:pPr>
              <w:spacing w:line="360" w:lineRule="auto"/>
              <w:rPr>
                <w:rFonts w:ascii="Arial" w:hAnsi="Arial" w:cs="Arial"/>
              </w:rPr>
            </w:pPr>
            <w:r w:rsidRPr="006936EF">
              <w:rPr>
                <w:rFonts w:ascii="Arial" w:hAnsi="Arial" w:cs="Arial"/>
              </w:rPr>
              <w:t>3.Dominant</w:t>
            </w:r>
          </w:p>
        </w:tc>
        <w:tc>
          <w:tcPr>
            <w:tcW w:w="710" w:type="pct"/>
          </w:tcPr>
          <w:p w14:paraId="76C8BC6A" w14:textId="77777777" w:rsidR="001D3354" w:rsidRPr="006936EF" w:rsidRDefault="001D3354" w:rsidP="006936EF">
            <w:pPr>
              <w:spacing w:line="360" w:lineRule="auto"/>
              <w:rPr>
                <w:rFonts w:ascii="Arial" w:hAnsi="Arial" w:cs="Arial"/>
              </w:rPr>
            </w:pPr>
            <w:r w:rsidRPr="006936EF">
              <w:rPr>
                <w:rFonts w:ascii="Arial" w:hAnsi="Arial" w:cs="Arial"/>
              </w:rPr>
              <w:t>4.Dangerous</w:t>
            </w:r>
          </w:p>
        </w:tc>
        <w:tc>
          <w:tcPr>
            <w:tcW w:w="675" w:type="pct"/>
          </w:tcPr>
          <w:p w14:paraId="0DF114DD" w14:textId="77777777" w:rsidR="001D3354" w:rsidRPr="006936EF" w:rsidRDefault="001D3354" w:rsidP="006936EF">
            <w:pPr>
              <w:spacing w:line="360" w:lineRule="auto"/>
              <w:rPr>
                <w:rFonts w:ascii="Arial" w:hAnsi="Arial" w:cs="Arial"/>
              </w:rPr>
            </w:pPr>
            <w:r w:rsidRPr="006936EF">
              <w:rPr>
                <w:rFonts w:ascii="Arial" w:hAnsi="Arial" w:cs="Arial"/>
              </w:rPr>
              <w:t xml:space="preserve">5.Core </w:t>
            </w:r>
          </w:p>
        </w:tc>
        <w:tc>
          <w:tcPr>
            <w:tcW w:w="819" w:type="pct"/>
          </w:tcPr>
          <w:p w14:paraId="74BA1A8E" w14:textId="77777777" w:rsidR="001D3354" w:rsidRPr="006936EF" w:rsidRDefault="001D3354" w:rsidP="006936EF">
            <w:pPr>
              <w:spacing w:line="360" w:lineRule="auto"/>
              <w:rPr>
                <w:rFonts w:ascii="Arial" w:hAnsi="Arial" w:cs="Arial"/>
              </w:rPr>
            </w:pPr>
            <w:r w:rsidRPr="006936EF">
              <w:rPr>
                <w:rFonts w:ascii="Arial" w:hAnsi="Arial" w:cs="Arial"/>
              </w:rPr>
              <w:t>6.Dependent</w:t>
            </w:r>
          </w:p>
        </w:tc>
        <w:tc>
          <w:tcPr>
            <w:tcW w:w="630" w:type="pct"/>
          </w:tcPr>
          <w:p w14:paraId="2299A33D" w14:textId="77777777" w:rsidR="001D3354" w:rsidRPr="006936EF" w:rsidRDefault="001D3354" w:rsidP="006936EF">
            <w:pPr>
              <w:spacing w:line="360" w:lineRule="auto"/>
              <w:rPr>
                <w:rFonts w:ascii="Arial" w:hAnsi="Arial" w:cs="Arial"/>
              </w:rPr>
            </w:pPr>
            <w:r w:rsidRPr="006936EF">
              <w:rPr>
                <w:rFonts w:ascii="Arial" w:hAnsi="Arial" w:cs="Arial"/>
              </w:rPr>
              <w:t>7. Demanding</w:t>
            </w:r>
          </w:p>
        </w:tc>
      </w:tr>
      <w:tr w:rsidR="001D3354" w:rsidRPr="006936EF" w14:paraId="32092AE1" w14:textId="77777777" w:rsidTr="00E10CFF">
        <w:trPr>
          <w:jc w:val="center"/>
        </w:trPr>
        <w:tc>
          <w:tcPr>
            <w:tcW w:w="670" w:type="pct"/>
          </w:tcPr>
          <w:p w14:paraId="65A2CD20" w14:textId="77777777" w:rsidR="001D3354" w:rsidRPr="006936EF" w:rsidRDefault="001D3354" w:rsidP="006936EF">
            <w:pPr>
              <w:spacing w:line="360" w:lineRule="auto"/>
              <w:rPr>
                <w:rFonts w:ascii="Arial" w:hAnsi="Arial" w:cs="Arial"/>
              </w:rPr>
            </w:pPr>
            <w:bookmarkStart w:id="14" w:name="_Hlk111207832"/>
            <w:r w:rsidRPr="006936EF">
              <w:rPr>
                <w:rFonts w:ascii="Arial" w:hAnsi="Arial" w:cs="Arial"/>
              </w:rPr>
              <w:t xml:space="preserve">Government - </w:t>
            </w:r>
          </w:p>
          <w:p w14:paraId="31A43372" w14:textId="77777777" w:rsidR="001D3354" w:rsidRPr="006936EF" w:rsidRDefault="001D3354" w:rsidP="006936EF">
            <w:pPr>
              <w:spacing w:line="360" w:lineRule="auto"/>
              <w:rPr>
                <w:rFonts w:ascii="Arial" w:hAnsi="Arial" w:cs="Arial"/>
              </w:rPr>
            </w:pPr>
            <w:r w:rsidRPr="006936EF">
              <w:rPr>
                <w:rFonts w:ascii="Arial" w:hAnsi="Arial" w:cs="Arial"/>
              </w:rPr>
              <w:t>The department of business energy and industrial strategy</w:t>
            </w:r>
          </w:p>
          <w:p w14:paraId="035668B2" w14:textId="77777777" w:rsidR="001D3354" w:rsidRPr="006936EF" w:rsidRDefault="001D3354" w:rsidP="006936EF">
            <w:pPr>
              <w:spacing w:line="360" w:lineRule="auto"/>
              <w:rPr>
                <w:rFonts w:ascii="Arial" w:hAnsi="Arial" w:cs="Arial"/>
              </w:rPr>
            </w:pPr>
          </w:p>
          <w:p w14:paraId="24FB24B2" w14:textId="77777777" w:rsidR="001D3354" w:rsidRPr="006936EF" w:rsidRDefault="001D3354" w:rsidP="006936EF">
            <w:pPr>
              <w:spacing w:line="360" w:lineRule="auto"/>
              <w:rPr>
                <w:rFonts w:ascii="Arial" w:hAnsi="Arial" w:cs="Arial"/>
              </w:rPr>
            </w:pPr>
            <w:r w:rsidRPr="006936EF">
              <w:rPr>
                <w:rFonts w:ascii="Arial" w:hAnsi="Arial" w:cs="Arial"/>
              </w:rPr>
              <w:t xml:space="preserve">UKGI – Government investments </w:t>
            </w:r>
          </w:p>
          <w:p w14:paraId="51BB84B3" w14:textId="77777777" w:rsidR="001D3354" w:rsidRPr="006936EF" w:rsidRDefault="001D3354" w:rsidP="006936EF">
            <w:pPr>
              <w:spacing w:line="360" w:lineRule="auto"/>
              <w:rPr>
                <w:rFonts w:ascii="Arial" w:hAnsi="Arial" w:cs="Arial"/>
              </w:rPr>
            </w:pPr>
          </w:p>
          <w:p w14:paraId="21DE9E2C" w14:textId="77777777" w:rsidR="001D3354" w:rsidRPr="006936EF" w:rsidRDefault="001D3354" w:rsidP="006936EF">
            <w:pPr>
              <w:spacing w:line="360" w:lineRule="auto"/>
              <w:rPr>
                <w:rFonts w:ascii="Arial" w:hAnsi="Arial" w:cs="Arial"/>
              </w:rPr>
            </w:pPr>
            <w:r w:rsidRPr="006936EF">
              <w:rPr>
                <w:rFonts w:ascii="Arial" w:hAnsi="Arial" w:cs="Arial"/>
              </w:rPr>
              <w:t>MP Paul Scully – Minister for Small Business, Consumers and Labour Markets.</w:t>
            </w:r>
          </w:p>
        </w:tc>
        <w:tc>
          <w:tcPr>
            <w:tcW w:w="819" w:type="pct"/>
          </w:tcPr>
          <w:p w14:paraId="7466BAF9" w14:textId="77777777" w:rsidR="001D3354" w:rsidRPr="006936EF" w:rsidRDefault="001D3354" w:rsidP="006936EF">
            <w:pPr>
              <w:spacing w:line="360" w:lineRule="auto"/>
              <w:rPr>
                <w:rFonts w:ascii="Arial" w:hAnsi="Arial" w:cs="Arial"/>
              </w:rPr>
            </w:pPr>
            <w:r w:rsidRPr="006936EF">
              <w:rPr>
                <w:rFonts w:ascii="Arial" w:hAnsi="Arial" w:cs="Arial"/>
              </w:rPr>
              <w:t>Citizens Advice</w:t>
            </w:r>
          </w:p>
          <w:p w14:paraId="241FDD1E" w14:textId="77777777" w:rsidR="001D3354" w:rsidRPr="006936EF" w:rsidRDefault="001D3354" w:rsidP="006936EF">
            <w:pPr>
              <w:spacing w:line="360" w:lineRule="auto"/>
              <w:rPr>
                <w:rFonts w:ascii="Arial" w:hAnsi="Arial" w:cs="Arial"/>
              </w:rPr>
            </w:pPr>
          </w:p>
          <w:p w14:paraId="757288B5" w14:textId="77777777" w:rsidR="001D3354" w:rsidRPr="006936EF" w:rsidRDefault="001D3354" w:rsidP="006936EF">
            <w:pPr>
              <w:spacing w:line="360" w:lineRule="auto"/>
              <w:rPr>
                <w:rFonts w:ascii="Arial" w:hAnsi="Arial" w:cs="Arial"/>
              </w:rPr>
            </w:pPr>
          </w:p>
          <w:p w14:paraId="45F38C87" w14:textId="77777777" w:rsidR="001D3354" w:rsidRPr="006936EF" w:rsidRDefault="001D3354" w:rsidP="006936EF">
            <w:pPr>
              <w:spacing w:line="360" w:lineRule="auto"/>
              <w:rPr>
                <w:rFonts w:ascii="Arial" w:hAnsi="Arial" w:cs="Arial"/>
              </w:rPr>
            </w:pPr>
            <w:r w:rsidRPr="006936EF">
              <w:rPr>
                <w:rFonts w:ascii="Arial" w:hAnsi="Arial" w:cs="Arial"/>
              </w:rPr>
              <w:t>Communication Workers Union</w:t>
            </w:r>
          </w:p>
        </w:tc>
        <w:tc>
          <w:tcPr>
            <w:tcW w:w="675" w:type="pct"/>
          </w:tcPr>
          <w:p w14:paraId="2B62EBCA" w14:textId="77777777" w:rsidR="001D3354" w:rsidRPr="006936EF" w:rsidRDefault="001D3354" w:rsidP="006936EF">
            <w:pPr>
              <w:spacing w:line="360" w:lineRule="auto"/>
              <w:rPr>
                <w:rFonts w:ascii="Arial" w:hAnsi="Arial" w:cs="Arial"/>
              </w:rPr>
            </w:pPr>
            <w:r w:rsidRPr="006936EF">
              <w:rPr>
                <w:rFonts w:ascii="Arial" w:hAnsi="Arial" w:cs="Arial"/>
              </w:rPr>
              <w:t xml:space="preserve">Local Council authority </w:t>
            </w:r>
          </w:p>
          <w:p w14:paraId="0CFC6892" w14:textId="77777777" w:rsidR="001D3354" w:rsidRPr="006936EF" w:rsidRDefault="001D3354" w:rsidP="006936EF">
            <w:pPr>
              <w:spacing w:line="360" w:lineRule="auto"/>
              <w:rPr>
                <w:rFonts w:ascii="Arial" w:hAnsi="Arial" w:cs="Arial"/>
              </w:rPr>
            </w:pPr>
          </w:p>
          <w:p w14:paraId="4A4467C1" w14:textId="77777777" w:rsidR="001D3354" w:rsidRPr="006936EF" w:rsidRDefault="001D3354" w:rsidP="006936EF">
            <w:pPr>
              <w:spacing w:line="360" w:lineRule="auto"/>
              <w:rPr>
                <w:rFonts w:ascii="Arial" w:hAnsi="Arial" w:cs="Arial"/>
              </w:rPr>
            </w:pPr>
            <w:r w:rsidRPr="006936EF">
              <w:rPr>
                <w:rFonts w:ascii="Arial" w:hAnsi="Arial" w:cs="Arial"/>
              </w:rPr>
              <w:t>Franchise partners- Sub-Postmasters</w:t>
            </w:r>
          </w:p>
          <w:p w14:paraId="3D4D323A" w14:textId="77777777" w:rsidR="001D3354" w:rsidRPr="006936EF" w:rsidRDefault="001D3354" w:rsidP="006936EF">
            <w:pPr>
              <w:spacing w:line="360" w:lineRule="auto"/>
              <w:rPr>
                <w:rFonts w:ascii="Arial" w:hAnsi="Arial" w:cs="Arial"/>
              </w:rPr>
            </w:pPr>
            <w:r w:rsidRPr="006936EF">
              <w:rPr>
                <w:rFonts w:ascii="Arial" w:hAnsi="Arial" w:cs="Arial"/>
              </w:rPr>
              <w:t>Business partners (WHSmith)</w:t>
            </w:r>
          </w:p>
          <w:p w14:paraId="558CB01D" w14:textId="77777777" w:rsidR="001D3354" w:rsidRPr="006936EF" w:rsidRDefault="001D3354" w:rsidP="006936EF">
            <w:pPr>
              <w:spacing w:line="360" w:lineRule="auto"/>
              <w:rPr>
                <w:rFonts w:ascii="Arial" w:hAnsi="Arial" w:cs="Arial"/>
              </w:rPr>
            </w:pPr>
          </w:p>
          <w:p w14:paraId="114D2899" w14:textId="77777777" w:rsidR="001D3354" w:rsidRPr="006936EF" w:rsidRDefault="001D3354" w:rsidP="006936EF">
            <w:pPr>
              <w:spacing w:line="360" w:lineRule="auto"/>
              <w:rPr>
                <w:rFonts w:ascii="Arial" w:hAnsi="Arial" w:cs="Arial"/>
              </w:rPr>
            </w:pPr>
            <w:r w:rsidRPr="006936EF">
              <w:rPr>
                <w:rFonts w:ascii="Arial" w:hAnsi="Arial" w:cs="Arial"/>
              </w:rPr>
              <w:t>influential business, Energy and Industrial Strategy Select Committee</w:t>
            </w:r>
          </w:p>
          <w:p w14:paraId="581B23D0" w14:textId="77777777" w:rsidR="001D3354" w:rsidRPr="006936EF" w:rsidRDefault="001D3354" w:rsidP="006936EF">
            <w:pPr>
              <w:spacing w:line="360" w:lineRule="auto"/>
              <w:rPr>
                <w:rFonts w:ascii="Arial" w:hAnsi="Arial" w:cs="Arial"/>
              </w:rPr>
            </w:pPr>
          </w:p>
        </w:tc>
        <w:tc>
          <w:tcPr>
            <w:tcW w:w="710" w:type="pct"/>
          </w:tcPr>
          <w:p w14:paraId="2439BF2D" w14:textId="77777777" w:rsidR="001D3354" w:rsidRPr="006936EF" w:rsidRDefault="001D3354" w:rsidP="006936EF">
            <w:pPr>
              <w:spacing w:line="360" w:lineRule="auto"/>
              <w:rPr>
                <w:rFonts w:ascii="Arial" w:hAnsi="Arial" w:cs="Arial"/>
              </w:rPr>
            </w:pPr>
            <w:r w:rsidRPr="006936EF">
              <w:rPr>
                <w:rFonts w:ascii="Arial" w:hAnsi="Arial" w:cs="Arial"/>
              </w:rPr>
              <w:t>Local communities/ Customers</w:t>
            </w:r>
          </w:p>
          <w:p w14:paraId="5667E84E" w14:textId="77777777" w:rsidR="001D3354" w:rsidRPr="006936EF" w:rsidRDefault="001D3354" w:rsidP="006936EF">
            <w:pPr>
              <w:spacing w:line="360" w:lineRule="auto"/>
              <w:rPr>
                <w:rFonts w:ascii="Arial" w:hAnsi="Arial" w:cs="Arial"/>
              </w:rPr>
            </w:pPr>
          </w:p>
          <w:p w14:paraId="6B47D2B2" w14:textId="77777777" w:rsidR="001D3354" w:rsidRPr="006936EF" w:rsidRDefault="001D3354" w:rsidP="006936EF">
            <w:pPr>
              <w:spacing w:line="360" w:lineRule="auto"/>
              <w:rPr>
                <w:rFonts w:ascii="Arial" w:hAnsi="Arial" w:cs="Arial"/>
              </w:rPr>
            </w:pPr>
            <w:r w:rsidRPr="006936EF">
              <w:rPr>
                <w:rFonts w:ascii="Arial" w:hAnsi="Arial" w:cs="Arial"/>
              </w:rPr>
              <w:t xml:space="preserve">Media </w:t>
            </w:r>
          </w:p>
          <w:p w14:paraId="3D6AF91D" w14:textId="77777777" w:rsidR="001D3354" w:rsidRPr="006936EF" w:rsidRDefault="001D3354" w:rsidP="006936EF">
            <w:pPr>
              <w:spacing w:line="360" w:lineRule="auto"/>
              <w:rPr>
                <w:rFonts w:ascii="Arial" w:hAnsi="Arial" w:cs="Arial"/>
              </w:rPr>
            </w:pPr>
          </w:p>
          <w:p w14:paraId="4BE3B084" w14:textId="77777777" w:rsidR="001D3354" w:rsidRPr="006936EF" w:rsidRDefault="001D3354" w:rsidP="006936EF">
            <w:pPr>
              <w:spacing w:line="360" w:lineRule="auto"/>
              <w:rPr>
                <w:rFonts w:ascii="Arial" w:hAnsi="Arial" w:cs="Arial"/>
              </w:rPr>
            </w:pPr>
            <w:r w:rsidRPr="006936EF">
              <w:rPr>
                <w:rFonts w:ascii="Arial" w:hAnsi="Arial" w:cs="Arial"/>
              </w:rPr>
              <w:t>Business rivals</w:t>
            </w:r>
          </w:p>
        </w:tc>
        <w:tc>
          <w:tcPr>
            <w:tcW w:w="675" w:type="pct"/>
          </w:tcPr>
          <w:p w14:paraId="78F78FC4" w14:textId="77777777" w:rsidR="001D3354" w:rsidRPr="006936EF" w:rsidRDefault="001D3354" w:rsidP="006936EF">
            <w:pPr>
              <w:spacing w:line="360" w:lineRule="auto"/>
              <w:rPr>
                <w:rFonts w:ascii="Arial" w:hAnsi="Arial" w:cs="Arial"/>
              </w:rPr>
            </w:pPr>
            <w:r w:rsidRPr="006936EF">
              <w:rPr>
                <w:rFonts w:ascii="Arial" w:hAnsi="Arial" w:cs="Arial"/>
              </w:rPr>
              <w:t xml:space="preserve">Government </w:t>
            </w:r>
          </w:p>
          <w:p w14:paraId="4C534DE9" w14:textId="77777777" w:rsidR="001D3354" w:rsidRPr="006936EF" w:rsidRDefault="001D3354" w:rsidP="006936EF">
            <w:pPr>
              <w:spacing w:line="360" w:lineRule="auto"/>
              <w:rPr>
                <w:rFonts w:ascii="Arial" w:hAnsi="Arial" w:cs="Arial"/>
              </w:rPr>
            </w:pPr>
          </w:p>
          <w:p w14:paraId="32E0B94A" w14:textId="77777777" w:rsidR="001D3354" w:rsidRPr="006936EF" w:rsidRDefault="001D3354" w:rsidP="006936EF">
            <w:pPr>
              <w:spacing w:line="360" w:lineRule="auto"/>
              <w:rPr>
                <w:rFonts w:ascii="Arial" w:hAnsi="Arial" w:cs="Arial"/>
              </w:rPr>
            </w:pPr>
            <w:r w:rsidRPr="006936EF">
              <w:rPr>
                <w:rFonts w:ascii="Arial" w:hAnsi="Arial" w:cs="Arial"/>
              </w:rPr>
              <w:t xml:space="preserve">Local Community </w:t>
            </w:r>
          </w:p>
          <w:p w14:paraId="723116F5" w14:textId="77777777" w:rsidR="001D3354" w:rsidRPr="006936EF" w:rsidRDefault="001D3354" w:rsidP="006936EF">
            <w:pPr>
              <w:spacing w:line="360" w:lineRule="auto"/>
              <w:rPr>
                <w:rFonts w:ascii="Arial" w:hAnsi="Arial" w:cs="Arial"/>
              </w:rPr>
            </w:pPr>
          </w:p>
          <w:p w14:paraId="604AB55B" w14:textId="77777777" w:rsidR="001D3354" w:rsidRPr="006936EF" w:rsidRDefault="001D3354" w:rsidP="006936EF">
            <w:pPr>
              <w:spacing w:line="360" w:lineRule="auto"/>
              <w:rPr>
                <w:rFonts w:ascii="Arial" w:hAnsi="Arial" w:cs="Arial"/>
              </w:rPr>
            </w:pPr>
            <w:r w:rsidRPr="006936EF">
              <w:rPr>
                <w:rFonts w:ascii="Arial" w:hAnsi="Arial" w:cs="Arial"/>
              </w:rPr>
              <w:t>Franchise partners- Sub-Postmasters</w:t>
            </w:r>
          </w:p>
          <w:p w14:paraId="2D1C43BE" w14:textId="77777777" w:rsidR="001D3354" w:rsidRPr="006936EF" w:rsidRDefault="001D3354" w:rsidP="006936EF">
            <w:pPr>
              <w:spacing w:line="360" w:lineRule="auto"/>
              <w:rPr>
                <w:rFonts w:ascii="Arial" w:hAnsi="Arial" w:cs="Arial"/>
              </w:rPr>
            </w:pPr>
            <w:r w:rsidRPr="006936EF">
              <w:rPr>
                <w:rFonts w:ascii="Arial" w:hAnsi="Arial" w:cs="Arial"/>
              </w:rPr>
              <w:t>Business partners (WHSmith)</w:t>
            </w:r>
          </w:p>
        </w:tc>
        <w:tc>
          <w:tcPr>
            <w:tcW w:w="819" w:type="pct"/>
          </w:tcPr>
          <w:p w14:paraId="305FA824" w14:textId="77777777" w:rsidR="001D3354" w:rsidRPr="006936EF" w:rsidRDefault="001D3354" w:rsidP="006936EF">
            <w:pPr>
              <w:spacing w:line="360" w:lineRule="auto"/>
              <w:rPr>
                <w:rFonts w:ascii="Arial" w:hAnsi="Arial" w:cs="Arial"/>
              </w:rPr>
            </w:pPr>
            <w:r w:rsidRPr="006936EF">
              <w:rPr>
                <w:rFonts w:ascii="Arial" w:hAnsi="Arial" w:cs="Arial"/>
              </w:rPr>
              <w:t xml:space="preserve">Locals </w:t>
            </w:r>
          </w:p>
          <w:p w14:paraId="60C237EE" w14:textId="77777777" w:rsidR="001D3354" w:rsidRPr="006936EF" w:rsidRDefault="001D3354" w:rsidP="006936EF">
            <w:pPr>
              <w:spacing w:line="360" w:lineRule="auto"/>
              <w:rPr>
                <w:rFonts w:ascii="Arial" w:hAnsi="Arial" w:cs="Arial"/>
              </w:rPr>
            </w:pPr>
          </w:p>
          <w:p w14:paraId="15E890E9" w14:textId="77777777" w:rsidR="001D3354" w:rsidRPr="006936EF" w:rsidRDefault="001D3354" w:rsidP="006936EF">
            <w:pPr>
              <w:spacing w:line="360" w:lineRule="auto"/>
              <w:rPr>
                <w:rFonts w:ascii="Arial" w:hAnsi="Arial" w:cs="Arial"/>
              </w:rPr>
            </w:pPr>
            <w:r w:rsidRPr="006936EF">
              <w:rPr>
                <w:rFonts w:ascii="Arial" w:hAnsi="Arial" w:cs="Arial"/>
              </w:rPr>
              <w:t xml:space="preserve">Consumers </w:t>
            </w:r>
            <w:r w:rsidRPr="006936EF">
              <w:rPr>
                <w:rFonts w:ascii="Arial" w:hAnsi="Arial" w:cs="Arial"/>
              </w:rPr>
              <w:br/>
            </w:r>
          </w:p>
          <w:p w14:paraId="160C0041" w14:textId="77777777" w:rsidR="001D3354" w:rsidRPr="006936EF" w:rsidRDefault="001D3354" w:rsidP="006936EF">
            <w:pPr>
              <w:spacing w:line="360" w:lineRule="auto"/>
              <w:rPr>
                <w:rFonts w:ascii="Arial" w:hAnsi="Arial" w:cs="Arial"/>
              </w:rPr>
            </w:pPr>
            <w:r w:rsidRPr="006936EF">
              <w:rPr>
                <w:rFonts w:ascii="Arial" w:hAnsi="Arial" w:cs="Arial"/>
              </w:rPr>
              <w:t xml:space="preserve">Communication workers union </w:t>
            </w:r>
          </w:p>
          <w:p w14:paraId="65728DA2" w14:textId="77777777" w:rsidR="001D3354" w:rsidRPr="006936EF" w:rsidRDefault="001D3354" w:rsidP="006936EF">
            <w:pPr>
              <w:spacing w:line="360" w:lineRule="auto"/>
              <w:rPr>
                <w:rFonts w:ascii="Arial" w:hAnsi="Arial" w:cs="Arial"/>
              </w:rPr>
            </w:pPr>
          </w:p>
          <w:p w14:paraId="76B07FC0" w14:textId="77777777" w:rsidR="001D3354" w:rsidRPr="006936EF" w:rsidRDefault="001D3354" w:rsidP="006936EF">
            <w:pPr>
              <w:spacing w:line="360" w:lineRule="auto"/>
              <w:rPr>
                <w:rFonts w:ascii="Arial" w:hAnsi="Arial" w:cs="Arial"/>
              </w:rPr>
            </w:pPr>
          </w:p>
        </w:tc>
        <w:tc>
          <w:tcPr>
            <w:tcW w:w="632" w:type="pct"/>
          </w:tcPr>
          <w:p w14:paraId="6C21EB46" w14:textId="77777777" w:rsidR="001D3354" w:rsidRPr="006936EF" w:rsidRDefault="001D3354" w:rsidP="006936EF">
            <w:pPr>
              <w:spacing w:line="360" w:lineRule="auto"/>
              <w:rPr>
                <w:rFonts w:ascii="Arial" w:hAnsi="Arial" w:cs="Arial"/>
              </w:rPr>
            </w:pPr>
            <w:r w:rsidRPr="006936EF">
              <w:rPr>
                <w:rFonts w:ascii="Arial" w:hAnsi="Arial" w:cs="Arial"/>
              </w:rPr>
              <w:t xml:space="preserve">Locals </w:t>
            </w:r>
          </w:p>
          <w:p w14:paraId="6C4BC673" w14:textId="77777777" w:rsidR="001D3354" w:rsidRPr="006936EF" w:rsidRDefault="001D3354" w:rsidP="006936EF">
            <w:pPr>
              <w:spacing w:line="360" w:lineRule="auto"/>
              <w:rPr>
                <w:rFonts w:ascii="Arial" w:hAnsi="Arial" w:cs="Arial"/>
              </w:rPr>
            </w:pPr>
            <w:r w:rsidRPr="006936EF">
              <w:rPr>
                <w:rFonts w:ascii="Arial" w:hAnsi="Arial" w:cs="Arial"/>
              </w:rPr>
              <w:t>Media – journalists, reporters.</w:t>
            </w:r>
          </w:p>
        </w:tc>
      </w:tr>
    </w:tbl>
    <w:bookmarkEnd w:id="14"/>
    <w:p w14:paraId="6CE251D3" w14:textId="1CB6BF8E" w:rsidR="001D3354" w:rsidRPr="006936EF" w:rsidRDefault="00E10CFF" w:rsidP="006936EF">
      <w:pPr>
        <w:spacing w:line="360" w:lineRule="auto"/>
        <w:jc w:val="center"/>
        <w:rPr>
          <w:rFonts w:ascii="Arial" w:hAnsi="Arial" w:cs="Arial"/>
        </w:rPr>
      </w:pPr>
      <w:r w:rsidRPr="006936EF">
        <w:rPr>
          <w:rFonts w:ascii="Arial" w:hAnsi="Arial" w:cs="Arial"/>
        </w:rPr>
        <w:t>Table 1 Stakeholder salience Model</w:t>
      </w:r>
    </w:p>
    <w:p w14:paraId="4169FA3F" w14:textId="6863E4BA" w:rsidR="001D3354" w:rsidRPr="006936EF" w:rsidRDefault="001D3354" w:rsidP="006936EF">
      <w:pPr>
        <w:pStyle w:val="Heading2"/>
        <w:spacing w:line="360" w:lineRule="auto"/>
        <w:rPr>
          <w:rFonts w:ascii="Arial" w:hAnsi="Arial" w:cs="Arial"/>
          <w:sz w:val="22"/>
          <w:szCs w:val="22"/>
        </w:rPr>
      </w:pPr>
      <w:bookmarkStart w:id="15" w:name="_Toc111451683"/>
      <w:r w:rsidRPr="006936EF">
        <w:rPr>
          <w:rFonts w:ascii="Arial" w:hAnsi="Arial" w:cs="Arial"/>
          <w:sz w:val="22"/>
          <w:szCs w:val="22"/>
        </w:rPr>
        <w:t>The stakeholders according to the salience theory</w:t>
      </w:r>
      <w:r w:rsidR="00002CD0" w:rsidRPr="006936EF">
        <w:rPr>
          <w:rFonts w:ascii="Arial" w:hAnsi="Arial" w:cs="Arial"/>
          <w:sz w:val="22"/>
          <w:szCs w:val="22"/>
        </w:rPr>
        <w:t>:</w:t>
      </w:r>
      <w:bookmarkEnd w:id="15"/>
    </w:p>
    <w:p w14:paraId="5B4A92E1" w14:textId="77777777" w:rsidR="00002CD0" w:rsidRPr="006936EF" w:rsidRDefault="00002CD0" w:rsidP="006936EF">
      <w:pPr>
        <w:spacing w:line="360" w:lineRule="auto"/>
        <w:rPr>
          <w:rFonts w:ascii="Arial" w:hAnsi="Arial" w:cs="Arial"/>
        </w:rPr>
      </w:pPr>
    </w:p>
    <w:p w14:paraId="5307AC25" w14:textId="77777777" w:rsidR="00002CD0" w:rsidRPr="006936EF" w:rsidRDefault="001D3354" w:rsidP="006936EF">
      <w:pPr>
        <w:pStyle w:val="Heading2"/>
        <w:spacing w:line="360" w:lineRule="auto"/>
        <w:rPr>
          <w:rFonts w:ascii="Arial" w:hAnsi="Arial" w:cs="Arial"/>
          <w:sz w:val="22"/>
          <w:szCs w:val="22"/>
        </w:rPr>
      </w:pPr>
      <w:bookmarkStart w:id="16" w:name="_Toc111451684"/>
      <w:r w:rsidRPr="006936EF">
        <w:rPr>
          <w:rStyle w:val="Heading3Char"/>
          <w:rFonts w:ascii="Arial" w:hAnsi="Arial" w:cs="Arial"/>
          <w:color w:val="1F4E79" w:themeColor="accent1" w:themeShade="80"/>
          <w:sz w:val="22"/>
          <w:szCs w:val="22"/>
        </w:rPr>
        <w:t>Dormant</w:t>
      </w:r>
      <w:r w:rsidR="002325C8" w:rsidRPr="006936EF">
        <w:rPr>
          <w:rFonts w:ascii="Arial" w:hAnsi="Arial" w:cs="Arial"/>
          <w:sz w:val="22"/>
          <w:szCs w:val="22"/>
        </w:rPr>
        <w:t>:</w:t>
      </w:r>
      <w:bookmarkEnd w:id="16"/>
    </w:p>
    <w:p w14:paraId="19B220A0" w14:textId="006AC2AD" w:rsidR="001D3354" w:rsidRPr="006936EF" w:rsidRDefault="001D3354" w:rsidP="006936EF">
      <w:pPr>
        <w:spacing w:after="160" w:line="360" w:lineRule="auto"/>
        <w:rPr>
          <w:rFonts w:ascii="Arial" w:hAnsi="Arial" w:cs="Arial"/>
        </w:rPr>
      </w:pPr>
      <w:r w:rsidRPr="006936EF">
        <w:rPr>
          <w:rFonts w:ascii="Arial" w:hAnsi="Arial" w:cs="Arial"/>
          <w:b/>
          <w:bCs/>
          <w:u w:val="single"/>
        </w:rPr>
        <w:t>Government</w:t>
      </w:r>
      <w:r w:rsidRPr="006936EF">
        <w:rPr>
          <w:rFonts w:ascii="Arial" w:hAnsi="Arial" w:cs="Arial"/>
        </w:rPr>
        <w:t xml:space="preserve"> – The government holds a high power over the Post Office Ltd as they allocate funding to the Post Office over a set amount of time, however they can choose to decide not to fund the Post Office at any time and the Post Office Ltd is reliant on their funding in order to operate. </w:t>
      </w:r>
      <w:r w:rsidRPr="006936EF">
        <w:rPr>
          <w:rFonts w:ascii="Arial" w:hAnsi="Arial" w:cs="Arial"/>
        </w:rPr>
        <w:br/>
      </w:r>
      <w:r w:rsidRPr="006936EF">
        <w:rPr>
          <w:rFonts w:ascii="Arial" w:hAnsi="Arial" w:cs="Arial"/>
          <w:b/>
          <w:bCs/>
          <w:u w:val="single"/>
        </w:rPr>
        <w:t>UKGI</w:t>
      </w:r>
      <w:r w:rsidRPr="006936EF">
        <w:rPr>
          <w:rFonts w:ascii="Arial" w:hAnsi="Arial" w:cs="Arial"/>
        </w:rPr>
        <w:t xml:space="preserve"> (</w:t>
      </w:r>
      <w:r w:rsidRPr="006936EF">
        <w:rPr>
          <w:rFonts w:ascii="Arial" w:hAnsi="Arial" w:cs="Arial"/>
          <w:b/>
          <w:bCs/>
          <w:u w:val="single"/>
        </w:rPr>
        <w:t>Government</w:t>
      </w:r>
      <w:r w:rsidRPr="006936EF">
        <w:rPr>
          <w:rFonts w:ascii="Arial" w:hAnsi="Arial" w:cs="Arial"/>
        </w:rPr>
        <w:t xml:space="preserve"> </w:t>
      </w:r>
      <w:r w:rsidRPr="006936EF">
        <w:rPr>
          <w:rFonts w:ascii="Arial" w:hAnsi="Arial" w:cs="Arial"/>
          <w:b/>
          <w:bCs/>
          <w:u w:val="single"/>
        </w:rPr>
        <w:t>Investments</w:t>
      </w:r>
      <w:r w:rsidRPr="006936EF">
        <w:rPr>
          <w:rFonts w:ascii="Arial" w:hAnsi="Arial" w:cs="Arial"/>
        </w:rPr>
        <w:t xml:space="preserve">) - According to the Commons Library Research Briefing, 18th October 2021, “In November 2020, the government announced £227 million funding for the post office for 2021/22.” This shows that Post Office Ltd is currently reliant on government funding in </w:t>
      </w:r>
      <w:r w:rsidRPr="006936EF">
        <w:rPr>
          <w:rFonts w:ascii="Arial" w:hAnsi="Arial" w:cs="Arial"/>
        </w:rPr>
        <w:lastRenderedPageBreak/>
        <w:t xml:space="preserve">order to operate their 11,500 branches, which are excluding those that have been shut down temporarily or permanently. </w:t>
      </w:r>
      <w:r w:rsidRPr="006936EF">
        <w:rPr>
          <w:rFonts w:ascii="Arial" w:hAnsi="Arial" w:cs="Arial"/>
        </w:rPr>
        <w:br/>
      </w:r>
      <w:r w:rsidRPr="006936EF">
        <w:rPr>
          <w:rFonts w:ascii="Arial" w:hAnsi="Arial" w:cs="Arial"/>
          <w:b/>
          <w:bCs/>
          <w:u w:val="single"/>
        </w:rPr>
        <w:t>MP</w:t>
      </w:r>
      <w:r w:rsidRPr="006936EF">
        <w:rPr>
          <w:rFonts w:ascii="Arial" w:hAnsi="Arial" w:cs="Arial"/>
        </w:rPr>
        <w:t xml:space="preserve"> </w:t>
      </w:r>
      <w:r w:rsidRPr="006936EF">
        <w:rPr>
          <w:rFonts w:ascii="Arial" w:hAnsi="Arial" w:cs="Arial"/>
          <w:b/>
          <w:bCs/>
          <w:u w:val="single"/>
        </w:rPr>
        <w:t>Paul</w:t>
      </w:r>
      <w:r w:rsidRPr="006936EF">
        <w:rPr>
          <w:rFonts w:ascii="Arial" w:hAnsi="Arial" w:cs="Arial"/>
        </w:rPr>
        <w:t xml:space="preserve"> </w:t>
      </w:r>
      <w:r w:rsidRPr="006936EF">
        <w:rPr>
          <w:rFonts w:ascii="Arial" w:hAnsi="Arial" w:cs="Arial"/>
          <w:b/>
          <w:bCs/>
          <w:u w:val="single"/>
        </w:rPr>
        <w:t>Scully</w:t>
      </w:r>
      <w:r w:rsidRPr="006936EF">
        <w:rPr>
          <w:rFonts w:ascii="Arial" w:hAnsi="Arial" w:cs="Arial"/>
        </w:rPr>
        <w:t xml:space="preserve"> – Minister for Small Businesses, Consumers and Labour Markets – MP Paul Scully does not necessarily attend all meeting held in regards to the business of the Post Office Ltd but does have a final say in the larger decisions that affect Post Office Ltd as a whole. </w:t>
      </w:r>
    </w:p>
    <w:p w14:paraId="698ABC55" w14:textId="79A0AC44" w:rsidR="001D3354" w:rsidRPr="006936EF" w:rsidRDefault="001D3354" w:rsidP="006936EF">
      <w:pPr>
        <w:spacing w:after="160" w:line="360" w:lineRule="auto"/>
        <w:rPr>
          <w:rFonts w:ascii="Arial" w:hAnsi="Arial" w:cs="Arial"/>
        </w:rPr>
      </w:pPr>
      <w:bookmarkStart w:id="17" w:name="_Toc111451685"/>
      <w:r w:rsidRPr="006936EF">
        <w:rPr>
          <w:rStyle w:val="Heading2Char"/>
          <w:rFonts w:ascii="Arial" w:hAnsi="Arial" w:cs="Arial"/>
          <w:sz w:val="22"/>
          <w:szCs w:val="22"/>
        </w:rPr>
        <w:t>Discretionary</w:t>
      </w:r>
      <w:r w:rsidR="002325C8" w:rsidRPr="006936EF">
        <w:rPr>
          <w:rStyle w:val="Heading2Char"/>
          <w:rFonts w:ascii="Arial" w:hAnsi="Arial" w:cs="Arial"/>
          <w:sz w:val="22"/>
          <w:szCs w:val="22"/>
        </w:rPr>
        <w:t>:</w:t>
      </w:r>
      <w:bookmarkEnd w:id="17"/>
      <w:r w:rsidRPr="006936EF">
        <w:rPr>
          <w:rFonts w:ascii="Arial" w:hAnsi="Arial" w:cs="Arial"/>
        </w:rPr>
        <w:br/>
      </w:r>
      <w:r w:rsidRPr="006936EF">
        <w:rPr>
          <w:rFonts w:ascii="Arial" w:hAnsi="Arial" w:cs="Arial"/>
          <w:b/>
          <w:bCs/>
          <w:u w:val="single"/>
        </w:rPr>
        <w:t>Citizens Advice</w:t>
      </w:r>
      <w:r w:rsidRPr="006936EF">
        <w:rPr>
          <w:rFonts w:ascii="Arial" w:hAnsi="Arial" w:cs="Arial"/>
        </w:rPr>
        <w:t xml:space="preserve"> – Citizen’s advice represent the interests of consumers at the Post Office Ltd. They regularly review the business criteria to see how well it affects the consumers and in what way. Namely, positive or negative. They require to be kept a close eye on as even though they hold no power or urgency over the Post Office Ltd, they are legitimate stakeholders and hold an interest in the future and success of the business.</w:t>
      </w:r>
      <w:r w:rsidRPr="006936EF">
        <w:rPr>
          <w:rFonts w:ascii="Arial" w:hAnsi="Arial" w:cs="Arial"/>
        </w:rPr>
        <w:br/>
      </w:r>
      <w:r w:rsidRPr="006936EF">
        <w:rPr>
          <w:rStyle w:val="Heading2Char"/>
          <w:rFonts w:ascii="Arial" w:hAnsi="Arial" w:cs="Arial"/>
          <w:sz w:val="22"/>
          <w:szCs w:val="22"/>
        </w:rPr>
        <w:t>Dominant</w:t>
      </w:r>
      <w:r w:rsidR="002325C8" w:rsidRPr="006936EF">
        <w:rPr>
          <w:rStyle w:val="Heading2Char"/>
          <w:rFonts w:ascii="Arial" w:hAnsi="Arial" w:cs="Arial"/>
          <w:sz w:val="22"/>
          <w:szCs w:val="22"/>
        </w:rPr>
        <w:t>:</w:t>
      </w:r>
      <w:r w:rsidRPr="006936EF">
        <w:rPr>
          <w:rFonts w:ascii="Arial" w:hAnsi="Arial" w:cs="Arial"/>
        </w:rPr>
        <w:t xml:space="preserve">   </w:t>
      </w:r>
      <w:r w:rsidRPr="006936EF">
        <w:rPr>
          <w:rFonts w:ascii="Arial" w:hAnsi="Arial" w:cs="Arial"/>
        </w:rPr>
        <w:br/>
      </w:r>
      <w:r w:rsidRPr="006936EF">
        <w:rPr>
          <w:rFonts w:ascii="Arial" w:hAnsi="Arial" w:cs="Arial"/>
          <w:b/>
          <w:bCs/>
          <w:u w:val="single"/>
        </w:rPr>
        <w:t>Local Council Authority</w:t>
      </w:r>
      <w:r w:rsidRPr="006936EF">
        <w:rPr>
          <w:rFonts w:ascii="Arial" w:hAnsi="Arial" w:cs="Arial"/>
        </w:rPr>
        <w:t xml:space="preserve"> - local councils help to bring new work and new ways to bring revenue that can contribute to the growth and repair of the Post Office Ltd as an organisation. They have low urgency but high power and high legitimacy so they need to be kept in contact but not to the extent a core stakeholder would.</w:t>
      </w:r>
      <w:r w:rsidRPr="006936EF">
        <w:rPr>
          <w:rFonts w:ascii="Arial" w:hAnsi="Arial" w:cs="Arial"/>
        </w:rPr>
        <w:br/>
      </w:r>
      <w:bookmarkStart w:id="18" w:name="_Hlk111304543"/>
      <w:r w:rsidRPr="006936EF">
        <w:rPr>
          <w:rFonts w:ascii="Arial" w:hAnsi="Arial" w:cs="Arial"/>
          <w:b/>
          <w:bCs/>
          <w:u w:val="single"/>
        </w:rPr>
        <w:t xml:space="preserve">Franchise Partners/ </w:t>
      </w:r>
      <w:bookmarkStart w:id="19" w:name="_Hlk111207796"/>
      <w:r w:rsidRPr="006936EF">
        <w:rPr>
          <w:rFonts w:ascii="Arial" w:hAnsi="Arial" w:cs="Arial"/>
          <w:b/>
          <w:bCs/>
          <w:u w:val="single"/>
        </w:rPr>
        <w:t xml:space="preserve">sub-Postmasters (WHSmith) </w:t>
      </w:r>
      <w:bookmarkEnd w:id="18"/>
      <w:r w:rsidRPr="006936EF">
        <w:rPr>
          <w:rFonts w:ascii="Arial" w:hAnsi="Arial" w:cs="Arial"/>
          <w:b/>
          <w:bCs/>
          <w:u w:val="single"/>
        </w:rPr>
        <w:t xml:space="preserve">– </w:t>
      </w:r>
      <w:r w:rsidRPr="006936EF">
        <w:rPr>
          <w:rFonts w:ascii="Arial" w:hAnsi="Arial" w:cs="Arial"/>
        </w:rPr>
        <w:t>A franchise partner having the Post Office Ltd as part of their business would hold a legitimate interest and high power in the business so it is important to manage them closely as they are a dominant stakeholder, without them there would not be a chance for a Post Office Ltd franchise to operate.</w:t>
      </w:r>
      <w:r w:rsidRPr="006936EF">
        <w:rPr>
          <w:rFonts w:ascii="Arial" w:hAnsi="Arial" w:cs="Arial"/>
        </w:rPr>
        <w:br/>
      </w:r>
      <w:r w:rsidR="002133A7" w:rsidRPr="006936EF">
        <w:rPr>
          <w:rFonts w:ascii="Arial" w:hAnsi="Arial" w:cs="Arial"/>
          <w:b/>
          <w:bCs/>
          <w:u w:val="single"/>
        </w:rPr>
        <w:t>I</w:t>
      </w:r>
      <w:r w:rsidRPr="006936EF">
        <w:rPr>
          <w:rFonts w:ascii="Arial" w:hAnsi="Arial" w:cs="Arial"/>
          <w:b/>
          <w:bCs/>
          <w:u w:val="single"/>
        </w:rPr>
        <w:t xml:space="preserve">nfluential business, energy and industrial strategy select committee – </w:t>
      </w:r>
      <w:r w:rsidRPr="006936EF">
        <w:rPr>
          <w:rFonts w:ascii="Arial" w:hAnsi="Arial" w:cs="Arial"/>
        </w:rPr>
        <w:t xml:space="preserve">This committee holds a high power and legitimate claim/interest to the Post Office Ltd. </w:t>
      </w:r>
      <w:bookmarkEnd w:id="19"/>
      <w:r w:rsidRPr="006936EF">
        <w:rPr>
          <w:rFonts w:ascii="Arial" w:hAnsi="Arial" w:cs="Arial"/>
        </w:rPr>
        <w:br/>
      </w:r>
      <w:r w:rsidRPr="006936EF">
        <w:rPr>
          <w:rStyle w:val="Heading2Char"/>
          <w:rFonts w:ascii="Arial" w:hAnsi="Arial" w:cs="Arial"/>
          <w:sz w:val="22"/>
          <w:szCs w:val="22"/>
        </w:rPr>
        <w:t>Dangerous</w:t>
      </w:r>
      <w:r w:rsidR="002325C8" w:rsidRPr="006936EF">
        <w:rPr>
          <w:rStyle w:val="Heading2Char"/>
          <w:rFonts w:ascii="Arial" w:hAnsi="Arial" w:cs="Arial"/>
          <w:sz w:val="22"/>
          <w:szCs w:val="22"/>
        </w:rPr>
        <w:t>:</w:t>
      </w:r>
      <w:r w:rsidRPr="006936EF">
        <w:rPr>
          <w:rStyle w:val="Heading2Char"/>
          <w:rFonts w:ascii="Arial" w:hAnsi="Arial" w:cs="Arial"/>
          <w:sz w:val="22"/>
          <w:szCs w:val="22"/>
        </w:rPr>
        <w:br/>
      </w:r>
      <w:r w:rsidRPr="006936EF">
        <w:rPr>
          <w:rFonts w:ascii="Arial" w:hAnsi="Arial" w:cs="Arial"/>
          <w:b/>
          <w:bCs/>
          <w:u w:val="single"/>
        </w:rPr>
        <w:t xml:space="preserve">Media – </w:t>
      </w:r>
      <w:r w:rsidRPr="006936EF">
        <w:rPr>
          <w:rFonts w:ascii="Arial" w:hAnsi="Arial" w:cs="Arial"/>
        </w:rPr>
        <w:t xml:space="preserve">the media holds high power and urgency but not a legitimate interest as they report news regarding the post office in their own way and doing so can influence viewers to think a certain way regarding the Post Office Ltd. Namely. The horizon scandal was a computer software error which jeopardised many </w:t>
      </w:r>
      <w:r w:rsidR="007709CD" w:rsidRPr="006936EF">
        <w:rPr>
          <w:rFonts w:ascii="Arial" w:hAnsi="Arial" w:cs="Arial"/>
        </w:rPr>
        <w:t>employees’</w:t>
      </w:r>
      <w:r w:rsidRPr="006936EF">
        <w:rPr>
          <w:rFonts w:ascii="Arial" w:hAnsi="Arial" w:cs="Arial"/>
        </w:rPr>
        <w:t xml:space="preserve"> personal records in terms of work, leading to false suspensions, prosecutions and convictions of fraud and other criminal activity, which caused a ripple effect in the whole post office ltd organisation, when in fact it was </w:t>
      </w:r>
      <w:r w:rsidR="001135C2" w:rsidRPr="006936EF">
        <w:rPr>
          <w:rFonts w:ascii="Arial" w:hAnsi="Arial" w:cs="Arial"/>
        </w:rPr>
        <w:t>an</w:t>
      </w:r>
      <w:r w:rsidRPr="006936EF">
        <w:rPr>
          <w:rFonts w:ascii="Arial" w:hAnsi="Arial" w:cs="Arial"/>
        </w:rPr>
        <w:t xml:space="preserve"> error within the horizon post office computer system, but instead it was looked at by the media as the “Horizon Scandal”.</w:t>
      </w:r>
    </w:p>
    <w:p w14:paraId="52991A21" w14:textId="74705570" w:rsidR="001D3354" w:rsidRPr="006936EF" w:rsidRDefault="001D3354" w:rsidP="006936EF">
      <w:pPr>
        <w:spacing w:after="160" w:line="360" w:lineRule="auto"/>
        <w:rPr>
          <w:rFonts w:ascii="Arial" w:hAnsi="Arial" w:cs="Arial"/>
        </w:rPr>
      </w:pPr>
      <w:bookmarkStart w:id="20" w:name="_Toc111451686"/>
      <w:r w:rsidRPr="006936EF">
        <w:rPr>
          <w:rStyle w:val="Heading2Char"/>
          <w:rFonts w:ascii="Arial" w:hAnsi="Arial" w:cs="Arial"/>
          <w:sz w:val="22"/>
          <w:szCs w:val="22"/>
        </w:rPr>
        <w:t>Core</w:t>
      </w:r>
      <w:r w:rsidR="002325C8" w:rsidRPr="006936EF">
        <w:rPr>
          <w:rStyle w:val="Heading2Char"/>
          <w:rFonts w:ascii="Arial" w:hAnsi="Arial" w:cs="Arial"/>
          <w:sz w:val="22"/>
          <w:szCs w:val="22"/>
        </w:rPr>
        <w:t>:</w:t>
      </w:r>
      <w:bookmarkEnd w:id="20"/>
      <w:r w:rsidRPr="006936EF">
        <w:rPr>
          <w:rFonts w:ascii="Arial" w:hAnsi="Arial" w:cs="Arial"/>
        </w:rPr>
        <w:br/>
      </w:r>
      <w:r w:rsidRPr="006936EF">
        <w:rPr>
          <w:rFonts w:ascii="Arial" w:hAnsi="Arial" w:cs="Arial"/>
          <w:b/>
          <w:bCs/>
          <w:u w:val="single"/>
        </w:rPr>
        <w:t xml:space="preserve">Government – </w:t>
      </w:r>
      <w:r w:rsidRPr="006936EF">
        <w:rPr>
          <w:rFonts w:ascii="Arial" w:hAnsi="Arial" w:cs="Arial"/>
        </w:rPr>
        <w:t>the Government</w:t>
      </w:r>
      <w:r w:rsidRPr="006936EF">
        <w:rPr>
          <w:rFonts w:ascii="Arial" w:hAnsi="Arial" w:cs="Arial"/>
          <w:b/>
          <w:bCs/>
          <w:u w:val="single"/>
        </w:rPr>
        <w:t xml:space="preserve"> </w:t>
      </w:r>
      <w:r w:rsidRPr="006936EF">
        <w:rPr>
          <w:rFonts w:ascii="Arial" w:hAnsi="Arial" w:cs="Arial"/>
        </w:rPr>
        <w:t xml:space="preserve">holds all three attributes of the salience model in regards to the </w:t>
      </w:r>
      <w:r w:rsidRPr="006936EF">
        <w:rPr>
          <w:rFonts w:ascii="Arial" w:hAnsi="Arial" w:cs="Arial"/>
        </w:rPr>
        <w:lastRenderedPageBreak/>
        <w:t>Post Office Ltd and this is why they are one of the core stakeholders considering they need to be kept in mind in every aspect of operations of the Post Office Ltd</w:t>
      </w:r>
      <w:r w:rsidRPr="006936EF">
        <w:rPr>
          <w:rFonts w:ascii="Arial" w:hAnsi="Arial" w:cs="Arial"/>
          <w:b/>
          <w:bCs/>
          <w:u w:val="single"/>
        </w:rPr>
        <w:t>.</w:t>
      </w:r>
      <w:r w:rsidRPr="006936EF">
        <w:rPr>
          <w:rFonts w:ascii="Arial" w:hAnsi="Arial" w:cs="Arial"/>
          <w:b/>
          <w:bCs/>
          <w:u w:val="single"/>
        </w:rPr>
        <w:br/>
        <w:t xml:space="preserve">Local Community – </w:t>
      </w:r>
      <w:r w:rsidRPr="006936EF">
        <w:rPr>
          <w:rFonts w:ascii="Arial" w:hAnsi="Arial" w:cs="Arial"/>
        </w:rPr>
        <w:t>the local community have high power high urgency and high legitimacy as they have a day-to-day connection with the Post office and they want their needs to be met through it. Making sure their needs are met is one of the tip priorities of the Post Office and is what makes the local community a core stakeholder.</w:t>
      </w:r>
      <w:r w:rsidRPr="006936EF">
        <w:rPr>
          <w:rFonts w:ascii="Arial" w:hAnsi="Arial" w:cs="Arial"/>
        </w:rPr>
        <w:br/>
      </w:r>
      <w:r w:rsidRPr="006936EF">
        <w:rPr>
          <w:rFonts w:ascii="Arial" w:hAnsi="Arial" w:cs="Arial"/>
          <w:b/>
          <w:bCs/>
          <w:u w:val="single"/>
        </w:rPr>
        <w:t xml:space="preserve">Business Partners (WHSmith) – </w:t>
      </w:r>
      <w:r w:rsidRPr="006936EF">
        <w:rPr>
          <w:rFonts w:ascii="Arial" w:hAnsi="Arial" w:cs="Arial"/>
        </w:rPr>
        <w:t>Without business partners being kept in consideration, Post Office Ltd will struggle to operate, this is why they are also a core stakeholder as they have a high power being a business partner within the post office, high urgency considering the business is a part of theirs, and high legitimacy as they want to make sure they are also reaping the success of being a business partner of Post Office.</w:t>
      </w:r>
      <w:r w:rsidRPr="006936EF">
        <w:rPr>
          <w:rFonts w:ascii="Arial" w:hAnsi="Arial" w:cs="Arial"/>
        </w:rPr>
        <w:br/>
      </w:r>
      <w:bookmarkStart w:id="21" w:name="_Hlk111304243"/>
      <w:r w:rsidRPr="006936EF">
        <w:rPr>
          <w:rFonts w:ascii="Arial" w:hAnsi="Arial" w:cs="Arial"/>
          <w:b/>
          <w:bCs/>
          <w:u w:val="single"/>
        </w:rPr>
        <w:t xml:space="preserve">Influential business, energy and industrial strategy select committee </w:t>
      </w:r>
      <w:bookmarkEnd w:id="21"/>
      <w:r w:rsidRPr="006936EF">
        <w:rPr>
          <w:rFonts w:ascii="Arial" w:hAnsi="Arial" w:cs="Arial"/>
          <w:b/>
          <w:bCs/>
          <w:u w:val="single"/>
        </w:rPr>
        <w:t>–</w:t>
      </w:r>
      <w:r w:rsidRPr="006936EF">
        <w:rPr>
          <w:rFonts w:ascii="Arial" w:hAnsi="Arial" w:cs="Arial"/>
        </w:rPr>
        <w:t xml:space="preserve"> this committee is considered top management in order to keep the Post Office Ltd running according to laws and legislation and in the correct way. not doing so can risk the committee deciding to close down the business as it will create a ripple effect in every Post Office in every area if they don’t operate according to the correct strategy plan set by the committee.</w:t>
      </w:r>
      <w:r w:rsidRPr="006936EF">
        <w:rPr>
          <w:rFonts w:ascii="Arial" w:hAnsi="Arial" w:cs="Arial"/>
        </w:rPr>
        <w:br/>
      </w:r>
      <w:r w:rsidRPr="006936EF">
        <w:rPr>
          <w:rFonts w:ascii="Arial" w:hAnsi="Arial" w:cs="Arial"/>
          <w:b/>
          <w:bCs/>
          <w:u w:val="single"/>
        </w:rPr>
        <w:t>Communication Workers Union</w:t>
      </w:r>
      <w:r w:rsidRPr="006936EF">
        <w:rPr>
          <w:rFonts w:ascii="Arial" w:hAnsi="Arial" w:cs="Arial"/>
        </w:rPr>
        <w:t xml:space="preserve"> – The CWU have managed to bring the Post Office Ltd </w:t>
      </w:r>
      <w:r w:rsidR="00C20C9F" w:rsidRPr="006936EF">
        <w:rPr>
          <w:rFonts w:ascii="Arial" w:hAnsi="Arial" w:cs="Arial"/>
        </w:rPr>
        <w:t>t</w:t>
      </w:r>
      <w:r w:rsidRPr="006936EF">
        <w:rPr>
          <w:rFonts w:ascii="Arial" w:hAnsi="Arial" w:cs="Arial"/>
        </w:rPr>
        <w:t>o agree to a long-term strategy to shift the business into a positive and successful direction. Seeing issues arising in the Post Office Ltd, they have managed to combine public pressure, political lobbying and campaigning with persuasion to plan a better long-term strategy to renew the Post Office Ltd.</w:t>
      </w:r>
    </w:p>
    <w:p w14:paraId="5D5D9D7D" w14:textId="596217A1" w:rsidR="001D3354" w:rsidRPr="006936EF" w:rsidRDefault="001D3354" w:rsidP="006936EF">
      <w:pPr>
        <w:spacing w:after="160" w:line="360" w:lineRule="auto"/>
        <w:rPr>
          <w:rFonts w:ascii="Arial" w:hAnsi="Arial" w:cs="Arial"/>
        </w:rPr>
      </w:pPr>
      <w:bookmarkStart w:id="22" w:name="_Toc111451687"/>
      <w:r w:rsidRPr="006936EF">
        <w:rPr>
          <w:rStyle w:val="Heading2Char"/>
          <w:rFonts w:ascii="Arial" w:hAnsi="Arial" w:cs="Arial"/>
          <w:sz w:val="22"/>
          <w:szCs w:val="22"/>
        </w:rPr>
        <w:t>Dependent</w:t>
      </w:r>
      <w:r w:rsidR="002325C8" w:rsidRPr="006936EF">
        <w:rPr>
          <w:rStyle w:val="Heading2Char"/>
          <w:rFonts w:ascii="Arial" w:hAnsi="Arial" w:cs="Arial"/>
          <w:sz w:val="22"/>
          <w:szCs w:val="22"/>
        </w:rPr>
        <w:t>:</w:t>
      </w:r>
      <w:bookmarkEnd w:id="22"/>
      <w:r w:rsidRPr="006936EF">
        <w:rPr>
          <w:rFonts w:ascii="Arial" w:hAnsi="Arial" w:cs="Arial"/>
        </w:rPr>
        <w:br/>
      </w:r>
      <w:r w:rsidRPr="006936EF">
        <w:rPr>
          <w:rFonts w:ascii="Arial" w:hAnsi="Arial" w:cs="Arial"/>
          <w:b/>
          <w:bCs/>
          <w:u w:val="single"/>
        </w:rPr>
        <w:t>Locals</w:t>
      </w:r>
      <w:r w:rsidRPr="006936EF">
        <w:rPr>
          <w:rFonts w:ascii="Arial" w:hAnsi="Arial" w:cs="Arial"/>
        </w:rPr>
        <w:t xml:space="preserve"> – locals alone don’t have high power however; they have high legitimacy and high urgency so it is important to keep an eye on them as they can merge with high power stakeholders if their needs are not being met. They are stakeholders who are reliant on the business. </w:t>
      </w:r>
      <w:r w:rsidRPr="006936EF">
        <w:rPr>
          <w:rFonts w:ascii="Arial" w:hAnsi="Arial" w:cs="Arial"/>
        </w:rPr>
        <w:br/>
      </w:r>
      <w:r w:rsidRPr="006936EF">
        <w:rPr>
          <w:rFonts w:ascii="Arial" w:hAnsi="Arial" w:cs="Arial"/>
          <w:b/>
          <w:bCs/>
          <w:u w:val="single"/>
        </w:rPr>
        <w:t>Communication workers union</w:t>
      </w:r>
      <w:r w:rsidRPr="006936EF">
        <w:rPr>
          <w:rFonts w:ascii="Arial" w:hAnsi="Arial" w:cs="Arial"/>
        </w:rPr>
        <w:t xml:space="preserve"> – they have low power but high urgency and legitimacy. They can also merge with powerful stakeholders such as the JFSA, Strategy Select Committee and Locals if they see there is needs that aren’t being met, so they need to be watched closely.</w:t>
      </w:r>
    </w:p>
    <w:p w14:paraId="55D6D042" w14:textId="305D2C3A" w:rsidR="002325C8" w:rsidRPr="006936EF" w:rsidRDefault="001D3354" w:rsidP="006936EF">
      <w:pPr>
        <w:spacing w:line="360" w:lineRule="auto"/>
        <w:rPr>
          <w:rFonts w:ascii="Arial" w:hAnsi="Arial" w:cs="Arial"/>
        </w:rPr>
      </w:pPr>
      <w:r w:rsidRPr="006936EF">
        <w:rPr>
          <w:rFonts w:ascii="Arial" w:hAnsi="Arial" w:cs="Arial"/>
          <w:b/>
          <w:bCs/>
          <w:u w:val="single"/>
        </w:rPr>
        <w:t xml:space="preserve">JFSA – </w:t>
      </w:r>
      <w:r w:rsidRPr="006936EF">
        <w:rPr>
          <w:rFonts w:ascii="Arial" w:hAnsi="Arial" w:cs="Arial"/>
        </w:rPr>
        <w:t>The Justice for Sub-Postmasters Alliance came to explore legal action against the post office ltd to reward claimants for damages during this time, “Bates and others vs. The Post Office Ltd”.</w:t>
      </w:r>
    </w:p>
    <w:p w14:paraId="35056430" w14:textId="2D006472" w:rsidR="001D3354" w:rsidRPr="006936EF" w:rsidRDefault="001D3354" w:rsidP="006936EF">
      <w:pPr>
        <w:spacing w:line="360" w:lineRule="auto"/>
        <w:rPr>
          <w:rFonts w:ascii="Arial" w:hAnsi="Arial" w:cs="Arial"/>
        </w:rPr>
      </w:pPr>
      <w:bookmarkStart w:id="23" w:name="_Toc111451688"/>
      <w:r w:rsidRPr="006936EF">
        <w:rPr>
          <w:rStyle w:val="Heading2Char"/>
          <w:rFonts w:ascii="Arial" w:hAnsi="Arial" w:cs="Arial"/>
          <w:sz w:val="22"/>
          <w:szCs w:val="22"/>
        </w:rPr>
        <w:lastRenderedPageBreak/>
        <w:t>Demanding</w:t>
      </w:r>
      <w:r w:rsidR="002325C8" w:rsidRPr="006936EF">
        <w:rPr>
          <w:rStyle w:val="Heading2Char"/>
          <w:rFonts w:ascii="Arial" w:hAnsi="Arial" w:cs="Arial"/>
          <w:sz w:val="22"/>
          <w:szCs w:val="22"/>
        </w:rPr>
        <w:t>:</w:t>
      </w:r>
      <w:bookmarkEnd w:id="23"/>
      <w:r w:rsidRPr="006936EF">
        <w:rPr>
          <w:rFonts w:ascii="Arial" w:hAnsi="Arial" w:cs="Arial"/>
        </w:rPr>
        <w:br/>
      </w:r>
      <w:r w:rsidRPr="006936EF">
        <w:rPr>
          <w:rFonts w:ascii="Arial" w:hAnsi="Arial" w:cs="Arial"/>
          <w:b/>
          <w:bCs/>
          <w:u w:val="single"/>
        </w:rPr>
        <w:t>Locals</w:t>
      </w:r>
      <w:r w:rsidRPr="006936EF">
        <w:rPr>
          <w:rFonts w:ascii="Arial" w:hAnsi="Arial" w:cs="Arial"/>
        </w:rPr>
        <w:t xml:space="preserve"> – Locals have a demand from a business, they have high urgency but low power and low legitimacy. Their requirements need to be met in order to avoid them merging with stakeholders to cause any negative attention/backlash on the business. </w:t>
      </w:r>
      <w:r w:rsidRPr="006936EF">
        <w:rPr>
          <w:rFonts w:ascii="Arial" w:hAnsi="Arial" w:cs="Arial"/>
        </w:rPr>
        <w:br/>
      </w:r>
    </w:p>
    <w:p w14:paraId="2AE16220" w14:textId="031A358C" w:rsidR="001D3354" w:rsidRPr="006936EF" w:rsidRDefault="001D3354" w:rsidP="006936EF">
      <w:pPr>
        <w:pStyle w:val="Heading2"/>
        <w:spacing w:line="360" w:lineRule="auto"/>
        <w:rPr>
          <w:rFonts w:ascii="Arial" w:hAnsi="Arial" w:cs="Arial"/>
          <w:sz w:val="22"/>
          <w:szCs w:val="22"/>
        </w:rPr>
      </w:pPr>
      <w:bookmarkStart w:id="24" w:name="_Toc111451689"/>
      <w:r w:rsidRPr="006936EF">
        <w:rPr>
          <w:rFonts w:ascii="Arial" w:hAnsi="Arial" w:cs="Arial"/>
          <w:sz w:val="22"/>
          <w:szCs w:val="22"/>
        </w:rPr>
        <w:t>Limitations of the salience model</w:t>
      </w:r>
      <w:r w:rsidR="002325C8" w:rsidRPr="006936EF">
        <w:rPr>
          <w:rFonts w:ascii="Arial" w:hAnsi="Arial" w:cs="Arial"/>
          <w:sz w:val="22"/>
          <w:szCs w:val="22"/>
        </w:rPr>
        <w:t>:</w:t>
      </w:r>
      <w:bookmarkEnd w:id="24"/>
    </w:p>
    <w:p w14:paraId="3B8C7E77" w14:textId="41EE87A7" w:rsidR="001D3354" w:rsidRPr="006936EF" w:rsidRDefault="001D3354" w:rsidP="006936EF">
      <w:pPr>
        <w:spacing w:before="240" w:line="360" w:lineRule="auto"/>
        <w:rPr>
          <w:rFonts w:ascii="Arial" w:hAnsi="Arial" w:cs="Arial"/>
        </w:rPr>
      </w:pPr>
      <w:r w:rsidRPr="006936EF">
        <w:rPr>
          <w:rFonts w:ascii="Arial" w:hAnsi="Arial" w:cs="Arial"/>
        </w:rPr>
        <w:t xml:space="preserve">The Salience Model is very useful in terms of separating and understanding the stakeholders a business has.  It can help to provide a deep analysis of a business’ stakeholders interests and how stakeholders can be grouped to make sure which problems are the most urgent that can be prioritised ahead of those issues which can be delayed for a certain amount of time. However, while this analysis model can help reach deadlines and fix issues, it also requires a lot of time, effort and resources to keep monitoring the stakeholders and the ever-changing dynamic of the stakeholders. With any business, there can be a bias towards opinion and that may show itself as a fact when it is just an opinion of a few stakeholders. </w:t>
      </w:r>
    </w:p>
    <w:p w14:paraId="17DC77B2" w14:textId="4743A5EB" w:rsidR="001D3354" w:rsidRPr="006936EF" w:rsidRDefault="001D3354" w:rsidP="006936EF">
      <w:pPr>
        <w:pStyle w:val="Heading1"/>
        <w:spacing w:line="360" w:lineRule="auto"/>
        <w:rPr>
          <w:rFonts w:ascii="Arial" w:hAnsi="Arial" w:cs="Arial"/>
          <w:sz w:val="22"/>
          <w:szCs w:val="22"/>
        </w:rPr>
      </w:pPr>
      <w:bookmarkStart w:id="25" w:name="_Toc111451690"/>
      <w:r w:rsidRPr="006936EF">
        <w:rPr>
          <w:rFonts w:ascii="Arial" w:hAnsi="Arial" w:cs="Arial"/>
          <w:sz w:val="22"/>
          <w:szCs w:val="22"/>
        </w:rPr>
        <w:t>Power/Interest matrix model</w:t>
      </w:r>
      <w:r w:rsidR="002325C8" w:rsidRPr="006936EF">
        <w:rPr>
          <w:rFonts w:ascii="Arial" w:hAnsi="Arial" w:cs="Arial"/>
          <w:sz w:val="22"/>
          <w:szCs w:val="22"/>
        </w:rPr>
        <w:t>:</w:t>
      </w:r>
      <w:bookmarkEnd w:id="25"/>
    </w:p>
    <w:p w14:paraId="1A693C2F" w14:textId="70E06EF1" w:rsidR="001D3354" w:rsidRPr="006936EF" w:rsidRDefault="001D3354" w:rsidP="006936EF">
      <w:pPr>
        <w:spacing w:before="240" w:line="360" w:lineRule="auto"/>
        <w:rPr>
          <w:rFonts w:ascii="Arial" w:hAnsi="Arial" w:cs="Arial"/>
        </w:rPr>
      </w:pPr>
      <w:r w:rsidRPr="006936EF">
        <w:rPr>
          <w:rFonts w:ascii="Arial" w:hAnsi="Arial" w:cs="Arial"/>
        </w:rPr>
        <w:t>The power interest matrix model helps to categorise stakeholders on a grid with the most powerful and interested people down to the lowest power and less interested people. The bigger the business, the more power and influence it attracts. Identifying key stakeholders with power and influence can help a business identify and source the best resources for the business.</w:t>
      </w:r>
    </w:p>
    <w:p w14:paraId="10F14233" w14:textId="77777777" w:rsidR="002325C8" w:rsidRPr="006936EF" w:rsidRDefault="001D3354" w:rsidP="006936EF">
      <w:pPr>
        <w:keepNext/>
        <w:spacing w:line="360" w:lineRule="auto"/>
        <w:rPr>
          <w:rFonts w:ascii="Arial" w:hAnsi="Arial" w:cs="Arial"/>
        </w:rPr>
      </w:pPr>
      <w:r w:rsidRPr="006936EF">
        <w:rPr>
          <w:rFonts w:ascii="Arial" w:hAnsi="Arial" w:cs="Arial"/>
          <w:noProof/>
        </w:rPr>
        <w:lastRenderedPageBreak/>
        <mc:AlternateContent>
          <mc:Choice Requires="wps">
            <w:drawing>
              <wp:anchor distT="45720" distB="45720" distL="114300" distR="114300" simplePos="0" relativeHeight="251692032" behindDoc="0" locked="0" layoutInCell="1" allowOverlap="1" wp14:anchorId="3817EC17" wp14:editId="08C8FC5C">
                <wp:simplePos x="0" y="0"/>
                <wp:positionH relativeFrom="column">
                  <wp:posOffset>880504</wp:posOffset>
                </wp:positionH>
                <wp:positionV relativeFrom="paragraph">
                  <wp:posOffset>3378492</wp:posOffset>
                </wp:positionV>
                <wp:extent cx="1067435" cy="280035"/>
                <wp:effectExtent l="0" t="0" r="0" b="5715"/>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7435" cy="280035"/>
                        </a:xfrm>
                        <a:prstGeom prst="rect">
                          <a:avLst/>
                        </a:prstGeom>
                        <a:noFill/>
                        <a:ln w="9525">
                          <a:noFill/>
                          <a:miter lim="800000"/>
                          <a:headEnd/>
                          <a:tailEnd/>
                        </a:ln>
                      </wps:spPr>
                      <wps:txbx>
                        <w:txbxContent>
                          <w:p w14:paraId="7796F6C6" w14:textId="77777777" w:rsidR="001D3354" w:rsidRDefault="001D3354" w:rsidP="001D3354">
                            <w:r>
                              <w:t>Business Rivals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817EC17" id="_x0000_t202" coordsize="21600,21600" o:spt="202" path="m,l,21600r21600,l21600,xe">
                <v:stroke joinstyle="miter"/>
                <v:path gradientshapeok="t" o:connecttype="rect"/>
              </v:shapetype>
              <v:shape id="Text Box 2" o:spid="_x0000_s1026" type="#_x0000_t202" style="position:absolute;margin-left:69.35pt;margin-top:266pt;width:84.05pt;height:22.05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rbB39gEAAM0DAAAOAAAAZHJzL2Uyb0RvYy54bWysU9uO2yAQfa/Uf0C8N3bSZC9WnNV2t1tV&#10;2l6kbT+AYByjAkMHEjv9+g7Ym43at6p+QIMHzsw5c1jfDNawg8KgwdV8Pis5U05Co92u5t+/Pby5&#10;4ixE4RphwKmaH1XgN5vXr9a9r9QCOjCNQkYgLlS9r3kXo6+KIshOWRFm4JWjZAtoRaQt7ooGRU/o&#10;1hSLsrwoesDGI0gVAv29H5N8k/HbVsn4pW2DiszUnHqLecW8btNabNai2qHwnZZTG+IfurBCOyp6&#10;groXUbA96r+grJYIAdo4k2ALaFstVeZAbOblH2yeOuFV5kLiBH+SKfw/WPn58OS/IovDOxhogJlE&#10;8I8gfwTm4K4TbqduEaHvlGio8DxJVvQ+VNPVJHWoQgLZ9p+goSGLfYQMNLRokyrEkxE6DeB4El0N&#10;kclUsry4XL5dcSYpt7gqS4pTCVE93/YY4gcFlqWg5khDzeji8BjiePT5SCrm4EEbkwdrHOtrfr1a&#10;rPKFs4zVkXxntK05laRvdEIi+d41+XIU2owx9WLcxDoRHSnHYTvQwcR+C82R+COM/qL3QEEH+Iuz&#10;nrxV8/BzL1BxZj460vB6vlwmM+bNcnW5oA2eZ7bnGeEkQdU8cjaGdzEbeOR6S1q3Osvw0snUK3km&#10;Czn5O5nyfJ9PvbzCzW8AAAD//wMAUEsDBBQABgAIAAAAIQDWy4v/3gAAAAsBAAAPAAAAZHJzL2Rv&#10;d25yZXYueG1sTI/NTsMwEITvSLyDtZW4UbsNTUsap0IgriD6J3Fz420SEa+j2G3C27Oc4Dizn2Zn&#10;8s3oWnHFPjSeNMymCgRS6W1DlYb97vV+BSJEQ9a0nlDDNwbYFLc3ucmsH+gDr9tYCQ6hkBkNdYxd&#10;JmUoa3QmTH2HxLez752JLPtK2t4MHO5aOVcqlc40xB9q0+FzjeXX9uI0HN7On8cH9V69uEU3+FFJ&#10;co9S67vJ+LQGEXGMfzD81ufqUHCnk7+QDaJlnayWjGpYJHMexUSiUh5zYmeZzkAWufy/ofgBAAD/&#10;/wMAUEsBAi0AFAAGAAgAAAAhALaDOJL+AAAA4QEAABMAAAAAAAAAAAAAAAAAAAAAAFtDb250ZW50&#10;X1R5cGVzXS54bWxQSwECLQAUAAYACAAAACEAOP0h/9YAAACUAQAACwAAAAAAAAAAAAAAAAAvAQAA&#10;X3JlbHMvLnJlbHNQSwECLQAUAAYACAAAACEAOK2wd/YBAADNAwAADgAAAAAAAAAAAAAAAAAuAgAA&#10;ZHJzL2Uyb0RvYy54bWxQSwECLQAUAAYACAAAACEA1suL/94AAAALAQAADwAAAAAAAAAAAAAAAABQ&#10;BAAAZHJzL2Rvd25yZXYueG1sUEsFBgAAAAAEAAQA8wAAAFsFAAAAAA==&#10;" filled="f" stroked="f">
                <v:textbox>
                  <w:txbxContent>
                    <w:p w14:paraId="7796F6C6" w14:textId="77777777" w:rsidR="001D3354" w:rsidRDefault="001D3354" w:rsidP="001D3354">
                      <w:r>
                        <w:t>Business Rivals</w:t>
                      </w:r>
                    </w:p>
                  </w:txbxContent>
                </v:textbox>
              </v:shape>
            </w:pict>
          </mc:Fallback>
        </mc:AlternateContent>
      </w:r>
      <w:r w:rsidRPr="006936EF">
        <w:rPr>
          <w:rStyle w:val="Heading3Char"/>
          <w:rFonts w:ascii="Arial" w:hAnsi="Arial" w:cs="Arial"/>
          <w:noProof/>
          <w:sz w:val="22"/>
          <w:szCs w:val="22"/>
        </w:rPr>
        <mc:AlternateContent>
          <mc:Choice Requires="wps">
            <w:drawing>
              <wp:anchor distT="45720" distB="45720" distL="114300" distR="114300" simplePos="0" relativeHeight="251677696" behindDoc="0" locked="0" layoutInCell="1" allowOverlap="1" wp14:anchorId="21860C46" wp14:editId="2E918B69">
                <wp:simplePos x="0" y="0"/>
                <wp:positionH relativeFrom="margin">
                  <wp:posOffset>533558</wp:posOffset>
                </wp:positionH>
                <wp:positionV relativeFrom="paragraph">
                  <wp:posOffset>1462757</wp:posOffset>
                </wp:positionV>
                <wp:extent cx="1615218" cy="1404620"/>
                <wp:effectExtent l="0" t="0" r="0" b="127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5218" cy="1404620"/>
                        </a:xfrm>
                        <a:prstGeom prst="rect">
                          <a:avLst/>
                        </a:prstGeom>
                        <a:noFill/>
                        <a:ln w="9525">
                          <a:noFill/>
                          <a:miter lim="800000"/>
                          <a:headEnd/>
                          <a:tailEnd/>
                        </a:ln>
                      </wps:spPr>
                      <wps:txbx>
                        <w:txbxContent>
                          <w:p w14:paraId="2EFB11A9" w14:textId="77777777" w:rsidR="001D3354" w:rsidRPr="00F45E74" w:rsidRDefault="001D3354" w:rsidP="001D3354">
                            <w:r w:rsidRPr="00F45E74">
                              <w:t>Franchise Partners/ sub-Postmasters (WHSmith)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1860C46" id="_x0000_s1027" type="#_x0000_t202" style="position:absolute;margin-left:42pt;margin-top:115.2pt;width:127.2pt;height:110.6pt;z-index:25167769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CL/AEAANUDAAAOAAAAZHJzL2Uyb0RvYy54bWysU8tu2zAQvBfoPxC813rAdhPBcpAmdVEg&#10;fQBpP4CiKIsoyWVJ2pL79V1SimM0t6A6EKSWO7szO9zcjFqRo3BegqlpscgpEYZDK82+pj9/7N5d&#10;UeIDMy1TYERNT8LTm+3bN5vBVqKEHlQrHEEQ46vB1rQPwVZZ5nkvNPMLsMJgsAOnWcCj22etYwOi&#10;a5WVeb7OBnCtdcCF9/j3fgrSbcLvOsHDt67zIhBVU+wtpNWltYlrtt2wau+Y7SWf22Cv6EIzabDo&#10;GeqeBUYOTr6A0pI78NCFBQedQddJLhIHZFPk/7B57JkViQuK4+1ZJv//YPnX46P97kgYP8CIA0wk&#10;vH0A/ssTA3c9M3tx6xwMvWAtFi6iZNlgfTWnRql95SNIM3yBFofMDgES0Ng5HVVBngTRcQCns+hi&#10;DITHkutiVRZoE46xYpkv12UaS8aqp3TrfPgkQJO4qanDqSZ4dnzwIbbDqqcrsZqBnVQqTVYZMtT0&#10;elWuUsJFRMuAxlNS1/Qqj99khcjyo2lTcmBSTXssoMxMOzKdOIexGYlsZ02iCg20J9TBweQzfBe4&#10;6cH9oWRAj9XU/z4wJyhRnw1qeV0sl9GU6bBcvUfixF1GmssIMxyhahoombZ3IRk5Uvb2FjXfyaTG&#10;cydzy+idJNLs82jOy3O69fwat38BAAD//wMAUEsDBBQABgAIAAAAIQBr22ua4AAAAAoBAAAPAAAA&#10;ZHJzL2Rvd25yZXYueG1sTI/BTsMwEETvSPyDtUjcqN0klCiNU1WoLUegRD278ZJExGsrdtPw95gT&#10;3GY1o9k35WY2A5tw9L0lCcuFAIbUWN1TK6H+2D/kwHxQpNVgCSV8o4dNdXtTqkLbK73jdAwtiyXk&#10;CyWhC8EVnPumQ6P8wjqk6H3a0agQz7HlelTXWG4Gngix4kb1FD90yuFzh83X8WIkuOAOTy/j69t2&#10;t59EfTrUSd/upLy/m7drYAHn8BeGX/yIDlVkOtsLac8GCXkWpwQJSSoyYDGQpnkUZwnZ43IFvCr5&#10;/wnVDwAAAP//AwBQSwECLQAUAAYACAAAACEAtoM4kv4AAADhAQAAEwAAAAAAAAAAAAAAAAAAAAAA&#10;W0NvbnRlbnRfVHlwZXNdLnhtbFBLAQItABQABgAIAAAAIQA4/SH/1gAAAJQBAAALAAAAAAAAAAAA&#10;AAAAAC8BAABfcmVscy8ucmVsc1BLAQItABQABgAIAAAAIQBUi+CL/AEAANUDAAAOAAAAAAAAAAAA&#10;AAAAAC4CAABkcnMvZTJvRG9jLnhtbFBLAQItABQABgAIAAAAIQBr22ua4AAAAAoBAAAPAAAAAAAA&#10;AAAAAAAAAFYEAABkcnMvZG93bnJldi54bWxQSwUGAAAAAAQABADzAAAAYwUAAAAA&#10;" filled="f" stroked="f">
                <v:textbox style="mso-fit-shape-to-text:t">
                  <w:txbxContent>
                    <w:p w14:paraId="2EFB11A9" w14:textId="77777777" w:rsidR="001D3354" w:rsidRPr="00F45E74" w:rsidRDefault="001D3354" w:rsidP="001D3354">
                      <w:r w:rsidRPr="00F45E74">
                        <w:t>Franchise Partners/ sub-Postmasters (WHSmith)</w:t>
                      </w:r>
                    </w:p>
                  </w:txbxContent>
                </v:textbox>
                <w10:wrap anchorx="margin"/>
              </v:shape>
            </w:pict>
          </mc:Fallback>
        </mc:AlternateContent>
      </w:r>
      <w:r w:rsidRPr="006936EF">
        <w:rPr>
          <w:rFonts w:ascii="Arial" w:hAnsi="Arial" w:cs="Arial"/>
          <w:noProof/>
        </w:rPr>
        <mc:AlternateContent>
          <mc:Choice Requires="wps">
            <w:drawing>
              <wp:anchor distT="45720" distB="45720" distL="114300" distR="114300" simplePos="0" relativeHeight="251656192" behindDoc="0" locked="0" layoutInCell="1" allowOverlap="1" wp14:anchorId="209DF48B" wp14:editId="66BB3137">
                <wp:simplePos x="0" y="0"/>
                <wp:positionH relativeFrom="column">
                  <wp:posOffset>2081975</wp:posOffset>
                </wp:positionH>
                <wp:positionV relativeFrom="paragraph">
                  <wp:posOffset>2389973</wp:posOffset>
                </wp:positionV>
                <wp:extent cx="553720" cy="266700"/>
                <wp:effectExtent l="0" t="0" r="0" b="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3720" cy="266700"/>
                        </a:xfrm>
                        <a:prstGeom prst="rect">
                          <a:avLst/>
                        </a:prstGeom>
                        <a:noFill/>
                        <a:ln w="9525">
                          <a:noFill/>
                          <a:miter lim="800000"/>
                          <a:headEnd/>
                          <a:tailEnd/>
                        </a:ln>
                      </wps:spPr>
                      <wps:txbx>
                        <w:txbxContent>
                          <w:p w14:paraId="0BFFB322" w14:textId="77777777" w:rsidR="001D3354" w:rsidRDefault="001D3354" w:rsidP="001D3354">
                            <w:r>
                              <w:t>Media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9DF48B" id="_x0000_s1028" type="#_x0000_t202" style="position:absolute;margin-left:163.95pt;margin-top:188.2pt;width:43.6pt;height:21pt;z-index:251656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1Hc3+gEAANMDAAAOAAAAZHJzL2Uyb0RvYy54bWysU8tu2zAQvBfoPxC815Jd20kEy0GaNEWB&#10;9AEk/QCaoiyiJJdd0pbcr++SchyjvQXVgSC52tmd2eHqerCG7RUGDa7m00nJmXISGu22Nf/xdP/u&#10;krMQhWuEAadqflCBX6/fvln1vlIz6MA0ChmBuFD1vuZdjL4qiiA7ZUWYgFeOgi2gFZGOuC0aFD2h&#10;W1PMynJZ9ICNR5AqBLq9G4N8nfHbVsn4rW2DiszUnHqLecW8btJarFei2qLwnZbHNsQrurBCOyp6&#10;groTUbAd6n+grJYIAdo4kWALaFstVeZAbKblX2weO+FV5kLiBH+SKfw/WPl1/+i/I4vDBxhogJlE&#10;8A8gfwbm4LYTbqtuEKHvlGio8DRJVvQ+VMfUJHWoQgLZ9F+goSGLXYQMNLRokyrEkxE6DeBwEl0N&#10;kUm6XCzeX8woIik0Wy4vyjyUQlTPyR5D/KTAsrSpOdJMM7jYP4SYmhHV8y+ploN7bUyeq3Gsr/nV&#10;YrbICWcRqyPZzmhb88syfaMREsePrsnJUWgz7qmAcUfSiefIOA6bgemGmk65SYMNNAdSAWF0Gb0K&#10;2nSAvznryWE1D792AhVn5rMjJa+m83myZD7MF1kEPI9sziPCSYKqeeRs3N7GbOOR8g0p3uqsxksn&#10;x5bJOVmko8uTNc/P+a+Xt7j+AwAA//8DAFBLAwQUAAYACAAAACEA8NPIVt8AAAALAQAADwAAAGRy&#10;cy9kb3ducmV2LnhtbEyPy07DMBBF90j8gzVI7KidNn2FOFVVxBZEeUjs3HiaRI3HUew24e+ZrmB3&#10;R3N050y+GV0rLtiHxpOGZKJAIJXeNlRp+Hh/fliBCNGQNa0n1PCDATbF7U1uMusHesPLPlaCSyhk&#10;RkMdY5dJGcoanQkT3yHx7uh7ZyKPfSVtbwYud62cKrWQzjTEF2rT4a7G8rQ/Ow2fL8fvr1S9Vk9u&#10;3g1+VJLcWmp9fzduH0FEHOMfDFd9VoeCnQ7+TDaIVsNsulwzymG5SEEwkSbzBMThGlYpyCKX/38o&#10;fgEAAP//AwBQSwECLQAUAAYACAAAACEAtoM4kv4AAADhAQAAEwAAAAAAAAAAAAAAAAAAAAAAW0Nv&#10;bnRlbnRfVHlwZXNdLnhtbFBLAQItABQABgAIAAAAIQA4/SH/1gAAAJQBAAALAAAAAAAAAAAAAAAA&#10;AC8BAABfcmVscy8ucmVsc1BLAQItABQABgAIAAAAIQAk1Hc3+gEAANMDAAAOAAAAAAAAAAAAAAAA&#10;AC4CAABkcnMvZTJvRG9jLnhtbFBLAQItABQABgAIAAAAIQDw08hW3wAAAAsBAAAPAAAAAAAAAAAA&#10;AAAAAFQEAABkcnMvZG93bnJldi54bWxQSwUGAAAAAAQABADzAAAAYAUAAAAA&#10;" filled="f" stroked="f">
                <v:textbox>
                  <w:txbxContent>
                    <w:p w14:paraId="0BFFB322" w14:textId="77777777" w:rsidR="001D3354" w:rsidRDefault="001D3354" w:rsidP="001D3354">
                      <w:r>
                        <w:t>Media</w:t>
                      </w:r>
                    </w:p>
                  </w:txbxContent>
                </v:textbox>
              </v:shape>
            </w:pict>
          </mc:Fallback>
        </mc:AlternateContent>
      </w:r>
      <w:r w:rsidRPr="006936EF">
        <w:rPr>
          <w:rFonts w:ascii="Arial" w:hAnsi="Arial" w:cs="Arial"/>
          <w:noProof/>
        </w:rPr>
        <mc:AlternateContent>
          <mc:Choice Requires="wps">
            <w:drawing>
              <wp:anchor distT="45720" distB="45720" distL="114300" distR="114300" simplePos="0" relativeHeight="251684864" behindDoc="0" locked="0" layoutInCell="1" allowOverlap="1" wp14:anchorId="365BF814" wp14:editId="0148DCBA">
                <wp:simplePos x="0" y="0"/>
                <wp:positionH relativeFrom="column">
                  <wp:posOffset>3797240</wp:posOffset>
                </wp:positionH>
                <wp:positionV relativeFrom="paragraph">
                  <wp:posOffset>3131589</wp:posOffset>
                </wp:positionV>
                <wp:extent cx="1261471" cy="1404620"/>
                <wp:effectExtent l="0" t="0" r="0" b="127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1471" cy="1404620"/>
                        </a:xfrm>
                        <a:prstGeom prst="rect">
                          <a:avLst/>
                        </a:prstGeom>
                        <a:noFill/>
                        <a:ln w="9525">
                          <a:noFill/>
                          <a:miter lim="800000"/>
                          <a:headEnd/>
                          <a:tailEnd/>
                        </a:ln>
                      </wps:spPr>
                      <wps:txbx>
                        <w:txbxContent>
                          <w:p w14:paraId="561450A6" w14:textId="77777777" w:rsidR="001D3354" w:rsidRDefault="001D3354" w:rsidP="001D3354">
                            <w:r>
                              <w:t>Local Community - Customers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65BF814" id="_x0000_s1029" type="#_x0000_t202" style="position:absolute;margin-left:299pt;margin-top:246.6pt;width:99.35pt;height:110.6pt;z-index:2516848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EnT/gEAANUDAAAOAAAAZHJzL2Uyb0RvYy54bWysU9uO2yAQfa/Uf0C8N7ZTJ7trhay2u01V&#10;aXuRtv0AgnGMCgwFEjv9+g44m43at6p+QOBhzsw5c1jdjkaTg/RBgWW0mpWUSCugVXbH6PdvmzfX&#10;lITIbcs1WMnoUQZ6u379ajW4Rs6hB91KTxDEhmZwjPYxuqYoguil4WEGTloMduANj3j0u6L1fEB0&#10;o4t5WS6LAXzrPAgZAv59mIJ0nfG7Tor4peuCjEQzir3FvPq8btNarFe82XnueiVObfB/6MJwZbHo&#10;GeqBR072Xv0FZZTwEKCLMwGmgK5TQmYOyKYq/2Dz1HMnMxcUJ7izTOH/wYrPhyf31ZM4voMRB5hJ&#10;BPcI4kcgFu57bnfyznsYeslbLFwlyYrBheaUmqQOTUgg2+ETtDhkvo+QgcbOm6QK8iSIjgM4nkWX&#10;YyQilZwvq/qqokRgrKrLejnPYyl485zufIgfJBiSNox6nGqG54fHEFM7vHm+kqpZ2Cit82S1JQOj&#10;N4v5IidcRIyKaDytDKPXZfomKySW722bkyNXetpjAW1PtBPTiXMctyNRLaNvU25SYQvtEXXwMPkM&#10;3wVuevC/KBnQY4yGn3vuJSX6o0Utb6q6TqbMh3pxhcSJv4xsLyPcCoRiNFIybe9jNnKiHNwdar5R&#10;WY2XTk4to3eySCefJ3NenvOtl9e4/g0AAP//AwBQSwMEFAAGAAgAAAAhAJE/18DhAAAACwEAAA8A&#10;AABkcnMvZG93bnJldi54bWxMj8FOwzAQRO9I/IO1SNyo0xCaJsSpKtSWI1Aizm5skoh4bdluGv6e&#10;5QS3Wc1o9k21mc3IJu3DYFHAcpEA09haNWAnoHnf362BhShRydGiFvCtA2zq66tKlspe8E1Px9gx&#10;KsFQSgF9jK7kPLS9NjIsrNNI3qf1RkY6fceVlxcqNyNPk2TFjRyQPvTS6adet1/HsxHgojvkz/7l&#10;dbvbT0nzcWjSodsJcXszbx+BRT3HvzD84hM61MR0smdUgY0CHoo1bYkCsuI+BUaJvFjlwE4kllkG&#10;vK74/w31DwAAAP//AwBQSwECLQAUAAYACAAAACEAtoM4kv4AAADhAQAAEwAAAAAAAAAAAAAAAAAA&#10;AAAAW0NvbnRlbnRfVHlwZXNdLnhtbFBLAQItABQABgAIAAAAIQA4/SH/1gAAAJQBAAALAAAAAAAA&#10;AAAAAAAAAC8BAABfcmVscy8ucmVsc1BLAQItABQABgAIAAAAIQCKAEnT/gEAANUDAAAOAAAAAAAA&#10;AAAAAAAAAC4CAABkcnMvZTJvRG9jLnhtbFBLAQItABQABgAIAAAAIQCRP9fA4QAAAAsBAAAPAAAA&#10;AAAAAAAAAAAAAFgEAABkcnMvZG93bnJldi54bWxQSwUGAAAAAAQABADzAAAAZgUAAAAA&#10;" filled="f" stroked="f">
                <v:textbox style="mso-fit-shape-to-text:t">
                  <w:txbxContent>
                    <w:p w14:paraId="561450A6" w14:textId="77777777" w:rsidR="001D3354" w:rsidRDefault="001D3354" w:rsidP="001D3354">
                      <w:r>
                        <w:t>Local Community - Customers</w:t>
                      </w:r>
                    </w:p>
                  </w:txbxContent>
                </v:textbox>
              </v:shape>
            </w:pict>
          </mc:Fallback>
        </mc:AlternateContent>
      </w:r>
      <w:r w:rsidRPr="006936EF">
        <w:rPr>
          <w:rFonts w:ascii="Arial" w:hAnsi="Arial" w:cs="Arial"/>
          <w:noProof/>
        </w:rPr>
        <mc:AlternateContent>
          <mc:Choice Requires="wps">
            <w:drawing>
              <wp:anchor distT="45720" distB="45720" distL="114300" distR="114300" simplePos="0" relativeHeight="251641856" behindDoc="0" locked="0" layoutInCell="1" allowOverlap="1" wp14:anchorId="63488DA8" wp14:editId="716F47D0">
                <wp:simplePos x="0" y="0"/>
                <wp:positionH relativeFrom="column">
                  <wp:posOffset>2095500</wp:posOffset>
                </wp:positionH>
                <wp:positionV relativeFrom="paragraph">
                  <wp:posOffset>1576112</wp:posOffset>
                </wp:positionV>
                <wp:extent cx="513715" cy="293370"/>
                <wp:effectExtent l="0" t="0" r="0" b="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3715" cy="293370"/>
                        </a:xfrm>
                        <a:prstGeom prst="rect">
                          <a:avLst/>
                        </a:prstGeom>
                        <a:noFill/>
                        <a:ln w="9525">
                          <a:noFill/>
                          <a:miter lim="800000"/>
                          <a:headEnd/>
                          <a:tailEnd/>
                        </a:ln>
                      </wps:spPr>
                      <wps:txbx>
                        <w:txbxContent>
                          <w:p w14:paraId="5A4292A0" w14:textId="77777777" w:rsidR="001D3354" w:rsidRDefault="001D3354" w:rsidP="001D3354">
                            <w:r>
                              <w:t>CWU</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488DA8" id="_x0000_s1030" type="#_x0000_t202" style="position:absolute;margin-left:165pt;margin-top:124.1pt;width:40.45pt;height:23.1pt;z-index:2516418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cjY/AEAANMDAAAOAAAAZHJzL2Uyb0RvYy54bWysU9uO2yAQfa/Uf0C8N7ZzaTZWyGq7260q&#10;bS/Sbj+AYByjAkOBxE6/vgPOZqP2bVU/IIbxHOacOayvB6PJQfqgwDJaTUpKpBXQKLtj9MfT/bsr&#10;SkLktuEarGT0KAO93rx9s+5dLafQgW6kJwhiQ907RrsYXV0UQXTS8DABJy0mW/CGRwz9rmg87xHd&#10;6GJalu+LHnzjPAgZAp7ejUm6yfhtK0X81rZBRqIZxd5iXn1et2ktNmte7zx3nRKnNvgrujBcWbz0&#10;DHXHIyd7r/6BMkp4CNDGiQBTQNsqITMHZFOVf7F57LiTmQuKE9xZpvD/YMXXw6P77kkcPsCAA8wk&#10;gnsA8TMQC7cdtzt54z30neQNXlwlyYrehfpUmqQOdUgg2/4LNDhkvo+QgYbWm6QK8iSIjgM4nkWX&#10;QyQCDxfVbFktKBGYmq5ms2UeSsHr52LnQ/wkwZC0YdTjTDM4PzyEmJrh9fMv6S4L90rrPFdtSc/o&#10;ajFd5IKLjFERbaeVYfSqTN9ohMTxo21yceRKj3u8QNsT6cRzZByH7UBUw+g81SYNttAcUQUPo8vw&#10;VeCmA/+bkh4dxmj4tedeUqI/W1RyVc3nyZI5mC+WUwz8ZWZ7meFWIBSjkZJxexuzjUfKN6h4q7Ia&#10;L52cWkbnZJFOLk/WvIzzXy9vcfMHAAD//wMAUEsDBBQABgAIAAAAIQD7dV/A3wAAAAsBAAAPAAAA&#10;ZHJzL2Rvd25yZXYueG1sTI/NTsMwEITvSLyDtUjcqN3UoCaNUyEQVxDlR+rNjbdJRLyOYrcJb89y&#10;guPsjGa/Kbez78UZx9gFMrBcKBBIdXAdNQbe355u1iBisuRsHwgNfGOEbXV5UdrChYle8bxLjeAS&#10;ioU10KY0FFLGukVv4yIMSOwdw+htYjk20o124nLfy0ypO+ltR/yhtQM+tFh/7U7ewMfzcf+p1Uvz&#10;6G+HKcxKks+lMddX8/0GRMI5/YXhF5/RoWKmQziRi6I3sFop3pIMZHqdgeCEXqocxIEvudYgq1L+&#10;31D9AAAA//8DAFBLAQItABQABgAIAAAAIQC2gziS/gAAAOEBAAATAAAAAAAAAAAAAAAAAAAAAABb&#10;Q29udGVudF9UeXBlc10ueG1sUEsBAi0AFAAGAAgAAAAhADj9If/WAAAAlAEAAAsAAAAAAAAAAAAA&#10;AAAALwEAAF9yZWxzLy5yZWxzUEsBAi0AFAAGAAgAAAAhAAg5yNj8AQAA0wMAAA4AAAAAAAAAAAAA&#10;AAAALgIAAGRycy9lMm9Eb2MueG1sUEsBAi0AFAAGAAgAAAAhAPt1X8DfAAAACwEAAA8AAAAAAAAA&#10;AAAAAAAAVgQAAGRycy9kb3ducmV2LnhtbFBLBQYAAAAABAAEAPMAAABiBQAAAAA=&#10;" filled="f" stroked="f">
                <v:textbox>
                  <w:txbxContent>
                    <w:p w14:paraId="5A4292A0" w14:textId="77777777" w:rsidR="001D3354" w:rsidRDefault="001D3354" w:rsidP="001D3354">
                      <w:r>
                        <w:t>CWU</w:t>
                      </w:r>
                    </w:p>
                  </w:txbxContent>
                </v:textbox>
              </v:shape>
            </w:pict>
          </mc:Fallback>
        </mc:AlternateContent>
      </w:r>
      <w:r w:rsidRPr="006936EF">
        <w:rPr>
          <w:rFonts w:ascii="Arial" w:hAnsi="Arial" w:cs="Arial"/>
          <w:noProof/>
        </w:rPr>
        <mc:AlternateContent>
          <mc:Choice Requires="wps">
            <w:drawing>
              <wp:anchor distT="45720" distB="45720" distL="114300" distR="114300" simplePos="0" relativeHeight="251670528" behindDoc="0" locked="0" layoutInCell="1" allowOverlap="1" wp14:anchorId="5522DD70" wp14:editId="3595FAAA">
                <wp:simplePos x="0" y="0"/>
                <wp:positionH relativeFrom="column">
                  <wp:posOffset>1961372</wp:posOffset>
                </wp:positionH>
                <wp:positionV relativeFrom="paragraph">
                  <wp:posOffset>1429366</wp:posOffset>
                </wp:positionV>
                <wp:extent cx="1548130" cy="273050"/>
                <wp:effectExtent l="0" t="0" r="0"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8130" cy="273050"/>
                        </a:xfrm>
                        <a:prstGeom prst="rect">
                          <a:avLst/>
                        </a:prstGeom>
                        <a:noFill/>
                        <a:ln w="9525">
                          <a:noFill/>
                          <a:miter lim="800000"/>
                          <a:headEnd/>
                          <a:tailEnd/>
                        </a:ln>
                      </wps:spPr>
                      <wps:txbx>
                        <w:txbxContent>
                          <w:p w14:paraId="6126DC13" w14:textId="77777777" w:rsidR="001D3354" w:rsidRDefault="001D3354" w:rsidP="001D3354">
                            <w:r>
                              <w:t>Local Council Authority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22DD70" id="_x0000_s1031" type="#_x0000_t202" style="position:absolute;margin-left:154.45pt;margin-top:112.55pt;width:121.9pt;height:21.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Cr5/AEAANQDAAAOAAAAZHJzL2Uyb0RvYy54bWysU11v2yAUfZ+0/4B4X2yn8ZpaIVXXrtOk&#10;7kNq9wMIxjEacBmQ2Nmv3wWnabS9VfMDAl/uufece1hdj0aTvfRBgWW0mpWUSCugVXbL6I+n+3dL&#10;SkLktuUarGT0IAO9Xr99sxpcI+fQg26lJwhiQzM4RvsYXVMUQfTS8DADJy0GO/CGRzz6bdF6PiC6&#10;0cW8LN8XA/jWeRAyBPx7NwXpOuN3nRTxW9cFGYlmFHuLefV53aS1WK94s/Xc9Uoc2+Cv6MJwZbHo&#10;CeqOR052Xv0DZZTwEKCLMwGmgK5TQmYOyKYq/2Lz2HMnMxcUJ7iTTOH/wYqv+0f33ZM4foARB5hJ&#10;BPcA4mcgFm57brfyxnsYeslbLFwlyYrBheaYmqQOTUggm+ELtDhkvouQgcbOm6QK8iSIjgM4nESX&#10;YyQilawXy+oCQwJj88uLss5TKXjznO18iJ8kGJI2jHocakbn+4cQUze8eb6Silm4V1rnwWpLBkav&#10;6nmdE84iRkX0nVaG0WWZvskJieRH2+bkyJWe9lhA2yPrRHSiHMfNSFTLaJ1ykwgbaA8og4fJZvgs&#10;cNOD/03JgBZjNPzacS8p0Z8tSnlVLRbJk/mwqC/nePDnkc15hFuBUIxGSqbtbcw+nijfoOSdymq8&#10;dHJsGa2TRTraPHnz/JxvvTzG9R8AAAD//wMAUEsDBBQABgAIAAAAIQA0qW6b3wAAAAsBAAAPAAAA&#10;ZHJzL2Rvd25yZXYueG1sTI/BTsMwDIbvSLxDZCRuLGmhoytNJwTiCtpgk7hljddWNE7VZGt5e8wJ&#10;jrY//f7+cj27XpxxDJ0nDclCgUCqve2o0fDx/nKTgwjRkDW9J9TwjQHW1eVFaQrrJ9rgeRsbwSEU&#10;CqOhjXEopAx1i86EhR+Q+Hb0ozORx7GRdjQTh7tepkotpTMd8YfWDPjUYv21PTkNu9fj5/5OvTXP&#10;LhsmPytJbiW1vr6aHx9ARJzjHwy/+qwOFTsd/IlsEL2GW5WvGNWQplkCgoksS+9BHHizzBOQVSn/&#10;d6h+AAAA//8DAFBLAQItABQABgAIAAAAIQC2gziS/gAAAOEBAAATAAAAAAAAAAAAAAAAAAAAAABb&#10;Q29udGVudF9UeXBlc10ueG1sUEsBAi0AFAAGAAgAAAAhADj9If/WAAAAlAEAAAsAAAAAAAAAAAAA&#10;AAAALwEAAF9yZWxzLy5yZWxzUEsBAi0AFAAGAAgAAAAhABg0Kvn8AQAA1AMAAA4AAAAAAAAAAAAA&#10;AAAALgIAAGRycy9lMm9Eb2MueG1sUEsBAi0AFAAGAAgAAAAhADSpbpvfAAAACwEAAA8AAAAAAAAA&#10;AAAAAAAAVgQAAGRycy9kb3ducmV2LnhtbFBLBQYAAAAABAAEAPMAAABiBQAAAAA=&#10;" filled="f" stroked="f">
                <v:textbox>
                  <w:txbxContent>
                    <w:p w14:paraId="6126DC13" w14:textId="77777777" w:rsidR="001D3354" w:rsidRDefault="001D3354" w:rsidP="001D3354">
                      <w:r>
                        <w:t>Local Council Authority</w:t>
                      </w:r>
                    </w:p>
                  </w:txbxContent>
                </v:textbox>
              </v:shape>
            </w:pict>
          </mc:Fallback>
        </mc:AlternateContent>
      </w:r>
      <w:r w:rsidRPr="006936EF">
        <w:rPr>
          <w:rFonts w:ascii="Arial" w:hAnsi="Arial" w:cs="Arial"/>
          <w:noProof/>
        </w:rPr>
        <mc:AlternateContent>
          <mc:Choice Requires="wps">
            <w:drawing>
              <wp:anchor distT="45720" distB="45720" distL="114300" distR="114300" simplePos="0" relativeHeight="251649024" behindDoc="0" locked="0" layoutInCell="1" allowOverlap="1" wp14:anchorId="55BE1197" wp14:editId="77B5B2C8">
                <wp:simplePos x="0" y="0"/>
                <wp:positionH relativeFrom="column">
                  <wp:posOffset>960514</wp:posOffset>
                </wp:positionH>
                <wp:positionV relativeFrom="paragraph">
                  <wp:posOffset>2156799</wp:posOffset>
                </wp:positionV>
                <wp:extent cx="460375" cy="286385"/>
                <wp:effectExtent l="0" t="0" r="0" b="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0375" cy="286385"/>
                        </a:xfrm>
                        <a:prstGeom prst="rect">
                          <a:avLst/>
                        </a:prstGeom>
                        <a:noFill/>
                        <a:ln w="9525">
                          <a:noFill/>
                          <a:miter lim="800000"/>
                          <a:headEnd/>
                          <a:tailEnd/>
                        </a:ln>
                      </wps:spPr>
                      <wps:txbx>
                        <w:txbxContent>
                          <w:p w14:paraId="60882D13" w14:textId="77777777" w:rsidR="001D3354" w:rsidRDefault="001D3354" w:rsidP="001D3354">
                            <w:r>
                              <w:t>JFSA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BE1197" id="_x0000_s1032" type="#_x0000_t202" style="position:absolute;margin-left:75.65pt;margin-top:169.85pt;width:36.25pt;height:22.55pt;z-index:2516490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UtxA/QEAANMDAAAOAAAAZHJzL2Uyb0RvYy54bWysU11v2yAUfZ+0/4B4X+ykSZpaIVXXrtOk&#10;7kPq9gMIxjEacBmQ2Nmv7wW7abS9VfUDAq7vufece1hf90aTg/RBgWV0OikpkVZAreyO0V8/7z+s&#10;KAmR25prsJLRowz0evP+3bpzlZxBC7qWniCIDVXnGG1jdFVRBNFKw8MEnLQYbMAbHvHod0XteYfo&#10;RhezslwWHfjaeRAyBLy9G4J0k/GbRor4vWmCjEQzir3FvPq8btNabNa82nnuWiXGNvgrujBcWSx6&#10;grrjkZO9V/9BGSU8BGjiRIApoGmUkJkDspmW/7B5bLmTmQuKE9xJpvB2sOLb4dH98CT2H6HHAWYS&#10;wT2A+B2IhduW25288R66VvIaC0+TZEXnQjWmJqlDFRLItvsKNQ6Z7yNkoL7xJqmCPAmi4wCOJ9Fl&#10;H4nAy/myvLhcUCIwNFstL1aLXIFXz8nOh/hZgiFpw6jHmWZwfngIMTXDq+dfUi0L90rrPFdtScfo&#10;1WK2yAlnEaMi2k4rw+iqTN9ghMTxk61zcuRKD3ssoO1IOvEcGMd+2xNVM7pMuUmDLdRHVMHD4DJ8&#10;Fbhpwf+lpEOHMRr+7LmXlOgvFpW8ms7nyZL5MF9czvDgzyPb8wi3AqEYjZQM29uYbTxQvkHFG5XV&#10;eOlkbBmdk0UaXZ6seX7Of728xc0TAAAA//8DAFBLAwQUAAYACAAAACEAKczPMd8AAAALAQAADwAA&#10;AGRycy9kb3ducmV2LnhtbEyPwU7DMBBE70j9B2srcaN2k7akIU6FQFxBtIDEzY23SUS8jmK3CX/P&#10;coLjzD7NzhS7yXXigkNoPWlYLhQIpMrblmoNb4enmwxEiIas6Tyhhm8MsCtnV4XJrR/pFS/7WAsO&#10;oZAbDU2MfS5lqBp0Jix8j8S3kx+ciSyHWtrBjBzuOpkotZHOtMQfGtPjQ4PV1/7sNLw/nz4/Vuql&#10;fnTrfvSTkuS2Uuvr+XR/ByLiFP9g+K3P1aHkTkd/JhtEx3q9TBnVkKbbWxBMJEnKY47sZKsMZFnI&#10;/xvKHwAAAP//AwBQSwECLQAUAAYACAAAACEAtoM4kv4AAADhAQAAEwAAAAAAAAAAAAAAAAAAAAAA&#10;W0NvbnRlbnRfVHlwZXNdLnhtbFBLAQItABQABgAIAAAAIQA4/SH/1gAAAJQBAAALAAAAAAAAAAAA&#10;AAAAAC8BAABfcmVscy8ucmVsc1BLAQItABQABgAIAAAAIQA6UtxA/QEAANMDAAAOAAAAAAAAAAAA&#10;AAAAAC4CAABkcnMvZTJvRG9jLnhtbFBLAQItABQABgAIAAAAIQApzM8x3wAAAAsBAAAPAAAAAAAA&#10;AAAAAAAAAFcEAABkcnMvZG93bnJldi54bWxQSwUGAAAAAAQABADzAAAAYwUAAAAA&#10;" filled="f" stroked="f">
                <v:textbox>
                  <w:txbxContent>
                    <w:p w14:paraId="60882D13" w14:textId="77777777" w:rsidR="001D3354" w:rsidRDefault="001D3354" w:rsidP="001D3354">
                      <w:r>
                        <w:t>JFSA</w:t>
                      </w:r>
                    </w:p>
                  </w:txbxContent>
                </v:textbox>
              </v:shape>
            </w:pict>
          </mc:Fallback>
        </mc:AlternateContent>
      </w:r>
      <w:r w:rsidRPr="006936EF">
        <w:rPr>
          <w:rStyle w:val="Heading3Char"/>
          <w:rFonts w:ascii="Arial" w:hAnsi="Arial" w:cs="Arial"/>
          <w:noProof/>
          <w:sz w:val="22"/>
          <w:szCs w:val="22"/>
        </w:rPr>
        <mc:AlternateContent>
          <mc:Choice Requires="wps">
            <w:drawing>
              <wp:anchor distT="45720" distB="45720" distL="114300" distR="114300" simplePos="0" relativeHeight="251663360" behindDoc="0" locked="0" layoutInCell="1" allowOverlap="1" wp14:anchorId="10989633" wp14:editId="48C6D999">
                <wp:simplePos x="0" y="0"/>
                <wp:positionH relativeFrom="column">
                  <wp:posOffset>2199584</wp:posOffset>
                </wp:positionH>
                <wp:positionV relativeFrom="paragraph">
                  <wp:posOffset>464569</wp:posOffset>
                </wp:positionV>
                <wp:extent cx="2360930" cy="1404620"/>
                <wp:effectExtent l="0" t="0" r="0" b="127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2B508AFD" w14:textId="77777777" w:rsidR="001D3354" w:rsidRPr="00D8737F" w:rsidRDefault="001D3354" w:rsidP="001D3354">
                            <w:r w:rsidRPr="00D8737F">
                              <w:t>Influential business, energy and industrial strategy select committee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0989633" id="_x0000_s1033" type="#_x0000_t202" style="position:absolute;margin-left:173.2pt;margin-top:36.6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sHc/wEAANUDAAAOAAAAZHJzL2Uyb0RvYy54bWysU11v2yAUfZ+0/4B4X+ykSdpYIVXXLtOk&#10;7kPq9gMIxjEacBmQ2Nmv7wW7abS9TfMDAq7vufece1jf9kaTo/RBgWV0OikpkVZAreye0R/ft+9u&#10;KAmR25prsJLRkwz0dvP2zbpzlZxBC7qWniCIDVXnGG1jdFVRBNFKw8MEnLQYbMAbHvHo90XteYfo&#10;RhezslwWHfjaeRAyBLx9GIJ0k/GbRor4tWmCjEQzir3FvPq87tJabNa82nvuWiXGNvg/dGG4slj0&#10;DPXAIycHr/6CMkp4CNDEiQBTQNMoITMHZDMt/2Dz1HInMxcUJ7izTOH/wYovxyf3zZPYv4ceB5hJ&#10;BPcI4mcgFu5bbvfyznvoWslrLDxNkhWdC9WYmqQOVUggu+4z1DhkfoiQgfrGm6QK8iSIjgM4nUWX&#10;fSQCL2dXy3J1hSGBsem8nC9neSwFr17SnQ/xowRD0oZRj1PN8Pz4GGJqh1cvv6RqFrZK6zxZbUnH&#10;6GoxW+SEi4hREY2nlWH0pkzfYIXE8oOtc3LkSg97LKDtSDsxHTjHftcTVTN6nXKTCjuoT6iDh8Fn&#10;+C5w04L/TUmHHmM0/DpwLynRnyxquZrO58mU+TBfXCNx4i8ju8sItwKhGI2UDNv7mI2cKAd3h5pv&#10;VVbjtZOxZfROFmn0eTLn5Tn/9foaN88AAAD//wMAUEsDBBQABgAIAAAAIQBHvyjF4AAAAAoBAAAP&#10;AAAAZHJzL2Rvd25yZXYueG1sTI/LTsMwEEX3SPyDNUjsqNPUbUqIUyEeEkvagsTSjSdxhD2OYrcN&#10;f49Zld2M5ujOudVmcpadcAy9JwnzWQYMqfG6p07Cx/71bg0sREVaWU8o4QcDbOrrq0qV2p9pi6dd&#10;7FgKoVAqCSbGoeQ8NAadCjM/IKVb60enYlrHjutRnVO4szzPshV3qqf0wagBnww237ujk/BJX/at&#10;FdpgsXwX2+HluV3GvZS3N9PjA7CIU7zA8Kef1KFOTgd/JB2YlbAQK5FQCcUiB5aAYr5Ow0FCfi8E&#10;8Lri/yvUvwAAAP//AwBQSwECLQAUAAYACAAAACEAtoM4kv4AAADhAQAAEwAAAAAAAAAAAAAAAAAA&#10;AAAAW0NvbnRlbnRfVHlwZXNdLnhtbFBLAQItABQABgAIAAAAIQA4/SH/1gAAAJQBAAALAAAAAAAA&#10;AAAAAAAAAC8BAABfcmVscy8ucmVsc1BLAQItABQABgAIAAAAIQCevsHc/wEAANUDAAAOAAAAAAAA&#10;AAAAAAAAAC4CAABkcnMvZTJvRG9jLnhtbFBLAQItABQABgAIAAAAIQBHvyjF4AAAAAoBAAAPAAAA&#10;AAAAAAAAAAAAAFkEAABkcnMvZG93bnJldi54bWxQSwUGAAAAAAQABADzAAAAZgUAAAAA&#10;" filled="f" stroked="f">
                <v:textbox style="mso-fit-shape-to-text:t">
                  <w:txbxContent>
                    <w:p w14:paraId="2B508AFD" w14:textId="77777777" w:rsidR="001D3354" w:rsidRPr="00D8737F" w:rsidRDefault="001D3354" w:rsidP="001D3354">
                      <w:r w:rsidRPr="00D8737F">
                        <w:t>Influential business, energy and industrial strategy select committee</w:t>
                      </w:r>
                    </w:p>
                  </w:txbxContent>
                </v:textbox>
              </v:shape>
            </w:pict>
          </mc:Fallback>
        </mc:AlternateContent>
      </w:r>
      <w:r w:rsidRPr="006936EF">
        <w:rPr>
          <w:rFonts w:ascii="Arial" w:hAnsi="Arial" w:cs="Arial"/>
          <w:noProof/>
        </w:rPr>
        <mc:AlternateContent>
          <mc:Choice Requires="wps">
            <w:drawing>
              <wp:anchor distT="45720" distB="45720" distL="114300" distR="114300" simplePos="0" relativeHeight="251634688" behindDoc="0" locked="0" layoutInCell="1" allowOverlap="1" wp14:anchorId="0F96AFD5" wp14:editId="22E42B6A">
                <wp:simplePos x="0" y="0"/>
                <wp:positionH relativeFrom="column">
                  <wp:posOffset>1968315</wp:posOffset>
                </wp:positionH>
                <wp:positionV relativeFrom="paragraph">
                  <wp:posOffset>207608</wp:posOffset>
                </wp:positionV>
                <wp:extent cx="981075" cy="286385"/>
                <wp:effectExtent l="0" t="0" r="28575" b="1841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1075" cy="286385"/>
                        </a:xfrm>
                        <a:prstGeom prst="rect">
                          <a:avLst/>
                        </a:prstGeom>
                        <a:solidFill>
                          <a:srgbClr val="FFFFFF"/>
                        </a:solidFill>
                        <a:ln w="9525">
                          <a:solidFill>
                            <a:schemeClr val="bg1"/>
                          </a:solidFill>
                          <a:miter lim="800000"/>
                          <a:headEnd/>
                          <a:tailEnd/>
                        </a:ln>
                      </wps:spPr>
                      <wps:txbx>
                        <w:txbxContent>
                          <w:p w14:paraId="7406C448" w14:textId="77777777" w:rsidR="001D3354" w:rsidRDefault="001D3354" w:rsidP="001D3354">
                            <w:r>
                              <w:t>Government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96AFD5" id="_x0000_s1034" type="#_x0000_t202" style="position:absolute;margin-left:155pt;margin-top:16.35pt;width:77.25pt;height:22.55pt;z-index:2516346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WYjGQIAACQEAAAOAAAAZHJzL2Uyb0RvYy54bWysU21v2yAQ/j5p/wHxfbGTJW1qxam6dJkm&#10;dS9Stx+AMbbRgGNAYne/vgd207T7No0PiOPgubvnnttcD1qRo3BeginpfJZTIgyHWpq2pD9/7N+t&#10;KfGBmZopMKKkD8LT6+3bN5veFmIBHahaOIIgxhe9LWkXgi2yzPNOaOZnYIVBZwNOs4Cma7PasR7R&#10;tcoWeX6R9eBq64AL7/H2dnTSbcJvGsHDt6bxIhBVUswtpN2lvYp7tt2wonXMdpJPabB/yEIzaTDo&#10;CeqWBUYOTv4FpSV34KEJMw46g6aRXKQasJp5/qqa+45ZkWpBcrw90eT/Hyz/ery33x0JwwcYsIGp&#10;CG/vgP/yxMCuY6YVN85B3wlWY+B5pCzrrS+mr5FqX/gIUvVfoMYms0OABDQ0TkdWsE6C6NiAhxPp&#10;YgiE4+XVep5frijh6FqsL96vVykCK54+W+fDJwGaxENJHfY0gbPjnQ8xGVY8PYmxPChZ76VSyXBt&#10;tVOOHBn2f5/WhP7imTKkx0xWi9VY/wuIKEVxAqnakYFXgbQMqGMldUnXeVyjsiJpH02dVBaYVOMZ&#10;M1ZmYjESN1IYhmogskaA+DeSWkH9gLQ6GGWLY4aHDtwfSnqUbEn97wNzghL12WBrrubLZdR4Mpar&#10;ywUa7txTnXuY4QhV0kDJeNyFNBeRNgM32MJGJnqfM5lSRikm1qexiVo/t9Or5+HePgIAAP//AwBQ&#10;SwMEFAAGAAgAAAAhAKT0Ba3fAAAACQEAAA8AAABkcnMvZG93bnJldi54bWxMj8FOwzAQRO9I/IO1&#10;SNyo3RKSEuJUCERvCBFQ4ejESxIRr6PYbQNfz3KC26xmNPum2MxuEAecQu9Jw3KhQCA13vbUanh9&#10;ebhYgwjRkDWDJ9TwhQE25elJYXLrj/SMhyq2gkso5EZDF+OYSxmaDp0JCz8isffhJ2cin1Mr7WSO&#10;XO4GuVIqlc70xB86M+Jdh81ntXcaQqPS3VNS7d5qucXva2vv37ePWp+fzbc3ICLO8S8Mv/iMDiUz&#10;1X5PNohBw+VS8ZbIYpWB4ECSJlcgag1ZtgZZFvL/gvIHAAD//wMAUEsBAi0AFAAGAAgAAAAhALaD&#10;OJL+AAAA4QEAABMAAAAAAAAAAAAAAAAAAAAAAFtDb250ZW50X1R5cGVzXS54bWxQSwECLQAUAAYA&#10;CAAAACEAOP0h/9YAAACUAQAACwAAAAAAAAAAAAAAAAAvAQAAX3JlbHMvLnJlbHNQSwECLQAUAAYA&#10;CAAAACEAoW1mIxkCAAAkBAAADgAAAAAAAAAAAAAAAAAuAgAAZHJzL2Uyb0RvYy54bWxQSwECLQAU&#10;AAYACAAAACEApPQFrd8AAAAJAQAADwAAAAAAAAAAAAAAAABzBAAAZHJzL2Rvd25yZXYueG1sUEsF&#10;BgAAAAAEAAQA8wAAAH8FAAAAAA==&#10;" strokecolor="white [3212]">
                <v:textbox>
                  <w:txbxContent>
                    <w:p w14:paraId="7406C448" w14:textId="77777777" w:rsidR="001D3354" w:rsidRDefault="001D3354" w:rsidP="001D3354">
                      <w:r>
                        <w:t>Government</w:t>
                      </w:r>
                    </w:p>
                  </w:txbxContent>
                </v:textbox>
              </v:shape>
            </w:pict>
          </mc:Fallback>
        </mc:AlternateContent>
      </w:r>
      <w:r w:rsidRPr="006936EF">
        <w:rPr>
          <w:rFonts w:ascii="Arial" w:hAnsi="Arial" w:cs="Arial"/>
          <w:noProof/>
        </w:rPr>
        <w:drawing>
          <wp:inline distT="0" distB="0" distL="0" distR="0" wp14:anchorId="26623B5B" wp14:editId="218BCE3A">
            <wp:extent cx="4411813" cy="4273718"/>
            <wp:effectExtent l="0" t="0" r="8255" b="0"/>
            <wp:docPr id="14" name="Picture 1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rotWithShape="1">
                    <a:blip r:embed="rId15"/>
                    <a:srcRect l="54125" t="16653" r="8941" b="29676"/>
                    <a:stretch/>
                  </pic:blipFill>
                  <pic:spPr bwMode="auto">
                    <a:xfrm>
                      <a:off x="0" y="0"/>
                      <a:ext cx="4428191" cy="4289583"/>
                    </a:xfrm>
                    <a:prstGeom prst="rect">
                      <a:avLst/>
                    </a:prstGeom>
                    <a:ln>
                      <a:noFill/>
                    </a:ln>
                    <a:extLst>
                      <a:ext uri="{53640926-AAD7-44D8-BBD7-CCE9431645EC}">
                        <a14:shadowObscured xmlns:a14="http://schemas.microsoft.com/office/drawing/2010/main"/>
                      </a:ext>
                    </a:extLst>
                  </pic:spPr>
                </pic:pic>
              </a:graphicData>
            </a:graphic>
          </wp:inline>
        </w:drawing>
      </w:r>
    </w:p>
    <w:p w14:paraId="52368C0C" w14:textId="32658DAE" w:rsidR="001D3354" w:rsidRPr="006936EF" w:rsidRDefault="002325C8" w:rsidP="006936EF">
      <w:pPr>
        <w:pStyle w:val="Caption"/>
        <w:spacing w:line="360" w:lineRule="auto"/>
        <w:jc w:val="center"/>
        <w:rPr>
          <w:rFonts w:ascii="Arial" w:hAnsi="Arial" w:cs="Arial"/>
          <w:szCs w:val="22"/>
        </w:rPr>
      </w:pPr>
      <w:r w:rsidRPr="006936EF">
        <w:rPr>
          <w:rFonts w:ascii="Arial" w:hAnsi="Arial" w:cs="Arial"/>
          <w:szCs w:val="22"/>
        </w:rPr>
        <w:t xml:space="preserve">Figure </w:t>
      </w:r>
      <w:r w:rsidRPr="006936EF">
        <w:rPr>
          <w:rFonts w:ascii="Arial" w:hAnsi="Arial" w:cs="Arial"/>
          <w:szCs w:val="22"/>
        </w:rPr>
        <w:fldChar w:fldCharType="begin"/>
      </w:r>
      <w:r w:rsidRPr="006936EF">
        <w:rPr>
          <w:rFonts w:ascii="Arial" w:hAnsi="Arial" w:cs="Arial"/>
          <w:szCs w:val="22"/>
        </w:rPr>
        <w:instrText xml:space="preserve"> SEQ Figure \* ARABIC </w:instrText>
      </w:r>
      <w:r w:rsidRPr="006936EF">
        <w:rPr>
          <w:rFonts w:ascii="Arial" w:hAnsi="Arial" w:cs="Arial"/>
          <w:szCs w:val="22"/>
        </w:rPr>
        <w:fldChar w:fldCharType="separate"/>
      </w:r>
      <w:r w:rsidRPr="006936EF">
        <w:rPr>
          <w:rFonts w:ascii="Arial" w:hAnsi="Arial" w:cs="Arial"/>
          <w:noProof/>
          <w:szCs w:val="22"/>
        </w:rPr>
        <w:t>3</w:t>
      </w:r>
      <w:r w:rsidRPr="006936EF">
        <w:rPr>
          <w:rFonts w:ascii="Arial" w:hAnsi="Arial" w:cs="Arial"/>
          <w:szCs w:val="22"/>
        </w:rPr>
        <w:fldChar w:fldCharType="end"/>
      </w:r>
      <w:r w:rsidRPr="006936EF">
        <w:rPr>
          <w:rFonts w:ascii="Arial" w:hAnsi="Arial" w:cs="Arial"/>
          <w:szCs w:val="22"/>
        </w:rPr>
        <w:t>: Power/Interest Matrix Model</w:t>
      </w:r>
    </w:p>
    <w:p w14:paraId="11A79250" w14:textId="77777777" w:rsidR="001D3354" w:rsidRPr="006936EF" w:rsidRDefault="001D3354" w:rsidP="006936EF">
      <w:pPr>
        <w:spacing w:line="360" w:lineRule="auto"/>
        <w:rPr>
          <w:rFonts w:ascii="Arial" w:hAnsi="Arial" w:cs="Arial"/>
        </w:rPr>
      </w:pPr>
    </w:p>
    <w:p w14:paraId="64A4B464" w14:textId="420C0066" w:rsidR="001D3354" w:rsidRPr="006936EF" w:rsidRDefault="001D3354" w:rsidP="006936EF">
      <w:pPr>
        <w:pStyle w:val="Heading2"/>
        <w:spacing w:line="360" w:lineRule="auto"/>
        <w:rPr>
          <w:rFonts w:ascii="Arial" w:hAnsi="Arial" w:cs="Arial"/>
          <w:sz w:val="22"/>
          <w:szCs w:val="22"/>
        </w:rPr>
      </w:pPr>
      <w:bookmarkStart w:id="26" w:name="_Toc111451691"/>
      <w:r w:rsidRPr="006936EF">
        <w:rPr>
          <w:rFonts w:ascii="Arial" w:hAnsi="Arial" w:cs="Arial"/>
          <w:sz w:val="22"/>
          <w:szCs w:val="22"/>
        </w:rPr>
        <w:t>High Power – High Interest</w:t>
      </w:r>
      <w:r w:rsidR="002325C8" w:rsidRPr="006936EF">
        <w:rPr>
          <w:rFonts w:ascii="Arial" w:hAnsi="Arial" w:cs="Arial"/>
          <w:sz w:val="22"/>
          <w:szCs w:val="22"/>
        </w:rPr>
        <w:t>:</w:t>
      </w:r>
      <w:bookmarkEnd w:id="26"/>
    </w:p>
    <w:p w14:paraId="1DA95C69" w14:textId="77777777" w:rsidR="001D3354" w:rsidRPr="006936EF" w:rsidRDefault="001D3354" w:rsidP="006936EF">
      <w:pPr>
        <w:spacing w:line="360" w:lineRule="auto"/>
        <w:rPr>
          <w:rFonts w:ascii="Arial" w:hAnsi="Arial" w:cs="Arial"/>
        </w:rPr>
      </w:pPr>
      <w:r w:rsidRPr="006936EF">
        <w:rPr>
          <w:rFonts w:ascii="Arial" w:hAnsi="Arial" w:cs="Arial"/>
        </w:rPr>
        <w:t>Government and the influential business, energy and industrial strategy select committee are the stakeholders that hold the highest power and highest interest in the Post Office Ltd as they are the ones that have certain expectations of the business that need to be met in order to keep the business operating, so they will hold a high interest and also exert their power over the business to allow it to keep operating under their conditions.</w:t>
      </w:r>
    </w:p>
    <w:p w14:paraId="054AFA32" w14:textId="57B76A2F" w:rsidR="001D3354" w:rsidRPr="006936EF" w:rsidRDefault="001D3354" w:rsidP="006936EF">
      <w:pPr>
        <w:pStyle w:val="Heading2"/>
        <w:spacing w:line="360" w:lineRule="auto"/>
        <w:rPr>
          <w:rFonts w:ascii="Arial" w:hAnsi="Arial" w:cs="Arial"/>
          <w:sz w:val="22"/>
          <w:szCs w:val="22"/>
        </w:rPr>
      </w:pPr>
      <w:bookmarkStart w:id="27" w:name="_Toc111451692"/>
      <w:r w:rsidRPr="006936EF">
        <w:rPr>
          <w:rFonts w:ascii="Arial" w:hAnsi="Arial" w:cs="Arial"/>
          <w:sz w:val="22"/>
          <w:szCs w:val="22"/>
        </w:rPr>
        <w:t>High Power – Low interest</w:t>
      </w:r>
      <w:r w:rsidR="002325C8" w:rsidRPr="006936EF">
        <w:rPr>
          <w:rFonts w:ascii="Arial" w:hAnsi="Arial" w:cs="Arial"/>
          <w:sz w:val="22"/>
          <w:szCs w:val="22"/>
        </w:rPr>
        <w:t>:</w:t>
      </w:r>
      <w:bookmarkEnd w:id="27"/>
    </w:p>
    <w:p w14:paraId="286CFFAC" w14:textId="77777777" w:rsidR="001D3354" w:rsidRPr="006936EF" w:rsidRDefault="001D3354" w:rsidP="006936EF">
      <w:pPr>
        <w:spacing w:line="360" w:lineRule="auto"/>
        <w:rPr>
          <w:rFonts w:ascii="Arial" w:hAnsi="Arial" w:cs="Arial"/>
        </w:rPr>
      </w:pPr>
      <w:r w:rsidRPr="006936EF">
        <w:rPr>
          <w:rFonts w:ascii="Arial" w:hAnsi="Arial" w:cs="Arial"/>
        </w:rPr>
        <w:t>Business partners have a high power in regard to Post Office Ltd but hold a low interest. They are not interested in the business or its day-to-day operation but hold a power as they are a business partner and would want to make sure that they both don’t breach the rules of their agreed contract</w:t>
      </w:r>
    </w:p>
    <w:p w14:paraId="7899231A" w14:textId="327168F0" w:rsidR="001D3354" w:rsidRPr="006936EF" w:rsidRDefault="001D3354" w:rsidP="006936EF">
      <w:pPr>
        <w:pStyle w:val="Heading2"/>
        <w:spacing w:line="360" w:lineRule="auto"/>
        <w:rPr>
          <w:rFonts w:ascii="Arial" w:hAnsi="Arial" w:cs="Arial"/>
          <w:sz w:val="22"/>
          <w:szCs w:val="22"/>
        </w:rPr>
      </w:pPr>
      <w:bookmarkStart w:id="28" w:name="_Toc111451693"/>
      <w:r w:rsidRPr="006936EF">
        <w:rPr>
          <w:rFonts w:ascii="Arial" w:hAnsi="Arial" w:cs="Arial"/>
          <w:sz w:val="22"/>
          <w:szCs w:val="22"/>
        </w:rPr>
        <w:lastRenderedPageBreak/>
        <w:t>Low Power – High Interest</w:t>
      </w:r>
      <w:r w:rsidR="002325C8" w:rsidRPr="006936EF">
        <w:rPr>
          <w:rFonts w:ascii="Arial" w:hAnsi="Arial" w:cs="Arial"/>
          <w:sz w:val="22"/>
          <w:szCs w:val="22"/>
        </w:rPr>
        <w:t>:</w:t>
      </w:r>
      <w:bookmarkEnd w:id="28"/>
    </w:p>
    <w:p w14:paraId="25E49070" w14:textId="77777777" w:rsidR="001D3354" w:rsidRPr="006936EF" w:rsidRDefault="001D3354" w:rsidP="006936EF">
      <w:pPr>
        <w:spacing w:line="360" w:lineRule="auto"/>
        <w:rPr>
          <w:rFonts w:ascii="Arial" w:hAnsi="Arial" w:cs="Arial"/>
        </w:rPr>
      </w:pPr>
      <w:r w:rsidRPr="006936EF">
        <w:rPr>
          <w:rFonts w:ascii="Arial" w:hAnsi="Arial" w:cs="Arial"/>
        </w:rPr>
        <w:t xml:space="preserve">CWU alone cannot do anything on their own but by merging with other stakeholders, they can alter the dynamic of the company if they feel there are needs that aren’t being met. It is important to understand that they have a high interest in the business as they want to make sure they are keeping up with the businesses. The same can be said for the JFSA, as they can ensure that Sub-Postmasters are advocated for and that their rights are not being exploited so they have an interest but cannot do anything without the support of other stakeholders. </w:t>
      </w:r>
    </w:p>
    <w:p w14:paraId="4C85D30E" w14:textId="77777777" w:rsidR="001D3354" w:rsidRPr="006936EF" w:rsidRDefault="001D3354" w:rsidP="006936EF">
      <w:pPr>
        <w:spacing w:line="360" w:lineRule="auto"/>
        <w:rPr>
          <w:rFonts w:ascii="Arial" w:hAnsi="Arial" w:cs="Arial"/>
        </w:rPr>
      </w:pPr>
      <w:r w:rsidRPr="006936EF">
        <w:rPr>
          <w:rFonts w:ascii="Arial" w:hAnsi="Arial" w:cs="Arial"/>
        </w:rPr>
        <w:t>The local community has low power but a high interest in the business and wants to make sure that their needs are met from the business, if not they would also look to other stakeholders who hold a high power in order to address their concerns and be heard.</w:t>
      </w:r>
    </w:p>
    <w:p w14:paraId="44FEAD08" w14:textId="54E4FD34" w:rsidR="001D3354" w:rsidRPr="006936EF" w:rsidRDefault="001D3354" w:rsidP="006936EF">
      <w:pPr>
        <w:spacing w:after="240" w:line="360" w:lineRule="auto"/>
        <w:rPr>
          <w:rFonts w:ascii="Arial" w:hAnsi="Arial" w:cs="Arial"/>
        </w:rPr>
      </w:pPr>
      <w:r w:rsidRPr="006936EF">
        <w:rPr>
          <w:rFonts w:ascii="Arial" w:hAnsi="Arial" w:cs="Arial"/>
        </w:rPr>
        <w:t>Citizens</w:t>
      </w:r>
      <w:r w:rsidR="002325C8" w:rsidRPr="006936EF">
        <w:rPr>
          <w:rFonts w:ascii="Arial" w:hAnsi="Arial" w:cs="Arial"/>
        </w:rPr>
        <w:t>’</w:t>
      </w:r>
      <w:r w:rsidRPr="006936EF">
        <w:rPr>
          <w:rFonts w:ascii="Arial" w:hAnsi="Arial" w:cs="Arial"/>
        </w:rPr>
        <w:t xml:space="preserve"> advice also </w:t>
      </w:r>
      <w:r w:rsidR="001135C2" w:rsidRPr="006936EF">
        <w:rPr>
          <w:rFonts w:ascii="Arial" w:hAnsi="Arial" w:cs="Arial"/>
        </w:rPr>
        <w:t>has</w:t>
      </w:r>
      <w:r w:rsidRPr="006936EF">
        <w:rPr>
          <w:rFonts w:ascii="Arial" w:hAnsi="Arial" w:cs="Arial"/>
        </w:rPr>
        <w:t xml:space="preserve"> low power regarding the Post Office Ltd but also a high interest as they want to make sure that the business is operating smoothly and its core stakeholders, the local community, are getting what they desire out of the business.</w:t>
      </w:r>
    </w:p>
    <w:p w14:paraId="7940E9CA" w14:textId="57C1221C" w:rsidR="001D3354" w:rsidRPr="006936EF" w:rsidRDefault="001D3354" w:rsidP="006936EF">
      <w:pPr>
        <w:pStyle w:val="Heading2"/>
        <w:spacing w:line="360" w:lineRule="auto"/>
        <w:rPr>
          <w:rFonts w:ascii="Arial" w:hAnsi="Arial" w:cs="Arial"/>
          <w:sz w:val="22"/>
          <w:szCs w:val="22"/>
        </w:rPr>
      </w:pPr>
      <w:bookmarkStart w:id="29" w:name="_Toc111451694"/>
      <w:r w:rsidRPr="006936EF">
        <w:rPr>
          <w:rFonts w:ascii="Arial" w:hAnsi="Arial" w:cs="Arial"/>
          <w:sz w:val="22"/>
          <w:szCs w:val="22"/>
        </w:rPr>
        <w:t>Low Power – Low interest</w:t>
      </w:r>
      <w:r w:rsidR="002325C8" w:rsidRPr="006936EF">
        <w:rPr>
          <w:rFonts w:ascii="Arial" w:hAnsi="Arial" w:cs="Arial"/>
          <w:sz w:val="22"/>
          <w:szCs w:val="22"/>
        </w:rPr>
        <w:t>:</w:t>
      </w:r>
      <w:bookmarkEnd w:id="29"/>
    </w:p>
    <w:p w14:paraId="5AC248EF" w14:textId="01937527" w:rsidR="001D3354" w:rsidRPr="006936EF" w:rsidRDefault="001D3354" w:rsidP="006936EF">
      <w:pPr>
        <w:spacing w:before="240" w:after="240" w:line="360" w:lineRule="auto"/>
        <w:rPr>
          <w:rFonts w:ascii="Arial" w:hAnsi="Arial" w:cs="Arial"/>
        </w:rPr>
      </w:pPr>
      <w:r w:rsidRPr="006936EF">
        <w:rPr>
          <w:rFonts w:ascii="Arial" w:hAnsi="Arial" w:cs="Arial"/>
        </w:rPr>
        <w:t>Media would also come under this category as they do need to be monitored as they can influence the public through their resources but do not hold power to actively affect the Post Office Ltd. They also would be communicated with rarely.</w:t>
      </w:r>
    </w:p>
    <w:p w14:paraId="6A74DB47" w14:textId="54E4DA44" w:rsidR="001D3354" w:rsidRPr="006936EF" w:rsidRDefault="001D3354" w:rsidP="006936EF">
      <w:pPr>
        <w:pStyle w:val="Heading1"/>
        <w:spacing w:line="360" w:lineRule="auto"/>
        <w:rPr>
          <w:rFonts w:ascii="Arial" w:hAnsi="Arial" w:cs="Arial"/>
          <w:sz w:val="22"/>
          <w:szCs w:val="22"/>
        </w:rPr>
      </w:pPr>
      <w:bookmarkStart w:id="30" w:name="_Toc111451695"/>
      <w:r w:rsidRPr="006936EF">
        <w:rPr>
          <w:rFonts w:ascii="Arial" w:hAnsi="Arial" w:cs="Arial"/>
          <w:sz w:val="22"/>
          <w:szCs w:val="22"/>
        </w:rPr>
        <w:t>Limitations of the Power/Interest Matrix Model</w:t>
      </w:r>
      <w:r w:rsidR="002325C8" w:rsidRPr="006936EF">
        <w:rPr>
          <w:rFonts w:ascii="Arial" w:hAnsi="Arial" w:cs="Arial"/>
          <w:sz w:val="22"/>
          <w:szCs w:val="22"/>
        </w:rPr>
        <w:t>:</w:t>
      </w:r>
      <w:bookmarkEnd w:id="30"/>
    </w:p>
    <w:p w14:paraId="338D07C7" w14:textId="3EF2543D" w:rsidR="001D3354" w:rsidRPr="006936EF" w:rsidRDefault="001D3354" w:rsidP="006936EF">
      <w:pPr>
        <w:spacing w:before="240" w:after="240" w:line="360" w:lineRule="auto"/>
        <w:rPr>
          <w:rFonts w:ascii="Arial" w:hAnsi="Arial" w:cs="Arial"/>
        </w:rPr>
      </w:pPr>
      <w:r w:rsidRPr="006936EF">
        <w:rPr>
          <w:rFonts w:ascii="Arial" w:hAnsi="Arial" w:cs="Arial"/>
        </w:rPr>
        <w:t>The Power/Interest Matrix Model is good resource to regroup stakeholders to identify the common interests of the stakeholders and deal with them accordingly, it does not take much time, effort or resources to create and understand this model however, it is harder to identify the risks that may come with understanding the opinions of individual stakeholders that may pose a threat to other stakeholder within the business. All business models require constant checks and balance in order to keep the information sourced from the matrix model accurate and up to date.</w:t>
      </w:r>
    </w:p>
    <w:p w14:paraId="4470303D" w14:textId="4AE4E66E" w:rsidR="001D3354" w:rsidRPr="006936EF" w:rsidRDefault="001D3354" w:rsidP="006936EF">
      <w:pPr>
        <w:pStyle w:val="Heading1"/>
        <w:spacing w:after="240" w:line="360" w:lineRule="auto"/>
        <w:rPr>
          <w:rFonts w:ascii="Arial" w:hAnsi="Arial" w:cs="Arial"/>
          <w:sz w:val="22"/>
          <w:szCs w:val="22"/>
        </w:rPr>
      </w:pPr>
      <w:bookmarkStart w:id="31" w:name="_Toc111451696"/>
      <w:r w:rsidRPr="006936EF">
        <w:rPr>
          <w:rFonts w:ascii="Arial" w:hAnsi="Arial" w:cs="Arial"/>
          <w:sz w:val="22"/>
          <w:szCs w:val="22"/>
        </w:rPr>
        <w:t>Interrelation of the salience model and Power/Interest matrix Model</w:t>
      </w:r>
      <w:r w:rsidR="00250A64" w:rsidRPr="006936EF">
        <w:rPr>
          <w:rFonts w:ascii="Arial" w:hAnsi="Arial" w:cs="Arial"/>
          <w:sz w:val="22"/>
          <w:szCs w:val="22"/>
        </w:rPr>
        <w:t>:</w:t>
      </w:r>
      <w:bookmarkEnd w:id="31"/>
    </w:p>
    <w:p w14:paraId="1EF770EC" w14:textId="77777777" w:rsidR="001D3354" w:rsidRPr="006936EF" w:rsidRDefault="001D3354" w:rsidP="006936EF">
      <w:pPr>
        <w:spacing w:line="360" w:lineRule="auto"/>
        <w:rPr>
          <w:rFonts w:ascii="Arial" w:hAnsi="Arial" w:cs="Arial"/>
        </w:rPr>
      </w:pPr>
      <w:r w:rsidRPr="006936EF">
        <w:rPr>
          <w:rFonts w:ascii="Arial" w:hAnsi="Arial" w:cs="Arial"/>
        </w:rPr>
        <w:t xml:space="preserve">The salience model and the Power/Interest matrix model both identify stakeholders however, the salience model provides a more detailed analysis of each stakeholder and their interests. The salience model identifies each stakeholder according to three main attributes and then groups all stakeholders in 7 different categories, whereas the power/interest model vaguely </w:t>
      </w:r>
      <w:r w:rsidRPr="006936EF">
        <w:rPr>
          <w:rFonts w:ascii="Arial" w:hAnsi="Arial" w:cs="Arial"/>
        </w:rPr>
        <w:lastRenderedPageBreak/>
        <w:t xml:space="preserve">differentiates between the high/low level of power and high/low level of interest for each stakeholder. </w:t>
      </w:r>
    </w:p>
    <w:p w14:paraId="4A981958" w14:textId="235F0F5F" w:rsidR="00E91A5C" w:rsidRPr="006936EF" w:rsidRDefault="001D3354" w:rsidP="006936EF">
      <w:pPr>
        <w:spacing w:line="360" w:lineRule="auto"/>
        <w:rPr>
          <w:rFonts w:ascii="Arial" w:hAnsi="Arial" w:cs="Arial"/>
        </w:rPr>
      </w:pPr>
      <w:r w:rsidRPr="006936EF">
        <w:rPr>
          <w:rFonts w:ascii="Arial" w:hAnsi="Arial" w:cs="Arial"/>
        </w:rPr>
        <w:t>Although the salience model is very detailed and can differentiate between the stakeholders distinctively, it requires a lot of time, effort and resources to create this model for a business and would need to be re-checked constantly with the changing dynamic of a business. For a general review of stakeholders and understanding, I would recommend the power/interest matrix model but if there was a case where the business had a specific problem that would hinder the day-to-day operations of the business, I would recommend the salience model as that would reward the business with much more information regarding the stakeholders and any issues that could be identified and solved.</w:t>
      </w:r>
    </w:p>
    <w:p w14:paraId="6BF163A7" w14:textId="76C38A50" w:rsidR="00D00DAB" w:rsidRPr="006936EF" w:rsidRDefault="00D00DAB" w:rsidP="006936EF">
      <w:pPr>
        <w:pStyle w:val="Heading1"/>
        <w:spacing w:line="360" w:lineRule="auto"/>
        <w:rPr>
          <w:rFonts w:ascii="Arial" w:hAnsi="Arial" w:cs="Arial"/>
          <w:sz w:val="22"/>
          <w:szCs w:val="22"/>
          <w:lang w:val="en-GB"/>
        </w:rPr>
      </w:pPr>
      <w:bookmarkStart w:id="32" w:name="_Toc111451697"/>
      <w:r w:rsidRPr="006936EF">
        <w:rPr>
          <w:rFonts w:ascii="Arial" w:hAnsi="Arial" w:cs="Arial"/>
          <w:sz w:val="22"/>
          <w:szCs w:val="22"/>
          <w:lang w:val="en-GB"/>
        </w:rPr>
        <w:t>Organisational Conflicts and Dis</w:t>
      </w:r>
      <w:r w:rsidR="00F80B53" w:rsidRPr="006936EF">
        <w:rPr>
          <w:rFonts w:ascii="Arial" w:hAnsi="Arial" w:cs="Arial"/>
          <w:sz w:val="22"/>
          <w:szCs w:val="22"/>
          <w:lang w:val="en-GB"/>
        </w:rPr>
        <w:t>pute</w:t>
      </w:r>
      <w:r w:rsidRPr="006936EF">
        <w:rPr>
          <w:rFonts w:ascii="Arial" w:hAnsi="Arial" w:cs="Arial"/>
          <w:sz w:val="22"/>
          <w:szCs w:val="22"/>
          <w:lang w:val="en-GB"/>
        </w:rPr>
        <w:t>s:</w:t>
      </w:r>
      <w:bookmarkEnd w:id="32"/>
    </w:p>
    <w:p w14:paraId="6AD71A20" w14:textId="77777777" w:rsidR="00FC257E" w:rsidRPr="006936EF" w:rsidRDefault="000668A9" w:rsidP="006936EF">
      <w:pPr>
        <w:spacing w:before="240" w:after="240" w:line="360" w:lineRule="auto"/>
        <w:rPr>
          <w:rFonts w:ascii="Arial" w:hAnsi="Arial" w:cs="Arial"/>
          <w:lang w:val="en-GB"/>
        </w:rPr>
      </w:pPr>
      <w:r w:rsidRPr="006936EF">
        <w:rPr>
          <w:rFonts w:ascii="Arial" w:hAnsi="Arial" w:cs="Arial"/>
          <w:lang w:val="en-GB"/>
        </w:rPr>
        <w:t xml:space="preserve">Working with people almost always necessitates some sort of conflict resolution at some point.  </w:t>
      </w:r>
      <w:r w:rsidR="003E3464" w:rsidRPr="006936EF">
        <w:rPr>
          <w:rFonts w:ascii="Arial" w:hAnsi="Arial" w:cs="Arial"/>
          <w:lang w:val="en-GB"/>
        </w:rPr>
        <w:t>Conflict in the workplace, also known as organisational conflict, arises when co</w:t>
      </w:r>
      <w:r w:rsidR="00A55EDB" w:rsidRPr="006936EF">
        <w:rPr>
          <w:rFonts w:ascii="Arial" w:hAnsi="Arial" w:cs="Arial"/>
          <w:lang w:val="en-GB"/>
        </w:rPr>
        <w:t>-</w:t>
      </w:r>
      <w:r w:rsidR="003E3464" w:rsidRPr="006936EF">
        <w:rPr>
          <w:rFonts w:ascii="Arial" w:hAnsi="Arial" w:cs="Arial"/>
          <w:lang w:val="en-GB"/>
        </w:rPr>
        <w:t>workers' demands, beliefs, and interests are actual or perceived to be in conflict. In organisations, conflict may take many different shapes. The official power structure and the impacted people and groups will inevitably conflict. The division of profits, the method of carrying out the work, and the amount of time and effort that should be put into each task are all subject to disagreement. Individuals, departments, and unions all have different ideas on who has authority in certain situations.</w:t>
      </w:r>
    </w:p>
    <w:p w14:paraId="090B5CEB" w14:textId="77777777" w:rsidR="00FC257E" w:rsidRPr="006936EF" w:rsidRDefault="003E3464" w:rsidP="006936EF">
      <w:pPr>
        <w:spacing w:before="240" w:after="240" w:line="360" w:lineRule="auto"/>
        <w:rPr>
          <w:rFonts w:ascii="Arial" w:hAnsi="Arial" w:cs="Arial"/>
          <w:lang w:val="en-GB"/>
        </w:rPr>
      </w:pPr>
      <w:r w:rsidRPr="006936EF">
        <w:rPr>
          <w:rFonts w:ascii="Arial" w:hAnsi="Arial" w:cs="Arial"/>
          <w:lang w:val="en-GB"/>
        </w:rPr>
        <w:t xml:space="preserve">There are more subdued types of conflict, such as those brought on by rivalries, resentments, personality conflicts, disagreements over </w:t>
      </w:r>
      <w:r w:rsidR="00015D59" w:rsidRPr="006936EF">
        <w:rPr>
          <w:rFonts w:ascii="Arial" w:hAnsi="Arial" w:cs="Arial"/>
          <w:lang w:val="en-GB"/>
        </w:rPr>
        <w:t xml:space="preserve">pay, </w:t>
      </w:r>
      <w:r w:rsidRPr="006936EF">
        <w:rPr>
          <w:rFonts w:ascii="Arial" w:hAnsi="Arial" w:cs="Arial"/>
          <w:lang w:val="en-GB"/>
        </w:rPr>
        <w:t>roles, and contests for favour. Additionally, there is internal conflict among people, when opposing wants and desires are present.</w:t>
      </w:r>
      <w:r w:rsidR="00A55EDB" w:rsidRPr="006936EF">
        <w:rPr>
          <w:rFonts w:ascii="Arial" w:hAnsi="Arial" w:cs="Arial"/>
          <w:lang w:val="en-GB"/>
        </w:rPr>
        <w:t xml:space="preserve"> These conflicts can have a lasting effect on organisations, if not resolved as soon as they arise.</w:t>
      </w:r>
    </w:p>
    <w:p w14:paraId="5E603D3F" w14:textId="37B3D551" w:rsidR="00D00DAB" w:rsidRPr="006936EF" w:rsidRDefault="00360CD7" w:rsidP="006936EF">
      <w:pPr>
        <w:spacing w:before="240" w:after="240" w:line="360" w:lineRule="auto"/>
        <w:rPr>
          <w:rFonts w:ascii="Arial" w:hAnsi="Arial" w:cs="Arial"/>
          <w:lang w:val="en-GB"/>
        </w:rPr>
      </w:pPr>
      <w:r w:rsidRPr="006936EF">
        <w:rPr>
          <w:rFonts w:ascii="Arial" w:hAnsi="Arial" w:cs="Arial"/>
          <w:lang w:val="en-GB"/>
        </w:rPr>
        <w:t xml:space="preserve">Conflict between members of the </w:t>
      </w:r>
      <w:r w:rsidR="006C111D" w:rsidRPr="006936EF">
        <w:rPr>
          <w:rFonts w:ascii="Arial" w:hAnsi="Arial" w:cs="Arial"/>
          <w:lang w:val="en-GB"/>
        </w:rPr>
        <w:t>organisation</w:t>
      </w:r>
      <w:r w:rsidRPr="006936EF">
        <w:rPr>
          <w:rFonts w:ascii="Arial" w:hAnsi="Arial" w:cs="Arial"/>
          <w:lang w:val="en-GB"/>
        </w:rPr>
        <w:t xml:space="preserve"> and with outsiders can impair morale, decrease output, increase </w:t>
      </w:r>
      <w:r w:rsidR="00423CE5" w:rsidRPr="006936EF">
        <w:rPr>
          <w:rFonts w:ascii="Arial" w:hAnsi="Arial" w:cs="Arial"/>
          <w:lang w:val="en-GB"/>
        </w:rPr>
        <w:t>absence</w:t>
      </w:r>
      <w:r w:rsidRPr="006936EF">
        <w:rPr>
          <w:rFonts w:ascii="Arial" w:hAnsi="Arial" w:cs="Arial"/>
          <w:lang w:val="en-GB"/>
        </w:rPr>
        <w:t>, and lead to</w:t>
      </w:r>
      <w:r w:rsidR="00423CE5" w:rsidRPr="006936EF">
        <w:rPr>
          <w:rFonts w:ascii="Arial" w:hAnsi="Arial" w:cs="Arial"/>
          <w:lang w:val="en-GB"/>
        </w:rPr>
        <w:t xml:space="preserve"> </w:t>
      </w:r>
      <w:r w:rsidR="000668A9" w:rsidRPr="006936EF">
        <w:rPr>
          <w:rFonts w:ascii="Arial" w:hAnsi="Arial" w:cs="Arial"/>
          <w:lang w:val="en-GB"/>
        </w:rPr>
        <w:t>frustration as well as</w:t>
      </w:r>
      <w:r w:rsidR="00423CE5" w:rsidRPr="006936EF">
        <w:rPr>
          <w:rFonts w:ascii="Arial" w:hAnsi="Arial" w:cs="Arial"/>
          <w:lang w:val="en-GB"/>
        </w:rPr>
        <w:t xml:space="preserve"> miscalculations by the management</w:t>
      </w:r>
      <w:r w:rsidR="000668A9" w:rsidRPr="006936EF">
        <w:rPr>
          <w:rFonts w:ascii="Arial" w:hAnsi="Arial" w:cs="Arial"/>
          <w:lang w:val="en-GB"/>
        </w:rPr>
        <w:t>, resulting in a poor judgemental decision</w:t>
      </w:r>
      <w:r w:rsidR="00423CE5" w:rsidRPr="006936EF">
        <w:rPr>
          <w:rFonts w:ascii="Arial" w:hAnsi="Arial" w:cs="Arial"/>
          <w:lang w:val="en-GB"/>
        </w:rPr>
        <w:t xml:space="preserve">. </w:t>
      </w:r>
      <w:r w:rsidR="00A55EDB" w:rsidRPr="006936EF">
        <w:rPr>
          <w:rFonts w:ascii="Arial" w:hAnsi="Arial" w:cs="Arial"/>
          <w:lang w:val="en-GB"/>
        </w:rPr>
        <w:t xml:space="preserve"> Disputes/ disagreements, on the other hand, are temporary disagreements and can be reached to a </w:t>
      </w:r>
      <w:r w:rsidR="00C205C7" w:rsidRPr="006936EF">
        <w:rPr>
          <w:rFonts w:ascii="Arial" w:hAnsi="Arial" w:cs="Arial"/>
          <w:lang w:val="en-GB"/>
        </w:rPr>
        <w:t>resolution</w:t>
      </w:r>
      <w:r w:rsidR="00A55EDB" w:rsidRPr="006936EF">
        <w:rPr>
          <w:rFonts w:ascii="Arial" w:hAnsi="Arial" w:cs="Arial"/>
          <w:lang w:val="en-GB"/>
        </w:rPr>
        <w:t xml:space="preserve"> through negotiations, talks and mutual discussions amongst both parties</w:t>
      </w:r>
      <w:r w:rsidR="00C205C7" w:rsidRPr="006936EF">
        <w:rPr>
          <w:rFonts w:ascii="Arial" w:hAnsi="Arial" w:cs="Arial"/>
          <w:lang w:val="en-GB"/>
        </w:rPr>
        <w:t>, or the people involved</w:t>
      </w:r>
      <w:r w:rsidR="00423CE5" w:rsidRPr="006936EF">
        <w:rPr>
          <w:rFonts w:ascii="Arial" w:hAnsi="Arial" w:cs="Arial"/>
          <w:lang w:val="en-GB"/>
        </w:rPr>
        <w:t xml:space="preserve">, without involving anyone </w:t>
      </w:r>
      <w:r w:rsidR="00AD6B84" w:rsidRPr="006936EF">
        <w:rPr>
          <w:rFonts w:ascii="Arial" w:hAnsi="Arial" w:cs="Arial"/>
          <w:lang w:val="en-GB"/>
        </w:rPr>
        <w:t>externally</w:t>
      </w:r>
      <w:r w:rsidR="00C205C7" w:rsidRPr="006936EF">
        <w:rPr>
          <w:rFonts w:ascii="Arial" w:hAnsi="Arial" w:cs="Arial"/>
          <w:lang w:val="en-GB"/>
        </w:rPr>
        <w:t>.</w:t>
      </w:r>
    </w:p>
    <w:p w14:paraId="07EFEEBB" w14:textId="05F113CF" w:rsidR="005669F1" w:rsidRPr="006936EF" w:rsidRDefault="00B12DDB" w:rsidP="006936EF">
      <w:pPr>
        <w:pStyle w:val="Heading1"/>
        <w:spacing w:line="360" w:lineRule="auto"/>
        <w:rPr>
          <w:rFonts w:ascii="Arial" w:hAnsi="Arial" w:cs="Arial"/>
          <w:sz w:val="22"/>
          <w:szCs w:val="22"/>
          <w:lang w:val="en-GB"/>
        </w:rPr>
      </w:pPr>
      <w:bookmarkStart w:id="33" w:name="_Toc111451698"/>
      <w:r w:rsidRPr="006936EF">
        <w:rPr>
          <w:rFonts w:ascii="Arial" w:hAnsi="Arial" w:cs="Arial"/>
          <w:sz w:val="22"/>
          <w:szCs w:val="22"/>
          <w:lang w:val="en-GB"/>
        </w:rPr>
        <w:lastRenderedPageBreak/>
        <w:t xml:space="preserve">Conflict </w:t>
      </w:r>
      <w:r w:rsidR="00F80B53" w:rsidRPr="006936EF">
        <w:rPr>
          <w:rFonts w:ascii="Arial" w:hAnsi="Arial" w:cs="Arial"/>
          <w:sz w:val="22"/>
          <w:szCs w:val="22"/>
          <w:lang w:val="en-GB"/>
        </w:rPr>
        <w:t xml:space="preserve">and dispute </w:t>
      </w:r>
      <w:r w:rsidRPr="006936EF">
        <w:rPr>
          <w:rFonts w:ascii="Arial" w:hAnsi="Arial" w:cs="Arial"/>
          <w:sz w:val="22"/>
          <w:szCs w:val="22"/>
          <w:lang w:val="en-GB"/>
        </w:rPr>
        <w:t>Resolution:</w:t>
      </w:r>
      <w:bookmarkEnd w:id="33"/>
    </w:p>
    <w:p w14:paraId="118098F9" w14:textId="727B1F54" w:rsidR="00FC257E" w:rsidRPr="006936EF" w:rsidRDefault="00780660" w:rsidP="006936EF">
      <w:pPr>
        <w:spacing w:before="240" w:after="240" w:line="360" w:lineRule="auto"/>
        <w:rPr>
          <w:rFonts w:ascii="Arial" w:hAnsi="Arial" w:cs="Arial"/>
          <w:lang w:val="en-GB"/>
        </w:rPr>
      </w:pPr>
      <w:r w:rsidRPr="006936EF">
        <w:rPr>
          <w:rFonts w:ascii="Arial" w:hAnsi="Arial" w:cs="Arial"/>
          <w:lang w:val="en-GB"/>
        </w:rPr>
        <w:t>There may be a conflict between two employees</w:t>
      </w:r>
      <w:r w:rsidR="00045201" w:rsidRPr="006936EF">
        <w:rPr>
          <w:rFonts w:ascii="Arial" w:hAnsi="Arial" w:cs="Arial"/>
          <w:lang w:val="en-GB"/>
        </w:rPr>
        <w:t>, interpersonal conflict</w:t>
      </w:r>
      <w:r w:rsidR="00DC2BF4" w:rsidRPr="006936EF">
        <w:rPr>
          <w:rFonts w:ascii="Arial" w:hAnsi="Arial" w:cs="Arial"/>
          <w:lang w:val="en-GB"/>
        </w:rPr>
        <w:t>, (Kim-Jo and Ozer, 2010),</w:t>
      </w:r>
      <w:r w:rsidRPr="006936EF">
        <w:rPr>
          <w:rFonts w:ascii="Arial" w:hAnsi="Arial" w:cs="Arial"/>
          <w:lang w:val="en-GB"/>
        </w:rPr>
        <w:t xml:space="preserve"> </w:t>
      </w:r>
      <w:r w:rsidR="00F85776" w:rsidRPr="006936EF">
        <w:rPr>
          <w:rFonts w:ascii="Arial" w:hAnsi="Arial" w:cs="Arial"/>
          <w:lang w:val="en-GB"/>
        </w:rPr>
        <w:t>within the</w:t>
      </w:r>
      <w:r w:rsidRPr="006936EF">
        <w:rPr>
          <w:rFonts w:ascii="Arial" w:hAnsi="Arial" w:cs="Arial"/>
          <w:lang w:val="en-GB"/>
        </w:rPr>
        <w:t xml:space="preserve"> department that needs mediation</w:t>
      </w:r>
      <w:r w:rsidR="006C111D" w:rsidRPr="006936EF">
        <w:rPr>
          <w:rFonts w:ascii="Arial" w:hAnsi="Arial" w:cs="Arial"/>
          <w:lang w:val="en-GB"/>
        </w:rPr>
        <w:t>, or the whole management against the employees</w:t>
      </w:r>
      <w:r w:rsidRPr="006936EF">
        <w:rPr>
          <w:rFonts w:ascii="Arial" w:hAnsi="Arial" w:cs="Arial"/>
          <w:lang w:val="en-GB"/>
        </w:rPr>
        <w:t>. A customer dispute over a missed deadline may also need</w:t>
      </w:r>
      <w:r w:rsidR="00F85776" w:rsidRPr="006936EF">
        <w:rPr>
          <w:rFonts w:ascii="Arial" w:hAnsi="Arial" w:cs="Arial"/>
          <w:lang w:val="en-GB"/>
        </w:rPr>
        <w:t xml:space="preserve"> resolving</w:t>
      </w:r>
      <w:r w:rsidRPr="006936EF">
        <w:rPr>
          <w:rFonts w:ascii="Arial" w:hAnsi="Arial" w:cs="Arial"/>
          <w:lang w:val="en-GB"/>
        </w:rPr>
        <w:t>.</w:t>
      </w:r>
      <w:r w:rsidR="00F85776" w:rsidRPr="006936EF">
        <w:rPr>
          <w:rFonts w:ascii="Arial" w:hAnsi="Arial" w:cs="Arial"/>
          <w:lang w:val="en-GB"/>
        </w:rPr>
        <w:t xml:space="preserve"> Or, the situation</w:t>
      </w:r>
      <w:r w:rsidR="00AF0501" w:rsidRPr="006936EF">
        <w:rPr>
          <w:rFonts w:ascii="Arial" w:hAnsi="Arial" w:cs="Arial"/>
          <w:lang w:val="en-GB"/>
        </w:rPr>
        <w:t xml:space="preserve"> between the employers and the employees</w:t>
      </w:r>
      <w:r w:rsidR="00F85776" w:rsidRPr="006936EF">
        <w:rPr>
          <w:rFonts w:ascii="Arial" w:hAnsi="Arial" w:cs="Arial"/>
          <w:lang w:val="en-GB"/>
        </w:rPr>
        <w:t xml:space="preserve"> like the Post Office strike, where the </w:t>
      </w:r>
      <w:r w:rsidR="00F35DC3" w:rsidRPr="006936EF">
        <w:rPr>
          <w:rFonts w:ascii="Arial" w:hAnsi="Arial" w:cs="Arial"/>
          <w:lang w:val="en-GB"/>
        </w:rPr>
        <w:t>dispute is over the pay-rise,</w:t>
      </w:r>
      <w:r w:rsidR="00F85776" w:rsidRPr="006936EF">
        <w:rPr>
          <w:rFonts w:ascii="Arial" w:hAnsi="Arial" w:cs="Arial"/>
          <w:lang w:val="en-GB"/>
        </w:rPr>
        <w:t xml:space="preserve"> needs immediate attention.</w:t>
      </w:r>
      <w:r w:rsidRPr="006936EF">
        <w:rPr>
          <w:rFonts w:ascii="Arial" w:hAnsi="Arial" w:cs="Arial"/>
          <w:lang w:val="en-GB"/>
        </w:rPr>
        <w:t xml:space="preserve"> </w:t>
      </w:r>
      <w:r w:rsidR="00B52BE5" w:rsidRPr="006936EF">
        <w:rPr>
          <w:rFonts w:ascii="Arial" w:hAnsi="Arial" w:cs="Arial"/>
          <w:lang w:val="en-GB"/>
        </w:rPr>
        <w:t xml:space="preserve">A conflict can be a threatening behaviour towards the organisational reputation and long-term performance. </w:t>
      </w:r>
      <w:r w:rsidRPr="006936EF">
        <w:rPr>
          <w:rFonts w:ascii="Arial" w:hAnsi="Arial" w:cs="Arial"/>
          <w:lang w:val="en-GB"/>
        </w:rPr>
        <w:t xml:space="preserve">Good conflict management techniques are crucial in </w:t>
      </w:r>
      <w:r w:rsidR="00F35DC3" w:rsidRPr="006936EF">
        <w:rPr>
          <w:rFonts w:ascii="Arial" w:hAnsi="Arial" w:cs="Arial"/>
          <w:lang w:val="en-GB"/>
        </w:rPr>
        <w:t>organisations</w:t>
      </w:r>
      <w:r w:rsidRPr="006936EF">
        <w:rPr>
          <w:rFonts w:ascii="Arial" w:hAnsi="Arial" w:cs="Arial"/>
          <w:lang w:val="en-GB"/>
        </w:rPr>
        <w:t xml:space="preserve"> since conflict is unavoidable there.</w:t>
      </w:r>
      <w:r w:rsidR="00016920" w:rsidRPr="006936EF">
        <w:rPr>
          <w:rFonts w:ascii="Arial" w:hAnsi="Arial" w:cs="Arial"/>
          <w:lang w:val="en-GB"/>
        </w:rPr>
        <w:t xml:space="preserve"> It is equally important that the description that the dispute is contained </w:t>
      </w:r>
      <w:r w:rsidR="00FC257E" w:rsidRPr="006936EF">
        <w:rPr>
          <w:rFonts w:ascii="Arial" w:hAnsi="Arial" w:cs="Arial"/>
          <w:lang w:val="en-GB"/>
        </w:rPr>
        <w:t>with</w:t>
      </w:r>
      <w:r w:rsidR="00016920" w:rsidRPr="006936EF">
        <w:rPr>
          <w:rFonts w:ascii="Arial" w:hAnsi="Arial" w:cs="Arial"/>
          <w:lang w:val="en-GB"/>
        </w:rPr>
        <w:t>in</w:t>
      </w:r>
      <w:r w:rsidR="00FC257E" w:rsidRPr="006936EF">
        <w:rPr>
          <w:rFonts w:ascii="Arial" w:hAnsi="Arial" w:cs="Arial"/>
          <w:lang w:val="en-GB"/>
        </w:rPr>
        <w:t>,</w:t>
      </w:r>
      <w:r w:rsidR="00016920" w:rsidRPr="006936EF">
        <w:rPr>
          <w:rFonts w:ascii="Arial" w:hAnsi="Arial" w:cs="Arial"/>
          <w:lang w:val="en-GB"/>
        </w:rPr>
        <w:t xml:space="preserve"> must be taken into consideration while trying to resolve it.</w:t>
      </w:r>
    </w:p>
    <w:p w14:paraId="2E9A89DB" w14:textId="5E318630" w:rsidR="00016920" w:rsidRPr="006936EF" w:rsidRDefault="00016920" w:rsidP="006936EF">
      <w:pPr>
        <w:spacing w:after="240" w:line="360" w:lineRule="auto"/>
        <w:rPr>
          <w:rFonts w:ascii="Arial" w:hAnsi="Arial" w:cs="Arial"/>
          <w:lang w:val="en-GB"/>
        </w:rPr>
      </w:pPr>
      <w:r w:rsidRPr="006936EF">
        <w:rPr>
          <w:rFonts w:ascii="Arial" w:hAnsi="Arial" w:cs="Arial"/>
          <w:lang w:val="en-GB"/>
        </w:rPr>
        <w:t>Conflict resolution must be approached with awareness of the description within which the conflict is embedded</w:t>
      </w:r>
      <w:r w:rsidR="00B52BE5" w:rsidRPr="006936EF">
        <w:rPr>
          <w:rFonts w:ascii="Arial" w:hAnsi="Arial" w:cs="Arial"/>
          <w:lang w:val="en-GB"/>
        </w:rPr>
        <w:t>, (</w:t>
      </w:r>
      <w:r w:rsidR="00B52BE5" w:rsidRPr="006936EF">
        <w:rPr>
          <w:rFonts w:ascii="Arial" w:hAnsi="Arial" w:cs="Arial"/>
          <w:color w:val="222222"/>
          <w:shd w:val="clear" w:color="auto" w:fill="FFFFFF"/>
        </w:rPr>
        <w:t>Kriesberg and Thorson, 1989)</w:t>
      </w:r>
      <w:r w:rsidRPr="006936EF">
        <w:rPr>
          <w:rFonts w:ascii="Arial" w:hAnsi="Arial" w:cs="Arial"/>
          <w:lang w:val="en-GB"/>
        </w:rPr>
        <w:t>.</w:t>
      </w:r>
    </w:p>
    <w:p w14:paraId="2CF5D706" w14:textId="6D0B81DB" w:rsidR="002D15B4" w:rsidRPr="006936EF" w:rsidRDefault="002D15B4" w:rsidP="006936EF">
      <w:pPr>
        <w:pStyle w:val="Heading1"/>
        <w:spacing w:line="360" w:lineRule="auto"/>
        <w:rPr>
          <w:rFonts w:ascii="Arial" w:hAnsi="Arial" w:cs="Arial"/>
          <w:sz w:val="22"/>
          <w:szCs w:val="22"/>
          <w:lang w:val="en-GB"/>
        </w:rPr>
      </w:pPr>
      <w:bookmarkStart w:id="34" w:name="_Toc111451699"/>
      <w:r w:rsidRPr="006936EF">
        <w:rPr>
          <w:rFonts w:ascii="Arial" w:hAnsi="Arial" w:cs="Arial"/>
          <w:sz w:val="22"/>
          <w:szCs w:val="22"/>
          <w:lang w:val="en-GB"/>
        </w:rPr>
        <w:t>Thomas Kilmann’s Conflict Resolution Model:</w:t>
      </w:r>
      <w:bookmarkEnd w:id="34"/>
    </w:p>
    <w:p w14:paraId="0630FE55" w14:textId="6DBDC76D" w:rsidR="00045201" w:rsidRPr="006936EF" w:rsidRDefault="008677D5" w:rsidP="006936EF">
      <w:pPr>
        <w:spacing w:before="240" w:after="240" w:line="360" w:lineRule="auto"/>
        <w:rPr>
          <w:rFonts w:ascii="Arial" w:hAnsi="Arial" w:cs="Arial"/>
          <w:lang w:val="en-GB"/>
        </w:rPr>
      </w:pPr>
      <w:r w:rsidRPr="006936EF">
        <w:rPr>
          <w:rFonts w:ascii="Arial" w:hAnsi="Arial" w:cs="Arial"/>
          <w:lang w:val="en-GB"/>
        </w:rPr>
        <w:t>According to Thomas Kilmann's concept, conflict resolution is supported by two aspects of human behaviour: assertiveness, is the volume to put others needs before one’s own, and cooperativeness, is the one where others</w:t>
      </w:r>
      <w:r w:rsidR="0027025B" w:rsidRPr="006936EF">
        <w:rPr>
          <w:rFonts w:ascii="Arial" w:hAnsi="Arial" w:cs="Arial"/>
          <w:lang w:val="en-GB"/>
        </w:rPr>
        <w:t>’</w:t>
      </w:r>
      <w:r w:rsidRPr="006936EF">
        <w:rPr>
          <w:rFonts w:ascii="Arial" w:hAnsi="Arial" w:cs="Arial"/>
          <w:lang w:val="en-GB"/>
        </w:rPr>
        <w:t xml:space="preserve"> needs are put first before one’s own. This model can help choose the best plan </w:t>
      </w:r>
      <w:r w:rsidR="0027025B" w:rsidRPr="006936EF">
        <w:rPr>
          <w:rFonts w:ascii="Arial" w:hAnsi="Arial" w:cs="Arial"/>
          <w:lang w:val="en-GB"/>
        </w:rPr>
        <w:t xml:space="preserve">during a conflict, </w:t>
      </w:r>
      <w:r w:rsidRPr="006936EF">
        <w:rPr>
          <w:rFonts w:ascii="Arial" w:hAnsi="Arial" w:cs="Arial"/>
          <w:lang w:val="en-GB"/>
        </w:rPr>
        <w:t>(Thomas, 2008). Kilmann developed five techniques for resolving conflicts, known as the conflict handling modes. These conflict management techniques will vary in context, and options may alter based on circumstances.</w:t>
      </w:r>
    </w:p>
    <w:p w14:paraId="452A322E" w14:textId="77777777" w:rsidR="008677D5" w:rsidRPr="006936EF" w:rsidRDefault="008677D5" w:rsidP="006936EF">
      <w:pPr>
        <w:spacing w:before="240" w:after="240" w:line="360" w:lineRule="auto"/>
        <w:rPr>
          <w:rFonts w:ascii="Arial" w:hAnsi="Arial" w:cs="Arial"/>
          <w:lang w:val="en-GB"/>
        </w:rPr>
      </w:pPr>
    </w:p>
    <w:p w14:paraId="6B8017D7" w14:textId="77777777" w:rsidR="003C6012" w:rsidRPr="006936EF" w:rsidRDefault="003C6012" w:rsidP="006936EF">
      <w:pPr>
        <w:keepNext/>
        <w:spacing w:before="240" w:after="240" w:line="360" w:lineRule="auto"/>
        <w:rPr>
          <w:rFonts w:ascii="Arial" w:hAnsi="Arial" w:cs="Arial"/>
        </w:rPr>
      </w:pPr>
      <w:r w:rsidRPr="006936EF">
        <w:rPr>
          <w:rFonts w:ascii="Arial" w:hAnsi="Arial" w:cs="Arial"/>
          <w:noProof/>
        </w:rPr>
        <w:lastRenderedPageBreak/>
        <w:drawing>
          <wp:inline distT="0" distB="0" distL="0" distR="0" wp14:anchorId="259DB225" wp14:editId="44801E01">
            <wp:extent cx="5943600" cy="30403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040380"/>
                    </a:xfrm>
                    <a:prstGeom prst="rect">
                      <a:avLst/>
                    </a:prstGeom>
                  </pic:spPr>
                </pic:pic>
              </a:graphicData>
            </a:graphic>
          </wp:inline>
        </w:drawing>
      </w:r>
    </w:p>
    <w:p w14:paraId="234742B3" w14:textId="1E89DE5B" w:rsidR="005669F1" w:rsidRPr="006936EF" w:rsidRDefault="003C6012" w:rsidP="006936EF">
      <w:pPr>
        <w:pStyle w:val="Caption"/>
        <w:spacing w:line="360" w:lineRule="auto"/>
        <w:jc w:val="center"/>
        <w:rPr>
          <w:rFonts w:ascii="Arial" w:hAnsi="Arial" w:cs="Arial"/>
          <w:szCs w:val="22"/>
          <w:lang w:val="en-GB"/>
        </w:rPr>
      </w:pPr>
      <w:r w:rsidRPr="006936EF">
        <w:rPr>
          <w:rFonts w:ascii="Arial" w:hAnsi="Arial" w:cs="Arial"/>
          <w:szCs w:val="22"/>
        </w:rPr>
        <w:t xml:space="preserve">Figure </w:t>
      </w:r>
      <w:r w:rsidRPr="006936EF">
        <w:rPr>
          <w:rFonts w:ascii="Arial" w:hAnsi="Arial" w:cs="Arial"/>
          <w:szCs w:val="22"/>
        </w:rPr>
        <w:fldChar w:fldCharType="begin"/>
      </w:r>
      <w:r w:rsidRPr="006936EF">
        <w:rPr>
          <w:rFonts w:ascii="Arial" w:hAnsi="Arial" w:cs="Arial"/>
          <w:szCs w:val="22"/>
        </w:rPr>
        <w:instrText xml:space="preserve"> SEQ Figure \* ARABIC </w:instrText>
      </w:r>
      <w:r w:rsidRPr="006936EF">
        <w:rPr>
          <w:rFonts w:ascii="Arial" w:hAnsi="Arial" w:cs="Arial"/>
          <w:szCs w:val="22"/>
        </w:rPr>
        <w:fldChar w:fldCharType="separate"/>
      </w:r>
      <w:r w:rsidR="002325C8" w:rsidRPr="006936EF">
        <w:rPr>
          <w:rFonts w:ascii="Arial" w:hAnsi="Arial" w:cs="Arial"/>
          <w:noProof/>
          <w:szCs w:val="22"/>
        </w:rPr>
        <w:t>4</w:t>
      </w:r>
      <w:r w:rsidRPr="006936EF">
        <w:rPr>
          <w:rFonts w:ascii="Arial" w:hAnsi="Arial" w:cs="Arial"/>
          <w:szCs w:val="22"/>
        </w:rPr>
        <w:fldChar w:fldCharType="end"/>
      </w:r>
      <w:r w:rsidRPr="006936EF">
        <w:rPr>
          <w:rFonts w:ascii="Arial" w:hAnsi="Arial" w:cs="Arial"/>
          <w:szCs w:val="22"/>
        </w:rPr>
        <w:t>, (Chancy, 2017)</w:t>
      </w:r>
    </w:p>
    <w:p w14:paraId="1C3C0C1A" w14:textId="77777777" w:rsidR="00E05EDF" w:rsidRPr="006936EF" w:rsidRDefault="00E05EDF" w:rsidP="006936EF">
      <w:pPr>
        <w:pStyle w:val="Heading3"/>
        <w:spacing w:line="360" w:lineRule="auto"/>
        <w:rPr>
          <w:rFonts w:ascii="Arial" w:hAnsi="Arial" w:cs="Arial"/>
          <w:sz w:val="22"/>
          <w:szCs w:val="22"/>
          <w:lang w:val="en-GB"/>
        </w:rPr>
      </w:pPr>
      <w:bookmarkStart w:id="35" w:name="_Toc111451700"/>
      <w:r w:rsidRPr="006936EF">
        <w:rPr>
          <w:rFonts w:ascii="Arial" w:hAnsi="Arial" w:cs="Arial"/>
          <w:sz w:val="22"/>
          <w:szCs w:val="22"/>
          <w:lang w:val="en-GB"/>
        </w:rPr>
        <w:t>Competing:</w:t>
      </w:r>
      <w:bookmarkEnd w:id="35"/>
    </w:p>
    <w:p w14:paraId="719EA3D0" w14:textId="76B86D0A" w:rsidR="00E05EDF" w:rsidRPr="006936EF" w:rsidRDefault="00E05EDF" w:rsidP="006936EF">
      <w:pPr>
        <w:spacing w:before="240" w:line="360" w:lineRule="auto"/>
        <w:rPr>
          <w:rFonts w:ascii="Arial" w:hAnsi="Arial" w:cs="Arial"/>
          <w:lang w:val="en-GB"/>
        </w:rPr>
      </w:pPr>
      <w:r w:rsidRPr="006936EF">
        <w:rPr>
          <w:rFonts w:ascii="Arial" w:hAnsi="Arial" w:cs="Arial"/>
          <w:lang w:val="en-GB"/>
        </w:rPr>
        <w:t>Being assertive and uncooperative, putting one's own needs before those of others.</w:t>
      </w:r>
    </w:p>
    <w:p w14:paraId="0CC55088" w14:textId="2446CF6B" w:rsidR="005B592A" w:rsidRPr="006936EF" w:rsidRDefault="005B592A" w:rsidP="006936EF">
      <w:pPr>
        <w:pStyle w:val="Heading3"/>
        <w:spacing w:line="360" w:lineRule="auto"/>
        <w:rPr>
          <w:rFonts w:ascii="Arial" w:hAnsi="Arial" w:cs="Arial"/>
          <w:sz w:val="22"/>
          <w:szCs w:val="22"/>
          <w:lang w:val="en-GB"/>
        </w:rPr>
      </w:pPr>
      <w:bookmarkStart w:id="36" w:name="_Toc111451701"/>
      <w:r w:rsidRPr="006936EF">
        <w:rPr>
          <w:rFonts w:ascii="Arial" w:hAnsi="Arial" w:cs="Arial"/>
          <w:sz w:val="22"/>
          <w:szCs w:val="22"/>
          <w:lang w:val="en-GB"/>
        </w:rPr>
        <w:t>Collaborating:</w:t>
      </w:r>
      <w:bookmarkEnd w:id="36"/>
    </w:p>
    <w:p w14:paraId="6DFF5C3E" w14:textId="58FE5A86" w:rsidR="00E05EDF" w:rsidRPr="006936EF" w:rsidRDefault="00E05EDF" w:rsidP="006936EF">
      <w:pPr>
        <w:spacing w:before="240" w:line="360" w:lineRule="auto"/>
        <w:rPr>
          <w:rFonts w:ascii="Arial" w:hAnsi="Arial" w:cs="Arial"/>
          <w:lang w:val="en-GB"/>
        </w:rPr>
      </w:pPr>
      <w:r w:rsidRPr="006936EF">
        <w:rPr>
          <w:rFonts w:ascii="Arial" w:hAnsi="Arial" w:cs="Arial"/>
          <w:lang w:val="en-GB"/>
        </w:rPr>
        <w:t xml:space="preserve">Cooperative and assertive while working together Finding a solution that would satisfy both sides of the argument and end the conflict thorough understanding the </w:t>
      </w:r>
      <w:r w:rsidR="005B592A" w:rsidRPr="006936EF">
        <w:rPr>
          <w:rFonts w:ascii="Arial" w:hAnsi="Arial" w:cs="Arial"/>
          <w:lang w:val="en-GB"/>
        </w:rPr>
        <w:t>main reasons of the arguments/disagreements.</w:t>
      </w:r>
      <w:r w:rsidRPr="006936EF">
        <w:rPr>
          <w:rFonts w:ascii="Arial" w:hAnsi="Arial" w:cs="Arial"/>
          <w:lang w:val="en-GB"/>
        </w:rPr>
        <w:t xml:space="preserve"> </w:t>
      </w:r>
      <w:r w:rsidR="00F22B60" w:rsidRPr="006936EF">
        <w:rPr>
          <w:rFonts w:ascii="Arial" w:hAnsi="Arial" w:cs="Arial"/>
          <w:lang w:val="en-GB"/>
        </w:rPr>
        <w:t xml:space="preserve">Unlike the competitor using force to get their way, collaborators use an approach that will provide a better solution. It does however, need higher level of trust in this </w:t>
      </w:r>
      <w:r w:rsidRPr="006936EF">
        <w:rPr>
          <w:rFonts w:ascii="Arial" w:hAnsi="Arial" w:cs="Arial"/>
          <w:lang w:val="en-GB"/>
        </w:rPr>
        <w:t>phase.</w:t>
      </w:r>
    </w:p>
    <w:p w14:paraId="3ED84F31" w14:textId="77777777" w:rsidR="00E05EDF" w:rsidRPr="006936EF" w:rsidRDefault="00E05EDF" w:rsidP="006936EF">
      <w:pPr>
        <w:pStyle w:val="Heading3"/>
        <w:spacing w:line="360" w:lineRule="auto"/>
        <w:rPr>
          <w:rFonts w:ascii="Arial" w:hAnsi="Arial" w:cs="Arial"/>
          <w:sz w:val="22"/>
          <w:szCs w:val="22"/>
          <w:lang w:val="en-GB"/>
        </w:rPr>
      </w:pPr>
      <w:bookmarkStart w:id="37" w:name="_Toc111451702"/>
      <w:r w:rsidRPr="006936EF">
        <w:rPr>
          <w:rFonts w:ascii="Arial" w:hAnsi="Arial" w:cs="Arial"/>
          <w:sz w:val="22"/>
          <w:szCs w:val="22"/>
          <w:lang w:val="en-GB"/>
        </w:rPr>
        <w:t>Compromise:</w:t>
      </w:r>
      <w:bookmarkEnd w:id="37"/>
    </w:p>
    <w:p w14:paraId="7882B620" w14:textId="6816FC54" w:rsidR="00E05EDF" w:rsidRPr="006936EF" w:rsidRDefault="00E05EDF" w:rsidP="006936EF">
      <w:pPr>
        <w:spacing w:before="240" w:line="360" w:lineRule="auto"/>
        <w:rPr>
          <w:rFonts w:ascii="Arial" w:hAnsi="Arial" w:cs="Arial"/>
          <w:lang w:val="en-GB"/>
        </w:rPr>
      </w:pPr>
      <w:r w:rsidRPr="006936EF">
        <w:rPr>
          <w:rFonts w:ascii="Arial" w:hAnsi="Arial" w:cs="Arial"/>
          <w:lang w:val="en-GB"/>
        </w:rPr>
        <w:t xml:space="preserve">To reach a mutual agreement </w:t>
      </w:r>
      <w:r w:rsidR="003C63CF" w:rsidRPr="006936EF">
        <w:rPr>
          <w:rFonts w:ascii="Arial" w:hAnsi="Arial" w:cs="Arial"/>
          <w:lang w:val="en-GB"/>
        </w:rPr>
        <w:t xml:space="preserve">and meet in the middle </w:t>
      </w:r>
      <w:r w:rsidRPr="006936EF">
        <w:rPr>
          <w:rFonts w:ascii="Arial" w:hAnsi="Arial" w:cs="Arial"/>
          <w:lang w:val="en-GB"/>
        </w:rPr>
        <w:t>by negotiating a solution that can only partially satisfy both sides</w:t>
      </w:r>
      <w:r w:rsidR="003C63CF" w:rsidRPr="006936EF">
        <w:rPr>
          <w:rFonts w:ascii="Arial" w:hAnsi="Arial" w:cs="Arial"/>
          <w:lang w:val="en-GB"/>
        </w:rPr>
        <w:t>. As implied in the name, this approach provides a better result than avoidance.</w:t>
      </w:r>
    </w:p>
    <w:p w14:paraId="7AD33423" w14:textId="7C02CF07" w:rsidR="003C63CF" w:rsidRPr="006936EF" w:rsidRDefault="00E05EDF" w:rsidP="006936EF">
      <w:pPr>
        <w:pStyle w:val="Heading3"/>
        <w:spacing w:line="360" w:lineRule="auto"/>
        <w:rPr>
          <w:rFonts w:ascii="Arial" w:hAnsi="Arial" w:cs="Arial"/>
          <w:sz w:val="22"/>
          <w:szCs w:val="22"/>
          <w:lang w:val="en-GB"/>
        </w:rPr>
      </w:pPr>
      <w:bookmarkStart w:id="38" w:name="_Toc111451703"/>
      <w:r w:rsidRPr="006936EF">
        <w:rPr>
          <w:rFonts w:ascii="Arial" w:hAnsi="Arial" w:cs="Arial"/>
          <w:sz w:val="22"/>
          <w:szCs w:val="22"/>
          <w:lang w:val="en-GB"/>
        </w:rPr>
        <w:t>Avoid</w:t>
      </w:r>
      <w:r w:rsidR="003C63CF" w:rsidRPr="006936EF">
        <w:rPr>
          <w:rFonts w:ascii="Arial" w:hAnsi="Arial" w:cs="Arial"/>
          <w:sz w:val="22"/>
          <w:szCs w:val="22"/>
          <w:lang w:val="en-GB"/>
        </w:rPr>
        <w:t>ance:</w:t>
      </w:r>
      <w:bookmarkEnd w:id="38"/>
    </w:p>
    <w:p w14:paraId="4991D05A" w14:textId="5C7C36E8" w:rsidR="00E05EDF" w:rsidRPr="006936EF" w:rsidRDefault="00E05EDF" w:rsidP="006936EF">
      <w:pPr>
        <w:spacing w:before="240" w:line="360" w:lineRule="auto"/>
        <w:rPr>
          <w:rFonts w:ascii="Arial" w:hAnsi="Arial" w:cs="Arial"/>
          <w:lang w:val="en-GB"/>
        </w:rPr>
      </w:pPr>
      <w:r w:rsidRPr="006936EF">
        <w:rPr>
          <w:rFonts w:ascii="Arial" w:hAnsi="Arial" w:cs="Arial"/>
          <w:lang w:val="en-GB"/>
        </w:rPr>
        <w:t xml:space="preserve">involves being </w:t>
      </w:r>
      <w:r w:rsidR="003A793F" w:rsidRPr="006936EF">
        <w:rPr>
          <w:rFonts w:ascii="Arial" w:hAnsi="Arial" w:cs="Arial"/>
          <w:lang w:val="en-GB"/>
        </w:rPr>
        <w:t>inactive</w:t>
      </w:r>
      <w:r w:rsidRPr="006936EF">
        <w:rPr>
          <w:rFonts w:ascii="Arial" w:hAnsi="Arial" w:cs="Arial"/>
          <w:lang w:val="en-GB"/>
        </w:rPr>
        <w:t xml:space="preserve"> and uncooperative, putting a stop to the disagreement</w:t>
      </w:r>
      <w:r w:rsidR="003A793F" w:rsidRPr="006936EF">
        <w:rPr>
          <w:rFonts w:ascii="Arial" w:hAnsi="Arial" w:cs="Arial"/>
          <w:lang w:val="en-GB"/>
        </w:rPr>
        <w:t>, with an attitude of deal with it later</w:t>
      </w:r>
      <w:r w:rsidRPr="006936EF">
        <w:rPr>
          <w:rFonts w:ascii="Arial" w:hAnsi="Arial" w:cs="Arial"/>
          <w:lang w:val="en-GB"/>
        </w:rPr>
        <w:t>, and ignoring the problem to prevent things from getting worse.</w:t>
      </w:r>
      <w:r w:rsidR="003A793F" w:rsidRPr="006936EF">
        <w:rPr>
          <w:rFonts w:ascii="Arial" w:hAnsi="Arial" w:cs="Arial"/>
          <w:lang w:val="en-GB"/>
        </w:rPr>
        <w:t xml:space="preserve"> This situation may not be suitable all the time, it can however prove to be beneficial at times.</w:t>
      </w:r>
    </w:p>
    <w:p w14:paraId="56320726" w14:textId="77777777" w:rsidR="003C63CF" w:rsidRPr="006936EF" w:rsidRDefault="00E05EDF" w:rsidP="006936EF">
      <w:pPr>
        <w:pStyle w:val="Heading3"/>
        <w:spacing w:line="360" w:lineRule="auto"/>
        <w:rPr>
          <w:rFonts w:ascii="Arial" w:hAnsi="Arial" w:cs="Arial"/>
          <w:sz w:val="22"/>
          <w:szCs w:val="22"/>
          <w:lang w:val="en-GB"/>
        </w:rPr>
      </w:pPr>
      <w:bookmarkStart w:id="39" w:name="_Toc111451704"/>
      <w:r w:rsidRPr="006936EF">
        <w:rPr>
          <w:rFonts w:ascii="Arial" w:hAnsi="Arial" w:cs="Arial"/>
          <w:sz w:val="22"/>
          <w:szCs w:val="22"/>
          <w:lang w:val="en-GB"/>
        </w:rPr>
        <w:lastRenderedPageBreak/>
        <w:t>Accommodati</w:t>
      </w:r>
      <w:r w:rsidR="003C63CF" w:rsidRPr="006936EF">
        <w:rPr>
          <w:rFonts w:ascii="Arial" w:hAnsi="Arial" w:cs="Arial"/>
          <w:sz w:val="22"/>
          <w:szCs w:val="22"/>
          <w:lang w:val="en-GB"/>
        </w:rPr>
        <w:t>on:</w:t>
      </w:r>
      <w:bookmarkEnd w:id="39"/>
    </w:p>
    <w:p w14:paraId="651AAEDE" w14:textId="6D00DEBE" w:rsidR="005669F1" w:rsidRPr="006936EF" w:rsidRDefault="003A793F" w:rsidP="006936EF">
      <w:pPr>
        <w:spacing w:before="240" w:line="360" w:lineRule="auto"/>
        <w:rPr>
          <w:rFonts w:ascii="Arial" w:hAnsi="Arial" w:cs="Arial"/>
          <w:lang w:val="en-GB"/>
        </w:rPr>
      </w:pPr>
      <w:r w:rsidRPr="006936EF">
        <w:rPr>
          <w:rFonts w:ascii="Arial" w:hAnsi="Arial" w:cs="Arial"/>
          <w:lang w:val="en-GB"/>
        </w:rPr>
        <w:t>This</w:t>
      </w:r>
      <w:r w:rsidR="00E05EDF" w:rsidRPr="006936EF">
        <w:rPr>
          <w:rFonts w:ascii="Arial" w:hAnsi="Arial" w:cs="Arial"/>
          <w:lang w:val="en-GB"/>
        </w:rPr>
        <w:t xml:space="preserve"> means being </w:t>
      </w:r>
      <w:r w:rsidRPr="006936EF">
        <w:rPr>
          <w:rFonts w:ascii="Arial" w:hAnsi="Arial" w:cs="Arial"/>
          <w:lang w:val="en-GB"/>
        </w:rPr>
        <w:t>nonaggressive</w:t>
      </w:r>
      <w:r w:rsidR="00E05EDF" w:rsidRPr="006936EF">
        <w:rPr>
          <w:rFonts w:ascii="Arial" w:hAnsi="Arial" w:cs="Arial"/>
          <w:lang w:val="en-GB"/>
        </w:rPr>
        <w:t xml:space="preserve"> and cooperative, putting others' needs ahead of</w:t>
      </w:r>
      <w:r w:rsidR="00DE366C" w:rsidRPr="006936EF">
        <w:rPr>
          <w:rFonts w:ascii="Arial" w:hAnsi="Arial" w:cs="Arial"/>
          <w:lang w:val="en-GB"/>
        </w:rPr>
        <w:t xml:space="preserve"> one’s</w:t>
      </w:r>
      <w:r w:rsidR="00E05EDF" w:rsidRPr="006936EF">
        <w:rPr>
          <w:rFonts w:ascii="Arial" w:hAnsi="Arial" w:cs="Arial"/>
          <w:lang w:val="en-GB"/>
        </w:rPr>
        <w:t xml:space="preserve"> own, and sacrificing own interests</w:t>
      </w:r>
      <w:r w:rsidRPr="006936EF">
        <w:rPr>
          <w:rFonts w:ascii="Arial" w:hAnsi="Arial" w:cs="Arial"/>
          <w:lang w:val="en-GB"/>
        </w:rPr>
        <w:t>, to provide a solution for the problem.</w:t>
      </w:r>
    </w:p>
    <w:p w14:paraId="556E19D4" w14:textId="58C6FC0D" w:rsidR="00DE366C" w:rsidRPr="006936EF" w:rsidRDefault="00F26488" w:rsidP="006936EF">
      <w:pPr>
        <w:pStyle w:val="Heading1"/>
        <w:spacing w:line="360" w:lineRule="auto"/>
        <w:rPr>
          <w:rFonts w:ascii="Arial" w:hAnsi="Arial" w:cs="Arial"/>
          <w:sz w:val="22"/>
          <w:szCs w:val="22"/>
          <w:lang w:val="en-GB"/>
        </w:rPr>
      </w:pPr>
      <w:bookmarkStart w:id="40" w:name="_Toc111451705"/>
      <w:r w:rsidRPr="006936EF">
        <w:rPr>
          <w:rFonts w:ascii="Arial" w:hAnsi="Arial" w:cs="Arial"/>
          <w:sz w:val="22"/>
          <w:szCs w:val="22"/>
          <w:lang w:val="en-GB"/>
        </w:rPr>
        <w:t>Limitations of the model and Post Office Conflict Resolution:</w:t>
      </w:r>
      <w:bookmarkEnd w:id="40"/>
    </w:p>
    <w:p w14:paraId="478D27A5" w14:textId="6B2E7D6E" w:rsidR="005464FD" w:rsidRPr="006936EF" w:rsidRDefault="005464FD" w:rsidP="006936EF">
      <w:pPr>
        <w:spacing w:before="240" w:line="360" w:lineRule="auto"/>
        <w:rPr>
          <w:rFonts w:ascii="Arial" w:hAnsi="Arial" w:cs="Arial"/>
          <w:lang w:val="en-GB"/>
        </w:rPr>
      </w:pPr>
      <w:r w:rsidRPr="006936EF">
        <w:rPr>
          <w:rFonts w:ascii="Arial" w:hAnsi="Arial" w:cs="Arial"/>
          <w:lang w:val="en-GB"/>
        </w:rPr>
        <w:t>According to the Blake Mouton grid it is not suitable to prioritise one aspect at the expense of the other results in unsatisfactory outcomes by putting "concern for results" against "care for people." It also hinders in reaching a hypothetical agreement</w:t>
      </w:r>
      <w:r w:rsidR="008A749E" w:rsidRPr="006936EF">
        <w:rPr>
          <w:rFonts w:ascii="Arial" w:hAnsi="Arial" w:cs="Arial"/>
          <w:lang w:val="en-GB"/>
        </w:rPr>
        <w:t xml:space="preserve"> to a conflict</w:t>
      </w:r>
      <w:r w:rsidR="00E11AB6" w:rsidRPr="006936EF">
        <w:rPr>
          <w:rFonts w:ascii="Arial" w:hAnsi="Arial" w:cs="Arial"/>
          <w:lang w:val="en-GB"/>
        </w:rPr>
        <w:t>, (Cai and Walker, 2019)</w:t>
      </w:r>
      <w:r w:rsidRPr="006936EF">
        <w:rPr>
          <w:rFonts w:ascii="Arial" w:hAnsi="Arial" w:cs="Arial"/>
          <w:lang w:val="en-GB"/>
        </w:rPr>
        <w:t>.</w:t>
      </w:r>
      <w:r w:rsidR="000B132E" w:rsidRPr="006936EF">
        <w:rPr>
          <w:rFonts w:ascii="Arial" w:hAnsi="Arial" w:cs="Arial"/>
          <w:lang w:val="en-GB"/>
        </w:rPr>
        <w:t xml:space="preserve"> </w:t>
      </w:r>
    </w:p>
    <w:p w14:paraId="69196532" w14:textId="20703C86" w:rsidR="000B132E" w:rsidRPr="006936EF" w:rsidRDefault="000B132E" w:rsidP="006936EF">
      <w:pPr>
        <w:spacing w:line="360" w:lineRule="auto"/>
        <w:rPr>
          <w:rFonts w:ascii="Arial" w:hAnsi="Arial" w:cs="Arial"/>
          <w:lang w:val="en-GB"/>
        </w:rPr>
      </w:pPr>
      <w:r w:rsidRPr="006936EF">
        <w:rPr>
          <w:rFonts w:ascii="Arial" w:hAnsi="Arial" w:cs="Arial"/>
          <w:color w:val="222222"/>
          <w:shd w:val="clear" w:color="auto" w:fill="FFFFFF"/>
        </w:rPr>
        <w:t xml:space="preserve">Suppiah and Rose, 2006, on the other hand wrote in their journal about </w:t>
      </w:r>
      <w:r w:rsidRPr="006936EF">
        <w:rPr>
          <w:rFonts w:ascii="Arial" w:hAnsi="Arial" w:cs="Arial"/>
        </w:rPr>
        <w:t>three other ways to handle conflict: domination, compromise and integration.</w:t>
      </w:r>
    </w:p>
    <w:p w14:paraId="30A4A3EA" w14:textId="4397EBF9" w:rsidR="00BC1900" w:rsidRPr="006936EF" w:rsidRDefault="00DE3D07" w:rsidP="006936EF">
      <w:pPr>
        <w:spacing w:line="360" w:lineRule="auto"/>
        <w:rPr>
          <w:rFonts w:ascii="Arial" w:hAnsi="Arial" w:cs="Arial"/>
          <w:lang w:val="en-GB"/>
        </w:rPr>
      </w:pPr>
      <w:r w:rsidRPr="006936EF">
        <w:rPr>
          <w:rFonts w:ascii="Arial" w:hAnsi="Arial" w:cs="Arial"/>
          <w:lang w:val="en-GB"/>
        </w:rPr>
        <w:t xml:space="preserve">The </w:t>
      </w:r>
      <w:r w:rsidR="00760DF6" w:rsidRPr="006936EF">
        <w:rPr>
          <w:rFonts w:ascii="Arial" w:hAnsi="Arial" w:cs="Arial"/>
          <w:lang w:val="en-GB"/>
        </w:rPr>
        <w:t xml:space="preserve">post office employees and the CWU </w:t>
      </w:r>
      <w:r w:rsidR="009637CF" w:rsidRPr="006936EF">
        <w:rPr>
          <w:rFonts w:ascii="Arial" w:hAnsi="Arial" w:cs="Arial"/>
          <w:lang w:val="en-GB"/>
        </w:rPr>
        <w:t>became forceful when their interests and demands were threatened. However, if they work to safeguard each other's interests and demands, they could start working together. These factors will provide the Post Office a perspective from which they will be able to understand</w:t>
      </w:r>
      <w:r w:rsidR="00BC1900" w:rsidRPr="006936EF">
        <w:rPr>
          <w:rFonts w:ascii="Arial" w:hAnsi="Arial" w:cs="Arial"/>
          <w:lang w:val="en-GB"/>
        </w:rPr>
        <w:t xml:space="preserve"> better</w:t>
      </w:r>
      <w:r w:rsidR="009637CF" w:rsidRPr="006936EF">
        <w:rPr>
          <w:rFonts w:ascii="Arial" w:hAnsi="Arial" w:cs="Arial"/>
          <w:lang w:val="en-GB"/>
        </w:rPr>
        <w:t xml:space="preserve"> conflict management strategies</w:t>
      </w:r>
      <w:r w:rsidR="00BC1900" w:rsidRPr="006936EF">
        <w:rPr>
          <w:rFonts w:ascii="Arial" w:hAnsi="Arial" w:cs="Arial"/>
          <w:lang w:val="en-GB"/>
        </w:rPr>
        <w:t>, and the management can take an approach to agree on a solution with the Employees and the CWU.</w:t>
      </w:r>
    </w:p>
    <w:p w14:paraId="4CF9FAD0" w14:textId="658A3C0B" w:rsidR="00B969F8" w:rsidRPr="006936EF" w:rsidRDefault="00DE3D07" w:rsidP="006936EF">
      <w:pPr>
        <w:spacing w:line="360" w:lineRule="auto"/>
        <w:rPr>
          <w:rFonts w:ascii="Arial" w:hAnsi="Arial" w:cs="Arial"/>
          <w:lang w:val="en-GB"/>
        </w:rPr>
      </w:pPr>
      <w:r w:rsidRPr="006936EF">
        <w:rPr>
          <w:rFonts w:ascii="Arial" w:hAnsi="Arial" w:cs="Arial"/>
          <w:lang w:val="en-GB"/>
        </w:rPr>
        <w:t>Thomas Kilmann model has the outstanding feature of stating that different managerial techniques are fairly adaptable and not permanent.</w:t>
      </w:r>
      <w:r w:rsidR="00F12121" w:rsidRPr="006936EF">
        <w:rPr>
          <w:rFonts w:ascii="Arial" w:hAnsi="Arial" w:cs="Arial"/>
          <w:lang w:val="en-GB"/>
        </w:rPr>
        <w:t xml:space="preserve"> Post Office employers can adapt these techniques for a </w:t>
      </w:r>
      <w:r w:rsidR="00514F3F" w:rsidRPr="006936EF">
        <w:rPr>
          <w:rFonts w:ascii="Arial" w:hAnsi="Arial" w:cs="Arial"/>
          <w:lang w:val="en-GB"/>
        </w:rPr>
        <w:t xml:space="preserve">better conclusive result. </w:t>
      </w:r>
      <w:r w:rsidRPr="006936EF">
        <w:rPr>
          <w:rFonts w:ascii="Arial" w:hAnsi="Arial" w:cs="Arial"/>
          <w:lang w:val="en-GB"/>
        </w:rPr>
        <w:t xml:space="preserve"> It may be made flexible and fluid through awareness and concentration</w:t>
      </w:r>
      <w:r w:rsidR="00514F3F" w:rsidRPr="006936EF">
        <w:rPr>
          <w:rFonts w:ascii="Arial" w:hAnsi="Arial" w:cs="Arial"/>
          <w:lang w:val="en-GB"/>
        </w:rPr>
        <w:t xml:space="preserve">, by a resolution that is agreeable by both parties and is less harmful for everyone, </w:t>
      </w:r>
      <w:r w:rsidR="00F26488" w:rsidRPr="006936EF">
        <w:rPr>
          <w:rFonts w:ascii="Arial" w:hAnsi="Arial" w:cs="Arial"/>
          <w:lang w:val="en-GB"/>
        </w:rPr>
        <w:t>at the same time as being successful and with reduced retribution and subsequent problems</w:t>
      </w:r>
      <w:r w:rsidRPr="006936EF">
        <w:rPr>
          <w:rFonts w:ascii="Arial" w:hAnsi="Arial" w:cs="Arial"/>
          <w:lang w:val="en-GB"/>
        </w:rPr>
        <w:t>.</w:t>
      </w:r>
    </w:p>
    <w:p w14:paraId="7438F1AB" w14:textId="1DD972EA" w:rsidR="00074F6B" w:rsidRPr="006936EF" w:rsidRDefault="00074F6B" w:rsidP="006936EF">
      <w:pPr>
        <w:pStyle w:val="Heading1"/>
        <w:spacing w:after="240" w:line="360" w:lineRule="auto"/>
        <w:rPr>
          <w:rFonts w:ascii="Arial" w:hAnsi="Arial" w:cs="Arial"/>
          <w:sz w:val="22"/>
          <w:szCs w:val="22"/>
        </w:rPr>
      </w:pPr>
      <w:bookmarkStart w:id="41" w:name="_Toc111451706"/>
      <w:r w:rsidRPr="006936EF">
        <w:rPr>
          <w:rFonts w:ascii="Arial" w:hAnsi="Arial" w:cs="Arial"/>
          <w:sz w:val="22"/>
          <w:szCs w:val="22"/>
        </w:rPr>
        <w:t>Conclusion</w:t>
      </w:r>
      <w:bookmarkEnd w:id="41"/>
    </w:p>
    <w:p w14:paraId="73E26E45" w14:textId="31D7256A" w:rsidR="00405B54" w:rsidRPr="006936EF" w:rsidRDefault="0094071A" w:rsidP="006936EF">
      <w:pPr>
        <w:spacing w:line="360" w:lineRule="auto"/>
        <w:rPr>
          <w:rFonts w:ascii="Arial" w:hAnsi="Arial" w:cs="Arial"/>
        </w:rPr>
      </w:pPr>
      <w:r w:rsidRPr="006936EF">
        <w:rPr>
          <w:rFonts w:ascii="Arial" w:hAnsi="Arial" w:cs="Arial"/>
        </w:rPr>
        <w:t xml:space="preserve">From all the data above, it can be concluded that the workplace culture influences and has a big impact on the method of addressing conflicts in the organisation through its adoption. Using </w:t>
      </w:r>
      <w:r w:rsidR="006074A7" w:rsidRPr="006936EF">
        <w:rPr>
          <w:rFonts w:ascii="Arial" w:hAnsi="Arial" w:cs="Arial"/>
        </w:rPr>
        <w:t>an intelligent</w:t>
      </w:r>
      <w:r w:rsidRPr="006936EF">
        <w:rPr>
          <w:rFonts w:ascii="Arial" w:hAnsi="Arial" w:cs="Arial"/>
        </w:rPr>
        <w:t xml:space="preserve"> way to understand employees and their emptions provides a better chance and a higher impact on building trust with them. It also helps connecting to them</w:t>
      </w:r>
      <w:r w:rsidR="006074A7" w:rsidRPr="006936EF">
        <w:rPr>
          <w:rFonts w:ascii="Arial" w:hAnsi="Arial" w:cs="Arial"/>
        </w:rPr>
        <w:t xml:space="preserve"> better during a conflict and understanding challenges and</w:t>
      </w:r>
      <w:r w:rsidRPr="006936EF">
        <w:rPr>
          <w:rFonts w:ascii="Arial" w:hAnsi="Arial" w:cs="Arial"/>
        </w:rPr>
        <w:t xml:space="preserve"> difficulties</w:t>
      </w:r>
      <w:r w:rsidR="006074A7" w:rsidRPr="006936EF">
        <w:rPr>
          <w:rFonts w:ascii="Arial" w:hAnsi="Arial" w:cs="Arial"/>
        </w:rPr>
        <w:t xml:space="preserve"> faced by them</w:t>
      </w:r>
      <w:r w:rsidRPr="006936EF">
        <w:rPr>
          <w:rFonts w:ascii="Arial" w:hAnsi="Arial" w:cs="Arial"/>
        </w:rPr>
        <w:t>. Th</w:t>
      </w:r>
      <w:r w:rsidR="000E2D14" w:rsidRPr="006936EF">
        <w:rPr>
          <w:rFonts w:ascii="Arial" w:hAnsi="Arial" w:cs="Arial"/>
        </w:rPr>
        <w:t>ese</w:t>
      </w:r>
      <w:r w:rsidRPr="006936EF">
        <w:rPr>
          <w:rFonts w:ascii="Arial" w:hAnsi="Arial" w:cs="Arial"/>
        </w:rPr>
        <w:t xml:space="preserve"> </w:t>
      </w:r>
      <w:r w:rsidR="006074A7" w:rsidRPr="006936EF">
        <w:rPr>
          <w:rFonts w:ascii="Arial" w:hAnsi="Arial" w:cs="Arial"/>
        </w:rPr>
        <w:t>encouraging attitude</w:t>
      </w:r>
      <w:r w:rsidR="000E2D14" w:rsidRPr="006936EF">
        <w:rPr>
          <w:rFonts w:ascii="Arial" w:hAnsi="Arial" w:cs="Arial"/>
        </w:rPr>
        <w:t>s and attributes</w:t>
      </w:r>
      <w:r w:rsidR="006074A7" w:rsidRPr="006936EF">
        <w:rPr>
          <w:rFonts w:ascii="Arial" w:hAnsi="Arial" w:cs="Arial"/>
        </w:rPr>
        <w:t xml:space="preserve"> can also</w:t>
      </w:r>
      <w:r w:rsidRPr="006936EF">
        <w:rPr>
          <w:rFonts w:ascii="Arial" w:hAnsi="Arial" w:cs="Arial"/>
        </w:rPr>
        <w:t xml:space="preserve"> </w:t>
      </w:r>
      <w:r w:rsidR="006074A7" w:rsidRPr="006936EF">
        <w:rPr>
          <w:rFonts w:ascii="Arial" w:hAnsi="Arial" w:cs="Arial"/>
        </w:rPr>
        <w:t>be</w:t>
      </w:r>
      <w:r w:rsidR="000E2D14" w:rsidRPr="006936EF">
        <w:rPr>
          <w:rFonts w:ascii="Arial" w:hAnsi="Arial" w:cs="Arial"/>
        </w:rPr>
        <w:t xml:space="preserve"> helpful</w:t>
      </w:r>
      <w:r w:rsidRPr="006936EF">
        <w:rPr>
          <w:rFonts w:ascii="Arial" w:hAnsi="Arial" w:cs="Arial"/>
        </w:rPr>
        <w:t xml:space="preserve"> for reducing organisational conflicts. </w:t>
      </w:r>
      <w:r w:rsidR="000E2D14" w:rsidRPr="006936EF">
        <w:rPr>
          <w:rFonts w:ascii="Arial" w:hAnsi="Arial" w:cs="Arial"/>
        </w:rPr>
        <w:t xml:space="preserve">Workplace </w:t>
      </w:r>
      <w:r w:rsidRPr="006936EF">
        <w:rPr>
          <w:rFonts w:ascii="Arial" w:hAnsi="Arial" w:cs="Arial"/>
        </w:rPr>
        <w:t xml:space="preserve">Culture supports positive </w:t>
      </w:r>
      <w:r w:rsidR="000E2D14" w:rsidRPr="006936EF">
        <w:rPr>
          <w:rFonts w:ascii="Arial" w:hAnsi="Arial" w:cs="Arial"/>
        </w:rPr>
        <w:t>behaviour</w:t>
      </w:r>
      <w:r w:rsidRPr="006936EF">
        <w:rPr>
          <w:rFonts w:ascii="Arial" w:hAnsi="Arial" w:cs="Arial"/>
        </w:rPr>
        <w:t xml:space="preserve"> qualities. Collaboration may not be possible if employees and managers within the organisation hold different opinions, but</w:t>
      </w:r>
      <w:r w:rsidR="000E2D14" w:rsidRPr="006936EF">
        <w:rPr>
          <w:rFonts w:ascii="Arial" w:hAnsi="Arial" w:cs="Arial"/>
        </w:rPr>
        <w:t xml:space="preserve"> when the management shows </w:t>
      </w:r>
      <w:r w:rsidRPr="006936EF">
        <w:rPr>
          <w:rFonts w:ascii="Arial" w:hAnsi="Arial" w:cs="Arial"/>
        </w:rPr>
        <w:t>maximum level of empathy</w:t>
      </w:r>
      <w:r w:rsidR="000E2D14" w:rsidRPr="006936EF">
        <w:rPr>
          <w:rFonts w:ascii="Arial" w:hAnsi="Arial" w:cs="Arial"/>
        </w:rPr>
        <w:t xml:space="preserve"> towards their employees, it</w:t>
      </w:r>
      <w:r w:rsidRPr="006936EF">
        <w:rPr>
          <w:rFonts w:ascii="Arial" w:hAnsi="Arial" w:cs="Arial"/>
        </w:rPr>
        <w:t xml:space="preserve"> demonstrates management's </w:t>
      </w:r>
      <w:r w:rsidRPr="006936EF">
        <w:rPr>
          <w:rFonts w:ascii="Arial" w:hAnsi="Arial" w:cs="Arial"/>
        </w:rPr>
        <w:lastRenderedPageBreak/>
        <w:t>understanding of employee viewpoints.</w:t>
      </w:r>
      <w:r w:rsidR="006D1BFB" w:rsidRPr="006936EF">
        <w:rPr>
          <w:rFonts w:ascii="Arial" w:hAnsi="Arial" w:cs="Arial"/>
        </w:rPr>
        <w:t xml:space="preserve"> This way the management can provide a best solution for any conflicts and/or disputes within the workplace.</w:t>
      </w:r>
    </w:p>
    <w:p w14:paraId="72BFAB8F" w14:textId="77777777" w:rsidR="003E2043" w:rsidRPr="006936EF" w:rsidRDefault="00074F6B" w:rsidP="006936EF">
      <w:pPr>
        <w:pStyle w:val="Heading1"/>
        <w:spacing w:line="360" w:lineRule="auto"/>
        <w:rPr>
          <w:rFonts w:ascii="Arial" w:hAnsi="Arial" w:cs="Arial"/>
          <w:sz w:val="22"/>
          <w:szCs w:val="22"/>
        </w:rPr>
      </w:pPr>
      <w:bookmarkStart w:id="42" w:name="_Toc111451707"/>
      <w:r w:rsidRPr="006936EF">
        <w:rPr>
          <w:rFonts w:ascii="Arial" w:hAnsi="Arial" w:cs="Arial"/>
          <w:sz w:val="22"/>
          <w:szCs w:val="22"/>
        </w:rPr>
        <w:t>Action Plan</w:t>
      </w:r>
      <w:r w:rsidR="003E2043" w:rsidRPr="006936EF">
        <w:rPr>
          <w:rFonts w:ascii="Arial" w:hAnsi="Arial" w:cs="Arial"/>
          <w:sz w:val="22"/>
          <w:szCs w:val="22"/>
        </w:rPr>
        <w:t>:</w:t>
      </w:r>
      <w:bookmarkEnd w:id="42"/>
    </w:p>
    <w:p w14:paraId="3E257852" w14:textId="77777777" w:rsidR="003E2043" w:rsidRPr="006936EF" w:rsidRDefault="003E2043" w:rsidP="006936EF">
      <w:pPr>
        <w:spacing w:before="240" w:line="360" w:lineRule="auto"/>
        <w:rPr>
          <w:rFonts w:ascii="Arial" w:hAnsi="Arial" w:cs="Arial"/>
          <w:lang w:val="en-GB"/>
        </w:rPr>
      </w:pPr>
      <w:r w:rsidRPr="006936EF">
        <w:rPr>
          <w:rFonts w:ascii="Arial" w:hAnsi="Arial" w:cs="Arial"/>
          <w:lang w:val="en-GB"/>
        </w:rPr>
        <w:t>In light of the scenario of the Planned Post Office strike, the wisest course of action would be the Compromise since the current circumstances dictate that the employees receive wage increases that are greater than the 2% that the management proposed. The employees demanded pay increases to match the 7% inflation, and the unions were on their side to support them. However, the management only offered 2% pay increases with the £250 one-time payment to settle the dispute, which is a "win-lose" situation. As a result, the compromise will be the situation's final outcome. The employees' refusal to accept the offer was the next scenario, which led to the planned Strikes. They were adamant that it wasn't enough and that they should receive more. At this point, the management's best course of action to meet this demand is to find a middle ground to end the conflict by offering more than the 2% rise to a 5% and raising the one-time payment for inflationary support to at least £750. This will satisfy the workers when they see that they have got an increase in the pay and also a one-off bonus amount as well. On the other side it will save the management a bigger amount of money by not going to the 7% rise of initial demand. They can also offer reduced work hours, without cutting down the pay and or increase bonuses for completing certain tasks. They need to build the belonging relationships with employees again as they feel outsiders, despite working hard during the Pandemic. For this, they can provide them some extra bonuses or rewards and ensure their satisfaction by speaking to them regularly to ensure the employees don’t feel left out anymore.</w:t>
      </w:r>
    </w:p>
    <w:p w14:paraId="20816452" w14:textId="320B7ED0" w:rsidR="008709C4" w:rsidRPr="006936EF" w:rsidRDefault="003E2043" w:rsidP="006936EF">
      <w:pPr>
        <w:spacing w:line="360" w:lineRule="auto"/>
        <w:rPr>
          <w:rFonts w:ascii="Arial" w:hAnsi="Arial" w:cs="Arial"/>
          <w:lang w:val="en-GB"/>
        </w:rPr>
      </w:pPr>
      <w:r w:rsidRPr="006936EF">
        <w:rPr>
          <w:rFonts w:ascii="Arial" w:hAnsi="Arial" w:cs="Arial"/>
          <w:lang w:val="en-GB"/>
        </w:rPr>
        <w:t>As both sides now need to make sacrifices in order to settle the disagreement and put an end to the "lose-lose" situation, it has reached a point where compromise is necessary, through an approach that is combined with challenging and cooperative techniques.</w:t>
      </w:r>
    </w:p>
    <w:p w14:paraId="048553D2" w14:textId="48F99BCD" w:rsidR="002559F3" w:rsidRPr="006936EF" w:rsidRDefault="002559F3" w:rsidP="006936EF">
      <w:pPr>
        <w:spacing w:line="360" w:lineRule="auto"/>
        <w:rPr>
          <w:rFonts w:ascii="Arial" w:hAnsi="Arial" w:cs="Arial"/>
          <w:lang w:val="en-GB"/>
        </w:rPr>
      </w:pPr>
    </w:p>
    <w:p w14:paraId="2ADAF266" w14:textId="11619066" w:rsidR="006D1BFB" w:rsidRPr="006936EF" w:rsidRDefault="006D1BFB" w:rsidP="006936EF">
      <w:pPr>
        <w:spacing w:line="360" w:lineRule="auto"/>
        <w:rPr>
          <w:rFonts w:ascii="Arial" w:hAnsi="Arial" w:cs="Arial"/>
          <w:lang w:val="en-GB"/>
        </w:rPr>
      </w:pPr>
    </w:p>
    <w:p w14:paraId="66ED4124" w14:textId="36E8E2BD" w:rsidR="006D1BFB" w:rsidRPr="006936EF" w:rsidRDefault="006D1BFB" w:rsidP="006936EF">
      <w:pPr>
        <w:spacing w:line="360" w:lineRule="auto"/>
        <w:rPr>
          <w:rFonts w:ascii="Arial" w:hAnsi="Arial" w:cs="Arial"/>
          <w:lang w:val="en-GB"/>
        </w:rPr>
      </w:pPr>
    </w:p>
    <w:p w14:paraId="1F4F2C47" w14:textId="77777777" w:rsidR="006D1BFB" w:rsidRDefault="006D1BFB" w:rsidP="008709C4">
      <w:pPr>
        <w:spacing w:line="360" w:lineRule="auto"/>
        <w:rPr>
          <w:rFonts w:ascii="Arial" w:hAnsi="Arial" w:cs="Arial"/>
          <w:lang w:val="en-GB"/>
        </w:rPr>
      </w:pPr>
    </w:p>
    <w:p w14:paraId="12084538" w14:textId="77777777" w:rsidR="00250A64" w:rsidRDefault="00250A64" w:rsidP="008709C4">
      <w:pPr>
        <w:spacing w:line="360" w:lineRule="auto"/>
        <w:rPr>
          <w:rFonts w:ascii="Arial" w:hAnsi="Arial" w:cs="Arial"/>
          <w:lang w:val="en-GB"/>
        </w:rPr>
      </w:pPr>
    </w:p>
    <w:p w14:paraId="5AA82692" w14:textId="77777777" w:rsidR="005B3AF3" w:rsidRPr="00806CB7" w:rsidRDefault="005B3AF3" w:rsidP="008709C4">
      <w:pPr>
        <w:spacing w:line="360" w:lineRule="auto"/>
        <w:rPr>
          <w:rFonts w:ascii="Arial" w:hAnsi="Arial" w:cs="Arial"/>
          <w:lang w:val="en-GB"/>
        </w:rPr>
      </w:pPr>
    </w:p>
    <w:p w14:paraId="4A61C7EA" w14:textId="229FF442" w:rsidR="008709C4" w:rsidRPr="00806CB7" w:rsidRDefault="008709C4" w:rsidP="008709C4">
      <w:pPr>
        <w:pStyle w:val="Heading1"/>
        <w:rPr>
          <w:rFonts w:ascii="Arial" w:hAnsi="Arial" w:cs="Arial"/>
          <w:lang w:val="en-GB"/>
        </w:rPr>
      </w:pPr>
      <w:bookmarkStart w:id="43" w:name="_Toc111451708"/>
      <w:r w:rsidRPr="00806CB7">
        <w:rPr>
          <w:rFonts w:ascii="Arial" w:hAnsi="Arial" w:cs="Arial"/>
          <w:lang w:val="en-GB"/>
        </w:rPr>
        <w:lastRenderedPageBreak/>
        <w:t>References:</w:t>
      </w:r>
      <w:bookmarkEnd w:id="43"/>
    </w:p>
    <w:p w14:paraId="6B31824B" w14:textId="77777777"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rPr>
        <w:t>Agle, B.R., Mitchell, R.K. and Sonnenfeld, J.A. (1999) ‘Who Matters to Ceos? An Investigation of Stakeholder Attributes and Salience, Corpate Performance, and Ceo Values’, The Academy of Management journal., 42(5), pp. 507–525. doi:10.5465/256973</w:t>
      </w:r>
    </w:p>
    <w:p w14:paraId="656072F3" w14:textId="77777777"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color w:val="222222"/>
          <w:shd w:val="clear" w:color="auto" w:fill="FFFFFF"/>
        </w:rPr>
        <w:t>Barthwal, T., 2013. POWER AND POLITICS IN ORGANISATIONS. </w:t>
      </w:r>
      <w:r w:rsidRPr="001C2DCF">
        <w:rPr>
          <w:rFonts w:ascii="Arial" w:hAnsi="Arial" w:cs="Arial"/>
          <w:i/>
          <w:iCs/>
          <w:color w:val="222222"/>
          <w:shd w:val="clear" w:color="auto" w:fill="FFFFFF"/>
        </w:rPr>
        <w:t>The Indian Journal of Political Science</w:t>
      </w:r>
      <w:r w:rsidRPr="001C2DCF">
        <w:rPr>
          <w:rFonts w:ascii="Arial" w:hAnsi="Arial" w:cs="Arial"/>
          <w:color w:val="222222"/>
          <w:shd w:val="clear" w:color="auto" w:fill="FFFFFF"/>
        </w:rPr>
        <w:t>, pp.407-412.</w:t>
      </w:r>
    </w:p>
    <w:p w14:paraId="4026D049" w14:textId="77777777"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color w:val="222222"/>
          <w:shd w:val="clear" w:color="auto" w:fill="FFFFFF"/>
        </w:rPr>
        <w:t>Cai, D.A., Fink, E.L. and Walker, C.B., 2019. Robert R. Blake, With Recognition of Jane S. Mouton. </w:t>
      </w:r>
      <w:r w:rsidRPr="001C2DCF">
        <w:rPr>
          <w:rFonts w:ascii="Arial" w:hAnsi="Arial" w:cs="Arial"/>
          <w:i/>
          <w:iCs/>
          <w:color w:val="222222"/>
          <w:shd w:val="clear" w:color="auto" w:fill="FFFFFF"/>
        </w:rPr>
        <w:t>Negotiation and Conflict Management Research</w:t>
      </w:r>
      <w:r w:rsidRPr="001C2DCF">
        <w:rPr>
          <w:rFonts w:ascii="Arial" w:hAnsi="Arial" w:cs="Arial"/>
          <w:color w:val="222222"/>
          <w:shd w:val="clear" w:color="auto" w:fill="FFFFFF"/>
        </w:rPr>
        <w:t>.</w:t>
      </w:r>
    </w:p>
    <w:p w14:paraId="2C114B99" w14:textId="77777777"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color w:val="000000"/>
          <w:shd w:val="clear" w:color="auto" w:fill="FFFFFF"/>
        </w:rPr>
        <w:t>Chancy, S., (2017). </w:t>
      </w:r>
      <w:r w:rsidRPr="001C2DCF">
        <w:rPr>
          <w:rFonts w:ascii="Arial" w:hAnsi="Arial" w:cs="Arial"/>
          <w:i/>
          <w:iCs/>
          <w:color w:val="000000"/>
          <w:shd w:val="clear" w:color="auto" w:fill="FFFFFF"/>
        </w:rPr>
        <w:t>The Thomas Kilmann Conflict Mode Instrument (TKI) for addressing conflicts - Ascenditur.no</w:t>
      </w:r>
      <w:r w:rsidRPr="001C2DCF">
        <w:rPr>
          <w:rFonts w:ascii="Arial" w:hAnsi="Arial" w:cs="Arial"/>
          <w:color w:val="000000"/>
          <w:shd w:val="clear" w:color="auto" w:fill="FFFFFF"/>
        </w:rPr>
        <w:t xml:space="preserve">. [online] Ascenditur.no. Available at: </w:t>
      </w:r>
      <w:hyperlink r:id="rId17" w:history="1">
        <w:r w:rsidRPr="001C2DCF">
          <w:rPr>
            <w:rStyle w:val="Hyperlink"/>
            <w:rFonts w:ascii="Arial" w:hAnsi="Arial" w:cs="Arial"/>
            <w:shd w:val="clear" w:color="auto" w:fill="FFFFFF"/>
          </w:rPr>
          <w:t>https://ascenditur.no/blog/2017/04/30/managing-workplace-conflicts/</w:t>
        </w:r>
      </w:hyperlink>
      <w:r w:rsidRPr="001C2DCF">
        <w:rPr>
          <w:rFonts w:ascii="Arial" w:hAnsi="Arial" w:cs="Arial"/>
          <w:color w:val="000000"/>
          <w:shd w:val="clear" w:color="auto" w:fill="FFFFFF"/>
        </w:rPr>
        <w:t xml:space="preserve">  (Accessed 9 August 2022).</w:t>
      </w:r>
    </w:p>
    <w:p w14:paraId="2E8E0693" w14:textId="77777777"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color w:val="000000"/>
          <w:shd w:val="clear" w:color="auto" w:fill="FFFFFF"/>
        </w:rPr>
        <w:t>CIPD. 2022. </w:t>
      </w:r>
      <w:r w:rsidRPr="001C2DCF">
        <w:rPr>
          <w:rFonts w:ascii="Arial" w:hAnsi="Arial" w:cs="Arial"/>
          <w:i/>
          <w:iCs/>
          <w:color w:val="000000"/>
          <w:shd w:val="clear" w:color="auto" w:fill="FFFFFF"/>
        </w:rPr>
        <w:t>Employee Turnover &amp; Retention | Factsheets | CIPD</w:t>
      </w:r>
      <w:r w:rsidRPr="001C2DCF">
        <w:rPr>
          <w:rFonts w:ascii="Arial" w:hAnsi="Arial" w:cs="Arial"/>
          <w:color w:val="000000"/>
          <w:shd w:val="clear" w:color="auto" w:fill="FFFFFF"/>
        </w:rPr>
        <w:t xml:space="preserve">. [online] Available at: </w:t>
      </w:r>
      <w:hyperlink r:id="rId18" w:anchor="gref" w:history="1">
        <w:r w:rsidRPr="001C2DCF">
          <w:rPr>
            <w:rStyle w:val="Hyperlink"/>
            <w:rFonts w:ascii="Arial" w:hAnsi="Arial" w:cs="Arial"/>
            <w:shd w:val="clear" w:color="auto" w:fill="FFFFFF"/>
          </w:rPr>
          <w:t>https://www.cipd.co.uk/knowledge/strategy/resourcing/turnover-retention-factsheet#gref</w:t>
        </w:r>
      </w:hyperlink>
      <w:r w:rsidRPr="001C2DCF">
        <w:rPr>
          <w:rFonts w:ascii="Arial" w:hAnsi="Arial" w:cs="Arial"/>
          <w:color w:val="000000"/>
          <w:shd w:val="clear" w:color="auto" w:fill="FFFFFF"/>
        </w:rPr>
        <w:t xml:space="preserve">  (Accessed 2 August 2022).</w:t>
      </w:r>
    </w:p>
    <w:p w14:paraId="199EEEA6" w14:textId="77777777"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color w:val="000000"/>
          <w:shd w:val="clear" w:color="auto" w:fill="FFFFFF"/>
        </w:rPr>
        <w:t>Citizensadvice.org.uk. (2017). </w:t>
      </w:r>
      <w:r w:rsidRPr="001C2DCF">
        <w:rPr>
          <w:rFonts w:ascii="Arial" w:hAnsi="Arial" w:cs="Arial"/>
          <w:i/>
          <w:iCs/>
          <w:color w:val="000000"/>
          <w:shd w:val="clear" w:color="auto" w:fill="FFFFFF"/>
        </w:rPr>
        <w:t>Post offices more important to local community than pubs, finds Citizens Advice</w:t>
      </w:r>
      <w:r w:rsidRPr="001C2DCF">
        <w:rPr>
          <w:rFonts w:ascii="Arial" w:hAnsi="Arial" w:cs="Arial"/>
          <w:color w:val="000000"/>
          <w:shd w:val="clear" w:color="auto" w:fill="FFFFFF"/>
        </w:rPr>
        <w:t xml:space="preserve">. [online] Available at: </w:t>
      </w:r>
      <w:hyperlink r:id="rId19" w:anchor=":~:text=%E2%80%9CPost%20offices%20play%20a%20vital,local%20information%20and%20paying%20bills." w:history="1">
        <w:r w:rsidRPr="001C2DCF">
          <w:rPr>
            <w:rStyle w:val="Hyperlink"/>
            <w:rFonts w:ascii="Arial" w:hAnsi="Arial" w:cs="Arial"/>
            <w:shd w:val="clear" w:color="auto" w:fill="FFFFFF"/>
          </w:rPr>
          <w:t>https://www.citizensadvice.org.uk/about-us/about-us1/media/press-releases/post-offices-more-important-to-local-community-than-pubs-finds-citizens-advice/#:~:text=%E2%80%9CPost%20offices%20play%20a%20vital,local%20information%20and%20paying%20bills.</w:t>
        </w:r>
      </w:hyperlink>
      <w:r w:rsidRPr="001C2DCF">
        <w:rPr>
          <w:rFonts w:ascii="Arial" w:hAnsi="Arial" w:cs="Arial"/>
          <w:color w:val="000000"/>
          <w:shd w:val="clear" w:color="auto" w:fill="FFFFFF"/>
        </w:rPr>
        <w:t xml:space="preserve">  (Accessed 14 July 2022).</w:t>
      </w:r>
    </w:p>
    <w:p w14:paraId="01362775" w14:textId="77777777"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color w:val="53565A"/>
          <w:shd w:val="clear" w:color="auto" w:fill="FFFFFF"/>
        </w:rPr>
        <w:t>CLARK, D. and BICKERTON, G., 2021. Evaluation of a Public Post Office. </w:t>
      </w:r>
      <w:r w:rsidRPr="001C2DCF">
        <w:rPr>
          <w:rFonts w:ascii="Arial" w:hAnsi="Arial" w:cs="Arial"/>
          <w:i/>
          <w:iCs/>
          <w:color w:val="53565A"/>
          <w:shd w:val="clear" w:color="auto" w:fill="FFFFFF"/>
        </w:rPr>
        <w:t>Postal and Delivery Services. </w:t>
      </w:r>
      <w:r w:rsidRPr="001C2DCF">
        <w:rPr>
          <w:rFonts w:ascii="Arial" w:hAnsi="Arial" w:cs="Arial"/>
          <w:color w:val="53565A"/>
          <w:shd w:val="clear" w:color="auto" w:fill="FFFFFF"/>
        </w:rPr>
        <w:t>Boston, MA: Springer US, pp. 271-297.</w:t>
      </w:r>
    </w:p>
    <w:p w14:paraId="15945C1E" w14:textId="77777777"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color w:val="000000"/>
          <w:shd w:val="clear" w:color="auto" w:fill="FFFFFF"/>
        </w:rPr>
        <w:t>CMI. (2022). </w:t>
      </w:r>
      <w:r w:rsidRPr="001C2DCF">
        <w:rPr>
          <w:rFonts w:ascii="Arial" w:hAnsi="Arial" w:cs="Arial"/>
          <w:i/>
          <w:iCs/>
          <w:color w:val="000000"/>
          <w:shd w:val="clear" w:color="auto" w:fill="FFFFFF"/>
        </w:rPr>
        <w:t>Stakeholder Analysis and Management - CMI</w:t>
      </w:r>
      <w:r w:rsidRPr="001C2DCF">
        <w:rPr>
          <w:rFonts w:ascii="Arial" w:hAnsi="Arial" w:cs="Arial"/>
          <w:color w:val="000000"/>
          <w:shd w:val="clear" w:color="auto" w:fill="FFFFFF"/>
        </w:rPr>
        <w:t xml:space="preserve">. [online] Available at: </w:t>
      </w:r>
      <w:hyperlink r:id="rId20" w:history="1">
        <w:r w:rsidRPr="001C2DCF">
          <w:rPr>
            <w:rStyle w:val="Hyperlink"/>
            <w:rFonts w:ascii="Arial" w:hAnsi="Arial" w:cs="Arial"/>
            <w:shd w:val="clear" w:color="auto" w:fill="FFFFFF"/>
          </w:rPr>
          <w:t>https://www.managers.org.uk/knowledge-and-insights/resource/stakeholder-analysis-and-management/</w:t>
        </w:r>
      </w:hyperlink>
      <w:r w:rsidRPr="001C2DCF">
        <w:rPr>
          <w:rFonts w:ascii="Arial" w:hAnsi="Arial" w:cs="Arial"/>
          <w:color w:val="000000"/>
          <w:shd w:val="clear" w:color="auto" w:fill="FFFFFF"/>
        </w:rPr>
        <w:t xml:space="preserve">  (Accessed 10 August 2022).</w:t>
      </w:r>
    </w:p>
    <w:p w14:paraId="779EAF9B" w14:textId="77777777"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color w:val="000000"/>
          <w:shd w:val="clear" w:color="auto" w:fill="FFFFFF"/>
        </w:rPr>
        <w:t>CWU. (2021). </w:t>
      </w:r>
      <w:r w:rsidRPr="001C2DCF">
        <w:rPr>
          <w:rFonts w:ascii="Arial" w:hAnsi="Arial" w:cs="Arial"/>
          <w:i/>
          <w:iCs/>
          <w:color w:val="000000"/>
          <w:shd w:val="clear" w:color="auto" w:fill="FFFFFF"/>
        </w:rPr>
        <w:t>Union wins ‘vital breathing space’ in fight to save Crown Post Office network</w:t>
      </w:r>
      <w:r w:rsidRPr="001C2DCF">
        <w:rPr>
          <w:rFonts w:ascii="Arial" w:hAnsi="Arial" w:cs="Arial"/>
          <w:color w:val="000000"/>
          <w:shd w:val="clear" w:color="auto" w:fill="FFFFFF"/>
        </w:rPr>
        <w:t xml:space="preserve">. [online] Available at: </w:t>
      </w:r>
      <w:hyperlink r:id="rId21" w:history="1">
        <w:r w:rsidRPr="001C2DCF">
          <w:rPr>
            <w:rStyle w:val="Hyperlink"/>
            <w:rFonts w:ascii="Arial" w:hAnsi="Arial" w:cs="Arial"/>
            <w:shd w:val="clear" w:color="auto" w:fill="FFFFFF"/>
          </w:rPr>
          <w:t>https://www.cwu.org/news/union-wins-vital-breathing-space-in-fight-to-save-crown-post-office-network/</w:t>
        </w:r>
      </w:hyperlink>
      <w:r w:rsidRPr="001C2DCF">
        <w:rPr>
          <w:rFonts w:ascii="Arial" w:hAnsi="Arial" w:cs="Arial"/>
          <w:color w:val="000000"/>
          <w:shd w:val="clear" w:color="auto" w:fill="FFFFFF"/>
        </w:rPr>
        <w:t xml:space="preserve">  (Accessed 5 August 2022).</w:t>
      </w:r>
    </w:p>
    <w:p w14:paraId="1DC3C84E" w14:textId="77777777"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color w:val="000000"/>
          <w:shd w:val="clear" w:color="auto" w:fill="FFFFFF"/>
        </w:rPr>
        <w:t>Danda, D., (2020). </w:t>
      </w:r>
      <w:r w:rsidRPr="001C2DCF">
        <w:rPr>
          <w:rFonts w:ascii="Arial" w:hAnsi="Arial" w:cs="Arial"/>
          <w:i/>
          <w:iCs/>
          <w:color w:val="000000"/>
          <w:shd w:val="clear" w:color="auto" w:fill="FFFFFF"/>
        </w:rPr>
        <w:t>Managing stakeholders of your project with the Salience Model</w:t>
      </w:r>
      <w:r w:rsidRPr="001C2DCF">
        <w:rPr>
          <w:rFonts w:ascii="Arial" w:hAnsi="Arial" w:cs="Arial"/>
          <w:color w:val="000000"/>
          <w:shd w:val="clear" w:color="auto" w:fill="FFFFFF"/>
        </w:rPr>
        <w:t xml:space="preserve">. [online] Greycampus.com. Available at: </w:t>
      </w:r>
      <w:hyperlink r:id="rId22" w:history="1">
        <w:r w:rsidRPr="001C2DCF">
          <w:rPr>
            <w:rStyle w:val="Hyperlink"/>
            <w:rFonts w:ascii="Arial" w:hAnsi="Arial" w:cs="Arial"/>
            <w:shd w:val="clear" w:color="auto" w:fill="FFFFFF"/>
          </w:rPr>
          <w:t>https://www.greycampus.com/blog/project-management/analyze-your-project-s-stakeholders-with-the-help-of-the-salience-model</w:t>
        </w:r>
      </w:hyperlink>
      <w:r w:rsidRPr="001C2DCF">
        <w:rPr>
          <w:rFonts w:ascii="Arial" w:hAnsi="Arial" w:cs="Arial"/>
          <w:color w:val="000000"/>
          <w:shd w:val="clear" w:color="auto" w:fill="FFFFFF"/>
        </w:rPr>
        <w:t xml:space="preserve">  (Accessed 10 August 2022).</w:t>
      </w:r>
    </w:p>
    <w:p w14:paraId="7AE82549" w14:textId="77777777"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color w:val="000000"/>
          <w:shd w:val="clear" w:color="auto" w:fill="FFFFFF"/>
        </w:rPr>
        <w:lastRenderedPageBreak/>
        <w:t>Definitions.net., (n.d). </w:t>
      </w:r>
      <w:r w:rsidRPr="001C2DCF">
        <w:rPr>
          <w:rFonts w:ascii="Arial" w:hAnsi="Arial" w:cs="Arial"/>
          <w:i/>
          <w:iCs/>
          <w:color w:val="000000"/>
          <w:shd w:val="clear" w:color="auto" w:fill="FFFFFF"/>
        </w:rPr>
        <w:t>What does workplace politics mean?</w:t>
      </w:r>
      <w:r w:rsidRPr="001C2DCF">
        <w:rPr>
          <w:rFonts w:ascii="Arial" w:hAnsi="Arial" w:cs="Arial"/>
          <w:color w:val="000000"/>
          <w:shd w:val="clear" w:color="auto" w:fill="FFFFFF"/>
        </w:rPr>
        <w:t xml:space="preserve"> [online] Available at: </w:t>
      </w:r>
      <w:hyperlink r:id="rId23" w:history="1">
        <w:r w:rsidRPr="001C2DCF">
          <w:rPr>
            <w:rStyle w:val="Hyperlink"/>
            <w:rFonts w:ascii="Arial" w:hAnsi="Arial" w:cs="Arial"/>
            <w:shd w:val="clear" w:color="auto" w:fill="FFFFFF"/>
          </w:rPr>
          <w:t>https://www.definitions.net/definition/workplace+politics</w:t>
        </w:r>
      </w:hyperlink>
      <w:r w:rsidRPr="001C2DCF">
        <w:rPr>
          <w:rFonts w:ascii="Arial" w:hAnsi="Arial" w:cs="Arial"/>
          <w:color w:val="000000"/>
          <w:shd w:val="clear" w:color="auto" w:fill="FFFFFF"/>
        </w:rPr>
        <w:t xml:space="preserve"> (Accessed 16 July 2022).</w:t>
      </w:r>
    </w:p>
    <w:p w14:paraId="36EB5044" w14:textId="77777777"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color w:val="000000"/>
          <w:shd w:val="clear" w:color="auto" w:fill="FFFFFF"/>
        </w:rPr>
        <w:t>Economics Online. 2020. </w:t>
      </w:r>
      <w:r w:rsidRPr="001C2DCF">
        <w:rPr>
          <w:rFonts w:ascii="Arial" w:hAnsi="Arial" w:cs="Arial"/>
          <w:i/>
          <w:iCs/>
          <w:color w:val="000000"/>
          <w:shd w:val="clear" w:color="auto" w:fill="FFFFFF"/>
        </w:rPr>
        <w:t>Royal mail privatisation</w:t>
      </w:r>
      <w:r w:rsidRPr="001C2DCF">
        <w:rPr>
          <w:rFonts w:ascii="Arial" w:hAnsi="Arial" w:cs="Arial"/>
          <w:color w:val="000000"/>
          <w:shd w:val="clear" w:color="auto" w:fill="FFFFFF"/>
        </w:rPr>
        <w:t xml:space="preserve">. [online] Available at: </w:t>
      </w:r>
      <w:hyperlink r:id="rId24" w:history="1">
        <w:r w:rsidRPr="001C2DCF">
          <w:rPr>
            <w:rStyle w:val="Hyperlink"/>
            <w:rFonts w:ascii="Arial" w:hAnsi="Arial" w:cs="Arial"/>
            <w:shd w:val="clear" w:color="auto" w:fill="FFFFFF"/>
          </w:rPr>
          <w:t>https://www.economicsonline.co.uk/business_economics/privatisation_of_royal_mail.html/</w:t>
        </w:r>
      </w:hyperlink>
      <w:r w:rsidRPr="001C2DCF">
        <w:rPr>
          <w:rFonts w:ascii="Arial" w:hAnsi="Arial" w:cs="Arial"/>
          <w:color w:val="000000"/>
          <w:shd w:val="clear" w:color="auto" w:fill="FFFFFF"/>
        </w:rPr>
        <w:t xml:space="preserve">  (Accessed 2 August 2022).</w:t>
      </w:r>
    </w:p>
    <w:p w14:paraId="7C730629" w14:textId="77777777"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color w:val="222222"/>
          <w:shd w:val="clear" w:color="auto" w:fill="FFFFFF"/>
        </w:rPr>
        <w:t>French, J.R., Raven, B. and Cartwright, D., 1959. The bases of social power. </w:t>
      </w:r>
      <w:r w:rsidRPr="001C2DCF">
        <w:rPr>
          <w:rFonts w:ascii="Arial" w:hAnsi="Arial" w:cs="Arial"/>
          <w:i/>
          <w:iCs/>
          <w:color w:val="222222"/>
          <w:shd w:val="clear" w:color="auto" w:fill="FFFFFF"/>
        </w:rPr>
        <w:t>Classics of organization theory</w:t>
      </w:r>
      <w:r w:rsidRPr="001C2DCF">
        <w:rPr>
          <w:rFonts w:ascii="Arial" w:hAnsi="Arial" w:cs="Arial"/>
          <w:color w:val="222222"/>
          <w:shd w:val="clear" w:color="auto" w:fill="FFFFFF"/>
        </w:rPr>
        <w:t>, </w:t>
      </w:r>
      <w:r w:rsidRPr="001C2DCF">
        <w:rPr>
          <w:rFonts w:ascii="Arial" w:hAnsi="Arial" w:cs="Arial"/>
          <w:i/>
          <w:iCs/>
          <w:color w:val="222222"/>
          <w:shd w:val="clear" w:color="auto" w:fill="FFFFFF"/>
        </w:rPr>
        <w:t>7</w:t>
      </w:r>
      <w:r w:rsidRPr="001C2DCF">
        <w:rPr>
          <w:rFonts w:ascii="Arial" w:hAnsi="Arial" w:cs="Arial"/>
          <w:color w:val="222222"/>
          <w:shd w:val="clear" w:color="auto" w:fill="FFFFFF"/>
        </w:rPr>
        <w:t>, pp.311-320.</w:t>
      </w:r>
    </w:p>
    <w:p w14:paraId="63C03B58" w14:textId="77777777"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color w:val="000000"/>
          <w:shd w:val="clear" w:color="auto" w:fill="FFFFFF"/>
        </w:rPr>
        <w:t>GOV.UK. (n.d). </w:t>
      </w:r>
      <w:r w:rsidRPr="001C2DCF">
        <w:rPr>
          <w:rFonts w:ascii="Arial" w:hAnsi="Arial" w:cs="Arial"/>
          <w:i/>
          <w:iCs/>
          <w:color w:val="000000"/>
          <w:shd w:val="clear" w:color="auto" w:fill="FFFFFF"/>
        </w:rPr>
        <w:t>Taking part in industrial action and strikes</w:t>
      </w:r>
      <w:r w:rsidRPr="001C2DCF">
        <w:rPr>
          <w:rFonts w:ascii="Arial" w:hAnsi="Arial" w:cs="Arial"/>
          <w:color w:val="000000"/>
          <w:shd w:val="clear" w:color="auto" w:fill="FFFFFF"/>
        </w:rPr>
        <w:t xml:space="preserve">. [online] Available at: </w:t>
      </w:r>
      <w:hyperlink r:id="rId25" w:history="1">
        <w:r w:rsidRPr="001C2DCF">
          <w:rPr>
            <w:rStyle w:val="Hyperlink"/>
            <w:rFonts w:ascii="Arial" w:hAnsi="Arial" w:cs="Arial"/>
            <w:shd w:val="clear" w:color="auto" w:fill="FFFFFF"/>
          </w:rPr>
          <w:t>https://www.gov.uk/industrial-action-strikes</w:t>
        </w:r>
      </w:hyperlink>
      <w:r w:rsidRPr="001C2DCF">
        <w:rPr>
          <w:rFonts w:ascii="Arial" w:hAnsi="Arial" w:cs="Arial"/>
          <w:color w:val="000000"/>
          <w:shd w:val="clear" w:color="auto" w:fill="FFFFFF"/>
        </w:rPr>
        <w:t xml:space="preserve"> (Accessed 29 July 2022</w:t>
      </w:r>
      <w:r w:rsidRPr="001C2DCF">
        <w:rPr>
          <w:rFonts w:ascii="Arial" w:hAnsi="Arial" w:cs="Arial"/>
          <w:lang w:val="en-GB"/>
        </w:rPr>
        <w:t>).</w:t>
      </w:r>
    </w:p>
    <w:p w14:paraId="60B180E6" w14:textId="77777777"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color w:val="000000"/>
          <w:shd w:val="clear" w:color="auto" w:fill="FFFFFF"/>
        </w:rPr>
        <w:t>Imberman, W., (1983). </w:t>
      </w:r>
      <w:r w:rsidRPr="001C2DCF">
        <w:rPr>
          <w:rFonts w:ascii="Arial" w:hAnsi="Arial" w:cs="Arial"/>
          <w:i/>
          <w:iCs/>
          <w:color w:val="000000"/>
          <w:shd w:val="clear" w:color="auto" w:fill="FFFFFF"/>
        </w:rPr>
        <w:t xml:space="preserve">Who Strikes—and </w:t>
      </w:r>
      <w:proofErr w:type="gramStart"/>
      <w:r w:rsidRPr="001C2DCF">
        <w:rPr>
          <w:rFonts w:ascii="Arial" w:hAnsi="Arial" w:cs="Arial"/>
          <w:i/>
          <w:iCs/>
          <w:color w:val="000000"/>
          <w:shd w:val="clear" w:color="auto" w:fill="FFFFFF"/>
        </w:rPr>
        <w:t>Why</w:t>
      </w:r>
      <w:proofErr w:type="gramEnd"/>
      <w:r w:rsidRPr="001C2DCF">
        <w:rPr>
          <w:rFonts w:ascii="Arial" w:hAnsi="Arial" w:cs="Arial"/>
          <w:i/>
          <w:iCs/>
          <w:color w:val="000000"/>
          <w:shd w:val="clear" w:color="auto" w:fill="FFFFFF"/>
        </w:rPr>
        <w:t>?</w:t>
      </w:r>
      <w:r w:rsidRPr="001C2DCF">
        <w:rPr>
          <w:rFonts w:ascii="Arial" w:hAnsi="Arial" w:cs="Arial"/>
          <w:color w:val="000000"/>
          <w:shd w:val="clear" w:color="auto" w:fill="FFFFFF"/>
        </w:rPr>
        <w:t xml:space="preserve"> [online] Harvard Business Review. Available at: </w:t>
      </w:r>
      <w:hyperlink r:id="rId26" w:history="1">
        <w:r w:rsidRPr="001C2DCF">
          <w:rPr>
            <w:rStyle w:val="Hyperlink"/>
            <w:rFonts w:ascii="Arial" w:hAnsi="Arial" w:cs="Arial"/>
            <w:shd w:val="clear" w:color="auto" w:fill="FFFFFF"/>
          </w:rPr>
          <w:t>https://hbr.org/1983/11/who-strikes-and-why</w:t>
        </w:r>
      </w:hyperlink>
      <w:r w:rsidRPr="001C2DCF">
        <w:rPr>
          <w:rFonts w:ascii="Arial" w:hAnsi="Arial" w:cs="Arial"/>
          <w:color w:val="000000"/>
          <w:shd w:val="clear" w:color="auto" w:fill="FFFFFF"/>
        </w:rPr>
        <w:t xml:space="preserve"> (Accessed 28 July 2022</w:t>
      </w:r>
      <w:r w:rsidRPr="001C2DCF">
        <w:rPr>
          <w:rFonts w:ascii="Arial" w:hAnsi="Arial" w:cs="Arial"/>
          <w:lang w:val="en-GB"/>
        </w:rPr>
        <w:t>).</w:t>
      </w:r>
    </w:p>
    <w:p w14:paraId="14AAE0E8" w14:textId="77777777"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color w:val="222222"/>
          <w:shd w:val="clear" w:color="auto" w:fill="FFFFFF"/>
        </w:rPr>
        <w:t>Kang, S.E., Lee, C.K., Moon, Y.J., Park, Y.N. and Suess, C., 2021. Impact of CSR on organizational behavior during a pandemic: Highlighting public health and safety in the airline industry. </w:t>
      </w:r>
      <w:r w:rsidRPr="001C2DCF">
        <w:rPr>
          <w:rFonts w:ascii="Arial" w:hAnsi="Arial" w:cs="Arial"/>
          <w:i/>
          <w:iCs/>
          <w:color w:val="222222"/>
          <w:shd w:val="clear" w:color="auto" w:fill="FFFFFF"/>
        </w:rPr>
        <w:t>Sustainability</w:t>
      </w:r>
      <w:r w:rsidRPr="001C2DCF">
        <w:rPr>
          <w:rFonts w:ascii="Arial" w:hAnsi="Arial" w:cs="Arial"/>
          <w:color w:val="222222"/>
          <w:shd w:val="clear" w:color="auto" w:fill="FFFFFF"/>
        </w:rPr>
        <w:t>, </w:t>
      </w:r>
      <w:r w:rsidRPr="001C2DCF">
        <w:rPr>
          <w:rFonts w:ascii="Arial" w:hAnsi="Arial" w:cs="Arial"/>
          <w:i/>
          <w:iCs/>
          <w:color w:val="222222"/>
          <w:shd w:val="clear" w:color="auto" w:fill="FFFFFF"/>
        </w:rPr>
        <w:t>13</w:t>
      </w:r>
      <w:r w:rsidRPr="001C2DCF">
        <w:rPr>
          <w:rFonts w:ascii="Arial" w:hAnsi="Arial" w:cs="Arial"/>
          <w:color w:val="222222"/>
          <w:shd w:val="clear" w:color="auto" w:fill="FFFFFF"/>
        </w:rPr>
        <w:t>(17), p.9704.</w:t>
      </w:r>
    </w:p>
    <w:p w14:paraId="7A82E697" w14:textId="77777777"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color w:val="000000"/>
          <w:shd w:val="clear" w:color="auto" w:fill="FFFFFF"/>
        </w:rPr>
        <w:t>Khurram, S., Pestre, F. and Charreire-Petit, S., (2019). </w:t>
      </w:r>
      <w:r w:rsidRPr="001C2DCF">
        <w:rPr>
          <w:rFonts w:ascii="Arial" w:hAnsi="Arial" w:cs="Arial"/>
          <w:i/>
          <w:iCs/>
          <w:color w:val="000000"/>
          <w:shd w:val="clear" w:color="auto" w:fill="FFFFFF"/>
        </w:rPr>
        <w:t>Taking stock of the stakeholder salience tradition: Renewing the research agenda</w:t>
      </w:r>
      <w:r w:rsidRPr="001C2DCF">
        <w:rPr>
          <w:rFonts w:ascii="Arial" w:hAnsi="Arial" w:cs="Arial"/>
          <w:color w:val="000000"/>
          <w:shd w:val="clear" w:color="auto" w:fill="FFFFFF"/>
        </w:rPr>
        <w:t xml:space="preserve">. [online] Cairn.info. Available at: </w:t>
      </w:r>
      <w:hyperlink r:id="rId27" w:history="1">
        <w:r w:rsidRPr="001C2DCF">
          <w:rPr>
            <w:rStyle w:val="Hyperlink"/>
            <w:rFonts w:ascii="Arial" w:hAnsi="Arial" w:cs="Arial"/>
            <w:shd w:val="clear" w:color="auto" w:fill="FFFFFF"/>
          </w:rPr>
          <w:t>https://www.cairn.info/revue-management-2019-2-page-141.htm</w:t>
        </w:r>
      </w:hyperlink>
      <w:r w:rsidRPr="001C2DCF">
        <w:rPr>
          <w:rFonts w:ascii="Arial" w:hAnsi="Arial" w:cs="Arial"/>
          <w:color w:val="000000"/>
          <w:shd w:val="clear" w:color="auto" w:fill="FFFFFF"/>
        </w:rPr>
        <w:t xml:space="preserve">  (Accessed 10 August 2022).</w:t>
      </w:r>
    </w:p>
    <w:p w14:paraId="0AD5258C" w14:textId="735C07C0"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color w:val="222222"/>
          <w:shd w:val="clear" w:color="auto" w:fill="FFFFFF"/>
        </w:rPr>
        <w:t xml:space="preserve">Kim-Jo, T., Benet-Martínez, V. and Ozer, D.J., </w:t>
      </w:r>
      <w:r w:rsidR="00F4734A" w:rsidRPr="001C2DCF">
        <w:rPr>
          <w:rFonts w:ascii="Arial" w:hAnsi="Arial" w:cs="Arial"/>
          <w:color w:val="222222"/>
          <w:shd w:val="clear" w:color="auto" w:fill="FFFFFF"/>
        </w:rPr>
        <w:t>(</w:t>
      </w:r>
      <w:r w:rsidRPr="001C2DCF">
        <w:rPr>
          <w:rFonts w:ascii="Arial" w:hAnsi="Arial" w:cs="Arial"/>
          <w:color w:val="222222"/>
          <w:shd w:val="clear" w:color="auto" w:fill="FFFFFF"/>
        </w:rPr>
        <w:t>2010</w:t>
      </w:r>
      <w:r w:rsidR="00F4734A" w:rsidRPr="001C2DCF">
        <w:rPr>
          <w:rFonts w:ascii="Arial" w:hAnsi="Arial" w:cs="Arial"/>
          <w:color w:val="222222"/>
          <w:shd w:val="clear" w:color="auto" w:fill="FFFFFF"/>
        </w:rPr>
        <w:t>)</w:t>
      </w:r>
      <w:r w:rsidRPr="001C2DCF">
        <w:rPr>
          <w:rFonts w:ascii="Arial" w:hAnsi="Arial" w:cs="Arial"/>
          <w:color w:val="222222"/>
          <w:shd w:val="clear" w:color="auto" w:fill="FFFFFF"/>
        </w:rPr>
        <w:t>. Culture and interpersonal conflict resolution styles: Role of acculturation. </w:t>
      </w:r>
      <w:r w:rsidRPr="001C2DCF">
        <w:rPr>
          <w:rFonts w:ascii="Arial" w:hAnsi="Arial" w:cs="Arial"/>
          <w:i/>
          <w:iCs/>
          <w:color w:val="222222"/>
          <w:shd w:val="clear" w:color="auto" w:fill="FFFFFF"/>
        </w:rPr>
        <w:t>Journal of Cross-Cultural Psychology</w:t>
      </w:r>
      <w:r w:rsidRPr="001C2DCF">
        <w:rPr>
          <w:rFonts w:ascii="Arial" w:hAnsi="Arial" w:cs="Arial"/>
          <w:color w:val="222222"/>
          <w:shd w:val="clear" w:color="auto" w:fill="FFFFFF"/>
        </w:rPr>
        <w:t>, </w:t>
      </w:r>
      <w:r w:rsidRPr="001C2DCF">
        <w:rPr>
          <w:rFonts w:ascii="Arial" w:hAnsi="Arial" w:cs="Arial"/>
          <w:i/>
          <w:iCs/>
          <w:color w:val="222222"/>
          <w:shd w:val="clear" w:color="auto" w:fill="FFFFFF"/>
        </w:rPr>
        <w:t>41</w:t>
      </w:r>
      <w:r w:rsidRPr="001C2DCF">
        <w:rPr>
          <w:rFonts w:ascii="Arial" w:hAnsi="Arial" w:cs="Arial"/>
          <w:color w:val="222222"/>
          <w:shd w:val="clear" w:color="auto" w:fill="FFFFFF"/>
        </w:rPr>
        <w:t>(2), pp.264-269.</w:t>
      </w:r>
    </w:p>
    <w:p w14:paraId="2E0E148C" w14:textId="77777777"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color w:val="222222"/>
          <w:shd w:val="clear" w:color="auto" w:fill="FFFFFF"/>
        </w:rPr>
        <w:t>Kriesberg, L., Northrup, T.A. and Thorson, S.J. eds., 1989. </w:t>
      </w:r>
      <w:r w:rsidRPr="001C2DCF">
        <w:rPr>
          <w:rFonts w:ascii="Arial" w:hAnsi="Arial" w:cs="Arial"/>
          <w:i/>
          <w:iCs/>
          <w:color w:val="222222"/>
          <w:shd w:val="clear" w:color="auto" w:fill="FFFFFF"/>
        </w:rPr>
        <w:t>Intractable conflicts and their transformation</w:t>
      </w:r>
      <w:r w:rsidRPr="001C2DCF">
        <w:rPr>
          <w:rFonts w:ascii="Arial" w:hAnsi="Arial" w:cs="Arial"/>
          <w:color w:val="222222"/>
          <w:shd w:val="clear" w:color="auto" w:fill="FFFFFF"/>
        </w:rPr>
        <w:t>. Syracuse University Press.</w:t>
      </w:r>
    </w:p>
    <w:p w14:paraId="6D370A89" w14:textId="77777777"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lang w:val="en-GB"/>
        </w:rPr>
        <w:t>Liao (2009) ‘Workplace management and employee misuse: does punishment matter?’, The journal of computer information systems., 50(2). doi:10.1080/08874417.2009.11645384.</w:t>
      </w:r>
    </w:p>
    <w:p w14:paraId="739C1524" w14:textId="77777777"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color w:val="000000"/>
          <w:shd w:val="clear" w:color="auto" w:fill="FFFFFF"/>
        </w:rPr>
        <w:t>London School of Business and Finance (2018) </w:t>
      </w:r>
      <w:r w:rsidRPr="001C2DCF">
        <w:rPr>
          <w:rFonts w:ascii="Arial" w:hAnsi="Arial" w:cs="Arial"/>
          <w:i/>
          <w:iCs/>
          <w:color w:val="000000"/>
          <w:shd w:val="clear" w:color="auto" w:fill="FFFFFF"/>
        </w:rPr>
        <w:t>The Golden Rules of Effective Management</w:t>
      </w:r>
      <w:r w:rsidRPr="001C2DCF">
        <w:rPr>
          <w:rFonts w:ascii="Arial" w:hAnsi="Arial" w:cs="Arial"/>
          <w:color w:val="000000"/>
          <w:shd w:val="clear" w:color="auto" w:fill="FFFFFF"/>
        </w:rPr>
        <w:t xml:space="preserve">. [online] Available at: </w:t>
      </w:r>
      <w:hyperlink r:id="rId28" w:history="1">
        <w:r w:rsidRPr="001C2DCF">
          <w:rPr>
            <w:rStyle w:val="Hyperlink"/>
            <w:rFonts w:ascii="Arial" w:hAnsi="Arial" w:cs="Arial"/>
            <w:shd w:val="clear" w:color="auto" w:fill="FFFFFF"/>
          </w:rPr>
          <w:t>https://www.lsbf.org.uk/blog/opinion-features/the-golden-rules-of-effective-management</w:t>
        </w:r>
      </w:hyperlink>
      <w:r w:rsidRPr="001C2DCF">
        <w:rPr>
          <w:rFonts w:ascii="Arial" w:hAnsi="Arial" w:cs="Arial"/>
          <w:color w:val="000000"/>
          <w:shd w:val="clear" w:color="auto" w:fill="FFFFFF"/>
        </w:rPr>
        <w:t xml:space="preserve"> (Accessed 15 July 2022).</w:t>
      </w:r>
    </w:p>
    <w:p w14:paraId="45E3EB28" w14:textId="684DC64D"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color w:val="222222"/>
          <w:shd w:val="clear" w:color="auto" w:fill="FFFFFF"/>
        </w:rPr>
        <w:t xml:space="preserve">Luecke, R.A., </w:t>
      </w:r>
      <w:r w:rsidR="00F4734A" w:rsidRPr="001C2DCF">
        <w:rPr>
          <w:rFonts w:ascii="Arial" w:hAnsi="Arial" w:cs="Arial"/>
          <w:color w:val="222222"/>
          <w:shd w:val="clear" w:color="auto" w:fill="FFFFFF"/>
        </w:rPr>
        <w:t>(</w:t>
      </w:r>
      <w:r w:rsidRPr="001C2DCF">
        <w:rPr>
          <w:rFonts w:ascii="Arial" w:hAnsi="Arial" w:cs="Arial"/>
          <w:color w:val="222222"/>
          <w:shd w:val="clear" w:color="auto" w:fill="FFFFFF"/>
        </w:rPr>
        <w:t>2010</w:t>
      </w:r>
      <w:r w:rsidR="00F4734A" w:rsidRPr="001C2DCF">
        <w:rPr>
          <w:rFonts w:ascii="Arial" w:hAnsi="Arial" w:cs="Arial"/>
          <w:color w:val="222222"/>
          <w:shd w:val="clear" w:color="auto" w:fill="FFFFFF"/>
        </w:rPr>
        <w:t>)</w:t>
      </w:r>
      <w:r w:rsidRPr="001C2DCF">
        <w:rPr>
          <w:rFonts w:ascii="Arial" w:hAnsi="Arial" w:cs="Arial"/>
          <w:color w:val="222222"/>
          <w:shd w:val="clear" w:color="auto" w:fill="FFFFFF"/>
        </w:rPr>
        <w:t>. </w:t>
      </w:r>
      <w:r w:rsidRPr="001C2DCF">
        <w:rPr>
          <w:rFonts w:ascii="Arial" w:hAnsi="Arial" w:cs="Arial"/>
          <w:i/>
          <w:iCs/>
          <w:color w:val="222222"/>
          <w:shd w:val="clear" w:color="auto" w:fill="FFFFFF"/>
        </w:rPr>
        <w:t>Best Practice Workplace Negotiations</w:t>
      </w:r>
      <w:r w:rsidRPr="001C2DCF">
        <w:rPr>
          <w:rFonts w:ascii="Arial" w:hAnsi="Arial" w:cs="Arial"/>
          <w:color w:val="222222"/>
          <w:shd w:val="clear" w:color="auto" w:fill="FFFFFF"/>
        </w:rPr>
        <w:t>. AMACOM Div American Mgmt Assn.</w:t>
      </w:r>
    </w:p>
    <w:p w14:paraId="53C138B8" w14:textId="20119B08"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color w:val="222222"/>
          <w:shd w:val="clear" w:color="auto" w:fill="FFFFFF"/>
        </w:rPr>
        <w:t xml:space="preserve">Masum, A.K.M., Azad, M.A.K., Hoque, K.E., Beh, L.S., Wanke, P. and Arslan, Ö., </w:t>
      </w:r>
      <w:r w:rsidR="00F4734A" w:rsidRPr="001C2DCF">
        <w:rPr>
          <w:rFonts w:ascii="Arial" w:hAnsi="Arial" w:cs="Arial"/>
          <w:color w:val="222222"/>
          <w:shd w:val="clear" w:color="auto" w:fill="FFFFFF"/>
        </w:rPr>
        <w:t>(</w:t>
      </w:r>
      <w:r w:rsidRPr="001C2DCF">
        <w:rPr>
          <w:rFonts w:ascii="Arial" w:hAnsi="Arial" w:cs="Arial"/>
          <w:color w:val="222222"/>
          <w:shd w:val="clear" w:color="auto" w:fill="FFFFFF"/>
        </w:rPr>
        <w:t>2016</w:t>
      </w:r>
      <w:r w:rsidR="00F4734A" w:rsidRPr="001C2DCF">
        <w:rPr>
          <w:rFonts w:ascii="Arial" w:hAnsi="Arial" w:cs="Arial"/>
          <w:color w:val="222222"/>
          <w:shd w:val="clear" w:color="auto" w:fill="FFFFFF"/>
        </w:rPr>
        <w:t>)</w:t>
      </w:r>
      <w:r w:rsidRPr="001C2DCF">
        <w:rPr>
          <w:rFonts w:ascii="Arial" w:hAnsi="Arial" w:cs="Arial"/>
          <w:color w:val="222222"/>
          <w:shd w:val="clear" w:color="auto" w:fill="FFFFFF"/>
        </w:rPr>
        <w:t>. Job satisfaction and intention to quit: an empirical analysis of nurses in Turkey. </w:t>
      </w:r>
      <w:r w:rsidRPr="001C2DCF">
        <w:rPr>
          <w:rFonts w:ascii="Arial" w:hAnsi="Arial" w:cs="Arial"/>
          <w:i/>
          <w:iCs/>
          <w:color w:val="222222"/>
          <w:shd w:val="clear" w:color="auto" w:fill="FFFFFF"/>
        </w:rPr>
        <w:t>PeerJ</w:t>
      </w:r>
      <w:r w:rsidRPr="001C2DCF">
        <w:rPr>
          <w:rFonts w:ascii="Arial" w:hAnsi="Arial" w:cs="Arial"/>
          <w:color w:val="222222"/>
          <w:shd w:val="clear" w:color="auto" w:fill="FFFFFF"/>
        </w:rPr>
        <w:t>, </w:t>
      </w:r>
      <w:r w:rsidRPr="001C2DCF">
        <w:rPr>
          <w:rFonts w:ascii="Arial" w:hAnsi="Arial" w:cs="Arial"/>
          <w:i/>
          <w:iCs/>
          <w:color w:val="222222"/>
          <w:shd w:val="clear" w:color="auto" w:fill="FFFFFF"/>
        </w:rPr>
        <w:t>4</w:t>
      </w:r>
      <w:r w:rsidRPr="001C2DCF">
        <w:rPr>
          <w:rFonts w:ascii="Arial" w:hAnsi="Arial" w:cs="Arial"/>
          <w:color w:val="222222"/>
          <w:shd w:val="clear" w:color="auto" w:fill="FFFFFF"/>
        </w:rPr>
        <w:t>, p.e1896.</w:t>
      </w:r>
    </w:p>
    <w:p w14:paraId="36A9C6DB" w14:textId="5608AEAC"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color w:val="222222"/>
          <w:shd w:val="clear" w:color="auto" w:fill="FFFFFF"/>
        </w:rPr>
        <w:lastRenderedPageBreak/>
        <w:t xml:space="preserve">McNAMARA, T.H.O.M.A.S. and GEENEN, K., </w:t>
      </w:r>
      <w:r w:rsidR="00F4734A" w:rsidRPr="001C2DCF">
        <w:rPr>
          <w:rFonts w:ascii="Arial" w:hAnsi="Arial" w:cs="Arial"/>
          <w:color w:val="222222"/>
          <w:shd w:val="clear" w:color="auto" w:fill="FFFFFF"/>
        </w:rPr>
        <w:t>(</w:t>
      </w:r>
      <w:r w:rsidRPr="001C2DCF">
        <w:rPr>
          <w:rFonts w:ascii="Arial" w:hAnsi="Arial" w:cs="Arial"/>
          <w:color w:val="222222"/>
          <w:shd w:val="clear" w:color="auto" w:fill="FFFFFF"/>
        </w:rPr>
        <w:t>2022</w:t>
      </w:r>
      <w:r w:rsidR="00F4734A" w:rsidRPr="001C2DCF">
        <w:rPr>
          <w:rFonts w:ascii="Arial" w:hAnsi="Arial" w:cs="Arial"/>
          <w:color w:val="222222"/>
          <w:shd w:val="clear" w:color="auto" w:fill="FFFFFF"/>
        </w:rPr>
        <w:t>)</w:t>
      </w:r>
      <w:r w:rsidRPr="001C2DCF">
        <w:rPr>
          <w:rFonts w:ascii="Arial" w:hAnsi="Arial" w:cs="Arial"/>
          <w:color w:val="222222"/>
          <w:shd w:val="clear" w:color="auto" w:fill="FFFFFF"/>
        </w:rPr>
        <w:t>. Strikes: Claiming Union Power in Chinese Companies. </w:t>
      </w:r>
      <w:r w:rsidRPr="001C2DCF">
        <w:rPr>
          <w:rFonts w:ascii="Arial" w:hAnsi="Arial" w:cs="Arial"/>
          <w:i/>
          <w:iCs/>
          <w:color w:val="222222"/>
          <w:shd w:val="clear" w:color="auto" w:fill="FFFFFF"/>
        </w:rPr>
        <w:t>Inside Mining Capitalism</w:t>
      </w:r>
      <w:r w:rsidRPr="001C2DCF">
        <w:rPr>
          <w:rFonts w:ascii="Arial" w:hAnsi="Arial" w:cs="Arial"/>
          <w:color w:val="222222"/>
          <w:shd w:val="clear" w:color="auto" w:fill="FFFFFF"/>
        </w:rPr>
        <w:t>, p.105.</w:t>
      </w:r>
    </w:p>
    <w:p w14:paraId="2A3E9B7F" w14:textId="77777777"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color w:val="000000"/>
          <w:shd w:val="clear" w:color="auto" w:fill="FFFFFF"/>
        </w:rPr>
        <w:t>Miller, R., (2018). </w:t>
      </w:r>
      <w:r w:rsidRPr="001C2DCF">
        <w:rPr>
          <w:rFonts w:ascii="Arial" w:hAnsi="Arial" w:cs="Arial"/>
          <w:i/>
          <w:iCs/>
          <w:color w:val="000000"/>
          <w:shd w:val="clear" w:color="auto" w:fill="FFFFFF"/>
        </w:rPr>
        <w:t xml:space="preserve">What Is Power, </w:t>
      </w:r>
      <w:proofErr w:type="gramStart"/>
      <w:r w:rsidRPr="001C2DCF">
        <w:rPr>
          <w:rFonts w:ascii="Arial" w:hAnsi="Arial" w:cs="Arial"/>
          <w:i/>
          <w:iCs/>
          <w:color w:val="000000"/>
          <w:shd w:val="clear" w:color="auto" w:fill="FFFFFF"/>
        </w:rPr>
        <w:t>Really</w:t>
      </w:r>
      <w:proofErr w:type="gramEnd"/>
      <w:r w:rsidRPr="001C2DCF">
        <w:rPr>
          <w:rFonts w:ascii="Arial" w:hAnsi="Arial" w:cs="Arial"/>
          <w:i/>
          <w:iCs/>
          <w:color w:val="000000"/>
          <w:shd w:val="clear" w:color="auto" w:fill="FFFFFF"/>
        </w:rPr>
        <w:t>?</w:t>
      </w:r>
      <w:r w:rsidRPr="001C2DCF">
        <w:rPr>
          <w:rFonts w:ascii="Arial" w:hAnsi="Arial" w:cs="Arial"/>
          <w:color w:val="000000"/>
          <w:shd w:val="clear" w:color="auto" w:fill="FFFFFF"/>
        </w:rPr>
        <w:t xml:space="preserve">. [online] Forbes. Available at: </w:t>
      </w:r>
      <w:hyperlink r:id="rId29" w:history="1">
        <w:r w:rsidRPr="001C2DCF">
          <w:rPr>
            <w:rStyle w:val="Hyperlink"/>
            <w:rFonts w:ascii="Arial" w:hAnsi="Arial" w:cs="Arial"/>
            <w:shd w:val="clear" w:color="auto" w:fill="FFFFFF"/>
          </w:rPr>
          <w:t>https://www.forbes.com/sites/rickmiller/2018/10/25/what-is-power-really/?sh=7a52234842a7</w:t>
        </w:r>
      </w:hyperlink>
      <w:r w:rsidRPr="001C2DCF">
        <w:rPr>
          <w:rFonts w:ascii="Arial" w:hAnsi="Arial" w:cs="Arial"/>
          <w:color w:val="000000"/>
          <w:shd w:val="clear" w:color="auto" w:fill="FFFFFF"/>
        </w:rPr>
        <w:t xml:space="preserve"> (Accessed 17 July 2022).</w:t>
      </w:r>
    </w:p>
    <w:p w14:paraId="3EE02C1B" w14:textId="77777777"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color w:val="000000"/>
          <w:shd w:val="clear" w:color="auto" w:fill="FFFFFF"/>
        </w:rPr>
        <w:t>Mindtools.com. (2022). </w:t>
      </w:r>
      <w:r w:rsidRPr="001C2DCF">
        <w:rPr>
          <w:rFonts w:ascii="Arial" w:hAnsi="Arial" w:cs="Arial"/>
          <w:i/>
          <w:iCs/>
          <w:color w:val="000000"/>
          <w:shd w:val="clear" w:color="auto" w:fill="FFFFFF"/>
        </w:rPr>
        <w:t>Stakeholder Analysis: Winning Support for Your Projects</w:t>
      </w:r>
      <w:r w:rsidRPr="001C2DCF">
        <w:rPr>
          <w:rFonts w:ascii="Arial" w:hAnsi="Arial" w:cs="Arial"/>
          <w:color w:val="000000"/>
          <w:shd w:val="clear" w:color="auto" w:fill="FFFFFF"/>
        </w:rPr>
        <w:t xml:space="preserve">. [online] Available at: </w:t>
      </w:r>
      <w:hyperlink r:id="rId30" w:history="1">
        <w:r w:rsidRPr="001C2DCF">
          <w:rPr>
            <w:rStyle w:val="Hyperlink"/>
            <w:rFonts w:ascii="Arial" w:hAnsi="Arial" w:cs="Arial"/>
            <w:shd w:val="clear" w:color="auto" w:fill="FFFFFF"/>
          </w:rPr>
          <w:t>https://www.mindtools.com/pages/article/newPPM_07.htm</w:t>
        </w:r>
      </w:hyperlink>
      <w:r w:rsidRPr="001C2DCF">
        <w:rPr>
          <w:rFonts w:ascii="Arial" w:hAnsi="Arial" w:cs="Arial"/>
          <w:color w:val="000000"/>
          <w:shd w:val="clear" w:color="auto" w:fill="FFFFFF"/>
        </w:rPr>
        <w:t xml:space="preserve">  (Accessed 5 August 2022).</w:t>
      </w:r>
    </w:p>
    <w:p w14:paraId="3908E0E6" w14:textId="77777777"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lang w:val="en-GB"/>
        </w:rPr>
        <w:t>Noordin, (2011). ‘Relationship between leadership personality types and source of power and leadership styles among managers’, African journal of business management., 5(22). doi:10.5897/AJBM.9000486.</w:t>
      </w:r>
    </w:p>
    <w:p w14:paraId="24A8B046" w14:textId="77777777"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color w:val="000000"/>
          <w:shd w:val="clear" w:color="auto" w:fill="FFFFFF"/>
        </w:rPr>
        <w:t>O’Haire, C. et al. (2022) </w:t>
      </w:r>
      <w:r w:rsidRPr="001C2DCF">
        <w:rPr>
          <w:rFonts w:ascii="Arial" w:hAnsi="Arial" w:cs="Arial"/>
          <w:i/>
          <w:iCs/>
          <w:color w:val="000000"/>
          <w:shd w:val="clear" w:color="auto" w:fill="FFFFFF"/>
        </w:rPr>
        <w:t>Strengths and Limitations of Stakeholder Engagement Methods</w:t>
      </w:r>
      <w:r w:rsidRPr="001C2DCF">
        <w:rPr>
          <w:rFonts w:ascii="Arial" w:hAnsi="Arial" w:cs="Arial"/>
          <w:color w:val="000000"/>
          <w:shd w:val="clear" w:color="auto" w:fill="FFFFFF"/>
        </w:rPr>
        <w:t xml:space="preserve">. [online] Ncbi.nlm.nih.gov. Available at: </w:t>
      </w:r>
      <w:hyperlink r:id="rId31" w:history="1">
        <w:r w:rsidRPr="001C2DCF">
          <w:rPr>
            <w:rStyle w:val="Hyperlink"/>
            <w:rFonts w:ascii="Arial" w:hAnsi="Arial" w:cs="Arial"/>
            <w:shd w:val="clear" w:color="auto" w:fill="FFFFFF"/>
          </w:rPr>
          <w:t>https://www.ncbi.nlm.nih.gov/books/NBK62575/</w:t>
        </w:r>
      </w:hyperlink>
      <w:r w:rsidRPr="001C2DCF">
        <w:rPr>
          <w:rFonts w:ascii="Arial" w:hAnsi="Arial" w:cs="Arial"/>
          <w:color w:val="000000"/>
          <w:shd w:val="clear" w:color="auto" w:fill="FFFFFF"/>
        </w:rPr>
        <w:t xml:space="preserve">  (Accessed 6 August 2022).</w:t>
      </w:r>
    </w:p>
    <w:p w14:paraId="767F234D" w14:textId="77777777"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lang w:val="en-GB"/>
        </w:rPr>
        <w:t>OKOLIE (2021) ‘POWER MISUSE: AN ANTECEDENT FOR WORKPLACE BULLYING’, Educația-plus., 28(1).</w:t>
      </w:r>
    </w:p>
    <w:p w14:paraId="067A31D2" w14:textId="77777777"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color w:val="222222"/>
          <w:shd w:val="clear" w:color="auto" w:fill="FFFFFF"/>
        </w:rPr>
        <w:t>Omisore, B.O. and Nweke, A.N., (2014). The influence of power and politics in organizations (Part 1). </w:t>
      </w:r>
      <w:r w:rsidRPr="001C2DCF">
        <w:rPr>
          <w:rFonts w:ascii="Arial" w:hAnsi="Arial" w:cs="Arial"/>
          <w:i/>
          <w:iCs/>
          <w:color w:val="222222"/>
          <w:shd w:val="clear" w:color="auto" w:fill="FFFFFF"/>
        </w:rPr>
        <w:t>International Journal of Academic Research in Business and Social Sciences</w:t>
      </w:r>
      <w:r w:rsidRPr="001C2DCF">
        <w:rPr>
          <w:rFonts w:ascii="Arial" w:hAnsi="Arial" w:cs="Arial"/>
          <w:color w:val="222222"/>
          <w:shd w:val="clear" w:color="auto" w:fill="FFFFFF"/>
        </w:rPr>
        <w:t>, </w:t>
      </w:r>
      <w:r w:rsidRPr="001C2DCF">
        <w:rPr>
          <w:rFonts w:ascii="Arial" w:hAnsi="Arial" w:cs="Arial"/>
          <w:i/>
          <w:iCs/>
          <w:color w:val="222222"/>
          <w:shd w:val="clear" w:color="auto" w:fill="FFFFFF"/>
        </w:rPr>
        <w:t>4</w:t>
      </w:r>
      <w:r w:rsidRPr="001C2DCF">
        <w:rPr>
          <w:rFonts w:ascii="Arial" w:hAnsi="Arial" w:cs="Arial"/>
          <w:color w:val="222222"/>
          <w:shd w:val="clear" w:color="auto" w:fill="FFFFFF"/>
        </w:rPr>
        <w:t>(7), pp.2222-6990.</w:t>
      </w:r>
    </w:p>
    <w:p w14:paraId="18D5E7AF" w14:textId="77777777"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lang w:val="en-GB"/>
        </w:rPr>
        <w:t xml:space="preserve">Ordorika. (2003). The limits of university autonomy: Power and politics at the Universidad Nacional Autónoma de México. Higher Education., 46(3), 361–388. </w:t>
      </w:r>
      <w:hyperlink r:id="rId32" w:history="1">
        <w:r w:rsidRPr="001C2DCF">
          <w:rPr>
            <w:rStyle w:val="Hyperlink"/>
            <w:rFonts w:ascii="Arial" w:hAnsi="Arial" w:cs="Arial"/>
            <w:lang w:val="en-GB"/>
          </w:rPr>
          <w:t>https://doi.org/10.1023/A:1025382504110</w:t>
        </w:r>
      </w:hyperlink>
      <w:r w:rsidRPr="001C2DCF">
        <w:rPr>
          <w:rFonts w:ascii="Arial" w:hAnsi="Arial" w:cs="Arial"/>
          <w:lang w:val="en-GB"/>
        </w:rPr>
        <w:t>.</w:t>
      </w:r>
    </w:p>
    <w:p w14:paraId="6125E65C" w14:textId="77777777"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color w:val="000000"/>
          <w:shd w:val="clear" w:color="auto" w:fill="FFFFFF"/>
        </w:rPr>
        <w:t>Postoffice.co.uk. (2022). </w:t>
      </w:r>
      <w:r w:rsidRPr="001C2DCF">
        <w:rPr>
          <w:rFonts w:ascii="Arial" w:hAnsi="Arial" w:cs="Arial"/>
          <w:i/>
          <w:iCs/>
          <w:color w:val="000000"/>
          <w:shd w:val="clear" w:color="auto" w:fill="FFFFFF"/>
        </w:rPr>
        <w:t>Everyday Banking | Personal &amp; Business Accounts | Post Office®</w:t>
      </w:r>
      <w:r w:rsidRPr="001C2DCF">
        <w:rPr>
          <w:rFonts w:ascii="Arial" w:hAnsi="Arial" w:cs="Arial"/>
          <w:color w:val="000000"/>
          <w:shd w:val="clear" w:color="auto" w:fill="FFFFFF"/>
        </w:rPr>
        <w:t xml:space="preserve">. [online] Available at: </w:t>
      </w:r>
      <w:hyperlink r:id="rId33" w:history="1">
        <w:r w:rsidRPr="001C2DCF">
          <w:rPr>
            <w:rStyle w:val="Hyperlink"/>
            <w:rFonts w:ascii="Arial" w:hAnsi="Arial" w:cs="Arial"/>
            <w:shd w:val="clear" w:color="auto" w:fill="FFFFFF"/>
          </w:rPr>
          <w:t>https://www.postoffice.co.uk/everydaybanking</w:t>
        </w:r>
      </w:hyperlink>
      <w:r w:rsidRPr="001C2DCF">
        <w:rPr>
          <w:rFonts w:ascii="Arial" w:hAnsi="Arial" w:cs="Arial"/>
          <w:color w:val="000000"/>
          <w:shd w:val="clear" w:color="auto" w:fill="FFFFFF"/>
        </w:rPr>
        <w:t xml:space="preserve">  (Accessed 14 July 2022).</w:t>
      </w:r>
    </w:p>
    <w:p w14:paraId="060343B2" w14:textId="77777777"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color w:val="000000"/>
          <w:shd w:val="clear" w:color="auto" w:fill="FFFFFF"/>
        </w:rPr>
        <w:t>Revolution Learning and Development Ltd. (2022). </w:t>
      </w:r>
      <w:r w:rsidRPr="001C2DCF">
        <w:rPr>
          <w:rFonts w:ascii="Arial" w:hAnsi="Arial" w:cs="Arial"/>
          <w:i/>
          <w:iCs/>
          <w:color w:val="000000"/>
          <w:shd w:val="clear" w:color="auto" w:fill="FFFFFF"/>
        </w:rPr>
        <w:t>5 Sources of Power in Organisations - Revolution Learning and Development Ltd</w:t>
      </w:r>
      <w:r w:rsidRPr="001C2DCF">
        <w:rPr>
          <w:rFonts w:ascii="Arial" w:hAnsi="Arial" w:cs="Arial"/>
          <w:color w:val="000000"/>
          <w:shd w:val="clear" w:color="auto" w:fill="FFFFFF"/>
        </w:rPr>
        <w:t xml:space="preserve">. Available at: </w:t>
      </w:r>
      <w:hyperlink r:id="rId34" w:history="1">
        <w:r w:rsidRPr="001C2DCF">
          <w:rPr>
            <w:rStyle w:val="Hyperlink"/>
            <w:rFonts w:ascii="Arial" w:hAnsi="Arial" w:cs="Arial"/>
            <w:shd w:val="clear" w:color="auto" w:fill="FFFFFF"/>
          </w:rPr>
          <w:t>https://www.revolutionlearning.co.uk/article/5-sources-of-power-in-organisations/</w:t>
        </w:r>
      </w:hyperlink>
      <w:r w:rsidRPr="001C2DCF">
        <w:rPr>
          <w:rFonts w:ascii="Arial" w:hAnsi="Arial" w:cs="Arial"/>
          <w:color w:val="000000"/>
          <w:shd w:val="clear" w:color="auto" w:fill="FFFFFF"/>
        </w:rPr>
        <w:t xml:space="preserve"> [Accessed 25 July 2022].</w:t>
      </w:r>
    </w:p>
    <w:p w14:paraId="4648C933" w14:textId="77777777"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color w:val="000000"/>
          <w:shd w:val="clear" w:color="auto" w:fill="FFFFFF"/>
        </w:rPr>
        <w:t>Ryan, S., (2022). </w:t>
      </w:r>
      <w:r w:rsidRPr="001C2DCF">
        <w:rPr>
          <w:rFonts w:ascii="Arial" w:hAnsi="Arial" w:cs="Arial"/>
          <w:i/>
          <w:iCs/>
          <w:color w:val="000000"/>
          <w:shd w:val="clear" w:color="auto" w:fill="FFFFFF"/>
        </w:rPr>
        <w:t>The Great Post Office Strike of 1971</w:t>
      </w:r>
      <w:r w:rsidRPr="001C2DCF">
        <w:rPr>
          <w:rFonts w:ascii="Arial" w:hAnsi="Arial" w:cs="Arial"/>
          <w:color w:val="000000"/>
          <w:shd w:val="clear" w:color="auto" w:fill="FFFFFF"/>
        </w:rPr>
        <w:t xml:space="preserve">. [online] CWU. Available at: </w:t>
      </w:r>
      <w:hyperlink r:id="rId35" w:history="1">
        <w:r w:rsidRPr="001C2DCF">
          <w:rPr>
            <w:rStyle w:val="Hyperlink"/>
            <w:rFonts w:ascii="Arial" w:hAnsi="Arial" w:cs="Arial"/>
            <w:shd w:val="clear" w:color="auto" w:fill="FFFFFF"/>
          </w:rPr>
          <w:t>https://www.cwu.org/1971</w:t>
        </w:r>
      </w:hyperlink>
      <w:r w:rsidRPr="001C2DCF">
        <w:rPr>
          <w:rFonts w:ascii="Arial" w:hAnsi="Arial" w:cs="Arial"/>
          <w:color w:val="000000"/>
          <w:shd w:val="clear" w:color="auto" w:fill="FFFFFF"/>
        </w:rPr>
        <w:t xml:space="preserve">  (Accessed 30 July 2022).</w:t>
      </w:r>
    </w:p>
    <w:p w14:paraId="715B7294" w14:textId="7BE2D76A"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color w:val="53565A"/>
          <w:shd w:val="clear" w:color="auto" w:fill="FFFFFF"/>
        </w:rPr>
        <w:t xml:space="preserve">SILVESTER, J., </w:t>
      </w:r>
      <w:r w:rsidR="00F4734A" w:rsidRPr="001C2DCF">
        <w:rPr>
          <w:rFonts w:ascii="Arial" w:hAnsi="Arial" w:cs="Arial"/>
          <w:color w:val="53565A"/>
          <w:shd w:val="clear" w:color="auto" w:fill="FFFFFF"/>
        </w:rPr>
        <w:t>(</w:t>
      </w:r>
      <w:r w:rsidRPr="001C2DCF">
        <w:rPr>
          <w:rFonts w:ascii="Arial" w:hAnsi="Arial" w:cs="Arial"/>
          <w:color w:val="53565A"/>
          <w:shd w:val="clear" w:color="auto" w:fill="FFFFFF"/>
        </w:rPr>
        <w:t>2008</w:t>
      </w:r>
      <w:r w:rsidR="00F4734A" w:rsidRPr="001C2DCF">
        <w:rPr>
          <w:rFonts w:ascii="Arial" w:hAnsi="Arial" w:cs="Arial"/>
          <w:color w:val="53565A"/>
          <w:shd w:val="clear" w:color="auto" w:fill="FFFFFF"/>
        </w:rPr>
        <w:t>)</w:t>
      </w:r>
      <w:r w:rsidRPr="001C2DCF">
        <w:rPr>
          <w:rFonts w:ascii="Arial" w:hAnsi="Arial" w:cs="Arial"/>
          <w:color w:val="53565A"/>
          <w:shd w:val="clear" w:color="auto" w:fill="FFFFFF"/>
        </w:rPr>
        <w:t>. The Good, the Bad and the Ugly: Politics and Politicians at Work. </w:t>
      </w:r>
      <w:r w:rsidRPr="001C2DCF">
        <w:rPr>
          <w:rFonts w:ascii="Arial" w:hAnsi="Arial" w:cs="Arial"/>
          <w:i/>
          <w:iCs/>
          <w:color w:val="53565A"/>
          <w:shd w:val="clear" w:color="auto" w:fill="FFFFFF"/>
        </w:rPr>
        <w:t>International Review of Industrial and Organizational Psychology 2008. </w:t>
      </w:r>
      <w:r w:rsidRPr="001C2DCF">
        <w:rPr>
          <w:rFonts w:ascii="Arial" w:hAnsi="Arial" w:cs="Arial"/>
          <w:color w:val="53565A"/>
          <w:shd w:val="clear" w:color="auto" w:fill="FFFFFF"/>
        </w:rPr>
        <w:t>Chichester, UK: John Wiley &amp;amp; Sons, Ltd, pp. 107-148.</w:t>
      </w:r>
    </w:p>
    <w:p w14:paraId="5C479BCA" w14:textId="77777777"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lang w:val="en-GB"/>
        </w:rPr>
        <w:lastRenderedPageBreak/>
        <w:t xml:space="preserve">Skaperdas. (2001). The political economy of organized crime: providing protection when the state does not. Economics of Governance., 2(3), 173–202. </w:t>
      </w:r>
      <w:hyperlink r:id="rId36" w:history="1">
        <w:r w:rsidRPr="001C2DCF">
          <w:rPr>
            <w:rStyle w:val="Hyperlink"/>
            <w:rFonts w:ascii="Arial" w:hAnsi="Arial" w:cs="Arial"/>
            <w:lang w:val="en-GB"/>
          </w:rPr>
          <w:t>https://doi.org/10.1007/PL00011026</w:t>
        </w:r>
      </w:hyperlink>
      <w:r w:rsidRPr="001C2DCF">
        <w:rPr>
          <w:rFonts w:ascii="Arial" w:hAnsi="Arial" w:cs="Arial"/>
          <w:lang w:val="en-GB"/>
        </w:rPr>
        <w:t>.</w:t>
      </w:r>
    </w:p>
    <w:p w14:paraId="42307052" w14:textId="6510A08D"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color w:val="222222"/>
          <w:shd w:val="clear" w:color="auto" w:fill="FFFFFF"/>
        </w:rPr>
        <w:t xml:space="preserve">Suppiah, W.R.R.V. and Rose, R.C., </w:t>
      </w:r>
      <w:r w:rsidR="00F4734A" w:rsidRPr="001C2DCF">
        <w:rPr>
          <w:rFonts w:ascii="Arial" w:hAnsi="Arial" w:cs="Arial"/>
          <w:color w:val="222222"/>
          <w:shd w:val="clear" w:color="auto" w:fill="FFFFFF"/>
        </w:rPr>
        <w:t>(</w:t>
      </w:r>
      <w:r w:rsidRPr="001C2DCF">
        <w:rPr>
          <w:rFonts w:ascii="Arial" w:hAnsi="Arial" w:cs="Arial"/>
          <w:color w:val="222222"/>
          <w:shd w:val="clear" w:color="auto" w:fill="FFFFFF"/>
        </w:rPr>
        <w:t>2006</w:t>
      </w:r>
      <w:r w:rsidR="00F4734A" w:rsidRPr="001C2DCF">
        <w:rPr>
          <w:rFonts w:ascii="Arial" w:hAnsi="Arial" w:cs="Arial"/>
          <w:color w:val="222222"/>
          <w:shd w:val="clear" w:color="auto" w:fill="FFFFFF"/>
        </w:rPr>
        <w:t>)</w:t>
      </w:r>
      <w:r w:rsidRPr="001C2DCF">
        <w:rPr>
          <w:rFonts w:ascii="Arial" w:hAnsi="Arial" w:cs="Arial"/>
          <w:color w:val="222222"/>
          <w:shd w:val="clear" w:color="auto" w:fill="FFFFFF"/>
        </w:rPr>
        <w:t>. A competence-based view to conflict management. </w:t>
      </w:r>
      <w:r w:rsidRPr="001C2DCF">
        <w:rPr>
          <w:rFonts w:ascii="Arial" w:hAnsi="Arial" w:cs="Arial"/>
          <w:i/>
          <w:iCs/>
          <w:color w:val="222222"/>
          <w:shd w:val="clear" w:color="auto" w:fill="FFFFFF"/>
        </w:rPr>
        <w:t>American Journal of Applied Sciences</w:t>
      </w:r>
      <w:r w:rsidRPr="001C2DCF">
        <w:rPr>
          <w:rFonts w:ascii="Arial" w:hAnsi="Arial" w:cs="Arial"/>
          <w:color w:val="222222"/>
          <w:shd w:val="clear" w:color="auto" w:fill="FFFFFF"/>
        </w:rPr>
        <w:t>, </w:t>
      </w:r>
      <w:r w:rsidRPr="001C2DCF">
        <w:rPr>
          <w:rFonts w:ascii="Arial" w:hAnsi="Arial" w:cs="Arial"/>
          <w:i/>
          <w:iCs/>
          <w:color w:val="222222"/>
          <w:shd w:val="clear" w:color="auto" w:fill="FFFFFF"/>
        </w:rPr>
        <w:t>3</w:t>
      </w:r>
      <w:r w:rsidRPr="001C2DCF">
        <w:rPr>
          <w:rFonts w:ascii="Arial" w:hAnsi="Arial" w:cs="Arial"/>
          <w:color w:val="222222"/>
          <w:shd w:val="clear" w:color="auto" w:fill="FFFFFF"/>
        </w:rPr>
        <w:t>(7), pp.1905-1909.</w:t>
      </w:r>
    </w:p>
    <w:p w14:paraId="5751CEC2" w14:textId="77777777"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color w:val="222222"/>
          <w:shd w:val="clear" w:color="auto" w:fill="FFFFFF"/>
        </w:rPr>
        <w:t>Thomas, K.W., 2008. Thomas-Kilmann conflict mode. </w:t>
      </w:r>
      <w:r w:rsidRPr="001C2DCF">
        <w:rPr>
          <w:rFonts w:ascii="Arial" w:hAnsi="Arial" w:cs="Arial"/>
          <w:i/>
          <w:iCs/>
          <w:color w:val="222222"/>
          <w:shd w:val="clear" w:color="auto" w:fill="FFFFFF"/>
        </w:rPr>
        <w:t>TKI Profile and Interpretive Report</w:t>
      </w:r>
      <w:r w:rsidRPr="001C2DCF">
        <w:rPr>
          <w:rFonts w:ascii="Arial" w:hAnsi="Arial" w:cs="Arial"/>
          <w:color w:val="222222"/>
          <w:shd w:val="clear" w:color="auto" w:fill="FFFFFF"/>
        </w:rPr>
        <w:t>, </w:t>
      </w:r>
      <w:r w:rsidRPr="001C2DCF">
        <w:rPr>
          <w:rFonts w:ascii="Arial" w:hAnsi="Arial" w:cs="Arial"/>
          <w:i/>
          <w:iCs/>
          <w:color w:val="222222"/>
          <w:shd w:val="clear" w:color="auto" w:fill="FFFFFF"/>
        </w:rPr>
        <w:t>1</w:t>
      </w:r>
      <w:r w:rsidRPr="001C2DCF">
        <w:rPr>
          <w:rFonts w:ascii="Arial" w:hAnsi="Arial" w:cs="Arial"/>
          <w:color w:val="222222"/>
          <w:shd w:val="clear" w:color="auto" w:fill="FFFFFF"/>
        </w:rPr>
        <w:t>(11).</w:t>
      </w:r>
    </w:p>
    <w:p w14:paraId="7875C190" w14:textId="0202248C"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shd w:val="clear" w:color="auto" w:fill="FFFFFF"/>
        </w:rPr>
        <w:t xml:space="preserve">Timmins, B., </w:t>
      </w:r>
      <w:r w:rsidR="00F4734A" w:rsidRPr="001C2DCF">
        <w:rPr>
          <w:rFonts w:ascii="Arial" w:hAnsi="Arial" w:cs="Arial"/>
          <w:shd w:val="clear" w:color="auto" w:fill="FFFFFF"/>
        </w:rPr>
        <w:t>(</w:t>
      </w:r>
      <w:r w:rsidRPr="001C2DCF">
        <w:rPr>
          <w:rFonts w:ascii="Arial" w:hAnsi="Arial" w:cs="Arial"/>
          <w:shd w:val="clear" w:color="auto" w:fill="FFFFFF"/>
        </w:rPr>
        <w:t>2022</w:t>
      </w:r>
      <w:r w:rsidR="00F4734A" w:rsidRPr="001C2DCF">
        <w:rPr>
          <w:rFonts w:ascii="Arial" w:hAnsi="Arial" w:cs="Arial"/>
          <w:shd w:val="clear" w:color="auto" w:fill="FFFFFF"/>
        </w:rPr>
        <w:t>)</w:t>
      </w:r>
      <w:r w:rsidRPr="001C2DCF">
        <w:rPr>
          <w:rFonts w:ascii="Arial" w:hAnsi="Arial" w:cs="Arial"/>
          <w:shd w:val="clear" w:color="auto" w:fill="FFFFFF"/>
        </w:rPr>
        <w:t>. </w:t>
      </w:r>
      <w:r w:rsidRPr="001C2DCF">
        <w:rPr>
          <w:rFonts w:ascii="Arial" w:hAnsi="Arial" w:cs="Arial"/>
          <w:i/>
          <w:iCs/>
          <w:shd w:val="clear" w:color="auto" w:fill="FFFFFF"/>
        </w:rPr>
        <w:t>Post Office strike: Workers to walk out over pay dispute</w:t>
      </w:r>
      <w:r w:rsidRPr="001C2DCF">
        <w:rPr>
          <w:rFonts w:ascii="Arial" w:hAnsi="Arial" w:cs="Arial"/>
          <w:shd w:val="clear" w:color="auto" w:fill="FFFFFF"/>
        </w:rPr>
        <w:t xml:space="preserve">. [online] BBC News. Available at: </w:t>
      </w:r>
      <w:hyperlink r:id="rId37" w:history="1">
        <w:r w:rsidRPr="001C2DCF">
          <w:rPr>
            <w:rStyle w:val="Hyperlink"/>
            <w:rFonts w:ascii="Arial" w:hAnsi="Arial" w:cs="Arial"/>
            <w:shd w:val="clear" w:color="auto" w:fill="FFFFFF"/>
          </w:rPr>
          <w:t>https://www.bbc.co.uk/news/business-61300417</w:t>
        </w:r>
      </w:hyperlink>
      <w:r w:rsidRPr="001C2DCF">
        <w:rPr>
          <w:rFonts w:ascii="Arial" w:hAnsi="Arial" w:cs="Arial"/>
          <w:shd w:val="clear" w:color="auto" w:fill="FFFFFF"/>
        </w:rPr>
        <w:t xml:space="preserve"> </w:t>
      </w:r>
      <w:r w:rsidRPr="001C2DCF">
        <w:rPr>
          <w:rFonts w:ascii="Arial" w:hAnsi="Arial" w:cs="Arial"/>
          <w:color w:val="000000"/>
          <w:shd w:val="clear" w:color="auto" w:fill="FFFFFF"/>
        </w:rPr>
        <w:t>[Accessed 14</w:t>
      </w:r>
      <w:r w:rsidRPr="001C2DCF">
        <w:rPr>
          <w:rFonts w:ascii="Arial" w:hAnsi="Arial" w:cs="Arial"/>
          <w:color w:val="000000"/>
          <w:shd w:val="clear" w:color="auto" w:fill="FFFFFF"/>
          <w:vertAlign w:val="superscript"/>
        </w:rPr>
        <w:t>th</w:t>
      </w:r>
      <w:r w:rsidRPr="001C2DCF">
        <w:rPr>
          <w:rFonts w:ascii="Arial" w:hAnsi="Arial" w:cs="Arial"/>
          <w:color w:val="000000"/>
          <w:shd w:val="clear" w:color="auto" w:fill="FFFFFF"/>
        </w:rPr>
        <w:t xml:space="preserve"> July 2022].</w:t>
      </w:r>
    </w:p>
    <w:p w14:paraId="588FB064" w14:textId="77777777"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color w:val="000000"/>
          <w:shd w:val="clear" w:color="auto" w:fill="FFFFFF"/>
        </w:rPr>
        <w:t>Victor, D., (2022). </w:t>
      </w:r>
      <w:r w:rsidRPr="001C2DCF">
        <w:rPr>
          <w:rFonts w:ascii="Arial" w:hAnsi="Arial" w:cs="Arial"/>
          <w:i/>
          <w:iCs/>
          <w:color w:val="000000"/>
          <w:shd w:val="clear" w:color="auto" w:fill="FFFFFF"/>
        </w:rPr>
        <w:t>Conflict Management - benefits</w:t>
      </w:r>
      <w:r w:rsidRPr="001C2DCF">
        <w:rPr>
          <w:rFonts w:ascii="Arial" w:hAnsi="Arial" w:cs="Arial"/>
          <w:color w:val="000000"/>
          <w:shd w:val="clear" w:color="auto" w:fill="FFFFFF"/>
        </w:rPr>
        <w:t xml:space="preserve">. [online] Referenceforbusiness.com. Available at: </w:t>
      </w:r>
      <w:hyperlink r:id="rId38" w:anchor=":~:text=Blake%20and%20Mouton%20identified%20five,assertiveness%20of%20one's%20own%20needs." w:history="1">
        <w:r w:rsidRPr="001C2DCF">
          <w:rPr>
            <w:rStyle w:val="Hyperlink"/>
            <w:rFonts w:ascii="Arial" w:hAnsi="Arial" w:cs="Arial"/>
            <w:shd w:val="clear" w:color="auto" w:fill="FFFFFF"/>
          </w:rPr>
          <w:t>https://www.referenceforbusiness.com/encyclopedia/Clo-Con/Conflict-Management.html#:~:text=Blake%20and%20Mouton%20identified%20five,assertiveness%20of%20one's%20own%20needs.</w:t>
        </w:r>
      </w:hyperlink>
      <w:r w:rsidRPr="001C2DCF">
        <w:rPr>
          <w:rFonts w:ascii="Arial" w:hAnsi="Arial" w:cs="Arial"/>
          <w:color w:val="000000"/>
          <w:shd w:val="clear" w:color="auto" w:fill="FFFFFF"/>
        </w:rPr>
        <w:t xml:space="preserve">  (Accessed 12 August 2022).</w:t>
      </w:r>
    </w:p>
    <w:p w14:paraId="1B6EC891" w14:textId="7C96F5F4" w:rsidR="005272BE" w:rsidRPr="001C2DCF" w:rsidRDefault="005272BE" w:rsidP="001C2DCF">
      <w:pPr>
        <w:pStyle w:val="ListParagraph"/>
        <w:numPr>
          <w:ilvl w:val="0"/>
          <w:numId w:val="26"/>
        </w:numPr>
        <w:spacing w:line="360" w:lineRule="auto"/>
        <w:rPr>
          <w:rFonts w:ascii="Arial" w:hAnsi="Arial" w:cs="Arial"/>
          <w:lang w:val="en-GB"/>
        </w:rPr>
      </w:pPr>
      <w:r w:rsidRPr="001C2DCF">
        <w:rPr>
          <w:rFonts w:ascii="Arial" w:hAnsi="Arial" w:cs="Arial"/>
          <w:color w:val="53565A"/>
          <w:shd w:val="clear" w:color="auto" w:fill="FFFFFF"/>
        </w:rPr>
        <w:t xml:space="preserve">WALLIMANN, I., TATSIS, N.C. and ZITO, G.V., </w:t>
      </w:r>
      <w:r w:rsidR="00F4734A" w:rsidRPr="001C2DCF">
        <w:rPr>
          <w:rFonts w:ascii="Arial" w:hAnsi="Arial" w:cs="Arial"/>
          <w:color w:val="53565A"/>
          <w:shd w:val="clear" w:color="auto" w:fill="FFFFFF"/>
        </w:rPr>
        <w:t>(</w:t>
      </w:r>
      <w:r w:rsidRPr="001C2DCF">
        <w:rPr>
          <w:rFonts w:ascii="Arial" w:hAnsi="Arial" w:cs="Arial"/>
          <w:color w:val="53565A"/>
          <w:shd w:val="clear" w:color="auto" w:fill="FFFFFF"/>
        </w:rPr>
        <w:t>1977</w:t>
      </w:r>
      <w:r w:rsidR="00F4734A" w:rsidRPr="001C2DCF">
        <w:rPr>
          <w:rFonts w:ascii="Arial" w:hAnsi="Arial" w:cs="Arial"/>
          <w:color w:val="53565A"/>
          <w:shd w:val="clear" w:color="auto" w:fill="FFFFFF"/>
        </w:rPr>
        <w:t>)</w:t>
      </w:r>
      <w:r w:rsidRPr="001C2DCF">
        <w:rPr>
          <w:rFonts w:ascii="Arial" w:hAnsi="Arial" w:cs="Arial"/>
          <w:color w:val="53565A"/>
          <w:shd w:val="clear" w:color="auto" w:fill="FFFFFF"/>
        </w:rPr>
        <w:t>. On Max Weber's Definition of Power. </w:t>
      </w:r>
      <w:r w:rsidRPr="001C2DCF">
        <w:rPr>
          <w:rFonts w:ascii="Arial" w:hAnsi="Arial" w:cs="Arial"/>
          <w:i/>
          <w:iCs/>
          <w:color w:val="53565A"/>
          <w:shd w:val="clear" w:color="auto" w:fill="FFFFFF"/>
        </w:rPr>
        <w:t>The Australian and New Zealand Journal of Sociology, </w:t>
      </w:r>
      <w:r w:rsidRPr="001C2DCF">
        <w:rPr>
          <w:rFonts w:ascii="Arial" w:hAnsi="Arial" w:cs="Arial"/>
          <w:b/>
          <w:bCs/>
          <w:color w:val="53565A"/>
          <w:shd w:val="clear" w:color="auto" w:fill="FFFFFF"/>
        </w:rPr>
        <w:t>13</w:t>
      </w:r>
      <w:r w:rsidRPr="001C2DCF">
        <w:rPr>
          <w:rFonts w:ascii="Arial" w:hAnsi="Arial" w:cs="Arial"/>
          <w:color w:val="53565A"/>
          <w:shd w:val="clear" w:color="auto" w:fill="FFFFFF"/>
        </w:rPr>
        <w:t>(3), pp. 231-235.</w:t>
      </w:r>
    </w:p>
    <w:sectPr w:rsidR="005272BE" w:rsidRPr="001C2DCF" w:rsidSect="007F693B">
      <w:headerReference w:type="default" r:id="rId39"/>
      <w:footerReference w:type="default" r:id="rId40"/>
      <w:pgSz w:w="12240" w:h="15840"/>
      <w:pgMar w:top="1440" w:right="1440" w:bottom="1440" w:left="1440" w:header="720" w:footer="720" w:gutter="0"/>
      <w:pgBorders w:offsetFrom="page">
        <w:top w:val="thinThickMediumGap" w:sz="24" w:space="24" w:color="92D050"/>
        <w:left w:val="thinThickMediumGap" w:sz="24" w:space="24" w:color="92D050"/>
        <w:bottom w:val="thickThinMediumGap" w:sz="24" w:space="24" w:color="92D050"/>
        <w:right w:val="thickThinMediumGap" w:sz="24" w:space="24" w:color="92D050"/>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212AF7" w14:textId="77777777" w:rsidR="00185F22" w:rsidRDefault="00185F22" w:rsidP="007F693B">
      <w:r>
        <w:separator/>
      </w:r>
    </w:p>
  </w:endnote>
  <w:endnote w:type="continuationSeparator" w:id="0">
    <w:p w14:paraId="78E2AA20" w14:textId="77777777" w:rsidR="00185F22" w:rsidRDefault="00185F22" w:rsidP="007F693B">
      <w:r>
        <w:continuationSeparator/>
      </w:r>
    </w:p>
  </w:endnote>
  <w:endnote w:type="continuationNotice" w:id="1">
    <w:p w14:paraId="2B085DBB" w14:textId="77777777" w:rsidR="00185F22" w:rsidRDefault="00185F2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4053060"/>
      <w:docPartObj>
        <w:docPartGallery w:val="Page Numbers (Bottom of Page)"/>
        <w:docPartUnique/>
      </w:docPartObj>
    </w:sdtPr>
    <w:sdtEndPr>
      <w:rPr>
        <w:color w:val="7F7F7F" w:themeColor="background1" w:themeShade="7F"/>
        <w:spacing w:val="60"/>
      </w:rPr>
    </w:sdtEndPr>
    <w:sdtContent>
      <w:p w14:paraId="043A20F3" w14:textId="0F1297E1" w:rsidR="006936EF" w:rsidRDefault="006936E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9485090" w14:textId="77777777" w:rsidR="006936EF" w:rsidRDefault="006936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3A5E39" w14:textId="77777777" w:rsidR="00185F22" w:rsidRDefault="00185F22" w:rsidP="007F693B">
      <w:r>
        <w:separator/>
      </w:r>
    </w:p>
  </w:footnote>
  <w:footnote w:type="continuationSeparator" w:id="0">
    <w:p w14:paraId="54BC0ECB" w14:textId="77777777" w:rsidR="00185F22" w:rsidRDefault="00185F22" w:rsidP="007F693B">
      <w:r>
        <w:continuationSeparator/>
      </w:r>
    </w:p>
  </w:footnote>
  <w:footnote w:type="continuationNotice" w:id="1">
    <w:p w14:paraId="349DCC1B" w14:textId="77777777" w:rsidR="00185F22" w:rsidRDefault="00185F2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91BA9A" w14:textId="4E6E98F7" w:rsidR="007F693B" w:rsidRPr="007F693B" w:rsidRDefault="007F693B">
    <w:pPr>
      <w:pStyle w:val="Header"/>
      <w:rPr>
        <w:b/>
        <w:bCs/>
      </w:rPr>
    </w:pPr>
    <w:r w:rsidRPr="007F693B">
      <w:rPr>
        <w:b/>
        <w:bCs/>
      </w:rPr>
      <w:t>Samina Zia 1709440</w:t>
    </w:r>
  </w:p>
  <w:p w14:paraId="4E6A227A" w14:textId="77777777" w:rsidR="007F693B" w:rsidRDefault="007F69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4AF1994"/>
    <w:multiLevelType w:val="hybridMultilevel"/>
    <w:tmpl w:val="64C41672"/>
    <w:lvl w:ilvl="0" w:tplc="57282FEA">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66D7193D"/>
    <w:multiLevelType w:val="hybridMultilevel"/>
    <w:tmpl w:val="F454CA0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7AF4452E"/>
    <w:multiLevelType w:val="hybridMultilevel"/>
    <w:tmpl w:val="B59E2106"/>
    <w:lvl w:ilvl="0" w:tplc="291ECC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724111652">
    <w:abstractNumId w:val="20"/>
  </w:num>
  <w:num w:numId="2" w16cid:durableId="439187511">
    <w:abstractNumId w:val="12"/>
  </w:num>
  <w:num w:numId="3" w16cid:durableId="1737782348">
    <w:abstractNumId w:val="10"/>
  </w:num>
  <w:num w:numId="4" w16cid:durableId="1681807833">
    <w:abstractNumId w:val="23"/>
  </w:num>
  <w:num w:numId="5" w16cid:durableId="2057116513">
    <w:abstractNumId w:val="13"/>
  </w:num>
  <w:num w:numId="6" w16cid:durableId="62220125">
    <w:abstractNumId w:val="17"/>
  </w:num>
  <w:num w:numId="7" w16cid:durableId="1504591467">
    <w:abstractNumId w:val="19"/>
  </w:num>
  <w:num w:numId="8" w16cid:durableId="1693721763">
    <w:abstractNumId w:val="9"/>
  </w:num>
  <w:num w:numId="9" w16cid:durableId="993221518">
    <w:abstractNumId w:val="7"/>
  </w:num>
  <w:num w:numId="10" w16cid:durableId="935942127">
    <w:abstractNumId w:val="6"/>
  </w:num>
  <w:num w:numId="11" w16cid:durableId="1527207646">
    <w:abstractNumId w:val="5"/>
  </w:num>
  <w:num w:numId="12" w16cid:durableId="157624908">
    <w:abstractNumId w:val="4"/>
  </w:num>
  <w:num w:numId="13" w16cid:durableId="895163167">
    <w:abstractNumId w:val="8"/>
  </w:num>
  <w:num w:numId="14" w16cid:durableId="1484663398">
    <w:abstractNumId w:val="3"/>
  </w:num>
  <w:num w:numId="15" w16cid:durableId="789397625">
    <w:abstractNumId w:val="2"/>
  </w:num>
  <w:num w:numId="16" w16cid:durableId="1877615114">
    <w:abstractNumId w:val="1"/>
  </w:num>
  <w:num w:numId="17" w16cid:durableId="26490528">
    <w:abstractNumId w:val="0"/>
  </w:num>
  <w:num w:numId="18" w16cid:durableId="498617546">
    <w:abstractNumId w:val="15"/>
  </w:num>
  <w:num w:numId="19" w16cid:durableId="325204486">
    <w:abstractNumId w:val="16"/>
  </w:num>
  <w:num w:numId="20" w16cid:durableId="499781867">
    <w:abstractNumId w:val="21"/>
  </w:num>
  <w:num w:numId="21" w16cid:durableId="1079517697">
    <w:abstractNumId w:val="18"/>
  </w:num>
  <w:num w:numId="22" w16cid:durableId="163518843">
    <w:abstractNumId w:val="11"/>
  </w:num>
  <w:num w:numId="23" w16cid:durableId="1778519037">
    <w:abstractNumId w:val="25"/>
  </w:num>
  <w:num w:numId="24" w16cid:durableId="1287200864">
    <w:abstractNumId w:val="14"/>
  </w:num>
  <w:num w:numId="25" w16cid:durableId="626476166">
    <w:abstractNumId w:val="24"/>
  </w:num>
  <w:num w:numId="26" w16cid:durableId="1042753520">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attachedTemplate r:id="rId1"/>
  <w:defaultTabStop w:val="720"/>
  <w:characterSpacingControl w:val="doNotCompress"/>
  <w:hdrShapeDefaults>
    <o:shapedefaults v:ext="edit" spidmax="819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B4E"/>
    <w:rsid w:val="00002CD0"/>
    <w:rsid w:val="000112CD"/>
    <w:rsid w:val="00014761"/>
    <w:rsid w:val="00015287"/>
    <w:rsid w:val="00015D59"/>
    <w:rsid w:val="00016920"/>
    <w:rsid w:val="00016CDB"/>
    <w:rsid w:val="00030760"/>
    <w:rsid w:val="000346BE"/>
    <w:rsid w:val="000356F0"/>
    <w:rsid w:val="00035B53"/>
    <w:rsid w:val="00045201"/>
    <w:rsid w:val="00045936"/>
    <w:rsid w:val="00054615"/>
    <w:rsid w:val="000668A9"/>
    <w:rsid w:val="0007293D"/>
    <w:rsid w:val="00074F6B"/>
    <w:rsid w:val="00077907"/>
    <w:rsid w:val="0008399A"/>
    <w:rsid w:val="000903C7"/>
    <w:rsid w:val="000962DF"/>
    <w:rsid w:val="000A3C81"/>
    <w:rsid w:val="000B132E"/>
    <w:rsid w:val="000B1F80"/>
    <w:rsid w:val="000B3843"/>
    <w:rsid w:val="000C08BB"/>
    <w:rsid w:val="000C2D1C"/>
    <w:rsid w:val="000C6611"/>
    <w:rsid w:val="000D00DA"/>
    <w:rsid w:val="000D5F31"/>
    <w:rsid w:val="000E2D14"/>
    <w:rsid w:val="000E3219"/>
    <w:rsid w:val="000E4A1E"/>
    <w:rsid w:val="000F07CF"/>
    <w:rsid w:val="000F0E90"/>
    <w:rsid w:val="000F1D92"/>
    <w:rsid w:val="000F7EA6"/>
    <w:rsid w:val="00102E40"/>
    <w:rsid w:val="00110B64"/>
    <w:rsid w:val="001135C2"/>
    <w:rsid w:val="0012566E"/>
    <w:rsid w:val="00126CC9"/>
    <w:rsid w:val="00137DE0"/>
    <w:rsid w:val="00140F06"/>
    <w:rsid w:val="00140F20"/>
    <w:rsid w:val="0014278F"/>
    <w:rsid w:val="00145615"/>
    <w:rsid w:val="00165095"/>
    <w:rsid w:val="001676EA"/>
    <w:rsid w:val="00172D41"/>
    <w:rsid w:val="00177913"/>
    <w:rsid w:val="00177A42"/>
    <w:rsid w:val="00177E46"/>
    <w:rsid w:val="0018029F"/>
    <w:rsid w:val="00185F22"/>
    <w:rsid w:val="0018652D"/>
    <w:rsid w:val="00197B05"/>
    <w:rsid w:val="001A258D"/>
    <w:rsid w:val="001A4158"/>
    <w:rsid w:val="001A6326"/>
    <w:rsid w:val="001B0056"/>
    <w:rsid w:val="001B4299"/>
    <w:rsid w:val="001B4434"/>
    <w:rsid w:val="001B4FC6"/>
    <w:rsid w:val="001B56B7"/>
    <w:rsid w:val="001B68D6"/>
    <w:rsid w:val="001C2DCF"/>
    <w:rsid w:val="001D3354"/>
    <w:rsid w:val="001E2D6F"/>
    <w:rsid w:val="001F5292"/>
    <w:rsid w:val="001F56C6"/>
    <w:rsid w:val="002133A7"/>
    <w:rsid w:val="00220A95"/>
    <w:rsid w:val="00230B3C"/>
    <w:rsid w:val="00230FC3"/>
    <w:rsid w:val="002315BD"/>
    <w:rsid w:val="002325C8"/>
    <w:rsid w:val="00242845"/>
    <w:rsid w:val="00247504"/>
    <w:rsid w:val="00250A64"/>
    <w:rsid w:val="00254EE5"/>
    <w:rsid w:val="002559F3"/>
    <w:rsid w:val="0027025B"/>
    <w:rsid w:val="00275E49"/>
    <w:rsid w:val="00280114"/>
    <w:rsid w:val="0028426C"/>
    <w:rsid w:val="002858DF"/>
    <w:rsid w:val="002862B7"/>
    <w:rsid w:val="00286F70"/>
    <w:rsid w:val="00293B90"/>
    <w:rsid w:val="0029585F"/>
    <w:rsid w:val="002A2032"/>
    <w:rsid w:val="002B0F7B"/>
    <w:rsid w:val="002B39F7"/>
    <w:rsid w:val="002C0FDD"/>
    <w:rsid w:val="002D15B4"/>
    <w:rsid w:val="002D360F"/>
    <w:rsid w:val="002D3A23"/>
    <w:rsid w:val="002E2F3B"/>
    <w:rsid w:val="002E328C"/>
    <w:rsid w:val="002E4F13"/>
    <w:rsid w:val="002E5123"/>
    <w:rsid w:val="002E602B"/>
    <w:rsid w:val="002E7EED"/>
    <w:rsid w:val="002F21FB"/>
    <w:rsid w:val="002F33D9"/>
    <w:rsid w:val="002F3C19"/>
    <w:rsid w:val="00301705"/>
    <w:rsid w:val="0030267C"/>
    <w:rsid w:val="0030455E"/>
    <w:rsid w:val="00315D02"/>
    <w:rsid w:val="00332561"/>
    <w:rsid w:val="00335298"/>
    <w:rsid w:val="00337F65"/>
    <w:rsid w:val="00341895"/>
    <w:rsid w:val="00343020"/>
    <w:rsid w:val="00346B95"/>
    <w:rsid w:val="00351603"/>
    <w:rsid w:val="003524EB"/>
    <w:rsid w:val="00355D58"/>
    <w:rsid w:val="0035720F"/>
    <w:rsid w:val="00360CD7"/>
    <w:rsid w:val="00362FA1"/>
    <w:rsid w:val="0036468B"/>
    <w:rsid w:val="00380A96"/>
    <w:rsid w:val="003916F1"/>
    <w:rsid w:val="00393925"/>
    <w:rsid w:val="00396D66"/>
    <w:rsid w:val="003A70E7"/>
    <w:rsid w:val="003A793F"/>
    <w:rsid w:val="003B0779"/>
    <w:rsid w:val="003B19C6"/>
    <w:rsid w:val="003C22C1"/>
    <w:rsid w:val="003C6012"/>
    <w:rsid w:val="003C63CF"/>
    <w:rsid w:val="003D06CA"/>
    <w:rsid w:val="003D0CC6"/>
    <w:rsid w:val="003D1764"/>
    <w:rsid w:val="003D6E76"/>
    <w:rsid w:val="003E1DA3"/>
    <w:rsid w:val="003E2043"/>
    <w:rsid w:val="003E3464"/>
    <w:rsid w:val="003F77BD"/>
    <w:rsid w:val="004039BC"/>
    <w:rsid w:val="00405B54"/>
    <w:rsid w:val="004135B0"/>
    <w:rsid w:val="0041395C"/>
    <w:rsid w:val="004149B3"/>
    <w:rsid w:val="00414C3B"/>
    <w:rsid w:val="0041529E"/>
    <w:rsid w:val="00416C9E"/>
    <w:rsid w:val="00417680"/>
    <w:rsid w:val="0042237A"/>
    <w:rsid w:val="00423CE5"/>
    <w:rsid w:val="00424AB2"/>
    <w:rsid w:val="00425CD5"/>
    <w:rsid w:val="00425DD1"/>
    <w:rsid w:val="0043043B"/>
    <w:rsid w:val="00434C49"/>
    <w:rsid w:val="00443D30"/>
    <w:rsid w:val="00460A93"/>
    <w:rsid w:val="004623A7"/>
    <w:rsid w:val="00462AF8"/>
    <w:rsid w:val="004652DB"/>
    <w:rsid w:val="00470369"/>
    <w:rsid w:val="00471F91"/>
    <w:rsid w:val="004742D3"/>
    <w:rsid w:val="00474491"/>
    <w:rsid w:val="00481F77"/>
    <w:rsid w:val="00491E50"/>
    <w:rsid w:val="00493C40"/>
    <w:rsid w:val="004A0D21"/>
    <w:rsid w:val="004A14C5"/>
    <w:rsid w:val="004A5A54"/>
    <w:rsid w:val="004B39D4"/>
    <w:rsid w:val="004C0888"/>
    <w:rsid w:val="004C76BE"/>
    <w:rsid w:val="004C78A4"/>
    <w:rsid w:val="004D072E"/>
    <w:rsid w:val="004E118E"/>
    <w:rsid w:val="004E4417"/>
    <w:rsid w:val="004E5CC0"/>
    <w:rsid w:val="00510239"/>
    <w:rsid w:val="00514F3F"/>
    <w:rsid w:val="005151CC"/>
    <w:rsid w:val="005236D8"/>
    <w:rsid w:val="00526CBD"/>
    <w:rsid w:val="005272BE"/>
    <w:rsid w:val="00534DAD"/>
    <w:rsid w:val="00537D80"/>
    <w:rsid w:val="00541D98"/>
    <w:rsid w:val="005424A6"/>
    <w:rsid w:val="005447FA"/>
    <w:rsid w:val="00545B4E"/>
    <w:rsid w:val="005464FD"/>
    <w:rsid w:val="00550A4B"/>
    <w:rsid w:val="005525F1"/>
    <w:rsid w:val="00560005"/>
    <w:rsid w:val="00562EC6"/>
    <w:rsid w:val="00563CAD"/>
    <w:rsid w:val="005669F1"/>
    <w:rsid w:val="005739D4"/>
    <w:rsid w:val="00581B15"/>
    <w:rsid w:val="00583A5C"/>
    <w:rsid w:val="00584080"/>
    <w:rsid w:val="00585570"/>
    <w:rsid w:val="005904CC"/>
    <w:rsid w:val="005925A4"/>
    <w:rsid w:val="005A0BFD"/>
    <w:rsid w:val="005A0EF5"/>
    <w:rsid w:val="005A2747"/>
    <w:rsid w:val="005A33B5"/>
    <w:rsid w:val="005A58C6"/>
    <w:rsid w:val="005A6BF8"/>
    <w:rsid w:val="005B1EEB"/>
    <w:rsid w:val="005B3AF3"/>
    <w:rsid w:val="005B5716"/>
    <w:rsid w:val="005B592A"/>
    <w:rsid w:val="005B7DEF"/>
    <w:rsid w:val="005C15A5"/>
    <w:rsid w:val="005C216B"/>
    <w:rsid w:val="005C4E78"/>
    <w:rsid w:val="005E07BE"/>
    <w:rsid w:val="005E7BFC"/>
    <w:rsid w:val="005F4083"/>
    <w:rsid w:val="005F7B05"/>
    <w:rsid w:val="006040E3"/>
    <w:rsid w:val="00606FC5"/>
    <w:rsid w:val="006074A7"/>
    <w:rsid w:val="00607BA6"/>
    <w:rsid w:val="006123A0"/>
    <w:rsid w:val="0061282E"/>
    <w:rsid w:val="00616EFC"/>
    <w:rsid w:val="00621A30"/>
    <w:rsid w:val="00621D33"/>
    <w:rsid w:val="00626D6E"/>
    <w:rsid w:val="00630010"/>
    <w:rsid w:val="00630BF8"/>
    <w:rsid w:val="006402CC"/>
    <w:rsid w:val="00645252"/>
    <w:rsid w:val="00657CF0"/>
    <w:rsid w:val="006631C4"/>
    <w:rsid w:val="00670E6E"/>
    <w:rsid w:val="006720F4"/>
    <w:rsid w:val="00672ADD"/>
    <w:rsid w:val="00673AFE"/>
    <w:rsid w:val="00676FAD"/>
    <w:rsid w:val="006801BB"/>
    <w:rsid w:val="00682E0F"/>
    <w:rsid w:val="00691CC7"/>
    <w:rsid w:val="006936EF"/>
    <w:rsid w:val="006A0791"/>
    <w:rsid w:val="006A1517"/>
    <w:rsid w:val="006A7C50"/>
    <w:rsid w:val="006B0BE5"/>
    <w:rsid w:val="006B1C5E"/>
    <w:rsid w:val="006B4231"/>
    <w:rsid w:val="006B464B"/>
    <w:rsid w:val="006B795A"/>
    <w:rsid w:val="006C111D"/>
    <w:rsid w:val="006C5193"/>
    <w:rsid w:val="006C7DE0"/>
    <w:rsid w:val="006D0FFF"/>
    <w:rsid w:val="006D1BFB"/>
    <w:rsid w:val="006D3D74"/>
    <w:rsid w:val="006D4AE1"/>
    <w:rsid w:val="006D6063"/>
    <w:rsid w:val="006D6488"/>
    <w:rsid w:val="006D72B4"/>
    <w:rsid w:val="006E7C8A"/>
    <w:rsid w:val="006F23ED"/>
    <w:rsid w:val="00704C2B"/>
    <w:rsid w:val="00714B24"/>
    <w:rsid w:val="00717E30"/>
    <w:rsid w:val="007255BC"/>
    <w:rsid w:val="0072703D"/>
    <w:rsid w:val="00731A20"/>
    <w:rsid w:val="00737439"/>
    <w:rsid w:val="00741BC7"/>
    <w:rsid w:val="00742C07"/>
    <w:rsid w:val="00743947"/>
    <w:rsid w:val="007527F5"/>
    <w:rsid w:val="0075731B"/>
    <w:rsid w:val="00757B33"/>
    <w:rsid w:val="00757E56"/>
    <w:rsid w:val="00760DF6"/>
    <w:rsid w:val="007643EA"/>
    <w:rsid w:val="0077015C"/>
    <w:rsid w:val="007709CD"/>
    <w:rsid w:val="00774366"/>
    <w:rsid w:val="00774CE6"/>
    <w:rsid w:val="00780660"/>
    <w:rsid w:val="00782A12"/>
    <w:rsid w:val="007856F3"/>
    <w:rsid w:val="00786D28"/>
    <w:rsid w:val="00787B81"/>
    <w:rsid w:val="00790DD0"/>
    <w:rsid w:val="00797077"/>
    <w:rsid w:val="007A5006"/>
    <w:rsid w:val="007C2127"/>
    <w:rsid w:val="007C43DC"/>
    <w:rsid w:val="007C4757"/>
    <w:rsid w:val="007D06DD"/>
    <w:rsid w:val="007F1D39"/>
    <w:rsid w:val="007F2D00"/>
    <w:rsid w:val="007F43E9"/>
    <w:rsid w:val="007F693B"/>
    <w:rsid w:val="007F7E4B"/>
    <w:rsid w:val="008015AC"/>
    <w:rsid w:val="008059B3"/>
    <w:rsid w:val="00806CB7"/>
    <w:rsid w:val="00806E71"/>
    <w:rsid w:val="00811A8F"/>
    <w:rsid w:val="00820A15"/>
    <w:rsid w:val="00832237"/>
    <w:rsid w:val="00835165"/>
    <w:rsid w:val="0083569A"/>
    <w:rsid w:val="00840938"/>
    <w:rsid w:val="00847AFC"/>
    <w:rsid w:val="008506AA"/>
    <w:rsid w:val="008511DA"/>
    <w:rsid w:val="00854D69"/>
    <w:rsid w:val="00866F0A"/>
    <w:rsid w:val="008677D5"/>
    <w:rsid w:val="008709C4"/>
    <w:rsid w:val="00874BBB"/>
    <w:rsid w:val="00881B1A"/>
    <w:rsid w:val="00887F83"/>
    <w:rsid w:val="00890B29"/>
    <w:rsid w:val="00893E11"/>
    <w:rsid w:val="008A749E"/>
    <w:rsid w:val="008B6253"/>
    <w:rsid w:val="008C0270"/>
    <w:rsid w:val="008C26F1"/>
    <w:rsid w:val="008C29C9"/>
    <w:rsid w:val="008C3660"/>
    <w:rsid w:val="008C3F61"/>
    <w:rsid w:val="008C4686"/>
    <w:rsid w:val="008C5232"/>
    <w:rsid w:val="008D286A"/>
    <w:rsid w:val="008D48C4"/>
    <w:rsid w:val="008D4C48"/>
    <w:rsid w:val="008D4D8C"/>
    <w:rsid w:val="008E3E03"/>
    <w:rsid w:val="008E762B"/>
    <w:rsid w:val="008F186B"/>
    <w:rsid w:val="008F2FEC"/>
    <w:rsid w:val="008F6BEC"/>
    <w:rsid w:val="00906EB1"/>
    <w:rsid w:val="009131B1"/>
    <w:rsid w:val="00920C35"/>
    <w:rsid w:val="0092126F"/>
    <w:rsid w:val="00921B73"/>
    <w:rsid w:val="00930597"/>
    <w:rsid w:val="0094071A"/>
    <w:rsid w:val="00960E7F"/>
    <w:rsid w:val="00962597"/>
    <w:rsid w:val="009637CF"/>
    <w:rsid w:val="00964C0D"/>
    <w:rsid w:val="0097124E"/>
    <w:rsid w:val="00972F3F"/>
    <w:rsid w:val="0097334C"/>
    <w:rsid w:val="0097709D"/>
    <w:rsid w:val="00983653"/>
    <w:rsid w:val="009975BB"/>
    <w:rsid w:val="00997B8A"/>
    <w:rsid w:val="009A11DD"/>
    <w:rsid w:val="009A5177"/>
    <w:rsid w:val="009B1C0D"/>
    <w:rsid w:val="009B28C1"/>
    <w:rsid w:val="009B31B5"/>
    <w:rsid w:val="009C15A5"/>
    <w:rsid w:val="009C3D55"/>
    <w:rsid w:val="009C5DA0"/>
    <w:rsid w:val="009D7402"/>
    <w:rsid w:val="009D7EA9"/>
    <w:rsid w:val="009E34DA"/>
    <w:rsid w:val="009E5649"/>
    <w:rsid w:val="009F1786"/>
    <w:rsid w:val="009F4D53"/>
    <w:rsid w:val="009F75D7"/>
    <w:rsid w:val="00A0065B"/>
    <w:rsid w:val="00A01181"/>
    <w:rsid w:val="00A02415"/>
    <w:rsid w:val="00A054CF"/>
    <w:rsid w:val="00A1705B"/>
    <w:rsid w:val="00A27892"/>
    <w:rsid w:val="00A31D3B"/>
    <w:rsid w:val="00A32F44"/>
    <w:rsid w:val="00A345BF"/>
    <w:rsid w:val="00A358CE"/>
    <w:rsid w:val="00A366DC"/>
    <w:rsid w:val="00A42CF8"/>
    <w:rsid w:val="00A45535"/>
    <w:rsid w:val="00A4638D"/>
    <w:rsid w:val="00A47C34"/>
    <w:rsid w:val="00A51666"/>
    <w:rsid w:val="00A53EB0"/>
    <w:rsid w:val="00A54176"/>
    <w:rsid w:val="00A547B7"/>
    <w:rsid w:val="00A55EDB"/>
    <w:rsid w:val="00A7494C"/>
    <w:rsid w:val="00A818F4"/>
    <w:rsid w:val="00A8312E"/>
    <w:rsid w:val="00A87024"/>
    <w:rsid w:val="00A908A9"/>
    <w:rsid w:val="00A9204E"/>
    <w:rsid w:val="00A93452"/>
    <w:rsid w:val="00A96807"/>
    <w:rsid w:val="00A97AAD"/>
    <w:rsid w:val="00AA4015"/>
    <w:rsid w:val="00AA4B08"/>
    <w:rsid w:val="00AB186E"/>
    <w:rsid w:val="00AB314C"/>
    <w:rsid w:val="00AB4E5F"/>
    <w:rsid w:val="00AB4FC4"/>
    <w:rsid w:val="00AC3F1F"/>
    <w:rsid w:val="00AC5569"/>
    <w:rsid w:val="00AD5F83"/>
    <w:rsid w:val="00AD6B84"/>
    <w:rsid w:val="00AE02D2"/>
    <w:rsid w:val="00AE3BC2"/>
    <w:rsid w:val="00AE4D83"/>
    <w:rsid w:val="00AE5C3F"/>
    <w:rsid w:val="00AE7E02"/>
    <w:rsid w:val="00AF0501"/>
    <w:rsid w:val="00AF0B06"/>
    <w:rsid w:val="00AF5F83"/>
    <w:rsid w:val="00B01204"/>
    <w:rsid w:val="00B12DDB"/>
    <w:rsid w:val="00B27201"/>
    <w:rsid w:val="00B34448"/>
    <w:rsid w:val="00B47B61"/>
    <w:rsid w:val="00B52602"/>
    <w:rsid w:val="00B52BE5"/>
    <w:rsid w:val="00B55F2A"/>
    <w:rsid w:val="00B56247"/>
    <w:rsid w:val="00B57AD0"/>
    <w:rsid w:val="00B60D9B"/>
    <w:rsid w:val="00B67169"/>
    <w:rsid w:val="00B8168F"/>
    <w:rsid w:val="00B850B5"/>
    <w:rsid w:val="00B9646E"/>
    <w:rsid w:val="00B969F8"/>
    <w:rsid w:val="00BA0B30"/>
    <w:rsid w:val="00BA61C6"/>
    <w:rsid w:val="00BB28CF"/>
    <w:rsid w:val="00BB4A42"/>
    <w:rsid w:val="00BC1900"/>
    <w:rsid w:val="00BC3383"/>
    <w:rsid w:val="00BC351A"/>
    <w:rsid w:val="00BD0378"/>
    <w:rsid w:val="00BD05ED"/>
    <w:rsid w:val="00BD0FA7"/>
    <w:rsid w:val="00BD1E81"/>
    <w:rsid w:val="00BD64F5"/>
    <w:rsid w:val="00BE0498"/>
    <w:rsid w:val="00BE2065"/>
    <w:rsid w:val="00BE3ACA"/>
    <w:rsid w:val="00BE5FD2"/>
    <w:rsid w:val="00BE60BF"/>
    <w:rsid w:val="00BF14A3"/>
    <w:rsid w:val="00BF38F6"/>
    <w:rsid w:val="00C205C7"/>
    <w:rsid w:val="00C20C9F"/>
    <w:rsid w:val="00C32385"/>
    <w:rsid w:val="00C32FCA"/>
    <w:rsid w:val="00C41D2A"/>
    <w:rsid w:val="00C44A27"/>
    <w:rsid w:val="00C470C7"/>
    <w:rsid w:val="00C741DA"/>
    <w:rsid w:val="00C801D6"/>
    <w:rsid w:val="00C83C8E"/>
    <w:rsid w:val="00C93F71"/>
    <w:rsid w:val="00C97205"/>
    <w:rsid w:val="00C9777F"/>
    <w:rsid w:val="00CA70ED"/>
    <w:rsid w:val="00CA7CB5"/>
    <w:rsid w:val="00CB4F19"/>
    <w:rsid w:val="00CC0305"/>
    <w:rsid w:val="00CC3ABA"/>
    <w:rsid w:val="00CC41CD"/>
    <w:rsid w:val="00CC7612"/>
    <w:rsid w:val="00CD19F4"/>
    <w:rsid w:val="00CD2F61"/>
    <w:rsid w:val="00CD5057"/>
    <w:rsid w:val="00CD7A58"/>
    <w:rsid w:val="00CE30C7"/>
    <w:rsid w:val="00CF07D9"/>
    <w:rsid w:val="00CF0E6F"/>
    <w:rsid w:val="00CF1238"/>
    <w:rsid w:val="00CF2134"/>
    <w:rsid w:val="00CF2872"/>
    <w:rsid w:val="00CF571B"/>
    <w:rsid w:val="00CF5EC9"/>
    <w:rsid w:val="00D00DAB"/>
    <w:rsid w:val="00D01195"/>
    <w:rsid w:val="00D073FC"/>
    <w:rsid w:val="00D21AB6"/>
    <w:rsid w:val="00D2227A"/>
    <w:rsid w:val="00D23883"/>
    <w:rsid w:val="00D31564"/>
    <w:rsid w:val="00D31C01"/>
    <w:rsid w:val="00D33EAA"/>
    <w:rsid w:val="00D373BF"/>
    <w:rsid w:val="00D4165A"/>
    <w:rsid w:val="00D4168E"/>
    <w:rsid w:val="00D43241"/>
    <w:rsid w:val="00D4744E"/>
    <w:rsid w:val="00D51018"/>
    <w:rsid w:val="00D511AD"/>
    <w:rsid w:val="00D63E2A"/>
    <w:rsid w:val="00D63FFE"/>
    <w:rsid w:val="00D73E3E"/>
    <w:rsid w:val="00D74D15"/>
    <w:rsid w:val="00D81E1D"/>
    <w:rsid w:val="00D82F1F"/>
    <w:rsid w:val="00D905EC"/>
    <w:rsid w:val="00D9536D"/>
    <w:rsid w:val="00DA28D6"/>
    <w:rsid w:val="00DA46B2"/>
    <w:rsid w:val="00DB0152"/>
    <w:rsid w:val="00DC2BF4"/>
    <w:rsid w:val="00DC321B"/>
    <w:rsid w:val="00DC7A55"/>
    <w:rsid w:val="00DD0046"/>
    <w:rsid w:val="00DE02F1"/>
    <w:rsid w:val="00DE11D3"/>
    <w:rsid w:val="00DE19B8"/>
    <w:rsid w:val="00DE366C"/>
    <w:rsid w:val="00DE3D07"/>
    <w:rsid w:val="00DF6FA1"/>
    <w:rsid w:val="00E05EDF"/>
    <w:rsid w:val="00E10CFF"/>
    <w:rsid w:val="00E11AB6"/>
    <w:rsid w:val="00E15B86"/>
    <w:rsid w:val="00E16B69"/>
    <w:rsid w:val="00E204A8"/>
    <w:rsid w:val="00E21A59"/>
    <w:rsid w:val="00E2391B"/>
    <w:rsid w:val="00E367B4"/>
    <w:rsid w:val="00E369C8"/>
    <w:rsid w:val="00E40863"/>
    <w:rsid w:val="00E442AD"/>
    <w:rsid w:val="00E46996"/>
    <w:rsid w:val="00E61A93"/>
    <w:rsid w:val="00E651C6"/>
    <w:rsid w:val="00E75EB2"/>
    <w:rsid w:val="00E91A5C"/>
    <w:rsid w:val="00E976C8"/>
    <w:rsid w:val="00EA2820"/>
    <w:rsid w:val="00EA380B"/>
    <w:rsid w:val="00EB5555"/>
    <w:rsid w:val="00EB7690"/>
    <w:rsid w:val="00EB7B80"/>
    <w:rsid w:val="00EC20FE"/>
    <w:rsid w:val="00ED2CC8"/>
    <w:rsid w:val="00ED6487"/>
    <w:rsid w:val="00ED6C95"/>
    <w:rsid w:val="00EE3E17"/>
    <w:rsid w:val="00EE49FC"/>
    <w:rsid w:val="00EF2054"/>
    <w:rsid w:val="00EF2606"/>
    <w:rsid w:val="00F01B14"/>
    <w:rsid w:val="00F02F85"/>
    <w:rsid w:val="00F04AF5"/>
    <w:rsid w:val="00F07A2C"/>
    <w:rsid w:val="00F12121"/>
    <w:rsid w:val="00F13D15"/>
    <w:rsid w:val="00F22B60"/>
    <w:rsid w:val="00F23987"/>
    <w:rsid w:val="00F26488"/>
    <w:rsid w:val="00F35DC3"/>
    <w:rsid w:val="00F42514"/>
    <w:rsid w:val="00F4459D"/>
    <w:rsid w:val="00F46C56"/>
    <w:rsid w:val="00F4734A"/>
    <w:rsid w:val="00F5067C"/>
    <w:rsid w:val="00F545C0"/>
    <w:rsid w:val="00F655D3"/>
    <w:rsid w:val="00F70C06"/>
    <w:rsid w:val="00F74F3E"/>
    <w:rsid w:val="00F74FBE"/>
    <w:rsid w:val="00F75AFD"/>
    <w:rsid w:val="00F7768B"/>
    <w:rsid w:val="00F80B53"/>
    <w:rsid w:val="00F85776"/>
    <w:rsid w:val="00F87EEA"/>
    <w:rsid w:val="00F91171"/>
    <w:rsid w:val="00F93CE3"/>
    <w:rsid w:val="00FA1B07"/>
    <w:rsid w:val="00FA1B2C"/>
    <w:rsid w:val="00FA529B"/>
    <w:rsid w:val="00FB5B97"/>
    <w:rsid w:val="00FC257E"/>
    <w:rsid w:val="00FD08EC"/>
    <w:rsid w:val="00FE12A5"/>
    <w:rsid w:val="00FE6A85"/>
    <w:rsid w:val="00FE6B1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5D839491"/>
  <w15:docId w15:val="{0F5E42D0-B5FB-4E94-9CCF-91FC5CC344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569A"/>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paragraph" w:customStyle="1" w:styleId="paragraph">
    <w:name w:val="paragraph"/>
    <w:basedOn w:val="Normal"/>
    <w:rsid w:val="00545B4E"/>
    <w:pPr>
      <w:spacing w:before="100" w:beforeAutospacing="1" w:after="100" w:afterAutospacing="1"/>
    </w:pPr>
    <w:rPr>
      <w:rFonts w:ascii="Times New Roman" w:eastAsia="Times New Roman" w:hAnsi="Times New Roman" w:cs="Times New Roman"/>
      <w:sz w:val="24"/>
      <w:szCs w:val="24"/>
      <w:lang w:val="en-GB" w:eastAsia="zh-CN"/>
    </w:rPr>
  </w:style>
  <w:style w:type="character" w:customStyle="1" w:styleId="eop">
    <w:name w:val="eop"/>
    <w:basedOn w:val="DefaultParagraphFont"/>
    <w:rsid w:val="00545B4E"/>
  </w:style>
  <w:style w:type="character" w:customStyle="1" w:styleId="normaltextrun">
    <w:name w:val="normaltextrun"/>
    <w:basedOn w:val="DefaultParagraphFont"/>
    <w:rsid w:val="00545B4E"/>
  </w:style>
  <w:style w:type="paragraph" w:styleId="TOCHeading">
    <w:name w:val="TOC Heading"/>
    <w:basedOn w:val="Heading1"/>
    <w:next w:val="Normal"/>
    <w:uiPriority w:val="39"/>
    <w:unhideWhenUsed/>
    <w:qFormat/>
    <w:rsid w:val="00DE02F1"/>
    <w:pPr>
      <w:spacing w:line="259" w:lineRule="auto"/>
      <w:outlineLvl w:val="9"/>
    </w:pPr>
    <w:rPr>
      <w:color w:val="2E74B5" w:themeColor="accent1" w:themeShade="BF"/>
    </w:rPr>
  </w:style>
  <w:style w:type="paragraph" w:styleId="TOC1">
    <w:name w:val="toc 1"/>
    <w:basedOn w:val="Normal"/>
    <w:next w:val="Normal"/>
    <w:autoRedefine/>
    <w:uiPriority w:val="39"/>
    <w:unhideWhenUsed/>
    <w:rsid w:val="00DE02F1"/>
    <w:pPr>
      <w:spacing w:after="100"/>
    </w:pPr>
  </w:style>
  <w:style w:type="paragraph" w:styleId="ListParagraph">
    <w:name w:val="List Paragraph"/>
    <w:basedOn w:val="Normal"/>
    <w:uiPriority w:val="34"/>
    <w:unhideWhenUsed/>
    <w:qFormat/>
    <w:rsid w:val="008709C4"/>
    <w:pPr>
      <w:ind w:left="720"/>
      <w:contextualSpacing/>
    </w:pPr>
  </w:style>
  <w:style w:type="character" w:styleId="UnresolvedMention">
    <w:name w:val="Unresolved Mention"/>
    <w:basedOn w:val="DefaultParagraphFont"/>
    <w:uiPriority w:val="99"/>
    <w:semiHidden/>
    <w:unhideWhenUsed/>
    <w:rsid w:val="008709C4"/>
    <w:rPr>
      <w:color w:val="605E5C"/>
      <w:shd w:val="clear" w:color="auto" w:fill="E1DFDD"/>
    </w:rPr>
  </w:style>
  <w:style w:type="paragraph" w:styleId="TOC3">
    <w:name w:val="toc 3"/>
    <w:basedOn w:val="Normal"/>
    <w:next w:val="Normal"/>
    <w:autoRedefine/>
    <w:uiPriority w:val="39"/>
    <w:unhideWhenUsed/>
    <w:rsid w:val="00137DE0"/>
    <w:pPr>
      <w:spacing w:after="100"/>
      <w:ind w:left="440"/>
    </w:pPr>
  </w:style>
  <w:style w:type="paragraph" w:styleId="TOC2">
    <w:name w:val="toc 2"/>
    <w:basedOn w:val="Normal"/>
    <w:next w:val="Normal"/>
    <w:autoRedefine/>
    <w:uiPriority w:val="39"/>
    <w:unhideWhenUsed/>
    <w:rsid w:val="00137DE0"/>
    <w:pPr>
      <w:spacing w:after="100"/>
      <w:ind w:left="220"/>
    </w:pPr>
  </w:style>
  <w:style w:type="table" w:styleId="TableGrid">
    <w:name w:val="Table Grid"/>
    <w:basedOn w:val="TableNormal"/>
    <w:uiPriority w:val="39"/>
    <w:rsid w:val="001D3354"/>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310103">
      <w:bodyDiv w:val="1"/>
      <w:marLeft w:val="0"/>
      <w:marRight w:val="0"/>
      <w:marTop w:val="0"/>
      <w:marBottom w:val="0"/>
      <w:divBdr>
        <w:top w:val="none" w:sz="0" w:space="0" w:color="auto"/>
        <w:left w:val="none" w:sz="0" w:space="0" w:color="auto"/>
        <w:bottom w:val="none" w:sz="0" w:space="0" w:color="auto"/>
        <w:right w:val="none" w:sz="0" w:space="0" w:color="auto"/>
      </w:divBdr>
      <w:divsChild>
        <w:div w:id="55277172">
          <w:marLeft w:val="0"/>
          <w:marRight w:val="0"/>
          <w:marTop w:val="0"/>
          <w:marBottom w:val="0"/>
          <w:divBdr>
            <w:top w:val="none" w:sz="0" w:space="0" w:color="auto"/>
            <w:left w:val="none" w:sz="0" w:space="0" w:color="auto"/>
            <w:bottom w:val="none" w:sz="0" w:space="0" w:color="auto"/>
            <w:right w:val="none" w:sz="0" w:space="0" w:color="auto"/>
          </w:divBdr>
        </w:div>
        <w:div w:id="59788639">
          <w:marLeft w:val="0"/>
          <w:marRight w:val="0"/>
          <w:marTop w:val="0"/>
          <w:marBottom w:val="0"/>
          <w:divBdr>
            <w:top w:val="none" w:sz="0" w:space="0" w:color="auto"/>
            <w:left w:val="none" w:sz="0" w:space="0" w:color="auto"/>
            <w:bottom w:val="none" w:sz="0" w:space="0" w:color="auto"/>
            <w:right w:val="none" w:sz="0" w:space="0" w:color="auto"/>
          </w:divBdr>
        </w:div>
        <w:div w:id="403726209">
          <w:marLeft w:val="0"/>
          <w:marRight w:val="0"/>
          <w:marTop w:val="0"/>
          <w:marBottom w:val="0"/>
          <w:divBdr>
            <w:top w:val="none" w:sz="0" w:space="0" w:color="auto"/>
            <w:left w:val="none" w:sz="0" w:space="0" w:color="auto"/>
            <w:bottom w:val="none" w:sz="0" w:space="0" w:color="auto"/>
            <w:right w:val="none" w:sz="0" w:space="0" w:color="auto"/>
          </w:divBdr>
        </w:div>
        <w:div w:id="753937729">
          <w:marLeft w:val="0"/>
          <w:marRight w:val="0"/>
          <w:marTop w:val="0"/>
          <w:marBottom w:val="0"/>
          <w:divBdr>
            <w:top w:val="none" w:sz="0" w:space="0" w:color="auto"/>
            <w:left w:val="none" w:sz="0" w:space="0" w:color="auto"/>
            <w:bottom w:val="none" w:sz="0" w:space="0" w:color="auto"/>
            <w:right w:val="none" w:sz="0" w:space="0" w:color="auto"/>
          </w:divBdr>
        </w:div>
        <w:div w:id="866138323">
          <w:marLeft w:val="0"/>
          <w:marRight w:val="0"/>
          <w:marTop w:val="0"/>
          <w:marBottom w:val="0"/>
          <w:divBdr>
            <w:top w:val="none" w:sz="0" w:space="0" w:color="auto"/>
            <w:left w:val="none" w:sz="0" w:space="0" w:color="auto"/>
            <w:bottom w:val="none" w:sz="0" w:space="0" w:color="auto"/>
            <w:right w:val="none" w:sz="0" w:space="0" w:color="auto"/>
          </w:divBdr>
        </w:div>
        <w:div w:id="1519154948">
          <w:marLeft w:val="0"/>
          <w:marRight w:val="0"/>
          <w:marTop w:val="0"/>
          <w:marBottom w:val="0"/>
          <w:divBdr>
            <w:top w:val="none" w:sz="0" w:space="0" w:color="auto"/>
            <w:left w:val="none" w:sz="0" w:space="0" w:color="auto"/>
            <w:bottom w:val="none" w:sz="0" w:space="0" w:color="auto"/>
            <w:right w:val="none" w:sz="0" w:space="0" w:color="auto"/>
          </w:divBdr>
        </w:div>
        <w:div w:id="1521964482">
          <w:marLeft w:val="0"/>
          <w:marRight w:val="0"/>
          <w:marTop w:val="0"/>
          <w:marBottom w:val="0"/>
          <w:divBdr>
            <w:top w:val="none" w:sz="0" w:space="0" w:color="auto"/>
            <w:left w:val="none" w:sz="0" w:space="0" w:color="auto"/>
            <w:bottom w:val="none" w:sz="0" w:space="0" w:color="auto"/>
            <w:right w:val="none" w:sz="0" w:space="0" w:color="auto"/>
          </w:divBdr>
        </w:div>
        <w:div w:id="1838766217">
          <w:marLeft w:val="0"/>
          <w:marRight w:val="0"/>
          <w:marTop w:val="0"/>
          <w:marBottom w:val="0"/>
          <w:divBdr>
            <w:top w:val="none" w:sz="0" w:space="0" w:color="auto"/>
            <w:left w:val="none" w:sz="0" w:space="0" w:color="auto"/>
            <w:bottom w:val="none" w:sz="0" w:space="0" w:color="auto"/>
            <w:right w:val="none" w:sz="0" w:space="0" w:color="auto"/>
          </w:divBdr>
        </w:div>
        <w:div w:id="1854296334">
          <w:marLeft w:val="0"/>
          <w:marRight w:val="0"/>
          <w:marTop w:val="0"/>
          <w:marBottom w:val="0"/>
          <w:divBdr>
            <w:top w:val="none" w:sz="0" w:space="0" w:color="auto"/>
            <w:left w:val="none" w:sz="0" w:space="0" w:color="auto"/>
            <w:bottom w:val="none" w:sz="0" w:space="0" w:color="auto"/>
            <w:right w:val="none" w:sz="0" w:space="0" w:color="auto"/>
          </w:divBdr>
        </w:div>
      </w:divsChild>
    </w:div>
    <w:div w:id="1515537726">
      <w:bodyDiv w:val="1"/>
      <w:marLeft w:val="0"/>
      <w:marRight w:val="0"/>
      <w:marTop w:val="0"/>
      <w:marBottom w:val="0"/>
      <w:divBdr>
        <w:top w:val="none" w:sz="0" w:space="0" w:color="auto"/>
        <w:left w:val="none" w:sz="0" w:space="0" w:color="auto"/>
        <w:bottom w:val="none" w:sz="0" w:space="0" w:color="auto"/>
        <w:right w:val="none" w:sz="0" w:space="0" w:color="auto"/>
      </w:divBdr>
      <w:divsChild>
        <w:div w:id="76299487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cipd.co.uk/knowledge/strategy/resourcing/turnover-retention-factsheet" TargetMode="External"/><Relationship Id="rId26" Type="http://schemas.openxmlformats.org/officeDocument/2006/relationships/hyperlink" Target="https://hbr.org/1983/11/who-strikes-and-why" TargetMode="External"/><Relationship Id="rId39" Type="http://schemas.openxmlformats.org/officeDocument/2006/relationships/header" Target="header1.xml"/><Relationship Id="rId21" Type="http://schemas.openxmlformats.org/officeDocument/2006/relationships/hyperlink" Target="https://www.cwu.org/news/union-wins-vital-breathing-space-in-fight-to-save-crown-post-office-network/" TargetMode="External"/><Relationship Id="rId34" Type="http://schemas.openxmlformats.org/officeDocument/2006/relationships/hyperlink" Target="https://www.revolutionlearning.co.uk/article/5-sources-of-power-in-organisations/"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managers.org.uk/knowledge-and-insights/resource/stakeholder-analysis-and-management/" TargetMode="External"/><Relationship Id="rId29" Type="http://schemas.openxmlformats.org/officeDocument/2006/relationships/hyperlink" Target="https://www.forbes.com/sites/rickmiller/2018/10/25/what-is-power-really/?sh=7a52234842a7"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economicsonline.co.uk/business_economics/privatisation_of_royal_mail.html/" TargetMode="External"/><Relationship Id="rId32" Type="http://schemas.openxmlformats.org/officeDocument/2006/relationships/hyperlink" Target="https://doi.org/10.1023/A:1025382504110" TargetMode="External"/><Relationship Id="rId37" Type="http://schemas.openxmlformats.org/officeDocument/2006/relationships/hyperlink" Target="https://www.bbc.co.uk/news/business-61300417" TargetMode="External"/><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definitions.net/definition/workplace+politics" TargetMode="External"/><Relationship Id="rId28" Type="http://schemas.openxmlformats.org/officeDocument/2006/relationships/hyperlink" Target="https://www.lsbf.org.uk/blog/opinion-features/the-golden-rules-of-effective-management" TargetMode="External"/><Relationship Id="rId36" Type="http://schemas.openxmlformats.org/officeDocument/2006/relationships/hyperlink" Target="https://doi.org/10.1007/PL00011026" TargetMode="External"/><Relationship Id="rId10" Type="http://schemas.openxmlformats.org/officeDocument/2006/relationships/endnotes" Target="endnotes.xml"/><Relationship Id="rId19" Type="http://schemas.openxmlformats.org/officeDocument/2006/relationships/hyperlink" Target="https://www.citizensadvice.org.uk/about-us/about-us1/media/press-releases/post-offices-more-important-to-local-community-than-pubs-finds-citizens-advice/" TargetMode="External"/><Relationship Id="rId31" Type="http://schemas.openxmlformats.org/officeDocument/2006/relationships/hyperlink" Target="https://www.ncbi.nlm.nih.gov/books/NBK62575/"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greycampus.com/blog/project-management/analyze-your-project-s-stakeholders-with-the-help-of-the-salience-model" TargetMode="External"/><Relationship Id="rId27" Type="http://schemas.openxmlformats.org/officeDocument/2006/relationships/hyperlink" Target="https://www.cairn.info/revue-management-2019-2-page-141.htm" TargetMode="External"/><Relationship Id="rId30" Type="http://schemas.openxmlformats.org/officeDocument/2006/relationships/hyperlink" Target="https://www.mindtools.com/pages/article/newPPM_07.htm" TargetMode="External"/><Relationship Id="rId35" Type="http://schemas.openxmlformats.org/officeDocument/2006/relationships/hyperlink" Target="https://www.cwu.org/1971"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ascenditur.no/blog/2017/04/30/managing-workplace-conflicts/" TargetMode="External"/><Relationship Id="rId25" Type="http://schemas.openxmlformats.org/officeDocument/2006/relationships/hyperlink" Target="https://www.gov.uk/industrial-action-strikes" TargetMode="External"/><Relationship Id="rId33" Type="http://schemas.openxmlformats.org/officeDocument/2006/relationships/hyperlink" Target="https://www.postoffice.co.uk/everydaybanking" TargetMode="External"/><Relationship Id="rId38" Type="http://schemas.openxmlformats.org/officeDocument/2006/relationships/hyperlink" Target="https://www.referenceforbusiness.com/encyclopedia/Clo-Con/Conflict-Management.html"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zia\AppData\Local\Microsoft\Office\16.0\DTS\en-US%7b9433CCFC-725D-4121-B593-4BA8A44D0B2E%7d\%7b6DD368DF-44B8-40C6-BE23-0FE0552B4025%7dtf02786999_win3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E6AC187-7FF6-4C2C-A16B-45A71E4C8268}">
  <we:reference id="8c1c3d44-57e9-40d7-86e4-4adf61fea1dd" version="2.1.0.1" store="EXCatalog" storeType="EXCatalog"/>
  <we:alternateReferences>
    <we:reference id="WA104380122" version="2.1.0.1" store="en-GB" storeType="OMEX"/>
  </we:alternateReferences>
  <we:properties>
    <we:property name="citations" value="null"/>
    <we:property name="rcm.version" value="2"/>
    <we:property name="rw.control.unlocked" value="true"/>
    <we:property name="rw.officeVersion" value="&quot;1.3&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81B635143F154EA3C7B67311F5F321" ma:contentTypeVersion="12" ma:contentTypeDescription="Create a new document." ma:contentTypeScope="" ma:versionID="adbc119b502a2b9fdcd2724d1bf1b742">
  <xsd:schema xmlns:xsd="http://www.w3.org/2001/XMLSchema" xmlns:xs="http://www.w3.org/2001/XMLSchema" xmlns:p="http://schemas.microsoft.com/office/2006/metadata/properties" xmlns:ns3="31ae89d7-ea59-454b-a2c6-3fb7d47c95f6" xmlns:ns4="1c2e8053-d6d0-4735-8a61-a5f459ae4f15" targetNamespace="http://schemas.microsoft.com/office/2006/metadata/properties" ma:root="true" ma:fieldsID="3866c67910c655af56a8a9db106e6d29" ns3:_="" ns4:_="">
    <xsd:import namespace="31ae89d7-ea59-454b-a2c6-3fb7d47c95f6"/>
    <xsd:import namespace="1c2e8053-d6d0-4735-8a61-a5f459ae4f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ae89d7-ea59-454b-a2c6-3fb7d47c95f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c2e8053-d6d0-4735-8a61-a5f459ae4f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20F1368-3155-4864-A37F-7EABD478FA24}">
  <ds:schemaRefs>
    <ds:schemaRef ds:uri="http://schemas.openxmlformats.org/officeDocument/2006/bibliography"/>
  </ds:schemaRefs>
</ds:datastoreItem>
</file>

<file path=customXml/itemProps2.xml><?xml version="1.0" encoding="utf-8"?>
<ds:datastoreItem xmlns:ds="http://schemas.openxmlformats.org/officeDocument/2006/customXml" ds:itemID="{C1A6AB70-839D-4A0D-8516-D502DA859792}">
  <ds:schemaRefs>
    <ds:schemaRef ds:uri="http://schemas.microsoft.com/sharepoint/v3/contenttype/forms"/>
  </ds:schemaRefs>
</ds:datastoreItem>
</file>

<file path=customXml/itemProps3.xml><?xml version="1.0" encoding="utf-8"?>
<ds:datastoreItem xmlns:ds="http://schemas.openxmlformats.org/officeDocument/2006/customXml" ds:itemID="{67CE1361-0600-4DC1-B8C5-F0B813EB32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ae89d7-ea59-454b-a2c6-3fb7d47c95f6"/>
    <ds:schemaRef ds:uri="1c2e8053-d6d0-4735-8a61-a5f459ae4f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BDB1CC-CEFB-4E46-8174-1F0AA0D30B24}">
  <ds:schemaRefs>
    <ds:schemaRef ds:uri="http://www.w3.org/XML/1998/namespace"/>
    <ds:schemaRef ds:uri="http://schemas.microsoft.com/office/2006/documentManagement/types"/>
    <ds:schemaRef ds:uri="http://purl.org/dc/elements/1.1/"/>
    <ds:schemaRef ds:uri="http://purl.org/dc/dcmitype/"/>
    <ds:schemaRef ds:uri="1c2e8053-d6d0-4735-8a61-a5f459ae4f15"/>
    <ds:schemaRef ds:uri="http://schemas.microsoft.com/office/2006/metadata/properties"/>
    <ds:schemaRef ds:uri="31ae89d7-ea59-454b-a2c6-3fb7d47c95f6"/>
    <ds:schemaRef ds:uri="http://schemas.microsoft.com/office/infopath/2007/PartnerControls"/>
    <ds:schemaRef ds:uri="http://schemas.openxmlformats.org/package/2006/metadata/core-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{6DD368DF-44B8-40C6-BE23-0FE0552B4025}tf02786999_win32</Template>
  <TotalTime>16</TotalTime>
  <Pages>25</Pages>
  <Words>7452</Words>
  <Characters>42479</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49832</CharactersWithSpaces>
  <SharedDoc>false</SharedDoc>
  <HLinks>
    <vt:vector size="72" baseType="variant">
      <vt:variant>
        <vt:i4>327759</vt:i4>
      </vt:variant>
      <vt:variant>
        <vt:i4>54</vt:i4>
      </vt:variant>
      <vt:variant>
        <vt:i4>0</vt:i4>
      </vt:variant>
      <vt:variant>
        <vt:i4>5</vt:i4>
      </vt:variant>
      <vt:variant>
        <vt:lpwstr>https://www.postoffice.co.uk/everydaybanking</vt:lpwstr>
      </vt:variant>
      <vt:variant>
        <vt:lpwstr/>
      </vt:variant>
      <vt:variant>
        <vt:i4>2752547</vt:i4>
      </vt:variant>
      <vt:variant>
        <vt:i4>51</vt:i4>
      </vt:variant>
      <vt:variant>
        <vt:i4>0</vt:i4>
      </vt:variant>
      <vt:variant>
        <vt:i4>5</vt:i4>
      </vt:variant>
      <vt:variant>
        <vt:lpwstr>https://www.citizensadvice.org.uk/about-us/about-us1/media/press-releases/post-offices-more-important-to-local-community-than-pubs-finds-citizens-advice/</vt:lpwstr>
      </vt:variant>
      <vt:variant>
        <vt:lpwstr>:~:text=%E2%80%9CPost%20offices%20play%20a%20vital,local%20information%20and%20paying%20bills.</vt:lpwstr>
      </vt:variant>
      <vt:variant>
        <vt:i4>262239</vt:i4>
      </vt:variant>
      <vt:variant>
        <vt:i4>48</vt:i4>
      </vt:variant>
      <vt:variant>
        <vt:i4>0</vt:i4>
      </vt:variant>
      <vt:variant>
        <vt:i4>5</vt:i4>
      </vt:variant>
      <vt:variant>
        <vt:lpwstr>https://www.bbc.co.uk/news/business-61300417</vt:lpwstr>
      </vt:variant>
      <vt:variant>
        <vt:lpwstr/>
      </vt:variant>
      <vt:variant>
        <vt:i4>262239</vt:i4>
      </vt:variant>
      <vt:variant>
        <vt:i4>45</vt:i4>
      </vt:variant>
      <vt:variant>
        <vt:i4>0</vt:i4>
      </vt:variant>
      <vt:variant>
        <vt:i4>5</vt:i4>
      </vt:variant>
      <vt:variant>
        <vt:lpwstr>https://www.bbc.co.uk/news/business-61300417</vt:lpwstr>
      </vt:variant>
      <vt:variant>
        <vt:lpwstr/>
      </vt:variant>
      <vt:variant>
        <vt:i4>1441813</vt:i4>
      </vt:variant>
      <vt:variant>
        <vt:i4>42</vt:i4>
      </vt:variant>
      <vt:variant>
        <vt:i4>0</vt:i4>
      </vt:variant>
      <vt:variant>
        <vt:i4>5</vt:i4>
      </vt:variant>
      <vt:variant>
        <vt:lpwstr>https://www.bing.com/search?q=definition+of+power+google+scholar&amp;qs=NWB&amp;pq=definition+of+power+google+&amp;sk=NWB5&amp;sc=6-27&amp;cvid=0A8D9AF98C464A3DA8A676190F5F5F78&amp;FORM=QBRE&amp;sp=6&amp;ghc=1</vt:lpwstr>
      </vt:variant>
      <vt:variant>
        <vt:lpwstr/>
      </vt:variant>
      <vt:variant>
        <vt:i4>4653085</vt:i4>
      </vt:variant>
      <vt:variant>
        <vt:i4>39</vt:i4>
      </vt:variant>
      <vt:variant>
        <vt:i4>0</vt:i4>
      </vt:variant>
      <vt:variant>
        <vt:i4>5</vt:i4>
      </vt:variant>
      <vt:variant>
        <vt:lpwstr>https://www.ukessays.com/essays/leadership/impact-of-power-and-politics-on-leadership-and-performance.php</vt:lpwstr>
      </vt:variant>
      <vt:variant>
        <vt:lpwstr/>
      </vt:variant>
      <vt:variant>
        <vt:i4>1572924</vt:i4>
      </vt:variant>
      <vt:variant>
        <vt:i4>32</vt:i4>
      </vt:variant>
      <vt:variant>
        <vt:i4>0</vt:i4>
      </vt:variant>
      <vt:variant>
        <vt:i4>5</vt:i4>
      </vt:variant>
      <vt:variant>
        <vt:lpwstr/>
      </vt:variant>
      <vt:variant>
        <vt:lpwstr>_Toc107926806</vt:lpwstr>
      </vt:variant>
      <vt:variant>
        <vt:i4>1572924</vt:i4>
      </vt:variant>
      <vt:variant>
        <vt:i4>26</vt:i4>
      </vt:variant>
      <vt:variant>
        <vt:i4>0</vt:i4>
      </vt:variant>
      <vt:variant>
        <vt:i4>5</vt:i4>
      </vt:variant>
      <vt:variant>
        <vt:lpwstr/>
      </vt:variant>
      <vt:variant>
        <vt:lpwstr>_Toc107926805</vt:lpwstr>
      </vt:variant>
      <vt:variant>
        <vt:i4>1572924</vt:i4>
      </vt:variant>
      <vt:variant>
        <vt:i4>20</vt:i4>
      </vt:variant>
      <vt:variant>
        <vt:i4>0</vt:i4>
      </vt:variant>
      <vt:variant>
        <vt:i4>5</vt:i4>
      </vt:variant>
      <vt:variant>
        <vt:lpwstr/>
      </vt:variant>
      <vt:variant>
        <vt:lpwstr>_Toc107926804</vt:lpwstr>
      </vt:variant>
      <vt:variant>
        <vt:i4>1572924</vt:i4>
      </vt:variant>
      <vt:variant>
        <vt:i4>14</vt:i4>
      </vt:variant>
      <vt:variant>
        <vt:i4>0</vt:i4>
      </vt:variant>
      <vt:variant>
        <vt:i4>5</vt:i4>
      </vt:variant>
      <vt:variant>
        <vt:lpwstr/>
      </vt:variant>
      <vt:variant>
        <vt:lpwstr>_Toc107926803</vt:lpwstr>
      </vt:variant>
      <vt:variant>
        <vt:i4>1572924</vt:i4>
      </vt:variant>
      <vt:variant>
        <vt:i4>8</vt:i4>
      </vt:variant>
      <vt:variant>
        <vt:i4>0</vt:i4>
      </vt:variant>
      <vt:variant>
        <vt:i4>5</vt:i4>
      </vt:variant>
      <vt:variant>
        <vt:lpwstr/>
      </vt:variant>
      <vt:variant>
        <vt:lpwstr>_Toc107926802</vt:lpwstr>
      </vt:variant>
      <vt:variant>
        <vt:i4>1572924</vt:i4>
      </vt:variant>
      <vt:variant>
        <vt:i4>2</vt:i4>
      </vt:variant>
      <vt:variant>
        <vt:i4>0</vt:i4>
      </vt:variant>
      <vt:variant>
        <vt:i4>5</vt:i4>
      </vt:variant>
      <vt:variant>
        <vt:lpwstr/>
      </vt:variant>
      <vt:variant>
        <vt:lpwstr>_Toc107926801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Zia</dc:creator>
  <cp:keywords/>
  <dc:description/>
  <cp:lastModifiedBy>Samina Zia (1709440)</cp:lastModifiedBy>
  <cp:revision>6</cp:revision>
  <dcterms:created xsi:type="dcterms:W3CDTF">2022-08-15T09:05:00Z</dcterms:created>
  <dcterms:modified xsi:type="dcterms:W3CDTF">2022-08-15T09:29:00Z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0x0101001581B635143F154EA3C7B67311F5F321</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