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32"/>
          <w:shd w:fill="auto" w:val="clear"/>
        </w:rPr>
        <w:t xml:space="preserve">Intercultural Competence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 name: Andreea Georgiana Grigore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Programme: BA International Hotel Management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Module: Foreign Languages &amp; Cultural Awareness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Module code: BMIH5003 Contribution to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Lecturer: Giulia Chifari, Antoinette Milne Internal Verifier: Lola Villard-Coles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Assignment Title: Intercultural Competence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Executive Summary This report discusses the cultural differences between England and Germany, the potential challenges of intercultural leadership in the hospitality industry, and provides recommendations for managing an intercultural team at the Multicultural Hotel &amp; Spa in London.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8"/>
          <w:shd w:fill="auto" w:val="clear"/>
        </w:rPr>
        <w:t xml:space="preserve">Table of Contents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Cultural Differences between England and Germany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Analysis of England and Germany using the GLOBE Project’s Culture and Leadership Study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Challenges of Intercultural Leadership in the Hospitality Industry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Recommendations</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hospitality industry is a dynamic and multicultural environment that requires effective leadership and understanding of cultural diversity. As the newly appointed General Manager of the Multicultural Hotel &amp; Spa in London, I embarked on a journey to Germany, home to one of our hotel branches and the future workplace of some of our London team members. The purpose of this visit was to gain first-hand experience of the hotel chain’s operations, brand standards, and most importantly, the cultural nuances that make each location unique.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Germany, part of the Germanic Europe cluster as defined by the GLOBE Project, offers a rich tapestry of culture, customs, and practices that are distinct from those in England. Understanding these differences is crucial to fostering a harmonious work environment and delivering a consistent brand experience across all our locations.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report aims to delve into the cultural differences between England and Germany, analyze the two countries using the GLOBE Project’s culture and leadership study, and critically discuss the challenges of intercultural leadership in the hospitality industry. By doing so, we hope to equip our team with the knowledge and skills necessary to manage and thrive in an intercultural environment.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Cultural Differences between England and Germany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Modes of Communication The way people communicate in England and Germany can be quite distinct. English people often suppress their negative emotions and prefer to maintain a polite demeanour. In contrast, Germans are known for their straightforwardness and honesty, even if it may come off as impolite.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Professional Environment The professional cultures in these two countries also show significant differences. German professionals are recognized for their hard work, punctuality, and straightforwardness. They usually adopt a formal and factual approach in their work. Conversely, English professionals tend to have a more laid-back and sociable demeanour. They prioritize politeness and often use indirect communication methods.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Preferences in Food and Drinks When it comes to food and drinks, Germans are more inclined towards coffee, while the English are renowned for their love for tea. Germans usually have their coffee earlier in the day, around 2 to 3 p.m., often accompanied by a sweet cake. The English, on the other hand, have a tradition of afternoon tea, typically served with sandwiches or pastries.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Rules A clear difference between Germany and Britain is seen in their traffic rules. In Britain, people drive on the left-hand side of the road, while in Germany, like most of Europe, people drive on the right.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Hours in Germany, the work week typically ranges between 36 and 40 hours spread over six days (Monday to Saturday). By law, one can only work eight to ten hours a day or 48 hours a week. In Britain, a ‘working time directive’ law indicates that an employee can’t work for more than 48 hours within a week.</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Analysis of England and Germany using the GLOBE Project’s Culture and Leadership Study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Orientation Towards Results Germany exhibits a high orientation towards performance, indicating a culture that highly values achievement, outcomes, and performance. This is evident in their strong work ethic, punctuality, and efficiency. England, while also valuing performance, places a greater emphasis on the process and the individuals involved.</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Distribution of Power Power Distance refers to the extent to which less powerful members of institutions and organizations accept that power is distributed unequally. In Germany, Power Distance is relatively high, suggesting a hierarchical society with clearly defined roles. England, however, has a lower Power Distance, indicating a more egalitarian society.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 to Uncertainty Germany exhibits a high degree of Uncertainty Avoidance, indicating a society that strongly endorses rules and procedures to reduce the uncertainty of future events. This is reflected in their structured approach to work and their preference for clear instructions and guidelines. England, conversely, exhibits a lower degree of Uncertainty Avoidance, reflecting a culture that is comfortable with ambiguity and risk.</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Humaneness England exhibits a high degree of Humane Orientation, reflecting a culture that values fairness, kindness, and the welfare of others. Germany, on the other hand, exhibits a lower degree of Humane Orientation, indicating a limited emphasis on caring, altruism, and kindness to others.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Leadership Preferences The Germanic Europe cluster, which includes Germany, is characterized by a high preference for Charismatic, Participative, and Team-Oriented leaders. This indicates that these countries highly respect and value leaders who are visionary, inspirational, value the opinion of others, have integrity, and build teams using appropriate administrative and interpersonal skills. England also values these leadership styles, but places a greater emphasis on Participative Leadership, indicating a preference for leaders who involve their team in decision-making processes.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Challenges of Intercultural Leadership in the Hospitality Industry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Obstacles in Communication In the hospitality sector, effective communication is key. However, with a team composed of multiple cultures, language barriers and differing communication styles can lead to misinterpretations. For example, a message that appears clear and direct to a German employee might be perceived as blunt or impolite to an English employee.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Varied Work Ethics Different cultures have varied work ethics and expectations. Germans, for instance, are recognized for their punctuality and efficiency, while the English are more flexible with time. These differences can lead to conflicts if not managed properly.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Understanding Cultural Nuances It’s crucial for leaders to understand and respect cultural differences when managing a multicultural team. However, being aware of all the cultural nuances of their team members can be a challenge, leading to unintentional offenses or misunderstandings.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Coping with Change Relocating to a new country and adapting to a new culture can be a challenge for employees. Leaders need to provide support and resources to help these employees adjust to their new surroundings.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Training and Skill Development Providing cultural sensitivity training for all employees is crucial. However, designing a training program that caters to the needs of a diverse workforce can be a challenge.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Leadership Inclusivity Inclusive leadership in the hospitality industry requires flexibility. A one-size-fits-all approach can alienate segments of the workforce. Leaders must be attuned to their team members’ motivations, communication preferences, and work styles.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Conclusion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hospitality industry is a multicultural environment that requires effective leadership and understanding of cultural diversity. As we have seen, England and Germany, despite being geographically close, have distinct cultural differences. These differences, if not properly understood and managed, can lead to conflicts and misunderstandings in the workplace.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analysis using the GLOBE Project’s Culture and Leadership Study has provided valuable insights into the cultural practices and values of these two countries. We found that while both countries value performance and achievement, they differ in their approach to power distance, uncertainty avoidance, and humane orientation. These differences can significantly impact the work environment and leadership styles.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challenges of intercultural leadership in the hospitality industry are complex and multifaceted. They range from communication barriers and diverse work practices to cultural sensitivity and adapting to change. However, these challenges also present opportunities for growth and learning. By acknowledging these challenges and implementing effective strategies, we can create a more inclusive and harmonious work environment.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conclusion, managing an intercultural team in the hospitality industry is a challenging but rewarding task. It requires a deep understanding of cultural differences, effective communication skills, and a commitment to creating an inclusive and respectful work environment. By embracing these challenges, we can ensure that the Multicultural Hotel &amp; Spa continues to provide a unique and welcoming experience for both its staff and guests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Reference list:</w:t>
      </w:r>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https://www.huffingtonpost.co.uk/riccardo-salis/the-biggest-differences-b_b_16577926.html</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https://expatrist.com/german-vs-british-work-culture-compared/</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https://www.alphatrad.co.uk/news/cultural-differences-germany-great-britain</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https://expatrist.com/german-vs-british-work-culture-compared/</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https://sciendo.com/pdf/10.1515/joim-2015-0023</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https://www.hospitalitynet.org/opinion/4119218.html</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https://www.academia.edu/63589986/Intercultural_Challenges_Facing_the_Hospitality_Industry_Implications_for_Education_and_Hospitality_Management</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https://typeset.io/papers/intercultural-challenges-facing-the-hospitality-industry-1rh3ei9gkk</w:t>
        </w:r>
      </w:hyperlink>
    </w:p>
    <w:p>
      <w:pPr>
        <w:spacing w:before="0" w:after="160" w:line="259"/>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https://globeproject.com/about%3Fpage_id=globe_research.html#globe2020_intro</w:t>
        </w:r>
      </w:hyperlink>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Maheshkar, C. and Sharma, V. (2018) Handbook of Research on Cross-Cultural Business Education.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Hershey: IGI Global. Christiansen, B., Branch, J.D. and Karmowska, J. (2020)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Cuhttps://www.bbc.co.uk/languages/german/ltural Factors and Performance in 21st Century Businesses. Hershey : IGI Global</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xpatrist.com/german-vs-british-work-culture-compared/" Id="docRId3" Type="http://schemas.openxmlformats.org/officeDocument/2006/relationships/hyperlink" /><Relationship TargetMode="External" Target="https://typeset.io/papers/intercultural-challenges-facing-the-hospitality-industry-1rh3ei9gkk" Id="docRId7" Type="http://schemas.openxmlformats.org/officeDocument/2006/relationships/hyperlink" /><Relationship TargetMode="External" Target="https://www.huffingtonpost.co.uk/riccardo-salis/the-biggest-differences-b_b_16577926.html" Id="docRId0" Type="http://schemas.openxmlformats.org/officeDocument/2006/relationships/hyperlink" /><Relationship Target="styles.xml" Id="docRId10" Type="http://schemas.openxmlformats.org/officeDocument/2006/relationships/styles" /><Relationship TargetMode="External" Target="https://www.alphatrad.co.uk/news/cultural-differences-germany-great-britain" Id="docRId2" Type="http://schemas.openxmlformats.org/officeDocument/2006/relationships/hyperlink" /><Relationship TargetMode="External" Target="https://sciendo.com/pdf/10.1515/joim-2015-0023" Id="docRId4" Type="http://schemas.openxmlformats.org/officeDocument/2006/relationships/hyperlink" /><Relationship TargetMode="External" Target="https://www.academia.edu/63589986/Intercultural_Challenges_Facing_the_Hospitality_Industry_Implications_for_Education_and_Hospitality_Management" Id="docRId6" Type="http://schemas.openxmlformats.org/officeDocument/2006/relationships/hyperlink" /><Relationship TargetMode="External" Target="https://globeproject.com/about%3Fpage_id=globe_research.html#globe2020_intro" Id="docRId8" Type="http://schemas.openxmlformats.org/officeDocument/2006/relationships/hyperlink" /><Relationship TargetMode="External" Target="https://expatrist.com/german-vs-british-work-culture-compared/" Id="docRId1" Type="http://schemas.openxmlformats.org/officeDocument/2006/relationships/hyperlink" /><Relationship TargetMode="External" Target="https://www.hospitalitynet.org/opinion/4119218.html" Id="docRId5" Type="http://schemas.openxmlformats.org/officeDocument/2006/relationships/hyperlink" /><Relationship Target="numbering.xml" Id="docRId9" Type="http://schemas.openxmlformats.org/officeDocument/2006/relationships/numbering" /></Relationships>
</file>