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3D599" w14:textId="20EECFD1" w:rsidR="00D077E9" w:rsidRDefault="00D365F8" w:rsidP="00D70D02">
      <w:r>
        <w:rPr>
          <w:noProof/>
        </w:rPr>
        <mc:AlternateContent>
          <mc:Choice Requires="wps">
            <w:drawing>
              <wp:anchor distT="0" distB="0" distL="114300" distR="114300" simplePos="0" relativeHeight="251660288" behindDoc="1" locked="0" layoutInCell="1" allowOverlap="1" wp14:anchorId="04AA5731" wp14:editId="218152AF">
                <wp:simplePos x="0" y="0"/>
                <wp:positionH relativeFrom="column">
                  <wp:posOffset>-164465</wp:posOffset>
                </wp:positionH>
                <wp:positionV relativeFrom="page">
                  <wp:posOffset>992790</wp:posOffset>
                </wp:positionV>
                <wp:extent cx="4524703" cy="8267700"/>
                <wp:effectExtent l="0" t="0" r="952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4524703"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F4FC8E" id="Rectangle 3" o:spid="_x0000_s1026" alt="white rectangle for text on cover" style="position:absolute;margin-left:-12.95pt;margin-top:78.15pt;width:356.3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3UfwIAAF8FAAAOAAAAZHJzL2Uyb0RvYy54bWysVE1v2zAMvQ/YfxB0X+1kadMFdYqgRYcB&#10;RVu0HXpWZCk2IIsapcTJfv0o+SNdV+wwLAdFEh8fyWdSF5f7xrCdQl+DLfjkJOdMWQllbTcF//58&#10;8+mcMx+ELYUBqwp+UJ5fLj9+uGjdQk2hAlMqZERi/aJ1Ba9CcIss87JSjfAn4JQlowZsRKAjbrIS&#10;RUvsjcmmeX6WtYClQ5DKe7q97ox8mfi1VjLca+1VYKbglFtIK6Z1HddseSEWGxSuqmWfhviHLBpR&#10;Wwo6Ul2LINgW6z+omloieNDhREKTgda1VKkGqmaSv6nmqRJOpVpIHO9Gmfz/o5V3uyf3gCRD6/zC&#10;0zZWsdfYxH/Kj+2TWIdRLLUPTNLl7HQ6m+efOZNkO5+ezed5kjM7ujv04auChsVNwZG+RhJJ7G59&#10;oJAEHSAxmgdTlze1MekQO0BdGWQ7Qd9uvZnEb0Uev6GMjVgL0aszx5vsWEvahYNREWfso9KsLin7&#10;aUoktdkxiJBS2TDpTJUoVRf7NKffEH1IK+WSCCOzpvgjd08wIDuSgbvLssdHV5W6dHTO/5ZY5zx6&#10;pMhgw+jc1BbwPQJDVfWRO/wgUidNVGkN5eEBGUI3I97Jm5o+263w4UEgDQWNDw16uKdFG2gLDv2O&#10;swrw53v3EU+9SlbOWhqygvsfW4GKM/PNUhd/mcxmcSrTYXY6n9IBX1vWry1221wB9cKEnhQn0zbi&#10;gxm2GqF5ofdgFaOSSVhJsQsuAw6Hq9ANP70oUq1WCUaT6ES4tU9ORvKoamzL5/2LQNf3bqC2v4Nh&#10;IMXiTQt32OhpYbUNoOvU30dde71pilPj9C9OfCZenxPq+C4ufwEAAP//AwBQSwMEFAAGAAgAAAAh&#10;AKuAKZLhAAAADAEAAA8AAABkcnMvZG93bnJldi54bWxMj01Pg0AQhu8m/ofNmHhrF4sLiCyNMdpY&#10;b7bF8xZGIO4HskuL/97xpMeZ98k7zxTr2Wh2wtH3zkq4WUbA0Nau6W0r4bB/XmTAfFC2UdpZlPCN&#10;Htbl5UWh8sad7RuedqFlVGJ9riR0IQw5577u0Ci/dANayj7caFSgcWx5M6ozlRvNV1GUcKN6Sxc6&#10;NeBjh/XnbjISJpFun+b3r01cRVX6WmnxEjaDlNdX88M9sIBz+IPhV5/UoSSno5ts45mWsFiJO0Ip&#10;EEkMjIgkS1JgR9rciiwGXhb8/xPlDwAAAP//AwBQSwECLQAUAAYACAAAACEAtoM4kv4AAADhAQAA&#10;EwAAAAAAAAAAAAAAAAAAAAAAW0NvbnRlbnRfVHlwZXNdLnhtbFBLAQItABQABgAIAAAAIQA4/SH/&#10;1gAAAJQBAAALAAAAAAAAAAAAAAAAAC8BAABfcmVscy8ucmVsc1BLAQItABQABgAIAAAAIQA/tk3U&#10;fwIAAF8FAAAOAAAAAAAAAAAAAAAAAC4CAABkcnMvZTJvRG9jLnhtbFBLAQItABQABgAIAAAAIQCr&#10;gCmS4QAAAAwBAAAPAAAAAAAAAAAAAAAAANkEAABkcnMvZG93bnJldi54bWxQSwUGAAAAAAQABADz&#10;AAAA5wUAAAAA&#10;" fillcolor="white [3212]" stroked="f" strokeweight="2pt">
                <w10:wrap anchory="page"/>
              </v:rect>
            </w:pict>
          </mc:Fallback>
        </mc:AlternateContent>
      </w:r>
      <w:r>
        <w:rPr>
          <w:noProof/>
        </w:rPr>
        <mc:AlternateContent>
          <mc:Choice Requires="wps">
            <w:drawing>
              <wp:anchor distT="0" distB="0" distL="114300" distR="114300" simplePos="0" relativeHeight="251659264" behindDoc="1" locked="0" layoutInCell="1" allowOverlap="1" wp14:anchorId="596670BF" wp14:editId="1A344CA0">
                <wp:simplePos x="0" y="0"/>
                <wp:positionH relativeFrom="page">
                  <wp:align>left</wp:align>
                </wp:positionH>
                <wp:positionV relativeFrom="page">
                  <wp:posOffset>7700645</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900BB" id="Rectangle 2" o:spid="_x0000_s1026" alt="colored rectangle" style="position:absolute;margin-left:0;margin-top:606.35pt;width:611.1pt;height:265.7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DOQfwIAAGAFAAAOAAAAZHJzL2Uyb0RvYy54bWysVE1v2zAMvQ/YfxB0X+2kabMGdYogRYYB&#10;RVusHXpWZCk2IIsapXzt14+SP9J1xQ7DLrIkPj6Sz6Subw6NYTuFvgZb8NFZzpmyEsrabgr+/Xn1&#10;6TNnPghbCgNWFfyoPL+Zf/xwvXczNYYKTKmQEYn1s70reBWCm2WZl5VqhD8DpywZNWAjAh1xk5Uo&#10;9sTemGyc55fZHrB0CFJ5T7e3rZHPE7/WSoYHrb0KzBSccgtpxbSu45rNr8Vsg8JVtezSEP+QRSNq&#10;S0EHqlsRBNti/QdVU0sEDzqcSWgy0LqWKtVA1YzyN9U8VcKpVAuJ490gk/9/tPJ+9+QekWTYOz/z&#10;tI1VHDQ28Uv5sUMS6ziIpQ6BSbqcTi/zqylpKsl2fj6dnF8lObOTu0MfvihoWNwUHOlvJJHE7s4H&#10;CknQHhKjeTB1uaqNSQfcrJcG2U7Qn1utlnnes/8GMzaCLUS3ljHeZKdi0i4cjYo4Y78pzeqS0h+n&#10;TFKfqSGOkFLZMGpNlShVG/6Cgg/RY2dGj5R+IozMmuIP3B1Bj2xJeu42yw4fXVVq08E5/1tirfPg&#10;kSKDDYNzU1vA9wgMVdVFbvG9SK00UaU1lMdHZAjtkHgnVzX9tzvhw6NAmgr61zTp4YEWbWBfcOh2&#10;nFWAP9+7j3hqVrJytqcpK7j/sRWoODNfLbXx1WgyiWOZDpOL6ZgO+Nqyfm2x22YJ1A4jelOcTNuI&#10;D6bfaoTmhR6ERYxKJmElxS64DNgflqGdfnpSpFosEoxG0YlwZ5+cjORR1diXz4cXga5r3kB9fw/9&#10;RIrZmx5usdHTwmIbQNepwU+6dnrTGKfG6Z6c+E68PifU6WGc/wIAAP//AwBQSwMEFAAGAAgAAAAh&#10;AIkHRiLeAAAACwEAAA8AAABkcnMvZG93bnJldi54bWxMj01PwzAMhu9I/IfISNxYmm5iU2k6TRM7&#10;caJ87Zg1pq2WjyrJ2vLv8U7gk+3Xev285Xa2ho0YYu+dBLHIgKFrvO5dK+H97fCwARaTcloZ71DC&#10;D0bYVrc3pSq0n9wrjnVqGZm4WCgJXUpDwXlsOrQqLvyAjrRvH6xKNIaW66AmMreG51n2yK3qHX3o&#10;1ID7DptzfbESuPkIL+PX8nwU2fIgnqfa7j73Ut7fzbsnYAnn9HcMV3xCh4qYTv7idGRGAgVJtM1F&#10;vgZ21XMqYCfq1quVAF6V/H+G6hcAAP//AwBQSwECLQAUAAYACAAAACEAtoM4kv4AAADhAQAAEwAA&#10;AAAAAAAAAAAAAAAAAAAAW0NvbnRlbnRfVHlwZXNdLnhtbFBLAQItABQABgAIAAAAIQA4/SH/1gAA&#10;AJQBAAALAAAAAAAAAAAAAAAAAC8BAABfcmVscy8ucmVsc1BLAQItABQABgAIAAAAIQBXQDOQfwIA&#10;AGAFAAAOAAAAAAAAAAAAAAAAAC4CAABkcnMvZTJvRG9jLnhtbFBLAQItABQABgAIAAAAIQCJB0Yi&#10;3gAAAAsBAAAPAAAAAAAAAAAAAAAAANkEAABkcnMvZG93bnJldi54bWxQSwUGAAAAAAQABADzAAAA&#10;5AUAAAAA&#10;" fillcolor="#ffc000" stroked="f" strokeweight="2pt">
                <w10:wrap anchorx="page" anchory="page"/>
              </v:rect>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384"/>
      </w:tblGrid>
      <w:tr w:rsidR="001114D4" w14:paraId="2F426EA6" w14:textId="77777777" w:rsidTr="00D410A1">
        <w:trPr>
          <w:trHeight w:val="1905"/>
        </w:trPr>
        <w:tc>
          <w:tcPr>
            <w:tcW w:w="5962" w:type="dxa"/>
            <w:tcBorders>
              <w:top w:val="nil"/>
              <w:left w:val="nil"/>
              <w:bottom w:val="nil"/>
              <w:right w:val="nil"/>
            </w:tcBorders>
          </w:tcPr>
          <w:p w14:paraId="72D310B8" w14:textId="58830A3C" w:rsidR="00D077E9" w:rsidRDefault="00441313" w:rsidP="00610540">
            <w:r>
              <w:rPr>
                <w:noProof/>
              </w:rPr>
              <w:drawing>
                <wp:anchor distT="0" distB="0" distL="114300" distR="114300" simplePos="0" relativeHeight="251661312" behindDoc="0" locked="0" layoutInCell="1" allowOverlap="1" wp14:anchorId="2774E27A" wp14:editId="0B5D4D30">
                  <wp:simplePos x="0" y="0"/>
                  <wp:positionH relativeFrom="column">
                    <wp:posOffset>4206402</wp:posOffset>
                  </wp:positionH>
                  <wp:positionV relativeFrom="paragraph">
                    <wp:posOffset>93404</wp:posOffset>
                  </wp:positionV>
                  <wp:extent cx="1749425" cy="1780540"/>
                  <wp:effectExtent l="0" t="0" r="3175" b="0"/>
                  <wp:wrapSquare wrapText="bothSides"/>
                  <wp:docPr id="10" name="Picture 10" descr="UWTSD New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News - YouTu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9425" cy="1780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0AC8D7E0" wp14:editId="656DFAED">
                      <wp:simplePos x="0" y="0"/>
                      <wp:positionH relativeFrom="column">
                        <wp:posOffset>569</wp:posOffset>
                      </wp:positionH>
                      <wp:positionV relativeFrom="paragraph">
                        <wp:posOffset>7138</wp:posOffset>
                      </wp:positionV>
                      <wp:extent cx="5959366" cy="2021205"/>
                      <wp:effectExtent l="0" t="0" r="0" b="6985"/>
                      <wp:wrapSquare wrapText="bothSides"/>
                      <wp:docPr id="8" name="Text Box 8"/>
                      <wp:cNvGraphicFramePr/>
                      <a:graphic xmlns:a="http://schemas.openxmlformats.org/drawingml/2006/main">
                        <a:graphicData uri="http://schemas.microsoft.com/office/word/2010/wordprocessingShape">
                          <wps:wsp>
                            <wps:cNvSpPr txBox="1"/>
                            <wps:spPr>
                              <a:xfrm>
                                <a:off x="0" y="0"/>
                                <a:ext cx="5959366" cy="2021205"/>
                              </a:xfrm>
                              <a:prstGeom prst="rect">
                                <a:avLst/>
                              </a:prstGeom>
                              <a:noFill/>
                              <a:ln w="6350">
                                <a:noFill/>
                              </a:ln>
                            </wps:spPr>
                            <wps:txbx>
                              <w:txbxContent>
                                <w:p w14:paraId="36F2110C" w14:textId="53DD86D3" w:rsidR="00D410A1" w:rsidRPr="00D410A1" w:rsidRDefault="00D410A1" w:rsidP="00D410A1">
                                  <w:pPr>
                                    <w:pStyle w:val="Title"/>
                                    <w:spacing w:after="0" w:line="480" w:lineRule="auto"/>
                                    <w:rPr>
                                      <w:rFonts w:cstheme="minorHAnsi"/>
                                      <w:sz w:val="36"/>
                                      <w:szCs w:val="36"/>
                                      <w:lang w:val="cy-GB"/>
                                    </w:rPr>
                                  </w:pPr>
                                  <w:r w:rsidRPr="00262F5F">
                                    <w:rPr>
                                      <w:rFonts w:cstheme="minorHAnsi"/>
                                      <w:sz w:val="36"/>
                                      <w:szCs w:val="36"/>
                                      <w:u w:val="single"/>
                                      <w:lang w:val="cy-GB"/>
                                    </w:rPr>
                                    <w:t>ECWB 700</w:t>
                                  </w:r>
                                  <w:r w:rsidRPr="00262F5F">
                                    <w:rPr>
                                      <w:rFonts w:cstheme="minorHAnsi"/>
                                      <w:bCs w:val="0"/>
                                      <w:sz w:val="36"/>
                                      <w:szCs w:val="36"/>
                                      <w:u w:val="single"/>
                                      <w:lang w:val="cy-GB"/>
                                    </w:rPr>
                                    <w:t>2</w:t>
                                  </w:r>
                                  <w:r w:rsidRPr="00D410A1">
                                    <w:rPr>
                                      <w:rFonts w:cstheme="minorHAnsi"/>
                                      <w:sz w:val="36"/>
                                      <w:szCs w:val="36"/>
                                      <w:lang w:val="cy-GB"/>
                                    </w:rPr>
                                    <w:t xml:space="preserve"> – </w:t>
                                  </w:r>
                                </w:p>
                                <w:p w14:paraId="24652BB0" w14:textId="1E70DCA1" w:rsidR="00D410A1" w:rsidRPr="00D410A1" w:rsidRDefault="00D410A1" w:rsidP="00D410A1">
                                  <w:pPr>
                                    <w:pStyle w:val="Title"/>
                                    <w:spacing w:after="0" w:line="480" w:lineRule="auto"/>
                                    <w:rPr>
                                      <w:rFonts w:cstheme="minorHAnsi"/>
                                      <w:bCs w:val="0"/>
                                      <w:color w:val="FFC000"/>
                                      <w:sz w:val="36"/>
                                      <w:szCs w:val="36"/>
                                      <w:lang w:val="cy-GB"/>
                                    </w:rPr>
                                  </w:pPr>
                                  <w:r w:rsidRPr="00D410A1">
                                    <w:rPr>
                                      <w:rFonts w:cstheme="minorHAnsi"/>
                                      <w:bCs w:val="0"/>
                                      <w:color w:val="FFC000"/>
                                      <w:sz w:val="36"/>
                                      <w:szCs w:val="36"/>
                                      <w:lang w:val="cy-GB"/>
                                    </w:rPr>
                                    <w:t xml:space="preserve">PROJECT YMCHWIL ADDYSG – </w:t>
                                  </w:r>
                                </w:p>
                                <w:p w14:paraId="59691815" w14:textId="7F84CACE" w:rsidR="00D077E9" w:rsidRPr="00D410A1" w:rsidRDefault="00D410A1" w:rsidP="00D410A1">
                                  <w:pPr>
                                    <w:pStyle w:val="Title"/>
                                    <w:spacing w:after="0" w:line="480" w:lineRule="auto"/>
                                    <w:rPr>
                                      <w:bCs w:val="0"/>
                                      <w:color w:val="FFC000"/>
                                      <w:sz w:val="56"/>
                                      <w:szCs w:val="56"/>
                                      <w:lang w:val="cy-GB"/>
                                    </w:rPr>
                                  </w:pPr>
                                  <w:r w:rsidRPr="00D410A1">
                                    <w:rPr>
                                      <w:rFonts w:cstheme="minorHAnsi"/>
                                      <w:bCs w:val="0"/>
                                      <w:color w:val="FFC000"/>
                                      <w:sz w:val="36"/>
                                      <w:szCs w:val="36"/>
                                      <w:lang w:val="cy-GB"/>
                                    </w:rPr>
                                    <w:t>MA ASTUDIAETHAU ADDYSG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C8D7E0" id="_x0000_t202" coordsize="21600,21600" o:spt="202" path="m,l,21600r21600,l21600,xe">
                      <v:stroke joinstyle="miter"/>
                      <v:path gradientshapeok="t" o:connecttype="rect"/>
                    </v:shapetype>
                    <v:shape id="Text Box 8" o:spid="_x0000_s1026" type="#_x0000_t202" style="position:absolute;margin-left:.05pt;margin-top:.55pt;width:469.25pt;height:15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UgGAIAAC0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vpfDq/m80o4RjL0mycpdNQJ7n+bqzz3wQ0JBgFtchL&#10;hIsdN873qeeU0E3DulYqcqM0aQs6u5um8YdLBIsrjT2uwwbLd7tu2GAH5QkXs9Bz7gxf19h8w5x/&#10;YRZJxl1QuP4ZD6kAm8BgUVKB/fW3+5CP2GOUkhZFU1D388CsoER918jKfDyZBJVFZzL9nKFjbyO7&#10;24g+NA+AuhzjEzE8miHfq7MpLTRvqO9V6Iohpjn2Lqg/mw++lzK+Dy5Wq5iEujLMb/TW8FA6wBmg&#10;fe3emDUD/h6pe4KzvFj+joY+tydidfAg68hRALhHdcAdNRlZHt5PEP2tH7Our3z5GwAA//8DAFBL&#10;AwQUAAYACAAAACEAY6asc94AAAAGAQAADwAAAGRycy9kb3ducmV2LnhtbEyOwU7DMBBE70j8g7VI&#10;3KjTFqo0xKmqSBUSgkNLL9w2sZtE2OsQu23g69meymVWo1nNvHw1OitOZgidJwXTSQLCUO11R42C&#10;/cfmIQURIpJG68ko+DEBVsXtTY6Z9mfamtMuNoJLKGSooI2xz6QMdWschonvDXF28IPDyHZopB7w&#10;zOXOylmSLKTDjnihxd6Uram/dken4LXcvOO2mrn015Yvb4d1/73/fFLq/m5cP4OIZozXZ7jgMzoU&#10;zFT5I+kg7MWLyMqHw+U8XYCoFMyny0eQRS7/4xd/AAAA//8DAFBLAQItABQABgAIAAAAIQC2gziS&#10;/gAAAOEBAAATAAAAAAAAAAAAAAAAAAAAAABbQ29udGVudF9UeXBlc10ueG1sUEsBAi0AFAAGAAgA&#10;AAAhADj9If/WAAAAlAEAAAsAAAAAAAAAAAAAAAAALwEAAF9yZWxzLy5yZWxzUEsBAi0AFAAGAAgA&#10;AAAhAP6JlSAYAgAALQQAAA4AAAAAAAAAAAAAAAAALgIAAGRycy9lMm9Eb2MueG1sUEsBAi0AFAAG&#10;AAgAAAAhAGOmrHPeAAAABgEAAA8AAAAAAAAAAAAAAAAAcgQAAGRycy9kb3ducmV2LnhtbFBLBQYA&#10;AAAABAAEAPMAAAB9BQAAAAA=&#10;" filled="f" stroked="f" strokeweight=".5pt">
                      <v:textbox>
                        <w:txbxContent>
                          <w:p w14:paraId="36F2110C" w14:textId="53DD86D3" w:rsidR="00D410A1" w:rsidRPr="00D410A1" w:rsidRDefault="00D410A1" w:rsidP="00D410A1">
                            <w:pPr>
                              <w:pStyle w:val="Title"/>
                              <w:spacing w:after="0" w:line="480" w:lineRule="auto"/>
                              <w:rPr>
                                <w:rFonts w:cstheme="minorHAnsi"/>
                                <w:sz w:val="36"/>
                                <w:szCs w:val="36"/>
                                <w:lang w:val="cy-GB"/>
                              </w:rPr>
                            </w:pPr>
                            <w:r w:rsidRPr="00262F5F">
                              <w:rPr>
                                <w:rFonts w:cstheme="minorHAnsi"/>
                                <w:sz w:val="36"/>
                                <w:szCs w:val="36"/>
                                <w:u w:val="single"/>
                                <w:lang w:val="cy-GB"/>
                              </w:rPr>
                              <w:t>ECWB 700</w:t>
                            </w:r>
                            <w:r w:rsidRPr="00262F5F">
                              <w:rPr>
                                <w:rFonts w:cstheme="minorHAnsi"/>
                                <w:bCs w:val="0"/>
                                <w:sz w:val="36"/>
                                <w:szCs w:val="36"/>
                                <w:u w:val="single"/>
                                <w:lang w:val="cy-GB"/>
                              </w:rPr>
                              <w:t>2</w:t>
                            </w:r>
                            <w:r w:rsidRPr="00D410A1">
                              <w:rPr>
                                <w:rFonts w:cstheme="minorHAnsi"/>
                                <w:sz w:val="36"/>
                                <w:szCs w:val="36"/>
                                <w:lang w:val="cy-GB"/>
                              </w:rPr>
                              <w:t xml:space="preserve"> – </w:t>
                            </w:r>
                          </w:p>
                          <w:p w14:paraId="24652BB0" w14:textId="1E70DCA1" w:rsidR="00D410A1" w:rsidRPr="00D410A1" w:rsidRDefault="00D410A1" w:rsidP="00D410A1">
                            <w:pPr>
                              <w:pStyle w:val="Title"/>
                              <w:spacing w:after="0" w:line="480" w:lineRule="auto"/>
                              <w:rPr>
                                <w:rFonts w:cstheme="minorHAnsi"/>
                                <w:bCs w:val="0"/>
                                <w:color w:val="FFC000"/>
                                <w:sz w:val="36"/>
                                <w:szCs w:val="36"/>
                                <w:lang w:val="cy-GB"/>
                              </w:rPr>
                            </w:pPr>
                            <w:r w:rsidRPr="00D410A1">
                              <w:rPr>
                                <w:rFonts w:cstheme="minorHAnsi"/>
                                <w:bCs w:val="0"/>
                                <w:color w:val="FFC000"/>
                                <w:sz w:val="36"/>
                                <w:szCs w:val="36"/>
                                <w:lang w:val="cy-GB"/>
                              </w:rPr>
                              <w:t xml:space="preserve">PROJECT YMCHWIL ADDYSG – </w:t>
                            </w:r>
                          </w:p>
                          <w:p w14:paraId="59691815" w14:textId="7F84CACE" w:rsidR="00D077E9" w:rsidRPr="00D410A1" w:rsidRDefault="00D410A1" w:rsidP="00D410A1">
                            <w:pPr>
                              <w:pStyle w:val="Title"/>
                              <w:spacing w:after="0" w:line="480" w:lineRule="auto"/>
                              <w:rPr>
                                <w:bCs w:val="0"/>
                                <w:color w:val="FFC000"/>
                                <w:sz w:val="56"/>
                                <w:szCs w:val="56"/>
                                <w:lang w:val="cy-GB"/>
                              </w:rPr>
                            </w:pPr>
                            <w:r w:rsidRPr="00D410A1">
                              <w:rPr>
                                <w:rFonts w:cstheme="minorHAnsi"/>
                                <w:bCs w:val="0"/>
                                <w:color w:val="FFC000"/>
                                <w:sz w:val="36"/>
                                <w:szCs w:val="36"/>
                                <w:lang w:val="cy-GB"/>
                              </w:rPr>
                              <w:t>MA ASTUDIAETHAU ADDYSG</w:t>
                            </w:r>
                          </w:p>
                        </w:txbxContent>
                      </v:textbox>
                      <w10:wrap type="square"/>
                    </v:shape>
                  </w:pict>
                </mc:Fallback>
              </mc:AlternateContent>
            </w:r>
            <w:r w:rsidR="00D077E9">
              <w:rPr>
                <w:noProof/>
              </w:rPr>
              <mc:AlternateContent>
                <mc:Choice Requires="wps">
                  <w:drawing>
                    <wp:inline distT="0" distB="0" distL="0" distR="0" wp14:anchorId="013237DA" wp14:editId="7E956641">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504C8D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34a90 [3215]" strokeweight="3pt">
                      <w10:anchorlock/>
                    </v:line>
                  </w:pict>
                </mc:Fallback>
              </mc:AlternateContent>
            </w:r>
          </w:p>
        </w:tc>
      </w:tr>
      <w:tr w:rsidR="00441313" w14:paraId="69CC14DF" w14:textId="77777777" w:rsidTr="00D410A1">
        <w:trPr>
          <w:trHeight w:val="7681"/>
        </w:trPr>
        <w:tc>
          <w:tcPr>
            <w:tcW w:w="5962" w:type="dxa"/>
            <w:tcBorders>
              <w:top w:val="nil"/>
              <w:left w:val="nil"/>
              <w:bottom w:val="nil"/>
              <w:right w:val="nil"/>
            </w:tcBorders>
          </w:tcPr>
          <w:p w14:paraId="6892FBA0" w14:textId="2BD1D700" w:rsidR="00D077E9" w:rsidRDefault="00A13B04" w:rsidP="00D077E9">
            <w:pPr>
              <w:rPr>
                <w:noProof/>
              </w:rPr>
            </w:pPr>
            <w:r>
              <w:rPr>
                <w:noProof/>
              </w:rPr>
              <w:drawing>
                <wp:anchor distT="0" distB="0" distL="114300" distR="114300" simplePos="0" relativeHeight="251663360" behindDoc="0" locked="0" layoutInCell="1" allowOverlap="1" wp14:anchorId="28639FED" wp14:editId="01DF0ECC">
                  <wp:simplePos x="0" y="0"/>
                  <wp:positionH relativeFrom="column">
                    <wp:posOffset>1905</wp:posOffset>
                  </wp:positionH>
                  <wp:positionV relativeFrom="paragraph">
                    <wp:posOffset>635</wp:posOffset>
                  </wp:positionV>
                  <wp:extent cx="4258310" cy="47529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8310" cy="4752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41313" w:rsidRPr="00D410A1" w14:paraId="3DF9A191" w14:textId="77777777" w:rsidTr="00D410A1">
        <w:trPr>
          <w:trHeight w:val="2183"/>
        </w:trPr>
        <w:tc>
          <w:tcPr>
            <w:tcW w:w="5962" w:type="dxa"/>
            <w:tcBorders>
              <w:top w:val="nil"/>
              <w:left w:val="nil"/>
              <w:bottom w:val="nil"/>
              <w:right w:val="nil"/>
            </w:tcBorders>
          </w:tcPr>
          <w:p w14:paraId="5549907E" w14:textId="2BDA40A4" w:rsidR="00D077E9" w:rsidRDefault="00D077E9" w:rsidP="00D077E9"/>
          <w:p w14:paraId="023917AE"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4480D76E" wp14:editId="1DD57A18">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AF763F7"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34a90 [3215]" strokeweight="3pt">
                      <w10:anchorlock/>
                    </v:line>
                  </w:pict>
                </mc:Fallback>
              </mc:AlternateContent>
            </w:r>
          </w:p>
          <w:p w14:paraId="634E22E2" w14:textId="77777777" w:rsidR="00D077E9" w:rsidRDefault="00D077E9" w:rsidP="00D077E9">
            <w:pPr>
              <w:rPr>
                <w:noProof/>
                <w:sz w:val="10"/>
                <w:szCs w:val="10"/>
              </w:rPr>
            </w:pPr>
          </w:p>
          <w:p w14:paraId="3CCA8E1B" w14:textId="10F1F789" w:rsidR="00D077E9" w:rsidRPr="00D365F8" w:rsidRDefault="00D365F8" w:rsidP="00262F5F">
            <w:pPr>
              <w:spacing w:line="360" w:lineRule="auto"/>
              <w:rPr>
                <w:sz w:val="36"/>
                <w:szCs w:val="28"/>
              </w:rPr>
            </w:pPr>
            <w:r w:rsidRPr="00D365F8">
              <w:rPr>
                <w:sz w:val="36"/>
                <w:szCs w:val="28"/>
              </w:rPr>
              <w:t>PRIFYSGOL CYMRU Y DRINDOD DEWI SANT</w:t>
            </w:r>
          </w:p>
          <w:p w14:paraId="136C15A1" w14:textId="627E4E0B" w:rsidR="00D410A1" w:rsidRPr="00D365F8" w:rsidRDefault="00D365F8" w:rsidP="00262F5F">
            <w:pPr>
              <w:spacing w:line="360" w:lineRule="auto"/>
              <w:rPr>
                <w:sz w:val="36"/>
                <w:szCs w:val="28"/>
              </w:rPr>
            </w:pPr>
            <w:r w:rsidRPr="00D365F8">
              <w:rPr>
                <w:sz w:val="36"/>
                <w:szCs w:val="28"/>
              </w:rPr>
              <w:t>IONAWR 2023</w:t>
            </w:r>
          </w:p>
          <w:p w14:paraId="592A11CC" w14:textId="0966835F" w:rsidR="00D410A1" w:rsidRPr="00D410A1" w:rsidRDefault="00D410A1" w:rsidP="00D410A1">
            <w:pPr>
              <w:rPr>
                <w:noProof/>
                <w:sz w:val="10"/>
                <w:szCs w:val="10"/>
              </w:rPr>
            </w:pPr>
          </w:p>
        </w:tc>
      </w:tr>
    </w:tbl>
    <w:tbl>
      <w:tblPr>
        <w:tblStyle w:val="TableGrid"/>
        <w:tblW w:w="10051" w:type="dxa"/>
        <w:tblLook w:val="04A0" w:firstRow="1" w:lastRow="0" w:firstColumn="1" w:lastColumn="0" w:noHBand="0" w:noVBand="1"/>
      </w:tblPr>
      <w:tblGrid>
        <w:gridCol w:w="10051"/>
      </w:tblGrid>
      <w:tr w:rsidR="00304202" w14:paraId="5F79DB5B" w14:textId="77777777" w:rsidTr="005937DC">
        <w:trPr>
          <w:trHeight w:val="888"/>
        </w:trPr>
        <w:tc>
          <w:tcPr>
            <w:tcW w:w="10051" w:type="dxa"/>
            <w:vAlign w:val="center"/>
          </w:tcPr>
          <w:p w14:paraId="23C1DE4C" w14:textId="7216B323" w:rsidR="00304202" w:rsidRPr="00E86C04" w:rsidRDefault="00D077E9" w:rsidP="005937DC">
            <w:pPr>
              <w:spacing w:after="200"/>
              <w:rPr>
                <w:rFonts w:cstheme="minorHAnsi"/>
                <w:b w:val="0"/>
                <w:bCs/>
                <w:sz w:val="32"/>
                <w:szCs w:val="32"/>
                <w:lang w:val="cy-GB"/>
              </w:rPr>
            </w:pPr>
            <w:r w:rsidRPr="00D410A1">
              <w:lastRenderedPageBreak/>
              <w:br w:type="page"/>
            </w:r>
            <w:r w:rsidR="009760BE" w:rsidRPr="00E86C04">
              <w:rPr>
                <w:rFonts w:cstheme="minorHAnsi"/>
                <w:bCs/>
                <w:sz w:val="32"/>
                <w:szCs w:val="32"/>
                <w:lang w:val="cy-GB"/>
              </w:rPr>
              <w:t>IAN JONES</w:t>
            </w:r>
          </w:p>
        </w:tc>
      </w:tr>
      <w:tr w:rsidR="00304202" w14:paraId="358C5CFA" w14:textId="77777777" w:rsidTr="005937DC">
        <w:trPr>
          <w:trHeight w:val="1113"/>
        </w:trPr>
        <w:tc>
          <w:tcPr>
            <w:tcW w:w="10051" w:type="dxa"/>
            <w:vAlign w:val="center"/>
          </w:tcPr>
          <w:p w14:paraId="60E1126A" w14:textId="53FB43C9" w:rsidR="00304202" w:rsidRPr="00E86C04" w:rsidRDefault="009760BE" w:rsidP="00E86C04">
            <w:pPr>
              <w:spacing w:line="360" w:lineRule="auto"/>
              <w:rPr>
                <w:rFonts w:cstheme="minorHAnsi"/>
                <w:b w:val="0"/>
                <w:bCs/>
                <w:sz w:val="32"/>
                <w:szCs w:val="32"/>
                <w:lang w:val="cy-GB"/>
              </w:rPr>
            </w:pPr>
            <w:r w:rsidRPr="00E86C04">
              <w:rPr>
                <w:rFonts w:cstheme="minorHAnsi"/>
                <w:bCs/>
                <w:sz w:val="32"/>
                <w:szCs w:val="32"/>
                <w:lang w:val="cy-GB"/>
              </w:rPr>
              <w:t>RHIF MYFYRWYR 9801091</w:t>
            </w:r>
          </w:p>
        </w:tc>
      </w:tr>
      <w:tr w:rsidR="00304202" w:rsidRPr="00262F5F" w14:paraId="415F68BC" w14:textId="77777777" w:rsidTr="00262F5F">
        <w:trPr>
          <w:trHeight w:val="1318"/>
        </w:trPr>
        <w:tc>
          <w:tcPr>
            <w:tcW w:w="10051" w:type="dxa"/>
          </w:tcPr>
          <w:p w14:paraId="6FD10D7B" w14:textId="77777777" w:rsidR="00262F5F" w:rsidRPr="00E86C04" w:rsidRDefault="00304202" w:rsidP="00CD14C8">
            <w:pPr>
              <w:spacing w:line="360" w:lineRule="auto"/>
              <w:rPr>
                <w:rFonts w:cstheme="minorHAnsi"/>
                <w:bCs/>
                <w:sz w:val="32"/>
                <w:szCs w:val="32"/>
                <w:lang w:val="cy-GB"/>
              </w:rPr>
            </w:pPr>
            <w:r w:rsidRPr="00E86C04">
              <w:rPr>
                <w:rFonts w:cstheme="minorHAnsi"/>
                <w:bCs/>
                <w:sz w:val="32"/>
                <w:szCs w:val="32"/>
                <w:lang w:val="cy-GB"/>
              </w:rPr>
              <w:t>ECWB 700</w:t>
            </w:r>
            <w:r w:rsidR="00D410A1" w:rsidRPr="00E86C04">
              <w:rPr>
                <w:rFonts w:cstheme="minorHAnsi"/>
                <w:bCs/>
                <w:sz w:val="32"/>
                <w:szCs w:val="32"/>
                <w:lang w:val="cy-GB"/>
              </w:rPr>
              <w:t>2</w:t>
            </w:r>
            <w:r w:rsidRPr="00E86C04">
              <w:rPr>
                <w:rFonts w:cstheme="minorHAnsi"/>
                <w:bCs/>
                <w:sz w:val="32"/>
                <w:szCs w:val="32"/>
                <w:lang w:val="cy-GB"/>
              </w:rPr>
              <w:t xml:space="preserve"> – </w:t>
            </w:r>
          </w:p>
          <w:p w14:paraId="64D7AEF2" w14:textId="2858C02C" w:rsidR="00304202" w:rsidRPr="00E86C04" w:rsidRDefault="00D410A1" w:rsidP="00CD14C8">
            <w:pPr>
              <w:spacing w:line="360" w:lineRule="auto"/>
              <w:rPr>
                <w:rFonts w:cstheme="minorHAnsi"/>
                <w:b w:val="0"/>
                <w:bCs/>
                <w:sz w:val="32"/>
                <w:szCs w:val="32"/>
                <w:lang w:val="cy-GB"/>
              </w:rPr>
            </w:pPr>
            <w:r w:rsidRPr="00E86C04">
              <w:rPr>
                <w:rFonts w:cstheme="minorHAnsi"/>
                <w:b w:val="0"/>
                <w:sz w:val="32"/>
                <w:szCs w:val="32"/>
                <w:lang w:val="cy-GB"/>
              </w:rPr>
              <w:t>Project Ymchwil Addysg</w:t>
            </w:r>
            <w:r w:rsidR="00304202" w:rsidRPr="00E86C04">
              <w:rPr>
                <w:rFonts w:cstheme="minorHAnsi"/>
                <w:b w:val="0"/>
                <w:sz w:val="32"/>
                <w:szCs w:val="32"/>
                <w:lang w:val="cy-GB"/>
              </w:rPr>
              <w:t xml:space="preserve"> - MA Astudiaethau Addysg</w:t>
            </w:r>
          </w:p>
        </w:tc>
      </w:tr>
      <w:tr w:rsidR="00304202" w14:paraId="69859DCB" w14:textId="77777777" w:rsidTr="00E86C04">
        <w:trPr>
          <w:trHeight w:val="1318"/>
        </w:trPr>
        <w:tc>
          <w:tcPr>
            <w:tcW w:w="10051" w:type="dxa"/>
            <w:vAlign w:val="center"/>
          </w:tcPr>
          <w:p w14:paraId="0441C094" w14:textId="2C664BDB" w:rsidR="00304202" w:rsidRPr="00E86C04" w:rsidRDefault="00741E9C" w:rsidP="00E86C04">
            <w:pPr>
              <w:spacing w:line="360" w:lineRule="auto"/>
              <w:rPr>
                <w:rFonts w:cstheme="minorHAnsi"/>
                <w:b w:val="0"/>
                <w:bCs/>
                <w:sz w:val="32"/>
                <w:szCs w:val="32"/>
                <w:lang w:val="cy-GB"/>
              </w:rPr>
            </w:pPr>
            <w:r w:rsidRPr="00E86C04">
              <w:rPr>
                <w:rFonts w:cstheme="minorHAnsi"/>
                <w:bCs/>
                <w:sz w:val="32"/>
                <w:szCs w:val="32"/>
                <w:lang w:val="cy-GB"/>
              </w:rPr>
              <w:t>ASEINIAD YSGRIFENEDIG (5000 O EIRIAU)</w:t>
            </w:r>
          </w:p>
        </w:tc>
      </w:tr>
      <w:tr w:rsidR="00304202" w:rsidRPr="00135DF7" w14:paraId="0A65E596" w14:textId="77777777" w:rsidTr="00262F5F">
        <w:trPr>
          <w:trHeight w:val="1318"/>
        </w:trPr>
        <w:tc>
          <w:tcPr>
            <w:tcW w:w="10051" w:type="dxa"/>
          </w:tcPr>
          <w:p w14:paraId="46035F25" w14:textId="13FA8849" w:rsidR="00304202" w:rsidRPr="00E86C04" w:rsidRDefault="00D410A1" w:rsidP="00CD14C8">
            <w:pPr>
              <w:spacing w:line="360" w:lineRule="auto"/>
              <w:rPr>
                <w:rFonts w:cstheme="minorHAnsi"/>
                <w:b w:val="0"/>
                <w:bCs/>
                <w:sz w:val="32"/>
                <w:szCs w:val="32"/>
                <w:lang w:val="cy-GB"/>
              </w:rPr>
            </w:pPr>
            <w:r w:rsidRPr="00E86C04">
              <w:rPr>
                <w:rFonts w:cstheme="minorHAnsi"/>
                <w:b w:val="0"/>
                <w:bCs/>
                <w:sz w:val="32"/>
                <w:szCs w:val="32"/>
                <w:lang w:val="cy-GB"/>
              </w:rPr>
              <w:t xml:space="preserve">Mae'n ofynnol i chi ysgrifennu gwerthusiad beirniadol o bwnc a nodwyd, i'w gytuno â'r tiwtor modiwl. Gall y pwnc fod o ddiddordeb personol a/neu broffesiynol a bydd angen ei gyfiawnhau'n glir pam fod hwn yn bwnc sy'n haeddu cael ei archwilio. </w:t>
            </w:r>
          </w:p>
        </w:tc>
      </w:tr>
      <w:tr w:rsidR="00304202" w14:paraId="70263157" w14:textId="77777777" w:rsidTr="00E86C04">
        <w:trPr>
          <w:trHeight w:val="1318"/>
        </w:trPr>
        <w:tc>
          <w:tcPr>
            <w:tcW w:w="10051" w:type="dxa"/>
            <w:vAlign w:val="center"/>
          </w:tcPr>
          <w:p w14:paraId="0225687D" w14:textId="0EEC22AA" w:rsidR="00304202" w:rsidRPr="00E86C04" w:rsidRDefault="00D410A1" w:rsidP="00E86C04">
            <w:pPr>
              <w:spacing w:line="360" w:lineRule="auto"/>
              <w:rPr>
                <w:rFonts w:eastAsia="Arial" w:cstheme="minorHAnsi"/>
                <w:b w:val="0"/>
                <w:bCs/>
                <w:color w:val="FFC000" w:themeColor="text1"/>
                <w:sz w:val="32"/>
                <w:szCs w:val="32"/>
                <w:lang w:val="cy-GB"/>
              </w:rPr>
            </w:pPr>
            <w:r w:rsidRPr="00E86C04">
              <w:rPr>
                <w:rFonts w:eastAsia="Arial" w:cstheme="minorHAnsi"/>
                <w:bCs/>
                <w:color w:val="FFC000" w:themeColor="text1"/>
                <w:sz w:val="32"/>
                <w:szCs w:val="32"/>
                <w:lang w:val="cy-GB"/>
              </w:rPr>
              <w:t xml:space="preserve">TEITL </w:t>
            </w:r>
          </w:p>
        </w:tc>
      </w:tr>
      <w:tr w:rsidR="00304202" w14:paraId="1C5DB747" w14:textId="77777777" w:rsidTr="00E86C04">
        <w:trPr>
          <w:trHeight w:val="1318"/>
        </w:trPr>
        <w:tc>
          <w:tcPr>
            <w:tcW w:w="10051" w:type="dxa"/>
            <w:vAlign w:val="center"/>
          </w:tcPr>
          <w:p w14:paraId="043FBDB7" w14:textId="469B0314" w:rsidR="00304202" w:rsidRPr="00E86C04" w:rsidRDefault="00E45033" w:rsidP="00E86C04">
            <w:pPr>
              <w:spacing w:line="360" w:lineRule="auto"/>
              <w:rPr>
                <w:rFonts w:eastAsia="Arial" w:cstheme="minorHAnsi"/>
                <w:b w:val="0"/>
                <w:bCs/>
                <w:sz w:val="32"/>
                <w:szCs w:val="32"/>
              </w:rPr>
            </w:pPr>
            <w:r w:rsidRPr="00E45033">
              <w:rPr>
                <w:rFonts w:eastAsia="Arial" w:cstheme="minorHAnsi"/>
                <w:b w:val="0"/>
                <w:bCs/>
                <w:sz w:val="32"/>
                <w:szCs w:val="32"/>
                <w:lang w:val="cy-GB"/>
              </w:rPr>
              <w:t xml:space="preserve">Gwerthusiad beirniadol o addysg ddwyieithog yng Nghymru, y manteision i ddisgyblion a'r heriau </w:t>
            </w:r>
            <w:r>
              <w:rPr>
                <w:rFonts w:eastAsia="Arial" w:cstheme="minorHAnsi"/>
                <w:b w:val="0"/>
                <w:bCs/>
                <w:sz w:val="32"/>
                <w:szCs w:val="32"/>
                <w:lang w:val="cy-GB"/>
              </w:rPr>
              <w:t xml:space="preserve">sy’n </w:t>
            </w:r>
            <w:r w:rsidRPr="00E45033">
              <w:rPr>
                <w:rFonts w:eastAsia="Arial" w:cstheme="minorHAnsi"/>
                <w:b w:val="0"/>
                <w:bCs/>
                <w:sz w:val="32"/>
                <w:szCs w:val="32"/>
                <w:lang w:val="cy-GB"/>
              </w:rPr>
              <w:t>ei wynebu</w:t>
            </w:r>
            <w:r>
              <w:rPr>
                <w:rFonts w:eastAsia="Arial" w:cstheme="minorHAnsi"/>
                <w:b w:val="0"/>
                <w:bCs/>
                <w:sz w:val="32"/>
                <w:szCs w:val="32"/>
                <w:lang w:val="cy-GB"/>
              </w:rPr>
              <w:t xml:space="preserve"> </w:t>
            </w:r>
            <w:r w:rsidRPr="00E45033">
              <w:rPr>
                <w:rFonts w:eastAsia="Arial" w:cstheme="minorHAnsi"/>
                <w:b w:val="0"/>
                <w:bCs/>
                <w:sz w:val="32"/>
                <w:szCs w:val="32"/>
                <w:lang w:val="cy-GB"/>
              </w:rPr>
              <w:t>yn y dyfodol.</w:t>
            </w:r>
          </w:p>
        </w:tc>
      </w:tr>
    </w:tbl>
    <w:p w14:paraId="0ACFD487" w14:textId="1B14E572" w:rsidR="00304202" w:rsidRDefault="00304202" w:rsidP="00262F5F"/>
    <w:p w14:paraId="1788F9BF" w14:textId="40CA58FF" w:rsidR="00262F5F" w:rsidRDefault="00E175BB" w:rsidP="00262F5F">
      <w:r>
        <w:rPr>
          <w:noProof/>
        </w:rPr>
        <w:drawing>
          <wp:anchor distT="0" distB="0" distL="114300" distR="114300" simplePos="0" relativeHeight="251665408" behindDoc="0" locked="0" layoutInCell="1" allowOverlap="1" wp14:anchorId="09CC0557" wp14:editId="2DC4F36C">
            <wp:simplePos x="0" y="0"/>
            <wp:positionH relativeFrom="margin">
              <wp:align>center</wp:align>
            </wp:positionH>
            <wp:positionV relativeFrom="paragraph">
              <wp:posOffset>22225</wp:posOffset>
            </wp:positionV>
            <wp:extent cx="1749425" cy="1780540"/>
            <wp:effectExtent l="0" t="0" r="3175" b="0"/>
            <wp:wrapSquare wrapText="bothSides"/>
            <wp:docPr id="4" name="Picture 4" descr="UWTSD New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News - YouTub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9425" cy="178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C0571B" w14:textId="17A1436A" w:rsidR="00304202" w:rsidRDefault="00304202" w:rsidP="00262F5F"/>
    <w:p w14:paraId="7E277629" w14:textId="4AECFCCD" w:rsidR="00262F5F" w:rsidRDefault="00262F5F" w:rsidP="00262F5F"/>
    <w:p w14:paraId="00AB32B2" w14:textId="4F1A58B8" w:rsidR="00262F5F" w:rsidRDefault="00262F5F" w:rsidP="00262F5F"/>
    <w:p w14:paraId="54C5C28C" w14:textId="41C545B5" w:rsidR="00E86C04" w:rsidRDefault="00E86C04" w:rsidP="00262F5F"/>
    <w:p w14:paraId="48100A38" w14:textId="2A64DB8A" w:rsidR="00E86C04" w:rsidRDefault="00E86C04" w:rsidP="00262F5F"/>
    <w:p w14:paraId="22516771" w14:textId="77777777" w:rsidR="00E86C04" w:rsidRPr="00E86C04" w:rsidRDefault="00E86C04" w:rsidP="00E86C04">
      <w:pPr>
        <w:shd w:val="clear" w:color="auto" w:fill="FFFFFF"/>
        <w:spacing w:line="0" w:lineRule="auto"/>
        <w:rPr>
          <w:rFonts w:ascii="ff1" w:eastAsia="Times New Roman" w:hAnsi="ff1" w:cs="Times New Roman"/>
          <w:b w:val="0"/>
          <w:color w:val="000000"/>
          <w:sz w:val="69"/>
          <w:szCs w:val="69"/>
          <w:lang w:val="en-GB" w:eastAsia="zh-CN"/>
        </w:rPr>
      </w:pPr>
      <w:r w:rsidRPr="00E86C04">
        <w:rPr>
          <w:rFonts w:ascii="ff1" w:eastAsia="Times New Roman" w:hAnsi="ff1" w:cs="Times New Roman"/>
          <w:b w:val="0"/>
          <w:color w:val="000000"/>
          <w:sz w:val="69"/>
          <w:szCs w:val="69"/>
          <w:lang w:val="en-GB" w:eastAsia="zh-CN"/>
        </w:rPr>
        <w:t>Contents</w:t>
      </w:r>
    </w:p>
    <w:p w14:paraId="27FA165F"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 xml:space="preserve">Introduction </w:t>
      </w:r>
      <w:r w:rsidRPr="00E86C04">
        <w:rPr>
          <w:rFonts w:ascii="ff3" w:eastAsia="Times New Roman" w:hAnsi="ff3" w:cs="Times New Roman"/>
          <w:b w:val="0"/>
          <w:color w:val="000000"/>
          <w:spacing w:val="60"/>
          <w:sz w:val="51"/>
          <w:szCs w:val="51"/>
          <w:lang w:val="en-GB" w:eastAsia="zh-CN"/>
        </w:rPr>
        <w:t>....................................................................................... 2</w:t>
      </w:r>
    </w:p>
    <w:p w14:paraId="4038F674"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Early Developments .. . . .. . . . . . . . . . . . . . . . .. . . . . . . . . . . . . . . .. . . . . . . . . . . . . . .. . . . . . . . . . . . . . .. . . . . . . . . . 2</w:t>
      </w:r>
    </w:p>
    <w:p w14:paraId="6453A5F7"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 xml:space="preserve">Philosophy/Aims of Bilingual Education </w:t>
      </w:r>
      <w:r w:rsidRPr="00E86C04">
        <w:rPr>
          <w:rFonts w:ascii="ff3" w:eastAsia="Times New Roman" w:hAnsi="ff3" w:cs="Times New Roman"/>
          <w:b w:val="0"/>
          <w:color w:val="000000"/>
          <w:spacing w:val="60"/>
          <w:sz w:val="51"/>
          <w:szCs w:val="51"/>
          <w:lang w:val="en-GB" w:eastAsia="zh-CN"/>
        </w:rPr>
        <w:t>..................................................... 2</w:t>
      </w:r>
    </w:p>
    <w:p w14:paraId="7812EF29"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Models of Bilingual Education .. . . . . . . . . . . . . . . . . . . . . . . . . . . . . . . . . . . .. . . . . . . . . . . . . . . . . . . . . . . . . . 5</w:t>
      </w:r>
    </w:p>
    <w:p w14:paraId="096DF075"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Bilingual Education Programs .. . . .. . . . . . . . . . . . . . . . . . . . .. . . . . . . . . . . . . . . . . . . .. . . . . . . . . . . . . . . . . . 7</w:t>
      </w:r>
    </w:p>
    <w:p w14:paraId="59AE7605"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Major Contributions .. . . . .. . . . . . . . . . . . . . . .. . . . . . . . . . . . . . . .. . . . . . . . . . . . . . . .. . . . . . . . . . . . . . . .. . . . . . . . 9</w:t>
      </w:r>
    </w:p>
    <w:p w14:paraId="14F27C87"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 xml:space="preserve">Work in Progress </w:t>
      </w:r>
      <w:r w:rsidRPr="00E86C04">
        <w:rPr>
          <w:rFonts w:ascii="ff3" w:eastAsia="Times New Roman" w:hAnsi="ff3" w:cs="Times New Roman"/>
          <w:b w:val="0"/>
          <w:color w:val="000000"/>
          <w:spacing w:val="60"/>
          <w:sz w:val="51"/>
          <w:szCs w:val="51"/>
          <w:lang w:val="en-GB" w:eastAsia="zh-CN"/>
        </w:rPr>
        <w:t>.................................................................................. 13</w:t>
      </w:r>
    </w:p>
    <w:p w14:paraId="35A0114C"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Problems and Dif</w:t>
      </w:r>
      <w:r w:rsidRPr="00E86C04">
        <w:rPr>
          <w:rFonts w:ascii="ff4" w:eastAsia="Times New Roman" w:hAnsi="ff4" w:cs="Times New Roman"/>
          <w:b w:val="0"/>
          <w:color w:val="000000"/>
          <w:spacing w:val="2"/>
          <w:sz w:val="51"/>
          <w:szCs w:val="51"/>
          <w:lang w:val="en-GB" w:eastAsia="zh-CN"/>
        </w:rPr>
        <w:t>ﬁ</w:t>
      </w:r>
      <w:r w:rsidRPr="00E86C04">
        <w:rPr>
          <w:rFonts w:ascii="ff3" w:eastAsia="Times New Roman" w:hAnsi="ff3" w:cs="Times New Roman"/>
          <w:b w:val="0"/>
          <w:color w:val="000000"/>
          <w:sz w:val="51"/>
          <w:szCs w:val="51"/>
          <w:lang w:val="en-GB" w:eastAsia="zh-CN"/>
        </w:rPr>
        <w:t xml:space="preserve">culties </w:t>
      </w:r>
      <w:r w:rsidRPr="00E86C04">
        <w:rPr>
          <w:rFonts w:ascii="ff3" w:eastAsia="Times New Roman" w:hAnsi="ff3" w:cs="Times New Roman"/>
          <w:b w:val="0"/>
          <w:color w:val="000000"/>
          <w:spacing w:val="60"/>
          <w:sz w:val="51"/>
          <w:szCs w:val="51"/>
          <w:lang w:val="en-GB" w:eastAsia="zh-CN"/>
        </w:rPr>
        <w:t>......................................................................... 13</w:t>
      </w:r>
    </w:p>
    <w:p w14:paraId="58C46AAC"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Future Directions .. . . . . . . . . . . . . . . . . . . . . . . . . . . . . . . . . . . . . . . . .. . . . . . . . . . . . . . . . . . . . . . . . . . . . . . . . . . . . . . . 14</w:t>
      </w:r>
    </w:p>
    <w:p w14:paraId="023D2F11"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 xml:space="preserve">Related Articles in the </w:t>
      </w:r>
      <w:proofErr w:type="spellStart"/>
      <w:r w:rsidRPr="00E86C04">
        <w:rPr>
          <w:rFonts w:ascii="ff3" w:eastAsia="Times New Roman" w:hAnsi="ff3" w:cs="Times New Roman"/>
          <w:b w:val="0"/>
          <w:color w:val="000000"/>
          <w:sz w:val="51"/>
          <w:szCs w:val="51"/>
          <w:lang w:val="en-GB" w:eastAsia="zh-CN"/>
        </w:rPr>
        <w:t>Encyclopedia</w:t>
      </w:r>
      <w:proofErr w:type="spellEnd"/>
      <w:r w:rsidRPr="00E86C04">
        <w:rPr>
          <w:rFonts w:ascii="ff3" w:eastAsia="Times New Roman" w:hAnsi="ff3" w:cs="Times New Roman"/>
          <w:b w:val="0"/>
          <w:color w:val="000000"/>
          <w:sz w:val="51"/>
          <w:szCs w:val="51"/>
          <w:lang w:val="en-GB" w:eastAsia="zh-CN"/>
        </w:rPr>
        <w:t xml:space="preserve"> of Language and Education .. . . . . . . . . . . . . . . . . . . . . . . . . . . . . 16</w:t>
      </w:r>
    </w:p>
    <w:p w14:paraId="004345D8" w14:textId="77777777" w:rsidR="00E86C04" w:rsidRPr="00E86C04" w:rsidRDefault="00E86C04" w:rsidP="00E86C04">
      <w:pPr>
        <w:shd w:val="clear" w:color="auto" w:fill="FFFFFF"/>
        <w:spacing w:line="0" w:lineRule="auto"/>
        <w:rPr>
          <w:rFonts w:ascii="ff3" w:eastAsia="Times New Roman" w:hAnsi="ff3" w:cs="Times New Roman"/>
          <w:b w:val="0"/>
          <w:color w:val="000000"/>
          <w:sz w:val="51"/>
          <w:szCs w:val="51"/>
          <w:lang w:val="en-GB" w:eastAsia="zh-CN"/>
        </w:rPr>
      </w:pPr>
      <w:r w:rsidRPr="00E86C04">
        <w:rPr>
          <w:rFonts w:ascii="ff3" w:eastAsia="Times New Roman" w:hAnsi="ff3" w:cs="Times New Roman"/>
          <w:b w:val="0"/>
          <w:color w:val="000000"/>
          <w:sz w:val="51"/>
          <w:szCs w:val="51"/>
          <w:lang w:val="en-GB" w:eastAsia="zh-CN"/>
        </w:rPr>
        <w:t>References .. . . . . . . . . . . . . . . . . . . . . . . . . . . . . . . . . . . . . .. . . . . . . . . . . . . . . . . . . . . . . . . . . . . . . . . . . . . . . . .. . . . . . . . 16</w:t>
      </w:r>
    </w:p>
    <w:p w14:paraId="3088B5B3" w14:textId="77777777" w:rsidR="00015F35" w:rsidRDefault="00015F35" w:rsidP="00015F35">
      <w:pPr>
        <w:pStyle w:val="Content"/>
      </w:pPr>
      <w:bookmarkStart w:id="0" w:name="_Toc125407934"/>
      <w:bookmarkStart w:id="1" w:name="_Toc127024467"/>
      <w:bookmarkStart w:id="2" w:name="_Toc127025003"/>
      <w:bookmarkStart w:id="3" w:name="_Toc127134557"/>
      <w:bookmarkStart w:id="4" w:name="_Toc127139424"/>
    </w:p>
    <w:p w14:paraId="4F34B3A7" w14:textId="3F412291" w:rsidR="00E86C04" w:rsidRDefault="00176393" w:rsidP="00015F35">
      <w:pPr>
        <w:pStyle w:val="Content"/>
        <w:rPr>
          <w:sz w:val="44"/>
          <w:szCs w:val="36"/>
          <w:u w:val="single"/>
        </w:rPr>
      </w:pPr>
      <w:r w:rsidRPr="00015F35">
        <w:rPr>
          <w:sz w:val="44"/>
          <w:szCs w:val="36"/>
          <w:u w:val="single"/>
        </w:rPr>
        <w:lastRenderedPageBreak/>
        <w:t>CYNNWYS :-</w:t>
      </w:r>
      <w:bookmarkEnd w:id="0"/>
      <w:bookmarkEnd w:id="1"/>
      <w:bookmarkEnd w:id="2"/>
      <w:bookmarkEnd w:id="3"/>
      <w:bookmarkEnd w:id="4"/>
    </w:p>
    <w:sdt>
      <w:sdtPr>
        <w:id w:val="405652317"/>
        <w:docPartObj>
          <w:docPartGallery w:val="Table of Contents"/>
          <w:docPartUnique/>
        </w:docPartObj>
      </w:sdtPr>
      <w:sdtEndPr>
        <w:rPr>
          <w:rFonts w:asciiTheme="minorHAnsi" w:eastAsiaTheme="minorEastAsia" w:hAnsiTheme="minorHAnsi" w:cstheme="minorBidi"/>
          <w:b/>
          <w:bCs/>
          <w:noProof/>
          <w:color w:val="034A90" w:themeColor="text2"/>
          <w:sz w:val="28"/>
          <w:szCs w:val="22"/>
        </w:rPr>
      </w:sdtEndPr>
      <w:sdtContent>
        <w:p w14:paraId="357E3EBD" w14:textId="618FA4A0" w:rsidR="00BE7810" w:rsidRDefault="00BE7810">
          <w:pPr>
            <w:pStyle w:val="TOCHeading"/>
          </w:pPr>
        </w:p>
        <w:p w14:paraId="35ABE915" w14:textId="2F032660" w:rsidR="00BE7810" w:rsidRDefault="00BE7810" w:rsidP="00BE7810">
          <w:pPr>
            <w:pStyle w:val="TOC2"/>
            <w:rPr>
              <w:b w:val="0"/>
              <w:noProof/>
              <w:color w:val="auto"/>
              <w:sz w:val="22"/>
              <w:lang w:val="en-GB" w:eastAsia="zh-CN"/>
            </w:rPr>
          </w:pPr>
          <w:r>
            <w:fldChar w:fldCharType="begin"/>
          </w:r>
          <w:r>
            <w:instrText xml:space="preserve"> TOC \o "1-3" \h \z \u </w:instrText>
          </w:r>
          <w:r>
            <w:fldChar w:fldCharType="separate"/>
          </w:r>
          <w:hyperlink w:anchor="_Toc127223822" w:history="1">
            <w:r w:rsidRPr="004A4604">
              <w:rPr>
                <w:rStyle w:val="Hyperlink"/>
                <w:bCs/>
                <w:noProof/>
                <w:lang w:val="cy-GB"/>
              </w:rPr>
              <w:t>CYFLWYNIAD</w:t>
            </w:r>
            <w:r>
              <w:rPr>
                <w:noProof/>
                <w:webHidden/>
              </w:rPr>
              <w:tab/>
            </w:r>
            <w:r>
              <w:rPr>
                <w:noProof/>
                <w:webHidden/>
              </w:rPr>
              <w:fldChar w:fldCharType="begin"/>
            </w:r>
            <w:r>
              <w:rPr>
                <w:noProof/>
                <w:webHidden/>
              </w:rPr>
              <w:instrText xml:space="preserve"> PAGEREF _Toc127223822 \h </w:instrText>
            </w:r>
            <w:r>
              <w:rPr>
                <w:noProof/>
                <w:webHidden/>
              </w:rPr>
            </w:r>
            <w:r>
              <w:rPr>
                <w:noProof/>
                <w:webHidden/>
              </w:rPr>
              <w:fldChar w:fldCharType="separate"/>
            </w:r>
            <w:r>
              <w:rPr>
                <w:noProof/>
                <w:webHidden/>
              </w:rPr>
              <w:t>4</w:t>
            </w:r>
            <w:r>
              <w:rPr>
                <w:noProof/>
                <w:webHidden/>
              </w:rPr>
              <w:fldChar w:fldCharType="end"/>
            </w:r>
          </w:hyperlink>
        </w:p>
        <w:p w14:paraId="1F1989F2" w14:textId="71AD21D6" w:rsidR="00BE7810" w:rsidRDefault="00BE7810" w:rsidP="00BE7810">
          <w:pPr>
            <w:pStyle w:val="TOC2"/>
            <w:rPr>
              <w:b w:val="0"/>
              <w:noProof/>
              <w:color w:val="auto"/>
              <w:sz w:val="22"/>
              <w:lang w:val="en-GB" w:eastAsia="zh-CN"/>
            </w:rPr>
          </w:pPr>
          <w:hyperlink w:anchor="_Toc127223823" w:history="1">
            <w:r w:rsidRPr="004A4604">
              <w:rPr>
                <w:rStyle w:val="Hyperlink"/>
                <w:rFonts w:ascii="Calibri" w:eastAsiaTheme="minorHAnsi" w:hAnsi="Calibri" w:cs="Calibri"/>
                <w:bCs/>
                <w:noProof/>
                <w:lang w:val="cy-GB"/>
              </w:rPr>
              <w:t>METHODOLEG YMCHWIL</w:t>
            </w:r>
            <w:r>
              <w:rPr>
                <w:noProof/>
                <w:webHidden/>
              </w:rPr>
              <w:tab/>
            </w:r>
            <w:r>
              <w:rPr>
                <w:noProof/>
                <w:webHidden/>
              </w:rPr>
              <w:fldChar w:fldCharType="begin"/>
            </w:r>
            <w:r>
              <w:rPr>
                <w:noProof/>
                <w:webHidden/>
              </w:rPr>
              <w:instrText xml:space="preserve"> PAGEREF _Toc127223823 \h </w:instrText>
            </w:r>
            <w:r>
              <w:rPr>
                <w:noProof/>
                <w:webHidden/>
              </w:rPr>
            </w:r>
            <w:r>
              <w:rPr>
                <w:noProof/>
                <w:webHidden/>
              </w:rPr>
              <w:fldChar w:fldCharType="separate"/>
            </w:r>
            <w:r>
              <w:rPr>
                <w:noProof/>
                <w:webHidden/>
              </w:rPr>
              <w:t>7</w:t>
            </w:r>
            <w:r>
              <w:rPr>
                <w:noProof/>
                <w:webHidden/>
              </w:rPr>
              <w:fldChar w:fldCharType="end"/>
            </w:r>
          </w:hyperlink>
        </w:p>
        <w:p w14:paraId="31CDCF0C" w14:textId="3354E6FC" w:rsidR="00BE7810" w:rsidRDefault="00BE7810" w:rsidP="00BE7810">
          <w:pPr>
            <w:pStyle w:val="TOC2"/>
            <w:rPr>
              <w:b w:val="0"/>
              <w:noProof/>
              <w:color w:val="auto"/>
              <w:sz w:val="22"/>
              <w:lang w:val="en-GB" w:eastAsia="zh-CN"/>
            </w:rPr>
          </w:pPr>
          <w:hyperlink w:anchor="_Toc127223824" w:history="1">
            <w:r w:rsidRPr="004A4604">
              <w:rPr>
                <w:rStyle w:val="Hyperlink"/>
                <w:noProof/>
                <w:lang w:val="cy-GB"/>
              </w:rPr>
              <w:t>ADDYSG DDWYIEITHOG YNG NGHYMRU</w:t>
            </w:r>
            <w:r>
              <w:rPr>
                <w:noProof/>
                <w:webHidden/>
              </w:rPr>
              <w:tab/>
            </w:r>
            <w:r>
              <w:rPr>
                <w:noProof/>
                <w:webHidden/>
              </w:rPr>
              <w:fldChar w:fldCharType="begin"/>
            </w:r>
            <w:r>
              <w:rPr>
                <w:noProof/>
                <w:webHidden/>
              </w:rPr>
              <w:instrText xml:space="preserve"> PAGEREF _Toc127223824 \h </w:instrText>
            </w:r>
            <w:r>
              <w:rPr>
                <w:noProof/>
                <w:webHidden/>
              </w:rPr>
            </w:r>
            <w:r>
              <w:rPr>
                <w:noProof/>
                <w:webHidden/>
              </w:rPr>
              <w:fldChar w:fldCharType="separate"/>
            </w:r>
            <w:r>
              <w:rPr>
                <w:noProof/>
                <w:webHidden/>
              </w:rPr>
              <w:t>8</w:t>
            </w:r>
            <w:r>
              <w:rPr>
                <w:noProof/>
                <w:webHidden/>
              </w:rPr>
              <w:fldChar w:fldCharType="end"/>
            </w:r>
          </w:hyperlink>
        </w:p>
        <w:p w14:paraId="3F8CD9CC" w14:textId="78B71D60" w:rsidR="00BE7810" w:rsidRDefault="00BE7810" w:rsidP="00BE7810">
          <w:pPr>
            <w:pStyle w:val="TOC2"/>
            <w:rPr>
              <w:b w:val="0"/>
              <w:noProof/>
              <w:color w:val="auto"/>
              <w:sz w:val="22"/>
              <w:lang w:val="en-GB" w:eastAsia="zh-CN"/>
            </w:rPr>
          </w:pPr>
          <w:hyperlink w:anchor="_Toc127223825" w:history="1">
            <w:r w:rsidRPr="004A4604">
              <w:rPr>
                <w:rStyle w:val="Hyperlink"/>
                <w:rFonts w:ascii="Calibri" w:hAnsi="Calibri" w:cs="Calibri"/>
                <w:noProof/>
                <w:lang w:val="cy-GB"/>
              </w:rPr>
              <w:t>MANTEISION</w:t>
            </w:r>
            <w:r>
              <w:rPr>
                <w:noProof/>
                <w:webHidden/>
              </w:rPr>
              <w:tab/>
            </w:r>
            <w:r>
              <w:rPr>
                <w:noProof/>
                <w:webHidden/>
              </w:rPr>
              <w:fldChar w:fldCharType="begin"/>
            </w:r>
            <w:r>
              <w:rPr>
                <w:noProof/>
                <w:webHidden/>
              </w:rPr>
              <w:instrText xml:space="preserve"> PAGEREF _Toc127223825 \h </w:instrText>
            </w:r>
            <w:r>
              <w:rPr>
                <w:noProof/>
                <w:webHidden/>
              </w:rPr>
            </w:r>
            <w:r>
              <w:rPr>
                <w:noProof/>
                <w:webHidden/>
              </w:rPr>
              <w:fldChar w:fldCharType="separate"/>
            </w:r>
            <w:r>
              <w:rPr>
                <w:noProof/>
                <w:webHidden/>
              </w:rPr>
              <w:t>11</w:t>
            </w:r>
            <w:r>
              <w:rPr>
                <w:noProof/>
                <w:webHidden/>
              </w:rPr>
              <w:fldChar w:fldCharType="end"/>
            </w:r>
          </w:hyperlink>
        </w:p>
        <w:p w14:paraId="198C4A2B" w14:textId="1360EB2D" w:rsidR="00BE7810" w:rsidRDefault="00BE7810" w:rsidP="00BE7810">
          <w:pPr>
            <w:pStyle w:val="TOC3"/>
            <w:tabs>
              <w:tab w:val="right" w:leader="dot" w:pos="9926"/>
            </w:tabs>
            <w:spacing w:line="480" w:lineRule="auto"/>
            <w:rPr>
              <w:b w:val="0"/>
              <w:noProof/>
              <w:color w:val="auto"/>
              <w:sz w:val="22"/>
              <w:lang w:val="en-GB" w:eastAsia="zh-CN"/>
            </w:rPr>
          </w:pPr>
          <w:hyperlink w:anchor="_Toc127223826" w:history="1">
            <w:r w:rsidRPr="004A4604">
              <w:rPr>
                <w:rStyle w:val="Hyperlink"/>
                <w:noProof/>
                <w:bdr w:val="none" w:sz="0" w:space="0" w:color="auto" w:frame="1"/>
                <w:lang w:val="cy-GB" w:eastAsia="zh-CN"/>
              </w:rPr>
              <w:t>GWELL SGILIAU GWYBYDDOL</w:t>
            </w:r>
            <w:r>
              <w:rPr>
                <w:noProof/>
                <w:webHidden/>
              </w:rPr>
              <w:tab/>
            </w:r>
            <w:r>
              <w:rPr>
                <w:noProof/>
                <w:webHidden/>
              </w:rPr>
              <w:fldChar w:fldCharType="begin"/>
            </w:r>
            <w:r>
              <w:rPr>
                <w:noProof/>
                <w:webHidden/>
              </w:rPr>
              <w:instrText xml:space="preserve"> PAGEREF _Toc127223826 \h </w:instrText>
            </w:r>
            <w:r>
              <w:rPr>
                <w:noProof/>
                <w:webHidden/>
              </w:rPr>
            </w:r>
            <w:r>
              <w:rPr>
                <w:noProof/>
                <w:webHidden/>
              </w:rPr>
              <w:fldChar w:fldCharType="separate"/>
            </w:r>
            <w:r>
              <w:rPr>
                <w:noProof/>
                <w:webHidden/>
              </w:rPr>
              <w:t>11</w:t>
            </w:r>
            <w:r>
              <w:rPr>
                <w:noProof/>
                <w:webHidden/>
              </w:rPr>
              <w:fldChar w:fldCharType="end"/>
            </w:r>
          </w:hyperlink>
        </w:p>
        <w:p w14:paraId="36060C0B" w14:textId="4569B6D6" w:rsidR="00BE7810" w:rsidRDefault="00BE7810" w:rsidP="00BE7810">
          <w:pPr>
            <w:pStyle w:val="TOC3"/>
            <w:tabs>
              <w:tab w:val="right" w:leader="dot" w:pos="9926"/>
            </w:tabs>
            <w:spacing w:line="480" w:lineRule="auto"/>
            <w:rPr>
              <w:b w:val="0"/>
              <w:noProof/>
              <w:color w:val="auto"/>
              <w:sz w:val="22"/>
              <w:lang w:val="en-GB" w:eastAsia="zh-CN"/>
            </w:rPr>
          </w:pPr>
          <w:hyperlink w:anchor="_Toc127223827" w:history="1">
            <w:r w:rsidRPr="004A4604">
              <w:rPr>
                <w:rStyle w:val="Hyperlink"/>
                <w:rFonts w:ascii="Calibri" w:hAnsi="Calibri" w:cs="Calibri"/>
                <w:noProof/>
                <w:lang w:val="cy-GB"/>
              </w:rPr>
              <w:t>RHWYSTRO DEMENTIA</w:t>
            </w:r>
            <w:r>
              <w:rPr>
                <w:noProof/>
                <w:webHidden/>
              </w:rPr>
              <w:tab/>
            </w:r>
            <w:r>
              <w:rPr>
                <w:noProof/>
                <w:webHidden/>
              </w:rPr>
              <w:fldChar w:fldCharType="begin"/>
            </w:r>
            <w:r>
              <w:rPr>
                <w:noProof/>
                <w:webHidden/>
              </w:rPr>
              <w:instrText xml:space="preserve"> PAGEREF _Toc127223827 \h </w:instrText>
            </w:r>
            <w:r>
              <w:rPr>
                <w:noProof/>
                <w:webHidden/>
              </w:rPr>
            </w:r>
            <w:r>
              <w:rPr>
                <w:noProof/>
                <w:webHidden/>
              </w:rPr>
              <w:fldChar w:fldCharType="separate"/>
            </w:r>
            <w:r>
              <w:rPr>
                <w:noProof/>
                <w:webHidden/>
              </w:rPr>
              <w:t>12</w:t>
            </w:r>
            <w:r>
              <w:rPr>
                <w:noProof/>
                <w:webHidden/>
              </w:rPr>
              <w:fldChar w:fldCharType="end"/>
            </w:r>
          </w:hyperlink>
        </w:p>
        <w:p w14:paraId="2108D338" w14:textId="6C732B1D" w:rsidR="00BE7810" w:rsidRDefault="00BE7810" w:rsidP="00BE7810">
          <w:pPr>
            <w:pStyle w:val="TOC3"/>
            <w:tabs>
              <w:tab w:val="right" w:leader="dot" w:pos="9926"/>
            </w:tabs>
            <w:spacing w:line="480" w:lineRule="auto"/>
            <w:rPr>
              <w:b w:val="0"/>
              <w:noProof/>
              <w:color w:val="auto"/>
              <w:sz w:val="22"/>
              <w:lang w:val="en-GB" w:eastAsia="zh-CN"/>
            </w:rPr>
          </w:pPr>
          <w:hyperlink w:anchor="_Toc127223828" w:history="1">
            <w:r w:rsidRPr="004A4604">
              <w:rPr>
                <w:rStyle w:val="Hyperlink"/>
                <w:noProof/>
              </w:rPr>
              <w:t>RHOI HWB I'CH COF</w:t>
            </w:r>
            <w:r>
              <w:rPr>
                <w:noProof/>
                <w:webHidden/>
              </w:rPr>
              <w:tab/>
            </w:r>
            <w:r>
              <w:rPr>
                <w:noProof/>
                <w:webHidden/>
              </w:rPr>
              <w:fldChar w:fldCharType="begin"/>
            </w:r>
            <w:r>
              <w:rPr>
                <w:noProof/>
                <w:webHidden/>
              </w:rPr>
              <w:instrText xml:space="preserve"> PAGEREF _Toc127223828 \h </w:instrText>
            </w:r>
            <w:r>
              <w:rPr>
                <w:noProof/>
                <w:webHidden/>
              </w:rPr>
            </w:r>
            <w:r>
              <w:rPr>
                <w:noProof/>
                <w:webHidden/>
              </w:rPr>
              <w:fldChar w:fldCharType="separate"/>
            </w:r>
            <w:r>
              <w:rPr>
                <w:noProof/>
                <w:webHidden/>
              </w:rPr>
              <w:t>13</w:t>
            </w:r>
            <w:r>
              <w:rPr>
                <w:noProof/>
                <w:webHidden/>
              </w:rPr>
              <w:fldChar w:fldCharType="end"/>
            </w:r>
          </w:hyperlink>
        </w:p>
        <w:p w14:paraId="6A9BE149" w14:textId="3EAA7239" w:rsidR="00BE7810" w:rsidRDefault="00BE7810" w:rsidP="00BE7810">
          <w:pPr>
            <w:pStyle w:val="TOC3"/>
            <w:tabs>
              <w:tab w:val="right" w:leader="dot" w:pos="9926"/>
            </w:tabs>
            <w:spacing w:line="480" w:lineRule="auto"/>
            <w:rPr>
              <w:b w:val="0"/>
              <w:noProof/>
              <w:color w:val="auto"/>
              <w:sz w:val="22"/>
              <w:lang w:val="en-GB" w:eastAsia="zh-CN"/>
            </w:rPr>
          </w:pPr>
          <w:hyperlink w:anchor="_Toc127223829" w:history="1">
            <w:r w:rsidRPr="004A4604">
              <w:rPr>
                <w:rStyle w:val="Hyperlink"/>
                <w:noProof/>
                <w:lang w:val="cy-GB"/>
              </w:rPr>
              <w:t>MWY O SYLW</w:t>
            </w:r>
            <w:r>
              <w:rPr>
                <w:noProof/>
                <w:webHidden/>
              </w:rPr>
              <w:tab/>
            </w:r>
            <w:r>
              <w:rPr>
                <w:noProof/>
                <w:webHidden/>
              </w:rPr>
              <w:fldChar w:fldCharType="begin"/>
            </w:r>
            <w:r>
              <w:rPr>
                <w:noProof/>
                <w:webHidden/>
              </w:rPr>
              <w:instrText xml:space="preserve"> PAGEREF _Toc127223829 \h </w:instrText>
            </w:r>
            <w:r>
              <w:rPr>
                <w:noProof/>
                <w:webHidden/>
              </w:rPr>
            </w:r>
            <w:r>
              <w:rPr>
                <w:noProof/>
                <w:webHidden/>
              </w:rPr>
              <w:fldChar w:fldCharType="separate"/>
            </w:r>
            <w:r>
              <w:rPr>
                <w:noProof/>
                <w:webHidden/>
              </w:rPr>
              <w:t>14</w:t>
            </w:r>
            <w:r>
              <w:rPr>
                <w:noProof/>
                <w:webHidden/>
              </w:rPr>
              <w:fldChar w:fldCharType="end"/>
            </w:r>
          </w:hyperlink>
        </w:p>
        <w:p w14:paraId="791E9478" w14:textId="449A6D3C" w:rsidR="00BE7810" w:rsidRDefault="00BE7810" w:rsidP="00BE7810">
          <w:pPr>
            <w:pStyle w:val="TOC3"/>
            <w:tabs>
              <w:tab w:val="right" w:leader="dot" w:pos="9926"/>
            </w:tabs>
            <w:spacing w:line="480" w:lineRule="auto"/>
            <w:rPr>
              <w:b w:val="0"/>
              <w:noProof/>
              <w:color w:val="auto"/>
              <w:sz w:val="22"/>
              <w:lang w:val="en-GB" w:eastAsia="zh-CN"/>
            </w:rPr>
          </w:pPr>
          <w:hyperlink w:anchor="_Toc127223830" w:history="1">
            <w:r w:rsidRPr="004A4604">
              <w:rPr>
                <w:rStyle w:val="Hyperlink"/>
                <w:noProof/>
                <w:lang w:val="cy-GB"/>
              </w:rPr>
              <w:t>GWELL YN AML DASGU</w:t>
            </w:r>
            <w:r>
              <w:rPr>
                <w:noProof/>
                <w:webHidden/>
              </w:rPr>
              <w:tab/>
            </w:r>
            <w:r>
              <w:rPr>
                <w:noProof/>
                <w:webHidden/>
              </w:rPr>
              <w:fldChar w:fldCharType="begin"/>
            </w:r>
            <w:r>
              <w:rPr>
                <w:noProof/>
                <w:webHidden/>
              </w:rPr>
              <w:instrText xml:space="preserve"> PAGEREF _Toc127223830 \h </w:instrText>
            </w:r>
            <w:r>
              <w:rPr>
                <w:noProof/>
                <w:webHidden/>
              </w:rPr>
            </w:r>
            <w:r>
              <w:rPr>
                <w:noProof/>
                <w:webHidden/>
              </w:rPr>
              <w:fldChar w:fldCharType="separate"/>
            </w:r>
            <w:r>
              <w:rPr>
                <w:noProof/>
                <w:webHidden/>
              </w:rPr>
              <w:t>15</w:t>
            </w:r>
            <w:r>
              <w:rPr>
                <w:noProof/>
                <w:webHidden/>
              </w:rPr>
              <w:fldChar w:fldCharType="end"/>
            </w:r>
          </w:hyperlink>
        </w:p>
        <w:p w14:paraId="2532AF77" w14:textId="3CD4F110" w:rsidR="00BE7810" w:rsidRDefault="00BE7810" w:rsidP="00BE7810">
          <w:pPr>
            <w:pStyle w:val="TOC2"/>
            <w:rPr>
              <w:b w:val="0"/>
              <w:noProof/>
              <w:color w:val="auto"/>
              <w:sz w:val="22"/>
              <w:lang w:val="en-GB" w:eastAsia="zh-CN"/>
            </w:rPr>
          </w:pPr>
          <w:hyperlink w:anchor="_Toc127223831" w:history="1">
            <w:r w:rsidRPr="004A4604">
              <w:rPr>
                <w:rStyle w:val="Hyperlink"/>
                <w:rFonts w:ascii="Calibri" w:eastAsiaTheme="minorHAnsi" w:hAnsi="Calibri" w:cs="Calibri"/>
                <w:bCs/>
                <w:noProof/>
                <w:lang w:val="cy-GB"/>
              </w:rPr>
              <w:t>HERIAU AM Y DYFODOL</w:t>
            </w:r>
            <w:r>
              <w:rPr>
                <w:noProof/>
                <w:webHidden/>
              </w:rPr>
              <w:tab/>
            </w:r>
            <w:r>
              <w:rPr>
                <w:noProof/>
                <w:webHidden/>
              </w:rPr>
              <w:fldChar w:fldCharType="begin"/>
            </w:r>
            <w:r>
              <w:rPr>
                <w:noProof/>
                <w:webHidden/>
              </w:rPr>
              <w:instrText xml:space="preserve"> PAGEREF _Toc127223831 \h </w:instrText>
            </w:r>
            <w:r>
              <w:rPr>
                <w:noProof/>
                <w:webHidden/>
              </w:rPr>
            </w:r>
            <w:r>
              <w:rPr>
                <w:noProof/>
                <w:webHidden/>
              </w:rPr>
              <w:fldChar w:fldCharType="separate"/>
            </w:r>
            <w:r>
              <w:rPr>
                <w:noProof/>
                <w:webHidden/>
              </w:rPr>
              <w:t>17</w:t>
            </w:r>
            <w:r>
              <w:rPr>
                <w:noProof/>
                <w:webHidden/>
              </w:rPr>
              <w:fldChar w:fldCharType="end"/>
            </w:r>
          </w:hyperlink>
        </w:p>
        <w:p w14:paraId="2482230D" w14:textId="40C3837C" w:rsidR="00BE7810" w:rsidRDefault="00BE7810" w:rsidP="00BE7810">
          <w:pPr>
            <w:pStyle w:val="TOC2"/>
            <w:rPr>
              <w:b w:val="0"/>
              <w:noProof/>
              <w:color w:val="auto"/>
              <w:sz w:val="22"/>
              <w:lang w:val="en-GB" w:eastAsia="zh-CN"/>
            </w:rPr>
          </w:pPr>
          <w:hyperlink w:anchor="_Toc127223832" w:history="1">
            <w:r w:rsidRPr="004A4604">
              <w:rPr>
                <w:rStyle w:val="Hyperlink"/>
                <w:noProof/>
                <w:lang w:val="cy-GB"/>
              </w:rPr>
              <w:t>CYFEIRNODAU</w:t>
            </w:r>
            <w:r>
              <w:rPr>
                <w:noProof/>
                <w:webHidden/>
              </w:rPr>
              <w:tab/>
            </w:r>
            <w:r>
              <w:rPr>
                <w:noProof/>
                <w:webHidden/>
              </w:rPr>
              <w:fldChar w:fldCharType="begin"/>
            </w:r>
            <w:r>
              <w:rPr>
                <w:noProof/>
                <w:webHidden/>
              </w:rPr>
              <w:instrText xml:space="preserve"> PAGEREF _Toc127223832 \h </w:instrText>
            </w:r>
            <w:r>
              <w:rPr>
                <w:noProof/>
                <w:webHidden/>
              </w:rPr>
            </w:r>
            <w:r>
              <w:rPr>
                <w:noProof/>
                <w:webHidden/>
              </w:rPr>
              <w:fldChar w:fldCharType="separate"/>
            </w:r>
            <w:r>
              <w:rPr>
                <w:noProof/>
                <w:webHidden/>
              </w:rPr>
              <w:t>22</w:t>
            </w:r>
            <w:r>
              <w:rPr>
                <w:noProof/>
                <w:webHidden/>
              </w:rPr>
              <w:fldChar w:fldCharType="end"/>
            </w:r>
          </w:hyperlink>
        </w:p>
        <w:p w14:paraId="4739B6D8" w14:textId="2797F481" w:rsidR="00BE7810" w:rsidRDefault="00BE7810">
          <w:r>
            <w:rPr>
              <w:bCs/>
              <w:noProof/>
            </w:rPr>
            <w:fldChar w:fldCharType="end"/>
          </w:r>
        </w:p>
      </w:sdtContent>
    </w:sdt>
    <w:p w14:paraId="47975C0E" w14:textId="14B352DD" w:rsidR="00E86C04" w:rsidRDefault="00E86C04" w:rsidP="00262F5F"/>
    <w:tbl>
      <w:tblPr>
        <w:tblW w:w="9999" w:type="dxa"/>
        <w:tblInd w:w="40" w:type="dxa"/>
        <w:tblCellMar>
          <w:left w:w="0" w:type="dxa"/>
          <w:right w:w="0" w:type="dxa"/>
        </w:tblCellMar>
        <w:tblLook w:val="0000" w:firstRow="0" w:lastRow="0" w:firstColumn="0" w:lastColumn="0" w:noHBand="0" w:noVBand="0"/>
      </w:tblPr>
      <w:tblGrid>
        <w:gridCol w:w="9999"/>
      </w:tblGrid>
      <w:tr w:rsidR="00D077E9" w:rsidRPr="001B44EA" w14:paraId="0126424D" w14:textId="77777777" w:rsidTr="008852C2">
        <w:trPr>
          <w:trHeight w:val="87"/>
        </w:trPr>
        <w:tc>
          <w:tcPr>
            <w:tcW w:w="9999" w:type="dxa"/>
          </w:tcPr>
          <w:p w14:paraId="7B1C17A9" w14:textId="36BB2F00" w:rsidR="00D077E9" w:rsidRPr="001B44EA" w:rsidRDefault="007B7BA5" w:rsidP="00F34FB8">
            <w:pPr>
              <w:pStyle w:val="Heading2"/>
              <w:jc w:val="both"/>
              <w:rPr>
                <w:b/>
                <w:bCs/>
                <w:u w:val="single"/>
                <w:lang w:val="cy-GB"/>
              </w:rPr>
            </w:pPr>
            <w:bookmarkStart w:id="5" w:name="_Toc125407935"/>
            <w:bookmarkStart w:id="6" w:name="_Toc127222920"/>
            <w:bookmarkStart w:id="7" w:name="_Toc127223822"/>
            <w:r w:rsidRPr="001B44EA">
              <w:rPr>
                <w:b/>
                <w:bCs/>
                <w:u w:val="single"/>
                <w:lang w:val="cy-GB"/>
              </w:rPr>
              <w:lastRenderedPageBreak/>
              <w:t>C</w:t>
            </w:r>
            <w:r w:rsidR="00D410A1" w:rsidRPr="001B44EA">
              <w:rPr>
                <w:b/>
                <w:bCs/>
                <w:u w:val="single"/>
                <w:lang w:val="cy-GB"/>
              </w:rPr>
              <w:t>YFLWYNIAD</w:t>
            </w:r>
            <w:bookmarkEnd w:id="5"/>
            <w:bookmarkEnd w:id="6"/>
            <w:bookmarkEnd w:id="7"/>
          </w:p>
          <w:p w14:paraId="0DD17354" w14:textId="4F2CF03E" w:rsidR="00D7781E" w:rsidRPr="001B44EA" w:rsidRDefault="00BE7810" w:rsidP="00D7781E">
            <w:pPr>
              <w:pStyle w:val="Content"/>
              <w:spacing w:line="360" w:lineRule="auto"/>
              <w:jc w:val="both"/>
              <w:rPr>
                <w:rFonts w:cstheme="minorHAnsi"/>
                <w:color w:val="002060"/>
                <w:sz w:val="24"/>
                <w:szCs w:val="20"/>
                <w:shd w:val="clear" w:color="auto" w:fill="FFFFFF"/>
                <w:lang w:val="cy-GB"/>
              </w:rPr>
            </w:pPr>
            <w:r>
              <w:rPr>
                <w:rFonts w:ascii="Calibri" w:eastAsiaTheme="minorHAnsi" w:hAnsi="Calibri" w:cs="Calibri"/>
                <w:bCs/>
                <w:color w:val="002060"/>
                <w:sz w:val="24"/>
                <w:szCs w:val="24"/>
                <w:lang w:val="cy-GB"/>
              </w:rPr>
              <w:t xml:space="preserve">Dywedodd </w:t>
            </w:r>
            <w:proofErr w:type="spellStart"/>
            <w:r>
              <w:rPr>
                <w:rFonts w:ascii="Calibri" w:eastAsiaTheme="minorHAnsi" w:hAnsi="Calibri" w:cs="Calibri"/>
                <w:bCs/>
                <w:color w:val="002060"/>
                <w:sz w:val="24"/>
                <w:szCs w:val="24"/>
                <w:lang w:val="cy-GB"/>
              </w:rPr>
              <w:t>Frank</w:t>
            </w:r>
            <w:proofErr w:type="spellEnd"/>
            <w:r>
              <w:rPr>
                <w:rFonts w:ascii="Calibri" w:eastAsiaTheme="minorHAnsi" w:hAnsi="Calibri" w:cs="Calibri"/>
                <w:bCs/>
                <w:color w:val="002060"/>
                <w:sz w:val="24"/>
                <w:szCs w:val="24"/>
                <w:lang w:val="cy-GB"/>
              </w:rPr>
              <w:t xml:space="preserve"> Smith, </w:t>
            </w:r>
            <w:proofErr w:type="spellStart"/>
            <w:r>
              <w:rPr>
                <w:rFonts w:ascii="Calibri" w:eastAsiaTheme="minorHAnsi" w:hAnsi="Calibri" w:cs="Calibri"/>
                <w:bCs/>
                <w:color w:val="002060"/>
                <w:sz w:val="24"/>
                <w:szCs w:val="24"/>
                <w:lang w:val="cy-GB"/>
              </w:rPr>
              <w:t>Seicolinguist</w:t>
            </w:r>
            <w:proofErr w:type="spellEnd"/>
            <w:r>
              <w:rPr>
                <w:rFonts w:ascii="Calibri" w:eastAsiaTheme="minorHAnsi" w:hAnsi="Calibri" w:cs="Calibri"/>
                <w:bCs/>
                <w:color w:val="002060"/>
                <w:sz w:val="24"/>
                <w:szCs w:val="24"/>
                <w:lang w:val="cy-GB"/>
              </w:rPr>
              <w:t xml:space="preserve"> a gafodd ei gydnabod am ei gyfraniadau mewn ieithyddiaeth a seicoleg, “</w:t>
            </w:r>
            <w:proofErr w:type="spellStart"/>
            <w:r>
              <w:rPr>
                <w:rFonts w:ascii="Calibri" w:eastAsiaTheme="minorHAnsi" w:hAnsi="Calibri" w:cs="Calibri"/>
                <w:bCs/>
                <w:color w:val="002060"/>
                <w:sz w:val="24"/>
                <w:szCs w:val="24"/>
                <w:lang w:val="cy-GB"/>
              </w:rPr>
              <w:t>One</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language</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sets</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you</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in</w:t>
            </w:r>
            <w:proofErr w:type="spellEnd"/>
            <w:r>
              <w:rPr>
                <w:rFonts w:ascii="Calibri" w:eastAsiaTheme="minorHAnsi" w:hAnsi="Calibri" w:cs="Calibri"/>
                <w:bCs/>
                <w:color w:val="002060"/>
                <w:sz w:val="24"/>
                <w:szCs w:val="24"/>
                <w:lang w:val="cy-GB"/>
              </w:rPr>
              <w:t xml:space="preserve"> a </w:t>
            </w:r>
            <w:proofErr w:type="spellStart"/>
            <w:r>
              <w:rPr>
                <w:rFonts w:ascii="Calibri" w:eastAsiaTheme="minorHAnsi" w:hAnsi="Calibri" w:cs="Calibri"/>
                <w:bCs/>
                <w:color w:val="002060"/>
                <w:sz w:val="24"/>
                <w:szCs w:val="24"/>
                <w:lang w:val="cy-GB"/>
              </w:rPr>
              <w:t>corridor</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for</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life</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Two</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languages</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open</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every</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door</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along</w:t>
            </w:r>
            <w:proofErr w:type="spellEnd"/>
            <w:r>
              <w:rPr>
                <w:rFonts w:ascii="Calibri" w:eastAsiaTheme="minorHAnsi" w:hAnsi="Calibri" w:cs="Calibri"/>
                <w:bCs/>
                <w:color w:val="002060"/>
                <w:sz w:val="24"/>
                <w:szCs w:val="24"/>
                <w:lang w:val="cy-GB"/>
              </w:rPr>
              <w:t xml:space="preserve"> the </w:t>
            </w:r>
            <w:proofErr w:type="spellStart"/>
            <w:r>
              <w:rPr>
                <w:rFonts w:ascii="Calibri" w:eastAsiaTheme="minorHAnsi" w:hAnsi="Calibri" w:cs="Calibri"/>
                <w:bCs/>
                <w:color w:val="002060"/>
                <w:sz w:val="24"/>
                <w:szCs w:val="24"/>
                <w:lang w:val="cy-GB"/>
              </w:rPr>
              <w:t>way</w:t>
            </w:r>
            <w:proofErr w:type="spellEnd"/>
            <w:r>
              <w:rPr>
                <w:rFonts w:ascii="Calibri" w:eastAsiaTheme="minorHAnsi" w:hAnsi="Calibri" w:cs="Calibri"/>
                <w:bCs/>
                <w:color w:val="002060"/>
                <w:sz w:val="24"/>
                <w:szCs w:val="24"/>
                <w:lang w:val="cy-GB"/>
              </w:rPr>
              <w:t>.” Heddiw, mae'r byd yn llawn ieithoedd a diwylliannau gwahanol sy'n gweithio gyda'i gilydd mewn ffordd gôr blethu.</w:t>
            </w:r>
          </w:p>
          <w:p w14:paraId="7DB22502" w14:textId="77777777" w:rsidR="00D7781E" w:rsidRPr="001B44EA" w:rsidRDefault="00D7781E" w:rsidP="00D7781E">
            <w:pPr>
              <w:pStyle w:val="Content"/>
              <w:spacing w:line="360" w:lineRule="auto"/>
              <w:jc w:val="both"/>
              <w:rPr>
                <w:rFonts w:cstheme="minorHAnsi"/>
                <w:color w:val="002060"/>
                <w:sz w:val="24"/>
                <w:szCs w:val="20"/>
                <w:shd w:val="clear" w:color="auto" w:fill="FFFFFF"/>
                <w:lang w:val="cy-GB"/>
              </w:rPr>
            </w:pPr>
          </w:p>
          <w:p w14:paraId="2448C7DA" w14:textId="313106F9" w:rsidR="00AF49EB" w:rsidRPr="001B44EA" w:rsidRDefault="008F237A" w:rsidP="00076BBA">
            <w:pPr>
              <w:pStyle w:val="Content"/>
              <w:spacing w:line="360" w:lineRule="auto"/>
              <w:jc w:val="both"/>
              <w:rPr>
                <w:rFonts w:cstheme="minorHAnsi"/>
                <w:color w:val="002060"/>
                <w:sz w:val="24"/>
                <w:szCs w:val="20"/>
                <w:shd w:val="clear" w:color="auto" w:fill="FFFFFF"/>
                <w:lang w:val="cy-GB"/>
              </w:rPr>
            </w:pPr>
            <w:r w:rsidRPr="001B44EA">
              <w:rPr>
                <w:rFonts w:cstheme="minorHAnsi"/>
                <w:color w:val="002060"/>
                <w:sz w:val="24"/>
                <w:szCs w:val="20"/>
                <w:shd w:val="clear" w:color="auto" w:fill="FFFFFF"/>
                <w:lang w:val="cy-GB"/>
              </w:rPr>
              <w:t xml:space="preserve">Mae'r dyfyniad hwn yn tynnu sylw at fanteision </w:t>
            </w:r>
            <w:r w:rsidR="00EF41B4" w:rsidRPr="001B44EA">
              <w:rPr>
                <w:rFonts w:cstheme="minorHAnsi"/>
                <w:color w:val="002060"/>
                <w:sz w:val="24"/>
                <w:szCs w:val="20"/>
                <w:shd w:val="clear" w:color="auto" w:fill="FFFFFF"/>
                <w:lang w:val="cy-GB"/>
              </w:rPr>
              <w:t>o f</w:t>
            </w:r>
            <w:r w:rsidRPr="001B44EA">
              <w:rPr>
                <w:rFonts w:cstheme="minorHAnsi"/>
                <w:color w:val="002060"/>
                <w:sz w:val="24"/>
                <w:szCs w:val="20"/>
                <w:shd w:val="clear" w:color="auto" w:fill="FFFFFF"/>
                <w:lang w:val="cy-GB"/>
              </w:rPr>
              <w:t>od yn ddwyieithog, gan gynnwys mwy o gyfleoedd ar gyfer cyfathrebu, mynediad at ddiwylliannau a safbwyntiau</w:t>
            </w:r>
            <w:r w:rsidR="00D774F7" w:rsidRPr="001B44EA">
              <w:rPr>
                <w:rFonts w:cstheme="minorHAnsi"/>
                <w:color w:val="002060"/>
                <w:sz w:val="24"/>
                <w:szCs w:val="20"/>
                <w:shd w:val="clear" w:color="auto" w:fill="FFFFFF"/>
                <w:lang w:val="cy-GB"/>
              </w:rPr>
              <w:t xml:space="preserve"> amrywiol </w:t>
            </w:r>
            <w:r w:rsidRPr="001B44EA">
              <w:rPr>
                <w:rFonts w:cstheme="minorHAnsi"/>
                <w:color w:val="002060"/>
                <w:sz w:val="24"/>
                <w:szCs w:val="20"/>
                <w:shd w:val="clear" w:color="auto" w:fill="FFFFFF"/>
                <w:lang w:val="cy-GB"/>
              </w:rPr>
              <w:t>a manteision gwybyddol megis gwell sgiliau datrys problemau ac aml</w:t>
            </w:r>
            <w:r w:rsidR="00F97CF5" w:rsidRPr="001B44EA">
              <w:rPr>
                <w:rFonts w:cstheme="minorHAnsi"/>
                <w:color w:val="002060"/>
                <w:sz w:val="24"/>
                <w:szCs w:val="20"/>
                <w:shd w:val="clear" w:color="auto" w:fill="FFFFFF"/>
                <w:lang w:val="cy-GB"/>
              </w:rPr>
              <w:t xml:space="preserve"> das</w:t>
            </w:r>
            <w:r w:rsidR="001D3298" w:rsidRPr="001B44EA">
              <w:rPr>
                <w:rFonts w:cstheme="minorHAnsi"/>
                <w:color w:val="002060"/>
                <w:sz w:val="24"/>
                <w:szCs w:val="20"/>
                <w:shd w:val="clear" w:color="auto" w:fill="FFFFFF"/>
                <w:lang w:val="cy-GB"/>
              </w:rPr>
              <w:t>gu</w:t>
            </w:r>
            <w:r w:rsidRPr="001B44EA">
              <w:rPr>
                <w:rFonts w:cstheme="minorHAnsi"/>
                <w:color w:val="002060"/>
                <w:sz w:val="24"/>
                <w:szCs w:val="20"/>
                <w:shd w:val="clear" w:color="auto" w:fill="FFFFFF"/>
                <w:lang w:val="cy-GB"/>
              </w:rPr>
              <w:t xml:space="preserve">. </w:t>
            </w:r>
            <w:r w:rsidR="001D3298" w:rsidRPr="001B44EA">
              <w:rPr>
                <w:rFonts w:cstheme="minorHAnsi"/>
                <w:color w:val="002060"/>
                <w:sz w:val="24"/>
                <w:szCs w:val="20"/>
                <w:shd w:val="clear" w:color="auto" w:fill="FFFFFF"/>
                <w:lang w:val="cy-GB"/>
              </w:rPr>
              <w:t>Gall bod yn ddwyieithog hefyd ddarparu llawer o fanteision personol a phroffesiynol, megis gwell rhagolygon swyddi, mwy o ymwybyddiaeth ddiwylliannol, a'r gallu i gysylltu â phobl o wahanol gefndiroedd</w:t>
            </w:r>
            <w:r w:rsidR="00AF49EB" w:rsidRPr="001B44EA">
              <w:rPr>
                <w:rFonts w:cstheme="minorHAnsi"/>
                <w:color w:val="002060"/>
                <w:sz w:val="24"/>
                <w:szCs w:val="20"/>
                <w:shd w:val="clear" w:color="auto" w:fill="FFFFFF"/>
                <w:lang w:val="cy-GB"/>
              </w:rPr>
              <w:t>.</w:t>
            </w:r>
            <w:r w:rsidR="00076BBA" w:rsidRPr="001B44EA">
              <w:rPr>
                <w:rFonts w:cstheme="minorHAnsi"/>
                <w:color w:val="002060"/>
                <w:sz w:val="24"/>
                <w:szCs w:val="20"/>
                <w:shd w:val="clear" w:color="auto" w:fill="FFFFFF"/>
                <w:lang w:val="cy-GB"/>
              </w:rPr>
              <w:t xml:space="preserve"> Yn ôl </w:t>
            </w:r>
            <w:proofErr w:type="spellStart"/>
            <w:r w:rsidR="00076BBA" w:rsidRPr="001B44EA">
              <w:rPr>
                <w:rFonts w:cstheme="minorHAnsi"/>
                <w:color w:val="002060"/>
                <w:sz w:val="24"/>
                <w:szCs w:val="20"/>
                <w:shd w:val="clear" w:color="auto" w:fill="FFFFFF"/>
                <w:lang w:val="cy-GB"/>
              </w:rPr>
              <w:t>Claire</w:t>
            </w:r>
            <w:proofErr w:type="spellEnd"/>
            <w:r w:rsidR="00076BBA" w:rsidRPr="001B44EA">
              <w:rPr>
                <w:rFonts w:cstheme="minorHAnsi"/>
                <w:color w:val="002060"/>
                <w:sz w:val="24"/>
                <w:szCs w:val="20"/>
                <w:shd w:val="clear" w:color="auto" w:fill="FFFFFF"/>
                <w:lang w:val="cy-GB"/>
              </w:rPr>
              <w:t xml:space="preserve"> </w:t>
            </w:r>
            <w:proofErr w:type="spellStart"/>
            <w:r w:rsidR="00076BBA" w:rsidRPr="001B44EA">
              <w:rPr>
                <w:rFonts w:cstheme="minorHAnsi"/>
                <w:color w:val="002060"/>
                <w:sz w:val="24"/>
                <w:szCs w:val="20"/>
                <w:shd w:val="clear" w:color="auto" w:fill="FFFFFF"/>
                <w:lang w:val="cy-GB"/>
              </w:rPr>
              <w:t>Kramsch</w:t>
            </w:r>
            <w:proofErr w:type="spellEnd"/>
            <w:r w:rsidR="00076BBA" w:rsidRPr="001B44EA">
              <w:rPr>
                <w:rFonts w:cstheme="minorHAnsi"/>
                <w:color w:val="002060"/>
                <w:sz w:val="24"/>
                <w:szCs w:val="20"/>
                <w:shd w:val="clear" w:color="auto" w:fill="FFFFFF"/>
                <w:lang w:val="cy-GB"/>
              </w:rPr>
              <w:t xml:space="preserve">, </w:t>
            </w:r>
            <w:proofErr w:type="spellStart"/>
            <w:r w:rsidR="00076BBA" w:rsidRPr="001B44EA">
              <w:rPr>
                <w:rFonts w:cstheme="minorHAnsi"/>
                <w:color w:val="002060"/>
                <w:sz w:val="24"/>
                <w:szCs w:val="20"/>
                <w:shd w:val="clear" w:color="auto" w:fill="FFFFFF"/>
                <w:lang w:val="cy-GB"/>
              </w:rPr>
              <w:t>Professor</w:t>
            </w:r>
            <w:proofErr w:type="spellEnd"/>
            <w:r w:rsidR="00076BBA" w:rsidRPr="001B44EA">
              <w:rPr>
                <w:rFonts w:cstheme="minorHAnsi"/>
                <w:color w:val="002060"/>
                <w:sz w:val="24"/>
                <w:szCs w:val="20"/>
                <w:shd w:val="clear" w:color="auto" w:fill="FFFFFF"/>
                <w:lang w:val="cy-GB"/>
              </w:rPr>
              <w:t xml:space="preserve"> of German and </w:t>
            </w:r>
            <w:proofErr w:type="spellStart"/>
            <w:r w:rsidR="00076BBA" w:rsidRPr="001B44EA">
              <w:rPr>
                <w:rFonts w:cstheme="minorHAnsi"/>
                <w:color w:val="002060"/>
                <w:sz w:val="24"/>
                <w:szCs w:val="20"/>
                <w:shd w:val="clear" w:color="auto" w:fill="FFFFFF"/>
                <w:lang w:val="cy-GB"/>
              </w:rPr>
              <w:t>Education</w:t>
            </w:r>
            <w:proofErr w:type="spellEnd"/>
            <w:r w:rsidR="00076BBA" w:rsidRPr="001B44EA">
              <w:rPr>
                <w:rFonts w:cstheme="minorHAnsi"/>
                <w:color w:val="002060"/>
                <w:sz w:val="24"/>
                <w:szCs w:val="20"/>
                <w:shd w:val="clear" w:color="auto" w:fill="FFFFFF"/>
                <w:lang w:val="cy-GB"/>
              </w:rPr>
              <w:t xml:space="preserve"> at the </w:t>
            </w:r>
            <w:proofErr w:type="spellStart"/>
            <w:r w:rsidR="00076BBA" w:rsidRPr="001B44EA">
              <w:rPr>
                <w:rFonts w:cstheme="minorHAnsi"/>
                <w:color w:val="002060"/>
                <w:sz w:val="24"/>
                <w:szCs w:val="20"/>
                <w:shd w:val="clear" w:color="auto" w:fill="FFFFFF"/>
                <w:lang w:val="cy-GB"/>
              </w:rPr>
              <w:t>University</w:t>
            </w:r>
            <w:proofErr w:type="spellEnd"/>
            <w:r w:rsidR="00076BBA" w:rsidRPr="001B44EA">
              <w:rPr>
                <w:rFonts w:cstheme="minorHAnsi"/>
                <w:color w:val="002060"/>
                <w:sz w:val="24"/>
                <w:szCs w:val="20"/>
                <w:shd w:val="clear" w:color="auto" w:fill="FFFFFF"/>
                <w:lang w:val="cy-GB"/>
              </w:rPr>
              <w:t xml:space="preserve"> of </w:t>
            </w:r>
            <w:proofErr w:type="spellStart"/>
            <w:r w:rsidR="00076BBA" w:rsidRPr="001B44EA">
              <w:rPr>
                <w:rFonts w:cstheme="minorHAnsi"/>
                <w:color w:val="002060"/>
                <w:sz w:val="24"/>
                <w:szCs w:val="20"/>
                <w:shd w:val="clear" w:color="auto" w:fill="FFFFFF"/>
                <w:lang w:val="cy-GB"/>
              </w:rPr>
              <w:t>California</w:t>
            </w:r>
            <w:proofErr w:type="spellEnd"/>
            <w:r w:rsidR="00076BBA" w:rsidRPr="001B44EA">
              <w:rPr>
                <w:rFonts w:cstheme="minorHAnsi"/>
                <w:color w:val="002060"/>
                <w:sz w:val="24"/>
                <w:szCs w:val="20"/>
                <w:shd w:val="clear" w:color="auto" w:fill="FFFFFF"/>
                <w:lang w:val="cy-GB"/>
              </w:rPr>
              <w:t xml:space="preserve">, </w:t>
            </w:r>
            <w:proofErr w:type="spellStart"/>
            <w:r w:rsidR="00076BBA" w:rsidRPr="001B44EA">
              <w:rPr>
                <w:rFonts w:cstheme="minorHAnsi"/>
                <w:color w:val="002060"/>
                <w:sz w:val="24"/>
                <w:szCs w:val="20"/>
                <w:shd w:val="clear" w:color="auto" w:fill="FFFFFF"/>
                <w:lang w:val="cy-GB"/>
              </w:rPr>
              <w:t>Berkeley</w:t>
            </w:r>
            <w:proofErr w:type="spellEnd"/>
            <w:r w:rsidR="00076BBA" w:rsidRPr="001B44EA">
              <w:rPr>
                <w:rFonts w:cstheme="minorHAnsi"/>
                <w:color w:val="002060"/>
                <w:sz w:val="24"/>
                <w:szCs w:val="20"/>
                <w:shd w:val="clear" w:color="auto" w:fill="FFFFFF"/>
                <w:lang w:val="cy-GB"/>
              </w:rPr>
              <w:t>;</w:t>
            </w:r>
            <w:r w:rsidR="006A33A6"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Being</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bilingual</w:t>
            </w:r>
            <w:proofErr w:type="spellEnd"/>
            <w:r w:rsidR="007E1019" w:rsidRPr="001B44EA">
              <w:rPr>
                <w:rFonts w:cstheme="minorHAnsi"/>
                <w:color w:val="002060"/>
                <w:sz w:val="24"/>
                <w:szCs w:val="20"/>
                <w:shd w:val="clear" w:color="auto" w:fill="FFFFFF"/>
                <w:lang w:val="cy-GB"/>
              </w:rPr>
              <w:t xml:space="preserve"> can </w:t>
            </w:r>
            <w:proofErr w:type="spellStart"/>
            <w:r w:rsidR="007E1019" w:rsidRPr="001B44EA">
              <w:rPr>
                <w:rFonts w:cstheme="minorHAnsi"/>
                <w:color w:val="002060"/>
                <w:sz w:val="24"/>
                <w:szCs w:val="20"/>
                <w:shd w:val="clear" w:color="auto" w:fill="FFFFFF"/>
                <w:lang w:val="cy-GB"/>
              </w:rPr>
              <w:t>have</w:t>
            </w:r>
            <w:proofErr w:type="spellEnd"/>
            <w:r w:rsidR="007E1019" w:rsidRPr="001B44EA">
              <w:rPr>
                <w:rFonts w:cstheme="minorHAnsi"/>
                <w:color w:val="002060"/>
                <w:sz w:val="24"/>
                <w:szCs w:val="20"/>
                <w:shd w:val="clear" w:color="auto" w:fill="FFFFFF"/>
                <w:lang w:val="cy-GB"/>
              </w:rPr>
              <w:t xml:space="preserve"> a </w:t>
            </w:r>
            <w:proofErr w:type="spellStart"/>
            <w:r w:rsidR="007E1019" w:rsidRPr="001B44EA">
              <w:rPr>
                <w:rFonts w:cstheme="minorHAnsi"/>
                <w:color w:val="002060"/>
                <w:sz w:val="24"/>
                <w:szCs w:val="20"/>
                <w:shd w:val="clear" w:color="auto" w:fill="FFFFFF"/>
                <w:lang w:val="cy-GB"/>
              </w:rPr>
              <w:t>profound</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effect</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on</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both</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personal</w:t>
            </w:r>
            <w:proofErr w:type="spellEnd"/>
            <w:r w:rsidR="007E1019" w:rsidRPr="001B44EA">
              <w:rPr>
                <w:rFonts w:cstheme="minorHAnsi"/>
                <w:color w:val="002060"/>
                <w:sz w:val="24"/>
                <w:szCs w:val="20"/>
                <w:shd w:val="clear" w:color="auto" w:fill="FFFFFF"/>
                <w:lang w:val="cy-GB"/>
              </w:rPr>
              <w:t xml:space="preserve"> and </w:t>
            </w:r>
            <w:proofErr w:type="spellStart"/>
            <w:r w:rsidR="007E1019" w:rsidRPr="001B44EA">
              <w:rPr>
                <w:rFonts w:cstheme="minorHAnsi"/>
                <w:color w:val="002060"/>
                <w:sz w:val="24"/>
                <w:szCs w:val="20"/>
                <w:shd w:val="clear" w:color="auto" w:fill="FFFFFF"/>
                <w:lang w:val="cy-GB"/>
              </w:rPr>
              <w:t>professional</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life</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opening</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up</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new</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opportunities</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for</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communication</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travel</w:t>
            </w:r>
            <w:proofErr w:type="spellEnd"/>
            <w:r w:rsidR="007E1019" w:rsidRPr="001B44EA">
              <w:rPr>
                <w:rFonts w:cstheme="minorHAnsi"/>
                <w:color w:val="002060"/>
                <w:sz w:val="24"/>
                <w:szCs w:val="20"/>
                <w:shd w:val="clear" w:color="auto" w:fill="FFFFFF"/>
                <w:lang w:val="cy-GB"/>
              </w:rPr>
              <w:t xml:space="preserve">, and </w:t>
            </w:r>
            <w:proofErr w:type="spellStart"/>
            <w:r w:rsidR="007E1019" w:rsidRPr="001B44EA">
              <w:rPr>
                <w:rFonts w:cstheme="minorHAnsi"/>
                <w:color w:val="002060"/>
                <w:sz w:val="24"/>
                <w:szCs w:val="20"/>
                <w:shd w:val="clear" w:color="auto" w:fill="FFFFFF"/>
                <w:lang w:val="cy-GB"/>
              </w:rPr>
              <w:t>career</w:t>
            </w:r>
            <w:proofErr w:type="spellEnd"/>
            <w:r w:rsidR="007E1019" w:rsidRPr="001B44EA">
              <w:rPr>
                <w:rFonts w:cstheme="minorHAnsi"/>
                <w:color w:val="002060"/>
                <w:sz w:val="24"/>
                <w:szCs w:val="20"/>
                <w:shd w:val="clear" w:color="auto" w:fill="FFFFFF"/>
                <w:lang w:val="cy-GB"/>
              </w:rPr>
              <w:t xml:space="preserve"> </w:t>
            </w:r>
            <w:proofErr w:type="spellStart"/>
            <w:r w:rsidR="007E1019" w:rsidRPr="001B44EA">
              <w:rPr>
                <w:rFonts w:cstheme="minorHAnsi"/>
                <w:color w:val="002060"/>
                <w:sz w:val="24"/>
                <w:szCs w:val="20"/>
                <w:shd w:val="clear" w:color="auto" w:fill="FFFFFF"/>
                <w:lang w:val="cy-GB"/>
              </w:rPr>
              <w:t>advancement</w:t>
            </w:r>
            <w:proofErr w:type="spellEnd"/>
            <w:r w:rsidR="007E1019" w:rsidRPr="001B44EA">
              <w:rPr>
                <w:rFonts w:cstheme="minorHAnsi"/>
                <w:color w:val="002060"/>
                <w:sz w:val="24"/>
                <w:szCs w:val="20"/>
                <w:shd w:val="clear" w:color="auto" w:fill="FFFFFF"/>
                <w:lang w:val="cy-GB"/>
              </w:rPr>
              <w:t xml:space="preserve">. </w:t>
            </w:r>
          </w:p>
          <w:p w14:paraId="6BF7AB5D" w14:textId="77777777" w:rsidR="00AF49EB" w:rsidRPr="001B44EA" w:rsidRDefault="00AF49EB" w:rsidP="00AF49EB">
            <w:pPr>
              <w:pStyle w:val="Content"/>
              <w:spacing w:line="360" w:lineRule="auto"/>
              <w:jc w:val="both"/>
              <w:rPr>
                <w:rFonts w:cstheme="minorHAnsi"/>
                <w:color w:val="FF0000"/>
                <w:sz w:val="24"/>
                <w:szCs w:val="20"/>
                <w:shd w:val="clear" w:color="auto" w:fill="FFFFFF"/>
                <w:lang w:val="cy-GB"/>
              </w:rPr>
            </w:pPr>
          </w:p>
          <w:p w14:paraId="527FBF6D" w14:textId="72547308" w:rsidR="00F37869" w:rsidRPr="001B44EA" w:rsidRDefault="00BE7810" w:rsidP="00F34FB8">
            <w:pPr>
              <w:pStyle w:val="Content"/>
              <w:spacing w:line="360" w:lineRule="auto"/>
              <w:jc w:val="both"/>
              <w:rPr>
                <w:rFonts w:cstheme="minorHAnsi"/>
                <w:color w:val="002060"/>
                <w:sz w:val="24"/>
                <w:szCs w:val="20"/>
                <w:shd w:val="clear" w:color="auto" w:fill="FFFFFF"/>
                <w:lang w:val="cy-GB"/>
              </w:rPr>
            </w:pPr>
            <w:r>
              <w:rPr>
                <w:rFonts w:ascii="Calibri" w:eastAsiaTheme="minorHAnsi" w:hAnsi="Calibri" w:cs="Calibri"/>
                <w:bCs/>
                <w:color w:val="002060"/>
                <w:sz w:val="24"/>
                <w:szCs w:val="24"/>
                <w:lang w:val="cy-GB"/>
              </w:rPr>
              <w:t xml:space="preserve">Ledled y byd, rhagdybiwyd fod mwy na hanner poblogaeth  y byd tua 60 i 75 y cant - bellach yn medru  siarad o leiaf dwy iaith ac mae gan lawer o wledydd fwy nag un iaith genedlaethol swyddogol - e.e. mae gan Dde Affrica 11 iaith wahanol. Mae mwy a fwy o ddisgwyl i bobl siarad, darllen ac ysgrifennu o leiaf un o ieithoedd mawr y byd, megis Saesneg, Tsieinëeg, </w:t>
            </w:r>
            <w:proofErr w:type="spellStart"/>
            <w:r>
              <w:rPr>
                <w:rFonts w:ascii="Calibri" w:eastAsiaTheme="minorHAnsi" w:hAnsi="Calibri" w:cs="Calibri"/>
                <w:bCs/>
                <w:color w:val="002060"/>
                <w:sz w:val="24"/>
                <w:szCs w:val="24"/>
                <w:lang w:val="cy-GB"/>
              </w:rPr>
              <w:t>Hyndi</w:t>
            </w:r>
            <w:proofErr w:type="spellEnd"/>
            <w:r>
              <w:rPr>
                <w:rFonts w:ascii="Calibri" w:eastAsiaTheme="minorHAnsi" w:hAnsi="Calibri" w:cs="Calibri"/>
                <w:bCs/>
                <w:color w:val="002060"/>
                <w:sz w:val="24"/>
                <w:szCs w:val="24"/>
                <w:lang w:val="cy-GB"/>
              </w:rPr>
              <w:t>, Sbaeneg neu Arabeg. Felly mae bod yn gaeth i ddefnyddio uniaith yn unig</w:t>
            </w:r>
            <w:r>
              <w:rPr>
                <w:rFonts w:ascii="Calibri" w:eastAsiaTheme="minorHAnsi" w:hAnsi="Calibri" w:cs="Calibri"/>
                <w:bCs/>
                <w:color w:val="034A90"/>
                <w:szCs w:val="28"/>
                <w:lang w:val="cy-GB"/>
              </w:rPr>
              <w:t xml:space="preserve"> </w:t>
            </w:r>
            <w:r>
              <w:rPr>
                <w:rFonts w:ascii="Calibri" w:eastAsiaTheme="minorHAnsi" w:hAnsi="Calibri" w:cs="Calibri"/>
                <w:bCs/>
                <w:color w:val="002060"/>
                <w:sz w:val="24"/>
                <w:szCs w:val="24"/>
                <w:lang w:val="cy-GB"/>
              </w:rPr>
              <w:t>yn eich rhoi chi yn y lleiafrif yn y byd, ac felly'n eich rhoi chi dan anfantais enfawr.</w:t>
            </w:r>
          </w:p>
          <w:p w14:paraId="33DE3AAC" w14:textId="77777777" w:rsidR="00414820" w:rsidRPr="001B44EA" w:rsidRDefault="00414820" w:rsidP="00F34FB8">
            <w:pPr>
              <w:pStyle w:val="Content"/>
              <w:spacing w:line="360" w:lineRule="auto"/>
              <w:jc w:val="both"/>
              <w:rPr>
                <w:rFonts w:cstheme="minorHAnsi"/>
                <w:color w:val="444444"/>
                <w:sz w:val="24"/>
                <w:szCs w:val="20"/>
                <w:shd w:val="clear" w:color="auto" w:fill="FFFFFF"/>
                <w:lang w:val="cy-GB"/>
              </w:rPr>
            </w:pPr>
          </w:p>
          <w:p w14:paraId="37223CBF" w14:textId="4C973A85" w:rsidR="00DA2B0E" w:rsidRPr="001B44EA" w:rsidRDefault="00BE7810" w:rsidP="00ED02B4">
            <w:pPr>
              <w:pStyle w:val="Content"/>
              <w:spacing w:line="360" w:lineRule="auto"/>
              <w:jc w:val="both"/>
              <w:rPr>
                <w:rFonts w:cstheme="minorHAnsi"/>
                <w:color w:val="002060"/>
                <w:sz w:val="24"/>
                <w:szCs w:val="24"/>
                <w:shd w:val="clear" w:color="auto" w:fill="FFFFFF"/>
                <w:lang w:val="cy-GB"/>
              </w:rPr>
            </w:pPr>
            <w:r>
              <w:rPr>
                <w:rFonts w:ascii="Calibri" w:eastAsiaTheme="minorHAnsi" w:hAnsi="Calibri" w:cs="Calibri"/>
                <w:bCs/>
                <w:color w:val="002060"/>
                <w:sz w:val="24"/>
                <w:szCs w:val="24"/>
                <w:lang w:val="cy-GB"/>
              </w:rPr>
              <w:t xml:space="preserve">Mae llawer o blant yn y DU heddiw yn tyfu i fyny yn siarad iaith arall yn ogystal â'r Saesneg. Gallai hyn fod yn famiaith (e.e. Cymraeg neu </w:t>
            </w:r>
            <w:proofErr w:type="spellStart"/>
            <w:r>
              <w:rPr>
                <w:rFonts w:ascii="Calibri" w:eastAsiaTheme="minorHAnsi" w:hAnsi="Calibri" w:cs="Calibri"/>
                <w:bCs/>
                <w:color w:val="002060"/>
                <w:sz w:val="24"/>
                <w:szCs w:val="24"/>
                <w:lang w:val="cy-GB"/>
              </w:rPr>
              <w:t>Wyddeleg</w:t>
            </w:r>
            <w:proofErr w:type="spellEnd"/>
            <w:r>
              <w:rPr>
                <w:rFonts w:ascii="Calibri" w:eastAsiaTheme="minorHAnsi" w:hAnsi="Calibri" w:cs="Calibri"/>
                <w:bCs/>
                <w:color w:val="002060"/>
                <w:sz w:val="24"/>
                <w:szCs w:val="24"/>
                <w:lang w:val="cy-GB"/>
              </w:rPr>
              <w:t>), iaith o gyfandir Ewrop neu dde Asia, neu efallai ‘n un o rywle arall. Yn draddodiadol, mae system addysg y DU wedi canolbwyntio'n fawr ar addysgu trwy’r Saesneg, ond mae corff cynyddol o dystiolaeth yn awgrymu y gallai addysg ddwyieithog ddod ag amrywiaeth eang o fuddion. Nid yw hyn yn golygu dysgu iaith dramor yn unig, ond cael gwersi ym mhob pwnc a gynhaliwyd mewn dwy iaith.</w:t>
            </w:r>
          </w:p>
          <w:p w14:paraId="0452B63A" w14:textId="77777777" w:rsidR="00ED02B4" w:rsidRPr="001B44EA" w:rsidRDefault="00ED02B4" w:rsidP="00ED02B4">
            <w:pPr>
              <w:pStyle w:val="Content"/>
              <w:spacing w:line="360" w:lineRule="auto"/>
              <w:jc w:val="both"/>
              <w:rPr>
                <w:rFonts w:ascii="Open Sans" w:hAnsi="Open Sans" w:cs="Open Sans"/>
                <w:color w:val="666666"/>
                <w:sz w:val="21"/>
                <w:szCs w:val="21"/>
                <w:shd w:val="clear" w:color="auto" w:fill="FFFFFF"/>
                <w:lang w:val="cy-GB"/>
              </w:rPr>
            </w:pPr>
          </w:p>
          <w:p w14:paraId="5BF0E980" w14:textId="77777777" w:rsidR="0099769B" w:rsidRPr="001B44EA" w:rsidRDefault="0099769B" w:rsidP="00F34FB8">
            <w:pPr>
              <w:pStyle w:val="Content"/>
              <w:spacing w:line="360" w:lineRule="auto"/>
              <w:jc w:val="both"/>
              <w:rPr>
                <w:rFonts w:ascii="Calibri" w:hAnsi="Calibri" w:cs="Calibri"/>
                <w:color w:val="FF0000"/>
                <w:sz w:val="24"/>
                <w:szCs w:val="24"/>
                <w:shd w:val="clear" w:color="auto" w:fill="FFFFFF"/>
                <w:lang w:val="cy-GB"/>
              </w:rPr>
            </w:pPr>
          </w:p>
          <w:p w14:paraId="2837A02E" w14:textId="0E701DB9" w:rsidR="002028E0" w:rsidRPr="001B44EA" w:rsidRDefault="00BE7810" w:rsidP="00F34FB8">
            <w:pPr>
              <w:pStyle w:val="Content"/>
              <w:spacing w:line="360" w:lineRule="auto"/>
              <w:jc w:val="both"/>
              <w:rPr>
                <w:rFonts w:ascii="Calibri" w:hAnsi="Calibri" w:cs="Calibri"/>
                <w:color w:val="FF0000"/>
                <w:sz w:val="24"/>
                <w:szCs w:val="24"/>
                <w:shd w:val="clear" w:color="auto" w:fill="FFFFFF"/>
                <w:lang w:val="cy-GB"/>
              </w:rPr>
            </w:pPr>
            <w:r>
              <w:rPr>
                <w:rFonts w:ascii="Calibri" w:eastAsiaTheme="minorHAnsi" w:hAnsi="Calibri" w:cs="Calibri"/>
                <w:bCs/>
                <w:color w:val="002060"/>
                <w:sz w:val="24"/>
                <w:szCs w:val="24"/>
                <w:lang w:val="cy-GB"/>
              </w:rPr>
              <w:lastRenderedPageBreak/>
              <w:t>Mae gan Gymru statws uchel ym myd addysg ddwyieithog gyda’r Gymraeg a'r Saesneg, ac mae Cymru'n arwain yn rhyngwladol ar bolisïau ac arferion addysg ddwyieithog ochr yn ochr â gwledydd eraill lle mae addysg ddwyieithog yn ffynnu</w:t>
            </w:r>
            <w:r>
              <w:rPr>
                <w:rFonts w:ascii="Calibri" w:eastAsiaTheme="minorHAnsi" w:hAnsi="Calibri" w:cs="Calibri"/>
                <w:bCs/>
                <w:color w:val="FF0000"/>
                <w:sz w:val="24"/>
                <w:szCs w:val="24"/>
                <w:lang w:val="cy-GB"/>
              </w:rPr>
              <w:t xml:space="preserve">. </w:t>
            </w:r>
            <w:r>
              <w:rPr>
                <w:rFonts w:ascii="Calibri" w:eastAsiaTheme="minorHAnsi" w:hAnsi="Calibri" w:cs="Calibri"/>
                <w:bCs/>
                <w:color w:val="002060"/>
                <w:sz w:val="24"/>
                <w:szCs w:val="24"/>
                <w:lang w:val="cy-GB"/>
              </w:rPr>
              <w:t>Ers agor yr ysgol gynradd Gymraeg dynodedig gyntaf yn 1939, mae addysg Gymraeg a dwyieithog wedi lledaenu ar draws Cymru gyfan. Cyniga hyn cyfle a her i addysgwyr, gan y gallai dosbarthiadau gynnwys amrywiaeth o allu ieithyddol eang o siaradwyr cychwynnol yr iaith i siaradwyr naturiol hyderus y Gymraeg.</w:t>
            </w:r>
          </w:p>
          <w:p w14:paraId="0F02239D" w14:textId="77777777" w:rsidR="00431474" w:rsidRPr="001B44EA" w:rsidRDefault="00431474" w:rsidP="00F34FB8">
            <w:pPr>
              <w:pStyle w:val="Content"/>
              <w:spacing w:line="360" w:lineRule="auto"/>
              <w:jc w:val="both"/>
              <w:rPr>
                <w:rFonts w:ascii="Calibri" w:hAnsi="Calibri" w:cs="Calibri"/>
                <w:color w:val="FF0000"/>
                <w:sz w:val="24"/>
                <w:szCs w:val="24"/>
                <w:shd w:val="clear" w:color="auto" w:fill="FFFFFF"/>
                <w:lang w:val="cy-GB"/>
              </w:rPr>
            </w:pPr>
          </w:p>
          <w:p w14:paraId="5D398FE6" w14:textId="570382DB" w:rsidR="00127B08" w:rsidRPr="001B44EA" w:rsidRDefault="00BE7810" w:rsidP="00AF66CE">
            <w:pPr>
              <w:pStyle w:val="Content"/>
              <w:spacing w:line="360" w:lineRule="auto"/>
              <w:jc w:val="both"/>
              <w:rPr>
                <w:rFonts w:ascii="Calibri" w:hAnsi="Calibri" w:cs="Calibri"/>
                <w:color w:val="002060"/>
                <w:sz w:val="24"/>
                <w:szCs w:val="24"/>
                <w:lang w:val="cy-GB"/>
              </w:rPr>
            </w:pPr>
            <w:r>
              <w:rPr>
                <w:rFonts w:ascii="Calibri" w:eastAsiaTheme="minorHAnsi" w:hAnsi="Calibri" w:cs="Calibri"/>
                <w:bCs/>
                <w:color w:val="002060"/>
                <w:sz w:val="24"/>
                <w:szCs w:val="24"/>
                <w:lang w:val="cy-GB"/>
              </w:rPr>
              <w:t>Ystyrir addysg ddwyieithog yn ddull gwerthfawr o hyrwyddo amrywiaeth diwylliannol a ieithyddol, a modd effeithiol am helpu plant i ddatblygu ystod o sgiliau pwysig a fydd o fudd iddynt drwy gydol eu bywydau. Gall plant dwyieithog ddatblygu ymdeimlad cryf o falchder yn eu treftadaeth ieithyddol a diwylliannol, gan wella eu hunan-barch a'u hyder.</w:t>
            </w:r>
          </w:p>
          <w:p w14:paraId="2E90D4C6" w14:textId="77777777" w:rsidR="00AF66CE" w:rsidRPr="001B44EA" w:rsidRDefault="00AF66CE" w:rsidP="00AF66CE">
            <w:pPr>
              <w:pStyle w:val="Content"/>
              <w:spacing w:line="360" w:lineRule="auto"/>
              <w:jc w:val="both"/>
              <w:rPr>
                <w:rFonts w:ascii="Calibri" w:hAnsi="Calibri" w:cs="Calibri"/>
                <w:color w:val="FF0000"/>
                <w:sz w:val="24"/>
                <w:szCs w:val="24"/>
                <w:shd w:val="clear" w:color="auto" w:fill="FFFFFF"/>
                <w:lang w:val="cy-GB"/>
              </w:rPr>
            </w:pPr>
          </w:p>
          <w:p w14:paraId="54BABAD9" w14:textId="6D0D6B4A" w:rsidR="000A1E08" w:rsidRPr="001B44EA" w:rsidRDefault="00FB0E86" w:rsidP="00CC3B0C">
            <w:pPr>
              <w:pStyle w:val="Content"/>
              <w:spacing w:line="360" w:lineRule="auto"/>
              <w:jc w:val="both"/>
              <w:rPr>
                <w:rFonts w:ascii="Calibri" w:hAnsi="Calibri" w:cs="Calibri"/>
                <w:color w:val="FF0000"/>
                <w:spacing w:val="5"/>
                <w:sz w:val="24"/>
                <w:szCs w:val="24"/>
                <w:shd w:val="clear" w:color="auto" w:fill="FFFFFF"/>
                <w:lang w:val="cy-GB"/>
              </w:rPr>
            </w:pPr>
            <w:proofErr w:type="spellStart"/>
            <w:r w:rsidRPr="001B44EA">
              <w:rPr>
                <w:rFonts w:ascii="Calibri" w:hAnsi="Calibri" w:cs="Calibri"/>
                <w:color w:val="002060"/>
                <w:spacing w:val="5"/>
                <w:sz w:val="24"/>
                <w:szCs w:val="24"/>
                <w:shd w:val="clear" w:color="auto" w:fill="FFFFFF"/>
                <w:lang w:val="cy-GB"/>
              </w:rPr>
              <w:t>Questions</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related</w:t>
            </w:r>
            <w:proofErr w:type="spellEnd"/>
            <w:r w:rsidRPr="001B44EA">
              <w:rPr>
                <w:rFonts w:ascii="Calibri" w:hAnsi="Calibri" w:cs="Calibri"/>
                <w:color w:val="002060"/>
                <w:spacing w:val="5"/>
                <w:sz w:val="24"/>
                <w:szCs w:val="24"/>
                <w:shd w:val="clear" w:color="auto" w:fill="FFFFFF"/>
                <w:lang w:val="cy-GB"/>
              </w:rPr>
              <w:t xml:space="preserve"> to the </w:t>
            </w:r>
            <w:proofErr w:type="spellStart"/>
            <w:r w:rsidRPr="001B44EA">
              <w:rPr>
                <w:rFonts w:ascii="Calibri" w:hAnsi="Calibri" w:cs="Calibri"/>
                <w:color w:val="002060"/>
                <w:spacing w:val="5"/>
                <w:sz w:val="24"/>
                <w:szCs w:val="24"/>
                <w:shd w:val="clear" w:color="auto" w:fill="FFFFFF"/>
                <w:lang w:val="cy-GB"/>
              </w:rPr>
              <w:t>educational</w:t>
            </w:r>
            <w:proofErr w:type="spellEnd"/>
            <w:r w:rsidRPr="001B44EA">
              <w:rPr>
                <w:rFonts w:ascii="Calibri" w:hAnsi="Calibri" w:cs="Calibri"/>
                <w:color w:val="002060"/>
                <w:spacing w:val="5"/>
                <w:sz w:val="24"/>
                <w:szCs w:val="24"/>
                <w:shd w:val="clear" w:color="auto" w:fill="FFFFFF"/>
                <w:lang w:val="cy-GB"/>
              </w:rPr>
              <w:t xml:space="preserve"> </w:t>
            </w:r>
            <w:proofErr w:type="spellStart"/>
            <w:r w:rsidR="00C31FC1" w:rsidRPr="001B44EA">
              <w:rPr>
                <w:rFonts w:ascii="Calibri" w:hAnsi="Calibri" w:cs="Calibri"/>
                <w:color w:val="002060"/>
                <w:spacing w:val="5"/>
                <w:sz w:val="24"/>
                <w:szCs w:val="24"/>
                <w:shd w:val="clear" w:color="auto" w:fill="FFFFFF"/>
                <w:lang w:val="cy-GB"/>
              </w:rPr>
              <w:t>effectiveness</w:t>
            </w:r>
            <w:proofErr w:type="spellEnd"/>
            <w:r w:rsidRPr="001B44EA">
              <w:rPr>
                <w:rFonts w:ascii="Calibri" w:hAnsi="Calibri" w:cs="Calibri"/>
                <w:color w:val="002060"/>
                <w:spacing w:val="5"/>
                <w:sz w:val="24"/>
                <w:szCs w:val="24"/>
                <w:shd w:val="clear" w:color="auto" w:fill="FFFFFF"/>
                <w:lang w:val="cy-GB"/>
              </w:rPr>
              <w:t xml:space="preserve"> of </w:t>
            </w:r>
            <w:proofErr w:type="spellStart"/>
            <w:r w:rsidRPr="001B44EA">
              <w:rPr>
                <w:rFonts w:ascii="Calibri" w:hAnsi="Calibri" w:cs="Calibri"/>
                <w:color w:val="002060"/>
                <w:spacing w:val="5"/>
                <w:sz w:val="24"/>
                <w:szCs w:val="24"/>
                <w:shd w:val="clear" w:color="auto" w:fill="FFFFFF"/>
                <w:lang w:val="cy-GB"/>
              </w:rPr>
              <w:t>bilingual</w:t>
            </w:r>
            <w:proofErr w:type="spellEnd"/>
            <w:r w:rsidRPr="001B44EA">
              <w:rPr>
                <w:rFonts w:ascii="Calibri" w:hAnsi="Calibri" w:cs="Calibri"/>
                <w:color w:val="002060"/>
                <w:spacing w:val="5"/>
                <w:sz w:val="24"/>
                <w:szCs w:val="24"/>
                <w:shd w:val="clear" w:color="auto" w:fill="FFFFFF"/>
                <w:lang w:val="cy-GB"/>
              </w:rPr>
              <w:t xml:space="preserve"> </w:t>
            </w:r>
            <w:proofErr w:type="spellStart"/>
            <w:r w:rsidR="00C31FC1" w:rsidRPr="001B44EA">
              <w:rPr>
                <w:rFonts w:ascii="Calibri" w:hAnsi="Calibri" w:cs="Calibri"/>
                <w:color w:val="002060"/>
                <w:spacing w:val="5"/>
                <w:sz w:val="24"/>
                <w:szCs w:val="24"/>
                <w:shd w:val="clear" w:color="auto" w:fill="FFFFFF"/>
                <w:lang w:val="cy-GB"/>
              </w:rPr>
              <w:t>programs</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have</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become</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hopelessly</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confounded</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with</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ideological</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issues</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related</w:t>
            </w:r>
            <w:proofErr w:type="spellEnd"/>
            <w:r w:rsidRPr="001B44EA">
              <w:rPr>
                <w:rFonts w:ascii="Calibri" w:hAnsi="Calibri" w:cs="Calibri"/>
                <w:color w:val="002060"/>
                <w:spacing w:val="5"/>
                <w:sz w:val="24"/>
                <w:szCs w:val="24"/>
                <w:shd w:val="clear" w:color="auto" w:fill="FFFFFF"/>
                <w:lang w:val="cy-GB"/>
              </w:rPr>
              <w:t xml:space="preserve"> to </w:t>
            </w:r>
            <w:proofErr w:type="spellStart"/>
            <w:r w:rsidRPr="001B44EA">
              <w:rPr>
                <w:rFonts w:ascii="Calibri" w:hAnsi="Calibri" w:cs="Calibri"/>
                <w:color w:val="002060"/>
                <w:spacing w:val="5"/>
                <w:sz w:val="24"/>
                <w:szCs w:val="24"/>
                <w:shd w:val="clear" w:color="auto" w:fill="FFFFFF"/>
                <w:lang w:val="cy-GB"/>
              </w:rPr>
              <w:t>national</w:t>
            </w:r>
            <w:proofErr w:type="spellEnd"/>
            <w:r w:rsidRPr="001B44EA">
              <w:rPr>
                <w:rFonts w:ascii="Calibri" w:hAnsi="Calibri" w:cs="Calibri"/>
                <w:color w:val="002060"/>
                <w:spacing w:val="5"/>
                <w:sz w:val="24"/>
                <w:szCs w:val="24"/>
                <w:shd w:val="clear" w:color="auto" w:fill="FFFFFF"/>
                <w:lang w:val="cy-GB"/>
              </w:rPr>
              <w:t xml:space="preserve"> </w:t>
            </w:r>
            <w:proofErr w:type="spellStart"/>
            <w:r w:rsidRPr="001B44EA">
              <w:rPr>
                <w:rFonts w:ascii="Calibri" w:hAnsi="Calibri" w:cs="Calibri"/>
                <w:color w:val="002060"/>
                <w:spacing w:val="5"/>
                <w:sz w:val="24"/>
                <w:szCs w:val="24"/>
                <w:shd w:val="clear" w:color="auto" w:fill="FFFFFF"/>
                <w:lang w:val="cy-GB"/>
              </w:rPr>
              <w:t>identity</w:t>
            </w:r>
            <w:proofErr w:type="spellEnd"/>
            <w:r w:rsidRPr="001B44EA">
              <w:rPr>
                <w:rFonts w:ascii="Calibri" w:hAnsi="Calibri" w:cs="Calibri"/>
                <w:color w:val="002060"/>
                <w:spacing w:val="5"/>
                <w:sz w:val="24"/>
                <w:szCs w:val="24"/>
                <w:shd w:val="clear" w:color="auto" w:fill="FFFFFF"/>
                <w:lang w:val="cy-GB"/>
              </w:rPr>
              <w:t xml:space="preserve"> and </w:t>
            </w:r>
            <w:proofErr w:type="spellStart"/>
            <w:r w:rsidRPr="001B44EA">
              <w:rPr>
                <w:rFonts w:ascii="Calibri" w:hAnsi="Calibri" w:cs="Calibri"/>
                <w:color w:val="002060"/>
                <w:spacing w:val="5"/>
                <w:sz w:val="24"/>
                <w:szCs w:val="24"/>
                <w:shd w:val="clear" w:color="auto" w:fill="FFFFFF"/>
                <w:lang w:val="cy-GB"/>
              </w:rPr>
              <w:t>unity</w:t>
            </w:r>
            <w:proofErr w:type="spellEnd"/>
            <w:r w:rsidRPr="001B44EA">
              <w:rPr>
                <w:rFonts w:ascii="Calibri" w:hAnsi="Calibri" w:cs="Calibri"/>
                <w:color w:val="002060"/>
                <w:spacing w:val="5"/>
                <w:sz w:val="24"/>
                <w:szCs w:val="24"/>
                <w:shd w:val="clear" w:color="auto" w:fill="FFFFFF"/>
                <w:lang w:val="cy-GB"/>
              </w:rPr>
              <w:t xml:space="preserve"> (Crawford, 2000).</w:t>
            </w:r>
            <w:r w:rsidR="00CC3B0C" w:rsidRPr="001B44EA">
              <w:rPr>
                <w:rFonts w:ascii="Calibri" w:hAnsi="Calibri" w:cs="Calibri"/>
                <w:color w:val="002060"/>
                <w:spacing w:val="5"/>
                <w:sz w:val="24"/>
                <w:szCs w:val="24"/>
                <w:shd w:val="clear" w:color="auto" w:fill="FFFFFF"/>
                <w:lang w:val="cy-GB"/>
              </w:rPr>
              <w:t xml:space="preserve"> </w:t>
            </w:r>
            <w:r w:rsidR="00C9332B" w:rsidRPr="001B44EA">
              <w:rPr>
                <w:rFonts w:ascii="Calibri" w:hAnsi="Calibri" w:cs="Calibri"/>
                <w:color w:val="002060"/>
                <w:spacing w:val="5"/>
                <w:sz w:val="24"/>
                <w:szCs w:val="24"/>
                <w:shd w:val="clear" w:color="auto" w:fill="FFFFFF"/>
                <w:lang w:val="cy-GB"/>
              </w:rPr>
              <w:t xml:space="preserve">Yn ei lyfr </w:t>
            </w:r>
            <w:r w:rsidR="000A1E08" w:rsidRPr="001B44EA">
              <w:rPr>
                <w:rFonts w:ascii="Calibri" w:hAnsi="Calibri" w:cs="Calibri"/>
                <w:color w:val="002060"/>
                <w:spacing w:val="5"/>
                <w:sz w:val="24"/>
                <w:szCs w:val="24"/>
                <w:shd w:val="clear" w:color="auto" w:fill="FFFFFF"/>
                <w:lang w:val="cy-GB"/>
              </w:rPr>
              <w:t>"</w:t>
            </w:r>
            <w:proofErr w:type="spellStart"/>
            <w:r w:rsidR="000A1E08" w:rsidRPr="001B44EA">
              <w:rPr>
                <w:rFonts w:ascii="Calibri" w:hAnsi="Calibri" w:cs="Calibri"/>
                <w:color w:val="002060"/>
                <w:spacing w:val="5"/>
                <w:sz w:val="24"/>
                <w:szCs w:val="24"/>
                <w:shd w:val="clear" w:color="auto" w:fill="FFFFFF"/>
                <w:lang w:val="cy-GB"/>
              </w:rPr>
              <w:t>Bilingual</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Education</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Historical</w:t>
            </w:r>
            <w:proofErr w:type="spellEnd"/>
            <w:r w:rsidR="000A1E08" w:rsidRPr="001B44EA">
              <w:rPr>
                <w:rFonts w:ascii="Calibri" w:hAnsi="Calibri" w:cs="Calibri"/>
                <w:color w:val="002060"/>
                <w:spacing w:val="5"/>
                <w:sz w:val="24"/>
                <w:szCs w:val="24"/>
                <w:shd w:val="clear" w:color="auto" w:fill="FFFFFF"/>
                <w:lang w:val="cy-GB"/>
              </w:rPr>
              <w:t xml:space="preserve"> Development and </w:t>
            </w:r>
            <w:proofErr w:type="spellStart"/>
            <w:r w:rsidR="000A1E08" w:rsidRPr="001B44EA">
              <w:rPr>
                <w:rFonts w:ascii="Calibri" w:hAnsi="Calibri" w:cs="Calibri"/>
                <w:color w:val="002060"/>
                <w:spacing w:val="5"/>
                <w:sz w:val="24"/>
                <w:szCs w:val="24"/>
                <w:shd w:val="clear" w:color="auto" w:fill="FFFFFF"/>
                <w:lang w:val="cy-GB"/>
              </w:rPr>
              <w:t>Contemporary</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Issues</w:t>
            </w:r>
            <w:proofErr w:type="spellEnd"/>
            <w:r w:rsidR="000A1E08" w:rsidRPr="001B44EA">
              <w:rPr>
                <w:rFonts w:ascii="Calibri" w:hAnsi="Calibri" w:cs="Calibri"/>
                <w:color w:val="002060"/>
                <w:spacing w:val="5"/>
                <w:sz w:val="24"/>
                <w:szCs w:val="24"/>
                <w:shd w:val="clear" w:color="auto" w:fill="FFFFFF"/>
                <w:lang w:val="cy-GB"/>
              </w:rPr>
              <w:t xml:space="preserve">," </w:t>
            </w:r>
            <w:r w:rsidR="00C9332B" w:rsidRPr="001B44EA">
              <w:rPr>
                <w:rFonts w:ascii="Calibri" w:hAnsi="Calibri" w:cs="Calibri"/>
                <w:color w:val="002060"/>
                <w:spacing w:val="5"/>
                <w:sz w:val="24"/>
                <w:szCs w:val="24"/>
                <w:shd w:val="clear" w:color="auto" w:fill="FFFFFF"/>
                <w:lang w:val="cy-GB"/>
              </w:rPr>
              <w:t xml:space="preserve">dadleua </w:t>
            </w:r>
            <w:r w:rsidR="000A1E08" w:rsidRPr="001B44EA">
              <w:rPr>
                <w:rFonts w:ascii="Calibri" w:hAnsi="Calibri" w:cs="Calibri"/>
                <w:color w:val="002060"/>
                <w:spacing w:val="5"/>
                <w:sz w:val="24"/>
                <w:szCs w:val="24"/>
                <w:shd w:val="clear" w:color="auto" w:fill="FFFFFF"/>
                <w:lang w:val="cy-GB"/>
              </w:rPr>
              <w:t xml:space="preserve">Crawford  </w:t>
            </w:r>
            <w:proofErr w:type="spellStart"/>
            <w:r w:rsidR="000A1E08" w:rsidRPr="001B44EA">
              <w:rPr>
                <w:rFonts w:ascii="Calibri" w:hAnsi="Calibri" w:cs="Calibri"/>
                <w:color w:val="002060"/>
                <w:spacing w:val="5"/>
                <w:sz w:val="24"/>
                <w:szCs w:val="24"/>
                <w:shd w:val="clear" w:color="auto" w:fill="FFFFFF"/>
                <w:lang w:val="cy-GB"/>
              </w:rPr>
              <w:t>that</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bilingual</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education</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programs</w:t>
            </w:r>
            <w:proofErr w:type="spellEnd"/>
            <w:r w:rsidR="000A1E08" w:rsidRPr="001B44EA">
              <w:rPr>
                <w:rFonts w:ascii="Calibri" w:hAnsi="Calibri" w:cs="Calibri"/>
                <w:color w:val="002060"/>
                <w:spacing w:val="5"/>
                <w:sz w:val="24"/>
                <w:szCs w:val="24"/>
                <w:shd w:val="clear" w:color="auto" w:fill="FFFFFF"/>
                <w:lang w:val="cy-GB"/>
              </w:rPr>
              <w:t xml:space="preserve"> can </w:t>
            </w:r>
            <w:proofErr w:type="spellStart"/>
            <w:r w:rsidR="000A1E08" w:rsidRPr="001B44EA">
              <w:rPr>
                <w:rFonts w:ascii="Calibri" w:hAnsi="Calibri" w:cs="Calibri"/>
                <w:color w:val="002060"/>
                <w:spacing w:val="5"/>
                <w:sz w:val="24"/>
                <w:szCs w:val="24"/>
                <w:shd w:val="clear" w:color="auto" w:fill="FFFFFF"/>
                <w:lang w:val="cy-GB"/>
              </w:rPr>
              <w:t>become</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entangled</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with</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ideological</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issues</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related</w:t>
            </w:r>
            <w:proofErr w:type="spellEnd"/>
            <w:r w:rsidR="000A1E08" w:rsidRPr="001B44EA">
              <w:rPr>
                <w:rFonts w:ascii="Calibri" w:hAnsi="Calibri" w:cs="Calibri"/>
                <w:color w:val="002060"/>
                <w:spacing w:val="5"/>
                <w:sz w:val="24"/>
                <w:szCs w:val="24"/>
                <w:shd w:val="clear" w:color="auto" w:fill="FFFFFF"/>
                <w:lang w:val="cy-GB"/>
              </w:rPr>
              <w:t xml:space="preserve"> to </w:t>
            </w:r>
            <w:proofErr w:type="spellStart"/>
            <w:r w:rsidR="000A1E08" w:rsidRPr="001B44EA">
              <w:rPr>
                <w:rFonts w:ascii="Calibri" w:hAnsi="Calibri" w:cs="Calibri"/>
                <w:color w:val="002060"/>
                <w:spacing w:val="5"/>
                <w:sz w:val="24"/>
                <w:szCs w:val="24"/>
                <w:shd w:val="clear" w:color="auto" w:fill="FFFFFF"/>
                <w:lang w:val="cy-GB"/>
              </w:rPr>
              <w:t>national</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identity</w:t>
            </w:r>
            <w:proofErr w:type="spellEnd"/>
            <w:r w:rsidR="000A1E08" w:rsidRPr="001B44EA">
              <w:rPr>
                <w:rFonts w:ascii="Calibri" w:hAnsi="Calibri" w:cs="Calibri"/>
                <w:color w:val="002060"/>
                <w:spacing w:val="5"/>
                <w:sz w:val="24"/>
                <w:szCs w:val="24"/>
                <w:shd w:val="clear" w:color="auto" w:fill="FFFFFF"/>
                <w:lang w:val="cy-GB"/>
              </w:rPr>
              <w:t xml:space="preserve"> and </w:t>
            </w:r>
            <w:proofErr w:type="spellStart"/>
            <w:r w:rsidR="000A1E08" w:rsidRPr="001B44EA">
              <w:rPr>
                <w:rFonts w:ascii="Calibri" w:hAnsi="Calibri" w:cs="Calibri"/>
                <w:color w:val="002060"/>
                <w:spacing w:val="5"/>
                <w:sz w:val="24"/>
                <w:szCs w:val="24"/>
                <w:shd w:val="clear" w:color="auto" w:fill="FFFFFF"/>
                <w:lang w:val="cy-GB"/>
              </w:rPr>
              <w:t>unity</w:t>
            </w:r>
            <w:proofErr w:type="spellEnd"/>
            <w:r w:rsidR="000A1E08" w:rsidRPr="001B44EA">
              <w:rPr>
                <w:rFonts w:ascii="Calibri" w:hAnsi="Calibri" w:cs="Calibri"/>
                <w:color w:val="002060"/>
                <w:spacing w:val="5"/>
                <w:sz w:val="24"/>
                <w:szCs w:val="24"/>
                <w:shd w:val="clear" w:color="auto" w:fill="FFFFFF"/>
                <w:lang w:val="cy-GB"/>
              </w:rPr>
              <w:t xml:space="preserve">, and </w:t>
            </w:r>
            <w:proofErr w:type="spellStart"/>
            <w:r w:rsidR="000A1E08" w:rsidRPr="001B44EA">
              <w:rPr>
                <w:rFonts w:ascii="Calibri" w:hAnsi="Calibri" w:cs="Calibri"/>
                <w:color w:val="002060"/>
                <w:spacing w:val="5"/>
                <w:sz w:val="24"/>
                <w:szCs w:val="24"/>
                <w:shd w:val="clear" w:color="auto" w:fill="FFFFFF"/>
                <w:lang w:val="cy-GB"/>
              </w:rPr>
              <w:t>that</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these</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issues</w:t>
            </w:r>
            <w:proofErr w:type="spellEnd"/>
            <w:r w:rsidR="000A1E08" w:rsidRPr="001B44EA">
              <w:rPr>
                <w:rFonts w:ascii="Calibri" w:hAnsi="Calibri" w:cs="Calibri"/>
                <w:color w:val="002060"/>
                <w:spacing w:val="5"/>
                <w:sz w:val="24"/>
                <w:szCs w:val="24"/>
                <w:shd w:val="clear" w:color="auto" w:fill="FFFFFF"/>
                <w:lang w:val="cy-GB"/>
              </w:rPr>
              <w:t xml:space="preserve"> can </w:t>
            </w:r>
            <w:proofErr w:type="spellStart"/>
            <w:r w:rsidR="000A1E08" w:rsidRPr="001B44EA">
              <w:rPr>
                <w:rFonts w:ascii="Calibri" w:hAnsi="Calibri" w:cs="Calibri"/>
                <w:color w:val="002060"/>
                <w:spacing w:val="5"/>
                <w:sz w:val="24"/>
                <w:szCs w:val="24"/>
                <w:shd w:val="clear" w:color="auto" w:fill="FFFFFF"/>
                <w:lang w:val="cy-GB"/>
              </w:rPr>
              <w:t>complicate</w:t>
            </w:r>
            <w:proofErr w:type="spellEnd"/>
            <w:r w:rsidR="000A1E08" w:rsidRPr="001B44EA">
              <w:rPr>
                <w:rFonts w:ascii="Calibri" w:hAnsi="Calibri" w:cs="Calibri"/>
                <w:color w:val="002060"/>
                <w:spacing w:val="5"/>
                <w:sz w:val="24"/>
                <w:szCs w:val="24"/>
                <w:shd w:val="clear" w:color="auto" w:fill="FFFFFF"/>
                <w:lang w:val="cy-GB"/>
              </w:rPr>
              <w:t xml:space="preserve"> the </w:t>
            </w:r>
            <w:proofErr w:type="spellStart"/>
            <w:r w:rsidR="000A1E08" w:rsidRPr="001B44EA">
              <w:rPr>
                <w:rFonts w:ascii="Calibri" w:hAnsi="Calibri" w:cs="Calibri"/>
                <w:color w:val="002060"/>
                <w:spacing w:val="5"/>
                <w:sz w:val="24"/>
                <w:szCs w:val="24"/>
                <w:shd w:val="clear" w:color="auto" w:fill="FFFFFF"/>
                <w:lang w:val="cy-GB"/>
              </w:rPr>
              <w:t>implementation</w:t>
            </w:r>
            <w:proofErr w:type="spellEnd"/>
            <w:r w:rsidR="000A1E08" w:rsidRPr="001B44EA">
              <w:rPr>
                <w:rFonts w:ascii="Calibri" w:hAnsi="Calibri" w:cs="Calibri"/>
                <w:color w:val="002060"/>
                <w:spacing w:val="5"/>
                <w:sz w:val="24"/>
                <w:szCs w:val="24"/>
                <w:shd w:val="clear" w:color="auto" w:fill="FFFFFF"/>
                <w:lang w:val="cy-GB"/>
              </w:rPr>
              <w:t xml:space="preserve"> and </w:t>
            </w:r>
            <w:proofErr w:type="spellStart"/>
            <w:r w:rsidR="000A1E08" w:rsidRPr="001B44EA">
              <w:rPr>
                <w:rFonts w:ascii="Calibri" w:hAnsi="Calibri" w:cs="Calibri"/>
                <w:color w:val="002060"/>
                <w:spacing w:val="5"/>
                <w:sz w:val="24"/>
                <w:szCs w:val="24"/>
                <w:shd w:val="clear" w:color="auto" w:fill="FFFFFF"/>
                <w:lang w:val="cy-GB"/>
              </w:rPr>
              <w:t>evaluation</w:t>
            </w:r>
            <w:proofErr w:type="spellEnd"/>
            <w:r w:rsidR="000A1E08" w:rsidRPr="001B44EA">
              <w:rPr>
                <w:rFonts w:ascii="Calibri" w:hAnsi="Calibri" w:cs="Calibri"/>
                <w:color w:val="002060"/>
                <w:spacing w:val="5"/>
                <w:sz w:val="24"/>
                <w:szCs w:val="24"/>
                <w:shd w:val="clear" w:color="auto" w:fill="FFFFFF"/>
                <w:lang w:val="cy-GB"/>
              </w:rPr>
              <w:t xml:space="preserve"> of </w:t>
            </w:r>
            <w:proofErr w:type="spellStart"/>
            <w:r w:rsidR="000A1E08" w:rsidRPr="001B44EA">
              <w:rPr>
                <w:rFonts w:ascii="Calibri" w:hAnsi="Calibri" w:cs="Calibri"/>
                <w:color w:val="002060"/>
                <w:spacing w:val="5"/>
                <w:sz w:val="24"/>
                <w:szCs w:val="24"/>
                <w:shd w:val="clear" w:color="auto" w:fill="FFFFFF"/>
                <w:lang w:val="cy-GB"/>
              </w:rPr>
              <w:t>such</w:t>
            </w:r>
            <w:proofErr w:type="spellEnd"/>
            <w:r w:rsidR="000A1E08" w:rsidRPr="001B44EA">
              <w:rPr>
                <w:rFonts w:ascii="Calibri" w:hAnsi="Calibri" w:cs="Calibri"/>
                <w:color w:val="002060"/>
                <w:spacing w:val="5"/>
                <w:sz w:val="24"/>
                <w:szCs w:val="24"/>
                <w:shd w:val="clear" w:color="auto" w:fill="FFFFFF"/>
                <w:lang w:val="cy-GB"/>
              </w:rPr>
              <w:t xml:space="preserve"> </w:t>
            </w:r>
            <w:proofErr w:type="spellStart"/>
            <w:r w:rsidR="000A1E08" w:rsidRPr="001B44EA">
              <w:rPr>
                <w:rFonts w:ascii="Calibri" w:hAnsi="Calibri" w:cs="Calibri"/>
                <w:color w:val="002060"/>
                <w:spacing w:val="5"/>
                <w:sz w:val="24"/>
                <w:szCs w:val="24"/>
                <w:shd w:val="clear" w:color="auto" w:fill="FFFFFF"/>
                <w:lang w:val="cy-GB"/>
              </w:rPr>
              <w:t>programs</w:t>
            </w:r>
            <w:proofErr w:type="spellEnd"/>
            <w:r w:rsidR="000A1E08" w:rsidRPr="001B44EA">
              <w:rPr>
                <w:rFonts w:ascii="Calibri" w:hAnsi="Calibri" w:cs="Calibri"/>
                <w:color w:val="002060"/>
                <w:spacing w:val="5"/>
                <w:sz w:val="24"/>
                <w:szCs w:val="24"/>
                <w:shd w:val="clear" w:color="auto" w:fill="FFFFFF"/>
                <w:lang w:val="cy-GB"/>
              </w:rPr>
              <w:t xml:space="preserve">. </w:t>
            </w:r>
            <w:r w:rsidR="00EC7C78" w:rsidRPr="001B44EA">
              <w:rPr>
                <w:rFonts w:ascii="Calibri" w:hAnsi="Calibri" w:cs="Calibri"/>
                <w:color w:val="002060"/>
                <w:spacing w:val="5"/>
                <w:sz w:val="24"/>
                <w:szCs w:val="24"/>
                <w:shd w:val="clear" w:color="auto" w:fill="FFFFFF"/>
                <w:lang w:val="cy-GB"/>
              </w:rPr>
              <w:t>Mae hyn yn tynnu sylw at bwysigrwydd ystyried y cyd-destun cymdeithasol a diwylliannol lle mae rhaglenni addysg ddwyieithog yn cael eu gweithredu, yn ogystal â'r angen am werthuso canlyniadau ac effeithiolrwydd rhaglenni o'r fath yn ofalus ac yn wrthrychol</w:t>
            </w:r>
            <w:r w:rsidR="00EC7C78" w:rsidRPr="001B44EA">
              <w:rPr>
                <w:rFonts w:ascii="Calibri" w:hAnsi="Calibri" w:cs="Calibri"/>
                <w:color w:val="FF0000"/>
                <w:spacing w:val="5"/>
                <w:sz w:val="24"/>
                <w:szCs w:val="24"/>
                <w:shd w:val="clear" w:color="auto" w:fill="FFFFFF"/>
                <w:lang w:val="cy-GB"/>
              </w:rPr>
              <w:t>.</w:t>
            </w:r>
          </w:p>
          <w:p w14:paraId="61D0E222" w14:textId="77777777" w:rsidR="000A1E08" w:rsidRPr="001B44EA" w:rsidRDefault="000A1E08" w:rsidP="00CC3B0C">
            <w:pPr>
              <w:pStyle w:val="Content"/>
              <w:spacing w:line="360" w:lineRule="auto"/>
              <w:jc w:val="both"/>
              <w:rPr>
                <w:rFonts w:ascii="Calibri" w:hAnsi="Calibri" w:cs="Calibri"/>
                <w:color w:val="FF0000"/>
                <w:spacing w:val="5"/>
                <w:sz w:val="24"/>
                <w:szCs w:val="24"/>
                <w:shd w:val="clear" w:color="auto" w:fill="FFFFFF"/>
                <w:lang w:val="cy-GB"/>
              </w:rPr>
            </w:pPr>
          </w:p>
          <w:p w14:paraId="4DDB7DB4" w14:textId="1C311E22" w:rsidR="00C11E2D" w:rsidRPr="00B21CD0" w:rsidRDefault="00BE7810" w:rsidP="00C11E2D">
            <w:pPr>
              <w:pStyle w:val="NormalWeb"/>
              <w:shd w:val="clear" w:color="auto" w:fill="FFFFFF"/>
              <w:spacing w:before="0" w:beforeAutospacing="0" w:after="240" w:afterAutospacing="0" w:line="360" w:lineRule="auto"/>
              <w:jc w:val="both"/>
              <w:rPr>
                <w:rFonts w:ascii="Calibri" w:hAnsi="Calibri" w:cs="Calibri"/>
                <w:color w:val="002060"/>
                <w:lang w:val="cy-GB"/>
              </w:rPr>
            </w:pPr>
            <w:r>
              <w:rPr>
                <w:rFonts w:ascii="Calibri" w:eastAsiaTheme="minorHAnsi" w:hAnsi="Calibri" w:cs="Calibri"/>
                <w:bCs/>
                <w:color w:val="002060"/>
                <w:szCs w:val="28"/>
                <w:lang w:val="cy-GB"/>
              </w:rPr>
              <w:t>Bu rhybuddion y byddai ymgeisio dysgu dwy iaith yn drysu plant, byddai ganddynt ddeallusrwydd is, hunan-barch isel, ymddwyn mewn ffyrdd gwyrdroëdig, datblygu personoliaeth hollt a hyd yn oed ddod yn sgitsoffrenia. Mae'n farn a barhaodd tan yn ddiweddar iawn, gan atal llawer o mewnfudwyr rhag defnyddio eu mamiaith eu hunain i siarad â'u plant. Mae hyn er gwaethaf arbrawf yn 1962, a anwybyddwyd am ddegawdau, a oedd yn dangos bod plant dwyieithog yn gwneud yn well na phlant uniaith mewn profion cudd-wybodaeth eiriol a di-eiriau.</w:t>
            </w:r>
          </w:p>
          <w:p w14:paraId="787241EC" w14:textId="77777777" w:rsidR="00C11E2D" w:rsidRPr="00B21CD0" w:rsidRDefault="00C11E2D" w:rsidP="00C11E2D">
            <w:pPr>
              <w:pStyle w:val="NormalWeb"/>
              <w:shd w:val="clear" w:color="auto" w:fill="FFFFFF"/>
              <w:spacing w:after="240" w:line="360" w:lineRule="auto"/>
              <w:jc w:val="both"/>
              <w:rPr>
                <w:rFonts w:ascii="Calibri" w:hAnsi="Calibri" w:cs="Calibri"/>
                <w:color w:val="002060"/>
                <w:shd w:val="clear" w:color="auto" w:fill="FFFFFF"/>
                <w:lang w:val="cy-GB"/>
              </w:rPr>
            </w:pPr>
            <w:r w:rsidRPr="00B21CD0">
              <w:rPr>
                <w:rFonts w:ascii="Calibri" w:hAnsi="Calibri" w:cs="Calibri"/>
                <w:color w:val="002060"/>
                <w:shd w:val="clear" w:color="auto" w:fill="FFFFFF"/>
                <w:lang w:val="cy-GB"/>
              </w:rPr>
              <w:lastRenderedPageBreak/>
              <w:t xml:space="preserve">Nododd y papur ymchwil gan </w:t>
            </w:r>
            <w:proofErr w:type="spellStart"/>
            <w:r w:rsidRPr="00B21CD0">
              <w:rPr>
                <w:rFonts w:ascii="Calibri" w:hAnsi="Calibri" w:cs="Calibri"/>
                <w:color w:val="002060"/>
                <w:shd w:val="clear" w:color="auto" w:fill="FFFFFF"/>
                <w:lang w:val="cy-GB"/>
              </w:rPr>
              <w:t>Peal</w:t>
            </w:r>
            <w:proofErr w:type="spellEnd"/>
            <w:r w:rsidRPr="00B21CD0">
              <w:rPr>
                <w:rFonts w:ascii="Calibri" w:hAnsi="Calibri" w:cs="Calibri"/>
                <w:color w:val="002060"/>
                <w:shd w:val="clear" w:color="auto" w:fill="FFFFFF"/>
                <w:lang w:val="cy-GB"/>
              </w:rPr>
              <w:t xml:space="preserve"> a Lambert (1962) ar y berthynas rhwng dwyieithrwydd a chudd-wybodaeth, is </w:t>
            </w:r>
            <w:proofErr w:type="spellStart"/>
            <w:r w:rsidRPr="00B21CD0">
              <w:rPr>
                <w:rFonts w:ascii="Calibri" w:hAnsi="Calibri" w:cs="Calibri"/>
                <w:color w:val="002060"/>
                <w:shd w:val="clear" w:color="auto" w:fill="FFFFFF"/>
                <w:lang w:val="cy-GB"/>
              </w:rPr>
              <w:t>one</w:t>
            </w:r>
            <w:proofErr w:type="spellEnd"/>
            <w:r w:rsidRPr="00B21CD0">
              <w:rPr>
                <w:rFonts w:ascii="Calibri" w:hAnsi="Calibri" w:cs="Calibri"/>
                <w:color w:val="002060"/>
                <w:shd w:val="clear" w:color="auto" w:fill="FFFFFF"/>
                <w:lang w:val="cy-GB"/>
              </w:rPr>
              <w:t xml:space="preserve"> of the </w:t>
            </w:r>
            <w:proofErr w:type="spellStart"/>
            <w:r w:rsidRPr="00B21CD0">
              <w:rPr>
                <w:rFonts w:ascii="Calibri" w:hAnsi="Calibri" w:cs="Calibri"/>
                <w:color w:val="002060"/>
                <w:shd w:val="clear" w:color="auto" w:fill="FFFFFF"/>
                <w:lang w:val="cy-GB"/>
              </w:rPr>
              <w:t>earliest</w:t>
            </w:r>
            <w:proofErr w:type="spellEnd"/>
            <w:r w:rsidRPr="00B21CD0">
              <w:rPr>
                <w:rFonts w:ascii="Calibri" w:hAnsi="Calibri" w:cs="Calibri"/>
                <w:color w:val="002060"/>
                <w:shd w:val="clear" w:color="auto" w:fill="FFFFFF"/>
                <w:lang w:val="cy-GB"/>
              </w:rPr>
              <w:t xml:space="preserve"> </w:t>
            </w:r>
            <w:proofErr w:type="spellStart"/>
            <w:r w:rsidRPr="00B21CD0">
              <w:rPr>
                <w:rFonts w:ascii="Calibri" w:hAnsi="Calibri" w:cs="Calibri"/>
                <w:color w:val="002060"/>
                <w:shd w:val="clear" w:color="auto" w:fill="FFFFFF"/>
                <w:lang w:val="cy-GB"/>
              </w:rPr>
              <w:t>studies</w:t>
            </w:r>
            <w:proofErr w:type="spellEnd"/>
            <w:r w:rsidRPr="00B21CD0">
              <w:rPr>
                <w:rFonts w:ascii="Calibri" w:hAnsi="Calibri" w:cs="Calibri"/>
                <w:color w:val="002060"/>
                <w:shd w:val="clear" w:color="auto" w:fill="FFFFFF"/>
                <w:lang w:val="cy-GB"/>
              </w:rPr>
              <w:t xml:space="preserve"> to </w:t>
            </w:r>
            <w:proofErr w:type="spellStart"/>
            <w:r w:rsidRPr="00B21CD0">
              <w:rPr>
                <w:rFonts w:ascii="Calibri" w:hAnsi="Calibri" w:cs="Calibri"/>
                <w:color w:val="002060"/>
                <w:shd w:val="clear" w:color="auto" w:fill="FFFFFF"/>
                <w:lang w:val="cy-GB"/>
              </w:rPr>
              <w:t>examine</w:t>
            </w:r>
            <w:proofErr w:type="spellEnd"/>
            <w:r w:rsidRPr="00B21CD0">
              <w:rPr>
                <w:rFonts w:ascii="Calibri" w:hAnsi="Calibri" w:cs="Calibri"/>
                <w:color w:val="002060"/>
                <w:shd w:val="clear" w:color="auto" w:fill="FFFFFF"/>
                <w:lang w:val="cy-GB"/>
              </w:rPr>
              <w:t xml:space="preserve"> the </w:t>
            </w:r>
            <w:proofErr w:type="spellStart"/>
            <w:r w:rsidRPr="00B21CD0">
              <w:rPr>
                <w:rFonts w:ascii="Calibri" w:hAnsi="Calibri" w:cs="Calibri"/>
                <w:color w:val="002060"/>
                <w:shd w:val="clear" w:color="auto" w:fill="FFFFFF"/>
                <w:lang w:val="cy-GB"/>
              </w:rPr>
              <w:t>effects</w:t>
            </w:r>
            <w:proofErr w:type="spellEnd"/>
            <w:r w:rsidRPr="00B21CD0">
              <w:rPr>
                <w:rFonts w:ascii="Calibri" w:hAnsi="Calibri" w:cs="Calibri"/>
                <w:color w:val="002060"/>
                <w:shd w:val="clear" w:color="auto" w:fill="FFFFFF"/>
                <w:lang w:val="cy-GB"/>
              </w:rPr>
              <w:t xml:space="preserve"> of </w:t>
            </w:r>
            <w:proofErr w:type="spellStart"/>
            <w:r w:rsidRPr="00B21CD0">
              <w:rPr>
                <w:rFonts w:ascii="Calibri" w:hAnsi="Calibri" w:cs="Calibri"/>
                <w:color w:val="002060"/>
                <w:shd w:val="clear" w:color="auto" w:fill="FFFFFF"/>
                <w:lang w:val="cy-GB"/>
              </w:rPr>
              <w:t>bilingualism</w:t>
            </w:r>
            <w:proofErr w:type="spellEnd"/>
            <w:r w:rsidRPr="00B21CD0">
              <w:rPr>
                <w:rFonts w:ascii="Calibri" w:hAnsi="Calibri" w:cs="Calibri"/>
                <w:color w:val="002060"/>
                <w:shd w:val="clear" w:color="auto" w:fill="FFFFFF"/>
                <w:lang w:val="cy-GB"/>
              </w:rPr>
              <w:t xml:space="preserve"> </w:t>
            </w:r>
            <w:proofErr w:type="spellStart"/>
            <w:r w:rsidRPr="00B21CD0">
              <w:rPr>
                <w:rFonts w:ascii="Calibri" w:hAnsi="Calibri" w:cs="Calibri"/>
                <w:color w:val="002060"/>
                <w:shd w:val="clear" w:color="auto" w:fill="FFFFFF"/>
                <w:lang w:val="cy-GB"/>
              </w:rPr>
              <w:t>on</w:t>
            </w:r>
            <w:proofErr w:type="spellEnd"/>
            <w:r w:rsidRPr="00B21CD0">
              <w:rPr>
                <w:rFonts w:ascii="Calibri" w:hAnsi="Calibri" w:cs="Calibri"/>
                <w:color w:val="002060"/>
                <w:shd w:val="clear" w:color="auto" w:fill="FFFFFF"/>
                <w:lang w:val="cy-GB"/>
              </w:rPr>
              <w:t xml:space="preserve"> </w:t>
            </w:r>
            <w:proofErr w:type="spellStart"/>
            <w:r w:rsidRPr="00B21CD0">
              <w:rPr>
                <w:rFonts w:ascii="Calibri" w:hAnsi="Calibri" w:cs="Calibri"/>
                <w:color w:val="002060"/>
                <w:shd w:val="clear" w:color="auto" w:fill="FFFFFF"/>
                <w:lang w:val="cy-GB"/>
              </w:rPr>
              <w:t>cognitive</w:t>
            </w:r>
            <w:proofErr w:type="spellEnd"/>
            <w:r w:rsidRPr="00B21CD0">
              <w:rPr>
                <w:rFonts w:ascii="Calibri" w:hAnsi="Calibri" w:cs="Calibri"/>
                <w:color w:val="002060"/>
                <w:shd w:val="clear" w:color="auto" w:fill="FFFFFF"/>
                <w:lang w:val="cy-GB"/>
              </w:rPr>
              <w:t xml:space="preserve"> </w:t>
            </w:r>
            <w:proofErr w:type="spellStart"/>
            <w:r w:rsidRPr="00B21CD0">
              <w:rPr>
                <w:rFonts w:ascii="Calibri" w:hAnsi="Calibri" w:cs="Calibri"/>
                <w:color w:val="002060"/>
                <w:shd w:val="clear" w:color="auto" w:fill="FFFFFF"/>
                <w:lang w:val="cy-GB"/>
              </w:rPr>
              <w:t>development</w:t>
            </w:r>
            <w:proofErr w:type="spellEnd"/>
            <w:r w:rsidRPr="00B21CD0">
              <w:rPr>
                <w:rFonts w:ascii="Calibri" w:hAnsi="Calibri" w:cs="Calibri"/>
                <w:color w:val="002060"/>
                <w:shd w:val="clear" w:color="auto" w:fill="FFFFFF"/>
                <w:lang w:val="cy-GB"/>
              </w:rPr>
              <w:t xml:space="preserve"> and is </w:t>
            </w:r>
            <w:proofErr w:type="spellStart"/>
            <w:r w:rsidRPr="00B21CD0">
              <w:rPr>
                <w:rFonts w:ascii="Calibri" w:hAnsi="Calibri" w:cs="Calibri"/>
                <w:color w:val="002060"/>
                <w:shd w:val="clear" w:color="auto" w:fill="FFFFFF"/>
                <w:lang w:val="cy-GB"/>
              </w:rPr>
              <w:t>considered</w:t>
            </w:r>
            <w:proofErr w:type="spellEnd"/>
            <w:r w:rsidRPr="00B21CD0">
              <w:rPr>
                <w:rFonts w:ascii="Calibri" w:hAnsi="Calibri" w:cs="Calibri"/>
                <w:color w:val="002060"/>
                <w:shd w:val="clear" w:color="auto" w:fill="FFFFFF"/>
                <w:lang w:val="cy-GB"/>
              </w:rPr>
              <w:t xml:space="preserve"> </w:t>
            </w:r>
            <w:proofErr w:type="spellStart"/>
            <w:r w:rsidRPr="00B21CD0">
              <w:rPr>
                <w:rFonts w:ascii="Calibri" w:hAnsi="Calibri" w:cs="Calibri"/>
                <w:color w:val="002060"/>
                <w:shd w:val="clear" w:color="auto" w:fill="FFFFFF"/>
                <w:lang w:val="cy-GB"/>
              </w:rPr>
              <w:t>an</w:t>
            </w:r>
            <w:proofErr w:type="spellEnd"/>
            <w:r w:rsidRPr="00B21CD0">
              <w:rPr>
                <w:rFonts w:ascii="Calibri" w:hAnsi="Calibri" w:cs="Calibri"/>
                <w:color w:val="002060"/>
                <w:shd w:val="clear" w:color="auto" w:fill="FFFFFF"/>
                <w:lang w:val="cy-GB"/>
              </w:rPr>
              <w:t xml:space="preserve"> </w:t>
            </w:r>
            <w:proofErr w:type="spellStart"/>
            <w:r w:rsidRPr="00B21CD0">
              <w:rPr>
                <w:rFonts w:ascii="Calibri" w:hAnsi="Calibri" w:cs="Calibri"/>
                <w:color w:val="002060"/>
                <w:shd w:val="clear" w:color="auto" w:fill="FFFFFF"/>
                <w:lang w:val="cy-GB"/>
              </w:rPr>
              <w:t>important</w:t>
            </w:r>
            <w:proofErr w:type="spellEnd"/>
            <w:r w:rsidRPr="00B21CD0">
              <w:rPr>
                <w:rFonts w:ascii="Calibri" w:hAnsi="Calibri" w:cs="Calibri"/>
                <w:color w:val="002060"/>
                <w:shd w:val="clear" w:color="auto" w:fill="FFFFFF"/>
                <w:lang w:val="cy-GB"/>
              </w:rPr>
              <w:t xml:space="preserve"> </w:t>
            </w:r>
            <w:proofErr w:type="spellStart"/>
            <w:r w:rsidRPr="00B21CD0">
              <w:rPr>
                <w:rFonts w:ascii="Calibri" w:hAnsi="Calibri" w:cs="Calibri"/>
                <w:color w:val="002060"/>
                <w:shd w:val="clear" w:color="auto" w:fill="FFFFFF"/>
                <w:lang w:val="cy-GB"/>
              </w:rPr>
              <w:t>contribution</w:t>
            </w:r>
            <w:proofErr w:type="spellEnd"/>
            <w:r w:rsidRPr="00B21CD0">
              <w:rPr>
                <w:rFonts w:ascii="Calibri" w:hAnsi="Calibri" w:cs="Calibri"/>
                <w:color w:val="002060"/>
                <w:shd w:val="clear" w:color="auto" w:fill="FFFFFF"/>
                <w:lang w:val="cy-GB"/>
              </w:rPr>
              <w:t xml:space="preserve"> to the </w:t>
            </w:r>
            <w:proofErr w:type="spellStart"/>
            <w:r w:rsidRPr="00B21CD0">
              <w:rPr>
                <w:rFonts w:ascii="Calibri" w:hAnsi="Calibri" w:cs="Calibri"/>
                <w:color w:val="002060"/>
                <w:shd w:val="clear" w:color="auto" w:fill="FFFFFF"/>
                <w:lang w:val="cy-GB"/>
              </w:rPr>
              <w:t>field</w:t>
            </w:r>
            <w:proofErr w:type="spellEnd"/>
            <w:r w:rsidRPr="00B21CD0">
              <w:rPr>
                <w:rFonts w:ascii="Calibri" w:hAnsi="Calibri" w:cs="Calibri"/>
                <w:color w:val="002060"/>
                <w:shd w:val="clear" w:color="auto" w:fill="FFFFFF"/>
                <w:lang w:val="cy-GB"/>
              </w:rPr>
              <w:t xml:space="preserve"> of </w:t>
            </w:r>
            <w:proofErr w:type="spellStart"/>
            <w:r w:rsidRPr="00B21CD0">
              <w:rPr>
                <w:rFonts w:ascii="Calibri" w:hAnsi="Calibri" w:cs="Calibri"/>
                <w:color w:val="002060"/>
                <w:shd w:val="clear" w:color="auto" w:fill="FFFFFF"/>
                <w:lang w:val="cy-GB"/>
              </w:rPr>
              <w:t>bilingualism</w:t>
            </w:r>
            <w:proofErr w:type="spellEnd"/>
            <w:r w:rsidRPr="00B21CD0">
              <w:rPr>
                <w:rFonts w:ascii="Calibri" w:hAnsi="Calibri" w:cs="Calibri"/>
                <w:color w:val="002060"/>
                <w:shd w:val="clear" w:color="auto" w:fill="FFFFFF"/>
                <w:lang w:val="cy-GB"/>
              </w:rPr>
              <w:t xml:space="preserve"> and </w:t>
            </w:r>
            <w:proofErr w:type="spellStart"/>
            <w:r w:rsidRPr="00B21CD0">
              <w:rPr>
                <w:rFonts w:ascii="Calibri" w:hAnsi="Calibri" w:cs="Calibri"/>
                <w:color w:val="002060"/>
                <w:shd w:val="clear" w:color="auto" w:fill="FFFFFF"/>
                <w:lang w:val="cy-GB"/>
              </w:rPr>
              <w:t>language</w:t>
            </w:r>
            <w:proofErr w:type="spellEnd"/>
            <w:r w:rsidRPr="00B21CD0">
              <w:rPr>
                <w:rFonts w:ascii="Calibri" w:hAnsi="Calibri" w:cs="Calibri"/>
                <w:color w:val="002060"/>
                <w:shd w:val="clear" w:color="auto" w:fill="FFFFFF"/>
                <w:lang w:val="cy-GB"/>
              </w:rPr>
              <w:t xml:space="preserve"> </w:t>
            </w:r>
            <w:proofErr w:type="spellStart"/>
            <w:r w:rsidRPr="00B21CD0">
              <w:rPr>
                <w:rFonts w:ascii="Calibri" w:hAnsi="Calibri" w:cs="Calibri"/>
                <w:color w:val="002060"/>
                <w:shd w:val="clear" w:color="auto" w:fill="FFFFFF"/>
                <w:lang w:val="cy-GB"/>
              </w:rPr>
              <w:t>education</w:t>
            </w:r>
            <w:proofErr w:type="spellEnd"/>
            <w:r w:rsidRPr="00B21CD0">
              <w:rPr>
                <w:rFonts w:ascii="Calibri" w:hAnsi="Calibri" w:cs="Calibri"/>
                <w:color w:val="002060"/>
                <w:shd w:val="clear" w:color="auto" w:fill="FFFFFF"/>
                <w:lang w:val="cy-GB"/>
              </w:rPr>
              <w:t>.</w:t>
            </w:r>
          </w:p>
          <w:p w14:paraId="5257EB47" w14:textId="77777777" w:rsidR="00C11E2D" w:rsidRPr="00B21CD0" w:rsidRDefault="00C11E2D" w:rsidP="00C11E2D">
            <w:pPr>
              <w:pStyle w:val="NormalWeb"/>
              <w:shd w:val="clear" w:color="auto" w:fill="FFFFFF"/>
              <w:spacing w:after="240" w:line="360" w:lineRule="auto"/>
              <w:jc w:val="both"/>
              <w:rPr>
                <w:rFonts w:ascii="Calibri" w:hAnsi="Calibri" w:cs="Calibri"/>
                <w:color w:val="002060"/>
                <w:shd w:val="clear" w:color="auto" w:fill="FFFFFF"/>
                <w:lang w:val="cy-GB"/>
              </w:rPr>
            </w:pPr>
            <w:r w:rsidRPr="00B21CD0">
              <w:rPr>
                <w:rFonts w:ascii="Calibri" w:hAnsi="Calibri" w:cs="Calibri"/>
                <w:color w:val="002060"/>
                <w:shd w:val="clear" w:color="auto" w:fill="FFFFFF"/>
                <w:lang w:val="cy-GB"/>
              </w:rPr>
              <w:t xml:space="preserve">Yn yr astudiaeth, cymharodd </w:t>
            </w:r>
            <w:proofErr w:type="spellStart"/>
            <w:r w:rsidRPr="00B21CD0">
              <w:rPr>
                <w:rFonts w:ascii="Calibri" w:hAnsi="Calibri" w:cs="Calibri"/>
                <w:color w:val="002060"/>
                <w:shd w:val="clear" w:color="auto" w:fill="FFFFFF"/>
                <w:lang w:val="cy-GB"/>
              </w:rPr>
              <w:t>Peal</w:t>
            </w:r>
            <w:proofErr w:type="spellEnd"/>
            <w:r w:rsidRPr="00B21CD0">
              <w:rPr>
                <w:rFonts w:ascii="Calibri" w:hAnsi="Calibri" w:cs="Calibri"/>
                <w:color w:val="002060"/>
                <w:shd w:val="clear" w:color="auto" w:fill="FFFFFF"/>
                <w:lang w:val="cy-GB"/>
              </w:rPr>
              <w:t xml:space="preserve"> a Lambert sgoriau prawf cudd-wybodaeth plant dwyieithog ac uniaith a chanfod bod y plant dwyieithog yn perfformio'n sylweddol well ar rai tasgau gwybyddol, megis datrys problemau a ffurfio cysyniad, o'i gymharu â phlentyndod uniaith. Daeth yr awduron i'r casgliad y gallai dwyieithrwydd gael effaith gadarnhaol ar ddatblygiad gwybyddol ac awgrymodd y gallai rhaglenni addysg ddwyieithog fod yn ffordd effeithiol o wella twf deallusol.</w:t>
            </w:r>
          </w:p>
          <w:p w14:paraId="11E9D60B" w14:textId="77777777" w:rsidR="00C11E2D" w:rsidRPr="00B21CD0" w:rsidRDefault="00C11E2D" w:rsidP="00C11E2D">
            <w:pPr>
              <w:spacing w:line="360" w:lineRule="auto"/>
              <w:jc w:val="both"/>
              <w:rPr>
                <w:rFonts w:ascii="Calibri" w:eastAsia="Times New Roman" w:hAnsi="Calibri" w:cs="Calibri"/>
                <w:b w:val="0"/>
                <w:color w:val="002060"/>
                <w:sz w:val="24"/>
                <w:szCs w:val="24"/>
                <w:shd w:val="clear" w:color="auto" w:fill="FFFFFF"/>
                <w:lang w:val="cy-GB" w:eastAsia="zh-CN"/>
              </w:rPr>
            </w:pPr>
            <w:r w:rsidRPr="00B21CD0">
              <w:rPr>
                <w:rFonts w:ascii="Calibri" w:eastAsia="Times New Roman" w:hAnsi="Calibri" w:cs="Calibri"/>
                <w:b w:val="0"/>
                <w:color w:val="002060"/>
                <w:sz w:val="24"/>
                <w:szCs w:val="24"/>
                <w:shd w:val="clear" w:color="auto" w:fill="FFFFFF"/>
                <w:lang w:val="cy-GB" w:eastAsia="zh-CN"/>
              </w:rPr>
              <w:t>Canfu'r astudiaeth fod plant dwyieithog yn perfformio'n well na phlant uniaith ar brofion o allu gwybyddol, fel profion cudd-wybodaeth a mesurau o ddatrys problemau a sgiliau meddwl critigol. Mae'r canlyniadau hyn yn awgrymu bod dwyieithrwydd yn cael effaith gadarnhaol ar ddatblygiad gwybyddol ac yn gallu arwain at alluoedd gwybyddol gwell.</w:t>
            </w:r>
          </w:p>
          <w:p w14:paraId="52C50FE7" w14:textId="77777777" w:rsidR="00C11E2D" w:rsidRPr="00B21CD0" w:rsidRDefault="00C11E2D" w:rsidP="00C11E2D">
            <w:pPr>
              <w:spacing w:line="360" w:lineRule="auto"/>
              <w:jc w:val="both"/>
              <w:rPr>
                <w:rFonts w:ascii="Calibri" w:eastAsia="Times New Roman" w:hAnsi="Calibri" w:cs="Calibri"/>
                <w:b w:val="0"/>
                <w:color w:val="002060"/>
                <w:sz w:val="24"/>
                <w:szCs w:val="24"/>
                <w:shd w:val="clear" w:color="auto" w:fill="FFFFFF"/>
                <w:lang w:val="cy-GB" w:eastAsia="zh-CN"/>
              </w:rPr>
            </w:pPr>
          </w:p>
          <w:p w14:paraId="6CFFFBB0" w14:textId="77777777" w:rsidR="00C11E2D" w:rsidRPr="00B21CD0" w:rsidRDefault="00C11E2D" w:rsidP="00C11E2D">
            <w:pPr>
              <w:spacing w:line="360" w:lineRule="auto"/>
              <w:rPr>
                <w:rFonts w:ascii="Calibri" w:eastAsia="Times New Roman" w:hAnsi="Calibri" w:cs="Calibri"/>
                <w:b w:val="0"/>
                <w:color w:val="002060"/>
                <w:sz w:val="24"/>
                <w:szCs w:val="24"/>
                <w:shd w:val="clear" w:color="auto" w:fill="FFFFFF"/>
                <w:lang w:val="cy-GB" w:eastAsia="zh-CN"/>
              </w:rPr>
            </w:pPr>
            <w:r w:rsidRPr="00B21CD0">
              <w:rPr>
                <w:rFonts w:ascii="Calibri" w:eastAsia="Times New Roman" w:hAnsi="Calibri" w:cs="Calibri"/>
                <w:b w:val="0"/>
                <w:color w:val="002060"/>
                <w:sz w:val="24"/>
                <w:szCs w:val="24"/>
                <w:shd w:val="clear" w:color="auto" w:fill="FFFFFF"/>
                <w:lang w:val="cy-GB" w:eastAsia="zh-CN"/>
              </w:rPr>
              <w:t>Fodd bynnag, mae'n bwysig nodi bod gan yr astudiaeth rai cyfyngiadau, megis ei maint sampl bach a dylanwad posibl newidynnau eraill ar y canlyniadau. Yn ogystal, mae canfyddiadau'r astudiaeth wedi cael eu galw i gwestiwn gan ymchwil mwy diweddar sydd wedi defnyddio meintiau sampl mwy a dyluniadau ymchwil mwy trwyadl.</w:t>
            </w:r>
          </w:p>
          <w:p w14:paraId="196EA0FB" w14:textId="44227F7F" w:rsidR="006973EA" w:rsidRPr="001B44EA" w:rsidRDefault="006973EA" w:rsidP="008C2679">
            <w:pPr>
              <w:rPr>
                <w:lang w:val="cy-GB"/>
              </w:rPr>
            </w:pPr>
          </w:p>
          <w:p w14:paraId="7A81FB75" w14:textId="7DCFBA99" w:rsidR="006973EA" w:rsidRPr="001B44EA" w:rsidRDefault="006973EA" w:rsidP="008C2679">
            <w:pPr>
              <w:rPr>
                <w:lang w:val="cy-GB"/>
              </w:rPr>
            </w:pPr>
          </w:p>
          <w:p w14:paraId="253686D4" w14:textId="07099F7B" w:rsidR="006973EA" w:rsidRPr="001B44EA" w:rsidRDefault="006973EA" w:rsidP="008C2679">
            <w:pPr>
              <w:rPr>
                <w:lang w:val="cy-GB"/>
              </w:rPr>
            </w:pPr>
          </w:p>
          <w:p w14:paraId="1737E5B0" w14:textId="592DEED2" w:rsidR="006973EA" w:rsidRPr="001B44EA" w:rsidRDefault="006973EA" w:rsidP="008C2679">
            <w:pPr>
              <w:rPr>
                <w:lang w:val="cy-GB"/>
              </w:rPr>
            </w:pPr>
          </w:p>
          <w:p w14:paraId="522FC7C1" w14:textId="342B5B3B" w:rsidR="006973EA" w:rsidRPr="001B44EA" w:rsidRDefault="006973EA" w:rsidP="008C2679">
            <w:pPr>
              <w:rPr>
                <w:lang w:val="cy-GB"/>
              </w:rPr>
            </w:pPr>
          </w:p>
          <w:p w14:paraId="7E57C3DE" w14:textId="3C217671" w:rsidR="006973EA" w:rsidRPr="001B44EA" w:rsidRDefault="006973EA" w:rsidP="008C2679">
            <w:pPr>
              <w:rPr>
                <w:lang w:val="cy-GB"/>
              </w:rPr>
            </w:pPr>
          </w:p>
          <w:p w14:paraId="6AC9A756" w14:textId="48357F45" w:rsidR="006973EA" w:rsidRPr="001B44EA" w:rsidRDefault="006973EA" w:rsidP="008C2679">
            <w:pPr>
              <w:rPr>
                <w:lang w:val="cy-GB"/>
              </w:rPr>
            </w:pPr>
          </w:p>
          <w:p w14:paraId="4760570D" w14:textId="0F5947A7" w:rsidR="006973EA" w:rsidRPr="001B44EA" w:rsidRDefault="006973EA" w:rsidP="008C2679">
            <w:pPr>
              <w:rPr>
                <w:lang w:val="cy-GB"/>
              </w:rPr>
            </w:pPr>
          </w:p>
          <w:p w14:paraId="6F1E7C99" w14:textId="5B4E0648" w:rsidR="006973EA" w:rsidRPr="001B44EA" w:rsidRDefault="006973EA" w:rsidP="008C2679">
            <w:pPr>
              <w:rPr>
                <w:lang w:val="cy-GB"/>
              </w:rPr>
            </w:pPr>
          </w:p>
          <w:p w14:paraId="5B53DCB5" w14:textId="7BAD5A93" w:rsidR="006973EA" w:rsidRPr="001B44EA" w:rsidRDefault="006973EA" w:rsidP="008C2679">
            <w:pPr>
              <w:rPr>
                <w:lang w:val="cy-GB"/>
              </w:rPr>
            </w:pPr>
          </w:p>
          <w:p w14:paraId="4478A6A6" w14:textId="566C841C" w:rsidR="006973EA" w:rsidRPr="001B44EA" w:rsidRDefault="006973EA" w:rsidP="008C2679">
            <w:pPr>
              <w:rPr>
                <w:lang w:val="cy-GB"/>
              </w:rPr>
            </w:pPr>
          </w:p>
          <w:p w14:paraId="2C729BBF" w14:textId="62469183" w:rsidR="00B8650C" w:rsidRPr="001B44EA" w:rsidRDefault="00BE7810" w:rsidP="008C2679">
            <w:pPr>
              <w:pStyle w:val="Heading2"/>
              <w:rPr>
                <w:u w:val="single"/>
                <w:lang w:val="cy-GB"/>
              </w:rPr>
            </w:pPr>
            <w:bookmarkStart w:id="8" w:name="_Toc127223823"/>
            <w:r>
              <w:rPr>
                <w:rFonts w:ascii="Calibri" w:eastAsiaTheme="minorHAnsi" w:hAnsi="Calibri" w:cs="Calibri"/>
                <w:bCs/>
                <w:color w:val="034A90"/>
                <w:szCs w:val="28"/>
                <w:u w:val="single"/>
                <w:lang w:val="cy-GB"/>
              </w:rPr>
              <w:lastRenderedPageBreak/>
              <w:t>METHODOLEG YMCHWIL</w:t>
            </w:r>
            <w:bookmarkEnd w:id="8"/>
          </w:p>
          <w:p w14:paraId="79150413" w14:textId="4D34B614" w:rsidR="00AB3293" w:rsidRPr="001B44EA" w:rsidRDefault="00BE7810" w:rsidP="002236FB">
            <w:pPr>
              <w:spacing w:before="30" w:after="30" w:line="360" w:lineRule="auto"/>
              <w:jc w:val="both"/>
              <w:rPr>
                <w:b w:val="0"/>
                <w:bCs/>
                <w:color w:val="002060"/>
                <w:sz w:val="24"/>
                <w:szCs w:val="24"/>
                <w:lang w:val="cy-GB"/>
              </w:rPr>
            </w:pPr>
            <w:r>
              <w:rPr>
                <w:rFonts w:ascii="Calibri" w:eastAsiaTheme="minorHAnsi" w:hAnsi="Calibri" w:cs="Calibri"/>
                <w:b w:val="0"/>
                <w:color w:val="002060"/>
                <w:sz w:val="24"/>
                <w:szCs w:val="24"/>
                <w:lang w:val="cy-GB"/>
              </w:rPr>
              <w:t>Yn deillio o’r prif gwestiwn ymchwil, byddaf yn diffinio tair is adran yn glir yr hoffwn ei archwilio, system addysg ddwyieithog Gymru, manteision addysg ddwyieithog ar ddisgyblion yng Nghymru a Heriau ar gyfer y dyfodol. Byddaf yn adolygu amrywiaeth o lenyddiaeth ynghylch y pynciau ac yn cynnal adolygiad trylwyr o ymchwil sydd eisoes yn bodoli ar fuddion dwyieithrwydd, gan gynnwys astudiaethau ar ei effaith ar ddisgyblion y wlad. Rwy'n bwriadu defnyddio ystod o ddulliau ymchwil, gan gynnwys dulliau ansoddol a meintiol.</w:t>
            </w:r>
          </w:p>
          <w:p w14:paraId="6705FE92" w14:textId="77777777" w:rsidR="00A84768" w:rsidRPr="001B44EA" w:rsidRDefault="00A84768" w:rsidP="002236FB">
            <w:pPr>
              <w:spacing w:before="30" w:after="30" w:line="360" w:lineRule="auto"/>
              <w:jc w:val="both"/>
              <w:rPr>
                <w:b w:val="0"/>
                <w:bCs/>
                <w:color w:val="FF0000"/>
                <w:sz w:val="24"/>
                <w:szCs w:val="24"/>
                <w:lang w:val="cy-GB"/>
              </w:rPr>
            </w:pPr>
          </w:p>
          <w:p w14:paraId="51284486" w14:textId="4320DC07" w:rsidR="00244C73" w:rsidRPr="001B44EA" w:rsidRDefault="009F7158" w:rsidP="00D60CD2">
            <w:pPr>
              <w:spacing w:before="30" w:after="30" w:line="360" w:lineRule="auto"/>
              <w:jc w:val="both"/>
              <w:rPr>
                <w:b w:val="0"/>
                <w:bCs/>
                <w:color w:val="002060"/>
                <w:sz w:val="24"/>
                <w:szCs w:val="24"/>
                <w:lang w:val="cy-GB"/>
              </w:rPr>
            </w:pPr>
            <w:r w:rsidRPr="001B44EA">
              <w:rPr>
                <w:b w:val="0"/>
                <w:bCs/>
                <w:color w:val="002060"/>
                <w:sz w:val="24"/>
                <w:szCs w:val="24"/>
                <w:lang w:val="cy-GB"/>
              </w:rPr>
              <w:t xml:space="preserve">Ymhlith y technegau i gasglu data ar gyfer y prosiect hwn bydd cymysgedd o ddadansoddi dogfennau, defnyddio setiau data a dadansoddi llenyddiaeth sy'n bodoli'n barod. </w:t>
            </w:r>
            <w:r w:rsidR="0093556D" w:rsidRPr="001B44EA">
              <w:rPr>
                <w:b w:val="0"/>
                <w:bCs/>
                <w:color w:val="002060"/>
                <w:sz w:val="24"/>
                <w:szCs w:val="24"/>
                <w:lang w:val="cy-GB"/>
              </w:rPr>
              <w:t xml:space="preserve">I adolygu addysg ddwyieithog Cymraeg yng Nghymru byddaf yn gwneud dadansoddiad o'r ddogfen gyda deddfwriaeth a pholisïau llywodraethol sydd ar gael ar-lein drwy wefan y llywodraeth. (gov.uk) Er mwyn dadansoddi sut mae addysg ddwyieithog yng Nghymru o fudd i'w disgyblion, bydd cymysgedd o dechnegau yn briodol. </w:t>
            </w:r>
            <w:r w:rsidR="00240F4B" w:rsidRPr="001B44EA">
              <w:rPr>
                <w:b w:val="0"/>
                <w:bCs/>
                <w:color w:val="002060"/>
                <w:sz w:val="24"/>
                <w:szCs w:val="24"/>
                <w:lang w:val="cy-GB"/>
              </w:rPr>
              <w:t xml:space="preserve">Yn gyntaf, gellir defnyddio setiau data presennol megis data o'r Swyddfa Ystadegau Gwladol ynghylch crefydd, cymariaethau a chysylltiadau i nodi cydberthyniadau rhwng darpariaeth a newidiadau mewn cymdeithas. Nesaf, drwy ddadansoddiad llenyddiaeth o </w:t>
            </w:r>
            <w:proofErr w:type="spellStart"/>
            <w:r w:rsidR="00240F4B" w:rsidRPr="001B44EA">
              <w:rPr>
                <w:b w:val="0"/>
                <w:bCs/>
                <w:color w:val="002060"/>
                <w:sz w:val="24"/>
                <w:szCs w:val="24"/>
                <w:lang w:val="cy-GB"/>
              </w:rPr>
              <w:t>flogiau</w:t>
            </w:r>
            <w:proofErr w:type="spellEnd"/>
            <w:r w:rsidR="00240F4B" w:rsidRPr="001B44EA">
              <w:rPr>
                <w:b w:val="0"/>
                <w:bCs/>
                <w:color w:val="002060"/>
                <w:sz w:val="24"/>
                <w:szCs w:val="24"/>
                <w:lang w:val="cy-GB"/>
              </w:rPr>
              <w:t xml:space="preserve"> addysgol, astudiaethau, gwefannau a chylchgronau bydd modd edrych ar ddarlun llawnach o'r buddion y gellir bod wedi cael addysg ddwyieithog. Yn olaf bydd archwilio cyfnodolion, gwefannau addysgol a blogiau addysgol yn caniatáu gwerthuso'r heriau y mae addysg ddwyieithog yn eu hwynebu yn y dyfodol.</w:t>
            </w:r>
          </w:p>
          <w:p w14:paraId="10D9ABAA" w14:textId="77777777" w:rsidR="00244C73" w:rsidRPr="001B44EA" w:rsidRDefault="00244C73" w:rsidP="00244C73">
            <w:pPr>
              <w:spacing w:before="30" w:after="30" w:line="360" w:lineRule="auto"/>
              <w:jc w:val="both"/>
              <w:rPr>
                <w:b w:val="0"/>
                <w:bCs/>
                <w:color w:val="002060"/>
                <w:sz w:val="24"/>
                <w:szCs w:val="24"/>
                <w:lang w:val="cy-GB"/>
              </w:rPr>
            </w:pPr>
          </w:p>
          <w:p w14:paraId="57E362E3" w14:textId="4A9256DF" w:rsidR="001627A5" w:rsidRPr="00BB5218" w:rsidRDefault="004E7858" w:rsidP="000C789B">
            <w:pPr>
              <w:spacing w:line="360" w:lineRule="auto"/>
              <w:jc w:val="both"/>
              <w:rPr>
                <w:b w:val="0"/>
                <w:bCs/>
                <w:sz w:val="24"/>
                <w:szCs w:val="20"/>
                <w:lang w:val="cy-GB"/>
              </w:rPr>
            </w:pPr>
            <w:r w:rsidRPr="001B44EA">
              <w:rPr>
                <w:b w:val="0"/>
                <w:bCs/>
                <w:color w:val="002060"/>
                <w:sz w:val="24"/>
                <w:szCs w:val="24"/>
                <w:lang w:val="cy-GB"/>
              </w:rPr>
              <w:t xml:space="preserve">Er mwyn sicrhau bod yr holl ffynonellau'n ddilys ac yn ddibynadwy, bydd gwiriadau dibynadwyedd yn cael eu cynnal yn asesu pob ffynhonnell wybodaeth ar gyfer dilysrwydd. </w:t>
            </w:r>
            <w:r w:rsidR="00BB5218" w:rsidRPr="00BB5218">
              <w:rPr>
                <w:b w:val="0"/>
                <w:bCs/>
                <w:sz w:val="24"/>
                <w:szCs w:val="20"/>
                <w:lang w:val="cy-GB"/>
              </w:rPr>
              <w:t>Mae'r prawf CRAAP yn set o feini prawf a ddefnyddir i werthuso ansawdd a hygrededd ffynonellau gwybodaeth. Gall defnyddio'r prawf CRAAP eich helpu i asesu ansawdd y wybodaeth rydych chi'n dod ar ei thraws yn feirniadol a sicrhau eich bod yn defnyddio ffynonellau dibynadwy yn eich prosesau ymchwil neu wneud penderfyniadau.</w:t>
            </w:r>
            <w:r w:rsidR="00BB5218">
              <w:rPr>
                <w:b w:val="0"/>
                <w:bCs/>
                <w:sz w:val="24"/>
                <w:szCs w:val="20"/>
                <w:lang w:val="cy-GB"/>
              </w:rPr>
              <w:t xml:space="preserve"> </w:t>
            </w:r>
            <w:r w:rsidR="00BB5218" w:rsidRPr="001B44EA">
              <w:rPr>
                <w:b w:val="0"/>
                <w:bCs/>
                <w:color w:val="002060"/>
                <w:sz w:val="24"/>
                <w:szCs w:val="24"/>
                <w:lang w:val="cy-GB"/>
              </w:rPr>
              <w:t>Er nad oes angen ffurflen moeseg ar brosiect mor fach, dilynir canllawiau moesegol BERA drwy gydol yr ymchwil hwn. (BERA 2018)</w:t>
            </w:r>
          </w:p>
          <w:p w14:paraId="6EB71825" w14:textId="295E83AA" w:rsidR="001627A5" w:rsidRPr="001B44EA" w:rsidRDefault="001627A5" w:rsidP="007C1BBC">
            <w:pPr>
              <w:rPr>
                <w:lang w:val="cy-GB"/>
              </w:rPr>
            </w:pPr>
          </w:p>
        </w:tc>
      </w:tr>
    </w:tbl>
    <w:p w14:paraId="5E7ED2C4" w14:textId="77777777" w:rsidR="009C4629" w:rsidRDefault="009C4629" w:rsidP="009C4629">
      <w:pPr>
        <w:rPr>
          <w:lang w:val="cy-GB"/>
        </w:rPr>
      </w:pPr>
    </w:p>
    <w:p w14:paraId="71EC563E" w14:textId="61FA6844" w:rsidR="007D3E09" w:rsidRPr="009C4629" w:rsidRDefault="008852C2" w:rsidP="009C4629">
      <w:pPr>
        <w:pStyle w:val="Heading2"/>
        <w:rPr>
          <w:u w:val="single"/>
          <w:lang w:val="cy-GB"/>
        </w:rPr>
      </w:pPr>
      <w:bookmarkStart w:id="9" w:name="_Toc127222922"/>
      <w:bookmarkStart w:id="10" w:name="_Toc127223824"/>
      <w:r w:rsidRPr="009C4629">
        <w:rPr>
          <w:u w:val="single"/>
          <w:lang w:val="cy-GB"/>
        </w:rPr>
        <w:lastRenderedPageBreak/>
        <w:t>A</w:t>
      </w:r>
      <w:r w:rsidR="007D3E09" w:rsidRPr="009C4629">
        <w:rPr>
          <w:u w:val="single"/>
          <w:lang w:val="cy-GB"/>
        </w:rPr>
        <w:t>DDYSG DDWYIEITHOG YNG NGHYMRU</w:t>
      </w:r>
      <w:bookmarkEnd w:id="9"/>
      <w:bookmarkEnd w:id="10"/>
    </w:p>
    <w:p w14:paraId="6AADB505" w14:textId="5C486E0A" w:rsidR="00082ADD" w:rsidRPr="001B44EA" w:rsidRDefault="00082ADD" w:rsidP="00A368DB">
      <w:pPr>
        <w:pStyle w:val="a8lwr"/>
        <w:shd w:val="clear" w:color="auto" w:fill="FFFFFF"/>
        <w:spacing w:line="360" w:lineRule="auto"/>
        <w:jc w:val="both"/>
        <w:rPr>
          <w:rFonts w:asciiTheme="minorHAnsi" w:hAnsiTheme="minorHAnsi" w:cstheme="minorHAnsi"/>
          <w:color w:val="002060"/>
          <w:shd w:val="clear" w:color="auto" w:fill="FFFFFF"/>
          <w:lang w:val="cy-GB"/>
        </w:rPr>
      </w:pPr>
      <w:r w:rsidRPr="001B44EA">
        <w:rPr>
          <w:rFonts w:asciiTheme="minorHAnsi" w:hAnsiTheme="minorHAnsi" w:cstheme="minorHAnsi"/>
          <w:color w:val="002060"/>
          <w:shd w:val="clear" w:color="auto" w:fill="FFFFFF"/>
          <w:lang w:val="cy-GB"/>
        </w:rPr>
        <w:t xml:space="preserve">Mae Cymru wedi cael system addysg ddwyieithog ers degawdau lawer, gyda'r Gymraeg a'r Saesneg yn cael ei </w:t>
      </w:r>
      <w:r w:rsidR="00FE1CBE">
        <w:rPr>
          <w:rFonts w:asciiTheme="minorHAnsi" w:hAnsiTheme="minorHAnsi" w:cstheme="minorHAnsi"/>
          <w:color w:val="002060"/>
          <w:shd w:val="clear" w:color="auto" w:fill="FFFFFF"/>
          <w:lang w:val="cy-GB"/>
        </w:rPr>
        <w:t>d</w:t>
      </w:r>
      <w:r w:rsidRPr="001B44EA">
        <w:rPr>
          <w:rFonts w:asciiTheme="minorHAnsi" w:hAnsiTheme="minorHAnsi" w:cstheme="minorHAnsi"/>
          <w:color w:val="002060"/>
          <w:shd w:val="clear" w:color="auto" w:fill="FFFFFF"/>
          <w:lang w:val="cy-GB"/>
        </w:rPr>
        <w:t xml:space="preserve">dysgu mewn ysgolion ar draws y wlad. Mae hybu a defnyddio'r Gymraeg mewn addysg wedi bod yn flaenoriaeth yng Nghymru ers amser maith, ac mae llywodraeth Cymru wedi rhoi nifer o bolisïau a mentrau ar waith i gefnogi addysg ddwyieithog. </w:t>
      </w:r>
    </w:p>
    <w:p w14:paraId="5D9AB94B" w14:textId="77777777" w:rsidR="009D54DF" w:rsidRPr="001B44EA" w:rsidRDefault="009D54DF" w:rsidP="00323123">
      <w:pPr>
        <w:shd w:val="clear" w:color="auto" w:fill="FFFFFF"/>
        <w:spacing w:line="360" w:lineRule="auto"/>
        <w:jc w:val="both"/>
        <w:rPr>
          <w:rFonts w:eastAsia="Times New Roman" w:cstheme="minorHAnsi"/>
          <w:b w:val="0"/>
          <w:color w:val="002060"/>
          <w:sz w:val="24"/>
          <w:szCs w:val="24"/>
          <w:shd w:val="clear" w:color="auto" w:fill="FFFFFF"/>
          <w:lang w:val="cy-GB" w:eastAsia="zh-CN"/>
        </w:rPr>
      </w:pPr>
      <w:r w:rsidRPr="001B44EA">
        <w:rPr>
          <w:rFonts w:eastAsia="Times New Roman" w:cstheme="minorHAnsi"/>
          <w:b w:val="0"/>
          <w:color w:val="002060"/>
          <w:sz w:val="24"/>
          <w:szCs w:val="24"/>
          <w:shd w:val="clear" w:color="auto" w:fill="FFFFFF"/>
          <w:lang w:val="cy-GB" w:eastAsia="zh-CN"/>
        </w:rPr>
        <w:t>Mae'n anodd nodi union linell amser pan ddaeth Cymru yn system addysg ddwyieithog, gan fod y broses wedi bod yn mynd rhagddo ers blynyddoedd lawer. Ond dyma rai cerrig milltir arwyddocaol dros y blynyddoedd:</w:t>
      </w:r>
    </w:p>
    <w:p w14:paraId="2A6DA870" w14:textId="77777777" w:rsidR="000C789B" w:rsidRDefault="000C789B" w:rsidP="00323123">
      <w:pPr>
        <w:shd w:val="clear" w:color="auto" w:fill="FFFFFF"/>
        <w:spacing w:line="360" w:lineRule="auto"/>
        <w:jc w:val="both"/>
        <w:rPr>
          <w:rFonts w:cstheme="minorHAnsi"/>
          <w:b w:val="0"/>
          <w:color w:val="002060"/>
          <w:sz w:val="24"/>
          <w:szCs w:val="24"/>
          <w:shd w:val="clear" w:color="auto" w:fill="FFFFFF"/>
          <w:lang w:val="cy-GB"/>
        </w:rPr>
      </w:pPr>
    </w:p>
    <w:p w14:paraId="4434CFA1" w14:textId="57AD07A7" w:rsidR="00A368DB" w:rsidRPr="001B44EA" w:rsidRDefault="00357B3C" w:rsidP="00323123">
      <w:pPr>
        <w:shd w:val="clear" w:color="auto" w:fill="FFFFFF"/>
        <w:spacing w:line="360" w:lineRule="auto"/>
        <w:jc w:val="both"/>
        <w:rPr>
          <w:rFonts w:cstheme="minorHAnsi"/>
          <w:b w:val="0"/>
          <w:color w:val="002060"/>
          <w:shd w:val="clear" w:color="auto" w:fill="FFFFFF"/>
          <w:lang w:val="cy-GB"/>
        </w:rPr>
      </w:pPr>
      <w:r>
        <w:rPr>
          <w:rFonts w:cstheme="minorHAnsi"/>
          <w:b w:val="0"/>
          <w:color w:val="002060"/>
          <w:sz w:val="24"/>
          <w:szCs w:val="24"/>
          <w:shd w:val="clear" w:color="auto" w:fill="FFFFFF"/>
          <w:lang w:val="cy-GB"/>
        </w:rPr>
        <w:t>Yn y 60’au r</w:t>
      </w:r>
      <w:r w:rsidR="009D54DF" w:rsidRPr="001B44EA">
        <w:rPr>
          <w:rFonts w:cstheme="minorHAnsi"/>
          <w:b w:val="0"/>
          <w:color w:val="002060"/>
          <w:sz w:val="24"/>
          <w:szCs w:val="24"/>
          <w:shd w:val="clear" w:color="auto" w:fill="FFFFFF"/>
          <w:lang w:val="cy-GB"/>
        </w:rPr>
        <w:t>oedd y Gymraeg yn dirywio ac yn aml yn ymylu ar y gymdeithas. Roedd Deddf yr Iaith Gymraeg 1967 yn gam arwyddocaol ymlaen wrth wyrdroi'r duedd hon a helpu i adfywio'r Gymraeg. Nod Deddf yr Iaith Gymraeg 1967, oedd darparu mwy o amddiffyniad i'r Gymraeg</w:t>
      </w:r>
      <w:r w:rsidR="00AF4F66" w:rsidRPr="001B44EA">
        <w:rPr>
          <w:rFonts w:cstheme="minorHAnsi"/>
          <w:b w:val="0"/>
          <w:color w:val="002060"/>
          <w:sz w:val="24"/>
          <w:szCs w:val="24"/>
          <w:shd w:val="clear" w:color="auto" w:fill="FFFFFF"/>
          <w:lang w:val="cy-GB"/>
        </w:rPr>
        <w:t xml:space="preserve">, </w:t>
      </w:r>
      <w:r w:rsidR="009D54DF" w:rsidRPr="001B44EA">
        <w:rPr>
          <w:rFonts w:cstheme="minorHAnsi"/>
          <w:b w:val="0"/>
          <w:color w:val="002060"/>
          <w:sz w:val="24"/>
          <w:szCs w:val="24"/>
          <w:shd w:val="clear" w:color="auto" w:fill="FFFFFF"/>
          <w:lang w:val="cy-GB"/>
        </w:rPr>
        <w:t xml:space="preserve">yn dweud </w:t>
      </w:r>
      <w:r w:rsidR="006D692C" w:rsidRPr="001B44EA">
        <w:rPr>
          <w:rFonts w:cstheme="minorHAnsi"/>
          <w:b w:val="0"/>
          <w:color w:val="002060"/>
          <w:sz w:val="24"/>
          <w:szCs w:val="24"/>
          <w:shd w:val="clear" w:color="auto" w:fill="FFFFFF"/>
          <w:lang w:val="cy-GB"/>
        </w:rPr>
        <w:t xml:space="preserve">"the Welsh </w:t>
      </w:r>
      <w:proofErr w:type="spellStart"/>
      <w:r w:rsidR="006D692C" w:rsidRPr="001B44EA">
        <w:rPr>
          <w:rFonts w:cstheme="minorHAnsi"/>
          <w:b w:val="0"/>
          <w:color w:val="002060"/>
          <w:sz w:val="24"/>
          <w:szCs w:val="24"/>
          <w:shd w:val="clear" w:color="auto" w:fill="FFFFFF"/>
          <w:lang w:val="cy-GB"/>
        </w:rPr>
        <w:t>language</w:t>
      </w:r>
      <w:proofErr w:type="spellEnd"/>
      <w:r w:rsidR="006D692C" w:rsidRPr="001B44EA">
        <w:rPr>
          <w:rFonts w:cstheme="minorHAnsi"/>
          <w:b w:val="0"/>
          <w:color w:val="002060"/>
          <w:sz w:val="24"/>
          <w:szCs w:val="24"/>
          <w:shd w:val="clear" w:color="auto" w:fill="FFFFFF"/>
          <w:lang w:val="cy-GB"/>
        </w:rPr>
        <w:t xml:space="preserve"> </w:t>
      </w:r>
      <w:proofErr w:type="spellStart"/>
      <w:r w:rsidR="006D692C" w:rsidRPr="001B44EA">
        <w:rPr>
          <w:rFonts w:cstheme="minorHAnsi"/>
          <w:b w:val="0"/>
          <w:color w:val="002060"/>
          <w:sz w:val="24"/>
          <w:szCs w:val="24"/>
          <w:shd w:val="clear" w:color="auto" w:fill="FFFFFF"/>
          <w:lang w:val="cy-GB"/>
        </w:rPr>
        <w:t>shall</w:t>
      </w:r>
      <w:proofErr w:type="spellEnd"/>
      <w:r w:rsidR="006D692C" w:rsidRPr="001B44EA">
        <w:rPr>
          <w:rFonts w:cstheme="minorHAnsi"/>
          <w:b w:val="0"/>
          <w:color w:val="002060"/>
          <w:sz w:val="24"/>
          <w:szCs w:val="24"/>
          <w:shd w:val="clear" w:color="auto" w:fill="FFFFFF"/>
          <w:lang w:val="cy-GB"/>
        </w:rPr>
        <w:t xml:space="preserve"> be </w:t>
      </w:r>
      <w:proofErr w:type="spellStart"/>
      <w:r w:rsidR="006D692C" w:rsidRPr="001B44EA">
        <w:rPr>
          <w:rFonts w:cstheme="minorHAnsi"/>
          <w:b w:val="0"/>
          <w:color w:val="002060"/>
          <w:sz w:val="24"/>
          <w:szCs w:val="24"/>
          <w:shd w:val="clear" w:color="auto" w:fill="FFFFFF"/>
          <w:lang w:val="cy-GB"/>
        </w:rPr>
        <w:t>treated</w:t>
      </w:r>
      <w:proofErr w:type="spellEnd"/>
      <w:r w:rsidR="006D692C" w:rsidRPr="001B44EA">
        <w:rPr>
          <w:rFonts w:cstheme="minorHAnsi"/>
          <w:b w:val="0"/>
          <w:color w:val="002060"/>
          <w:sz w:val="24"/>
          <w:szCs w:val="24"/>
          <w:shd w:val="clear" w:color="auto" w:fill="FFFFFF"/>
          <w:lang w:val="cy-GB"/>
        </w:rPr>
        <w:t xml:space="preserve"> </w:t>
      </w:r>
      <w:proofErr w:type="spellStart"/>
      <w:r w:rsidR="006D692C" w:rsidRPr="001B44EA">
        <w:rPr>
          <w:rFonts w:cstheme="minorHAnsi"/>
          <w:b w:val="0"/>
          <w:color w:val="002060"/>
          <w:sz w:val="24"/>
          <w:szCs w:val="24"/>
          <w:shd w:val="clear" w:color="auto" w:fill="FFFFFF"/>
          <w:lang w:val="cy-GB"/>
        </w:rPr>
        <w:t>on</w:t>
      </w:r>
      <w:proofErr w:type="spellEnd"/>
      <w:r w:rsidR="006D692C" w:rsidRPr="001B44EA">
        <w:rPr>
          <w:rFonts w:cstheme="minorHAnsi"/>
          <w:b w:val="0"/>
          <w:color w:val="002060"/>
          <w:sz w:val="24"/>
          <w:szCs w:val="24"/>
          <w:shd w:val="clear" w:color="auto" w:fill="FFFFFF"/>
          <w:lang w:val="cy-GB"/>
        </w:rPr>
        <w:t xml:space="preserve"> a </w:t>
      </w:r>
      <w:proofErr w:type="spellStart"/>
      <w:r w:rsidR="006D692C" w:rsidRPr="001B44EA">
        <w:rPr>
          <w:rFonts w:cstheme="minorHAnsi"/>
          <w:b w:val="0"/>
          <w:color w:val="002060"/>
          <w:sz w:val="24"/>
          <w:szCs w:val="24"/>
          <w:shd w:val="clear" w:color="auto" w:fill="FFFFFF"/>
          <w:lang w:val="cy-GB"/>
        </w:rPr>
        <w:t>basis</w:t>
      </w:r>
      <w:proofErr w:type="spellEnd"/>
      <w:r w:rsidR="006D692C" w:rsidRPr="001B44EA">
        <w:rPr>
          <w:rFonts w:cstheme="minorHAnsi"/>
          <w:b w:val="0"/>
          <w:color w:val="002060"/>
          <w:sz w:val="24"/>
          <w:szCs w:val="24"/>
          <w:shd w:val="clear" w:color="auto" w:fill="FFFFFF"/>
          <w:lang w:val="cy-GB"/>
        </w:rPr>
        <w:t xml:space="preserve"> of </w:t>
      </w:r>
      <w:proofErr w:type="spellStart"/>
      <w:r w:rsidR="006D692C" w:rsidRPr="001B44EA">
        <w:rPr>
          <w:rFonts w:cstheme="minorHAnsi"/>
          <w:b w:val="0"/>
          <w:color w:val="002060"/>
          <w:sz w:val="24"/>
          <w:szCs w:val="24"/>
          <w:shd w:val="clear" w:color="auto" w:fill="FFFFFF"/>
          <w:lang w:val="cy-GB"/>
        </w:rPr>
        <w:t>equality</w:t>
      </w:r>
      <w:proofErr w:type="spellEnd"/>
      <w:r w:rsidR="006D692C" w:rsidRPr="001B44EA">
        <w:rPr>
          <w:rFonts w:cstheme="minorHAnsi"/>
          <w:b w:val="0"/>
          <w:color w:val="002060"/>
          <w:sz w:val="24"/>
          <w:szCs w:val="24"/>
          <w:shd w:val="clear" w:color="auto" w:fill="FFFFFF"/>
          <w:lang w:val="cy-GB"/>
        </w:rPr>
        <w:t xml:space="preserve"> </w:t>
      </w:r>
      <w:proofErr w:type="spellStart"/>
      <w:r w:rsidR="006D692C" w:rsidRPr="001B44EA">
        <w:rPr>
          <w:rFonts w:cstheme="minorHAnsi"/>
          <w:b w:val="0"/>
          <w:color w:val="002060"/>
          <w:sz w:val="24"/>
          <w:szCs w:val="24"/>
          <w:shd w:val="clear" w:color="auto" w:fill="FFFFFF"/>
          <w:lang w:val="cy-GB"/>
        </w:rPr>
        <w:t>with</w:t>
      </w:r>
      <w:proofErr w:type="spellEnd"/>
      <w:r w:rsidR="006D692C" w:rsidRPr="001B44EA">
        <w:rPr>
          <w:rFonts w:cstheme="minorHAnsi"/>
          <w:b w:val="0"/>
          <w:color w:val="002060"/>
          <w:sz w:val="24"/>
          <w:szCs w:val="24"/>
          <w:shd w:val="clear" w:color="auto" w:fill="FFFFFF"/>
          <w:lang w:val="cy-GB"/>
        </w:rPr>
        <w:t xml:space="preserve"> the </w:t>
      </w:r>
      <w:proofErr w:type="spellStart"/>
      <w:r w:rsidR="006D692C" w:rsidRPr="001B44EA">
        <w:rPr>
          <w:rFonts w:cstheme="minorHAnsi"/>
          <w:b w:val="0"/>
          <w:color w:val="002060"/>
          <w:sz w:val="24"/>
          <w:szCs w:val="24"/>
          <w:shd w:val="clear" w:color="auto" w:fill="FFFFFF"/>
          <w:lang w:val="cy-GB"/>
        </w:rPr>
        <w:t>English</w:t>
      </w:r>
      <w:proofErr w:type="spellEnd"/>
      <w:r w:rsidR="006D692C" w:rsidRPr="001B44EA">
        <w:rPr>
          <w:rFonts w:cstheme="minorHAnsi"/>
          <w:b w:val="0"/>
          <w:color w:val="002060"/>
          <w:sz w:val="24"/>
          <w:szCs w:val="24"/>
          <w:shd w:val="clear" w:color="auto" w:fill="FFFFFF"/>
          <w:lang w:val="cy-GB"/>
        </w:rPr>
        <w:t xml:space="preserve"> </w:t>
      </w:r>
      <w:proofErr w:type="spellStart"/>
      <w:r w:rsidR="006D692C" w:rsidRPr="001B44EA">
        <w:rPr>
          <w:rFonts w:cstheme="minorHAnsi"/>
          <w:b w:val="0"/>
          <w:color w:val="002060"/>
          <w:sz w:val="24"/>
          <w:szCs w:val="24"/>
          <w:shd w:val="clear" w:color="auto" w:fill="FFFFFF"/>
          <w:lang w:val="cy-GB"/>
        </w:rPr>
        <w:t>language</w:t>
      </w:r>
      <w:proofErr w:type="spellEnd"/>
      <w:r w:rsidR="006D692C" w:rsidRPr="001B44EA">
        <w:rPr>
          <w:rFonts w:cstheme="minorHAnsi"/>
          <w:b w:val="0"/>
          <w:color w:val="002060"/>
          <w:sz w:val="24"/>
          <w:szCs w:val="24"/>
          <w:shd w:val="clear" w:color="auto" w:fill="FFFFFF"/>
          <w:lang w:val="cy-GB"/>
        </w:rPr>
        <w:t>."</w:t>
      </w:r>
      <w:r w:rsidR="00A368DB" w:rsidRPr="001B44EA">
        <w:rPr>
          <w:rFonts w:cstheme="minorHAnsi"/>
          <w:b w:val="0"/>
          <w:color w:val="002060"/>
          <w:sz w:val="24"/>
          <w:szCs w:val="24"/>
          <w:shd w:val="clear" w:color="auto" w:fill="FFFFFF"/>
          <w:lang w:val="cy-GB"/>
        </w:rPr>
        <w:t xml:space="preserve"> </w:t>
      </w:r>
      <w:r w:rsidR="00625F44" w:rsidRPr="001B44EA">
        <w:rPr>
          <w:rFonts w:cstheme="minorHAnsi"/>
          <w:b w:val="0"/>
          <w:color w:val="002060"/>
          <w:sz w:val="24"/>
          <w:szCs w:val="24"/>
          <w:shd w:val="clear" w:color="auto" w:fill="FFFFFF"/>
          <w:lang w:val="cy-GB"/>
        </w:rPr>
        <w:t xml:space="preserve">Rhoddwyd statws cyfartal i'r </w:t>
      </w:r>
      <w:r w:rsidR="00B874FD" w:rsidRPr="001B44EA">
        <w:rPr>
          <w:rFonts w:cstheme="minorHAnsi"/>
          <w:b w:val="0"/>
          <w:color w:val="002060"/>
          <w:sz w:val="24"/>
          <w:szCs w:val="24"/>
          <w:shd w:val="clear" w:color="auto" w:fill="FFFFFF"/>
          <w:lang w:val="cy-GB"/>
        </w:rPr>
        <w:t xml:space="preserve">iaith </w:t>
      </w:r>
      <w:r w:rsidR="006353D9" w:rsidRPr="001B44EA">
        <w:rPr>
          <w:rFonts w:cstheme="minorHAnsi"/>
          <w:b w:val="0"/>
          <w:color w:val="002060"/>
          <w:sz w:val="24"/>
          <w:szCs w:val="24"/>
          <w:shd w:val="clear" w:color="auto" w:fill="FFFFFF"/>
          <w:lang w:val="cy-GB"/>
        </w:rPr>
        <w:t>Gymraeg</w:t>
      </w:r>
      <w:r w:rsidR="00625F44" w:rsidRPr="001B44EA">
        <w:rPr>
          <w:rFonts w:cstheme="minorHAnsi"/>
          <w:b w:val="0"/>
          <w:color w:val="002060"/>
          <w:sz w:val="24"/>
          <w:szCs w:val="24"/>
          <w:shd w:val="clear" w:color="auto" w:fill="FFFFFF"/>
          <w:lang w:val="cy-GB"/>
        </w:rPr>
        <w:t xml:space="preserve"> </w:t>
      </w:r>
      <w:r w:rsidR="008A731B">
        <w:rPr>
          <w:rFonts w:cstheme="minorHAnsi"/>
          <w:b w:val="0"/>
          <w:color w:val="002060"/>
          <w:sz w:val="24"/>
          <w:szCs w:val="24"/>
          <w:shd w:val="clear" w:color="auto" w:fill="FFFFFF"/>
          <w:lang w:val="cy-GB"/>
        </w:rPr>
        <w:t xml:space="preserve">ochr yn </w:t>
      </w:r>
      <w:r w:rsidR="00B874FD" w:rsidRPr="001B44EA">
        <w:rPr>
          <w:rFonts w:cstheme="minorHAnsi"/>
          <w:b w:val="0"/>
          <w:color w:val="002060"/>
          <w:sz w:val="24"/>
          <w:szCs w:val="24"/>
          <w:shd w:val="clear" w:color="auto" w:fill="FFFFFF"/>
          <w:lang w:val="cy-GB"/>
        </w:rPr>
        <w:t>ochr y</w:t>
      </w:r>
      <w:r w:rsidR="00625F44" w:rsidRPr="001B44EA">
        <w:rPr>
          <w:rFonts w:cstheme="minorHAnsi"/>
          <w:b w:val="0"/>
          <w:color w:val="002060"/>
          <w:sz w:val="24"/>
          <w:szCs w:val="24"/>
          <w:shd w:val="clear" w:color="auto" w:fill="FFFFFF"/>
          <w:lang w:val="cy-GB"/>
        </w:rPr>
        <w:t xml:space="preserve"> Saesneg yng Nghymru, a sefydl</w:t>
      </w:r>
      <w:r w:rsidR="008A731B">
        <w:rPr>
          <w:rFonts w:cstheme="minorHAnsi"/>
          <w:b w:val="0"/>
          <w:color w:val="002060"/>
          <w:sz w:val="24"/>
          <w:szCs w:val="24"/>
          <w:shd w:val="clear" w:color="auto" w:fill="FFFFFF"/>
          <w:lang w:val="cy-GB"/>
        </w:rPr>
        <w:t xml:space="preserve">wyd </w:t>
      </w:r>
      <w:r w:rsidR="00625F44" w:rsidRPr="001B44EA">
        <w:rPr>
          <w:rFonts w:cstheme="minorHAnsi"/>
          <w:b w:val="0"/>
          <w:color w:val="002060"/>
          <w:sz w:val="24"/>
          <w:szCs w:val="24"/>
          <w:shd w:val="clear" w:color="auto" w:fill="FFFFFF"/>
          <w:lang w:val="cy-GB"/>
        </w:rPr>
        <w:t>yr hawl i ddefnyddio'r Gymraeg mewn llysoedd, ysgolion, a lleoliadau swyddogol eraill. Roedd y ddeddf yn gofyn i arwyddion cyhoeddus a dogfennau swyddogol i fod yn ddwyieithog, a</w:t>
      </w:r>
      <w:r w:rsidR="005E3461">
        <w:rPr>
          <w:rFonts w:cstheme="minorHAnsi"/>
          <w:b w:val="0"/>
          <w:color w:val="002060"/>
          <w:sz w:val="24"/>
          <w:szCs w:val="24"/>
          <w:shd w:val="clear" w:color="auto" w:fill="FFFFFF"/>
          <w:lang w:val="cy-GB"/>
        </w:rPr>
        <w:t xml:space="preserve">c </w:t>
      </w:r>
      <w:r w:rsidR="00944DCE">
        <w:rPr>
          <w:rFonts w:cstheme="minorHAnsi"/>
          <w:b w:val="0"/>
          <w:color w:val="002060"/>
          <w:sz w:val="24"/>
          <w:szCs w:val="24"/>
          <w:shd w:val="clear" w:color="auto" w:fill="FFFFFF"/>
          <w:lang w:val="cy-GB"/>
        </w:rPr>
        <w:t>arweiniodd</w:t>
      </w:r>
      <w:r w:rsidR="005E3461">
        <w:rPr>
          <w:rFonts w:cstheme="minorHAnsi"/>
          <w:b w:val="0"/>
          <w:color w:val="002060"/>
          <w:sz w:val="24"/>
          <w:szCs w:val="24"/>
          <w:shd w:val="clear" w:color="auto" w:fill="FFFFFF"/>
          <w:lang w:val="cy-GB"/>
        </w:rPr>
        <w:t xml:space="preserve"> </w:t>
      </w:r>
      <w:r w:rsidR="00625F44" w:rsidRPr="001B44EA">
        <w:rPr>
          <w:rFonts w:cstheme="minorHAnsi"/>
          <w:b w:val="0"/>
          <w:color w:val="002060"/>
          <w:sz w:val="24"/>
          <w:szCs w:val="24"/>
          <w:shd w:val="clear" w:color="auto" w:fill="FFFFFF"/>
          <w:lang w:val="cy-GB"/>
        </w:rPr>
        <w:t>i wneud y Gymraeg yn fwy gweladwy</w:t>
      </w:r>
      <w:r w:rsidR="005E3461">
        <w:rPr>
          <w:rFonts w:cstheme="minorHAnsi"/>
          <w:b w:val="0"/>
          <w:color w:val="002060"/>
          <w:sz w:val="24"/>
          <w:szCs w:val="24"/>
          <w:shd w:val="clear" w:color="auto" w:fill="FFFFFF"/>
          <w:lang w:val="cy-GB"/>
        </w:rPr>
        <w:t>.</w:t>
      </w:r>
    </w:p>
    <w:p w14:paraId="31DB99D9" w14:textId="0ED356B6" w:rsidR="00566B4F" w:rsidRPr="001B44EA" w:rsidRDefault="00566B4F" w:rsidP="00323123">
      <w:pPr>
        <w:pStyle w:val="a8lwr"/>
        <w:shd w:val="clear" w:color="auto" w:fill="FFFFFF"/>
        <w:spacing w:line="360" w:lineRule="auto"/>
        <w:jc w:val="both"/>
        <w:rPr>
          <w:rFonts w:asciiTheme="minorHAnsi" w:eastAsiaTheme="minorEastAsia" w:hAnsiTheme="minorHAnsi" w:cstheme="minorHAnsi"/>
          <w:color w:val="002060"/>
          <w:shd w:val="clear" w:color="auto" w:fill="FFFFFF"/>
          <w:lang w:val="cy-GB" w:eastAsia="en-US"/>
        </w:rPr>
      </w:pPr>
      <w:r w:rsidRPr="001B44EA">
        <w:rPr>
          <w:rFonts w:asciiTheme="minorHAnsi" w:eastAsiaTheme="minorEastAsia" w:hAnsiTheme="minorHAnsi" w:cstheme="minorHAnsi"/>
          <w:color w:val="002060"/>
          <w:shd w:val="clear" w:color="auto" w:fill="FFFFFF"/>
          <w:lang w:val="cy-GB" w:eastAsia="en-US"/>
        </w:rPr>
        <w:t xml:space="preserve">Fodd bynnag, dros y blynyddoedd mae rhai wedi dadlau nad yw'r </w:t>
      </w:r>
      <w:r w:rsidR="005E3461">
        <w:rPr>
          <w:rFonts w:asciiTheme="minorHAnsi" w:eastAsiaTheme="minorEastAsia" w:hAnsiTheme="minorHAnsi" w:cstheme="minorHAnsi"/>
          <w:color w:val="002060"/>
          <w:shd w:val="clear" w:color="auto" w:fill="FFFFFF"/>
          <w:lang w:val="cy-GB" w:eastAsia="en-US"/>
        </w:rPr>
        <w:t>d</w:t>
      </w:r>
      <w:r w:rsidRPr="001B44EA">
        <w:rPr>
          <w:rFonts w:asciiTheme="minorHAnsi" w:eastAsiaTheme="minorEastAsia" w:hAnsiTheme="minorHAnsi" w:cstheme="minorHAnsi"/>
          <w:color w:val="002060"/>
          <w:shd w:val="clear" w:color="auto" w:fill="FFFFFF"/>
          <w:lang w:val="cy-GB" w:eastAsia="en-US"/>
        </w:rPr>
        <w:t>deddf wedi'i gorfodi'n effeithiol, a bod cosbau cyfyngedig wedi bod llawer rhy hael i'r rhai sy'n torri darpariaethau'r Ddeddf.</w:t>
      </w:r>
    </w:p>
    <w:p w14:paraId="1C52FEB6" w14:textId="77777777" w:rsidR="006353D9" w:rsidRDefault="005C4DEA" w:rsidP="006353D9">
      <w:pPr>
        <w:pStyle w:val="a8lwr"/>
        <w:shd w:val="clear" w:color="auto" w:fill="FFFFFF"/>
        <w:spacing w:line="360" w:lineRule="auto"/>
        <w:jc w:val="both"/>
        <w:rPr>
          <w:rFonts w:ascii="Calibri" w:hAnsi="Calibri" w:cs="Calibri"/>
          <w:color w:val="002060"/>
          <w:shd w:val="clear" w:color="auto" w:fill="FFFFFF"/>
          <w:lang w:val="cy-GB"/>
        </w:rPr>
      </w:pPr>
      <w:r w:rsidRPr="001B44EA">
        <w:rPr>
          <w:rFonts w:asciiTheme="minorHAnsi" w:hAnsiTheme="minorHAnsi" w:cstheme="minorHAnsi"/>
          <w:color w:val="002060"/>
          <w:shd w:val="clear" w:color="auto" w:fill="FFFFFF"/>
          <w:lang w:val="cy-GB"/>
        </w:rPr>
        <w:t>Cyflwyniad y sector addysg Gymraeg yn y 1970au, arweiniodd at sefydlu'r ysgolion Cymraeg a thwf addysg Gymraeg. Ond roedd y sector addysg Gymraeg yn wynebu nifer o heriau yn y 1970au. Ar y pryd, roedd prinder athrawon cymwys sy'n siarad Cymraeg, a oedd yn ei gwneud hi'n anodd sefydlu ysgolion Cymraeg newydd ac ehangu'r rhai oedd yn bodoli'n barod. Hefyd, roedd nifer o rieni yn ansicr ynglŷn â manteision addysg Gymraeg ac yn poeni am yr effaith y byddai'n ei gael ar addysg eu plant</w:t>
      </w:r>
      <w:r w:rsidR="003B19B6" w:rsidRPr="001B44EA">
        <w:rPr>
          <w:rFonts w:asciiTheme="minorHAnsi" w:hAnsiTheme="minorHAnsi" w:cstheme="minorHAnsi"/>
          <w:color w:val="002060"/>
          <w:shd w:val="clear" w:color="auto" w:fill="FFFFFF"/>
          <w:lang w:val="cy-GB"/>
        </w:rPr>
        <w:t xml:space="preserve">. </w:t>
      </w:r>
      <w:r w:rsidR="009F65AA" w:rsidRPr="001B44EA">
        <w:rPr>
          <w:rFonts w:asciiTheme="minorHAnsi" w:hAnsiTheme="minorHAnsi" w:cstheme="minorHAnsi"/>
          <w:color w:val="002060"/>
          <w:shd w:val="clear" w:color="auto" w:fill="FFFFFF"/>
          <w:lang w:val="cy-GB"/>
        </w:rPr>
        <w:t xml:space="preserve">Er gwaethaf yr heriau hyn, parhaodd y sector addysg Gymraeg i dyfu yn y 1970au, ac erbyn y diwedd o'r degawd, </w:t>
      </w:r>
      <w:r w:rsidR="009F65AA" w:rsidRPr="001B44EA">
        <w:rPr>
          <w:rFonts w:ascii="Calibri" w:hAnsi="Calibri" w:cs="Calibri"/>
          <w:color w:val="002060"/>
          <w:shd w:val="clear" w:color="auto" w:fill="FFFFFF"/>
          <w:lang w:val="cy-GB"/>
        </w:rPr>
        <w:t xml:space="preserve">roedd nifer sylweddol o ysgolion Cymraeg a disgyblion yn derbyn eu haddysg drwy gyfrwng y Gymraeg. </w:t>
      </w:r>
    </w:p>
    <w:p w14:paraId="15563CF8" w14:textId="447374C2" w:rsidR="009F65AA" w:rsidRPr="001B44EA" w:rsidRDefault="009F65AA" w:rsidP="006353D9">
      <w:pPr>
        <w:pStyle w:val="a8lwr"/>
        <w:shd w:val="clear" w:color="auto" w:fill="FFFFFF"/>
        <w:spacing w:line="360" w:lineRule="auto"/>
        <w:jc w:val="both"/>
        <w:rPr>
          <w:rFonts w:ascii="Calibri" w:hAnsi="Calibri" w:cs="Calibri"/>
          <w:color w:val="002060"/>
          <w:shd w:val="clear" w:color="auto" w:fill="FFFFFF"/>
          <w:lang w:val="cy-GB"/>
        </w:rPr>
      </w:pPr>
      <w:r w:rsidRPr="001B44EA">
        <w:rPr>
          <w:rFonts w:ascii="Calibri" w:hAnsi="Calibri" w:cs="Calibri"/>
          <w:color w:val="002060"/>
          <w:shd w:val="clear" w:color="auto" w:fill="FFFFFF"/>
          <w:lang w:val="cy-GB"/>
        </w:rPr>
        <w:lastRenderedPageBreak/>
        <w:t>Twf y sector addysg Gymraeg yn y 1970au osododd sylfaen i ehangu pellach yn y degawdau a ddilynodd ac a helpodd i sefydlu'r sector fel rhan allweddol o'r system addysg yng Nghymru.</w:t>
      </w:r>
    </w:p>
    <w:p w14:paraId="6DDEB800" w14:textId="77777777" w:rsidR="009F65AA" w:rsidRPr="001B44EA" w:rsidRDefault="009F65AA" w:rsidP="009F65AA">
      <w:pPr>
        <w:pStyle w:val="a8lwr"/>
        <w:shd w:val="clear" w:color="auto" w:fill="FFFFFF"/>
        <w:spacing w:line="360" w:lineRule="auto"/>
        <w:jc w:val="both"/>
        <w:rPr>
          <w:rFonts w:ascii="Calibri" w:hAnsi="Calibri" w:cs="Calibri"/>
          <w:bCs/>
          <w:color w:val="002060"/>
          <w:szCs w:val="20"/>
          <w:shd w:val="clear" w:color="auto" w:fill="FFFFFF"/>
          <w:lang w:val="cy-GB"/>
        </w:rPr>
      </w:pPr>
      <w:r w:rsidRPr="001B44EA">
        <w:rPr>
          <w:rFonts w:ascii="Calibri" w:hAnsi="Calibri" w:cs="Calibri"/>
          <w:bCs/>
          <w:color w:val="002060"/>
          <w:szCs w:val="20"/>
          <w:shd w:val="clear" w:color="auto" w:fill="FFFFFF"/>
          <w:lang w:val="cy-GB"/>
        </w:rPr>
        <w:t>Deddf yr Iaith Gymraeg 1982, a roddodd statws swyddogol y Gymraeg yng Nghymru ac yn gofyn i gyrff cyhoeddus drin y Gymraeg a'r Saesneg yn gyfartal. Gwasanaethau cyhoeddus dwyieithog: Roedd y ddeddf yn mynnu bod awdurdodau cyhoeddus ac asiantaethau'r llywodraeth yng Nghymru yn darparu gwasanaethau yn Gymraeg, lle'r oedd digon o alw. Amddiffyn enwau lleoedd: Roedd y ddeddf yn gwarchod defnydd o enwau lleoedd traddodiadol Cymreig a sicrhau eu bod yn cael eu defnyddio ar fapiau swyddogol ac arwyddion ffyrdd.</w:t>
      </w:r>
    </w:p>
    <w:p w14:paraId="6A09698D" w14:textId="5F62DA40" w:rsidR="000335FE" w:rsidRPr="001B44EA" w:rsidRDefault="005321F2" w:rsidP="003B19B6">
      <w:pPr>
        <w:pStyle w:val="a8lwr"/>
        <w:shd w:val="clear" w:color="auto" w:fill="FFFFFF"/>
        <w:spacing w:line="360" w:lineRule="auto"/>
        <w:jc w:val="both"/>
        <w:rPr>
          <w:rFonts w:asciiTheme="minorHAnsi" w:hAnsiTheme="minorHAnsi" w:cstheme="minorHAnsi"/>
          <w:color w:val="002060"/>
          <w:shd w:val="clear" w:color="auto" w:fill="FFFFFF"/>
          <w:lang w:val="cy-GB"/>
        </w:rPr>
      </w:pPr>
      <w:r w:rsidRPr="001B44EA">
        <w:rPr>
          <w:rFonts w:asciiTheme="minorHAnsi" w:hAnsiTheme="minorHAnsi" w:cstheme="minorHAnsi"/>
          <w:color w:val="002060"/>
          <w:shd w:val="clear" w:color="auto" w:fill="FFFFFF"/>
          <w:lang w:val="cy-GB"/>
        </w:rPr>
        <w:t>Sefydlu'r rhaglen Cymraeg i Oedolion yn yr 1980au, a ddarparodd addysg i oedolion yn y Gymraeg ac a helpodd i hyrwyddo'r iaith. Menter yn y 1980au gyda'r nod o annog oedolion sy'n dysgu Cymraeg i ddysgu Cymraeg oedd y rhaglen Cymraeg i Oedolion. Cyflwynwyd y rhaglen fel rhan o ymdrech ehangach i hyrwyddo'r iaith Gymraeg a sicrhau ei thwf a'i hadfywiad parhaus</w:t>
      </w:r>
      <w:r w:rsidR="000335FE" w:rsidRPr="001B44EA">
        <w:rPr>
          <w:rFonts w:asciiTheme="minorHAnsi" w:hAnsiTheme="minorHAnsi" w:cstheme="minorHAnsi"/>
          <w:color w:val="002060"/>
          <w:shd w:val="clear" w:color="auto" w:fill="FFFFFF"/>
          <w:lang w:val="cy-GB"/>
        </w:rPr>
        <w:t xml:space="preserve">. </w:t>
      </w:r>
      <w:r w:rsidRPr="001B44EA">
        <w:rPr>
          <w:rFonts w:asciiTheme="minorHAnsi" w:hAnsiTheme="minorHAnsi" w:cstheme="minorHAnsi"/>
          <w:color w:val="002060"/>
          <w:shd w:val="clear" w:color="auto" w:fill="FFFFFF"/>
          <w:lang w:val="cy-GB"/>
        </w:rPr>
        <w:t xml:space="preserve">Bwriad y rhaglen oedd gwneud dysgu Cymraeg yn hygyrch ac yn apelio at ystod eang o ddysgwyr sy'n oedolion. Roedd yn cynnig cyfleoedd dysgu hyblyg, gan gynnwys dosbarthiadau nos, dysgu o bell, a chyrsiau preswyl, oedd yn caniatáu i bobl ddysgu Cymraeg ar eu cyflymder eu hunain ac mewn ffordd oedd yn </w:t>
      </w:r>
      <w:r w:rsidR="00FF01CE" w:rsidRPr="001B44EA">
        <w:rPr>
          <w:rFonts w:asciiTheme="minorHAnsi" w:hAnsiTheme="minorHAnsi" w:cstheme="minorHAnsi"/>
          <w:color w:val="002060"/>
          <w:shd w:val="clear" w:color="auto" w:fill="FFFFFF"/>
          <w:lang w:val="cy-GB"/>
        </w:rPr>
        <w:t xml:space="preserve">addas </w:t>
      </w:r>
      <w:r w:rsidRPr="001B44EA">
        <w:rPr>
          <w:rFonts w:asciiTheme="minorHAnsi" w:hAnsiTheme="minorHAnsi" w:cstheme="minorHAnsi"/>
          <w:color w:val="002060"/>
          <w:shd w:val="clear" w:color="auto" w:fill="FFFFFF"/>
          <w:lang w:val="cy-GB"/>
        </w:rPr>
        <w:t>i'w hanghenion.</w:t>
      </w:r>
    </w:p>
    <w:p w14:paraId="7151297F" w14:textId="77777777" w:rsidR="00FF01CE" w:rsidRPr="001B44EA" w:rsidRDefault="00FF01CE" w:rsidP="003B19B6">
      <w:pPr>
        <w:spacing w:line="360" w:lineRule="auto"/>
        <w:jc w:val="both"/>
        <w:rPr>
          <w:rFonts w:eastAsia="Times New Roman" w:cstheme="minorHAnsi"/>
          <w:b w:val="0"/>
          <w:color w:val="002060"/>
          <w:sz w:val="24"/>
          <w:szCs w:val="24"/>
          <w:shd w:val="clear" w:color="auto" w:fill="FFFFFF"/>
          <w:lang w:val="cy-GB" w:eastAsia="zh-CN"/>
        </w:rPr>
      </w:pPr>
      <w:r w:rsidRPr="001B44EA">
        <w:rPr>
          <w:rFonts w:eastAsia="Times New Roman" w:cstheme="minorHAnsi"/>
          <w:b w:val="0"/>
          <w:color w:val="002060"/>
          <w:sz w:val="24"/>
          <w:szCs w:val="24"/>
          <w:shd w:val="clear" w:color="auto" w:fill="FFFFFF"/>
          <w:lang w:val="cy-GB" w:eastAsia="zh-CN"/>
        </w:rPr>
        <w:t>Llwyddodd y rhaglen i ddenu nifer fawr o ddysgwyr sy'n oedolion, llawer ohonynt erioed wedi astudio'r Gymraeg o'r blaen. Roedd yn ffynhonnell gymorth bwysig i'r rheiny oedd eisiau dysgu'r iaith ac yn helpu i gynyddu nifer y siaradwyr Cymraeg yng Nghymru.</w:t>
      </w:r>
    </w:p>
    <w:p w14:paraId="32E2293B" w14:textId="77777777" w:rsidR="00FF01CE" w:rsidRPr="001B44EA" w:rsidRDefault="00FF01CE" w:rsidP="003B19B6">
      <w:pPr>
        <w:spacing w:line="360" w:lineRule="auto"/>
        <w:jc w:val="both"/>
        <w:rPr>
          <w:rFonts w:eastAsia="Times New Roman" w:cstheme="minorHAnsi"/>
          <w:b w:val="0"/>
          <w:color w:val="002060"/>
          <w:sz w:val="24"/>
          <w:szCs w:val="24"/>
          <w:shd w:val="clear" w:color="auto" w:fill="FFFFFF"/>
          <w:lang w:val="cy-GB" w:eastAsia="zh-CN"/>
        </w:rPr>
      </w:pPr>
    </w:p>
    <w:p w14:paraId="3E66B4A9" w14:textId="477AD20D" w:rsidR="00703792" w:rsidRPr="001B44EA" w:rsidRDefault="00BE7810" w:rsidP="0095683F">
      <w:pPr>
        <w:spacing w:line="360" w:lineRule="auto"/>
        <w:jc w:val="both"/>
        <w:rPr>
          <w:rFonts w:eastAsia="Times New Roman" w:cstheme="minorHAnsi"/>
          <w:b w:val="0"/>
          <w:bCs/>
          <w:color w:val="002060"/>
          <w:sz w:val="24"/>
          <w:szCs w:val="24"/>
          <w:shd w:val="clear" w:color="auto" w:fill="FFFFFF"/>
          <w:lang w:val="cy-GB" w:eastAsia="zh-CN"/>
        </w:rPr>
      </w:pPr>
      <w:r w:rsidRPr="00BE7810">
        <w:rPr>
          <w:rFonts w:ascii="Calibri" w:eastAsiaTheme="minorHAnsi" w:hAnsi="Calibri" w:cs="Calibri"/>
          <w:b w:val="0"/>
          <w:color w:val="002060"/>
          <w:sz w:val="24"/>
          <w:szCs w:val="24"/>
          <w:lang w:val="cy-GB"/>
        </w:rPr>
        <w:t>Cyflwynwyd Cwricwlwm Cenedlaethol Cymru yn y 1990au, a wnaeth y Gymraeg yn bwnc craidd ym mhob ysgol yng Nghymru. Safonau gwell; Helpodd Cwricwlwm Cenedlaethol Cymru i godi safonau addysgol ledled Cymru trwy ddarparu fframwaith clir ar gyfer addysgu a dysgu, a sicrhaodd fod pob disgybl yn derbyn addysg gyson a chynhwysfawr. Gwell atebolrwydd: Bu cyflwyno Cwricwlwm Cenedlaethol Cymru yn gymorth i gynyddu atebolrwydd yn y system addysg drwy ddarparu fframwaith clir ar gyfer asesu a monitro, a oedd yn caniatáu olrhain cynnydd ac adnabod meysydd i'w gwella. yn</w:t>
      </w:r>
    </w:p>
    <w:p w14:paraId="66C3A370" w14:textId="77777777" w:rsidR="00BE7810" w:rsidRDefault="0095683F" w:rsidP="0095683F">
      <w:pPr>
        <w:spacing w:line="360" w:lineRule="auto"/>
        <w:jc w:val="both"/>
        <w:rPr>
          <w:rFonts w:eastAsia="Times New Roman" w:cstheme="minorHAnsi"/>
          <w:b w:val="0"/>
          <w:bCs/>
          <w:color w:val="002060"/>
          <w:sz w:val="24"/>
          <w:szCs w:val="24"/>
          <w:shd w:val="clear" w:color="auto" w:fill="FFFFFF"/>
          <w:lang w:val="cy-GB" w:eastAsia="zh-CN"/>
        </w:rPr>
      </w:pPr>
      <w:r w:rsidRPr="001B44EA">
        <w:rPr>
          <w:rFonts w:eastAsia="Times New Roman" w:cstheme="minorHAnsi"/>
          <w:b w:val="0"/>
          <w:bCs/>
          <w:color w:val="002060"/>
          <w:sz w:val="24"/>
          <w:szCs w:val="24"/>
          <w:shd w:val="clear" w:color="auto" w:fill="FFFFFF"/>
          <w:lang w:val="cy-GB" w:eastAsia="zh-CN"/>
        </w:rPr>
        <w:t xml:space="preserve">newid mawr i'r system addysg yng Nghymru, ac roedd nifer o athrawon ac ysgolion yn ei gweld hi'n </w:t>
      </w:r>
    </w:p>
    <w:p w14:paraId="68611241" w14:textId="1749014D" w:rsidR="00323123" w:rsidRPr="001B44EA" w:rsidRDefault="0095683F" w:rsidP="0095683F">
      <w:pPr>
        <w:spacing w:line="360" w:lineRule="auto"/>
        <w:jc w:val="both"/>
        <w:rPr>
          <w:rFonts w:eastAsia="Times New Roman" w:cstheme="minorHAnsi"/>
          <w:b w:val="0"/>
          <w:bCs/>
          <w:color w:val="002060"/>
          <w:sz w:val="24"/>
          <w:szCs w:val="24"/>
          <w:shd w:val="clear" w:color="auto" w:fill="FFFFFF"/>
          <w:lang w:val="cy-GB" w:eastAsia="zh-CN"/>
        </w:rPr>
      </w:pPr>
      <w:r w:rsidRPr="001B44EA">
        <w:rPr>
          <w:rFonts w:eastAsia="Times New Roman" w:cstheme="minorHAnsi"/>
          <w:b w:val="0"/>
          <w:bCs/>
          <w:color w:val="002060"/>
          <w:sz w:val="24"/>
          <w:szCs w:val="24"/>
          <w:shd w:val="clear" w:color="auto" w:fill="FFFFFF"/>
          <w:lang w:val="cy-GB" w:eastAsia="zh-CN"/>
        </w:rPr>
        <w:lastRenderedPageBreak/>
        <w:t>heriol gweithredu'r fframwaith newydd yn effeithiol. Ni chafwyd croeso cyffredinol ynghylch cyflwyno Cwricwlwm Cenedlaethol Cymru, ac fe wnaeth rhai rhieni, athrawon, ac awdurdodau lleol wrthsefyll y newidiadau, yn enwedig y pwyslais cynyddol ar iaith a diwylliant Cymru.</w:t>
      </w:r>
    </w:p>
    <w:p w14:paraId="645988B5" w14:textId="77777777" w:rsidR="0095683F" w:rsidRPr="001B44EA" w:rsidRDefault="0095683F" w:rsidP="0095683F">
      <w:pPr>
        <w:spacing w:line="360" w:lineRule="auto"/>
        <w:jc w:val="both"/>
        <w:rPr>
          <w:rFonts w:eastAsia="Times New Roman" w:cstheme="minorHAnsi"/>
          <w:b w:val="0"/>
          <w:bCs/>
          <w:color w:val="FF0000"/>
          <w:sz w:val="24"/>
          <w:szCs w:val="24"/>
          <w:shd w:val="clear" w:color="auto" w:fill="FFFFFF"/>
          <w:lang w:val="cy-GB" w:eastAsia="zh-CN"/>
        </w:rPr>
      </w:pPr>
    </w:p>
    <w:p w14:paraId="025E03FF" w14:textId="14ACF5FB" w:rsidR="00464EC5" w:rsidRPr="001B44EA" w:rsidRDefault="00DF4E4F" w:rsidP="00464EC5">
      <w:pPr>
        <w:spacing w:line="360" w:lineRule="auto"/>
        <w:jc w:val="both"/>
        <w:rPr>
          <w:rFonts w:eastAsia="Times New Roman" w:cstheme="minorHAnsi"/>
          <w:b w:val="0"/>
          <w:bCs/>
          <w:color w:val="002060"/>
          <w:sz w:val="24"/>
          <w:szCs w:val="24"/>
          <w:shd w:val="clear" w:color="auto" w:fill="FFFFFF"/>
          <w:lang w:val="cy-GB" w:eastAsia="zh-CN"/>
        </w:rPr>
      </w:pPr>
      <w:r w:rsidRPr="001B44EA">
        <w:rPr>
          <w:rFonts w:eastAsia="Times New Roman" w:cstheme="minorHAnsi"/>
          <w:b w:val="0"/>
          <w:bCs/>
          <w:color w:val="002060"/>
          <w:sz w:val="24"/>
          <w:szCs w:val="24"/>
          <w:shd w:val="clear" w:color="auto" w:fill="FFFFFF"/>
          <w:lang w:val="cy-GB" w:eastAsia="zh-CN"/>
        </w:rPr>
        <w:t xml:space="preserve">Er bod llawer o effeithiau cadarnhaol yng nghwricwlwm cenedlaethol Cymru, roedd rhai agweddau negyddol i'w weithredu hefyd. Ar weithredu'r Strategaeth Addysg Cyfrwng Cymraeg yn y 2000au, a osododd weledigaeth llywodraeth Cymru ar gyfer addysg cyfrwng Cymraeg ac yn anelu at gynyddu nifer yr ysgolion Cymraeg a chyfran y disgyblion sy'n derbyn addysg Gymraeg. </w:t>
      </w:r>
      <w:r w:rsidR="00464EC5" w:rsidRPr="001B44EA">
        <w:rPr>
          <w:rFonts w:eastAsia="Times New Roman" w:cstheme="minorHAnsi"/>
          <w:b w:val="0"/>
          <w:bCs/>
          <w:color w:val="002060"/>
          <w:sz w:val="24"/>
          <w:szCs w:val="24"/>
          <w:shd w:val="clear" w:color="auto" w:fill="FFFFFF"/>
          <w:lang w:val="cy-GB" w:eastAsia="zh-CN"/>
        </w:rPr>
        <w:t>Helpodd y strategaeth i gynyddu mynediad at addysg cyfrwng Cymraeg, gwella ei hansawdd, hyrwyddo'r Gymraeg, a datblygu hyfforddiant athrawon cyfrwng Cymraeg, sydd yn ei dro wedi cyfrannu at dwf a bywiogrwydd y Gymraeg a'i ddiwylliant.</w:t>
      </w:r>
    </w:p>
    <w:p w14:paraId="0EA96C50" w14:textId="77777777" w:rsidR="00464EC5" w:rsidRPr="001B44EA" w:rsidRDefault="00464EC5" w:rsidP="00464EC5">
      <w:pPr>
        <w:spacing w:line="360" w:lineRule="auto"/>
        <w:jc w:val="both"/>
        <w:rPr>
          <w:rFonts w:eastAsia="Times New Roman" w:cstheme="minorHAnsi"/>
          <w:b w:val="0"/>
          <w:bCs/>
          <w:color w:val="002060"/>
          <w:sz w:val="24"/>
          <w:szCs w:val="24"/>
          <w:shd w:val="clear" w:color="auto" w:fill="FFFFFF"/>
          <w:lang w:val="cy-GB" w:eastAsia="zh-CN"/>
        </w:rPr>
      </w:pPr>
    </w:p>
    <w:p w14:paraId="36D913A7" w14:textId="78F92EA7" w:rsidR="00484CE9" w:rsidRPr="001B44EA" w:rsidRDefault="00464EC5" w:rsidP="00EF1C9A">
      <w:pPr>
        <w:spacing w:line="360" w:lineRule="auto"/>
        <w:jc w:val="both"/>
        <w:rPr>
          <w:rFonts w:cstheme="minorHAnsi"/>
          <w:b w:val="0"/>
          <w:bCs/>
          <w:color w:val="002060"/>
          <w:sz w:val="24"/>
          <w:szCs w:val="20"/>
          <w:shd w:val="clear" w:color="auto" w:fill="FFFFFF"/>
          <w:lang w:val="cy-GB"/>
        </w:rPr>
      </w:pPr>
      <w:r w:rsidRPr="001B44EA">
        <w:rPr>
          <w:rFonts w:cstheme="minorHAnsi"/>
          <w:b w:val="0"/>
          <w:bCs/>
          <w:color w:val="002060"/>
          <w:sz w:val="24"/>
          <w:szCs w:val="20"/>
          <w:shd w:val="clear" w:color="auto" w:fill="FFFFFF"/>
          <w:lang w:val="cy-GB"/>
        </w:rPr>
        <w:t>Heddiw, ystyrir yn eang fod gan Gymru system addysg ddwyieithog lwyddiannus, gyda llawer o ysgolion Cymraeg a</w:t>
      </w:r>
      <w:r w:rsidR="00362A12">
        <w:rPr>
          <w:rFonts w:cstheme="minorHAnsi"/>
          <w:b w:val="0"/>
          <w:bCs/>
          <w:color w:val="002060"/>
          <w:sz w:val="24"/>
          <w:szCs w:val="20"/>
          <w:shd w:val="clear" w:color="auto" w:fill="FFFFFF"/>
          <w:lang w:val="cy-GB"/>
        </w:rPr>
        <w:t xml:space="preserve">c addysg </w:t>
      </w:r>
      <w:r w:rsidRPr="001B44EA">
        <w:rPr>
          <w:rFonts w:cstheme="minorHAnsi"/>
          <w:b w:val="0"/>
          <w:bCs/>
          <w:color w:val="002060"/>
          <w:sz w:val="24"/>
          <w:szCs w:val="20"/>
          <w:shd w:val="clear" w:color="auto" w:fill="FFFFFF"/>
          <w:lang w:val="cy-GB"/>
        </w:rPr>
        <w:t xml:space="preserve">lefel uchel o hyfedredd Cymraeg ymhlith y boblogaeth. Mae addysg cyfrwng Cymraeg yn caniatáu i ddisgyblion sicrhau rhuglder yn y Gymraeg a'r Saesneg i raddau mwy nag y </w:t>
      </w:r>
      <w:proofErr w:type="spellStart"/>
      <w:r w:rsidRPr="001B44EA">
        <w:rPr>
          <w:rFonts w:cstheme="minorHAnsi"/>
          <w:b w:val="0"/>
          <w:bCs/>
          <w:color w:val="002060"/>
          <w:sz w:val="24"/>
          <w:szCs w:val="20"/>
          <w:shd w:val="clear" w:color="auto" w:fill="FFFFFF"/>
          <w:lang w:val="cy-GB"/>
        </w:rPr>
        <w:t>gallant</w:t>
      </w:r>
      <w:proofErr w:type="spellEnd"/>
      <w:r w:rsidRPr="001B44EA">
        <w:rPr>
          <w:rFonts w:cstheme="minorHAnsi"/>
          <w:b w:val="0"/>
          <w:bCs/>
          <w:color w:val="002060"/>
          <w:sz w:val="24"/>
          <w:szCs w:val="20"/>
          <w:shd w:val="clear" w:color="auto" w:fill="FFFFFF"/>
          <w:lang w:val="cy-GB"/>
        </w:rPr>
        <w:t xml:space="preserve"> ei gyflawni trwy ddysgu'r Gymraeg mewn ysgol Saesneg. </w:t>
      </w:r>
    </w:p>
    <w:p w14:paraId="15B6ADA1" w14:textId="77777777" w:rsidR="00484CE9" w:rsidRPr="001B44EA" w:rsidRDefault="00484CE9" w:rsidP="00484CE9">
      <w:pPr>
        <w:spacing w:line="360" w:lineRule="auto"/>
        <w:jc w:val="both"/>
        <w:rPr>
          <w:rFonts w:cstheme="minorHAnsi"/>
          <w:b w:val="0"/>
          <w:bCs/>
          <w:color w:val="FF0000"/>
          <w:sz w:val="24"/>
          <w:szCs w:val="20"/>
          <w:shd w:val="clear" w:color="auto" w:fill="FFFFFF"/>
          <w:lang w:val="cy-GB"/>
        </w:rPr>
      </w:pPr>
    </w:p>
    <w:p w14:paraId="12361B3A" w14:textId="6ED6BD6B" w:rsidR="00703792" w:rsidRDefault="00484CE9" w:rsidP="00703792">
      <w:pPr>
        <w:spacing w:line="360" w:lineRule="auto"/>
        <w:jc w:val="both"/>
        <w:rPr>
          <w:rFonts w:cstheme="minorHAnsi"/>
          <w:b w:val="0"/>
          <w:bCs/>
          <w:iCs/>
          <w:color w:val="002060"/>
          <w:sz w:val="24"/>
          <w:szCs w:val="20"/>
          <w:lang w:val="cy-GB"/>
        </w:rPr>
      </w:pPr>
      <w:r w:rsidRPr="001B44EA">
        <w:rPr>
          <w:rFonts w:cstheme="minorHAnsi"/>
          <w:b w:val="0"/>
          <w:bCs/>
          <w:iCs/>
          <w:color w:val="002060"/>
          <w:sz w:val="24"/>
          <w:szCs w:val="20"/>
          <w:lang w:val="cy-GB"/>
        </w:rPr>
        <w:t xml:space="preserve">Mae addysg drochi, lle caiff gwersi eu dysgu mewn iaith leiafrifol (fel Cymraeg) i ddisgyblion sy'n siarad iaith fwyafrifiol (fel Saesneg) yn y cartref, yn fwy llwyddiannus am greu siaradwyr dwyieithog nag addysg Saesneg gyda gwersi Cymraeg yn unig. Dechreuwyd addysg drochi yng </w:t>
      </w:r>
      <w:proofErr w:type="spellStart"/>
      <w:r w:rsidRPr="001B44EA">
        <w:rPr>
          <w:rFonts w:cstheme="minorHAnsi"/>
          <w:b w:val="0"/>
          <w:bCs/>
          <w:iCs/>
          <w:color w:val="002060"/>
          <w:sz w:val="24"/>
          <w:szCs w:val="20"/>
          <w:lang w:val="cy-GB"/>
        </w:rPr>
        <w:t>Nghanada</w:t>
      </w:r>
      <w:proofErr w:type="spellEnd"/>
      <w:r w:rsidRPr="001B44EA">
        <w:rPr>
          <w:rFonts w:cstheme="minorHAnsi"/>
          <w:b w:val="0"/>
          <w:bCs/>
          <w:iCs/>
          <w:color w:val="002060"/>
          <w:sz w:val="24"/>
          <w:szCs w:val="20"/>
          <w:lang w:val="cy-GB"/>
        </w:rPr>
        <w:t xml:space="preserve"> yn y 1960au, a dangosodd ymchwil fod plant yn cyflawni lefelau uwch o ddwyieithrwydd pan gawsant eu dysgu mewn iaith leiafrifol. </w:t>
      </w:r>
      <w:r w:rsidR="00703792" w:rsidRPr="001B44EA">
        <w:rPr>
          <w:rFonts w:cstheme="minorHAnsi"/>
          <w:b w:val="0"/>
          <w:bCs/>
          <w:iCs/>
          <w:color w:val="002060"/>
          <w:sz w:val="24"/>
          <w:szCs w:val="20"/>
          <w:lang w:val="cy-GB"/>
        </w:rPr>
        <w:t>Mae astudiaethau ar addysg drochi ledled y byd wedi cefnogi'r canlyniadau hyn. Yn 2012, dechreuodd yr Alban gyflwyno dwy iaith ychwanegol mewn ysgolion cynradd, tra bod Lloegr wedi gwneud dysgu iaith dramor o'r cwricwlwm cenedlaethol mewn ysgolion cynradd yn 2014.</w:t>
      </w:r>
    </w:p>
    <w:p w14:paraId="3F2DB55F" w14:textId="0A7FA2A6" w:rsidR="006452B3" w:rsidRDefault="006452B3" w:rsidP="00703792">
      <w:pPr>
        <w:spacing w:line="360" w:lineRule="auto"/>
        <w:jc w:val="both"/>
        <w:rPr>
          <w:rFonts w:cstheme="minorHAnsi"/>
          <w:b w:val="0"/>
          <w:bCs/>
          <w:iCs/>
          <w:color w:val="002060"/>
          <w:sz w:val="24"/>
          <w:szCs w:val="20"/>
          <w:lang w:val="cy-GB"/>
        </w:rPr>
      </w:pPr>
    </w:p>
    <w:p w14:paraId="5D8F7605" w14:textId="63AF951A" w:rsidR="00EF1C9A" w:rsidRDefault="00EF1C9A" w:rsidP="00703792">
      <w:pPr>
        <w:spacing w:line="360" w:lineRule="auto"/>
        <w:jc w:val="both"/>
        <w:rPr>
          <w:rFonts w:cstheme="minorHAnsi"/>
          <w:b w:val="0"/>
          <w:bCs/>
          <w:iCs/>
          <w:color w:val="002060"/>
          <w:sz w:val="24"/>
          <w:szCs w:val="20"/>
          <w:lang w:val="cy-GB"/>
        </w:rPr>
      </w:pPr>
    </w:p>
    <w:p w14:paraId="61F7E6E0" w14:textId="7E6116CF" w:rsidR="00EF1C9A" w:rsidRDefault="00EF1C9A" w:rsidP="00703792">
      <w:pPr>
        <w:spacing w:line="360" w:lineRule="auto"/>
        <w:jc w:val="both"/>
        <w:rPr>
          <w:rFonts w:cstheme="minorHAnsi"/>
          <w:b w:val="0"/>
          <w:bCs/>
          <w:iCs/>
          <w:color w:val="002060"/>
          <w:sz w:val="24"/>
          <w:szCs w:val="20"/>
          <w:lang w:val="cy-GB"/>
        </w:rPr>
      </w:pPr>
    </w:p>
    <w:p w14:paraId="6DB4F191" w14:textId="77777777" w:rsidR="00EF1C9A" w:rsidRDefault="00EF1C9A" w:rsidP="00703792">
      <w:pPr>
        <w:spacing w:line="360" w:lineRule="auto"/>
        <w:jc w:val="both"/>
        <w:rPr>
          <w:rFonts w:cstheme="minorHAnsi"/>
          <w:b w:val="0"/>
          <w:bCs/>
          <w:iCs/>
          <w:color w:val="002060"/>
          <w:sz w:val="24"/>
          <w:szCs w:val="20"/>
          <w:lang w:val="cy-GB"/>
        </w:rPr>
      </w:pPr>
    </w:p>
    <w:p w14:paraId="68A9F666" w14:textId="5B5E9AAB" w:rsidR="006452B3" w:rsidRDefault="006452B3" w:rsidP="00703792">
      <w:pPr>
        <w:spacing w:line="360" w:lineRule="auto"/>
        <w:jc w:val="both"/>
        <w:rPr>
          <w:rFonts w:cstheme="minorHAnsi"/>
          <w:b w:val="0"/>
          <w:bCs/>
          <w:iCs/>
          <w:color w:val="002060"/>
          <w:sz w:val="24"/>
          <w:szCs w:val="20"/>
          <w:lang w:val="cy-GB"/>
        </w:rPr>
      </w:pPr>
    </w:p>
    <w:p w14:paraId="57607660" w14:textId="77777777" w:rsidR="006452B3" w:rsidRPr="001B44EA" w:rsidRDefault="006452B3" w:rsidP="00703792">
      <w:pPr>
        <w:spacing w:line="360" w:lineRule="auto"/>
        <w:jc w:val="both"/>
        <w:rPr>
          <w:rFonts w:cstheme="minorHAnsi"/>
          <w:b w:val="0"/>
          <w:bCs/>
          <w:iCs/>
          <w:color w:val="002060"/>
          <w:sz w:val="24"/>
          <w:szCs w:val="20"/>
          <w:lang w:val="cy-GB"/>
        </w:rPr>
      </w:pPr>
    </w:p>
    <w:p w14:paraId="76A23839" w14:textId="6E3DC0C8" w:rsidR="00E22C5F" w:rsidRPr="001B44EA" w:rsidRDefault="00487378" w:rsidP="00E22C5F">
      <w:pPr>
        <w:pStyle w:val="Heading2"/>
        <w:rPr>
          <w:rFonts w:ascii="Calibri" w:hAnsi="Calibri" w:cs="Calibri"/>
          <w:u w:val="single"/>
          <w:lang w:val="cy-GB"/>
        </w:rPr>
      </w:pPr>
      <w:bookmarkStart w:id="11" w:name="_Toc127222923"/>
      <w:bookmarkStart w:id="12" w:name="_Toc127223825"/>
      <w:r w:rsidRPr="001B44EA">
        <w:rPr>
          <w:rFonts w:ascii="Calibri" w:hAnsi="Calibri" w:cs="Calibri"/>
          <w:u w:val="single"/>
          <w:lang w:val="cy-GB"/>
        </w:rPr>
        <w:lastRenderedPageBreak/>
        <w:t>MANTEISION</w:t>
      </w:r>
      <w:bookmarkEnd w:id="11"/>
      <w:bookmarkEnd w:id="12"/>
      <w:r w:rsidR="00944C75" w:rsidRPr="001B44EA">
        <w:rPr>
          <w:rFonts w:ascii="Calibri" w:hAnsi="Calibri" w:cs="Calibri"/>
          <w:u w:val="single"/>
          <w:lang w:val="cy-GB"/>
        </w:rPr>
        <w:t xml:space="preserve"> </w:t>
      </w:r>
      <w:r w:rsidR="00E22C5F" w:rsidRPr="001B44EA">
        <w:rPr>
          <w:rFonts w:ascii="Calibri" w:hAnsi="Calibri" w:cs="Calibri"/>
          <w:u w:val="single"/>
          <w:lang w:val="cy-GB"/>
        </w:rPr>
        <w:t xml:space="preserve"> </w:t>
      </w:r>
    </w:p>
    <w:p w14:paraId="0DED996A" w14:textId="4052585E" w:rsidR="00B00518" w:rsidRPr="001B44EA" w:rsidRDefault="00BE7810" w:rsidP="009C3187">
      <w:pPr>
        <w:spacing w:line="360" w:lineRule="auto"/>
        <w:jc w:val="both"/>
        <w:rPr>
          <w:rFonts w:ascii="Calibri" w:hAnsi="Calibri" w:cs="Calibri"/>
          <w:b w:val="0"/>
          <w:bCs/>
          <w:color w:val="002060"/>
          <w:sz w:val="24"/>
          <w:szCs w:val="20"/>
          <w:lang w:val="cy-GB"/>
        </w:rPr>
      </w:pPr>
      <w:r>
        <w:rPr>
          <w:rFonts w:ascii="Calibri" w:eastAsiaTheme="minorHAnsi" w:hAnsi="Calibri" w:cs="Calibri"/>
          <w:b w:val="0"/>
          <w:color w:val="002060"/>
          <w:sz w:val="24"/>
          <w:szCs w:val="24"/>
          <w:lang w:val="cy-GB"/>
        </w:rPr>
        <w:t>Roedd pobl arfer meddwl bod dysgu dwy iaith yn creu dryswch yn y meddwl. Credwyd hefyd ei fod yn well i gael un iaith yn iawn yn hytrach na thrafferthu meistroli dau. Roedd rhai astudiaethau i'w gweld yn cefnogi'r syniad y gallai dysgu dwy iaith fod yn broblematig; Nododd ymchwilwyr cynnar fod pobl ddwyieithog yn tueddu i gael geirfaoedd llai a mynediad arafach at eiriau. Fodd bynnag, mae'r canfyddiadau hyn wedi cael eu herio a'u diwygio yng ngoleuni ymchwil mwy diweddar a chynhwysfawr ar y pwnc.</w:t>
      </w:r>
    </w:p>
    <w:p w14:paraId="4E904223" w14:textId="77777777" w:rsidR="00786ED7" w:rsidRPr="001B44EA" w:rsidRDefault="00786ED7" w:rsidP="009C3187">
      <w:pPr>
        <w:spacing w:line="360" w:lineRule="auto"/>
        <w:jc w:val="both"/>
        <w:rPr>
          <w:rFonts w:ascii="Calibri" w:hAnsi="Calibri" w:cs="Calibri"/>
          <w:b w:val="0"/>
          <w:bCs/>
          <w:sz w:val="24"/>
          <w:szCs w:val="20"/>
          <w:lang w:val="cy-GB"/>
        </w:rPr>
      </w:pPr>
    </w:p>
    <w:p w14:paraId="6ABABF8E" w14:textId="7B5E392A" w:rsidR="008368BE" w:rsidRPr="001B44EA" w:rsidRDefault="00786ED7" w:rsidP="0024463C">
      <w:pPr>
        <w:spacing w:line="360" w:lineRule="auto"/>
        <w:jc w:val="both"/>
        <w:rPr>
          <w:rFonts w:ascii="Calibri" w:hAnsi="Calibri" w:cs="Calibri"/>
          <w:b w:val="0"/>
          <w:bCs/>
          <w:color w:val="002060"/>
          <w:sz w:val="24"/>
          <w:szCs w:val="20"/>
          <w:lang w:val="cy-GB"/>
        </w:rPr>
      </w:pPr>
      <w:r w:rsidRPr="001B44EA">
        <w:rPr>
          <w:rFonts w:ascii="Calibri" w:hAnsi="Calibri" w:cs="Calibri"/>
          <w:b w:val="0"/>
          <w:bCs/>
          <w:color w:val="002060"/>
          <w:sz w:val="24"/>
          <w:szCs w:val="20"/>
          <w:lang w:val="cy-GB"/>
        </w:rPr>
        <w:t xml:space="preserve">Mae plant sy'n cael eu magu mewn amgylcheddau dwyieithog yn datblygu ymwybyddiaeth frwd o sut mae iaith yn gweithio ac sydd â sylfaen gryfach ar gyfer dysgu ieithoedd ychwanegol yn y dyfodol. </w:t>
      </w:r>
      <w:r w:rsidR="007736BD" w:rsidRPr="001B44EA">
        <w:rPr>
          <w:rFonts w:ascii="Calibri" w:hAnsi="Calibri" w:cs="Calibri"/>
          <w:b w:val="0"/>
          <w:bCs/>
          <w:color w:val="002060"/>
          <w:sz w:val="24"/>
          <w:szCs w:val="20"/>
          <w:lang w:val="cy-GB"/>
        </w:rPr>
        <w:t>Profwyd addysg ddwyieithog fel arf cudd wrth godi uwch ddysgu plant a hyd yn oed newid strwythur yr ymennydd dynol. Dyma rai o fanteision addysg ddwyieithog:</w:t>
      </w:r>
    </w:p>
    <w:p w14:paraId="1F1FDFD0" w14:textId="77777777" w:rsidR="00B37F65" w:rsidRPr="001B44EA" w:rsidRDefault="00B37F65" w:rsidP="009F070E">
      <w:pPr>
        <w:spacing w:line="360" w:lineRule="auto"/>
        <w:rPr>
          <w:rFonts w:ascii="Calibri" w:hAnsi="Calibri" w:cs="Calibri"/>
          <w:b w:val="0"/>
          <w:bCs/>
          <w:sz w:val="24"/>
          <w:szCs w:val="20"/>
          <w:lang w:val="cy-GB"/>
        </w:rPr>
      </w:pPr>
    </w:p>
    <w:p w14:paraId="37205795" w14:textId="77777777" w:rsidR="00791CFA" w:rsidRPr="00C35BD7" w:rsidRDefault="00791CFA" w:rsidP="00C35BD7">
      <w:pPr>
        <w:pStyle w:val="Heading3"/>
        <w:rPr>
          <w:color w:val="FFC000" w:themeColor="text1"/>
          <w:bdr w:val="none" w:sz="0" w:space="0" w:color="auto" w:frame="1"/>
          <w:lang w:val="cy-GB" w:eastAsia="zh-CN"/>
        </w:rPr>
      </w:pPr>
      <w:bookmarkStart w:id="13" w:name="_Toc127222924"/>
      <w:bookmarkStart w:id="14" w:name="_Toc127223826"/>
      <w:r w:rsidRPr="00C35BD7">
        <w:rPr>
          <w:color w:val="FFC000" w:themeColor="text1"/>
          <w:bdr w:val="none" w:sz="0" w:space="0" w:color="auto" w:frame="1"/>
          <w:lang w:val="cy-GB" w:eastAsia="zh-CN"/>
        </w:rPr>
        <w:t>GWELL SGILIAU GWYBYDDOL</w:t>
      </w:r>
      <w:bookmarkEnd w:id="13"/>
      <w:bookmarkEnd w:id="14"/>
    </w:p>
    <w:p w14:paraId="497AAFAE" w14:textId="4B960F1A" w:rsidR="0053719D" w:rsidRPr="00F20F2F" w:rsidRDefault="00BE7810" w:rsidP="00863429">
      <w:pPr>
        <w:pStyle w:val="Content"/>
        <w:spacing w:line="360" w:lineRule="auto"/>
        <w:jc w:val="both"/>
        <w:rPr>
          <w:color w:val="002060"/>
          <w:sz w:val="24"/>
          <w:szCs w:val="20"/>
          <w:lang w:val="cy-GB" w:eastAsia="zh-CN"/>
        </w:rPr>
      </w:pPr>
      <w:r>
        <w:rPr>
          <w:rFonts w:ascii="Calibri" w:eastAsiaTheme="minorHAnsi" w:hAnsi="Calibri" w:cs="Calibri"/>
          <w:bCs/>
          <w:color w:val="002060"/>
          <w:sz w:val="24"/>
          <w:szCs w:val="24"/>
          <w:lang w:val="cy-GB"/>
        </w:rPr>
        <w:t xml:space="preserve">Mae ymchwil yn dangos bod dwyieithrwydd yn arwain at alluoedd gwybyddol gwell sy'n hybu’r gallu i resymu, dysgu, a dadansoddi'r meddwl, yn ogystal dengys pobl ddwyieithog mwy o feddwl ymwahanu a chreadigol. Dywedodd Ellen </w:t>
      </w:r>
      <w:proofErr w:type="spellStart"/>
      <w:r>
        <w:rPr>
          <w:rFonts w:ascii="Calibri" w:eastAsiaTheme="minorHAnsi" w:hAnsi="Calibri" w:cs="Calibri"/>
          <w:bCs/>
          <w:color w:val="002060"/>
          <w:sz w:val="24"/>
          <w:szCs w:val="24"/>
          <w:lang w:val="cy-GB"/>
        </w:rPr>
        <w:t>Bialystok</w:t>
      </w:r>
      <w:proofErr w:type="spellEnd"/>
      <w:r>
        <w:rPr>
          <w:rFonts w:ascii="Calibri" w:eastAsiaTheme="minorHAnsi" w:hAnsi="Calibri" w:cs="Calibri"/>
          <w:bCs/>
          <w:color w:val="002060"/>
          <w:sz w:val="24"/>
          <w:szCs w:val="24"/>
          <w:lang w:val="cy-GB"/>
        </w:rPr>
        <w:t xml:space="preserve">, ymchwilydd amlwg ym maes dwyieithrwydd a gwybyddiaeth </w:t>
      </w:r>
      <w:proofErr w:type="spellStart"/>
      <w:r>
        <w:rPr>
          <w:rFonts w:ascii="Calibri" w:eastAsiaTheme="minorHAnsi" w:hAnsi="Calibri" w:cs="Calibri"/>
          <w:bCs/>
          <w:color w:val="002060"/>
          <w:sz w:val="24"/>
          <w:szCs w:val="24"/>
          <w:lang w:val="cy-GB"/>
        </w:rPr>
        <w:t>being</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bilingual</w:t>
      </w:r>
      <w:proofErr w:type="spellEnd"/>
      <w:r>
        <w:rPr>
          <w:rFonts w:ascii="Calibri" w:eastAsiaTheme="minorHAnsi" w:hAnsi="Calibri" w:cs="Calibri"/>
          <w:bCs/>
          <w:color w:val="002060"/>
          <w:sz w:val="24"/>
          <w:szCs w:val="24"/>
          <w:lang w:val="cy-GB"/>
        </w:rPr>
        <w:t xml:space="preserve">, at </w:t>
      </w:r>
      <w:proofErr w:type="spellStart"/>
      <w:r>
        <w:rPr>
          <w:rFonts w:ascii="Calibri" w:eastAsiaTheme="minorHAnsi" w:hAnsi="Calibri" w:cs="Calibri"/>
          <w:bCs/>
          <w:color w:val="002060"/>
          <w:sz w:val="24"/>
          <w:szCs w:val="24"/>
          <w:lang w:val="cy-GB"/>
        </w:rPr>
        <w:t>its</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core</w:t>
      </w:r>
      <w:proofErr w:type="spellEnd"/>
      <w:r>
        <w:rPr>
          <w:rFonts w:ascii="Calibri" w:eastAsiaTheme="minorHAnsi" w:hAnsi="Calibri" w:cs="Calibri"/>
          <w:bCs/>
          <w:color w:val="002060"/>
          <w:sz w:val="24"/>
          <w:szCs w:val="24"/>
          <w:lang w:val="cy-GB"/>
        </w:rPr>
        <w:t xml:space="preserve">, is </w:t>
      </w:r>
      <w:proofErr w:type="spellStart"/>
      <w:r>
        <w:rPr>
          <w:rFonts w:ascii="Calibri" w:eastAsiaTheme="minorHAnsi" w:hAnsi="Calibri" w:cs="Calibri"/>
          <w:bCs/>
          <w:color w:val="002060"/>
          <w:sz w:val="24"/>
          <w:szCs w:val="24"/>
          <w:lang w:val="cy-GB"/>
        </w:rPr>
        <w:t>about</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having</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two</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separate</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mental</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systems</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for</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language</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in</w:t>
      </w:r>
      <w:proofErr w:type="spellEnd"/>
      <w:r>
        <w:rPr>
          <w:rFonts w:ascii="Calibri" w:eastAsiaTheme="minorHAnsi" w:hAnsi="Calibri" w:cs="Calibri"/>
          <w:bCs/>
          <w:color w:val="002060"/>
          <w:sz w:val="24"/>
          <w:szCs w:val="24"/>
          <w:lang w:val="cy-GB"/>
        </w:rPr>
        <w:t xml:space="preserve"> the </w:t>
      </w:r>
      <w:proofErr w:type="spellStart"/>
      <w:r>
        <w:rPr>
          <w:rFonts w:ascii="Calibri" w:eastAsiaTheme="minorHAnsi" w:hAnsi="Calibri" w:cs="Calibri"/>
          <w:bCs/>
          <w:color w:val="002060"/>
          <w:sz w:val="24"/>
          <w:szCs w:val="24"/>
          <w:lang w:val="cy-GB"/>
        </w:rPr>
        <w:t>mind</w:t>
      </w:r>
      <w:proofErr w:type="spellEnd"/>
      <w:r>
        <w:rPr>
          <w:rFonts w:ascii="Calibri" w:eastAsiaTheme="minorHAnsi" w:hAnsi="Calibri" w:cs="Calibri"/>
          <w:bCs/>
          <w:color w:val="002060"/>
          <w:sz w:val="24"/>
          <w:szCs w:val="24"/>
          <w:lang w:val="cy-GB"/>
        </w:rPr>
        <w:t xml:space="preserve">, and it is this </w:t>
      </w:r>
      <w:proofErr w:type="spellStart"/>
      <w:r>
        <w:rPr>
          <w:rFonts w:ascii="Calibri" w:eastAsiaTheme="minorHAnsi" w:hAnsi="Calibri" w:cs="Calibri"/>
          <w:bCs/>
          <w:color w:val="002060"/>
          <w:sz w:val="24"/>
          <w:szCs w:val="24"/>
          <w:lang w:val="cy-GB"/>
        </w:rPr>
        <w:t>separation</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that</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leads</w:t>
      </w:r>
      <w:proofErr w:type="spellEnd"/>
      <w:r>
        <w:rPr>
          <w:rFonts w:ascii="Calibri" w:eastAsiaTheme="minorHAnsi" w:hAnsi="Calibri" w:cs="Calibri"/>
          <w:bCs/>
          <w:color w:val="002060"/>
          <w:sz w:val="24"/>
          <w:szCs w:val="24"/>
          <w:lang w:val="cy-GB"/>
        </w:rPr>
        <w:t xml:space="preserve"> to </w:t>
      </w:r>
      <w:proofErr w:type="spellStart"/>
      <w:r>
        <w:rPr>
          <w:rFonts w:ascii="Calibri" w:eastAsiaTheme="minorHAnsi" w:hAnsi="Calibri" w:cs="Calibri"/>
          <w:bCs/>
          <w:color w:val="002060"/>
          <w:sz w:val="24"/>
          <w:szCs w:val="24"/>
          <w:lang w:val="cy-GB"/>
        </w:rPr>
        <w:t>cognitive</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benefits</w:t>
      </w:r>
      <w:proofErr w:type="spellEnd"/>
      <w:r>
        <w:rPr>
          <w:rFonts w:ascii="Calibri" w:eastAsiaTheme="minorHAnsi" w:hAnsi="Calibri" w:cs="Calibri"/>
          <w:bCs/>
          <w:color w:val="002060"/>
          <w:sz w:val="24"/>
          <w:szCs w:val="24"/>
          <w:lang w:val="cy-GB"/>
        </w:rPr>
        <w:t xml:space="preserve">. Mae'r dyfyniad hwn yn tynnu sylw at y syniad bod manteision gwybyddol dwyieithrwydd yn dod o gael dwy system iaith ar wahân yn y meddwl, sy'n gallu gwella sylw, cof, a phrosesau gwybyddol eraill. Mae </w:t>
      </w:r>
      <w:proofErr w:type="spellStart"/>
      <w:r>
        <w:rPr>
          <w:rFonts w:ascii="Calibri" w:eastAsiaTheme="minorHAnsi" w:hAnsi="Calibri" w:cs="Calibri"/>
          <w:bCs/>
          <w:color w:val="002060"/>
          <w:sz w:val="24"/>
          <w:szCs w:val="24"/>
          <w:lang w:val="cy-GB"/>
        </w:rPr>
        <w:t>Bialystok</w:t>
      </w:r>
      <w:proofErr w:type="spellEnd"/>
      <w:r>
        <w:rPr>
          <w:rFonts w:ascii="Calibri" w:eastAsiaTheme="minorHAnsi" w:hAnsi="Calibri" w:cs="Calibri"/>
          <w:bCs/>
          <w:color w:val="002060"/>
          <w:sz w:val="24"/>
          <w:szCs w:val="24"/>
          <w:lang w:val="cy-GB"/>
        </w:rPr>
        <w:t xml:space="preserve"> wedi cynnal ymchwil helaeth ar fanteision gwybyddol dwyieithrwydd ac fe'i cydnabyddir yn eang am ei chyfraniadau i'r maes.</w:t>
      </w:r>
    </w:p>
    <w:p w14:paraId="7311B1AD" w14:textId="77777777" w:rsidR="003253CA" w:rsidRPr="003253CA" w:rsidRDefault="003253CA" w:rsidP="00863429">
      <w:pPr>
        <w:pStyle w:val="Content"/>
        <w:spacing w:line="360" w:lineRule="auto"/>
        <w:jc w:val="both"/>
        <w:rPr>
          <w:b/>
          <w:bCs/>
          <w:sz w:val="24"/>
          <w:szCs w:val="20"/>
          <w:lang w:val="cy-GB" w:eastAsia="zh-CN"/>
        </w:rPr>
      </w:pPr>
    </w:p>
    <w:p w14:paraId="2EF44CB9" w14:textId="7E58DE04" w:rsidR="00F20F2F" w:rsidRDefault="00645882" w:rsidP="0065097E">
      <w:pPr>
        <w:pStyle w:val="Content"/>
        <w:spacing w:line="360" w:lineRule="auto"/>
        <w:jc w:val="both"/>
        <w:rPr>
          <w:rFonts w:eastAsia="Times New Roman"/>
          <w:color w:val="002060"/>
          <w:sz w:val="24"/>
          <w:szCs w:val="24"/>
          <w:lang w:val="cy-GB" w:eastAsia="zh-CN"/>
        </w:rPr>
      </w:pPr>
      <w:r w:rsidRPr="001B44EA">
        <w:rPr>
          <w:rFonts w:eastAsia="Times New Roman"/>
          <w:color w:val="002060"/>
          <w:sz w:val="24"/>
          <w:szCs w:val="24"/>
          <w:lang w:val="cy-GB" w:eastAsia="zh-CN"/>
        </w:rPr>
        <w:t xml:space="preserve">Bu nifer o arbrofion ac astudiaethau yn ymchwilio i'r berthynas rhwng dwyieithrwydd a sgiliau gwybyddol. Mae llawer o'r astudiaethau hyn wedi dod o hyd i dystiolaeth i gefnogi'r syniad y gall dwyieithrwydd wella galluoedd gwybyddol penodol, megis rheoli gweithredol (y gallu i newid rhwng </w:t>
      </w:r>
    </w:p>
    <w:p w14:paraId="51D78FEB" w14:textId="6267BF85" w:rsidR="00645882" w:rsidRDefault="00BE7810" w:rsidP="00863429">
      <w:pPr>
        <w:pStyle w:val="Content"/>
        <w:spacing w:line="360" w:lineRule="auto"/>
        <w:jc w:val="both"/>
        <w:rPr>
          <w:rFonts w:eastAsia="Times New Roman"/>
          <w:color w:val="002060"/>
          <w:sz w:val="24"/>
          <w:szCs w:val="24"/>
          <w:lang w:val="cy-GB" w:eastAsia="zh-CN"/>
        </w:rPr>
      </w:pPr>
      <w:r w:rsidRPr="00BE7810">
        <w:rPr>
          <w:rFonts w:ascii="Calibri" w:eastAsiaTheme="minorHAnsi" w:hAnsi="Calibri" w:cs="Calibri"/>
          <w:bCs/>
          <w:color w:val="002060"/>
          <w:sz w:val="24"/>
          <w:szCs w:val="24"/>
          <w:lang w:val="cy-GB"/>
        </w:rPr>
        <w:t xml:space="preserve">tasgau ac atal gwybodaeth amherthnasol), sylw a </w:t>
      </w:r>
      <w:proofErr w:type="spellStart"/>
      <w:r w:rsidRPr="00BE7810">
        <w:rPr>
          <w:rFonts w:ascii="Calibri" w:eastAsiaTheme="minorHAnsi" w:hAnsi="Calibri" w:cs="Calibri"/>
          <w:bCs/>
          <w:color w:val="002060"/>
          <w:sz w:val="24"/>
          <w:szCs w:val="24"/>
          <w:lang w:val="cy-GB"/>
        </w:rPr>
        <w:t>chof</w:t>
      </w:r>
      <w:proofErr w:type="spellEnd"/>
      <w:r w:rsidRPr="00BE7810">
        <w:rPr>
          <w:rFonts w:ascii="Calibri" w:eastAsiaTheme="minorHAnsi" w:hAnsi="Calibri" w:cs="Calibri"/>
          <w:bCs/>
          <w:color w:val="002060"/>
          <w:sz w:val="24"/>
          <w:szCs w:val="24"/>
          <w:lang w:val="cy-GB"/>
        </w:rPr>
        <w:t>.</w:t>
      </w:r>
    </w:p>
    <w:p w14:paraId="4DB9243F" w14:textId="06F01110" w:rsidR="00E946C1" w:rsidRDefault="00E946C1" w:rsidP="00863429">
      <w:pPr>
        <w:pStyle w:val="Content"/>
        <w:spacing w:line="360" w:lineRule="auto"/>
        <w:jc w:val="both"/>
        <w:rPr>
          <w:rFonts w:eastAsia="Times New Roman"/>
          <w:b/>
          <w:color w:val="002060"/>
          <w:sz w:val="24"/>
          <w:szCs w:val="24"/>
          <w:lang w:val="cy-GB" w:eastAsia="zh-CN"/>
        </w:rPr>
      </w:pPr>
    </w:p>
    <w:p w14:paraId="42CB3BB9" w14:textId="77777777" w:rsidR="00833F7D" w:rsidRPr="001B44EA" w:rsidRDefault="00833F7D" w:rsidP="00863429">
      <w:pPr>
        <w:pStyle w:val="Content"/>
        <w:spacing w:line="360" w:lineRule="auto"/>
        <w:jc w:val="both"/>
        <w:rPr>
          <w:rFonts w:eastAsia="Times New Roman"/>
          <w:b/>
          <w:color w:val="002060"/>
          <w:sz w:val="24"/>
          <w:szCs w:val="24"/>
          <w:lang w:val="cy-GB" w:eastAsia="zh-CN"/>
        </w:rPr>
      </w:pPr>
    </w:p>
    <w:p w14:paraId="1E791FF7" w14:textId="6ABC06A6" w:rsidR="00863429" w:rsidRDefault="00BE7810" w:rsidP="00260AC3">
      <w:pPr>
        <w:pStyle w:val="Content"/>
        <w:spacing w:line="360" w:lineRule="auto"/>
        <w:jc w:val="both"/>
        <w:rPr>
          <w:rFonts w:eastAsia="Times New Roman"/>
          <w:color w:val="002060"/>
          <w:sz w:val="24"/>
          <w:szCs w:val="24"/>
          <w:lang w:val="cy-GB" w:eastAsia="zh-CN"/>
        </w:rPr>
      </w:pPr>
      <w:r w:rsidRPr="00BE7810">
        <w:rPr>
          <w:rFonts w:ascii="Calibri" w:eastAsiaTheme="minorHAnsi" w:hAnsi="Calibri" w:cs="Calibri"/>
          <w:bCs/>
          <w:color w:val="002060"/>
          <w:sz w:val="24"/>
          <w:szCs w:val="24"/>
          <w:lang w:val="cy-GB"/>
        </w:rPr>
        <w:lastRenderedPageBreak/>
        <w:t xml:space="preserve">Un astudiaeth adnabyddus yw'r ‘Simon </w:t>
      </w:r>
      <w:proofErr w:type="spellStart"/>
      <w:r w:rsidRPr="00BE7810">
        <w:rPr>
          <w:rFonts w:ascii="Calibri" w:eastAsiaTheme="minorHAnsi" w:hAnsi="Calibri" w:cs="Calibri"/>
          <w:bCs/>
          <w:color w:val="002060"/>
          <w:sz w:val="24"/>
          <w:szCs w:val="24"/>
          <w:lang w:val="cy-GB"/>
        </w:rPr>
        <w:t>task</w:t>
      </w:r>
      <w:proofErr w:type="spellEnd"/>
      <w:r w:rsidRPr="00BE7810">
        <w:rPr>
          <w:rFonts w:ascii="Calibri" w:eastAsiaTheme="minorHAnsi" w:hAnsi="Calibri" w:cs="Calibri"/>
          <w:bCs/>
          <w:color w:val="002060"/>
          <w:sz w:val="24"/>
          <w:szCs w:val="24"/>
          <w:lang w:val="cy-GB"/>
        </w:rPr>
        <w:t>’.</w:t>
      </w:r>
      <w:r w:rsidRPr="00BE7810">
        <w:rPr>
          <w:rFonts w:ascii="Calibri" w:eastAsiaTheme="minorHAnsi" w:hAnsi="Calibri" w:cs="Calibri"/>
          <w:bCs/>
          <w:color w:val="034A90"/>
          <w:szCs w:val="28"/>
          <w:lang w:val="cy-GB"/>
        </w:rPr>
        <w:t xml:space="preserve"> </w:t>
      </w:r>
      <w:r w:rsidRPr="00BE7810">
        <w:rPr>
          <w:rFonts w:ascii="Calibri" w:eastAsiaTheme="minorHAnsi" w:hAnsi="Calibri" w:cs="Calibri"/>
          <w:bCs/>
          <w:color w:val="002060"/>
          <w:sz w:val="24"/>
          <w:szCs w:val="24"/>
          <w:lang w:val="cy-GB"/>
        </w:rPr>
        <w:t xml:space="preserve">Datblygwyd y dasg gan J. </w:t>
      </w:r>
      <w:proofErr w:type="spellStart"/>
      <w:r w:rsidRPr="00BE7810">
        <w:rPr>
          <w:rFonts w:ascii="Calibri" w:eastAsiaTheme="minorHAnsi" w:hAnsi="Calibri" w:cs="Calibri"/>
          <w:bCs/>
          <w:color w:val="002060"/>
          <w:sz w:val="24"/>
          <w:szCs w:val="24"/>
          <w:lang w:val="cy-GB"/>
        </w:rPr>
        <w:t>Gavin</w:t>
      </w:r>
      <w:proofErr w:type="spellEnd"/>
      <w:r w:rsidRPr="00BE7810">
        <w:rPr>
          <w:rFonts w:ascii="Calibri" w:eastAsiaTheme="minorHAnsi" w:hAnsi="Calibri" w:cs="Calibri"/>
          <w:bCs/>
          <w:color w:val="002060"/>
          <w:sz w:val="24"/>
          <w:szCs w:val="24"/>
          <w:lang w:val="cy-GB"/>
        </w:rPr>
        <w:t xml:space="preserve"> Simon a'i gydweithwyr yn y 1970au ac mae'n dal i gael ei ddefnyddio'n helaeth heddiw i ymchwilio i amrywiaeth o brosesau gwybyddol, megis sylw, paratoi ymateb, a gwneud penderfyniadau. Yn Tasg Simon nodweddiadol, cyflwynir y cyfranogwyr gydag ysgogiadau gweledol, megis sgwariau neu gylchoedd, sy'n ymddangos ar hap ar ochr chwith neu dde sgrin gyfrifiadur. Mae'r cyfranogwyr yn cael cyfarwyddyd i ymateb mor gyflym a chywir â phosibl i leoliad yr ysgogiad, fel arfer trwy wasgu botwm cyfatebol gyda'u llaw chwith neu dde.</w:t>
      </w:r>
    </w:p>
    <w:p w14:paraId="685B68F0" w14:textId="77777777" w:rsidR="0025110D" w:rsidRPr="001B44EA" w:rsidRDefault="0025110D" w:rsidP="00260AC3">
      <w:pPr>
        <w:pStyle w:val="Content"/>
        <w:spacing w:line="360" w:lineRule="auto"/>
        <w:jc w:val="both"/>
        <w:rPr>
          <w:rFonts w:eastAsia="Times New Roman"/>
          <w:b/>
          <w:color w:val="002060"/>
          <w:sz w:val="24"/>
          <w:szCs w:val="24"/>
          <w:lang w:val="cy-GB" w:eastAsia="zh-CN"/>
        </w:rPr>
      </w:pPr>
    </w:p>
    <w:p w14:paraId="5FC6254C" w14:textId="38745888" w:rsidR="0025110D" w:rsidRDefault="00BE7810" w:rsidP="0025110D">
      <w:pPr>
        <w:pStyle w:val="Content"/>
        <w:spacing w:line="360" w:lineRule="auto"/>
        <w:jc w:val="both"/>
        <w:rPr>
          <w:sz w:val="24"/>
          <w:szCs w:val="24"/>
          <w:lang w:val="cy-GB"/>
        </w:rPr>
      </w:pPr>
      <w:r>
        <w:rPr>
          <w:rFonts w:ascii="Calibri" w:eastAsiaTheme="minorHAnsi" w:hAnsi="Calibri" w:cs="Calibri"/>
          <w:bCs/>
          <w:color w:val="002060"/>
          <w:sz w:val="24"/>
          <w:szCs w:val="24"/>
          <w:lang w:val="cy-GB"/>
        </w:rPr>
        <w:t xml:space="preserve">Dadl a gyflwynwyd weithiau yn erbyn addysg ddwyieithog yw y gallai ddrysu a dal y plant yn ôl trwy greu gwrthdaro rhwng yr ieithoedd. Mewn gwirionedd, mae'r dystiolaeth yn awgrymu bod y gwrthwyneb yn wir. Fel y mae'r New York </w:t>
      </w:r>
      <w:proofErr w:type="spellStart"/>
      <w:r>
        <w:rPr>
          <w:rFonts w:ascii="Calibri" w:eastAsiaTheme="minorHAnsi" w:hAnsi="Calibri" w:cs="Calibri"/>
          <w:bCs/>
          <w:color w:val="002060"/>
          <w:sz w:val="24"/>
          <w:szCs w:val="24"/>
          <w:lang w:val="cy-GB"/>
        </w:rPr>
        <w:t>Times</w:t>
      </w:r>
      <w:proofErr w:type="spellEnd"/>
      <w:r>
        <w:rPr>
          <w:rFonts w:ascii="Calibri" w:eastAsiaTheme="minorHAnsi" w:hAnsi="Calibri" w:cs="Calibri"/>
          <w:bCs/>
          <w:color w:val="002060"/>
          <w:sz w:val="24"/>
          <w:szCs w:val="24"/>
          <w:lang w:val="cy-GB"/>
        </w:rPr>
        <w:t xml:space="preserve"> yn dweud, mae'r gwrthdaro hwn "</w:t>
      </w:r>
      <w:proofErr w:type="spellStart"/>
      <w:r>
        <w:rPr>
          <w:rFonts w:ascii="Calibri" w:eastAsiaTheme="minorHAnsi" w:hAnsi="Calibri" w:cs="Calibri"/>
          <w:bCs/>
          <w:color w:val="002060"/>
          <w:sz w:val="24"/>
          <w:szCs w:val="24"/>
          <w:lang w:val="cy-GB"/>
        </w:rPr>
        <w:t>isn’t</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so</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much</w:t>
      </w:r>
      <w:proofErr w:type="spellEnd"/>
      <w:r>
        <w:rPr>
          <w:rFonts w:ascii="Calibri" w:eastAsiaTheme="minorHAnsi" w:hAnsi="Calibri" w:cs="Calibri"/>
          <w:bCs/>
          <w:color w:val="002060"/>
          <w:sz w:val="24"/>
          <w:szCs w:val="24"/>
          <w:lang w:val="cy-GB"/>
        </w:rPr>
        <w:t xml:space="preserve"> a handicap as a </w:t>
      </w:r>
      <w:proofErr w:type="spellStart"/>
      <w:r>
        <w:rPr>
          <w:rFonts w:ascii="Calibri" w:eastAsiaTheme="minorHAnsi" w:hAnsi="Calibri" w:cs="Calibri"/>
          <w:bCs/>
          <w:color w:val="002060"/>
          <w:sz w:val="24"/>
          <w:szCs w:val="24"/>
          <w:lang w:val="cy-GB"/>
        </w:rPr>
        <w:t>blessing</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in</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disguise</w:t>
      </w:r>
      <w:proofErr w:type="spellEnd"/>
      <w:r>
        <w:rPr>
          <w:rFonts w:ascii="Calibri" w:eastAsiaTheme="minorHAnsi" w:hAnsi="Calibri" w:cs="Calibri"/>
          <w:bCs/>
          <w:color w:val="002060"/>
          <w:sz w:val="24"/>
          <w:szCs w:val="24"/>
          <w:lang w:val="cy-GB"/>
        </w:rPr>
        <w:t xml:space="preserve">. It </w:t>
      </w:r>
      <w:proofErr w:type="spellStart"/>
      <w:r>
        <w:rPr>
          <w:rFonts w:ascii="Calibri" w:eastAsiaTheme="minorHAnsi" w:hAnsi="Calibri" w:cs="Calibri"/>
          <w:bCs/>
          <w:color w:val="002060"/>
          <w:sz w:val="24"/>
          <w:szCs w:val="24"/>
          <w:lang w:val="cy-GB"/>
        </w:rPr>
        <w:t>forces</w:t>
      </w:r>
      <w:proofErr w:type="spellEnd"/>
      <w:r>
        <w:rPr>
          <w:rFonts w:ascii="Calibri" w:eastAsiaTheme="minorHAnsi" w:hAnsi="Calibri" w:cs="Calibri"/>
          <w:bCs/>
          <w:color w:val="002060"/>
          <w:sz w:val="24"/>
          <w:szCs w:val="24"/>
          <w:lang w:val="cy-GB"/>
        </w:rPr>
        <w:t xml:space="preserve"> the brain to </w:t>
      </w:r>
      <w:proofErr w:type="spellStart"/>
      <w:r>
        <w:rPr>
          <w:rFonts w:ascii="Calibri" w:eastAsiaTheme="minorHAnsi" w:hAnsi="Calibri" w:cs="Calibri"/>
          <w:bCs/>
          <w:color w:val="002060"/>
          <w:sz w:val="24"/>
          <w:szCs w:val="24"/>
          <w:lang w:val="cy-GB"/>
        </w:rPr>
        <w:t>resolve</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internal</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conflict</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giving</w:t>
      </w:r>
      <w:proofErr w:type="spellEnd"/>
      <w:r>
        <w:rPr>
          <w:rFonts w:ascii="Calibri" w:eastAsiaTheme="minorHAnsi" w:hAnsi="Calibri" w:cs="Calibri"/>
          <w:bCs/>
          <w:color w:val="002060"/>
          <w:sz w:val="24"/>
          <w:szCs w:val="24"/>
          <w:lang w:val="cy-GB"/>
        </w:rPr>
        <w:t xml:space="preserve"> the </w:t>
      </w:r>
      <w:proofErr w:type="spellStart"/>
      <w:r>
        <w:rPr>
          <w:rFonts w:ascii="Calibri" w:eastAsiaTheme="minorHAnsi" w:hAnsi="Calibri" w:cs="Calibri"/>
          <w:bCs/>
          <w:color w:val="002060"/>
          <w:sz w:val="24"/>
          <w:szCs w:val="24"/>
          <w:lang w:val="cy-GB"/>
        </w:rPr>
        <w:t>mind</w:t>
      </w:r>
      <w:proofErr w:type="spellEnd"/>
      <w:r>
        <w:rPr>
          <w:rFonts w:ascii="Calibri" w:eastAsiaTheme="minorHAnsi" w:hAnsi="Calibri" w:cs="Calibri"/>
          <w:bCs/>
          <w:color w:val="002060"/>
          <w:sz w:val="24"/>
          <w:szCs w:val="24"/>
          <w:lang w:val="cy-GB"/>
        </w:rPr>
        <w:t xml:space="preserve"> a </w:t>
      </w:r>
      <w:proofErr w:type="spellStart"/>
      <w:r>
        <w:rPr>
          <w:rFonts w:ascii="Calibri" w:eastAsiaTheme="minorHAnsi" w:hAnsi="Calibri" w:cs="Calibri"/>
          <w:bCs/>
          <w:color w:val="002060"/>
          <w:sz w:val="24"/>
          <w:szCs w:val="24"/>
          <w:lang w:val="cy-GB"/>
        </w:rPr>
        <w:t>workout</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that</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strengthens</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its</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cognitive</w:t>
      </w:r>
      <w:proofErr w:type="spellEnd"/>
      <w:r>
        <w:rPr>
          <w:rFonts w:ascii="Calibri" w:eastAsiaTheme="minorHAnsi" w:hAnsi="Calibri" w:cs="Calibri"/>
          <w:bCs/>
          <w:color w:val="002060"/>
          <w:sz w:val="24"/>
          <w:szCs w:val="24"/>
          <w:lang w:val="cy-GB"/>
        </w:rPr>
        <w:t xml:space="preserve"> </w:t>
      </w:r>
      <w:proofErr w:type="spellStart"/>
      <w:r>
        <w:rPr>
          <w:rFonts w:ascii="Calibri" w:eastAsiaTheme="minorHAnsi" w:hAnsi="Calibri" w:cs="Calibri"/>
          <w:bCs/>
          <w:color w:val="002060"/>
          <w:sz w:val="24"/>
          <w:szCs w:val="24"/>
          <w:lang w:val="cy-GB"/>
        </w:rPr>
        <w:t>muscles</w:t>
      </w:r>
      <w:proofErr w:type="spellEnd"/>
      <w:r>
        <w:rPr>
          <w:rFonts w:ascii="Calibri" w:eastAsiaTheme="minorHAnsi" w:hAnsi="Calibri" w:cs="Calibri"/>
          <w:bCs/>
          <w:color w:val="002060"/>
          <w:sz w:val="24"/>
          <w:szCs w:val="24"/>
          <w:lang w:val="cy-GB"/>
        </w:rPr>
        <w:t xml:space="preserve">." </w:t>
      </w:r>
      <w:r>
        <w:rPr>
          <w:rFonts w:ascii="Calibri" w:eastAsiaTheme="minorHAnsi" w:hAnsi="Calibri" w:cs="Calibri"/>
          <w:bCs/>
          <w:color w:val="034A90"/>
          <w:sz w:val="24"/>
          <w:szCs w:val="24"/>
          <w:lang w:val="cy-GB"/>
        </w:rPr>
        <w:t xml:space="preserve">The </w:t>
      </w:r>
      <w:proofErr w:type="spellStart"/>
      <w:r>
        <w:rPr>
          <w:rFonts w:ascii="Calibri" w:eastAsiaTheme="minorHAnsi" w:hAnsi="Calibri" w:cs="Calibri"/>
          <w:bCs/>
          <w:color w:val="034A90"/>
          <w:sz w:val="24"/>
          <w:szCs w:val="24"/>
          <w:lang w:val="cy-GB"/>
        </w:rPr>
        <w:t>better</w:t>
      </w:r>
      <w:proofErr w:type="spellEnd"/>
      <w:r>
        <w:rPr>
          <w:rFonts w:ascii="Calibri" w:eastAsiaTheme="minorHAnsi" w:hAnsi="Calibri" w:cs="Calibri"/>
          <w:bCs/>
          <w:color w:val="034A90"/>
          <w:sz w:val="24"/>
          <w:szCs w:val="24"/>
          <w:lang w:val="cy-GB"/>
        </w:rPr>
        <w:t xml:space="preserve"> </w:t>
      </w:r>
      <w:proofErr w:type="spellStart"/>
      <w:r>
        <w:rPr>
          <w:rFonts w:ascii="Calibri" w:eastAsiaTheme="minorHAnsi" w:hAnsi="Calibri" w:cs="Calibri"/>
          <w:bCs/>
          <w:color w:val="034A90"/>
          <w:sz w:val="24"/>
          <w:szCs w:val="24"/>
          <w:lang w:val="cy-GB"/>
        </w:rPr>
        <w:t>you</w:t>
      </w:r>
      <w:proofErr w:type="spellEnd"/>
      <w:r>
        <w:rPr>
          <w:rFonts w:ascii="Calibri" w:eastAsiaTheme="minorHAnsi" w:hAnsi="Calibri" w:cs="Calibri"/>
          <w:bCs/>
          <w:color w:val="034A90"/>
          <w:sz w:val="24"/>
          <w:szCs w:val="24"/>
          <w:lang w:val="cy-GB"/>
        </w:rPr>
        <w:t xml:space="preserve"> </w:t>
      </w:r>
      <w:proofErr w:type="spellStart"/>
      <w:r>
        <w:rPr>
          <w:rFonts w:ascii="Calibri" w:eastAsiaTheme="minorHAnsi" w:hAnsi="Calibri" w:cs="Calibri"/>
          <w:bCs/>
          <w:color w:val="034A90"/>
          <w:sz w:val="24"/>
          <w:szCs w:val="24"/>
          <w:lang w:val="cy-GB"/>
        </w:rPr>
        <w:t>learn</w:t>
      </w:r>
      <w:proofErr w:type="spellEnd"/>
      <w:r>
        <w:rPr>
          <w:rFonts w:ascii="Calibri" w:eastAsiaTheme="minorHAnsi" w:hAnsi="Calibri" w:cs="Calibri"/>
          <w:bCs/>
          <w:color w:val="034A90"/>
          <w:sz w:val="24"/>
          <w:szCs w:val="24"/>
          <w:lang w:val="cy-GB"/>
        </w:rPr>
        <w:t xml:space="preserve">, the more </w:t>
      </w:r>
      <w:proofErr w:type="spellStart"/>
      <w:r>
        <w:rPr>
          <w:rFonts w:ascii="Calibri" w:eastAsiaTheme="minorHAnsi" w:hAnsi="Calibri" w:cs="Calibri"/>
          <w:bCs/>
          <w:color w:val="034A90"/>
          <w:sz w:val="24"/>
          <w:szCs w:val="24"/>
          <w:lang w:val="cy-GB"/>
        </w:rPr>
        <w:t>those</w:t>
      </w:r>
      <w:proofErr w:type="spellEnd"/>
      <w:r>
        <w:rPr>
          <w:rFonts w:ascii="Calibri" w:eastAsiaTheme="minorHAnsi" w:hAnsi="Calibri" w:cs="Calibri"/>
          <w:bCs/>
          <w:color w:val="034A90"/>
          <w:sz w:val="24"/>
          <w:szCs w:val="24"/>
          <w:lang w:val="cy-GB"/>
        </w:rPr>
        <w:t xml:space="preserve"> </w:t>
      </w:r>
      <w:proofErr w:type="spellStart"/>
      <w:r>
        <w:rPr>
          <w:rFonts w:ascii="Calibri" w:eastAsiaTheme="minorHAnsi" w:hAnsi="Calibri" w:cs="Calibri"/>
          <w:bCs/>
          <w:color w:val="034A90"/>
          <w:sz w:val="24"/>
          <w:szCs w:val="24"/>
          <w:lang w:val="cy-GB"/>
        </w:rPr>
        <w:t>vital</w:t>
      </w:r>
      <w:proofErr w:type="spellEnd"/>
      <w:r>
        <w:rPr>
          <w:rFonts w:ascii="Calibri" w:eastAsiaTheme="minorHAnsi" w:hAnsi="Calibri" w:cs="Calibri"/>
          <w:bCs/>
          <w:color w:val="034A90"/>
          <w:sz w:val="24"/>
          <w:szCs w:val="24"/>
          <w:lang w:val="cy-GB"/>
        </w:rPr>
        <w:t xml:space="preserve"> </w:t>
      </w:r>
      <w:proofErr w:type="spellStart"/>
      <w:r>
        <w:rPr>
          <w:rFonts w:ascii="Calibri" w:eastAsiaTheme="minorHAnsi" w:hAnsi="Calibri" w:cs="Calibri"/>
          <w:bCs/>
          <w:color w:val="034A90"/>
          <w:sz w:val="24"/>
          <w:szCs w:val="24"/>
          <w:lang w:val="cy-GB"/>
        </w:rPr>
        <w:t>areas</w:t>
      </w:r>
      <w:proofErr w:type="spellEnd"/>
      <w:r>
        <w:rPr>
          <w:rFonts w:ascii="Calibri" w:eastAsiaTheme="minorHAnsi" w:hAnsi="Calibri" w:cs="Calibri"/>
          <w:bCs/>
          <w:color w:val="034A90"/>
          <w:sz w:val="24"/>
          <w:szCs w:val="24"/>
          <w:lang w:val="cy-GB"/>
        </w:rPr>
        <w:t xml:space="preserve"> of the brain </w:t>
      </w:r>
      <w:proofErr w:type="spellStart"/>
      <w:r>
        <w:rPr>
          <w:rFonts w:ascii="Calibri" w:eastAsiaTheme="minorHAnsi" w:hAnsi="Calibri" w:cs="Calibri"/>
          <w:bCs/>
          <w:color w:val="034A90"/>
          <w:sz w:val="24"/>
          <w:szCs w:val="24"/>
          <w:lang w:val="cy-GB"/>
        </w:rPr>
        <w:t>grow</w:t>
      </w:r>
      <w:proofErr w:type="spellEnd"/>
      <w:r>
        <w:rPr>
          <w:rFonts w:ascii="Calibri" w:eastAsiaTheme="minorHAnsi" w:hAnsi="Calibri" w:cs="Calibri"/>
          <w:bCs/>
          <w:color w:val="034A90"/>
          <w:sz w:val="24"/>
          <w:szCs w:val="24"/>
          <w:lang w:val="cy-GB"/>
        </w:rPr>
        <w:t xml:space="preserve"> (</w:t>
      </w:r>
      <w:proofErr w:type="spellStart"/>
      <w:r>
        <w:rPr>
          <w:rFonts w:ascii="Calibri" w:eastAsiaTheme="minorHAnsi" w:hAnsi="Calibri" w:cs="Calibri"/>
          <w:bCs/>
          <w:color w:val="034A90"/>
          <w:sz w:val="24"/>
          <w:szCs w:val="24"/>
          <w:lang w:val="cy-GB"/>
        </w:rPr>
        <w:t>Mårtensson</w:t>
      </w:r>
      <w:proofErr w:type="spellEnd"/>
      <w:r>
        <w:rPr>
          <w:rFonts w:ascii="Calibri" w:eastAsiaTheme="minorHAnsi" w:hAnsi="Calibri" w:cs="Calibri"/>
          <w:bCs/>
          <w:color w:val="034A90"/>
          <w:sz w:val="24"/>
          <w:szCs w:val="24"/>
          <w:lang w:val="cy-GB"/>
        </w:rPr>
        <w:t xml:space="preserve"> </w:t>
      </w:r>
      <w:proofErr w:type="spellStart"/>
      <w:r>
        <w:rPr>
          <w:rFonts w:ascii="Calibri" w:eastAsiaTheme="minorHAnsi" w:hAnsi="Calibri" w:cs="Calibri"/>
          <w:bCs/>
          <w:color w:val="034A90"/>
          <w:sz w:val="24"/>
          <w:szCs w:val="24"/>
          <w:lang w:val="cy-GB"/>
        </w:rPr>
        <w:t>et</w:t>
      </w:r>
      <w:proofErr w:type="spellEnd"/>
      <w:r>
        <w:rPr>
          <w:rFonts w:ascii="Calibri" w:eastAsiaTheme="minorHAnsi" w:hAnsi="Calibri" w:cs="Calibri"/>
          <w:bCs/>
          <w:color w:val="034A90"/>
          <w:sz w:val="24"/>
          <w:szCs w:val="24"/>
          <w:lang w:val="cy-GB"/>
        </w:rPr>
        <w:t xml:space="preserve"> </w:t>
      </w:r>
      <w:proofErr w:type="spellStart"/>
      <w:r>
        <w:rPr>
          <w:rFonts w:ascii="Calibri" w:eastAsiaTheme="minorHAnsi" w:hAnsi="Calibri" w:cs="Calibri"/>
          <w:bCs/>
          <w:color w:val="034A90"/>
          <w:sz w:val="24"/>
          <w:szCs w:val="24"/>
          <w:lang w:val="cy-GB"/>
        </w:rPr>
        <w:t>al</w:t>
      </w:r>
      <w:proofErr w:type="spellEnd"/>
      <w:r>
        <w:rPr>
          <w:rFonts w:ascii="Calibri" w:eastAsiaTheme="minorHAnsi" w:hAnsi="Calibri" w:cs="Calibri"/>
          <w:bCs/>
          <w:color w:val="034A90"/>
          <w:sz w:val="24"/>
          <w:szCs w:val="24"/>
          <w:lang w:val="cy-GB"/>
        </w:rPr>
        <w:t>., 2012).</w:t>
      </w:r>
    </w:p>
    <w:p w14:paraId="30F9C454" w14:textId="77777777" w:rsidR="00135DF7" w:rsidRPr="0073591F" w:rsidRDefault="00135DF7" w:rsidP="00863429">
      <w:pPr>
        <w:pStyle w:val="Content"/>
        <w:spacing w:line="360" w:lineRule="auto"/>
        <w:jc w:val="both"/>
        <w:rPr>
          <w:color w:val="002060"/>
          <w:sz w:val="24"/>
          <w:szCs w:val="20"/>
          <w:lang w:val="cy-GB"/>
        </w:rPr>
      </w:pPr>
    </w:p>
    <w:p w14:paraId="4B806034" w14:textId="77777777" w:rsidR="00135DF7" w:rsidRPr="0073591F" w:rsidRDefault="00135DF7" w:rsidP="00863429">
      <w:pPr>
        <w:pStyle w:val="Content"/>
        <w:spacing w:line="360" w:lineRule="auto"/>
        <w:jc w:val="both"/>
        <w:rPr>
          <w:rFonts w:eastAsia="Times New Roman"/>
          <w:b/>
          <w:color w:val="002060"/>
          <w:sz w:val="24"/>
          <w:szCs w:val="20"/>
          <w:lang w:val="cy-GB" w:eastAsia="zh-CN"/>
        </w:rPr>
      </w:pPr>
      <w:r w:rsidRPr="0073591F">
        <w:rPr>
          <w:rFonts w:eastAsia="Times New Roman"/>
          <w:color w:val="002060"/>
          <w:sz w:val="24"/>
          <w:szCs w:val="20"/>
          <w:lang w:val="cy-GB" w:eastAsia="zh-CN"/>
        </w:rPr>
        <w:t>Mae ymchwil wedi awgrymu bod plant sydd wedi cael addysg ddwyieithog yn well am ddatrys posau cymhleth na'r rhai sydd wedi dysgu mewn un iaith. Mae'n ymddangos eu bod nhw hefyd yn well wrth brosesu sain — ei hun yn ffactor hollbwysig o ran faint maen nhw'n ei ddysgu o wersi, beth bynnag yw'r iaith a ddefnyddir.</w:t>
      </w:r>
    </w:p>
    <w:p w14:paraId="1466EC35" w14:textId="64AF1039" w:rsidR="00135DF7" w:rsidRDefault="00135DF7" w:rsidP="00863429">
      <w:pPr>
        <w:pStyle w:val="NormalWeb"/>
        <w:shd w:val="clear" w:color="auto" w:fill="FFFFFF"/>
        <w:spacing w:before="0" w:beforeAutospacing="0" w:after="0" w:afterAutospacing="0" w:line="360" w:lineRule="auto"/>
        <w:jc w:val="both"/>
        <w:rPr>
          <w:rFonts w:ascii="Calibri" w:hAnsi="Calibri" w:cs="Calibri"/>
          <w:color w:val="FF0000"/>
          <w:lang w:val="cy-GB"/>
        </w:rPr>
      </w:pPr>
    </w:p>
    <w:p w14:paraId="7A9B15E3" w14:textId="2C4C931D" w:rsidR="00E22C5F" w:rsidRPr="00791CFA" w:rsidRDefault="005813D4" w:rsidP="00B7641E">
      <w:pPr>
        <w:pStyle w:val="Heading3"/>
        <w:rPr>
          <w:rFonts w:ascii="Calibri" w:hAnsi="Calibri" w:cs="Calibri"/>
          <w:color w:val="FFC000"/>
          <w:lang w:val="cy-GB"/>
        </w:rPr>
      </w:pPr>
      <w:bookmarkStart w:id="15" w:name="_Toc127222925"/>
      <w:bookmarkStart w:id="16" w:name="_Toc127223827"/>
      <w:r w:rsidRPr="00791CFA">
        <w:rPr>
          <w:rFonts w:ascii="Calibri" w:hAnsi="Calibri" w:cs="Calibri"/>
          <w:color w:val="FFC000"/>
          <w:lang w:val="cy-GB"/>
        </w:rPr>
        <w:t>RHWYSTRO DEMENTIA</w:t>
      </w:r>
      <w:bookmarkEnd w:id="15"/>
      <w:bookmarkEnd w:id="16"/>
    </w:p>
    <w:p w14:paraId="00E61EEC" w14:textId="40777E5B" w:rsidR="00E23CA9" w:rsidRPr="001B44EA" w:rsidRDefault="00BE7810" w:rsidP="00E94D8A">
      <w:pPr>
        <w:pStyle w:val="NormalWeb"/>
        <w:shd w:val="clear" w:color="auto" w:fill="FFFFFF"/>
        <w:spacing w:before="0" w:beforeAutospacing="0" w:after="396" w:afterAutospacing="0" w:line="360" w:lineRule="auto"/>
        <w:jc w:val="both"/>
        <w:textAlignment w:val="baseline"/>
        <w:rPr>
          <w:rFonts w:ascii="Calibri" w:hAnsi="Calibri" w:cs="Calibri"/>
          <w:color w:val="002060"/>
          <w:lang w:val="cy-GB"/>
        </w:rPr>
      </w:pPr>
      <w:r>
        <w:rPr>
          <w:rFonts w:ascii="Calibri" w:eastAsiaTheme="minorHAnsi" w:hAnsi="Calibri" w:cs="Calibri"/>
          <w:bCs/>
          <w:color w:val="002060"/>
          <w:szCs w:val="28"/>
          <w:lang w:val="cy-GB"/>
        </w:rPr>
        <w:t xml:space="preserve">Yn ôl </w:t>
      </w:r>
      <w:proofErr w:type="spellStart"/>
      <w:r>
        <w:rPr>
          <w:rFonts w:ascii="Calibri" w:eastAsiaTheme="minorHAnsi" w:hAnsi="Calibri" w:cs="Calibri"/>
          <w:bCs/>
          <w:color w:val="002060"/>
          <w:szCs w:val="28"/>
          <w:lang w:val="cy-GB"/>
        </w:rPr>
        <w:t>Katrijn</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Vanhooren</w:t>
      </w:r>
      <w:proofErr w:type="spellEnd"/>
      <w:r>
        <w:rPr>
          <w:rFonts w:ascii="Calibri" w:eastAsiaTheme="minorHAnsi" w:hAnsi="Calibri" w:cs="Calibri"/>
          <w:bCs/>
          <w:color w:val="002060"/>
          <w:szCs w:val="28"/>
          <w:lang w:val="cy-GB"/>
        </w:rPr>
        <w:t xml:space="preserve">, ymchwilydd ym Mhrifysgol </w:t>
      </w:r>
      <w:proofErr w:type="spellStart"/>
      <w:r>
        <w:rPr>
          <w:rFonts w:ascii="Calibri" w:eastAsiaTheme="minorHAnsi" w:hAnsi="Calibri" w:cs="Calibri"/>
          <w:bCs/>
          <w:color w:val="002060"/>
          <w:szCs w:val="28"/>
          <w:lang w:val="cy-GB"/>
        </w:rPr>
        <w:t>Antwerp</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Bilingualism</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has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been</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found</w:t>
      </w:r>
      <w:proofErr w:type="spellEnd"/>
      <w:r>
        <w:rPr>
          <w:rFonts w:ascii="Calibri" w:eastAsiaTheme="minorHAnsi" w:hAnsi="Calibri" w:cs="Calibri"/>
          <w:bCs/>
          <w:color w:val="002060"/>
          <w:szCs w:val="28"/>
          <w:lang w:val="cy-GB"/>
        </w:rPr>
        <w:t xml:space="preserve"> to </w:t>
      </w:r>
      <w:proofErr w:type="spellStart"/>
      <w:r>
        <w:rPr>
          <w:rFonts w:ascii="Calibri" w:eastAsiaTheme="minorHAnsi" w:hAnsi="Calibri" w:cs="Calibri"/>
          <w:bCs/>
          <w:color w:val="002060"/>
          <w:szCs w:val="28"/>
          <w:lang w:val="cy-GB"/>
        </w:rPr>
        <w:t>delay</w:t>
      </w:r>
      <w:proofErr w:type="spellEnd"/>
      <w:r>
        <w:rPr>
          <w:rFonts w:ascii="Calibri" w:eastAsiaTheme="minorHAnsi" w:hAnsi="Calibri" w:cs="Calibri"/>
          <w:bCs/>
          <w:color w:val="002060"/>
          <w:szCs w:val="28"/>
          <w:lang w:val="cy-GB"/>
        </w:rPr>
        <w:t xml:space="preserve"> the </w:t>
      </w:r>
      <w:proofErr w:type="spellStart"/>
      <w:r>
        <w:rPr>
          <w:rFonts w:ascii="Calibri" w:eastAsiaTheme="minorHAnsi" w:hAnsi="Calibri" w:cs="Calibri"/>
          <w:bCs/>
          <w:color w:val="002060"/>
          <w:szCs w:val="28"/>
          <w:lang w:val="cy-GB"/>
        </w:rPr>
        <w:t>onset</w:t>
      </w:r>
      <w:proofErr w:type="spellEnd"/>
      <w:r>
        <w:rPr>
          <w:rFonts w:ascii="Calibri" w:eastAsiaTheme="minorHAnsi" w:hAnsi="Calibri" w:cs="Calibri"/>
          <w:bCs/>
          <w:color w:val="002060"/>
          <w:szCs w:val="28"/>
          <w:lang w:val="cy-GB"/>
        </w:rPr>
        <w:t xml:space="preserve"> of </w:t>
      </w:r>
      <w:proofErr w:type="spellStart"/>
      <w:r>
        <w:rPr>
          <w:rFonts w:ascii="Calibri" w:eastAsiaTheme="minorHAnsi" w:hAnsi="Calibri" w:cs="Calibri"/>
          <w:bCs/>
          <w:color w:val="002060"/>
          <w:szCs w:val="28"/>
          <w:lang w:val="cy-GB"/>
        </w:rPr>
        <w:t>Alzheimer's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disease</w:t>
      </w:r>
      <w:proofErr w:type="spellEnd"/>
      <w:r>
        <w:rPr>
          <w:rFonts w:ascii="Calibri" w:eastAsiaTheme="minorHAnsi" w:hAnsi="Calibri" w:cs="Calibri"/>
          <w:bCs/>
          <w:color w:val="002060"/>
          <w:szCs w:val="28"/>
          <w:lang w:val="cy-GB"/>
        </w:rPr>
        <w:t xml:space="preserve"> and </w:t>
      </w:r>
      <w:proofErr w:type="spellStart"/>
      <w:r>
        <w:rPr>
          <w:rFonts w:ascii="Calibri" w:eastAsiaTheme="minorHAnsi" w:hAnsi="Calibri" w:cs="Calibri"/>
          <w:bCs/>
          <w:color w:val="002060"/>
          <w:szCs w:val="28"/>
          <w:lang w:val="cy-GB"/>
        </w:rPr>
        <w:t>other</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forms</w:t>
      </w:r>
      <w:proofErr w:type="spellEnd"/>
      <w:r>
        <w:rPr>
          <w:rFonts w:ascii="Calibri" w:eastAsiaTheme="minorHAnsi" w:hAnsi="Calibri" w:cs="Calibri"/>
          <w:bCs/>
          <w:color w:val="002060"/>
          <w:szCs w:val="28"/>
          <w:lang w:val="cy-GB"/>
        </w:rPr>
        <w:t xml:space="preserve"> of dementia by </w:t>
      </w:r>
      <w:proofErr w:type="spellStart"/>
      <w:r>
        <w:rPr>
          <w:rFonts w:ascii="Calibri" w:eastAsiaTheme="minorHAnsi" w:hAnsi="Calibri" w:cs="Calibri"/>
          <w:bCs/>
          <w:color w:val="002060"/>
          <w:szCs w:val="28"/>
          <w:lang w:val="cy-GB"/>
        </w:rPr>
        <w:t>an</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average</w:t>
      </w:r>
      <w:proofErr w:type="spellEnd"/>
      <w:r>
        <w:rPr>
          <w:rFonts w:ascii="Calibri" w:eastAsiaTheme="minorHAnsi" w:hAnsi="Calibri" w:cs="Calibri"/>
          <w:bCs/>
          <w:color w:val="002060"/>
          <w:szCs w:val="28"/>
          <w:lang w:val="cy-GB"/>
        </w:rPr>
        <w:t xml:space="preserve"> of </w:t>
      </w:r>
      <w:proofErr w:type="spellStart"/>
      <w:r>
        <w:rPr>
          <w:rFonts w:ascii="Calibri" w:eastAsiaTheme="minorHAnsi" w:hAnsi="Calibri" w:cs="Calibri"/>
          <w:bCs/>
          <w:color w:val="002060"/>
          <w:szCs w:val="28"/>
          <w:lang w:val="cy-GB"/>
        </w:rPr>
        <w:t>four</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years</w:t>
      </w:r>
      <w:proofErr w:type="spellEnd"/>
      <w:r>
        <w:rPr>
          <w:rFonts w:ascii="Calibri" w:eastAsiaTheme="minorHAnsi" w:hAnsi="Calibri" w:cs="Calibri"/>
          <w:bCs/>
          <w:color w:val="002060"/>
          <w:szCs w:val="28"/>
          <w:lang w:val="cy-GB"/>
        </w:rPr>
        <w:t xml:space="preserve">. Mae manteision gwybyddol dwyieithrwydd yn ymestyn i ymladd clefydau niwrolegol. Mae ymchwilwyr wedi darganfod ei bod yn ymddangos bod mynd ati i ddefnyddio dwy iaith yn cael effaith amddiffynnol yn erbyn dementia sy'n gysylltiedig ag oedran a chlefyd </w:t>
      </w:r>
      <w:proofErr w:type="spellStart"/>
      <w:r>
        <w:rPr>
          <w:rFonts w:ascii="Calibri" w:eastAsiaTheme="minorHAnsi" w:hAnsi="Calibri" w:cs="Calibri"/>
          <w:bCs/>
          <w:color w:val="002060"/>
          <w:szCs w:val="28"/>
          <w:lang w:val="cy-GB"/>
        </w:rPr>
        <w:t>Alzheimer</w:t>
      </w:r>
      <w:proofErr w:type="spellEnd"/>
      <w:r>
        <w:rPr>
          <w:rFonts w:ascii="Calibri" w:eastAsiaTheme="minorHAnsi" w:hAnsi="Calibri" w:cs="Calibri"/>
          <w:bCs/>
          <w:color w:val="002060"/>
          <w:szCs w:val="28"/>
          <w:lang w:val="cy-GB"/>
        </w:rPr>
        <w:t>. Mae'n ymddangos bod y newid cyson rhwng dwy iaith y mae'r rhan fwyaf o bobl ddwyieithog yn perfformio'n ddyddiol yn fodd effeithiol iawn o ymarfer corff i'r ymennydd, gan ei helpu i aros yn iach. Fodd bynnag, nid yw hyn yn golygu bod yn rhaid i chi ddod yn ddwyieithog yn gynnar mewn bywyd i fwynhau'r effaith amddiffynnol yn erbyn clefyd yr ymennydd sy'n gysylltiedig ag oedran.</w:t>
      </w:r>
    </w:p>
    <w:p w14:paraId="5A5F3840" w14:textId="5CE2C912" w:rsidR="00B7641E" w:rsidRPr="001B44EA" w:rsidRDefault="00E23CA9" w:rsidP="00E23CA9">
      <w:pPr>
        <w:spacing w:line="360" w:lineRule="auto"/>
        <w:jc w:val="both"/>
        <w:rPr>
          <w:rFonts w:ascii="Calibri" w:eastAsia="Times New Roman" w:hAnsi="Calibri" w:cs="Calibri"/>
          <w:b w:val="0"/>
          <w:color w:val="FF0000"/>
          <w:sz w:val="24"/>
          <w:szCs w:val="24"/>
          <w:lang w:val="cy-GB" w:eastAsia="zh-CN"/>
        </w:rPr>
      </w:pPr>
      <w:r w:rsidRPr="001B44EA">
        <w:rPr>
          <w:rFonts w:ascii="Calibri" w:eastAsia="Times New Roman" w:hAnsi="Calibri" w:cs="Calibri"/>
          <w:b w:val="0"/>
          <w:color w:val="002060"/>
          <w:sz w:val="24"/>
          <w:szCs w:val="24"/>
          <w:lang w:val="cy-GB" w:eastAsia="zh-CN"/>
        </w:rPr>
        <w:lastRenderedPageBreak/>
        <w:t>Mae pobl sy'n siarad mwy nag un iaith yn datblygu symptomau dementia bum mlynedd ar gyfartaledd yn ddiweddarach ac yn gallu ymdopi â lefel uwch o gamweithrediad yr ymennydd na</w:t>
      </w:r>
      <w:r w:rsidR="006B2704">
        <w:rPr>
          <w:rFonts w:ascii="Calibri" w:eastAsia="Times New Roman" w:hAnsi="Calibri" w:cs="Calibri"/>
          <w:b w:val="0"/>
          <w:color w:val="002060"/>
          <w:sz w:val="24"/>
          <w:szCs w:val="24"/>
          <w:lang w:val="cy-GB" w:eastAsia="zh-CN"/>
        </w:rPr>
        <w:t xml:space="preserve"> pobl sydd de</w:t>
      </w:r>
      <w:r w:rsidR="006F51E3">
        <w:rPr>
          <w:rFonts w:ascii="Calibri" w:eastAsia="Times New Roman" w:hAnsi="Calibri" w:cs="Calibri"/>
          <w:b w:val="0"/>
          <w:color w:val="002060"/>
          <w:sz w:val="24"/>
          <w:szCs w:val="24"/>
          <w:lang w:val="cy-GB" w:eastAsia="zh-CN"/>
        </w:rPr>
        <w:t>fnyddio</w:t>
      </w:r>
      <w:r w:rsidRPr="001B44EA">
        <w:rPr>
          <w:rFonts w:ascii="Calibri" w:eastAsia="Times New Roman" w:hAnsi="Calibri" w:cs="Calibri"/>
          <w:b w:val="0"/>
          <w:color w:val="002060"/>
          <w:sz w:val="24"/>
          <w:szCs w:val="24"/>
          <w:lang w:val="cy-GB" w:eastAsia="zh-CN"/>
        </w:rPr>
        <w:t xml:space="preserve"> uniaith</w:t>
      </w:r>
      <w:r w:rsidR="006F51E3">
        <w:rPr>
          <w:rFonts w:ascii="Calibri" w:eastAsia="Times New Roman" w:hAnsi="Calibri" w:cs="Calibri"/>
          <w:b w:val="0"/>
          <w:color w:val="002060"/>
          <w:sz w:val="24"/>
          <w:szCs w:val="24"/>
          <w:lang w:val="cy-GB" w:eastAsia="zh-CN"/>
        </w:rPr>
        <w:t xml:space="preserve"> yn unig</w:t>
      </w:r>
      <w:r w:rsidRPr="001B44EA">
        <w:rPr>
          <w:rFonts w:ascii="Calibri" w:eastAsia="Times New Roman" w:hAnsi="Calibri" w:cs="Calibri"/>
          <w:b w:val="0"/>
          <w:color w:val="002060"/>
          <w:sz w:val="24"/>
          <w:szCs w:val="24"/>
          <w:lang w:val="cy-GB" w:eastAsia="zh-CN"/>
        </w:rPr>
        <w:t>. Fodd bynnag, mae'n bwysig nodi bod hwn yn faes ymchwil sydd dal yn ei gyfnod cynnar, ac mae angen</w:t>
      </w:r>
      <w:r w:rsidR="006F51E3">
        <w:rPr>
          <w:rFonts w:ascii="Calibri" w:eastAsia="Times New Roman" w:hAnsi="Calibri" w:cs="Calibri"/>
          <w:b w:val="0"/>
          <w:color w:val="002060"/>
          <w:sz w:val="24"/>
          <w:szCs w:val="24"/>
          <w:lang w:val="cy-GB" w:eastAsia="zh-CN"/>
        </w:rPr>
        <w:t xml:space="preserve"> buddsoddi</w:t>
      </w:r>
      <w:r w:rsidRPr="001B44EA">
        <w:rPr>
          <w:rFonts w:ascii="Calibri" w:eastAsia="Times New Roman" w:hAnsi="Calibri" w:cs="Calibri"/>
          <w:b w:val="0"/>
          <w:color w:val="002060"/>
          <w:sz w:val="24"/>
          <w:szCs w:val="24"/>
          <w:lang w:val="cy-GB" w:eastAsia="zh-CN"/>
        </w:rPr>
        <w:t xml:space="preserve"> mwy o ymchwil i ddeall yn llawn y berthynas rhwng dwyieithrwydd a dementia.</w:t>
      </w:r>
    </w:p>
    <w:p w14:paraId="6C20AFA1" w14:textId="77777777" w:rsidR="00E23CA9" w:rsidRPr="001B44EA" w:rsidRDefault="00E23CA9" w:rsidP="00863429">
      <w:pPr>
        <w:pStyle w:val="Heading3"/>
        <w:rPr>
          <w:lang w:val="cy-GB"/>
        </w:rPr>
      </w:pPr>
    </w:p>
    <w:p w14:paraId="51A7D70D" w14:textId="031A92DA" w:rsidR="00B7641E" w:rsidRPr="00C35BD7" w:rsidRDefault="00051D2F" w:rsidP="00C35BD7">
      <w:pPr>
        <w:pStyle w:val="Heading3"/>
        <w:rPr>
          <w:color w:val="FFC000" w:themeColor="text1"/>
        </w:rPr>
      </w:pPr>
      <w:bookmarkStart w:id="17" w:name="_Toc127222926"/>
      <w:bookmarkStart w:id="18" w:name="_Toc127223828"/>
      <w:r w:rsidRPr="00C35BD7">
        <w:rPr>
          <w:color w:val="FFC000" w:themeColor="text1"/>
        </w:rPr>
        <w:t>RHOI HWB I'CH COF</w:t>
      </w:r>
      <w:bookmarkEnd w:id="17"/>
      <w:bookmarkEnd w:id="18"/>
    </w:p>
    <w:p w14:paraId="7A409C8B" w14:textId="64FB49BF" w:rsidR="00A42864" w:rsidRDefault="00BE7810" w:rsidP="00A42864">
      <w:pPr>
        <w:spacing w:line="360" w:lineRule="auto"/>
        <w:rPr>
          <w:b w:val="0"/>
          <w:bCs/>
          <w:color w:val="002060"/>
          <w:sz w:val="24"/>
          <w:szCs w:val="20"/>
          <w:lang w:val="cy-GB"/>
        </w:rPr>
      </w:pPr>
      <w:r>
        <w:rPr>
          <w:rFonts w:ascii="Calibri" w:eastAsiaTheme="minorHAnsi" w:hAnsi="Calibri" w:cs="Calibri"/>
          <w:b w:val="0"/>
          <w:color w:val="002060"/>
          <w:sz w:val="24"/>
          <w:szCs w:val="24"/>
          <w:lang w:val="cy-GB"/>
        </w:rPr>
        <w:t xml:space="preserve">Mae gan blant sy'n dysgu dwy iaith y gallu i gofio’n well ac ar yr un pryd maen nhw'n fwy creadigol yn wybyddol na chymheiriaid uniaith yn unig. Maent yn ymestyn eu cof ac yn cynyddu ei allu i ddarparu ar gyfer gwybodaeth amrywiol ar yr un pryd. Mae ymchwil gan arbenigwyr fel </w:t>
      </w:r>
      <w:proofErr w:type="spellStart"/>
      <w:r>
        <w:rPr>
          <w:rFonts w:ascii="Calibri" w:eastAsiaTheme="minorHAnsi" w:hAnsi="Calibri" w:cs="Calibri"/>
          <w:b w:val="0"/>
          <w:color w:val="002060"/>
          <w:sz w:val="24"/>
          <w:szCs w:val="24"/>
          <w:lang w:val="cy-GB"/>
        </w:rPr>
        <w:t>Alfredo</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Ardila</w:t>
      </w:r>
      <w:proofErr w:type="spellEnd"/>
      <w:r>
        <w:rPr>
          <w:rFonts w:ascii="Calibri" w:eastAsiaTheme="minorHAnsi" w:hAnsi="Calibri" w:cs="Calibri"/>
          <w:b w:val="0"/>
          <w:color w:val="002060"/>
          <w:sz w:val="24"/>
          <w:szCs w:val="24"/>
          <w:lang w:val="cy-GB"/>
        </w:rPr>
        <w:t xml:space="preserve">, Brian Moss a </w:t>
      </w:r>
      <w:proofErr w:type="spellStart"/>
      <w:r>
        <w:rPr>
          <w:rFonts w:ascii="Calibri" w:eastAsiaTheme="minorHAnsi" w:hAnsi="Calibri" w:cs="Calibri"/>
          <w:b w:val="0"/>
          <w:color w:val="002060"/>
          <w:sz w:val="24"/>
          <w:szCs w:val="24"/>
          <w:lang w:val="cy-GB"/>
        </w:rPr>
        <w:t>Judith</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Kroll</w:t>
      </w:r>
      <w:proofErr w:type="spellEnd"/>
      <w:r>
        <w:rPr>
          <w:rFonts w:ascii="Calibri" w:eastAsiaTheme="minorHAnsi" w:hAnsi="Calibri" w:cs="Calibri"/>
          <w:b w:val="0"/>
          <w:color w:val="002060"/>
          <w:sz w:val="24"/>
          <w:szCs w:val="24"/>
          <w:lang w:val="cy-GB"/>
        </w:rPr>
        <w:t xml:space="preserve"> wedi dweud bod pobl ddwyieithog fel arfer yn well am gofio enwau, cyfarwyddiadau, ac eitemau na'r rhai sy'n siarad un iaith. Mae'r ymennydd yn dod yn fwy creadigol ac yn gallu prosesu nifer o syniadau ar yr un pryd. </w:t>
      </w:r>
      <w:proofErr w:type="spellStart"/>
      <w:r>
        <w:rPr>
          <w:rFonts w:ascii="Calibri" w:eastAsiaTheme="minorHAnsi" w:hAnsi="Calibri" w:cs="Calibri"/>
          <w:b w:val="0"/>
          <w:color w:val="002060"/>
          <w:sz w:val="24"/>
          <w:szCs w:val="24"/>
          <w:lang w:val="cy-GB"/>
        </w:rPr>
        <w:t>Babies</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brought</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up</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in</w:t>
      </w:r>
      <w:proofErr w:type="spellEnd"/>
      <w:r>
        <w:rPr>
          <w:rFonts w:ascii="Calibri" w:eastAsiaTheme="minorHAnsi" w:hAnsi="Calibri" w:cs="Calibri"/>
          <w:b w:val="0"/>
          <w:color w:val="002060"/>
          <w:sz w:val="24"/>
          <w:szCs w:val="24"/>
          <w:lang w:val="cy-GB"/>
        </w:rPr>
        <w:t xml:space="preserve"> a </w:t>
      </w:r>
      <w:proofErr w:type="spellStart"/>
      <w:r>
        <w:rPr>
          <w:rFonts w:ascii="Calibri" w:eastAsiaTheme="minorHAnsi" w:hAnsi="Calibri" w:cs="Calibri"/>
          <w:b w:val="0"/>
          <w:color w:val="002060"/>
          <w:sz w:val="24"/>
          <w:szCs w:val="24"/>
          <w:lang w:val="cy-GB"/>
        </w:rPr>
        <w:t>bilingual</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environment</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have</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stronger</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working</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memories</w:t>
      </w:r>
      <w:proofErr w:type="spellEnd"/>
      <w:r>
        <w:rPr>
          <w:rFonts w:ascii="Calibri" w:eastAsiaTheme="minorHAnsi" w:hAnsi="Calibri" w:cs="Calibri"/>
          <w:b w:val="0"/>
          <w:color w:val="002060"/>
          <w:sz w:val="24"/>
          <w:szCs w:val="24"/>
          <w:lang w:val="cy-GB"/>
        </w:rPr>
        <w:t xml:space="preserve"> than </w:t>
      </w:r>
      <w:proofErr w:type="spellStart"/>
      <w:r>
        <w:rPr>
          <w:rFonts w:ascii="Calibri" w:eastAsiaTheme="minorHAnsi" w:hAnsi="Calibri" w:cs="Calibri"/>
          <w:b w:val="0"/>
          <w:color w:val="002060"/>
          <w:sz w:val="24"/>
          <w:szCs w:val="24"/>
          <w:lang w:val="cy-GB"/>
        </w:rPr>
        <w:t>those</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brought</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up</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with</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only</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one</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lang w:val="cy-GB"/>
        </w:rPr>
        <w:t>language</w:t>
      </w:r>
      <w:proofErr w:type="spellEnd"/>
      <w:r>
        <w:rPr>
          <w:rFonts w:ascii="Calibri" w:eastAsiaTheme="minorHAnsi" w:hAnsi="Calibri" w:cs="Calibri"/>
          <w:b w:val="0"/>
          <w:color w:val="002060"/>
          <w:sz w:val="24"/>
          <w:szCs w:val="24"/>
          <w:lang w:val="cy-GB"/>
        </w:rPr>
        <w:t xml:space="preserve"> (</w:t>
      </w:r>
      <w:proofErr w:type="spellStart"/>
      <w:r>
        <w:rPr>
          <w:rFonts w:ascii="Calibri" w:eastAsiaTheme="minorHAnsi" w:hAnsi="Calibri" w:cs="Calibri"/>
          <w:b w:val="0"/>
          <w:color w:val="002060"/>
          <w:sz w:val="24"/>
          <w:szCs w:val="24"/>
          <w:u w:val="single"/>
          <w:lang w:val="cy-GB"/>
        </w:rPr>
        <w:t>Morales</w:t>
      </w:r>
      <w:proofErr w:type="spellEnd"/>
      <w:r>
        <w:rPr>
          <w:rFonts w:ascii="Calibri" w:eastAsiaTheme="minorHAnsi" w:hAnsi="Calibri" w:cs="Calibri"/>
          <w:b w:val="0"/>
          <w:color w:val="002060"/>
          <w:sz w:val="24"/>
          <w:szCs w:val="24"/>
          <w:u w:val="single"/>
          <w:lang w:val="cy-GB"/>
        </w:rPr>
        <w:t xml:space="preserve"> </w:t>
      </w:r>
      <w:proofErr w:type="spellStart"/>
      <w:r>
        <w:rPr>
          <w:rFonts w:ascii="Calibri" w:eastAsiaTheme="minorHAnsi" w:hAnsi="Calibri" w:cs="Calibri"/>
          <w:b w:val="0"/>
          <w:color w:val="002060"/>
          <w:sz w:val="24"/>
          <w:szCs w:val="24"/>
          <w:u w:val="single"/>
          <w:lang w:val="cy-GB"/>
        </w:rPr>
        <w:t>et</w:t>
      </w:r>
      <w:proofErr w:type="spellEnd"/>
      <w:r>
        <w:rPr>
          <w:rFonts w:ascii="Calibri" w:eastAsiaTheme="minorHAnsi" w:hAnsi="Calibri" w:cs="Calibri"/>
          <w:b w:val="0"/>
          <w:color w:val="002060"/>
          <w:sz w:val="24"/>
          <w:szCs w:val="24"/>
          <w:u w:val="single"/>
          <w:lang w:val="cy-GB"/>
        </w:rPr>
        <w:t xml:space="preserve"> </w:t>
      </w:r>
      <w:proofErr w:type="spellStart"/>
      <w:r>
        <w:rPr>
          <w:rFonts w:ascii="Calibri" w:eastAsiaTheme="minorHAnsi" w:hAnsi="Calibri" w:cs="Calibri"/>
          <w:b w:val="0"/>
          <w:color w:val="002060"/>
          <w:sz w:val="24"/>
          <w:szCs w:val="24"/>
          <w:u w:val="single"/>
          <w:lang w:val="cy-GB"/>
        </w:rPr>
        <w:t>al</w:t>
      </w:r>
      <w:proofErr w:type="spellEnd"/>
      <w:r>
        <w:rPr>
          <w:rFonts w:ascii="Calibri" w:eastAsiaTheme="minorHAnsi" w:hAnsi="Calibri" w:cs="Calibri"/>
          <w:b w:val="0"/>
          <w:color w:val="002060"/>
          <w:sz w:val="24"/>
          <w:szCs w:val="24"/>
          <w:u w:val="single"/>
          <w:lang w:val="cy-GB"/>
        </w:rPr>
        <w:t>., 2013</w:t>
      </w:r>
      <w:r>
        <w:rPr>
          <w:rFonts w:ascii="Calibri" w:eastAsiaTheme="minorHAnsi" w:hAnsi="Calibri" w:cs="Calibri"/>
          <w:b w:val="0"/>
          <w:color w:val="002060"/>
          <w:sz w:val="24"/>
          <w:szCs w:val="24"/>
          <w:lang w:val="cy-GB"/>
        </w:rPr>
        <w:t>).</w:t>
      </w:r>
    </w:p>
    <w:p w14:paraId="0BFBF0F4" w14:textId="77777777" w:rsidR="00A42864" w:rsidRDefault="00A42864" w:rsidP="00A42864">
      <w:pPr>
        <w:spacing w:line="360" w:lineRule="auto"/>
        <w:rPr>
          <w:b w:val="0"/>
          <w:bCs/>
          <w:color w:val="002060"/>
          <w:sz w:val="24"/>
          <w:szCs w:val="20"/>
          <w:lang w:val="cy-GB"/>
        </w:rPr>
      </w:pPr>
    </w:p>
    <w:p w14:paraId="6AC22852" w14:textId="3A6E016F" w:rsidR="00987720" w:rsidRDefault="00987720" w:rsidP="00A42864">
      <w:pPr>
        <w:spacing w:line="360" w:lineRule="auto"/>
        <w:rPr>
          <w:b w:val="0"/>
          <w:bCs/>
          <w:color w:val="002060"/>
          <w:sz w:val="24"/>
          <w:szCs w:val="20"/>
          <w:lang w:val="cy-GB"/>
        </w:rPr>
      </w:pPr>
      <w:r w:rsidRPr="006F51E3">
        <w:rPr>
          <w:b w:val="0"/>
          <w:bCs/>
          <w:color w:val="002060"/>
          <w:sz w:val="24"/>
          <w:szCs w:val="20"/>
          <w:lang w:val="cy-GB"/>
        </w:rPr>
        <w:t xml:space="preserve">Bu cryn dipyn o ymchwil a gynhaliwyd ar y berthynas rhwng dwyieithrwydd a'r cof. Mae'r ymchwil hon wedi dod o amrywiaeth o ddisgyblaethau, gan gynnwys seicoleg, </w:t>
      </w:r>
      <w:proofErr w:type="spellStart"/>
      <w:r w:rsidRPr="006F51E3">
        <w:rPr>
          <w:b w:val="0"/>
          <w:bCs/>
          <w:color w:val="002060"/>
          <w:sz w:val="24"/>
          <w:szCs w:val="20"/>
          <w:lang w:val="cy-GB"/>
        </w:rPr>
        <w:t>niwro</w:t>
      </w:r>
      <w:proofErr w:type="spellEnd"/>
      <w:r w:rsidR="00A42864">
        <w:rPr>
          <w:b w:val="0"/>
          <w:bCs/>
          <w:color w:val="002060"/>
          <w:sz w:val="24"/>
          <w:szCs w:val="20"/>
          <w:lang w:val="cy-GB"/>
        </w:rPr>
        <w:t xml:space="preserve"> </w:t>
      </w:r>
      <w:r w:rsidRPr="006F51E3">
        <w:rPr>
          <w:b w:val="0"/>
          <w:bCs/>
          <w:color w:val="002060"/>
          <w:sz w:val="24"/>
          <w:szCs w:val="20"/>
          <w:lang w:val="cy-GB"/>
        </w:rPr>
        <w:t>wyddoniaeth, ac ieithyddiaeth.</w:t>
      </w:r>
    </w:p>
    <w:p w14:paraId="2939E514" w14:textId="77777777" w:rsidR="009C4BA8" w:rsidRPr="006F51E3" w:rsidRDefault="009C4BA8" w:rsidP="00A42864">
      <w:pPr>
        <w:spacing w:line="360" w:lineRule="auto"/>
        <w:rPr>
          <w:b w:val="0"/>
          <w:bCs/>
          <w:color w:val="002060"/>
          <w:sz w:val="24"/>
          <w:szCs w:val="20"/>
          <w:lang w:val="cy-GB"/>
        </w:rPr>
      </w:pPr>
    </w:p>
    <w:p w14:paraId="47FD6F6D" w14:textId="77777777" w:rsidR="00C33063" w:rsidRPr="00F46283" w:rsidRDefault="00C33063" w:rsidP="00F46283">
      <w:pPr>
        <w:pStyle w:val="Content"/>
        <w:spacing w:line="360" w:lineRule="auto"/>
        <w:jc w:val="both"/>
        <w:rPr>
          <w:color w:val="002060"/>
          <w:sz w:val="24"/>
          <w:szCs w:val="20"/>
          <w:lang w:val="cy-GB"/>
        </w:rPr>
      </w:pPr>
      <w:r w:rsidRPr="00F46283">
        <w:rPr>
          <w:color w:val="002060"/>
          <w:sz w:val="24"/>
          <w:szCs w:val="20"/>
          <w:lang w:val="cy-GB"/>
        </w:rPr>
        <w:t>Mae astudiaethau wedi defnyddio ystod o ddulliau i ymchwilio i effaith dwyieithrwydd ar y cof, gan gynnwys arbrofion ymddygiadol, technegau delweddu'r ymennydd megis delweddu cyseiniant magnetig swyddogaethol (</w:t>
      </w:r>
      <w:proofErr w:type="spellStart"/>
      <w:r w:rsidRPr="00F46283">
        <w:rPr>
          <w:color w:val="002060"/>
          <w:sz w:val="24"/>
          <w:szCs w:val="20"/>
          <w:lang w:val="cy-GB"/>
        </w:rPr>
        <w:t>fMRI</w:t>
      </w:r>
      <w:proofErr w:type="spellEnd"/>
      <w:r w:rsidRPr="00F46283">
        <w:rPr>
          <w:color w:val="002060"/>
          <w:sz w:val="24"/>
          <w:szCs w:val="20"/>
          <w:lang w:val="cy-GB"/>
        </w:rPr>
        <w:t>), ac astudiaethau o unigolion dwyieithog sydd â dirywiad gwybyddol sy'n gysylltiedig ag oedran.</w:t>
      </w:r>
    </w:p>
    <w:p w14:paraId="001BE22B" w14:textId="107DC009" w:rsidR="00743087" w:rsidRDefault="00304E2A" w:rsidP="00F46283">
      <w:pPr>
        <w:pStyle w:val="NormalWeb"/>
        <w:shd w:val="clear" w:color="auto" w:fill="FFFFFF"/>
        <w:spacing w:after="396" w:line="360" w:lineRule="auto"/>
        <w:jc w:val="both"/>
        <w:textAlignment w:val="baseline"/>
        <w:rPr>
          <w:color w:val="002060"/>
          <w:lang w:val="cy-GB"/>
        </w:rPr>
      </w:pPr>
      <w:r w:rsidRPr="001B44EA">
        <w:rPr>
          <w:rFonts w:ascii="Calibri" w:hAnsi="Calibri" w:cs="Calibri"/>
          <w:color w:val="002060"/>
          <w:lang w:val="cy-GB"/>
        </w:rPr>
        <w:t xml:space="preserve">Un o brif ganfyddiadau'r ymchwil hon yw bod unigolion dwyieithog yn tueddu i fod â gallu cof gwell, sy'n eu galluogi i ddal a thrin gwybodaeth yn fwy effeithiol. Dangoswyd hyn drwy arbrofion </w:t>
      </w:r>
      <w:r w:rsidR="00F46283">
        <w:rPr>
          <w:rFonts w:ascii="Calibri" w:hAnsi="Calibri" w:cs="Calibri"/>
          <w:color w:val="002060"/>
          <w:lang w:val="cy-GB"/>
        </w:rPr>
        <w:t>y</w:t>
      </w:r>
      <w:r w:rsidRPr="001B44EA">
        <w:rPr>
          <w:rFonts w:ascii="Calibri" w:hAnsi="Calibri" w:cs="Calibri"/>
          <w:color w:val="002060"/>
          <w:lang w:val="cy-GB"/>
        </w:rPr>
        <w:t xml:space="preserve">mddygiadol sydd wedi dangos bod unigolion dwyieithog yn perfformio'n well ar dasgau  fel y </w:t>
      </w:r>
      <w:r w:rsidR="008E67DB" w:rsidRPr="001B44EA">
        <w:rPr>
          <w:rFonts w:ascii="Calibri" w:hAnsi="Calibri" w:cs="Calibri"/>
          <w:color w:val="002060"/>
          <w:lang w:val="cy-GB"/>
        </w:rPr>
        <w:t>‘prawf N-</w:t>
      </w:r>
      <w:r w:rsidR="00743087" w:rsidRPr="001B44EA">
        <w:rPr>
          <w:rFonts w:ascii="Calibri" w:hAnsi="Calibri" w:cs="Calibri"/>
          <w:color w:val="002060"/>
          <w:lang w:val="cy-GB"/>
        </w:rPr>
        <w:t>Gefn</w:t>
      </w:r>
      <w:r w:rsidR="008E67DB" w:rsidRPr="001B44EA">
        <w:rPr>
          <w:rFonts w:ascii="Calibri" w:hAnsi="Calibri" w:cs="Calibri"/>
          <w:color w:val="002060"/>
          <w:lang w:val="cy-GB"/>
        </w:rPr>
        <w:t>’</w:t>
      </w:r>
      <w:r w:rsidR="00BD5A00" w:rsidRPr="001B44EA">
        <w:rPr>
          <w:color w:val="002060"/>
          <w:lang w:val="cy-GB"/>
        </w:rPr>
        <w:t xml:space="preserve"> </w:t>
      </w:r>
    </w:p>
    <w:p w14:paraId="433CCC5F" w14:textId="77777777" w:rsidR="00F46283" w:rsidRPr="001B44EA" w:rsidRDefault="00F46283" w:rsidP="00F46283">
      <w:pPr>
        <w:pStyle w:val="NormalWeb"/>
        <w:shd w:val="clear" w:color="auto" w:fill="FFFFFF"/>
        <w:spacing w:after="396" w:line="360" w:lineRule="auto"/>
        <w:jc w:val="both"/>
        <w:textAlignment w:val="baseline"/>
        <w:rPr>
          <w:color w:val="002060"/>
          <w:lang w:val="cy-GB"/>
        </w:rPr>
      </w:pPr>
    </w:p>
    <w:p w14:paraId="02B2C8F6" w14:textId="77777777" w:rsidR="005F0F06" w:rsidRDefault="005F0F06" w:rsidP="00BD5A00">
      <w:pPr>
        <w:pStyle w:val="NormalWeb"/>
        <w:shd w:val="clear" w:color="auto" w:fill="FFFFFF"/>
        <w:spacing w:before="0" w:beforeAutospacing="0" w:after="396" w:afterAutospacing="0" w:line="360" w:lineRule="auto"/>
        <w:jc w:val="both"/>
        <w:textAlignment w:val="baseline"/>
        <w:rPr>
          <w:rFonts w:ascii="Calibri" w:hAnsi="Calibri" w:cs="Calibri"/>
          <w:color w:val="002060"/>
          <w:lang w:val="cy-GB"/>
        </w:rPr>
      </w:pPr>
      <w:r w:rsidRPr="005F0F06">
        <w:rPr>
          <w:rFonts w:ascii="Calibri" w:hAnsi="Calibri" w:cs="Calibri"/>
          <w:color w:val="002060"/>
          <w:lang w:val="cy-GB"/>
        </w:rPr>
        <w:lastRenderedPageBreak/>
        <w:t>Prawf gwybyddol sy'n mesur cof gwaith a swyddogaeth weithredol yw'r dasg n-gefn. Mae'r dasg yn gofyn i gyfranogwyr fonitro cyfres o ysgogiadau yn barhaus, megis llythyrau neu rifau, ac yn nodi pan fydd ysgogiad cyfredol yn cyfateb i ysgogiad a gyflwynwyd camau "n" yn gynharach yn y dilyniant.</w:t>
      </w:r>
      <w:r w:rsidRPr="005F0F06">
        <w:rPr>
          <w:rFonts w:ascii="Calibri" w:hAnsi="Calibri" w:cs="Calibri"/>
          <w:color w:val="002060"/>
          <w:lang w:val="cy-GB"/>
        </w:rPr>
        <w:t xml:space="preserve"> </w:t>
      </w:r>
    </w:p>
    <w:p w14:paraId="2AAA6B14" w14:textId="46C56DE4" w:rsidR="0023542D" w:rsidRDefault="00BE7810" w:rsidP="00D53882">
      <w:pPr>
        <w:spacing w:line="360" w:lineRule="auto"/>
        <w:jc w:val="both"/>
        <w:rPr>
          <w:rFonts w:ascii="Calibri" w:eastAsia="Times New Roman" w:hAnsi="Calibri" w:cs="Calibri"/>
          <w:b w:val="0"/>
          <w:color w:val="002060"/>
          <w:sz w:val="24"/>
          <w:szCs w:val="24"/>
          <w:lang w:val="cy-GB" w:eastAsia="zh-CN"/>
        </w:rPr>
      </w:pPr>
      <w:r>
        <w:rPr>
          <w:rFonts w:ascii="Calibri" w:eastAsiaTheme="minorHAnsi" w:hAnsi="Calibri" w:cs="Calibri"/>
          <w:b w:val="0"/>
          <w:color w:val="002060"/>
          <w:sz w:val="24"/>
          <w:szCs w:val="24"/>
          <w:lang w:val="cy-GB"/>
        </w:rPr>
        <w:t>Mewn tasg n-gefn nodweddiadol, cyflwynir y cyfranogwyr gyda dilyniant o ysgogiadau, un ar y tro, a rhaid iddynt nodi a yw'r ysgogiad presennol yn cyfateb i'r un a gyflwynwyd camau "n" yn gynharach yn y dilyniant. Er enghraifft, mewn tasg 2 gefn, byddai'r cyfranogwyr yn pwyso botwm os yw'r ysgogiad presennol yr un fath â'r un a gyflwynwyd dau gam ynghynt. Gellir cynyddu lefel yr anhawster drwy gynyddu gwerth "n", megis i 3-cefn neu 4-cefn, sy'n ei gwneud yn ofynnol i gyfranogwyr gadw golwg ar ddilyniant hirach o ysgogiadau.</w:t>
      </w:r>
    </w:p>
    <w:p w14:paraId="6D85901E" w14:textId="77777777" w:rsidR="0023542D" w:rsidRDefault="0023542D" w:rsidP="0073591F">
      <w:pPr>
        <w:spacing w:line="360" w:lineRule="auto"/>
        <w:jc w:val="both"/>
        <w:rPr>
          <w:rFonts w:ascii="Calibri" w:eastAsia="Times New Roman" w:hAnsi="Calibri" w:cs="Calibri"/>
          <w:b w:val="0"/>
          <w:color w:val="002060"/>
          <w:sz w:val="24"/>
          <w:szCs w:val="24"/>
          <w:lang w:val="cy-GB" w:eastAsia="zh-CN"/>
        </w:rPr>
      </w:pPr>
    </w:p>
    <w:p w14:paraId="4B192089" w14:textId="66DAA8AB" w:rsidR="007E7983" w:rsidRPr="00F46283" w:rsidRDefault="007E7983" w:rsidP="0073591F">
      <w:pPr>
        <w:spacing w:line="360" w:lineRule="auto"/>
        <w:jc w:val="both"/>
        <w:rPr>
          <w:color w:val="002060"/>
          <w:lang w:val="cy-GB" w:eastAsia="zh-CN"/>
        </w:rPr>
      </w:pPr>
      <w:r w:rsidRPr="00F46283">
        <w:rPr>
          <w:b w:val="0"/>
          <w:bCs/>
          <w:color w:val="002060"/>
          <w:sz w:val="24"/>
          <w:szCs w:val="20"/>
          <w:lang w:val="cy-GB" w:eastAsia="zh-CN"/>
        </w:rPr>
        <w:t>Yn ogystal â'r cof gwaith, mae ymchwil hefyd wedi canfod bod unigolion dwyieithog yn tueddu i gael gwell cof geiriol, gan eu bod yn gallu cofio gwybodaeth yn fwy cywir ac am gyfnodau hirach. Dangoswyd hyn trwy arbrofion ymddygiad sydd wedi profi cofio gwybodaeth ar lafar, megis rhestrau o eiriau neu straeon</w:t>
      </w:r>
      <w:r w:rsidRPr="00F46283">
        <w:rPr>
          <w:color w:val="002060"/>
          <w:lang w:val="cy-GB" w:eastAsia="zh-CN"/>
        </w:rPr>
        <w:t>.</w:t>
      </w:r>
    </w:p>
    <w:p w14:paraId="4CA30AB7" w14:textId="5519C87A" w:rsidR="007E7983" w:rsidRDefault="007E7983" w:rsidP="00713891">
      <w:pPr>
        <w:pStyle w:val="Heading3"/>
        <w:rPr>
          <w:rFonts w:ascii="Calibri" w:eastAsia="Times New Roman" w:hAnsi="Calibri" w:cs="Calibri"/>
          <w:b w:val="0"/>
          <w:color w:val="FF0000"/>
          <w:lang w:val="cy-GB" w:eastAsia="zh-CN"/>
        </w:rPr>
      </w:pPr>
    </w:p>
    <w:p w14:paraId="003755BE" w14:textId="77777777" w:rsidR="00162A29" w:rsidRPr="00C35BD7" w:rsidRDefault="00162A29" w:rsidP="00C35BD7">
      <w:pPr>
        <w:pStyle w:val="Heading3"/>
        <w:rPr>
          <w:color w:val="FFC000" w:themeColor="text1"/>
          <w:lang w:val="cy-GB"/>
        </w:rPr>
      </w:pPr>
      <w:bookmarkStart w:id="19" w:name="_Toc127222927"/>
      <w:bookmarkStart w:id="20" w:name="_Toc127223829"/>
      <w:r w:rsidRPr="00C35BD7">
        <w:rPr>
          <w:color w:val="FFC000" w:themeColor="text1"/>
          <w:lang w:val="cy-GB"/>
        </w:rPr>
        <w:t>MWY O SYLW</w:t>
      </w:r>
      <w:bookmarkEnd w:id="19"/>
      <w:bookmarkEnd w:id="20"/>
    </w:p>
    <w:p w14:paraId="0D4106F5" w14:textId="77777777" w:rsidR="003F3135" w:rsidRDefault="00602462" w:rsidP="009F16AB">
      <w:pPr>
        <w:spacing w:line="360" w:lineRule="auto"/>
        <w:jc w:val="both"/>
        <w:rPr>
          <w:rFonts w:ascii="Calibri" w:hAnsi="Calibri" w:cs="Calibri"/>
          <w:b w:val="0"/>
          <w:bCs/>
          <w:color w:val="002060"/>
          <w:sz w:val="24"/>
          <w:szCs w:val="24"/>
          <w:lang w:val="cy-GB"/>
        </w:rPr>
      </w:pPr>
      <w:proofErr w:type="spellStart"/>
      <w:r w:rsidRPr="001B44EA">
        <w:rPr>
          <w:rFonts w:ascii="Calibri" w:hAnsi="Calibri" w:cs="Calibri"/>
          <w:b w:val="0"/>
          <w:bCs/>
          <w:color w:val="002060"/>
          <w:sz w:val="24"/>
          <w:szCs w:val="24"/>
          <w:lang w:val="cy-GB"/>
        </w:rPr>
        <w:t>Bilinguals</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have</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stronger</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control</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over</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their</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attention</w:t>
      </w:r>
      <w:proofErr w:type="spellEnd"/>
      <w:r w:rsidRPr="001B44EA">
        <w:rPr>
          <w:rFonts w:ascii="Calibri" w:hAnsi="Calibri" w:cs="Calibri"/>
          <w:b w:val="0"/>
          <w:bCs/>
          <w:color w:val="002060"/>
          <w:sz w:val="24"/>
          <w:szCs w:val="24"/>
          <w:lang w:val="cy-GB"/>
        </w:rPr>
        <w:t xml:space="preserve"> and </w:t>
      </w:r>
      <w:proofErr w:type="spellStart"/>
      <w:r w:rsidRPr="001B44EA">
        <w:rPr>
          <w:rFonts w:ascii="Calibri" w:hAnsi="Calibri" w:cs="Calibri"/>
          <w:b w:val="0"/>
          <w:bCs/>
          <w:color w:val="002060"/>
          <w:sz w:val="24"/>
          <w:szCs w:val="24"/>
          <w:lang w:val="cy-GB"/>
        </w:rPr>
        <w:t>are</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better</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able</w:t>
      </w:r>
      <w:proofErr w:type="spellEnd"/>
      <w:r w:rsidRPr="001B44EA">
        <w:rPr>
          <w:rFonts w:ascii="Calibri" w:hAnsi="Calibri" w:cs="Calibri"/>
          <w:b w:val="0"/>
          <w:bCs/>
          <w:color w:val="002060"/>
          <w:sz w:val="24"/>
          <w:szCs w:val="24"/>
          <w:lang w:val="cy-GB"/>
        </w:rPr>
        <w:t xml:space="preserve"> to </w:t>
      </w:r>
      <w:proofErr w:type="spellStart"/>
      <w:r w:rsidRPr="001B44EA">
        <w:rPr>
          <w:rFonts w:ascii="Calibri" w:hAnsi="Calibri" w:cs="Calibri"/>
          <w:b w:val="0"/>
          <w:bCs/>
          <w:color w:val="002060"/>
          <w:sz w:val="24"/>
          <w:szCs w:val="24"/>
          <w:lang w:val="cy-GB"/>
        </w:rPr>
        <w:t>limit</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distractions</w:t>
      </w:r>
      <w:proofErr w:type="spellEnd"/>
      <w:r w:rsidRPr="001B44EA">
        <w:rPr>
          <w:rFonts w:ascii="Calibri" w:hAnsi="Calibri" w:cs="Calibri"/>
          <w:b w:val="0"/>
          <w:bCs/>
          <w:color w:val="002060"/>
          <w:sz w:val="24"/>
          <w:szCs w:val="24"/>
          <w:lang w:val="cy-GB"/>
        </w:rPr>
        <w:t xml:space="preserve"> (</w:t>
      </w:r>
      <w:proofErr w:type="spellStart"/>
      <w:r w:rsidRPr="001B44EA">
        <w:rPr>
          <w:rFonts w:ascii="Calibri" w:hAnsi="Calibri" w:cs="Calibri"/>
          <w:b w:val="0"/>
          <w:bCs/>
          <w:color w:val="002060"/>
          <w:sz w:val="24"/>
          <w:szCs w:val="24"/>
          <w:lang w:val="cy-GB"/>
        </w:rPr>
        <w:t>Bialystok</w:t>
      </w:r>
      <w:proofErr w:type="spellEnd"/>
      <w:r w:rsidRPr="001B44EA">
        <w:rPr>
          <w:rFonts w:ascii="Calibri" w:hAnsi="Calibri" w:cs="Calibri"/>
          <w:b w:val="0"/>
          <w:bCs/>
          <w:color w:val="002060"/>
          <w:sz w:val="24"/>
          <w:szCs w:val="24"/>
          <w:lang w:val="cy-GB"/>
        </w:rPr>
        <w:t xml:space="preserve"> &amp; </w:t>
      </w:r>
      <w:proofErr w:type="spellStart"/>
      <w:r w:rsidRPr="001B44EA">
        <w:rPr>
          <w:rFonts w:ascii="Calibri" w:hAnsi="Calibri" w:cs="Calibri"/>
          <w:b w:val="0"/>
          <w:bCs/>
          <w:color w:val="002060"/>
          <w:sz w:val="24"/>
          <w:szCs w:val="24"/>
          <w:lang w:val="cy-GB"/>
        </w:rPr>
        <w:t>Craik</w:t>
      </w:r>
      <w:proofErr w:type="spellEnd"/>
      <w:r w:rsidRPr="001B44EA">
        <w:rPr>
          <w:rFonts w:ascii="Calibri" w:hAnsi="Calibri" w:cs="Calibri"/>
          <w:b w:val="0"/>
          <w:bCs/>
          <w:color w:val="002060"/>
          <w:sz w:val="24"/>
          <w:szCs w:val="24"/>
          <w:lang w:val="cy-GB"/>
        </w:rPr>
        <w:t>, 2010).</w:t>
      </w:r>
      <w:r w:rsidR="009F16AB" w:rsidRPr="001B44EA">
        <w:rPr>
          <w:rFonts w:ascii="Calibri" w:hAnsi="Calibri" w:cs="Calibri"/>
          <w:b w:val="0"/>
          <w:bCs/>
          <w:color w:val="002060"/>
          <w:sz w:val="24"/>
          <w:szCs w:val="24"/>
          <w:lang w:val="cy-GB"/>
        </w:rPr>
        <w:t xml:space="preserve"> </w:t>
      </w:r>
      <w:r w:rsidR="00162A29" w:rsidRPr="001B44EA">
        <w:rPr>
          <w:rFonts w:ascii="Calibri" w:hAnsi="Calibri" w:cs="Calibri"/>
          <w:b w:val="0"/>
          <w:bCs/>
          <w:color w:val="002060"/>
          <w:sz w:val="24"/>
          <w:szCs w:val="24"/>
          <w:lang w:val="cy-GB"/>
        </w:rPr>
        <w:t xml:space="preserve">Mae'r math o dasgau y mae ymchwilwyr yn eu defnyddio i brofi'r fantais ddwyieithog fel arfer yn cynnwys ymateb i rywbeth wrth anwybyddu rhywbeth arall. Un dasg o'r fath yw'r </w:t>
      </w:r>
      <w:proofErr w:type="spellStart"/>
      <w:r w:rsidR="008D730C" w:rsidRPr="001B44EA">
        <w:rPr>
          <w:rFonts w:ascii="Calibri" w:hAnsi="Calibri" w:cs="Calibri"/>
          <w:b w:val="0"/>
          <w:bCs/>
          <w:color w:val="002060"/>
          <w:sz w:val="24"/>
          <w:szCs w:val="24"/>
          <w:lang w:val="cy-GB"/>
        </w:rPr>
        <w:t>Attention</w:t>
      </w:r>
      <w:proofErr w:type="spellEnd"/>
      <w:r w:rsidR="008D730C" w:rsidRPr="001B44EA">
        <w:rPr>
          <w:rFonts w:ascii="Calibri" w:hAnsi="Calibri" w:cs="Calibri"/>
          <w:b w:val="0"/>
          <w:bCs/>
          <w:color w:val="002060"/>
          <w:sz w:val="24"/>
          <w:szCs w:val="24"/>
          <w:lang w:val="cy-GB"/>
        </w:rPr>
        <w:t xml:space="preserve"> Network </w:t>
      </w:r>
      <w:proofErr w:type="spellStart"/>
      <w:r w:rsidR="008D730C" w:rsidRPr="001B44EA">
        <w:rPr>
          <w:rFonts w:ascii="Calibri" w:hAnsi="Calibri" w:cs="Calibri"/>
          <w:b w:val="0"/>
          <w:bCs/>
          <w:color w:val="002060"/>
          <w:sz w:val="24"/>
          <w:szCs w:val="24"/>
          <w:lang w:val="cy-GB"/>
        </w:rPr>
        <w:t>Test</w:t>
      </w:r>
      <w:proofErr w:type="spellEnd"/>
      <w:r w:rsidR="003F3135">
        <w:rPr>
          <w:rFonts w:ascii="Calibri" w:hAnsi="Calibri" w:cs="Calibri"/>
          <w:b w:val="0"/>
          <w:bCs/>
          <w:color w:val="002060"/>
          <w:sz w:val="24"/>
          <w:szCs w:val="24"/>
          <w:lang w:val="cy-GB"/>
        </w:rPr>
        <w:t xml:space="preserve">. </w:t>
      </w:r>
    </w:p>
    <w:p w14:paraId="33BDCA34" w14:textId="77777777" w:rsidR="003F3135" w:rsidRDefault="003F3135" w:rsidP="009F16AB">
      <w:pPr>
        <w:spacing w:line="360" w:lineRule="auto"/>
        <w:jc w:val="both"/>
        <w:rPr>
          <w:rFonts w:ascii="Calibri" w:hAnsi="Calibri" w:cs="Calibri"/>
          <w:b w:val="0"/>
          <w:bCs/>
          <w:color w:val="002060"/>
          <w:sz w:val="24"/>
          <w:szCs w:val="24"/>
          <w:lang w:val="cy-GB"/>
        </w:rPr>
      </w:pPr>
    </w:p>
    <w:p w14:paraId="1E1426D1" w14:textId="2E302740" w:rsidR="003F3135" w:rsidRDefault="00BE7810" w:rsidP="009F16AB">
      <w:pPr>
        <w:spacing w:line="360" w:lineRule="auto"/>
        <w:jc w:val="both"/>
        <w:rPr>
          <w:rFonts w:ascii="Calibri" w:hAnsi="Calibri" w:cs="Calibri"/>
          <w:b w:val="0"/>
          <w:bCs/>
          <w:color w:val="002060"/>
          <w:sz w:val="24"/>
          <w:szCs w:val="24"/>
          <w:lang w:val="cy-GB"/>
        </w:rPr>
      </w:pPr>
      <w:r>
        <w:rPr>
          <w:rFonts w:ascii="Calibri" w:eastAsiaTheme="minorHAnsi" w:hAnsi="Calibri" w:cs="Calibri"/>
          <w:b w:val="0"/>
          <w:color w:val="002060"/>
          <w:sz w:val="24"/>
          <w:szCs w:val="24"/>
          <w:lang w:val="cy-GB"/>
        </w:rPr>
        <w:t xml:space="preserve">Mae'r Prawf Rhwydwaith Sylw (ANT) yn dasg gyfrifiadurol a ddefnyddir i fesur rheolaeth sylw ac effeithlonrwydd gwahanol rwydweithiau sylw yn yr ymennydd. Cafodd y dasg ei datblygu gan Joel Hughes a'i gydweithwyr ac mae wedi dod yn offeryn a ddefnyddir yn helaeth mewn seicoleg wybyddol ac ymchwil </w:t>
      </w:r>
      <w:proofErr w:type="spellStart"/>
      <w:r>
        <w:rPr>
          <w:rFonts w:ascii="Calibri" w:eastAsiaTheme="minorHAnsi" w:hAnsi="Calibri" w:cs="Calibri"/>
          <w:b w:val="0"/>
          <w:color w:val="002060"/>
          <w:sz w:val="24"/>
          <w:szCs w:val="24"/>
          <w:lang w:val="cy-GB"/>
        </w:rPr>
        <w:t>Niwro</w:t>
      </w:r>
      <w:proofErr w:type="spellEnd"/>
      <w:r>
        <w:rPr>
          <w:rFonts w:ascii="Calibri" w:eastAsiaTheme="minorHAnsi" w:hAnsi="Calibri" w:cs="Calibri"/>
          <w:b w:val="0"/>
          <w:color w:val="002060"/>
          <w:sz w:val="24"/>
          <w:szCs w:val="24"/>
          <w:lang w:val="cy-GB"/>
        </w:rPr>
        <w:t xml:space="preserve"> wyddoniaeth.</w:t>
      </w:r>
    </w:p>
    <w:p w14:paraId="5B41E1E1" w14:textId="77777777" w:rsidR="003F3135" w:rsidRDefault="003F3135" w:rsidP="009F16AB">
      <w:pPr>
        <w:spacing w:line="360" w:lineRule="auto"/>
        <w:jc w:val="both"/>
        <w:rPr>
          <w:rFonts w:ascii="Calibri" w:hAnsi="Calibri" w:cs="Calibri"/>
          <w:b w:val="0"/>
          <w:bCs/>
          <w:color w:val="002060"/>
          <w:sz w:val="24"/>
          <w:szCs w:val="24"/>
          <w:lang w:val="cy-GB"/>
        </w:rPr>
      </w:pPr>
    </w:p>
    <w:p w14:paraId="138FED4B" w14:textId="005154C9" w:rsidR="00E71A4A" w:rsidRDefault="0007369E" w:rsidP="00854CC1">
      <w:pPr>
        <w:pStyle w:val="NormalWeb"/>
        <w:shd w:val="clear" w:color="auto" w:fill="FFFFFF"/>
        <w:spacing w:before="0" w:beforeAutospacing="0" w:after="0" w:afterAutospacing="0" w:line="360" w:lineRule="auto"/>
        <w:jc w:val="both"/>
        <w:textAlignment w:val="baseline"/>
        <w:rPr>
          <w:rFonts w:ascii="Calibri" w:eastAsiaTheme="minorEastAsia" w:hAnsi="Calibri" w:cs="Calibri"/>
          <w:bCs/>
          <w:color w:val="002060"/>
          <w:lang w:val="cy-GB" w:eastAsia="en-US"/>
        </w:rPr>
      </w:pPr>
      <w:r w:rsidRPr="0007369E">
        <w:rPr>
          <w:rFonts w:ascii="Calibri" w:eastAsiaTheme="minorEastAsia" w:hAnsi="Calibri" w:cs="Calibri"/>
          <w:bCs/>
          <w:color w:val="002060"/>
          <w:lang w:val="cy-GB" w:eastAsia="en-US"/>
        </w:rPr>
        <w:t xml:space="preserve">Mae'r ANT yn cynnwys cyfres o arddangosfeydd gweledol a gyflwynir ar sgrin gyfrifiadur sy'n ei gwneud yn ofynnol i gyfranogwyr ymateb i ysgogiadau targed mor gyflym a chywir â phosibl. Gall yr ysgogiadau targed ymddangos mewn gwahanol swyddi ar y sgrin, ac mae ysgogiadau tynnu sylw yn cyd-fynd â nhw </w:t>
      </w:r>
      <w:r w:rsidRPr="0007369E">
        <w:rPr>
          <w:rFonts w:ascii="Calibri" w:eastAsiaTheme="minorEastAsia" w:hAnsi="Calibri" w:cs="Calibri"/>
          <w:bCs/>
          <w:color w:val="002060"/>
          <w:lang w:val="cy-GB" w:eastAsia="en-US"/>
        </w:rPr>
        <w:lastRenderedPageBreak/>
        <w:t>sydd wedi'u cynllunio i ymyrryd â pherfformiad.</w:t>
      </w:r>
      <w:r w:rsidR="00E71A4A">
        <w:rPr>
          <w:rFonts w:ascii="Calibri" w:eastAsiaTheme="minorEastAsia" w:hAnsi="Calibri" w:cs="Calibri"/>
          <w:bCs/>
          <w:color w:val="002060"/>
          <w:lang w:val="cy-GB" w:eastAsia="en-US"/>
        </w:rPr>
        <w:t xml:space="preserve"> </w:t>
      </w:r>
      <w:r w:rsidR="00854CC1" w:rsidRPr="00854CC1">
        <w:rPr>
          <w:rFonts w:ascii="Calibri" w:eastAsiaTheme="minorEastAsia" w:hAnsi="Calibri" w:cs="Calibri"/>
          <w:bCs/>
          <w:color w:val="002060"/>
          <w:lang w:val="cy-GB" w:eastAsia="en-US"/>
        </w:rPr>
        <w:t xml:space="preserve">Mae'r dasg yn trin a thrafod math ac amseru'r tynnu sylw i fesur effeithlonrwydd tri rhwydwaith sylw gwahanol yn yr ymennydd: y rhwydwaith rhybuddio, sy'n paratoi sylw ar gyfer tasg sydd i ddod; y rhwydwaith </w:t>
      </w:r>
      <w:proofErr w:type="spellStart"/>
      <w:r w:rsidR="00854CC1" w:rsidRPr="00854CC1">
        <w:rPr>
          <w:rFonts w:ascii="Calibri" w:eastAsiaTheme="minorEastAsia" w:hAnsi="Calibri" w:cs="Calibri"/>
          <w:bCs/>
          <w:color w:val="002060"/>
          <w:lang w:val="cy-GB" w:eastAsia="en-US"/>
        </w:rPr>
        <w:t>orienting</w:t>
      </w:r>
      <w:proofErr w:type="spellEnd"/>
      <w:r w:rsidR="00854CC1" w:rsidRPr="00854CC1">
        <w:rPr>
          <w:rFonts w:ascii="Calibri" w:eastAsiaTheme="minorEastAsia" w:hAnsi="Calibri" w:cs="Calibri"/>
          <w:bCs/>
          <w:color w:val="002060"/>
          <w:lang w:val="cy-GB" w:eastAsia="en-US"/>
        </w:rPr>
        <w:t>, sy'n symud sylw at leoliad newydd; a'r rhwydwaith rheoli gweithredol, sy'n datrys gwrthdaro rhwng gofynion sy'n cystadlu.</w:t>
      </w:r>
    </w:p>
    <w:p w14:paraId="4B2E4E07" w14:textId="77777777" w:rsidR="00F667C5" w:rsidRPr="001B44EA" w:rsidRDefault="00F667C5" w:rsidP="00854CC1">
      <w:pPr>
        <w:pStyle w:val="NormalWeb"/>
        <w:shd w:val="clear" w:color="auto" w:fill="FFFFFF"/>
        <w:spacing w:before="0" w:beforeAutospacing="0" w:after="0" w:afterAutospacing="0" w:line="360" w:lineRule="auto"/>
        <w:jc w:val="both"/>
        <w:textAlignment w:val="baseline"/>
        <w:rPr>
          <w:rFonts w:ascii="Calibri" w:hAnsi="Calibri" w:cs="Calibri"/>
          <w:color w:val="FF0000"/>
          <w:lang w:val="cy-GB"/>
        </w:rPr>
      </w:pPr>
    </w:p>
    <w:p w14:paraId="3F9172D9" w14:textId="147D5748" w:rsidR="008A63BE" w:rsidRDefault="004A36E1" w:rsidP="00434101">
      <w:pPr>
        <w:pStyle w:val="NormalWeb"/>
        <w:shd w:val="clear" w:color="auto" w:fill="FFFFFF"/>
        <w:spacing w:before="0" w:beforeAutospacing="0" w:after="0" w:afterAutospacing="0" w:line="360" w:lineRule="auto"/>
        <w:jc w:val="both"/>
        <w:textAlignment w:val="baseline"/>
        <w:rPr>
          <w:rFonts w:ascii="Calibri" w:hAnsi="Calibri" w:cs="Calibri"/>
          <w:color w:val="002060"/>
          <w:lang w:val="cy-GB"/>
        </w:rPr>
      </w:pPr>
      <w:r w:rsidRPr="001B44EA">
        <w:rPr>
          <w:rFonts w:ascii="Calibri" w:hAnsi="Calibri" w:cs="Calibri"/>
          <w:color w:val="002060"/>
          <w:lang w:val="cy-GB"/>
        </w:rPr>
        <w:t xml:space="preserve">Mae </w:t>
      </w:r>
      <w:r w:rsidR="00F667C5">
        <w:rPr>
          <w:rFonts w:ascii="Calibri" w:hAnsi="Calibri" w:cs="Calibri"/>
          <w:color w:val="002060"/>
          <w:lang w:val="cy-GB"/>
        </w:rPr>
        <w:t xml:space="preserve">canlyniadau </w:t>
      </w:r>
      <w:r w:rsidRPr="001B44EA">
        <w:rPr>
          <w:rFonts w:ascii="Calibri" w:hAnsi="Calibri" w:cs="Calibri"/>
          <w:color w:val="002060"/>
          <w:lang w:val="cy-GB"/>
        </w:rPr>
        <w:t xml:space="preserve">llawer o astudiaethau wedi dod i gefnogaeth i'r fantais ddwyieithog gan ddefnyddio'r dasg hon. Dangoswyd bod </w:t>
      </w:r>
      <w:r w:rsidR="00DA2B86">
        <w:rPr>
          <w:rFonts w:ascii="Calibri" w:hAnsi="Calibri" w:cs="Calibri"/>
          <w:color w:val="002060"/>
          <w:lang w:val="cy-GB"/>
        </w:rPr>
        <w:t xml:space="preserve">plant </w:t>
      </w:r>
      <w:r w:rsidRPr="001B44EA">
        <w:rPr>
          <w:rFonts w:ascii="Calibri" w:hAnsi="Calibri" w:cs="Calibri"/>
          <w:color w:val="002060"/>
          <w:lang w:val="cy-GB"/>
        </w:rPr>
        <w:t xml:space="preserve">dwyieithog wyth i un ar ddeg oed yn well am anwybyddu gwybodaeth amherthnasol sy'n tynnu sylw mewn un astudiaeth. Canfuwyd bod pump i bedair ar ddeg oed yn ymateb yn gyflymach mewn un arall, ond dim ond yn y rhai a oedd wedi dysgu dwy iaith cyn eu bod yn 3 oed, sy'n awgrymu bod mantais mewn rheolaeth weithredol yn dibynnu ar orfod troi rhwng ieithoedd </w:t>
      </w:r>
    </w:p>
    <w:p w14:paraId="2AB2BC10" w14:textId="49EFBA96" w:rsidR="00FB3A8E" w:rsidRPr="001B44EA" w:rsidRDefault="004A36E1" w:rsidP="00434101">
      <w:pPr>
        <w:pStyle w:val="NormalWeb"/>
        <w:shd w:val="clear" w:color="auto" w:fill="FFFFFF"/>
        <w:spacing w:before="0" w:beforeAutospacing="0" w:after="0" w:afterAutospacing="0" w:line="360" w:lineRule="auto"/>
        <w:jc w:val="both"/>
        <w:textAlignment w:val="baseline"/>
        <w:rPr>
          <w:rFonts w:ascii="Calibri" w:hAnsi="Calibri" w:cs="Calibri"/>
          <w:color w:val="002060"/>
          <w:lang w:val="cy-GB"/>
        </w:rPr>
      </w:pPr>
      <w:r w:rsidRPr="001B44EA">
        <w:rPr>
          <w:rFonts w:ascii="Calibri" w:hAnsi="Calibri" w:cs="Calibri"/>
          <w:color w:val="002060"/>
          <w:lang w:val="cy-GB"/>
        </w:rPr>
        <w:t>wrth i chi gaffael iaith gyntaf</w:t>
      </w:r>
      <w:r w:rsidR="00454DFF" w:rsidRPr="001B44EA">
        <w:rPr>
          <w:rFonts w:ascii="Calibri" w:hAnsi="Calibri" w:cs="Calibri"/>
          <w:color w:val="002060"/>
          <w:lang w:val="cy-GB"/>
        </w:rPr>
        <w:t xml:space="preserve">. </w:t>
      </w:r>
    </w:p>
    <w:p w14:paraId="1A71FFC5" w14:textId="77777777" w:rsidR="004A36E1" w:rsidRPr="001B44EA" w:rsidRDefault="004A36E1" w:rsidP="004A36E1">
      <w:pPr>
        <w:pStyle w:val="NormalWeb"/>
        <w:shd w:val="clear" w:color="auto" w:fill="FFFFFF"/>
        <w:spacing w:before="0" w:beforeAutospacing="0" w:after="0" w:afterAutospacing="0" w:line="360" w:lineRule="auto"/>
        <w:jc w:val="both"/>
        <w:textAlignment w:val="baseline"/>
        <w:rPr>
          <w:rFonts w:ascii="Calibri" w:hAnsi="Calibri" w:cs="Calibri"/>
          <w:color w:val="002060"/>
          <w:lang w:val="cy-GB"/>
        </w:rPr>
      </w:pPr>
    </w:p>
    <w:p w14:paraId="0817854F" w14:textId="12CC8DCF" w:rsidR="00C1620F" w:rsidRPr="001B44EA" w:rsidRDefault="00BE7810" w:rsidP="004A49BA">
      <w:pPr>
        <w:pStyle w:val="NormalWeb"/>
        <w:shd w:val="clear" w:color="auto" w:fill="FFFFFF"/>
        <w:spacing w:before="0" w:beforeAutospacing="0" w:after="0" w:afterAutospacing="0" w:line="360" w:lineRule="auto"/>
        <w:jc w:val="both"/>
        <w:rPr>
          <w:rFonts w:ascii="Calibri" w:hAnsi="Calibri" w:cs="Calibri"/>
          <w:color w:val="002060"/>
          <w:lang w:val="cy-GB"/>
        </w:rPr>
      </w:pPr>
      <w:proofErr w:type="spellStart"/>
      <w:r>
        <w:rPr>
          <w:rFonts w:ascii="Calibri" w:eastAsiaTheme="minorHAnsi" w:hAnsi="Calibri" w:cs="Calibri"/>
          <w:bCs/>
          <w:color w:val="002060"/>
          <w:szCs w:val="28"/>
          <w:lang w:val="cy-GB"/>
        </w:rPr>
        <w:t>Cognitive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boosts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like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improved</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attention</w:t>
      </w:r>
      <w:proofErr w:type="spellEnd"/>
      <w:r>
        <w:rPr>
          <w:rFonts w:ascii="Calibri" w:eastAsiaTheme="minorHAnsi" w:hAnsi="Calibri" w:cs="Calibri"/>
          <w:bCs/>
          <w:color w:val="002060"/>
          <w:szCs w:val="28"/>
          <w:lang w:val="cy-GB"/>
        </w:rPr>
        <w:t xml:space="preserve"> and </w:t>
      </w:r>
      <w:proofErr w:type="spellStart"/>
      <w:r>
        <w:rPr>
          <w:rFonts w:ascii="Calibri" w:eastAsiaTheme="minorHAnsi" w:hAnsi="Calibri" w:cs="Calibri"/>
          <w:bCs/>
          <w:color w:val="002060"/>
          <w:szCs w:val="28"/>
          <w:lang w:val="cy-GB"/>
        </w:rPr>
        <w:t>better</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multi-tasking</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may</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come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because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bilingual</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people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have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both</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languages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activated</w:t>
      </w:r>
      <w:proofErr w:type="spellEnd"/>
      <w:r>
        <w:rPr>
          <w:rFonts w:ascii="Calibri" w:eastAsiaTheme="minorHAnsi" w:hAnsi="Calibri" w:cs="Calibri"/>
          <w:bCs/>
          <w:color w:val="002060"/>
          <w:szCs w:val="28"/>
          <w:lang w:val="cy-GB"/>
        </w:rPr>
        <w:t xml:space="preserve"> at the </w:t>
      </w:r>
      <w:proofErr w:type="spellStart"/>
      <w:r>
        <w:rPr>
          <w:rFonts w:ascii="Calibri" w:eastAsiaTheme="minorHAnsi" w:hAnsi="Calibri" w:cs="Calibri"/>
          <w:bCs/>
          <w:color w:val="002060"/>
          <w:szCs w:val="28"/>
          <w:lang w:val="cy-GB"/>
        </w:rPr>
        <w:t>same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time</w:t>
      </w:r>
      <w:proofErr w:type="spellEnd"/>
      <w:r>
        <w:rPr>
          <w:rFonts w:ascii="Calibri" w:eastAsiaTheme="minorHAnsi" w:hAnsi="Calibri" w:cs="Calibri"/>
          <w:bCs/>
          <w:color w:val="002060"/>
          <w:szCs w:val="28"/>
          <w:lang w:val="cy-GB"/>
        </w:rPr>
        <w:t xml:space="preserve">, and </w:t>
      </w:r>
      <w:proofErr w:type="spellStart"/>
      <w:r>
        <w:rPr>
          <w:rFonts w:ascii="Calibri" w:eastAsiaTheme="minorHAnsi" w:hAnsi="Calibri" w:cs="Calibri"/>
          <w:bCs/>
          <w:color w:val="002060"/>
          <w:szCs w:val="28"/>
          <w:lang w:val="cy-GB"/>
        </w:rPr>
        <w:t>must</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continually</w:t>
      </w:r>
      <w:proofErr w:type="spellEnd"/>
      <w:r>
        <w:rPr>
          <w:rFonts w:ascii="Calibri" w:eastAsiaTheme="minorHAnsi" w:hAnsi="Calibri" w:cs="Calibri"/>
          <w:bCs/>
          <w:color w:val="002060"/>
          <w:szCs w:val="28"/>
          <w:lang w:val="cy-GB"/>
        </w:rPr>
        <w:t xml:space="preserve"> monitor </w:t>
      </w:r>
      <w:proofErr w:type="spellStart"/>
      <w:r>
        <w:rPr>
          <w:rFonts w:ascii="Calibri" w:eastAsiaTheme="minorHAnsi" w:hAnsi="Calibri" w:cs="Calibri"/>
          <w:bCs/>
          <w:color w:val="002060"/>
          <w:szCs w:val="28"/>
          <w:lang w:val="cy-GB"/>
        </w:rPr>
        <w:t>which</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one</w:t>
      </w:r>
      <w:proofErr w:type="spellEnd"/>
      <w:r>
        <w:rPr>
          <w:rFonts w:ascii="Calibri" w:eastAsiaTheme="minorHAnsi" w:hAnsi="Calibri" w:cs="Calibri"/>
          <w:bCs/>
          <w:color w:val="002060"/>
          <w:szCs w:val="28"/>
          <w:lang w:val="cy-GB"/>
        </w:rPr>
        <w:t xml:space="preserve"> is </w:t>
      </w:r>
      <w:proofErr w:type="spellStart"/>
      <w:r>
        <w:rPr>
          <w:rFonts w:ascii="Calibri" w:eastAsiaTheme="minorHAnsi" w:hAnsi="Calibri" w:cs="Calibri"/>
          <w:bCs/>
          <w:color w:val="002060"/>
          <w:szCs w:val="28"/>
          <w:lang w:val="cy-GB"/>
        </w:rPr>
        <w:t>appropriate</w:t>
      </w:r>
      <w:proofErr w:type="spellEnd"/>
      <w:r>
        <w:rPr>
          <w:rFonts w:ascii="Calibri" w:eastAsiaTheme="minorHAnsi" w:hAnsi="Calibri" w:cs="Calibri"/>
          <w:bCs/>
          <w:color w:val="002060"/>
          <w:szCs w:val="28"/>
          <w:lang w:val="cy-GB"/>
        </w:rPr>
        <w:t xml:space="preserve"> (</w:t>
      </w:r>
      <w:r>
        <w:rPr>
          <w:rFonts w:ascii="Calibri" w:eastAsiaTheme="minorHAnsi" w:hAnsi="Calibri" w:cs="Calibri"/>
          <w:bCs/>
          <w:color w:val="002060"/>
          <w:szCs w:val="28"/>
          <w:u w:val="single"/>
          <w:lang w:val="cy-GB"/>
        </w:rPr>
        <w:t xml:space="preserve">Francis, 1999 </w:t>
      </w:r>
      <w:r>
        <w:rPr>
          <w:rFonts w:ascii="Calibri" w:eastAsiaTheme="minorHAnsi" w:hAnsi="Calibri" w:cs="Calibri"/>
          <w:bCs/>
          <w:color w:val="002060"/>
          <w:szCs w:val="28"/>
          <w:lang w:val="cy-GB"/>
        </w:rPr>
        <w:t>), mae'r holl newid yn ôl ac ymlaen yn rhoi'r manteision o ddysgu ail iaith.</w:t>
      </w:r>
    </w:p>
    <w:p w14:paraId="620D545C" w14:textId="77777777" w:rsidR="004365C5" w:rsidRPr="001B44EA" w:rsidRDefault="004365C5" w:rsidP="004A49BA">
      <w:pPr>
        <w:pStyle w:val="NormalWeb"/>
        <w:shd w:val="clear" w:color="auto" w:fill="FFFFFF"/>
        <w:spacing w:before="0" w:beforeAutospacing="0" w:after="0" w:afterAutospacing="0" w:line="360" w:lineRule="auto"/>
        <w:jc w:val="both"/>
        <w:rPr>
          <w:rFonts w:ascii="Calibri" w:hAnsi="Calibri" w:cs="Calibri"/>
          <w:color w:val="FF0000"/>
          <w:lang w:val="cy-GB"/>
        </w:rPr>
      </w:pPr>
    </w:p>
    <w:p w14:paraId="3AAF2A72" w14:textId="3FDFE6E0" w:rsidR="00107CE0" w:rsidRPr="00BE7810" w:rsidRDefault="000670D0" w:rsidP="00C35BD7">
      <w:pPr>
        <w:pStyle w:val="Heading3"/>
        <w:rPr>
          <w:color w:val="FFC000" w:themeColor="text1"/>
          <w:lang w:val="cy-GB"/>
        </w:rPr>
      </w:pPr>
      <w:bookmarkStart w:id="21" w:name="_Toc127222928"/>
      <w:bookmarkStart w:id="22" w:name="_Toc127223830"/>
      <w:r w:rsidRPr="00BE7810">
        <w:rPr>
          <w:color w:val="FFC000" w:themeColor="text1"/>
          <w:lang w:val="cy-GB"/>
        </w:rPr>
        <w:t>GWELL YN AML DASGU</w:t>
      </w:r>
      <w:bookmarkEnd w:id="21"/>
      <w:bookmarkEnd w:id="22"/>
    </w:p>
    <w:p w14:paraId="0CA014DF" w14:textId="6BB093C1" w:rsidR="00270C20" w:rsidRPr="00270C20" w:rsidRDefault="00BE7810" w:rsidP="00270C20">
      <w:pPr>
        <w:pStyle w:val="NormalWeb"/>
        <w:shd w:val="clear" w:color="auto" w:fill="FFFFFF"/>
        <w:spacing w:before="0" w:beforeAutospacing="0" w:after="0" w:afterAutospacing="0" w:line="360" w:lineRule="auto"/>
        <w:jc w:val="both"/>
        <w:rPr>
          <w:rFonts w:ascii="Calibri" w:hAnsi="Calibri" w:cs="Calibri"/>
          <w:color w:val="002060"/>
          <w:lang w:val="cy-GB"/>
        </w:rPr>
      </w:pPr>
      <w:r>
        <w:rPr>
          <w:rFonts w:ascii="Calibri" w:eastAsiaTheme="minorHAnsi" w:hAnsi="Calibri" w:cs="Calibri"/>
          <w:bCs/>
          <w:color w:val="002060"/>
          <w:szCs w:val="28"/>
          <w:lang w:val="cy-GB"/>
        </w:rPr>
        <w:t xml:space="preserve">Mae ymchwil yn dangos bod dwyieithrwydd yn arwain at alluoedd gwybyddol gwell sy'n hybu galluoedd rhesymu, dysgu, a dadansoddi'r meddwl. Mae astudiaethau wedi dangos bod pobl ddwyieithog yn arddangos mwy o feddwl ymwahanu a chreadigol. </w:t>
      </w:r>
      <w:proofErr w:type="spellStart"/>
      <w:r>
        <w:rPr>
          <w:rFonts w:ascii="Calibri" w:eastAsiaTheme="minorHAnsi" w:hAnsi="Calibri" w:cs="Calibri"/>
          <w:bCs/>
          <w:color w:val="002060"/>
          <w:szCs w:val="28"/>
          <w:lang w:val="cy-GB"/>
        </w:rPr>
        <w:t>Cognitive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boosts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like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improved</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attention</w:t>
      </w:r>
      <w:proofErr w:type="spellEnd"/>
      <w:r>
        <w:rPr>
          <w:rFonts w:ascii="Calibri" w:eastAsiaTheme="minorHAnsi" w:hAnsi="Calibri" w:cs="Calibri"/>
          <w:bCs/>
          <w:color w:val="002060"/>
          <w:szCs w:val="28"/>
          <w:lang w:val="cy-GB"/>
        </w:rPr>
        <w:t xml:space="preserve"> and </w:t>
      </w:r>
      <w:proofErr w:type="spellStart"/>
      <w:r>
        <w:rPr>
          <w:rFonts w:ascii="Calibri" w:eastAsiaTheme="minorHAnsi" w:hAnsi="Calibri" w:cs="Calibri"/>
          <w:bCs/>
          <w:color w:val="002060"/>
          <w:szCs w:val="28"/>
          <w:lang w:val="cy-GB"/>
        </w:rPr>
        <w:t>better</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multi-tasking</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may</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come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because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bilingual</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people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have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both</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languages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activated</w:t>
      </w:r>
      <w:proofErr w:type="spellEnd"/>
      <w:r>
        <w:rPr>
          <w:rFonts w:ascii="Calibri" w:eastAsiaTheme="minorHAnsi" w:hAnsi="Calibri" w:cs="Calibri"/>
          <w:bCs/>
          <w:color w:val="002060"/>
          <w:szCs w:val="28"/>
          <w:lang w:val="cy-GB"/>
        </w:rPr>
        <w:t xml:space="preserve"> at the </w:t>
      </w:r>
      <w:proofErr w:type="spellStart"/>
      <w:r>
        <w:rPr>
          <w:rFonts w:ascii="Calibri" w:eastAsiaTheme="minorHAnsi" w:hAnsi="Calibri" w:cs="Calibri"/>
          <w:bCs/>
          <w:color w:val="002060"/>
          <w:szCs w:val="28"/>
          <w:lang w:val="cy-GB"/>
        </w:rPr>
        <w:t>same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time</w:t>
      </w:r>
      <w:proofErr w:type="spellEnd"/>
      <w:r>
        <w:rPr>
          <w:rFonts w:ascii="Calibri" w:eastAsiaTheme="minorHAnsi" w:hAnsi="Calibri" w:cs="Calibri"/>
          <w:bCs/>
          <w:color w:val="002060"/>
          <w:szCs w:val="28"/>
          <w:lang w:val="cy-GB"/>
        </w:rPr>
        <w:t xml:space="preserve">, and </w:t>
      </w:r>
      <w:proofErr w:type="spellStart"/>
      <w:r>
        <w:rPr>
          <w:rFonts w:ascii="Calibri" w:eastAsiaTheme="minorHAnsi" w:hAnsi="Calibri" w:cs="Calibri"/>
          <w:bCs/>
          <w:color w:val="002060"/>
          <w:szCs w:val="28"/>
          <w:lang w:val="cy-GB"/>
        </w:rPr>
        <w:t>must</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continually</w:t>
      </w:r>
      <w:proofErr w:type="spellEnd"/>
      <w:r>
        <w:rPr>
          <w:rFonts w:ascii="Calibri" w:eastAsiaTheme="minorHAnsi" w:hAnsi="Calibri" w:cs="Calibri"/>
          <w:bCs/>
          <w:color w:val="002060"/>
          <w:szCs w:val="28"/>
          <w:lang w:val="cy-GB"/>
        </w:rPr>
        <w:t xml:space="preserve"> monitor </w:t>
      </w:r>
      <w:proofErr w:type="spellStart"/>
      <w:r>
        <w:rPr>
          <w:rFonts w:ascii="Calibri" w:eastAsiaTheme="minorHAnsi" w:hAnsi="Calibri" w:cs="Calibri"/>
          <w:bCs/>
          <w:color w:val="002060"/>
          <w:szCs w:val="28"/>
          <w:lang w:val="cy-GB"/>
        </w:rPr>
        <w:t>which</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one</w:t>
      </w:r>
      <w:proofErr w:type="spellEnd"/>
      <w:r>
        <w:rPr>
          <w:rFonts w:ascii="Calibri" w:eastAsiaTheme="minorHAnsi" w:hAnsi="Calibri" w:cs="Calibri"/>
          <w:bCs/>
          <w:color w:val="002060"/>
          <w:szCs w:val="28"/>
          <w:lang w:val="cy-GB"/>
        </w:rPr>
        <w:t xml:space="preserve"> is </w:t>
      </w:r>
      <w:proofErr w:type="spellStart"/>
      <w:r>
        <w:rPr>
          <w:rFonts w:ascii="Calibri" w:eastAsiaTheme="minorHAnsi" w:hAnsi="Calibri" w:cs="Calibri"/>
          <w:bCs/>
          <w:color w:val="002060"/>
          <w:szCs w:val="28"/>
          <w:lang w:val="cy-GB"/>
        </w:rPr>
        <w:t>appropriate</w:t>
      </w:r>
      <w:proofErr w:type="spellEnd"/>
      <w:r>
        <w:rPr>
          <w:rFonts w:ascii="Calibri" w:eastAsiaTheme="minorHAnsi" w:hAnsi="Calibri" w:cs="Calibri"/>
          <w:bCs/>
          <w:color w:val="002060"/>
          <w:szCs w:val="28"/>
          <w:lang w:val="cy-GB"/>
        </w:rPr>
        <w:t xml:space="preserve"> (</w:t>
      </w:r>
      <w:r>
        <w:rPr>
          <w:rFonts w:ascii="Calibri" w:eastAsiaTheme="minorHAnsi" w:hAnsi="Calibri" w:cs="Calibri"/>
          <w:bCs/>
          <w:color w:val="002060"/>
          <w:szCs w:val="28"/>
          <w:u w:val="single"/>
          <w:lang w:val="cy-GB"/>
        </w:rPr>
        <w:t xml:space="preserve">Francis, 1999 </w:t>
      </w:r>
      <w:r>
        <w:rPr>
          <w:rFonts w:ascii="Calibri" w:eastAsiaTheme="minorHAnsi" w:hAnsi="Calibri" w:cs="Calibri"/>
          <w:bCs/>
          <w:color w:val="002060"/>
          <w:szCs w:val="28"/>
          <w:lang w:val="cy-GB"/>
        </w:rPr>
        <w:t>).</w:t>
      </w:r>
    </w:p>
    <w:p w14:paraId="1316BAB9" w14:textId="77777777" w:rsidR="00270C20" w:rsidRPr="00270C20" w:rsidRDefault="00270C20" w:rsidP="00270C20">
      <w:pPr>
        <w:pStyle w:val="NormalWeb"/>
        <w:shd w:val="clear" w:color="auto" w:fill="FFFFFF"/>
        <w:spacing w:before="0" w:beforeAutospacing="0" w:after="0" w:afterAutospacing="0" w:line="360" w:lineRule="auto"/>
        <w:jc w:val="both"/>
        <w:rPr>
          <w:rFonts w:ascii="Calibri" w:hAnsi="Calibri" w:cs="Calibri"/>
          <w:color w:val="002060"/>
          <w:lang w:val="cy-GB"/>
        </w:rPr>
      </w:pPr>
    </w:p>
    <w:p w14:paraId="3AC6E28F" w14:textId="6CC52DD2" w:rsidR="00270C20" w:rsidRDefault="00BE7810" w:rsidP="00583225">
      <w:pPr>
        <w:pStyle w:val="NormalWeb"/>
        <w:shd w:val="clear" w:color="auto" w:fill="FFFFFF"/>
        <w:spacing w:before="0" w:beforeAutospacing="0" w:after="396" w:afterAutospacing="0" w:line="360" w:lineRule="auto"/>
        <w:jc w:val="both"/>
        <w:textAlignment w:val="baseline"/>
        <w:rPr>
          <w:rFonts w:ascii="Calibri" w:hAnsi="Calibri" w:cs="Calibri"/>
          <w:color w:val="FF0000"/>
          <w:lang w:val="cy-GB"/>
        </w:rPr>
      </w:pPr>
      <w:r>
        <w:rPr>
          <w:rFonts w:ascii="Calibri" w:eastAsiaTheme="minorHAnsi" w:hAnsi="Calibri" w:cs="Calibri"/>
          <w:bCs/>
          <w:color w:val="002060"/>
          <w:szCs w:val="28"/>
          <w:lang w:val="cy-GB"/>
        </w:rPr>
        <w:t xml:space="preserve">Mae pobl ddwyieithog hefyd yn gyson medru delio â sefyllfaoedd sy’n tynnu sylw. Mae ganddynt glustiau gwell ar gyfer gwrando, atgofion mwy miniog, a gwell gallu i ddatrys problemau a sgiliau meddwl uwch-drefn. </w:t>
      </w:r>
      <w:proofErr w:type="spellStart"/>
      <w:r>
        <w:rPr>
          <w:rFonts w:ascii="Calibri" w:eastAsiaTheme="minorHAnsi" w:hAnsi="Calibri" w:cs="Calibri"/>
          <w:bCs/>
          <w:color w:val="002060"/>
          <w:szCs w:val="28"/>
          <w:lang w:val="cy-GB"/>
        </w:rPr>
        <w:t>These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cognitive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skill</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sets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provide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advantages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for</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learning</w:t>
      </w:r>
      <w:proofErr w:type="spellEnd"/>
      <w:r>
        <w:rPr>
          <w:rFonts w:ascii="Calibri" w:eastAsiaTheme="minorHAnsi" w:hAnsi="Calibri" w:cs="Calibri"/>
          <w:bCs/>
          <w:color w:val="002060"/>
          <w:szCs w:val="28"/>
          <w:lang w:val="cy-GB"/>
        </w:rPr>
        <w:t xml:space="preserve"> and </w:t>
      </w:r>
      <w:proofErr w:type="spellStart"/>
      <w:r>
        <w:rPr>
          <w:rFonts w:ascii="Calibri" w:eastAsiaTheme="minorHAnsi" w:hAnsi="Calibri" w:cs="Calibri"/>
          <w:bCs/>
          <w:color w:val="002060"/>
          <w:szCs w:val="28"/>
          <w:lang w:val="cy-GB"/>
        </w:rPr>
        <w:t>progress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in</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later</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life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Bilingual</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people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show</w:t>
      </w:r>
      <w:proofErr w:type="spellEnd"/>
      <w:r>
        <w:rPr>
          <w:rFonts w:ascii="Calibri" w:eastAsiaTheme="minorHAnsi" w:hAnsi="Calibri" w:cs="Calibri"/>
          <w:bCs/>
          <w:color w:val="002060"/>
          <w:szCs w:val="28"/>
          <w:lang w:val="cy-GB"/>
        </w:rPr>
        <w:t xml:space="preserve"> more </w:t>
      </w:r>
      <w:proofErr w:type="spellStart"/>
      <w:r>
        <w:rPr>
          <w:rFonts w:ascii="Calibri" w:eastAsiaTheme="minorHAnsi" w:hAnsi="Calibri" w:cs="Calibri"/>
          <w:bCs/>
          <w:color w:val="002060"/>
          <w:szCs w:val="28"/>
          <w:lang w:val="cy-GB"/>
        </w:rPr>
        <w:t>cognitive</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flexibility</w:t>
      </w:r>
      <w:proofErr w:type="spellEnd"/>
      <w:r>
        <w:rPr>
          <w:rFonts w:ascii="Calibri" w:eastAsiaTheme="minorHAnsi" w:hAnsi="Calibri" w:cs="Calibri"/>
          <w:bCs/>
          <w:color w:val="002060"/>
          <w:szCs w:val="28"/>
          <w:lang w:val="cy-GB"/>
        </w:rPr>
        <w:t xml:space="preserve"> and </w:t>
      </w:r>
      <w:proofErr w:type="spellStart"/>
      <w:r>
        <w:rPr>
          <w:rFonts w:ascii="Calibri" w:eastAsiaTheme="minorHAnsi" w:hAnsi="Calibri" w:cs="Calibri"/>
          <w:bCs/>
          <w:color w:val="002060"/>
          <w:szCs w:val="28"/>
          <w:lang w:val="cy-GB"/>
        </w:rPr>
        <w:t>find</w:t>
      </w:r>
      <w:proofErr w:type="spellEnd"/>
      <w:r>
        <w:rPr>
          <w:rFonts w:ascii="Calibri" w:eastAsiaTheme="minorHAnsi" w:hAnsi="Calibri" w:cs="Calibri"/>
          <w:bCs/>
          <w:color w:val="002060"/>
          <w:szCs w:val="28"/>
          <w:lang w:val="cy-GB"/>
        </w:rPr>
        <w:t xml:space="preserve"> it </w:t>
      </w:r>
      <w:proofErr w:type="spellStart"/>
      <w:r>
        <w:rPr>
          <w:rFonts w:ascii="Calibri" w:eastAsiaTheme="minorHAnsi" w:hAnsi="Calibri" w:cs="Calibri"/>
          <w:bCs/>
          <w:color w:val="002060"/>
          <w:szCs w:val="28"/>
          <w:lang w:val="cy-GB"/>
        </w:rPr>
        <w:t>easier</w:t>
      </w:r>
      <w:proofErr w:type="spellEnd"/>
      <w:r>
        <w:rPr>
          <w:rFonts w:ascii="Calibri" w:eastAsiaTheme="minorHAnsi" w:hAnsi="Calibri" w:cs="Calibri"/>
          <w:bCs/>
          <w:color w:val="002060"/>
          <w:szCs w:val="28"/>
          <w:lang w:val="cy-GB"/>
        </w:rPr>
        <w:t xml:space="preserve"> to </w:t>
      </w:r>
      <w:proofErr w:type="spellStart"/>
      <w:r>
        <w:rPr>
          <w:rFonts w:ascii="Calibri" w:eastAsiaTheme="minorHAnsi" w:hAnsi="Calibri" w:cs="Calibri"/>
          <w:bCs/>
          <w:color w:val="002060"/>
          <w:szCs w:val="28"/>
          <w:lang w:val="cy-GB"/>
        </w:rPr>
        <w:t>adapt</w:t>
      </w:r>
      <w:proofErr w:type="spellEnd"/>
      <w:r>
        <w:rPr>
          <w:rFonts w:ascii="Calibri" w:eastAsiaTheme="minorHAnsi" w:hAnsi="Calibri" w:cs="Calibri"/>
          <w:bCs/>
          <w:color w:val="002060"/>
          <w:szCs w:val="28"/>
          <w:lang w:val="cy-GB"/>
        </w:rPr>
        <w:t xml:space="preserve"> to </w:t>
      </w:r>
      <w:proofErr w:type="spellStart"/>
      <w:r>
        <w:rPr>
          <w:rFonts w:ascii="Calibri" w:eastAsiaTheme="minorHAnsi" w:hAnsi="Calibri" w:cs="Calibri"/>
          <w:bCs/>
          <w:color w:val="002060"/>
          <w:szCs w:val="28"/>
          <w:lang w:val="cy-GB"/>
        </w:rPr>
        <w:t>unexpected</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circumstances</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Gold</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et</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al</w:t>
      </w:r>
      <w:proofErr w:type="spellEnd"/>
      <w:r>
        <w:rPr>
          <w:rFonts w:ascii="Calibri" w:eastAsiaTheme="minorHAnsi" w:hAnsi="Calibri" w:cs="Calibri"/>
          <w:bCs/>
          <w:color w:val="002060"/>
          <w:szCs w:val="28"/>
          <w:lang w:val="cy-GB"/>
        </w:rPr>
        <w:t>., 2013)</w:t>
      </w:r>
    </w:p>
    <w:p w14:paraId="79937981" w14:textId="54A62374" w:rsidR="00811F28" w:rsidRPr="00E64B9D" w:rsidRDefault="00BE7810" w:rsidP="00270C20">
      <w:pPr>
        <w:pStyle w:val="NormalWeb"/>
        <w:shd w:val="clear" w:color="auto" w:fill="FFFFFF"/>
        <w:spacing w:after="390" w:line="360" w:lineRule="auto"/>
        <w:jc w:val="both"/>
        <w:rPr>
          <w:rFonts w:ascii="Calibri" w:hAnsi="Calibri" w:cs="Calibri"/>
          <w:color w:val="002060"/>
          <w:lang w:val="cy-GB"/>
        </w:rPr>
      </w:pPr>
      <w:r>
        <w:rPr>
          <w:rFonts w:ascii="Calibri" w:eastAsiaTheme="minorHAnsi" w:hAnsi="Calibri" w:cs="Calibri"/>
          <w:bCs/>
          <w:color w:val="002060"/>
          <w:szCs w:val="28"/>
          <w:lang w:val="cy-GB"/>
        </w:rPr>
        <w:lastRenderedPageBreak/>
        <w:t xml:space="preserve">Mae'r cyfan sy'n newid yn ôl ac ymlaen yn rhoi'r manteision o ddysgu ail iaith. Mae'r dasg </w:t>
      </w:r>
      <w:proofErr w:type="spellStart"/>
      <w:r>
        <w:rPr>
          <w:rFonts w:ascii="Calibri" w:eastAsiaTheme="minorHAnsi" w:hAnsi="Calibri" w:cs="Calibri"/>
          <w:bCs/>
          <w:color w:val="002060"/>
          <w:szCs w:val="28"/>
          <w:lang w:val="cy-GB"/>
        </w:rPr>
        <w:t>Stroop</w:t>
      </w:r>
      <w:proofErr w:type="spellEnd"/>
      <w:r>
        <w:rPr>
          <w:rFonts w:ascii="Calibri" w:eastAsiaTheme="minorHAnsi" w:hAnsi="Calibri" w:cs="Calibri"/>
          <w:bCs/>
          <w:color w:val="002060"/>
          <w:szCs w:val="28"/>
          <w:lang w:val="cy-GB"/>
        </w:rPr>
        <w:t xml:space="preserve"> yn dasg seicolegol glasurol a ddefnyddir i fesur swyddogaeth weithredol a rheolaeth sylw. Fe'i henwir ar ôl y seicolegydd John </w:t>
      </w:r>
      <w:proofErr w:type="spellStart"/>
      <w:r>
        <w:rPr>
          <w:rFonts w:ascii="Calibri" w:eastAsiaTheme="minorHAnsi" w:hAnsi="Calibri" w:cs="Calibri"/>
          <w:bCs/>
          <w:color w:val="002060"/>
          <w:szCs w:val="28"/>
          <w:lang w:val="cy-GB"/>
        </w:rPr>
        <w:t>Ridley</w:t>
      </w:r>
      <w:proofErr w:type="spellEnd"/>
      <w:r>
        <w:rPr>
          <w:rFonts w:ascii="Calibri" w:eastAsiaTheme="minorHAnsi" w:hAnsi="Calibri" w:cs="Calibri"/>
          <w:bCs/>
          <w:color w:val="002060"/>
          <w:szCs w:val="28"/>
          <w:lang w:val="cy-GB"/>
        </w:rPr>
        <w:t xml:space="preserve"> </w:t>
      </w:r>
      <w:proofErr w:type="spellStart"/>
      <w:r>
        <w:rPr>
          <w:rFonts w:ascii="Calibri" w:eastAsiaTheme="minorHAnsi" w:hAnsi="Calibri" w:cs="Calibri"/>
          <w:bCs/>
          <w:color w:val="002060"/>
          <w:szCs w:val="28"/>
          <w:lang w:val="cy-GB"/>
        </w:rPr>
        <w:t>Stroop</w:t>
      </w:r>
      <w:proofErr w:type="spellEnd"/>
      <w:r>
        <w:rPr>
          <w:rFonts w:ascii="Calibri" w:eastAsiaTheme="minorHAnsi" w:hAnsi="Calibri" w:cs="Calibri"/>
          <w:bCs/>
          <w:color w:val="002060"/>
          <w:szCs w:val="28"/>
          <w:lang w:val="cy-GB"/>
        </w:rPr>
        <w:t>, a ddisgrifiodd y dasg gyntaf mewn papur a gyhoeddwyd ym 1935.</w:t>
      </w:r>
    </w:p>
    <w:p w14:paraId="22262C98" w14:textId="5D122C1C" w:rsidR="00811F28" w:rsidRPr="00E64B9D" w:rsidRDefault="00BE7810" w:rsidP="00270C20">
      <w:pPr>
        <w:pStyle w:val="NormalWeb"/>
        <w:shd w:val="clear" w:color="auto" w:fill="FFFFFF"/>
        <w:spacing w:before="0" w:beforeAutospacing="0" w:after="390" w:afterAutospacing="0" w:line="360" w:lineRule="auto"/>
        <w:jc w:val="both"/>
        <w:rPr>
          <w:rFonts w:ascii="Calibri" w:hAnsi="Calibri" w:cs="Calibri"/>
          <w:color w:val="002060"/>
          <w:lang w:val="cy-GB"/>
        </w:rPr>
      </w:pPr>
      <w:r>
        <w:rPr>
          <w:rFonts w:ascii="Calibri" w:eastAsiaTheme="minorHAnsi" w:hAnsi="Calibri" w:cs="Calibri"/>
          <w:bCs/>
          <w:color w:val="002060"/>
          <w:szCs w:val="28"/>
          <w:lang w:val="cy-GB"/>
        </w:rPr>
        <w:t>Mae'r dasg yn cynnwys cyflwyno rhestr o eiriau i gyfranogwyr sydd naill ai'n enwau lliwiau (e.e., "coch", "gwyrdd", "glas") neu eiriau lliw wedi'u hargraffu mewn inc lliw gwahanol (e.e., y gair "coch" a ysgrifennwyd mewn inc glas). Gofynnir i'r cyfranogwyr enwi'r lliw inc cyn gynted â phosibl, wrth anwybyddu ystyr y gair.</w:t>
      </w:r>
    </w:p>
    <w:p w14:paraId="4AE22D9B" w14:textId="77777777" w:rsidR="00E64B9D" w:rsidRPr="00E64B9D" w:rsidRDefault="00811F28" w:rsidP="00811F28">
      <w:pPr>
        <w:pStyle w:val="NormalWeb"/>
        <w:shd w:val="clear" w:color="auto" w:fill="FFFFFF"/>
        <w:spacing w:before="0" w:beforeAutospacing="0" w:after="390" w:afterAutospacing="0" w:line="360" w:lineRule="auto"/>
        <w:jc w:val="both"/>
        <w:rPr>
          <w:rFonts w:ascii="Calibri" w:hAnsi="Calibri" w:cs="Calibri"/>
          <w:color w:val="002060"/>
          <w:shd w:val="clear" w:color="auto" w:fill="FFFFFF"/>
          <w:lang w:val="cy-GB"/>
        </w:rPr>
      </w:pPr>
      <w:r w:rsidRPr="00E64B9D">
        <w:rPr>
          <w:rFonts w:ascii="Calibri" w:hAnsi="Calibri" w:cs="Calibri"/>
          <w:color w:val="002060"/>
          <w:lang w:val="cy-GB"/>
        </w:rPr>
        <w:t>Mae’r ‘</w:t>
      </w:r>
      <w:proofErr w:type="spellStart"/>
      <w:r w:rsidR="008B70F7" w:rsidRPr="00E64B9D">
        <w:rPr>
          <w:rFonts w:ascii="Calibri" w:hAnsi="Calibri" w:cs="Calibri"/>
          <w:color w:val="002060"/>
          <w:lang w:val="cy-GB"/>
        </w:rPr>
        <w:t>Stroop</w:t>
      </w:r>
      <w:proofErr w:type="spellEnd"/>
      <w:r w:rsidR="008B70F7" w:rsidRPr="00E64B9D">
        <w:rPr>
          <w:rFonts w:ascii="Calibri" w:hAnsi="Calibri" w:cs="Calibri"/>
          <w:color w:val="002060"/>
          <w:lang w:val="cy-GB"/>
        </w:rPr>
        <w:t xml:space="preserve"> </w:t>
      </w:r>
      <w:proofErr w:type="spellStart"/>
      <w:r w:rsidR="008B70F7" w:rsidRPr="00E64B9D">
        <w:rPr>
          <w:rFonts w:ascii="Calibri" w:hAnsi="Calibri" w:cs="Calibri"/>
          <w:color w:val="002060"/>
          <w:lang w:val="cy-GB"/>
        </w:rPr>
        <w:t>task</w:t>
      </w:r>
      <w:proofErr w:type="spellEnd"/>
      <w:r w:rsidRPr="00E64B9D">
        <w:rPr>
          <w:rFonts w:ascii="Calibri" w:hAnsi="Calibri" w:cs="Calibri"/>
          <w:color w:val="002060"/>
          <w:lang w:val="cy-GB"/>
        </w:rPr>
        <w:t>’</w:t>
      </w:r>
      <w:r w:rsidR="008B70F7" w:rsidRPr="00E64B9D">
        <w:rPr>
          <w:rFonts w:ascii="Calibri" w:hAnsi="Calibri" w:cs="Calibri"/>
          <w:color w:val="002060"/>
          <w:lang w:val="cy-GB"/>
        </w:rPr>
        <w:t xml:space="preserve"> </w:t>
      </w:r>
      <w:r w:rsidRPr="00E64B9D">
        <w:rPr>
          <w:rFonts w:ascii="Calibri" w:hAnsi="Calibri" w:cs="Calibri"/>
          <w:color w:val="002060"/>
          <w:lang w:val="cy-GB"/>
        </w:rPr>
        <w:t>yn cael ei ystyried yn fesur o reolaeth weithredol oherwydd ei fod yn ei gwneud yn ofynnol i gyfranogwyr atal eu tuedd naturiol i ddarllen y geiriau, ac yn hytrach mynychu i'r lliw inc. Mae hyn yn gofyn am y gallu i newid sylw, atal ymatebion amhriodol, a diweddaru cof gwaith, sydd i gyd yn elfennau o reolaeth weithredol.</w:t>
      </w:r>
      <w:r w:rsidR="00E37381" w:rsidRPr="00E64B9D">
        <w:rPr>
          <w:rFonts w:ascii="Calibri" w:hAnsi="Calibri" w:cs="Calibri"/>
          <w:color w:val="002060"/>
          <w:lang w:val="cy-GB"/>
        </w:rPr>
        <w:t xml:space="preserve"> </w:t>
      </w:r>
      <w:r w:rsidR="00E64B9D" w:rsidRPr="00E64B9D">
        <w:rPr>
          <w:rFonts w:ascii="Calibri" w:hAnsi="Calibri" w:cs="Calibri"/>
          <w:color w:val="002060"/>
          <w:shd w:val="clear" w:color="auto" w:fill="FFFFFF"/>
          <w:lang w:val="cy-GB"/>
        </w:rPr>
        <w:t xml:space="preserve">Byddech chi'n disgwyl i sgiliau gwybyddol uwch fod o fudd i blant yn eu haddysg, ond mae tystiolaeth bod gan yr heriau a achosir gan addysg ddwyieithog ystod eang o fanteision. Er enghraifft, mae'n ymddangos bod plant sy'n cael eu haddysgu'n ddwyieithog yn cael gwell cyfathrebu a rhyngweithio cymdeithasol. Mae tystiolaeth hefyd eu bod, yn arbennig, yn perfformio'n well mewn mathemateg, darllen a geirfa. Mae'n ymddangos bod ganddyn nhw atgofion gwell hefyd. </w:t>
      </w:r>
    </w:p>
    <w:p w14:paraId="63DDF49D" w14:textId="77777777" w:rsidR="00E64B9D" w:rsidRPr="00885C64" w:rsidRDefault="00E64B9D" w:rsidP="00E64B9D">
      <w:pPr>
        <w:pStyle w:val="Content"/>
        <w:spacing w:line="360" w:lineRule="auto"/>
        <w:jc w:val="both"/>
        <w:rPr>
          <w:color w:val="002060"/>
          <w:sz w:val="24"/>
          <w:szCs w:val="24"/>
          <w:shd w:val="clear" w:color="auto" w:fill="FFFFFF"/>
          <w:lang w:val="cy-GB" w:eastAsia="zh-CN"/>
        </w:rPr>
      </w:pPr>
      <w:bookmarkStart w:id="23" w:name="_Toc125407939"/>
      <w:r w:rsidRPr="00885C64">
        <w:rPr>
          <w:color w:val="002060"/>
          <w:sz w:val="24"/>
          <w:szCs w:val="24"/>
          <w:shd w:val="clear" w:color="auto" w:fill="FFFFFF"/>
          <w:lang w:val="cy-GB" w:eastAsia="zh-CN"/>
        </w:rPr>
        <w:t>Mae plant dwyieithog yn tueddu i fod yn well wrth gofio enwau a chyfarwyddiadau, ac maen nhw'n fwy creadigol gwybyddol na phlant uniaith. Mae'r ffeithiau hyn yn cael eu cydnabod yn eang gan brifysgolion, sy'n golygu y gall bod yn ddwyieithog fod yn eitem hynod werthfawr ar gais eich plentyn, pan fydd yn cyrraedd y pwynt hwnnw.</w:t>
      </w:r>
    </w:p>
    <w:p w14:paraId="0D8761C6" w14:textId="1EEA9E07" w:rsidR="00E64B9D" w:rsidRDefault="00E64B9D" w:rsidP="00E64B9D">
      <w:pPr>
        <w:rPr>
          <w:lang w:val="cy-GB" w:eastAsia="zh-CN"/>
        </w:rPr>
      </w:pPr>
    </w:p>
    <w:p w14:paraId="29BD3814" w14:textId="19896291" w:rsidR="00DB0C8A" w:rsidRDefault="00DB0C8A" w:rsidP="00E64B9D">
      <w:pPr>
        <w:rPr>
          <w:lang w:val="cy-GB" w:eastAsia="zh-CN"/>
        </w:rPr>
      </w:pPr>
    </w:p>
    <w:p w14:paraId="46971BB5" w14:textId="1E71A149" w:rsidR="00DB0C8A" w:rsidRDefault="00DB0C8A" w:rsidP="00E64B9D">
      <w:pPr>
        <w:rPr>
          <w:lang w:val="cy-GB" w:eastAsia="zh-CN"/>
        </w:rPr>
      </w:pPr>
    </w:p>
    <w:p w14:paraId="08453AD9" w14:textId="19532E8A" w:rsidR="00DB0C8A" w:rsidRDefault="00DB0C8A" w:rsidP="00E64B9D">
      <w:pPr>
        <w:rPr>
          <w:lang w:val="cy-GB" w:eastAsia="zh-CN"/>
        </w:rPr>
      </w:pPr>
    </w:p>
    <w:p w14:paraId="272D1630" w14:textId="5B6A9DCB" w:rsidR="00DB0C8A" w:rsidRDefault="00DB0C8A" w:rsidP="00E64B9D">
      <w:pPr>
        <w:rPr>
          <w:lang w:val="cy-GB" w:eastAsia="zh-CN"/>
        </w:rPr>
      </w:pPr>
    </w:p>
    <w:p w14:paraId="24345D0C" w14:textId="32C26BAA" w:rsidR="00DB0C8A" w:rsidRDefault="00DB0C8A" w:rsidP="00E64B9D">
      <w:pPr>
        <w:rPr>
          <w:lang w:val="cy-GB" w:eastAsia="zh-CN"/>
        </w:rPr>
      </w:pPr>
    </w:p>
    <w:p w14:paraId="67A92F5F" w14:textId="5E4C47DE" w:rsidR="00DB0C8A" w:rsidRDefault="00DB0C8A" w:rsidP="00E64B9D">
      <w:pPr>
        <w:rPr>
          <w:lang w:val="cy-GB" w:eastAsia="zh-CN"/>
        </w:rPr>
      </w:pPr>
    </w:p>
    <w:p w14:paraId="2F6DFFBE" w14:textId="434C7F43" w:rsidR="00DB0C8A" w:rsidRDefault="00DB0C8A" w:rsidP="00E64B9D">
      <w:pPr>
        <w:rPr>
          <w:lang w:val="cy-GB" w:eastAsia="zh-CN"/>
        </w:rPr>
      </w:pPr>
    </w:p>
    <w:p w14:paraId="68BB1557" w14:textId="01B185FA" w:rsidR="00DB0C8A" w:rsidRDefault="00DB0C8A" w:rsidP="00E64B9D">
      <w:pPr>
        <w:rPr>
          <w:lang w:val="cy-GB" w:eastAsia="zh-CN"/>
        </w:rPr>
      </w:pPr>
    </w:p>
    <w:p w14:paraId="126D6DBD" w14:textId="18C5C7AF" w:rsidR="00DB0C8A" w:rsidRDefault="00DB0C8A" w:rsidP="00E64B9D">
      <w:pPr>
        <w:rPr>
          <w:lang w:val="cy-GB" w:eastAsia="zh-CN"/>
        </w:rPr>
      </w:pPr>
    </w:p>
    <w:p w14:paraId="4853D01A" w14:textId="10BBB3DC" w:rsidR="00E22C5F" w:rsidRPr="00E64B9D" w:rsidRDefault="00BE7810" w:rsidP="00E64B9D">
      <w:pPr>
        <w:pStyle w:val="Heading2"/>
        <w:rPr>
          <w:u w:val="single"/>
          <w:lang w:val="cy-GB"/>
        </w:rPr>
      </w:pPr>
      <w:bookmarkStart w:id="24" w:name="_Toc127223831"/>
      <w:bookmarkEnd w:id="23"/>
      <w:r>
        <w:rPr>
          <w:rFonts w:ascii="Calibri" w:eastAsiaTheme="minorHAnsi" w:hAnsi="Calibri" w:cs="Calibri"/>
          <w:bCs/>
          <w:color w:val="034A90"/>
          <w:szCs w:val="28"/>
          <w:u w:val="single"/>
          <w:lang w:val="cy-GB"/>
        </w:rPr>
        <w:lastRenderedPageBreak/>
        <w:t>HERIAU AM Y DYFODOL</w:t>
      </w:r>
      <w:bookmarkEnd w:id="24"/>
    </w:p>
    <w:p w14:paraId="3D9D5CB1" w14:textId="36E88E16" w:rsidR="00C11E2D" w:rsidRPr="00F15C6B" w:rsidRDefault="00BE7810" w:rsidP="00C11E2D">
      <w:pPr>
        <w:pStyle w:val="Content"/>
        <w:spacing w:line="360" w:lineRule="auto"/>
        <w:jc w:val="both"/>
        <w:rPr>
          <w:rFonts w:ascii="Calibri" w:hAnsi="Calibri" w:cs="Calibri"/>
          <w:color w:val="002060"/>
          <w:spacing w:val="5"/>
          <w:sz w:val="24"/>
          <w:szCs w:val="24"/>
          <w:shd w:val="clear" w:color="auto" w:fill="FFFFFF"/>
          <w:lang w:val="cy-GB"/>
        </w:rPr>
      </w:pPr>
      <w:r>
        <w:rPr>
          <w:rFonts w:ascii="Calibri" w:eastAsiaTheme="minorHAnsi" w:hAnsi="Calibri" w:cs="Calibri"/>
          <w:bCs/>
          <w:color w:val="002060"/>
          <w:spacing w:val="5"/>
          <w:sz w:val="24"/>
          <w:szCs w:val="24"/>
          <w:lang w:val="cy-GB"/>
        </w:rPr>
        <w:t>Ni fu addysg ddwyieithog Gymraeg heb ei gwrthwynebwyr, ond mae'n cael ei gefnogi'n helaeth yng Nghymru a bu'n agwedd allweddol o’r system addysgol Cymru am flynyddoedd lawer. Mae'r rhai sy'n feirniadol o addysg ddwyieithog Cymraeg wedi dod o wahanol gefndiroedd ac wedi codi amrywiaeth o bryderon, gan gynnwys y gost a'r adnoddau sydd eu hangen i gynnal y system, y potensial o ddryswch a datblygiad iaith araf i blant, a'r canfyddiad y gallai fod yn gynhennus.</w:t>
      </w:r>
    </w:p>
    <w:p w14:paraId="58F9C1CC" w14:textId="77777777" w:rsidR="00C11E2D" w:rsidRPr="00F15C6B" w:rsidRDefault="00C11E2D" w:rsidP="00C11E2D">
      <w:pPr>
        <w:pStyle w:val="Content"/>
        <w:spacing w:line="360" w:lineRule="auto"/>
        <w:jc w:val="both"/>
        <w:rPr>
          <w:rFonts w:ascii="Calibri" w:hAnsi="Calibri" w:cs="Calibri"/>
          <w:color w:val="FF0000"/>
          <w:spacing w:val="5"/>
          <w:sz w:val="24"/>
          <w:szCs w:val="24"/>
          <w:shd w:val="clear" w:color="auto" w:fill="FFFFFF"/>
          <w:lang w:val="cy-GB"/>
        </w:rPr>
      </w:pPr>
    </w:p>
    <w:p w14:paraId="008CA49A" w14:textId="756AEB94" w:rsidR="00C11E2D" w:rsidRPr="00F15C6B" w:rsidRDefault="00BE7810" w:rsidP="00C11E2D">
      <w:pPr>
        <w:spacing w:line="360" w:lineRule="auto"/>
        <w:jc w:val="both"/>
        <w:rPr>
          <w:color w:val="002060"/>
          <w:sz w:val="24"/>
          <w:szCs w:val="24"/>
          <w:lang w:val="cy-GB"/>
        </w:rPr>
      </w:pPr>
      <w:r>
        <w:rPr>
          <w:rFonts w:ascii="Calibri" w:eastAsiaTheme="minorHAnsi" w:hAnsi="Calibri" w:cs="Calibri"/>
          <w:b w:val="0"/>
          <w:color w:val="002060"/>
          <w:spacing w:val="5"/>
          <w:sz w:val="24"/>
          <w:szCs w:val="24"/>
          <w:lang w:val="cy-GB"/>
        </w:rPr>
        <w:t>Er y beirniadaethau hyn, mae addysg ddwyieithog Gymraeg yn parhau i fod yn system boblogaidd gyda chefnogaeth eang tu fewn a thu allan i’r wlad. Yn y blynyddoedd diwethaf cafwyd cynnydd sylweddol yn gefnogaeth i hybu a chynnal y defnydd o'r Gymraeg mewn addysg. Mae llywodraeth Cymru, sefydliadau addysg, a llawer o gymunedau Cymraeg eu hiaith yn parhau i gefnogi a hyrwyddo dros barhau ag addysg ddwyieithog Gymraeg yn y wlad.</w:t>
      </w:r>
    </w:p>
    <w:p w14:paraId="408BFA9A" w14:textId="77777777" w:rsidR="00720192" w:rsidRPr="001B44EA" w:rsidRDefault="00720192" w:rsidP="00E22C5F">
      <w:pPr>
        <w:spacing w:line="360" w:lineRule="auto"/>
        <w:rPr>
          <w:b w:val="0"/>
          <w:bCs/>
          <w:sz w:val="24"/>
          <w:szCs w:val="24"/>
          <w:lang w:val="cy-GB"/>
        </w:rPr>
      </w:pPr>
    </w:p>
    <w:p w14:paraId="7F31A71B" w14:textId="31B7202B" w:rsidR="00D54ADF" w:rsidRPr="00F32B53" w:rsidRDefault="00631B5C" w:rsidP="00D54ADF">
      <w:pPr>
        <w:pStyle w:val="ListParagraph"/>
        <w:ind w:left="0"/>
        <w:rPr>
          <w:sz w:val="24"/>
          <w:szCs w:val="20"/>
          <w:lang w:val="cy-GB"/>
        </w:rPr>
      </w:pPr>
      <w:r w:rsidRPr="00F32B53">
        <w:rPr>
          <w:sz w:val="24"/>
          <w:szCs w:val="20"/>
          <w:lang w:val="cy-GB"/>
        </w:rPr>
        <w:t>Sut mae mesur llwyddiant dwyieithrwydd?</w:t>
      </w:r>
    </w:p>
    <w:p w14:paraId="5959D68E" w14:textId="77777777" w:rsidR="00631B5C" w:rsidRPr="001B44EA" w:rsidRDefault="00631B5C" w:rsidP="00D54ADF">
      <w:pPr>
        <w:pStyle w:val="ListParagraph"/>
        <w:ind w:left="0"/>
        <w:rPr>
          <w:sz w:val="24"/>
          <w:szCs w:val="20"/>
          <w:lang w:val="cy-GB"/>
        </w:rPr>
      </w:pPr>
    </w:p>
    <w:p w14:paraId="720ED4F3" w14:textId="7C8325CB" w:rsidR="00AC5337" w:rsidRPr="00B21CD0" w:rsidRDefault="00741444" w:rsidP="009721C8">
      <w:pPr>
        <w:spacing w:line="360" w:lineRule="auto"/>
        <w:jc w:val="both"/>
        <w:rPr>
          <w:b w:val="0"/>
          <w:bCs/>
          <w:color w:val="002060"/>
          <w:sz w:val="24"/>
          <w:szCs w:val="24"/>
          <w:lang w:val="cy-GB"/>
        </w:rPr>
      </w:pPr>
      <w:r w:rsidRPr="00B21CD0">
        <w:rPr>
          <w:b w:val="0"/>
          <w:bCs/>
          <w:color w:val="002060"/>
          <w:sz w:val="24"/>
          <w:szCs w:val="24"/>
          <w:lang w:val="cy-GB"/>
        </w:rPr>
        <w:t xml:space="preserve">Gall mesur llwyddiant addysg ddwyieithog fod yn dasg gymhleth, gan ei bod yn dibynnu ar nifer o ffactorau a gellir ei werthuso gan ddefnyddio gwahanol </w:t>
      </w:r>
      <w:r w:rsidR="00E14E5D" w:rsidRPr="00B21CD0">
        <w:rPr>
          <w:b w:val="0"/>
          <w:bCs/>
          <w:color w:val="002060"/>
          <w:sz w:val="24"/>
          <w:szCs w:val="24"/>
          <w:lang w:val="cy-GB"/>
        </w:rPr>
        <w:t>fertigau</w:t>
      </w:r>
      <w:r w:rsidRPr="00B21CD0">
        <w:rPr>
          <w:b w:val="0"/>
          <w:bCs/>
          <w:color w:val="002060"/>
          <w:sz w:val="24"/>
          <w:szCs w:val="24"/>
          <w:lang w:val="cy-GB"/>
        </w:rPr>
        <w:t xml:space="preserve">. Dyma rai o'r ffyrdd </w:t>
      </w:r>
      <w:r w:rsidR="00062A00">
        <w:rPr>
          <w:b w:val="0"/>
          <w:bCs/>
          <w:color w:val="002060"/>
          <w:sz w:val="24"/>
          <w:szCs w:val="24"/>
          <w:lang w:val="cy-GB"/>
        </w:rPr>
        <w:t>i</w:t>
      </w:r>
      <w:r w:rsidRPr="00B21CD0">
        <w:rPr>
          <w:b w:val="0"/>
          <w:bCs/>
          <w:color w:val="002060"/>
          <w:sz w:val="24"/>
          <w:szCs w:val="24"/>
          <w:lang w:val="cy-GB"/>
        </w:rPr>
        <w:t xml:space="preserve"> fesur llwyddiant addysg ddwyieithog:-</w:t>
      </w:r>
    </w:p>
    <w:p w14:paraId="3D6D9516" w14:textId="77777777" w:rsidR="00741444" w:rsidRPr="00B21CD0" w:rsidRDefault="00741444" w:rsidP="009721C8">
      <w:pPr>
        <w:spacing w:line="360" w:lineRule="auto"/>
        <w:jc w:val="both"/>
        <w:rPr>
          <w:b w:val="0"/>
          <w:bCs/>
          <w:color w:val="002060"/>
          <w:sz w:val="24"/>
          <w:szCs w:val="24"/>
          <w:lang w:val="cy-GB"/>
        </w:rPr>
      </w:pPr>
    </w:p>
    <w:p w14:paraId="41CF150C" w14:textId="77777777" w:rsidR="00741444" w:rsidRPr="00F32B53" w:rsidRDefault="00741444" w:rsidP="006D6B4A">
      <w:pPr>
        <w:spacing w:line="360" w:lineRule="auto"/>
        <w:jc w:val="both"/>
        <w:rPr>
          <w:color w:val="002060"/>
          <w:sz w:val="24"/>
          <w:szCs w:val="24"/>
          <w:u w:val="single"/>
          <w:lang w:val="cy-GB"/>
        </w:rPr>
      </w:pPr>
      <w:r w:rsidRPr="00F32B53">
        <w:rPr>
          <w:color w:val="002060"/>
          <w:sz w:val="24"/>
          <w:szCs w:val="24"/>
          <w:u w:val="single"/>
          <w:lang w:val="cy-GB"/>
        </w:rPr>
        <w:t>Perfformiad academaidd:</w:t>
      </w:r>
    </w:p>
    <w:p w14:paraId="6942284D" w14:textId="2A110F67" w:rsidR="00741444" w:rsidRPr="00B21CD0" w:rsidRDefault="00741444" w:rsidP="009721C8">
      <w:pPr>
        <w:spacing w:line="360" w:lineRule="auto"/>
        <w:jc w:val="both"/>
        <w:rPr>
          <w:b w:val="0"/>
          <w:bCs/>
          <w:color w:val="002060"/>
          <w:sz w:val="24"/>
          <w:szCs w:val="24"/>
          <w:lang w:val="cy-GB"/>
        </w:rPr>
      </w:pPr>
      <w:r w:rsidRPr="00B21CD0">
        <w:rPr>
          <w:b w:val="0"/>
          <w:bCs/>
          <w:color w:val="002060"/>
          <w:sz w:val="24"/>
          <w:szCs w:val="24"/>
          <w:lang w:val="cy-GB"/>
        </w:rPr>
        <w:t>Un o'r ffyrdd mwyaf cyffredin o fesur llwyddiant addysg ddwyieithog yw drwy archwilio perfformiad academaidd myfyrwyr, fel graddau, sgoriau profion, a chyfraddau graddio. Gall hyn helpu i benderfynu a yw myfyrwyr mewn rhaglenni addysg ddwyieithog yn dysgu'n effeithiol ac yn gwneud cynnydd yn eu hastudiaethau.</w:t>
      </w:r>
    </w:p>
    <w:p w14:paraId="6B88BECD" w14:textId="77777777" w:rsidR="00741444" w:rsidRPr="00B21CD0" w:rsidRDefault="00741444" w:rsidP="009721C8">
      <w:pPr>
        <w:spacing w:line="360" w:lineRule="auto"/>
        <w:jc w:val="both"/>
        <w:rPr>
          <w:b w:val="0"/>
          <w:bCs/>
          <w:color w:val="002060"/>
          <w:sz w:val="24"/>
          <w:szCs w:val="24"/>
          <w:lang w:val="cy-GB"/>
        </w:rPr>
      </w:pPr>
    </w:p>
    <w:p w14:paraId="13F4FE41" w14:textId="03E76F0B" w:rsidR="00F47B10" w:rsidRDefault="000D7EB6" w:rsidP="009721C8">
      <w:pPr>
        <w:spacing w:line="360" w:lineRule="auto"/>
        <w:jc w:val="both"/>
        <w:rPr>
          <w:b w:val="0"/>
          <w:bCs/>
          <w:color w:val="002060"/>
          <w:sz w:val="24"/>
          <w:szCs w:val="24"/>
          <w:lang w:val="cy-GB"/>
        </w:rPr>
      </w:pPr>
      <w:r w:rsidRPr="00B21CD0">
        <w:rPr>
          <w:b w:val="0"/>
          <w:bCs/>
          <w:color w:val="002060"/>
          <w:sz w:val="24"/>
          <w:szCs w:val="24"/>
          <w:lang w:val="cy-GB"/>
        </w:rPr>
        <w:t>Mae canlyniadau Rhaglen Asesu Myfyrwyr Rhyngwladol (PISA) 2018 yn dangos sgoriau Cymru: Wedi gwella ers 2015 ym mhob un o'r darllen, mathemateg a gwyddoniaeth</w:t>
      </w:r>
      <w:r w:rsidR="00654477">
        <w:rPr>
          <w:b w:val="0"/>
          <w:bCs/>
          <w:color w:val="002060"/>
          <w:sz w:val="24"/>
          <w:szCs w:val="24"/>
          <w:lang w:val="cy-GB"/>
        </w:rPr>
        <w:t xml:space="preserve">. </w:t>
      </w:r>
      <w:r w:rsidR="00A7054F" w:rsidRPr="00A7054F">
        <w:rPr>
          <w:b w:val="0"/>
          <w:bCs/>
          <w:color w:val="002060"/>
          <w:sz w:val="24"/>
          <w:szCs w:val="24"/>
          <w:lang w:val="cy-GB"/>
        </w:rPr>
        <w:t xml:space="preserve">Yng nghanlyniadau PISA 2018, daeth Cymru yn 38ain safle allan o 79 o wledydd ym maes darllen, 40fed ym maes mathemateg, a 29ain mewn gwyddoniaeth. Dangosodd y canlyniadau hyn fod myfyrwyr o Gymru yn perfformio uwchben </w:t>
      </w:r>
      <w:r w:rsidR="00A7054F" w:rsidRPr="00A7054F">
        <w:rPr>
          <w:b w:val="0"/>
          <w:bCs/>
          <w:color w:val="002060"/>
          <w:sz w:val="24"/>
          <w:szCs w:val="24"/>
          <w:lang w:val="cy-GB"/>
        </w:rPr>
        <w:lastRenderedPageBreak/>
        <w:t>cyfartaledd y Deyrnas Unedig ac yn debyg i'r cyfartaledd ar gyfer yr Undeb Ewropeaidd.</w:t>
      </w:r>
    </w:p>
    <w:p w14:paraId="10F1D6DC" w14:textId="49D2367E" w:rsidR="00267C24" w:rsidRPr="009568E8" w:rsidRDefault="00267C24" w:rsidP="009568E8">
      <w:pPr>
        <w:pStyle w:val="ListParagraph"/>
        <w:numPr>
          <w:ilvl w:val="0"/>
          <w:numId w:val="6"/>
        </w:numPr>
        <w:spacing w:line="360" w:lineRule="auto"/>
        <w:jc w:val="both"/>
        <w:rPr>
          <w:b w:val="0"/>
          <w:bCs/>
          <w:color w:val="002060"/>
          <w:sz w:val="24"/>
          <w:szCs w:val="24"/>
          <w:lang w:val="cy-GB"/>
        </w:rPr>
      </w:pPr>
      <w:r w:rsidRPr="009568E8">
        <w:rPr>
          <w:b w:val="0"/>
          <w:bCs/>
          <w:color w:val="002060"/>
          <w:sz w:val="24"/>
          <w:szCs w:val="24"/>
          <w:lang w:val="cy-GB"/>
        </w:rPr>
        <w:t xml:space="preserve">Yn darllen </w:t>
      </w:r>
      <w:r w:rsidRPr="009568E8">
        <w:rPr>
          <w:b w:val="0"/>
          <w:bCs/>
          <w:color w:val="002060"/>
          <w:sz w:val="24"/>
          <w:szCs w:val="24"/>
          <w:lang w:val="cy-GB"/>
        </w:rPr>
        <w:t>483 oedd sgôr darllen PISA ar gyfartaledd i Gymru yn 2018. Mae hyn wedi aros yn sefydlog ers 2006 (481).</w:t>
      </w:r>
    </w:p>
    <w:p w14:paraId="20814ED3" w14:textId="73053ABB" w:rsidR="009568E8" w:rsidRPr="009568E8" w:rsidRDefault="00BE7810" w:rsidP="009568E8">
      <w:pPr>
        <w:pStyle w:val="ListParagraph"/>
        <w:numPr>
          <w:ilvl w:val="0"/>
          <w:numId w:val="6"/>
        </w:numPr>
        <w:spacing w:line="360" w:lineRule="auto"/>
        <w:jc w:val="both"/>
        <w:rPr>
          <w:b w:val="0"/>
          <w:bCs/>
          <w:color w:val="002060"/>
          <w:sz w:val="24"/>
          <w:szCs w:val="24"/>
          <w:lang w:val="cy-GB"/>
        </w:rPr>
      </w:pPr>
      <w:r>
        <w:rPr>
          <w:rFonts w:ascii="Calibri" w:eastAsiaTheme="minorHAnsi" w:hAnsi="Calibri" w:cs="Calibri"/>
          <w:b w:val="0"/>
          <w:color w:val="002060"/>
          <w:sz w:val="24"/>
          <w:szCs w:val="24"/>
          <w:lang w:val="cy-GB"/>
        </w:rPr>
        <w:t>Yn Wyddoniaeth 488 oedd sgôr gwyddoniaeth PISA ar gyfartaledd i Gymru yn 2018. Mae hyn 17 pwynt yn is na'r cyfartaledd yn 2006 (505) ond 3 phwynt yn uwch na'r 2015 (485).</w:t>
      </w:r>
    </w:p>
    <w:p w14:paraId="29BDD0B3" w14:textId="1E721956" w:rsidR="00E64D51" w:rsidRPr="009568E8" w:rsidRDefault="009568E8" w:rsidP="009568E8">
      <w:pPr>
        <w:pStyle w:val="ListParagraph"/>
        <w:numPr>
          <w:ilvl w:val="0"/>
          <w:numId w:val="6"/>
        </w:numPr>
        <w:spacing w:line="360" w:lineRule="auto"/>
        <w:jc w:val="both"/>
        <w:rPr>
          <w:b w:val="0"/>
          <w:bCs/>
          <w:color w:val="FF0000"/>
          <w:sz w:val="24"/>
          <w:szCs w:val="24"/>
          <w:lang w:val="cy-GB"/>
        </w:rPr>
      </w:pPr>
      <w:r w:rsidRPr="00B21CD0">
        <w:rPr>
          <w:noProof/>
          <w:color w:val="002060"/>
          <w:lang w:val="cy-GB"/>
        </w:rPr>
        <w:drawing>
          <wp:anchor distT="0" distB="0" distL="114300" distR="114300" simplePos="0" relativeHeight="251666432" behindDoc="0" locked="0" layoutInCell="1" allowOverlap="1" wp14:anchorId="5FFB4C14" wp14:editId="1A42B34A">
            <wp:simplePos x="0" y="0"/>
            <wp:positionH relativeFrom="margin">
              <wp:align>center</wp:align>
            </wp:positionH>
            <wp:positionV relativeFrom="paragraph">
              <wp:posOffset>749063</wp:posOffset>
            </wp:positionV>
            <wp:extent cx="4724400" cy="1993701"/>
            <wp:effectExtent l="76200" t="76200" r="133350" b="140335"/>
            <wp:wrapTopAndBottom/>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24400" cy="19937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051D99" w:rsidRPr="009568E8">
        <w:rPr>
          <w:b w:val="0"/>
          <w:bCs/>
          <w:color w:val="002060"/>
          <w:sz w:val="24"/>
          <w:szCs w:val="24"/>
          <w:lang w:val="cy-GB"/>
        </w:rPr>
        <w:t>S</w:t>
      </w:r>
      <w:r w:rsidR="00F47B10" w:rsidRPr="009568E8">
        <w:rPr>
          <w:b w:val="0"/>
          <w:bCs/>
          <w:color w:val="002060"/>
          <w:sz w:val="24"/>
          <w:szCs w:val="24"/>
          <w:lang w:val="cy-GB"/>
        </w:rPr>
        <w:t>gôr mathemateg PISA ar gyfartaledd i Gymru yn 2018 oedd 487. Mae hyn yn welliant ystadegol arwyddocaol ar y sgôr yn 2012 (468).</w:t>
      </w:r>
    </w:p>
    <w:p w14:paraId="04314688" w14:textId="5B0AFC4A" w:rsidR="00F61F23" w:rsidRDefault="00FE624E" w:rsidP="009721C8">
      <w:pPr>
        <w:spacing w:line="360" w:lineRule="auto"/>
        <w:jc w:val="both"/>
        <w:rPr>
          <w:b w:val="0"/>
          <w:bCs/>
          <w:color w:val="002060"/>
          <w:sz w:val="24"/>
          <w:szCs w:val="24"/>
          <w:lang w:val="cy-GB"/>
        </w:rPr>
      </w:pPr>
      <w:r w:rsidRPr="00FE624E">
        <w:rPr>
          <w:b w:val="0"/>
          <w:bCs/>
          <w:color w:val="002060"/>
          <w:sz w:val="24"/>
          <w:szCs w:val="24"/>
          <w:lang w:val="cy-GB"/>
        </w:rPr>
        <w:t>Mae'n werth nodi y dylid dehongli canlyniadau PISA yn ofalus a'u cymryd yn eu cyd-destun, gan eu bod ond yn rhoi cipolwg ar system addysgol gwlad ac nad ydynt yn cyfrif am wahanol ffactorau economaidd-gymdeithasol a diwylliannol a all ddylanwadu ar berfformiad myfyrwyr.</w:t>
      </w:r>
    </w:p>
    <w:p w14:paraId="4F7D79F3" w14:textId="19815536" w:rsidR="00EC15D2" w:rsidRDefault="00EC15D2" w:rsidP="009721C8">
      <w:pPr>
        <w:spacing w:line="360" w:lineRule="auto"/>
        <w:jc w:val="both"/>
        <w:rPr>
          <w:b w:val="0"/>
          <w:bCs/>
          <w:color w:val="002060"/>
          <w:sz w:val="24"/>
          <w:szCs w:val="24"/>
          <w:lang w:val="cy-GB"/>
        </w:rPr>
      </w:pPr>
    </w:p>
    <w:p w14:paraId="2CDB8BB1" w14:textId="4CE4E4FB" w:rsidR="00D51B14" w:rsidRPr="00F32B53" w:rsidRDefault="00D51B14" w:rsidP="009721C8">
      <w:pPr>
        <w:spacing w:line="360" w:lineRule="auto"/>
        <w:jc w:val="both"/>
        <w:rPr>
          <w:color w:val="002060"/>
          <w:sz w:val="24"/>
          <w:szCs w:val="24"/>
          <w:u w:val="single"/>
          <w:lang w:val="cy-GB"/>
        </w:rPr>
      </w:pPr>
      <w:r w:rsidRPr="00F32B53">
        <w:rPr>
          <w:color w:val="002060"/>
          <w:sz w:val="24"/>
          <w:szCs w:val="24"/>
          <w:u w:val="single"/>
          <w:lang w:val="cy-GB"/>
        </w:rPr>
        <w:t>Hyfedredd iaith:</w:t>
      </w:r>
    </w:p>
    <w:p w14:paraId="3E08F3A8" w14:textId="6429A63E" w:rsidR="000E7288" w:rsidRPr="00C95FBA" w:rsidRDefault="006C151D" w:rsidP="009721C8">
      <w:pPr>
        <w:spacing w:line="360" w:lineRule="auto"/>
        <w:jc w:val="both"/>
        <w:rPr>
          <w:b w:val="0"/>
          <w:bCs/>
          <w:color w:val="002060"/>
          <w:sz w:val="24"/>
          <w:szCs w:val="24"/>
          <w:lang w:val="cy-GB"/>
        </w:rPr>
      </w:pPr>
      <w:r w:rsidRPr="00C95FBA">
        <w:rPr>
          <w:b w:val="0"/>
          <w:bCs/>
          <w:color w:val="002060"/>
          <w:sz w:val="24"/>
          <w:szCs w:val="24"/>
          <w:lang w:val="cy-GB"/>
        </w:rPr>
        <w:t>Mae mesur hyfedredd iaith yn agwedd bwysig arall ar gloriannu llwyddiant addysg ddwyieithog. Gall hyn gynnwys asesiadau o sgiliau iaith llafar ac ysgrifenedig yn yr iaith gynradd ac uwchradd.</w:t>
      </w:r>
    </w:p>
    <w:p w14:paraId="14CF04DC" w14:textId="270BAE29" w:rsidR="000E7288" w:rsidRPr="004A23E6" w:rsidRDefault="00ED49F9" w:rsidP="00A55B01">
      <w:pPr>
        <w:pStyle w:val="a8lwr"/>
        <w:shd w:val="clear" w:color="auto" w:fill="FFFFFF"/>
        <w:spacing w:line="360" w:lineRule="auto"/>
        <w:jc w:val="both"/>
        <w:rPr>
          <w:rFonts w:ascii="Calibri" w:hAnsi="Calibri" w:cs="Calibri"/>
          <w:color w:val="002060"/>
          <w:spacing w:val="-2"/>
          <w:lang w:val="cy-GB"/>
        </w:rPr>
      </w:pPr>
      <w:r w:rsidRPr="004A23E6">
        <w:rPr>
          <w:rFonts w:ascii="Calibri" w:hAnsi="Calibri" w:cs="Calibri"/>
          <w:color w:val="002060"/>
          <w:spacing w:val="-2"/>
          <w:lang w:val="cy-GB"/>
        </w:rPr>
        <w:t>Dywedodd Eluned Morgan, Gweinidog y Gymraeg</w:t>
      </w:r>
      <w:r w:rsidR="000E7288" w:rsidRPr="004A23E6">
        <w:rPr>
          <w:rFonts w:ascii="Calibri" w:hAnsi="Calibri" w:cs="Calibri"/>
          <w:color w:val="002060"/>
          <w:spacing w:val="-2"/>
          <w:lang w:val="cy-GB"/>
        </w:rPr>
        <w:t>, “</w:t>
      </w:r>
      <w:proofErr w:type="spellStart"/>
      <w:r w:rsidR="000E7288" w:rsidRPr="004A23E6">
        <w:rPr>
          <w:rFonts w:ascii="Calibri" w:hAnsi="Calibri" w:cs="Calibri"/>
          <w:color w:val="002060"/>
          <w:spacing w:val="-2"/>
          <w:lang w:val="cy-GB"/>
        </w:rPr>
        <w:t>We’ve</w:t>
      </w:r>
      <w:proofErr w:type="spellEnd"/>
      <w:r w:rsidR="000E7288" w:rsidRPr="004A23E6">
        <w:rPr>
          <w:rFonts w:ascii="Calibri" w:hAnsi="Calibri" w:cs="Calibri"/>
          <w:color w:val="002060"/>
          <w:spacing w:val="-2"/>
          <w:lang w:val="cy-GB"/>
        </w:rPr>
        <w:t xml:space="preserve"> set a </w:t>
      </w:r>
      <w:proofErr w:type="spellStart"/>
      <w:r w:rsidR="000E7288" w:rsidRPr="004A23E6">
        <w:rPr>
          <w:rFonts w:ascii="Calibri" w:hAnsi="Calibri" w:cs="Calibri"/>
          <w:color w:val="002060"/>
          <w:spacing w:val="-2"/>
          <w:lang w:val="cy-GB"/>
        </w:rPr>
        <w:t>goal</w:t>
      </w:r>
      <w:proofErr w:type="spellEnd"/>
      <w:r w:rsidR="000E7288" w:rsidRPr="004A23E6">
        <w:rPr>
          <w:rFonts w:ascii="Calibri" w:hAnsi="Calibri" w:cs="Calibri"/>
          <w:color w:val="002060"/>
          <w:spacing w:val="-2"/>
          <w:lang w:val="cy-GB"/>
        </w:rPr>
        <w:t xml:space="preserve"> of a </w:t>
      </w:r>
      <w:proofErr w:type="spellStart"/>
      <w:r w:rsidR="000E7288" w:rsidRPr="004A23E6">
        <w:rPr>
          <w:rFonts w:ascii="Calibri" w:hAnsi="Calibri" w:cs="Calibri"/>
          <w:color w:val="002060"/>
          <w:spacing w:val="-2"/>
          <w:lang w:val="cy-GB"/>
        </w:rPr>
        <w:t>million</w:t>
      </w:r>
      <w:proofErr w:type="spellEnd"/>
      <w:r w:rsidR="000E7288" w:rsidRPr="004A23E6">
        <w:rPr>
          <w:rFonts w:ascii="Calibri" w:hAnsi="Calibri" w:cs="Calibri"/>
          <w:color w:val="002060"/>
          <w:spacing w:val="-2"/>
          <w:lang w:val="cy-GB"/>
        </w:rPr>
        <w:t xml:space="preserve"> Welsh </w:t>
      </w:r>
      <w:proofErr w:type="spellStart"/>
      <w:r w:rsidR="000E7288" w:rsidRPr="004A23E6">
        <w:rPr>
          <w:rFonts w:ascii="Calibri" w:hAnsi="Calibri" w:cs="Calibri"/>
          <w:color w:val="002060"/>
          <w:spacing w:val="-2"/>
          <w:lang w:val="cy-GB"/>
        </w:rPr>
        <w:t>speakers</w:t>
      </w:r>
      <w:proofErr w:type="spellEnd"/>
      <w:r w:rsidR="000E7288" w:rsidRPr="004A23E6">
        <w:rPr>
          <w:rFonts w:ascii="Calibri" w:hAnsi="Calibri" w:cs="Calibri"/>
          <w:color w:val="002060"/>
          <w:spacing w:val="-2"/>
          <w:lang w:val="cy-GB"/>
        </w:rPr>
        <w:t xml:space="preserve"> by 2050, </w:t>
      </w:r>
      <w:proofErr w:type="spellStart"/>
      <w:r w:rsidR="000E7288" w:rsidRPr="004A23E6">
        <w:rPr>
          <w:rFonts w:ascii="Calibri" w:hAnsi="Calibri" w:cs="Calibri"/>
          <w:color w:val="002060"/>
          <w:spacing w:val="-2"/>
          <w:lang w:val="cy-GB"/>
        </w:rPr>
        <w:t>around</w:t>
      </w:r>
      <w:proofErr w:type="spellEnd"/>
      <w:r w:rsidR="000E7288" w:rsidRPr="004A23E6">
        <w:rPr>
          <w:rFonts w:ascii="Calibri" w:hAnsi="Calibri" w:cs="Calibri"/>
          <w:color w:val="002060"/>
          <w:spacing w:val="-2"/>
          <w:lang w:val="cy-GB"/>
        </w:rPr>
        <w:t xml:space="preserve"> a </w:t>
      </w:r>
      <w:proofErr w:type="spellStart"/>
      <w:r w:rsidR="000E7288" w:rsidRPr="004A23E6">
        <w:rPr>
          <w:rFonts w:ascii="Calibri" w:hAnsi="Calibri" w:cs="Calibri"/>
          <w:color w:val="002060"/>
          <w:spacing w:val="-2"/>
          <w:lang w:val="cy-GB"/>
        </w:rPr>
        <w:t>third</w:t>
      </w:r>
      <w:proofErr w:type="spellEnd"/>
      <w:r w:rsidR="000E7288" w:rsidRPr="004A23E6">
        <w:rPr>
          <w:rFonts w:ascii="Calibri" w:hAnsi="Calibri" w:cs="Calibri"/>
          <w:color w:val="002060"/>
          <w:spacing w:val="-2"/>
          <w:lang w:val="cy-GB"/>
        </w:rPr>
        <w:t xml:space="preserve"> of Wales’ </w:t>
      </w:r>
      <w:proofErr w:type="spellStart"/>
      <w:r w:rsidR="000E7288" w:rsidRPr="004A23E6">
        <w:rPr>
          <w:rFonts w:ascii="Calibri" w:hAnsi="Calibri" w:cs="Calibri"/>
          <w:color w:val="002060"/>
          <w:spacing w:val="-2"/>
          <w:lang w:val="cy-GB"/>
        </w:rPr>
        <w:t>current</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population</w:t>
      </w:r>
      <w:proofErr w:type="spellEnd"/>
      <w:r w:rsidR="000E7288" w:rsidRPr="004A23E6">
        <w:rPr>
          <w:rFonts w:ascii="Calibri" w:hAnsi="Calibri" w:cs="Calibri"/>
          <w:color w:val="002060"/>
          <w:spacing w:val="-2"/>
          <w:lang w:val="cy-GB"/>
        </w:rPr>
        <w:t xml:space="preserve">, and </w:t>
      </w:r>
      <w:proofErr w:type="spellStart"/>
      <w:r w:rsidR="000E7288" w:rsidRPr="004A23E6">
        <w:rPr>
          <w:rFonts w:ascii="Calibri" w:hAnsi="Calibri" w:cs="Calibri"/>
          <w:color w:val="002060"/>
          <w:spacing w:val="-2"/>
          <w:lang w:val="cy-GB"/>
        </w:rPr>
        <w:t>in</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recent</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years</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we’ve</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seen</w:t>
      </w:r>
      <w:proofErr w:type="spellEnd"/>
      <w:r w:rsidR="000E7288" w:rsidRPr="004A23E6">
        <w:rPr>
          <w:rFonts w:ascii="Calibri" w:hAnsi="Calibri" w:cs="Calibri"/>
          <w:color w:val="002060"/>
          <w:spacing w:val="-2"/>
          <w:lang w:val="cy-GB"/>
        </w:rPr>
        <w:t xml:space="preserve"> a </w:t>
      </w:r>
      <w:proofErr w:type="spellStart"/>
      <w:r w:rsidR="000E7288" w:rsidRPr="004A23E6">
        <w:rPr>
          <w:rFonts w:ascii="Calibri" w:hAnsi="Calibri" w:cs="Calibri"/>
          <w:color w:val="002060"/>
          <w:spacing w:val="-2"/>
          <w:lang w:val="cy-GB"/>
        </w:rPr>
        <w:t>surge</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in</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demand</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for</w:t>
      </w:r>
      <w:proofErr w:type="spellEnd"/>
      <w:r w:rsidR="000E7288" w:rsidRPr="004A23E6">
        <w:rPr>
          <w:rFonts w:ascii="Calibri" w:hAnsi="Calibri" w:cs="Calibri"/>
          <w:color w:val="002060"/>
          <w:spacing w:val="-2"/>
          <w:lang w:val="cy-GB"/>
        </w:rPr>
        <w:t xml:space="preserve"> Welsh </w:t>
      </w:r>
      <w:proofErr w:type="spellStart"/>
      <w:r w:rsidR="000E7288" w:rsidRPr="004A23E6">
        <w:rPr>
          <w:rFonts w:ascii="Calibri" w:hAnsi="Calibri" w:cs="Calibri"/>
          <w:color w:val="002060"/>
          <w:spacing w:val="-2"/>
          <w:lang w:val="cy-GB"/>
        </w:rPr>
        <w:t>in</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early</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years</w:t>
      </w:r>
      <w:proofErr w:type="spellEnd"/>
      <w:r w:rsidR="000E7288" w:rsidRPr="004A23E6">
        <w:rPr>
          <w:rFonts w:ascii="Calibri" w:hAnsi="Calibri" w:cs="Calibri"/>
          <w:color w:val="002060"/>
          <w:spacing w:val="-2"/>
          <w:lang w:val="cy-GB"/>
        </w:rPr>
        <w:t xml:space="preserve"> and </w:t>
      </w:r>
      <w:proofErr w:type="spellStart"/>
      <w:r w:rsidR="000E7288" w:rsidRPr="004A23E6">
        <w:rPr>
          <w:rFonts w:ascii="Calibri" w:hAnsi="Calibri" w:cs="Calibri"/>
          <w:color w:val="002060"/>
          <w:spacing w:val="-2"/>
          <w:lang w:val="cy-GB"/>
        </w:rPr>
        <w:t>school-age</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learning</w:t>
      </w:r>
      <w:proofErr w:type="spellEnd"/>
      <w:r w:rsidR="000E7288" w:rsidRPr="004A23E6">
        <w:rPr>
          <w:rFonts w:ascii="Calibri" w:hAnsi="Calibri" w:cs="Calibri"/>
          <w:color w:val="002060"/>
          <w:spacing w:val="-2"/>
          <w:lang w:val="cy-GB"/>
        </w:rPr>
        <w:t>.</w:t>
      </w:r>
      <w:r w:rsidR="00A55B01" w:rsidRPr="004A23E6">
        <w:rPr>
          <w:rFonts w:ascii="Calibri" w:hAnsi="Calibri" w:cs="Calibri"/>
          <w:color w:val="002060"/>
          <w:spacing w:val="-2"/>
          <w:lang w:val="cy-GB"/>
        </w:rPr>
        <w:t xml:space="preserve"> </w:t>
      </w:r>
      <w:r w:rsidR="000E7288" w:rsidRPr="004A23E6">
        <w:rPr>
          <w:rFonts w:ascii="Calibri" w:hAnsi="Calibri" w:cs="Calibri"/>
          <w:color w:val="002060"/>
          <w:spacing w:val="-2"/>
          <w:lang w:val="cy-GB"/>
        </w:rPr>
        <w:t xml:space="preserve">“To </w:t>
      </w:r>
      <w:proofErr w:type="spellStart"/>
      <w:r w:rsidR="000E7288" w:rsidRPr="004A23E6">
        <w:rPr>
          <w:rFonts w:ascii="Calibri" w:hAnsi="Calibri" w:cs="Calibri"/>
          <w:color w:val="002060"/>
          <w:spacing w:val="-2"/>
          <w:lang w:val="cy-GB"/>
        </w:rPr>
        <w:t>reach</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our</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target</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it’s</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important</w:t>
      </w:r>
      <w:proofErr w:type="spellEnd"/>
      <w:r w:rsidR="000E7288" w:rsidRPr="004A23E6">
        <w:rPr>
          <w:rFonts w:ascii="Calibri" w:hAnsi="Calibri" w:cs="Calibri"/>
          <w:color w:val="002060"/>
          <w:spacing w:val="-2"/>
          <w:lang w:val="cy-GB"/>
        </w:rPr>
        <w:t xml:space="preserve"> to </w:t>
      </w:r>
      <w:proofErr w:type="spellStart"/>
      <w:r w:rsidR="000E7288" w:rsidRPr="004A23E6">
        <w:rPr>
          <w:rFonts w:ascii="Calibri" w:hAnsi="Calibri" w:cs="Calibri"/>
          <w:color w:val="002060"/>
          <w:spacing w:val="-2"/>
          <w:lang w:val="cy-GB"/>
        </w:rPr>
        <w:t>also</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grow</w:t>
      </w:r>
      <w:proofErr w:type="spellEnd"/>
      <w:r w:rsidR="000E7288" w:rsidRPr="004A23E6">
        <w:rPr>
          <w:rFonts w:ascii="Calibri" w:hAnsi="Calibri" w:cs="Calibri"/>
          <w:color w:val="002060"/>
          <w:spacing w:val="-2"/>
          <w:lang w:val="cy-GB"/>
        </w:rPr>
        <w:t xml:space="preserve"> the </w:t>
      </w:r>
      <w:proofErr w:type="spellStart"/>
      <w:r w:rsidR="000E7288" w:rsidRPr="004A23E6">
        <w:rPr>
          <w:rFonts w:ascii="Calibri" w:hAnsi="Calibri" w:cs="Calibri"/>
          <w:color w:val="002060"/>
          <w:spacing w:val="-2"/>
          <w:lang w:val="cy-GB"/>
        </w:rPr>
        <w:t>language</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among</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adults</w:t>
      </w:r>
      <w:proofErr w:type="spellEnd"/>
      <w:r w:rsidR="000E7288" w:rsidRPr="004A23E6">
        <w:rPr>
          <w:rFonts w:ascii="Calibri" w:hAnsi="Calibri" w:cs="Calibri"/>
          <w:color w:val="002060"/>
          <w:spacing w:val="-2"/>
          <w:lang w:val="cy-GB"/>
        </w:rPr>
        <w:t xml:space="preserve"> and </w:t>
      </w:r>
      <w:proofErr w:type="spellStart"/>
      <w:r w:rsidR="000E7288" w:rsidRPr="004A23E6">
        <w:rPr>
          <w:rFonts w:ascii="Calibri" w:hAnsi="Calibri" w:cs="Calibri"/>
          <w:color w:val="002060"/>
          <w:spacing w:val="-2"/>
          <w:lang w:val="cy-GB"/>
        </w:rPr>
        <w:t>apps</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such</w:t>
      </w:r>
      <w:proofErr w:type="spellEnd"/>
      <w:r w:rsidR="000E7288" w:rsidRPr="004A23E6">
        <w:rPr>
          <w:rFonts w:ascii="Calibri" w:hAnsi="Calibri" w:cs="Calibri"/>
          <w:color w:val="002060"/>
          <w:spacing w:val="-2"/>
          <w:lang w:val="cy-GB"/>
        </w:rPr>
        <w:t xml:space="preserve"> as </w:t>
      </w:r>
      <w:proofErr w:type="spellStart"/>
      <w:r w:rsidR="000E7288" w:rsidRPr="004A23E6">
        <w:rPr>
          <w:rFonts w:ascii="Calibri" w:hAnsi="Calibri" w:cs="Calibri"/>
          <w:color w:val="002060"/>
          <w:spacing w:val="-2"/>
          <w:lang w:val="cy-GB"/>
        </w:rPr>
        <w:t>Duolingo</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are</w:t>
      </w:r>
      <w:proofErr w:type="spellEnd"/>
      <w:r w:rsidR="000E7288" w:rsidRPr="004A23E6">
        <w:rPr>
          <w:rFonts w:ascii="Calibri" w:hAnsi="Calibri" w:cs="Calibri"/>
          <w:color w:val="002060"/>
          <w:spacing w:val="-2"/>
          <w:lang w:val="cy-GB"/>
        </w:rPr>
        <w:t xml:space="preserve"> a </w:t>
      </w:r>
      <w:proofErr w:type="spellStart"/>
      <w:r w:rsidR="000E7288" w:rsidRPr="004A23E6">
        <w:rPr>
          <w:rFonts w:ascii="Calibri" w:hAnsi="Calibri" w:cs="Calibri"/>
          <w:color w:val="002060"/>
          <w:spacing w:val="-2"/>
          <w:lang w:val="cy-GB"/>
        </w:rPr>
        <w:t>great</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way</w:t>
      </w:r>
      <w:proofErr w:type="spellEnd"/>
      <w:r w:rsidR="000E7288" w:rsidRPr="004A23E6">
        <w:rPr>
          <w:rFonts w:ascii="Calibri" w:hAnsi="Calibri" w:cs="Calibri"/>
          <w:color w:val="002060"/>
          <w:spacing w:val="-2"/>
          <w:lang w:val="cy-GB"/>
        </w:rPr>
        <w:t xml:space="preserve"> to </w:t>
      </w:r>
      <w:proofErr w:type="spellStart"/>
      <w:r w:rsidR="000E7288" w:rsidRPr="004A23E6">
        <w:rPr>
          <w:rFonts w:ascii="Calibri" w:hAnsi="Calibri" w:cs="Calibri"/>
          <w:color w:val="002060"/>
          <w:spacing w:val="-2"/>
          <w:lang w:val="cy-GB"/>
        </w:rPr>
        <w:t>get</w:t>
      </w:r>
      <w:proofErr w:type="spellEnd"/>
      <w:r w:rsidR="000E7288" w:rsidRPr="004A23E6">
        <w:rPr>
          <w:rFonts w:ascii="Calibri" w:hAnsi="Calibri" w:cs="Calibri"/>
          <w:color w:val="002060"/>
          <w:spacing w:val="-2"/>
          <w:lang w:val="cy-GB"/>
        </w:rPr>
        <w:t xml:space="preserve"> a </w:t>
      </w:r>
      <w:proofErr w:type="spellStart"/>
      <w:r w:rsidR="000E7288" w:rsidRPr="004A23E6">
        <w:rPr>
          <w:rFonts w:ascii="Calibri" w:hAnsi="Calibri" w:cs="Calibri"/>
          <w:color w:val="002060"/>
          <w:spacing w:val="-2"/>
          <w:lang w:val="cy-GB"/>
        </w:rPr>
        <w:t>taste</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for</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learning</w:t>
      </w:r>
      <w:proofErr w:type="spellEnd"/>
      <w:r w:rsidR="000E7288" w:rsidRPr="004A23E6">
        <w:rPr>
          <w:rFonts w:ascii="Calibri" w:hAnsi="Calibri" w:cs="Calibri"/>
          <w:color w:val="002060"/>
          <w:spacing w:val="-2"/>
          <w:lang w:val="cy-GB"/>
        </w:rPr>
        <w:t xml:space="preserve"> Welsh </w:t>
      </w:r>
      <w:proofErr w:type="spellStart"/>
      <w:r w:rsidR="000E7288" w:rsidRPr="004A23E6">
        <w:rPr>
          <w:rFonts w:ascii="Calibri" w:hAnsi="Calibri" w:cs="Calibri"/>
          <w:color w:val="002060"/>
          <w:spacing w:val="-2"/>
          <w:lang w:val="cy-GB"/>
        </w:rPr>
        <w:t>in</w:t>
      </w:r>
      <w:proofErr w:type="spellEnd"/>
      <w:r w:rsidR="000E7288" w:rsidRPr="004A23E6">
        <w:rPr>
          <w:rFonts w:ascii="Calibri" w:hAnsi="Calibri" w:cs="Calibri"/>
          <w:color w:val="002060"/>
          <w:spacing w:val="-2"/>
          <w:lang w:val="cy-GB"/>
        </w:rPr>
        <w:t xml:space="preserve"> a fun </w:t>
      </w:r>
      <w:proofErr w:type="spellStart"/>
      <w:r w:rsidR="000E7288" w:rsidRPr="004A23E6">
        <w:rPr>
          <w:rFonts w:ascii="Calibri" w:hAnsi="Calibri" w:cs="Calibri"/>
          <w:color w:val="002060"/>
          <w:spacing w:val="-2"/>
          <w:lang w:val="cy-GB"/>
        </w:rPr>
        <w:t>way</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which</w:t>
      </w:r>
      <w:proofErr w:type="spellEnd"/>
      <w:r w:rsidR="000E7288" w:rsidRPr="004A23E6">
        <w:rPr>
          <w:rFonts w:ascii="Calibri" w:hAnsi="Calibri" w:cs="Calibri"/>
          <w:color w:val="002060"/>
          <w:spacing w:val="-2"/>
          <w:lang w:val="cy-GB"/>
        </w:rPr>
        <w:t xml:space="preserve"> fits </w:t>
      </w:r>
      <w:proofErr w:type="spellStart"/>
      <w:r w:rsidR="000E7288" w:rsidRPr="004A23E6">
        <w:rPr>
          <w:rFonts w:ascii="Calibri" w:hAnsi="Calibri" w:cs="Calibri"/>
          <w:color w:val="002060"/>
          <w:spacing w:val="-2"/>
          <w:lang w:val="cy-GB"/>
        </w:rPr>
        <w:t>around</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people’s</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busy</w:t>
      </w:r>
      <w:proofErr w:type="spellEnd"/>
      <w:r w:rsidR="000E7288" w:rsidRPr="004A23E6">
        <w:rPr>
          <w:rFonts w:ascii="Calibri" w:hAnsi="Calibri" w:cs="Calibri"/>
          <w:color w:val="002060"/>
          <w:spacing w:val="-2"/>
          <w:lang w:val="cy-GB"/>
        </w:rPr>
        <w:t xml:space="preserve"> </w:t>
      </w:r>
      <w:proofErr w:type="spellStart"/>
      <w:r w:rsidR="000E7288" w:rsidRPr="004A23E6">
        <w:rPr>
          <w:rFonts w:ascii="Calibri" w:hAnsi="Calibri" w:cs="Calibri"/>
          <w:color w:val="002060"/>
          <w:spacing w:val="-2"/>
          <w:lang w:val="cy-GB"/>
        </w:rPr>
        <w:t>lives</w:t>
      </w:r>
      <w:proofErr w:type="spellEnd"/>
      <w:r w:rsidR="000E7288" w:rsidRPr="004A23E6">
        <w:rPr>
          <w:rFonts w:ascii="Calibri" w:hAnsi="Calibri" w:cs="Calibri"/>
          <w:color w:val="002060"/>
          <w:spacing w:val="-2"/>
          <w:lang w:val="cy-GB"/>
        </w:rPr>
        <w:t>.</w:t>
      </w:r>
    </w:p>
    <w:p w14:paraId="581233C2" w14:textId="3B0B094B" w:rsidR="004A23E6" w:rsidRDefault="00BE7810" w:rsidP="004A23E6">
      <w:pPr>
        <w:spacing w:line="360" w:lineRule="auto"/>
        <w:jc w:val="both"/>
        <w:rPr>
          <w:rFonts w:ascii="Calibri" w:hAnsi="Calibri" w:cs="Calibri"/>
          <w:b w:val="0"/>
          <w:bCs/>
          <w:color w:val="002060"/>
          <w:spacing w:val="-2"/>
          <w:sz w:val="24"/>
          <w:szCs w:val="24"/>
          <w:lang w:val="cy-GB"/>
        </w:rPr>
      </w:pPr>
      <w:r>
        <w:rPr>
          <w:rFonts w:ascii="Calibri" w:eastAsiaTheme="minorHAnsi" w:hAnsi="Calibri" w:cs="Calibri"/>
          <w:b w:val="0"/>
          <w:color w:val="002060"/>
          <w:sz w:val="24"/>
          <w:szCs w:val="24"/>
          <w:lang w:val="cy-GB"/>
        </w:rPr>
        <w:lastRenderedPageBreak/>
        <w:t>Ond bu cynnydd yn nifer y bobl sy'n dysgu Cymraeg yn ystod y pandemig gyda '</w:t>
      </w:r>
      <w:proofErr w:type="spellStart"/>
      <w:r>
        <w:rPr>
          <w:rFonts w:ascii="Calibri" w:eastAsiaTheme="minorHAnsi" w:hAnsi="Calibri" w:cs="Calibri"/>
          <w:b w:val="0"/>
          <w:color w:val="002060"/>
          <w:sz w:val="24"/>
          <w:szCs w:val="24"/>
          <w:lang w:val="cy-GB"/>
        </w:rPr>
        <w:t>Duolingo</w:t>
      </w:r>
      <w:proofErr w:type="spellEnd"/>
      <w:r>
        <w:rPr>
          <w:rFonts w:ascii="Calibri" w:eastAsiaTheme="minorHAnsi" w:hAnsi="Calibri" w:cs="Calibri"/>
          <w:b w:val="0"/>
          <w:color w:val="002060"/>
          <w:sz w:val="24"/>
          <w:szCs w:val="24"/>
          <w:lang w:val="cy-GB"/>
        </w:rPr>
        <w:t xml:space="preserve">', yr ap iaith fwyaf poblogaidd yn y byd, yn datgelu yn ei adroddiad iaith yn 2020 mai'r Gymraeg bellach yw'r iaith sy'n tyfu cyflymaf yn y DU. Gwelodd gynnydd o 44% yn 2020 gyda Chymraeg yn curo </w:t>
      </w:r>
      <w:proofErr w:type="spellStart"/>
      <w:r>
        <w:rPr>
          <w:rFonts w:ascii="Calibri" w:eastAsiaTheme="minorHAnsi" w:hAnsi="Calibri" w:cs="Calibri"/>
          <w:b w:val="0"/>
          <w:color w:val="002060"/>
          <w:sz w:val="24"/>
          <w:szCs w:val="24"/>
          <w:lang w:val="cy-GB"/>
        </w:rPr>
        <w:t>Hindi</w:t>
      </w:r>
      <w:proofErr w:type="spellEnd"/>
      <w:r>
        <w:rPr>
          <w:rFonts w:ascii="Calibri" w:eastAsiaTheme="minorHAnsi" w:hAnsi="Calibri" w:cs="Calibri"/>
          <w:b w:val="0"/>
          <w:color w:val="002060"/>
          <w:sz w:val="24"/>
          <w:szCs w:val="24"/>
          <w:lang w:val="cy-GB"/>
        </w:rPr>
        <w:t xml:space="preserve">, Japaneaidd, Ffrangeg a </w:t>
      </w:r>
      <w:proofErr w:type="spellStart"/>
      <w:r>
        <w:rPr>
          <w:rFonts w:ascii="Calibri" w:eastAsiaTheme="minorHAnsi" w:hAnsi="Calibri" w:cs="Calibri"/>
          <w:b w:val="0"/>
          <w:color w:val="002060"/>
          <w:sz w:val="24"/>
          <w:szCs w:val="24"/>
          <w:lang w:val="cy-GB"/>
        </w:rPr>
        <w:t>Thwrceg</w:t>
      </w:r>
      <w:proofErr w:type="spellEnd"/>
      <w:r>
        <w:rPr>
          <w:rFonts w:ascii="Calibri" w:eastAsiaTheme="minorHAnsi" w:hAnsi="Calibri" w:cs="Calibri"/>
          <w:b w:val="0"/>
          <w:color w:val="002060"/>
          <w:sz w:val="24"/>
          <w:szCs w:val="24"/>
          <w:lang w:val="cy-GB"/>
        </w:rPr>
        <w:t xml:space="preserve">. </w:t>
      </w:r>
      <w:r>
        <w:rPr>
          <w:rFonts w:ascii="Calibri" w:eastAsiaTheme="minorHAnsi" w:hAnsi="Calibri" w:cs="Calibri"/>
          <w:b w:val="0"/>
          <w:color w:val="002060"/>
          <w:spacing w:val="-2"/>
          <w:sz w:val="24"/>
          <w:szCs w:val="24"/>
          <w:lang w:val="cy-GB"/>
        </w:rPr>
        <w:t xml:space="preserve">Mae </w:t>
      </w:r>
      <w:proofErr w:type="spellStart"/>
      <w:r>
        <w:rPr>
          <w:rFonts w:ascii="Calibri" w:eastAsiaTheme="minorHAnsi" w:hAnsi="Calibri" w:cs="Calibri"/>
          <w:b w:val="0"/>
          <w:color w:val="002060"/>
          <w:spacing w:val="-2"/>
          <w:sz w:val="24"/>
          <w:szCs w:val="24"/>
          <w:lang w:val="cy-GB"/>
        </w:rPr>
        <w:t>Duolingo</w:t>
      </w:r>
      <w:proofErr w:type="spellEnd"/>
      <w:r>
        <w:rPr>
          <w:rFonts w:ascii="Calibri" w:eastAsiaTheme="minorHAnsi" w:hAnsi="Calibri" w:cs="Calibri"/>
          <w:b w:val="0"/>
          <w:color w:val="002060"/>
          <w:spacing w:val="-2"/>
          <w:sz w:val="24"/>
          <w:szCs w:val="24"/>
          <w:lang w:val="cy-GB"/>
        </w:rPr>
        <w:t xml:space="preserve"> a'r Ganolfan Dysgu Cymraeg Cenedlaethol wedi cydweithio â Llywodraeth Cymru i gefnogi ei tharged o gyrraedd miliwn o siaradwyr Cymraeg erbyn 2050. Mae 1.62 miliwn o bobl bellach yn dysgu Cymraeg ar </w:t>
      </w:r>
      <w:proofErr w:type="spellStart"/>
      <w:r>
        <w:rPr>
          <w:rFonts w:ascii="Calibri" w:eastAsiaTheme="minorHAnsi" w:hAnsi="Calibri" w:cs="Calibri"/>
          <w:b w:val="0"/>
          <w:color w:val="002060"/>
          <w:spacing w:val="-2"/>
          <w:sz w:val="24"/>
          <w:szCs w:val="24"/>
          <w:lang w:val="cy-GB"/>
        </w:rPr>
        <w:t>Duolingo</w:t>
      </w:r>
      <w:proofErr w:type="spellEnd"/>
      <w:r>
        <w:rPr>
          <w:rFonts w:ascii="Calibri" w:eastAsiaTheme="minorHAnsi" w:hAnsi="Calibri" w:cs="Calibri"/>
          <w:b w:val="0"/>
          <w:color w:val="002060"/>
          <w:spacing w:val="-2"/>
          <w:sz w:val="24"/>
          <w:szCs w:val="24"/>
          <w:lang w:val="cy-GB"/>
        </w:rPr>
        <w:t>, gyda chynnydd o 100,000 ers Hydref 2020.</w:t>
      </w:r>
    </w:p>
    <w:p w14:paraId="1A7D07B4" w14:textId="499D31B9" w:rsidR="00C737AD" w:rsidRDefault="00C737AD" w:rsidP="004A23E6">
      <w:pPr>
        <w:spacing w:line="360" w:lineRule="auto"/>
        <w:jc w:val="both"/>
        <w:rPr>
          <w:rFonts w:ascii="Calibri" w:hAnsi="Calibri" w:cs="Calibri"/>
          <w:b w:val="0"/>
          <w:bCs/>
          <w:color w:val="002060"/>
          <w:spacing w:val="-2"/>
          <w:sz w:val="24"/>
          <w:szCs w:val="24"/>
          <w:lang w:val="cy-GB"/>
        </w:rPr>
      </w:pPr>
    </w:p>
    <w:p w14:paraId="2E895BED" w14:textId="7DCF50FE" w:rsidR="00C737AD" w:rsidRPr="002459AC" w:rsidRDefault="00BE7810" w:rsidP="002459AC">
      <w:pPr>
        <w:spacing w:line="360" w:lineRule="auto"/>
        <w:jc w:val="both"/>
        <w:rPr>
          <w:rFonts w:ascii="Calibri" w:hAnsi="Calibri" w:cs="Calibri"/>
          <w:b w:val="0"/>
          <w:bCs/>
          <w:color w:val="002060"/>
          <w:sz w:val="24"/>
          <w:szCs w:val="24"/>
          <w:lang w:val="cy-GB"/>
        </w:rPr>
      </w:pPr>
      <w:r>
        <w:rPr>
          <w:rFonts w:ascii="Calibri" w:eastAsiaTheme="minorHAnsi" w:hAnsi="Calibri" w:cs="Calibri"/>
          <w:b w:val="0"/>
          <w:color w:val="002060"/>
          <w:sz w:val="24"/>
          <w:szCs w:val="24"/>
          <w:lang w:val="cy-GB"/>
        </w:rPr>
        <w:t xml:space="preserve">Mae Estyn yn dweud - Mae’r rhan fwyaf o blant yn gwneud cynnydd cryf o’u mannau cychwyn ac yn datblygu’u medrau iaith a llythrennedd yn effeithiol; Fodd bynnag, er gwaethaf gwelliannau mewn agweddau ar siarad, darllen ac ysgrifennu, mae safonau iaith a llythrennedd mewn ysgolion cynradd yn ddigon tebyg i’r rheini yr adroddwyd arnynt yn 2016; Y broblem yw heb fod yna ddiffiniad clir o sut fydd y llywodraeth yn diffinio pwy sy'n gymwys i fod yn siaradwr Cymraeg yn 2050 maen anodd gwybod yn union sut i gael pawb i baratoi ar ei gyfer, os yw’r plant yn dilyn y trywydd iawn neu oes angen ymyrraeth i sicrhau cyrraedd y nod.  Gan fod Estyn hefyd yn dweud yng nghanlyniadau cynllun </w:t>
      </w:r>
      <w:r>
        <w:rPr>
          <w:rFonts w:ascii="Calibri" w:eastAsiaTheme="minorHAnsi" w:hAnsi="Calibri" w:cs="Calibri"/>
          <w:bCs/>
          <w:color w:val="002060"/>
          <w:sz w:val="24"/>
          <w:szCs w:val="24"/>
          <w:u w:val="single"/>
          <w:lang w:val="cy-GB"/>
        </w:rPr>
        <w:t xml:space="preserve">Siarad gyda fi </w:t>
      </w:r>
      <w:r>
        <w:rPr>
          <w:rFonts w:ascii="Calibri" w:eastAsiaTheme="minorHAnsi" w:hAnsi="Calibri" w:cs="Calibri"/>
          <w:b w:val="0"/>
          <w:color w:val="002060"/>
          <w:sz w:val="24"/>
          <w:szCs w:val="24"/>
          <w:lang w:val="cy-GB"/>
        </w:rPr>
        <w:t>sef cynllun dwy flynedd (2020-2022) Mae gan y rhan fwyaf o ddysgwyr mewn lleoliadau cyfrwng Cymraeg agweddau cadarnhaol tuag at ddatblygu eu medrau Cymraeg. Maent yn falch o gyfathrebu yn y Gymraeg, ac yn deall gwerth a budd datblygu eu medrau Cymraeg. A fydd y disgyblion yma yn gymwys i gyfrifo yng nghyfartaledd 2050?</w:t>
      </w:r>
    </w:p>
    <w:p w14:paraId="1886EF29" w14:textId="77777777" w:rsidR="004A23E6" w:rsidRDefault="004A23E6" w:rsidP="009B597A">
      <w:pPr>
        <w:spacing w:line="360" w:lineRule="auto"/>
        <w:jc w:val="both"/>
        <w:rPr>
          <w:color w:val="002060"/>
          <w:sz w:val="24"/>
          <w:szCs w:val="24"/>
          <w:u w:val="single"/>
          <w:lang w:val="cy-GB"/>
        </w:rPr>
      </w:pPr>
    </w:p>
    <w:p w14:paraId="089982F0" w14:textId="78D43591" w:rsidR="009B597A" w:rsidRPr="00C95FBA" w:rsidRDefault="00BE7810" w:rsidP="009B597A">
      <w:pPr>
        <w:spacing w:line="360" w:lineRule="auto"/>
        <w:jc w:val="both"/>
        <w:rPr>
          <w:b w:val="0"/>
          <w:bCs/>
          <w:color w:val="002060"/>
          <w:sz w:val="24"/>
          <w:szCs w:val="24"/>
          <w:u w:val="single"/>
          <w:lang w:val="cy-GB"/>
        </w:rPr>
      </w:pPr>
      <w:r>
        <w:rPr>
          <w:rFonts w:ascii="Calibri" w:eastAsiaTheme="minorHAnsi" w:hAnsi="Calibri" w:cs="Calibri"/>
          <w:bCs/>
          <w:color w:val="002060"/>
          <w:sz w:val="24"/>
          <w:szCs w:val="24"/>
          <w:u w:val="single"/>
          <w:lang w:val="cy-GB"/>
        </w:rPr>
        <w:t>Boddhad rhieni ar gyhoedd</w:t>
      </w:r>
      <w:r>
        <w:rPr>
          <w:rFonts w:ascii="Calibri" w:eastAsiaTheme="minorHAnsi" w:hAnsi="Calibri" w:cs="Calibri"/>
          <w:b w:val="0"/>
          <w:color w:val="002060"/>
          <w:sz w:val="24"/>
          <w:szCs w:val="24"/>
          <w:u w:val="single"/>
          <w:lang w:val="cy-GB"/>
        </w:rPr>
        <w:t>:</w:t>
      </w:r>
    </w:p>
    <w:p w14:paraId="6C7A5C6B" w14:textId="40852BBD" w:rsidR="00F23FEE" w:rsidRPr="007A2BD7" w:rsidRDefault="009B597A" w:rsidP="002E0BF8">
      <w:pPr>
        <w:spacing w:line="360" w:lineRule="auto"/>
        <w:jc w:val="both"/>
        <w:rPr>
          <w:rFonts w:ascii="Calibri" w:hAnsi="Calibri" w:cs="Calibri"/>
          <w:iCs/>
          <w:color w:val="002060"/>
          <w:sz w:val="24"/>
          <w:szCs w:val="24"/>
          <w:lang w:val="cy-GB"/>
        </w:rPr>
      </w:pPr>
      <w:r w:rsidRPr="007A2BD7">
        <w:rPr>
          <w:b w:val="0"/>
          <w:bCs/>
          <w:color w:val="002060"/>
          <w:sz w:val="24"/>
          <w:szCs w:val="24"/>
          <w:lang w:val="cy-GB"/>
        </w:rPr>
        <w:t>Gall adborth gan rieni ac athrawon hefyd roi gwybodaeth werthfawr am lwyddiant rhaglenni addysg ddwyieithog. Gellir defnyddio arolygon a chyfweliadau i gasglu gwybodaeth am eu canfyddiadau o'r rhaglen, ac i adnabod meysydd i'w gwella.</w:t>
      </w:r>
      <w:r w:rsidR="002E0BF8">
        <w:rPr>
          <w:b w:val="0"/>
          <w:bCs/>
          <w:color w:val="002060"/>
          <w:sz w:val="24"/>
          <w:szCs w:val="24"/>
          <w:lang w:val="cy-GB"/>
        </w:rPr>
        <w:t xml:space="preserve"> </w:t>
      </w:r>
      <w:r w:rsidR="002F35DA" w:rsidRPr="002E0BF8">
        <w:rPr>
          <w:rFonts w:ascii="Calibri" w:hAnsi="Calibri" w:cs="Calibri"/>
          <w:b w:val="0"/>
          <w:bCs/>
          <w:iCs/>
          <w:color w:val="002060"/>
          <w:sz w:val="24"/>
          <w:szCs w:val="24"/>
          <w:lang w:val="cy-GB"/>
        </w:rPr>
        <w:t xml:space="preserve">Ond mae rhieni sydd ddim yn siarad Cymraeg ond sy'n anfon eu plant i gael eu haddysg yn yr iaith wedi dweud eu bod yn cael trafferth </w:t>
      </w:r>
      <w:r w:rsidR="001B3261">
        <w:rPr>
          <w:rFonts w:ascii="Calibri" w:hAnsi="Calibri" w:cs="Calibri"/>
          <w:b w:val="0"/>
          <w:bCs/>
          <w:iCs/>
          <w:color w:val="002060"/>
          <w:sz w:val="24"/>
          <w:szCs w:val="24"/>
          <w:lang w:val="cy-GB"/>
        </w:rPr>
        <w:t xml:space="preserve">cynorthwyo </w:t>
      </w:r>
      <w:r w:rsidR="00BE7810">
        <w:rPr>
          <w:rFonts w:ascii="Calibri" w:hAnsi="Calibri" w:cs="Calibri"/>
          <w:b w:val="0"/>
          <w:bCs/>
          <w:iCs/>
          <w:color w:val="002060"/>
          <w:sz w:val="24"/>
          <w:szCs w:val="24"/>
          <w:lang w:val="cy-GB"/>
        </w:rPr>
        <w:t>gyda’r</w:t>
      </w:r>
      <w:r w:rsidR="001B3261">
        <w:rPr>
          <w:rFonts w:ascii="Calibri" w:hAnsi="Calibri" w:cs="Calibri"/>
          <w:b w:val="0"/>
          <w:bCs/>
          <w:iCs/>
          <w:color w:val="002060"/>
          <w:sz w:val="24"/>
          <w:szCs w:val="24"/>
          <w:lang w:val="cy-GB"/>
        </w:rPr>
        <w:t xml:space="preserve"> gwaith ysgol yn y cartref</w:t>
      </w:r>
      <w:r w:rsidR="002F35DA" w:rsidRPr="002E0BF8">
        <w:rPr>
          <w:rFonts w:ascii="Calibri" w:hAnsi="Calibri" w:cs="Calibri"/>
          <w:b w:val="0"/>
          <w:bCs/>
          <w:iCs/>
          <w:color w:val="002060"/>
          <w:sz w:val="24"/>
          <w:szCs w:val="24"/>
          <w:lang w:val="cy-GB"/>
        </w:rPr>
        <w:t xml:space="preserve">. Efallai bod rhai hyd yn oed yn ystyried symud eu plant i ysgolion Saesneg er mwyn gallu eu cefnogi </w:t>
      </w:r>
      <w:r w:rsidR="001B3261">
        <w:rPr>
          <w:rFonts w:ascii="Calibri" w:hAnsi="Calibri" w:cs="Calibri"/>
          <w:b w:val="0"/>
          <w:bCs/>
          <w:iCs/>
          <w:color w:val="002060"/>
          <w:sz w:val="24"/>
          <w:szCs w:val="24"/>
          <w:lang w:val="cy-GB"/>
        </w:rPr>
        <w:t xml:space="preserve">plant </w:t>
      </w:r>
      <w:r w:rsidR="002F35DA" w:rsidRPr="002E0BF8">
        <w:rPr>
          <w:rFonts w:ascii="Calibri" w:hAnsi="Calibri" w:cs="Calibri"/>
          <w:b w:val="0"/>
          <w:bCs/>
          <w:iCs/>
          <w:color w:val="002060"/>
          <w:sz w:val="24"/>
          <w:szCs w:val="24"/>
          <w:lang w:val="cy-GB"/>
        </w:rPr>
        <w:t xml:space="preserve">yn well - efallai oherwydd </w:t>
      </w:r>
      <w:r w:rsidR="001B3261">
        <w:rPr>
          <w:rFonts w:ascii="Calibri" w:hAnsi="Calibri" w:cs="Calibri"/>
          <w:b w:val="0"/>
          <w:bCs/>
          <w:iCs/>
          <w:color w:val="002060"/>
          <w:sz w:val="24"/>
          <w:szCs w:val="24"/>
          <w:lang w:val="cy-GB"/>
        </w:rPr>
        <w:t xml:space="preserve">sefyllfaoedd fel y </w:t>
      </w:r>
      <w:r w:rsidR="0047071B">
        <w:rPr>
          <w:rFonts w:ascii="Calibri" w:hAnsi="Calibri" w:cs="Calibri"/>
          <w:b w:val="0"/>
          <w:bCs/>
          <w:iCs/>
          <w:color w:val="002060"/>
          <w:sz w:val="24"/>
          <w:szCs w:val="24"/>
          <w:lang w:val="cy-GB"/>
        </w:rPr>
        <w:t>c</w:t>
      </w:r>
      <w:r w:rsidR="002F35DA" w:rsidRPr="002E0BF8">
        <w:rPr>
          <w:rFonts w:ascii="Calibri" w:hAnsi="Calibri" w:cs="Calibri"/>
          <w:b w:val="0"/>
          <w:bCs/>
          <w:iCs/>
          <w:color w:val="002060"/>
          <w:sz w:val="24"/>
          <w:szCs w:val="24"/>
          <w:lang w:val="cy-GB"/>
        </w:rPr>
        <w:t>yfnodau clo</w:t>
      </w:r>
      <w:r w:rsidR="002F35DA" w:rsidRPr="002E0BF8">
        <w:rPr>
          <w:rFonts w:ascii="Calibri" w:hAnsi="Calibri" w:cs="Calibri"/>
          <w:b w:val="0"/>
          <w:bCs/>
          <w:iCs/>
          <w:color w:val="002060"/>
          <w:sz w:val="24"/>
          <w:szCs w:val="24"/>
          <w:lang w:val="cy-GB"/>
        </w:rPr>
        <w:t xml:space="preserve"> cofid 19 sydd wedi bod</w:t>
      </w:r>
      <w:r w:rsidR="002F35DA" w:rsidRPr="002E0BF8">
        <w:rPr>
          <w:rFonts w:ascii="Calibri" w:hAnsi="Calibri" w:cs="Calibri"/>
          <w:b w:val="0"/>
          <w:bCs/>
          <w:iCs/>
          <w:color w:val="002060"/>
          <w:sz w:val="24"/>
          <w:szCs w:val="24"/>
          <w:lang w:val="cy-GB"/>
        </w:rPr>
        <w:t>.</w:t>
      </w:r>
    </w:p>
    <w:p w14:paraId="212AAEF2" w14:textId="77777777" w:rsidR="002F35DA" w:rsidRPr="001B44EA" w:rsidRDefault="002F35DA" w:rsidP="00F23FEE">
      <w:pPr>
        <w:pStyle w:val="Content"/>
        <w:spacing w:line="360" w:lineRule="auto"/>
        <w:jc w:val="both"/>
        <w:rPr>
          <w:rFonts w:ascii="Calibri" w:hAnsi="Calibri" w:cs="Calibri"/>
          <w:iCs/>
          <w:color w:val="FF0000"/>
          <w:sz w:val="24"/>
          <w:szCs w:val="24"/>
          <w:lang w:val="cy-GB"/>
        </w:rPr>
      </w:pPr>
    </w:p>
    <w:p w14:paraId="084D1A05" w14:textId="77777777" w:rsidR="0047071B" w:rsidRDefault="0047071B" w:rsidP="00F23FEE">
      <w:pPr>
        <w:pStyle w:val="Content"/>
        <w:spacing w:line="360" w:lineRule="auto"/>
        <w:jc w:val="both"/>
        <w:rPr>
          <w:rFonts w:ascii="Calibri" w:hAnsi="Calibri" w:cs="Calibri"/>
          <w:iCs/>
          <w:color w:val="002060"/>
          <w:sz w:val="24"/>
          <w:szCs w:val="24"/>
          <w:lang w:val="cy-GB"/>
        </w:rPr>
      </w:pPr>
    </w:p>
    <w:p w14:paraId="44DF3EE2" w14:textId="77777777" w:rsidR="0047071B" w:rsidRDefault="0047071B" w:rsidP="00F23FEE">
      <w:pPr>
        <w:pStyle w:val="Content"/>
        <w:spacing w:line="360" w:lineRule="auto"/>
        <w:jc w:val="both"/>
        <w:rPr>
          <w:rFonts w:ascii="Calibri" w:hAnsi="Calibri" w:cs="Calibri"/>
          <w:iCs/>
          <w:color w:val="002060"/>
          <w:sz w:val="24"/>
          <w:szCs w:val="24"/>
          <w:lang w:val="cy-GB"/>
        </w:rPr>
      </w:pPr>
    </w:p>
    <w:p w14:paraId="6D6578D2" w14:textId="10EBE5E5" w:rsidR="004A23E6" w:rsidRDefault="007A2BD7" w:rsidP="00F23FEE">
      <w:pPr>
        <w:pStyle w:val="Content"/>
        <w:spacing w:line="360" w:lineRule="auto"/>
        <w:jc w:val="both"/>
        <w:rPr>
          <w:rFonts w:ascii="Calibri" w:hAnsi="Calibri" w:cs="Calibri"/>
          <w:iCs/>
          <w:color w:val="002060"/>
          <w:sz w:val="24"/>
          <w:szCs w:val="24"/>
          <w:lang w:val="cy-GB"/>
        </w:rPr>
      </w:pPr>
      <w:r w:rsidRPr="00AA19ED">
        <w:rPr>
          <w:rFonts w:ascii="Calibri" w:hAnsi="Calibri" w:cs="Calibri"/>
          <w:iCs/>
          <w:color w:val="002060"/>
          <w:sz w:val="24"/>
          <w:szCs w:val="24"/>
          <w:lang w:val="cy-GB"/>
        </w:rPr>
        <w:lastRenderedPageBreak/>
        <w:t xml:space="preserve">Serch hynny, lle </w:t>
      </w:r>
      <w:r w:rsidR="00C2249C" w:rsidRPr="00AA19ED">
        <w:rPr>
          <w:rFonts w:ascii="Calibri" w:hAnsi="Calibri" w:cs="Calibri"/>
          <w:iCs/>
          <w:color w:val="002060"/>
          <w:sz w:val="24"/>
          <w:szCs w:val="24"/>
          <w:lang w:val="cy-GB"/>
        </w:rPr>
        <w:t>gallent</w:t>
      </w:r>
      <w:r w:rsidRPr="00AA19ED">
        <w:rPr>
          <w:rFonts w:ascii="Calibri" w:hAnsi="Calibri" w:cs="Calibri"/>
          <w:iCs/>
          <w:color w:val="002060"/>
          <w:sz w:val="24"/>
          <w:szCs w:val="24"/>
          <w:lang w:val="cy-GB"/>
        </w:rPr>
        <w:t xml:space="preserve">, dylai rhieni gadw'r ffydd. Mae manteision addysg ddwyieithog yn enfawr, ac fe allai troi eu cefnau ar addysg Gymraeg fod yn niweidiol i gynyddu nifer y siaradwyr Cymraeg ifanc. Nod cwricwlwm newydd Cymru yw adeiladu ar ddilyniant ar gyfer dysgwyr Cymraeg am y tro cyntaf. </w:t>
      </w:r>
    </w:p>
    <w:p w14:paraId="68609A48" w14:textId="77777777" w:rsidR="004A23E6" w:rsidRDefault="004A23E6" w:rsidP="00F23FEE">
      <w:pPr>
        <w:pStyle w:val="Content"/>
        <w:spacing w:line="360" w:lineRule="auto"/>
        <w:jc w:val="both"/>
        <w:rPr>
          <w:rFonts w:ascii="Calibri" w:hAnsi="Calibri" w:cs="Calibri"/>
          <w:iCs/>
          <w:color w:val="002060"/>
          <w:sz w:val="24"/>
          <w:szCs w:val="24"/>
          <w:lang w:val="cy-GB"/>
        </w:rPr>
      </w:pPr>
    </w:p>
    <w:p w14:paraId="211B7F0A" w14:textId="36799FDA" w:rsidR="00BB2D84" w:rsidRDefault="0047071B" w:rsidP="004A23E6">
      <w:pPr>
        <w:pStyle w:val="Content"/>
        <w:spacing w:line="360" w:lineRule="auto"/>
        <w:jc w:val="both"/>
        <w:rPr>
          <w:rFonts w:ascii="Calibri" w:hAnsi="Calibri" w:cs="Calibri"/>
          <w:iCs/>
          <w:color w:val="002060"/>
          <w:sz w:val="24"/>
          <w:szCs w:val="24"/>
          <w:lang w:val="cy-GB"/>
        </w:rPr>
      </w:pPr>
      <w:r>
        <w:rPr>
          <w:rFonts w:ascii="Calibri" w:hAnsi="Calibri" w:cs="Calibri"/>
          <w:iCs/>
          <w:color w:val="002060"/>
          <w:sz w:val="24"/>
          <w:szCs w:val="24"/>
          <w:lang w:val="cy-GB"/>
        </w:rPr>
        <w:t>B</w:t>
      </w:r>
      <w:r w:rsidR="007A2BD7" w:rsidRPr="00AA19ED">
        <w:rPr>
          <w:rFonts w:ascii="Calibri" w:hAnsi="Calibri" w:cs="Calibri"/>
          <w:iCs/>
          <w:color w:val="002060"/>
          <w:sz w:val="24"/>
          <w:szCs w:val="24"/>
          <w:lang w:val="cy-GB"/>
        </w:rPr>
        <w:t>ydd ysgolion dwyieithog yn dysgu mwy o'r cwricwlwm drwy'r Gymraeg.</w:t>
      </w:r>
      <w:r w:rsidR="004A23E6">
        <w:rPr>
          <w:rFonts w:ascii="Calibri" w:hAnsi="Calibri" w:cs="Calibri"/>
          <w:iCs/>
          <w:color w:val="002060"/>
          <w:sz w:val="24"/>
          <w:szCs w:val="24"/>
          <w:lang w:val="cy-GB"/>
        </w:rPr>
        <w:t xml:space="preserve"> </w:t>
      </w:r>
      <w:r w:rsidR="007A2BD7" w:rsidRPr="00595BB7">
        <w:rPr>
          <w:rFonts w:ascii="Calibri" w:hAnsi="Calibri" w:cs="Calibri"/>
          <w:iCs/>
          <w:color w:val="002060"/>
          <w:sz w:val="24"/>
          <w:szCs w:val="24"/>
          <w:lang w:val="cy-GB"/>
        </w:rPr>
        <w:t xml:space="preserve">Dywedodd cyn-Weinidog Addysg Cymru Ms </w:t>
      </w:r>
      <w:proofErr w:type="spellStart"/>
      <w:r w:rsidR="007A2BD7" w:rsidRPr="00595BB7">
        <w:rPr>
          <w:rFonts w:ascii="Calibri" w:hAnsi="Calibri" w:cs="Calibri"/>
          <w:iCs/>
          <w:color w:val="002060"/>
          <w:sz w:val="24"/>
          <w:szCs w:val="24"/>
          <w:lang w:val="cy-GB"/>
        </w:rPr>
        <w:t>Kirtsy</w:t>
      </w:r>
      <w:proofErr w:type="spellEnd"/>
      <w:r w:rsidR="007A2BD7" w:rsidRPr="00595BB7">
        <w:rPr>
          <w:rFonts w:ascii="Calibri" w:hAnsi="Calibri" w:cs="Calibri"/>
          <w:iCs/>
          <w:color w:val="002060"/>
          <w:sz w:val="24"/>
          <w:szCs w:val="24"/>
          <w:lang w:val="cy-GB"/>
        </w:rPr>
        <w:t xml:space="preserve"> William</w:t>
      </w:r>
      <w:r w:rsidR="007A2BD7" w:rsidRPr="00F32B53">
        <w:rPr>
          <w:rFonts w:ascii="Calibri" w:hAnsi="Calibri" w:cs="Calibri"/>
          <w:iCs/>
          <w:color w:val="002060"/>
          <w:sz w:val="24"/>
          <w:szCs w:val="24"/>
          <w:lang w:val="cy-GB"/>
        </w:rPr>
        <w:t>s</w:t>
      </w:r>
      <w:r w:rsidR="00F23FEE" w:rsidRPr="00F32B53">
        <w:rPr>
          <w:rFonts w:ascii="Calibri" w:hAnsi="Calibri" w:cs="Calibri"/>
          <w:iCs/>
          <w:color w:val="002060"/>
          <w:sz w:val="24"/>
          <w:szCs w:val="24"/>
          <w:lang w:val="cy-GB"/>
        </w:rPr>
        <w:t>: “</w:t>
      </w:r>
      <w:proofErr w:type="spellStart"/>
      <w:r w:rsidR="00F23FEE" w:rsidRPr="00F32B53">
        <w:rPr>
          <w:rFonts w:ascii="Calibri" w:hAnsi="Calibri" w:cs="Calibri"/>
          <w:iCs/>
          <w:color w:val="002060"/>
          <w:sz w:val="24"/>
          <w:szCs w:val="24"/>
          <w:lang w:val="cy-GB"/>
        </w:rPr>
        <w:t>Providing</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first-class</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schools</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for</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children</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in</w:t>
      </w:r>
      <w:proofErr w:type="spellEnd"/>
      <w:r w:rsidR="00F23FEE" w:rsidRPr="00F32B53">
        <w:rPr>
          <w:rFonts w:ascii="Calibri" w:hAnsi="Calibri" w:cs="Calibri"/>
          <w:iCs/>
          <w:color w:val="002060"/>
          <w:sz w:val="24"/>
          <w:szCs w:val="24"/>
          <w:lang w:val="cy-GB"/>
        </w:rPr>
        <w:t xml:space="preserve"> Welsh-</w:t>
      </w:r>
      <w:proofErr w:type="spellStart"/>
      <w:r w:rsidR="00F23FEE" w:rsidRPr="00F32B53">
        <w:rPr>
          <w:rFonts w:ascii="Calibri" w:hAnsi="Calibri" w:cs="Calibri"/>
          <w:iCs/>
          <w:color w:val="002060"/>
          <w:sz w:val="24"/>
          <w:szCs w:val="24"/>
          <w:lang w:val="cy-GB"/>
        </w:rPr>
        <w:t>medium</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education</w:t>
      </w:r>
      <w:proofErr w:type="spellEnd"/>
      <w:r w:rsidR="00F23FEE" w:rsidRPr="00F32B53">
        <w:rPr>
          <w:rFonts w:ascii="Calibri" w:hAnsi="Calibri" w:cs="Calibri"/>
          <w:iCs/>
          <w:color w:val="002060"/>
          <w:sz w:val="24"/>
          <w:szCs w:val="24"/>
          <w:lang w:val="cy-GB"/>
        </w:rPr>
        <w:t xml:space="preserve"> is a </w:t>
      </w:r>
      <w:proofErr w:type="spellStart"/>
      <w:r w:rsidR="00F23FEE" w:rsidRPr="00F32B53">
        <w:rPr>
          <w:rFonts w:ascii="Calibri" w:hAnsi="Calibri" w:cs="Calibri"/>
          <w:iCs/>
          <w:color w:val="002060"/>
          <w:sz w:val="24"/>
          <w:szCs w:val="24"/>
          <w:lang w:val="cy-GB"/>
        </w:rPr>
        <w:t>key</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driver</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for</w:t>
      </w:r>
      <w:proofErr w:type="spellEnd"/>
      <w:r w:rsidR="00F23FEE" w:rsidRPr="00F32B53">
        <w:rPr>
          <w:rFonts w:ascii="Calibri" w:hAnsi="Calibri" w:cs="Calibri"/>
          <w:iCs/>
          <w:color w:val="002060"/>
          <w:sz w:val="24"/>
          <w:szCs w:val="24"/>
          <w:lang w:val="cy-GB"/>
        </w:rPr>
        <w:t xml:space="preserve"> Cymraeg 2050. </w:t>
      </w:r>
      <w:proofErr w:type="spellStart"/>
      <w:r w:rsidR="00F23FEE" w:rsidRPr="00F32B53">
        <w:rPr>
          <w:rFonts w:ascii="Calibri" w:hAnsi="Calibri" w:cs="Calibri"/>
          <w:iCs/>
          <w:color w:val="002060"/>
          <w:sz w:val="24"/>
          <w:szCs w:val="24"/>
          <w:lang w:val="cy-GB"/>
        </w:rPr>
        <w:t>Attending</w:t>
      </w:r>
      <w:proofErr w:type="spellEnd"/>
      <w:r w:rsidR="00F23FEE" w:rsidRPr="00F32B53">
        <w:rPr>
          <w:rFonts w:ascii="Calibri" w:hAnsi="Calibri" w:cs="Calibri"/>
          <w:iCs/>
          <w:color w:val="002060"/>
          <w:sz w:val="24"/>
          <w:szCs w:val="24"/>
          <w:lang w:val="cy-GB"/>
        </w:rPr>
        <w:t xml:space="preserve"> a Welsh-</w:t>
      </w:r>
      <w:proofErr w:type="spellStart"/>
      <w:r w:rsidR="00F23FEE" w:rsidRPr="00F32B53">
        <w:rPr>
          <w:rFonts w:ascii="Calibri" w:hAnsi="Calibri" w:cs="Calibri"/>
          <w:iCs/>
          <w:color w:val="002060"/>
          <w:sz w:val="24"/>
          <w:szCs w:val="24"/>
          <w:lang w:val="cy-GB"/>
        </w:rPr>
        <w:t>medium</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school</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ensures</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children</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become</w:t>
      </w:r>
      <w:proofErr w:type="spellEnd"/>
      <w:r w:rsidR="00F23FEE" w:rsidRPr="00F32B53">
        <w:rPr>
          <w:rFonts w:ascii="Calibri" w:hAnsi="Calibri" w:cs="Calibri"/>
          <w:iCs/>
          <w:color w:val="002060"/>
          <w:sz w:val="24"/>
          <w:szCs w:val="24"/>
          <w:lang w:val="cy-GB"/>
        </w:rPr>
        <w:t xml:space="preserve"> at </w:t>
      </w:r>
      <w:proofErr w:type="spellStart"/>
      <w:r w:rsidR="00F23FEE" w:rsidRPr="00F32B53">
        <w:rPr>
          <w:rFonts w:ascii="Calibri" w:hAnsi="Calibri" w:cs="Calibri"/>
          <w:iCs/>
          <w:color w:val="002060"/>
          <w:sz w:val="24"/>
          <w:szCs w:val="24"/>
          <w:lang w:val="cy-GB"/>
        </w:rPr>
        <w:t>least</w:t>
      </w:r>
      <w:proofErr w:type="spellEnd"/>
      <w:r w:rsidR="00F23FEE" w:rsidRPr="00F32B53">
        <w:rPr>
          <w:rFonts w:ascii="Calibri" w:hAnsi="Calibri" w:cs="Calibri"/>
          <w:iCs/>
          <w:color w:val="002060"/>
          <w:sz w:val="24"/>
          <w:szCs w:val="24"/>
          <w:lang w:val="cy-GB"/>
        </w:rPr>
        <w:t xml:space="preserve"> </w:t>
      </w:r>
      <w:proofErr w:type="spellStart"/>
      <w:r w:rsidR="00F23FEE" w:rsidRPr="00F32B53">
        <w:rPr>
          <w:rFonts w:ascii="Calibri" w:hAnsi="Calibri" w:cs="Calibri"/>
          <w:iCs/>
          <w:color w:val="002060"/>
          <w:sz w:val="24"/>
          <w:szCs w:val="24"/>
          <w:lang w:val="cy-GB"/>
        </w:rPr>
        <w:t>bilingual</w:t>
      </w:r>
      <w:proofErr w:type="spellEnd"/>
      <w:r w:rsidR="00F23FEE" w:rsidRPr="00F32B53">
        <w:rPr>
          <w:rFonts w:ascii="Calibri" w:hAnsi="Calibri" w:cs="Calibri"/>
          <w:iCs/>
          <w:color w:val="002060"/>
          <w:sz w:val="24"/>
          <w:szCs w:val="24"/>
          <w:lang w:val="cy-GB"/>
        </w:rPr>
        <w:t xml:space="preserve">. </w:t>
      </w:r>
      <w:r w:rsidR="00F016BA" w:rsidRPr="00F32B53">
        <w:rPr>
          <w:rFonts w:ascii="Calibri" w:hAnsi="Calibri" w:cs="Calibri"/>
          <w:iCs/>
          <w:color w:val="002060"/>
          <w:sz w:val="24"/>
          <w:szCs w:val="24"/>
          <w:lang w:val="cy-GB"/>
        </w:rPr>
        <w:t xml:space="preserve">“We </w:t>
      </w:r>
      <w:proofErr w:type="spellStart"/>
      <w:r w:rsidR="00F016BA" w:rsidRPr="00F32B53">
        <w:rPr>
          <w:rFonts w:ascii="Calibri" w:hAnsi="Calibri" w:cs="Calibri"/>
          <w:iCs/>
          <w:color w:val="002060"/>
          <w:sz w:val="24"/>
          <w:szCs w:val="24"/>
          <w:lang w:val="cy-GB"/>
        </w:rPr>
        <w:t>also</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need</w:t>
      </w:r>
      <w:proofErr w:type="spellEnd"/>
      <w:r w:rsidR="00F016BA" w:rsidRPr="00F32B53">
        <w:rPr>
          <w:rFonts w:ascii="Calibri" w:hAnsi="Calibri" w:cs="Calibri"/>
          <w:iCs/>
          <w:color w:val="002060"/>
          <w:sz w:val="24"/>
          <w:szCs w:val="24"/>
          <w:lang w:val="cy-GB"/>
        </w:rPr>
        <w:t xml:space="preserve"> to </w:t>
      </w:r>
      <w:proofErr w:type="spellStart"/>
      <w:r w:rsidR="00F016BA" w:rsidRPr="00F32B53">
        <w:rPr>
          <w:rFonts w:ascii="Calibri" w:hAnsi="Calibri" w:cs="Calibri"/>
          <w:iCs/>
          <w:color w:val="002060"/>
          <w:sz w:val="24"/>
          <w:szCs w:val="24"/>
          <w:lang w:val="cy-GB"/>
        </w:rPr>
        <w:t>increase</w:t>
      </w:r>
      <w:proofErr w:type="spellEnd"/>
      <w:r w:rsidR="00F016BA" w:rsidRPr="00F32B53">
        <w:rPr>
          <w:rFonts w:ascii="Calibri" w:hAnsi="Calibri" w:cs="Calibri"/>
          <w:iCs/>
          <w:color w:val="002060"/>
          <w:sz w:val="24"/>
          <w:szCs w:val="24"/>
          <w:lang w:val="cy-GB"/>
        </w:rPr>
        <w:t xml:space="preserve"> the </w:t>
      </w:r>
      <w:proofErr w:type="spellStart"/>
      <w:r w:rsidR="00F016BA" w:rsidRPr="00F32B53">
        <w:rPr>
          <w:rFonts w:ascii="Calibri" w:hAnsi="Calibri" w:cs="Calibri"/>
          <w:iCs/>
          <w:color w:val="002060"/>
          <w:sz w:val="24"/>
          <w:szCs w:val="24"/>
          <w:lang w:val="cy-GB"/>
        </w:rPr>
        <w:t>number</w:t>
      </w:r>
      <w:proofErr w:type="spellEnd"/>
      <w:r w:rsidR="00F016BA" w:rsidRPr="00F32B53">
        <w:rPr>
          <w:rFonts w:ascii="Calibri" w:hAnsi="Calibri" w:cs="Calibri"/>
          <w:iCs/>
          <w:color w:val="002060"/>
          <w:sz w:val="24"/>
          <w:szCs w:val="24"/>
          <w:lang w:val="cy-GB"/>
        </w:rPr>
        <w:t xml:space="preserve"> of </w:t>
      </w:r>
      <w:proofErr w:type="spellStart"/>
      <w:r w:rsidR="00F016BA" w:rsidRPr="00F32B53">
        <w:rPr>
          <w:rFonts w:ascii="Calibri" w:hAnsi="Calibri" w:cs="Calibri"/>
          <w:iCs/>
          <w:color w:val="002060"/>
          <w:sz w:val="24"/>
          <w:szCs w:val="24"/>
          <w:lang w:val="cy-GB"/>
        </w:rPr>
        <w:t>learners</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in</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English-medium</w:t>
      </w:r>
      <w:proofErr w:type="spellEnd"/>
      <w:r w:rsidR="00F016BA" w:rsidRPr="00F32B53">
        <w:rPr>
          <w:rFonts w:ascii="Calibri" w:hAnsi="Calibri" w:cs="Calibri"/>
          <w:iCs/>
          <w:color w:val="002060"/>
          <w:sz w:val="24"/>
          <w:szCs w:val="24"/>
          <w:lang w:val="cy-GB"/>
        </w:rPr>
        <w:t xml:space="preserve"> and </w:t>
      </w:r>
      <w:proofErr w:type="spellStart"/>
      <w:r w:rsidR="00F016BA" w:rsidRPr="00F32B53">
        <w:rPr>
          <w:rFonts w:ascii="Calibri" w:hAnsi="Calibri" w:cs="Calibri"/>
          <w:iCs/>
          <w:color w:val="002060"/>
          <w:sz w:val="24"/>
          <w:szCs w:val="24"/>
          <w:lang w:val="cy-GB"/>
        </w:rPr>
        <w:t>bilingual</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schools</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who</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are</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learning</w:t>
      </w:r>
      <w:proofErr w:type="spellEnd"/>
      <w:r w:rsidR="00F016BA" w:rsidRPr="00F32B53">
        <w:rPr>
          <w:rFonts w:ascii="Calibri" w:hAnsi="Calibri" w:cs="Calibri"/>
          <w:iCs/>
          <w:color w:val="002060"/>
          <w:sz w:val="24"/>
          <w:szCs w:val="24"/>
          <w:lang w:val="cy-GB"/>
        </w:rPr>
        <w:t xml:space="preserve"> Welsh </w:t>
      </w:r>
      <w:proofErr w:type="spellStart"/>
      <w:r w:rsidR="00F016BA" w:rsidRPr="00F32B53">
        <w:rPr>
          <w:rFonts w:ascii="Calibri" w:hAnsi="Calibri" w:cs="Calibri"/>
          <w:iCs/>
          <w:color w:val="002060"/>
          <w:sz w:val="24"/>
          <w:szCs w:val="24"/>
          <w:lang w:val="cy-GB"/>
        </w:rPr>
        <w:t>successfully</w:t>
      </w:r>
      <w:proofErr w:type="spellEnd"/>
      <w:r w:rsidR="00F016BA" w:rsidRPr="00F32B53">
        <w:rPr>
          <w:rFonts w:ascii="Calibri" w:hAnsi="Calibri" w:cs="Calibri"/>
          <w:iCs/>
          <w:color w:val="002060"/>
          <w:sz w:val="24"/>
          <w:szCs w:val="24"/>
          <w:lang w:val="cy-GB"/>
        </w:rPr>
        <w:t xml:space="preserve">. I want to </w:t>
      </w:r>
      <w:proofErr w:type="spellStart"/>
      <w:r w:rsidR="00F016BA" w:rsidRPr="00F32B53">
        <w:rPr>
          <w:rFonts w:ascii="Calibri" w:hAnsi="Calibri" w:cs="Calibri"/>
          <w:iCs/>
          <w:color w:val="002060"/>
          <w:sz w:val="24"/>
          <w:szCs w:val="24"/>
          <w:lang w:val="cy-GB"/>
        </w:rPr>
        <w:t>ensure</w:t>
      </w:r>
      <w:proofErr w:type="spellEnd"/>
      <w:r w:rsidR="00F016BA" w:rsidRPr="00F32B53">
        <w:rPr>
          <w:rFonts w:ascii="Calibri" w:hAnsi="Calibri" w:cs="Calibri"/>
          <w:iCs/>
          <w:color w:val="002060"/>
          <w:sz w:val="24"/>
          <w:szCs w:val="24"/>
          <w:lang w:val="cy-GB"/>
        </w:rPr>
        <w:t xml:space="preserve"> more </w:t>
      </w:r>
      <w:proofErr w:type="spellStart"/>
      <w:r w:rsidR="00F016BA" w:rsidRPr="00F32B53">
        <w:rPr>
          <w:rFonts w:ascii="Calibri" w:hAnsi="Calibri" w:cs="Calibri"/>
          <w:iCs/>
          <w:color w:val="002060"/>
          <w:sz w:val="24"/>
          <w:szCs w:val="24"/>
          <w:lang w:val="cy-GB"/>
        </w:rPr>
        <w:t>bilingual</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schools</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introduce</w:t>
      </w:r>
      <w:proofErr w:type="spellEnd"/>
      <w:r w:rsidR="00F016BA" w:rsidRPr="00F32B53">
        <w:rPr>
          <w:rFonts w:ascii="Calibri" w:hAnsi="Calibri" w:cs="Calibri"/>
          <w:iCs/>
          <w:color w:val="002060"/>
          <w:sz w:val="24"/>
          <w:szCs w:val="24"/>
          <w:lang w:val="cy-GB"/>
        </w:rPr>
        <w:t xml:space="preserve"> a </w:t>
      </w:r>
      <w:proofErr w:type="spellStart"/>
      <w:r w:rsidR="00F016BA" w:rsidRPr="00F32B53">
        <w:rPr>
          <w:rFonts w:ascii="Calibri" w:hAnsi="Calibri" w:cs="Calibri"/>
          <w:iCs/>
          <w:color w:val="002060"/>
          <w:sz w:val="24"/>
          <w:szCs w:val="24"/>
          <w:lang w:val="cy-GB"/>
        </w:rPr>
        <w:t>greater</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proportion</w:t>
      </w:r>
      <w:proofErr w:type="spellEnd"/>
      <w:r w:rsidR="00F016BA" w:rsidRPr="00F32B53">
        <w:rPr>
          <w:rFonts w:ascii="Calibri" w:hAnsi="Calibri" w:cs="Calibri"/>
          <w:iCs/>
          <w:color w:val="002060"/>
          <w:sz w:val="24"/>
          <w:szCs w:val="24"/>
          <w:lang w:val="cy-GB"/>
        </w:rPr>
        <w:t xml:space="preserve"> of the </w:t>
      </w:r>
      <w:proofErr w:type="spellStart"/>
      <w:r w:rsidR="00F016BA" w:rsidRPr="00F32B53">
        <w:rPr>
          <w:rFonts w:ascii="Calibri" w:hAnsi="Calibri" w:cs="Calibri"/>
          <w:iCs/>
          <w:color w:val="002060"/>
          <w:sz w:val="24"/>
          <w:szCs w:val="24"/>
          <w:lang w:val="cy-GB"/>
        </w:rPr>
        <w:t>new</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curriculum</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in</w:t>
      </w:r>
      <w:proofErr w:type="spellEnd"/>
      <w:r w:rsidR="00F016BA" w:rsidRPr="00F32B53">
        <w:rPr>
          <w:rFonts w:ascii="Calibri" w:hAnsi="Calibri" w:cs="Calibri"/>
          <w:iCs/>
          <w:color w:val="002060"/>
          <w:sz w:val="24"/>
          <w:szCs w:val="24"/>
          <w:lang w:val="cy-GB"/>
        </w:rPr>
        <w:t xml:space="preserve"> Welsh, to </w:t>
      </w:r>
      <w:proofErr w:type="spellStart"/>
      <w:r w:rsidR="00F016BA" w:rsidRPr="00F32B53">
        <w:rPr>
          <w:rFonts w:ascii="Calibri" w:hAnsi="Calibri" w:cs="Calibri"/>
          <w:iCs/>
          <w:color w:val="002060"/>
          <w:sz w:val="24"/>
          <w:szCs w:val="24"/>
          <w:lang w:val="cy-GB"/>
        </w:rPr>
        <w:t>give</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learners</w:t>
      </w:r>
      <w:proofErr w:type="spellEnd"/>
      <w:r w:rsidR="00F016BA" w:rsidRPr="00F32B53">
        <w:rPr>
          <w:rFonts w:ascii="Calibri" w:hAnsi="Calibri" w:cs="Calibri"/>
          <w:iCs/>
          <w:color w:val="002060"/>
          <w:sz w:val="24"/>
          <w:szCs w:val="24"/>
          <w:lang w:val="cy-GB"/>
        </w:rPr>
        <w:t xml:space="preserve"> a </w:t>
      </w:r>
      <w:proofErr w:type="spellStart"/>
      <w:r w:rsidR="00F016BA" w:rsidRPr="00F32B53">
        <w:rPr>
          <w:rFonts w:ascii="Calibri" w:hAnsi="Calibri" w:cs="Calibri"/>
          <w:iCs/>
          <w:color w:val="002060"/>
          <w:sz w:val="24"/>
          <w:szCs w:val="24"/>
          <w:lang w:val="cy-GB"/>
        </w:rPr>
        <w:t>strong</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linguistic</w:t>
      </w:r>
      <w:proofErr w:type="spellEnd"/>
      <w:r w:rsidR="00F016BA" w:rsidRPr="00F32B53">
        <w:rPr>
          <w:rFonts w:ascii="Calibri" w:hAnsi="Calibri" w:cs="Calibri"/>
          <w:iCs/>
          <w:color w:val="002060"/>
          <w:sz w:val="24"/>
          <w:szCs w:val="24"/>
          <w:lang w:val="cy-GB"/>
        </w:rPr>
        <w:t xml:space="preserve"> </w:t>
      </w:r>
      <w:proofErr w:type="spellStart"/>
      <w:r w:rsidR="00F016BA" w:rsidRPr="00F32B53">
        <w:rPr>
          <w:rFonts w:ascii="Calibri" w:hAnsi="Calibri" w:cs="Calibri"/>
          <w:iCs/>
          <w:color w:val="002060"/>
          <w:sz w:val="24"/>
          <w:szCs w:val="24"/>
          <w:lang w:val="cy-GB"/>
        </w:rPr>
        <w:t>foundation</w:t>
      </w:r>
      <w:proofErr w:type="spellEnd"/>
      <w:r w:rsidR="00F016BA" w:rsidRPr="00F32B53">
        <w:rPr>
          <w:rFonts w:ascii="Calibri" w:hAnsi="Calibri" w:cs="Calibri"/>
          <w:iCs/>
          <w:color w:val="002060"/>
          <w:sz w:val="24"/>
          <w:szCs w:val="24"/>
          <w:lang w:val="cy-GB"/>
        </w:rPr>
        <w:t>."</w:t>
      </w:r>
    </w:p>
    <w:p w14:paraId="5998B48B" w14:textId="77777777" w:rsidR="00A707CE" w:rsidRPr="001B44EA" w:rsidRDefault="00A707CE" w:rsidP="00C05EE0">
      <w:pPr>
        <w:pStyle w:val="Content"/>
        <w:spacing w:line="360" w:lineRule="auto"/>
        <w:jc w:val="both"/>
        <w:rPr>
          <w:rFonts w:ascii="Calibri" w:hAnsi="Calibri" w:cs="Calibri"/>
          <w:iCs/>
          <w:color w:val="FF0000"/>
          <w:sz w:val="24"/>
          <w:szCs w:val="24"/>
          <w:lang w:val="cy-GB"/>
        </w:rPr>
      </w:pPr>
    </w:p>
    <w:p w14:paraId="04E857ED" w14:textId="2FA1010E" w:rsidR="003A101B" w:rsidRPr="00D61634" w:rsidRDefault="00D61634" w:rsidP="00BD6D39">
      <w:pPr>
        <w:spacing w:line="360" w:lineRule="auto"/>
        <w:jc w:val="both"/>
        <w:rPr>
          <w:b w:val="0"/>
          <w:bCs/>
          <w:color w:val="002060"/>
          <w:sz w:val="24"/>
          <w:szCs w:val="24"/>
          <w:lang w:val="cy-GB"/>
        </w:rPr>
      </w:pPr>
      <w:r w:rsidRPr="00D61634">
        <w:rPr>
          <w:b w:val="0"/>
          <w:bCs/>
          <w:color w:val="002060"/>
          <w:sz w:val="24"/>
          <w:szCs w:val="24"/>
          <w:lang w:val="cy-GB"/>
        </w:rPr>
        <w:t>Ond, fel gydag unrhyw system addysg, mae 'na heriau a beirniadaethau hefyd. Mae rhai yn dadlau mai nifer cyfyngedig yr ysgolion ac athrawon cyfrwng Cymraeg sy'n gallu ei gwneud hi'n anodd i rai disgyblion gael Mynediad. Ceir canfyddiad ymhlith rhai unigolion nad yw siarad Cymraeg yr un mor werthfawr nac mor bwysig â siarad Saesneg</w:t>
      </w:r>
      <w:r w:rsidR="00F27C7D" w:rsidRPr="00D61634">
        <w:rPr>
          <w:b w:val="0"/>
          <w:bCs/>
          <w:color w:val="002060"/>
          <w:sz w:val="24"/>
          <w:szCs w:val="24"/>
          <w:lang w:val="cy-GB"/>
        </w:rPr>
        <w:t xml:space="preserve">. </w:t>
      </w:r>
      <w:r w:rsidRPr="00D61634">
        <w:rPr>
          <w:b w:val="0"/>
          <w:bCs/>
          <w:color w:val="002060"/>
          <w:sz w:val="24"/>
          <w:szCs w:val="24"/>
          <w:lang w:val="cy-GB"/>
        </w:rPr>
        <w:t>Bydd angen newid yr agwedd yma os am gyrraedd y nod o filiwn o siaradwyr Cymraeg. Er mwyn i'r Gymraeg ffynnu, mae'n bwysig bod unigolion yn cael cyfleoedd i ddefnyddio'r iaith yn eu bywydau bob dydd. Ond mae'r cyfleoedd cyfyngedig ar hyn o bryd i ddefnyddio'r Gymraeg mewn sawl ardal yng Nghymru, yn enwedig yn y gweithle.</w:t>
      </w:r>
    </w:p>
    <w:p w14:paraId="04A23C60" w14:textId="5EF2EDBD" w:rsidR="00BD6D39" w:rsidRPr="00D61634" w:rsidRDefault="00BD6D39" w:rsidP="00BD6D39">
      <w:pPr>
        <w:spacing w:line="360" w:lineRule="auto"/>
        <w:jc w:val="both"/>
        <w:rPr>
          <w:b w:val="0"/>
          <w:bCs/>
          <w:color w:val="002060"/>
          <w:sz w:val="24"/>
          <w:szCs w:val="24"/>
          <w:lang w:val="cy-GB"/>
        </w:rPr>
      </w:pPr>
    </w:p>
    <w:p w14:paraId="0E29E995" w14:textId="77777777" w:rsidR="00EC52D2" w:rsidRDefault="00825B14" w:rsidP="00EC52D2">
      <w:pPr>
        <w:spacing w:line="360" w:lineRule="auto"/>
        <w:jc w:val="both"/>
        <w:rPr>
          <w:b w:val="0"/>
          <w:bCs/>
          <w:color w:val="002060"/>
          <w:sz w:val="24"/>
          <w:szCs w:val="24"/>
          <w:lang w:val="cy-GB"/>
        </w:rPr>
      </w:pPr>
      <w:r w:rsidRPr="005E5C31">
        <w:rPr>
          <w:b w:val="0"/>
          <w:bCs/>
          <w:color w:val="002060"/>
          <w:sz w:val="24"/>
          <w:szCs w:val="24"/>
          <w:lang w:val="cy-GB"/>
        </w:rPr>
        <w:t>Mae</w:t>
      </w:r>
      <w:r w:rsidR="00905BB2">
        <w:rPr>
          <w:b w:val="0"/>
          <w:bCs/>
          <w:color w:val="002060"/>
          <w:sz w:val="24"/>
          <w:szCs w:val="24"/>
          <w:lang w:val="cy-GB"/>
        </w:rPr>
        <w:t xml:space="preserve">’r ymchwil </w:t>
      </w:r>
      <w:r w:rsidRPr="005E5C31">
        <w:rPr>
          <w:b w:val="0"/>
          <w:bCs/>
          <w:color w:val="002060"/>
          <w:sz w:val="24"/>
          <w:szCs w:val="24"/>
          <w:lang w:val="cy-GB"/>
        </w:rPr>
        <w:t>wedi dangos y gall addysg ddwyieithog yng Nghymru arwain at ganlyniadau cadarnhaol i fyfyrwyr, megis gwella sgiliau gwybyddol a gwell hyfedredd iaith yn y Gymraeg a'r Saesneg. Yn ogystal, mae gan addysg ddwyieithog y potensial i gefnogi cadwedigaeth ac adfywio'r Gymraeg, drwy ddarparu cyfleoedd i ddysgwyr ddatblygu eu sgiliau Cymraeg.</w:t>
      </w:r>
    </w:p>
    <w:p w14:paraId="12E57030" w14:textId="77777777" w:rsidR="00EC52D2" w:rsidRDefault="00EC52D2" w:rsidP="00EC52D2">
      <w:pPr>
        <w:spacing w:line="360" w:lineRule="auto"/>
        <w:jc w:val="both"/>
        <w:rPr>
          <w:b w:val="0"/>
          <w:bCs/>
          <w:color w:val="002060"/>
          <w:sz w:val="24"/>
          <w:szCs w:val="24"/>
          <w:lang w:val="cy-GB"/>
        </w:rPr>
      </w:pPr>
    </w:p>
    <w:p w14:paraId="3CB53281" w14:textId="060ED2E2" w:rsidR="00647735" w:rsidRPr="00EC52D2" w:rsidRDefault="00BE7810" w:rsidP="00EC52D2">
      <w:pPr>
        <w:spacing w:line="360" w:lineRule="auto"/>
        <w:jc w:val="both"/>
        <w:rPr>
          <w:b w:val="0"/>
          <w:bCs/>
          <w:color w:val="002060"/>
          <w:sz w:val="24"/>
          <w:szCs w:val="24"/>
          <w:lang w:val="cy-GB"/>
        </w:rPr>
      </w:pPr>
      <w:r>
        <w:rPr>
          <w:rFonts w:ascii="Calibri" w:eastAsiaTheme="minorHAnsi" w:hAnsi="Calibri" w:cs="Calibri"/>
          <w:b w:val="0"/>
          <w:color w:val="002060"/>
          <w:sz w:val="24"/>
          <w:szCs w:val="24"/>
          <w:lang w:val="cy-GB"/>
        </w:rPr>
        <w:t>Rhaid wynebu a datrys yr heriau o ran gweithredu addysg ddwyieithog yng Nghymru, megis adnoddau cyfyngedig ar gyfer addysg Gymraeg a diffyg hyfforddiant athrawon yn yr iaith Gymraeg. Bydd rhaid ymateb a gwella’r niferoedd sy’n dod mewn i'r proffesiwn yn gyfan gwbl. Yn ôl yr CGA Mae nifer yr athrawon ysgol gofrestredig wedi cynyddu yn 2022 1.4% o’i gymharu â 2021 (35,256 yn 2022; 34,766 yn 2021).</w:t>
      </w:r>
    </w:p>
    <w:p w14:paraId="7B4DBDE3" w14:textId="77777777" w:rsidR="00647735" w:rsidRDefault="00647735" w:rsidP="005E5C31">
      <w:pPr>
        <w:spacing w:line="360" w:lineRule="auto"/>
        <w:jc w:val="both"/>
        <w:rPr>
          <w:rFonts w:ascii="Calibri" w:hAnsi="Calibri" w:cs="Calibri"/>
          <w:b w:val="0"/>
          <w:bCs/>
          <w:color w:val="002060"/>
          <w:sz w:val="24"/>
          <w:szCs w:val="24"/>
          <w:shd w:val="clear" w:color="auto" w:fill="FFFFFF"/>
          <w:lang w:val="cy-GB"/>
        </w:rPr>
      </w:pPr>
    </w:p>
    <w:p w14:paraId="04082A4B" w14:textId="77777777" w:rsidR="00EC52D2" w:rsidRDefault="00C2325D" w:rsidP="00647735">
      <w:pPr>
        <w:spacing w:line="360" w:lineRule="auto"/>
        <w:jc w:val="both"/>
        <w:rPr>
          <w:rFonts w:ascii="Calibri" w:hAnsi="Calibri" w:cs="Calibri"/>
          <w:b w:val="0"/>
          <w:bCs/>
          <w:color w:val="002060"/>
          <w:sz w:val="24"/>
          <w:szCs w:val="24"/>
          <w:shd w:val="clear" w:color="auto" w:fill="FFFFFF"/>
          <w:lang w:val="cy-GB"/>
        </w:rPr>
      </w:pPr>
      <w:r w:rsidRPr="00C05EE0">
        <w:rPr>
          <w:rFonts w:ascii="Calibri" w:hAnsi="Calibri" w:cs="Calibri"/>
          <w:b w:val="0"/>
          <w:bCs/>
          <w:color w:val="002060"/>
          <w:sz w:val="24"/>
          <w:szCs w:val="24"/>
          <w:shd w:val="clear" w:color="auto" w:fill="FFFFFF"/>
          <w:lang w:val="cy-GB"/>
        </w:rPr>
        <w:lastRenderedPageBreak/>
        <w:t xml:space="preserve">Mae tuedd yr athrawon ysgol sy'n siaradwyr Cymraeg (33.2%) neu sy'n gallu gweithio drwy gyfrwng y Gymraeg (26.6%) wedi parhau'n weddol sefydlog gydag ychydig o amrywiaeth o un flwyddyn i’r llall. </w:t>
      </w:r>
    </w:p>
    <w:p w14:paraId="068CC467" w14:textId="77777777" w:rsidR="00EC52D2" w:rsidRDefault="00EC52D2" w:rsidP="00647735">
      <w:pPr>
        <w:spacing w:line="360" w:lineRule="auto"/>
        <w:jc w:val="both"/>
        <w:rPr>
          <w:rFonts w:ascii="Calibri" w:hAnsi="Calibri" w:cs="Calibri"/>
          <w:b w:val="0"/>
          <w:bCs/>
          <w:color w:val="002060"/>
          <w:sz w:val="24"/>
          <w:szCs w:val="24"/>
          <w:shd w:val="clear" w:color="auto" w:fill="FFFFFF"/>
          <w:lang w:val="cy-GB"/>
        </w:rPr>
      </w:pPr>
    </w:p>
    <w:p w14:paraId="6D3F1B47" w14:textId="1B6D4E93" w:rsidR="0058387A" w:rsidRPr="00C05EE0" w:rsidRDefault="00BE7810" w:rsidP="00647735">
      <w:pPr>
        <w:spacing w:line="360" w:lineRule="auto"/>
        <w:jc w:val="both"/>
        <w:rPr>
          <w:b w:val="0"/>
          <w:bCs/>
          <w:color w:val="002060"/>
          <w:sz w:val="36"/>
          <w:szCs w:val="28"/>
          <w:u w:val="single"/>
          <w:lang w:val="cy-GB"/>
        </w:rPr>
      </w:pPr>
      <w:r>
        <w:rPr>
          <w:rFonts w:ascii="Calibri" w:eastAsiaTheme="minorHAnsi" w:hAnsi="Calibri" w:cs="Calibri"/>
          <w:b w:val="0"/>
          <w:color w:val="002060"/>
          <w:sz w:val="24"/>
          <w:szCs w:val="24"/>
          <w:lang w:val="cy-GB"/>
        </w:rPr>
        <w:t>Bydd rhaid cynyddu hwn er mwyn llwyddo i barhau i ddarparu addysg ddwyieithog lwyddiannus gan ymateb i ofynion y Cwricwlwm newydd a darparu addysg ddwyieithog lwyddiannus ac i gael 1 miliwn o siaradwyr Cymraeg erbyn 2050</w:t>
      </w:r>
      <w:r w:rsidR="00C05EE0" w:rsidRPr="00C05EE0">
        <w:rPr>
          <w:rFonts w:ascii="Calibri" w:hAnsi="Calibri" w:cs="Calibri"/>
          <w:b w:val="0"/>
          <w:bCs/>
          <w:color w:val="002060"/>
          <w:sz w:val="24"/>
          <w:szCs w:val="24"/>
          <w:shd w:val="clear" w:color="auto" w:fill="FFFFFF"/>
          <w:lang w:val="cy-GB"/>
        </w:rPr>
        <w:t>.</w:t>
      </w:r>
      <w:bookmarkStart w:id="25" w:name="cysill"/>
      <w:bookmarkEnd w:id="25"/>
    </w:p>
    <w:p w14:paraId="4E5DEF6F" w14:textId="23662B81" w:rsidR="00D61634" w:rsidRDefault="00D61634" w:rsidP="00E22C5F">
      <w:pPr>
        <w:spacing w:line="360" w:lineRule="auto"/>
        <w:rPr>
          <w:sz w:val="36"/>
          <w:szCs w:val="28"/>
          <w:u w:val="single"/>
          <w:lang w:val="cy-GB"/>
        </w:rPr>
      </w:pPr>
    </w:p>
    <w:p w14:paraId="219FA9AA" w14:textId="26AC3F4E" w:rsidR="00C05EE0" w:rsidRDefault="00C05EE0" w:rsidP="00E22C5F">
      <w:pPr>
        <w:spacing w:line="360" w:lineRule="auto"/>
        <w:rPr>
          <w:sz w:val="36"/>
          <w:szCs w:val="28"/>
          <w:u w:val="single"/>
          <w:lang w:val="cy-GB"/>
        </w:rPr>
      </w:pPr>
    </w:p>
    <w:p w14:paraId="39056B27" w14:textId="1FEC8C83" w:rsidR="002E699F" w:rsidRDefault="002E699F" w:rsidP="00E22C5F">
      <w:pPr>
        <w:spacing w:line="360" w:lineRule="auto"/>
        <w:rPr>
          <w:sz w:val="36"/>
          <w:szCs w:val="28"/>
          <w:u w:val="single"/>
          <w:lang w:val="cy-GB"/>
        </w:rPr>
      </w:pPr>
    </w:p>
    <w:p w14:paraId="50D75328" w14:textId="4895FA88" w:rsidR="002E699F" w:rsidRDefault="002E699F" w:rsidP="00E22C5F">
      <w:pPr>
        <w:spacing w:line="360" w:lineRule="auto"/>
        <w:rPr>
          <w:sz w:val="36"/>
          <w:szCs w:val="28"/>
          <w:u w:val="single"/>
          <w:lang w:val="cy-GB"/>
        </w:rPr>
      </w:pPr>
    </w:p>
    <w:p w14:paraId="3CB90F32" w14:textId="31E1DDF2" w:rsidR="00F61F23" w:rsidRDefault="00F61F23" w:rsidP="00E22C5F">
      <w:pPr>
        <w:spacing w:line="360" w:lineRule="auto"/>
        <w:rPr>
          <w:sz w:val="36"/>
          <w:szCs w:val="28"/>
          <w:u w:val="single"/>
          <w:lang w:val="cy-GB"/>
        </w:rPr>
      </w:pPr>
    </w:p>
    <w:p w14:paraId="410C6122" w14:textId="4B41E251" w:rsidR="00F746B4" w:rsidRDefault="00F746B4" w:rsidP="00E22C5F">
      <w:pPr>
        <w:spacing w:line="360" w:lineRule="auto"/>
        <w:rPr>
          <w:sz w:val="36"/>
          <w:szCs w:val="28"/>
          <w:u w:val="single"/>
          <w:lang w:val="cy-GB"/>
        </w:rPr>
      </w:pPr>
    </w:p>
    <w:p w14:paraId="39941ACA" w14:textId="01D4774D" w:rsidR="00F46283" w:rsidRDefault="00F46283" w:rsidP="00E22C5F">
      <w:pPr>
        <w:spacing w:line="360" w:lineRule="auto"/>
        <w:rPr>
          <w:sz w:val="36"/>
          <w:szCs w:val="28"/>
          <w:u w:val="single"/>
          <w:lang w:val="cy-GB"/>
        </w:rPr>
      </w:pPr>
    </w:p>
    <w:p w14:paraId="4EF17620" w14:textId="204D8976" w:rsidR="00F46283" w:rsidRDefault="00F46283" w:rsidP="00E22C5F">
      <w:pPr>
        <w:spacing w:line="360" w:lineRule="auto"/>
        <w:rPr>
          <w:sz w:val="36"/>
          <w:szCs w:val="28"/>
          <w:u w:val="single"/>
          <w:lang w:val="cy-GB"/>
        </w:rPr>
      </w:pPr>
    </w:p>
    <w:p w14:paraId="599F4A8F" w14:textId="4EFC2FDB" w:rsidR="00F46283" w:rsidRDefault="00F46283" w:rsidP="00E22C5F">
      <w:pPr>
        <w:spacing w:line="360" w:lineRule="auto"/>
        <w:rPr>
          <w:sz w:val="36"/>
          <w:szCs w:val="28"/>
          <w:u w:val="single"/>
          <w:lang w:val="cy-GB"/>
        </w:rPr>
      </w:pPr>
    </w:p>
    <w:p w14:paraId="3BC4D194" w14:textId="08A8FF9F" w:rsidR="00F46283" w:rsidRDefault="00F46283" w:rsidP="00E22C5F">
      <w:pPr>
        <w:spacing w:line="360" w:lineRule="auto"/>
        <w:rPr>
          <w:sz w:val="36"/>
          <w:szCs w:val="28"/>
          <w:u w:val="single"/>
          <w:lang w:val="cy-GB"/>
        </w:rPr>
      </w:pPr>
    </w:p>
    <w:p w14:paraId="56633CF8" w14:textId="3826D780" w:rsidR="00F46283" w:rsidRDefault="00F46283" w:rsidP="00E22C5F">
      <w:pPr>
        <w:spacing w:line="360" w:lineRule="auto"/>
        <w:rPr>
          <w:sz w:val="36"/>
          <w:szCs w:val="28"/>
          <w:u w:val="single"/>
          <w:lang w:val="cy-GB"/>
        </w:rPr>
      </w:pPr>
    </w:p>
    <w:p w14:paraId="4526286F" w14:textId="77777777" w:rsidR="00F46283" w:rsidRDefault="00F46283" w:rsidP="00E22C5F">
      <w:pPr>
        <w:spacing w:line="360" w:lineRule="auto"/>
        <w:rPr>
          <w:sz w:val="36"/>
          <w:szCs w:val="28"/>
          <w:u w:val="single"/>
          <w:lang w:val="cy-GB"/>
        </w:rPr>
      </w:pPr>
    </w:p>
    <w:p w14:paraId="184CC098" w14:textId="51A436F2" w:rsidR="00F746B4" w:rsidRDefault="00F746B4" w:rsidP="00E22C5F">
      <w:pPr>
        <w:spacing w:line="360" w:lineRule="auto"/>
        <w:rPr>
          <w:sz w:val="36"/>
          <w:szCs w:val="28"/>
          <w:u w:val="single"/>
          <w:lang w:val="cy-GB"/>
        </w:rPr>
      </w:pPr>
    </w:p>
    <w:p w14:paraId="23DCB1B7" w14:textId="649A7E1D" w:rsidR="00EF1C9A" w:rsidRDefault="00EF1C9A" w:rsidP="00E22C5F">
      <w:pPr>
        <w:spacing w:line="360" w:lineRule="auto"/>
        <w:rPr>
          <w:sz w:val="36"/>
          <w:szCs w:val="28"/>
          <w:u w:val="single"/>
          <w:lang w:val="cy-GB"/>
        </w:rPr>
      </w:pPr>
    </w:p>
    <w:p w14:paraId="15E50710" w14:textId="77777777" w:rsidR="00EF1C9A" w:rsidRDefault="00EF1C9A" w:rsidP="00E22C5F">
      <w:pPr>
        <w:spacing w:line="360" w:lineRule="auto"/>
        <w:rPr>
          <w:sz w:val="36"/>
          <w:szCs w:val="28"/>
          <w:u w:val="single"/>
          <w:lang w:val="cy-GB"/>
        </w:rPr>
      </w:pPr>
    </w:p>
    <w:p w14:paraId="7F4F0F41" w14:textId="430C7A33" w:rsidR="00E22C5F" w:rsidRPr="00780C33" w:rsidRDefault="00E22C5F" w:rsidP="00982838">
      <w:pPr>
        <w:pStyle w:val="Heading2"/>
        <w:rPr>
          <w:u w:val="single"/>
          <w:lang w:val="cy-GB"/>
        </w:rPr>
      </w:pPr>
      <w:bookmarkStart w:id="26" w:name="_Toc125407942"/>
      <w:bookmarkStart w:id="27" w:name="_Toc127222930"/>
      <w:bookmarkStart w:id="28" w:name="_Toc127223832"/>
      <w:r w:rsidRPr="00780C33">
        <w:rPr>
          <w:u w:val="single"/>
          <w:lang w:val="cy-GB"/>
        </w:rPr>
        <w:lastRenderedPageBreak/>
        <w:t>CYFEIRNODAU</w:t>
      </w:r>
      <w:bookmarkEnd w:id="26"/>
      <w:bookmarkEnd w:id="27"/>
      <w:bookmarkEnd w:id="28"/>
    </w:p>
    <w:p w14:paraId="3396300B" w14:textId="57D28D35" w:rsidR="00F92EE4" w:rsidRDefault="00F92EE4" w:rsidP="00FC6783">
      <w:pPr>
        <w:rPr>
          <w:rFonts w:ascii="Calibri" w:hAnsi="Calibri" w:cs="Calibri"/>
          <w:b w:val="0"/>
          <w:bCs/>
          <w:color w:val="auto"/>
          <w:sz w:val="24"/>
          <w:szCs w:val="24"/>
        </w:rPr>
      </w:pPr>
      <w:r w:rsidRPr="00F92EE4">
        <w:rPr>
          <w:rFonts w:ascii="Calibri" w:hAnsi="Calibri" w:cs="Calibri"/>
          <w:b w:val="0"/>
          <w:bCs/>
          <w:color w:val="auto"/>
          <w:sz w:val="24"/>
          <w:szCs w:val="24"/>
        </w:rPr>
        <w:t xml:space="preserve">Achievement of 15 year </w:t>
      </w:r>
      <w:r w:rsidR="00BB2D84" w:rsidRPr="00F92EE4">
        <w:rPr>
          <w:rFonts w:ascii="Calibri" w:hAnsi="Calibri" w:cs="Calibri"/>
          <w:b w:val="0"/>
          <w:bCs/>
          <w:color w:val="auto"/>
          <w:sz w:val="24"/>
          <w:szCs w:val="24"/>
        </w:rPr>
        <w:t>old’s</w:t>
      </w:r>
      <w:r w:rsidRPr="00F92EE4">
        <w:rPr>
          <w:rFonts w:ascii="Calibri" w:hAnsi="Calibri" w:cs="Calibri"/>
          <w:b w:val="0"/>
          <w:bCs/>
          <w:color w:val="auto"/>
          <w:sz w:val="24"/>
          <w:szCs w:val="24"/>
        </w:rPr>
        <w:t xml:space="preserve"> (Program for International Student Assessment) PISA national report: 2018 </w:t>
      </w:r>
    </w:p>
    <w:p w14:paraId="4462678F" w14:textId="77777777" w:rsidR="00F92EE4" w:rsidRDefault="00F92EE4" w:rsidP="00FC6783">
      <w:pPr>
        <w:rPr>
          <w:rFonts w:ascii="Calibri" w:hAnsi="Calibri" w:cs="Calibri"/>
          <w:b w:val="0"/>
          <w:bCs/>
          <w:color w:val="auto"/>
          <w:sz w:val="24"/>
          <w:szCs w:val="24"/>
        </w:rPr>
      </w:pPr>
    </w:p>
    <w:p w14:paraId="361EB469" w14:textId="23BDD35D" w:rsidR="00E22C5F" w:rsidRPr="006364B8" w:rsidRDefault="00BE7810" w:rsidP="00FC6783">
      <w:pPr>
        <w:rPr>
          <w:rFonts w:ascii="Calibri" w:hAnsi="Calibri" w:cs="Calibri"/>
          <w:b w:val="0"/>
          <w:bCs/>
          <w:color w:val="auto"/>
          <w:sz w:val="24"/>
          <w:szCs w:val="24"/>
        </w:rPr>
      </w:pPr>
      <w:hyperlink r:id="rId11" w:history="1">
        <w:r w:rsidR="00FF471B" w:rsidRPr="006364B8">
          <w:rPr>
            <w:rStyle w:val="Hyperlink"/>
            <w:rFonts w:ascii="Calibri" w:hAnsi="Calibri" w:cs="Calibri"/>
            <w:b w:val="0"/>
            <w:bCs/>
            <w:color w:val="auto"/>
            <w:sz w:val="24"/>
            <w:szCs w:val="24"/>
            <w:u w:val="none"/>
            <w:shd w:val="clear" w:color="auto" w:fill="FFFFFF"/>
          </w:rPr>
          <w:t>W. Gwyn Lewis</w:t>
        </w:r>
      </w:hyperlink>
      <w:r w:rsidR="008145B9" w:rsidRPr="006364B8">
        <w:rPr>
          <w:rFonts w:ascii="Calibri" w:hAnsi="Calibri" w:cs="Calibri"/>
          <w:b w:val="0"/>
          <w:bCs/>
          <w:color w:val="auto"/>
          <w:sz w:val="24"/>
          <w:szCs w:val="24"/>
        </w:rPr>
        <w:t xml:space="preserve"> (2008)</w:t>
      </w:r>
      <w:r w:rsidR="000A20A1" w:rsidRPr="006364B8">
        <w:rPr>
          <w:rFonts w:ascii="Calibri" w:hAnsi="Calibri" w:cs="Calibri"/>
          <w:b w:val="0"/>
          <w:bCs/>
          <w:color w:val="auto"/>
          <w:sz w:val="24"/>
          <w:szCs w:val="24"/>
        </w:rPr>
        <w:t xml:space="preserve"> Current challenges in bilingual education in Wales</w:t>
      </w:r>
      <w:r w:rsidR="00B1298C" w:rsidRPr="006364B8">
        <w:rPr>
          <w:rFonts w:ascii="Calibri" w:hAnsi="Calibri" w:cs="Calibri"/>
          <w:b w:val="0"/>
          <w:bCs/>
          <w:color w:val="auto"/>
          <w:sz w:val="24"/>
          <w:szCs w:val="24"/>
        </w:rPr>
        <w:t>; AILA Review 21, pp 69 - 86 (2008)</w:t>
      </w:r>
    </w:p>
    <w:p w14:paraId="24BE7FCF" w14:textId="44157D20" w:rsidR="00B1298C" w:rsidRPr="006364B8" w:rsidRDefault="00B1298C" w:rsidP="00FC6783">
      <w:pPr>
        <w:rPr>
          <w:rFonts w:ascii="Calibri" w:hAnsi="Calibri" w:cs="Calibri"/>
          <w:b w:val="0"/>
          <w:bCs/>
          <w:color w:val="auto"/>
          <w:sz w:val="24"/>
          <w:szCs w:val="24"/>
        </w:rPr>
      </w:pPr>
    </w:p>
    <w:p w14:paraId="076E1762" w14:textId="1A56BF75" w:rsidR="00B1298C" w:rsidRPr="00F46283" w:rsidRDefault="006F1137" w:rsidP="00F46283">
      <w:pPr>
        <w:rPr>
          <w:b w:val="0"/>
          <w:bCs/>
          <w:color w:val="auto"/>
          <w:sz w:val="24"/>
          <w:szCs w:val="20"/>
          <w:shd w:val="clear" w:color="auto" w:fill="F8F8F8"/>
        </w:rPr>
      </w:pPr>
      <w:r w:rsidRPr="00F46283">
        <w:rPr>
          <w:b w:val="0"/>
          <w:bCs/>
          <w:color w:val="auto"/>
          <w:sz w:val="24"/>
          <w:szCs w:val="20"/>
          <w:shd w:val="clear" w:color="auto" w:fill="F8F8F8"/>
        </w:rPr>
        <w:t xml:space="preserve">Colin Baker , and Wayne E. Wright </w:t>
      </w:r>
      <w:r w:rsidR="00E24D46" w:rsidRPr="00F46283">
        <w:rPr>
          <w:b w:val="0"/>
          <w:bCs/>
          <w:color w:val="auto"/>
          <w:sz w:val="24"/>
          <w:szCs w:val="20"/>
          <w:shd w:val="clear" w:color="auto" w:fill="F8F8F8"/>
        </w:rPr>
        <w:t xml:space="preserve">(2021) Foundations of Bilingual Education and Bilingualism; Multilingual Matters </w:t>
      </w:r>
    </w:p>
    <w:p w14:paraId="0CFB9F48" w14:textId="055DAF51" w:rsidR="00E24D46" w:rsidRPr="006364B8" w:rsidRDefault="00E24D46" w:rsidP="00FC6783">
      <w:pPr>
        <w:rPr>
          <w:rFonts w:ascii="Calibri" w:hAnsi="Calibri" w:cs="Calibri"/>
          <w:b w:val="0"/>
          <w:bCs/>
          <w:color w:val="auto"/>
          <w:sz w:val="24"/>
          <w:szCs w:val="24"/>
          <w:shd w:val="clear" w:color="auto" w:fill="F8F8F8"/>
        </w:rPr>
      </w:pPr>
    </w:p>
    <w:p w14:paraId="145EBE54" w14:textId="5B25283B" w:rsidR="000B0E3E" w:rsidRPr="006364B8" w:rsidRDefault="000B0E3E" w:rsidP="00FC6783">
      <w:pPr>
        <w:rPr>
          <w:rFonts w:ascii="Calibri" w:hAnsi="Calibri" w:cs="Calibri"/>
          <w:b w:val="0"/>
          <w:bCs/>
          <w:color w:val="auto"/>
          <w:sz w:val="24"/>
          <w:szCs w:val="24"/>
          <w:shd w:val="clear" w:color="auto" w:fill="F8F8F8"/>
        </w:rPr>
      </w:pPr>
      <w:r w:rsidRPr="006364B8">
        <w:rPr>
          <w:rFonts w:ascii="Calibri" w:hAnsi="Calibri" w:cs="Calibri"/>
          <w:b w:val="0"/>
          <w:bCs/>
          <w:color w:val="auto"/>
          <w:sz w:val="24"/>
          <w:szCs w:val="24"/>
          <w:shd w:val="clear" w:color="auto" w:fill="F8F8F8"/>
        </w:rPr>
        <w:t>Baker, C. (2010b) Increasing bilingualism in bilingual education. In D. Morris (ed.) Welsh in the 21st Century (pp. 61– 79). Cardiff: University of Wales Press.</w:t>
      </w:r>
    </w:p>
    <w:p w14:paraId="3B855658" w14:textId="77777777" w:rsidR="000B0E3E" w:rsidRPr="006364B8" w:rsidRDefault="000B0E3E" w:rsidP="00FC6783">
      <w:pPr>
        <w:rPr>
          <w:rFonts w:ascii="Calibri" w:hAnsi="Calibri" w:cs="Calibri"/>
          <w:b w:val="0"/>
          <w:bCs/>
          <w:color w:val="auto"/>
          <w:sz w:val="24"/>
          <w:szCs w:val="24"/>
          <w:shd w:val="clear" w:color="auto" w:fill="F8F8F8"/>
        </w:rPr>
      </w:pPr>
    </w:p>
    <w:p w14:paraId="761B7417" w14:textId="6BDD82D6" w:rsidR="00E24D46" w:rsidRPr="006364B8" w:rsidRDefault="000B0E3E" w:rsidP="00FC6783">
      <w:pPr>
        <w:rPr>
          <w:rFonts w:ascii="Calibri" w:hAnsi="Calibri" w:cs="Calibri"/>
          <w:b w:val="0"/>
          <w:bCs/>
          <w:color w:val="auto"/>
          <w:sz w:val="24"/>
          <w:szCs w:val="24"/>
          <w:shd w:val="clear" w:color="auto" w:fill="F8F8F8"/>
        </w:rPr>
      </w:pPr>
      <w:r w:rsidRPr="006364B8">
        <w:rPr>
          <w:rFonts w:ascii="Calibri" w:hAnsi="Calibri" w:cs="Calibri"/>
          <w:b w:val="0"/>
          <w:bCs/>
          <w:color w:val="auto"/>
          <w:sz w:val="24"/>
          <w:szCs w:val="24"/>
          <w:shd w:val="clear" w:color="auto" w:fill="F8F8F8"/>
        </w:rPr>
        <w:t>Baker, Colin, and Wayne E. Wright.</w:t>
      </w:r>
      <w:r w:rsidR="00CA4EF6">
        <w:rPr>
          <w:rFonts w:ascii="Calibri" w:hAnsi="Calibri" w:cs="Calibri"/>
          <w:b w:val="0"/>
          <w:bCs/>
          <w:color w:val="auto"/>
          <w:sz w:val="24"/>
          <w:szCs w:val="24"/>
          <w:shd w:val="clear" w:color="auto" w:fill="F8F8F8"/>
        </w:rPr>
        <w:t>(2021)</w:t>
      </w:r>
      <w:r w:rsidRPr="006364B8">
        <w:rPr>
          <w:rFonts w:ascii="Calibri" w:hAnsi="Calibri" w:cs="Calibri"/>
          <w:b w:val="0"/>
          <w:bCs/>
          <w:color w:val="auto"/>
          <w:sz w:val="24"/>
          <w:szCs w:val="24"/>
          <w:shd w:val="clear" w:color="auto" w:fill="F8F8F8"/>
        </w:rPr>
        <w:t xml:space="preserve"> Foundations of Bilingual Education and Bilingualism, Multilingual Matters</w:t>
      </w:r>
      <w:r w:rsidR="00CA4EF6">
        <w:rPr>
          <w:rFonts w:ascii="Calibri" w:hAnsi="Calibri" w:cs="Calibri"/>
          <w:b w:val="0"/>
          <w:bCs/>
          <w:color w:val="auto"/>
          <w:sz w:val="24"/>
          <w:szCs w:val="24"/>
          <w:shd w:val="clear" w:color="auto" w:fill="F8F8F8"/>
        </w:rPr>
        <w:t>.</w:t>
      </w:r>
      <w:r w:rsidRPr="006364B8">
        <w:rPr>
          <w:rFonts w:ascii="Calibri" w:hAnsi="Calibri" w:cs="Calibri"/>
          <w:b w:val="0"/>
          <w:bCs/>
          <w:color w:val="auto"/>
          <w:sz w:val="24"/>
          <w:szCs w:val="24"/>
          <w:shd w:val="clear" w:color="auto" w:fill="F8F8F8"/>
        </w:rPr>
        <w:t xml:space="preserve"> ProQuest </w:t>
      </w:r>
      <w:proofErr w:type="spellStart"/>
      <w:r w:rsidRPr="006364B8">
        <w:rPr>
          <w:rFonts w:ascii="Calibri" w:hAnsi="Calibri" w:cs="Calibri"/>
          <w:b w:val="0"/>
          <w:bCs/>
          <w:color w:val="auto"/>
          <w:sz w:val="24"/>
          <w:szCs w:val="24"/>
          <w:shd w:val="clear" w:color="auto" w:fill="F8F8F8"/>
        </w:rPr>
        <w:t>Ebook</w:t>
      </w:r>
      <w:proofErr w:type="spellEnd"/>
      <w:r w:rsidRPr="006364B8">
        <w:rPr>
          <w:rFonts w:ascii="Calibri" w:hAnsi="Calibri" w:cs="Calibri"/>
          <w:b w:val="0"/>
          <w:bCs/>
          <w:color w:val="auto"/>
          <w:sz w:val="24"/>
          <w:szCs w:val="24"/>
          <w:shd w:val="clear" w:color="auto" w:fill="F8F8F8"/>
        </w:rPr>
        <w:t xml:space="preserve"> Central, </w:t>
      </w:r>
    </w:p>
    <w:p w14:paraId="6872E555" w14:textId="7A2705AC" w:rsidR="002F1BFC" w:rsidRPr="006364B8" w:rsidRDefault="002F1BFC" w:rsidP="00FC6783">
      <w:pPr>
        <w:rPr>
          <w:rFonts w:ascii="Calibri" w:hAnsi="Calibri" w:cs="Calibri"/>
          <w:b w:val="0"/>
          <w:bCs/>
          <w:color w:val="auto"/>
          <w:sz w:val="24"/>
          <w:szCs w:val="24"/>
          <w:shd w:val="clear" w:color="auto" w:fill="F8F8F8"/>
        </w:rPr>
      </w:pPr>
    </w:p>
    <w:p w14:paraId="461187A7" w14:textId="0E69A1F9" w:rsidR="002F1BFC" w:rsidRPr="006364B8" w:rsidRDefault="002F1BFC" w:rsidP="00FC6783">
      <w:pPr>
        <w:rPr>
          <w:rFonts w:ascii="Calibri" w:hAnsi="Calibri" w:cs="Calibri"/>
          <w:b w:val="0"/>
          <w:bCs/>
          <w:color w:val="auto"/>
          <w:sz w:val="24"/>
          <w:szCs w:val="24"/>
          <w:shd w:val="clear" w:color="auto" w:fill="FFFFFF"/>
        </w:rPr>
      </w:pPr>
      <w:r w:rsidRPr="006364B8">
        <w:rPr>
          <w:rFonts w:ascii="Calibri" w:hAnsi="Calibri" w:cs="Calibri"/>
          <w:b w:val="0"/>
          <w:bCs/>
          <w:color w:val="auto"/>
          <w:sz w:val="24"/>
          <w:szCs w:val="24"/>
          <w:shd w:val="clear" w:color="auto" w:fill="FFFFFF"/>
        </w:rPr>
        <w:t xml:space="preserve">Baker, C. and Lewis, G. (2015) A synthesis of research on bilingual and multilingual education. In W.E. Wright, S. </w:t>
      </w:r>
      <w:proofErr w:type="spellStart"/>
      <w:r w:rsidRPr="006364B8">
        <w:rPr>
          <w:rFonts w:ascii="Calibri" w:hAnsi="Calibri" w:cs="Calibri"/>
          <w:b w:val="0"/>
          <w:bCs/>
          <w:color w:val="auto"/>
          <w:sz w:val="24"/>
          <w:szCs w:val="24"/>
          <w:shd w:val="clear" w:color="auto" w:fill="FFFFFF"/>
        </w:rPr>
        <w:t>Boun</w:t>
      </w:r>
      <w:proofErr w:type="spellEnd"/>
      <w:r w:rsidRPr="006364B8">
        <w:rPr>
          <w:rFonts w:ascii="Calibri" w:hAnsi="Calibri" w:cs="Calibri"/>
          <w:b w:val="0"/>
          <w:bCs/>
          <w:color w:val="auto"/>
          <w:sz w:val="24"/>
          <w:szCs w:val="24"/>
          <w:shd w:val="clear" w:color="auto" w:fill="FFFFFF"/>
        </w:rPr>
        <w:t xml:space="preserve"> and O. García (eds) Handbook of Bilingual and Multilingual Education (pp. 109– 126). Malden, MA: Wiley-Blackwell.</w:t>
      </w:r>
    </w:p>
    <w:p w14:paraId="057777B8" w14:textId="53389267" w:rsidR="00CA2C45" w:rsidRPr="006364B8" w:rsidRDefault="00CA2C45" w:rsidP="00FC6783">
      <w:pPr>
        <w:rPr>
          <w:rFonts w:ascii="Calibri" w:hAnsi="Calibri" w:cs="Calibri"/>
          <w:b w:val="0"/>
          <w:bCs/>
          <w:color w:val="auto"/>
          <w:sz w:val="24"/>
          <w:szCs w:val="24"/>
          <w:shd w:val="clear" w:color="auto" w:fill="FFFFFF"/>
        </w:rPr>
      </w:pPr>
    </w:p>
    <w:p w14:paraId="3C555AFA" w14:textId="4353AD0F" w:rsidR="00CA2C45" w:rsidRPr="006364B8" w:rsidRDefault="00CA2C45" w:rsidP="00FC6783">
      <w:pPr>
        <w:rPr>
          <w:rFonts w:ascii="Calibri" w:hAnsi="Calibri" w:cs="Calibri"/>
          <w:b w:val="0"/>
          <w:bCs/>
          <w:color w:val="auto"/>
          <w:sz w:val="24"/>
          <w:szCs w:val="24"/>
          <w:shd w:val="clear" w:color="auto" w:fill="FFFFFF"/>
        </w:rPr>
      </w:pPr>
      <w:r w:rsidRPr="006364B8">
        <w:rPr>
          <w:rFonts w:ascii="Calibri" w:hAnsi="Calibri" w:cs="Calibri"/>
          <w:b w:val="0"/>
          <w:bCs/>
          <w:color w:val="auto"/>
          <w:sz w:val="24"/>
          <w:szCs w:val="24"/>
          <w:shd w:val="clear" w:color="auto" w:fill="FFFFFF"/>
        </w:rPr>
        <w:t>Beck, A. (2016) Maximize Your Child’s Bilingual Ability: Ideas and Inspiration for Even Greater Success and Joy Raising Bilingual Kids . Hiroshima: Bilingual Adventures.</w:t>
      </w:r>
    </w:p>
    <w:p w14:paraId="7C22ED57" w14:textId="62F81B17" w:rsidR="00236462" w:rsidRPr="006364B8" w:rsidRDefault="00236462" w:rsidP="00FC6783">
      <w:pPr>
        <w:rPr>
          <w:rFonts w:ascii="Calibri" w:hAnsi="Calibri" w:cs="Calibri"/>
          <w:b w:val="0"/>
          <w:bCs/>
          <w:color w:val="auto"/>
          <w:sz w:val="24"/>
          <w:szCs w:val="24"/>
          <w:shd w:val="clear" w:color="auto" w:fill="FFFFFF"/>
        </w:rPr>
      </w:pPr>
    </w:p>
    <w:p w14:paraId="63341E31" w14:textId="2F1DFFB1" w:rsidR="00236462" w:rsidRDefault="00236462" w:rsidP="00FC6783">
      <w:pPr>
        <w:rPr>
          <w:rFonts w:ascii="Calibri" w:hAnsi="Calibri" w:cs="Calibri"/>
          <w:b w:val="0"/>
          <w:bCs/>
          <w:color w:val="auto"/>
          <w:sz w:val="24"/>
          <w:szCs w:val="24"/>
          <w:shd w:val="clear" w:color="auto" w:fill="FFFFFF"/>
        </w:rPr>
      </w:pPr>
      <w:r w:rsidRPr="006364B8">
        <w:rPr>
          <w:rFonts w:ascii="Calibri" w:hAnsi="Calibri" w:cs="Calibri"/>
          <w:b w:val="0"/>
          <w:bCs/>
          <w:color w:val="auto"/>
          <w:sz w:val="24"/>
          <w:szCs w:val="24"/>
          <w:shd w:val="clear" w:color="auto" w:fill="FFFFFF"/>
        </w:rPr>
        <w:t>Ben-</w:t>
      </w:r>
      <w:proofErr w:type="spellStart"/>
      <w:r w:rsidRPr="006364B8">
        <w:rPr>
          <w:rFonts w:ascii="Calibri" w:hAnsi="Calibri" w:cs="Calibri"/>
          <w:b w:val="0"/>
          <w:bCs/>
          <w:color w:val="auto"/>
          <w:sz w:val="24"/>
          <w:szCs w:val="24"/>
          <w:shd w:val="clear" w:color="auto" w:fill="FFFFFF"/>
        </w:rPr>
        <w:t>Zeev</w:t>
      </w:r>
      <w:proofErr w:type="spellEnd"/>
      <w:r w:rsidRPr="006364B8">
        <w:rPr>
          <w:rFonts w:ascii="Calibri" w:hAnsi="Calibri" w:cs="Calibri"/>
          <w:b w:val="0"/>
          <w:bCs/>
          <w:color w:val="auto"/>
          <w:sz w:val="24"/>
          <w:szCs w:val="24"/>
          <w:shd w:val="clear" w:color="auto" w:fill="FFFFFF"/>
        </w:rPr>
        <w:t>, S. (1977b) The influence of bilingualism on cognitive strategy and cognitive development. Child Development 48 (3), 1009– 1018.</w:t>
      </w:r>
    </w:p>
    <w:p w14:paraId="2CE7016B" w14:textId="352E30BA" w:rsidR="00F344C6" w:rsidRDefault="00F344C6" w:rsidP="00FC6783">
      <w:pPr>
        <w:rPr>
          <w:rFonts w:ascii="Calibri" w:hAnsi="Calibri" w:cs="Calibri"/>
          <w:b w:val="0"/>
          <w:bCs/>
          <w:color w:val="auto"/>
          <w:sz w:val="24"/>
          <w:szCs w:val="24"/>
          <w:shd w:val="clear" w:color="auto" w:fill="FFFFFF"/>
        </w:rPr>
      </w:pPr>
    </w:p>
    <w:p w14:paraId="481014A7" w14:textId="03C6534A" w:rsidR="00F344C6" w:rsidRDefault="00F344C6" w:rsidP="00FC6783">
      <w:pPr>
        <w:rPr>
          <w:rFonts w:ascii="Calibri" w:hAnsi="Calibri" w:cs="Calibri"/>
          <w:b w:val="0"/>
          <w:bCs/>
          <w:color w:val="auto"/>
          <w:sz w:val="24"/>
          <w:szCs w:val="24"/>
          <w:shd w:val="clear" w:color="auto" w:fill="FFFFFF"/>
        </w:rPr>
      </w:pPr>
      <w:proofErr w:type="spellStart"/>
      <w:r w:rsidRPr="00F344C6">
        <w:rPr>
          <w:rFonts w:ascii="Calibri" w:hAnsi="Calibri" w:cs="Calibri"/>
          <w:b w:val="0"/>
          <w:bCs/>
          <w:color w:val="auto"/>
          <w:sz w:val="24"/>
          <w:szCs w:val="24"/>
          <w:shd w:val="clear" w:color="auto" w:fill="FFFFFF"/>
        </w:rPr>
        <w:t>Chimpololo</w:t>
      </w:r>
      <w:proofErr w:type="spellEnd"/>
      <w:r w:rsidRPr="00F344C6">
        <w:rPr>
          <w:rFonts w:ascii="Calibri" w:hAnsi="Calibri" w:cs="Calibri"/>
          <w:b w:val="0"/>
          <w:bCs/>
          <w:color w:val="auto"/>
          <w:sz w:val="24"/>
          <w:szCs w:val="24"/>
          <w:shd w:val="clear" w:color="auto" w:fill="FFFFFF"/>
        </w:rPr>
        <w:t xml:space="preserve">, A. (2010) Evaluating bilingual education. 1st </w:t>
      </w:r>
      <w:proofErr w:type="spellStart"/>
      <w:r w:rsidRPr="00F344C6">
        <w:rPr>
          <w:rFonts w:ascii="Calibri" w:hAnsi="Calibri" w:cs="Calibri"/>
          <w:b w:val="0"/>
          <w:bCs/>
          <w:color w:val="auto"/>
          <w:sz w:val="24"/>
          <w:szCs w:val="24"/>
          <w:shd w:val="clear" w:color="auto" w:fill="FFFFFF"/>
        </w:rPr>
        <w:t>edn</w:t>
      </w:r>
      <w:proofErr w:type="spellEnd"/>
      <w:r w:rsidRPr="00F344C6">
        <w:rPr>
          <w:rFonts w:ascii="Calibri" w:hAnsi="Calibri" w:cs="Calibri"/>
          <w:b w:val="0"/>
          <w:bCs/>
          <w:color w:val="auto"/>
          <w:sz w:val="24"/>
          <w:szCs w:val="24"/>
          <w:shd w:val="clear" w:color="auto" w:fill="FFFFFF"/>
        </w:rPr>
        <w:t xml:space="preserve">. LAP LAMBERT Academic Publishing. </w:t>
      </w:r>
    </w:p>
    <w:p w14:paraId="6149560F" w14:textId="55776C58" w:rsidR="0068017D" w:rsidRDefault="0068017D" w:rsidP="00FC6783">
      <w:pPr>
        <w:rPr>
          <w:rFonts w:ascii="Calibri" w:hAnsi="Calibri" w:cs="Calibri"/>
          <w:b w:val="0"/>
          <w:bCs/>
          <w:color w:val="auto"/>
          <w:sz w:val="24"/>
          <w:szCs w:val="24"/>
          <w:shd w:val="clear" w:color="auto" w:fill="FFFFFF"/>
        </w:rPr>
      </w:pPr>
    </w:p>
    <w:p w14:paraId="19B556D1" w14:textId="2D71EBD3" w:rsidR="009C7190" w:rsidRDefault="009C7190" w:rsidP="00FC6783">
      <w:pPr>
        <w:rPr>
          <w:rFonts w:ascii="Calibri" w:hAnsi="Calibri" w:cs="Calibri"/>
          <w:b w:val="0"/>
          <w:bCs/>
          <w:color w:val="auto"/>
          <w:sz w:val="24"/>
          <w:szCs w:val="24"/>
          <w:shd w:val="clear" w:color="auto" w:fill="FFFFFF"/>
          <w:lang w:val="en-GB"/>
        </w:rPr>
      </w:pPr>
      <w:r w:rsidRPr="009C7190">
        <w:rPr>
          <w:rFonts w:ascii="Calibri" w:hAnsi="Calibri" w:cs="Calibri"/>
          <w:b w:val="0"/>
          <w:bCs/>
          <w:color w:val="auto"/>
          <w:sz w:val="24"/>
          <w:szCs w:val="24"/>
          <w:shd w:val="clear" w:color="auto" w:fill="FFFFFF"/>
          <w:lang w:val="en-GB"/>
        </w:rPr>
        <w:t xml:space="preserve">Creating a bilingual Wales : the role of Welsh in education = Creu Cymru </w:t>
      </w:r>
      <w:proofErr w:type="spellStart"/>
      <w:r w:rsidRPr="009C7190">
        <w:rPr>
          <w:rFonts w:ascii="Calibri" w:hAnsi="Calibri" w:cs="Calibri"/>
          <w:b w:val="0"/>
          <w:bCs/>
          <w:color w:val="auto"/>
          <w:sz w:val="24"/>
          <w:szCs w:val="24"/>
          <w:shd w:val="clear" w:color="auto" w:fill="FFFFFF"/>
          <w:lang w:val="en-GB"/>
        </w:rPr>
        <w:t>ddwyieithog</w:t>
      </w:r>
      <w:proofErr w:type="spellEnd"/>
      <w:r w:rsidRPr="009C7190">
        <w:rPr>
          <w:rFonts w:ascii="Calibri" w:hAnsi="Calibri" w:cs="Calibri"/>
          <w:b w:val="0"/>
          <w:bCs/>
          <w:color w:val="auto"/>
          <w:sz w:val="24"/>
          <w:szCs w:val="24"/>
          <w:shd w:val="clear" w:color="auto" w:fill="FFFFFF"/>
          <w:lang w:val="en-GB"/>
        </w:rPr>
        <w:t xml:space="preserve"> : </w:t>
      </w:r>
      <w:proofErr w:type="spellStart"/>
      <w:r w:rsidRPr="009C7190">
        <w:rPr>
          <w:rFonts w:ascii="Calibri" w:hAnsi="Calibri" w:cs="Calibri"/>
          <w:b w:val="0"/>
          <w:bCs/>
          <w:color w:val="auto"/>
          <w:sz w:val="24"/>
          <w:szCs w:val="24"/>
          <w:shd w:val="clear" w:color="auto" w:fill="FFFFFF"/>
          <w:lang w:val="en-GB"/>
        </w:rPr>
        <w:t>rol</w:t>
      </w:r>
      <w:proofErr w:type="spellEnd"/>
      <w:r w:rsidRPr="009C7190">
        <w:rPr>
          <w:rFonts w:ascii="Calibri" w:hAnsi="Calibri" w:cs="Calibri"/>
          <w:b w:val="0"/>
          <w:bCs/>
          <w:color w:val="auto"/>
          <w:sz w:val="24"/>
          <w:szCs w:val="24"/>
          <w:shd w:val="clear" w:color="auto" w:fill="FFFFFF"/>
          <w:lang w:val="en-GB"/>
        </w:rPr>
        <w:t xml:space="preserve"> y Gymraeg mewn </w:t>
      </w:r>
      <w:proofErr w:type="spellStart"/>
      <w:r w:rsidRPr="009C7190">
        <w:rPr>
          <w:rFonts w:ascii="Calibri" w:hAnsi="Calibri" w:cs="Calibri"/>
          <w:b w:val="0"/>
          <w:bCs/>
          <w:color w:val="auto"/>
          <w:sz w:val="24"/>
          <w:szCs w:val="24"/>
          <w:shd w:val="clear" w:color="auto" w:fill="FFFFFF"/>
          <w:lang w:val="en-GB"/>
        </w:rPr>
        <w:t>addysg</w:t>
      </w:r>
      <w:proofErr w:type="spellEnd"/>
      <w:r w:rsidRPr="009C7190">
        <w:rPr>
          <w:rFonts w:ascii="Calibri" w:hAnsi="Calibri" w:cs="Calibri"/>
          <w:b w:val="0"/>
          <w:bCs/>
          <w:color w:val="auto"/>
          <w:sz w:val="24"/>
          <w:szCs w:val="24"/>
          <w:shd w:val="clear" w:color="auto" w:fill="FFFFFF"/>
          <w:lang w:val="en-GB"/>
        </w:rPr>
        <w:t xml:space="preserve"> (2008). </w:t>
      </w:r>
      <w:proofErr w:type="spellStart"/>
      <w:r w:rsidRPr="009C7190">
        <w:rPr>
          <w:rFonts w:ascii="Calibri" w:hAnsi="Calibri" w:cs="Calibri"/>
          <w:b w:val="0"/>
          <w:bCs/>
          <w:color w:val="auto"/>
          <w:sz w:val="24"/>
          <w:szCs w:val="24"/>
          <w:shd w:val="clear" w:color="auto" w:fill="FFFFFF"/>
          <w:lang w:val="en-GB"/>
        </w:rPr>
        <w:t>Caerdydd</w:t>
      </w:r>
      <w:proofErr w:type="spellEnd"/>
      <w:r w:rsidRPr="009C7190">
        <w:rPr>
          <w:rFonts w:ascii="Calibri" w:hAnsi="Calibri" w:cs="Calibri"/>
          <w:b w:val="0"/>
          <w:bCs/>
          <w:color w:val="auto"/>
          <w:sz w:val="24"/>
          <w:szCs w:val="24"/>
          <w:shd w:val="clear" w:color="auto" w:fill="FFFFFF"/>
          <w:lang w:val="en-GB"/>
        </w:rPr>
        <w:t xml:space="preserve">: Y </w:t>
      </w:r>
      <w:proofErr w:type="spellStart"/>
      <w:r w:rsidRPr="009C7190">
        <w:rPr>
          <w:rFonts w:ascii="Calibri" w:hAnsi="Calibri" w:cs="Calibri"/>
          <w:b w:val="0"/>
          <w:bCs/>
          <w:color w:val="auto"/>
          <w:sz w:val="24"/>
          <w:szCs w:val="24"/>
          <w:shd w:val="clear" w:color="auto" w:fill="FFFFFF"/>
          <w:lang w:val="en-GB"/>
        </w:rPr>
        <w:t>Sefydliad</w:t>
      </w:r>
      <w:proofErr w:type="spellEnd"/>
      <w:r w:rsidRPr="009C7190">
        <w:rPr>
          <w:rFonts w:ascii="Calibri" w:hAnsi="Calibri" w:cs="Calibri"/>
          <w:b w:val="0"/>
          <w:bCs/>
          <w:color w:val="auto"/>
          <w:sz w:val="24"/>
          <w:szCs w:val="24"/>
          <w:shd w:val="clear" w:color="auto" w:fill="FFFFFF"/>
          <w:lang w:val="en-GB"/>
        </w:rPr>
        <w:t xml:space="preserve"> </w:t>
      </w:r>
      <w:proofErr w:type="spellStart"/>
      <w:r w:rsidRPr="009C7190">
        <w:rPr>
          <w:rFonts w:ascii="Calibri" w:hAnsi="Calibri" w:cs="Calibri"/>
          <w:b w:val="0"/>
          <w:bCs/>
          <w:color w:val="auto"/>
          <w:sz w:val="24"/>
          <w:szCs w:val="24"/>
          <w:shd w:val="clear" w:color="auto" w:fill="FFFFFF"/>
          <w:lang w:val="en-GB"/>
        </w:rPr>
        <w:t>Materion</w:t>
      </w:r>
      <w:proofErr w:type="spellEnd"/>
      <w:r w:rsidRPr="009C7190">
        <w:rPr>
          <w:rFonts w:ascii="Calibri" w:hAnsi="Calibri" w:cs="Calibri"/>
          <w:b w:val="0"/>
          <w:bCs/>
          <w:color w:val="auto"/>
          <w:sz w:val="24"/>
          <w:szCs w:val="24"/>
          <w:shd w:val="clear" w:color="auto" w:fill="FFFFFF"/>
          <w:lang w:val="en-GB"/>
        </w:rPr>
        <w:t xml:space="preserve"> </w:t>
      </w:r>
      <w:proofErr w:type="spellStart"/>
      <w:r w:rsidRPr="009C7190">
        <w:rPr>
          <w:rFonts w:ascii="Calibri" w:hAnsi="Calibri" w:cs="Calibri"/>
          <w:b w:val="0"/>
          <w:bCs/>
          <w:color w:val="auto"/>
          <w:sz w:val="24"/>
          <w:szCs w:val="24"/>
          <w:shd w:val="clear" w:color="auto" w:fill="FFFFFF"/>
          <w:lang w:val="en-GB"/>
        </w:rPr>
        <w:t>Cymreig</w:t>
      </w:r>
      <w:proofErr w:type="spellEnd"/>
      <w:r w:rsidRPr="009C7190">
        <w:rPr>
          <w:rFonts w:ascii="Calibri" w:hAnsi="Calibri" w:cs="Calibri"/>
          <w:b w:val="0"/>
          <w:bCs/>
          <w:color w:val="auto"/>
          <w:sz w:val="24"/>
          <w:szCs w:val="24"/>
          <w:shd w:val="clear" w:color="auto" w:fill="FFFFFF"/>
          <w:lang w:val="en-GB"/>
        </w:rPr>
        <w:t>.</w:t>
      </w:r>
    </w:p>
    <w:p w14:paraId="3C12BF76" w14:textId="77777777" w:rsidR="009C7190" w:rsidRDefault="009C7190" w:rsidP="00FC6783">
      <w:pPr>
        <w:rPr>
          <w:rFonts w:ascii="Calibri" w:hAnsi="Calibri" w:cs="Calibri"/>
          <w:b w:val="0"/>
          <w:bCs/>
          <w:color w:val="auto"/>
          <w:sz w:val="24"/>
          <w:szCs w:val="24"/>
          <w:shd w:val="clear" w:color="auto" w:fill="FFFFFF"/>
          <w:lang w:val="en-GB"/>
        </w:rPr>
      </w:pPr>
    </w:p>
    <w:p w14:paraId="0EDCF105" w14:textId="689F4E87" w:rsidR="006001FF" w:rsidRDefault="006001FF" w:rsidP="00FC6783">
      <w:pPr>
        <w:rPr>
          <w:rFonts w:ascii="Calibri" w:hAnsi="Calibri" w:cs="Calibri"/>
          <w:b w:val="0"/>
          <w:bCs/>
          <w:color w:val="auto"/>
          <w:sz w:val="24"/>
          <w:szCs w:val="24"/>
          <w:shd w:val="clear" w:color="auto" w:fill="FFFFFF"/>
          <w:lang w:val="en-GB"/>
        </w:rPr>
      </w:pPr>
      <w:proofErr w:type="spellStart"/>
      <w:r w:rsidRPr="006001FF">
        <w:rPr>
          <w:rFonts w:ascii="Calibri" w:hAnsi="Calibri" w:cs="Calibri"/>
          <w:b w:val="0"/>
          <w:bCs/>
          <w:color w:val="auto"/>
          <w:sz w:val="24"/>
          <w:szCs w:val="24"/>
          <w:shd w:val="clear" w:color="auto" w:fill="FFFFFF"/>
          <w:lang w:val="en-GB"/>
        </w:rPr>
        <w:t>Datblygu’r</w:t>
      </w:r>
      <w:proofErr w:type="spellEnd"/>
      <w:r w:rsidRPr="006001FF">
        <w:rPr>
          <w:rFonts w:ascii="Calibri" w:hAnsi="Calibri" w:cs="Calibri"/>
          <w:b w:val="0"/>
          <w:bCs/>
          <w:color w:val="auto"/>
          <w:sz w:val="24"/>
          <w:szCs w:val="24"/>
          <w:shd w:val="clear" w:color="auto" w:fill="FFFFFF"/>
          <w:lang w:val="en-GB"/>
        </w:rPr>
        <w:t xml:space="preserve"> </w:t>
      </w:r>
      <w:proofErr w:type="spellStart"/>
      <w:r w:rsidRPr="006001FF">
        <w:rPr>
          <w:rFonts w:ascii="Calibri" w:hAnsi="Calibri" w:cs="Calibri"/>
          <w:b w:val="0"/>
          <w:bCs/>
          <w:color w:val="auto"/>
          <w:sz w:val="24"/>
          <w:szCs w:val="24"/>
          <w:shd w:val="clear" w:color="auto" w:fill="FFFFFF"/>
          <w:lang w:val="en-GB"/>
        </w:rPr>
        <w:t>Cwricwlwm</w:t>
      </w:r>
      <w:proofErr w:type="spellEnd"/>
      <w:r w:rsidRPr="006001FF">
        <w:rPr>
          <w:rFonts w:ascii="Calibri" w:hAnsi="Calibri" w:cs="Calibri"/>
          <w:b w:val="0"/>
          <w:bCs/>
          <w:color w:val="auto"/>
          <w:sz w:val="24"/>
          <w:szCs w:val="24"/>
          <w:shd w:val="clear" w:color="auto" w:fill="FFFFFF"/>
          <w:lang w:val="en-GB"/>
        </w:rPr>
        <w:t xml:space="preserve"> </w:t>
      </w:r>
      <w:proofErr w:type="spellStart"/>
      <w:r w:rsidRPr="006001FF">
        <w:rPr>
          <w:rFonts w:ascii="Calibri" w:hAnsi="Calibri" w:cs="Calibri"/>
          <w:b w:val="0"/>
          <w:bCs/>
          <w:color w:val="auto"/>
          <w:sz w:val="24"/>
          <w:szCs w:val="24"/>
          <w:shd w:val="clear" w:color="auto" w:fill="FFFFFF"/>
          <w:lang w:val="en-GB"/>
        </w:rPr>
        <w:t>Cymreig</w:t>
      </w:r>
      <w:proofErr w:type="spellEnd"/>
      <w:r w:rsidRPr="006001FF">
        <w:rPr>
          <w:rFonts w:ascii="Calibri" w:hAnsi="Calibri" w:cs="Calibri"/>
          <w:b w:val="0"/>
          <w:bCs/>
          <w:color w:val="auto"/>
          <w:sz w:val="24"/>
          <w:szCs w:val="24"/>
          <w:shd w:val="clear" w:color="auto" w:fill="FFFFFF"/>
          <w:lang w:val="en-GB"/>
        </w:rPr>
        <w:t xml:space="preserve"> = Developing the Curriculum </w:t>
      </w:r>
      <w:proofErr w:type="spellStart"/>
      <w:r w:rsidRPr="006001FF">
        <w:rPr>
          <w:rFonts w:ascii="Calibri" w:hAnsi="Calibri" w:cs="Calibri"/>
          <w:b w:val="0"/>
          <w:bCs/>
          <w:color w:val="auto"/>
          <w:sz w:val="24"/>
          <w:szCs w:val="24"/>
          <w:shd w:val="clear" w:color="auto" w:fill="FFFFFF"/>
          <w:lang w:val="en-GB"/>
        </w:rPr>
        <w:t>Cymreig</w:t>
      </w:r>
      <w:proofErr w:type="spellEnd"/>
      <w:r w:rsidRPr="006001FF">
        <w:rPr>
          <w:rFonts w:ascii="Calibri" w:hAnsi="Calibri" w:cs="Calibri"/>
          <w:b w:val="0"/>
          <w:bCs/>
          <w:color w:val="auto"/>
          <w:sz w:val="24"/>
          <w:szCs w:val="24"/>
          <w:shd w:val="clear" w:color="auto" w:fill="FFFFFF"/>
          <w:lang w:val="en-GB"/>
        </w:rPr>
        <w:t xml:space="preserve"> (2003). </w:t>
      </w:r>
      <w:proofErr w:type="spellStart"/>
      <w:r w:rsidRPr="006001FF">
        <w:rPr>
          <w:rFonts w:ascii="Calibri" w:hAnsi="Calibri" w:cs="Calibri"/>
          <w:b w:val="0"/>
          <w:bCs/>
          <w:color w:val="auto"/>
          <w:sz w:val="24"/>
          <w:szCs w:val="24"/>
          <w:shd w:val="clear" w:color="auto" w:fill="FFFFFF"/>
          <w:lang w:val="en-GB"/>
        </w:rPr>
        <w:t>Caerdydd</w:t>
      </w:r>
      <w:proofErr w:type="spellEnd"/>
      <w:r w:rsidRPr="006001FF">
        <w:rPr>
          <w:rFonts w:ascii="Calibri" w:hAnsi="Calibri" w:cs="Calibri"/>
          <w:b w:val="0"/>
          <w:bCs/>
          <w:color w:val="auto"/>
          <w:sz w:val="24"/>
          <w:szCs w:val="24"/>
          <w:shd w:val="clear" w:color="auto" w:fill="FFFFFF"/>
          <w:lang w:val="en-GB"/>
        </w:rPr>
        <w:t xml:space="preserve">: </w:t>
      </w:r>
      <w:proofErr w:type="spellStart"/>
      <w:r w:rsidRPr="006001FF">
        <w:rPr>
          <w:rFonts w:ascii="Calibri" w:hAnsi="Calibri" w:cs="Calibri"/>
          <w:b w:val="0"/>
          <w:bCs/>
          <w:color w:val="auto"/>
          <w:sz w:val="24"/>
          <w:szCs w:val="24"/>
          <w:shd w:val="clear" w:color="auto" w:fill="FFFFFF"/>
          <w:lang w:val="en-GB"/>
        </w:rPr>
        <w:t>Awdurdod</w:t>
      </w:r>
      <w:proofErr w:type="spellEnd"/>
      <w:r w:rsidRPr="006001FF">
        <w:rPr>
          <w:rFonts w:ascii="Calibri" w:hAnsi="Calibri" w:cs="Calibri"/>
          <w:b w:val="0"/>
          <w:bCs/>
          <w:color w:val="auto"/>
          <w:sz w:val="24"/>
          <w:szCs w:val="24"/>
          <w:shd w:val="clear" w:color="auto" w:fill="FFFFFF"/>
          <w:lang w:val="en-GB"/>
        </w:rPr>
        <w:t xml:space="preserve"> </w:t>
      </w:r>
      <w:proofErr w:type="spellStart"/>
      <w:r w:rsidRPr="006001FF">
        <w:rPr>
          <w:rFonts w:ascii="Calibri" w:hAnsi="Calibri" w:cs="Calibri"/>
          <w:b w:val="0"/>
          <w:bCs/>
          <w:color w:val="auto"/>
          <w:sz w:val="24"/>
          <w:szCs w:val="24"/>
          <w:shd w:val="clear" w:color="auto" w:fill="FFFFFF"/>
          <w:lang w:val="en-GB"/>
        </w:rPr>
        <w:t>Cymwysterau</w:t>
      </w:r>
      <w:proofErr w:type="spellEnd"/>
      <w:r w:rsidRPr="006001FF">
        <w:rPr>
          <w:rFonts w:ascii="Calibri" w:hAnsi="Calibri" w:cs="Calibri"/>
          <w:b w:val="0"/>
          <w:bCs/>
          <w:color w:val="auto"/>
          <w:sz w:val="24"/>
          <w:szCs w:val="24"/>
          <w:shd w:val="clear" w:color="auto" w:fill="FFFFFF"/>
          <w:lang w:val="en-GB"/>
        </w:rPr>
        <w:t xml:space="preserve">, </w:t>
      </w:r>
      <w:proofErr w:type="spellStart"/>
      <w:r w:rsidRPr="006001FF">
        <w:rPr>
          <w:rFonts w:ascii="Calibri" w:hAnsi="Calibri" w:cs="Calibri"/>
          <w:b w:val="0"/>
          <w:bCs/>
          <w:color w:val="auto"/>
          <w:sz w:val="24"/>
          <w:szCs w:val="24"/>
          <w:shd w:val="clear" w:color="auto" w:fill="FFFFFF"/>
          <w:lang w:val="en-GB"/>
        </w:rPr>
        <w:t>Cwricwlwm</w:t>
      </w:r>
      <w:proofErr w:type="spellEnd"/>
      <w:r w:rsidRPr="006001FF">
        <w:rPr>
          <w:rFonts w:ascii="Calibri" w:hAnsi="Calibri" w:cs="Calibri"/>
          <w:b w:val="0"/>
          <w:bCs/>
          <w:color w:val="auto"/>
          <w:sz w:val="24"/>
          <w:szCs w:val="24"/>
          <w:shd w:val="clear" w:color="auto" w:fill="FFFFFF"/>
          <w:lang w:val="en-GB"/>
        </w:rPr>
        <w:t xml:space="preserve"> ac </w:t>
      </w:r>
      <w:proofErr w:type="spellStart"/>
      <w:r w:rsidRPr="006001FF">
        <w:rPr>
          <w:rFonts w:ascii="Calibri" w:hAnsi="Calibri" w:cs="Calibri"/>
          <w:b w:val="0"/>
          <w:bCs/>
          <w:color w:val="auto"/>
          <w:sz w:val="24"/>
          <w:szCs w:val="24"/>
          <w:shd w:val="clear" w:color="auto" w:fill="FFFFFF"/>
          <w:lang w:val="en-GB"/>
        </w:rPr>
        <w:t>Asesu</w:t>
      </w:r>
      <w:proofErr w:type="spellEnd"/>
      <w:r w:rsidRPr="006001FF">
        <w:rPr>
          <w:rFonts w:ascii="Calibri" w:hAnsi="Calibri" w:cs="Calibri"/>
          <w:b w:val="0"/>
          <w:bCs/>
          <w:color w:val="auto"/>
          <w:sz w:val="24"/>
          <w:szCs w:val="24"/>
          <w:shd w:val="clear" w:color="auto" w:fill="FFFFFF"/>
          <w:lang w:val="en-GB"/>
        </w:rPr>
        <w:t xml:space="preserve"> Cymru.</w:t>
      </w:r>
    </w:p>
    <w:p w14:paraId="05E07584" w14:textId="77777777" w:rsidR="006001FF" w:rsidRDefault="006001FF" w:rsidP="00FC6783">
      <w:pPr>
        <w:rPr>
          <w:rFonts w:ascii="Calibri" w:hAnsi="Calibri" w:cs="Calibri"/>
          <w:b w:val="0"/>
          <w:bCs/>
          <w:color w:val="auto"/>
          <w:sz w:val="24"/>
          <w:szCs w:val="24"/>
          <w:shd w:val="clear" w:color="auto" w:fill="FFFFFF"/>
          <w:lang w:val="en-GB"/>
        </w:rPr>
      </w:pPr>
    </w:p>
    <w:p w14:paraId="52740D17" w14:textId="7E4B5B88" w:rsidR="003B5A05" w:rsidRDefault="003B5A05" w:rsidP="00FC6783">
      <w:pPr>
        <w:rPr>
          <w:rFonts w:ascii="Calibri" w:hAnsi="Calibri" w:cs="Calibri"/>
          <w:b w:val="0"/>
          <w:bCs/>
          <w:color w:val="auto"/>
          <w:sz w:val="24"/>
          <w:szCs w:val="24"/>
          <w:shd w:val="clear" w:color="auto" w:fill="FFFFFF"/>
          <w:lang w:val="en-GB"/>
        </w:rPr>
      </w:pPr>
      <w:r w:rsidRPr="003B5A05">
        <w:rPr>
          <w:rFonts w:ascii="Calibri" w:hAnsi="Calibri" w:cs="Calibri"/>
          <w:b w:val="0"/>
          <w:bCs/>
          <w:color w:val="auto"/>
          <w:sz w:val="24"/>
          <w:szCs w:val="24"/>
          <w:shd w:val="clear" w:color="auto" w:fill="FFFFFF"/>
          <w:lang w:val="en-GB"/>
        </w:rPr>
        <w:t>Geraint H. Jenkins</w:t>
      </w:r>
      <w:r w:rsidR="004245EE">
        <w:rPr>
          <w:rFonts w:ascii="Calibri" w:hAnsi="Calibri" w:cs="Calibri"/>
          <w:b w:val="0"/>
          <w:bCs/>
          <w:color w:val="auto"/>
          <w:sz w:val="24"/>
          <w:szCs w:val="24"/>
          <w:shd w:val="clear" w:color="auto" w:fill="FFFFFF"/>
          <w:lang w:val="en-GB"/>
        </w:rPr>
        <w:t xml:space="preserve"> (</w:t>
      </w:r>
      <w:r w:rsidR="004245EE" w:rsidRPr="003B5A05">
        <w:rPr>
          <w:rFonts w:ascii="Calibri" w:hAnsi="Calibri" w:cs="Calibri"/>
          <w:b w:val="0"/>
          <w:bCs/>
          <w:color w:val="auto"/>
          <w:sz w:val="24"/>
          <w:szCs w:val="24"/>
          <w:shd w:val="clear" w:color="auto" w:fill="FFFFFF"/>
          <w:lang w:val="en-GB"/>
        </w:rPr>
        <w:t>1981</w:t>
      </w:r>
      <w:r w:rsidR="004245EE">
        <w:rPr>
          <w:rFonts w:ascii="Calibri" w:hAnsi="Calibri" w:cs="Calibri"/>
          <w:b w:val="0"/>
          <w:bCs/>
          <w:color w:val="auto"/>
          <w:sz w:val="24"/>
          <w:szCs w:val="24"/>
          <w:shd w:val="clear" w:color="auto" w:fill="FFFFFF"/>
          <w:lang w:val="en-GB"/>
        </w:rPr>
        <w:t>)</w:t>
      </w:r>
      <w:r w:rsidR="00E355DE">
        <w:rPr>
          <w:rFonts w:ascii="Calibri" w:hAnsi="Calibri" w:cs="Calibri"/>
          <w:b w:val="0"/>
          <w:bCs/>
          <w:color w:val="auto"/>
          <w:sz w:val="24"/>
          <w:szCs w:val="24"/>
          <w:shd w:val="clear" w:color="auto" w:fill="FFFFFF"/>
          <w:lang w:val="en-GB"/>
        </w:rPr>
        <w:t xml:space="preserve">; </w:t>
      </w:r>
      <w:r w:rsidRPr="003B5A05">
        <w:rPr>
          <w:rFonts w:ascii="Calibri" w:hAnsi="Calibri" w:cs="Calibri"/>
          <w:b w:val="0"/>
          <w:bCs/>
          <w:color w:val="auto"/>
          <w:sz w:val="24"/>
          <w:szCs w:val="24"/>
          <w:shd w:val="clear" w:color="auto" w:fill="FFFFFF"/>
          <w:lang w:val="en-GB"/>
        </w:rPr>
        <w:t>The Welsh Language and Education, 1881-1951- published by University of Wales Press</w:t>
      </w:r>
    </w:p>
    <w:p w14:paraId="77A56BF0" w14:textId="202ABC78" w:rsidR="00E355DE" w:rsidRDefault="00E355DE" w:rsidP="00FC6783">
      <w:pPr>
        <w:rPr>
          <w:rFonts w:ascii="Calibri" w:hAnsi="Calibri" w:cs="Calibri"/>
          <w:b w:val="0"/>
          <w:bCs/>
          <w:color w:val="auto"/>
          <w:sz w:val="24"/>
          <w:szCs w:val="24"/>
          <w:shd w:val="clear" w:color="auto" w:fill="FFFFFF"/>
          <w:lang w:val="en-GB"/>
        </w:rPr>
      </w:pPr>
    </w:p>
    <w:p w14:paraId="431625C9" w14:textId="2F04BA6C" w:rsidR="003F5DEE" w:rsidRDefault="003F5DEE" w:rsidP="00FC6783">
      <w:pPr>
        <w:rPr>
          <w:rFonts w:ascii="Calibri" w:hAnsi="Calibri" w:cs="Calibri"/>
          <w:b w:val="0"/>
          <w:bCs/>
          <w:color w:val="auto"/>
          <w:sz w:val="24"/>
          <w:szCs w:val="24"/>
          <w:shd w:val="clear" w:color="auto" w:fill="FFFFFF"/>
          <w:lang w:val="en-GB"/>
        </w:rPr>
      </w:pPr>
      <w:r w:rsidRPr="003F5DEE">
        <w:rPr>
          <w:rFonts w:ascii="Calibri" w:hAnsi="Calibri" w:cs="Calibri"/>
          <w:b w:val="0"/>
          <w:bCs/>
          <w:color w:val="auto"/>
          <w:sz w:val="24"/>
          <w:szCs w:val="24"/>
          <w:shd w:val="clear" w:color="auto" w:fill="FFFFFF"/>
          <w:lang w:val="en-GB"/>
        </w:rPr>
        <w:lastRenderedPageBreak/>
        <w:t xml:space="preserve">Henderson, K. and Palmer, D. (2020) Dual Language Bilingual Education. [edition unavailable]. Channel View Publications. </w:t>
      </w:r>
    </w:p>
    <w:p w14:paraId="637093A7" w14:textId="70DD6660" w:rsidR="00AF2AB2" w:rsidRDefault="00AF2AB2" w:rsidP="00FC6783">
      <w:pPr>
        <w:rPr>
          <w:rFonts w:ascii="Calibri" w:hAnsi="Calibri" w:cs="Calibri"/>
          <w:b w:val="0"/>
          <w:bCs/>
          <w:color w:val="auto"/>
          <w:sz w:val="24"/>
          <w:szCs w:val="24"/>
          <w:shd w:val="clear" w:color="auto" w:fill="FFFFFF"/>
          <w:lang w:val="en-GB"/>
        </w:rPr>
      </w:pPr>
    </w:p>
    <w:p w14:paraId="78AD629D" w14:textId="54CEF906" w:rsidR="00AF2AB2" w:rsidRDefault="00AF2AB2" w:rsidP="00FC6783">
      <w:pPr>
        <w:rPr>
          <w:rFonts w:ascii="Calibri" w:hAnsi="Calibri" w:cs="Calibri"/>
          <w:b w:val="0"/>
          <w:bCs/>
          <w:color w:val="auto"/>
          <w:sz w:val="24"/>
          <w:szCs w:val="24"/>
          <w:shd w:val="clear" w:color="auto" w:fill="FFFFFF"/>
          <w:lang w:val="en-GB"/>
        </w:rPr>
      </w:pPr>
      <w:r w:rsidRPr="00AF2AB2">
        <w:rPr>
          <w:rFonts w:ascii="Calibri" w:hAnsi="Calibri" w:cs="Calibri"/>
          <w:b w:val="0"/>
          <w:bCs/>
          <w:color w:val="auto"/>
          <w:sz w:val="24"/>
          <w:szCs w:val="24"/>
          <w:shd w:val="clear" w:color="auto" w:fill="FFFFFF"/>
          <w:lang w:val="en-GB"/>
        </w:rPr>
        <w:t>Jones, B. (2017) ‘</w:t>
      </w:r>
      <w:proofErr w:type="spellStart"/>
      <w:r w:rsidRPr="00AF2AB2">
        <w:rPr>
          <w:rFonts w:ascii="Calibri" w:hAnsi="Calibri" w:cs="Calibri"/>
          <w:b w:val="0"/>
          <w:bCs/>
          <w:color w:val="auto"/>
          <w:sz w:val="24"/>
          <w:szCs w:val="24"/>
          <w:shd w:val="clear" w:color="auto" w:fill="FFFFFF"/>
          <w:lang w:val="en-GB"/>
        </w:rPr>
        <w:t>Translanguaging</w:t>
      </w:r>
      <w:proofErr w:type="spellEnd"/>
      <w:r w:rsidRPr="00AF2AB2">
        <w:rPr>
          <w:rFonts w:ascii="Calibri" w:hAnsi="Calibri" w:cs="Calibri"/>
          <w:b w:val="0"/>
          <w:bCs/>
          <w:color w:val="auto"/>
          <w:sz w:val="24"/>
          <w:szCs w:val="24"/>
          <w:shd w:val="clear" w:color="auto" w:fill="FFFFFF"/>
          <w:lang w:val="en-GB"/>
        </w:rPr>
        <w:t xml:space="preserve"> in Bilingual Schools in Wales’, Journal of language, identity, and education, 16(4), pp. 199–215. </w:t>
      </w:r>
    </w:p>
    <w:p w14:paraId="796B0451" w14:textId="77777777" w:rsidR="003F5DEE" w:rsidRDefault="003F5DEE" w:rsidP="00FC6783">
      <w:pPr>
        <w:rPr>
          <w:rFonts w:ascii="Calibri" w:hAnsi="Calibri" w:cs="Calibri"/>
          <w:b w:val="0"/>
          <w:bCs/>
          <w:color w:val="auto"/>
          <w:sz w:val="24"/>
          <w:szCs w:val="24"/>
          <w:shd w:val="clear" w:color="auto" w:fill="FFFFFF"/>
          <w:lang w:val="en-GB"/>
        </w:rPr>
      </w:pPr>
    </w:p>
    <w:p w14:paraId="228CF8D3" w14:textId="7726B7D4" w:rsidR="00E355DE" w:rsidRPr="003B5A05" w:rsidRDefault="00E355DE" w:rsidP="00FC6783">
      <w:pPr>
        <w:rPr>
          <w:rFonts w:ascii="Calibri" w:hAnsi="Calibri" w:cs="Calibri"/>
          <w:b w:val="0"/>
          <w:bCs/>
          <w:color w:val="auto"/>
          <w:sz w:val="24"/>
          <w:szCs w:val="24"/>
          <w:shd w:val="clear" w:color="auto" w:fill="FFFFFF"/>
          <w:lang w:val="en-GB"/>
        </w:rPr>
      </w:pPr>
      <w:r w:rsidRPr="00E355DE">
        <w:rPr>
          <w:rFonts w:ascii="Calibri" w:hAnsi="Calibri" w:cs="Calibri"/>
          <w:b w:val="0"/>
          <w:bCs/>
          <w:color w:val="auto"/>
          <w:sz w:val="24"/>
          <w:szCs w:val="24"/>
          <w:shd w:val="clear" w:color="auto" w:fill="FFFFFF"/>
          <w:lang w:val="en-GB"/>
        </w:rPr>
        <w:t xml:space="preserve">Stephen J. </w:t>
      </w:r>
      <w:proofErr w:type="spellStart"/>
      <w:r w:rsidRPr="00E355DE">
        <w:rPr>
          <w:rFonts w:ascii="Calibri" w:hAnsi="Calibri" w:cs="Calibri"/>
          <w:b w:val="0"/>
          <w:bCs/>
          <w:color w:val="auto"/>
          <w:sz w:val="24"/>
          <w:szCs w:val="24"/>
          <w:shd w:val="clear" w:color="auto" w:fill="FFFFFF"/>
          <w:lang w:val="en-GB"/>
        </w:rPr>
        <w:t>Levesley</w:t>
      </w:r>
      <w:proofErr w:type="spellEnd"/>
      <w:r w:rsidR="00345751">
        <w:rPr>
          <w:rFonts w:ascii="Calibri" w:hAnsi="Calibri" w:cs="Calibri"/>
          <w:b w:val="0"/>
          <w:bCs/>
          <w:color w:val="auto"/>
          <w:sz w:val="24"/>
          <w:szCs w:val="24"/>
          <w:shd w:val="clear" w:color="auto" w:fill="FFFFFF"/>
          <w:lang w:val="en-GB"/>
        </w:rPr>
        <w:t xml:space="preserve"> (</w:t>
      </w:r>
      <w:r w:rsidR="00345751" w:rsidRPr="00E355DE">
        <w:rPr>
          <w:rFonts w:ascii="Calibri" w:hAnsi="Calibri" w:cs="Calibri"/>
          <w:b w:val="0"/>
          <w:bCs/>
          <w:color w:val="auto"/>
          <w:sz w:val="24"/>
          <w:szCs w:val="24"/>
          <w:shd w:val="clear" w:color="auto" w:fill="FFFFFF"/>
          <w:lang w:val="en-GB"/>
        </w:rPr>
        <w:t xml:space="preserve">2010 </w:t>
      </w:r>
      <w:r w:rsidR="00345751">
        <w:rPr>
          <w:rFonts w:ascii="Calibri" w:hAnsi="Calibri" w:cs="Calibri"/>
          <w:b w:val="0"/>
          <w:bCs/>
          <w:color w:val="auto"/>
          <w:sz w:val="24"/>
          <w:szCs w:val="24"/>
          <w:shd w:val="clear" w:color="auto" w:fill="FFFFFF"/>
          <w:lang w:val="en-GB"/>
        </w:rPr>
        <w:t>);</w:t>
      </w:r>
      <w:r w:rsidRPr="00E355DE">
        <w:rPr>
          <w:rFonts w:ascii="Calibri" w:hAnsi="Calibri" w:cs="Calibri"/>
          <w:b w:val="0"/>
          <w:bCs/>
          <w:color w:val="auto"/>
          <w:sz w:val="24"/>
          <w:szCs w:val="24"/>
          <w:shd w:val="clear" w:color="auto" w:fill="FFFFFF"/>
          <w:lang w:val="en-GB"/>
        </w:rPr>
        <w:t xml:space="preserve"> The Welsh Language and Bilingualism in Education and Society</w:t>
      </w:r>
      <w:r>
        <w:rPr>
          <w:rFonts w:ascii="Calibri" w:hAnsi="Calibri" w:cs="Calibri"/>
          <w:b w:val="0"/>
          <w:bCs/>
          <w:color w:val="auto"/>
          <w:sz w:val="24"/>
          <w:szCs w:val="24"/>
          <w:shd w:val="clear" w:color="auto" w:fill="FFFFFF"/>
          <w:lang w:val="en-GB"/>
        </w:rPr>
        <w:t xml:space="preserve"> </w:t>
      </w:r>
      <w:r w:rsidRPr="00E355DE">
        <w:rPr>
          <w:rFonts w:ascii="Calibri" w:hAnsi="Calibri" w:cs="Calibri"/>
          <w:b w:val="0"/>
          <w:bCs/>
          <w:color w:val="auto"/>
          <w:sz w:val="24"/>
          <w:szCs w:val="24"/>
          <w:shd w:val="clear" w:color="auto" w:fill="FFFFFF"/>
          <w:lang w:val="en-GB"/>
        </w:rPr>
        <w:t>- published by Multilingual Matters</w:t>
      </w:r>
    </w:p>
    <w:p w14:paraId="3232D0C2" w14:textId="627F7E43" w:rsidR="00E16078" w:rsidRPr="006364B8" w:rsidRDefault="00E16078" w:rsidP="00FC6783">
      <w:pPr>
        <w:rPr>
          <w:rFonts w:ascii="Calibri" w:hAnsi="Calibri" w:cs="Calibri"/>
          <w:b w:val="0"/>
          <w:bCs/>
          <w:color w:val="auto"/>
          <w:sz w:val="24"/>
          <w:szCs w:val="24"/>
          <w:shd w:val="clear" w:color="auto" w:fill="FFFFFF"/>
        </w:rPr>
      </w:pPr>
    </w:p>
    <w:p w14:paraId="501BBDBC" w14:textId="42A05813" w:rsidR="00E16078" w:rsidRDefault="00E16078" w:rsidP="00FC6783">
      <w:pPr>
        <w:rPr>
          <w:rFonts w:ascii="Calibri" w:hAnsi="Calibri" w:cs="Calibri"/>
          <w:b w:val="0"/>
          <w:bCs/>
          <w:color w:val="auto"/>
          <w:sz w:val="24"/>
          <w:szCs w:val="24"/>
          <w:lang w:val="en-GB"/>
        </w:rPr>
      </w:pPr>
      <w:r w:rsidRPr="006364B8">
        <w:rPr>
          <w:rFonts w:ascii="Calibri" w:hAnsi="Calibri" w:cs="Calibri"/>
          <w:b w:val="0"/>
          <w:bCs/>
          <w:color w:val="auto"/>
          <w:sz w:val="24"/>
          <w:szCs w:val="24"/>
          <w:lang w:val="en-GB"/>
        </w:rPr>
        <w:t>Keith Morris and Ceri Phillips</w:t>
      </w:r>
      <w:r w:rsidR="00345751">
        <w:rPr>
          <w:rFonts w:ascii="Calibri" w:hAnsi="Calibri" w:cs="Calibri"/>
          <w:b w:val="0"/>
          <w:bCs/>
          <w:color w:val="auto"/>
          <w:sz w:val="24"/>
          <w:szCs w:val="24"/>
          <w:lang w:val="en-GB"/>
        </w:rPr>
        <w:t xml:space="preserve"> (</w:t>
      </w:r>
      <w:r w:rsidR="00345751" w:rsidRPr="006364B8">
        <w:rPr>
          <w:rFonts w:ascii="Calibri" w:hAnsi="Calibri" w:cs="Calibri"/>
          <w:b w:val="0"/>
          <w:bCs/>
          <w:color w:val="auto"/>
          <w:sz w:val="24"/>
          <w:szCs w:val="24"/>
          <w:lang w:val="en-GB"/>
        </w:rPr>
        <w:t>1999</w:t>
      </w:r>
      <w:r w:rsidR="00345751">
        <w:rPr>
          <w:rFonts w:ascii="Calibri" w:hAnsi="Calibri" w:cs="Calibri"/>
          <w:b w:val="0"/>
          <w:bCs/>
          <w:color w:val="auto"/>
          <w:sz w:val="24"/>
          <w:szCs w:val="24"/>
          <w:lang w:val="en-GB"/>
        </w:rPr>
        <w:t>);</w:t>
      </w:r>
      <w:r w:rsidRPr="006364B8">
        <w:rPr>
          <w:rFonts w:ascii="Calibri" w:hAnsi="Calibri" w:cs="Calibri"/>
          <w:b w:val="0"/>
          <w:bCs/>
          <w:color w:val="auto"/>
          <w:sz w:val="24"/>
          <w:szCs w:val="24"/>
          <w:lang w:val="en-GB"/>
        </w:rPr>
        <w:t xml:space="preserve"> Bilingual Education in Wales: Policy, Practice, and Experience</w:t>
      </w:r>
      <w:r w:rsidR="007A1FF5" w:rsidRPr="006364B8">
        <w:rPr>
          <w:rFonts w:ascii="Calibri" w:hAnsi="Calibri" w:cs="Calibri"/>
          <w:b w:val="0"/>
          <w:bCs/>
          <w:color w:val="auto"/>
          <w:sz w:val="24"/>
          <w:szCs w:val="24"/>
          <w:lang w:val="en-GB"/>
        </w:rPr>
        <w:t xml:space="preserve">; </w:t>
      </w:r>
      <w:r w:rsidRPr="006364B8">
        <w:rPr>
          <w:rFonts w:ascii="Calibri" w:hAnsi="Calibri" w:cs="Calibri"/>
          <w:b w:val="0"/>
          <w:bCs/>
          <w:color w:val="auto"/>
          <w:sz w:val="24"/>
          <w:szCs w:val="24"/>
          <w:lang w:val="en-GB"/>
        </w:rPr>
        <w:t xml:space="preserve"> published by Multilingual Matters</w:t>
      </w:r>
    </w:p>
    <w:p w14:paraId="33F08705" w14:textId="77777777" w:rsidR="002D5CA5" w:rsidRDefault="002D5CA5" w:rsidP="00FC6783">
      <w:pPr>
        <w:rPr>
          <w:rFonts w:ascii="Calibri" w:hAnsi="Calibri" w:cs="Calibri"/>
          <w:b w:val="0"/>
          <w:bCs/>
          <w:color w:val="auto"/>
          <w:sz w:val="24"/>
          <w:szCs w:val="24"/>
          <w:lang w:val="en-GB"/>
        </w:rPr>
      </w:pPr>
    </w:p>
    <w:p w14:paraId="6B3FB084" w14:textId="3CF6A0D7" w:rsidR="002D5CA5" w:rsidRDefault="002D5CA5" w:rsidP="00345751">
      <w:pPr>
        <w:spacing w:before="240"/>
        <w:rPr>
          <w:rFonts w:ascii="Calibri" w:hAnsi="Calibri" w:cs="Calibri"/>
          <w:b w:val="0"/>
          <w:bCs/>
          <w:color w:val="auto"/>
          <w:sz w:val="24"/>
          <w:szCs w:val="24"/>
          <w:lang w:val="en-GB"/>
        </w:rPr>
      </w:pPr>
      <w:r w:rsidRPr="002D5CA5">
        <w:rPr>
          <w:rFonts w:ascii="Calibri" w:hAnsi="Calibri" w:cs="Calibri"/>
          <w:b w:val="0"/>
          <w:bCs/>
          <w:color w:val="auto"/>
          <w:sz w:val="24"/>
          <w:szCs w:val="24"/>
          <w:lang w:val="en-GB"/>
        </w:rPr>
        <w:t>Dylan Roberts and Meri Huws</w:t>
      </w:r>
      <w:r w:rsidR="00345751">
        <w:rPr>
          <w:rFonts w:ascii="Calibri" w:hAnsi="Calibri" w:cs="Calibri"/>
          <w:b w:val="0"/>
          <w:bCs/>
          <w:color w:val="auto"/>
          <w:sz w:val="24"/>
          <w:szCs w:val="24"/>
          <w:lang w:val="en-GB"/>
        </w:rPr>
        <w:t xml:space="preserve"> </w:t>
      </w:r>
      <w:r w:rsidR="00345751" w:rsidRPr="002D5CA5">
        <w:rPr>
          <w:rFonts w:ascii="Calibri" w:hAnsi="Calibri" w:cs="Calibri"/>
          <w:b w:val="0"/>
          <w:bCs/>
          <w:color w:val="auto"/>
          <w:sz w:val="24"/>
          <w:szCs w:val="24"/>
          <w:lang w:val="en-GB"/>
        </w:rPr>
        <w:t>2003</w:t>
      </w:r>
      <w:r w:rsidR="00345751">
        <w:rPr>
          <w:rFonts w:ascii="Calibri" w:hAnsi="Calibri" w:cs="Calibri"/>
          <w:b w:val="0"/>
          <w:bCs/>
          <w:color w:val="auto"/>
          <w:sz w:val="24"/>
          <w:szCs w:val="24"/>
          <w:lang w:val="en-GB"/>
        </w:rPr>
        <w:t>;</w:t>
      </w:r>
      <w:r w:rsidRPr="002D5CA5">
        <w:rPr>
          <w:rFonts w:ascii="Calibri" w:hAnsi="Calibri" w:cs="Calibri"/>
          <w:b w:val="0"/>
          <w:bCs/>
          <w:color w:val="auto"/>
          <w:sz w:val="24"/>
          <w:szCs w:val="24"/>
          <w:lang w:val="en-GB"/>
        </w:rPr>
        <w:t xml:space="preserve"> A Guide to Bilingual Education in Wales</w:t>
      </w:r>
      <w:r>
        <w:rPr>
          <w:rFonts w:ascii="Calibri" w:hAnsi="Calibri" w:cs="Calibri"/>
          <w:b w:val="0"/>
          <w:bCs/>
          <w:color w:val="auto"/>
          <w:sz w:val="24"/>
          <w:szCs w:val="24"/>
          <w:lang w:val="en-GB"/>
        </w:rPr>
        <w:t xml:space="preserve">; </w:t>
      </w:r>
      <w:r w:rsidRPr="002D5CA5">
        <w:rPr>
          <w:rFonts w:ascii="Calibri" w:hAnsi="Calibri" w:cs="Calibri"/>
          <w:b w:val="0"/>
          <w:bCs/>
          <w:color w:val="auto"/>
          <w:sz w:val="24"/>
          <w:szCs w:val="24"/>
          <w:lang w:val="en-GB"/>
        </w:rPr>
        <w:t xml:space="preserve">published by </w:t>
      </w:r>
      <w:proofErr w:type="spellStart"/>
      <w:r w:rsidRPr="002D5CA5">
        <w:rPr>
          <w:rFonts w:ascii="Calibri" w:hAnsi="Calibri" w:cs="Calibri"/>
          <w:b w:val="0"/>
          <w:bCs/>
          <w:color w:val="auto"/>
          <w:sz w:val="24"/>
          <w:szCs w:val="24"/>
          <w:lang w:val="en-GB"/>
        </w:rPr>
        <w:t>Gwasg</w:t>
      </w:r>
      <w:proofErr w:type="spellEnd"/>
      <w:r w:rsidRPr="002D5CA5">
        <w:rPr>
          <w:rFonts w:ascii="Calibri" w:hAnsi="Calibri" w:cs="Calibri"/>
          <w:b w:val="0"/>
          <w:bCs/>
          <w:color w:val="auto"/>
          <w:sz w:val="24"/>
          <w:szCs w:val="24"/>
          <w:lang w:val="en-GB"/>
        </w:rPr>
        <w:t xml:space="preserve"> Carreg </w:t>
      </w:r>
      <w:proofErr w:type="spellStart"/>
      <w:r w:rsidRPr="002D5CA5">
        <w:rPr>
          <w:rFonts w:ascii="Calibri" w:hAnsi="Calibri" w:cs="Calibri"/>
          <w:b w:val="0"/>
          <w:bCs/>
          <w:color w:val="auto"/>
          <w:sz w:val="24"/>
          <w:szCs w:val="24"/>
          <w:lang w:val="en-GB"/>
        </w:rPr>
        <w:t>Gwalch</w:t>
      </w:r>
      <w:proofErr w:type="spellEnd"/>
    </w:p>
    <w:p w14:paraId="28210A9D" w14:textId="49526C6C" w:rsidR="002727B4" w:rsidRDefault="002727B4" w:rsidP="00FC6783">
      <w:pPr>
        <w:rPr>
          <w:rFonts w:ascii="Calibri" w:hAnsi="Calibri" w:cs="Calibri"/>
          <w:b w:val="0"/>
          <w:bCs/>
          <w:color w:val="auto"/>
          <w:sz w:val="24"/>
          <w:szCs w:val="24"/>
          <w:lang w:val="en-GB"/>
        </w:rPr>
      </w:pPr>
    </w:p>
    <w:p w14:paraId="7A163A95" w14:textId="1B6F7A62" w:rsidR="002727B4" w:rsidRDefault="002727B4" w:rsidP="00FC6783">
      <w:pPr>
        <w:rPr>
          <w:rFonts w:ascii="Calibri" w:hAnsi="Calibri" w:cs="Calibri"/>
          <w:b w:val="0"/>
          <w:bCs/>
          <w:color w:val="auto"/>
          <w:sz w:val="24"/>
          <w:szCs w:val="24"/>
          <w:lang w:val="en-GB"/>
        </w:rPr>
      </w:pPr>
      <w:r w:rsidRPr="002727B4">
        <w:rPr>
          <w:rFonts w:ascii="Calibri" w:hAnsi="Calibri" w:cs="Calibri"/>
          <w:b w:val="0"/>
          <w:bCs/>
          <w:color w:val="auto"/>
          <w:sz w:val="24"/>
          <w:szCs w:val="24"/>
          <w:lang w:val="en-GB"/>
        </w:rPr>
        <w:t>Dylan Roberts and Meri Huws</w:t>
      </w:r>
      <w:r w:rsidR="00A95D9E">
        <w:rPr>
          <w:rFonts w:ascii="Calibri" w:hAnsi="Calibri" w:cs="Calibri"/>
          <w:b w:val="0"/>
          <w:bCs/>
          <w:color w:val="auto"/>
          <w:sz w:val="24"/>
          <w:szCs w:val="24"/>
          <w:lang w:val="en-GB"/>
        </w:rPr>
        <w:t xml:space="preserve">. (2011) </w:t>
      </w:r>
      <w:r w:rsidRPr="002727B4">
        <w:rPr>
          <w:rFonts w:ascii="Calibri" w:hAnsi="Calibri" w:cs="Calibri"/>
          <w:b w:val="0"/>
          <w:bCs/>
          <w:color w:val="auto"/>
          <w:sz w:val="24"/>
          <w:szCs w:val="24"/>
          <w:lang w:val="en-GB"/>
        </w:rPr>
        <w:t>Bilingualism and Education in Wales: A Guide for Parents- published in 2011</w:t>
      </w:r>
      <w:r w:rsidR="00A95D9E">
        <w:rPr>
          <w:rFonts w:ascii="Calibri" w:hAnsi="Calibri" w:cs="Calibri"/>
          <w:b w:val="0"/>
          <w:bCs/>
          <w:color w:val="auto"/>
          <w:sz w:val="24"/>
          <w:szCs w:val="24"/>
          <w:lang w:val="en-GB"/>
        </w:rPr>
        <w:t>.</w:t>
      </w:r>
      <w:r w:rsidRPr="002727B4">
        <w:rPr>
          <w:rFonts w:ascii="Calibri" w:hAnsi="Calibri" w:cs="Calibri"/>
          <w:b w:val="0"/>
          <w:bCs/>
          <w:color w:val="auto"/>
          <w:sz w:val="24"/>
          <w:szCs w:val="24"/>
          <w:lang w:val="en-GB"/>
        </w:rPr>
        <w:t xml:space="preserve"> </w:t>
      </w:r>
      <w:proofErr w:type="spellStart"/>
      <w:r w:rsidRPr="002727B4">
        <w:rPr>
          <w:rFonts w:ascii="Calibri" w:hAnsi="Calibri" w:cs="Calibri"/>
          <w:b w:val="0"/>
          <w:bCs/>
          <w:color w:val="auto"/>
          <w:sz w:val="24"/>
          <w:szCs w:val="24"/>
          <w:lang w:val="en-GB"/>
        </w:rPr>
        <w:t>Gwasg</w:t>
      </w:r>
      <w:proofErr w:type="spellEnd"/>
      <w:r w:rsidRPr="002727B4">
        <w:rPr>
          <w:rFonts w:ascii="Calibri" w:hAnsi="Calibri" w:cs="Calibri"/>
          <w:b w:val="0"/>
          <w:bCs/>
          <w:color w:val="auto"/>
          <w:sz w:val="24"/>
          <w:szCs w:val="24"/>
          <w:lang w:val="en-GB"/>
        </w:rPr>
        <w:t xml:space="preserve"> Carreg </w:t>
      </w:r>
      <w:proofErr w:type="spellStart"/>
      <w:r w:rsidRPr="002727B4">
        <w:rPr>
          <w:rFonts w:ascii="Calibri" w:hAnsi="Calibri" w:cs="Calibri"/>
          <w:b w:val="0"/>
          <w:bCs/>
          <w:color w:val="auto"/>
          <w:sz w:val="24"/>
          <w:szCs w:val="24"/>
          <w:lang w:val="en-GB"/>
        </w:rPr>
        <w:t>Gwalch</w:t>
      </w:r>
      <w:proofErr w:type="spellEnd"/>
      <w:r w:rsidR="00E9036E">
        <w:rPr>
          <w:rFonts w:ascii="Calibri" w:hAnsi="Calibri" w:cs="Calibri"/>
          <w:b w:val="0"/>
          <w:bCs/>
          <w:color w:val="auto"/>
          <w:sz w:val="24"/>
          <w:szCs w:val="24"/>
          <w:lang w:val="en-GB"/>
        </w:rPr>
        <w:t>.</w:t>
      </w:r>
    </w:p>
    <w:p w14:paraId="2CB03071" w14:textId="7E3F203C" w:rsidR="00C148A9" w:rsidRDefault="00C148A9" w:rsidP="00FC6783">
      <w:pPr>
        <w:rPr>
          <w:rFonts w:ascii="Calibri" w:hAnsi="Calibri" w:cs="Calibri"/>
          <w:b w:val="0"/>
          <w:bCs/>
          <w:color w:val="auto"/>
          <w:sz w:val="24"/>
          <w:szCs w:val="24"/>
          <w:lang w:val="en-GB"/>
        </w:rPr>
      </w:pPr>
    </w:p>
    <w:p w14:paraId="03A94A27" w14:textId="2915487F" w:rsidR="00E20FD0" w:rsidRDefault="00E20FD0" w:rsidP="00FC6783">
      <w:pPr>
        <w:rPr>
          <w:rFonts w:ascii="Calibri" w:hAnsi="Calibri" w:cs="Calibri"/>
          <w:b w:val="0"/>
          <w:bCs/>
          <w:color w:val="auto"/>
          <w:sz w:val="24"/>
          <w:szCs w:val="24"/>
          <w:lang w:val="en-GB"/>
        </w:rPr>
      </w:pPr>
      <w:proofErr w:type="spellStart"/>
      <w:r w:rsidRPr="00E20FD0">
        <w:rPr>
          <w:rFonts w:ascii="Calibri" w:hAnsi="Calibri" w:cs="Calibri"/>
          <w:b w:val="0"/>
          <w:bCs/>
          <w:color w:val="auto"/>
          <w:sz w:val="24"/>
          <w:szCs w:val="24"/>
          <w:lang w:val="en-GB"/>
        </w:rPr>
        <w:t>Siarad</w:t>
      </w:r>
      <w:proofErr w:type="spellEnd"/>
      <w:r w:rsidRPr="00E20FD0">
        <w:rPr>
          <w:rFonts w:ascii="Calibri" w:hAnsi="Calibri" w:cs="Calibri"/>
          <w:b w:val="0"/>
          <w:bCs/>
          <w:color w:val="auto"/>
          <w:sz w:val="24"/>
          <w:szCs w:val="24"/>
          <w:lang w:val="en-GB"/>
        </w:rPr>
        <w:t xml:space="preserve"> </w:t>
      </w:r>
      <w:proofErr w:type="spellStart"/>
      <w:r w:rsidRPr="00E20FD0">
        <w:rPr>
          <w:rFonts w:ascii="Calibri" w:hAnsi="Calibri" w:cs="Calibri"/>
          <w:b w:val="0"/>
          <w:bCs/>
          <w:color w:val="auto"/>
          <w:sz w:val="24"/>
          <w:szCs w:val="24"/>
          <w:lang w:val="en-GB"/>
        </w:rPr>
        <w:t>dwy</w:t>
      </w:r>
      <w:proofErr w:type="spellEnd"/>
      <w:r w:rsidRPr="00E20FD0">
        <w:rPr>
          <w:rFonts w:ascii="Calibri" w:hAnsi="Calibri" w:cs="Calibri"/>
          <w:b w:val="0"/>
          <w:bCs/>
          <w:color w:val="auto"/>
          <w:sz w:val="24"/>
          <w:szCs w:val="24"/>
          <w:lang w:val="en-GB"/>
        </w:rPr>
        <w:t xml:space="preserve"> </w:t>
      </w:r>
      <w:proofErr w:type="spellStart"/>
      <w:r w:rsidRPr="00E20FD0">
        <w:rPr>
          <w:rFonts w:ascii="Calibri" w:hAnsi="Calibri" w:cs="Calibri"/>
          <w:b w:val="0"/>
          <w:bCs/>
          <w:color w:val="auto"/>
          <w:sz w:val="24"/>
          <w:szCs w:val="24"/>
          <w:lang w:val="en-GB"/>
        </w:rPr>
        <w:t>iaith</w:t>
      </w:r>
      <w:proofErr w:type="spellEnd"/>
      <w:r w:rsidRPr="00E20FD0">
        <w:rPr>
          <w:rFonts w:ascii="Calibri" w:hAnsi="Calibri" w:cs="Calibri"/>
          <w:b w:val="0"/>
          <w:bCs/>
          <w:color w:val="auto"/>
          <w:sz w:val="24"/>
          <w:szCs w:val="24"/>
          <w:lang w:val="en-GB"/>
        </w:rPr>
        <w:t xml:space="preserve"> : y </w:t>
      </w:r>
      <w:proofErr w:type="spellStart"/>
      <w:r w:rsidRPr="00E20FD0">
        <w:rPr>
          <w:rFonts w:ascii="Calibri" w:hAnsi="Calibri" w:cs="Calibri"/>
          <w:b w:val="0"/>
          <w:bCs/>
          <w:color w:val="auto"/>
          <w:sz w:val="24"/>
          <w:szCs w:val="24"/>
          <w:lang w:val="en-GB"/>
        </w:rPr>
        <w:t>camau</w:t>
      </w:r>
      <w:proofErr w:type="spellEnd"/>
      <w:r w:rsidRPr="00E20FD0">
        <w:rPr>
          <w:rFonts w:ascii="Calibri" w:hAnsi="Calibri" w:cs="Calibri"/>
          <w:b w:val="0"/>
          <w:bCs/>
          <w:color w:val="auto"/>
          <w:sz w:val="24"/>
          <w:szCs w:val="24"/>
          <w:lang w:val="en-GB"/>
        </w:rPr>
        <w:t xml:space="preserve">  </w:t>
      </w:r>
      <w:proofErr w:type="spellStart"/>
      <w:r w:rsidRPr="00E20FD0">
        <w:rPr>
          <w:rFonts w:ascii="Calibri" w:hAnsi="Calibri" w:cs="Calibri"/>
          <w:b w:val="0"/>
          <w:bCs/>
          <w:color w:val="auto"/>
          <w:sz w:val="24"/>
          <w:szCs w:val="24"/>
          <w:lang w:val="en-GB"/>
        </w:rPr>
        <w:t>cyntaf</w:t>
      </w:r>
      <w:proofErr w:type="spellEnd"/>
      <w:r w:rsidRPr="00E20FD0">
        <w:rPr>
          <w:rFonts w:ascii="Calibri" w:hAnsi="Calibri" w:cs="Calibri"/>
          <w:b w:val="0"/>
          <w:bCs/>
          <w:color w:val="auto"/>
          <w:sz w:val="24"/>
          <w:szCs w:val="24"/>
          <w:lang w:val="en-GB"/>
        </w:rPr>
        <w:t xml:space="preserve"> at </w:t>
      </w:r>
      <w:proofErr w:type="spellStart"/>
      <w:r w:rsidRPr="00E20FD0">
        <w:rPr>
          <w:rFonts w:ascii="Calibri" w:hAnsi="Calibri" w:cs="Calibri"/>
          <w:b w:val="0"/>
          <w:bCs/>
          <w:color w:val="auto"/>
          <w:sz w:val="24"/>
          <w:szCs w:val="24"/>
          <w:lang w:val="en-GB"/>
        </w:rPr>
        <w:t>ddwyieithrwydd</w:t>
      </w:r>
      <w:proofErr w:type="spellEnd"/>
      <w:r w:rsidRPr="00E20FD0">
        <w:rPr>
          <w:rFonts w:ascii="Calibri" w:hAnsi="Calibri" w:cs="Calibri"/>
          <w:b w:val="0"/>
          <w:bCs/>
          <w:color w:val="auto"/>
          <w:sz w:val="24"/>
          <w:szCs w:val="24"/>
          <w:lang w:val="en-GB"/>
        </w:rPr>
        <w:t xml:space="preserve">  = the first steps to bilingualism (2008). Cardiff: </w:t>
      </w:r>
      <w:proofErr w:type="spellStart"/>
      <w:r w:rsidRPr="00E20FD0">
        <w:rPr>
          <w:rFonts w:ascii="Calibri" w:hAnsi="Calibri" w:cs="Calibri"/>
          <w:b w:val="0"/>
          <w:bCs/>
          <w:color w:val="auto"/>
          <w:sz w:val="24"/>
          <w:szCs w:val="24"/>
          <w:lang w:val="en-GB"/>
        </w:rPr>
        <w:t>Mudiad</w:t>
      </w:r>
      <w:proofErr w:type="spellEnd"/>
      <w:r w:rsidRPr="00E20FD0">
        <w:rPr>
          <w:rFonts w:ascii="Calibri" w:hAnsi="Calibri" w:cs="Calibri"/>
          <w:b w:val="0"/>
          <w:bCs/>
          <w:color w:val="auto"/>
          <w:sz w:val="24"/>
          <w:szCs w:val="24"/>
          <w:lang w:val="en-GB"/>
        </w:rPr>
        <w:t xml:space="preserve"> </w:t>
      </w:r>
      <w:proofErr w:type="spellStart"/>
      <w:r w:rsidRPr="00E20FD0">
        <w:rPr>
          <w:rFonts w:ascii="Calibri" w:hAnsi="Calibri" w:cs="Calibri"/>
          <w:b w:val="0"/>
          <w:bCs/>
          <w:color w:val="auto"/>
          <w:sz w:val="24"/>
          <w:szCs w:val="24"/>
          <w:lang w:val="en-GB"/>
        </w:rPr>
        <w:t>Ysgolion</w:t>
      </w:r>
      <w:proofErr w:type="spellEnd"/>
      <w:r w:rsidRPr="00E20FD0">
        <w:rPr>
          <w:rFonts w:ascii="Calibri" w:hAnsi="Calibri" w:cs="Calibri"/>
          <w:b w:val="0"/>
          <w:bCs/>
          <w:color w:val="auto"/>
          <w:sz w:val="24"/>
          <w:szCs w:val="24"/>
          <w:lang w:val="en-GB"/>
        </w:rPr>
        <w:t xml:space="preserve"> </w:t>
      </w:r>
      <w:proofErr w:type="spellStart"/>
      <w:r w:rsidRPr="00E20FD0">
        <w:rPr>
          <w:rFonts w:ascii="Calibri" w:hAnsi="Calibri" w:cs="Calibri"/>
          <w:b w:val="0"/>
          <w:bCs/>
          <w:color w:val="auto"/>
          <w:sz w:val="24"/>
          <w:szCs w:val="24"/>
          <w:lang w:val="en-GB"/>
        </w:rPr>
        <w:t>Meithrin</w:t>
      </w:r>
      <w:proofErr w:type="spellEnd"/>
      <w:r w:rsidRPr="00E20FD0">
        <w:rPr>
          <w:rFonts w:ascii="Calibri" w:hAnsi="Calibri" w:cs="Calibri"/>
          <w:b w:val="0"/>
          <w:bCs/>
          <w:color w:val="auto"/>
          <w:sz w:val="24"/>
          <w:szCs w:val="24"/>
          <w:lang w:val="en-GB"/>
        </w:rPr>
        <w:t>.</w:t>
      </w:r>
    </w:p>
    <w:p w14:paraId="4176171B" w14:textId="77777777" w:rsidR="00E20FD0" w:rsidRDefault="00E20FD0" w:rsidP="00FC6783">
      <w:pPr>
        <w:rPr>
          <w:rFonts w:ascii="Calibri" w:hAnsi="Calibri" w:cs="Calibri"/>
          <w:b w:val="0"/>
          <w:bCs/>
          <w:color w:val="auto"/>
          <w:sz w:val="24"/>
          <w:szCs w:val="24"/>
          <w:lang w:val="en-GB"/>
        </w:rPr>
      </w:pPr>
    </w:p>
    <w:p w14:paraId="56C49F0C" w14:textId="108E62EF" w:rsidR="00C148A9" w:rsidRDefault="008F6573" w:rsidP="00FC6783">
      <w:pPr>
        <w:rPr>
          <w:rFonts w:ascii="Calibri" w:hAnsi="Calibri" w:cs="Calibri"/>
          <w:b w:val="0"/>
          <w:bCs/>
          <w:color w:val="auto"/>
          <w:sz w:val="24"/>
          <w:szCs w:val="24"/>
          <w:lang w:val="en-GB"/>
        </w:rPr>
      </w:pPr>
      <w:r w:rsidRPr="008F6573">
        <w:rPr>
          <w:rFonts w:ascii="Calibri" w:hAnsi="Calibri" w:cs="Calibri"/>
          <w:b w:val="0"/>
          <w:bCs/>
          <w:color w:val="auto"/>
          <w:sz w:val="24"/>
          <w:szCs w:val="24"/>
          <w:lang w:val="en-GB"/>
        </w:rPr>
        <w:t xml:space="preserve">Schwartz, M. and </w:t>
      </w:r>
      <w:proofErr w:type="spellStart"/>
      <w:r w:rsidRPr="008F6573">
        <w:rPr>
          <w:rFonts w:ascii="Calibri" w:hAnsi="Calibri" w:cs="Calibri"/>
          <w:b w:val="0"/>
          <w:bCs/>
          <w:color w:val="auto"/>
          <w:sz w:val="24"/>
          <w:szCs w:val="24"/>
          <w:lang w:val="en-GB"/>
        </w:rPr>
        <w:t>Palviainen</w:t>
      </w:r>
      <w:proofErr w:type="spellEnd"/>
      <w:r w:rsidRPr="008F6573">
        <w:rPr>
          <w:rFonts w:ascii="Calibri" w:hAnsi="Calibri" w:cs="Calibri"/>
          <w:b w:val="0"/>
          <w:bCs/>
          <w:color w:val="auto"/>
          <w:sz w:val="24"/>
          <w:szCs w:val="24"/>
          <w:lang w:val="en-GB"/>
        </w:rPr>
        <w:t xml:space="preserve">, Å. (2020) 21st Century Pre-school Bilingual Education. 1st </w:t>
      </w:r>
      <w:proofErr w:type="spellStart"/>
      <w:r w:rsidRPr="008F6573">
        <w:rPr>
          <w:rFonts w:ascii="Calibri" w:hAnsi="Calibri" w:cs="Calibri"/>
          <w:b w:val="0"/>
          <w:bCs/>
          <w:color w:val="auto"/>
          <w:sz w:val="24"/>
          <w:szCs w:val="24"/>
          <w:lang w:val="en-GB"/>
        </w:rPr>
        <w:t>edn</w:t>
      </w:r>
      <w:proofErr w:type="spellEnd"/>
      <w:r w:rsidRPr="008F6573">
        <w:rPr>
          <w:rFonts w:ascii="Calibri" w:hAnsi="Calibri" w:cs="Calibri"/>
          <w:b w:val="0"/>
          <w:bCs/>
          <w:color w:val="auto"/>
          <w:sz w:val="24"/>
          <w:szCs w:val="24"/>
          <w:lang w:val="en-GB"/>
        </w:rPr>
        <w:t>. Taylor and Francis.</w:t>
      </w:r>
      <w:r w:rsidR="00C148A9" w:rsidRPr="00C148A9">
        <w:rPr>
          <w:rFonts w:ascii="Calibri" w:hAnsi="Calibri" w:cs="Calibri"/>
          <w:b w:val="0"/>
          <w:bCs/>
          <w:color w:val="auto"/>
          <w:sz w:val="24"/>
          <w:szCs w:val="24"/>
          <w:lang w:val="en-GB"/>
        </w:rPr>
        <w:t>.</w:t>
      </w:r>
    </w:p>
    <w:p w14:paraId="63980FC3" w14:textId="77777777" w:rsidR="00AC0250" w:rsidRDefault="00AC0250" w:rsidP="00FC6783">
      <w:pPr>
        <w:rPr>
          <w:rFonts w:ascii="Calibri" w:hAnsi="Calibri" w:cs="Calibri"/>
          <w:b w:val="0"/>
          <w:bCs/>
          <w:color w:val="auto"/>
          <w:sz w:val="24"/>
          <w:szCs w:val="24"/>
          <w:lang w:val="en-GB"/>
        </w:rPr>
      </w:pPr>
    </w:p>
    <w:p w14:paraId="694E5321" w14:textId="5EA95CF2" w:rsidR="00AC0250" w:rsidRDefault="00AC0250" w:rsidP="00FC6783">
      <w:pPr>
        <w:rPr>
          <w:rFonts w:ascii="Calibri" w:hAnsi="Calibri" w:cs="Calibri"/>
          <w:b w:val="0"/>
          <w:bCs/>
          <w:color w:val="auto"/>
          <w:sz w:val="24"/>
          <w:szCs w:val="24"/>
          <w:lang w:val="en-GB"/>
        </w:rPr>
      </w:pPr>
      <w:r w:rsidRPr="00AC0250">
        <w:rPr>
          <w:rFonts w:ascii="Calibri" w:hAnsi="Calibri" w:cs="Calibri"/>
          <w:b w:val="0"/>
          <w:bCs/>
          <w:color w:val="auto"/>
          <w:sz w:val="24"/>
          <w:szCs w:val="24"/>
          <w:lang w:val="en-GB"/>
        </w:rPr>
        <w:t xml:space="preserve">Christopher Turton and </w:t>
      </w:r>
      <w:proofErr w:type="spellStart"/>
      <w:r w:rsidRPr="00AC0250">
        <w:rPr>
          <w:rFonts w:ascii="Calibri" w:hAnsi="Calibri" w:cs="Calibri"/>
          <w:b w:val="0"/>
          <w:bCs/>
          <w:color w:val="auto"/>
          <w:sz w:val="24"/>
          <w:szCs w:val="24"/>
          <w:lang w:val="en-GB"/>
        </w:rPr>
        <w:t>Siân</w:t>
      </w:r>
      <w:proofErr w:type="spellEnd"/>
      <w:r w:rsidRPr="00AC0250">
        <w:rPr>
          <w:rFonts w:ascii="Calibri" w:hAnsi="Calibri" w:cs="Calibri"/>
          <w:b w:val="0"/>
          <w:bCs/>
          <w:color w:val="auto"/>
          <w:sz w:val="24"/>
          <w:szCs w:val="24"/>
          <w:lang w:val="en-GB"/>
        </w:rPr>
        <w:t xml:space="preserve"> </w:t>
      </w:r>
      <w:proofErr w:type="spellStart"/>
      <w:r w:rsidRPr="00AC0250">
        <w:rPr>
          <w:rFonts w:ascii="Calibri" w:hAnsi="Calibri" w:cs="Calibri"/>
          <w:b w:val="0"/>
          <w:bCs/>
          <w:color w:val="auto"/>
          <w:sz w:val="24"/>
          <w:szCs w:val="24"/>
          <w:lang w:val="en-GB"/>
        </w:rPr>
        <w:t>Adiseshiah</w:t>
      </w:r>
      <w:proofErr w:type="spellEnd"/>
      <w:r w:rsidR="00345751">
        <w:rPr>
          <w:rFonts w:ascii="Calibri" w:hAnsi="Calibri" w:cs="Calibri"/>
          <w:b w:val="0"/>
          <w:bCs/>
          <w:color w:val="auto"/>
          <w:sz w:val="24"/>
          <w:szCs w:val="24"/>
          <w:lang w:val="en-GB"/>
        </w:rPr>
        <w:t xml:space="preserve"> (</w:t>
      </w:r>
      <w:r w:rsidR="00345751" w:rsidRPr="00AC0250">
        <w:rPr>
          <w:rFonts w:ascii="Calibri" w:hAnsi="Calibri" w:cs="Calibri"/>
          <w:b w:val="0"/>
          <w:bCs/>
          <w:color w:val="auto"/>
          <w:sz w:val="24"/>
          <w:szCs w:val="24"/>
          <w:lang w:val="en-GB"/>
        </w:rPr>
        <w:t>2013</w:t>
      </w:r>
      <w:r w:rsidR="00345751">
        <w:rPr>
          <w:rFonts w:ascii="Calibri" w:hAnsi="Calibri" w:cs="Calibri"/>
          <w:b w:val="0"/>
          <w:bCs/>
          <w:color w:val="auto"/>
          <w:sz w:val="24"/>
          <w:szCs w:val="24"/>
          <w:lang w:val="en-GB"/>
        </w:rPr>
        <w:t>)</w:t>
      </w:r>
      <w:r>
        <w:rPr>
          <w:rFonts w:ascii="Calibri" w:hAnsi="Calibri" w:cs="Calibri"/>
          <w:b w:val="0"/>
          <w:bCs/>
          <w:color w:val="auto"/>
          <w:sz w:val="24"/>
          <w:szCs w:val="24"/>
          <w:lang w:val="en-GB"/>
        </w:rPr>
        <w:t xml:space="preserve">; </w:t>
      </w:r>
      <w:r w:rsidRPr="00AC0250">
        <w:rPr>
          <w:rFonts w:ascii="Calibri" w:hAnsi="Calibri" w:cs="Calibri"/>
          <w:b w:val="0"/>
          <w:bCs/>
          <w:color w:val="auto"/>
          <w:sz w:val="24"/>
          <w:szCs w:val="24"/>
          <w:lang w:val="en-GB"/>
        </w:rPr>
        <w:t>Multilingual Education in Wales: A Critical Assessment- published by Multilingual Matters</w:t>
      </w:r>
    </w:p>
    <w:p w14:paraId="72E69A41" w14:textId="13B89B70" w:rsidR="00E9036E" w:rsidRDefault="00E9036E" w:rsidP="00FC6783">
      <w:pPr>
        <w:rPr>
          <w:rFonts w:ascii="Calibri" w:hAnsi="Calibri" w:cs="Calibri"/>
          <w:b w:val="0"/>
          <w:bCs/>
          <w:color w:val="auto"/>
          <w:sz w:val="24"/>
          <w:szCs w:val="24"/>
          <w:lang w:val="en-GB"/>
        </w:rPr>
      </w:pPr>
    </w:p>
    <w:p w14:paraId="3A5754CD" w14:textId="48568CB3" w:rsidR="00526A93" w:rsidRDefault="00526A93" w:rsidP="00FC6783">
      <w:pPr>
        <w:rPr>
          <w:rFonts w:ascii="Calibri" w:hAnsi="Calibri" w:cs="Calibri"/>
          <w:b w:val="0"/>
          <w:bCs/>
          <w:color w:val="auto"/>
          <w:sz w:val="24"/>
          <w:szCs w:val="24"/>
          <w:lang w:val="en-GB"/>
        </w:rPr>
      </w:pPr>
      <w:r w:rsidRPr="00526A93">
        <w:rPr>
          <w:rFonts w:ascii="Calibri" w:hAnsi="Calibri" w:cs="Calibri"/>
          <w:b w:val="0"/>
          <w:bCs/>
          <w:color w:val="auto"/>
          <w:sz w:val="24"/>
          <w:szCs w:val="24"/>
          <w:lang w:val="en-GB"/>
        </w:rPr>
        <w:t xml:space="preserve">Welsh medium and bilingual education in Wales in perspective = </w:t>
      </w:r>
      <w:proofErr w:type="spellStart"/>
      <w:r w:rsidRPr="00526A93">
        <w:rPr>
          <w:rFonts w:ascii="Calibri" w:hAnsi="Calibri" w:cs="Calibri"/>
          <w:b w:val="0"/>
          <w:bCs/>
          <w:color w:val="auto"/>
          <w:sz w:val="24"/>
          <w:szCs w:val="24"/>
          <w:lang w:val="en-GB"/>
        </w:rPr>
        <w:t>Addysg</w:t>
      </w:r>
      <w:proofErr w:type="spellEnd"/>
      <w:r w:rsidRPr="00526A93">
        <w:rPr>
          <w:rFonts w:ascii="Calibri" w:hAnsi="Calibri" w:cs="Calibri"/>
          <w:b w:val="0"/>
          <w:bCs/>
          <w:color w:val="auto"/>
          <w:sz w:val="24"/>
          <w:szCs w:val="24"/>
          <w:lang w:val="en-GB"/>
        </w:rPr>
        <w:t xml:space="preserve"> Gymraeg a </w:t>
      </w:r>
      <w:proofErr w:type="spellStart"/>
      <w:r w:rsidRPr="00526A93">
        <w:rPr>
          <w:rFonts w:ascii="Calibri" w:hAnsi="Calibri" w:cs="Calibri"/>
          <w:b w:val="0"/>
          <w:bCs/>
          <w:color w:val="auto"/>
          <w:sz w:val="24"/>
          <w:szCs w:val="24"/>
          <w:lang w:val="en-GB"/>
        </w:rPr>
        <w:t>dwyieithog</w:t>
      </w:r>
      <w:proofErr w:type="spellEnd"/>
      <w:r w:rsidRPr="00526A93">
        <w:rPr>
          <w:rFonts w:ascii="Calibri" w:hAnsi="Calibri" w:cs="Calibri"/>
          <w:b w:val="0"/>
          <w:bCs/>
          <w:color w:val="auto"/>
          <w:sz w:val="24"/>
          <w:szCs w:val="24"/>
          <w:lang w:val="en-GB"/>
        </w:rPr>
        <w:t xml:space="preserve"> </w:t>
      </w:r>
      <w:proofErr w:type="spellStart"/>
      <w:r w:rsidRPr="00526A93">
        <w:rPr>
          <w:rFonts w:ascii="Calibri" w:hAnsi="Calibri" w:cs="Calibri"/>
          <w:b w:val="0"/>
          <w:bCs/>
          <w:color w:val="auto"/>
          <w:sz w:val="24"/>
          <w:szCs w:val="24"/>
          <w:lang w:val="en-GB"/>
        </w:rPr>
        <w:t>yng</w:t>
      </w:r>
      <w:proofErr w:type="spellEnd"/>
      <w:r w:rsidRPr="00526A93">
        <w:rPr>
          <w:rFonts w:ascii="Calibri" w:hAnsi="Calibri" w:cs="Calibri"/>
          <w:b w:val="0"/>
          <w:bCs/>
          <w:color w:val="auto"/>
          <w:sz w:val="24"/>
          <w:szCs w:val="24"/>
          <w:lang w:val="en-GB"/>
        </w:rPr>
        <w:t xml:space="preserve"> </w:t>
      </w:r>
      <w:proofErr w:type="spellStart"/>
      <w:r w:rsidRPr="00526A93">
        <w:rPr>
          <w:rFonts w:ascii="Calibri" w:hAnsi="Calibri" w:cs="Calibri"/>
          <w:b w:val="0"/>
          <w:bCs/>
          <w:color w:val="auto"/>
          <w:sz w:val="24"/>
          <w:szCs w:val="24"/>
          <w:lang w:val="en-GB"/>
        </w:rPr>
        <w:t>Nghymru</w:t>
      </w:r>
      <w:proofErr w:type="spellEnd"/>
      <w:r w:rsidRPr="00526A93">
        <w:rPr>
          <w:rFonts w:ascii="Calibri" w:hAnsi="Calibri" w:cs="Calibri"/>
          <w:b w:val="0"/>
          <w:bCs/>
          <w:color w:val="auto"/>
          <w:sz w:val="24"/>
          <w:szCs w:val="24"/>
          <w:lang w:val="en-GB"/>
        </w:rPr>
        <w:t xml:space="preserve"> : </w:t>
      </w:r>
      <w:proofErr w:type="spellStart"/>
      <w:r w:rsidRPr="00526A93">
        <w:rPr>
          <w:rFonts w:ascii="Calibri" w:hAnsi="Calibri" w:cs="Calibri"/>
          <w:b w:val="0"/>
          <w:bCs/>
          <w:color w:val="auto"/>
          <w:sz w:val="24"/>
          <w:szCs w:val="24"/>
          <w:lang w:val="en-GB"/>
        </w:rPr>
        <w:t>gosod</w:t>
      </w:r>
      <w:proofErr w:type="spellEnd"/>
      <w:r w:rsidRPr="00526A93">
        <w:rPr>
          <w:rFonts w:ascii="Calibri" w:hAnsi="Calibri" w:cs="Calibri"/>
          <w:b w:val="0"/>
          <w:bCs/>
          <w:color w:val="auto"/>
          <w:sz w:val="24"/>
          <w:szCs w:val="24"/>
          <w:lang w:val="en-GB"/>
        </w:rPr>
        <w:t xml:space="preserve"> y </w:t>
      </w:r>
      <w:proofErr w:type="spellStart"/>
      <w:r w:rsidRPr="00526A93">
        <w:rPr>
          <w:rFonts w:ascii="Calibri" w:hAnsi="Calibri" w:cs="Calibri"/>
          <w:b w:val="0"/>
          <w:bCs/>
          <w:color w:val="auto"/>
          <w:sz w:val="24"/>
          <w:szCs w:val="24"/>
          <w:lang w:val="en-GB"/>
        </w:rPr>
        <w:t>cyd-destun</w:t>
      </w:r>
      <w:proofErr w:type="spellEnd"/>
      <w:r w:rsidRPr="00526A93">
        <w:rPr>
          <w:rFonts w:ascii="Calibri" w:hAnsi="Calibri" w:cs="Calibri"/>
          <w:b w:val="0"/>
          <w:bCs/>
          <w:color w:val="auto"/>
          <w:sz w:val="24"/>
          <w:szCs w:val="24"/>
          <w:lang w:val="en-GB"/>
        </w:rPr>
        <w:t xml:space="preserve"> (2002). </w:t>
      </w:r>
      <w:proofErr w:type="spellStart"/>
      <w:r w:rsidRPr="00526A93">
        <w:rPr>
          <w:rFonts w:ascii="Calibri" w:hAnsi="Calibri" w:cs="Calibri"/>
          <w:b w:val="0"/>
          <w:bCs/>
          <w:color w:val="auto"/>
          <w:sz w:val="24"/>
          <w:szCs w:val="24"/>
          <w:lang w:val="en-GB"/>
        </w:rPr>
        <w:t>Caerdydd</w:t>
      </w:r>
      <w:proofErr w:type="spellEnd"/>
      <w:r w:rsidRPr="00526A93">
        <w:rPr>
          <w:rFonts w:ascii="Calibri" w:hAnsi="Calibri" w:cs="Calibri"/>
          <w:b w:val="0"/>
          <w:bCs/>
          <w:color w:val="auto"/>
          <w:sz w:val="24"/>
          <w:szCs w:val="24"/>
          <w:lang w:val="en-GB"/>
        </w:rPr>
        <w:t xml:space="preserve">: </w:t>
      </w:r>
      <w:proofErr w:type="spellStart"/>
      <w:r w:rsidRPr="00526A93">
        <w:rPr>
          <w:rFonts w:ascii="Calibri" w:hAnsi="Calibri" w:cs="Calibri"/>
          <w:b w:val="0"/>
          <w:bCs/>
          <w:color w:val="auto"/>
          <w:sz w:val="24"/>
          <w:szCs w:val="24"/>
          <w:lang w:val="en-GB"/>
        </w:rPr>
        <w:t>Bwrdd</w:t>
      </w:r>
      <w:proofErr w:type="spellEnd"/>
      <w:r w:rsidRPr="00526A93">
        <w:rPr>
          <w:rFonts w:ascii="Calibri" w:hAnsi="Calibri" w:cs="Calibri"/>
          <w:b w:val="0"/>
          <w:bCs/>
          <w:color w:val="auto"/>
          <w:sz w:val="24"/>
          <w:szCs w:val="24"/>
          <w:lang w:val="en-GB"/>
        </w:rPr>
        <w:t xml:space="preserve"> </w:t>
      </w:r>
      <w:proofErr w:type="spellStart"/>
      <w:r w:rsidRPr="00526A93">
        <w:rPr>
          <w:rFonts w:ascii="Calibri" w:hAnsi="Calibri" w:cs="Calibri"/>
          <w:b w:val="0"/>
          <w:bCs/>
          <w:color w:val="auto"/>
          <w:sz w:val="24"/>
          <w:szCs w:val="24"/>
          <w:lang w:val="en-GB"/>
        </w:rPr>
        <w:t>yr</w:t>
      </w:r>
      <w:proofErr w:type="spellEnd"/>
      <w:r w:rsidRPr="00526A93">
        <w:rPr>
          <w:rFonts w:ascii="Calibri" w:hAnsi="Calibri" w:cs="Calibri"/>
          <w:b w:val="0"/>
          <w:bCs/>
          <w:color w:val="auto"/>
          <w:sz w:val="24"/>
          <w:szCs w:val="24"/>
          <w:lang w:val="en-GB"/>
        </w:rPr>
        <w:t xml:space="preserve"> </w:t>
      </w:r>
      <w:proofErr w:type="spellStart"/>
      <w:r w:rsidRPr="00526A93">
        <w:rPr>
          <w:rFonts w:ascii="Calibri" w:hAnsi="Calibri" w:cs="Calibri"/>
          <w:b w:val="0"/>
          <w:bCs/>
          <w:color w:val="auto"/>
          <w:sz w:val="24"/>
          <w:szCs w:val="24"/>
          <w:lang w:val="en-GB"/>
        </w:rPr>
        <w:t>iaith</w:t>
      </w:r>
      <w:proofErr w:type="spellEnd"/>
      <w:r w:rsidRPr="00526A93">
        <w:rPr>
          <w:rFonts w:ascii="Calibri" w:hAnsi="Calibri" w:cs="Calibri"/>
          <w:b w:val="0"/>
          <w:bCs/>
          <w:color w:val="auto"/>
          <w:sz w:val="24"/>
          <w:szCs w:val="24"/>
          <w:lang w:val="en-GB"/>
        </w:rPr>
        <w:t xml:space="preserve"> Gymraeg.</w:t>
      </w:r>
    </w:p>
    <w:p w14:paraId="63A6DE52" w14:textId="77777777" w:rsidR="00526A93" w:rsidRDefault="00526A93" w:rsidP="00FC6783">
      <w:pPr>
        <w:rPr>
          <w:rFonts w:ascii="Calibri" w:hAnsi="Calibri" w:cs="Calibri"/>
          <w:b w:val="0"/>
          <w:bCs/>
          <w:color w:val="auto"/>
          <w:sz w:val="24"/>
          <w:szCs w:val="24"/>
          <w:lang w:val="en-GB"/>
        </w:rPr>
      </w:pPr>
    </w:p>
    <w:p w14:paraId="2C2FD9DA" w14:textId="435D0C1F" w:rsidR="00E9036E" w:rsidRDefault="00E9036E" w:rsidP="00FC6783">
      <w:pPr>
        <w:rPr>
          <w:rFonts w:ascii="Calibri" w:hAnsi="Calibri" w:cs="Calibri"/>
          <w:b w:val="0"/>
          <w:bCs/>
          <w:color w:val="auto"/>
          <w:sz w:val="24"/>
          <w:szCs w:val="24"/>
          <w:lang w:val="en-GB"/>
        </w:rPr>
      </w:pPr>
      <w:r w:rsidRPr="00E9036E">
        <w:rPr>
          <w:rFonts w:ascii="Calibri" w:hAnsi="Calibri" w:cs="Calibri"/>
          <w:b w:val="0"/>
          <w:bCs/>
          <w:color w:val="auto"/>
          <w:sz w:val="24"/>
          <w:szCs w:val="24"/>
          <w:lang w:val="en-GB"/>
        </w:rPr>
        <w:t>Hefin Wyn</w:t>
      </w:r>
      <w:r>
        <w:rPr>
          <w:rFonts w:ascii="Calibri" w:hAnsi="Calibri" w:cs="Calibri"/>
          <w:b w:val="0"/>
          <w:bCs/>
          <w:color w:val="auto"/>
          <w:sz w:val="24"/>
          <w:szCs w:val="24"/>
          <w:lang w:val="en-GB"/>
        </w:rPr>
        <w:t xml:space="preserve">; </w:t>
      </w:r>
      <w:r w:rsidRPr="00E9036E">
        <w:rPr>
          <w:rFonts w:ascii="Calibri" w:hAnsi="Calibri" w:cs="Calibri"/>
          <w:b w:val="0"/>
          <w:bCs/>
          <w:color w:val="auto"/>
          <w:sz w:val="24"/>
          <w:szCs w:val="24"/>
          <w:lang w:val="en-GB"/>
        </w:rPr>
        <w:t xml:space="preserve">Bilingualism and Education in Wales: The Case for Welsh-Medium Schools- published in 2013 by </w:t>
      </w:r>
      <w:proofErr w:type="spellStart"/>
      <w:r w:rsidRPr="00E9036E">
        <w:rPr>
          <w:rFonts w:ascii="Calibri" w:hAnsi="Calibri" w:cs="Calibri"/>
          <w:b w:val="0"/>
          <w:bCs/>
          <w:color w:val="auto"/>
          <w:sz w:val="24"/>
          <w:szCs w:val="24"/>
          <w:lang w:val="en-GB"/>
        </w:rPr>
        <w:t>Gwasg</w:t>
      </w:r>
      <w:proofErr w:type="spellEnd"/>
      <w:r w:rsidRPr="00E9036E">
        <w:rPr>
          <w:rFonts w:ascii="Calibri" w:hAnsi="Calibri" w:cs="Calibri"/>
          <w:b w:val="0"/>
          <w:bCs/>
          <w:color w:val="auto"/>
          <w:sz w:val="24"/>
          <w:szCs w:val="24"/>
          <w:lang w:val="en-GB"/>
        </w:rPr>
        <w:t xml:space="preserve"> </w:t>
      </w:r>
      <w:proofErr w:type="spellStart"/>
      <w:r w:rsidRPr="00E9036E">
        <w:rPr>
          <w:rFonts w:ascii="Calibri" w:hAnsi="Calibri" w:cs="Calibri"/>
          <w:b w:val="0"/>
          <w:bCs/>
          <w:color w:val="auto"/>
          <w:sz w:val="24"/>
          <w:szCs w:val="24"/>
          <w:lang w:val="en-GB"/>
        </w:rPr>
        <w:t>Prifysgol</w:t>
      </w:r>
      <w:proofErr w:type="spellEnd"/>
      <w:r w:rsidRPr="00E9036E">
        <w:rPr>
          <w:rFonts w:ascii="Calibri" w:hAnsi="Calibri" w:cs="Calibri"/>
          <w:b w:val="0"/>
          <w:bCs/>
          <w:color w:val="auto"/>
          <w:sz w:val="24"/>
          <w:szCs w:val="24"/>
          <w:lang w:val="en-GB"/>
        </w:rPr>
        <w:t xml:space="preserve"> Cymru</w:t>
      </w:r>
    </w:p>
    <w:p w14:paraId="5C833D6F" w14:textId="31D8A58A" w:rsidR="00E9036E" w:rsidRPr="003B5A05" w:rsidRDefault="00E9036E" w:rsidP="000B0E3E">
      <w:pPr>
        <w:spacing w:line="240" w:lineRule="auto"/>
        <w:rPr>
          <w:rFonts w:ascii="Calibri" w:hAnsi="Calibri" w:cs="Calibri"/>
          <w:b w:val="0"/>
          <w:bCs/>
          <w:color w:val="auto"/>
          <w:sz w:val="24"/>
          <w:szCs w:val="24"/>
        </w:rPr>
      </w:pPr>
    </w:p>
    <w:p w14:paraId="5F536D48" w14:textId="77777777" w:rsidR="00E9036E" w:rsidRDefault="00E9036E" w:rsidP="000B0E3E">
      <w:pPr>
        <w:spacing w:line="240" w:lineRule="auto"/>
        <w:rPr>
          <w:rFonts w:ascii="Calibri" w:hAnsi="Calibri" w:cs="Calibri"/>
          <w:b w:val="0"/>
          <w:bCs/>
          <w:color w:val="auto"/>
          <w:sz w:val="24"/>
          <w:szCs w:val="24"/>
          <w:lang w:val="en-GB"/>
        </w:rPr>
      </w:pPr>
    </w:p>
    <w:p w14:paraId="10A07B79" w14:textId="77777777" w:rsidR="002727B4" w:rsidRPr="006364B8" w:rsidRDefault="002727B4" w:rsidP="000B0E3E">
      <w:pPr>
        <w:spacing w:line="240" w:lineRule="auto"/>
        <w:rPr>
          <w:rFonts w:ascii="Calibri" w:hAnsi="Calibri" w:cs="Calibri"/>
          <w:b w:val="0"/>
          <w:bCs/>
          <w:color w:val="auto"/>
          <w:sz w:val="24"/>
          <w:szCs w:val="24"/>
          <w:lang w:val="en-GB"/>
        </w:rPr>
      </w:pPr>
    </w:p>
    <w:sectPr w:rsidR="002727B4" w:rsidRPr="006364B8" w:rsidSect="00262F5F">
      <w:headerReference w:type="default" r:id="rId12"/>
      <w:footerReference w:type="default" r:id="rId13"/>
      <w:footerReference w:type="first" r:id="rId14"/>
      <w:pgSz w:w="12240" w:h="15840"/>
      <w:pgMar w:top="720" w:right="1152" w:bottom="720" w:left="1152" w:header="57" w:footer="227" w:gutter="0"/>
      <w:pgNumType w:start="1"/>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E02A4" w14:textId="77777777" w:rsidR="002566B0" w:rsidRDefault="002566B0">
      <w:r>
        <w:separator/>
      </w:r>
    </w:p>
    <w:p w14:paraId="0DF82207" w14:textId="77777777" w:rsidR="002566B0" w:rsidRDefault="002566B0"/>
  </w:endnote>
  <w:endnote w:type="continuationSeparator" w:id="0">
    <w:p w14:paraId="7ECCB6C1" w14:textId="77777777" w:rsidR="002566B0" w:rsidRDefault="002566B0">
      <w:r>
        <w:continuationSeparator/>
      </w:r>
    </w:p>
    <w:p w14:paraId="0E8C0A19" w14:textId="77777777" w:rsidR="002566B0" w:rsidRDefault="002566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f1">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34A93B56" w14:textId="73FB7B39" w:rsidR="00DF027C" w:rsidRDefault="00262F5F" w:rsidP="00E175BB">
        <w:pPr>
          <w:pStyle w:val="Footer"/>
          <w:jc w:val="center"/>
        </w:pPr>
        <w:r>
          <w:rPr>
            <w:noProof/>
          </w:rPr>
          <w:drawing>
            <wp:anchor distT="0" distB="0" distL="114300" distR="114300" simplePos="0" relativeHeight="251658240" behindDoc="0" locked="0" layoutInCell="1" allowOverlap="1" wp14:anchorId="527E7D68" wp14:editId="6C0DDC31">
              <wp:simplePos x="0" y="0"/>
              <wp:positionH relativeFrom="margin">
                <wp:align>left</wp:align>
              </wp:positionH>
              <wp:positionV relativeFrom="paragraph">
                <wp:posOffset>-201295</wp:posOffset>
              </wp:positionV>
              <wp:extent cx="1257300" cy="838200"/>
              <wp:effectExtent l="0" t="0" r="0" b="0"/>
              <wp:wrapSquare wrapText="bothSides"/>
              <wp:docPr id="11" name="Picture 11" descr="UWTSD Students to Take Lead at Circular Economy Event - Fli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Students to Take Lead at Circular Economy Event - Flipboa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027C">
          <w:fldChar w:fldCharType="begin"/>
        </w:r>
        <w:r w:rsidR="00DF027C">
          <w:instrText xml:space="preserve"> PAGE   \* MERGEFORMAT </w:instrText>
        </w:r>
        <w:r w:rsidR="00DF027C">
          <w:fldChar w:fldCharType="separate"/>
        </w:r>
        <w:r w:rsidR="006E5716">
          <w:rPr>
            <w:noProof/>
          </w:rPr>
          <w:t>1</w:t>
        </w:r>
        <w:r w:rsidR="00DF027C">
          <w:rPr>
            <w:noProof/>
          </w:rPr>
          <w:fldChar w:fldCharType="end"/>
        </w:r>
      </w:p>
    </w:sdtContent>
  </w:sdt>
  <w:p w14:paraId="5B562915" w14:textId="6182DA3F" w:rsidR="00DF027C" w:rsidRDefault="00DF0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799197"/>
      <w:docPartObj>
        <w:docPartGallery w:val="Page Numbers (Bottom of Page)"/>
        <w:docPartUnique/>
      </w:docPartObj>
    </w:sdtPr>
    <w:sdtEndPr>
      <w:rPr>
        <w:noProof/>
      </w:rPr>
    </w:sdtEndPr>
    <w:sdtContent>
      <w:p w14:paraId="35B5478B" w14:textId="3876BD45" w:rsidR="00E175BB" w:rsidRDefault="00E175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8DCBF5" w14:textId="77777777" w:rsidR="00E175BB" w:rsidRDefault="00E17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5A3E7" w14:textId="77777777" w:rsidR="002566B0" w:rsidRDefault="002566B0">
      <w:r>
        <w:separator/>
      </w:r>
    </w:p>
    <w:p w14:paraId="75BDA384" w14:textId="77777777" w:rsidR="002566B0" w:rsidRDefault="002566B0"/>
  </w:footnote>
  <w:footnote w:type="continuationSeparator" w:id="0">
    <w:p w14:paraId="6143F198" w14:textId="77777777" w:rsidR="002566B0" w:rsidRDefault="002566B0">
      <w:r>
        <w:continuationSeparator/>
      </w:r>
    </w:p>
    <w:p w14:paraId="069836FA" w14:textId="77777777" w:rsidR="002566B0" w:rsidRDefault="002566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34A90" w:themeColor="text2"/>
        <w:left w:val="single" w:sz="36" w:space="0" w:color="034A90" w:themeColor="text2"/>
        <w:bottom w:val="single" w:sz="36" w:space="0" w:color="034A90" w:themeColor="text2"/>
        <w:right w:val="single" w:sz="36" w:space="0" w:color="034A90" w:themeColor="text2"/>
        <w:insideH w:val="single" w:sz="36" w:space="0" w:color="034A90" w:themeColor="text2"/>
        <w:insideV w:val="single" w:sz="36" w:space="0" w:color="034A90" w:themeColor="text2"/>
      </w:tblBorders>
      <w:tblLook w:val="0000" w:firstRow="0" w:lastRow="0" w:firstColumn="0" w:lastColumn="0" w:noHBand="0" w:noVBand="0"/>
    </w:tblPr>
    <w:tblGrid>
      <w:gridCol w:w="9990"/>
    </w:tblGrid>
    <w:tr w:rsidR="00D077E9" w14:paraId="657EBC6F" w14:textId="77777777" w:rsidTr="00D077E9">
      <w:trPr>
        <w:trHeight w:val="978"/>
      </w:trPr>
      <w:tc>
        <w:tcPr>
          <w:tcW w:w="9990" w:type="dxa"/>
          <w:tcBorders>
            <w:top w:val="nil"/>
            <w:left w:val="nil"/>
            <w:bottom w:val="single" w:sz="36" w:space="0" w:color="A5A5A5" w:themeColor="accent3"/>
            <w:right w:val="nil"/>
          </w:tcBorders>
        </w:tcPr>
        <w:p w14:paraId="20D34EB2" w14:textId="5E43CF40" w:rsidR="00D077E9" w:rsidRDefault="00A540DD" w:rsidP="00262F5F">
          <w:pPr>
            <w:pStyle w:val="Header"/>
            <w:spacing w:before="240"/>
            <w:jc w:val="right"/>
          </w:pPr>
          <w:r w:rsidRPr="00A540DD">
            <w:rPr>
              <w:rFonts w:eastAsia="Arial" w:cstheme="minorHAnsi"/>
              <w:b w:val="0"/>
              <w:bCs/>
              <w:sz w:val="24"/>
              <w:szCs w:val="24"/>
              <w:lang w:val="cy-GB"/>
            </w:rPr>
            <w:t>GWERTHUSIAD BEIRNIADOL O ADDYSG DDWYIEITHOG YNG NGHYMRU</w:t>
          </w:r>
        </w:p>
      </w:tc>
    </w:tr>
  </w:tbl>
  <w:p w14:paraId="4A0FC9E3"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50B76"/>
    <w:multiLevelType w:val="multilevel"/>
    <w:tmpl w:val="C0FC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E942BC"/>
    <w:multiLevelType w:val="hybridMultilevel"/>
    <w:tmpl w:val="89700E58"/>
    <w:lvl w:ilvl="0" w:tplc="08090001">
      <w:start w:val="1"/>
      <w:numFmt w:val="bullet"/>
      <w:lvlText w:val=""/>
      <w:lvlJc w:val="left"/>
      <w:pPr>
        <w:ind w:left="720" w:hanging="360"/>
      </w:pPr>
      <w:rPr>
        <w:rFonts w:ascii="Symbol" w:hAnsi="Symbol" w:hint="default"/>
      </w:rPr>
    </w:lvl>
    <w:lvl w:ilvl="1" w:tplc="EBE8CB74">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60245"/>
    <w:multiLevelType w:val="hybridMultilevel"/>
    <w:tmpl w:val="987AF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1138E"/>
    <w:multiLevelType w:val="hybridMultilevel"/>
    <w:tmpl w:val="A2A63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522EE"/>
    <w:multiLevelType w:val="hybridMultilevel"/>
    <w:tmpl w:val="98766A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B77FBC"/>
    <w:multiLevelType w:val="hybridMultilevel"/>
    <w:tmpl w:val="3C4A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0457573">
    <w:abstractNumId w:val="0"/>
  </w:num>
  <w:num w:numId="2" w16cid:durableId="420830843">
    <w:abstractNumId w:val="5"/>
  </w:num>
  <w:num w:numId="3" w16cid:durableId="6492785">
    <w:abstractNumId w:val="1"/>
  </w:num>
  <w:num w:numId="4" w16cid:durableId="648828815">
    <w:abstractNumId w:val="4"/>
  </w:num>
  <w:num w:numId="5" w16cid:durableId="1380978696">
    <w:abstractNumId w:val="3"/>
  </w:num>
  <w:num w:numId="6" w16cid:durableId="5191215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202"/>
    <w:rsid w:val="00001C04"/>
    <w:rsid w:val="00005337"/>
    <w:rsid w:val="00014F54"/>
    <w:rsid w:val="00015EFF"/>
    <w:rsid w:val="00015F35"/>
    <w:rsid w:val="000222C5"/>
    <w:rsid w:val="000223B8"/>
    <w:rsid w:val="0002482E"/>
    <w:rsid w:val="000335FE"/>
    <w:rsid w:val="0004209D"/>
    <w:rsid w:val="00042973"/>
    <w:rsid w:val="00050324"/>
    <w:rsid w:val="00051D2F"/>
    <w:rsid w:val="00051D99"/>
    <w:rsid w:val="00062A00"/>
    <w:rsid w:val="00062F6E"/>
    <w:rsid w:val="000670D0"/>
    <w:rsid w:val="00072D02"/>
    <w:rsid w:val="0007369E"/>
    <w:rsid w:val="00074CFC"/>
    <w:rsid w:val="00076BBA"/>
    <w:rsid w:val="00082ADD"/>
    <w:rsid w:val="000839CF"/>
    <w:rsid w:val="00083ECF"/>
    <w:rsid w:val="00084031"/>
    <w:rsid w:val="00092DE8"/>
    <w:rsid w:val="000A0150"/>
    <w:rsid w:val="000A1E08"/>
    <w:rsid w:val="000A20A1"/>
    <w:rsid w:val="000A2BF3"/>
    <w:rsid w:val="000A3EA1"/>
    <w:rsid w:val="000A59BA"/>
    <w:rsid w:val="000B075F"/>
    <w:rsid w:val="000B0E3E"/>
    <w:rsid w:val="000C789B"/>
    <w:rsid w:val="000D0C51"/>
    <w:rsid w:val="000D0E47"/>
    <w:rsid w:val="000D1283"/>
    <w:rsid w:val="000D7EB6"/>
    <w:rsid w:val="000E26F7"/>
    <w:rsid w:val="000E63C9"/>
    <w:rsid w:val="000E7288"/>
    <w:rsid w:val="0010154B"/>
    <w:rsid w:val="001031C4"/>
    <w:rsid w:val="00104C0A"/>
    <w:rsid w:val="0010594E"/>
    <w:rsid w:val="00107CE0"/>
    <w:rsid w:val="00107D3A"/>
    <w:rsid w:val="00107D88"/>
    <w:rsid w:val="001114D4"/>
    <w:rsid w:val="001132B9"/>
    <w:rsid w:val="00123C4C"/>
    <w:rsid w:val="00127B08"/>
    <w:rsid w:val="001303B2"/>
    <w:rsid w:val="00130E9D"/>
    <w:rsid w:val="00135DF7"/>
    <w:rsid w:val="001439C2"/>
    <w:rsid w:val="00143AAA"/>
    <w:rsid w:val="00147A13"/>
    <w:rsid w:val="00150A6D"/>
    <w:rsid w:val="00152AA3"/>
    <w:rsid w:val="00153611"/>
    <w:rsid w:val="001627A5"/>
    <w:rsid w:val="00162A29"/>
    <w:rsid w:val="00164661"/>
    <w:rsid w:val="0016669E"/>
    <w:rsid w:val="00172986"/>
    <w:rsid w:val="00176393"/>
    <w:rsid w:val="001809AC"/>
    <w:rsid w:val="00185B35"/>
    <w:rsid w:val="00193DDF"/>
    <w:rsid w:val="001B06E6"/>
    <w:rsid w:val="001B207F"/>
    <w:rsid w:val="001B3261"/>
    <w:rsid w:val="001B44EA"/>
    <w:rsid w:val="001B6278"/>
    <w:rsid w:val="001C35F0"/>
    <w:rsid w:val="001C568D"/>
    <w:rsid w:val="001C7C77"/>
    <w:rsid w:val="001D0074"/>
    <w:rsid w:val="001D3298"/>
    <w:rsid w:val="001E1090"/>
    <w:rsid w:val="001E62FF"/>
    <w:rsid w:val="001F2BC8"/>
    <w:rsid w:val="001F5F6B"/>
    <w:rsid w:val="001F7BD3"/>
    <w:rsid w:val="002028E0"/>
    <w:rsid w:val="002162D1"/>
    <w:rsid w:val="002236FB"/>
    <w:rsid w:val="00230137"/>
    <w:rsid w:val="00230417"/>
    <w:rsid w:val="00230DE2"/>
    <w:rsid w:val="0023542D"/>
    <w:rsid w:val="00236462"/>
    <w:rsid w:val="002400A8"/>
    <w:rsid w:val="00240F4B"/>
    <w:rsid w:val="00243EBC"/>
    <w:rsid w:val="0024463C"/>
    <w:rsid w:val="00244C73"/>
    <w:rsid w:val="002459AC"/>
    <w:rsid w:val="00245EE7"/>
    <w:rsid w:val="00246A35"/>
    <w:rsid w:val="0025110D"/>
    <w:rsid w:val="002566B0"/>
    <w:rsid w:val="00260AC3"/>
    <w:rsid w:val="002616CB"/>
    <w:rsid w:val="00262F5F"/>
    <w:rsid w:val="00266CAC"/>
    <w:rsid w:val="00267C24"/>
    <w:rsid w:val="00270C20"/>
    <w:rsid w:val="002727B4"/>
    <w:rsid w:val="00272A70"/>
    <w:rsid w:val="00284348"/>
    <w:rsid w:val="002933EB"/>
    <w:rsid w:val="002B47F1"/>
    <w:rsid w:val="002C0CDF"/>
    <w:rsid w:val="002C2594"/>
    <w:rsid w:val="002C3134"/>
    <w:rsid w:val="002D5551"/>
    <w:rsid w:val="002D5CA5"/>
    <w:rsid w:val="002D638A"/>
    <w:rsid w:val="002E0BF8"/>
    <w:rsid w:val="002E699F"/>
    <w:rsid w:val="002F1BFC"/>
    <w:rsid w:val="002F35DA"/>
    <w:rsid w:val="002F51F5"/>
    <w:rsid w:val="002F7A9D"/>
    <w:rsid w:val="00301089"/>
    <w:rsid w:val="00304202"/>
    <w:rsid w:val="00304E2A"/>
    <w:rsid w:val="00312137"/>
    <w:rsid w:val="00323123"/>
    <w:rsid w:val="003253CA"/>
    <w:rsid w:val="003259D5"/>
    <w:rsid w:val="00325B6D"/>
    <w:rsid w:val="00330359"/>
    <w:rsid w:val="003324AE"/>
    <w:rsid w:val="00333B87"/>
    <w:rsid w:val="00334EC1"/>
    <w:rsid w:val="0033762F"/>
    <w:rsid w:val="00342780"/>
    <w:rsid w:val="00345751"/>
    <w:rsid w:val="00357B3C"/>
    <w:rsid w:val="00357DE7"/>
    <w:rsid w:val="00362A12"/>
    <w:rsid w:val="003659F4"/>
    <w:rsid w:val="00366262"/>
    <w:rsid w:val="00366C7E"/>
    <w:rsid w:val="003674E8"/>
    <w:rsid w:val="00381F1B"/>
    <w:rsid w:val="00383F3B"/>
    <w:rsid w:val="00384EA3"/>
    <w:rsid w:val="003852E6"/>
    <w:rsid w:val="0038668C"/>
    <w:rsid w:val="00391A3E"/>
    <w:rsid w:val="00392957"/>
    <w:rsid w:val="0039354F"/>
    <w:rsid w:val="003A101B"/>
    <w:rsid w:val="003A39A1"/>
    <w:rsid w:val="003A4443"/>
    <w:rsid w:val="003B19B6"/>
    <w:rsid w:val="003B5A05"/>
    <w:rsid w:val="003C2191"/>
    <w:rsid w:val="003D3863"/>
    <w:rsid w:val="003E1AC7"/>
    <w:rsid w:val="003E4A15"/>
    <w:rsid w:val="003F167B"/>
    <w:rsid w:val="003F3135"/>
    <w:rsid w:val="003F3D3F"/>
    <w:rsid w:val="003F4909"/>
    <w:rsid w:val="003F5DEE"/>
    <w:rsid w:val="004110DE"/>
    <w:rsid w:val="00414763"/>
    <w:rsid w:val="00414820"/>
    <w:rsid w:val="00414CA0"/>
    <w:rsid w:val="00415554"/>
    <w:rsid w:val="004245EE"/>
    <w:rsid w:val="00431474"/>
    <w:rsid w:val="00434101"/>
    <w:rsid w:val="00434E07"/>
    <w:rsid w:val="004365C5"/>
    <w:rsid w:val="0044085A"/>
    <w:rsid w:val="00441313"/>
    <w:rsid w:val="00454DFF"/>
    <w:rsid w:val="00460730"/>
    <w:rsid w:val="00461C78"/>
    <w:rsid w:val="0046274B"/>
    <w:rsid w:val="004632A8"/>
    <w:rsid w:val="00464EC5"/>
    <w:rsid w:val="0047071B"/>
    <w:rsid w:val="00473048"/>
    <w:rsid w:val="0047326C"/>
    <w:rsid w:val="004740A4"/>
    <w:rsid w:val="00480CED"/>
    <w:rsid w:val="0048377B"/>
    <w:rsid w:val="00484CE9"/>
    <w:rsid w:val="00487178"/>
    <w:rsid w:val="00487378"/>
    <w:rsid w:val="004A23E6"/>
    <w:rsid w:val="004A36E1"/>
    <w:rsid w:val="004A49BA"/>
    <w:rsid w:val="004B21A5"/>
    <w:rsid w:val="004C1278"/>
    <w:rsid w:val="004C15A9"/>
    <w:rsid w:val="004D4E0C"/>
    <w:rsid w:val="004D548F"/>
    <w:rsid w:val="004D618F"/>
    <w:rsid w:val="004E2130"/>
    <w:rsid w:val="004E6456"/>
    <w:rsid w:val="004E7858"/>
    <w:rsid w:val="00501301"/>
    <w:rsid w:val="00502E70"/>
    <w:rsid w:val="005037F0"/>
    <w:rsid w:val="00516A86"/>
    <w:rsid w:val="00521383"/>
    <w:rsid w:val="00521681"/>
    <w:rsid w:val="00521D00"/>
    <w:rsid w:val="0052684A"/>
    <w:rsid w:val="00526A93"/>
    <w:rsid w:val="005275F6"/>
    <w:rsid w:val="005321F2"/>
    <w:rsid w:val="0053719D"/>
    <w:rsid w:val="00540E30"/>
    <w:rsid w:val="0055445A"/>
    <w:rsid w:val="005566E4"/>
    <w:rsid w:val="00566B4F"/>
    <w:rsid w:val="00572102"/>
    <w:rsid w:val="00574970"/>
    <w:rsid w:val="00576C93"/>
    <w:rsid w:val="00577AF9"/>
    <w:rsid w:val="005813D4"/>
    <w:rsid w:val="00583225"/>
    <w:rsid w:val="005833D7"/>
    <w:rsid w:val="0058387A"/>
    <w:rsid w:val="005856F0"/>
    <w:rsid w:val="00587DA3"/>
    <w:rsid w:val="00592689"/>
    <w:rsid w:val="005937DC"/>
    <w:rsid w:val="00595BB7"/>
    <w:rsid w:val="005A0445"/>
    <w:rsid w:val="005C4DEA"/>
    <w:rsid w:val="005D13BA"/>
    <w:rsid w:val="005D3178"/>
    <w:rsid w:val="005E096F"/>
    <w:rsid w:val="005E09F6"/>
    <w:rsid w:val="005E3241"/>
    <w:rsid w:val="005E3461"/>
    <w:rsid w:val="005E5C31"/>
    <w:rsid w:val="005F0F06"/>
    <w:rsid w:val="005F136F"/>
    <w:rsid w:val="005F1BB0"/>
    <w:rsid w:val="006001FF"/>
    <w:rsid w:val="00601501"/>
    <w:rsid w:val="00602462"/>
    <w:rsid w:val="006058AA"/>
    <w:rsid w:val="00610540"/>
    <w:rsid w:val="00611918"/>
    <w:rsid w:val="00615BD7"/>
    <w:rsid w:val="00623E7B"/>
    <w:rsid w:val="00625F44"/>
    <w:rsid w:val="00631B5C"/>
    <w:rsid w:val="006353D9"/>
    <w:rsid w:val="006364B8"/>
    <w:rsid w:val="00637C6B"/>
    <w:rsid w:val="00644C41"/>
    <w:rsid w:val="006452B3"/>
    <w:rsid w:val="00645882"/>
    <w:rsid w:val="00647735"/>
    <w:rsid w:val="0065097E"/>
    <w:rsid w:val="00654477"/>
    <w:rsid w:val="00656C4D"/>
    <w:rsid w:val="00673B93"/>
    <w:rsid w:val="0068017D"/>
    <w:rsid w:val="00681CD5"/>
    <w:rsid w:val="00686E10"/>
    <w:rsid w:val="00686EA0"/>
    <w:rsid w:val="0069326C"/>
    <w:rsid w:val="006970FD"/>
    <w:rsid w:val="006973EA"/>
    <w:rsid w:val="006A33A6"/>
    <w:rsid w:val="006B23A0"/>
    <w:rsid w:val="006B2704"/>
    <w:rsid w:val="006C151D"/>
    <w:rsid w:val="006C38C7"/>
    <w:rsid w:val="006D0D63"/>
    <w:rsid w:val="006D4EF2"/>
    <w:rsid w:val="006D692C"/>
    <w:rsid w:val="006D6B4A"/>
    <w:rsid w:val="006E5716"/>
    <w:rsid w:val="006F1137"/>
    <w:rsid w:val="006F182E"/>
    <w:rsid w:val="006F3F2A"/>
    <w:rsid w:val="006F51E3"/>
    <w:rsid w:val="006F6246"/>
    <w:rsid w:val="007021C3"/>
    <w:rsid w:val="00703792"/>
    <w:rsid w:val="007046C0"/>
    <w:rsid w:val="00707642"/>
    <w:rsid w:val="00713891"/>
    <w:rsid w:val="0071510B"/>
    <w:rsid w:val="007178C5"/>
    <w:rsid w:val="00720192"/>
    <w:rsid w:val="00722E0D"/>
    <w:rsid w:val="00727B1B"/>
    <w:rsid w:val="007302B3"/>
    <w:rsid w:val="00730733"/>
    <w:rsid w:val="00730E3A"/>
    <w:rsid w:val="00731FB3"/>
    <w:rsid w:val="0073363C"/>
    <w:rsid w:val="0073591F"/>
    <w:rsid w:val="0073660B"/>
    <w:rsid w:val="00736AAF"/>
    <w:rsid w:val="00741444"/>
    <w:rsid w:val="00741E9C"/>
    <w:rsid w:val="00743087"/>
    <w:rsid w:val="00744758"/>
    <w:rsid w:val="00751678"/>
    <w:rsid w:val="00753A84"/>
    <w:rsid w:val="007604A9"/>
    <w:rsid w:val="007626ED"/>
    <w:rsid w:val="00765B2A"/>
    <w:rsid w:val="0076776C"/>
    <w:rsid w:val="0077145C"/>
    <w:rsid w:val="007736BD"/>
    <w:rsid w:val="00775640"/>
    <w:rsid w:val="00780C33"/>
    <w:rsid w:val="00781035"/>
    <w:rsid w:val="00783A34"/>
    <w:rsid w:val="00785DA0"/>
    <w:rsid w:val="00786ED7"/>
    <w:rsid w:val="00790DE5"/>
    <w:rsid w:val="00791CFA"/>
    <w:rsid w:val="007A1D94"/>
    <w:rsid w:val="007A1FF5"/>
    <w:rsid w:val="007A2BD7"/>
    <w:rsid w:val="007A368D"/>
    <w:rsid w:val="007B5A66"/>
    <w:rsid w:val="007B757A"/>
    <w:rsid w:val="007B7872"/>
    <w:rsid w:val="007B7BA5"/>
    <w:rsid w:val="007C1BBC"/>
    <w:rsid w:val="007C6B52"/>
    <w:rsid w:val="007D16C5"/>
    <w:rsid w:val="007D3E09"/>
    <w:rsid w:val="007D5E4A"/>
    <w:rsid w:val="007D7A8D"/>
    <w:rsid w:val="007E0B7A"/>
    <w:rsid w:val="007E1019"/>
    <w:rsid w:val="007E224E"/>
    <w:rsid w:val="007E3752"/>
    <w:rsid w:val="007E7983"/>
    <w:rsid w:val="007F4302"/>
    <w:rsid w:val="008065B6"/>
    <w:rsid w:val="00806E11"/>
    <w:rsid w:val="00810EAE"/>
    <w:rsid w:val="008110C9"/>
    <w:rsid w:val="00811F28"/>
    <w:rsid w:val="00812B87"/>
    <w:rsid w:val="008145B9"/>
    <w:rsid w:val="00815CB5"/>
    <w:rsid w:val="00825B14"/>
    <w:rsid w:val="00833F7D"/>
    <w:rsid w:val="008368BE"/>
    <w:rsid w:val="00854CC1"/>
    <w:rsid w:val="00856B42"/>
    <w:rsid w:val="008627AA"/>
    <w:rsid w:val="00862F4B"/>
    <w:rsid w:val="00862FE4"/>
    <w:rsid w:val="00863429"/>
    <w:rsid w:val="0086389A"/>
    <w:rsid w:val="00864839"/>
    <w:rsid w:val="00864BC1"/>
    <w:rsid w:val="0086516A"/>
    <w:rsid w:val="00871D9A"/>
    <w:rsid w:val="00875FC0"/>
    <w:rsid w:val="0087605E"/>
    <w:rsid w:val="00882BAB"/>
    <w:rsid w:val="00883312"/>
    <w:rsid w:val="008852C2"/>
    <w:rsid w:val="0088598A"/>
    <w:rsid w:val="00885C64"/>
    <w:rsid w:val="0088703B"/>
    <w:rsid w:val="0089034C"/>
    <w:rsid w:val="008977DA"/>
    <w:rsid w:val="008A0023"/>
    <w:rsid w:val="008A2821"/>
    <w:rsid w:val="008A63BE"/>
    <w:rsid w:val="008A731B"/>
    <w:rsid w:val="008B1FEE"/>
    <w:rsid w:val="008B70F7"/>
    <w:rsid w:val="008C2679"/>
    <w:rsid w:val="008D5652"/>
    <w:rsid w:val="008D6485"/>
    <w:rsid w:val="008D730C"/>
    <w:rsid w:val="008E0D21"/>
    <w:rsid w:val="008E4EFB"/>
    <w:rsid w:val="008E67DB"/>
    <w:rsid w:val="008F1CAC"/>
    <w:rsid w:val="008F237A"/>
    <w:rsid w:val="008F6573"/>
    <w:rsid w:val="00903C32"/>
    <w:rsid w:val="00905BB2"/>
    <w:rsid w:val="0091234F"/>
    <w:rsid w:val="00916B16"/>
    <w:rsid w:val="009173B9"/>
    <w:rsid w:val="00922330"/>
    <w:rsid w:val="009244F4"/>
    <w:rsid w:val="0093335D"/>
    <w:rsid w:val="0093556D"/>
    <w:rsid w:val="0093613E"/>
    <w:rsid w:val="00937634"/>
    <w:rsid w:val="00943026"/>
    <w:rsid w:val="0094414D"/>
    <w:rsid w:val="00944C75"/>
    <w:rsid w:val="00944DCE"/>
    <w:rsid w:val="00953B4D"/>
    <w:rsid w:val="0095683F"/>
    <w:rsid w:val="009568E8"/>
    <w:rsid w:val="00962DD9"/>
    <w:rsid w:val="00965463"/>
    <w:rsid w:val="00966B81"/>
    <w:rsid w:val="009721C8"/>
    <w:rsid w:val="009760BE"/>
    <w:rsid w:val="0098003B"/>
    <w:rsid w:val="00982838"/>
    <w:rsid w:val="0098418A"/>
    <w:rsid w:val="00987720"/>
    <w:rsid w:val="00992760"/>
    <w:rsid w:val="0099769B"/>
    <w:rsid w:val="009A2D36"/>
    <w:rsid w:val="009B597A"/>
    <w:rsid w:val="009B6A62"/>
    <w:rsid w:val="009C3187"/>
    <w:rsid w:val="009C4629"/>
    <w:rsid w:val="009C4BA8"/>
    <w:rsid w:val="009C7190"/>
    <w:rsid w:val="009C7720"/>
    <w:rsid w:val="009D01E4"/>
    <w:rsid w:val="009D54DF"/>
    <w:rsid w:val="009E02E2"/>
    <w:rsid w:val="009F070E"/>
    <w:rsid w:val="009F16AB"/>
    <w:rsid w:val="009F33F9"/>
    <w:rsid w:val="009F4580"/>
    <w:rsid w:val="009F65AA"/>
    <w:rsid w:val="009F7158"/>
    <w:rsid w:val="00A01044"/>
    <w:rsid w:val="00A021F0"/>
    <w:rsid w:val="00A075BE"/>
    <w:rsid w:val="00A12F86"/>
    <w:rsid w:val="00A13B04"/>
    <w:rsid w:val="00A17773"/>
    <w:rsid w:val="00A228C9"/>
    <w:rsid w:val="00A23AFA"/>
    <w:rsid w:val="00A25F85"/>
    <w:rsid w:val="00A31B3E"/>
    <w:rsid w:val="00A345E1"/>
    <w:rsid w:val="00A36181"/>
    <w:rsid w:val="00A368DB"/>
    <w:rsid w:val="00A42864"/>
    <w:rsid w:val="00A435D8"/>
    <w:rsid w:val="00A50AE1"/>
    <w:rsid w:val="00A523AB"/>
    <w:rsid w:val="00A532F3"/>
    <w:rsid w:val="00A540DD"/>
    <w:rsid w:val="00A55B01"/>
    <w:rsid w:val="00A55E05"/>
    <w:rsid w:val="00A60781"/>
    <w:rsid w:val="00A60A61"/>
    <w:rsid w:val="00A61A19"/>
    <w:rsid w:val="00A63594"/>
    <w:rsid w:val="00A64D00"/>
    <w:rsid w:val="00A7054F"/>
    <w:rsid w:val="00A707CE"/>
    <w:rsid w:val="00A73FA2"/>
    <w:rsid w:val="00A80CEC"/>
    <w:rsid w:val="00A846BF"/>
    <w:rsid w:val="00A84768"/>
    <w:rsid w:val="00A8489E"/>
    <w:rsid w:val="00A85CB3"/>
    <w:rsid w:val="00A8671D"/>
    <w:rsid w:val="00A923E1"/>
    <w:rsid w:val="00A95D9E"/>
    <w:rsid w:val="00AA19ED"/>
    <w:rsid w:val="00AA2287"/>
    <w:rsid w:val="00AB0278"/>
    <w:rsid w:val="00AB3293"/>
    <w:rsid w:val="00AC0250"/>
    <w:rsid w:val="00AC29F3"/>
    <w:rsid w:val="00AC4AB0"/>
    <w:rsid w:val="00AC5337"/>
    <w:rsid w:val="00AD06A0"/>
    <w:rsid w:val="00AD0B7D"/>
    <w:rsid w:val="00AD32A1"/>
    <w:rsid w:val="00AD66EC"/>
    <w:rsid w:val="00AD73D7"/>
    <w:rsid w:val="00AE38EF"/>
    <w:rsid w:val="00AE50AF"/>
    <w:rsid w:val="00AF2AB2"/>
    <w:rsid w:val="00AF49EB"/>
    <w:rsid w:val="00AF4ACA"/>
    <w:rsid w:val="00AF4F66"/>
    <w:rsid w:val="00AF6406"/>
    <w:rsid w:val="00AF66CE"/>
    <w:rsid w:val="00B00518"/>
    <w:rsid w:val="00B05442"/>
    <w:rsid w:val="00B05E14"/>
    <w:rsid w:val="00B1298C"/>
    <w:rsid w:val="00B20963"/>
    <w:rsid w:val="00B21CD0"/>
    <w:rsid w:val="00B231E5"/>
    <w:rsid w:val="00B2387A"/>
    <w:rsid w:val="00B25C63"/>
    <w:rsid w:val="00B37F65"/>
    <w:rsid w:val="00B41B52"/>
    <w:rsid w:val="00B44A79"/>
    <w:rsid w:val="00B60B1D"/>
    <w:rsid w:val="00B63FC8"/>
    <w:rsid w:val="00B648C8"/>
    <w:rsid w:val="00B72774"/>
    <w:rsid w:val="00B75A62"/>
    <w:rsid w:val="00B7641E"/>
    <w:rsid w:val="00B81996"/>
    <w:rsid w:val="00B8650C"/>
    <w:rsid w:val="00B874FD"/>
    <w:rsid w:val="00B9776B"/>
    <w:rsid w:val="00BA1C96"/>
    <w:rsid w:val="00BA3C56"/>
    <w:rsid w:val="00BA6DD0"/>
    <w:rsid w:val="00BB2D84"/>
    <w:rsid w:val="00BB5218"/>
    <w:rsid w:val="00BC2CC4"/>
    <w:rsid w:val="00BD5A00"/>
    <w:rsid w:val="00BD6D39"/>
    <w:rsid w:val="00BE3488"/>
    <w:rsid w:val="00BE7810"/>
    <w:rsid w:val="00BF2DB0"/>
    <w:rsid w:val="00BF3976"/>
    <w:rsid w:val="00BF5D5E"/>
    <w:rsid w:val="00C02B87"/>
    <w:rsid w:val="00C03798"/>
    <w:rsid w:val="00C05EE0"/>
    <w:rsid w:val="00C113E1"/>
    <w:rsid w:val="00C11E2D"/>
    <w:rsid w:val="00C148A9"/>
    <w:rsid w:val="00C1620F"/>
    <w:rsid w:val="00C16446"/>
    <w:rsid w:val="00C2249C"/>
    <w:rsid w:val="00C2325D"/>
    <w:rsid w:val="00C30BD2"/>
    <w:rsid w:val="00C31FC1"/>
    <w:rsid w:val="00C33063"/>
    <w:rsid w:val="00C35BD7"/>
    <w:rsid w:val="00C4086D"/>
    <w:rsid w:val="00C4719A"/>
    <w:rsid w:val="00C55574"/>
    <w:rsid w:val="00C66977"/>
    <w:rsid w:val="00C718DF"/>
    <w:rsid w:val="00C737AD"/>
    <w:rsid w:val="00C73A18"/>
    <w:rsid w:val="00C74858"/>
    <w:rsid w:val="00C75825"/>
    <w:rsid w:val="00C84085"/>
    <w:rsid w:val="00C9332B"/>
    <w:rsid w:val="00C95FBA"/>
    <w:rsid w:val="00CA05BF"/>
    <w:rsid w:val="00CA1896"/>
    <w:rsid w:val="00CA2C45"/>
    <w:rsid w:val="00CA4EF6"/>
    <w:rsid w:val="00CA6D91"/>
    <w:rsid w:val="00CB17E0"/>
    <w:rsid w:val="00CB25DD"/>
    <w:rsid w:val="00CB3EE4"/>
    <w:rsid w:val="00CB5B28"/>
    <w:rsid w:val="00CC3B0C"/>
    <w:rsid w:val="00CC4AFD"/>
    <w:rsid w:val="00CC536A"/>
    <w:rsid w:val="00CC78BA"/>
    <w:rsid w:val="00CE2EE7"/>
    <w:rsid w:val="00CE3225"/>
    <w:rsid w:val="00CE3F11"/>
    <w:rsid w:val="00CF2568"/>
    <w:rsid w:val="00CF4EE8"/>
    <w:rsid w:val="00CF5371"/>
    <w:rsid w:val="00D00619"/>
    <w:rsid w:val="00D0185A"/>
    <w:rsid w:val="00D02559"/>
    <w:rsid w:val="00D0323A"/>
    <w:rsid w:val="00D0559F"/>
    <w:rsid w:val="00D077E9"/>
    <w:rsid w:val="00D10C4D"/>
    <w:rsid w:val="00D156C0"/>
    <w:rsid w:val="00D215F3"/>
    <w:rsid w:val="00D35666"/>
    <w:rsid w:val="00D365F8"/>
    <w:rsid w:val="00D410A1"/>
    <w:rsid w:val="00D42CB7"/>
    <w:rsid w:val="00D4772B"/>
    <w:rsid w:val="00D47E8D"/>
    <w:rsid w:val="00D51B14"/>
    <w:rsid w:val="00D53882"/>
    <w:rsid w:val="00D5413D"/>
    <w:rsid w:val="00D54ADF"/>
    <w:rsid w:val="00D54C59"/>
    <w:rsid w:val="00D570A9"/>
    <w:rsid w:val="00D60CD2"/>
    <w:rsid w:val="00D61634"/>
    <w:rsid w:val="00D7063A"/>
    <w:rsid w:val="00D70D02"/>
    <w:rsid w:val="00D74997"/>
    <w:rsid w:val="00D770C7"/>
    <w:rsid w:val="00D774F7"/>
    <w:rsid w:val="00D7781E"/>
    <w:rsid w:val="00D806C7"/>
    <w:rsid w:val="00D813E6"/>
    <w:rsid w:val="00D86945"/>
    <w:rsid w:val="00D86FC9"/>
    <w:rsid w:val="00D90290"/>
    <w:rsid w:val="00D92F9E"/>
    <w:rsid w:val="00D94DE1"/>
    <w:rsid w:val="00DA2B0E"/>
    <w:rsid w:val="00DA2B86"/>
    <w:rsid w:val="00DA6893"/>
    <w:rsid w:val="00DB0C8A"/>
    <w:rsid w:val="00DC5C60"/>
    <w:rsid w:val="00DD152F"/>
    <w:rsid w:val="00DE092D"/>
    <w:rsid w:val="00DE213F"/>
    <w:rsid w:val="00DF027C"/>
    <w:rsid w:val="00DF12E0"/>
    <w:rsid w:val="00DF3F9F"/>
    <w:rsid w:val="00DF447F"/>
    <w:rsid w:val="00DF4E4F"/>
    <w:rsid w:val="00E0037D"/>
    <w:rsid w:val="00E00A32"/>
    <w:rsid w:val="00E03AED"/>
    <w:rsid w:val="00E063EC"/>
    <w:rsid w:val="00E14E5D"/>
    <w:rsid w:val="00E16078"/>
    <w:rsid w:val="00E175BB"/>
    <w:rsid w:val="00E20FD0"/>
    <w:rsid w:val="00E21E9C"/>
    <w:rsid w:val="00E22ACD"/>
    <w:rsid w:val="00E22C5F"/>
    <w:rsid w:val="00E23CA9"/>
    <w:rsid w:val="00E24D46"/>
    <w:rsid w:val="00E30C13"/>
    <w:rsid w:val="00E34C8D"/>
    <w:rsid w:val="00E355DE"/>
    <w:rsid w:val="00E37381"/>
    <w:rsid w:val="00E37E4B"/>
    <w:rsid w:val="00E425FA"/>
    <w:rsid w:val="00E45033"/>
    <w:rsid w:val="00E54448"/>
    <w:rsid w:val="00E55ABB"/>
    <w:rsid w:val="00E576E6"/>
    <w:rsid w:val="00E620B0"/>
    <w:rsid w:val="00E64B9D"/>
    <w:rsid w:val="00E64D51"/>
    <w:rsid w:val="00E71A4A"/>
    <w:rsid w:val="00E81B40"/>
    <w:rsid w:val="00E86C04"/>
    <w:rsid w:val="00E86CD2"/>
    <w:rsid w:val="00E86D5B"/>
    <w:rsid w:val="00E87E93"/>
    <w:rsid w:val="00E9036E"/>
    <w:rsid w:val="00E913E9"/>
    <w:rsid w:val="00E918FE"/>
    <w:rsid w:val="00E920BA"/>
    <w:rsid w:val="00E946C1"/>
    <w:rsid w:val="00E94D8A"/>
    <w:rsid w:val="00EB004C"/>
    <w:rsid w:val="00EB05E4"/>
    <w:rsid w:val="00EB2E4E"/>
    <w:rsid w:val="00EC1454"/>
    <w:rsid w:val="00EC15D2"/>
    <w:rsid w:val="00EC3462"/>
    <w:rsid w:val="00EC52D2"/>
    <w:rsid w:val="00EC77D9"/>
    <w:rsid w:val="00EC7C78"/>
    <w:rsid w:val="00ED02B4"/>
    <w:rsid w:val="00ED49F9"/>
    <w:rsid w:val="00ED5236"/>
    <w:rsid w:val="00ED7849"/>
    <w:rsid w:val="00EE0C9C"/>
    <w:rsid w:val="00EF1C9A"/>
    <w:rsid w:val="00EF41B4"/>
    <w:rsid w:val="00EF53E3"/>
    <w:rsid w:val="00EF555B"/>
    <w:rsid w:val="00EF7A65"/>
    <w:rsid w:val="00F016BA"/>
    <w:rsid w:val="00F027BB"/>
    <w:rsid w:val="00F04EF5"/>
    <w:rsid w:val="00F1004C"/>
    <w:rsid w:val="00F11DCF"/>
    <w:rsid w:val="00F15C6B"/>
    <w:rsid w:val="00F162EA"/>
    <w:rsid w:val="00F20F2F"/>
    <w:rsid w:val="00F23FEE"/>
    <w:rsid w:val="00F27C7D"/>
    <w:rsid w:val="00F309F9"/>
    <w:rsid w:val="00F32671"/>
    <w:rsid w:val="00F32B53"/>
    <w:rsid w:val="00F344C6"/>
    <w:rsid w:val="00F34FB8"/>
    <w:rsid w:val="00F37869"/>
    <w:rsid w:val="00F440EE"/>
    <w:rsid w:val="00F46283"/>
    <w:rsid w:val="00F47B10"/>
    <w:rsid w:val="00F47E94"/>
    <w:rsid w:val="00F50FF7"/>
    <w:rsid w:val="00F52D27"/>
    <w:rsid w:val="00F5562A"/>
    <w:rsid w:val="00F61F23"/>
    <w:rsid w:val="00F667C5"/>
    <w:rsid w:val="00F746B4"/>
    <w:rsid w:val="00F75637"/>
    <w:rsid w:val="00F8225E"/>
    <w:rsid w:val="00F82950"/>
    <w:rsid w:val="00F83527"/>
    <w:rsid w:val="00F92EE4"/>
    <w:rsid w:val="00F95E7C"/>
    <w:rsid w:val="00F97CF5"/>
    <w:rsid w:val="00FA49AD"/>
    <w:rsid w:val="00FA6062"/>
    <w:rsid w:val="00FB0E86"/>
    <w:rsid w:val="00FB1800"/>
    <w:rsid w:val="00FB365F"/>
    <w:rsid w:val="00FB3A8E"/>
    <w:rsid w:val="00FB4E8B"/>
    <w:rsid w:val="00FB4F70"/>
    <w:rsid w:val="00FC3862"/>
    <w:rsid w:val="00FC6783"/>
    <w:rsid w:val="00FC785E"/>
    <w:rsid w:val="00FD04AB"/>
    <w:rsid w:val="00FD583F"/>
    <w:rsid w:val="00FD5CF4"/>
    <w:rsid w:val="00FD62D0"/>
    <w:rsid w:val="00FD7488"/>
    <w:rsid w:val="00FE06E3"/>
    <w:rsid w:val="00FE1CBE"/>
    <w:rsid w:val="00FE573A"/>
    <w:rsid w:val="00FE624E"/>
    <w:rsid w:val="00FF01CE"/>
    <w:rsid w:val="00FF16B4"/>
    <w:rsid w:val="00FF26AB"/>
    <w:rsid w:val="00FF471B"/>
    <w:rsid w:val="00FF76B8"/>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7DE81"/>
  <w15:docId w15:val="{070A741E-A233-4B56-9CF8-DFC3CA52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34A90"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2376B"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paragraph" w:styleId="Heading3">
    <w:name w:val="heading 3"/>
    <w:basedOn w:val="Normal"/>
    <w:next w:val="Normal"/>
    <w:link w:val="Heading3Char"/>
    <w:uiPriority w:val="5"/>
    <w:unhideWhenUsed/>
    <w:qFormat/>
    <w:rsid w:val="007A1D94"/>
    <w:pPr>
      <w:keepNext/>
      <w:keepLines/>
      <w:spacing w:before="40"/>
      <w:outlineLvl w:val="2"/>
    </w:pPr>
    <w:rPr>
      <w:rFonts w:asciiTheme="majorHAnsi" w:eastAsiaTheme="majorEastAsia" w:hAnsiTheme="majorHAnsi" w:cstheme="majorBidi"/>
      <w:color w:val="7F5F00" w:themeColor="accent1" w:themeShade="7F"/>
      <w:sz w:val="24"/>
      <w:szCs w:val="24"/>
    </w:rPr>
  </w:style>
  <w:style w:type="paragraph" w:styleId="Heading4">
    <w:name w:val="heading 4"/>
    <w:basedOn w:val="Normal"/>
    <w:next w:val="Normal"/>
    <w:link w:val="Heading4Char"/>
    <w:uiPriority w:val="1"/>
    <w:semiHidden/>
    <w:unhideWhenUsed/>
    <w:qFormat/>
    <w:rsid w:val="000A20A1"/>
    <w:pPr>
      <w:keepNext/>
      <w:keepLines/>
      <w:spacing w:before="40"/>
      <w:outlineLvl w:val="3"/>
    </w:pPr>
    <w:rPr>
      <w:rFonts w:asciiTheme="majorHAnsi" w:eastAsiaTheme="majorEastAsia" w:hAnsiTheme="majorHAnsi" w:cstheme="majorBidi"/>
      <w:i/>
      <w:iCs/>
      <w:color w:val="BF8F0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34A90"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34A90"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2376B"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34A90" w:themeColor="text2"/>
      <w:sz w:val="36"/>
      <w:szCs w:val="26"/>
    </w:rPr>
  </w:style>
  <w:style w:type="table" w:styleId="TableGrid">
    <w:name w:val="Table Grid"/>
    <w:basedOn w:val="TableNormal"/>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34A90" w:themeColor="text2"/>
      <w:sz w:val="28"/>
      <w:szCs w:val="22"/>
    </w:rPr>
  </w:style>
  <w:style w:type="character" w:customStyle="1" w:styleId="EmphasisTextChar">
    <w:name w:val="Emphasis Text Char"/>
    <w:basedOn w:val="DefaultParagraphFont"/>
    <w:link w:val="EmphasisText"/>
    <w:rsid w:val="00DF027C"/>
    <w:rPr>
      <w:rFonts w:eastAsiaTheme="minorEastAsia"/>
      <w:b/>
      <w:color w:val="034A90" w:themeColor="text2"/>
      <w:sz w:val="28"/>
      <w:szCs w:val="22"/>
    </w:rPr>
  </w:style>
  <w:style w:type="paragraph" w:styleId="TOCHeading">
    <w:name w:val="TOC Heading"/>
    <w:basedOn w:val="Heading1"/>
    <w:next w:val="Normal"/>
    <w:uiPriority w:val="39"/>
    <w:unhideWhenUsed/>
    <w:qFormat/>
    <w:rsid w:val="00D410A1"/>
    <w:pPr>
      <w:keepLines/>
      <w:spacing w:after="0" w:line="259" w:lineRule="auto"/>
      <w:outlineLvl w:val="9"/>
    </w:pPr>
    <w:rPr>
      <w:b w:val="0"/>
      <w:color w:val="BF8F00" w:themeColor="accent1" w:themeShade="BF"/>
      <w:kern w:val="0"/>
      <w:sz w:val="32"/>
    </w:rPr>
  </w:style>
  <w:style w:type="paragraph" w:styleId="TOC1">
    <w:name w:val="toc 1"/>
    <w:basedOn w:val="Normal"/>
    <w:next w:val="Normal"/>
    <w:autoRedefine/>
    <w:uiPriority w:val="39"/>
    <w:unhideWhenUsed/>
    <w:rsid w:val="00015F35"/>
    <w:pPr>
      <w:tabs>
        <w:tab w:val="right" w:leader="dot" w:pos="9926"/>
      </w:tabs>
      <w:spacing w:after="100" w:line="480" w:lineRule="auto"/>
      <w:ind w:left="280"/>
    </w:pPr>
  </w:style>
  <w:style w:type="paragraph" w:styleId="TOC2">
    <w:name w:val="toc 2"/>
    <w:basedOn w:val="Normal"/>
    <w:next w:val="Normal"/>
    <w:autoRedefine/>
    <w:uiPriority w:val="39"/>
    <w:unhideWhenUsed/>
    <w:rsid w:val="00A707CE"/>
    <w:pPr>
      <w:tabs>
        <w:tab w:val="right" w:leader="dot" w:pos="9926"/>
      </w:tabs>
      <w:spacing w:after="100" w:line="480" w:lineRule="auto"/>
      <w:ind w:left="280"/>
    </w:pPr>
  </w:style>
  <w:style w:type="character" w:styleId="Hyperlink">
    <w:name w:val="Hyperlink"/>
    <w:basedOn w:val="DefaultParagraphFont"/>
    <w:uiPriority w:val="99"/>
    <w:unhideWhenUsed/>
    <w:rsid w:val="00D410A1"/>
    <w:rPr>
      <w:color w:val="0563C1" w:themeColor="hyperlink"/>
      <w:u w:val="single"/>
    </w:rPr>
  </w:style>
  <w:style w:type="character" w:customStyle="1" w:styleId="ls0">
    <w:name w:val="ls0"/>
    <w:basedOn w:val="DefaultParagraphFont"/>
    <w:rsid w:val="00E86C04"/>
  </w:style>
  <w:style w:type="character" w:customStyle="1" w:styleId="a">
    <w:name w:val="_"/>
    <w:basedOn w:val="DefaultParagraphFont"/>
    <w:rsid w:val="00E86C04"/>
  </w:style>
  <w:style w:type="character" w:customStyle="1" w:styleId="ff4">
    <w:name w:val="ff4"/>
    <w:basedOn w:val="DefaultParagraphFont"/>
    <w:rsid w:val="00E86C04"/>
  </w:style>
  <w:style w:type="character" w:customStyle="1" w:styleId="wsc">
    <w:name w:val="wsc"/>
    <w:basedOn w:val="DefaultParagraphFont"/>
    <w:rsid w:val="00E86C04"/>
  </w:style>
  <w:style w:type="character" w:customStyle="1" w:styleId="Heading3Char">
    <w:name w:val="Heading 3 Char"/>
    <w:basedOn w:val="DefaultParagraphFont"/>
    <w:link w:val="Heading3"/>
    <w:uiPriority w:val="5"/>
    <w:rsid w:val="007A1D94"/>
    <w:rPr>
      <w:rFonts w:asciiTheme="majorHAnsi" w:eastAsiaTheme="majorEastAsia" w:hAnsiTheme="majorHAnsi" w:cstheme="majorBidi"/>
      <w:b/>
      <w:color w:val="7F5F00" w:themeColor="accent1" w:themeShade="7F"/>
    </w:rPr>
  </w:style>
  <w:style w:type="paragraph" w:styleId="TOC3">
    <w:name w:val="toc 3"/>
    <w:basedOn w:val="Normal"/>
    <w:next w:val="Normal"/>
    <w:autoRedefine/>
    <w:uiPriority w:val="39"/>
    <w:unhideWhenUsed/>
    <w:rsid w:val="00107CE0"/>
    <w:pPr>
      <w:spacing w:after="100"/>
      <w:ind w:left="560"/>
    </w:pPr>
  </w:style>
  <w:style w:type="paragraph" w:styleId="NormalWeb">
    <w:name w:val="Normal (Web)"/>
    <w:basedOn w:val="Normal"/>
    <w:uiPriority w:val="99"/>
    <w:unhideWhenUsed/>
    <w:rsid w:val="00266CAC"/>
    <w:pPr>
      <w:spacing w:before="100" w:beforeAutospacing="1" w:after="100" w:afterAutospacing="1" w:line="240" w:lineRule="auto"/>
    </w:pPr>
    <w:rPr>
      <w:rFonts w:ascii="Times New Roman" w:eastAsia="Times New Roman" w:hAnsi="Times New Roman" w:cs="Times New Roman"/>
      <w:b w:val="0"/>
      <w:color w:val="auto"/>
      <w:sz w:val="24"/>
      <w:szCs w:val="24"/>
      <w:lang w:val="en-GB" w:eastAsia="zh-CN"/>
    </w:rPr>
  </w:style>
  <w:style w:type="paragraph" w:customStyle="1" w:styleId="a8lwr">
    <w:name w:val="a8lwr"/>
    <w:basedOn w:val="Normal"/>
    <w:rsid w:val="0088598A"/>
    <w:pPr>
      <w:spacing w:before="100" w:beforeAutospacing="1" w:after="100" w:afterAutospacing="1" w:line="240" w:lineRule="auto"/>
    </w:pPr>
    <w:rPr>
      <w:rFonts w:ascii="Times New Roman" w:eastAsia="Times New Roman" w:hAnsi="Times New Roman" w:cs="Times New Roman"/>
      <w:b w:val="0"/>
      <w:color w:val="auto"/>
      <w:sz w:val="24"/>
      <w:szCs w:val="24"/>
      <w:lang w:val="en-GB" w:eastAsia="zh-CN"/>
    </w:rPr>
  </w:style>
  <w:style w:type="paragraph" w:styleId="ListParagraph">
    <w:name w:val="List Paragraph"/>
    <w:basedOn w:val="Normal"/>
    <w:uiPriority w:val="34"/>
    <w:unhideWhenUsed/>
    <w:qFormat/>
    <w:rsid w:val="00521383"/>
    <w:pPr>
      <w:ind w:left="720"/>
      <w:contextualSpacing/>
    </w:pPr>
  </w:style>
  <w:style w:type="character" w:customStyle="1" w:styleId="Heading4Char">
    <w:name w:val="Heading 4 Char"/>
    <w:basedOn w:val="DefaultParagraphFont"/>
    <w:link w:val="Heading4"/>
    <w:uiPriority w:val="1"/>
    <w:semiHidden/>
    <w:rsid w:val="000A20A1"/>
    <w:rPr>
      <w:rFonts w:asciiTheme="majorHAnsi" w:eastAsiaTheme="majorEastAsia" w:hAnsiTheme="majorHAnsi" w:cstheme="majorBidi"/>
      <w:b/>
      <w:i/>
      <w:iCs/>
      <w:color w:val="BF8F00" w:themeColor="accent1" w:themeShade="BF"/>
      <w:sz w:val="28"/>
      <w:szCs w:val="22"/>
    </w:rPr>
  </w:style>
  <w:style w:type="character" w:styleId="Strong">
    <w:name w:val="Strong"/>
    <w:basedOn w:val="DefaultParagraphFont"/>
    <w:uiPriority w:val="22"/>
    <w:qFormat/>
    <w:rsid w:val="00381F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5316">
      <w:bodyDiv w:val="1"/>
      <w:marLeft w:val="0"/>
      <w:marRight w:val="0"/>
      <w:marTop w:val="0"/>
      <w:marBottom w:val="0"/>
      <w:divBdr>
        <w:top w:val="none" w:sz="0" w:space="0" w:color="auto"/>
        <w:left w:val="none" w:sz="0" w:space="0" w:color="auto"/>
        <w:bottom w:val="none" w:sz="0" w:space="0" w:color="auto"/>
        <w:right w:val="none" w:sz="0" w:space="0" w:color="auto"/>
      </w:divBdr>
    </w:div>
    <w:div w:id="44183462">
      <w:bodyDiv w:val="1"/>
      <w:marLeft w:val="0"/>
      <w:marRight w:val="0"/>
      <w:marTop w:val="0"/>
      <w:marBottom w:val="0"/>
      <w:divBdr>
        <w:top w:val="none" w:sz="0" w:space="0" w:color="auto"/>
        <w:left w:val="none" w:sz="0" w:space="0" w:color="auto"/>
        <w:bottom w:val="none" w:sz="0" w:space="0" w:color="auto"/>
        <w:right w:val="none" w:sz="0" w:space="0" w:color="auto"/>
      </w:divBdr>
    </w:div>
    <w:div w:id="82606811">
      <w:bodyDiv w:val="1"/>
      <w:marLeft w:val="0"/>
      <w:marRight w:val="0"/>
      <w:marTop w:val="0"/>
      <w:marBottom w:val="0"/>
      <w:divBdr>
        <w:top w:val="none" w:sz="0" w:space="0" w:color="auto"/>
        <w:left w:val="none" w:sz="0" w:space="0" w:color="auto"/>
        <w:bottom w:val="none" w:sz="0" w:space="0" w:color="auto"/>
        <w:right w:val="none" w:sz="0" w:space="0" w:color="auto"/>
      </w:divBdr>
    </w:div>
    <w:div w:id="120268399">
      <w:bodyDiv w:val="1"/>
      <w:marLeft w:val="0"/>
      <w:marRight w:val="0"/>
      <w:marTop w:val="0"/>
      <w:marBottom w:val="0"/>
      <w:divBdr>
        <w:top w:val="none" w:sz="0" w:space="0" w:color="auto"/>
        <w:left w:val="none" w:sz="0" w:space="0" w:color="auto"/>
        <w:bottom w:val="none" w:sz="0" w:space="0" w:color="auto"/>
        <w:right w:val="none" w:sz="0" w:space="0" w:color="auto"/>
      </w:divBdr>
    </w:div>
    <w:div w:id="130055569">
      <w:bodyDiv w:val="1"/>
      <w:marLeft w:val="0"/>
      <w:marRight w:val="0"/>
      <w:marTop w:val="0"/>
      <w:marBottom w:val="0"/>
      <w:divBdr>
        <w:top w:val="none" w:sz="0" w:space="0" w:color="auto"/>
        <w:left w:val="none" w:sz="0" w:space="0" w:color="auto"/>
        <w:bottom w:val="none" w:sz="0" w:space="0" w:color="auto"/>
        <w:right w:val="none" w:sz="0" w:space="0" w:color="auto"/>
      </w:divBdr>
    </w:div>
    <w:div w:id="153184900">
      <w:bodyDiv w:val="1"/>
      <w:marLeft w:val="0"/>
      <w:marRight w:val="0"/>
      <w:marTop w:val="0"/>
      <w:marBottom w:val="0"/>
      <w:divBdr>
        <w:top w:val="none" w:sz="0" w:space="0" w:color="auto"/>
        <w:left w:val="none" w:sz="0" w:space="0" w:color="auto"/>
        <w:bottom w:val="none" w:sz="0" w:space="0" w:color="auto"/>
        <w:right w:val="none" w:sz="0" w:space="0" w:color="auto"/>
      </w:divBdr>
    </w:div>
    <w:div w:id="166023061">
      <w:bodyDiv w:val="1"/>
      <w:marLeft w:val="0"/>
      <w:marRight w:val="0"/>
      <w:marTop w:val="0"/>
      <w:marBottom w:val="0"/>
      <w:divBdr>
        <w:top w:val="none" w:sz="0" w:space="0" w:color="auto"/>
        <w:left w:val="none" w:sz="0" w:space="0" w:color="auto"/>
        <w:bottom w:val="none" w:sz="0" w:space="0" w:color="auto"/>
        <w:right w:val="none" w:sz="0" w:space="0" w:color="auto"/>
      </w:divBdr>
    </w:div>
    <w:div w:id="276445436">
      <w:bodyDiv w:val="1"/>
      <w:marLeft w:val="0"/>
      <w:marRight w:val="0"/>
      <w:marTop w:val="0"/>
      <w:marBottom w:val="0"/>
      <w:divBdr>
        <w:top w:val="none" w:sz="0" w:space="0" w:color="auto"/>
        <w:left w:val="none" w:sz="0" w:space="0" w:color="auto"/>
        <w:bottom w:val="none" w:sz="0" w:space="0" w:color="auto"/>
        <w:right w:val="none" w:sz="0" w:space="0" w:color="auto"/>
      </w:divBdr>
    </w:div>
    <w:div w:id="279184553">
      <w:bodyDiv w:val="1"/>
      <w:marLeft w:val="0"/>
      <w:marRight w:val="0"/>
      <w:marTop w:val="0"/>
      <w:marBottom w:val="0"/>
      <w:divBdr>
        <w:top w:val="none" w:sz="0" w:space="0" w:color="auto"/>
        <w:left w:val="none" w:sz="0" w:space="0" w:color="auto"/>
        <w:bottom w:val="none" w:sz="0" w:space="0" w:color="auto"/>
        <w:right w:val="none" w:sz="0" w:space="0" w:color="auto"/>
      </w:divBdr>
    </w:div>
    <w:div w:id="290942300">
      <w:bodyDiv w:val="1"/>
      <w:marLeft w:val="0"/>
      <w:marRight w:val="0"/>
      <w:marTop w:val="0"/>
      <w:marBottom w:val="0"/>
      <w:divBdr>
        <w:top w:val="none" w:sz="0" w:space="0" w:color="auto"/>
        <w:left w:val="none" w:sz="0" w:space="0" w:color="auto"/>
        <w:bottom w:val="none" w:sz="0" w:space="0" w:color="auto"/>
        <w:right w:val="none" w:sz="0" w:space="0" w:color="auto"/>
      </w:divBdr>
    </w:div>
    <w:div w:id="339505417">
      <w:bodyDiv w:val="1"/>
      <w:marLeft w:val="0"/>
      <w:marRight w:val="0"/>
      <w:marTop w:val="0"/>
      <w:marBottom w:val="0"/>
      <w:divBdr>
        <w:top w:val="none" w:sz="0" w:space="0" w:color="auto"/>
        <w:left w:val="none" w:sz="0" w:space="0" w:color="auto"/>
        <w:bottom w:val="none" w:sz="0" w:space="0" w:color="auto"/>
        <w:right w:val="none" w:sz="0" w:space="0" w:color="auto"/>
      </w:divBdr>
    </w:div>
    <w:div w:id="345592672">
      <w:bodyDiv w:val="1"/>
      <w:marLeft w:val="0"/>
      <w:marRight w:val="0"/>
      <w:marTop w:val="0"/>
      <w:marBottom w:val="0"/>
      <w:divBdr>
        <w:top w:val="none" w:sz="0" w:space="0" w:color="auto"/>
        <w:left w:val="none" w:sz="0" w:space="0" w:color="auto"/>
        <w:bottom w:val="none" w:sz="0" w:space="0" w:color="auto"/>
        <w:right w:val="none" w:sz="0" w:space="0" w:color="auto"/>
      </w:divBdr>
    </w:div>
    <w:div w:id="351153729">
      <w:bodyDiv w:val="1"/>
      <w:marLeft w:val="0"/>
      <w:marRight w:val="0"/>
      <w:marTop w:val="0"/>
      <w:marBottom w:val="0"/>
      <w:divBdr>
        <w:top w:val="none" w:sz="0" w:space="0" w:color="auto"/>
        <w:left w:val="none" w:sz="0" w:space="0" w:color="auto"/>
        <w:bottom w:val="none" w:sz="0" w:space="0" w:color="auto"/>
        <w:right w:val="none" w:sz="0" w:space="0" w:color="auto"/>
      </w:divBdr>
    </w:div>
    <w:div w:id="401634430">
      <w:bodyDiv w:val="1"/>
      <w:marLeft w:val="0"/>
      <w:marRight w:val="0"/>
      <w:marTop w:val="0"/>
      <w:marBottom w:val="0"/>
      <w:divBdr>
        <w:top w:val="none" w:sz="0" w:space="0" w:color="auto"/>
        <w:left w:val="none" w:sz="0" w:space="0" w:color="auto"/>
        <w:bottom w:val="none" w:sz="0" w:space="0" w:color="auto"/>
        <w:right w:val="none" w:sz="0" w:space="0" w:color="auto"/>
      </w:divBdr>
    </w:div>
    <w:div w:id="426969097">
      <w:bodyDiv w:val="1"/>
      <w:marLeft w:val="0"/>
      <w:marRight w:val="0"/>
      <w:marTop w:val="0"/>
      <w:marBottom w:val="0"/>
      <w:divBdr>
        <w:top w:val="none" w:sz="0" w:space="0" w:color="auto"/>
        <w:left w:val="none" w:sz="0" w:space="0" w:color="auto"/>
        <w:bottom w:val="none" w:sz="0" w:space="0" w:color="auto"/>
        <w:right w:val="none" w:sz="0" w:space="0" w:color="auto"/>
      </w:divBdr>
    </w:div>
    <w:div w:id="428431042">
      <w:bodyDiv w:val="1"/>
      <w:marLeft w:val="0"/>
      <w:marRight w:val="0"/>
      <w:marTop w:val="0"/>
      <w:marBottom w:val="0"/>
      <w:divBdr>
        <w:top w:val="none" w:sz="0" w:space="0" w:color="auto"/>
        <w:left w:val="none" w:sz="0" w:space="0" w:color="auto"/>
        <w:bottom w:val="none" w:sz="0" w:space="0" w:color="auto"/>
        <w:right w:val="none" w:sz="0" w:space="0" w:color="auto"/>
      </w:divBdr>
    </w:div>
    <w:div w:id="436870779">
      <w:bodyDiv w:val="1"/>
      <w:marLeft w:val="0"/>
      <w:marRight w:val="0"/>
      <w:marTop w:val="0"/>
      <w:marBottom w:val="0"/>
      <w:divBdr>
        <w:top w:val="none" w:sz="0" w:space="0" w:color="auto"/>
        <w:left w:val="none" w:sz="0" w:space="0" w:color="auto"/>
        <w:bottom w:val="none" w:sz="0" w:space="0" w:color="auto"/>
        <w:right w:val="none" w:sz="0" w:space="0" w:color="auto"/>
      </w:divBdr>
    </w:div>
    <w:div w:id="460538343">
      <w:bodyDiv w:val="1"/>
      <w:marLeft w:val="0"/>
      <w:marRight w:val="0"/>
      <w:marTop w:val="0"/>
      <w:marBottom w:val="0"/>
      <w:divBdr>
        <w:top w:val="none" w:sz="0" w:space="0" w:color="auto"/>
        <w:left w:val="none" w:sz="0" w:space="0" w:color="auto"/>
        <w:bottom w:val="none" w:sz="0" w:space="0" w:color="auto"/>
        <w:right w:val="none" w:sz="0" w:space="0" w:color="auto"/>
      </w:divBdr>
    </w:div>
    <w:div w:id="480662840">
      <w:bodyDiv w:val="1"/>
      <w:marLeft w:val="0"/>
      <w:marRight w:val="0"/>
      <w:marTop w:val="0"/>
      <w:marBottom w:val="0"/>
      <w:divBdr>
        <w:top w:val="none" w:sz="0" w:space="0" w:color="auto"/>
        <w:left w:val="none" w:sz="0" w:space="0" w:color="auto"/>
        <w:bottom w:val="none" w:sz="0" w:space="0" w:color="auto"/>
        <w:right w:val="none" w:sz="0" w:space="0" w:color="auto"/>
      </w:divBdr>
    </w:div>
    <w:div w:id="499658332">
      <w:bodyDiv w:val="1"/>
      <w:marLeft w:val="0"/>
      <w:marRight w:val="0"/>
      <w:marTop w:val="0"/>
      <w:marBottom w:val="0"/>
      <w:divBdr>
        <w:top w:val="none" w:sz="0" w:space="0" w:color="auto"/>
        <w:left w:val="none" w:sz="0" w:space="0" w:color="auto"/>
        <w:bottom w:val="none" w:sz="0" w:space="0" w:color="auto"/>
        <w:right w:val="none" w:sz="0" w:space="0" w:color="auto"/>
      </w:divBdr>
    </w:div>
    <w:div w:id="536743183">
      <w:bodyDiv w:val="1"/>
      <w:marLeft w:val="0"/>
      <w:marRight w:val="0"/>
      <w:marTop w:val="0"/>
      <w:marBottom w:val="0"/>
      <w:divBdr>
        <w:top w:val="none" w:sz="0" w:space="0" w:color="auto"/>
        <w:left w:val="none" w:sz="0" w:space="0" w:color="auto"/>
        <w:bottom w:val="none" w:sz="0" w:space="0" w:color="auto"/>
        <w:right w:val="none" w:sz="0" w:space="0" w:color="auto"/>
      </w:divBdr>
    </w:div>
    <w:div w:id="571239766">
      <w:bodyDiv w:val="1"/>
      <w:marLeft w:val="0"/>
      <w:marRight w:val="0"/>
      <w:marTop w:val="0"/>
      <w:marBottom w:val="0"/>
      <w:divBdr>
        <w:top w:val="none" w:sz="0" w:space="0" w:color="auto"/>
        <w:left w:val="none" w:sz="0" w:space="0" w:color="auto"/>
        <w:bottom w:val="none" w:sz="0" w:space="0" w:color="auto"/>
        <w:right w:val="none" w:sz="0" w:space="0" w:color="auto"/>
      </w:divBdr>
    </w:div>
    <w:div w:id="592592300">
      <w:bodyDiv w:val="1"/>
      <w:marLeft w:val="0"/>
      <w:marRight w:val="0"/>
      <w:marTop w:val="0"/>
      <w:marBottom w:val="0"/>
      <w:divBdr>
        <w:top w:val="none" w:sz="0" w:space="0" w:color="auto"/>
        <w:left w:val="none" w:sz="0" w:space="0" w:color="auto"/>
        <w:bottom w:val="none" w:sz="0" w:space="0" w:color="auto"/>
        <w:right w:val="none" w:sz="0" w:space="0" w:color="auto"/>
      </w:divBdr>
    </w:div>
    <w:div w:id="612175147">
      <w:bodyDiv w:val="1"/>
      <w:marLeft w:val="0"/>
      <w:marRight w:val="0"/>
      <w:marTop w:val="0"/>
      <w:marBottom w:val="0"/>
      <w:divBdr>
        <w:top w:val="none" w:sz="0" w:space="0" w:color="auto"/>
        <w:left w:val="none" w:sz="0" w:space="0" w:color="auto"/>
        <w:bottom w:val="none" w:sz="0" w:space="0" w:color="auto"/>
        <w:right w:val="none" w:sz="0" w:space="0" w:color="auto"/>
      </w:divBdr>
    </w:div>
    <w:div w:id="643581881">
      <w:bodyDiv w:val="1"/>
      <w:marLeft w:val="0"/>
      <w:marRight w:val="0"/>
      <w:marTop w:val="0"/>
      <w:marBottom w:val="0"/>
      <w:divBdr>
        <w:top w:val="none" w:sz="0" w:space="0" w:color="auto"/>
        <w:left w:val="none" w:sz="0" w:space="0" w:color="auto"/>
        <w:bottom w:val="none" w:sz="0" w:space="0" w:color="auto"/>
        <w:right w:val="none" w:sz="0" w:space="0" w:color="auto"/>
      </w:divBdr>
    </w:div>
    <w:div w:id="663818241">
      <w:bodyDiv w:val="1"/>
      <w:marLeft w:val="0"/>
      <w:marRight w:val="0"/>
      <w:marTop w:val="0"/>
      <w:marBottom w:val="0"/>
      <w:divBdr>
        <w:top w:val="none" w:sz="0" w:space="0" w:color="auto"/>
        <w:left w:val="none" w:sz="0" w:space="0" w:color="auto"/>
        <w:bottom w:val="none" w:sz="0" w:space="0" w:color="auto"/>
        <w:right w:val="none" w:sz="0" w:space="0" w:color="auto"/>
      </w:divBdr>
    </w:div>
    <w:div w:id="685211582">
      <w:bodyDiv w:val="1"/>
      <w:marLeft w:val="0"/>
      <w:marRight w:val="0"/>
      <w:marTop w:val="0"/>
      <w:marBottom w:val="0"/>
      <w:divBdr>
        <w:top w:val="none" w:sz="0" w:space="0" w:color="auto"/>
        <w:left w:val="none" w:sz="0" w:space="0" w:color="auto"/>
        <w:bottom w:val="none" w:sz="0" w:space="0" w:color="auto"/>
        <w:right w:val="none" w:sz="0" w:space="0" w:color="auto"/>
      </w:divBdr>
    </w:div>
    <w:div w:id="729839197">
      <w:bodyDiv w:val="1"/>
      <w:marLeft w:val="0"/>
      <w:marRight w:val="0"/>
      <w:marTop w:val="0"/>
      <w:marBottom w:val="0"/>
      <w:divBdr>
        <w:top w:val="none" w:sz="0" w:space="0" w:color="auto"/>
        <w:left w:val="none" w:sz="0" w:space="0" w:color="auto"/>
        <w:bottom w:val="none" w:sz="0" w:space="0" w:color="auto"/>
        <w:right w:val="none" w:sz="0" w:space="0" w:color="auto"/>
      </w:divBdr>
    </w:div>
    <w:div w:id="760176736">
      <w:bodyDiv w:val="1"/>
      <w:marLeft w:val="0"/>
      <w:marRight w:val="0"/>
      <w:marTop w:val="0"/>
      <w:marBottom w:val="0"/>
      <w:divBdr>
        <w:top w:val="none" w:sz="0" w:space="0" w:color="auto"/>
        <w:left w:val="none" w:sz="0" w:space="0" w:color="auto"/>
        <w:bottom w:val="none" w:sz="0" w:space="0" w:color="auto"/>
        <w:right w:val="none" w:sz="0" w:space="0" w:color="auto"/>
      </w:divBdr>
    </w:div>
    <w:div w:id="783811357">
      <w:bodyDiv w:val="1"/>
      <w:marLeft w:val="0"/>
      <w:marRight w:val="0"/>
      <w:marTop w:val="0"/>
      <w:marBottom w:val="0"/>
      <w:divBdr>
        <w:top w:val="none" w:sz="0" w:space="0" w:color="auto"/>
        <w:left w:val="none" w:sz="0" w:space="0" w:color="auto"/>
        <w:bottom w:val="none" w:sz="0" w:space="0" w:color="auto"/>
        <w:right w:val="none" w:sz="0" w:space="0" w:color="auto"/>
      </w:divBdr>
    </w:div>
    <w:div w:id="790320013">
      <w:bodyDiv w:val="1"/>
      <w:marLeft w:val="0"/>
      <w:marRight w:val="0"/>
      <w:marTop w:val="0"/>
      <w:marBottom w:val="0"/>
      <w:divBdr>
        <w:top w:val="none" w:sz="0" w:space="0" w:color="auto"/>
        <w:left w:val="none" w:sz="0" w:space="0" w:color="auto"/>
        <w:bottom w:val="none" w:sz="0" w:space="0" w:color="auto"/>
        <w:right w:val="none" w:sz="0" w:space="0" w:color="auto"/>
      </w:divBdr>
    </w:div>
    <w:div w:id="798380292">
      <w:bodyDiv w:val="1"/>
      <w:marLeft w:val="0"/>
      <w:marRight w:val="0"/>
      <w:marTop w:val="0"/>
      <w:marBottom w:val="0"/>
      <w:divBdr>
        <w:top w:val="none" w:sz="0" w:space="0" w:color="auto"/>
        <w:left w:val="none" w:sz="0" w:space="0" w:color="auto"/>
        <w:bottom w:val="none" w:sz="0" w:space="0" w:color="auto"/>
        <w:right w:val="none" w:sz="0" w:space="0" w:color="auto"/>
      </w:divBdr>
    </w:div>
    <w:div w:id="811601813">
      <w:bodyDiv w:val="1"/>
      <w:marLeft w:val="0"/>
      <w:marRight w:val="0"/>
      <w:marTop w:val="0"/>
      <w:marBottom w:val="0"/>
      <w:divBdr>
        <w:top w:val="none" w:sz="0" w:space="0" w:color="auto"/>
        <w:left w:val="none" w:sz="0" w:space="0" w:color="auto"/>
        <w:bottom w:val="none" w:sz="0" w:space="0" w:color="auto"/>
        <w:right w:val="none" w:sz="0" w:space="0" w:color="auto"/>
      </w:divBdr>
    </w:div>
    <w:div w:id="874538228">
      <w:bodyDiv w:val="1"/>
      <w:marLeft w:val="0"/>
      <w:marRight w:val="0"/>
      <w:marTop w:val="0"/>
      <w:marBottom w:val="0"/>
      <w:divBdr>
        <w:top w:val="none" w:sz="0" w:space="0" w:color="auto"/>
        <w:left w:val="none" w:sz="0" w:space="0" w:color="auto"/>
        <w:bottom w:val="none" w:sz="0" w:space="0" w:color="auto"/>
        <w:right w:val="none" w:sz="0" w:space="0" w:color="auto"/>
      </w:divBdr>
    </w:div>
    <w:div w:id="909578060">
      <w:bodyDiv w:val="1"/>
      <w:marLeft w:val="0"/>
      <w:marRight w:val="0"/>
      <w:marTop w:val="0"/>
      <w:marBottom w:val="0"/>
      <w:divBdr>
        <w:top w:val="none" w:sz="0" w:space="0" w:color="auto"/>
        <w:left w:val="none" w:sz="0" w:space="0" w:color="auto"/>
        <w:bottom w:val="none" w:sz="0" w:space="0" w:color="auto"/>
        <w:right w:val="none" w:sz="0" w:space="0" w:color="auto"/>
      </w:divBdr>
    </w:div>
    <w:div w:id="969939335">
      <w:bodyDiv w:val="1"/>
      <w:marLeft w:val="0"/>
      <w:marRight w:val="0"/>
      <w:marTop w:val="0"/>
      <w:marBottom w:val="0"/>
      <w:divBdr>
        <w:top w:val="none" w:sz="0" w:space="0" w:color="auto"/>
        <w:left w:val="none" w:sz="0" w:space="0" w:color="auto"/>
        <w:bottom w:val="none" w:sz="0" w:space="0" w:color="auto"/>
        <w:right w:val="none" w:sz="0" w:space="0" w:color="auto"/>
      </w:divBdr>
    </w:div>
    <w:div w:id="1052461907">
      <w:bodyDiv w:val="1"/>
      <w:marLeft w:val="0"/>
      <w:marRight w:val="0"/>
      <w:marTop w:val="0"/>
      <w:marBottom w:val="0"/>
      <w:divBdr>
        <w:top w:val="none" w:sz="0" w:space="0" w:color="auto"/>
        <w:left w:val="none" w:sz="0" w:space="0" w:color="auto"/>
        <w:bottom w:val="none" w:sz="0" w:space="0" w:color="auto"/>
        <w:right w:val="none" w:sz="0" w:space="0" w:color="auto"/>
      </w:divBdr>
    </w:div>
    <w:div w:id="1084257605">
      <w:bodyDiv w:val="1"/>
      <w:marLeft w:val="0"/>
      <w:marRight w:val="0"/>
      <w:marTop w:val="0"/>
      <w:marBottom w:val="0"/>
      <w:divBdr>
        <w:top w:val="none" w:sz="0" w:space="0" w:color="auto"/>
        <w:left w:val="none" w:sz="0" w:space="0" w:color="auto"/>
        <w:bottom w:val="none" w:sz="0" w:space="0" w:color="auto"/>
        <w:right w:val="none" w:sz="0" w:space="0" w:color="auto"/>
      </w:divBdr>
    </w:div>
    <w:div w:id="1113403555">
      <w:bodyDiv w:val="1"/>
      <w:marLeft w:val="0"/>
      <w:marRight w:val="0"/>
      <w:marTop w:val="0"/>
      <w:marBottom w:val="0"/>
      <w:divBdr>
        <w:top w:val="none" w:sz="0" w:space="0" w:color="auto"/>
        <w:left w:val="none" w:sz="0" w:space="0" w:color="auto"/>
        <w:bottom w:val="none" w:sz="0" w:space="0" w:color="auto"/>
        <w:right w:val="none" w:sz="0" w:space="0" w:color="auto"/>
      </w:divBdr>
    </w:div>
    <w:div w:id="1118452434">
      <w:bodyDiv w:val="1"/>
      <w:marLeft w:val="0"/>
      <w:marRight w:val="0"/>
      <w:marTop w:val="0"/>
      <w:marBottom w:val="0"/>
      <w:divBdr>
        <w:top w:val="none" w:sz="0" w:space="0" w:color="auto"/>
        <w:left w:val="none" w:sz="0" w:space="0" w:color="auto"/>
        <w:bottom w:val="none" w:sz="0" w:space="0" w:color="auto"/>
        <w:right w:val="none" w:sz="0" w:space="0" w:color="auto"/>
      </w:divBdr>
    </w:div>
    <w:div w:id="1154298451">
      <w:bodyDiv w:val="1"/>
      <w:marLeft w:val="0"/>
      <w:marRight w:val="0"/>
      <w:marTop w:val="0"/>
      <w:marBottom w:val="0"/>
      <w:divBdr>
        <w:top w:val="none" w:sz="0" w:space="0" w:color="auto"/>
        <w:left w:val="none" w:sz="0" w:space="0" w:color="auto"/>
        <w:bottom w:val="none" w:sz="0" w:space="0" w:color="auto"/>
        <w:right w:val="none" w:sz="0" w:space="0" w:color="auto"/>
      </w:divBdr>
    </w:div>
    <w:div w:id="1176770322">
      <w:bodyDiv w:val="1"/>
      <w:marLeft w:val="0"/>
      <w:marRight w:val="0"/>
      <w:marTop w:val="0"/>
      <w:marBottom w:val="0"/>
      <w:divBdr>
        <w:top w:val="none" w:sz="0" w:space="0" w:color="auto"/>
        <w:left w:val="none" w:sz="0" w:space="0" w:color="auto"/>
        <w:bottom w:val="none" w:sz="0" w:space="0" w:color="auto"/>
        <w:right w:val="none" w:sz="0" w:space="0" w:color="auto"/>
      </w:divBdr>
    </w:div>
    <w:div w:id="1179928355">
      <w:bodyDiv w:val="1"/>
      <w:marLeft w:val="0"/>
      <w:marRight w:val="0"/>
      <w:marTop w:val="0"/>
      <w:marBottom w:val="0"/>
      <w:divBdr>
        <w:top w:val="none" w:sz="0" w:space="0" w:color="auto"/>
        <w:left w:val="none" w:sz="0" w:space="0" w:color="auto"/>
        <w:bottom w:val="none" w:sz="0" w:space="0" w:color="auto"/>
        <w:right w:val="none" w:sz="0" w:space="0" w:color="auto"/>
      </w:divBdr>
    </w:div>
    <w:div w:id="1209299579">
      <w:bodyDiv w:val="1"/>
      <w:marLeft w:val="0"/>
      <w:marRight w:val="0"/>
      <w:marTop w:val="0"/>
      <w:marBottom w:val="0"/>
      <w:divBdr>
        <w:top w:val="none" w:sz="0" w:space="0" w:color="auto"/>
        <w:left w:val="none" w:sz="0" w:space="0" w:color="auto"/>
        <w:bottom w:val="none" w:sz="0" w:space="0" w:color="auto"/>
        <w:right w:val="none" w:sz="0" w:space="0" w:color="auto"/>
      </w:divBdr>
    </w:div>
    <w:div w:id="1393431506">
      <w:bodyDiv w:val="1"/>
      <w:marLeft w:val="0"/>
      <w:marRight w:val="0"/>
      <w:marTop w:val="0"/>
      <w:marBottom w:val="0"/>
      <w:divBdr>
        <w:top w:val="none" w:sz="0" w:space="0" w:color="auto"/>
        <w:left w:val="none" w:sz="0" w:space="0" w:color="auto"/>
        <w:bottom w:val="none" w:sz="0" w:space="0" w:color="auto"/>
        <w:right w:val="none" w:sz="0" w:space="0" w:color="auto"/>
      </w:divBdr>
    </w:div>
    <w:div w:id="1442263314">
      <w:bodyDiv w:val="1"/>
      <w:marLeft w:val="0"/>
      <w:marRight w:val="0"/>
      <w:marTop w:val="0"/>
      <w:marBottom w:val="0"/>
      <w:divBdr>
        <w:top w:val="none" w:sz="0" w:space="0" w:color="auto"/>
        <w:left w:val="none" w:sz="0" w:space="0" w:color="auto"/>
        <w:bottom w:val="none" w:sz="0" w:space="0" w:color="auto"/>
        <w:right w:val="none" w:sz="0" w:space="0" w:color="auto"/>
      </w:divBdr>
    </w:div>
    <w:div w:id="1454442215">
      <w:bodyDiv w:val="1"/>
      <w:marLeft w:val="0"/>
      <w:marRight w:val="0"/>
      <w:marTop w:val="0"/>
      <w:marBottom w:val="0"/>
      <w:divBdr>
        <w:top w:val="none" w:sz="0" w:space="0" w:color="auto"/>
        <w:left w:val="none" w:sz="0" w:space="0" w:color="auto"/>
        <w:bottom w:val="none" w:sz="0" w:space="0" w:color="auto"/>
        <w:right w:val="none" w:sz="0" w:space="0" w:color="auto"/>
      </w:divBdr>
    </w:div>
    <w:div w:id="1496409873">
      <w:bodyDiv w:val="1"/>
      <w:marLeft w:val="0"/>
      <w:marRight w:val="0"/>
      <w:marTop w:val="0"/>
      <w:marBottom w:val="0"/>
      <w:divBdr>
        <w:top w:val="none" w:sz="0" w:space="0" w:color="auto"/>
        <w:left w:val="none" w:sz="0" w:space="0" w:color="auto"/>
        <w:bottom w:val="none" w:sz="0" w:space="0" w:color="auto"/>
        <w:right w:val="none" w:sz="0" w:space="0" w:color="auto"/>
      </w:divBdr>
    </w:div>
    <w:div w:id="1518075922">
      <w:bodyDiv w:val="1"/>
      <w:marLeft w:val="0"/>
      <w:marRight w:val="0"/>
      <w:marTop w:val="0"/>
      <w:marBottom w:val="0"/>
      <w:divBdr>
        <w:top w:val="none" w:sz="0" w:space="0" w:color="auto"/>
        <w:left w:val="none" w:sz="0" w:space="0" w:color="auto"/>
        <w:bottom w:val="none" w:sz="0" w:space="0" w:color="auto"/>
        <w:right w:val="none" w:sz="0" w:space="0" w:color="auto"/>
      </w:divBdr>
    </w:div>
    <w:div w:id="1522166602">
      <w:bodyDiv w:val="1"/>
      <w:marLeft w:val="0"/>
      <w:marRight w:val="0"/>
      <w:marTop w:val="0"/>
      <w:marBottom w:val="0"/>
      <w:divBdr>
        <w:top w:val="none" w:sz="0" w:space="0" w:color="auto"/>
        <w:left w:val="none" w:sz="0" w:space="0" w:color="auto"/>
        <w:bottom w:val="none" w:sz="0" w:space="0" w:color="auto"/>
        <w:right w:val="none" w:sz="0" w:space="0" w:color="auto"/>
      </w:divBdr>
    </w:div>
    <w:div w:id="1523127858">
      <w:bodyDiv w:val="1"/>
      <w:marLeft w:val="0"/>
      <w:marRight w:val="0"/>
      <w:marTop w:val="0"/>
      <w:marBottom w:val="0"/>
      <w:divBdr>
        <w:top w:val="none" w:sz="0" w:space="0" w:color="auto"/>
        <w:left w:val="none" w:sz="0" w:space="0" w:color="auto"/>
        <w:bottom w:val="none" w:sz="0" w:space="0" w:color="auto"/>
        <w:right w:val="none" w:sz="0" w:space="0" w:color="auto"/>
      </w:divBdr>
    </w:div>
    <w:div w:id="1548757886">
      <w:bodyDiv w:val="1"/>
      <w:marLeft w:val="0"/>
      <w:marRight w:val="0"/>
      <w:marTop w:val="0"/>
      <w:marBottom w:val="0"/>
      <w:divBdr>
        <w:top w:val="none" w:sz="0" w:space="0" w:color="auto"/>
        <w:left w:val="none" w:sz="0" w:space="0" w:color="auto"/>
        <w:bottom w:val="none" w:sz="0" w:space="0" w:color="auto"/>
        <w:right w:val="none" w:sz="0" w:space="0" w:color="auto"/>
      </w:divBdr>
    </w:div>
    <w:div w:id="1560090090">
      <w:bodyDiv w:val="1"/>
      <w:marLeft w:val="0"/>
      <w:marRight w:val="0"/>
      <w:marTop w:val="0"/>
      <w:marBottom w:val="0"/>
      <w:divBdr>
        <w:top w:val="none" w:sz="0" w:space="0" w:color="auto"/>
        <w:left w:val="none" w:sz="0" w:space="0" w:color="auto"/>
        <w:bottom w:val="none" w:sz="0" w:space="0" w:color="auto"/>
        <w:right w:val="none" w:sz="0" w:space="0" w:color="auto"/>
      </w:divBdr>
    </w:div>
    <w:div w:id="1571841049">
      <w:bodyDiv w:val="1"/>
      <w:marLeft w:val="0"/>
      <w:marRight w:val="0"/>
      <w:marTop w:val="0"/>
      <w:marBottom w:val="0"/>
      <w:divBdr>
        <w:top w:val="none" w:sz="0" w:space="0" w:color="auto"/>
        <w:left w:val="none" w:sz="0" w:space="0" w:color="auto"/>
        <w:bottom w:val="none" w:sz="0" w:space="0" w:color="auto"/>
        <w:right w:val="none" w:sz="0" w:space="0" w:color="auto"/>
      </w:divBdr>
    </w:div>
    <w:div w:id="1583102413">
      <w:bodyDiv w:val="1"/>
      <w:marLeft w:val="0"/>
      <w:marRight w:val="0"/>
      <w:marTop w:val="0"/>
      <w:marBottom w:val="0"/>
      <w:divBdr>
        <w:top w:val="none" w:sz="0" w:space="0" w:color="auto"/>
        <w:left w:val="none" w:sz="0" w:space="0" w:color="auto"/>
        <w:bottom w:val="none" w:sz="0" w:space="0" w:color="auto"/>
        <w:right w:val="none" w:sz="0" w:space="0" w:color="auto"/>
      </w:divBdr>
    </w:div>
    <w:div w:id="1602562782">
      <w:bodyDiv w:val="1"/>
      <w:marLeft w:val="0"/>
      <w:marRight w:val="0"/>
      <w:marTop w:val="0"/>
      <w:marBottom w:val="0"/>
      <w:divBdr>
        <w:top w:val="none" w:sz="0" w:space="0" w:color="auto"/>
        <w:left w:val="none" w:sz="0" w:space="0" w:color="auto"/>
        <w:bottom w:val="none" w:sz="0" w:space="0" w:color="auto"/>
        <w:right w:val="none" w:sz="0" w:space="0" w:color="auto"/>
      </w:divBdr>
    </w:div>
    <w:div w:id="1716539780">
      <w:bodyDiv w:val="1"/>
      <w:marLeft w:val="0"/>
      <w:marRight w:val="0"/>
      <w:marTop w:val="0"/>
      <w:marBottom w:val="0"/>
      <w:divBdr>
        <w:top w:val="none" w:sz="0" w:space="0" w:color="auto"/>
        <w:left w:val="none" w:sz="0" w:space="0" w:color="auto"/>
        <w:bottom w:val="none" w:sz="0" w:space="0" w:color="auto"/>
        <w:right w:val="none" w:sz="0" w:space="0" w:color="auto"/>
      </w:divBdr>
    </w:div>
    <w:div w:id="1758673343">
      <w:bodyDiv w:val="1"/>
      <w:marLeft w:val="0"/>
      <w:marRight w:val="0"/>
      <w:marTop w:val="0"/>
      <w:marBottom w:val="0"/>
      <w:divBdr>
        <w:top w:val="none" w:sz="0" w:space="0" w:color="auto"/>
        <w:left w:val="none" w:sz="0" w:space="0" w:color="auto"/>
        <w:bottom w:val="none" w:sz="0" w:space="0" w:color="auto"/>
        <w:right w:val="none" w:sz="0" w:space="0" w:color="auto"/>
      </w:divBdr>
    </w:div>
    <w:div w:id="1803039300">
      <w:bodyDiv w:val="1"/>
      <w:marLeft w:val="0"/>
      <w:marRight w:val="0"/>
      <w:marTop w:val="0"/>
      <w:marBottom w:val="0"/>
      <w:divBdr>
        <w:top w:val="none" w:sz="0" w:space="0" w:color="auto"/>
        <w:left w:val="none" w:sz="0" w:space="0" w:color="auto"/>
        <w:bottom w:val="none" w:sz="0" w:space="0" w:color="auto"/>
        <w:right w:val="none" w:sz="0" w:space="0" w:color="auto"/>
      </w:divBdr>
    </w:div>
    <w:div w:id="1814172238">
      <w:bodyDiv w:val="1"/>
      <w:marLeft w:val="0"/>
      <w:marRight w:val="0"/>
      <w:marTop w:val="0"/>
      <w:marBottom w:val="0"/>
      <w:divBdr>
        <w:top w:val="none" w:sz="0" w:space="0" w:color="auto"/>
        <w:left w:val="none" w:sz="0" w:space="0" w:color="auto"/>
        <w:bottom w:val="none" w:sz="0" w:space="0" w:color="auto"/>
        <w:right w:val="none" w:sz="0" w:space="0" w:color="auto"/>
      </w:divBdr>
    </w:div>
    <w:div w:id="1831216907">
      <w:bodyDiv w:val="1"/>
      <w:marLeft w:val="0"/>
      <w:marRight w:val="0"/>
      <w:marTop w:val="0"/>
      <w:marBottom w:val="0"/>
      <w:divBdr>
        <w:top w:val="none" w:sz="0" w:space="0" w:color="auto"/>
        <w:left w:val="none" w:sz="0" w:space="0" w:color="auto"/>
        <w:bottom w:val="none" w:sz="0" w:space="0" w:color="auto"/>
        <w:right w:val="none" w:sz="0" w:space="0" w:color="auto"/>
      </w:divBdr>
    </w:div>
    <w:div w:id="1833328086">
      <w:bodyDiv w:val="1"/>
      <w:marLeft w:val="0"/>
      <w:marRight w:val="0"/>
      <w:marTop w:val="0"/>
      <w:marBottom w:val="0"/>
      <w:divBdr>
        <w:top w:val="none" w:sz="0" w:space="0" w:color="auto"/>
        <w:left w:val="none" w:sz="0" w:space="0" w:color="auto"/>
        <w:bottom w:val="none" w:sz="0" w:space="0" w:color="auto"/>
        <w:right w:val="none" w:sz="0" w:space="0" w:color="auto"/>
      </w:divBdr>
    </w:div>
    <w:div w:id="1853837538">
      <w:bodyDiv w:val="1"/>
      <w:marLeft w:val="0"/>
      <w:marRight w:val="0"/>
      <w:marTop w:val="0"/>
      <w:marBottom w:val="0"/>
      <w:divBdr>
        <w:top w:val="none" w:sz="0" w:space="0" w:color="auto"/>
        <w:left w:val="none" w:sz="0" w:space="0" w:color="auto"/>
        <w:bottom w:val="none" w:sz="0" w:space="0" w:color="auto"/>
        <w:right w:val="none" w:sz="0" w:space="0" w:color="auto"/>
      </w:divBdr>
    </w:div>
    <w:div w:id="1886864649">
      <w:bodyDiv w:val="1"/>
      <w:marLeft w:val="0"/>
      <w:marRight w:val="0"/>
      <w:marTop w:val="0"/>
      <w:marBottom w:val="0"/>
      <w:divBdr>
        <w:top w:val="none" w:sz="0" w:space="0" w:color="auto"/>
        <w:left w:val="none" w:sz="0" w:space="0" w:color="auto"/>
        <w:bottom w:val="none" w:sz="0" w:space="0" w:color="auto"/>
        <w:right w:val="none" w:sz="0" w:space="0" w:color="auto"/>
      </w:divBdr>
    </w:div>
    <w:div w:id="1975673813">
      <w:bodyDiv w:val="1"/>
      <w:marLeft w:val="0"/>
      <w:marRight w:val="0"/>
      <w:marTop w:val="0"/>
      <w:marBottom w:val="0"/>
      <w:divBdr>
        <w:top w:val="none" w:sz="0" w:space="0" w:color="auto"/>
        <w:left w:val="none" w:sz="0" w:space="0" w:color="auto"/>
        <w:bottom w:val="none" w:sz="0" w:space="0" w:color="auto"/>
        <w:right w:val="none" w:sz="0" w:space="0" w:color="auto"/>
      </w:divBdr>
    </w:div>
    <w:div w:id="1980499297">
      <w:bodyDiv w:val="1"/>
      <w:marLeft w:val="0"/>
      <w:marRight w:val="0"/>
      <w:marTop w:val="0"/>
      <w:marBottom w:val="0"/>
      <w:divBdr>
        <w:top w:val="none" w:sz="0" w:space="0" w:color="auto"/>
        <w:left w:val="none" w:sz="0" w:space="0" w:color="auto"/>
        <w:bottom w:val="none" w:sz="0" w:space="0" w:color="auto"/>
        <w:right w:val="none" w:sz="0" w:space="0" w:color="auto"/>
      </w:divBdr>
    </w:div>
    <w:div w:id="1997683078">
      <w:bodyDiv w:val="1"/>
      <w:marLeft w:val="0"/>
      <w:marRight w:val="0"/>
      <w:marTop w:val="0"/>
      <w:marBottom w:val="0"/>
      <w:divBdr>
        <w:top w:val="none" w:sz="0" w:space="0" w:color="auto"/>
        <w:left w:val="none" w:sz="0" w:space="0" w:color="auto"/>
        <w:bottom w:val="none" w:sz="0" w:space="0" w:color="auto"/>
        <w:right w:val="none" w:sz="0" w:space="0" w:color="auto"/>
      </w:divBdr>
    </w:div>
    <w:div w:id="1997759055">
      <w:bodyDiv w:val="1"/>
      <w:marLeft w:val="0"/>
      <w:marRight w:val="0"/>
      <w:marTop w:val="0"/>
      <w:marBottom w:val="0"/>
      <w:divBdr>
        <w:top w:val="none" w:sz="0" w:space="0" w:color="auto"/>
        <w:left w:val="none" w:sz="0" w:space="0" w:color="auto"/>
        <w:bottom w:val="none" w:sz="0" w:space="0" w:color="auto"/>
        <w:right w:val="none" w:sz="0" w:space="0" w:color="auto"/>
      </w:divBdr>
    </w:div>
    <w:div w:id="2007858548">
      <w:bodyDiv w:val="1"/>
      <w:marLeft w:val="0"/>
      <w:marRight w:val="0"/>
      <w:marTop w:val="0"/>
      <w:marBottom w:val="0"/>
      <w:divBdr>
        <w:top w:val="none" w:sz="0" w:space="0" w:color="auto"/>
        <w:left w:val="none" w:sz="0" w:space="0" w:color="auto"/>
        <w:bottom w:val="none" w:sz="0" w:space="0" w:color="auto"/>
        <w:right w:val="none" w:sz="0" w:space="0" w:color="auto"/>
      </w:divBdr>
    </w:div>
    <w:div w:id="208129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be-platform.com/search?value1=W.+Gwyn+Lewis&amp;option1=author&amp;noRedirect=tru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an.jones\AppData\Roaming\Microsoft\Templates\Report%20.dotx" TargetMode="External"/></Relationships>
</file>

<file path=word/theme/theme1.xml><?xml version="1.0" encoding="utf-8"?>
<a:theme xmlns:a="http://schemas.openxmlformats.org/drawingml/2006/main" name="Custom Theme">
  <a:themeElements>
    <a:clrScheme name="Custom 16">
      <a:dk1>
        <a:srgbClr val="FFC000"/>
      </a:dk1>
      <a:lt1>
        <a:sysClr val="window" lastClr="FFFFFF"/>
      </a:lt1>
      <a:dk2>
        <a:srgbClr val="034A90"/>
      </a:dk2>
      <a:lt2>
        <a:srgbClr val="333300"/>
      </a:lt2>
      <a:accent1>
        <a:srgbClr val="FFC000"/>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19EE83C-F902-4BAA-B5A8-9E42BBF96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0</TotalTime>
  <Pages>23</Pages>
  <Words>6131</Words>
  <Characters>34947</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Jones</dc:creator>
  <cp:keywords/>
  <cp:lastModifiedBy>Ian Jones</cp:lastModifiedBy>
  <cp:revision>661</cp:revision>
  <cp:lastPrinted>2006-08-01T17:47:00Z</cp:lastPrinted>
  <dcterms:created xsi:type="dcterms:W3CDTF">2023-01-23T22:30:00Z</dcterms:created>
  <dcterms:modified xsi:type="dcterms:W3CDTF">2023-02-13T23:37:00Z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