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DD1F2C" w14:textId="7DC0B236" w:rsidR="003540A6" w:rsidRPr="00580185" w:rsidRDefault="00AA452D" w:rsidP="00580185">
      <w:pPr>
        <w:spacing w:line="360" w:lineRule="auto"/>
        <w:jc w:val="both"/>
        <w:rPr>
          <w:shd w:val="clear" w:color="auto" w:fill="FFFFFF"/>
        </w:rPr>
      </w:pPr>
      <w:r w:rsidRPr="00580185">
        <w:rPr>
          <w:shd w:val="clear" w:color="auto" w:fill="FFFFFF"/>
        </w:rPr>
        <w:t>Children have a right to play.</w:t>
      </w:r>
      <w:r w:rsidR="008D13DE" w:rsidRPr="00580185">
        <w:rPr>
          <w:shd w:val="clear" w:color="auto" w:fill="FFFFFF"/>
        </w:rPr>
        <w:t xml:space="preserve"> </w:t>
      </w:r>
      <w:r w:rsidR="00072D2D" w:rsidRPr="00580185">
        <w:rPr>
          <w:shd w:val="clear" w:color="auto" w:fill="FFFFFF"/>
        </w:rPr>
        <w:t xml:space="preserve">Wales </w:t>
      </w:r>
      <w:r w:rsidR="004534ED" w:rsidRPr="00580185">
        <w:rPr>
          <w:shd w:val="clear" w:color="auto" w:fill="FFFFFF"/>
        </w:rPr>
        <w:t xml:space="preserve">is the </w:t>
      </w:r>
      <w:r w:rsidR="00072D2D" w:rsidRPr="00580185">
        <w:rPr>
          <w:shd w:val="clear" w:color="auto" w:fill="FFFFFF"/>
        </w:rPr>
        <w:t>first</w:t>
      </w:r>
      <w:r w:rsidR="004534ED" w:rsidRPr="00580185">
        <w:rPr>
          <w:shd w:val="clear" w:color="auto" w:fill="FFFFFF"/>
        </w:rPr>
        <w:t xml:space="preserve"> country </w:t>
      </w:r>
      <w:r w:rsidR="00072D2D" w:rsidRPr="00580185">
        <w:rPr>
          <w:shd w:val="clear" w:color="auto" w:fill="FFFFFF"/>
        </w:rPr>
        <w:t>in world to legislate</w:t>
      </w:r>
      <w:r w:rsidR="004534ED" w:rsidRPr="00580185">
        <w:rPr>
          <w:shd w:val="clear" w:color="auto" w:fill="FFFFFF"/>
        </w:rPr>
        <w:t xml:space="preserve"> play within its framework, establishing this as a right for children under core 4 of</w:t>
      </w:r>
      <w:r w:rsidR="004534ED" w:rsidRPr="00580185">
        <w:t xml:space="preserve"> their 7 core aims</w:t>
      </w:r>
      <w:r w:rsidR="004534ED" w:rsidRPr="00580185">
        <w:rPr>
          <w:shd w:val="clear" w:color="auto" w:fill="FFFFFF"/>
        </w:rPr>
        <w:t>: Play, Sport, Leisure and Culture</w:t>
      </w:r>
      <w:r w:rsidR="00072D2D" w:rsidRPr="00580185">
        <w:rPr>
          <w:shd w:val="clear" w:color="auto" w:fill="FFFFFF"/>
        </w:rPr>
        <w:t xml:space="preserve"> </w:t>
      </w:r>
      <w:r w:rsidR="004534ED" w:rsidRPr="00580185">
        <w:rPr>
          <w:shd w:val="clear" w:color="auto" w:fill="FFFFFF"/>
        </w:rPr>
        <w:t xml:space="preserve">(Welsh Gov, 2014). </w:t>
      </w:r>
      <w:r w:rsidRPr="00580185">
        <w:rPr>
          <w:shd w:val="clear" w:color="auto" w:fill="FFFFFF"/>
        </w:rPr>
        <w:t>The UNCRC article 31 states that “States Parties recognize the right of the child to rest and leisure, to engage in play and</w:t>
      </w:r>
      <w:r w:rsidR="00185036">
        <w:rPr>
          <w:shd w:val="clear" w:color="auto" w:fill="FFFFFF"/>
        </w:rPr>
        <w:t xml:space="preserve"> </w:t>
      </w:r>
      <w:r w:rsidRPr="00580185">
        <w:rPr>
          <w:shd w:val="clear" w:color="auto" w:fill="FFFFFF"/>
        </w:rPr>
        <w:t xml:space="preserve"> recreational activities appropriate to the age of the child and to participate freely in cultural life and the arts” (</w:t>
      </w:r>
      <w:proofErr w:type="spellStart"/>
      <w:r w:rsidRPr="00580185">
        <w:rPr>
          <w:shd w:val="clear" w:color="auto" w:fill="FFFFFF"/>
        </w:rPr>
        <w:t>Unicef</w:t>
      </w:r>
      <w:proofErr w:type="spellEnd"/>
      <w:r w:rsidR="005939ED">
        <w:rPr>
          <w:shd w:val="clear" w:color="auto" w:fill="FFFFFF"/>
        </w:rPr>
        <w:t xml:space="preserve">, </w:t>
      </w:r>
      <w:r w:rsidRPr="00580185">
        <w:rPr>
          <w:shd w:val="clear" w:color="auto" w:fill="FFFFFF"/>
        </w:rPr>
        <w:t>no date</w:t>
      </w:r>
      <w:r w:rsidR="005939ED">
        <w:rPr>
          <w:shd w:val="clear" w:color="auto" w:fill="FFFFFF"/>
        </w:rPr>
        <w:t>,</w:t>
      </w:r>
      <w:r w:rsidR="005939ED" w:rsidRPr="005939ED">
        <w:rPr>
          <w:shd w:val="clear" w:color="auto" w:fill="FFFFFF"/>
        </w:rPr>
        <w:t xml:space="preserve"> </w:t>
      </w:r>
      <w:r w:rsidR="005939ED" w:rsidRPr="00580185">
        <w:rPr>
          <w:shd w:val="clear" w:color="auto" w:fill="FFFFFF"/>
        </w:rPr>
        <w:t>p10</w:t>
      </w:r>
      <w:r w:rsidRPr="00580185">
        <w:rPr>
          <w:shd w:val="clear" w:color="auto" w:fill="FFFFFF"/>
        </w:rPr>
        <w:t>)</w:t>
      </w:r>
      <w:r w:rsidR="003540A6" w:rsidRPr="00580185">
        <w:rPr>
          <w:shd w:val="clear" w:color="auto" w:fill="FFFFFF"/>
        </w:rPr>
        <w:t>.</w:t>
      </w:r>
      <w:r w:rsidRPr="00580185">
        <w:rPr>
          <w:shd w:val="clear" w:color="auto" w:fill="FFFFFF"/>
        </w:rPr>
        <w:t xml:space="preserve"> </w:t>
      </w:r>
      <w:r w:rsidR="003540A6" w:rsidRPr="00580185">
        <w:rPr>
          <w:shd w:val="clear" w:color="auto" w:fill="FFFFFF"/>
        </w:rPr>
        <w:t xml:space="preserve">Similarly, </w:t>
      </w:r>
      <w:r w:rsidR="008D22A1">
        <w:t xml:space="preserve">defined as </w:t>
      </w:r>
      <w:r w:rsidR="003540A6" w:rsidRPr="00580185">
        <w:rPr>
          <w:shd w:val="clear" w:color="auto" w:fill="FFFFFF"/>
        </w:rPr>
        <w:t>engaging “in activity for enjoyment and recreation rather than a serious or practical purpose”</w:t>
      </w:r>
      <w:r w:rsidR="008D22A1">
        <w:rPr>
          <w:shd w:val="clear" w:color="auto" w:fill="FFFFFF"/>
        </w:rPr>
        <w:t xml:space="preserve"> </w:t>
      </w:r>
      <w:r w:rsidR="008D22A1" w:rsidRPr="00580185">
        <w:t>(</w:t>
      </w:r>
      <w:bookmarkStart w:id="0" w:name="_Hlk30105794"/>
      <w:proofErr w:type="spellStart"/>
      <w:r w:rsidR="008D22A1">
        <w:t>Lexico</w:t>
      </w:r>
      <w:proofErr w:type="spellEnd"/>
      <w:r w:rsidR="008D22A1">
        <w:t xml:space="preserve">, </w:t>
      </w:r>
      <w:r w:rsidR="008D22A1" w:rsidRPr="00580185">
        <w:t>20</w:t>
      </w:r>
      <w:r w:rsidR="00561AFC">
        <w:t>20,</w:t>
      </w:r>
      <w:r w:rsidR="008D22A1" w:rsidRPr="008D22A1">
        <w:t xml:space="preserve"> </w:t>
      </w:r>
      <w:hyperlink r:id="rId7" w:history="1">
        <w:r w:rsidR="008D22A1" w:rsidRPr="003B668E">
          <w:rPr>
            <w:rStyle w:val="Hyperlink"/>
          </w:rPr>
          <w:t>https://www.lexico.com/definition/play</w:t>
        </w:r>
      </w:hyperlink>
      <w:r w:rsidR="008D22A1">
        <w:t>).</w:t>
      </w:r>
      <w:bookmarkEnd w:id="0"/>
    </w:p>
    <w:p w14:paraId="37ED48AB" w14:textId="77777777" w:rsidR="00C26C04" w:rsidRPr="00580185" w:rsidRDefault="00C26C04" w:rsidP="00580185">
      <w:pPr>
        <w:spacing w:line="360" w:lineRule="auto"/>
        <w:jc w:val="both"/>
        <w:rPr>
          <w:shd w:val="clear" w:color="auto" w:fill="FFFFFF"/>
        </w:rPr>
      </w:pPr>
    </w:p>
    <w:p w14:paraId="6E524EEA" w14:textId="6A6FB5F3" w:rsidR="008D13EB" w:rsidRPr="00580185" w:rsidRDefault="00B353ED" w:rsidP="00580185">
      <w:pPr>
        <w:spacing w:line="360" w:lineRule="auto"/>
        <w:jc w:val="both"/>
        <w:rPr>
          <w:shd w:val="clear" w:color="auto" w:fill="FFFFFF"/>
        </w:rPr>
      </w:pPr>
      <w:proofErr w:type="spellStart"/>
      <w:r w:rsidRPr="00580185">
        <w:rPr>
          <w:shd w:val="clear" w:color="auto" w:fill="FFFFFF"/>
        </w:rPr>
        <w:t>Kilvington</w:t>
      </w:r>
      <w:proofErr w:type="spellEnd"/>
      <w:r w:rsidRPr="00580185">
        <w:rPr>
          <w:shd w:val="clear" w:color="auto" w:fill="FFFFFF"/>
        </w:rPr>
        <w:t xml:space="preserve"> and Wood (2010) state, play has been defined in many ways, </w:t>
      </w:r>
      <w:r w:rsidR="00185036">
        <w:rPr>
          <w:shd w:val="clear" w:color="auto" w:fill="FFFFFF"/>
        </w:rPr>
        <w:t>some</w:t>
      </w:r>
      <w:r w:rsidRPr="00580185">
        <w:rPr>
          <w:shd w:val="clear" w:color="auto" w:fill="FFFFFF"/>
        </w:rPr>
        <w:t xml:space="preserve"> of which are contradictory. P</w:t>
      </w:r>
      <w:r w:rsidR="00C26C04" w:rsidRPr="00580185">
        <w:rPr>
          <w:shd w:val="clear" w:color="auto" w:fill="FFFFFF"/>
        </w:rPr>
        <w:t>lay</w:t>
      </w:r>
      <w:r w:rsidR="002A28B8" w:rsidRPr="00580185">
        <w:rPr>
          <w:shd w:val="clear" w:color="auto" w:fill="FFFFFF"/>
        </w:rPr>
        <w:t xml:space="preserve"> is often believed </w:t>
      </w:r>
      <w:r w:rsidRPr="00580185">
        <w:rPr>
          <w:shd w:val="clear" w:color="auto" w:fill="FFFFFF"/>
        </w:rPr>
        <w:t xml:space="preserve">as </w:t>
      </w:r>
      <w:r w:rsidR="002A28B8" w:rsidRPr="00580185">
        <w:rPr>
          <w:shd w:val="clear" w:color="auto" w:fill="FFFFFF"/>
        </w:rPr>
        <w:t xml:space="preserve">something </w:t>
      </w:r>
      <w:r w:rsidR="008D13EB" w:rsidRPr="00580185">
        <w:rPr>
          <w:shd w:val="clear" w:color="auto" w:fill="FFFFFF"/>
        </w:rPr>
        <w:t>to be</w:t>
      </w:r>
      <w:r w:rsidR="002A28B8" w:rsidRPr="00580185">
        <w:rPr>
          <w:shd w:val="clear" w:color="auto" w:fill="FFFFFF"/>
        </w:rPr>
        <w:t xml:space="preserve"> done as a relief from work</w:t>
      </w:r>
      <w:r w:rsidR="008D13EB" w:rsidRPr="00580185">
        <w:rPr>
          <w:shd w:val="clear" w:color="auto" w:fill="FFFFFF"/>
        </w:rPr>
        <w:t xml:space="preserve">, </w:t>
      </w:r>
      <w:r w:rsidR="00C26C04" w:rsidRPr="00580185">
        <w:rPr>
          <w:shd w:val="clear" w:color="auto" w:fill="FFFFFF"/>
        </w:rPr>
        <w:t xml:space="preserve">as the above definitions imply, </w:t>
      </w:r>
      <w:r w:rsidR="008D13EB" w:rsidRPr="00580185">
        <w:rPr>
          <w:shd w:val="clear" w:color="auto" w:fill="FFFFFF"/>
        </w:rPr>
        <w:t>or a way for children to express their energy,</w:t>
      </w:r>
      <w:r w:rsidR="003540A6" w:rsidRPr="00580185">
        <w:rPr>
          <w:shd w:val="clear" w:color="auto" w:fill="FFFFFF"/>
        </w:rPr>
        <w:t xml:space="preserve"> </w:t>
      </w:r>
      <w:r w:rsidR="00AA452D" w:rsidRPr="00580185">
        <w:rPr>
          <w:shd w:val="clear" w:color="auto" w:fill="FFFFFF"/>
        </w:rPr>
        <w:t>but</w:t>
      </w:r>
      <w:r w:rsidR="008D13EB" w:rsidRPr="00580185">
        <w:rPr>
          <w:shd w:val="clear" w:color="auto" w:fill="FFFFFF"/>
        </w:rPr>
        <w:t xml:space="preserve"> play can actually leave </w:t>
      </w:r>
      <w:r w:rsidR="00C26C04" w:rsidRPr="00580185">
        <w:rPr>
          <w:shd w:val="clear" w:color="auto" w:fill="FFFFFF"/>
        </w:rPr>
        <w:t xml:space="preserve">children </w:t>
      </w:r>
      <w:r w:rsidR="008D13EB" w:rsidRPr="00580185">
        <w:rPr>
          <w:shd w:val="clear" w:color="auto" w:fill="FFFFFF"/>
        </w:rPr>
        <w:t>feeling exhausted and needing to rest after</w:t>
      </w:r>
      <w:r w:rsidRPr="00580185">
        <w:rPr>
          <w:shd w:val="clear" w:color="auto" w:fill="FFFFFF"/>
        </w:rPr>
        <w:t xml:space="preserve"> (Bruce, 20</w:t>
      </w:r>
      <w:r w:rsidR="00AD32FA">
        <w:rPr>
          <w:shd w:val="clear" w:color="auto" w:fill="FFFFFF"/>
        </w:rPr>
        <w:t>0</w:t>
      </w:r>
      <w:r w:rsidRPr="00580185">
        <w:rPr>
          <w:shd w:val="clear" w:color="auto" w:fill="FFFFFF"/>
        </w:rPr>
        <w:t>4)</w:t>
      </w:r>
      <w:r w:rsidR="00837134">
        <w:rPr>
          <w:shd w:val="clear" w:color="auto" w:fill="FFFFFF"/>
        </w:rPr>
        <w:t xml:space="preserve">. </w:t>
      </w:r>
      <w:r w:rsidR="00C26C04" w:rsidRPr="00837134">
        <w:rPr>
          <w:shd w:val="clear" w:color="auto" w:fill="FFFFFF"/>
        </w:rPr>
        <w:t xml:space="preserve">David (2005) </w:t>
      </w:r>
      <w:r w:rsidRPr="00837134">
        <w:rPr>
          <w:shd w:val="clear" w:color="auto" w:fill="FFFFFF"/>
        </w:rPr>
        <w:t>consider</w:t>
      </w:r>
      <w:r w:rsidR="00837134" w:rsidRPr="00837134">
        <w:rPr>
          <w:shd w:val="clear" w:color="auto" w:fill="FFFFFF"/>
        </w:rPr>
        <w:t>s</w:t>
      </w:r>
      <w:r w:rsidRPr="00837134">
        <w:rPr>
          <w:shd w:val="clear" w:color="auto" w:fill="FFFFFF"/>
        </w:rPr>
        <w:t xml:space="preserve"> how early years educator Susan Isaac suggested that play is </w:t>
      </w:r>
      <w:r w:rsidR="00C26C04" w:rsidRPr="00837134">
        <w:rPr>
          <w:shd w:val="clear" w:color="auto" w:fill="FFFFFF"/>
        </w:rPr>
        <w:t>the work of children</w:t>
      </w:r>
      <w:r w:rsidRPr="00837134">
        <w:rPr>
          <w:shd w:val="clear" w:color="auto" w:fill="FFFFFF"/>
        </w:rPr>
        <w:t>, to emphasise the importance of play</w:t>
      </w:r>
      <w:r w:rsidR="00A679AE" w:rsidRPr="00837134">
        <w:rPr>
          <w:shd w:val="clear" w:color="auto" w:fill="FFFFFF"/>
        </w:rPr>
        <w:t>, and though it</w:t>
      </w:r>
      <w:r w:rsidR="00DB086B" w:rsidRPr="00837134">
        <w:rPr>
          <w:shd w:val="clear" w:color="auto" w:fill="FFFFFF"/>
        </w:rPr>
        <w:t xml:space="preserve"> is difficult to determine the definition of play, it cannot be denied that it is central to children’s development</w:t>
      </w:r>
      <w:r w:rsidR="00AE77AF">
        <w:rPr>
          <w:shd w:val="clear" w:color="auto" w:fill="FFFFFF"/>
        </w:rPr>
        <w:t xml:space="preserve"> (Early Years Matters, 2020).</w:t>
      </w:r>
    </w:p>
    <w:p w14:paraId="2EB15D8C" w14:textId="68119C26" w:rsidR="008D13EB" w:rsidRPr="00580185" w:rsidRDefault="008D13EB" w:rsidP="00580185">
      <w:pPr>
        <w:spacing w:line="360" w:lineRule="auto"/>
        <w:jc w:val="both"/>
        <w:rPr>
          <w:shd w:val="clear" w:color="auto" w:fill="FFFFFF"/>
        </w:rPr>
      </w:pPr>
    </w:p>
    <w:p w14:paraId="37192336" w14:textId="08A319BB" w:rsidR="00A14305" w:rsidRPr="00580185" w:rsidRDefault="00837134" w:rsidP="00580185">
      <w:pPr>
        <w:spacing w:line="360" w:lineRule="auto"/>
        <w:jc w:val="both"/>
        <w:rPr>
          <w:shd w:val="clear" w:color="auto" w:fill="FDFDFD"/>
        </w:rPr>
      </w:pPr>
      <w:r>
        <w:rPr>
          <w:shd w:val="clear" w:color="auto" w:fill="FFFFFF"/>
        </w:rPr>
        <w:t xml:space="preserve">According to Tovey (2001) </w:t>
      </w:r>
      <w:r w:rsidR="0030178E" w:rsidRPr="00580185">
        <w:rPr>
          <w:shd w:val="clear" w:color="auto" w:fill="FFFFFF"/>
        </w:rPr>
        <w:t>Froebel believed that play is an important part of children’s development, building on their energy and motivation to be active</w:t>
      </w:r>
      <w:r w:rsidR="00412080" w:rsidRPr="00580185">
        <w:rPr>
          <w:shd w:val="clear" w:color="auto" w:fill="FFFFFF"/>
        </w:rPr>
        <w:t>. Through exploration and collaboration</w:t>
      </w:r>
      <w:r w:rsidR="00180544" w:rsidRPr="00580185">
        <w:rPr>
          <w:shd w:val="clear" w:color="auto" w:fill="FFFFFF"/>
        </w:rPr>
        <w:t>,</w:t>
      </w:r>
      <w:r w:rsidR="00A679AE" w:rsidRPr="00580185">
        <w:rPr>
          <w:shd w:val="clear" w:color="auto" w:fill="FFFFFF"/>
        </w:rPr>
        <w:t xml:space="preserve"> </w:t>
      </w:r>
      <w:r w:rsidR="0030178E" w:rsidRPr="00580185">
        <w:rPr>
          <w:shd w:val="clear" w:color="auto" w:fill="FFFFFF"/>
        </w:rPr>
        <w:t>build</w:t>
      </w:r>
      <w:r w:rsidR="00A679AE" w:rsidRPr="00580185">
        <w:rPr>
          <w:shd w:val="clear" w:color="auto" w:fill="FFFFFF"/>
        </w:rPr>
        <w:t>ing</w:t>
      </w:r>
      <w:r w:rsidR="00180544" w:rsidRPr="00580185">
        <w:rPr>
          <w:shd w:val="clear" w:color="auto" w:fill="FFFFFF"/>
        </w:rPr>
        <w:t xml:space="preserve"> </w:t>
      </w:r>
      <w:r w:rsidR="0030178E" w:rsidRPr="00580185">
        <w:rPr>
          <w:shd w:val="clear" w:color="auto" w:fill="FFFFFF"/>
        </w:rPr>
        <w:t>relationships and improv</w:t>
      </w:r>
      <w:r w:rsidR="00A679AE" w:rsidRPr="00580185">
        <w:rPr>
          <w:shd w:val="clear" w:color="auto" w:fill="FFFFFF"/>
        </w:rPr>
        <w:t>ing</w:t>
      </w:r>
      <w:r w:rsidR="0030178E" w:rsidRPr="00580185">
        <w:rPr>
          <w:shd w:val="clear" w:color="auto" w:fill="FFFFFF"/>
        </w:rPr>
        <w:t xml:space="preserve"> social skills</w:t>
      </w:r>
      <w:r w:rsidR="00180544" w:rsidRPr="00580185">
        <w:rPr>
          <w:shd w:val="clear" w:color="auto" w:fill="FFFFFF"/>
        </w:rPr>
        <w:t>;</w:t>
      </w:r>
      <w:r w:rsidR="0030178E" w:rsidRPr="00580185">
        <w:rPr>
          <w:shd w:val="clear" w:color="auto" w:fill="FFFFFF"/>
        </w:rPr>
        <w:t xml:space="preserve"> </w:t>
      </w:r>
      <w:r w:rsidR="00180544" w:rsidRPr="00580185">
        <w:rPr>
          <w:shd w:val="clear" w:color="auto" w:fill="FFFFFF"/>
        </w:rPr>
        <w:t>learn</w:t>
      </w:r>
      <w:r w:rsidR="00A679AE" w:rsidRPr="00580185">
        <w:rPr>
          <w:shd w:val="clear" w:color="auto" w:fill="FFFFFF"/>
        </w:rPr>
        <w:t>ing</w:t>
      </w:r>
      <w:r w:rsidR="00180544" w:rsidRPr="00580185">
        <w:rPr>
          <w:shd w:val="clear" w:color="auto" w:fill="FFFFFF"/>
        </w:rPr>
        <w:t xml:space="preserve"> about </w:t>
      </w:r>
      <w:r w:rsidR="0030178E" w:rsidRPr="00580185">
        <w:rPr>
          <w:shd w:val="clear" w:color="auto" w:fill="FFFFFF"/>
        </w:rPr>
        <w:t>themselves and their surrounding world. He believed that children’s development can be disturbed if they are not given an opportunity to play</w:t>
      </w:r>
      <w:r>
        <w:rPr>
          <w:shd w:val="clear" w:color="auto" w:fill="FFFFFF"/>
        </w:rPr>
        <w:t xml:space="preserve">. </w:t>
      </w:r>
      <w:r w:rsidR="00412080" w:rsidRPr="00580185">
        <w:rPr>
          <w:shd w:val="clear" w:color="auto" w:fill="FFFFFF"/>
        </w:rPr>
        <w:t>Vygotsky</w:t>
      </w:r>
      <w:r w:rsidR="00180544" w:rsidRPr="00580185">
        <w:rPr>
          <w:shd w:val="clear" w:color="auto" w:fill="FFFFFF"/>
        </w:rPr>
        <w:t xml:space="preserve"> reiterates the role play has on children’s development and according to </w:t>
      </w:r>
      <w:hyperlink r:id="rId8" w:history="1">
        <w:r w:rsidR="00180544" w:rsidRPr="00580185">
          <w:rPr>
            <w:bdr w:val="none" w:sz="0" w:space="0" w:color="auto" w:frame="1"/>
          </w:rPr>
          <w:t>Hakkarainen</w:t>
        </w:r>
      </w:hyperlink>
      <w:r w:rsidR="00180544" w:rsidRPr="00580185">
        <w:rPr>
          <w:bdr w:val="none" w:sz="0" w:space="0" w:color="auto" w:frame="1"/>
        </w:rPr>
        <w:t xml:space="preserve"> and</w:t>
      </w:r>
      <w:hyperlink r:id="rId9" w:history="1">
        <w:r w:rsidR="00DB245F">
          <w:rPr>
            <w:bdr w:val="none" w:sz="0" w:space="0" w:color="auto" w:frame="1"/>
          </w:rPr>
          <w:t xml:space="preserve"> </w:t>
        </w:r>
        <w:r w:rsidR="00180544" w:rsidRPr="00580185">
          <w:rPr>
            <w:bdr w:val="none" w:sz="0" w:space="0" w:color="auto" w:frame="1"/>
          </w:rPr>
          <w:t>Brėdikytė</w:t>
        </w:r>
      </w:hyperlink>
      <w:r w:rsidR="00180544" w:rsidRPr="00580185">
        <w:t xml:space="preserve"> (2014</w:t>
      </w:r>
      <w:r w:rsidR="00DB245F">
        <w:t>,</w:t>
      </w:r>
      <w:r w:rsidR="00DB245F" w:rsidRPr="00DB245F">
        <w:t xml:space="preserve"> </w:t>
      </w:r>
      <w:r w:rsidR="00DB245F" w:rsidRPr="00580185">
        <w:t>p32</w:t>
      </w:r>
      <w:r w:rsidR="00180544" w:rsidRPr="00580185">
        <w:t>)</w:t>
      </w:r>
      <w:r w:rsidR="00DB245F">
        <w:t xml:space="preserve"> </w:t>
      </w:r>
      <w:r w:rsidR="00A679AE" w:rsidRPr="00580185">
        <w:rPr>
          <w:shd w:val="clear" w:color="auto" w:fill="FFFFFF"/>
        </w:rPr>
        <w:t>“</w:t>
      </w:r>
      <w:r w:rsidR="005A4700" w:rsidRPr="00580185">
        <w:rPr>
          <w:shd w:val="clear" w:color="auto" w:fill="FDFDFD"/>
        </w:rPr>
        <w:t>Play is the source of development and creates the zone of proximal developmen</w:t>
      </w:r>
      <w:r w:rsidR="00180544" w:rsidRPr="00580185">
        <w:rPr>
          <w:shd w:val="clear" w:color="auto" w:fill="FDFDFD"/>
        </w:rPr>
        <w:t>t</w:t>
      </w:r>
      <w:r w:rsidR="00A679AE" w:rsidRPr="00580185">
        <w:rPr>
          <w:shd w:val="clear" w:color="auto" w:fill="FDFDFD"/>
        </w:rPr>
        <w:t>”</w:t>
      </w:r>
      <w:r w:rsidR="00180544" w:rsidRPr="00580185">
        <w:rPr>
          <w:shd w:val="clear" w:color="auto" w:fill="FDFDFD"/>
        </w:rPr>
        <w:t xml:space="preserve">. </w:t>
      </w:r>
      <w:r w:rsidR="00A14305" w:rsidRPr="00580185">
        <w:rPr>
          <w:shd w:val="clear" w:color="auto" w:fill="FDFDFD"/>
        </w:rPr>
        <w:t>However, Vygotsky’s approach of learning from other people, poses a risk that an adult may take over the play with instruction, therefore taking the initiative away from the child</w:t>
      </w:r>
      <w:r w:rsidR="009C26C3" w:rsidRPr="00580185">
        <w:rPr>
          <w:shd w:val="clear" w:color="auto" w:fill="FDFDFD"/>
        </w:rPr>
        <w:t xml:space="preserve"> </w:t>
      </w:r>
      <w:r w:rsidR="007B03F3" w:rsidRPr="00580185">
        <w:rPr>
          <w:shd w:val="clear" w:color="auto" w:fill="FDFDFD"/>
        </w:rPr>
        <w:t>(Tovey, 2001)</w:t>
      </w:r>
    </w:p>
    <w:p w14:paraId="7D6C52A7" w14:textId="77777777" w:rsidR="00A14305" w:rsidRPr="00580185" w:rsidRDefault="00A14305" w:rsidP="00580185">
      <w:pPr>
        <w:spacing w:line="360" w:lineRule="auto"/>
        <w:jc w:val="both"/>
        <w:rPr>
          <w:shd w:val="clear" w:color="auto" w:fill="FDFDFD"/>
        </w:rPr>
      </w:pPr>
    </w:p>
    <w:p w14:paraId="7C5E671F" w14:textId="36A4CBBA" w:rsidR="00FE20B3" w:rsidRPr="00837134" w:rsidRDefault="00FE20B3" w:rsidP="00580185">
      <w:pPr>
        <w:spacing w:line="360" w:lineRule="auto"/>
        <w:jc w:val="both"/>
        <w:rPr>
          <w:color w:val="7030A0"/>
        </w:rPr>
      </w:pPr>
      <w:proofErr w:type="spellStart"/>
      <w:r w:rsidRPr="00580185">
        <w:rPr>
          <w:shd w:val="clear" w:color="auto" w:fill="FDFDFD"/>
        </w:rPr>
        <w:t>Playwork</w:t>
      </w:r>
      <w:proofErr w:type="spellEnd"/>
      <w:r w:rsidRPr="00580185">
        <w:rPr>
          <w:shd w:val="clear" w:color="auto" w:fill="FDFDFD"/>
        </w:rPr>
        <w:t xml:space="preserve"> Principles describe play as </w:t>
      </w:r>
      <w:r w:rsidR="00AE77AF">
        <w:rPr>
          <w:shd w:val="clear" w:color="auto" w:fill="FDFDFD"/>
        </w:rPr>
        <w:t>“</w:t>
      </w:r>
      <w:r w:rsidRPr="00580185">
        <w:rPr>
          <w:shd w:val="clear" w:color="auto" w:fill="FDFDFD"/>
        </w:rPr>
        <w:t>intrinsically motivated, personally directed and chosen</w:t>
      </w:r>
      <w:r w:rsidR="00AE77AF">
        <w:rPr>
          <w:shd w:val="clear" w:color="auto" w:fill="FDFDFD"/>
        </w:rPr>
        <w:t>”</w:t>
      </w:r>
      <w:r w:rsidRPr="00580185">
        <w:rPr>
          <w:shd w:val="clear" w:color="auto" w:fill="FDFDFD"/>
        </w:rPr>
        <w:t>. (</w:t>
      </w:r>
      <w:proofErr w:type="spellStart"/>
      <w:r w:rsidRPr="00580185">
        <w:rPr>
          <w:shd w:val="clear" w:color="auto" w:fill="FDFDFD"/>
        </w:rPr>
        <w:t>K</w:t>
      </w:r>
      <w:r w:rsidR="00AE77AF">
        <w:rPr>
          <w:shd w:val="clear" w:color="auto" w:fill="FDFDFD"/>
        </w:rPr>
        <w:t>i</w:t>
      </w:r>
      <w:r w:rsidRPr="00580185">
        <w:rPr>
          <w:shd w:val="clear" w:color="auto" w:fill="FDFDFD"/>
        </w:rPr>
        <w:t>lvington</w:t>
      </w:r>
      <w:proofErr w:type="spellEnd"/>
      <w:r w:rsidRPr="00580185">
        <w:rPr>
          <w:shd w:val="clear" w:color="auto" w:fill="FDFDFD"/>
        </w:rPr>
        <w:t xml:space="preserve"> and Wood,</w:t>
      </w:r>
      <w:r w:rsidR="00E55E55" w:rsidRPr="00580185">
        <w:rPr>
          <w:shd w:val="clear" w:color="auto" w:fill="FDFDFD"/>
        </w:rPr>
        <w:t xml:space="preserve"> </w:t>
      </w:r>
      <w:r w:rsidRPr="00580185">
        <w:rPr>
          <w:shd w:val="clear" w:color="auto" w:fill="FDFDFD"/>
        </w:rPr>
        <w:t>2010</w:t>
      </w:r>
      <w:r w:rsidR="00837134">
        <w:rPr>
          <w:shd w:val="clear" w:color="auto" w:fill="FDFDFD"/>
        </w:rPr>
        <w:t>,</w:t>
      </w:r>
      <w:r w:rsidR="00837134" w:rsidRPr="00580185">
        <w:rPr>
          <w:shd w:val="clear" w:color="auto" w:fill="FDFDFD"/>
        </w:rPr>
        <w:t xml:space="preserve"> p</w:t>
      </w:r>
      <w:r w:rsidR="00837134" w:rsidRPr="00366898">
        <w:rPr>
          <w:shd w:val="clear" w:color="auto" w:fill="FDFDFD"/>
        </w:rPr>
        <w:t>18</w:t>
      </w:r>
      <w:r w:rsidRPr="00366898">
        <w:rPr>
          <w:shd w:val="clear" w:color="auto" w:fill="FDFDFD"/>
        </w:rPr>
        <w:t xml:space="preserve">) This is reiterated within the </w:t>
      </w:r>
      <w:r w:rsidRPr="00366898">
        <w:t xml:space="preserve">Wales – a Play Friendly Country, guidance document, </w:t>
      </w:r>
      <w:r w:rsidR="00F43D91" w:rsidRPr="00366898">
        <w:t>that also</w:t>
      </w:r>
      <w:r w:rsidR="00A14305" w:rsidRPr="00366898">
        <w:t xml:space="preserve"> state</w:t>
      </w:r>
      <w:r w:rsidR="00F43D91" w:rsidRPr="00366898">
        <w:t>s</w:t>
      </w:r>
      <w:r w:rsidR="00A14305" w:rsidRPr="00366898">
        <w:t xml:space="preserve"> that play is not an act for goal or reward and is important to children’s development (Welsh Gov, 2014)</w:t>
      </w:r>
      <w:r w:rsidR="002F494D" w:rsidRPr="00366898">
        <w:t>.</w:t>
      </w:r>
    </w:p>
    <w:p w14:paraId="7EC33604" w14:textId="7428E2C2" w:rsidR="00191E0B" w:rsidRPr="00580185" w:rsidRDefault="00191E0B" w:rsidP="00580185">
      <w:pPr>
        <w:spacing w:line="360" w:lineRule="auto"/>
        <w:jc w:val="both"/>
        <w:rPr>
          <w:shd w:val="clear" w:color="auto" w:fill="FDFDFD"/>
        </w:rPr>
      </w:pPr>
    </w:p>
    <w:p w14:paraId="5F902A6E" w14:textId="3BA85D70" w:rsidR="00B330E5" w:rsidRPr="00580185" w:rsidRDefault="00DC135C" w:rsidP="00580185">
      <w:pPr>
        <w:spacing w:line="360" w:lineRule="auto"/>
        <w:jc w:val="both"/>
        <w:rPr>
          <w:shd w:val="clear" w:color="auto" w:fill="FDFDFD"/>
        </w:rPr>
      </w:pPr>
      <w:r w:rsidRPr="00580185">
        <w:rPr>
          <w:shd w:val="clear" w:color="auto" w:fill="FDFDFD"/>
        </w:rPr>
        <w:t xml:space="preserve">There are many </w:t>
      </w:r>
      <w:r w:rsidR="002A3ACE" w:rsidRPr="00580185">
        <w:rPr>
          <w:shd w:val="clear" w:color="auto" w:fill="FDFDFD"/>
        </w:rPr>
        <w:t>types</w:t>
      </w:r>
      <w:r w:rsidRPr="00580185">
        <w:rPr>
          <w:shd w:val="clear" w:color="auto" w:fill="FDFDFD"/>
        </w:rPr>
        <w:t xml:space="preserve"> of play</w:t>
      </w:r>
      <w:r w:rsidR="0081746F" w:rsidRPr="00580185">
        <w:rPr>
          <w:shd w:val="clear" w:color="auto" w:fill="FDFDFD"/>
        </w:rPr>
        <w:t xml:space="preserve"> and</w:t>
      </w:r>
      <w:r w:rsidRPr="00580185">
        <w:rPr>
          <w:shd w:val="clear" w:color="auto" w:fill="FDFDFD"/>
        </w:rPr>
        <w:t xml:space="preserve"> Bob Hughes, identified 16 types that form part of the </w:t>
      </w:r>
      <w:r w:rsidR="008A036D" w:rsidRPr="00580185">
        <w:rPr>
          <w:shd w:val="clear" w:color="auto" w:fill="FDFDFD"/>
        </w:rPr>
        <w:t>N</w:t>
      </w:r>
      <w:r w:rsidRPr="00580185">
        <w:rPr>
          <w:shd w:val="clear" w:color="auto" w:fill="FDFDFD"/>
        </w:rPr>
        <w:t xml:space="preserve">ational </w:t>
      </w:r>
      <w:r w:rsidR="008A036D" w:rsidRPr="00580185">
        <w:rPr>
          <w:shd w:val="clear" w:color="auto" w:fill="FDFDFD"/>
        </w:rPr>
        <w:t>S</w:t>
      </w:r>
      <w:r w:rsidRPr="00580185">
        <w:rPr>
          <w:shd w:val="clear" w:color="auto" w:fill="FDFDFD"/>
        </w:rPr>
        <w:t xml:space="preserve">tandards </w:t>
      </w:r>
      <w:r w:rsidR="008A036D" w:rsidRPr="00580185">
        <w:rPr>
          <w:shd w:val="clear" w:color="auto" w:fill="FDFDFD"/>
        </w:rPr>
        <w:t xml:space="preserve">for </w:t>
      </w:r>
      <w:proofErr w:type="spellStart"/>
      <w:r w:rsidR="008A036D" w:rsidRPr="00580185">
        <w:rPr>
          <w:shd w:val="clear" w:color="auto" w:fill="FDFDFD"/>
        </w:rPr>
        <w:t>Playwork</w:t>
      </w:r>
      <w:proofErr w:type="spellEnd"/>
      <w:r w:rsidR="00F43D91">
        <w:rPr>
          <w:shd w:val="clear" w:color="auto" w:fill="FDFDFD"/>
        </w:rPr>
        <w:t xml:space="preserve"> </w:t>
      </w:r>
      <w:r w:rsidRPr="00580185">
        <w:rPr>
          <w:shd w:val="clear" w:color="auto" w:fill="FDFDFD"/>
        </w:rPr>
        <w:t>(</w:t>
      </w:r>
      <w:proofErr w:type="spellStart"/>
      <w:r w:rsidRPr="00580185">
        <w:rPr>
          <w:shd w:val="clear" w:color="auto" w:fill="FDFDFD"/>
        </w:rPr>
        <w:t>Kilvington</w:t>
      </w:r>
      <w:proofErr w:type="spellEnd"/>
      <w:r w:rsidRPr="00580185">
        <w:rPr>
          <w:shd w:val="clear" w:color="auto" w:fill="FDFDFD"/>
        </w:rPr>
        <w:t xml:space="preserve"> and Wood, 2010). </w:t>
      </w:r>
      <w:r w:rsidR="00B330E5" w:rsidRPr="007E3FD0">
        <w:rPr>
          <w:shd w:val="clear" w:color="auto" w:fill="FDFDFD"/>
        </w:rPr>
        <w:t>Play Wales</w:t>
      </w:r>
      <w:r w:rsidR="002E1C01" w:rsidRPr="007E3FD0">
        <w:rPr>
          <w:shd w:val="clear" w:color="auto" w:fill="FDFDFD"/>
        </w:rPr>
        <w:t xml:space="preserve"> (2017)</w:t>
      </w:r>
      <w:r w:rsidR="002E1C01" w:rsidRPr="00580185">
        <w:rPr>
          <w:shd w:val="clear" w:color="auto" w:fill="FDFDFD"/>
        </w:rPr>
        <w:t xml:space="preserve"> </w:t>
      </w:r>
      <w:r w:rsidR="008A036D" w:rsidRPr="00580185">
        <w:rPr>
          <w:shd w:val="clear" w:color="auto" w:fill="FDFDFD"/>
        </w:rPr>
        <w:t xml:space="preserve">suggests that </w:t>
      </w:r>
      <w:r w:rsidR="008A036D" w:rsidRPr="00580185">
        <w:rPr>
          <w:shd w:val="clear" w:color="auto" w:fill="FDFDFD"/>
        </w:rPr>
        <w:lastRenderedPageBreak/>
        <w:t xml:space="preserve">practitioners can facilitate these types of play, by giving children permission to </w:t>
      </w:r>
      <w:r w:rsidR="00147685" w:rsidRPr="00580185">
        <w:rPr>
          <w:shd w:val="clear" w:color="auto" w:fill="FDFDFD"/>
        </w:rPr>
        <w:t xml:space="preserve">direct their own </w:t>
      </w:r>
      <w:r w:rsidR="008A036D" w:rsidRPr="00580185">
        <w:rPr>
          <w:shd w:val="clear" w:color="auto" w:fill="FDFDFD"/>
        </w:rPr>
        <w:t xml:space="preserve">play, enabling them to feel they have ownership over their play and by providing them with the materials and opportunities to participate in different types of play. </w:t>
      </w:r>
    </w:p>
    <w:p w14:paraId="1752476C" w14:textId="4A8AB787" w:rsidR="0007329C" w:rsidRPr="00580185" w:rsidRDefault="0007329C" w:rsidP="00580185">
      <w:pPr>
        <w:spacing w:line="360" w:lineRule="auto"/>
        <w:jc w:val="both"/>
        <w:rPr>
          <w:shd w:val="clear" w:color="auto" w:fill="FDFDFD"/>
        </w:rPr>
      </w:pPr>
    </w:p>
    <w:p w14:paraId="11D810F6" w14:textId="380539A3" w:rsidR="00147685" w:rsidRPr="00580185" w:rsidRDefault="00147685" w:rsidP="00580185">
      <w:pPr>
        <w:spacing w:line="360" w:lineRule="auto"/>
        <w:jc w:val="both"/>
        <w:rPr>
          <w:shd w:val="clear" w:color="auto" w:fill="FDFDFD"/>
        </w:rPr>
      </w:pPr>
      <w:r w:rsidRPr="00580185">
        <w:rPr>
          <w:shd w:val="clear" w:color="auto" w:fill="FDFDFD"/>
        </w:rPr>
        <w:t xml:space="preserve">Self-directed play enables children to develop holistically. It gives them a chance to explore and take risks; to practice their skills within activities that they enjoy and without fear of a wrong outcome </w:t>
      </w:r>
      <w:r w:rsidR="004C336F">
        <w:rPr>
          <w:shd w:val="clear" w:color="auto" w:fill="FDFDFD"/>
        </w:rPr>
        <w:t>(</w:t>
      </w:r>
      <w:proofErr w:type="spellStart"/>
      <w:r w:rsidRPr="00580185">
        <w:rPr>
          <w:shd w:val="clear" w:color="auto" w:fill="FDFDFD"/>
        </w:rPr>
        <w:t>Juster</w:t>
      </w:r>
      <w:proofErr w:type="spellEnd"/>
      <w:r w:rsidRPr="00580185">
        <w:rPr>
          <w:shd w:val="clear" w:color="auto" w:fill="FDFDFD"/>
        </w:rPr>
        <w:t>, 2015).</w:t>
      </w:r>
    </w:p>
    <w:p w14:paraId="290F6710" w14:textId="77777777" w:rsidR="00147685" w:rsidRPr="00580185" w:rsidRDefault="00147685" w:rsidP="00580185">
      <w:pPr>
        <w:spacing w:line="360" w:lineRule="auto"/>
        <w:jc w:val="both"/>
        <w:rPr>
          <w:shd w:val="clear" w:color="auto" w:fill="FDFDFD"/>
        </w:rPr>
      </w:pPr>
    </w:p>
    <w:p w14:paraId="4EF1A568" w14:textId="02EF8141" w:rsidR="00147685" w:rsidRPr="00580185" w:rsidRDefault="00147685" w:rsidP="00580185">
      <w:pPr>
        <w:spacing w:line="360" w:lineRule="auto"/>
        <w:jc w:val="both"/>
        <w:rPr>
          <w:shd w:val="clear" w:color="auto" w:fill="FDFDFD"/>
        </w:rPr>
      </w:pPr>
      <w:r w:rsidRPr="00580185">
        <w:rPr>
          <w:shd w:val="clear" w:color="auto" w:fill="FDFDFD"/>
        </w:rPr>
        <w:t>Children do not always conform to activities that are set for them, and challenge and change play to suit their own preferences, self-directing play to their own perceived importance. Planning should allow for play to be adapted, to enable children to develop fully, by allowing them this self-directed choice (</w:t>
      </w:r>
      <w:proofErr w:type="spellStart"/>
      <w:r w:rsidRPr="00580185">
        <w:rPr>
          <w:shd w:val="clear" w:color="auto" w:fill="FDFDFD"/>
        </w:rPr>
        <w:t>Grindheim</w:t>
      </w:r>
      <w:proofErr w:type="spellEnd"/>
      <w:r w:rsidRPr="00580185">
        <w:rPr>
          <w:shd w:val="clear" w:color="auto" w:fill="FDFDFD"/>
        </w:rPr>
        <w:t xml:space="preserve">, </w:t>
      </w:r>
      <w:r w:rsidR="006F7002" w:rsidRPr="00580185">
        <w:rPr>
          <w:shd w:val="clear" w:color="auto" w:fill="FDFDFD"/>
        </w:rPr>
        <w:t>2017</w:t>
      </w:r>
      <w:r w:rsidR="006F7002">
        <w:rPr>
          <w:shd w:val="clear" w:color="auto" w:fill="FDFDFD"/>
        </w:rPr>
        <w:t xml:space="preserve">, </w:t>
      </w:r>
      <w:r w:rsidR="006F7002">
        <w:rPr>
          <w:rFonts w:ascii="Helvetica" w:hAnsi="Helvetica"/>
          <w:color w:val="333333"/>
          <w:shd w:val="clear" w:color="auto" w:fill="FFFFFF"/>
        </w:rPr>
        <w:t>p</w:t>
      </w:r>
      <w:r w:rsidR="00D145CA">
        <w:rPr>
          <w:rFonts w:ascii="Helvetica" w:hAnsi="Helvetica"/>
          <w:color w:val="333333"/>
          <w:shd w:val="clear" w:color="auto" w:fill="FFFFFF"/>
        </w:rPr>
        <w:t>p</w:t>
      </w:r>
      <w:r w:rsidR="006F7002" w:rsidRPr="006F7002">
        <w:rPr>
          <w:color w:val="333333"/>
          <w:shd w:val="clear" w:color="auto" w:fill="FFFFFF"/>
        </w:rPr>
        <w:t>. 624-636</w:t>
      </w:r>
      <w:r w:rsidRPr="006F7002">
        <w:rPr>
          <w:shd w:val="clear" w:color="auto" w:fill="FDFDFD"/>
        </w:rPr>
        <w:t>).</w:t>
      </w:r>
    </w:p>
    <w:p w14:paraId="19E8D3B1" w14:textId="77777777" w:rsidR="0007329C" w:rsidRPr="00580185" w:rsidRDefault="0007329C" w:rsidP="00580185">
      <w:pPr>
        <w:spacing w:line="360" w:lineRule="auto"/>
        <w:jc w:val="both"/>
        <w:rPr>
          <w:shd w:val="clear" w:color="auto" w:fill="FDFDFD"/>
        </w:rPr>
      </w:pPr>
    </w:p>
    <w:p w14:paraId="2537AF4A" w14:textId="26AA9D0A" w:rsidR="00147685" w:rsidRPr="00580185" w:rsidRDefault="00147685" w:rsidP="00580185">
      <w:pPr>
        <w:spacing w:line="360" w:lineRule="auto"/>
        <w:jc w:val="both"/>
        <w:rPr>
          <w:shd w:val="clear" w:color="auto" w:fill="FFFFFF"/>
        </w:rPr>
      </w:pPr>
      <w:r w:rsidRPr="00580185">
        <w:rPr>
          <w:shd w:val="clear" w:color="auto" w:fill="FFFFFF"/>
        </w:rPr>
        <w:t>Adults may try to plan activities with an idea of what they would like to be achieved, such as the assumption that construction will develop fine motor skills, or numeracy, but holistically, if allowed to participate in self-directed play, children may choose to use the construction in other ways that have not been anticipated, therefore incorporating different play types, such as using them in a potion for fantasy play, dropping them into a water tray for exploratory play or using them to create a picture for creative play</w:t>
      </w:r>
      <w:r w:rsidR="00F46901">
        <w:rPr>
          <w:shd w:val="clear" w:color="auto" w:fill="FFFFFF"/>
        </w:rPr>
        <w:t xml:space="preserve"> (</w:t>
      </w:r>
      <w:proofErr w:type="spellStart"/>
      <w:r w:rsidRPr="00580185">
        <w:rPr>
          <w:shd w:val="clear" w:color="auto" w:fill="FFFFFF"/>
        </w:rPr>
        <w:t>Kilvington</w:t>
      </w:r>
      <w:proofErr w:type="spellEnd"/>
      <w:r w:rsidRPr="00580185">
        <w:rPr>
          <w:shd w:val="clear" w:color="auto" w:fill="FFFFFF"/>
        </w:rPr>
        <w:t xml:space="preserve"> and Wood</w:t>
      </w:r>
      <w:r w:rsidR="00F46901">
        <w:rPr>
          <w:shd w:val="clear" w:color="auto" w:fill="FFFFFF"/>
        </w:rPr>
        <w:t xml:space="preserve">, </w:t>
      </w:r>
      <w:r w:rsidRPr="00580185">
        <w:rPr>
          <w:shd w:val="clear" w:color="auto" w:fill="FFFFFF"/>
        </w:rPr>
        <w:t>2010)</w:t>
      </w:r>
      <w:r w:rsidR="00F46901">
        <w:rPr>
          <w:shd w:val="clear" w:color="auto" w:fill="FFFFFF"/>
        </w:rPr>
        <w:t>.</w:t>
      </w:r>
    </w:p>
    <w:p w14:paraId="166C3226" w14:textId="77777777" w:rsidR="00147685" w:rsidRPr="00580185" w:rsidRDefault="00147685" w:rsidP="00580185">
      <w:pPr>
        <w:spacing w:line="360" w:lineRule="auto"/>
        <w:jc w:val="both"/>
        <w:rPr>
          <w:shd w:val="clear" w:color="auto" w:fill="FDFDFD"/>
        </w:rPr>
      </w:pPr>
    </w:p>
    <w:p w14:paraId="6C4C5BBC" w14:textId="3D0D985C" w:rsidR="00586D25" w:rsidRDefault="00586D25" w:rsidP="00580185">
      <w:pPr>
        <w:spacing w:line="360" w:lineRule="auto"/>
        <w:jc w:val="both"/>
      </w:pPr>
      <w:r w:rsidRPr="00580185">
        <w:t>Deep play such as balancing on a wall, climbing a tree, or playing dares can be physical, mental or emotional and allows children to experience and overcome risky situations and allows for the thrill of conquering fears</w:t>
      </w:r>
      <w:r w:rsidR="0070596C">
        <w:t xml:space="preserve">. Holistically if a child </w:t>
      </w:r>
      <w:r w:rsidR="00E514E8">
        <w:t>can</w:t>
      </w:r>
      <w:r w:rsidR="0070596C">
        <w:t xml:space="preserve"> self-direct their role in deep play a practitioner could also observe a child’s physical, social and language skills as they interact with their peers</w:t>
      </w:r>
      <w:r w:rsidRPr="00580185">
        <w:t xml:space="preserve"> (Play Wales, 201</w:t>
      </w:r>
      <w:r w:rsidR="0070596C">
        <w:t>7</w:t>
      </w:r>
      <w:r w:rsidRPr="00580185">
        <w:t>).</w:t>
      </w:r>
    </w:p>
    <w:p w14:paraId="58516740" w14:textId="45F2D858" w:rsidR="00E514E8" w:rsidRDefault="00E514E8" w:rsidP="00580185">
      <w:pPr>
        <w:spacing w:line="360" w:lineRule="auto"/>
        <w:jc w:val="both"/>
      </w:pPr>
    </w:p>
    <w:p w14:paraId="1062767F" w14:textId="4A539106" w:rsidR="00E514E8" w:rsidRPr="00580185" w:rsidRDefault="00E514E8" w:rsidP="00580185">
      <w:pPr>
        <w:spacing w:line="360" w:lineRule="auto"/>
        <w:jc w:val="both"/>
      </w:pPr>
      <w:r>
        <w:t>Messy play is sometimes thought of as an activity that children enjoy without a goal. However, research shows that it can be a useful tool for children</w:t>
      </w:r>
      <w:r w:rsidR="005C70EA">
        <w:t xml:space="preserve">. </w:t>
      </w:r>
      <w:r w:rsidR="00D145CA">
        <w:t>It can h</w:t>
      </w:r>
      <w:r>
        <w:t xml:space="preserve">elp </w:t>
      </w:r>
      <w:r w:rsidR="00D145CA">
        <w:t>them manage</w:t>
      </w:r>
      <w:r>
        <w:t xml:space="preserve"> their emotions</w:t>
      </w:r>
      <w:r w:rsidR="005C70EA">
        <w:t xml:space="preserve"> and increase well-being. </w:t>
      </w:r>
      <w:r w:rsidR="00D145CA">
        <w:t xml:space="preserve">Also </w:t>
      </w:r>
      <w:r w:rsidR="005C70EA">
        <w:t>giv</w:t>
      </w:r>
      <w:r w:rsidR="00D145CA">
        <w:t>ing</w:t>
      </w:r>
      <w:r w:rsidR="005C70EA">
        <w:t xml:space="preserve"> children who find communication difficult an opportunity to express their feelings, and thoughts (Gascoyne, 2017</w:t>
      </w:r>
      <w:r w:rsidR="00D145CA">
        <w:t xml:space="preserve">, pp. </w:t>
      </w:r>
      <w:r w:rsidR="00D145CA" w:rsidRPr="005C70EA">
        <w:t>272-291</w:t>
      </w:r>
      <w:r w:rsidR="005C70EA">
        <w:t>).</w:t>
      </w:r>
    </w:p>
    <w:p w14:paraId="5DB1BE02" w14:textId="77777777" w:rsidR="00586D25" w:rsidRPr="00580185" w:rsidRDefault="00586D25" w:rsidP="00580185">
      <w:pPr>
        <w:spacing w:line="360" w:lineRule="auto"/>
        <w:jc w:val="both"/>
      </w:pPr>
      <w:bookmarkStart w:id="1" w:name="_Hlk30016404"/>
    </w:p>
    <w:p w14:paraId="34E5DAEB" w14:textId="77C831F1" w:rsidR="0007329C" w:rsidRDefault="00147685" w:rsidP="00580185">
      <w:pPr>
        <w:spacing w:line="360" w:lineRule="auto"/>
        <w:jc w:val="both"/>
        <w:rPr>
          <w:shd w:val="clear" w:color="auto" w:fill="FDFDFD"/>
        </w:rPr>
      </w:pPr>
      <w:bookmarkStart w:id="2" w:name="_Hlk29412226"/>
      <w:r w:rsidRPr="00580185">
        <w:rPr>
          <w:shd w:val="clear" w:color="auto" w:fill="FDFDFD"/>
        </w:rPr>
        <w:t>Matthews</w:t>
      </w:r>
      <w:r w:rsidR="00BC4A4F">
        <w:rPr>
          <w:shd w:val="clear" w:color="auto" w:fill="FDFDFD"/>
        </w:rPr>
        <w:t xml:space="preserve"> et al. </w:t>
      </w:r>
      <w:r w:rsidRPr="00580185">
        <w:rPr>
          <w:shd w:val="clear" w:color="auto" w:fill="FDFDFD"/>
        </w:rPr>
        <w:t xml:space="preserve">(2011) </w:t>
      </w:r>
      <w:bookmarkEnd w:id="1"/>
      <w:bookmarkEnd w:id="2"/>
      <w:r w:rsidRPr="00580185">
        <w:rPr>
          <w:shd w:val="clear" w:color="auto" w:fill="FDFDFD"/>
        </w:rPr>
        <w:t>state that the role of play on holistic health,</w:t>
      </w:r>
      <w:r w:rsidR="00586D25" w:rsidRPr="00580185">
        <w:rPr>
          <w:shd w:val="clear" w:color="auto" w:fill="FDFDFD"/>
        </w:rPr>
        <w:t xml:space="preserve"> </w:t>
      </w:r>
      <w:r w:rsidRPr="00580185">
        <w:rPr>
          <w:shd w:val="clear" w:color="auto" w:fill="FDFDFD"/>
        </w:rPr>
        <w:t>can improve health and well</w:t>
      </w:r>
      <w:r w:rsidR="00586D25" w:rsidRPr="00580185">
        <w:rPr>
          <w:shd w:val="clear" w:color="auto" w:fill="FDFDFD"/>
        </w:rPr>
        <w:t>-</w:t>
      </w:r>
      <w:r w:rsidRPr="00580185">
        <w:rPr>
          <w:shd w:val="clear" w:color="auto" w:fill="FDFDFD"/>
        </w:rPr>
        <w:t>being for children</w:t>
      </w:r>
      <w:r w:rsidR="006D3209">
        <w:rPr>
          <w:shd w:val="clear" w:color="auto" w:fill="FDFDFD"/>
        </w:rPr>
        <w:t xml:space="preserve">, by </w:t>
      </w:r>
      <w:r w:rsidR="00F6054B">
        <w:rPr>
          <w:shd w:val="clear" w:color="auto" w:fill="FDFDFD"/>
        </w:rPr>
        <w:t>participat</w:t>
      </w:r>
      <w:r w:rsidR="006D3209">
        <w:rPr>
          <w:shd w:val="clear" w:color="auto" w:fill="FDFDFD"/>
        </w:rPr>
        <w:t>ing</w:t>
      </w:r>
      <w:r w:rsidR="00F6054B">
        <w:rPr>
          <w:shd w:val="clear" w:color="auto" w:fill="FDFDFD"/>
        </w:rPr>
        <w:t xml:space="preserve"> in what they </w:t>
      </w:r>
      <w:r w:rsidR="006D3209">
        <w:rPr>
          <w:shd w:val="clear" w:color="auto" w:fill="FDFDFD"/>
        </w:rPr>
        <w:t>believe</w:t>
      </w:r>
      <w:r w:rsidR="00F6054B">
        <w:rPr>
          <w:shd w:val="clear" w:color="auto" w:fill="FDFDFD"/>
        </w:rPr>
        <w:t xml:space="preserve"> to be play </w:t>
      </w:r>
      <w:r w:rsidR="006D3209">
        <w:rPr>
          <w:shd w:val="clear" w:color="auto" w:fill="FDFDFD"/>
        </w:rPr>
        <w:t xml:space="preserve">they will increase their </w:t>
      </w:r>
      <w:r w:rsidR="006D3209">
        <w:rPr>
          <w:shd w:val="clear" w:color="auto" w:fill="FDFDFD"/>
        </w:rPr>
        <w:lastRenderedPageBreak/>
        <w:t>feelings of self-esteem, and this has a positive effect on physical, social and emotional health, leading to greater outcomes for children later in their life</w:t>
      </w:r>
      <w:r w:rsidR="00D809F0">
        <w:rPr>
          <w:shd w:val="clear" w:color="auto" w:fill="FDFDFD"/>
        </w:rPr>
        <w:t>.</w:t>
      </w:r>
    </w:p>
    <w:p w14:paraId="2D5D40DE" w14:textId="77777777" w:rsidR="0070596C" w:rsidRDefault="0070596C" w:rsidP="00580185">
      <w:pPr>
        <w:spacing w:line="360" w:lineRule="auto"/>
        <w:jc w:val="both"/>
        <w:rPr>
          <w:shd w:val="clear" w:color="auto" w:fill="FDFDFD"/>
        </w:rPr>
      </w:pPr>
    </w:p>
    <w:p w14:paraId="2F7AFEC2" w14:textId="748A3DBD" w:rsidR="00580185" w:rsidRDefault="00580185" w:rsidP="00580185">
      <w:pPr>
        <w:spacing w:line="360" w:lineRule="auto"/>
        <w:jc w:val="both"/>
        <w:rPr>
          <w:u w:val="single"/>
          <w:shd w:val="clear" w:color="auto" w:fill="FDFDFD"/>
        </w:rPr>
      </w:pPr>
      <w:r w:rsidRPr="00580185">
        <w:rPr>
          <w:u w:val="single"/>
          <w:shd w:val="clear" w:color="auto" w:fill="FDFDFD"/>
        </w:rPr>
        <w:t>Part 2</w:t>
      </w:r>
    </w:p>
    <w:p w14:paraId="766F6BAD" w14:textId="77777777" w:rsidR="00C05827" w:rsidRPr="00580185" w:rsidRDefault="00C05827" w:rsidP="00580185">
      <w:pPr>
        <w:spacing w:line="360" w:lineRule="auto"/>
        <w:jc w:val="both"/>
        <w:rPr>
          <w:u w:val="single"/>
          <w:shd w:val="clear" w:color="auto" w:fill="FDFDFD"/>
        </w:rPr>
      </w:pPr>
    </w:p>
    <w:p w14:paraId="0F1C9CF3" w14:textId="64BE5330" w:rsidR="00A92D85" w:rsidRPr="00580185" w:rsidRDefault="00F734FC" w:rsidP="00F734FC">
      <w:pPr>
        <w:spacing w:line="360" w:lineRule="auto"/>
        <w:jc w:val="both"/>
      </w:pPr>
      <w:r>
        <w:t>Y</w:t>
      </w:r>
      <w:r w:rsidR="003F58D4" w:rsidRPr="00580185">
        <w:t>oung children</w:t>
      </w:r>
      <w:r>
        <w:t xml:space="preserve"> should be exposed</w:t>
      </w:r>
      <w:r w:rsidR="003F58D4" w:rsidRPr="00580185">
        <w:t xml:space="preserve"> to risk so they </w:t>
      </w:r>
      <w:r w:rsidR="002D0480" w:rsidRPr="00580185">
        <w:t>can</w:t>
      </w:r>
      <w:r w:rsidR="003F58D4" w:rsidRPr="00580185">
        <w:t xml:space="preserve"> develop the</w:t>
      </w:r>
      <w:r w:rsidR="002D0480" w:rsidRPr="00580185">
        <w:t xml:space="preserve"> skills that will enable them to</w:t>
      </w:r>
      <w:r w:rsidR="003F58D4" w:rsidRPr="00580185">
        <w:t xml:space="preserve"> assess</w:t>
      </w:r>
      <w:r w:rsidR="002D0480" w:rsidRPr="00580185">
        <w:t xml:space="preserve"> and</w:t>
      </w:r>
      <w:r w:rsidR="003F58D4" w:rsidRPr="00580185">
        <w:t xml:space="preserve"> deal with situations they are presented with. </w:t>
      </w:r>
      <w:r>
        <w:t>It is</w:t>
      </w:r>
      <w:r w:rsidR="002D0480" w:rsidRPr="00580185">
        <w:t xml:space="preserve"> believe</w:t>
      </w:r>
      <w:r>
        <w:t>d</w:t>
      </w:r>
      <w:r w:rsidR="002D0480" w:rsidRPr="00580185">
        <w:t xml:space="preserve"> that a</w:t>
      </w:r>
      <w:r w:rsidR="003F58D4" w:rsidRPr="00580185">
        <w:t xml:space="preserve"> decline in outdoor space </w:t>
      </w:r>
      <w:r w:rsidR="002D0480" w:rsidRPr="00580185">
        <w:t xml:space="preserve">in European countries </w:t>
      </w:r>
      <w:r w:rsidR="003F58D4" w:rsidRPr="00580185">
        <w:t>and the over protection of children are hindering these developments</w:t>
      </w:r>
      <w:r w:rsidR="001D1D95">
        <w:t xml:space="preserve"> (</w:t>
      </w:r>
      <w:proofErr w:type="spellStart"/>
      <w:r w:rsidR="001D1D95" w:rsidRPr="00580185">
        <w:t>Lavrysen</w:t>
      </w:r>
      <w:proofErr w:type="spellEnd"/>
      <w:r w:rsidR="001D1D95">
        <w:t xml:space="preserve"> et al.</w:t>
      </w:r>
      <w:r w:rsidR="001D1D95" w:rsidRPr="00580185">
        <w:t xml:space="preserve"> 2015</w:t>
      </w:r>
      <w:r w:rsidR="001D1D95">
        <w:t>, p</w:t>
      </w:r>
      <w:r w:rsidR="00C05827">
        <w:t>p.89-105</w:t>
      </w:r>
      <w:r w:rsidR="001D1D95" w:rsidRPr="00580185">
        <w:t>)</w:t>
      </w:r>
      <w:r w:rsidR="00C05827">
        <w:t>.</w:t>
      </w:r>
    </w:p>
    <w:p w14:paraId="57C20680" w14:textId="49803630" w:rsidR="008119B1" w:rsidRPr="00580185" w:rsidRDefault="008119B1" w:rsidP="00580185">
      <w:pPr>
        <w:spacing w:line="360" w:lineRule="auto"/>
        <w:jc w:val="both"/>
      </w:pPr>
    </w:p>
    <w:p w14:paraId="4B245DE6" w14:textId="3821FB29" w:rsidR="00527BE5" w:rsidRPr="00580185" w:rsidRDefault="00A92D85" w:rsidP="00580185">
      <w:pPr>
        <w:spacing w:line="360" w:lineRule="auto"/>
        <w:jc w:val="both"/>
      </w:pPr>
      <w:r w:rsidRPr="00580185">
        <w:t>I</w:t>
      </w:r>
      <w:r w:rsidR="00527BE5" w:rsidRPr="00580185">
        <w:t xml:space="preserve">t is instinctive for </w:t>
      </w:r>
      <w:r w:rsidR="00850AAF" w:rsidRPr="00580185">
        <w:t>adults</w:t>
      </w:r>
      <w:r w:rsidR="00527BE5" w:rsidRPr="00580185">
        <w:t xml:space="preserve"> to look after the children in </w:t>
      </w:r>
      <w:r w:rsidR="00850AAF" w:rsidRPr="00580185">
        <w:t>their</w:t>
      </w:r>
      <w:r w:rsidR="00527BE5" w:rsidRPr="00580185">
        <w:t xml:space="preserve"> care</w:t>
      </w:r>
      <w:r w:rsidRPr="00580185">
        <w:t xml:space="preserve"> and they have a legal duty to protect children. T</w:t>
      </w:r>
      <w:r w:rsidR="00527BE5" w:rsidRPr="00580185">
        <w:t>herefore</w:t>
      </w:r>
      <w:r w:rsidRPr="00580185">
        <w:t>,</w:t>
      </w:r>
      <w:r w:rsidR="00527BE5" w:rsidRPr="00580185">
        <w:t xml:space="preserve"> the types of play that promote risk taking, such as deep play </w:t>
      </w:r>
      <w:r w:rsidR="00CB0D16" w:rsidRPr="00580185">
        <w:t>can be</w:t>
      </w:r>
      <w:r w:rsidR="00527BE5" w:rsidRPr="00580185">
        <w:t xml:space="preserve"> difficult to promote as an adult. (Play Wales, 201</w:t>
      </w:r>
      <w:r w:rsidR="00C05827">
        <w:t>7</w:t>
      </w:r>
      <w:r w:rsidR="00527BE5" w:rsidRPr="00580185">
        <w:t>).</w:t>
      </w:r>
    </w:p>
    <w:p w14:paraId="064BA1BD" w14:textId="60147EAB" w:rsidR="008119B1" w:rsidRPr="00580185" w:rsidRDefault="008119B1" w:rsidP="00580185">
      <w:pPr>
        <w:spacing w:line="360" w:lineRule="auto"/>
        <w:ind w:left="60"/>
        <w:jc w:val="both"/>
      </w:pPr>
    </w:p>
    <w:p w14:paraId="668E6E86" w14:textId="349072C2" w:rsidR="000038C8" w:rsidRPr="00580185" w:rsidRDefault="001561AD" w:rsidP="00580185">
      <w:pPr>
        <w:spacing w:line="360" w:lineRule="auto"/>
        <w:jc w:val="both"/>
        <w:rPr>
          <w:shd w:val="clear" w:color="auto" w:fill="FFFFFF"/>
        </w:rPr>
      </w:pPr>
      <w:r w:rsidRPr="00580185">
        <w:rPr>
          <w:shd w:val="clear" w:color="auto" w:fill="FFFFFF"/>
        </w:rPr>
        <w:t>Rough and Tumble</w:t>
      </w:r>
      <w:r w:rsidR="000038C8" w:rsidRPr="00580185">
        <w:rPr>
          <w:shd w:val="clear" w:color="auto" w:fill="FFFFFF"/>
        </w:rPr>
        <w:t xml:space="preserve"> is</w:t>
      </w:r>
      <w:r w:rsidR="00362CAA" w:rsidRPr="00580185">
        <w:rPr>
          <w:shd w:val="clear" w:color="auto" w:fill="FFFFFF"/>
        </w:rPr>
        <w:t xml:space="preserve"> </w:t>
      </w:r>
      <w:r w:rsidR="000038C8" w:rsidRPr="00580185">
        <w:rPr>
          <w:shd w:val="clear" w:color="auto" w:fill="FFFFFF"/>
        </w:rPr>
        <w:t xml:space="preserve">often </w:t>
      </w:r>
      <w:r w:rsidR="00362CAA" w:rsidRPr="00580185">
        <w:rPr>
          <w:shd w:val="clear" w:color="auto" w:fill="FFFFFF"/>
        </w:rPr>
        <w:t xml:space="preserve">misunderstood as a type of play by adults and although it is </w:t>
      </w:r>
      <w:r w:rsidR="000038C8" w:rsidRPr="00580185">
        <w:rPr>
          <w:shd w:val="clear" w:color="auto" w:fill="FFFFFF"/>
        </w:rPr>
        <w:t xml:space="preserve">perceived as aggressive, </w:t>
      </w:r>
      <w:r w:rsidR="00362CAA" w:rsidRPr="00580185">
        <w:rPr>
          <w:shd w:val="clear" w:color="auto" w:fill="FFFFFF"/>
        </w:rPr>
        <w:t xml:space="preserve">it </w:t>
      </w:r>
      <w:r w:rsidR="000038C8" w:rsidRPr="00580185">
        <w:rPr>
          <w:shd w:val="clear" w:color="auto" w:fill="FFFFFF"/>
        </w:rPr>
        <w:t>can help children to develop a physical understanding of themselves and others and how to gauge their own strength and agility (Play Wales, 201</w:t>
      </w:r>
      <w:r w:rsidR="00C05827">
        <w:rPr>
          <w:shd w:val="clear" w:color="auto" w:fill="FFFFFF"/>
        </w:rPr>
        <w:t>7</w:t>
      </w:r>
      <w:r w:rsidR="000038C8" w:rsidRPr="00580185">
        <w:rPr>
          <w:shd w:val="clear" w:color="auto" w:fill="FFFFFF"/>
        </w:rPr>
        <w:t>).</w:t>
      </w:r>
      <w:r w:rsidR="00614E5D" w:rsidRPr="00580185">
        <w:rPr>
          <w:shd w:val="clear" w:color="auto" w:fill="FFFFFF"/>
        </w:rPr>
        <w:t xml:space="preserve"> </w:t>
      </w:r>
      <w:r w:rsidR="000038C8" w:rsidRPr="00580185">
        <w:rPr>
          <w:shd w:val="clear" w:color="auto" w:fill="FFFFFF"/>
        </w:rPr>
        <w:t>Storli and Beate Hansen Sandseter (2017</w:t>
      </w:r>
      <w:r w:rsidR="00EC795F">
        <w:rPr>
          <w:shd w:val="clear" w:color="auto" w:fill="FFFFFF"/>
        </w:rPr>
        <w:t>, pp</w:t>
      </w:r>
      <w:r w:rsidR="00EC795F" w:rsidRPr="00EC795F">
        <w:rPr>
          <w:shd w:val="clear" w:color="auto" w:fill="FFFFFF"/>
        </w:rPr>
        <w:t xml:space="preserve">, </w:t>
      </w:r>
      <w:r w:rsidR="00EC795F" w:rsidRPr="00EC795F">
        <w:t>838-853</w:t>
      </w:r>
      <w:r w:rsidR="000038C8" w:rsidRPr="00EC795F">
        <w:rPr>
          <w:shd w:val="clear" w:color="auto" w:fill="FFFFFF"/>
        </w:rPr>
        <w:t xml:space="preserve">) </w:t>
      </w:r>
      <w:r w:rsidR="000038C8" w:rsidRPr="00580185">
        <w:rPr>
          <w:shd w:val="clear" w:color="auto" w:fill="FFFFFF"/>
        </w:rPr>
        <w:t>argue that rough and tumble play is beneficial to social development and enables children to practice their complex social skills, such as bargaining and manipulation. Rough and tumble play is often found to be more acceptable in an outdoor area, reinforc</w:t>
      </w:r>
      <w:r w:rsidR="00614E5D" w:rsidRPr="00580185">
        <w:rPr>
          <w:shd w:val="clear" w:color="auto" w:fill="FFFFFF"/>
        </w:rPr>
        <w:t xml:space="preserve">ing </w:t>
      </w:r>
      <w:r w:rsidR="000038C8" w:rsidRPr="00580185">
        <w:rPr>
          <w:shd w:val="clear" w:color="auto" w:fill="FFFFFF"/>
        </w:rPr>
        <w:t xml:space="preserve">the need for opportunity </w:t>
      </w:r>
      <w:r w:rsidR="00390674" w:rsidRPr="00580185">
        <w:rPr>
          <w:shd w:val="clear" w:color="auto" w:fill="FFFFFF"/>
        </w:rPr>
        <w:t xml:space="preserve">to access </w:t>
      </w:r>
      <w:r w:rsidR="000038C8" w:rsidRPr="00580185">
        <w:rPr>
          <w:shd w:val="clear" w:color="auto" w:fill="FFFFFF"/>
        </w:rPr>
        <w:t>outdoor play.</w:t>
      </w:r>
    </w:p>
    <w:p w14:paraId="3507446F" w14:textId="77777777" w:rsidR="00407752" w:rsidRPr="00580185" w:rsidRDefault="00407752" w:rsidP="00580185">
      <w:pPr>
        <w:spacing w:line="360" w:lineRule="auto"/>
        <w:jc w:val="both"/>
        <w:rPr>
          <w:shd w:val="clear" w:color="auto" w:fill="FFFFFF"/>
        </w:rPr>
      </w:pPr>
    </w:p>
    <w:p w14:paraId="35151CC3" w14:textId="77777777" w:rsidR="00AE77AF" w:rsidRDefault="005375AC" w:rsidP="00AE77AF">
      <w:pPr>
        <w:spacing w:line="360" w:lineRule="auto"/>
        <w:jc w:val="both"/>
        <w:textAlignment w:val="baseline"/>
      </w:pPr>
      <w:r w:rsidRPr="00AA6E04">
        <w:t>Inspired by Froebel’s kindergarten, Denmark follows a holistic approach with a focus on outdoor play. Risk and challenge are part of the learning environment and value is placed on children developing their self-esteem and independence.</w:t>
      </w:r>
      <w:r w:rsidR="00EC795F" w:rsidRPr="00AA6E04">
        <w:t xml:space="preserve"> </w:t>
      </w:r>
      <w:r w:rsidRPr="00AA6E04">
        <w:t xml:space="preserve">Pedagogues in Denmark are highly regarded by parents and parental involvement is high.  They support and guide the children to learn vital skills </w:t>
      </w:r>
      <w:r w:rsidR="006972B8" w:rsidRPr="00AA6E04">
        <w:t>including,</w:t>
      </w:r>
      <w:r w:rsidRPr="00AA6E04">
        <w:t xml:space="preserve"> assessing risk, developing social skills, responsibility, independence and promoting good health. </w:t>
      </w:r>
      <w:r w:rsidR="00AE77AF">
        <w:t xml:space="preserve">If </w:t>
      </w:r>
      <w:r w:rsidR="00407752" w:rsidRPr="00AA6E04">
        <w:t xml:space="preserve">children </w:t>
      </w:r>
      <w:r w:rsidR="00AE77AF">
        <w:t xml:space="preserve">are to </w:t>
      </w:r>
      <w:r w:rsidR="00407752" w:rsidRPr="00AA6E04">
        <w:t xml:space="preserve">learn </w:t>
      </w:r>
      <w:r w:rsidR="006972B8" w:rsidRPr="00AA6E04">
        <w:t>through experience such as fe</w:t>
      </w:r>
      <w:r w:rsidR="00AE77AF">
        <w:t>e</w:t>
      </w:r>
      <w:r w:rsidR="006972B8" w:rsidRPr="00AA6E04">
        <w:t xml:space="preserve">ling the heat from a </w:t>
      </w:r>
      <w:r w:rsidR="00407752" w:rsidRPr="00AA6E04">
        <w:t xml:space="preserve">fire and </w:t>
      </w:r>
      <w:r w:rsidR="006972B8" w:rsidRPr="00AA6E04">
        <w:t xml:space="preserve">whittling with real </w:t>
      </w:r>
      <w:r w:rsidR="00407752" w:rsidRPr="00AA6E04">
        <w:t>knives</w:t>
      </w:r>
      <w:r w:rsidR="005653BF" w:rsidRPr="00AA6E04">
        <w:t>, it is important that they manage</w:t>
      </w:r>
      <w:r w:rsidR="00AE77AF">
        <w:t xml:space="preserve"> and limit</w:t>
      </w:r>
      <w:r w:rsidR="005653BF" w:rsidRPr="00AA6E04">
        <w:t xml:space="preserve"> the risks with what can be learned, however it</w:t>
      </w:r>
      <w:r w:rsidR="00407752" w:rsidRPr="00AA6E04">
        <w:t xml:space="preserve"> </w:t>
      </w:r>
      <w:r w:rsidR="005653BF" w:rsidRPr="00AA6E04">
        <w:t>contradict</w:t>
      </w:r>
      <w:r w:rsidR="00AE77AF">
        <w:t>s this</w:t>
      </w:r>
      <w:r w:rsidR="006972B8" w:rsidRPr="00AA6E04">
        <w:t xml:space="preserve"> by</w:t>
      </w:r>
      <w:r w:rsidR="005653BF" w:rsidRPr="00AA6E04">
        <w:t xml:space="preserve"> stating</w:t>
      </w:r>
      <w:r w:rsidR="00407752" w:rsidRPr="00AA6E04">
        <w:t xml:space="preserve"> that they must fulfil their role by ensuring a safe environment </w:t>
      </w:r>
      <w:r w:rsidR="00AA6E04" w:rsidRPr="00AA6E04">
        <w:t>(</w:t>
      </w:r>
      <w:r w:rsidR="00407752" w:rsidRPr="00AA6E04">
        <w:t>Williams</w:t>
      </w:r>
      <w:r w:rsidR="00AA6E04" w:rsidRPr="00AA6E04">
        <w:t>-</w:t>
      </w:r>
      <w:proofErr w:type="spellStart"/>
      <w:r w:rsidR="00407752" w:rsidRPr="00AA6E04">
        <w:t>Siegfreds</w:t>
      </w:r>
      <w:r w:rsidR="00EC7D70" w:rsidRPr="00AA6E04">
        <w:t>e</w:t>
      </w:r>
      <w:r w:rsidR="00407752" w:rsidRPr="00AA6E04">
        <w:t>n</w:t>
      </w:r>
      <w:proofErr w:type="spellEnd"/>
      <w:r w:rsidR="00AA6E04" w:rsidRPr="00AA6E04">
        <w:t>, 2012)</w:t>
      </w:r>
      <w:r w:rsidR="005653BF" w:rsidRPr="00AA6E04">
        <w:t>.</w:t>
      </w:r>
      <w:r w:rsidR="00407752" w:rsidRPr="00580185">
        <w:t xml:space="preserve"> </w:t>
      </w:r>
    </w:p>
    <w:p w14:paraId="5E68F5BF" w14:textId="77777777" w:rsidR="00AE77AF" w:rsidRDefault="00AE77AF" w:rsidP="00AE77AF">
      <w:pPr>
        <w:spacing w:line="360" w:lineRule="auto"/>
        <w:jc w:val="both"/>
        <w:textAlignment w:val="baseline"/>
      </w:pPr>
    </w:p>
    <w:p w14:paraId="4B08486D" w14:textId="7BA87AAC" w:rsidR="00FA0200" w:rsidRDefault="00AE77AF" w:rsidP="00AE77AF">
      <w:pPr>
        <w:spacing w:line="360" w:lineRule="auto"/>
        <w:jc w:val="both"/>
        <w:textAlignment w:val="baseline"/>
        <w:rPr>
          <w:shd w:val="clear" w:color="auto" w:fill="FFFFFF"/>
        </w:rPr>
      </w:pPr>
      <w:r>
        <w:t xml:space="preserve">As stated by </w:t>
      </w:r>
      <w:r w:rsidR="00614E5D" w:rsidRPr="00580185">
        <w:t>Ball</w:t>
      </w:r>
      <w:r w:rsidR="006B79C5">
        <w:t>;</w:t>
      </w:r>
      <w:r w:rsidR="00614E5D" w:rsidRPr="00580185">
        <w:t xml:space="preserve"> Gill and </w:t>
      </w:r>
      <w:proofErr w:type="spellStart"/>
      <w:r w:rsidR="00614E5D" w:rsidRPr="00580185">
        <w:t>Spiegal</w:t>
      </w:r>
      <w:proofErr w:type="spellEnd"/>
      <w:r w:rsidR="00390674" w:rsidRPr="00580185">
        <w:t xml:space="preserve"> </w:t>
      </w:r>
      <w:r w:rsidR="00614E5D" w:rsidRPr="00580185">
        <w:t>2012</w:t>
      </w:r>
      <w:r w:rsidR="00332507" w:rsidRPr="00580185">
        <w:t xml:space="preserve"> </w:t>
      </w:r>
      <w:r w:rsidR="005653BF" w:rsidRPr="00580185">
        <w:t xml:space="preserve">absolute safety cannot be achieved and </w:t>
      </w:r>
      <w:r w:rsidR="00332507" w:rsidRPr="00580185">
        <w:t xml:space="preserve">for children to learn through </w:t>
      </w:r>
      <w:r w:rsidR="00362CAA" w:rsidRPr="00580185">
        <w:t>play</w:t>
      </w:r>
      <w:r w:rsidR="00332507" w:rsidRPr="00580185">
        <w:t>, it is not necessary to remove all risk</w:t>
      </w:r>
      <w:r w:rsidR="006972B8" w:rsidRPr="00580185">
        <w:t>. S</w:t>
      </w:r>
      <w:r w:rsidR="00332507" w:rsidRPr="00580185">
        <w:t>ensible adult judgemen</w:t>
      </w:r>
      <w:r w:rsidR="006972B8" w:rsidRPr="00580185">
        <w:t>t</w:t>
      </w:r>
      <w:r w:rsidR="00332507" w:rsidRPr="00580185">
        <w:t xml:space="preserve"> </w:t>
      </w:r>
      <w:r w:rsidR="006972B8" w:rsidRPr="00580185">
        <w:t xml:space="preserve">should be </w:t>
      </w:r>
      <w:r w:rsidR="006972B8" w:rsidRPr="00580185">
        <w:lastRenderedPageBreak/>
        <w:t xml:space="preserve">used to </w:t>
      </w:r>
      <w:r w:rsidR="00332507" w:rsidRPr="00580185">
        <w:t xml:space="preserve">assess whether children are safe and benefitting from the risk and that </w:t>
      </w:r>
      <w:r w:rsidR="00390674" w:rsidRPr="00580185">
        <w:t xml:space="preserve">the risk </w:t>
      </w:r>
      <w:r w:rsidR="00332507" w:rsidRPr="00580185">
        <w:t xml:space="preserve">they are exposed to </w:t>
      </w:r>
      <w:r w:rsidR="00390674" w:rsidRPr="00580185">
        <w:t xml:space="preserve">is not </w:t>
      </w:r>
      <w:r w:rsidR="00332507" w:rsidRPr="00580185">
        <w:t>unnecessary.</w:t>
      </w:r>
      <w:r w:rsidR="00B35B55" w:rsidRPr="00580185">
        <w:t xml:space="preserve"> </w:t>
      </w:r>
      <w:r w:rsidR="00CB0D16" w:rsidRPr="005E1F61">
        <w:rPr>
          <w:shd w:val="clear" w:color="auto" w:fill="FFFFFF"/>
        </w:rPr>
        <w:t xml:space="preserve">Gill Jones (2008) agrees that </w:t>
      </w:r>
      <w:proofErr w:type="spellStart"/>
      <w:r w:rsidR="00FA0200" w:rsidRPr="005E1F61">
        <w:rPr>
          <w:shd w:val="clear" w:color="auto" w:fill="FFFFFF"/>
        </w:rPr>
        <w:t>ofsted</w:t>
      </w:r>
      <w:proofErr w:type="spellEnd"/>
      <w:r w:rsidR="00FA0200" w:rsidRPr="005E1F61">
        <w:rPr>
          <w:shd w:val="clear" w:color="auto" w:fill="FFFFFF"/>
        </w:rPr>
        <w:t xml:space="preserve"> inspectors are satisfied if reasonable steps are taken to ensure safety of the children. All risks are not expected to be eliminated but practitioners </w:t>
      </w:r>
      <w:r w:rsidR="006972B8" w:rsidRPr="005E1F61">
        <w:rPr>
          <w:shd w:val="clear" w:color="auto" w:fill="FFFFFF"/>
        </w:rPr>
        <w:t xml:space="preserve">should be </w:t>
      </w:r>
      <w:r w:rsidR="00FA0200" w:rsidRPr="005E1F61">
        <w:rPr>
          <w:shd w:val="clear" w:color="auto" w:fill="FFFFFF"/>
        </w:rPr>
        <w:t xml:space="preserve">aware of </w:t>
      </w:r>
      <w:r w:rsidR="006972B8" w:rsidRPr="005E1F61">
        <w:rPr>
          <w:shd w:val="clear" w:color="auto" w:fill="FFFFFF"/>
        </w:rPr>
        <w:t>any</w:t>
      </w:r>
      <w:r w:rsidR="00FA0200" w:rsidRPr="005E1F61">
        <w:rPr>
          <w:shd w:val="clear" w:color="auto" w:fill="FFFFFF"/>
        </w:rPr>
        <w:t xml:space="preserve"> risks</w:t>
      </w:r>
      <w:r w:rsidR="006972B8" w:rsidRPr="005E1F61">
        <w:rPr>
          <w:shd w:val="clear" w:color="auto" w:fill="FFFFFF"/>
        </w:rPr>
        <w:t xml:space="preserve"> through assessments</w:t>
      </w:r>
      <w:r w:rsidR="00076EBE" w:rsidRPr="005E1F61">
        <w:rPr>
          <w:shd w:val="clear" w:color="auto" w:fill="FFFFFF"/>
        </w:rPr>
        <w:t>. Consideration</w:t>
      </w:r>
      <w:r w:rsidR="00076EBE" w:rsidRPr="00580185">
        <w:rPr>
          <w:shd w:val="clear" w:color="auto" w:fill="FFFFFF"/>
        </w:rPr>
        <w:t xml:space="preserve"> should also be given to what is a risk and what is rumour such as the possibility of germs from toilet rolls or egg boxes (</w:t>
      </w:r>
      <w:proofErr w:type="spellStart"/>
      <w:r w:rsidR="00076EBE" w:rsidRPr="00580185">
        <w:rPr>
          <w:shd w:val="clear" w:color="auto" w:fill="FFFFFF"/>
        </w:rPr>
        <w:t>Kilvington</w:t>
      </w:r>
      <w:proofErr w:type="spellEnd"/>
      <w:r w:rsidR="00076EBE" w:rsidRPr="00580185">
        <w:rPr>
          <w:shd w:val="clear" w:color="auto" w:fill="FFFFFF"/>
        </w:rPr>
        <w:t xml:space="preserve"> and wood</w:t>
      </w:r>
      <w:r w:rsidR="00816708" w:rsidRPr="00580185">
        <w:rPr>
          <w:shd w:val="clear" w:color="auto" w:fill="FFFFFF"/>
        </w:rPr>
        <w:t xml:space="preserve">, 2010). </w:t>
      </w:r>
    </w:p>
    <w:p w14:paraId="097713F8" w14:textId="77777777" w:rsidR="00AE77AF" w:rsidRPr="00580185" w:rsidRDefault="00AE77AF" w:rsidP="00AE77AF">
      <w:pPr>
        <w:spacing w:line="360" w:lineRule="auto"/>
        <w:jc w:val="both"/>
        <w:textAlignment w:val="baseline"/>
        <w:rPr>
          <w:shd w:val="clear" w:color="auto" w:fill="FFFFFF"/>
        </w:rPr>
      </w:pPr>
    </w:p>
    <w:p w14:paraId="01D5A924" w14:textId="19CF009A" w:rsidR="004A407D" w:rsidRPr="00580185" w:rsidRDefault="00A92D85" w:rsidP="00580185">
      <w:pPr>
        <w:pStyle w:val="NormalWeb"/>
        <w:spacing w:after="225" w:line="360" w:lineRule="auto"/>
        <w:jc w:val="both"/>
        <w:textAlignment w:val="baseline"/>
      </w:pPr>
      <w:r w:rsidRPr="00580185">
        <w:t>P</w:t>
      </w:r>
      <w:r w:rsidR="00B35B55" w:rsidRPr="00580185">
        <w:t>lay provision is governed by the Health and Safety at Work etc. Act (1974)</w:t>
      </w:r>
      <w:r w:rsidR="00362CAA" w:rsidRPr="00580185">
        <w:t xml:space="preserve"> that </w:t>
      </w:r>
      <w:r w:rsidRPr="00580185">
        <w:t>states</w:t>
      </w:r>
      <w:r w:rsidR="00B35B55" w:rsidRPr="00580185">
        <w:t xml:space="preserve"> risks should be reduced as reasonably practicable. The </w:t>
      </w:r>
      <w:r w:rsidR="004A407D" w:rsidRPr="00580185">
        <w:t xml:space="preserve">Management of Health and Safety at Work Regulations (1999) state that it is a </w:t>
      </w:r>
      <w:r w:rsidR="00B35B55" w:rsidRPr="00580185">
        <w:t>legal requirement to carry out risk assessments</w:t>
      </w:r>
      <w:r w:rsidR="004A407D" w:rsidRPr="00580185">
        <w:t xml:space="preserve">. </w:t>
      </w:r>
    </w:p>
    <w:p w14:paraId="5BCF409C" w14:textId="4CFFB842" w:rsidR="004A407D" w:rsidRPr="00580185" w:rsidRDefault="004A407D" w:rsidP="00580185">
      <w:pPr>
        <w:pStyle w:val="NormalWeb"/>
        <w:spacing w:after="225" w:line="360" w:lineRule="auto"/>
        <w:jc w:val="both"/>
        <w:textAlignment w:val="baseline"/>
      </w:pPr>
      <w:r w:rsidRPr="00580185">
        <w:t>Health and Safety Executiv</w:t>
      </w:r>
      <w:r w:rsidR="00390674" w:rsidRPr="00580185">
        <w:t>e (no date)</w:t>
      </w:r>
      <w:r w:rsidR="001561AD" w:rsidRPr="00580185">
        <w:t xml:space="preserve"> state</w:t>
      </w:r>
      <w:r w:rsidRPr="00580185">
        <w:t>, hazards</w:t>
      </w:r>
      <w:r w:rsidR="001561AD" w:rsidRPr="00580185">
        <w:t xml:space="preserve"> should be identified</w:t>
      </w:r>
      <w:r w:rsidR="00692C5C">
        <w:t>;</w:t>
      </w:r>
      <w:r w:rsidRPr="00580185">
        <w:t xml:space="preserve"> records </w:t>
      </w:r>
      <w:r w:rsidR="00362CAA" w:rsidRPr="00580185">
        <w:t xml:space="preserve">looked at </w:t>
      </w:r>
      <w:r w:rsidRPr="00580185">
        <w:t>to identify previous risks</w:t>
      </w:r>
      <w:r w:rsidR="00692C5C">
        <w:t>;</w:t>
      </w:r>
      <w:r w:rsidRPr="00580185">
        <w:t xml:space="preserve"> risks</w:t>
      </w:r>
      <w:r w:rsidR="00362CAA" w:rsidRPr="00580185">
        <w:t xml:space="preserve"> should be</w:t>
      </w:r>
      <w:r w:rsidRPr="00580185">
        <w:t xml:space="preserve"> </w:t>
      </w:r>
      <w:r w:rsidR="00362CAA" w:rsidRPr="00580185">
        <w:t xml:space="preserve">assessed and controlled </w:t>
      </w:r>
      <w:r w:rsidRPr="00580185">
        <w:t xml:space="preserve">to a reasonably practicable level, </w:t>
      </w:r>
      <w:r w:rsidR="00362CAA" w:rsidRPr="00580185">
        <w:t xml:space="preserve">and </w:t>
      </w:r>
      <w:r w:rsidRPr="00580185">
        <w:t>results</w:t>
      </w:r>
      <w:r w:rsidR="00362CAA" w:rsidRPr="00580185">
        <w:t xml:space="preserve"> recorded and regularly reviewed</w:t>
      </w:r>
      <w:r w:rsidR="00390674" w:rsidRPr="00580185">
        <w:t>, as hazards may change over time.</w:t>
      </w:r>
    </w:p>
    <w:p w14:paraId="3DE32050" w14:textId="4B0A4F49" w:rsidR="00816708" w:rsidRPr="00580185" w:rsidRDefault="00816708" w:rsidP="00580185">
      <w:pPr>
        <w:pStyle w:val="NormalWeb"/>
        <w:spacing w:after="225" w:line="360" w:lineRule="auto"/>
        <w:jc w:val="both"/>
        <w:textAlignment w:val="baseline"/>
      </w:pPr>
      <w:r w:rsidRPr="00AA6E04">
        <w:t>It should also be considered that play does not necessarily have to be stopped if becoming unsafe, ongoing play</w:t>
      </w:r>
      <w:r w:rsidR="001561AD" w:rsidRPr="00AA6E04">
        <w:t xml:space="preserve"> can be</w:t>
      </w:r>
      <w:r w:rsidRPr="00AA6E04">
        <w:t xml:space="preserve"> </w:t>
      </w:r>
      <w:r w:rsidR="001561AD" w:rsidRPr="00AA6E04">
        <w:t xml:space="preserve">assessed </w:t>
      </w:r>
      <w:r w:rsidRPr="00AA6E04">
        <w:t>and adjustments</w:t>
      </w:r>
      <w:r w:rsidR="001561AD" w:rsidRPr="00AA6E04">
        <w:t xml:space="preserve"> made</w:t>
      </w:r>
      <w:r w:rsidRPr="00AA6E04">
        <w:t xml:space="preserve"> if applicable, such as replacing hard items being thrown into crowds for something softer or turning a lead for an animal into a harness</w:t>
      </w:r>
      <w:r w:rsidR="00A92D85" w:rsidRPr="00AA6E04">
        <w:t xml:space="preserve"> that does not tie around children’s necks</w:t>
      </w:r>
      <w:r w:rsidR="00673721" w:rsidRPr="00673721">
        <w:t xml:space="preserve"> </w:t>
      </w:r>
      <w:r w:rsidR="00673721">
        <w:t>(</w:t>
      </w:r>
      <w:proofErr w:type="spellStart"/>
      <w:r w:rsidR="00673721" w:rsidRPr="00580185">
        <w:t>Kilvington</w:t>
      </w:r>
      <w:proofErr w:type="spellEnd"/>
      <w:r w:rsidR="00673721" w:rsidRPr="00580185">
        <w:t xml:space="preserve"> and wood, 2010</w:t>
      </w:r>
      <w:r w:rsidR="00673721">
        <w:t>)</w:t>
      </w:r>
      <w:r w:rsidRPr="00AA6E04">
        <w:t xml:space="preserve">. </w:t>
      </w:r>
      <w:r w:rsidR="000036C3" w:rsidRPr="00AA6E04">
        <w:t>Williams</w:t>
      </w:r>
      <w:r w:rsidR="00AA6E04" w:rsidRPr="00AA6E04">
        <w:t>-</w:t>
      </w:r>
      <w:proofErr w:type="spellStart"/>
      <w:r w:rsidR="000036C3" w:rsidRPr="00AA6E04">
        <w:t>Siegfreds</w:t>
      </w:r>
      <w:r w:rsidR="00EC7D70" w:rsidRPr="00AA6E04">
        <w:t>e</w:t>
      </w:r>
      <w:r w:rsidR="000036C3" w:rsidRPr="00AA6E04">
        <w:t>n</w:t>
      </w:r>
      <w:proofErr w:type="spellEnd"/>
      <w:r w:rsidR="00AA6E04" w:rsidRPr="00AA6E04">
        <w:t xml:space="preserve"> (2012) </w:t>
      </w:r>
      <w:r w:rsidR="000036C3" w:rsidRPr="00AA6E04">
        <w:t>and</w:t>
      </w:r>
      <w:r w:rsidR="000036C3" w:rsidRPr="00580185">
        <w:t xml:space="preserve">  </w:t>
      </w:r>
      <w:proofErr w:type="spellStart"/>
      <w:r w:rsidR="000036C3" w:rsidRPr="00580185">
        <w:t>Kilvington</w:t>
      </w:r>
      <w:proofErr w:type="spellEnd"/>
      <w:r w:rsidR="000036C3" w:rsidRPr="00580185">
        <w:t xml:space="preserve"> and wood, </w:t>
      </w:r>
      <w:r w:rsidR="004755FA">
        <w:t>(</w:t>
      </w:r>
      <w:r w:rsidR="000036C3" w:rsidRPr="00580185">
        <w:t>2010</w:t>
      </w:r>
      <w:r w:rsidR="004755FA">
        <w:t>)</w:t>
      </w:r>
      <w:r w:rsidR="000036C3" w:rsidRPr="00580185">
        <w:t xml:space="preserve"> both state how c</w:t>
      </w:r>
      <w:r w:rsidRPr="00580185">
        <w:t xml:space="preserve">hildren can also play a part in their own </w:t>
      </w:r>
      <w:r w:rsidR="00064F9E" w:rsidRPr="00580185">
        <w:t>risk</w:t>
      </w:r>
      <w:r w:rsidRPr="00580185">
        <w:t xml:space="preserve"> assessment</w:t>
      </w:r>
      <w:r w:rsidR="00064F9E" w:rsidRPr="00580185">
        <w:t>, pro</w:t>
      </w:r>
      <w:r w:rsidR="000036C3" w:rsidRPr="00580185">
        <w:t>viding</w:t>
      </w:r>
      <w:r w:rsidR="00064F9E" w:rsidRPr="00580185">
        <w:t xml:space="preserve"> an opportunity to learn </w:t>
      </w:r>
      <w:r w:rsidR="000036C3" w:rsidRPr="00580185">
        <w:t xml:space="preserve">about </w:t>
      </w:r>
      <w:r w:rsidR="00064F9E" w:rsidRPr="00580185">
        <w:t xml:space="preserve">their part in being responsible for </w:t>
      </w:r>
      <w:r w:rsidR="000036C3" w:rsidRPr="00580185">
        <w:t xml:space="preserve">themselves and maintaining </w:t>
      </w:r>
      <w:r w:rsidR="00064F9E" w:rsidRPr="00580185">
        <w:t>a safe environment for themselves and others.</w:t>
      </w:r>
      <w:r w:rsidR="005375AC" w:rsidRPr="00580185">
        <w:t xml:space="preserve"> </w:t>
      </w:r>
    </w:p>
    <w:p w14:paraId="25850401" w14:textId="2FA14F77" w:rsidR="000036C3" w:rsidRPr="00580185" w:rsidRDefault="000036C3" w:rsidP="00580185">
      <w:pPr>
        <w:pStyle w:val="NormalWeb"/>
        <w:spacing w:after="225" w:line="360" w:lineRule="auto"/>
        <w:jc w:val="both"/>
        <w:textAlignment w:val="baseline"/>
        <w:rPr>
          <w:shd w:val="clear" w:color="auto" w:fill="FFFFFF"/>
        </w:rPr>
      </w:pPr>
      <w:r w:rsidRPr="00580185">
        <w:rPr>
          <w:shd w:val="clear" w:color="auto" w:fill="FFFFFF"/>
        </w:rPr>
        <w:t xml:space="preserve">Pace </w:t>
      </w:r>
      <w:r w:rsidR="003A1454" w:rsidRPr="00580185">
        <w:rPr>
          <w:shd w:val="clear" w:color="auto" w:fill="FFFFFF"/>
        </w:rPr>
        <w:t xml:space="preserve">(2014) </w:t>
      </w:r>
      <w:r w:rsidRPr="00580185">
        <w:rPr>
          <w:shd w:val="clear" w:color="auto" w:fill="FFFFFF"/>
        </w:rPr>
        <w:t>believes that there is a duty to enable children the opportunity to be involved in risky types, and that to promote this practitioners should have forest school training to underpin their knowledge of risks within outdoor play,</w:t>
      </w:r>
      <w:r w:rsidR="003A1454" w:rsidRPr="00580185">
        <w:rPr>
          <w:shd w:val="clear" w:color="auto" w:fill="FFFFFF"/>
        </w:rPr>
        <w:t xml:space="preserve"> </w:t>
      </w:r>
      <w:r w:rsidRPr="00580185">
        <w:rPr>
          <w:shd w:val="clear" w:color="auto" w:fill="FFFFFF"/>
        </w:rPr>
        <w:t>a strong understanding of the children within their care</w:t>
      </w:r>
      <w:r w:rsidR="003A1454" w:rsidRPr="00580185">
        <w:rPr>
          <w:shd w:val="clear" w:color="auto" w:fill="FFFFFF"/>
        </w:rPr>
        <w:t>, and to allow children to direct their play without fear of being thought of as neglectful or of litigation.</w:t>
      </w:r>
    </w:p>
    <w:p w14:paraId="4D3D8256" w14:textId="0FAB1220" w:rsidR="003A1454" w:rsidRDefault="003A1454" w:rsidP="00580185">
      <w:pPr>
        <w:pStyle w:val="NormalWeb"/>
        <w:tabs>
          <w:tab w:val="left" w:pos="5535"/>
        </w:tabs>
        <w:spacing w:after="225" w:line="360" w:lineRule="auto"/>
        <w:jc w:val="both"/>
        <w:textAlignment w:val="baseline"/>
      </w:pPr>
      <w:r w:rsidRPr="00580185">
        <w:t>As Ball</w:t>
      </w:r>
      <w:r w:rsidR="006B79C5">
        <w:t>;</w:t>
      </w:r>
      <w:r w:rsidRPr="00580185">
        <w:t xml:space="preserve"> Gill and </w:t>
      </w:r>
      <w:proofErr w:type="spellStart"/>
      <w:r w:rsidRPr="00580185">
        <w:t>Spiegal</w:t>
      </w:r>
      <w:proofErr w:type="spellEnd"/>
      <w:r w:rsidRPr="00580185">
        <w:t xml:space="preserve"> (2012) agree, there can be confusion over what is safe, and this can lead to </w:t>
      </w:r>
      <w:r w:rsidR="006A34E1" w:rsidRPr="00580185">
        <w:t xml:space="preserve">a </w:t>
      </w:r>
      <w:r w:rsidRPr="00580185">
        <w:t xml:space="preserve">fear of risky play </w:t>
      </w:r>
      <w:r w:rsidR="006A34E1" w:rsidRPr="00580185">
        <w:t xml:space="preserve">because of the possibility of blame and litigation, but it is estimated that there are more injuries incurred while children play more traditional games such as football and netball than through self-directed outdoor play. Although </w:t>
      </w:r>
      <w:r w:rsidR="00DF4447" w:rsidRPr="00580185">
        <w:t xml:space="preserve">it may be </w:t>
      </w:r>
      <w:r w:rsidR="006A34E1" w:rsidRPr="00580185">
        <w:t>new and perhaps uncomfortable to make</w:t>
      </w:r>
      <w:r w:rsidR="00DF4447" w:rsidRPr="00580185">
        <w:t xml:space="preserve"> these</w:t>
      </w:r>
      <w:r w:rsidR="006A34E1" w:rsidRPr="00580185">
        <w:t xml:space="preserve"> judgements,</w:t>
      </w:r>
      <w:r w:rsidR="00DF4447" w:rsidRPr="00580185">
        <w:t xml:space="preserve"> benefits must be considered alongside the risk for provision to meet the needs of all children.</w:t>
      </w:r>
    </w:p>
    <w:p w14:paraId="273176AA" w14:textId="2FA22649" w:rsidR="00494285" w:rsidRDefault="00494285" w:rsidP="00580185">
      <w:pPr>
        <w:pStyle w:val="NormalWeb"/>
        <w:tabs>
          <w:tab w:val="left" w:pos="5535"/>
        </w:tabs>
        <w:spacing w:after="225" w:line="360" w:lineRule="auto"/>
        <w:jc w:val="both"/>
        <w:textAlignment w:val="baseline"/>
      </w:pPr>
    </w:p>
    <w:p w14:paraId="7AA37FC7" w14:textId="6320B532" w:rsidR="00494285" w:rsidRDefault="00494285" w:rsidP="00580185">
      <w:pPr>
        <w:pStyle w:val="NormalWeb"/>
        <w:tabs>
          <w:tab w:val="left" w:pos="5535"/>
        </w:tabs>
        <w:spacing w:after="225" w:line="360" w:lineRule="auto"/>
        <w:jc w:val="both"/>
        <w:textAlignment w:val="baseline"/>
        <w:rPr>
          <w:u w:val="single"/>
        </w:rPr>
      </w:pPr>
      <w:r w:rsidRPr="00494285">
        <w:rPr>
          <w:u w:val="single"/>
        </w:rPr>
        <w:t>Part 3.</w:t>
      </w:r>
    </w:p>
    <w:p w14:paraId="0D685F89" w14:textId="2CDEF69A" w:rsidR="00D67EAD" w:rsidRDefault="00494285" w:rsidP="00AA1BD5">
      <w:pPr>
        <w:pStyle w:val="NormalWeb"/>
        <w:tabs>
          <w:tab w:val="left" w:pos="5535"/>
        </w:tabs>
        <w:spacing w:after="225" w:line="360" w:lineRule="auto"/>
        <w:jc w:val="both"/>
        <w:textAlignment w:val="baseline"/>
      </w:pPr>
      <w:r w:rsidRPr="00494285">
        <w:t>Introduced in 2010</w:t>
      </w:r>
      <w:r w:rsidR="009F144E">
        <w:t>,</w:t>
      </w:r>
      <w:r>
        <w:t xml:space="preserve"> </w:t>
      </w:r>
      <w:r w:rsidR="00571765">
        <w:t>i</w:t>
      </w:r>
      <w:r w:rsidR="00C40061">
        <w:t xml:space="preserve">n line with the UNCRC </w:t>
      </w:r>
      <w:r>
        <w:t xml:space="preserve">the Foundation Phase Framework was planned to holistically meet the needs of all children, aged three to seven, focusing on their stages of learning rather than age related </w:t>
      </w:r>
      <w:r w:rsidRPr="00F90CB0">
        <w:t>outcomes</w:t>
      </w:r>
      <w:r w:rsidR="00D67EAD" w:rsidRPr="00F90CB0">
        <w:t xml:space="preserve"> (Welsh Gov, 2015</w:t>
      </w:r>
      <w:r w:rsidR="00F90CB0" w:rsidRPr="00F90CB0">
        <w:t>a</w:t>
      </w:r>
      <w:r w:rsidR="00D67EAD" w:rsidRPr="00F90CB0">
        <w:t>).</w:t>
      </w:r>
      <w:r w:rsidR="00D67EAD">
        <w:t xml:space="preserve"> </w:t>
      </w:r>
    </w:p>
    <w:p w14:paraId="5D254FDB" w14:textId="6E3D8CC3" w:rsidR="00D67EAD" w:rsidRDefault="00D67EAD" w:rsidP="00AA1BD5">
      <w:pPr>
        <w:pStyle w:val="NormalWeb"/>
        <w:tabs>
          <w:tab w:val="left" w:pos="5535"/>
        </w:tabs>
        <w:spacing w:after="225" w:line="360" w:lineRule="auto"/>
        <w:jc w:val="both"/>
        <w:textAlignment w:val="baseline"/>
      </w:pPr>
      <w:bookmarkStart w:id="3" w:name="_Hlk29678414"/>
      <w:r w:rsidRPr="00AA1BD5">
        <w:t xml:space="preserve">The Programme for Children and Young People </w:t>
      </w:r>
      <w:bookmarkEnd w:id="3"/>
      <w:r w:rsidRPr="00AA1BD5">
        <w:t>state</w:t>
      </w:r>
      <w:r w:rsidR="00571765">
        <w:t>s</w:t>
      </w:r>
      <w:r w:rsidRPr="00AA1BD5">
        <w:t xml:space="preserve"> that evidence has shown that </w:t>
      </w:r>
      <w:r w:rsidR="00571765">
        <w:t xml:space="preserve">early </w:t>
      </w:r>
      <w:r w:rsidRPr="00AA1BD5">
        <w:t>interventions can prevent problems later in life. The Foundation Phase Framework was revised in 2015 by an expert group to ensure all children are learning to the best of their ability, enabl</w:t>
      </w:r>
      <w:r w:rsidR="00571765">
        <w:t>ing</w:t>
      </w:r>
      <w:r w:rsidRPr="00AA1BD5">
        <w:t xml:space="preserve"> children’s development to be consistent nationally </w:t>
      </w:r>
      <w:r w:rsidRPr="001C5044">
        <w:t>with a baseline assessment at the start of Reception, tracking development until the end of year two (Welsh Gov, 2015</w:t>
      </w:r>
      <w:r w:rsidR="001C5044" w:rsidRPr="001C5044">
        <w:t>b</w:t>
      </w:r>
      <w:r w:rsidRPr="001C5044">
        <w:t>).</w:t>
      </w:r>
    </w:p>
    <w:p w14:paraId="67C5490F" w14:textId="4C75377F" w:rsidR="00AC5E8E" w:rsidRDefault="00D67EAD" w:rsidP="00AA1BD5">
      <w:pPr>
        <w:pStyle w:val="NormalWeb"/>
        <w:tabs>
          <w:tab w:val="left" w:pos="5535"/>
        </w:tabs>
        <w:spacing w:after="225" w:line="360" w:lineRule="auto"/>
        <w:jc w:val="both"/>
        <w:textAlignment w:val="baseline"/>
      </w:pPr>
      <w:r w:rsidRPr="00AA1BD5">
        <w:t xml:space="preserve">The </w:t>
      </w:r>
      <w:r w:rsidR="0001448D">
        <w:t xml:space="preserve">Welsh Government </w:t>
      </w:r>
      <w:r w:rsidRPr="00AA1BD5">
        <w:t>Foundation Phase Framework</w:t>
      </w:r>
      <w:r w:rsidR="0064340A">
        <w:t xml:space="preserve"> </w:t>
      </w:r>
      <w:r w:rsidR="0064340A" w:rsidRPr="00F90CB0">
        <w:t>(2015</w:t>
      </w:r>
      <w:r w:rsidR="00F90CB0" w:rsidRPr="00F90CB0">
        <w:t>a</w:t>
      </w:r>
      <w:r w:rsidR="0001448D" w:rsidRPr="00F90CB0">
        <w:t>, p4</w:t>
      </w:r>
      <w:r w:rsidR="0064340A" w:rsidRPr="00F90CB0">
        <w:t xml:space="preserve">) </w:t>
      </w:r>
      <w:r w:rsidR="00641AD3" w:rsidRPr="00F90CB0">
        <w:t>states</w:t>
      </w:r>
      <w:r w:rsidR="00641AD3">
        <w:t xml:space="preserve"> how ‘e</w:t>
      </w:r>
      <w:r w:rsidR="00641AD3" w:rsidRPr="00641AD3">
        <w:t>ducational provision for young children should be holistic with the child at the heart of any</w:t>
      </w:r>
      <w:r w:rsidR="00641AD3">
        <w:t xml:space="preserve"> </w:t>
      </w:r>
      <w:r w:rsidR="00641AD3" w:rsidRPr="00641AD3">
        <w:t>planned curriculum</w:t>
      </w:r>
      <w:r w:rsidR="00641AD3">
        <w:t xml:space="preserve">’. It </w:t>
      </w:r>
      <w:r w:rsidR="00470603">
        <w:t>a</w:t>
      </w:r>
      <w:r w:rsidR="009F144E">
        <w:t>im</w:t>
      </w:r>
      <w:r w:rsidR="00641AD3">
        <w:t>s</w:t>
      </w:r>
      <w:r w:rsidR="009F144E">
        <w:t xml:space="preserve"> to promote children’s feelings of self esteem and worth by providing opportunities to learn experientially through play. Allowing them a chance to practice what they have learnt and consolidate their learning in a variety of situations and environments.</w:t>
      </w:r>
      <w:r w:rsidR="00AC5E8E">
        <w:t xml:space="preserve"> The skills developed should be done over</w:t>
      </w:r>
      <w:r w:rsidR="007326F7">
        <w:t xml:space="preserve"> </w:t>
      </w:r>
      <w:r w:rsidR="00AC5E8E">
        <w:t>seven areas of learning. The areas should</w:t>
      </w:r>
      <w:r w:rsidR="007326F7">
        <w:t xml:space="preserve"> </w:t>
      </w:r>
      <w:r w:rsidR="00AC5E8E">
        <w:t xml:space="preserve">work together in a complimentary approach </w:t>
      </w:r>
      <w:r w:rsidR="00641AD3">
        <w:t>with</w:t>
      </w:r>
      <w:r w:rsidR="00AC5E8E">
        <w:t xml:space="preserve"> </w:t>
      </w:r>
      <w:r w:rsidR="00470603" w:rsidRPr="00AC5E8E">
        <w:t>Personal and Social Development, Well-being and Cultural</w:t>
      </w:r>
      <w:r w:rsidR="00470603">
        <w:t xml:space="preserve"> </w:t>
      </w:r>
      <w:r w:rsidR="00641AD3">
        <w:t>being</w:t>
      </w:r>
      <w:r w:rsidR="00470603">
        <w:t xml:space="preserve"> developed across all the areas of learning and at the centre</w:t>
      </w:r>
      <w:r w:rsidR="00DA7523">
        <w:t xml:space="preserve"> of the framework</w:t>
      </w:r>
      <w:r w:rsidR="00470603">
        <w:t xml:space="preserve">. </w:t>
      </w:r>
      <w:r w:rsidR="00AC5E8E">
        <w:t xml:space="preserve">Also, revised for </w:t>
      </w:r>
      <w:r w:rsidR="00470603">
        <w:t xml:space="preserve">the </w:t>
      </w:r>
      <w:r w:rsidR="00470603" w:rsidRPr="00470603">
        <w:t>National Literacy and Numeracy Framework (LNF</w:t>
      </w:r>
      <w:r w:rsidR="00470603">
        <w:t xml:space="preserve">) are </w:t>
      </w:r>
      <w:r w:rsidR="006E1939">
        <w:t>Mathematical Development and</w:t>
      </w:r>
      <w:r w:rsidR="006E1939" w:rsidRPr="006E1939">
        <w:t xml:space="preserve"> </w:t>
      </w:r>
      <w:r w:rsidR="006E1939" w:rsidRPr="00AC5E8E">
        <w:t>Language, Literacy and Communication Skills</w:t>
      </w:r>
      <w:r w:rsidR="006E1939" w:rsidRPr="006E1939">
        <w:t xml:space="preserve"> </w:t>
      </w:r>
      <w:bookmarkStart w:id="4" w:name="_Hlk29678835"/>
      <w:r w:rsidR="00470603">
        <w:t xml:space="preserve">(Welsh Gov, </w:t>
      </w:r>
      <w:r w:rsidR="00470603" w:rsidRPr="00F90CB0">
        <w:t>2015</w:t>
      </w:r>
      <w:r w:rsidR="00F90CB0" w:rsidRPr="00F90CB0">
        <w:t>a</w:t>
      </w:r>
      <w:r w:rsidR="00470603">
        <w:t>).</w:t>
      </w:r>
      <w:bookmarkEnd w:id="4"/>
    </w:p>
    <w:p w14:paraId="0697E765" w14:textId="4F9C8392" w:rsidR="00191858" w:rsidRDefault="001C5044" w:rsidP="00AA1BD5">
      <w:pPr>
        <w:pStyle w:val="NormalWeb"/>
        <w:tabs>
          <w:tab w:val="left" w:pos="5535"/>
        </w:tabs>
        <w:spacing w:after="225" w:line="360" w:lineRule="auto"/>
        <w:jc w:val="both"/>
        <w:textAlignment w:val="baseline"/>
      </w:pPr>
      <w:r w:rsidRPr="00DA7C3B">
        <w:t xml:space="preserve">Welsh Government </w:t>
      </w:r>
      <w:r w:rsidR="00191858" w:rsidRPr="00DA7C3B">
        <w:t xml:space="preserve">National Literacy and Numeracy Framework information document </w:t>
      </w:r>
      <w:r w:rsidR="00640509" w:rsidRPr="00DA7C3B">
        <w:t>(2013)</w:t>
      </w:r>
      <w:r w:rsidR="00640509">
        <w:t xml:space="preserve"> </w:t>
      </w:r>
      <w:r w:rsidR="00191858">
        <w:t xml:space="preserve">states that the LNF was developed </w:t>
      </w:r>
      <w:r w:rsidR="00640509">
        <w:t xml:space="preserve">to </w:t>
      </w:r>
      <w:r w:rsidR="00640509" w:rsidRPr="00640509">
        <w:t>replace the communication and number areas of learning</w:t>
      </w:r>
      <w:r w:rsidR="00640509">
        <w:t xml:space="preserve"> </w:t>
      </w:r>
      <w:r w:rsidR="00191858">
        <w:t xml:space="preserve">through an advisory panel of local authority advisers in 2012 as </w:t>
      </w:r>
      <w:r w:rsidR="00191858" w:rsidRPr="009A7CD7">
        <w:t>Estyn (2011) reported</w:t>
      </w:r>
      <w:r w:rsidR="00191858">
        <w:t xml:space="preserve"> </w:t>
      </w:r>
      <w:r w:rsidR="00640509">
        <w:t xml:space="preserve">that the framework should be revised as the curriculum was still being planned separately, and it was not </w:t>
      </w:r>
      <w:r w:rsidR="00AA1BD5">
        <w:t xml:space="preserve">fully </w:t>
      </w:r>
      <w:r w:rsidR="00640509">
        <w:t xml:space="preserve">realised how literacy and numeracy could be applied through all the areas of learning. It was suggested that they become the starting point for planning the curriculum and more opportunities should be provided for children to </w:t>
      </w:r>
      <w:r w:rsidR="00EC320D">
        <w:t>effectively practise and build these skills at their own pace and level.</w:t>
      </w:r>
    </w:p>
    <w:p w14:paraId="3F88C05B" w14:textId="0EF4CC8C" w:rsidR="00EE643E" w:rsidRDefault="007326F7" w:rsidP="00AA1BD5">
      <w:pPr>
        <w:pStyle w:val="NormalWeb"/>
        <w:tabs>
          <w:tab w:val="left" w:pos="5535"/>
        </w:tabs>
        <w:spacing w:after="225" w:line="360" w:lineRule="auto"/>
        <w:jc w:val="both"/>
        <w:textAlignment w:val="baseline"/>
      </w:pPr>
      <w:r>
        <w:t xml:space="preserve">The </w:t>
      </w:r>
      <w:bookmarkStart w:id="5" w:name="_Hlk29927309"/>
      <w:r w:rsidRPr="007326F7">
        <w:t>Foundation Phase Profile Handboo</w:t>
      </w:r>
      <w:r>
        <w:t xml:space="preserve">k </w:t>
      </w:r>
      <w:bookmarkEnd w:id="5"/>
      <w:r w:rsidR="009A7CD7">
        <w:t xml:space="preserve">has </w:t>
      </w:r>
      <w:r w:rsidR="00873034">
        <w:t xml:space="preserve">a baseline assessment </w:t>
      </w:r>
      <w:r w:rsidR="009A7CD7">
        <w:t xml:space="preserve">that </w:t>
      </w:r>
      <w:r w:rsidR="00873034">
        <w:t>should be completed within the first six weeks of children beginning</w:t>
      </w:r>
      <w:r w:rsidR="00873034" w:rsidRPr="00873034">
        <w:t xml:space="preserve"> </w:t>
      </w:r>
      <w:r w:rsidR="00873034">
        <w:t xml:space="preserve">a setting. Children </w:t>
      </w:r>
      <w:r w:rsidR="007C0469">
        <w:t>should be provided</w:t>
      </w:r>
      <w:r w:rsidR="00873034">
        <w:t xml:space="preserve"> </w:t>
      </w:r>
      <w:r w:rsidR="002D6251">
        <w:t xml:space="preserve">with </w:t>
      </w:r>
      <w:r w:rsidR="00873034">
        <w:lastRenderedPageBreak/>
        <w:t>continuous and enhance</w:t>
      </w:r>
      <w:r w:rsidR="002D6251">
        <w:t>d</w:t>
      </w:r>
      <w:r w:rsidR="00873034">
        <w:t xml:space="preserve"> provision that has been planned with any knowledge gained </w:t>
      </w:r>
      <w:r w:rsidR="007C0469">
        <w:t>about</w:t>
      </w:r>
      <w:r w:rsidR="00873034">
        <w:t xml:space="preserve"> the children</w:t>
      </w:r>
      <w:r w:rsidR="007C0469">
        <w:t xml:space="preserve"> and </w:t>
      </w:r>
      <w:r w:rsidR="00873034">
        <w:t xml:space="preserve">that enable </w:t>
      </w:r>
      <w:r w:rsidR="007C0469">
        <w:t xml:space="preserve">the skills from the compact framework’s ladder to be observed. The results are assessed and used to inform further planning. A full profile </w:t>
      </w:r>
      <w:r w:rsidR="007C0469" w:rsidRPr="009A7CD7">
        <w:t>is available for wider skill observation and to complete the assessment at the end of year two (</w:t>
      </w:r>
      <w:r w:rsidR="009A7CD7" w:rsidRPr="009A7CD7">
        <w:t>W</w:t>
      </w:r>
      <w:r w:rsidR="007C0469" w:rsidRPr="009A7CD7">
        <w:t xml:space="preserve">elsh </w:t>
      </w:r>
      <w:r w:rsidR="009A7CD7" w:rsidRPr="009A7CD7">
        <w:t>G</w:t>
      </w:r>
      <w:r w:rsidR="007C0469" w:rsidRPr="009A7CD7">
        <w:t>ov</w:t>
      </w:r>
      <w:r w:rsidR="00A85FFB">
        <w:t>,</w:t>
      </w:r>
      <w:r w:rsidR="007C0469" w:rsidRPr="009A7CD7">
        <w:t xml:space="preserve"> 2017)</w:t>
      </w:r>
      <w:r w:rsidR="002D6251" w:rsidRPr="009A7CD7">
        <w:t>.</w:t>
      </w:r>
    </w:p>
    <w:p w14:paraId="714FE4D8" w14:textId="637AA4FA" w:rsidR="002470CD" w:rsidRPr="009A7CD7" w:rsidRDefault="002470CD" w:rsidP="00AA1BD5">
      <w:pPr>
        <w:pStyle w:val="NormalWeb"/>
        <w:tabs>
          <w:tab w:val="left" w:pos="5535"/>
        </w:tabs>
        <w:spacing w:after="225" w:line="360" w:lineRule="auto"/>
        <w:jc w:val="both"/>
        <w:textAlignment w:val="baseline"/>
      </w:pPr>
      <w:r w:rsidRPr="00B62827">
        <w:t>Papatheodorou, Gill and Luff (2012), state</w:t>
      </w:r>
      <w:r>
        <w:t xml:space="preserve"> that while observing</w:t>
      </w:r>
      <w:r w:rsidR="007B4D97">
        <w:t xml:space="preserve"> children,</w:t>
      </w:r>
      <w:r>
        <w:t xml:space="preserve"> practitioner</w:t>
      </w:r>
      <w:r w:rsidR="007B4D97">
        <w:t>’</w:t>
      </w:r>
      <w:r>
        <w:t xml:space="preserve">s own thoughts and feelings could influence the </w:t>
      </w:r>
      <w:r w:rsidR="007B4D97">
        <w:t xml:space="preserve">recorded information </w:t>
      </w:r>
      <w:r>
        <w:t>and</w:t>
      </w:r>
      <w:r w:rsidR="007B4D97">
        <w:t xml:space="preserve"> care should be taken to </w:t>
      </w:r>
      <w:r w:rsidR="007B4D97" w:rsidRPr="007B4D97">
        <w:t xml:space="preserve">remain unbiased so </w:t>
      </w:r>
      <w:r w:rsidR="007B4D97" w:rsidRPr="009A7CD7">
        <w:t>that a more accurate assessment is achieved.</w:t>
      </w:r>
    </w:p>
    <w:p w14:paraId="0115EA07" w14:textId="674DC738" w:rsidR="007C0469" w:rsidRDefault="007B4D97" w:rsidP="00AA1BD5">
      <w:pPr>
        <w:pStyle w:val="NormalWeb"/>
        <w:tabs>
          <w:tab w:val="left" w:pos="5535"/>
        </w:tabs>
        <w:spacing w:after="225" w:line="360" w:lineRule="auto"/>
        <w:jc w:val="both"/>
        <w:textAlignment w:val="baseline"/>
      </w:pPr>
      <w:r w:rsidRPr="009A7CD7">
        <w:t xml:space="preserve">It </w:t>
      </w:r>
      <w:r w:rsidR="007C0469" w:rsidRPr="009A7CD7">
        <w:t>should be considered that Estyn (2011)</w:t>
      </w:r>
      <w:r w:rsidR="00180319" w:rsidRPr="009A7CD7">
        <w:t xml:space="preserve"> found</w:t>
      </w:r>
      <w:r w:rsidR="00180319" w:rsidRPr="007B4D97">
        <w:t xml:space="preserve"> t</w:t>
      </w:r>
      <w:r w:rsidR="000F0F87" w:rsidRPr="007B4D97">
        <w:t>hat often</w:t>
      </w:r>
      <w:r w:rsidR="00180319" w:rsidRPr="007B4D97">
        <w:t xml:space="preserve"> local authorities lack understanding and have not been adequate in coordinating clusters of schools</w:t>
      </w:r>
      <w:r w:rsidR="00523052">
        <w:t>, consequently</w:t>
      </w:r>
      <w:r w:rsidR="00180319" w:rsidRPr="007B4D97">
        <w:t xml:space="preserve"> </w:t>
      </w:r>
      <w:r w:rsidR="00523052">
        <w:t xml:space="preserve">losing an </w:t>
      </w:r>
      <w:r w:rsidR="00180319" w:rsidRPr="007B4D97">
        <w:t>opportunit</w:t>
      </w:r>
      <w:r w:rsidR="00523052">
        <w:t>y</w:t>
      </w:r>
      <w:r w:rsidR="00180319" w:rsidRPr="007B4D97">
        <w:t xml:space="preserve"> to share good practice when trying to improve their </w:t>
      </w:r>
      <w:r w:rsidR="000F0F87" w:rsidRPr="007B4D97">
        <w:t>skill-based</w:t>
      </w:r>
      <w:r w:rsidR="00180319" w:rsidRPr="007B4D97">
        <w:t xml:space="preserve"> curriculum. </w:t>
      </w:r>
      <w:r w:rsidR="002D6251">
        <w:t>Also</w:t>
      </w:r>
      <w:r w:rsidR="0001448D">
        <w:t>,</w:t>
      </w:r>
      <w:r w:rsidR="00180319" w:rsidRPr="007B4D97">
        <w:t xml:space="preserve"> while the framework has made practitioners more aware of the importance of buil</w:t>
      </w:r>
      <w:r w:rsidR="000F0F87" w:rsidRPr="007B4D97">
        <w:t>d</w:t>
      </w:r>
      <w:r w:rsidR="00180319" w:rsidRPr="007B4D97">
        <w:t>ing on children’s skills</w:t>
      </w:r>
      <w:r w:rsidR="002D6251">
        <w:t>,</w:t>
      </w:r>
      <w:r w:rsidR="00180319" w:rsidRPr="007B4D97">
        <w:t xml:space="preserve"> the tracking and passing of information through the setting is poor and therefore planning </w:t>
      </w:r>
      <w:r w:rsidR="00523052">
        <w:t xml:space="preserve">is not </w:t>
      </w:r>
      <w:r w:rsidR="00180319" w:rsidRPr="007B4D97">
        <w:t>effective for the children to improve on their skills</w:t>
      </w:r>
      <w:r w:rsidR="002470CD" w:rsidRPr="007B4D97">
        <w:t>.</w:t>
      </w:r>
    </w:p>
    <w:p w14:paraId="2742DBCC" w14:textId="47243163" w:rsidR="00C0255C" w:rsidRPr="002E42D4" w:rsidRDefault="004F4C2C" w:rsidP="00AA1BD5">
      <w:pPr>
        <w:pStyle w:val="NormalWeb"/>
        <w:tabs>
          <w:tab w:val="left" w:pos="5535"/>
        </w:tabs>
        <w:spacing w:after="225" w:line="360" w:lineRule="auto"/>
        <w:jc w:val="both"/>
        <w:textAlignment w:val="baseline"/>
      </w:pPr>
      <w:r w:rsidRPr="002E42D4">
        <w:t>Nursery World (2014), agree that practitioner interviews</w:t>
      </w:r>
      <w:r w:rsidR="002D6251" w:rsidRPr="002E42D4">
        <w:t xml:space="preserve"> </w:t>
      </w:r>
      <w:r w:rsidRPr="002E42D4">
        <w:t xml:space="preserve">found that older age groups are not always following the correct methods for the Foundation Phase and practitioners can revert to older styles of learning. </w:t>
      </w:r>
      <w:r w:rsidR="002D6251" w:rsidRPr="002E42D4">
        <w:t>Believing</w:t>
      </w:r>
      <w:r w:rsidRPr="002E42D4">
        <w:t xml:space="preserve"> th</w:t>
      </w:r>
      <w:r w:rsidR="002D6251" w:rsidRPr="002E42D4">
        <w:t>at</w:t>
      </w:r>
      <w:r w:rsidRPr="002E42D4">
        <w:t xml:space="preserve"> children will not be </w:t>
      </w:r>
      <w:r w:rsidR="002D6251" w:rsidRPr="002E42D4">
        <w:t xml:space="preserve">well equipped for </w:t>
      </w:r>
      <w:r w:rsidRPr="002E42D4">
        <w:t xml:space="preserve">exams. It also found that for children to have </w:t>
      </w:r>
      <w:r w:rsidR="00DA6978" w:rsidRPr="002E42D4">
        <w:t xml:space="preserve">fair opportunity to positive outcomes a consistent approach should be followed by all classes within all schools. </w:t>
      </w:r>
    </w:p>
    <w:p w14:paraId="0B35A2B0" w14:textId="06A7E69D" w:rsidR="004F4C2C" w:rsidRPr="00523052" w:rsidRDefault="00DA6978" w:rsidP="00C0255C">
      <w:pPr>
        <w:pStyle w:val="NormalWeb"/>
        <w:tabs>
          <w:tab w:val="left" w:pos="5535"/>
        </w:tabs>
        <w:spacing w:after="225" w:line="360" w:lineRule="auto"/>
        <w:jc w:val="both"/>
        <w:textAlignment w:val="baseline"/>
      </w:pPr>
      <w:r w:rsidRPr="002E42D4">
        <w:t xml:space="preserve">Despite this and the fact that </w:t>
      </w:r>
      <w:r w:rsidR="00C0255C" w:rsidRPr="002E42D4">
        <w:t xml:space="preserve">it is stated in </w:t>
      </w:r>
      <w:r w:rsidRPr="002E42D4">
        <w:t>Nursery World (2015) that</w:t>
      </w:r>
      <w:r w:rsidRPr="00523052">
        <w:t xml:space="preserve"> some Headteachers believe the Foundation Phase is responsible for a decline in</w:t>
      </w:r>
      <w:r w:rsidRPr="00523052">
        <w:rPr>
          <w:color w:val="333333"/>
          <w:shd w:val="clear" w:color="auto" w:fill="FFFFFF"/>
        </w:rPr>
        <w:t xml:space="preserve"> literacy and numeracy</w:t>
      </w:r>
      <w:r w:rsidR="00C0255C" w:rsidRPr="00523052">
        <w:rPr>
          <w:color w:val="333333"/>
          <w:shd w:val="clear" w:color="auto" w:fill="FFFFFF"/>
        </w:rPr>
        <w:t>, the majority found that they had improved</w:t>
      </w:r>
      <w:r w:rsidR="00C40061" w:rsidRPr="00523052">
        <w:rPr>
          <w:color w:val="333333"/>
          <w:shd w:val="clear" w:color="auto" w:fill="FFFFFF"/>
        </w:rPr>
        <w:t xml:space="preserve"> and</w:t>
      </w:r>
      <w:r w:rsidR="00C0255C" w:rsidRPr="00523052">
        <w:rPr>
          <w:color w:val="333333"/>
          <w:shd w:val="clear" w:color="auto" w:fill="FFFFFF"/>
        </w:rPr>
        <w:t xml:space="preserve"> research suggested</w:t>
      </w:r>
      <w:r w:rsidR="00C40061" w:rsidRPr="00523052">
        <w:rPr>
          <w:color w:val="333333"/>
          <w:shd w:val="clear" w:color="auto" w:fill="FFFFFF"/>
        </w:rPr>
        <w:t xml:space="preserve"> improving</w:t>
      </w:r>
      <w:r w:rsidR="00C0255C" w:rsidRPr="00523052">
        <w:rPr>
          <w:color w:val="333333"/>
          <w:shd w:val="clear" w:color="auto" w:fill="FFFFFF"/>
        </w:rPr>
        <w:t xml:space="preserve"> staff training, appropriate space and resources</w:t>
      </w:r>
      <w:r w:rsidR="00C40061" w:rsidRPr="00523052">
        <w:rPr>
          <w:color w:val="333333"/>
          <w:shd w:val="clear" w:color="auto" w:fill="FFFFFF"/>
        </w:rPr>
        <w:t xml:space="preserve"> are beneficial to results. I</w:t>
      </w:r>
      <w:r w:rsidR="00C0255C" w:rsidRPr="00523052">
        <w:rPr>
          <w:color w:val="333333"/>
          <w:shd w:val="clear" w:color="auto" w:fill="FFFFFF"/>
        </w:rPr>
        <w:t xml:space="preserve">t cannot be denied that the Foundation Phase is something to be proud of and that </w:t>
      </w:r>
      <w:r w:rsidR="00C0255C" w:rsidRPr="00A85FFB">
        <w:rPr>
          <w:color w:val="333333"/>
          <w:shd w:val="clear" w:color="auto" w:fill="FFFFFF"/>
        </w:rPr>
        <w:t>the emphasis on learning through child led play is beneficial</w:t>
      </w:r>
      <w:r w:rsidR="00C40061" w:rsidRPr="00A85FFB">
        <w:rPr>
          <w:color w:val="333333"/>
          <w:shd w:val="clear" w:color="auto" w:fill="FFFFFF"/>
        </w:rPr>
        <w:t xml:space="preserve"> to the development of children (Pacey</w:t>
      </w:r>
      <w:r w:rsidR="0001448D" w:rsidRPr="00A85FFB">
        <w:rPr>
          <w:color w:val="333333"/>
          <w:shd w:val="clear" w:color="auto" w:fill="FFFFFF"/>
        </w:rPr>
        <w:t>,</w:t>
      </w:r>
      <w:r w:rsidR="00C40061" w:rsidRPr="00A85FFB">
        <w:rPr>
          <w:color w:val="333333"/>
          <w:shd w:val="clear" w:color="auto" w:fill="FFFFFF"/>
        </w:rPr>
        <w:t xml:space="preserve"> 2015).</w:t>
      </w:r>
    </w:p>
    <w:p w14:paraId="283FB83A" w14:textId="2789C34B" w:rsidR="003D5FB3" w:rsidRPr="00B35E53" w:rsidRDefault="00D91E09" w:rsidP="00B35E53">
      <w:pPr>
        <w:pStyle w:val="NormalWeb"/>
        <w:tabs>
          <w:tab w:val="left" w:pos="5535"/>
        </w:tabs>
        <w:spacing w:after="225" w:line="360" w:lineRule="auto"/>
        <w:jc w:val="both"/>
        <w:textAlignment w:val="baseline"/>
      </w:pPr>
      <w:r w:rsidRPr="00854AC6">
        <w:t xml:space="preserve">Successful Futures state that </w:t>
      </w:r>
      <w:r w:rsidR="00465634" w:rsidRPr="00854AC6">
        <w:t>Graham Donaldson and his team, reviewed the curriculum and assessments for Wales in 2014</w:t>
      </w:r>
      <w:r w:rsidR="00F43D91">
        <w:t xml:space="preserve"> </w:t>
      </w:r>
      <w:r w:rsidR="00F43D91" w:rsidRPr="00854AC6">
        <w:t>(</w:t>
      </w:r>
      <w:r w:rsidR="00F43D91" w:rsidRPr="00A85FFB">
        <w:t>Welsh Gov, 2015</w:t>
      </w:r>
      <w:r w:rsidR="00A85FFB" w:rsidRPr="00A85FFB">
        <w:t>c</w:t>
      </w:r>
      <w:r w:rsidR="00F43D91" w:rsidRPr="00A85FFB">
        <w:t>)</w:t>
      </w:r>
      <w:r w:rsidRPr="00A85FFB">
        <w:t>.</w:t>
      </w:r>
      <w:r w:rsidRPr="00854AC6">
        <w:t xml:space="preserve"> The</w:t>
      </w:r>
      <w:r w:rsidR="00F46901">
        <w:t xml:space="preserve">y concluded that a </w:t>
      </w:r>
      <w:r w:rsidRPr="00854AC6">
        <w:t xml:space="preserve">new curriculum </w:t>
      </w:r>
      <w:r w:rsidR="00F46901">
        <w:t xml:space="preserve">will </w:t>
      </w:r>
      <w:r w:rsidRPr="00854AC6">
        <w:t>be introduced in 20</w:t>
      </w:r>
      <w:bookmarkStart w:id="6" w:name="_GoBack"/>
      <w:bookmarkEnd w:id="6"/>
      <w:r w:rsidRPr="00854AC6">
        <w:t>22. The Foundation Phase principles will be at the centre of the new curriculum but</w:t>
      </w:r>
      <w:r w:rsidR="00F46901">
        <w:t>,</w:t>
      </w:r>
      <w:r w:rsidRPr="00854AC6">
        <w:t xml:space="preserve"> </w:t>
      </w:r>
      <w:r w:rsidR="00F46901">
        <w:t>al</w:t>
      </w:r>
      <w:r w:rsidRPr="00854AC6">
        <w:t>though there will still be an assessment to inform planning it will be redesigned from phases or stages of development (</w:t>
      </w:r>
      <w:r w:rsidRPr="002647DC">
        <w:t>Welsh Gov, 2019). Instead</w:t>
      </w:r>
      <w:r w:rsidR="00854AC6" w:rsidRPr="00854AC6">
        <w:t xml:space="preserve"> </w:t>
      </w:r>
      <w:r w:rsidR="00854AC6">
        <w:t xml:space="preserve">learning will be </w:t>
      </w:r>
      <w:r w:rsidR="00854AC6">
        <w:lastRenderedPageBreak/>
        <w:t xml:space="preserve">described from the children’s point of view as progression steps at </w:t>
      </w:r>
      <w:r w:rsidR="00854AC6" w:rsidRPr="00854AC6">
        <w:t>ages 5, 8, 11, 14 and 16</w:t>
      </w:r>
      <w:r w:rsidR="00854AC6">
        <w:t xml:space="preserve"> </w:t>
      </w:r>
      <w:r w:rsidR="00854AC6" w:rsidRPr="00A85FFB">
        <w:t>(Welsh Gov, 2015</w:t>
      </w:r>
      <w:r w:rsidR="00A85FFB" w:rsidRPr="00A85FFB">
        <w:t>c</w:t>
      </w:r>
      <w:r w:rsidR="00854AC6" w:rsidRPr="00A85FFB">
        <w:t>)</w:t>
      </w:r>
      <w:r w:rsidR="00F43D91" w:rsidRPr="00A85FFB">
        <w:t>.</w:t>
      </w:r>
    </w:p>
    <w:p w14:paraId="307E87BC" w14:textId="4E2E0241" w:rsidR="00160364" w:rsidRPr="00160364" w:rsidRDefault="00160364" w:rsidP="006141A3">
      <w:pPr>
        <w:spacing w:line="360" w:lineRule="auto"/>
        <w:jc w:val="both"/>
        <w:rPr>
          <w:u w:val="single"/>
        </w:rPr>
      </w:pPr>
      <w:r w:rsidRPr="00160364">
        <w:rPr>
          <w:u w:val="single"/>
        </w:rPr>
        <w:t>Part 4</w:t>
      </w:r>
    </w:p>
    <w:p w14:paraId="1DC11DAD" w14:textId="6517AEFB" w:rsidR="00531FED" w:rsidRPr="00774775" w:rsidRDefault="003D5FB3" w:rsidP="006141A3">
      <w:pPr>
        <w:spacing w:line="360" w:lineRule="auto"/>
        <w:jc w:val="both"/>
      </w:pPr>
      <w:r w:rsidRPr="00774775">
        <w:t xml:space="preserve">Observation enables a better understanding of children’s </w:t>
      </w:r>
      <w:r w:rsidRPr="00B62827">
        <w:t>learning (Nutbrown, 2011). It</w:t>
      </w:r>
      <w:r w:rsidRPr="00774775">
        <w:t xml:space="preserve"> is something that is done continuously</w:t>
      </w:r>
      <w:r w:rsidR="00531FED" w:rsidRPr="00774775">
        <w:t xml:space="preserve"> in life</w:t>
      </w:r>
      <w:r w:rsidRPr="00774775">
        <w:t xml:space="preserve">. Forming ideas and understanding the world around us. </w:t>
      </w:r>
      <w:r w:rsidR="00531FED" w:rsidRPr="00774775">
        <w:t xml:space="preserve">It should be </w:t>
      </w:r>
      <w:r w:rsidR="00531FED" w:rsidRPr="002647DC">
        <w:t xml:space="preserve">considered that </w:t>
      </w:r>
      <w:r w:rsidRPr="002647DC">
        <w:t xml:space="preserve">what </w:t>
      </w:r>
      <w:r w:rsidR="00531FED" w:rsidRPr="002647DC">
        <w:t>is seen is an individual view and this could differ to another observer</w:t>
      </w:r>
      <w:r w:rsidR="002219E7" w:rsidRPr="002647DC">
        <w:t xml:space="preserve"> (Papatheodorou,</w:t>
      </w:r>
      <w:r w:rsidR="002647DC" w:rsidRPr="002647DC">
        <w:t xml:space="preserve"> </w:t>
      </w:r>
      <w:r w:rsidR="002647DC" w:rsidRPr="002647DC">
        <w:t>Gill and Luff</w:t>
      </w:r>
      <w:r w:rsidR="002647DC">
        <w:t>,</w:t>
      </w:r>
      <w:r w:rsidR="002219E7" w:rsidRPr="002647DC">
        <w:t xml:space="preserve"> 2012).</w:t>
      </w:r>
      <w:r w:rsidR="00531FED" w:rsidRPr="002647DC">
        <w:t xml:space="preserve"> </w:t>
      </w:r>
      <w:bookmarkStart w:id="7" w:name="_Hlk30193155"/>
      <w:r w:rsidR="002219E7" w:rsidRPr="002647DC">
        <w:t>Papatheodorou</w:t>
      </w:r>
      <w:r w:rsidR="002647DC">
        <w:t>,</w:t>
      </w:r>
      <w:r w:rsidR="00180A4E" w:rsidRPr="002647DC">
        <w:t xml:space="preserve"> </w:t>
      </w:r>
      <w:r w:rsidR="002647DC" w:rsidRPr="002647DC">
        <w:t xml:space="preserve">Gill and Luff </w:t>
      </w:r>
      <w:r w:rsidR="00180A4E" w:rsidRPr="002647DC">
        <w:t>(2012</w:t>
      </w:r>
      <w:r w:rsidR="00180A4E" w:rsidRPr="00774775">
        <w:t>)</w:t>
      </w:r>
      <w:r w:rsidR="002219E7" w:rsidRPr="00774775">
        <w:t xml:space="preserve"> </w:t>
      </w:r>
      <w:bookmarkEnd w:id="7"/>
      <w:r w:rsidR="002219E7" w:rsidRPr="00774775">
        <w:t xml:space="preserve">states how Dewey </w:t>
      </w:r>
      <w:r w:rsidR="0047774A">
        <w:t>thought</w:t>
      </w:r>
      <w:r w:rsidR="002219E7" w:rsidRPr="00774775">
        <w:t xml:space="preserve"> that o</w:t>
      </w:r>
      <w:r w:rsidR="00531FED" w:rsidRPr="00774775">
        <w:t>bservations could become habitual or stereotypical</w:t>
      </w:r>
      <w:r w:rsidR="00180A4E" w:rsidRPr="00774775">
        <w:t>,</w:t>
      </w:r>
      <w:r w:rsidR="00531FED" w:rsidRPr="00774775">
        <w:t xml:space="preserve"> leading to inaccurate observation</w:t>
      </w:r>
      <w:r w:rsidR="00180A4E" w:rsidRPr="00774775">
        <w:t>s</w:t>
      </w:r>
      <w:r w:rsidR="00531FED" w:rsidRPr="00774775">
        <w:t xml:space="preserve"> based on assumptions.</w:t>
      </w:r>
      <w:r w:rsidR="002219E7" w:rsidRPr="00774775">
        <w:t xml:space="preserve"> He </w:t>
      </w:r>
      <w:r w:rsidR="00180A4E" w:rsidRPr="00774775">
        <w:t>preferred experiential learning over the more traditional teacher led method of the time.</w:t>
      </w:r>
    </w:p>
    <w:p w14:paraId="3F030D26" w14:textId="731C3A73" w:rsidR="00180A4E" w:rsidRPr="00774775" w:rsidRDefault="00180A4E" w:rsidP="006141A3">
      <w:pPr>
        <w:spacing w:line="360" w:lineRule="auto"/>
        <w:jc w:val="both"/>
      </w:pPr>
    </w:p>
    <w:p w14:paraId="1CFB5134" w14:textId="03DC02BB" w:rsidR="00180A4E" w:rsidRPr="00774775" w:rsidRDefault="00404E60" w:rsidP="006141A3">
      <w:pPr>
        <w:spacing w:line="360" w:lineRule="auto"/>
        <w:jc w:val="both"/>
      </w:pPr>
      <w:r w:rsidRPr="00774775">
        <w:t>It cannot be denied that many theor</w:t>
      </w:r>
      <w:r w:rsidR="0080467F" w:rsidRPr="00774775">
        <w:t xml:space="preserve">ists have used observation as a </w:t>
      </w:r>
      <w:r w:rsidR="0047774A">
        <w:t xml:space="preserve">useful </w:t>
      </w:r>
      <w:r w:rsidR="0080467F" w:rsidRPr="00774775">
        <w:t>tool in understanding children’s development, though through the years it has progressed to studying children in more natural environments as seen in the work of Maria Montessori and the McMillan sisters. It should be considered that children are given a voice within observation</w:t>
      </w:r>
      <w:r w:rsidR="0047774A">
        <w:t>s</w:t>
      </w:r>
      <w:r w:rsidR="0080467F" w:rsidRPr="00774775">
        <w:t xml:space="preserve"> and not just one of a number that is checked against developmental age-related outco</w:t>
      </w:r>
      <w:r w:rsidR="0080467F" w:rsidRPr="00163561">
        <w:t>mes</w:t>
      </w:r>
      <w:r w:rsidR="008442CF" w:rsidRPr="00163561">
        <w:t xml:space="preserve"> (Papatheodorou,</w:t>
      </w:r>
      <w:r w:rsidR="002647DC" w:rsidRPr="00163561">
        <w:t xml:space="preserve"> </w:t>
      </w:r>
      <w:r w:rsidR="002647DC" w:rsidRPr="00163561">
        <w:t>Gill and Luff</w:t>
      </w:r>
      <w:r w:rsidR="00163561" w:rsidRPr="00163561">
        <w:t>,</w:t>
      </w:r>
      <w:r w:rsidR="008442CF" w:rsidRPr="00774775">
        <w:t xml:space="preserve"> 2012).</w:t>
      </w:r>
    </w:p>
    <w:p w14:paraId="6D25D274" w14:textId="5F079783" w:rsidR="00731DDC" w:rsidRPr="00774775" w:rsidRDefault="00731DDC" w:rsidP="006141A3">
      <w:pPr>
        <w:spacing w:line="360" w:lineRule="auto"/>
        <w:jc w:val="both"/>
      </w:pPr>
    </w:p>
    <w:p w14:paraId="4E617BCF" w14:textId="503E5112" w:rsidR="00CB57CB" w:rsidRPr="00774775" w:rsidRDefault="00731DDC" w:rsidP="006141A3">
      <w:pPr>
        <w:spacing w:line="360" w:lineRule="auto"/>
        <w:jc w:val="both"/>
      </w:pPr>
      <w:r w:rsidRPr="00774775">
        <w:t>Similarly, The Foundation Phase Profile Handbook states that children’s thoughts and feelings on their own development should be encouraged</w:t>
      </w:r>
      <w:r w:rsidR="008442CF" w:rsidRPr="00774775">
        <w:t>.</w:t>
      </w:r>
      <w:r w:rsidRPr="00774775">
        <w:t xml:space="preserve"> </w:t>
      </w:r>
      <w:r w:rsidR="008442CF" w:rsidRPr="00774775">
        <w:t>O</w:t>
      </w:r>
      <w:r w:rsidRPr="00774775">
        <w:t xml:space="preserve">bservation </w:t>
      </w:r>
      <w:r w:rsidR="008442CF" w:rsidRPr="00774775">
        <w:t xml:space="preserve">is a significant part of the Foundation Phase Framework, enabling practitioners to identify children’s needs and how to plan to develop their learning. Considering appropriate activities within the environment to provide the opportunities needed, both inside and outdoors </w:t>
      </w:r>
      <w:r w:rsidRPr="00774775">
        <w:t>(</w:t>
      </w:r>
      <w:r w:rsidRPr="00163561">
        <w:t>Welsh Gov</w:t>
      </w:r>
      <w:r w:rsidR="008442CF" w:rsidRPr="00163561">
        <w:t>,</w:t>
      </w:r>
      <w:r w:rsidRPr="00163561">
        <w:t xml:space="preserve"> 201</w:t>
      </w:r>
      <w:r w:rsidR="008442CF" w:rsidRPr="00163561">
        <w:t>7).</w:t>
      </w:r>
      <w:r w:rsidR="0047774A">
        <w:t xml:space="preserve"> This allows </w:t>
      </w:r>
      <w:r w:rsidR="00CB57CB" w:rsidRPr="00774775">
        <w:t>children’s development to be observed holistically</w:t>
      </w:r>
      <w:r w:rsidR="0047774A">
        <w:t xml:space="preserve"> and</w:t>
      </w:r>
      <w:r w:rsidR="00CB57CB" w:rsidRPr="00774775">
        <w:t xml:space="preserve"> enable</w:t>
      </w:r>
      <w:r w:rsidR="0047774A">
        <w:t>s</w:t>
      </w:r>
      <w:r w:rsidR="00CB57CB" w:rsidRPr="00774775">
        <w:t xml:space="preserve"> them to achieve their full potential through their freedom to explore and learn through play</w:t>
      </w:r>
      <w:r w:rsidR="0047774A">
        <w:t xml:space="preserve"> (</w:t>
      </w:r>
      <w:r w:rsidR="0047774A" w:rsidRPr="00774775">
        <w:t>Bruce</w:t>
      </w:r>
      <w:r w:rsidR="0047774A">
        <w:t xml:space="preserve">, </w:t>
      </w:r>
      <w:r w:rsidR="0047774A" w:rsidRPr="00774775">
        <w:t>2012)</w:t>
      </w:r>
      <w:r w:rsidR="0047774A">
        <w:t>.</w:t>
      </w:r>
    </w:p>
    <w:p w14:paraId="6FBB0465" w14:textId="74A4789F" w:rsidR="00CB57CB" w:rsidRPr="00774775" w:rsidRDefault="00CB57CB" w:rsidP="006141A3">
      <w:pPr>
        <w:spacing w:line="360" w:lineRule="auto"/>
        <w:jc w:val="both"/>
      </w:pPr>
    </w:p>
    <w:p w14:paraId="3255DDDD" w14:textId="24B378FD" w:rsidR="00F46901" w:rsidRPr="00774775" w:rsidRDefault="0031515D" w:rsidP="006141A3">
      <w:pPr>
        <w:spacing w:line="360" w:lineRule="auto"/>
        <w:jc w:val="both"/>
      </w:pPr>
      <w:r w:rsidRPr="00163561">
        <w:t>Bruce, (2004)</w:t>
      </w:r>
      <w:r>
        <w:t xml:space="preserve"> believes c</w:t>
      </w:r>
      <w:r w:rsidR="00F364CE" w:rsidRPr="00774775">
        <w:t xml:space="preserve">hildren are intrinsically driven to learn; they cannot be </w:t>
      </w:r>
      <w:r w:rsidRPr="00774775">
        <w:t>forced,</w:t>
      </w:r>
      <w:r>
        <w:t xml:space="preserve"> and p</w:t>
      </w:r>
      <w:r w:rsidR="00F364CE" w:rsidRPr="00774775">
        <w:t xml:space="preserve">ractitioners should </w:t>
      </w:r>
      <w:r>
        <w:t xml:space="preserve">promote </w:t>
      </w:r>
      <w:r w:rsidR="00F364CE" w:rsidRPr="00774775">
        <w:t>self-direct</w:t>
      </w:r>
      <w:r>
        <w:t>ed</w:t>
      </w:r>
      <w:r w:rsidR="00F364CE" w:rsidRPr="00774775">
        <w:t xml:space="preserve"> play as children who are used to being adult led will find it difficult to develop independently.</w:t>
      </w:r>
      <w:r>
        <w:t xml:space="preserve"> </w:t>
      </w:r>
      <w:r w:rsidR="00F364CE" w:rsidRPr="00774775">
        <w:t xml:space="preserve">However according to </w:t>
      </w:r>
      <w:r w:rsidR="00F364CE" w:rsidRPr="00EC7D70">
        <w:t>McInnes et al (2011), a</w:t>
      </w:r>
      <w:r w:rsidR="00F364CE" w:rsidRPr="00774775">
        <w:t xml:space="preserve"> combined approach may be the most effective</w:t>
      </w:r>
      <w:r>
        <w:t>.</w:t>
      </w:r>
      <w:r w:rsidR="00242D06" w:rsidRPr="00774775">
        <w:t xml:space="preserve"> </w:t>
      </w:r>
      <w:r>
        <w:t>Al</w:t>
      </w:r>
      <w:r w:rsidR="00242D06" w:rsidRPr="00774775">
        <w:t xml:space="preserve">though some practitioners do not feel comfortable joining in, and </w:t>
      </w:r>
      <w:r>
        <w:t xml:space="preserve">feel </w:t>
      </w:r>
      <w:r w:rsidR="00242D06" w:rsidRPr="00774775">
        <w:t xml:space="preserve">play is something just </w:t>
      </w:r>
      <w:r>
        <w:t xml:space="preserve">for </w:t>
      </w:r>
      <w:r w:rsidR="00242D06" w:rsidRPr="00774775">
        <w:t xml:space="preserve">the children. </w:t>
      </w:r>
      <w:r w:rsidR="00F364CE" w:rsidRPr="00F53D22">
        <w:t>Siraj-Blatchford (2009</w:t>
      </w:r>
      <w:r w:rsidR="00F53D22" w:rsidRPr="00F53D22">
        <w:t xml:space="preserve"> pp.</w:t>
      </w:r>
      <w:r w:rsidR="00670B57">
        <w:t>1-12</w:t>
      </w:r>
      <w:r w:rsidR="00F364CE" w:rsidRPr="00F53D22">
        <w:t>)</w:t>
      </w:r>
      <w:r w:rsidR="00242D06" w:rsidRPr="00774775">
        <w:t xml:space="preserve"> suggests adults </w:t>
      </w:r>
      <w:r>
        <w:t>should</w:t>
      </w:r>
      <w:r w:rsidR="00242D06" w:rsidRPr="00774775">
        <w:t xml:space="preserve"> guide </w:t>
      </w:r>
      <w:r>
        <w:t>children</w:t>
      </w:r>
      <w:r w:rsidR="00242D06" w:rsidRPr="00774775">
        <w:t xml:space="preserve"> through play with sustained shared thinking enabling the children to stretch their independent thinking.</w:t>
      </w:r>
    </w:p>
    <w:p w14:paraId="6F3E412E" w14:textId="77777777" w:rsidR="00242D06" w:rsidRPr="00774775" w:rsidRDefault="00242D06" w:rsidP="006141A3">
      <w:pPr>
        <w:spacing w:line="360" w:lineRule="auto"/>
        <w:jc w:val="both"/>
      </w:pPr>
    </w:p>
    <w:p w14:paraId="70DE15DF" w14:textId="3261E774" w:rsidR="00242D06" w:rsidRPr="00774775" w:rsidRDefault="00F635E6" w:rsidP="006141A3">
      <w:pPr>
        <w:spacing w:line="360" w:lineRule="auto"/>
        <w:jc w:val="both"/>
        <w:rPr>
          <w:bdr w:val="none" w:sz="0" w:space="0" w:color="auto" w:frame="1"/>
        </w:rPr>
      </w:pPr>
      <w:hyperlink r:id="rId10" w:history="1">
        <w:proofErr w:type="spellStart"/>
        <w:r w:rsidR="00242D06" w:rsidRPr="00774775">
          <w:rPr>
            <w:bdr w:val="none" w:sz="0" w:space="0" w:color="auto" w:frame="1"/>
          </w:rPr>
          <w:t>Hakkarainen</w:t>
        </w:r>
        <w:proofErr w:type="spellEnd"/>
      </w:hyperlink>
      <w:r w:rsidR="00242D06" w:rsidRPr="00774775">
        <w:rPr>
          <w:bdr w:val="none" w:sz="0" w:space="0" w:color="auto" w:frame="1"/>
        </w:rPr>
        <w:t xml:space="preserve"> and </w:t>
      </w:r>
      <w:hyperlink r:id="rId11" w:history="1">
        <w:proofErr w:type="spellStart"/>
        <w:r w:rsidR="00242D06" w:rsidRPr="00774775">
          <w:rPr>
            <w:bdr w:val="none" w:sz="0" w:space="0" w:color="auto" w:frame="1"/>
          </w:rPr>
          <w:t>Brėdikytė</w:t>
        </w:r>
        <w:proofErr w:type="spellEnd"/>
      </w:hyperlink>
      <w:r w:rsidR="00242D06" w:rsidRPr="00774775">
        <w:rPr>
          <w:bdr w:val="none" w:sz="0" w:space="0" w:color="auto" w:frame="1"/>
        </w:rPr>
        <w:t xml:space="preserve"> (</w:t>
      </w:r>
      <w:r w:rsidR="00BC6BFC" w:rsidRPr="00774775">
        <w:rPr>
          <w:bdr w:val="none" w:sz="0" w:space="0" w:color="auto" w:frame="1"/>
        </w:rPr>
        <w:t>2014</w:t>
      </w:r>
      <w:r w:rsidR="00242D06" w:rsidRPr="00774775">
        <w:rPr>
          <w:bdr w:val="none" w:sz="0" w:space="0" w:color="auto" w:frame="1"/>
        </w:rPr>
        <w:t>) agree stating that Zuckerman thought of the role of the adult as more than</w:t>
      </w:r>
      <w:r w:rsidR="00BC6BFC" w:rsidRPr="00774775">
        <w:rPr>
          <w:bdr w:val="none" w:sz="0" w:space="0" w:color="auto" w:frame="1"/>
        </w:rPr>
        <w:t xml:space="preserve"> is</w:t>
      </w:r>
      <w:r w:rsidR="00242D06" w:rsidRPr="00774775">
        <w:rPr>
          <w:bdr w:val="none" w:sz="0" w:space="0" w:color="auto" w:frame="1"/>
        </w:rPr>
        <w:t xml:space="preserve"> described in Vygotsky’s zone of </w:t>
      </w:r>
      <w:r w:rsidR="00BC6BFC" w:rsidRPr="00774775">
        <w:rPr>
          <w:bdr w:val="none" w:sz="0" w:space="0" w:color="auto" w:frame="1"/>
        </w:rPr>
        <w:t>proximal</w:t>
      </w:r>
      <w:r w:rsidR="00242D06" w:rsidRPr="00774775">
        <w:rPr>
          <w:bdr w:val="none" w:sz="0" w:space="0" w:color="auto" w:frame="1"/>
        </w:rPr>
        <w:t xml:space="preserve"> development</w:t>
      </w:r>
      <w:r w:rsidR="00BC6BFC" w:rsidRPr="00774775">
        <w:rPr>
          <w:bdr w:val="none" w:sz="0" w:space="0" w:color="auto" w:frame="1"/>
        </w:rPr>
        <w:t>.</w:t>
      </w:r>
      <w:r w:rsidR="00242D06" w:rsidRPr="00774775">
        <w:rPr>
          <w:bdr w:val="none" w:sz="0" w:space="0" w:color="auto" w:frame="1"/>
        </w:rPr>
        <w:t xml:space="preserve"> </w:t>
      </w:r>
      <w:r w:rsidR="00BC6BFC" w:rsidRPr="00774775">
        <w:rPr>
          <w:bdr w:val="none" w:sz="0" w:space="0" w:color="auto" w:frame="1"/>
        </w:rPr>
        <w:t>That</w:t>
      </w:r>
      <w:r w:rsidR="00242D06" w:rsidRPr="00774775">
        <w:rPr>
          <w:bdr w:val="none" w:sz="0" w:space="0" w:color="auto" w:frame="1"/>
        </w:rPr>
        <w:t xml:space="preserve"> children learn </w:t>
      </w:r>
      <w:r w:rsidR="00BC6BFC" w:rsidRPr="00774775">
        <w:rPr>
          <w:bdr w:val="none" w:sz="0" w:space="0" w:color="auto" w:frame="1"/>
        </w:rPr>
        <w:t xml:space="preserve">from being shown how </w:t>
      </w:r>
      <w:r w:rsidR="00025C76">
        <w:rPr>
          <w:bdr w:val="none" w:sz="0" w:space="0" w:color="auto" w:frame="1"/>
        </w:rPr>
        <w:t xml:space="preserve">to do something, </w:t>
      </w:r>
      <w:r w:rsidR="00BC6BFC" w:rsidRPr="00774775">
        <w:rPr>
          <w:bdr w:val="none" w:sz="0" w:space="0" w:color="auto" w:frame="1"/>
        </w:rPr>
        <w:t xml:space="preserve">but with support, </w:t>
      </w:r>
      <w:r w:rsidR="00025C76">
        <w:rPr>
          <w:bdr w:val="none" w:sz="0" w:space="0" w:color="auto" w:frame="1"/>
        </w:rPr>
        <w:t xml:space="preserve">they can </w:t>
      </w:r>
      <w:r w:rsidR="00BC6BFC" w:rsidRPr="00774775">
        <w:rPr>
          <w:bdr w:val="none" w:sz="0" w:space="0" w:color="auto" w:frame="1"/>
        </w:rPr>
        <w:t>learn to work things out through their own initiative.</w:t>
      </w:r>
    </w:p>
    <w:p w14:paraId="7E324D18" w14:textId="6AC48841" w:rsidR="00BC6BFC" w:rsidRPr="00774775" w:rsidRDefault="00BC6BFC" w:rsidP="006141A3">
      <w:pPr>
        <w:spacing w:line="360" w:lineRule="auto"/>
        <w:jc w:val="both"/>
        <w:rPr>
          <w:bdr w:val="none" w:sz="0" w:space="0" w:color="auto" w:frame="1"/>
        </w:rPr>
      </w:pPr>
    </w:p>
    <w:p w14:paraId="10AC0D3E" w14:textId="5090E161" w:rsidR="00BC6BFC" w:rsidRDefault="00BC6BFC" w:rsidP="006141A3">
      <w:pPr>
        <w:spacing w:line="360" w:lineRule="auto"/>
        <w:jc w:val="both"/>
      </w:pPr>
      <w:r w:rsidRPr="00774775">
        <w:t xml:space="preserve">McInnes et al (2011), </w:t>
      </w:r>
      <w:r w:rsidR="00CC7DC9" w:rsidRPr="00774775">
        <w:t>state that children are aware of what</w:t>
      </w:r>
      <w:r w:rsidR="00025C76">
        <w:t xml:space="preserve"> they think</w:t>
      </w:r>
      <w:r w:rsidR="00CC7DC9" w:rsidRPr="00774775">
        <w:t xml:space="preserve"> play is and what it is not and according to research, </w:t>
      </w:r>
      <w:r w:rsidR="003774D3" w:rsidRPr="00774775">
        <w:t>their well being improves if they perceive an activity as play.</w:t>
      </w:r>
      <w:r w:rsidR="00774775" w:rsidRPr="00774775">
        <w:t xml:space="preserve"> </w:t>
      </w:r>
      <w:r w:rsidR="003774D3" w:rsidRPr="00774775">
        <w:t xml:space="preserve"> </w:t>
      </w:r>
      <w:r w:rsidR="00774775" w:rsidRPr="00774775">
        <w:t xml:space="preserve">For them to do this, children need to feel that they have a choice and control of an activity, and cues that enable them to decide what is play are </w:t>
      </w:r>
      <w:r w:rsidR="0031515D">
        <w:t xml:space="preserve">ones such as </w:t>
      </w:r>
      <w:r w:rsidR="00774775" w:rsidRPr="00774775">
        <w:t>whether an adult is involved, or if the activity takes place on the floor or a table top.</w:t>
      </w:r>
    </w:p>
    <w:p w14:paraId="20A9E4BF" w14:textId="30B93BB2" w:rsidR="00025C76" w:rsidRDefault="00025C76" w:rsidP="006141A3">
      <w:pPr>
        <w:spacing w:line="360" w:lineRule="auto"/>
        <w:jc w:val="both"/>
      </w:pPr>
    </w:p>
    <w:p w14:paraId="32592892" w14:textId="2F13D7EB" w:rsidR="0047774A" w:rsidRDefault="00025C76" w:rsidP="00025C76">
      <w:pPr>
        <w:spacing w:line="360" w:lineRule="auto"/>
        <w:jc w:val="both"/>
        <w:rPr>
          <w:bdr w:val="none" w:sz="0" w:space="0" w:color="auto" w:frame="1"/>
        </w:rPr>
      </w:pPr>
      <w:r>
        <w:rPr>
          <w:bdr w:val="none" w:sz="0" w:space="0" w:color="auto" w:frame="1"/>
        </w:rPr>
        <w:t>It is often misconstrued that play is always pleasurable</w:t>
      </w:r>
      <w:r w:rsidR="006310F4">
        <w:rPr>
          <w:bdr w:val="none" w:sz="0" w:space="0" w:color="auto" w:frame="1"/>
        </w:rPr>
        <w:t>,</w:t>
      </w:r>
      <w:r>
        <w:rPr>
          <w:bdr w:val="none" w:sz="0" w:space="0" w:color="auto" w:frame="1"/>
        </w:rPr>
        <w:t xml:space="preserve"> but if a child feels that the play is not </w:t>
      </w:r>
      <w:r w:rsidRPr="0047774A">
        <w:rPr>
          <w:bdr w:val="none" w:sz="0" w:space="0" w:color="auto" w:frame="1"/>
        </w:rPr>
        <w:t>self-directed then it may not be enjoyable to them</w:t>
      </w:r>
      <w:r w:rsidR="006310F4">
        <w:rPr>
          <w:bdr w:val="none" w:sz="0" w:space="0" w:color="auto" w:frame="1"/>
        </w:rPr>
        <w:t xml:space="preserve">. </w:t>
      </w:r>
      <w:r w:rsidRPr="0047774A">
        <w:rPr>
          <w:shd w:val="clear" w:color="auto" w:fill="FDFDFD"/>
        </w:rPr>
        <w:t xml:space="preserve">Research has </w:t>
      </w:r>
      <w:r w:rsidR="0047774A" w:rsidRPr="0047774A">
        <w:rPr>
          <w:shd w:val="clear" w:color="auto" w:fill="FDFDFD"/>
        </w:rPr>
        <w:t xml:space="preserve">shown that positive feelings </w:t>
      </w:r>
      <w:r w:rsidR="006310F4">
        <w:rPr>
          <w:shd w:val="clear" w:color="auto" w:fill="FDFDFD"/>
        </w:rPr>
        <w:t xml:space="preserve">that can be </w:t>
      </w:r>
      <w:r w:rsidR="0047774A" w:rsidRPr="0047774A">
        <w:rPr>
          <w:shd w:val="clear" w:color="auto" w:fill="FDFDFD"/>
        </w:rPr>
        <w:t>felt in play can improve children’s behaviour, enhance performance and though</w:t>
      </w:r>
      <w:r w:rsidR="0031515D">
        <w:rPr>
          <w:shd w:val="clear" w:color="auto" w:fill="FDFDFD"/>
        </w:rPr>
        <w:t>t</w:t>
      </w:r>
      <w:r w:rsidR="0047774A" w:rsidRPr="0047774A">
        <w:rPr>
          <w:shd w:val="clear" w:color="auto" w:fill="FDFDFD"/>
        </w:rPr>
        <w:t xml:space="preserve"> processing. It can help the children to develop their skills in such areas as memory, problem solving and creativity </w:t>
      </w:r>
      <w:r w:rsidR="0047774A" w:rsidRPr="0047774A">
        <w:rPr>
          <w:bdr w:val="none" w:sz="0" w:space="0" w:color="auto" w:frame="1"/>
        </w:rPr>
        <w:t>(</w:t>
      </w:r>
      <w:r w:rsidR="0047774A" w:rsidRPr="002B6B23">
        <w:rPr>
          <w:bdr w:val="none" w:sz="0" w:space="0" w:color="auto" w:frame="1"/>
        </w:rPr>
        <w:t>Play England, no date).</w:t>
      </w:r>
    </w:p>
    <w:p w14:paraId="74E7DBE4" w14:textId="7DEBA738" w:rsidR="00E001C3" w:rsidRDefault="00E001C3" w:rsidP="00025C76">
      <w:pPr>
        <w:spacing w:line="360" w:lineRule="auto"/>
        <w:jc w:val="both"/>
        <w:rPr>
          <w:bdr w:val="none" w:sz="0" w:space="0" w:color="auto" w:frame="1"/>
        </w:rPr>
      </w:pPr>
    </w:p>
    <w:p w14:paraId="547B170A" w14:textId="7F1AF1FC" w:rsidR="00E001C3" w:rsidRPr="00E001C3" w:rsidRDefault="00E001C3" w:rsidP="00025C76">
      <w:pPr>
        <w:spacing w:line="360" w:lineRule="auto"/>
        <w:jc w:val="both"/>
        <w:rPr>
          <w:bdr w:val="none" w:sz="0" w:space="0" w:color="auto" w:frame="1"/>
        </w:rPr>
      </w:pPr>
      <w:r>
        <w:rPr>
          <w:bdr w:val="none" w:sz="0" w:space="0" w:color="auto" w:frame="1"/>
        </w:rPr>
        <w:t xml:space="preserve">In conclusion, </w:t>
      </w:r>
      <w:r w:rsidR="006310F4">
        <w:rPr>
          <w:bdr w:val="none" w:sz="0" w:space="0" w:color="auto" w:frame="1"/>
        </w:rPr>
        <w:t xml:space="preserve">research using the Leuven Involvement Scale to observe children’s feelings of well-being and involvement </w:t>
      </w:r>
      <w:r>
        <w:rPr>
          <w:bdr w:val="none" w:sz="0" w:space="0" w:color="auto" w:frame="1"/>
        </w:rPr>
        <w:t xml:space="preserve">in what they believe to be play gives a </w:t>
      </w:r>
      <w:r w:rsidR="006310F4">
        <w:rPr>
          <w:bdr w:val="none" w:sz="0" w:space="0" w:color="auto" w:frame="1"/>
        </w:rPr>
        <w:t>clearer</w:t>
      </w:r>
      <w:r>
        <w:rPr>
          <w:bdr w:val="none" w:sz="0" w:space="0" w:color="auto" w:frame="1"/>
        </w:rPr>
        <w:t xml:space="preserve"> representation</w:t>
      </w:r>
      <w:r w:rsidR="006310F4">
        <w:rPr>
          <w:bdr w:val="none" w:sz="0" w:space="0" w:color="auto" w:frame="1"/>
        </w:rPr>
        <w:t xml:space="preserve"> of</w:t>
      </w:r>
      <w:r>
        <w:rPr>
          <w:bdr w:val="none" w:sz="0" w:space="0" w:color="auto" w:frame="1"/>
        </w:rPr>
        <w:t xml:space="preserve"> their capabilities.</w:t>
      </w:r>
      <w:r w:rsidR="006310F4">
        <w:rPr>
          <w:bdr w:val="none" w:sz="0" w:space="0" w:color="auto" w:frame="1"/>
        </w:rPr>
        <w:t xml:space="preserve"> It realised</w:t>
      </w:r>
      <w:r>
        <w:rPr>
          <w:bdr w:val="none" w:sz="0" w:space="0" w:color="auto" w:frame="1"/>
        </w:rPr>
        <w:t xml:space="preserve"> that children of both genders were </w:t>
      </w:r>
      <w:r w:rsidR="006310F4">
        <w:rPr>
          <w:bdr w:val="none" w:sz="0" w:space="0" w:color="auto" w:frame="1"/>
        </w:rPr>
        <w:t xml:space="preserve">more </w:t>
      </w:r>
      <w:r>
        <w:rPr>
          <w:bdr w:val="none" w:sz="0" w:space="0" w:color="auto" w:frame="1"/>
        </w:rPr>
        <w:t>interested in their activity when it was playful</w:t>
      </w:r>
      <w:r w:rsidR="006310F4">
        <w:rPr>
          <w:bdr w:val="none" w:sz="0" w:space="0" w:color="auto" w:frame="1"/>
        </w:rPr>
        <w:t>,</w:t>
      </w:r>
      <w:r>
        <w:rPr>
          <w:bdr w:val="none" w:sz="0" w:space="0" w:color="auto" w:frame="1"/>
        </w:rPr>
        <w:t xml:space="preserve"> enabling them to learn at a deeper level</w:t>
      </w:r>
      <w:r w:rsidR="006310F4">
        <w:rPr>
          <w:bdr w:val="none" w:sz="0" w:space="0" w:color="auto" w:frame="1"/>
        </w:rPr>
        <w:t xml:space="preserve"> than if the activity was set up for learning by an </w:t>
      </w:r>
      <w:r w:rsidR="006310F4" w:rsidRPr="00EC7D70">
        <w:rPr>
          <w:bdr w:val="none" w:sz="0" w:space="0" w:color="auto" w:frame="1"/>
        </w:rPr>
        <w:t>adult (McInnes, 2010).</w:t>
      </w:r>
      <w:r w:rsidR="006310F4" w:rsidRPr="006310F4">
        <w:rPr>
          <w:shd w:val="clear" w:color="auto" w:fill="FDFDFD"/>
        </w:rPr>
        <w:t xml:space="preserve"> </w:t>
      </w:r>
      <w:r w:rsidR="006310F4" w:rsidRPr="00670B57">
        <w:rPr>
          <w:shd w:val="clear" w:color="auto" w:fill="FDFDFD"/>
        </w:rPr>
        <w:t>Bruce (2004) states</w:t>
      </w:r>
      <w:r w:rsidR="006310F4" w:rsidRPr="0047774A">
        <w:rPr>
          <w:shd w:val="clear" w:color="auto" w:fill="FDFDFD"/>
        </w:rPr>
        <w:t xml:space="preserve"> that for children to feel that their play is fulfilling, adults should integrate what they had hoped to achieve from the play, at the chil</w:t>
      </w:r>
      <w:r w:rsidR="006310F4">
        <w:rPr>
          <w:shd w:val="clear" w:color="auto" w:fill="FDFDFD"/>
        </w:rPr>
        <w:t>dren’s</w:t>
      </w:r>
      <w:r w:rsidR="006310F4" w:rsidRPr="0047774A">
        <w:rPr>
          <w:shd w:val="clear" w:color="auto" w:fill="FDFDFD"/>
        </w:rPr>
        <w:t xml:space="preserve"> level. Ensuring that they are aware that their planning does not overtake the children’s choice of play.</w:t>
      </w:r>
    </w:p>
    <w:p w14:paraId="4D33DA01" w14:textId="0A3BBCE7" w:rsidR="00025C76" w:rsidRPr="00774775" w:rsidRDefault="00025C76" w:rsidP="006141A3">
      <w:pPr>
        <w:spacing w:line="360" w:lineRule="auto"/>
        <w:jc w:val="both"/>
        <w:rPr>
          <w:bdr w:val="none" w:sz="0" w:space="0" w:color="auto" w:frame="1"/>
        </w:rPr>
      </w:pPr>
    </w:p>
    <w:p w14:paraId="70490EA5" w14:textId="3DC3B89E" w:rsidR="00191E0B" w:rsidRDefault="00191E0B">
      <w:pPr>
        <w:rPr>
          <w:rFonts w:ascii="inherit" w:hAnsi="inherit"/>
          <w:color w:val="444444"/>
          <w:shd w:val="clear" w:color="auto" w:fill="FDFDFD"/>
        </w:rPr>
      </w:pPr>
    </w:p>
    <w:p w14:paraId="4F68E9AA" w14:textId="113B3808" w:rsidR="00A679AE" w:rsidRDefault="00A679AE">
      <w:pPr>
        <w:rPr>
          <w:rFonts w:ascii="inherit" w:hAnsi="inherit"/>
          <w:color w:val="FF0000"/>
          <w:shd w:val="clear" w:color="auto" w:fill="FDFDFD"/>
        </w:rPr>
      </w:pPr>
    </w:p>
    <w:p w14:paraId="27E14068" w14:textId="0770A3C9" w:rsidR="00B62827" w:rsidRDefault="00B62827">
      <w:pPr>
        <w:rPr>
          <w:rFonts w:ascii="inherit" w:hAnsi="inherit"/>
          <w:color w:val="FF0000"/>
          <w:shd w:val="clear" w:color="auto" w:fill="FDFDFD"/>
        </w:rPr>
      </w:pPr>
    </w:p>
    <w:p w14:paraId="07480CDF" w14:textId="77777777" w:rsidR="00B62827" w:rsidRPr="00BA1CB7" w:rsidRDefault="00B62827">
      <w:pPr>
        <w:rPr>
          <w:rFonts w:ascii="inherit" w:hAnsi="inherit"/>
          <w:color w:val="FF0000"/>
          <w:shd w:val="clear" w:color="auto" w:fill="FDFDFD"/>
        </w:rPr>
      </w:pPr>
    </w:p>
    <w:p w14:paraId="424D4E7E" w14:textId="2AC9155C" w:rsidR="005A4700" w:rsidRDefault="005A4700">
      <w:pPr>
        <w:rPr>
          <w:rFonts w:ascii="inherit" w:hAnsi="inherit"/>
          <w:color w:val="444444"/>
          <w:shd w:val="clear" w:color="auto" w:fill="FDFDFD"/>
        </w:rPr>
      </w:pPr>
    </w:p>
    <w:p w14:paraId="472BE5E1" w14:textId="5C976016" w:rsidR="005A4700" w:rsidRDefault="005A4700"/>
    <w:p w14:paraId="364E12DF" w14:textId="3737DBFD" w:rsidR="00412080" w:rsidRDefault="00412080"/>
    <w:p w14:paraId="74FF59B7" w14:textId="0321B566" w:rsidR="0081746F" w:rsidRDefault="0081746F"/>
    <w:p w14:paraId="4029929E" w14:textId="77777777" w:rsidR="00B35E53" w:rsidRDefault="00B35E53"/>
    <w:p w14:paraId="446FB14F" w14:textId="6E1F3F91" w:rsidR="001579F6" w:rsidRPr="00672177" w:rsidRDefault="0081746F" w:rsidP="00672177">
      <w:pPr>
        <w:spacing w:line="360" w:lineRule="auto"/>
        <w:jc w:val="both"/>
        <w:rPr>
          <w:u w:val="single"/>
        </w:rPr>
      </w:pPr>
      <w:r w:rsidRPr="00672177">
        <w:rPr>
          <w:u w:val="single"/>
        </w:rPr>
        <w:lastRenderedPageBreak/>
        <w:t>R</w:t>
      </w:r>
      <w:r w:rsidR="003040BF" w:rsidRPr="00672177">
        <w:rPr>
          <w:u w:val="single"/>
        </w:rPr>
        <w:t>eference List.</w:t>
      </w:r>
    </w:p>
    <w:p w14:paraId="00AFA5F7" w14:textId="5FDB1E70" w:rsidR="00D71D43" w:rsidRPr="00672177" w:rsidRDefault="00D71D43" w:rsidP="00672177">
      <w:pPr>
        <w:spacing w:line="360" w:lineRule="auto"/>
        <w:jc w:val="both"/>
        <w:rPr>
          <w:rStyle w:val="Hyperlink"/>
          <w:color w:val="7030A0"/>
          <w:u w:val="none"/>
        </w:rPr>
      </w:pPr>
    </w:p>
    <w:p w14:paraId="6D7EA25C" w14:textId="5E9DB52F" w:rsidR="00D71D43" w:rsidRPr="00672177" w:rsidRDefault="00D71D43" w:rsidP="00672177">
      <w:pPr>
        <w:spacing w:line="360" w:lineRule="auto"/>
        <w:jc w:val="both"/>
        <w:rPr>
          <w:rStyle w:val="Hyperlink"/>
          <w:color w:val="auto"/>
          <w:u w:val="none"/>
        </w:rPr>
      </w:pPr>
      <w:r w:rsidRPr="00672177">
        <w:t xml:space="preserve">Ball, D; Gill, T and </w:t>
      </w:r>
      <w:proofErr w:type="spellStart"/>
      <w:r w:rsidRPr="00672177">
        <w:t>Spiegal</w:t>
      </w:r>
      <w:proofErr w:type="spellEnd"/>
      <w:r w:rsidRPr="00672177">
        <w:t xml:space="preserve">, B. (2012) </w:t>
      </w:r>
      <w:r w:rsidRPr="00672177">
        <w:rPr>
          <w:i/>
          <w:iCs/>
        </w:rPr>
        <w:t xml:space="preserve">Managing Risk in Play Provision: Implementation guide. </w:t>
      </w:r>
      <w:r w:rsidRPr="00672177">
        <w:t xml:space="preserve">Available at: </w:t>
      </w:r>
      <w:hyperlink r:id="rId12" w:history="1">
        <w:r w:rsidRPr="00672177">
          <w:rPr>
            <w:rStyle w:val="Hyperlink"/>
            <w:color w:val="auto"/>
            <w:u w:val="none"/>
          </w:rPr>
          <w:t>https://playwales.org.uk/login/uploaded/documents/Play%20and%20Challenge/Managing%20Risk%20in%20Play%20Provision.pdf</w:t>
        </w:r>
      </w:hyperlink>
      <w:r w:rsidRPr="00672177">
        <w:rPr>
          <w:rStyle w:val="Hyperlink"/>
          <w:color w:val="auto"/>
          <w:u w:val="none"/>
        </w:rPr>
        <w:t xml:space="preserve"> (Accessed: 11</w:t>
      </w:r>
      <w:r w:rsidRPr="00672177">
        <w:rPr>
          <w:rStyle w:val="Hyperlink"/>
          <w:color w:val="auto"/>
          <w:u w:val="none"/>
          <w:vertAlign w:val="superscript"/>
        </w:rPr>
        <w:t>th</w:t>
      </w:r>
      <w:r w:rsidRPr="00672177">
        <w:rPr>
          <w:rStyle w:val="Hyperlink"/>
          <w:color w:val="auto"/>
          <w:u w:val="none"/>
        </w:rPr>
        <w:t xml:space="preserve"> January 2020).</w:t>
      </w:r>
    </w:p>
    <w:p w14:paraId="633CC18F" w14:textId="77777777" w:rsidR="00D71D43" w:rsidRPr="00672177" w:rsidRDefault="00D71D43" w:rsidP="00672177">
      <w:pPr>
        <w:spacing w:line="360" w:lineRule="auto"/>
        <w:jc w:val="both"/>
        <w:rPr>
          <w:rStyle w:val="Hyperlink"/>
          <w:color w:val="auto"/>
        </w:rPr>
      </w:pPr>
    </w:p>
    <w:p w14:paraId="2E279504" w14:textId="2CDA83F6" w:rsidR="00D71D43" w:rsidRPr="00672177" w:rsidRDefault="00D71D43" w:rsidP="00672177">
      <w:pPr>
        <w:spacing w:line="360" w:lineRule="auto"/>
        <w:jc w:val="both"/>
      </w:pPr>
      <w:r w:rsidRPr="00672177">
        <w:t xml:space="preserve">Bruce, T. (2004) </w:t>
      </w:r>
      <w:r w:rsidRPr="00672177">
        <w:rPr>
          <w:i/>
          <w:iCs/>
        </w:rPr>
        <w:t>Developing Learning in Early Childhood 0-8 years</w:t>
      </w:r>
      <w:r w:rsidRPr="00672177">
        <w:t>. London: Sage.</w:t>
      </w:r>
    </w:p>
    <w:p w14:paraId="56053541" w14:textId="77777777" w:rsidR="00D71D43" w:rsidRPr="00672177" w:rsidRDefault="00D71D43" w:rsidP="00672177">
      <w:pPr>
        <w:spacing w:line="360" w:lineRule="auto"/>
        <w:jc w:val="both"/>
      </w:pPr>
    </w:p>
    <w:p w14:paraId="3BAF57E6" w14:textId="304AE5E2" w:rsidR="00D71D43" w:rsidRDefault="00D71D43" w:rsidP="00672177">
      <w:pPr>
        <w:spacing w:after="300" w:line="360" w:lineRule="auto"/>
        <w:jc w:val="both"/>
        <w:outlineLvl w:val="0"/>
        <w:rPr>
          <w:rStyle w:val="Hyperlink"/>
          <w:color w:val="000000" w:themeColor="text1"/>
          <w:u w:val="none"/>
        </w:rPr>
      </w:pPr>
      <w:r w:rsidRPr="00672177">
        <w:rPr>
          <w:color w:val="000000" w:themeColor="text1"/>
          <w:shd w:val="clear" w:color="auto" w:fill="FFFFFF"/>
        </w:rPr>
        <w:t>David, T.</w:t>
      </w:r>
      <w:r w:rsidRPr="00672177">
        <w:rPr>
          <w:rStyle w:val="Hyperlink"/>
          <w:color w:val="000000" w:themeColor="text1"/>
          <w:u w:val="none"/>
        </w:rPr>
        <w:t xml:space="preserve"> (2005) </w:t>
      </w:r>
      <w:r w:rsidRPr="00672177">
        <w:rPr>
          <w:i/>
          <w:iCs/>
          <w:color w:val="000000" w:themeColor="text1"/>
          <w:kern w:val="36"/>
        </w:rPr>
        <w:t xml:space="preserve">Early Years Pioneers: Susan Isaacs. </w:t>
      </w:r>
      <w:r w:rsidRPr="00672177">
        <w:rPr>
          <w:color w:val="000000" w:themeColor="text1"/>
          <w:kern w:val="36"/>
        </w:rPr>
        <w:t xml:space="preserve">Available at: </w:t>
      </w:r>
      <w:hyperlink r:id="rId13" w:history="1">
        <w:r w:rsidRPr="00672177">
          <w:rPr>
            <w:rStyle w:val="Hyperlink"/>
            <w:color w:val="000000" w:themeColor="text1"/>
            <w:u w:val="none"/>
          </w:rPr>
          <w:t>https://www.nurseryworld.co.uk/features/article/early-years-pioneers-susan-isaacs</w:t>
        </w:r>
      </w:hyperlink>
      <w:r w:rsidRPr="00672177">
        <w:rPr>
          <w:rStyle w:val="Hyperlink"/>
          <w:color w:val="000000" w:themeColor="text1"/>
          <w:u w:val="none"/>
        </w:rPr>
        <w:t xml:space="preserve"> (Accessed: 27</w:t>
      </w:r>
      <w:r w:rsidRPr="00672177">
        <w:rPr>
          <w:rStyle w:val="Hyperlink"/>
          <w:color w:val="000000" w:themeColor="text1"/>
          <w:u w:val="none"/>
          <w:vertAlign w:val="superscript"/>
        </w:rPr>
        <w:t>th</w:t>
      </w:r>
      <w:r w:rsidRPr="00672177">
        <w:rPr>
          <w:rStyle w:val="Hyperlink"/>
          <w:color w:val="000000" w:themeColor="text1"/>
          <w:u w:val="none"/>
        </w:rPr>
        <w:t xml:space="preserve"> December 2019).</w:t>
      </w:r>
    </w:p>
    <w:p w14:paraId="4461D23D" w14:textId="049D1FF4" w:rsidR="00AE77AF" w:rsidRPr="00AE77AF" w:rsidRDefault="00AE77AF" w:rsidP="00672177">
      <w:pPr>
        <w:spacing w:after="300" w:line="360" w:lineRule="auto"/>
        <w:jc w:val="both"/>
        <w:outlineLvl w:val="0"/>
        <w:rPr>
          <w:i/>
          <w:iCs/>
          <w:color w:val="000000" w:themeColor="text1"/>
        </w:rPr>
      </w:pPr>
      <w:r>
        <w:rPr>
          <w:shd w:val="clear" w:color="auto" w:fill="FFFFFF"/>
        </w:rPr>
        <w:t xml:space="preserve">Early Years Matters </w:t>
      </w:r>
      <w:r>
        <w:rPr>
          <w:shd w:val="clear" w:color="auto" w:fill="FFFFFF"/>
        </w:rPr>
        <w:t>(</w:t>
      </w:r>
      <w:r>
        <w:rPr>
          <w:shd w:val="clear" w:color="auto" w:fill="FFFFFF"/>
        </w:rPr>
        <w:t>2020</w:t>
      </w:r>
      <w:r>
        <w:rPr>
          <w:shd w:val="clear" w:color="auto" w:fill="FFFFFF"/>
        </w:rPr>
        <w:t xml:space="preserve">) </w:t>
      </w:r>
      <w:r w:rsidRPr="00AE77AF">
        <w:rPr>
          <w:i/>
          <w:iCs/>
          <w:shd w:val="clear" w:color="auto" w:fill="FFFFFF"/>
        </w:rPr>
        <w:t>Play and Learning</w:t>
      </w:r>
      <w:r>
        <w:rPr>
          <w:i/>
          <w:iCs/>
          <w:shd w:val="clear" w:color="auto" w:fill="FFFFFF"/>
        </w:rPr>
        <w:t xml:space="preserve">. </w:t>
      </w:r>
      <w:r w:rsidRPr="00AE77AF">
        <w:rPr>
          <w:shd w:val="clear" w:color="auto" w:fill="FFFFFF"/>
        </w:rPr>
        <w:t>Available at:</w:t>
      </w:r>
      <w:r w:rsidRPr="00AE77AF">
        <w:t xml:space="preserve"> </w:t>
      </w:r>
      <w:hyperlink r:id="rId14" w:history="1">
        <w:r w:rsidRPr="005F760B">
          <w:rPr>
            <w:rStyle w:val="Hyperlink"/>
            <w:shd w:val="clear" w:color="auto" w:fill="FFFFFF"/>
          </w:rPr>
          <w:t>http://www.earlyyearsmatters.co.uk/eyfs/a-unique-child/play-learning/</w:t>
        </w:r>
      </w:hyperlink>
      <w:r>
        <w:rPr>
          <w:shd w:val="clear" w:color="auto" w:fill="FFFFFF"/>
        </w:rPr>
        <w:t xml:space="preserve"> (Accessed: 11</w:t>
      </w:r>
      <w:r w:rsidRPr="00AE77AF">
        <w:rPr>
          <w:shd w:val="clear" w:color="auto" w:fill="FFFFFF"/>
          <w:vertAlign w:val="superscript"/>
        </w:rPr>
        <w:t>th</w:t>
      </w:r>
      <w:r>
        <w:rPr>
          <w:shd w:val="clear" w:color="auto" w:fill="FFFFFF"/>
        </w:rPr>
        <w:t xml:space="preserve"> January 2020).</w:t>
      </w:r>
    </w:p>
    <w:p w14:paraId="71AAD7A6" w14:textId="77777777" w:rsidR="00672177" w:rsidRPr="00672177" w:rsidRDefault="00D71D43" w:rsidP="00672177">
      <w:pPr>
        <w:spacing w:line="360" w:lineRule="auto"/>
        <w:jc w:val="both"/>
      </w:pPr>
      <w:r w:rsidRPr="00672177">
        <w:t xml:space="preserve">Estyn (2011) </w:t>
      </w:r>
      <w:r w:rsidRPr="00672177">
        <w:rPr>
          <w:i/>
          <w:iCs/>
        </w:rPr>
        <w:t xml:space="preserve">The Skills Framework at key    stage 2 An evaluation of the impact of the non-statutory Skills framework for 3 to 19-year-olds in Wales at key stage 2. </w:t>
      </w:r>
      <w:r w:rsidRPr="00672177">
        <w:t>Available at:</w:t>
      </w:r>
      <w:r w:rsidRPr="00672177">
        <w:rPr>
          <w:i/>
          <w:iCs/>
        </w:rPr>
        <w:t xml:space="preserve"> </w:t>
      </w:r>
      <w:hyperlink r:id="rId15" w:history="1">
        <w:r w:rsidR="00672177" w:rsidRPr="00672177">
          <w:rPr>
            <w:rStyle w:val="Hyperlink"/>
            <w:color w:val="auto"/>
            <w:u w:val="none"/>
          </w:rPr>
          <w:t>https://www.estyn.gov.wales/sites/www.estyn.gov.wales/files/documents/The%20Skills%20Framework%20at%20key%20stage%202%20</w:t>
        </w:r>
        <w:r w:rsidR="00672177" w:rsidRPr="00672177">
          <w:rPr>
            <w:rStyle w:val="Hyperlink"/>
            <w:color w:val="auto"/>
            <w:u w:val="none"/>
          </w:rPr>
          <w:t>-</w:t>
        </w:r>
        <w:r w:rsidR="00672177" w:rsidRPr="00672177">
          <w:rPr>
            <w:rStyle w:val="Hyperlink"/>
            <w:color w:val="auto"/>
            <w:u w:val="none"/>
          </w:rPr>
          <w:t>%20July%202011.pdf</w:t>
        </w:r>
      </w:hyperlink>
      <w:r w:rsidR="00672177" w:rsidRPr="00672177">
        <w:t xml:space="preserve"> (Accessed 15</w:t>
      </w:r>
      <w:r w:rsidR="00672177" w:rsidRPr="00672177">
        <w:rPr>
          <w:vertAlign w:val="superscript"/>
        </w:rPr>
        <w:t>th</w:t>
      </w:r>
      <w:r w:rsidR="00672177" w:rsidRPr="00672177">
        <w:t xml:space="preserve"> January)</w:t>
      </w:r>
    </w:p>
    <w:p w14:paraId="37085518" w14:textId="77777777" w:rsidR="00D71D43" w:rsidRPr="00672177" w:rsidRDefault="00D71D43" w:rsidP="00672177">
      <w:pPr>
        <w:spacing w:line="360" w:lineRule="auto"/>
        <w:jc w:val="both"/>
        <w:rPr>
          <w:i/>
          <w:iCs/>
        </w:rPr>
      </w:pPr>
    </w:p>
    <w:p w14:paraId="74EA7697" w14:textId="55B5403A" w:rsidR="00D71D43" w:rsidRPr="00672177" w:rsidRDefault="00D71D43" w:rsidP="00672177">
      <w:pPr>
        <w:spacing w:line="360" w:lineRule="auto"/>
        <w:jc w:val="both"/>
      </w:pPr>
      <w:proofErr w:type="spellStart"/>
      <w:proofErr w:type="gramStart"/>
      <w:r w:rsidRPr="00672177">
        <w:t>Gascoyne,S</w:t>
      </w:r>
      <w:proofErr w:type="spellEnd"/>
      <w:r w:rsidRPr="00672177">
        <w:t>.</w:t>
      </w:r>
      <w:proofErr w:type="gramEnd"/>
      <w:r w:rsidRPr="00672177">
        <w:t xml:space="preserve"> (2017) ‘Patterns and attributes in vulnerable children’s messy play’, </w:t>
      </w:r>
      <w:r w:rsidRPr="00672177">
        <w:rPr>
          <w:i/>
          <w:iCs/>
        </w:rPr>
        <w:t>European Early Childhood Education Research Journal,</w:t>
      </w:r>
      <w:r w:rsidRPr="00672177">
        <w:t xml:space="preserve"> 25(2), pp. </w:t>
      </w:r>
      <w:bookmarkStart w:id="8" w:name="_Hlk30273303"/>
      <w:r w:rsidRPr="00672177">
        <w:t>272-291</w:t>
      </w:r>
      <w:bookmarkEnd w:id="8"/>
      <w:r w:rsidRPr="00672177">
        <w:t>, DOI: 10.1080/1350293X.2017.1288019</w:t>
      </w:r>
    </w:p>
    <w:p w14:paraId="256DC7FD" w14:textId="77777777" w:rsidR="00D71D43" w:rsidRPr="00672177" w:rsidRDefault="00D71D43" w:rsidP="00672177">
      <w:pPr>
        <w:spacing w:line="360" w:lineRule="auto"/>
        <w:jc w:val="both"/>
      </w:pPr>
    </w:p>
    <w:p w14:paraId="525C8DFB" w14:textId="2C074565" w:rsidR="00D71D43" w:rsidRPr="00672177" w:rsidRDefault="00D71D43" w:rsidP="00672177">
      <w:pPr>
        <w:spacing w:line="360" w:lineRule="auto"/>
        <w:jc w:val="both"/>
        <w:rPr>
          <w:color w:val="000000" w:themeColor="text1"/>
        </w:rPr>
      </w:pPr>
      <w:proofErr w:type="spellStart"/>
      <w:r w:rsidRPr="00672177">
        <w:rPr>
          <w:color w:val="000000" w:themeColor="text1"/>
        </w:rPr>
        <w:t>Grindheim</w:t>
      </w:r>
      <w:proofErr w:type="spellEnd"/>
      <w:r w:rsidRPr="00672177">
        <w:rPr>
          <w:color w:val="000000" w:themeColor="text1"/>
        </w:rPr>
        <w:t>, L. T. (2017) ‘</w:t>
      </w:r>
      <w:r w:rsidRPr="00672177">
        <w:rPr>
          <w:i/>
          <w:iCs/>
          <w:color w:val="000000" w:themeColor="text1"/>
        </w:rPr>
        <w:t>Children as playing citizens’, European Early Childhood Education Research Journal,</w:t>
      </w:r>
      <w:r w:rsidRPr="00672177">
        <w:rPr>
          <w:color w:val="000000" w:themeColor="text1"/>
        </w:rPr>
        <w:t xml:space="preserve"> 25(4), pp. 624-636. </w:t>
      </w:r>
      <w:r w:rsidRPr="00672177">
        <w:rPr>
          <w:color w:val="000000" w:themeColor="text1"/>
        </w:rPr>
        <w:t>DOI: 10.1080/1350293X.2017.1331076. (Accessed: 31</w:t>
      </w:r>
      <w:r w:rsidRPr="00672177">
        <w:rPr>
          <w:color w:val="000000" w:themeColor="text1"/>
          <w:vertAlign w:val="superscript"/>
        </w:rPr>
        <w:t>st</w:t>
      </w:r>
      <w:r w:rsidRPr="00672177">
        <w:rPr>
          <w:color w:val="000000" w:themeColor="text1"/>
        </w:rPr>
        <w:t xml:space="preserve"> December 2019).</w:t>
      </w:r>
    </w:p>
    <w:p w14:paraId="6BF3C114" w14:textId="77777777" w:rsidR="00D71D43" w:rsidRPr="00672177" w:rsidRDefault="00D71D43" w:rsidP="00672177">
      <w:pPr>
        <w:spacing w:line="360" w:lineRule="auto"/>
        <w:jc w:val="both"/>
        <w:rPr>
          <w:color w:val="000000" w:themeColor="text1"/>
        </w:rPr>
      </w:pPr>
    </w:p>
    <w:p w14:paraId="060C4F93" w14:textId="213E44B8" w:rsidR="00D71D43" w:rsidRDefault="00D71D43" w:rsidP="00672177">
      <w:pPr>
        <w:spacing w:after="120" w:line="360" w:lineRule="auto"/>
        <w:jc w:val="both"/>
        <w:textAlignment w:val="baseline"/>
        <w:outlineLvl w:val="0"/>
        <w:rPr>
          <w:color w:val="000000" w:themeColor="text1"/>
          <w:shd w:val="clear" w:color="auto" w:fill="FDFDFD"/>
        </w:rPr>
      </w:pPr>
      <w:proofErr w:type="spellStart"/>
      <w:r w:rsidRPr="00672177">
        <w:rPr>
          <w:kern w:val="36"/>
        </w:rPr>
        <w:t>Hakkarainen</w:t>
      </w:r>
      <w:proofErr w:type="spellEnd"/>
      <w:r w:rsidRPr="00672177">
        <w:rPr>
          <w:kern w:val="36"/>
        </w:rPr>
        <w:t>, P. and</w:t>
      </w:r>
      <w:hyperlink r:id="rId16" w:history="1">
        <w:r w:rsidRPr="00672177">
          <w:rPr>
            <w:bdr w:val="none" w:sz="0" w:space="0" w:color="auto" w:frame="1"/>
          </w:rPr>
          <w:t xml:space="preserve"> Brėdikytė</w:t>
        </w:r>
      </w:hyperlink>
      <w:r w:rsidRPr="00672177">
        <w:rPr>
          <w:bdr w:val="none" w:sz="0" w:space="0" w:color="auto" w:frame="1"/>
        </w:rPr>
        <w:t>, M.</w:t>
      </w:r>
      <w:r w:rsidRPr="00672177">
        <w:t xml:space="preserve"> (2014) </w:t>
      </w:r>
      <w:r w:rsidRPr="00672177">
        <w:rPr>
          <w:i/>
          <w:iCs/>
          <w:shd w:val="clear" w:color="auto" w:fill="FDFDFD"/>
        </w:rPr>
        <w:t xml:space="preserve">The Routledge International Handbook of Young </w:t>
      </w:r>
      <w:r w:rsidRPr="00672177">
        <w:rPr>
          <w:i/>
          <w:iCs/>
          <w:color w:val="000000" w:themeColor="text1"/>
          <w:shd w:val="clear" w:color="auto" w:fill="FDFDFD"/>
        </w:rPr>
        <w:t xml:space="preserve">Children's Thinking and Understanding. </w:t>
      </w:r>
      <w:r w:rsidRPr="00672177">
        <w:rPr>
          <w:color w:val="000000" w:themeColor="text1"/>
          <w:shd w:val="clear" w:color="auto" w:fill="FDFDFD"/>
        </w:rPr>
        <w:t>Oxon: Routledge.</w:t>
      </w:r>
    </w:p>
    <w:p w14:paraId="6CDF1451" w14:textId="77777777" w:rsidR="00672177" w:rsidRPr="00672177" w:rsidRDefault="00672177" w:rsidP="00672177">
      <w:pPr>
        <w:spacing w:after="120" w:line="360" w:lineRule="auto"/>
        <w:jc w:val="both"/>
        <w:textAlignment w:val="baseline"/>
        <w:outlineLvl w:val="0"/>
        <w:rPr>
          <w:color w:val="000000" w:themeColor="text1"/>
          <w:shd w:val="clear" w:color="auto" w:fill="FDFDFD"/>
        </w:rPr>
      </w:pPr>
    </w:p>
    <w:p w14:paraId="2C3CB92F" w14:textId="77777777" w:rsidR="00D71D43" w:rsidRPr="00672177" w:rsidRDefault="00D71D43" w:rsidP="00672177">
      <w:pPr>
        <w:spacing w:line="360" w:lineRule="auto"/>
        <w:jc w:val="both"/>
      </w:pPr>
      <w:r w:rsidRPr="00672177">
        <w:rPr>
          <w:i/>
          <w:iCs/>
          <w:shd w:val="clear" w:color="auto" w:fill="FFFFFF"/>
        </w:rPr>
        <w:lastRenderedPageBreak/>
        <w:t>Health and Safety at Work etc. Act</w:t>
      </w:r>
      <w:r w:rsidRPr="00672177">
        <w:rPr>
          <w:shd w:val="clear" w:color="auto" w:fill="FFFFFF"/>
        </w:rPr>
        <w:t xml:space="preserve"> 1974, c. 2. Available at: </w:t>
      </w:r>
      <w:hyperlink r:id="rId17" w:history="1">
        <w:r w:rsidRPr="00672177">
          <w:rPr>
            <w:rStyle w:val="Hyperlink"/>
            <w:color w:val="auto"/>
            <w:u w:val="none"/>
          </w:rPr>
          <w:t>https://www.legislation.gov.uk/ukpga/1974/37</w:t>
        </w:r>
      </w:hyperlink>
      <w:r w:rsidRPr="00672177">
        <w:rPr>
          <w:rStyle w:val="Hyperlink"/>
          <w:color w:val="auto"/>
          <w:u w:val="none"/>
        </w:rPr>
        <w:t xml:space="preserve"> (Accessed: 11</w:t>
      </w:r>
      <w:r w:rsidRPr="00672177">
        <w:rPr>
          <w:rStyle w:val="Hyperlink"/>
          <w:color w:val="auto"/>
          <w:u w:val="none"/>
          <w:vertAlign w:val="superscript"/>
        </w:rPr>
        <w:t>th</w:t>
      </w:r>
      <w:r w:rsidRPr="00672177">
        <w:rPr>
          <w:rStyle w:val="Hyperlink"/>
          <w:color w:val="auto"/>
          <w:u w:val="none"/>
        </w:rPr>
        <w:t xml:space="preserve"> January 2020).</w:t>
      </w:r>
    </w:p>
    <w:p w14:paraId="30991186" w14:textId="2155699C" w:rsidR="00D71D43" w:rsidRPr="00672177" w:rsidRDefault="00D71D43" w:rsidP="00672177">
      <w:pPr>
        <w:spacing w:line="360" w:lineRule="auto"/>
        <w:jc w:val="both"/>
      </w:pPr>
      <w:r w:rsidRPr="00672177">
        <w:rPr>
          <w:shd w:val="clear" w:color="auto" w:fill="FFFFFF"/>
        </w:rPr>
        <w:t>Health and Safety Executive (no date</w:t>
      </w:r>
      <w:r w:rsidRPr="00672177">
        <w:rPr>
          <w:i/>
          <w:iCs/>
          <w:shd w:val="clear" w:color="auto" w:fill="FFFFFF"/>
        </w:rPr>
        <w:t>) Managing risks and risk assessment at</w:t>
      </w:r>
      <w:r w:rsidRPr="00672177">
        <w:rPr>
          <w:shd w:val="clear" w:color="auto" w:fill="FFFFFF"/>
        </w:rPr>
        <w:t xml:space="preserve"> </w:t>
      </w:r>
      <w:r w:rsidRPr="00672177">
        <w:rPr>
          <w:i/>
          <w:iCs/>
          <w:shd w:val="clear" w:color="auto" w:fill="FFFFFF"/>
        </w:rPr>
        <w:t>work</w:t>
      </w:r>
      <w:r w:rsidRPr="00672177">
        <w:t xml:space="preserve">. Available at: </w:t>
      </w:r>
      <w:hyperlink r:id="rId18" w:history="1">
        <w:r w:rsidRPr="00672177">
          <w:rPr>
            <w:rStyle w:val="Hyperlink"/>
            <w:u w:val="none"/>
          </w:rPr>
          <w:t>https://www.hse.gov.uk/simple-health-safety/risk/steps-needed-to-manage-risk.htm</w:t>
        </w:r>
      </w:hyperlink>
      <w:r w:rsidRPr="00672177">
        <w:t xml:space="preserve"> (Accessed: 11</w:t>
      </w:r>
      <w:r w:rsidRPr="00672177">
        <w:rPr>
          <w:vertAlign w:val="superscript"/>
        </w:rPr>
        <w:t>th</w:t>
      </w:r>
      <w:r w:rsidRPr="00672177">
        <w:t xml:space="preserve"> January).</w:t>
      </w:r>
    </w:p>
    <w:p w14:paraId="0BC6FA99" w14:textId="77777777" w:rsidR="00D71D43" w:rsidRPr="00672177" w:rsidRDefault="00D71D43" w:rsidP="00672177">
      <w:pPr>
        <w:spacing w:line="360" w:lineRule="auto"/>
        <w:jc w:val="both"/>
      </w:pPr>
    </w:p>
    <w:p w14:paraId="689EEF00" w14:textId="6B8869D7" w:rsidR="00D71D43" w:rsidRPr="00672177" w:rsidRDefault="00D71D43" w:rsidP="00672177">
      <w:pPr>
        <w:spacing w:line="360" w:lineRule="auto"/>
        <w:jc w:val="both"/>
      </w:pPr>
      <w:r w:rsidRPr="00672177">
        <w:t xml:space="preserve">Jones, G. (2018) </w:t>
      </w:r>
      <w:r w:rsidRPr="00672177">
        <w:rPr>
          <w:i/>
          <w:iCs/>
        </w:rPr>
        <w:t>Early Years Foundation Stage forum</w:t>
      </w:r>
      <w:r w:rsidRPr="00672177">
        <w:t xml:space="preserve"> [online learning journal]. Available at: </w:t>
      </w:r>
      <w:hyperlink r:id="rId19" w:history="1">
        <w:r w:rsidRPr="00672177">
          <w:rPr>
            <w:rStyle w:val="Hyperlink"/>
            <w:color w:val="auto"/>
            <w:u w:val="none"/>
          </w:rPr>
          <w:t>https://eyfs.info/articles.html/leadership-and-management/keeping-little-children-safe-r232/</w:t>
        </w:r>
      </w:hyperlink>
      <w:r w:rsidRPr="00672177">
        <w:t xml:space="preserve"> (Accessed: 11</w:t>
      </w:r>
      <w:r w:rsidRPr="00672177">
        <w:rPr>
          <w:vertAlign w:val="superscript"/>
        </w:rPr>
        <w:t>th</w:t>
      </w:r>
      <w:r w:rsidRPr="00672177">
        <w:t xml:space="preserve"> January 2020).</w:t>
      </w:r>
    </w:p>
    <w:p w14:paraId="6B515387" w14:textId="77777777" w:rsidR="00D71D43" w:rsidRPr="00672177" w:rsidRDefault="00D71D43" w:rsidP="00672177">
      <w:pPr>
        <w:spacing w:line="360" w:lineRule="auto"/>
        <w:jc w:val="both"/>
      </w:pPr>
    </w:p>
    <w:p w14:paraId="3443B395" w14:textId="29FE525D" w:rsidR="00D71D43" w:rsidRPr="00672177" w:rsidRDefault="00D71D43" w:rsidP="00672177">
      <w:pPr>
        <w:spacing w:line="360" w:lineRule="auto"/>
        <w:jc w:val="both"/>
        <w:rPr>
          <w:rStyle w:val="Hyperlink"/>
          <w:color w:val="auto"/>
          <w:u w:val="none"/>
        </w:rPr>
      </w:pPr>
      <w:proofErr w:type="spellStart"/>
      <w:r w:rsidRPr="00672177">
        <w:t>Juster</w:t>
      </w:r>
      <w:proofErr w:type="spellEnd"/>
      <w:r w:rsidRPr="00672177">
        <w:t xml:space="preserve">, A. H. (2015) </w:t>
      </w:r>
      <w:r w:rsidRPr="00672177">
        <w:rPr>
          <w:i/>
          <w:iCs/>
        </w:rPr>
        <w:t>The Amazing Benefits of Self-Directed Play Excerpt from Pop-Up Adventure Play's P.L.A.Y.</w:t>
      </w:r>
      <w:r w:rsidRPr="00672177">
        <w:t xml:space="preserve"> Available at: </w:t>
      </w:r>
      <w:hyperlink r:id="rId20" w:history="1">
        <w:r w:rsidRPr="00672177">
          <w:rPr>
            <w:rStyle w:val="Hyperlink"/>
            <w:color w:val="auto"/>
          </w:rPr>
          <w:t>http://www.beactivekids.org/assets/pdf/MorganLeichterSaxby.pdf</w:t>
        </w:r>
      </w:hyperlink>
      <w:r w:rsidRPr="00672177">
        <w:rPr>
          <w:rStyle w:val="Hyperlink"/>
          <w:color w:val="auto"/>
          <w:u w:val="none"/>
        </w:rPr>
        <w:t xml:space="preserve">  (Accessed: 2</w:t>
      </w:r>
      <w:r w:rsidRPr="00672177">
        <w:rPr>
          <w:rStyle w:val="Hyperlink"/>
          <w:color w:val="auto"/>
          <w:u w:val="none"/>
          <w:vertAlign w:val="superscript"/>
        </w:rPr>
        <w:t>nd</w:t>
      </w:r>
      <w:r w:rsidRPr="00672177">
        <w:rPr>
          <w:rStyle w:val="Hyperlink"/>
          <w:color w:val="auto"/>
          <w:u w:val="none"/>
        </w:rPr>
        <w:t xml:space="preserve"> January 2020).</w:t>
      </w:r>
    </w:p>
    <w:p w14:paraId="1CAA780E" w14:textId="77777777" w:rsidR="00D71D43" w:rsidRPr="00672177" w:rsidRDefault="00D71D43" w:rsidP="00672177">
      <w:pPr>
        <w:spacing w:line="360" w:lineRule="auto"/>
        <w:jc w:val="both"/>
      </w:pPr>
    </w:p>
    <w:p w14:paraId="244D3A24" w14:textId="52CC6263" w:rsidR="00D71D43" w:rsidRPr="00672177" w:rsidRDefault="00D71D43" w:rsidP="00672177">
      <w:pPr>
        <w:spacing w:line="360" w:lineRule="auto"/>
        <w:jc w:val="both"/>
      </w:pPr>
      <w:proofErr w:type="spellStart"/>
      <w:r w:rsidRPr="00672177">
        <w:t>Kilvington</w:t>
      </w:r>
      <w:proofErr w:type="spellEnd"/>
      <w:r w:rsidRPr="00672177">
        <w:t xml:space="preserve">, J. and Wood, A. (2010) </w:t>
      </w:r>
      <w:r w:rsidRPr="00672177">
        <w:rPr>
          <w:i/>
          <w:iCs/>
        </w:rPr>
        <w:t xml:space="preserve">Reflective </w:t>
      </w:r>
      <w:proofErr w:type="spellStart"/>
      <w:r w:rsidRPr="00672177">
        <w:rPr>
          <w:i/>
          <w:iCs/>
        </w:rPr>
        <w:t>playwork</w:t>
      </w:r>
      <w:proofErr w:type="spellEnd"/>
      <w:r w:rsidRPr="00672177">
        <w:rPr>
          <w:i/>
          <w:iCs/>
        </w:rPr>
        <w:t xml:space="preserve">: for all who work with children. </w:t>
      </w:r>
      <w:r w:rsidRPr="00672177">
        <w:t>London: Continuum International Publishing Group.</w:t>
      </w:r>
    </w:p>
    <w:p w14:paraId="05E75DBD" w14:textId="77777777" w:rsidR="00D71D43" w:rsidRPr="00672177" w:rsidRDefault="00D71D43" w:rsidP="00672177">
      <w:pPr>
        <w:spacing w:line="360" w:lineRule="auto"/>
        <w:jc w:val="both"/>
        <w:rPr>
          <w:i/>
          <w:iCs/>
          <w:color w:val="7030A0"/>
        </w:rPr>
      </w:pPr>
    </w:p>
    <w:p w14:paraId="41BC36D8" w14:textId="77777777" w:rsidR="00D71D43" w:rsidRPr="00672177" w:rsidRDefault="00D71D43" w:rsidP="00672177">
      <w:pPr>
        <w:spacing w:line="360" w:lineRule="auto"/>
        <w:jc w:val="both"/>
      </w:pPr>
      <w:proofErr w:type="spellStart"/>
      <w:r w:rsidRPr="00672177">
        <w:t>Lavrysen</w:t>
      </w:r>
      <w:proofErr w:type="spellEnd"/>
      <w:r w:rsidRPr="00672177">
        <w:t xml:space="preserve"> et al. (2017) ‘Risky-play at school. Facilitating risk perception and competence in young children’, </w:t>
      </w:r>
      <w:r w:rsidRPr="00672177">
        <w:rPr>
          <w:i/>
          <w:iCs/>
        </w:rPr>
        <w:t>European Early Childhood Education Research Journal</w:t>
      </w:r>
      <w:r w:rsidRPr="00672177">
        <w:t>, 25(1), pp. 89-105, DOI: 10.1080/1350293X.2015.1102412</w:t>
      </w:r>
    </w:p>
    <w:p w14:paraId="6C90C60C" w14:textId="1803D31C" w:rsidR="00D71D43" w:rsidRPr="00672177" w:rsidRDefault="00D71D43" w:rsidP="00672177">
      <w:pPr>
        <w:spacing w:line="360" w:lineRule="auto"/>
        <w:jc w:val="both"/>
      </w:pPr>
      <w:proofErr w:type="spellStart"/>
      <w:r w:rsidRPr="00672177">
        <w:t>Lexico</w:t>
      </w:r>
      <w:proofErr w:type="spellEnd"/>
      <w:r w:rsidRPr="00672177">
        <w:t xml:space="preserve"> (2020) </w:t>
      </w:r>
      <w:r w:rsidRPr="00672177">
        <w:rPr>
          <w:i/>
          <w:iCs/>
        </w:rPr>
        <w:t>Dictionary</w:t>
      </w:r>
      <w:r w:rsidRPr="00672177">
        <w:t xml:space="preserve">. Available at: </w:t>
      </w:r>
      <w:hyperlink r:id="rId21" w:history="1">
        <w:r w:rsidRPr="00672177">
          <w:rPr>
            <w:rStyle w:val="Hyperlink"/>
          </w:rPr>
          <w:t>https://www.lexico.com/definition/play</w:t>
        </w:r>
      </w:hyperlink>
      <w:r w:rsidRPr="00672177">
        <w:t xml:space="preserve"> (Accessed: 27</w:t>
      </w:r>
      <w:r w:rsidRPr="00672177">
        <w:rPr>
          <w:vertAlign w:val="superscript"/>
        </w:rPr>
        <w:t>th</w:t>
      </w:r>
      <w:r w:rsidRPr="00672177">
        <w:t xml:space="preserve"> December 2019).</w:t>
      </w:r>
    </w:p>
    <w:p w14:paraId="65C69C88" w14:textId="77777777" w:rsidR="00D71D43" w:rsidRPr="00672177" w:rsidRDefault="00D71D43" w:rsidP="00672177">
      <w:pPr>
        <w:spacing w:line="360" w:lineRule="auto"/>
        <w:jc w:val="both"/>
      </w:pPr>
    </w:p>
    <w:p w14:paraId="090AA270" w14:textId="0F6FF290" w:rsidR="00D71D43" w:rsidRPr="00672177" w:rsidRDefault="00D71D43" w:rsidP="00672177">
      <w:pPr>
        <w:spacing w:line="360" w:lineRule="auto"/>
        <w:jc w:val="both"/>
        <w:rPr>
          <w:shd w:val="clear" w:color="auto" w:fill="FDFDFD"/>
        </w:rPr>
      </w:pPr>
      <w:r w:rsidRPr="00672177">
        <w:rPr>
          <w:shd w:val="clear" w:color="auto" w:fill="FDFDFD"/>
        </w:rPr>
        <w:t xml:space="preserve">Matthews et al. (2011). </w:t>
      </w:r>
      <w:r w:rsidRPr="00672177">
        <w:rPr>
          <w:i/>
          <w:iCs/>
          <w:shd w:val="clear" w:color="auto" w:fill="FDFDFD"/>
        </w:rPr>
        <w:t>Literature review to investigate the evidence underpinning the role of play for holistic health: Final Report</w:t>
      </w:r>
      <w:r w:rsidRPr="00672177">
        <w:rPr>
          <w:shd w:val="clear" w:color="auto" w:fill="FDFDFD"/>
        </w:rPr>
        <w:t xml:space="preserve">. Available at: </w:t>
      </w:r>
      <w:hyperlink r:id="rId22" w:history="1">
        <w:r w:rsidRPr="00672177">
          <w:rPr>
            <w:rStyle w:val="Hyperlink"/>
            <w:shd w:val="clear" w:color="auto" w:fill="FDFDFD"/>
          </w:rPr>
          <w:t>http://www.playwork.co.uk/media/9234/matthews_et_al_play_and_health_report_executive_summary.pdf</w:t>
        </w:r>
      </w:hyperlink>
      <w:r w:rsidRPr="00672177">
        <w:rPr>
          <w:shd w:val="clear" w:color="auto" w:fill="FDFDFD"/>
        </w:rPr>
        <w:t xml:space="preserve"> (Accessed: 2</w:t>
      </w:r>
      <w:r w:rsidRPr="00672177">
        <w:rPr>
          <w:shd w:val="clear" w:color="auto" w:fill="FDFDFD"/>
          <w:vertAlign w:val="superscript"/>
        </w:rPr>
        <w:t>nd</w:t>
      </w:r>
      <w:r w:rsidRPr="00672177">
        <w:rPr>
          <w:shd w:val="clear" w:color="auto" w:fill="FDFDFD"/>
        </w:rPr>
        <w:t xml:space="preserve"> January).</w:t>
      </w:r>
    </w:p>
    <w:p w14:paraId="54B93A08" w14:textId="77777777" w:rsidR="00D71D43" w:rsidRPr="00672177" w:rsidRDefault="00D71D43" w:rsidP="00672177">
      <w:pPr>
        <w:spacing w:line="360" w:lineRule="auto"/>
        <w:jc w:val="both"/>
        <w:rPr>
          <w:shd w:val="clear" w:color="auto" w:fill="FDFDFD"/>
        </w:rPr>
      </w:pPr>
    </w:p>
    <w:p w14:paraId="780661B3" w14:textId="60F415D4" w:rsidR="00D71D43" w:rsidRPr="00672177" w:rsidRDefault="00D71D43" w:rsidP="00672177">
      <w:pPr>
        <w:spacing w:line="360" w:lineRule="auto"/>
        <w:jc w:val="both"/>
      </w:pPr>
      <w:r w:rsidRPr="00672177">
        <w:t xml:space="preserve">McInnes, K. et al. (2011) </w:t>
      </w:r>
      <w:r w:rsidRPr="00672177">
        <w:t>‘</w:t>
      </w:r>
      <w:r w:rsidRPr="00672177">
        <w:t>Differences in practitioners’ understanding of play and how this influences pedagogy and children’s perceptions of play</w:t>
      </w:r>
      <w:r w:rsidRPr="00672177">
        <w:t>’</w:t>
      </w:r>
      <w:r w:rsidRPr="00672177">
        <w:t xml:space="preserve">, </w:t>
      </w:r>
      <w:r w:rsidRPr="00672177">
        <w:rPr>
          <w:i/>
          <w:iCs/>
        </w:rPr>
        <w:t>Early Year</w:t>
      </w:r>
      <w:r w:rsidRPr="00672177">
        <w:rPr>
          <w:i/>
          <w:iCs/>
        </w:rPr>
        <w:t xml:space="preserve">s </w:t>
      </w:r>
      <w:proofErr w:type="gramStart"/>
      <w:r w:rsidRPr="00672177">
        <w:rPr>
          <w:i/>
          <w:iCs/>
        </w:rPr>
        <w:t>An</w:t>
      </w:r>
      <w:proofErr w:type="gramEnd"/>
      <w:r w:rsidRPr="00672177">
        <w:rPr>
          <w:i/>
          <w:iCs/>
        </w:rPr>
        <w:t xml:space="preserve"> International Research Journal</w:t>
      </w:r>
      <w:r w:rsidRPr="00672177">
        <w:t>, 31</w:t>
      </w:r>
      <w:r w:rsidRPr="00672177">
        <w:t>(</w:t>
      </w:r>
      <w:r w:rsidRPr="00672177">
        <w:t>2</w:t>
      </w:r>
      <w:r w:rsidRPr="00672177">
        <w:t>)</w:t>
      </w:r>
      <w:r w:rsidRPr="00672177">
        <w:t xml:space="preserve">, </w:t>
      </w:r>
      <w:r w:rsidRPr="00672177">
        <w:t xml:space="preserve">pp. </w:t>
      </w:r>
      <w:r w:rsidRPr="00672177">
        <w:t xml:space="preserve">121-133, DOI: 10.1080/09575146.2011.572870 </w:t>
      </w:r>
    </w:p>
    <w:p w14:paraId="0EF64674" w14:textId="77777777" w:rsidR="00D71D43" w:rsidRPr="00672177" w:rsidRDefault="00D71D43" w:rsidP="00672177">
      <w:pPr>
        <w:spacing w:line="360" w:lineRule="auto"/>
        <w:jc w:val="both"/>
      </w:pPr>
    </w:p>
    <w:p w14:paraId="35EAC534" w14:textId="5661EF2C" w:rsidR="00D71D43" w:rsidRDefault="00D71D43" w:rsidP="00672177">
      <w:pPr>
        <w:spacing w:line="360" w:lineRule="auto"/>
        <w:jc w:val="both"/>
        <w:rPr>
          <w:bCs/>
        </w:rPr>
      </w:pPr>
      <w:r w:rsidRPr="00672177">
        <w:lastRenderedPageBreak/>
        <w:t xml:space="preserve">McInnes. K, (2010) </w:t>
      </w:r>
      <w:r w:rsidRPr="00672177">
        <w:rPr>
          <w:bCs/>
          <w:i/>
          <w:iCs/>
        </w:rPr>
        <w:t>T</w:t>
      </w:r>
      <w:r w:rsidRPr="00672177">
        <w:rPr>
          <w:bCs/>
          <w:i/>
          <w:iCs/>
        </w:rPr>
        <w:t>he</w:t>
      </w:r>
      <w:r w:rsidRPr="00672177">
        <w:rPr>
          <w:bCs/>
          <w:i/>
          <w:iCs/>
        </w:rPr>
        <w:t xml:space="preserve"> R</w:t>
      </w:r>
      <w:r w:rsidRPr="00672177">
        <w:rPr>
          <w:bCs/>
          <w:i/>
          <w:iCs/>
        </w:rPr>
        <w:t>ole</w:t>
      </w:r>
      <w:r w:rsidRPr="00672177">
        <w:rPr>
          <w:bCs/>
          <w:i/>
          <w:iCs/>
        </w:rPr>
        <w:t xml:space="preserve"> </w:t>
      </w:r>
      <w:r w:rsidRPr="00672177">
        <w:rPr>
          <w:bCs/>
          <w:i/>
          <w:iCs/>
        </w:rPr>
        <w:t>of</w:t>
      </w:r>
      <w:r w:rsidRPr="00672177">
        <w:rPr>
          <w:bCs/>
          <w:i/>
          <w:iCs/>
        </w:rPr>
        <w:t xml:space="preserve"> P</w:t>
      </w:r>
      <w:r w:rsidRPr="00672177">
        <w:rPr>
          <w:bCs/>
          <w:i/>
          <w:iCs/>
        </w:rPr>
        <w:t>layful</w:t>
      </w:r>
      <w:r w:rsidRPr="00672177">
        <w:rPr>
          <w:bCs/>
          <w:i/>
          <w:iCs/>
        </w:rPr>
        <w:t xml:space="preserve"> P</w:t>
      </w:r>
      <w:r w:rsidRPr="00672177">
        <w:rPr>
          <w:bCs/>
          <w:i/>
          <w:iCs/>
        </w:rPr>
        <w:t>ractice</w:t>
      </w:r>
      <w:r w:rsidRPr="00672177">
        <w:rPr>
          <w:bCs/>
          <w:i/>
          <w:iCs/>
        </w:rPr>
        <w:t xml:space="preserve"> </w:t>
      </w:r>
      <w:r w:rsidRPr="00672177">
        <w:rPr>
          <w:bCs/>
          <w:i/>
          <w:iCs/>
        </w:rPr>
        <w:t>for</w:t>
      </w:r>
      <w:r w:rsidRPr="00672177">
        <w:rPr>
          <w:bCs/>
          <w:i/>
          <w:iCs/>
        </w:rPr>
        <w:t xml:space="preserve"> L</w:t>
      </w:r>
      <w:r w:rsidRPr="00672177">
        <w:rPr>
          <w:bCs/>
          <w:i/>
          <w:iCs/>
        </w:rPr>
        <w:t>earning</w:t>
      </w:r>
      <w:r w:rsidRPr="00672177">
        <w:rPr>
          <w:bCs/>
          <w:i/>
          <w:iCs/>
        </w:rPr>
        <w:t xml:space="preserve"> </w:t>
      </w:r>
      <w:r w:rsidRPr="00672177">
        <w:rPr>
          <w:bCs/>
          <w:i/>
          <w:iCs/>
        </w:rPr>
        <w:t>in</w:t>
      </w:r>
      <w:r w:rsidRPr="00672177">
        <w:rPr>
          <w:bCs/>
          <w:i/>
          <w:iCs/>
        </w:rPr>
        <w:t xml:space="preserve"> </w:t>
      </w:r>
      <w:r w:rsidRPr="00672177">
        <w:rPr>
          <w:bCs/>
          <w:i/>
          <w:iCs/>
        </w:rPr>
        <w:t>the</w:t>
      </w:r>
      <w:r w:rsidRPr="00672177">
        <w:rPr>
          <w:bCs/>
          <w:i/>
          <w:iCs/>
        </w:rPr>
        <w:t xml:space="preserve"> E</w:t>
      </w:r>
      <w:r w:rsidRPr="00672177">
        <w:rPr>
          <w:bCs/>
          <w:i/>
          <w:iCs/>
        </w:rPr>
        <w:t>arly</w:t>
      </w:r>
      <w:r w:rsidRPr="00672177">
        <w:rPr>
          <w:bCs/>
          <w:i/>
          <w:iCs/>
        </w:rPr>
        <w:t xml:space="preserve"> Y</w:t>
      </w:r>
      <w:r w:rsidRPr="00672177">
        <w:rPr>
          <w:bCs/>
          <w:i/>
          <w:iCs/>
        </w:rPr>
        <w:t xml:space="preserve">ears. </w:t>
      </w:r>
      <w:r w:rsidRPr="00672177">
        <w:rPr>
          <w:bCs/>
        </w:rPr>
        <w:t>Available at</w:t>
      </w:r>
      <w:r w:rsidRPr="00672177">
        <w:rPr>
          <w:bCs/>
          <w:i/>
          <w:iCs/>
        </w:rPr>
        <w:t>:</w:t>
      </w:r>
      <w:r w:rsidRPr="00672177">
        <w:t xml:space="preserve"> </w:t>
      </w:r>
      <w:hyperlink r:id="rId23" w:history="1">
        <w:r w:rsidRPr="00672177">
          <w:rPr>
            <w:rStyle w:val="Hyperlink"/>
            <w:bCs/>
            <w:color w:val="auto"/>
            <w:u w:val="none"/>
          </w:rPr>
          <w:t>https://pure.southwales.ac.uk/en/studentthesis/the-role-of-playful-practice-for-learning-in-the-early-years(e018fcb8-6a64-4373-9919-2cf707b335b8).html</w:t>
        </w:r>
      </w:hyperlink>
      <w:r w:rsidRPr="00672177">
        <w:rPr>
          <w:bCs/>
        </w:rPr>
        <w:t xml:space="preserve"> (Accessed: 18</w:t>
      </w:r>
      <w:r w:rsidRPr="00672177">
        <w:rPr>
          <w:bCs/>
          <w:vertAlign w:val="superscript"/>
        </w:rPr>
        <w:t>th</w:t>
      </w:r>
      <w:r w:rsidRPr="00672177">
        <w:rPr>
          <w:bCs/>
        </w:rPr>
        <w:t xml:space="preserve"> January 2020).</w:t>
      </w:r>
    </w:p>
    <w:p w14:paraId="06213F22" w14:textId="77777777" w:rsidR="00672177" w:rsidRPr="00672177" w:rsidRDefault="00672177" w:rsidP="00672177">
      <w:pPr>
        <w:spacing w:line="360" w:lineRule="auto"/>
        <w:jc w:val="both"/>
        <w:rPr>
          <w:bCs/>
        </w:rPr>
      </w:pPr>
    </w:p>
    <w:p w14:paraId="54C1C374" w14:textId="28997823" w:rsidR="00672177" w:rsidRPr="00672177" w:rsidRDefault="00D71D43" w:rsidP="00672177">
      <w:pPr>
        <w:pStyle w:val="NormalWeb"/>
        <w:tabs>
          <w:tab w:val="left" w:pos="5535"/>
        </w:tabs>
        <w:spacing w:after="225" w:line="360" w:lineRule="auto"/>
        <w:jc w:val="both"/>
        <w:textAlignment w:val="baseline"/>
      </w:pPr>
      <w:r w:rsidRPr="00672177">
        <w:t>Nursery World</w:t>
      </w:r>
      <w:r w:rsidRPr="00672177">
        <w:t xml:space="preserve"> (2014)</w:t>
      </w:r>
      <w:r w:rsidRPr="00672177">
        <w:rPr>
          <w:b/>
          <w:bCs/>
          <w:shd w:val="clear" w:color="auto" w:fill="FFFFFF"/>
        </w:rPr>
        <w:t xml:space="preserve"> </w:t>
      </w:r>
      <w:r w:rsidRPr="00672177">
        <w:rPr>
          <w:i/>
          <w:iCs/>
          <w:shd w:val="clear" w:color="auto" w:fill="FFFFFF"/>
        </w:rPr>
        <w:t>Welsh Foundation Phase practice varies widely</w:t>
      </w:r>
      <w:r w:rsidRPr="00672177">
        <w:t xml:space="preserve">. Available at: </w:t>
      </w:r>
      <w:hyperlink r:id="rId24" w:history="1">
        <w:r w:rsidRPr="00672177">
          <w:rPr>
            <w:rStyle w:val="Hyperlink"/>
            <w:color w:val="auto"/>
            <w:u w:val="none"/>
          </w:rPr>
          <w:t>https://www.nurseryworld.co.uk/news/article/welsh-foundation-phase-practice-varies-widely</w:t>
        </w:r>
      </w:hyperlink>
      <w:r w:rsidRPr="00672177">
        <w:t xml:space="preserve">  (Accessed: 17</w:t>
      </w:r>
      <w:r w:rsidRPr="00672177">
        <w:rPr>
          <w:vertAlign w:val="superscript"/>
        </w:rPr>
        <w:t>th</w:t>
      </w:r>
      <w:r w:rsidRPr="00672177">
        <w:t xml:space="preserve"> January 2020).</w:t>
      </w:r>
    </w:p>
    <w:p w14:paraId="733AE684" w14:textId="22A2A864" w:rsidR="00D71D43" w:rsidRPr="00672177" w:rsidRDefault="00D71D43" w:rsidP="00672177">
      <w:pPr>
        <w:pStyle w:val="NormalWeb"/>
        <w:tabs>
          <w:tab w:val="left" w:pos="5535"/>
        </w:tabs>
        <w:spacing w:after="225" w:line="360" w:lineRule="auto"/>
        <w:jc w:val="both"/>
        <w:textAlignment w:val="baseline"/>
      </w:pPr>
      <w:r w:rsidRPr="00672177">
        <w:t>N</w:t>
      </w:r>
      <w:r w:rsidRPr="00672177">
        <w:t xml:space="preserve">ursery </w:t>
      </w:r>
      <w:r w:rsidRPr="00672177">
        <w:t>W</w:t>
      </w:r>
      <w:r w:rsidRPr="00672177">
        <w:t>orld</w:t>
      </w:r>
      <w:r w:rsidRPr="00672177">
        <w:t xml:space="preserve"> </w:t>
      </w:r>
      <w:r w:rsidRPr="00672177">
        <w:t>(</w:t>
      </w:r>
      <w:r w:rsidRPr="00672177">
        <w:t>2015</w:t>
      </w:r>
      <w:r w:rsidRPr="00672177">
        <w:t>)</w:t>
      </w:r>
      <w:r w:rsidRPr="00672177">
        <w:t xml:space="preserve"> </w:t>
      </w:r>
      <w:r w:rsidRPr="00672177">
        <w:rPr>
          <w:i/>
          <w:iCs/>
          <w:shd w:val="clear" w:color="auto" w:fill="FFFFFF"/>
        </w:rPr>
        <w:t>Play-based Foundation Phase improving outcomes</w:t>
      </w:r>
      <w:r w:rsidRPr="00672177">
        <w:t>. Available at:</w:t>
      </w:r>
      <w:r w:rsidRPr="00672177">
        <w:t xml:space="preserve"> </w:t>
      </w:r>
      <w:hyperlink r:id="rId25" w:history="1">
        <w:r w:rsidRPr="00672177">
          <w:rPr>
            <w:rStyle w:val="Hyperlink"/>
            <w:color w:val="auto"/>
            <w:u w:val="none"/>
          </w:rPr>
          <w:t>https://www.nurseryworld.co.uk/news/article/play-based-fou</w:t>
        </w:r>
        <w:r w:rsidRPr="00672177">
          <w:rPr>
            <w:rStyle w:val="Hyperlink"/>
            <w:color w:val="auto"/>
            <w:u w:val="none"/>
          </w:rPr>
          <w:t>n</w:t>
        </w:r>
        <w:r w:rsidRPr="00672177">
          <w:rPr>
            <w:rStyle w:val="Hyperlink"/>
            <w:color w:val="auto"/>
            <w:u w:val="none"/>
          </w:rPr>
          <w:t>dation-phase-improving-outcomes</w:t>
        </w:r>
      </w:hyperlink>
      <w:r w:rsidRPr="00672177">
        <w:rPr>
          <w:rStyle w:val="Hyperlink"/>
          <w:color w:val="auto"/>
          <w:u w:val="none"/>
        </w:rPr>
        <w:t xml:space="preserve"> (Accessed: 17</w:t>
      </w:r>
      <w:r w:rsidRPr="00672177">
        <w:rPr>
          <w:rStyle w:val="Hyperlink"/>
          <w:color w:val="auto"/>
          <w:u w:val="none"/>
          <w:vertAlign w:val="superscript"/>
        </w:rPr>
        <w:t>th</w:t>
      </w:r>
      <w:r w:rsidRPr="00672177">
        <w:rPr>
          <w:rStyle w:val="Hyperlink"/>
          <w:color w:val="auto"/>
          <w:u w:val="none"/>
        </w:rPr>
        <w:t xml:space="preserve"> January 2020).</w:t>
      </w:r>
    </w:p>
    <w:p w14:paraId="712D1BCF" w14:textId="59C33E56" w:rsidR="00D71D43" w:rsidRPr="00672177" w:rsidRDefault="00D71D43" w:rsidP="00672177">
      <w:pPr>
        <w:spacing w:line="360" w:lineRule="auto"/>
        <w:jc w:val="both"/>
      </w:pPr>
      <w:r w:rsidRPr="00672177">
        <w:t xml:space="preserve">Nutbrown, C. (2012) </w:t>
      </w:r>
      <w:r w:rsidRPr="00672177">
        <w:rPr>
          <w:i/>
          <w:iCs/>
        </w:rPr>
        <w:t xml:space="preserve">Key Concepts in Early Childhood Education and Care. </w:t>
      </w:r>
      <w:r w:rsidRPr="00672177">
        <w:t>2</w:t>
      </w:r>
      <w:r w:rsidRPr="00672177">
        <w:rPr>
          <w:vertAlign w:val="superscript"/>
        </w:rPr>
        <w:t>nd</w:t>
      </w:r>
      <w:r w:rsidRPr="00672177">
        <w:t xml:space="preserve"> Ed. </w:t>
      </w:r>
      <w:proofErr w:type="spellStart"/>
      <w:proofErr w:type="gramStart"/>
      <w:r w:rsidRPr="00672177">
        <w:t>London:Sage</w:t>
      </w:r>
      <w:proofErr w:type="spellEnd"/>
      <w:proofErr w:type="gramEnd"/>
      <w:r w:rsidRPr="00672177">
        <w:t xml:space="preserve"> Publications Ltd.</w:t>
      </w:r>
    </w:p>
    <w:p w14:paraId="2D4D9A48" w14:textId="77777777" w:rsidR="00D71D43" w:rsidRPr="00672177" w:rsidRDefault="00D71D43" w:rsidP="00672177">
      <w:pPr>
        <w:spacing w:line="360" w:lineRule="auto"/>
        <w:jc w:val="both"/>
        <w:textAlignment w:val="baseline"/>
      </w:pPr>
    </w:p>
    <w:p w14:paraId="0AC09990" w14:textId="5522B75A" w:rsidR="00672177" w:rsidRPr="00672177" w:rsidRDefault="00D71D43" w:rsidP="00672177">
      <w:pPr>
        <w:pStyle w:val="NormalWeb"/>
        <w:tabs>
          <w:tab w:val="left" w:pos="5535"/>
        </w:tabs>
        <w:spacing w:after="225" w:line="360" w:lineRule="auto"/>
        <w:jc w:val="both"/>
        <w:textAlignment w:val="baseline"/>
      </w:pPr>
      <w:r w:rsidRPr="00672177">
        <w:rPr>
          <w:shd w:val="clear" w:color="auto" w:fill="FFFFFF"/>
        </w:rPr>
        <w:t>Pace, M. (2014) Enabling Environments: Risk - Scary stuff? Available at:</w:t>
      </w:r>
      <w:r w:rsidRPr="00672177">
        <w:t xml:space="preserve"> </w:t>
      </w:r>
      <w:hyperlink r:id="rId26" w:history="1">
        <w:r w:rsidRPr="00672177">
          <w:rPr>
            <w:rStyle w:val="Hyperlink"/>
            <w:color w:val="auto"/>
            <w:u w:val="none"/>
          </w:rPr>
          <w:t>https://www.nurseryworld.co.uk/features/article/enabling-environments-risk-scary-stuff</w:t>
        </w:r>
      </w:hyperlink>
      <w:r w:rsidRPr="00672177">
        <w:rPr>
          <w:rStyle w:val="Hyperlink"/>
          <w:color w:val="auto"/>
          <w:u w:val="none"/>
        </w:rPr>
        <w:t xml:space="preserve"> </w:t>
      </w:r>
      <w:r w:rsidRPr="00672177">
        <w:rPr>
          <w:rStyle w:val="Hyperlink"/>
          <w:color w:val="auto"/>
          <w:u w:val="none"/>
        </w:rPr>
        <w:t xml:space="preserve"> </w:t>
      </w:r>
      <w:r w:rsidRPr="00672177">
        <w:rPr>
          <w:rStyle w:val="Hyperlink"/>
          <w:color w:val="auto"/>
          <w:u w:val="none"/>
        </w:rPr>
        <w:t>(</w:t>
      </w:r>
      <w:r w:rsidRPr="00672177">
        <w:rPr>
          <w:rStyle w:val="Hyperlink"/>
          <w:color w:val="auto"/>
          <w:u w:val="none"/>
        </w:rPr>
        <w:t>Accessed: 12</w:t>
      </w:r>
      <w:r w:rsidRPr="00672177">
        <w:rPr>
          <w:rStyle w:val="Hyperlink"/>
          <w:color w:val="auto"/>
          <w:u w:val="none"/>
          <w:vertAlign w:val="superscript"/>
        </w:rPr>
        <w:t>th</w:t>
      </w:r>
      <w:r w:rsidRPr="00672177">
        <w:rPr>
          <w:rStyle w:val="Hyperlink"/>
          <w:color w:val="auto"/>
          <w:u w:val="none"/>
        </w:rPr>
        <w:t xml:space="preserve"> January).</w:t>
      </w:r>
    </w:p>
    <w:p w14:paraId="371B054E" w14:textId="2FE22D69" w:rsidR="00D71D43" w:rsidRPr="00672177" w:rsidRDefault="00D71D43" w:rsidP="00672177">
      <w:pPr>
        <w:pStyle w:val="NormalWeb"/>
        <w:tabs>
          <w:tab w:val="left" w:pos="5535"/>
        </w:tabs>
        <w:spacing w:after="225" w:line="360" w:lineRule="auto"/>
        <w:jc w:val="both"/>
        <w:textAlignment w:val="baseline"/>
      </w:pPr>
      <w:r w:rsidRPr="00672177">
        <w:rPr>
          <w:spacing w:val="2"/>
          <w:shd w:val="clear" w:color="auto" w:fill="FFFFFF"/>
        </w:rPr>
        <w:t xml:space="preserve">Pacey (2015) </w:t>
      </w:r>
      <w:r w:rsidRPr="00672177">
        <w:rPr>
          <w:i/>
          <w:iCs/>
          <w:spacing w:val="2"/>
          <w:shd w:val="clear" w:color="auto" w:fill="FFFFFF"/>
        </w:rPr>
        <w:t>Evaluation of the Foundation Phase in Wales finds ‘play-based approach to learning’ a success</w:t>
      </w:r>
      <w:r w:rsidRPr="00672177">
        <w:t xml:space="preserve">. Available at: </w:t>
      </w:r>
      <w:hyperlink r:id="rId27" w:history="1">
        <w:r w:rsidRPr="00672177">
          <w:rPr>
            <w:rStyle w:val="Hyperlink"/>
            <w:color w:val="auto"/>
            <w:u w:val="none"/>
          </w:rPr>
          <w:t>https://www.pacey.org.uk/news-and-views/news/archive/2015-news/may-2015/evaluation-of-the-foundation-phase-in-wales-</w:t>
        </w:r>
        <w:r w:rsidRPr="00672177">
          <w:rPr>
            <w:rStyle w:val="Hyperlink"/>
            <w:color w:val="auto"/>
            <w:u w:val="none"/>
          </w:rPr>
          <w:t>f</w:t>
        </w:r>
        <w:r w:rsidRPr="00672177">
          <w:rPr>
            <w:rStyle w:val="Hyperlink"/>
            <w:color w:val="auto"/>
            <w:u w:val="none"/>
          </w:rPr>
          <w:t>inds/</w:t>
        </w:r>
      </w:hyperlink>
      <w:r w:rsidRPr="00672177">
        <w:t xml:space="preserve"> (Accessed: 17</w:t>
      </w:r>
      <w:r w:rsidRPr="00672177">
        <w:rPr>
          <w:vertAlign w:val="superscript"/>
        </w:rPr>
        <w:t>th</w:t>
      </w:r>
      <w:r w:rsidRPr="00672177">
        <w:t xml:space="preserve"> January 2020).</w:t>
      </w:r>
    </w:p>
    <w:p w14:paraId="7536A1B3" w14:textId="22A744D9" w:rsidR="00D71D43" w:rsidRPr="00672177" w:rsidRDefault="00D71D43" w:rsidP="00672177">
      <w:pPr>
        <w:spacing w:line="360" w:lineRule="auto"/>
        <w:jc w:val="both"/>
      </w:pPr>
      <w:r w:rsidRPr="00672177">
        <w:t xml:space="preserve">Papatheodorou, T; Luff, P. and Gill, J. (2012) </w:t>
      </w:r>
      <w:r w:rsidRPr="00672177">
        <w:rPr>
          <w:i/>
          <w:iCs/>
        </w:rPr>
        <w:t xml:space="preserve">Child Observation for Learning and Research. </w:t>
      </w:r>
      <w:proofErr w:type="spellStart"/>
      <w:proofErr w:type="gramStart"/>
      <w:r w:rsidRPr="00672177">
        <w:t>Oxon:Routledge</w:t>
      </w:r>
      <w:proofErr w:type="spellEnd"/>
      <w:proofErr w:type="gramEnd"/>
      <w:r w:rsidRPr="00672177">
        <w:t>.</w:t>
      </w:r>
    </w:p>
    <w:p w14:paraId="06090590" w14:textId="77777777" w:rsidR="00D71D43" w:rsidRPr="00672177" w:rsidRDefault="00D71D43" w:rsidP="00672177">
      <w:pPr>
        <w:spacing w:line="360" w:lineRule="auto"/>
        <w:jc w:val="both"/>
        <w:rPr>
          <w:i/>
          <w:iCs/>
        </w:rPr>
      </w:pPr>
    </w:p>
    <w:p w14:paraId="4BE65865" w14:textId="232718CA" w:rsidR="00D71D43" w:rsidRPr="00672177" w:rsidRDefault="00D71D43" w:rsidP="00672177">
      <w:pPr>
        <w:spacing w:line="360" w:lineRule="auto"/>
        <w:jc w:val="both"/>
      </w:pPr>
      <w:r w:rsidRPr="00672177">
        <w:t xml:space="preserve">Play England (no date) </w:t>
      </w:r>
      <w:r w:rsidRPr="00672177">
        <w:rPr>
          <w:i/>
          <w:iCs/>
        </w:rPr>
        <w:t>The importance of play in children</w:t>
      </w:r>
      <w:r w:rsidRPr="00672177">
        <w:rPr>
          <w:i/>
          <w:iCs/>
        </w:rPr>
        <w:t>’</w:t>
      </w:r>
      <w:r w:rsidRPr="00672177">
        <w:rPr>
          <w:i/>
          <w:iCs/>
        </w:rPr>
        <w:t>s live</w:t>
      </w:r>
      <w:r w:rsidRPr="00672177">
        <w:rPr>
          <w:i/>
          <w:iCs/>
        </w:rPr>
        <w:t xml:space="preserve">s. </w:t>
      </w:r>
      <w:r w:rsidRPr="00672177">
        <w:t xml:space="preserve">Available at: </w:t>
      </w:r>
      <w:hyperlink r:id="rId28" w:history="1">
        <w:r w:rsidRPr="00672177">
          <w:rPr>
            <w:rStyle w:val="Hyperlink"/>
            <w:color w:val="auto"/>
            <w:u w:val="none"/>
          </w:rPr>
          <w:t>http://www.playengland.net/wp-</w:t>
        </w:r>
        <w:r w:rsidRPr="00672177">
          <w:rPr>
            <w:rStyle w:val="Hyperlink"/>
            <w:color w:val="auto"/>
            <w:u w:val="none"/>
          </w:rPr>
          <w:t>c</w:t>
        </w:r>
        <w:r w:rsidRPr="00672177">
          <w:rPr>
            <w:rStyle w:val="Hyperlink"/>
            <w:color w:val="auto"/>
            <w:u w:val="none"/>
          </w:rPr>
          <w:t>ontent/uploads/2015/09/play-for-a-change-chapter-3.pdf</w:t>
        </w:r>
      </w:hyperlink>
      <w:r w:rsidRPr="00672177">
        <w:t xml:space="preserve"> (Accessed: 18</w:t>
      </w:r>
      <w:r w:rsidRPr="00672177">
        <w:rPr>
          <w:vertAlign w:val="superscript"/>
        </w:rPr>
        <w:t>th</w:t>
      </w:r>
      <w:r w:rsidRPr="00672177">
        <w:t xml:space="preserve"> January 2020).</w:t>
      </w:r>
    </w:p>
    <w:p w14:paraId="2DEECF0E" w14:textId="77777777" w:rsidR="00D71D43" w:rsidRPr="00672177" w:rsidRDefault="00D71D43" w:rsidP="00672177">
      <w:pPr>
        <w:spacing w:line="360" w:lineRule="auto"/>
        <w:jc w:val="both"/>
      </w:pPr>
    </w:p>
    <w:p w14:paraId="5EDA0B02" w14:textId="3D8A257A" w:rsidR="00D71D43" w:rsidRPr="00672177" w:rsidRDefault="00D71D43" w:rsidP="00672177">
      <w:pPr>
        <w:spacing w:line="360" w:lineRule="auto"/>
        <w:jc w:val="both"/>
        <w:rPr>
          <w:shd w:val="clear" w:color="auto" w:fill="FDFDFD"/>
        </w:rPr>
      </w:pPr>
      <w:r w:rsidRPr="00672177">
        <w:rPr>
          <w:shd w:val="clear" w:color="auto" w:fill="FDFDFD"/>
        </w:rPr>
        <w:t>Play Wales (2017</w:t>
      </w:r>
      <w:r w:rsidRPr="00672177">
        <w:t xml:space="preserve">) </w:t>
      </w:r>
      <w:r w:rsidRPr="00672177">
        <w:rPr>
          <w:i/>
          <w:iCs/>
        </w:rPr>
        <w:t>Play Types.</w:t>
      </w:r>
      <w:r w:rsidRPr="00672177">
        <w:t xml:space="preserve"> Available at: </w:t>
      </w:r>
      <w:hyperlink r:id="rId29" w:history="1">
        <w:r w:rsidRPr="00672177">
          <w:rPr>
            <w:rStyle w:val="Hyperlink"/>
            <w:u w:val="none"/>
            <w:shd w:val="clear" w:color="auto" w:fill="FDFDFD"/>
          </w:rPr>
          <w:t>https://www.playwales.org.uk/login/uploaded/documents/INFORMATION%20SHEETS/Play%20types.pdf</w:t>
        </w:r>
      </w:hyperlink>
      <w:r w:rsidRPr="00672177">
        <w:rPr>
          <w:shd w:val="clear" w:color="auto" w:fill="FDFDFD"/>
        </w:rPr>
        <w:t xml:space="preserve"> (Accessed: 2</w:t>
      </w:r>
      <w:r w:rsidRPr="00672177">
        <w:rPr>
          <w:shd w:val="clear" w:color="auto" w:fill="FDFDFD"/>
          <w:vertAlign w:val="superscript"/>
        </w:rPr>
        <w:t>nd</w:t>
      </w:r>
      <w:r w:rsidRPr="00672177">
        <w:rPr>
          <w:shd w:val="clear" w:color="auto" w:fill="FDFDFD"/>
        </w:rPr>
        <w:t xml:space="preserve"> January 2020).</w:t>
      </w:r>
    </w:p>
    <w:p w14:paraId="62D57845" w14:textId="77777777" w:rsidR="00672177" w:rsidRDefault="00672177" w:rsidP="00672177">
      <w:pPr>
        <w:spacing w:line="360" w:lineRule="auto"/>
        <w:jc w:val="both"/>
      </w:pPr>
    </w:p>
    <w:p w14:paraId="0C7A0ADC" w14:textId="2FE0EC49" w:rsidR="00D71D43" w:rsidRPr="00672177" w:rsidRDefault="00D71D43" w:rsidP="00672177">
      <w:pPr>
        <w:spacing w:line="360" w:lineRule="auto"/>
        <w:jc w:val="both"/>
      </w:pPr>
      <w:r w:rsidRPr="00672177">
        <w:t xml:space="preserve">Siraj-Blatchford, I. (2009) ‘Conceptualising progression in the pedagogy of play and sustained shared thinking in early childhood education: A Vygotskian perspective’, </w:t>
      </w:r>
      <w:r w:rsidRPr="00672177">
        <w:rPr>
          <w:i/>
          <w:iCs/>
        </w:rPr>
        <w:t xml:space="preserve">Educational and Child Psychology, </w:t>
      </w:r>
      <w:r w:rsidRPr="00672177">
        <w:t>26</w:t>
      </w:r>
      <w:r w:rsidRPr="00672177">
        <w:t xml:space="preserve"> </w:t>
      </w:r>
      <w:r w:rsidRPr="00672177">
        <w:t>(2) pp.</w:t>
      </w:r>
      <w:r w:rsidRPr="00672177">
        <w:t xml:space="preserve"> 1-12. Available at:  </w:t>
      </w:r>
      <w:hyperlink r:id="rId30" w:history="1">
        <w:r w:rsidRPr="00672177">
          <w:rPr>
            <w:rStyle w:val="Hyperlink"/>
            <w:color w:val="auto"/>
            <w:u w:val="none"/>
          </w:rPr>
          <w:t>https://discovery.ucl.ac.uk/id/eprint/10006091/1/Siraj-Blatchford2009Conceptualising77.pdf</w:t>
        </w:r>
      </w:hyperlink>
      <w:r w:rsidRPr="00672177">
        <w:t xml:space="preserve"> (Accessed: 18</w:t>
      </w:r>
      <w:r w:rsidRPr="00672177">
        <w:rPr>
          <w:vertAlign w:val="superscript"/>
        </w:rPr>
        <w:t>th</w:t>
      </w:r>
      <w:r w:rsidRPr="00672177">
        <w:t xml:space="preserve"> January 2020).</w:t>
      </w:r>
    </w:p>
    <w:p w14:paraId="420E4016" w14:textId="77777777" w:rsidR="00D71D43" w:rsidRPr="00672177" w:rsidRDefault="00D71D43" w:rsidP="00672177">
      <w:pPr>
        <w:spacing w:line="360" w:lineRule="auto"/>
        <w:jc w:val="both"/>
      </w:pPr>
    </w:p>
    <w:p w14:paraId="40FF3F29" w14:textId="37BD73EB" w:rsidR="00D71D43" w:rsidRPr="00672177" w:rsidRDefault="00D71D43" w:rsidP="00672177">
      <w:pPr>
        <w:spacing w:line="360" w:lineRule="auto"/>
        <w:jc w:val="both"/>
      </w:pPr>
      <w:proofErr w:type="spellStart"/>
      <w:r w:rsidRPr="00672177">
        <w:t>Storli</w:t>
      </w:r>
      <w:proofErr w:type="spellEnd"/>
      <w:r w:rsidRPr="00672177">
        <w:t xml:space="preserve">, R. &amp; Beate Hansen Sandseter, E. (2017) ‘Gender matters: male and female ECEC practitioners’ perceptions and practices regarding children's rough-and tumble play (R&amp;T)’, </w:t>
      </w:r>
      <w:r w:rsidRPr="00672177">
        <w:rPr>
          <w:i/>
          <w:iCs/>
        </w:rPr>
        <w:t>European Early Childhood Education Research Journal</w:t>
      </w:r>
      <w:r w:rsidRPr="00672177">
        <w:t>, 25(6), pp. 838-853. DOI: 10.1080/1350293X.2017.1380881</w:t>
      </w:r>
    </w:p>
    <w:p w14:paraId="7A14D5BC" w14:textId="77777777" w:rsidR="00D71D43" w:rsidRPr="00672177" w:rsidRDefault="00D71D43" w:rsidP="00672177">
      <w:pPr>
        <w:spacing w:line="360" w:lineRule="auto"/>
        <w:jc w:val="both"/>
      </w:pPr>
    </w:p>
    <w:p w14:paraId="68C68BDF" w14:textId="77777777" w:rsidR="00672177" w:rsidRPr="00672177" w:rsidRDefault="00D71D43" w:rsidP="00672177">
      <w:pPr>
        <w:spacing w:line="360" w:lineRule="auto"/>
        <w:jc w:val="both"/>
      </w:pPr>
      <w:r w:rsidRPr="00672177">
        <w:rPr>
          <w:i/>
          <w:iCs/>
          <w:shd w:val="clear" w:color="auto" w:fill="FFFFFF"/>
        </w:rPr>
        <w:t>The Management of Health and Safety at Work Regulations</w:t>
      </w:r>
      <w:r w:rsidRPr="00672177">
        <w:rPr>
          <w:shd w:val="clear" w:color="auto" w:fill="FFFFFF"/>
        </w:rPr>
        <w:t xml:space="preserve"> </w:t>
      </w:r>
      <w:r w:rsidR="00672177" w:rsidRPr="00672177">
        <w:rPr>
          <w:shd w:val="clear" w:color="auto" w:fill="FFFFFF"/>
        </w:rPr>
        <w:t xml:space="preserve">(1999/3242). Available at: </w:t>
      </w:r>
      <w:hyperlink r:id="rId31" w:history="1">
        <w:r w:rsidR="00672177" w:rsidRPr="00672177">
          <w:rPr>
            <w:rStyle w:val="Hyperlink"/>
            <w:color w:val="auto"/>
            <w:u w:val="none"/>
          </w:rPr>
          <w:t>https://www.legislation.gov.uk/uksi/19</w:t>
        </w:r>
        <w:r w:rsidR="00672177" w:rsidRPr="00672177">
          <w:rPr>
            <w:rStyle w:val="Hyperlink"/>
            <w:color w:val="auto"/>
            <w:u w:val="none"/>
          </w:rPr>
          <w:t>9</w:t>
        </w:r>
        <w:r w:rsidR="00672177" w:rsidRPr="00672177">
          <w:rPr>
            <w:rStyle w:val="Hyperlink"/>
            <w:color w:val="auto"/>
            <w:u w:val="none"/>
          </w:rPr>
          <w:t>9/3242/regul</w:t>
        </w:r>
        <w:r w:rsidR="00672177" w:rsidRPr="00672177">
          <w:rPr>
            <w:rStyle w:val="Hyperlink"/>
            <w:color w:val="auto"/>
            <w:u w:val="none"/>
          </w:rPr>
          <w:t>a</w:t>
        </w:r>
        <w:r w:rsidR="00672177" w:rsidRPr="00672177">
          <w:rPr>
            <w:rStyle w:val="Hyperlink"/>
            <w:color w:val="auto"/>
            <w:u w:val="none"/>
          </w:rPr>
          <w:t>tion/3/made</w:t>
        </w:r>
      </w:hyperlink>
      <w:r w:rsidR="00672177" w:rsidRPr="00672177">
        <w:t xml:space="preserve"> (Accessed: 11</w:t>
      </w:r>
      <w:r w:rsidR="00672177" w:rsidRPr="00672177">
        <w:rPr>
          <w:vertAlign w:val="superscript"/>
        </w:rPr>
        <w:t>th</w:t>
      </w:r>
      <w:r w:rsidR="00672177" w:rsidRPr="00672177">
        <w:t xml:space="preserve"> January 2020).</w:t>
      </w:r>
    </w:p>
    <w:p w14:paraId="3B0886F5" w14:textId="77777777" w:rsidR="00D71D43" w:rsidRPr="00672177" w:rsidRDefault="00D71D43" w:rsidP="00672177">
      <w:pPr>
        <w:spacing w:line="360" w:lineRule="auto"/>
        <w:jc w:val="both"/>
        <w:rPr>
          <w:shd w:val="clear" w:color="auto" w:fill="FFFFFF"/>
        </w:rPr>
      </w:pPr>
    </w:p>
    <w:p w14:paraId="3F4408BC" w14:textId="77777777" w:rsidR="00D71D43" w:rsidRPr="00672177" w:rsidRDefault="00D71D43" w:rsidP="00672177">
      <w:pPr>
        <w:spacing w:line="360" w:lineRule="auto"/>
        <w:jc w:val="both"/>
        <w:textAlignment w:val="baseline"/>
        <w:rPr>
          <w:i/>
          <w:iCs/>
        </w:rPr>
      </w:pPr>
      <w:r w:rsidRPr="00672177">
        <w:t xml:space="preserve">Tovey, H. (2013) </w:t>
      </w:r>
      <w:r w:rsidRPr="00672177">
        <w:rPr>
          <w:i/>
          <w:iCs/>
        </w:rPr>
        <w:t>Bringing the Froebel Approach to your Early Years Practice.</w:t>
      </w:r>
    </w:p>
    <w:p w14:paraId="300FE811" w14:textId="512E2DD5" w:rsidR="00D71D43" w:rsidRPr="00672177" w:rsidRDefault="00D71D43" w:rsidP="00672177">
      <w:pPr>
        <w:spacing w:line="360" w:lineRule="auto"/>
        <w:jc w:val="both"/>
      </w:pPr>
      <w:proofErr w:type="spellStart"/>
      <w:r w:rsidRPr="00672177">
        <w:t>Unicef</w:t>
      </w:r>
      <w:proofErr w:type="spellEnd"/>
      <w:r w:rsidRPr="00672177">
        <w:t xml:space="preserve"> (no date) </w:t>
      </w:r>
      <w:r w:rsidRPr="00672177">
        <w:rPr>
          <w:i/>
          <w:iCs/>
        </w:rPr>
        <w:t xml:space="preserve">The United Nations Convention on the Rights of the Child. </w:t>
      </w:r>
      <w:r w:rsidRPr="00672177">
        <w:t xml:space="preserve">Available at: </w:t>
      </w:r>
      <w:hyperlink r:id="rId32" w:history="1">
        <w:r w:rsidRPr="00672177">
          <w:rPr>
            <w:rStyle w:val="Hyperlink"/>
          </w:rPr>
          <w:t>https://www.unicef.org.uk/wpcontent/uploads/2010/05/UNCRC_united_nations_convention_on_the_rights_of_the_child.pdf</w:t>
        </w:r>
      </w:hyperlink>
      <w:r w:rsidRPr="00672177">
        <w:t xml:space="preserve">  (Accessed: 29</w:t>
      </w:r>
      <w:r w:rsidRPr="00672177">
        <w:rPr>
          <w:vertAlign w:val="superscript"/>
        </w:rPr>
        <w:t>th</w:t>
      </w:r>
      <w:r w:rsidRPr="00672177">
        <w:t xml:space="preserve"> December 2019).</w:t>
      </w:r>
    </w:p>
    <w:p w14:paraId="73A1337F" w14:textId="77777777" w:rsidR="00D71D43" w:rsidRPr="00672177" w:rsidRDefault="00D71D43" w:rsidP="00672177">
      <w:pPr>
        <w:spacing w:line="360" w:lineRule="auto"/>
        <w:jc w:val="both"/>
      </w:pPr>
    </w:p>
    <w:p w14:paraId="71788B30" w14:textId="77777777" w:rsidR="00D71D43" w:rsidRPr="00672177" w:rsidRDefault="00D71D43" w:rsidP="00672177">
      <w:pPr>
        <w:spacing w:line="360" w:lineRule="auto"/>
        <w:jc w:val="both"/>
      </w:pPr>
      <w:r w:rsidRPr="00672177">
        <w:t xml:space="preserve">Welsh Gov (2013) </w:t>
      </w:r>
      <w:r w:rsidRPr="00672177">
        <w:rPr>
          <w:i/>
          <w:iCs/>
        </w:rPr>
        <w:t>National Literacy and Numeracy Framework To support schools in introducing the National Literacy and Numeracy Framework</w:t>
      </w:r>
      <w:r w:rsidRPr="00672177">
        <w:t xml:space="preserve">. Available at: </w:t>
      </w:r>
      <w:hyperlink r:id="rId33" w:history="1">
        <w:r w:rsidRPr="00672177">
          <w:rPr>
            <w:rStyle w:val="Hyperlink"/>
            <w:color w:val="auto"/>
            <w:u w:val="none"/>
          </w:rPr>
          <w:t>https://hwb.gov.wales/storage/64812b0e-3d20-4d10-94e8-68221e47a38d/to-support-schools-in-introducing-the-national-literacy-and-numeracy-framework.pdf</w:t>
        </w:r>
      </w:hyperlink>
      <w:r w:rsidRPr="00672177">
        <w:t xml:space="preserve"> (Accessed: 15</w:t>
      </w:r>
      <w:r w:rsidRPr="00672177">
        <w:rPr>
          <w:vertAlign w:val="superscript"/>
        </w:rPr>
        <w:t>th</w:t>
      </w:r>
      <w:r w:rsidRPr="00672177">
        <w:t xml:space="preserve"> January).</w:t>
      </w:r>
    </w:p>
    <w:p w14:paraId="74005B4B" w14:textId="77777777" w:rsidR="00D71D43" w:rsidRPr="00672177" w:rsidRDefault="00D71D43" w:rsidP="00672177">
      <w:pPr>
        <w:spacing w:line="360" w:lineRule="auto"/>
        <w:jc w:val="both"/>
      </w:pPr>
    </w:p>
    <w:p w14:paraId="4BFBDC36" w14:textId="0A41774A" w:rsidR="00D71D43" w:rsidRPr="00672177" w:rsidRDefault="00D71D43" w:rsidP="00672177">
      <w:pPr>
        <w:pStyle w:val="NormalWeb"/>
        <w:tabs>
          <w:tab w:val="left" w:pos="5535"/>
        </w:tabs>
        <w:spacing w:after="225" w:line="360" w:lineRule="auto"/>
        <w:jc w:val="both"/>
        <w:textAlignment w:val="baseline"/>
      </w:pPr>
      <w:r w:rsidRPr="00672177">
        <w:t xml:space="preserve">Welsh Gov (2015b) </w:t>
      </w:r>
      <w:r w:rsidRPr="00672177">
        <w:rPr>
          <w:i/>
          <w:iCs/>
        </w:rPr>
        <w:t xml:space="preserve">The Programme for Children and Young People. </w:t>
      </w:r>
      <w:r w:rsidRPr="00672177">
        <w:t xml:space="preserve">Available at: </w:t>
      </w:r>
      <w:hyperlink r:id="rId34" w:history="1">
        <w:r w:rsidRPr="00672177">
          <w:rPr>
            <w:rStyle w:val="Hyperlink"/>
            <w:color w:val="auto"/>
            <w:u w:val="none"/>
          </w:rPr>
          <w:t>https://gov.wales/sites/default/files/publications/2019</w:t>
        </w:r>
        <w:r w:rsidRPr="00672177">
          <w:rPr>
            <w:rStyle w:val="Hyperlink"/>
            <w:color w:val="auto"/>
            <w:u w:val="none"/>
          </w:rPr>
          <w:t>-</w:t>
        </w:r>
        <w:r w:rsidRPr="00672177">
          <w:rPr>
            <w:rStyle w:val="Hyperlink"/>
            <w:color w:val="auto"/>
            <w:u w:val="none"/>
          </w:rPr>
          <w:t>06/seven-core-aims-for-children-and-young-people.pdf</w:t>
        </w:r>
      </w:hyperlink>
      <w:r w:rsidRPr="00672177">
        <w:t xml:space="preserve"> (Accessed: 14</w:t>
      </w:r>
      <w:r w:rsidRPr="00672177">
        <w:rPr>
          <w:vertAlign w:val="superscript"/>
        </w:rPr>
        <w:t>th</w:t>
      </w:r>
      <w:r w:rsidRPr="00672177">
        <w:t xml:space="preserve"> January 2020).</w:t>
      </w:r>
    </w:p>
    <w:p w14:paraId="5AC9F8F0" w14:textId="273F25EF" w:rsidR="00D71D43" w:rsidRPr="00672177" w:rsidRDefault="00D71D43" w:rsidP="00672177">
      <w:pPr>
        <w:spacing w:line="360" w:lineRule="auto"/>
        <w:jc w:val="both"/>
        <w:rPr>
          <w:rStyle w:val="Hyperlink"/>
          <w:color w:val="auto"/>
          <w:u w:val="none"/>
        </w:rPr>
      </w:pPr>
      <w:r w:rsidRPr="00672177">
        <w:t xml:space="preserve">Welsh Gov (2015c) </w:t>
      </w:r>
      <w:r w:rsidRPr="00672177">
        <w:rPr>
          <w:i/>
          <w:iCs/>
        </w:rPr>
        <w:t>Successful Futures Looking at the Curriculum and Assessment Arrangements in Wales A summary of Professor Graham Donaldson’s report</w:t>
      </w:r>
      <w:r w:rsidRPr="00672177">
        <w:rPr>
          <w:i/>
          <w:iCs/>
        </w:rPr>
        <w:t>. Available at:</w:t>
      </w:r>
      <w:r w:rsidRPr="00672177">
        <w:t xml:space="preserve"> </w:t>
      </w:r>
      <w:hyperlink r:id="rId35" w:history="1">
        <w:r w:rsidRPr="00672177">
          <w:rPr>
            <w:rStyle w:val="Hyperlink"/>
            <w:color w:val="auto"/>
            <w:u w:val="none"/>
          </w:rPr>
          <w:t>https://gov.wales/sites/default/files/publications/2018-03/succ</w:t>
        </w:r>
        <w:r w:rsidRPr="00672177">
          <w:rPr>
            <w:rStyle w:val="Hyperlink"/>
            <w:color w:val="auto"/>
            <w:u w:val="none"/>
          </w:rPr>
          <w:t>e</w:t>
        </w:r>
        <w:r w:rsidRPr="00672177">
          <w:rPr>
            <w:rStyle w:val="Hyperlink"/>
            <w:color w:val="auto"/>
            <w:u w:val="none"/>
          </w:rPr>
          <w:t>sful-futures-a-summary-of-professor-graham-donaldsons-report.pdf</w:t>
        </w:r>
      </w:hyperlink>
      <w:r w:rsidRPr="00672177">
        <w:rPr>
          <w:rStyle w:val="Hyperlink"/>
          <w:color w:val="auto"/>
          <w:u w:val="none"/>
        </w:rPr>
        <w:t xml:space="preserve"> (Accessed:18th January).</w:t>
      </w:r>
    </w:p>
    <w:p w14:paraId="183BD9DD" w14:textId="115FE775" w:rsidR="00D71D43" w:rsidRPr="00672177" w:rsidRDefault="00D71D43" w:rsidP="00672177">
      <w:pPr>
        <w:spacing w:line="360" w:lineRule="auto"/>
        <w:jc w:val="both"/>
        <w:rPr>
          <w:i/>
          <w:iCs/>
        </w:rPr>
      </w:pPr>
    </w:p>
    <w:p w14:paraId="340242FE" w14:textId="77777777" w:rsidR="00D71D43" w:rsidRPr="00672177" w:rsidRDefault="00D71D43" w:rsidP="00672177">
      <w:pPr>
        <w:spacing w:line="360" w:lineRule="auto"/>
        <w:jc w:val="both"/>
        <w:rPr>
          <w:i/>
          <w:iCs/>
        </w:rPr>
      </w:pPr>
    </w:p>
    <w:p w14:paraId="4B21A962" w14:textId="55D0E8AF" w:rsidR="00D71D43" w:rsidRPr="00672177" w:rsidRDefault="00D71D43" w:rsidP="00672177">
      <w:pPr>
        <w:spacing w:line="360" w:lineRule="auto"/>
        <w:jc w:val="both"/>
      </w:pPr>
      <w:r w:rsidRPr="00672177">
        <w:t xml:space="preserve">Welsh Gov (2017) </w:t>
      </w:r>
      <w:r w:rsidRPr="00672177">
        <w:rPr>
          <w:i/>
          <w:iCs/>
        </w:rPr>
        <w:t>Foundation Phase Profile Handbook</w:t>
      </w:r>
      <w:r w:rsidRPr="00672177">
        <w:rPr>
          <w:i/>
          <w:iCs/>
        </w:rPr>
        <w:t xml:space="preserve">. </w:t>
      </w:r>
      <w:r w:rsidRPr="00672177">
        <w:t xml:space="preserve">Available at: </w:t>
      </w:r>
      <w:hyperlink r:id="rId36" w:history="1">
        <w:r w:rsidRPr="00672177">
          <w:rPr>
            <w:rStyle w:val="Hyperlink"/>
            <w:color w:val="auto"/>
            <w:u w:val="none"/>
          </w:rPr>
          <w:t>file:///C:/Users/rhian/AppData/Local/Packages/Microsoft.MicrosoftEdge_8wekyb3d8bbwe/TempState/Downloads/foundation-phase-profile-handbook-revised-september-2017%20(3).pdf</w:t>
        </w:r>
      </w:hyperlink>
      <w:r w:rsidRPr="00672177">
        <w:t xml:space="preserve"> (Accessed:15</w:t>
      </w:r>
      <w:r w:rsidRPr="00672177">
        <w:rPr>
          <w:vertAlign w:val="superscript"/>
        </w:rPr>
        <w:t>th</w:t>
      </w:r>
      <w:r w:rsidRPr="00672177">
        <w:t xml:space="preserve"> January 2020).</w:t>
      </w:r>
    </w:p>
    <w:p w14:paraId="4A7B5651" w14:textId="77777777" w:rsidR="00D71D43" w:rsidRPr="00672177" w:rsidRDefault="00D71D43" w:rsidP="00672177">
      <w:pPr>
        <w:spacing w:line="360" w:lineRule="auto"/>
        <w:jc w:val="both"/>
      </w:pPr>
    </w:p>
    <w:p w14:paraId="5834A450" w14:textId="77777777" w:rsidR="00672177" w:rsidRPr="00672177" w:rsidRDefault="00D71D43" w:rsidP="00672177">
      <w:pPr>
        <w:spacing w:line="360" w:lineRule="auto"/>
        <w:jc w:val="both"/>
      </w:pPr>
      <w:r w:rsidRPr="00672177">
        <w:t xml:space="preserve">Welsh Gov (2019) </w:t>
      </w:r>
      <w:r w:rsidRPr="00672177">
        <w:rPr>
          <w:i/>
          <w:iCs/>
        </w:rPr>
        <w:t>Preparing for the New Curriculum Non-maintained settings and the Foundation Phase: Twenty frequently asked questions</w:t>
      </w:r>
      <w:r w:rsidRPr="00672177">
        <w:t xml:space="preserve">. Accessed at: </w:t>
      </w:r>
      <w:hyperlink r:id="rId37" w:history="1">
        <w:r w:rsidR="00672177" w:rsidRPr="00672177">
          <w:rPr>
            <w:rStyle w:val="Hyperlink"/>
            <w:color w:val="auto"/>
            <w:u w:val="none"/>
          </w:rPr>
          <w:t>https://earlyyears.wales/wp-content/u</w:t>
        </w:r>
        <w:r w:rsidR="00672177" w:rsidRPr="00672177">
          <w:rPr>
            <w:rStyle w:val="Hyperlink"/>
            <w:color w:val="auto"/>
            <w:u w:val="none"/>
          </w:rPr>
          <w:t>p</w:t>
        </w:r>
        <w:r w:rsidR="00672177" w:rsidRPr="00672177">
          <w:rPr>
            <w:rStyle w:val="Hyperlink"/>
            <w:color w:val="auto"/>
            <w:u w:val="none"/>
          </w:rPr>
          <w:t>loads/2019/10/20_</w:t>
        </w:r>
        <w:r w:rsidR="00672177" w:rsidRPr="00672177">
          <w:rPr>
            <w:rStyle w:val="Hyperlink"/>
            <w:color w:val="auto"/>
            <w:u w:val="none"/>
          </w:rPr>
          <w:t>f</w:t>
        </w:r>
        <w:r w:rsidR="00672177" w:rsidRPr="00672177">
          <w:rPr>
            <w:rStyle w:val="Hyperlink"/>
            <w:color w:val="auto"/>
            <w:u w:val="none"/>
          </w:rPr>
          <w:t>aqs_-_eng.pdf</w:t>
        </w:r>
      </w:hyperlink>
      <w:r w:rsidR="00672177" w:rsidRPr="00672177">
        <w:rPr>
          <w:rStyle w:val="Hyperlink"/>
          <w:color w:val="auto"/>
          <w:u w:val="none"/>
        </w:rPr>
        <w:t xml:space="preserve"> (Accessed: 18</w:t>
      </w:r>
      <w:r w:rsidR="00672177" w:rsidRPr="00672177">
        <w:rPr>
          <w:rStyle w:val="Hyperlink"/>
          <w:color w:val="auto"/>
          <w:u w:val="none"/>
          <w:vertAlign w:val="superscript"/>
        </w:rPr>
        <w:t>th</w:t>
      </w:r>
      <w:r w:rsidR="00672177" w:rsidRPr="00672177">
        <w:rPr>
          <w:rStyle w:val="Hyperlink"/>
          <w:color w:val="auto"/>
          <w:u w:val="none"/>
        </w:rPr>
        <w:t xml:space="preserve"> January 2020).</w:t>
      </w:r>
    </w:p>
    <w:p w14:paraId="39576738" w14:textId="77777777" w:rsidR="00672177" w:rsidRPr="00672177" w:rsidRDefault="00672177" w:rsidP="00672177">
      <w:pPr>
        <w:spacing w:line="360" w:lineRule="auto"/>
        <w:jc w:val="both"/>
      </w:pPr>
    </w:p>
    <w:p w14:paraId="797BED26" w14:textId="78AB4BF8" w:rsidR="00D71D43" w:rsidRPr="00672177" w:rsidRDefault="00D71D43" w:rsidP="00672177">
      <w:pPr>
        <w:spacing w:line="360" w:lineRule="auto"/>
        <w:jc w:val="both"/>
        <w:rPr>
          <w:rStyle w:val="Hyperlink"/>
          <w:color w:val="000000" w:themeColor="text1"/>
          <w:u w:val="none"/>
        </w:rPr>
      </w:pPr>
      <w:r w:rsidRPr="00672177">
        <w:rPr>
          <w:color w:val="000000" w:themeColor="text1"/>
        </w:rPr>
        <w:t>Welsh Government</w:t>
      </w:r>
      <w:r w:rsidRPr="00672177">
        <w:rPr>
          <w:i/>
          <w:iCs/>
          <w:color w:val="000000" w:themeColor="text1"/>
        </w:rPr>
        <w:t xml:space="preserve"> (2014) Wales – a Play Friendly Country</w:t>
      </w:r>
      <w:r w:rsidRPr="00672177">
        <w:rPr>
          <w:color w:val="000000" w:themeColor="text1"/>
        </w:rPr>
        <w:t xml:space="preserve">.  Available at: </w:t>
      </w:r>
      <w:hyperlink r:id="rId38" w:history="1">
        <w:r w:rsidRPr="00672177">
          <w:rPr>
            <w:rStyle w:val="Hyperlink"/>
            <w:color w:val="000000" w:themeColor="text1"/>
            <w:u w:val="none"/>
          </w:rPr>
          <w:t>https://gov.wales/sites/default/files/publications/2019-07/wales-a-play-friendly-country.pdf</w:t>
        </w:r>
      </w:hyperlink>
      <w:r w:rsidRPr="00672177">
        <w:rPr>
          <w:rStyle w:val="Hyperlink"/>
          <w:color w:val="000000" w:themeColor="text1"/>
          <w:u w:val="none"/>
        </w:rPr>
        <w:t xml:space="preserve"> (Accessed: 27</w:t>
      </w:r>
      <w:r w:rsidRPr="00672177">
        <w:rPr>
          <w:rStyle w:val="Hyperlink"/>
          <w:color w:val="000000" w:themeColor="text1"/>
          <w:u w:val="none"/>
          <w:vertAlign w:val="superscript"/>
        </w:rPr>
        <w:t>th</w:t>
      </w:r>
      <w:r w:rsidRPr="00672177">
        <w:rPr>
          <w:rStyle w:val="Hyperlink"/>
          <w:color w:val="000000" w:themeColor="text1"/>
          <w:u w:val="none"/>
        </w:rPr>
        <w:t xml:space="preserve"> December 2019).</w:t>
      </w:r>
    </w:p>
    <w:p w14:paraId="5E8E7489" w14:textId="77777777" w:rsidR="00D71D43" w:rsidRPr="00672177" w:rsidRDefault="00D71D43" w:rsidP="00672177">
      <w:pPr>
        <w:spacing w:line="360" w:lineRule="auto"/>
        <w:jc w:val="both"/>
        <w:rPr>
          <w:rStyle w:val="Hyperlink"/>
          <w:color w:val="000000" w:themeColor="text1"/>
          <w:u w:val="none"/>
        </w:rPr>
      </w:pPr>
    </w:p>
    <w:p w14:paraId="2245CC82" w14:textId="1A1986F6" w:rsidR="00D71D43" w:rsidRPr="00672177" w:rsidRDefault="00D71D43" w:rsidP="00672177">
      <w:pPr>
        <w:spacing w:line="360" w:lineRule="auto"/>
        <w:jc w:val="both"/>
        <w:rPr>
          <w:rStyle w:val="Hyperlink"/>
          <w:color w:val="auto"/>
          <w:u w:val="none"/>
        </w:rPr>
      </w:pPr>
      <w:r w:rsidRPr="00672177">
        <w:t xml:space="preserve">Welsh Government (2015a) </w:t>
      </w:r>
      <w:r w:rsidRPr="00672177">
        <w:rPr>
          <w:i/>
          <w:iCs/>
        </w:rPr>
        <w:t xml:space="preserve">Foundation Phase Framework 2015. </w:t>
      </w:r>
      <w:r w:rsidRPr="00672177">
        <w:t xml:space="preserve">Available at: </w:t>
      </w:r>
      <w:hyperlink r:id="rId39" w:history="1">
        <w:r w:rsidRPr="00672177">
          <w:rPr>
            <w:rStyle w:val="Hyperlink"/>
            <w:u w:val="none"/>
          </w:rPr>
          <w:t>https://gov.wales/sites/default/files/publications/2018-02/foundation-phase-framework-revised-2015.pdf</w:t>
        </w:r>
      </w:hyperlink>
      <w:r w:rsidRPr="00672177">
        <w:rPr>
          <w:rStyle w:val="Hyperlink"/>
          <w:u w:val="none"/>
        </w:rPr>
        <w:t xml:space="preserve"> </w:t>
      </w:r>
      <w:r w:rsidRPr="00672177">
        <w:rPr>
          <w:rStyle w:val="Hyperlink"/>
          <w:color w:val="auto"/>
          <w:u w:val="none"/>
        </w:rPr>
        <w:t>(Accessed: 12</w:t>
      </w:r>
      <w:r w:rsidRPr="00672177">
        <w:rPr>
          <w:rStyle w:val="Hyperlink"/>
          <w:color w:val="auto"/>
          <w:u w:val="none"/>
          <w:vertAlign w:val="superscript"/>
        </w:rPr>
        <w:t>th</w:t>
      </w:r>
      <w:r w:rsidRPr="00672177">
        <w:rPr>
          <w:rStyle w:val="Hyperlink"/>
          <w:color w:val="auto"/>
          <w:u w:val="none"/>
        </w:rPr>
        <w:t xml:space="preserve"> January 2020).</w:t>
      </w:r>
    </w:p>
    <w:p w14:paraId="605B4104" w14:textId="77777777" w:rsidR="00D71D43" w:rsidRPr="00672177" w:rsidRDefault="00D71D43" w:rsidP="00672177">
      <w:pPr>
        <w:spacing w:line="360" w:lineRule="auto"/>
        <w:jc w:val="both"/>
        <w:rPr>
          <w:rStyle w:val="Hyperlink"/>
          <w:u w:val="none"/>
        </w:rPr>
      </w:pPr>
    </w:p>
    <w:p w14:paraId="6AC35AE2" w14:textId="77777777" w:rsidR="00D71D43" w:rsidRPr="00672177" w:rsidRDefault="00D71D43" w:rsidP="00672177">
      <w:pPr>
        <w:spacing w:line="360" w:lineRule="auto"/>
        <w:jc w:val="both"/>
      </w:pPr>
      <w:r w:rsidRPr="00672177">
        <w:t>Williams-</w:t>
      </w:r>
      <w:proofErr w:type="spellStart"/>
      <w:r w:rsidRPr="00672177">
        <w:t>Siegfredsen</w:t>
      </w:r>
      <w:proofErr w:type="spellEnd"/>
      <w:r w:rsidRPr="00672177">
        <w:t xml:space="preserve">, J. (2012) </w:t>
      </w:r>
      <w:r w:rsidRPr="00672177">
        <w:rPr>
          <w:i/>
          <w:iCs/>
        </w:rPr>
        <w:t xml:space="preserve">Understanding the Danish Forest School Approach Early Years Education in Practice. </w:t>
      </w:r>
      <w:r w:rsidRPr="00672177">
        <w:t>Oxon: Routledge.</w:t>
      </w:r>
    </w:p>
    <w:p w14:paraId="7F31640E" w14:textId="136F62C6" w:rsidR="00242D06" w:rsidRPr="00DA7C3B" w:rsidRDefault="00242D06" w:rsidP="00FD3C84">
      <w:pPr>
        <w:rPr>
          <w:color w:val="7030A0"/>
        </w:rPr>
      </w:pPr>
    </w:p>
    <w:p w14:paraId="71110831" w14:textId="77777777" w:rsidR="00670B57" w:rsidRPr="00DA7C3B" w:rsidRDefault="00670B57">
      <w:pPr>
        <w:rPr>
          <w:color w:val="7030A0"/>
        </w:rPr>
      </w:pPr>
    </w:p>
    <w:sectPr w:rsidR="00670B57" w:rsidRPr="00DA7C3B">
      <w:headerReference w:type="default"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C44F03" w14:textId="77777777" w:rsidR="00F635E6" w:rsidRDefault="00F635E6" w:rsidP="006141A3">
      <w:r>
        <w:separator/>
      </w:r>
    </w:p>
  </w:endnote>
  <w:endnote w:type="continuationSeparator" w:id="0">
    <w:p w14:paraId="1FC5AD0C" w14:textId="77777777" w:rsidR="00F635E6" w:rsidRDefault="00F635E6" w:rsidP="006141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3196938"/>
      <w:docPartObj>
        <w:docPartGallery w:val="Page Numbers (Bottom of Page)"/>
        <w:docPartUnique/>
      </w:docPartObj>
    </w:sdtPr>
    <w:sdtEndPr>
      <w:rPr>
        <w:noProof/>
      </w:rPr>
    </w:sdtEndPr>
    <w:sdtContent>
      <w:p w14:paraId="52FAB0C1" w14:textId="39E9C616" w:rsidR="00180A4E" w:rsidRDefault="00180A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1AFAF7" w14:textId="77777777" w:rsidR="00180A4E" w:rsidRDefault="00180A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CF637C" w14:textId="77777777" w:rsidR="00F635E6" w:rsidRDefault="00F635E6" w:rsidP="006141A3">
      <w:r>
        <w:separator/>
      </w:r>
    </w:p>
  </w:footnote>
  <w:footnote w:type="continuationSeparator" w:id="0">
    <w:p w14:paraId="5312822B" w14:textId="77777777" w:rsidR="00F635E6" w:rsidRDefault="00F635E6" w:rsidP="006141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78F46F" w14:textId="62ED0C27" w:rsidR="00180A4E" w:rsidRDefault="00180A4E">
    <w:pPr>
      <w:pStyle w:val="Header"/>
    </w:pPr>
    <w:r>
      <w:t>Student No: 1905069</w:t>
    </w:r>
    <w:r>
      <w:tab/>
      <w:t>Module: EAEE4004</w:t>
    </w:r>
    <w:r>
      <w:tab/>
      <w:t>Word Count:</w:t>
    </w:r>
    <w:r w:rsidR="0001448D">
      <w:t xml:space="preserve"> 307</w:t>
    </w:r>
    <w:r w:rsidR="00672177">
      <w:t>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AC6FAC"/>
    <w:multiLevelType w:val="hybridMultilevel"/>
    <w:tmpl w:val="C8D2DA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5C06C0"/>
    <w:multiLevelType w:val="hybridMultilevel"/>
    <w:tmpl w:val="49EC57B4"/>
    <w:lvl w:ilvl="0" w:tplc="0809000B">
      <w:start w:val="1"/>
      <w:numFmt w:val="bullet"/>
      <w:lvlText w:val=""/>
      <w:lvlJc w:val="left"/>
      <w:pPr>
        <w:ind w:left="1440" w:hanging="360"/>
      </w:pPr>
      <w:rPr>
        <w:rFonts w:ascii="Wingdings" w:hAnsi="Wingdings" w:hint="default"/>
      </w:rPr>
    </w:lvl>
    <w:lvl w:ilvl="1" w:tplc="3104F5DE">
      <w:numFmt w:val="bullet"/>
      <w:lvlText w:val="•"/>
      <w:lvlJc w:val="left"/>
      <w:pPr>
        <w:ind w:left="2160" w:hanging="360"/>
      </w:pPr>
      <w:rPr>
        <w:rFonts w:ascii="Calibri" w:eastAsia="Times New Roman" w:hAnsi="Calibri" w:cs="Arial"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 w15:restartNumberingAfterBreak="0">
    <w:nsid w:val="6F41507A"/>
    <w:multiLevelType w:val="multilevel"/>
    <w:tmpl w:val="26F05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3A4"/>
    <w:rsid w:val="000036C3"/>
    <w:rsid w:val="000038C8"/>
    <w:rsid w:val="0001448D"/>
    <w:rsid w:val="00025C76"/>
    <w:rsid w:val="00027691"/>
    <w:rsid w:val="00050D74"/>
    <w:rsid w:val="0005202A"/>
    <w:rsid w:val="00064F9E"/>
    <w:rsid w:val="00072D2D"/>
    <w:rsid w:val="0007329C"/>
    <w:rsid w:val="00076EBE"/>
    <w:rsid w:val="00080F0E"/>
    <w:rsid w:val="000C0546"/>
    <w:rsid w:val="000E4317"/>
    <w:rsid w:val="000F0F87"/>
    <w:rsid w:val="001013C5"/>
    <w:rsid w:val="0010491D"/>
    <w:rsid w:val="0012586F"/>
    <w:rsid w:val="00147685"/>
    <w:rsid w:val="001561AD"/>
    <w:rsid w:val="001579F6"/>
    <w:rsid w:val="00160364"/>
    <w:rsid w:val="00163561"/>
    <w:rsid w:val="001703C4"/>
    <w:rsid w:val="00180319"/>
    <w:rsid w:val="00180544"/>
    <w:rsid w:val="00180A4E"/>
    <w:rsid w:val="00185036"/>
    <w:rsid w:val="00191858"/>
    <w:rsid w:val="00191E0B"/>
    <w:rsid w:val="001B26AE"/>
    <w:rsid w:val="001C5044"/>
    <w:rsid w:val="001D1D95"/>
    <w:rsid w:val="00201A14"/>
    <w:rsid w:val="00213AA2"/>
    <w:rsid w:val="002219E7"/>
    <w:rsid w:val="00233210"/>
    <w:rsid w:val="00242D06"/>
    <w:rsid w:val="002470CD"/>
    <w:rsid w:val="002647DC"/>
    <w:rsid w:val="002653A4"/>
    <w:rsid w:val="00265799"/>
    <w:rsid w:val="002661D5"/>
    <w:rsid w:val="00271BFD"/>
    <w:rsid w:val="002A28B8"/>
    <w:rsid w:val="002A3580"/>
    <w:rsid w:val="002A3ACE"/>
    <w:rsid w:val="002B6B23"/>
    <w:rsid w:val="002D0480"/>
    <w:rsid w:val="002D6251"/>
    <w:rsid w:val="002E1C01"/>
    <w:rsid w:val="002E42D4"/>
    <w:rsid w:val="002F494D"/>
    <w:rsid w:val="003014E3"/>
    <w:rsid w:val="0030178E"/>
    <w:rsid w:val="003040BF"/>
    <w:rsid w:val="0031515D"/>
    <w:rsid w:val="0032164E"/>
    <w:rsid w:val="00321EB1"/>
    <w:rsid w:val="00332507"/>
    <w:rsid w:val="00347531"/>
    <w:rsid w:val="003540A6"/>
    <w:rsid w:val="00362CAA"/>
    <w:rsid w:val="00366898"/>
    <w:rsid w:val="003774D3"/>
    <w:rsid w:val="00390674"/>
    <w:rsid w:val="003A1454"/>
    <w:rsid w:val="003B136F"/>
    <w:rsid w:val="003D5FB3"/>
    <w:rsid w:val="003F58D4"/>
    <w:rsid w:val="00404E60"/>
    <w:rsid w:val="00406B78"/>
    <w:rsid w:val="00407752"/>
    <w:rsid w:val="00412080"/>
    <w:rsid w:val="00447E8C"/>
    <w:rsid w:val="004534ED"/>
    <w:rsid w:val="00465634"/>
    <w:rsid w:val="00470603"/>
    <w:rsid w:val="004755FA"/>
    <w:rsid w:val="0047774A"/>
    <w:rsid w:val="00494285"/>
    <w:rsid w:val="00494A17"/>
    <w:rsid w:val="004A407D"/>
    <w:rsid w:val="004C336F"/>
    <w:rsid w:val="004C4EA0"/>
    <w:rsid w:val="004F4C2C"/>
    <w:rsid w:val="00507507"/>
    <w:rsid w:val="00523052"/>
    <w:rsid w:val="00527BE5"/>
    <w:rsid w:val="00531FED"/>
    <w:rsid w:val="005321D2"/>
    <w:rsid w:val="005375AC"/>
    <w:rsid w:val="00561AFC"/>
    <w:rsid w:val="005653BF"/>
    <w:rsid w:val="00571765"/>
    <w:rsid w:val="00580185"/>
    <w:rsid w:val="00586D25"/>
    <w:rsid w:val="005939ED"/>
    <w:rsid w:val="00596557"/>
    <w:rsid w:val="005A4700"/>
    <w:rsid w:val="005C2892"/>
    <w:rsid w:val="005C70EA"/>
    <w:rsid w:val="005E1F61"/>
    <w:rsid w:val="0061165F"/>
    <w:rsid w:val="006141A3"/>
    <w:rsid w:val="00614E5D"/>
    <w:rsid w:val="006310F4"/>
    <w:rsid w:val="006404BD"/>
    <w:rsid w:val="00640509"/>
    <w:rsid w:val="00641AD3"/>
    <w:rsid w:val="0064340A"/>
    <w:rsid w:val="00660141"/>
    <w:rsid w:val="00670B57"/>
    <w:rsid w:val="00672177"/>
    <w:rsid w:val="00673721"/>
    <w:rsid w:val="00692C5C"/>
    <w:rsid w:val="006972B8"/>
    <w:rsid w:val="006A34E1"/>
    <w:rsid w:val="006B79C5"/>
    <w:rsid w:val="006C0BC8"/>
    <w:rsid w:val="006D3209"/>
    <w:rsid w:val="006E1939"/>
    <w:rsid w:val="006F7002"/>
    <w:rsid w:val="0070596C"/>
    <w:rsid w:val="00731DDC"/>
    <w:rsid w:val="007326F7"/>
    <w:rsid w:val="00774775"/>
    <w:rsid w:val="007A29FB"/>
    <w:rsid w:val="007A2E1F"/>
    <w:rsid w:val="007A630C"/>
    <w:rsid w:val="007B03F3"/>
    <w:rsid w:val="007B4D97"/>
    <w:rsid w:val="007C0469"/>
    <w:rsid w:val="007D57B5"/>
    <w:rsid w:val="007E3FD0"/>
    <w:rsid w:val="008036A1"/>
    <w:rsid w:val="0080467F"/>
    <w:rsid w:val="008119B1"/>
    <w:rsid w:val="00816708"/>
    <w:rsid w:val="0081746F"/>
    <w:rsid w:val="00832CEB"/>
    <w:rsid w:val="00837134"/>
    <w:rsid w:val="008442CF"/>
    <w:rsid w:val="00850AAF"/>
    <w:rsid w:val="00854AC6"/>
    <w:rsid w:val="00873034"/>
    <w:rsid w:val="00877CE9"/>
    <w:rsid w:val="008A036D"/>
    <w:rsid w:val="008D13DE"/>
    <w:rsid w:val="008D13EB"/>
    <w:rsid w:val="008D22A1"/>
    <w:rsid w:val="008D6886"/>
    <w:rsid w:val="008E4C32"/>
    <w:rsid w:val="009049C0"/>
    <w:rsid w:val="00924233"/>
    <w:rsid w:val="00970ACB"/>
    <w:rsid w:val="00995F2B"/>
    <w:rsid w:val="009A7CD7"/>
    <w:rsid w:val="009C26C3"/>
    <w:rsid w:val="009F144E"/>
    <w:rsid w:val="009F1B73"/>
    <w:rsid w:val="00A14305"/>
    <w:rsid w:val="00A679AE"/>
    <w:rsid w:val="00A804D7"/>
    <w:rsid w:val="00A85FFB"/>
    <w:rsid w:val="00A92D85"/>
    <w:rsid w:val="00A97280"/>
    <w:rsid w:val="00AA1BD5"/>
    <w:rsid w:val="00AA452D"/>
    <w:rsid w:val="00AA6E04"/>
    <w:rsid w:val="00AC5E8E"/>
    <w:rsid w:val="00AD32FA"/>
    <w:rsid w:val="00AE77AF"/>
    <w:rsid w:val="00B259CF"/>
    <w:rsid w:val="00B330E5"/>
    <w:rsid w:val="00B353ED"/>
    <w:rsid w:val="00B35B55"/>
    <w:rsid w:val="00B35E53"/>
    <w:rsid w:val="00B62827"/>
    <w:rsid w:val="00B7200C"/>
    <w:rsid w:val="00BA1CB7"/>
    <w:rsid w:val="00BC4A4F"/>
    <w:rsid w:val="00BC6BFC"/>
    <w:rsid w:val="00BE3F6A"/>
    <w:rsid w:val="00C0255C"/>
    <w:rsid w:val="00C03CEF"/>
    <w:rsid w:val="00C05827"/>
    <w:rsid w:val="00C26C04"/>
    <w:rsid w:val="00C40061"/>
    <w:rsid w:val="00C74B25"/>
    <w:rsid w:val="00CA0FB1"/>
    <w:rsid w:val="00CB0D16"/>
    <w:rsid w:val="00CB29F2"/>
    <w:rsid w:val="00CB57CB"/>
    <w:rsid w:val="00CC7DC9"/>
    <w:rsid w:val="00CF31BD"/>
    <w:rsid w:val="00D128F8"/>
    <w:rsid w:val="00D145CA"/>
    <w:rsid w:val="00D15D52"/>
    <w:rsid w:val="00D3609F"/>
    <w:rsid w:val="00D6051D"/>
    <w:rsid w:val="00D67EAD"/>
    <w:rsid w:val="00D71D43"/>
    <w:rsid w:val="00D748F2"/>
    <w:rsid w:val="00D809F0"/>
    <w:rsid w:val="00D91E09"/>
    <w:rsid w:val="00D923E1"/>
    <w:rsid w:val="00DA6978"/>
    <w:rsid w:val="00DA7523"/>
    <w:rsid w:val="00DA7C3B"/>
    <w:rsid w:val="00DB086B"/>
    <w:rsid w:val="00DB245F"/>
    <w:rsid w:val="00DB69CD"/>
    <w:rsid w:val="00DB7AE6"/>
    <w:rsid w:val="00DC135C"/>
    <w:rsid w:val="00DF3A6B"/>
    <w:rsid w:val="00DF4447"/>
    <w:rsid w:val="00E001C3"/>
    <w:rsid w:val="00E31A86"/>
    <w:rsid w:val="00E433A2"/>
    <w:rsid w:val="00E514E8"/>
    <w:rsid w:val="00E530D5"/>
    <w:rsid w:val="00E55E55"/>
    <w:rsid w:val="00E71C6F"/>
    <w:rsid w:val="00EC320D"/>
    <w:rsid w:val="00EC795F"/>
    <w:rsid w:val="00EC7D70"/>
    <w:rsid w:val="00ED3990"/>
    <w:rsid w:val="00EE643E"/>
    <w:rsid w:val="00F05FFD"/>
    <w:rsid w:val="00F11255"/>
    <w:rsid w:val="00F354DF"/>
    <w:rsid w:val="00F364CE"/>
    <w:rsid w:val="00F43D91"/>
    <w:rsid w:val="00F46901"/>
    <w:rsid w:val="00F47117"/>
    <w:rsid w:val="00F53D22"/>
    <w:rsid w:val="00F6054B"/>
    <w:rsid w:val="00F635E6"/>
    <w:rsid w:val="00F734FC"/>
    <w:rsid w:val="00F90CB0"/>
    <w:rsid w:val="00FA0200"/>
    <w:rsid w:val="00FC57C2"/>
    <w:rsid w:val="00FC61B6"/>
    <w:rsid w:val="00FD3C84"/>
    <w:rsid w:val="00FE20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A1564"/>
  <w15:chartTrackingRefBased/>
  <w15:docId w15:val="{BD29CCCF-2898-4E67-9168-F19BA30631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79AE"/>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4700"/>
    <w:rPr>
      <w:color w:val="0563C1" w:themeColor="hyperlink"/>
      <w:u w:val="single"/>
    </w:rPr>
  </w:style>
  <w:style w:type="character" w:styleId="UnresolvedMention">
    <w:name w:val="Unresolved Mention"/>
    <w:basedOn w:val="DefaultParagraphFont"/>
    <w:uiPriority w:val="99"/>
    <w:semiHidden/>
    <w:unhideWhenUsed/>
    <w:rsid w:val="005A4700"/>
    <w:rPr>
      <w:color w:val="605E5C"/>
      <w:shd w:val="clear" w:color="auto" w:fill="E1DFDD"/>
    </w:rPr>
  </w:style>
  <w:style w:type="paragraph" w:styleId="NormalWeb">
    <w:name w:val="Normal (Web)"/>
    <w:basedOn w:val="Normal"/>
    <w:uiPriority w:val="99"/>
    <w:unhideWhenUsed/>
    <w:rsid w:val="004A407D"/>
  </w:style>
  <w:style w:type="paragraph" w:styleId="ListParagraph">
    <w:name w:val="List Paragraph"/>
    <w:basedOn w:val="Normal"/>
    <w:uiPriority w:val="34"/>
    <w:qFormat/>
    <w:rsid w:val="00390674"/>
    <w:pPr>
      <w:ind w:left="720"/>
      <w:contextualSpacing/>
    </w:pPr>
  </w:style>
  <w:style w:type="character" w:styleId="FollowedHyperlink">
    <w:name w:val="FollowedHyperlink"/>
    <w:basedOn w:val="DefaultParagraphFont"/>
    <w:uiPriority w:val="99"/>
    <w:semiHidden/>
    <w:unhideWhenUsed/>
    <w:rsid w:val="00407752"/>
    <w:rPr>
      <w:color w:val="954F72" w:themeColor="followedHyperlink"/>
      <w:u w:val="single"/>
    </w:rPr>
  </w:style>
  <w:style w:type="paragraph" w:styleId="Header">
    <w:name w:val="header"/>
    <w:basedOn w:val="Normal"/>
    <w:link w:val="HeaderChar"/>
    <w:uiPriority w:val="99"/>
    <w:unhideWhenUsed/>
    <w:rsid w:val="006141A3"/>
    <w:pPr>
      <w:tabs>
        <w:tab w:val="center" w:pos="4513"/>
        <w:tab w:val="right" w:pos="9026"/>
      </w:tabs>
    </w:pPr>
  </w:style>
  <w:style w:type="character" w:customStyle="1" w:styleId="HeaderChar">
    <w:name w:val="Header Char"/>
    <w:basedOn w:val="DefaultParagraphFont"/>
    <w:link w:val="Header"/>
    <w:uiPriority w:val="99"/>
    <w:rsid w:val="006141A3"/>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6141A3"/>
    <w:pPr>
      <w:tabs>
        <w:tab w:val="center" w:pos="4513"/>
        <w:tab w:val="right" w:pos="9026"/>
      </w:tabs>
    </w:pPr>
  </w:style>
  <w:style w:type="character" w:customStyle="1" w:styleId="FooterChar">
    <w:name w:val="Footer Char"/>
    <w:basedOn w:val="DefaultParagraphFont"/>
    <w:link w:val="Footer"/>
    <w:uiPriority w:val="99"/>
    <w:rsid w:val="006141A3"/>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5175193">
      <w:bodyDiv w:val="1"/>
      <w:marLeft w:val="0"/>
      <w:marRight w:val="0"/>
      <w:marTop w:val="0"/>
      <w:marBottom w:val="0"/>
      <w:divBdr>
        <w:top w:val="none" w:sz="0" w:space="0" w:color="auto"/>
        <w:left w:val="none" w:sz="0" w:space="0" w:color="auto"/>
        <w:bottom w:val="none" w:sz="0" w:space="0" w:color="auto"/>
        <w:right w:val="none" w:sz="0" w:space="0" w:color="auto"/>
      </w:divBdr>
    </w:div>
    <w:div w:id="479153134">
      <w:bodyDiv w:val="1"/>
      <w:marLeft w:val="0"/>
      <w:marRight w:val="0"/>
      <w:marTop w:val="0"/>
      <w:marBottom w:val="0"/>
      <w:divBdr>
        <w:top w:val="none" w:sz="0" w:space="0" w:color="auto"/>
        <w:left w:val="none" w:sz="0" w:space="0" w:color="auto"/>
        <w:bottom w:val="none" w:sz="0" w:space="0" w:color="auto"/>
        <w:right w:val="none" w:sz="0" w:space="0" w:color="auto"/>
      </w:divBdr>
    </w:div>
    <w:div w:id="515533435">
      <w:bodyDiv w:val="1"/>
      <w:marLeft w:val="0"/>
      <w:marRight w:val="0"/>
      <w:marTop w:val="0"/>
      <w:marBottom w:val="0"/>
      <w:divBdr>
        <w:top w:val="none" w:sz="0" w:space="0" w:color="auto"/>
        <w:left w:val="none" w:sz="0" w:space="0" w:color="auto"/>
        <w:bottom w:val="none" w:sz="0" w:space="0" w:color="auto"/>
        <w:right w:val="none" w:sz="0" w:space="0" w:color="auto"/>
      </w:divBdr>
    </w:div>
    <w:div w:id="773288513">
      <w:bodyDiv w:val="1"/>
      <w:marLeft w:val="0"/>
      <w:marRight w:val="0"/>
      <w:marTop w:val="0"/>
      <w:marBottom w:val="0"/>
      <w:divBdr>
        <w:top w:val="none" w:sz="0" w:space="0" w:color="auto"/>
        <w:left w:val="none" w:sz="0" w:space="0" w:color="auto"/>
        <w:bottom w:val="none" w:sz="0" w:space="0" w:color="auto"/>
        <w:right w:val="none" w:sz="0" w:space="0" w:color="auto"/>
      </w:divBdr>
      <w:divsChild>
        <w:div w:id="1471900217">
          <w:marLeft w:val="0"/>
          <w:marRight w:val="0"/>
          <w:marTop w:val="300"/>
          <w:marBottom w:val="0"/>
          <w:divBdr>
            <w:top w:val="none" w:sz="0" w:space="0" w:color="auto"/>
            <w:left w:val="none" w:sz="0" w:space="0" w:color="auto"/>
            <w:bottom w:val="none" w:sz="0" w:space="0" w:color="auto"/>
            <w:right w:val="none" w:sz="0" w:space="0" w:color="auto"/>
          </w:divBdr>
          <w:divsChild>
            <w:div w:id="1240821573">
              <w:marLeft w:val="0"/>
              <w:marRight w:val="0"/>
              <w:marTop w:val="0"/>
              <w:marBottom w:val="0"/>
              <w:divBdr>
                <w:top w:val="none" w:sz="0" w:space="0" w:color="auto"/>
                <w:left w:val="none" w:sz="0" w:space="0" w:color="auto"/>
                <w:bottom w:val="none" w:sz="0" w:space="0" w:color="auto"/>
                <w:right w:val="none" w:sz="0" w:space="0" w:color="auto"/>
              </w:divBdr>
              <w:divsChild>
                <w:div w:id="176430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2977604">
      <w:bodyDiv w:val="1"/>
      <w:marLeft w:val="0"/>
      <w:marRight w:val="0"/>
      <w:marTop w:val="0"/>
      <w:marBottom w:val="0"/>
      <w:divBdr>
        <w:top w:val="none" w:sz="0" w:space="0" w:color="auto"/>
        <w:left w:val="none" w:sz="0" w:space="0" w:color="auto"/>
        <w:bottom w:val="none" w:sz="0" w:space="0" w:color="auto"/>
        <w:right w:val="none" w:sz="0" w:space="0" w:color="auto"/>
      </w:divBdr>
    </w:div>
    <w:div w:id="2125421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outledgehandbooks.com/author/Pentti_Hakkarainen" TargetMode="External"/><Relationship Id="rId13" Type="http://schemas.openxmlformats.org/officeDocument/2006/relationships/hyperlink" Target="https://www.nurseryworld.co.uk/features/article/early-years-pioneers-susan-isaacs" TargetMode="External"/><Relationship Id="rId18" Type="http://schemas.openxmlformats.org/officeDocument/2006/relationships/hyperlink" Target="https://www.hse.gov.uk/simple-health-safety/risk/steps-needed-to-manage-risk.htm" TargetMode="External"/><Relationship Id="rId26" Type="http://schemas.openxmlformats.org/officeDocument/2006/relationships/hyperlink" Target="https://www.nurseryworld.co.uk/features/article/enabling-environments-risk-scary-stuff" TargetMode="External"/><Relationship Id="rId39" Type="http://schemas.openxmlformats.org/officeDocument/2006/relationships/hyperlink" Target="https://gov.wales/sites/default/files/publications/2018-02/foundation-phase-framework-revised-2015.pdf" TargetMode="External"/><Relationship Id="rId3" Type="http://schemas.openxmlformats.org/officeDocument/2006/relationships/settings" Target="settings.xml"/><Relationship Id="rId21" Type="http://schemas.openxmlformats.org/officeDocument/2006/relationships/hyperlink" Target="https://www.lexico.com/definition/play" TargetMode="External"/><Relationship Id="rId34" Type="http://schemas.openxmlformats.org/officeDocument/2006/relationships/hyperlink" Target="https://gov.wales/sites/default/files/publications/2019-06/seven-core-aims-for-children-and-young-people.pdf" TargetMode="External"/><Relationship Id="rId42" Type="http://schemas.openxmlformats.org/officeDocument/2006/relationships/fontTable" Target="fontTable.xml"/><Relationship Id="rId7" Type="http://schemas.openxmlformats.org/officeDocument/2006/relationships/hyperlink" Target="https://www.lexico.com/definition/play" TargetMode="External"/><Relationship Id="rId12" Type="http://schemas.openxmlformats.org/officeDocument/2006/relationships/hyperlink" Target="https://playwales.org.uk/login/uploaded/documents/Play%20and%20Challenge/Managing%20Risk%20in%20Play%20Provision.pdf" TargetMode="External"/><Relationship Id="rId17" Type="http://schemas.openxmlformats.org/officeDocument/2006/relationships/hyperlink" Target="https://www.legislation.gov.uk/ukpga/1974/37" TargetMode="External"/><Relationship Id="rId25" Type="http://schemas.openxmlformats.org/officeDocument/2006/relationships/hyperlink" Target="https://www.nurseryworld.co.uk/news/article/play-based-foundation-phase-improving-outcomes" TargetMode="External"/><Relationship Id="rId33" Type="http://schemas.openxmlformats.org/officeDocument/2006/relationships/hyperlink" Target="https://hwb.gov.wales/storage/64812b0e-3d20-4d10-94e8-68221e47a38d/to-support-schools-in-introducing-the-national-literacy-and-numeracy-framework.pdf" TargetMode="External"/><Relationship Id="rId38" Type="http://schemas.openxmlformats.org/officeDocument/2006/relationships/hyperlink" Target="https://gov.wales/sites/default/files/publications/2019-07/wales-a-play-friendly-country.pdf" TargetMode="External"/><Relationship Id="rId2" Type="http://schemas.openxmlformats.org/officeDocument/2006/relationships/styles" Target="styles.xml"/><Relationship Id="rId16" Type="http://schemas.openxmlformats.org/officeDocument/2006/relationships/hyperlink" Target="https://www.routledgehandbooks.com/author/Milda_Br&#279;dikyt&#279;" TargetMode="External"/><Relationship Id="rId20" Type="http://schemas.openxmlformats.org/officeDocument/2006/relationships/hyperlink" Target="http://www.beactivekids.org/assets/pdf/MorganLeichterSaxby.pdf" TargetMode="External"/><Relationship Id="rId29" Type="http://schemas.openxmlformats.org/officeDocument/2006/relationships/hyperlink" Target="https://www.playwales.org.uk/login/uploaded/documents/INFORMATION%20SHEETS/Play%20types.pdf"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outledgehandbooks.com/author/Milda_Br&#279;dikyt&#279;" TargetMode="External"/><Relationship Id="rId24" Type="http://schemas.openxmlformats.org/officeDocument/2006/relationships/hyperlink" Target="https://www.nurseryworld.co.uk/news/article/welsh-foundation-phase-practice-varies-widely" TargetMode="External"/><Relationship Id="rId32" Type="http://schemas.openxmlformats.org/officeDocument/2006/relationships/hyperlink" Target="https://www.unicef.org.uk/wpcontent/uploads/2010/05/UNCRC_united_nations_convention_on_the_rights_of_the_child.pdf" TargetMode="External"/><Relationship Id="rId37" Type="http://schemas.openxmlformats.org/officeDocument/2006/relationships/hyperlink" Target="https://earlyyears.wales/wp-content/uploads/2019/10/20_faqs_-_eng.pdf" TargetMode="External"/><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estyn.gov.wales/sites/www.estyn.gov.wales/files/documents/The%20Skills%20Framework%20at%20key%20stage%202%20-%20July%202011.pdf" TargetMode="External"/><Relationship Id="rId23" Type="http://schemas.openxmlformats.org/officeDocument/2006/relationships/hyperlink" Target="https://pure.southwales.ac.uk/en/studentthesis/the-role-of-playful-practice-for-learning-in-the-early-years(e018fcb8-6a64-4373-9919-2cf707b335b8).html" TargetMode="External"/><Relationship Id="rId28" Type="http://schemas.openxmlformats.org/officeDocument/2006/relationships/hyperlink" Target="http://www.playengland.net/wp-content/uploads/2015/09/play-for-a-change-chapter-3.pdf" TargetMode="External"/><Relationship Id="rId36" Type="http://schemas.openxmlformats.org/officeDocument/2006/relationships/hyperlink" Target="file:///C:/Users/rhian/AppData/Local/Packages/Microsoft.MicrosoftEdge_8wekyb3d8bbwe/TempState/Downloads/foundation-phase-profile-handbook-revised-september-2017%20(3).pdf" TargetMode="External"/><Relationship Id="rId10" Type="http://schemas.openxmlformats.org/officeDocument/2006/relationships/hyperlink" Target="https://www.routledgehandbooks.com/author/Pentti_Hakkarainen" TargetMode="External"/><Relationship Id="rId19" Type="http://schemas.openxmlformats.org/officeDocument/2006/relationships/hyperlink" Target="https://eyfs.info/articles.html/leadership-and-management/keeping-little-children-safe-r232/" TargetMode="External"/><Relationship Id="rId31" Type="http://schemas.openxmlformats.org/officeDocument/2006/relationships/hyperlink" Target="https://www.legislation.gov.uk/uksi/1999/3242/regulation/3/made" TargetMode="External"/><Relationship Id="rId4" Type="http://schemas.openxmlformats.org/officeDocument/2006/relationships/webSettings" Target="webSettings.xml"/><Relationship Id="rId9" Type="http://schemas.openxmlformats.org/officeDocument/2006/relationships/hyperlink" Target="https://www.routledgehandbooks.com/author/Milda_Br&#279;dikyt&#279;" TargetMode="External"/><Relationship Id="rId14" Type="http://schemas.openxmlformats.org/officeDocument/2006/relationships/hyperlink" Target="http://www.earlyyearsmatters.co.uk/eyfs/a-unique-child/play-learning/" TargetMode="External"/><Relationship Id="rId22" Type="http://schemas.openxmlformats.org/officeDocument/2006/relationships/hyperlink" Target="http://www.playwork.co.uk/media/9234/matthews_et_al_play_and_health_report_executive_summary.pdf" TargetMode="External"/><Relationship Id="rId27" Type="http://schemas.openxmlformats.org/officeDocument/2006/relationships/hyperlink" Target="https://www.pacey.org.uk/news-and-views/news/archive/2015-news/may-2015/evaluation-of-the-foundation-phase-in-wales-finds/" TargetMode="External"/><Relationship Id="rId30" Type="http://schemas.openxmlformats.org/officeDocument/2006/relationships/hyperlink" Target="https://discovery.ucl.ac.uk/id/eprint/10006091/1/Siraj-Blatchford2009Conceptualising77.pdf" TargetMode="External"/><Relationship Id="rId35" Type="http://schemas.openxmlformats.org/officeDocument/2006/relationships/hyperlink" Target="https://gov.wales/sites/default/files/publications/2018-03/succesful-futures-a-summary-of-professor-graham-donaldsons-report.pdf"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2478</TotalTime>
  <Pages>13</Pages>
  <Words>4628</Words>
  <Characters>26386</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rhian_evans@aol.com</dc:creator>
  <cp:keywords/>
  <dc:description/>
  <cp:lastModifiedBy>rhian_evans@aol.com</cp:lastModifiedBy>
  <cp:revision>16</cp:revision>
  <dcterms:created xsi:type="dcterms:W3CDTF">2020-01-05T19:29:00Z</dcterms:created>
  <dcterms:modified xsi:type="dcterms:W3CDTF">2020-01-19T13:13:00Z</dcterms:modified>
</cp:coreProperties>
</file>