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314BA" w14:textId="24D89B59" w:rsidR="00A26DB9" w:rsidRPr="00A26DB9" w:rsidRDefault="00A26DB9" w:rsidP="00A26DB9">
      <w:pPr>
        <w:pStyle w:val="Heading1"/>
        <w:jc w:val="center"/>
        <w:rPr>
          <w:b/>
          <w:bCs/>
        </w:rPr>
      </w:pPr>
      <w:r w:rsidRPr="00A26DB9">
        <w:rPr>
          <w:b/>
          <w:bCs/>
        </w:rPr>
        <w:t>An Evaluation of Traditional Machine Learning Algorithms for Sentiment Analysis in Resource-Constrained Environments</w:t>
      </w:r>
    </w:p>
    <w:p w14:paraId="757A59CA" w14:textId="77777777" w:rsidR="00A26DB9" w:rsidRDefault="00A26DB9">
      <w:pPr>
        <w:jc w:val="both"/>
        <w:rPr>
          <w:rFonts w:ascii="Times New Roman" w:hAnsi="Times New Roman" w:cs="Times New Roman"/>
          <w:b/>
          <w:bCs/>
          <w:sz w:val="24"/>
          <w:szCs w:val="24"/>
        </w:rPr>
      </w:pPr>
    </w:p>
    <w:p w14:paraId="5AC20223" w14:textId="77777777" w:rsidR="00A26DB9" w:rsidRDefault="00A26DB9">
      <w:pPr>
        <w:jc w:val="both"/>
        <w:rPr>
          <w:rFonts w:ascii="Times New Roman" w:hAnsi="Times New Roman" w:cs="Times New Roman"/>
          <w:b/>
          <w:bCs/>
          <w:sz w:val="24"/>
          <w:szCs w:val="24"/>
        </w:rPr>
      </w:pPr>
    </w:p>
    <w:p w14:paraId="1CB35C05" w14:textId="77777777" w:rsidR="00A26DB9" w:rsidRDefault="00A26DB9">
      <w:pPr>
        <w:jc w:val="both"/>
        <w:rPr>
          <w:rFonts w:ascii="Times New Roman" w:hAnsi="Times New Roman" w:cs="Times New Roman"/>
          <w:b/>
          <w:bCs/>
          <w:sz w:val="24"/>
          <w:szCs w:val="24"/>
        </w:rPr>
      </w:pPr>
    </w:p>
    <w:p w14:paraId="05A3D3BB" w14:textId="77777777" w:rsidR="00A26DB9" w:rsidRDefault="00A26DB9">
      <w:pPr>
        <w:jc w:val="both"/>
        <w:rPr>
          <w:rFonts w:ascii="Times New Roman" w:hAnsi="Times New Roman" w:cs="Times New Roman"/>
          <w:b/>
          <w:bCs/>
          <w:sz w:val="24"/>
          <w:szCs w:val="24"/>
        </w:rPr>
      </w:pPr>
    </w:p>
    <w:p w14:paraId="5499CD3A" w14:textId="77777777" w:rsidR="00A26DB9" w:rsidRDefault="00A26DB9">
      <w:pPr>
        <w:jc w:val="both"/>
        <w:rPr>
          <w:rFonts w:ascii="Times New Roman" w:hAnsi="Times New Roman" w:cs="Times New Roman"/>
          <w:b/>
          <w:bCs/>
          <w:sz w:val="24"/>
          <w:szCs w:val="24"/>
        </w:rPr>
      </w:pPr>
    </w:p>
    <w:p w14:paraId="1026D87E" w14:textId="77777777" w:rsidR="00A26DB9" w:rsidRDefault="00A26DB9">
      <w:pPr>
        <w:jc w:val="both"/>
        <w:rPr>
          <w:rFonts w:ascii="Times New Roman" w:hAnsi="Times New Roman" w:cs="Times New Roman"/>
          <w:b/>
          <w:bCs/>
          <w:sz w:val="24"/>
          <w:szCs w:val="24"/>
        </w:rPr>
      </w:pPr>
    </w:p>
    <w:p w14:paraId="2B48CF0B" w14:textId="4427FDC2" w:rsidR="00A26DB9" w:rsidRDefault="00A26DB9" w:rsidP="00A26DB9">
      <w:pPr>
        <w:tabs>
          <w:tab w:val="left" w:pos="5172"/>
        </w:tabs>
        <w:jc w:val="both"/>
        <w:rPr>
          <w:rFonts w:ascii="Times New Roman" w:hAnsi="Times New Roman" w:cs="Times New Roman"/>
          <w:b/>
          <w:bCs/>
          <w:sz w:val="24"/>
          <w:szCs w:val="24"/>
        </w:rPr>
      </w:pPr>
      <w:r>
        <w:rPr>
          <w:rFonts w:ascii="Times New Roman" w:hAnsi="Times New Roman" w:cs="Times New Roman"/>
          <w:b/>
          <w:bCs/>
          <w:sz w:val="24"/>
          <w:szCs w:val="24"/>
        </w:rPr>
        <w:tab/>
      </w:r>
    </w:p>
    <w:p w14:paraId="40493B74" w14:textId="77777777" w:rsidR="00A26DB9" w:rsidRDefault="00A26DB9">
      <w:pPr>
        <w:jc w:val="both"/>
        <w:rPr>
          <w:rFonts w:ascii="Times New Roman" w:hAnsi="Times New Roman" w:cs="Times New Roman"/>
          <w:b/>
          <w:bCs/>
          <w:sz w:val="24"/>
          <w:szCs w:val="24"/>
        </w:rPr>
      </w:pPr>
    </w:p>
    <w:p w14:paraId="02516199" w14:textId="77777777" w:rsidR="00A26DB9" w:rsidRDefault="00A26DB9">
      <w:pPr>
        <w:jc w:val="both"/>
        <w:rPr>
          <w:rFonts w:ascii="Times New Roman" w:hAnsi="Times New Roman" w:cs="Times New Roman"/>
          <w:b/>
          <w:bCs/>
          <w:sz w:val="24"/>
          <w:szCs w:val="24"/>
        </w:rPr>
      </w:pPr>
    </w:p>
    <w:p w14:paraId="0834A26F" w14:textId="77777777" w:rsidR="00A26DB9" w:rsidRDefault="00A26DB9">
      <w:pPr>
        <w:jc w:val="both"/>
        <w:rPr>
          <w:rFonts w:ascii="Times New Roman" w:hAnsi="Times New Roman" w:cs="Times New Roman"/>
          <w:b/>
          <w:bCs/>
          <w:sz w:val="24"/>
          <w:szCs w:val="24"/>
        </w:rPr>
      </w:pPr>
    </w:p>
    <w:p w14:paraId="7CAB86A5" w14:textId="77777777" w:rsidR="00A26DB9" w:rsidRDefault="00A26DB9">
      <w:pPr>
        <w:jc w:val="both"/>
        <w:rPr>
          <w:rFonts w:ascii="Times New Roman" w:hAnsi="Times New Roman" w:cs="Times New Roman"/>
          <w:b/>
          <w:bCs/>
          <w:sz w:val="24"/>
          <w:szCs w:val="24"/>
        </w:rPr>
      </w:pPr>
    </w:p>
    <w:p w14:paraId="10985E35" w14:textId="77777777" w:rsidR="00A26DB9" w:rsidRDefault="00A26DB9">
      <w:pPr>
        <w:jc w:val="both"/>
        <w:rPr>
          <w:rFonts w:ascii="Times New Roman" w:hAnsi="Times New Roman" w:cs="Times New Roman"/>
          <w:b/>
          <w:bCs/>
          <w:sz w:val="24"/>
          <w:szCs w:val="24"/>
        </w:rPr>
      </w:pPr>
    </w:p>
    <w:p w14:paraId="2B27812A" w14:textId="77777777" w:rsidR="00A26DB9" w:rsidRDefault="00A26DB9">
      <w:pPr>
        <w:jc w:val="both"/>
        <w:rPr>
          <w:rFonts w:ascii="Times New Roman" w:hAnsi="Times New Roman" w:cs="Times New Roman"/>
          <w:b/>
          <w:bCs/>
          <w:sz w:val="24"/>
          <w:szCs w:val="24"/>
        </w:rPr>
      </w:pPr>
    </w:p>
    <w:p w14:paraId="11F57F94" w14:textId="77777777" w:rsidR="00A26DB9" w:rsidRDefault="00A26DB9">
      <w:pPr>
        <w:jc w:val="both"/>
        <w:rPr>
          <w:rFonts w:ascii="Times New Roman" w:hAnsi="Times New Roman" w:cs="Times New Roman"/>
          <w:b/>
          <w:bCs/>
          <w:sz w:val="24"/>
          <w:szCs w:val="24"/>
        </w:rPr>
      </w:pPr>
    </w:p>
    <w:p w14:paraId="3F4C5D72" w14:textId="77777777" w:rsidR="00A26DB9" w:rsidRDefault="00A26DB9">
      <w:pPr>
        <w:jc w:val="both"/>
        <w:rPr>
          <w:rFonts w:ascii="Times New Roman" w:hAnsi="Times New Roman" w:cs="Times New Roman"/>
          <w:b/>
          <w:bCs/>
          <w:sz w:val="24"/>
          <w:szCs w:val="24"/>
        </w:rPr>
      </w:pPr>
    </w:p>
    <w:p w14:paraId="59AD2E36" w14:textId="77777777" w:rsidR="00A26DB9" w:rsidRDefault="00A26DB9">
      <w:pPr>
        <w:jc w:val="both"/>
        <w:rPr>
          <w:rFonts w:ascii="Times New Roman" w:hAnsi="Times New Roman" w:cs="Times New Roman"/>
          <w:b/>
          <w:bCs/>
          <w:sz w:val="24"/>
          <w:szCs w:val="24"/>
        </w:rPr>
      </w:pPr>
    </w:p>
    <w:p w14:paraId="254C2FB6" w14:textId="77777777" w:rsidR="00A26DB9" w:rsidRDefault="00A26DB9">
      <w:pPr>
        <w:jc w:val="both"/>
        <w:rPr>
          <w:rFonts w:ascii="Times New Roman" w:hAnsi="Times New Roman" w:cs="Times New Roman"/>
          <w:b/>
          <w:bCs/>
          <w:sz w:val="24"/>
          <w:szCs w:val="24"/>
        </w:rPr>
      </w:pPr>
    </w:p>
    <w:p w14:paraId="0108EA8C" w14:textId="77777777" w:rsidR="00A26DB9" w:rsidRDefault="00A26DB9">
      <w:pPr>
        <w:jc w:val="both"/>
        <w:rPr>
          <w:rFonts w:ascii="Times New Roman" w:hAnsi="Times New Roman" w:cs="Times New Roman"/>
          <w:b/>
          <w:bCs/>
          <w:sz w:val="24"/>
          <w:szCs w:val="24"/>
        </w:rPr>
      </w:pPr>
    </w:p>
    <w:p w14:paraId="73360A88" w14:textId="77777777" w:rsidR="00A26DB9" w:rsidRDefault="00A26DB9">
      <w:pPr>
        <w:jc w:val="both"/>
        <w:rPr>
          <w:rFonts w:ascii="Times New Roman" w:hAnsi="Times New Roman" w:cs="Times New Roman"/>
          <w:b/>
          <w:bCs/>
          <w:sz w:val="24"/>
          <w:szCs w:val="24"/>
        </w:rPr>
      </w:pPr>
    </w:p>
    <w:p w14:paraId="37DF9302" w14:textId="77777777" w:rsidR="00A26DB9" w:rsidRDefault="00A26DB9">
      <w:pPr>
        <w:jc w:val="both"/>
        <w:rPr>
          <w:rFonts w:ascii="Times New Roman" w:hAnsi="Times New Roman" w:cs="Times New Roman"/>
          <w:b/>
          <w:bCs/>
          <w:sz w:val="24"/>
          <w:szCs w:val="24"/>
        </w:rPr>
      </w:pPr>
    </w:p>
    <w:p w14:paraId="7CAD5035" w14:textId="77777777" w:rsidR="00A26DB9" w:rsidRDefault="00A26DB9">
      <w:pPr>
        <w:jc w:val="both"/>
        <w:rPr>
          <w:rFonts w:ascii="Times New Roman" w:hAnsi="Times New Roman" w:cs="Times New Roman"/>
          <w:b/>
          <w:bCs/>
          <w:sz w:val="24"/>
          <w:szCs w:val="24"/>
        </w:rPr>
      </w:pPr>
    </w:p>
    <w:p w14:paraId="15B4F67A" w14:textId="77777777" w:rsidR="00A26DB9" w:rsidRDefault="00A26DB9">
      <w:pPr>
        <w:jc w:val="both"/>
        <w:rPr>
          <w:rFonts w:ascii="Times New Roman" w:hAnsi="Times New Roman" w:cs="Times New Roman"/>
          <w:b/>
          <w:bCs/>
          <w:sz w:val="24"/>
          <w:szCs w:val="24"/>
        </w:rPr>
      </w:pPr>
    </w:p>
    <w:p w14:paraId="4066F5FE" w14:textId="77777777" w:rsidR="00A26DB9" w:rsidRDefault="00A26DB9">
      <w:pPr>
        <w:jc w:val="both"/>
        <w:rPr>
          <w:rFonts w:ascii="Times New Roman" w:hAnsi="Times New Roman" w:cs="Times New Roman"/>
          <w:b/>
          <w:bCs/>
          <w:sz w:val="24"/>
          <w:szCs w:val="24"/>
        </w:rPr>
      </w:pPr>
    </w:p>
    <w:p w14:paraId="6A8AA320" w14:textId="77777777" w:rsidR="00A26DB9" w:rsidRDefault="00A26DB9">
      <w:pPr>
        <w:jc w:val="both"/>
        <w:rPr>
          <w:rFonts w:ascii="Times New Roman" w:hAnsi="Times New Roman" w:cs="Times New Roman"/>
          <w:b/>
          <w:bCs/>
          <w:sz w:val="24"/>
          <w:szCs w:val="24"/>
        </w:rPr>
      </w:pPr>
    </w:p>
    <w:p w14:paraId="7D1EE42D" w14:textId="77777777" w:rsidR="00A26DB9" w:rsidRDefault="00A26DB9">
      <w:pPr>
        <w:jc w:val="both"/>
        <w:rPr>
          <w:rFonts w:ascii="Times New Roman" w:hAnsi="Times New Roman" w:cs="Times New Roman"/>
          <w:b/>
          <w:bCs/>
          <w:sz w:val="24"/>
          <w:szCs w:val="24"/>
        </w:rPr>
      </w:pPr>
    </w:p>
    <w:p w14:paraId="29D641B6" w14:textId="77777777" w:rsidR="00A26DB9" w:rsidRDefault="00A26DB9">
      <w:pPr>
        <w:jc w:val="both"/>
        <w:rPr>
          <w:rFonts w:ascii="Times New Roman" w:hAnsi="Times New Roman" w:cs="Times New Roman"/>
          <w:b/>
          <w:bCs/>
          <w:sz w:val="24"/>
          <w:szCs w:val="24"/>
        </w:rPr>
      </w:pPr>
    </w:p>
    <w:p w14:paraId="0E0D5269" w14:textId="5E2418BF" w:rsidR="000051FB" w:rsidRDefault="00F6520F">
      <w:pPr>
        <w:jc w:val="both"/>
        <w:rPr>
          <w:rFonts w:ascii="Times New Roman" w:hAnsi="Times New Roman" w:cs="Times New Roman"/>
          <w:b/>
          <w:bCs/>
          <w:sz w:val="24"/>
          <w:szCs w:val="24"/>
        </w:rPr>
      </w:pPr>
      <w:r>
        <w:rPr>
          <w:rFonts w:ascii="Times New Roman" w:hAnsi="Times New Roman" w:cs="Times New Roman"/>
          <w:b/>
          <w:bCs/>
          <w:sz w:val="24"/>
          <w:szCs w:val="24"/>
        </w:rPr>
        <w:lastRenderedPageBreak/>
        <w:t>Abstract</w:t>
      </w:r>
    </w:p>
    <w:p w14:paraId="301F4F93"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The growing access to user generated content has generated huge opportunities to allow organisations to derive insights on textual information. A significant approach to marketing analytics is the sentiment analysis which deals with classifying the text according to the expressed opinions. The current report will discuss how the traditional machine learning algorithms are applicable in sentiment analysis of shopper reviews, and more specifically, the efficiency and feasibility of the algorithms in organisat</w:t>
      </w:r>
      <w:r>
        <w:rPr>
          <w:rFonts w:ascii="Times New Roman" w:hAnsi="Times New Roman" w:cs="Times New Roman"/>
          <w:sz w:val="24"/>
          <w:szCs w:val="24"/>
        </w:rPr>
        <w:t>ions with minimal resources. The current approaches like Naive Bayes, Support Vector Machines and Logistic Regression are critically analyzed in the framework with the current literature. These are tested on the performance, scaling, interpretability and cost of computation. According to this analysis, the Multinomial Naive Bayes classifier can be suggested as the best suited model since it is simple, efficient and has a high success rate when it comes to text classification projects. A detailed machine lea</w:t>
      </w:r>
      <w:r>
        <w:rPr>
          <w:rFonts w:ascii="Times New Roman" w:hAnsi="Times New Roman" w:cs="Times New Roman"/>
          <w:sz w:val="24"/>
          <w:szCs w:val="24"/>
        </w:rPr>
        <w:t>rning pipeline is suggested, which includes the data preprocessing, feature extraction with the help of TF-IDF, model training, validation, and evaluation with the help of a suitable metric. The report closes the report with some recommendations on how these recommendations can be put into practice and discusses some of the future directions on improving the sentiment analysis systems without affecting efficiency.</w:t>
      </w:r>
    </w:p>
    <w:p w14:paraId="3C3C948B" w14:textId="77777777" w:rsidR="000051FB" w:rsidRDefault="000051FB">
      <w:pPr>
        <w:jc w:val="both"/>
        <w:rPr>
          <w:rFonts w:ascii="Times New Roman" w:hAnsi="Times New Roman" w:cs="Times New Roman"/>
          <w:sz w:val="24"/>
          <w:szCs w:val="24"/>
        </w:rPr>
      </w:pPr>
    </w:p>
    <w:p w14:paraId="7B1B5FAD"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1. Introduction</w:t>
      </w:r>
    </w:p>
    <w:p w14:paraId="64325F1D"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In recent years, online communication resources have increased with greater rates and, consequently, the volume of written information posted by users has grown many times. Reviews and customer feedback forms on the internet and through social media platforms give organisations great insights into consumer preferences and experiences. Customer sentiment in the case of marketing companies is the key towards enhancing the product and ensuring customer satisfaction and keeping ahead of the competition. However</w:t>
      </w:r>
      <w:r>
        <w:rPr>
          <w:rFonts w:ascii="Times New Roman" w:hAnsi="Times New Roman" w:cs="Times New Roman"/>
          <w:sz w:val="24"/>
          <w:szCs w:val="24"/>
        </w:rPr>
        <w:t>, textual data is very large in size and the absence of structure is a significant challenge to the manual analysis.</w:t>
      </w:r>
    </w:p>
    <w:p w14:paraId="7B77D1B2"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Sentiment analysis (also called opinion mining) provides automated ways of text analysis and categorization by sentiment expressed. The positive, negative, and neutral, classification of text enables organisations to learn more about customer feelings and make prudent decisions. The ability stands out especially in marketing where the perceptions of customers can be determined in time to affect the business strategies and business performance.</w:t>
      </w:r>
    </w:p>
    <w:p w14:paraId="3EB484A9"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Although more recent developments in deep learning have greatly enhanced the accuracy of sentiment analysis systems, these methods typically consume a lot of computational resources, large data sets, and expert knowledge. This may not be feasible in the case of small and emerging organisations. This has led to the need to find efficient and cost effective solutions capable of offering reliable performance without involving high levels of computation.</w:t>
      </w:r>
    </w:p>
    <w:p w14:paraId="2E522FEC"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Conventional machine learning algorithms can be used in this case. These approaches are not typically as complicated, use fewer resources, and are simpler to apply than deep learning models. Although they are simple, they have been demonstrated to work effectively in numerous text classification problems, such as sentiment analysis.</w:t>
      </w:r>
    </w:p>
    <w:p w14:paraId="2205331F"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 xml:space="preserve">The key point of the report is to talk about how the standard machine learning techniques can be applied to the sentiment analysis of a resource-constrained environment. The report will </w:t>
      </w:r>
      <w:r>
        <w:rPr>
          <w:rFonts w:ascii="Times New Roman" w:hAnsi="Times New Roman" w:cs="Times New Roman"/>
          <w:sz w:val="24"/>
          <w:szCs w:val="24"/>
        </w:rPr>
        <w:lastRenderedPageBreak/>
        <w:t>evaluate the different algorithms, their weaknesses and strengths and propose an appropriate method of its implementation. Moreover, a systematic workflow is suggested to help create an effective and efficient sentiment analysis system.</w:t>
      </w:r>
    </w:p>
    <w:p w14:paraId="3C87038E" w14:textId="77777777" w:rsidR="000051FB" w:rsidRDefault="000051FB">
      <w:pPr>
        <w:jc w:val="both"/>
        <w:rPr>
          <w:rFonts w:ascii="Times New Roman" w:hAnsi="Times New Roman" w:cs="Times New Roman"/>
          <w:sz w:val="24"/>
          <w:szCs w:val="24"/>
        </w:rPr>
      </w:pPr>
    </w:p>
    <w:p w14:paraId="22A02984" w14:textId="77777777" w:rsidR="000051FB" w:rsidRDefault="00F6520F">
      <w:pPr>
        <w:jc w:val="both"/>
        <w:rPr>
          <w:rFonts w:ascii="Times New Roman" w:hAnsi="Times New Roman" w:cs="Times New Roman"/>
          <w:b/>
          <w:bCs/>
          <w:sz w:val="24"/>
          <w:szCs w:val="24"/>
        </w:rPr>
      </w:pPr>
      <w:r>
        <w:rPr>
          <w:rFonts w:ascii="Times New Roman" w:hAnsi="Times New Roman" w:cs="Times New Roman"/>
          <w:b/>
          <w:bCs/>
          <w:sz w:val="24"/>
          <w:szCs w:val="24"/>
        </w:rPr>
        <w:t>2. Related Work</w:t>
      </w:r>
    </w:p>
    <w:p w14:paraId="75657901"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Sentiment analysis is a widely examined field, and first researches were conducted on traditional machine learning methods. One of the first and most powerful researches in this field was carried out by Pang et al. [1], who proved that machine learning methodology is more effective than rule-based methods in identifying sentiment in movie reviews. Their work has emphasized the power of algorithms like Naive Bayes, Maximum Entropy and Support Vector Machines in text classification.</w:t>
      </w:r>
    </w:p>
    <w:p w14:paraId="50E00337"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Naive bayes classifiers are simple and efficient classifiers that have been extensively used in sentiment analysis. The model is founded on the Bayes theorem and it is assumed that the features are conditionally independent of the class label. Despite common practice that this assumption is not met in practice, the model has been demonstrated to be effective at text classification tasks. McCallum and Nigam [2] contrasted the various types of Naive Bayes and discovered that Multinomial model is uniquely suit</w:t>
      </w:r>
      <w:r>
        <w:rPr>
          <w:rFonts w:ascii="Times New Roman" w:hAnsi="Times New Roman" w:cs="Times New Roman"/>
          <w:sz w:val="24"/>
          <w:szCs w:val="24"/>
        </w:rPr>
        <w:t>able to the representation of words frequency in documents. It is efficient in sentiment analysis because of its capacity to deal with huge vocabularies.</w:t>
      </w:r>
    </w:p>
    <w:p w14:paraId="3CE82587"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 xml:space="preserve">Sentiment classification has also been widely used with Support Vector Machines. Joachims [3] had shown that SVMs are very useful in categorising texts based on their capacity to solve problems in the high-dimensional feature space. SVMs can attain good generalisation performance by maximising the margin between classes. Nevertheless, the size of a dataset can also pose a constraint to the applicability of SVMs in resource-constrained settings as the computational complexity of the SVMs scales dramatically </w:t>
      </w:r>
      <w:r>
        <w:rPr>
          <w:rFonts w:ascii="Times New Roman" w:hAnsi="Times New Roman" w:cs="Times New Roman"/>
          <w:sz w:val="24"/>
          <w:szCs w:val="24"/>
        </w:rPr>
        <w:t>with dataset size.</w:t>
      </w:r>
    </w:p>
    <w:p w14:paraId="30F49000"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Another popular algorithm that is used in sentiment analysis is the Logistic Regression. It offers a probabilistic model which enables the estimation of class probabilities which makes it easier to interpret than certain other models. Manning et al. [4] observed that Logistic Regression does well when used with feature engineering methods like TF-IDF and n-grams. The model can be expensive to tune though and is typically more computationally intensive than Naive Bayes.</w:t>
      </w:r>
    </w:p>
    <w:p w14:paraId="31450F51"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The significance of the feature representation has been stressed in a number of works. Wang and Manning [5] showed that n-gram features bring a high level of performance in classification even with simple models. Their results indicate that feature extraction quality is a key factor in the effectiveness of sentiment analysis systems.</w:t>
      </w:r>
    </w:p>
    <w:p w14:paraId="41695C8F"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Recent studies have investigated more modern approaches like deep learning and ensemble. Although these methods have attained state of the art results, in many cases they need huge datasets and considerable computing resources. Consequently, they might not fit well in small organisations in search of effective solutions.</w:t>
      </w:r>
    </w:p>
    <w:p w14:paraId="0210B464"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 xml:space="preserve">In general, the literature suggests that conventional machine learning approaches are still very useful in sentiment analysis, especially in the case when efficiency and simplicity are valued. </w:t>
      </w:r>
      <w:r>
        <w:rPr>
          <w:rFonts w:ascii="Times New Roman" w:hAnsi="Times New Roman" w:cs="Times New Roman"/>
          <w:sz w:val="24"/>
          <w:szCs w:val="24"/>
        </w:rPr>
        <w:lastRenderedPageBreak/>
        <w:t>The algorithm should be selected based on factors such as accuracy, computational cost and ease of implementation.</w:t>
      </w:r>
    </w:p>
    <w:p w14:paraId="55E51D05" w14:textId="77777777" w:rsidR="000051FB" w:rsidRDefault="000051FB">
      <w:pPr>
        <w:jc w:val="both"/>
        <w:rPr>
          <w:rFonts w:ascii="Times New Roman" w:hAnsi="Times New Roman" w:cs="Times New Roman"/>
          <w:sz w:val="24"/>
          <w:szCs w:val="24"/>
        </w:rPr>
      </w:pPr>
    </w:p>
    <w:p w14:paraId="5197279A" w14:textId="77777777" w:rsidR="000051FB" w:rsidRDefault="00F6520F">
      <w:pPr>
        <w:jc w:val="both"/>
        <w:rPr>
          <w:rFonts w:ascii="Times New Roman" w:hAnsi="Times New Roman" w:cs="Times New Roman"/>
          <w:b/>
          <w:bCs/>
          <w:sz w:val="24"/>
          <w:szCs w:val="24"/>
        </w:rPr>
      </w:pPr>
      <w:r>
        <w:rPr>
          <w:rFonts w:ascii="Times New Roman" w:hAnsi="Times New Roman" w:cs="Times New Roman"/>
          <w:b/>
          <w:bCs/>
          <w:sz w:val="24"/>
          <w:szCs w:val="24"/>
        </w:rPr>
        <w:t>3. Workflow Methodology</w:t>
      </w:r>
    </w:p>
    <w:p w14:paraId="2ED7272C"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Developing a sentiment analysis system is a sequence of several steps that are interrelated and each has an impact on the efficiency of a model. An orderly workflow guarantees efficiency and reproducibility of the process.</w:t>
      </w:r>
    </w:p>
    <w:p w14:paraId="0F068FDD"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The first one is the data collection. In sentiment analysis, it is necessary to have labelled datasets, in which every text sample is assigned a sentiment label. In research, there is a lot of usage of public datasets like IMDb movie reviews and Amazon product reviews. A marketing company can use the customer reviews of its own in a real-life setting and it can provide more specific and domain-specific information. The quality and diversity of the dataset is one of the most important factors that affect the</w:t>
      </w:r>
      <w:r>
        <w:rPr>
          <w:rFonts w:ascii="Times New Roman" w:hAnsi="Times New Roman" w:cs="Times New Roman"/>
          <w:sz w:val="24"/>
          <w:szCs w:val="24"/>
        </w:rPr>
        <w:t xml:space="preserve"> model performance.</w:t>
      </w:r>
    </w:p>
    <w:p w14:paraId="09C9D2B4"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 xml:space="preserve">Once collected, preprocessing is done to clean and normalise the text. Raw text data is typically noisy including punctuation and special characters and irrelevant words. The first stage of preprocessing is to change all text to lowercase so that there is uniformity. The text is then split into individual words by using tokenisation. Stopwords are filtered out to eliminate frequent words that do not have any meaningful information. This is done by other processes such as stemming or lemmatisation to reduce </w:t>
      </w:r>
      <w:r>
        <w:rPr>
          <w:rFonts w:ascii="Times New Roman" w:hAnsi="Times New Roman" w:cs="Times New Roman"/>
          <w:sz w:val="24"/>
          <w:szCs w:val="24"/>
        </w:rPr>
        <w:t>words to their root forms to increase consistency of the information.</w:t>
      </w:r>
    </w:p>
    <w:p w14:paraId="1EA4E676"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The second process is extraction of features where text data is converted into numerical data that can be utilized by machine learning algorithms. The Bag-of-Words model is a simple model that models text as vectors of word frequencies. However, the method does not take into account the importance of words in the data. To alleviate this, TF-IDF scores words depending on their frequency and value. The common words in a document and rare words in the entire dataset are assigned higher weights, making TF-IDF m</w:t>
      </w:r>
      <w:r>
        <w:rPr>
          <w:rFonts w:ascii="Times New Roman" w:hAnsi="Times New Roman" w:cs="Times New Roman"/>
          <w:sz w:val="24"/>
          <w:szCs w:val="24"/>
        </w:rPr>
        <w:t>ore useful to the sentiment analysis.</w:t>
      </w:r>
    </w:p>
    <w:p w14:paraId="3729F0A5"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Models are a vital step in the process. This report talks about three algorithms; Multinomial Naivete Bayes, Logistic Regression and Support Vector Machines. These models also have a spectrum of complexity and computation needs, and can be compared thoroughly.</w:t>
      </w:r>
    </w:p>
    <w:p w14:paraId="5F01B11F"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The data is then separated into training and testing data. The training set is used to construct the model and testing set is used to test the performance of the model. The cross-validation methods are used to enhance the strength of the assessment and minimize the threat of overfitting.</w:t>
      </w:r>
    </w:p>
    <w:p w14:paraId="5EF4E187"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Measures scales are critical in evaluating the model performance. Correctness provides certain degree of accuracy, but in a lopsided data, it may not be sufficient. Precision and recall give a more detailed view of the model performance whereas the F1-score gives a more balanced view of the model performance that fuses the other two. The results of the classification can also be visualised in the form of a confusion matrix and the areas of improvement can be identified.</w:t>
      </w:r>
    </w:p>
    <w:p w14:paraId="737CEE21"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 xml:space="preserve">Lastly, model performance is optimised using techniques. These may include fine tuning of hyper parameters, experimenting with alternative feature representations and use of n-gram </w:t>
      </w:r>
      <w:r>
        <w:rPr>
          <w:rFonts w:ascii="Times New Roman" w:hAnsi="Times New Roman" w:cs="Times New Roman"/>
          <w:sz w:val="24"/>
          <w:szCs w:val="24"/>
        </w:rPr>
        <w:lastRenderedPageBreak/>
        <w:t>features. Repeated refinement can be used to refine the model to a more accurate and generalised model.</w:t>
      </w:r>
    </w:p>
    <w:p w14:paraId="1AC84C05"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Not only the choice of algorithm determines whether a sentiment analysis system will be effective, but the overall machine learning pipeline design and implementation. Practically, there are other considerations that should be taken seriously such as data imbalance, feature and generalisation ability dimensionality to ensure high performance. An example of issues that are prevalent in sentiment analysis datasets is the imbalance in classes, where one sentiment, usually positive reviews is outnumbered by a l</w:t>
      </w:r>
      <w:r>
        <w:rPr>
          <w:rFonts w:ascii="Times New Roman" w:hAnsi="Times New Roman" w:cs="Times New Roman"/>
          <w:sz w:val="24"/>
          <w:szCs w:val="24"/>
        </w:rPr>
        <w:t>arge number of negative reviews. This bias can bias the model towards the majority group, giving it an inaccurately high accuracy, but bad performance in practice. As a solution to this problem, resampling methods, e.g. oversampling of minority classes, undersampling of majority classes can be used. Other evaluation measures such as the F1-score rather than accuracy should take its place, however, as they provide a measure of model performance that is more balanced.</w:t>
      </w:r>
    </w:p>
    <w:p w14:paraId="1119222D"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 xml:space="preserve">Another important feature of the working process is also the dimensionality of features. Very high-dimensional feature spaces can also be a consequence of text data modeled in terms of TF-IDF, in the event that n-gram features are included. This can improve the performance of models since they could be able to capture contextual information but it could also lead to complexity in computation and noise. This can be alleviated by dimensionality reduction methods like feature selection or reducing the size of </w:t>
      </w:r>
      <w:r>
        <w:rPr>
          <w:rFonts w:ascii="Times New Roman" w:hAnsi="Times New Roman" w:cs="Times New Roman"/>
          <w:sz w:val="24"/>
          <w:szCs w:val="24"/>
        </w:rPr>
        <w:t>vocabulary. An example is that cutting down on extremely rare words or restricting features to the most informative ones can enhance efficiency and generalisation.</w:t>
      </w:r>
    </w:p>
    <w:p w14:paraId="0C40E155"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It is significant that the system will generalise on the unknown data in how the model will perform. In overfitting, the model is fitted to learn to follow patterns that are specific to the training data, but on the training data, and not on new inputs. Cross-validation can help in addressing this issue because it is applied in testing the model on other parts of the data. This provides a better approximation of performance and reduces the chances of overfitting. It is also possible to apply some regularisa</w:t>
      </w:r>
      <w:r>
        <w:rPr>
          <w:rFonts w:ascii="Times New Roman" w:hAnsi="Times New Roman" w:cs="Times New Roman"/>
          <w:sz w:val="24"/>
          <w:szCs w:val="24"/>
        </w:rPr>
        <w:t>tion techniques to the models such as the Logistic Regression so that the specific features are not over-reliant.</w:t>
      </w:r>
    </w:p>
    <w:p w14:paraId="30112A35"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The real world marketing applications of sentiment analysis systems should also be capable of processing real world data inputs that are noisy and varied. The language of the customer reviews is generally informal with spelling errors, abbreviations and language in a particular field. This implies that the preprocessing steps need to be designed in such a way that they can handle this variation without any meaningful context information being lost. One such example is that excessive word removal during prep</w:t>
      </w:r>
      <w:r>
        <w:rPr>
          <w:rFonts w:ascii="Times New Roman" w:hAnsi="Times New Roman" w:cs="Times New Roman"/>
          <w:sz w:val="24"/>
          <w:szCs w:val="24"/>
        </w:rPr>
        <w:t>rocessing may remove indicators of meaningful sentiment, or excessive cleaning may introduce noise to a model.</w:t>
      </w:r>
    </w:p>
    <w:p w14:paraId="1D8D132A"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Another possible factor is the implementation of the sentiment analysis model. The model, after training and evaluation, needs to be part of a system where the customer reviews can be processed in real-time or in batches. In a marketing firm, this may include reviewing reviews coming in on an online shop or tracking social media references. Multinomial Naive Bayes model is particularly effective to apply in this case as the model can be adopted to make predictions at a low cost of computation.</w:t>
      </w:r>
    </w:p>
    <w:p w14:paraId="4824F8EA"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 xml:space="preserve">In addition, the model should also be updated and monitored constantly to guarantee that it is effective with the time. Causing sentiment data distribution change can be achieved by the use </w:t>
      </w:r>
      <w:r>
        <w:rPr>
          <w:rFonts w:ascii="Times New Roman" w:hAnsi="Times New Roman" w:cs="Times New Roman"/>
          <w:sz w:val="24"/>
          <w:szCs w:val="24"/>
        </w:rPr>
        <w:lastRenderedPageBreak/>
        <w:t>of language and customer preference. Periodic retraining on new data sets during the learning process of the model can help in maintaining that the model used is correct and pertinent. This iterative approach suggests the dynamism of machine learning systems in practice and is sensitive to the fact that maintenance of the systems is crucial.</w:t>
      </w:r>
    </w:p>
    <w:p w14:paraId="4D6E0DDC"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And lastly, ethical and practical implications should be taken into account when implementing sentiment analysis systems. These issues such as bias in training data, misclassifying sensitive information and data privacy must be handled with caution. The key to the successful implementation of such systems in a marketing environment is to provide transparency in the decision-making in the models and make sure that the users trust them.</w:t>
      </w:r>
    </w:p>
    <w:p w14:paraId="12169D7F" w14:textId="77777777" w:rsidR="000051FB" w:rsidRDefault="00F6520F">
      <w:pPr>
        <w:jc w:val="both"/>
        <w:rPr>
          <w:rFonts w:ascii="Times New Roman" w:hAnsi="Times New Roman" w:cs="Times New Roman"/>
          <w:b/>
          <w:bCs/>
          <w:sz w:val="24"/>
          <w:szCs w:val="24"/>
        </w:rPr>
      </w:pPr>
      <w:r>
        <w:rPr>
          <w:rFonts w:ascii="Times New Roman" w:hAnsi="Times New Roman" w:cs="Times New Roman"/>
          <w:b/>
          <w:bCs/>
          <w:sz w:val="24"/>
          <w:szCs w:val="24"/>
        </w:rPr>
        <w:t>4. Discussion and Recommendations</w:t>
      </w:r>
    </w:p>
    <w:p w14:paraId="08A4CC2F"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 xml:space="preserve">The cross-comparative evaluation of different machine learning models demonstrates that there are considerable levels of accuracy, efficiency and complexity trade-offs. Naive Bayes always performs with a high rate and low computational expenses. It is also appropriate to real-time applications as it is simple hence it can be trained and predicted quickly. It is a good model in text classification although it is based on the assumption that features are independent, which is not always true in practice, due </w:t>
      </w:r>
      <w:r>
        <w:rPr>
          <w:rFonts w:ascii="Times New Roman" w:hAnsi="Times New Roman" w:cs="Times New Roman"/>
          <w:sz w:val="24"/>
          <w:szCs w:val="24"/>
        </w:rPr>
        <w:t>to the high dimensionality of the feature space.</w:t>
      </w:r>
    </w:p>
    <w:p w14:paraId="3539DFA5"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Logistic Regression offers an easier to interpret and more flexible model. It can be very precise with the combination of correct feature engineering techniques. Nevertheless, it consumes more computational power and might entail the additional complexity in parameter tuning. This makes it unsuitable to organisations which need simple and practical solutions.</w:t>
      </w:r>
    </w:p>
    <w:p w14:paraId="08459C1B"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SVMs have good classification performance particularly in high dimensions. However, they are not that feasible in situations that are resource limited because of their computational complexity and long training time. They are capable of a little higher precision, though the higher cost may not justify their use in the small-scale.</w:t>
      </w:r>
    </w:p>
    <w:p w14:paraId="71825F25"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After this analysis, Multinomial Naive bayes classifier would be the most effective model to apply in the marketing firm. It provides the performance/efficiency ratio and provides a chance to perform an efficient sentiment analysis with the minimum of computational requirements. It is even more practical to apply due to its scalability and ease of implementation.</w:t>
      </w:r>
    </w:p>
    <w:p w14:paraId="3188F625"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The proposed workflow includes text data preprocessing, feature extraction (TF-IDF), Multinomial Naive Bayes model training, and performance evaluation using the assistance of the corresponding measures. This will make sure that the system is effective and efficient to suit the needs of the organisation.</w:t>
      </w:r>
    </w:p>
    <w:p w14:paraId="6E57ABE6"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In practice, this system needs to be successfully implemented with the focus on data quality, models assessment, and continuous maintenance. The performance of the model can be improved with frequent updates to the data set over the time and monitoring the evaluation metrics one can be sure that the system is reliable. The other aspects such as the imbalance in the classes and noise in the data can also be tackled to enhance the model accuracy.</w:t>
      </w:r>
    </w:p>
    <w:p w14:paraId="346A9B2E" w14:textId="77777777" w:rsidR="000051FB" w:rsidRDefault="000051FB">
      <w:pPr>
        <w:jc w:val="both"/>
        <w:rPr>
          <w:rFonts w:ascii="Times New Roman" w:hAnsi="Times New Roman" w:cs="Times New Roman"/>
          <w:sz w:val="24"/>
          <w:szCs w:val="24"/>
        </w:rPr>
      </w:pPr>
    </w:p>
    <w:p w14:paraId="0EA021B4" w14:textId="77777777" w:rsidR="00A45CBF" w:rsidRDefault="00A45CBF">
      <w:pPr>
        <w:jc w:val="both"/>
        <w:rPr>
          <w:rFonts w:ascii="Times New Roman" w:hAnsi="Times New Roman" w:cs="Times New Roman"/>
          <w:b/>
          <w:bCs/>
          <w:sz w:val="24"/>
          <w:szCs w:val="24"/>
          <w:lang w:val="en-US"/>
        </w:rPr>
      </w:pPr>
    </w:p>
    <w:p w14:paraId="32137A58" w14:textId="77777777" w:rsidR="00A45CBF" w:rsidRDefault="00A45CBF">
      <w:pPr>
        <w:jc w:val="both"/>
        <w:rPr>
          <w:rFonts w:ascii="Times New Roman" w:hAnsi="Times New Roman" w:cs="Times New Roman"/>
          <w:b/>
          <w:bCs/>
          <w:sz w:val="24"/>
          <w:szCs w:val="24"/>
          <w:lang w:val="en-US"/>
        </w:rPr>
      </w:pPr>
    </w:p>
    <w:p w14:paraId="78CFFAAA" w14:textId="30494C4D" w:rsidR="000051FB" w:rsidRDefault="00F6520F">
      <w:pPr>
        <w:jc w:val="both"/>
        <w:rPr>
          <w:rFonts w:ascii="Times New Roman" w:hAnsi="Times New Roman" w:cs="Times New Roman"/>
          <w:b/>
          <w:bCs/>
          <w:sz w:val="24"/>
          <w:szCs w:val="24"/>
        </w:rPr>
      </w:pPr>
      <w:r>
        <w:rPr>
          <w:rFonts w:ascii="Times New Roman" w:hAnsi="Times New Roman" w:cs="Times New Roman"/>
          <w:b/>
          <w:bCs/>
          <w:sz w:val="24"/>
          <w:szCs w:val="24"/>
        </w:rPr>
        <w:lastRenderedPageBreak/>
        <w:t>5. Conclusion</w:t>
      </w:r>
    </w:p>
    <w:p w14:paraId="5DD04C7C"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This report has discussed the application of conventional machine learning methods in the analysis of sentiment in a resource-limited setting. Based on an in-depth literature review and an extensive analysis of various algorithms, it has been proved that the traditional techniques are still very useful in the text classification task.</w:t>
      </w:r>
    </w:p>
    <w:p w14:paraId="1B130D49"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Multinomial Naive Bayes is the most appropriate model among the models discussed because it is a simple, efficient model with a good performance. With a well-defined workflow that encompasses data preprocessing, feature extraction, model training, and evaluation, organisations can use a relatively small amount of computational resources to create a strong sentiment analysis system.</w:t>
      </w:r>
    </w:p>
    <w:p w14:paraId="44F17400" w14:textId="77777777" w:rsidR="000051FB" w:rsidRDefault="00F6520F">
      <w:pPr>
        <w:jc w:val="both"/>
        <w:rPr>
          <w:rFonts w:ascii="Times New Roman" w:hAnsi="Times New Roman" w:cs="Times New Roman"/>
          <w:sz w:val="24"/>
          <w:szCs w:val="24"/>
        </w:rPr>
      </w:pPr>
      <w:r>
        <w:rPr>
          <w:rFonts w:ascii="Times New Roman" w:hAnsi="Times New Roman" w:cs="Times New Roman"/>
          <w:sz w:val="24"/>
          <w:szCs w:val="24"/>
        </w:rPr>
        <w:t>The results of this report indicate that it is important to choose the correct models on the basis of practical considerations as opposed to emphasizing on accuracy only. Though more complicated models can be slightly better in performance, the simpler ones can be more valuable in practice. With the ongoing development of computational abilities, the work of the future may consider the hybrid techniques that will enhance the merits of the old and the new methods.</w:t>
      </w:r>
    </w:p>
    <w:p w14:paraId="19E8E40B" w14:textId="77777777" w:rsidR="00B93142" w:rsidRDefault="00B93142">
      <w:pPr>
        <w:jc w:val="both"/>
        <w:rPr>
          <w:rFonts w:ascii="Times New Roman" w:hAnsi="Times New Roman" w:cs="Times New Roman"/>
          <w:sz w:val="24"/>
          <w:szCs w:val="24"/>
        </w:rPr>
      </w:pPr>
    </w:p>
    <w:p w14:paraId="766F38F8" w14:textId="77777777" w:rsidR="00B93142" w:rsidRDefault="00B93142">
      <w:pPr>
        <w:jc w:val="both"/>
        <w:rPr>
          <w:rFonts w:ascii="Times New Roman" w:hAnsi="Times New Roman" w:cs="Times New Roman"/>
          <w:sz w:val="24"/>
          <w:szCs w:val="24"/>
        </w:rPr>
      </w:pPr>
    </w:p>
    <w:p w14:paraId="4E4445DC" w14:textId="77777777" w:rsidR="00B93142" w:rsidRDefault="00B93142">
      <w:pPr>
        <w:jc w:val="both"/>
        <w:rPr>
          <w:rFonts w:ascii="Times New Roman" w:hAnsi="Times New Roman" w:cs="Times New Roman"/>
          <w:sz w:val="24"/>
          <w:szCs w:val="24"/>
        </w:rPr>
      </w:pPr>
    </w:p>
    <w:p w14:paraId="1C940DB2" w14:textId="77777777" w:rsidR="00B93142" w:rsidRDefault="00B93142">
      <w:pPr>
        <w:jc w:val="both"/>
        <w:rPr>
          <w:rFonts w:ascii="Times New Roman" w:hAnsi="Times New Roman" w:cs="Times New Roman"/>
          <w:sz w:val="24"/>
          <w:szCs w:val="24"/>
        </w:rPr>
      </w:pPr>
    </w:p>
    <w:p w14:paraId="4500C303" w14:textId="77777777" w:rsidR="00B93142" w:rsidRDefault="00B93142">
      <w:pPr>
        <w:jc w:val="both"/>
        <w:rPr>
          <w:rFonts w:ascii="Times New Roman" w:hAnsi="Times New Roman" w:cs="Times New Roman"/>
          <w:sz w:val="24"/>
          <w:szCs w:val="24"/>
        </w:rPr>
      </w:pPr>
    </w:p>
    <w:p w14:paraId="23BD690C" w14:textId="77777777" w:rsidR="00B93142" w:rsidRDefault="00B93142">
      <w:pPr>
        <w:jc w:val="both"/>
        <w:rPr>
          <w:rFonts w:ascii="Times New Roman" w:hAnsi="Times New Roman" w:cs="Times New Roman"/>
          <w:sz w:val="24"/>
          <w:szCs w:val="24"/>
        </w:rPr>
      </w:pPr>
    </w:p>
    <w:p w14:paraId="57084F10" w14:textId="77777777" w:rsidR="00B93142" w:rsidRDefault="00B93142">
      <w:pPr>
        <w:jc w:val="both"/>
        <w:rPr>
          <w:rFonts w:ascii="Times New Roman" w:hAnsi="Times New Roman" w:cs="Times New Roman"/>
          <w:sz w:val="24"/>
          <w:szCs w:val="24"/>
        </w:rPr>
      </w:pPr>
    </w:p>
    <w:p w14:paraId="1E9A630C" w14:textId="77777777" w:rsidR="00B93142" w:rsidRDefault="00B93142">
      <w:pPr>
        <w:jc w:val="both"/>
        <w:rPr>
          <w:rFonts w:ascii="Times New Roman" w:hAnsi="Times New Roman" w:cs="Times New Roman"/>
          <w:sz w:val="24"/>
          <w:szCs w:val="24"/>
        </w:rPr>
      </w:pPr>
    </w:p>
    <w:p w14:paraId="758E41EE" w14:textId="77777777" w:rsidR="00B93142" w:rsidRDefault="00B93142">
      <w:pPr>
        <w:jc w:val="both"/>
        <w:rPr>
          <w:rFonts w:ascii="Times New Roman" w:hAnsi="Times New Roman" w:cs="Times New Roman"/>
          <w:sz w:val="24"/>
          <w:szCs w:val="24"/>
        </w:rPr>
      </w:pPr>
    </w:p>
    <w:p w14:paraId="03657D0C" w14:textId="77777777" w:rsidR="00B93142" w:rsidRDefault="00B93142">
      <w:pPr>
        <w:jc w:val="both"/>
        <w:rPr>
          <w:rFonts w:ascii="Times New Roman" w:hAnsi="Times New Roman" w:cs="Times New Roman"/>
          <w:sz w:val="24"/>
          <w:szCs w:val="24"/>
        </w:rPr>
      </w:pPr>
    </w:p>
    <w:p w14:paraId="72515F41" w14:textId="77777777" w:rsidR="00B93142" w:rsidRDefault="00B93142">
      <w:pPr>
        <w:jc w:val="both"/>
        <w:rPr>
          <w:rFonts w:ascii="Times New Roman" w:hAnsi="Times New Roman" w:cs="Times New Roman"/>
          <w:sz w:val="24"/>
          <w:szCs w:val="24"/>
        </w:rPr>
      </w:pPr>
    </w:p>
    <w:p w14:paraId="07E26AEB" w14:textId="77777777" w:rsidR="00B93142" w:rsidRDefault="00B93142">
      <w:pPr>
        <w:jc w:val="both"/>
        <w:rPr>
          <w:rFonts w:ascii="Times New Roman" w:hAnsi="Times New Roman" w:cs="Times New Roman"/>
          <w:sz w:val="24"/>
          <w:szCs w:val="24"/>
        </w:rPr>
      </w:pPr>
    </w:p>
    <w:p w14:paraId="0869A639" w14:textId="77777777" w:rsidR="00B93142" w:rsidRDefault="00B93142">
      <w:pPr>
        <w:jc w:val="both"/>
        <w:rPr>
          <w:rFonts w:ascii="Times New Roman" w:hAnsi="Times New Roman" w:cs="Times New Roman"/>
          <w:sz w:val="24"/>
          <w:szCs w:val="24"/>
        </w:rPr>
      </w:pPr>
    </w:p>
    <w:p w14:paraId="0C41A71B" w14:textId="77777777" w:rsidR="00B93142" w:rsidRDefault="00B93142">
      <w:pPr>
        <w:jc w:val="both"/>
        <w:rPr>
          <w:rFonts w:ascii="Times New Roman" w:hAnsi="Times New Roman" w:cs="Times New Roman"/>
          <w:sz w:val="24"/>
          <w:szCs w:val="24"/>
        </w:rPr>
      </w:pPr>
    </w:p>
    <w:p w14:paraId="1CDCEA03" w14:textId="77777777" w:rsidR="00B93142" w:rsidRDefault="00B93142">
      <w:pPr>
        <w:jc w:val="both"/>
        <w:rPr>
          <w:rFonts w:ascii="Times New Roman" w:hAnsi="Times New Roman" w:cs="Times New Roman"/>
          <w:sz w:val="24"/>
          <w:szCs w:val="24"/>
        </w:rPr>
      </w:pPr>
    </w:p>
    <w:p w14:paraId="3F7D3DE7" w14:textId="77777777" w:rsidR="00B93142" w:rsidRDefault="00B93142">
      <w:pPr>
        <w:jc w:val="both"/>
        <w:rPr>
          <w:rFonts w:ascii="Times New Roman" w:hAnsi="Times New Roman" w:cs="Times New Roman"/>
          <w:sz w:val="24"/>
          <w:szCs w:val="24"/>
        </w:rPr>
      </w:pPr>
    </w:p>
    <w:p w14:paraId="581433CC" w14:textId="77777777" w:rsidR="00B93142" w:rsidRDefault="00B93142">
      <w:pPr>
        <w:jc w:val="both"/>
        <w:rPr>
          <w:rFonts w:ascii="Times New Roman" w:hAnsi="Times New Roman" w:cs="Times New Roman"/>
          <w:sz w:val="24"/>
          <w:szCs w:val="24"/>
        </w:rPr>
      </w:pPr>
    </w:p>
    <w:p w14:paraId="0A4806DC" w14:textId="77777777" w:rsidR="00B93142" w:rsidRDefault="00B93142">
      <w:pPr>
        <w:jc w:val="both"/>
        <w:rPr>
          <w:rFonts w:ascii="Times New Roman" w:hAnsi="Times New Roman" w:cs="Times New Roman"/>
          <w:sz w:val="24"/>
          <w:szCs w:val="24"/>
        </w:rPr>
      </w:pPr>
    </w:p>
    <w:p w14:paraId="7991A0EC" w14:textId="77777777" w:rsidR="00B93142" w:rsidRDefault="00B93142">
      <w:pPr>
        <w:jc w:val="both"/>
        <w:rPr>
          <w:rFonts w:ascii="Times New Roman" w:hAnsi="Times New Roman" w:cs="Times New Roman"/>
          <w:sz w:val="24"/>
          <w:szCs w:val="24"/>
        </w:rPr>
      </w:pPr>
    </w:p>
    <w:p w14:paraId="09F7A518" w14:textId="77777777" w:rsidR="00B93142" w:rsidRPr="00B93142" w:rsidRDefault="00B93142" w:rsidP="00B93142">
      <w:pPr>
        <w:jc w:val="both"/>
        <w:rPr>
          <w:rFonts w:ascii="Times New Roman" w:hAnsi="Times New Roman" w:cs="Times New Roman"/>
          <w:b/>
          <w:bCs/>
          <w:sz w:val="24"/>
          <w:szCs w:val="24"/>
        </w:rPr>
      </w:pPr>
      <w:r w:rsidRPr="00B93142">
        <w:rPr>
          <w:rFonts w:ascii="Times New Roman" w:hAnsi="Times New Roman" w:cs="Times New Roman"/>
          <w:b/>
          <w:bCs/>
          <w:sz w:val="24"/>
          <w:szCs w:val="24"/>
        </w:rPr>
        <w:lastRenderedPageBreak/>
        <w:t>6. References</w:t>
      </w:r>
    </w:p>
    <w:p w14:paraId="7C852FEE" w14:textId="77777777" w:rsidR="00B93142" w:rsidRPr="00B93142" w:rsidRDefault="00B93142" w:rsidP="00B93142">
      <w:pPr>
        <w:jc w:val="both"/>
        <w:rPr>
          <w:rFonts w:ascii="Times New Roman" w:hAnsi="Times New Roman" w:cs="Times New Roman"/>
          <w:sz w:val="24"/>
          <w:szCs w:val="24"/>
        </w:rPr>
      </w:pPr>
      <w:r w:rsidRPr="00B93142">
        <w:rPr>
          <w:rFonts w:ascii="Times New Roman" w:hAnsi="Times New Roman" w:cs="Times New Roman"/>
          <w:sz w:val="24"/>
          <w:szCs w:val="24"/>
        </w:rPr>
        <w:t xml:space="preserve">[1] B. Pang, L. Lee, and S. Vaithyanathan, “Thumbs up? Sentiment classification using machine learning techniques,” in </w:t>
      </w:r>
      <w:r w:rsidRPr="00B93142">
        <w:rPr>
          <w:rFonts w:ascii="Times New Roman" w:hAnsi="Times New Roman" w:cs="Times New Roman"/>
          <w:i/>
          <w:iCs/>
          <w:sz w:val="24"/>
          <w:szCs w:val="24"/>
        </w:rPr>
        <w:t>Proceedings of the ACL Conference on Empirical Methods in Natural Language Processing (EMNLP)</w:t>
      </w:r>
      <w:r w:rsidRPr="00B93142">
        <w:rPr>
          <w:rFonts w:ascii="Times New Roman" w:hAnsi="Times New Roman" w:cs="Times New Roman"/>
          <w:sz w:val="24"/>
          <w:szCs w:val="24"/>
        </w:rPr>
        <w:t>, 2002, pp. 79–86.</w:t>
      </w:r>
    </w:p>
    <w:p w14:paraId="1C8CAFBB" w14:textId="77777777" w:rsidR="00B93142" w:rsidRPr="00B93142" w:rsidRDefault="00B93142" w:rsidP="00B93142">
      <w:pPr>
        <w:jc w:val="both"/>
        <w:rPr>
          <w:rFonts w:ascii="Times New Roman" w:hAnsi="Times New Roman" w:cs="Times New Roman"/>
          <w:sz w:val="24"/>
          <w:szCs w:val="24"/>
        </w:rPr>
      </w:pPr>
      <w:r w:rsidRPr="00B93142">
        <w:rPr>
          <w:rFonts w:ascii="Times New Roman" w:hAnsi="Times New Roman" w:cs="Times New Roman"/>
          <w:sz w:val="24"/>
          <w:szCs w:val="24"/>
        </w:rPr>
        <w:t xml:space="preserve">[2] A. McCallum and K. Nigam, “A comparison of event models for Naïve Bayes text classification,” in </w:t>
      </w:r>
      <w:r w:rsidRPr="00B93142">
        <w:rPr>
          <w:rFonts w:ascii="Times New Roman" w:hAnsi="Times New Roman" w:cs="Times New Roman"/>
          <w:i/>
          <w:iCs/>
          <w:sz w:val="24"/>
          <w:szCs w:val="24"/>
        </w:rPr>
        <w:t>AAAI-98 Workshop on Learning for Text Categorization</w:t>
      </w:r>
      <w:r w:rsidRPr="00B93142">
        <w:rPr>
          <w:rFonts w:ascii="Times New Roman" w:hAnsi="Times New Roman" w:cs="Times New Roman"/>
          <w:sz w:val="24"/>
          <w:szCs w:val="24"/>
        </w:rPr>
        <w:t>, 1998, pp. 41–48.</w:t>
      </w:r>
    </w:p>
    <w:p w14:paraId="5C3E4C8F" w14:textId="77777777" w:rsidR="00B93142" w:rsidRPr="00B93142" w:rsidRDefault="00B93142" w:rsidP="00B93142">
      <w:pPr>
        <w:jc w:val="both"/>
        <w:rPr>
          <w:rFonts w:ascii="Times New Roman" w:hAnsi="Times New Roman" w:cs="Times New Roman"/>
          <w:sz w:val="24"/>
          <w:szCs w:val="24"/>
        </w:rPr>
      </w:pPr>
      <w:r w:rsidRPr="00B93142">
        <w:rPr>
          <w:rFonts w:ascii="Times New Roman" w:hAnsi="Times New Roman" w:cs="Times New Roman"/>
          <w:sz w:val="24"/>
          <w:szCs w:val="24"/>
        </w:rPr>
        <w:t xml:space="preserve">[3] T. Joachims, “Text categorization with Support Vector Machines: Learning with many relevant features,” in </w:t>
      </w:r>
      <w:r w:rsidRPr="00B93142">
        <w:rPr>
          <w:rFonts w:ascii="Times New Roman" w:hAnsi="Times New Roman" w:cs="Times New Roman"/>
          <w:i/>
          <w:iCs/>
          <w:sz w:val="24"/>
          <w:szCs w:val="24"/>
        </w:rPr>
        <w:t>European Conference on Machine Learning (ECML)</w:t>
      </w:r>
      <w:r w:rsidRPr="00B93142">
        <w:rPr>
          <w:rFonts w:ascii="Times New Roman" w:hAnsi="Times New Roman" w:cs="Times New Roman"/>
          <w:sz w:val="24"/>
          <w:szCs w:val="24"/>
        </w:rPr>
        <w:t>, 1998, pp. 137–142.</w:t>
      </w:r>
    </w:p>
    <w:p w14:paraId="5D0BE98E" w14:textId="77777777" w:rsidR="00B93142" w:rsidRPr="00B93142" w:rsidRDefault="00B93142" w:rsidP="00B93142">
      <w:pPr>
        <w:jc w:val="both"/>
        <w:rPr>
          <w:rFonts w:ascii="Times New Roman" w:hAnsi="Times New Roman" w:cs="Times New Roman"/>
          <w:sz w:val="24"/>
          <w:szCs w:val="24"/>
        </w:rPr>
      </w:pPr>
      <w:r w:rsidRPr="00B93142">
        <w:rPr>
          <w:rFonts w:ascii="Times New Roman" w:hAnsi="Times New Roman" w:cs="Times New Roman"/>
          <w:sz w:val="24"/>
          <w:szCs w:val="24"/>
        </w:rPr>
        <w:t xml:space="preserve">[4] C. D. Manning, P. Raghavan, and H. Schütze, </w:t>
      </w:r>
      <w:r w:rsidRPr="00B93142">
        <w:rPr>
          <w:rFonts w:ascii="Times New Roman" w:hAnsi="Times New Roman" w:cs="Times New Roman"/>
          <w:i/>
          <w:iCs/>
          <w:sz w:val="24"/>
          <w:szCs w:val="24"/>
        </w:rPr>
        <w:t>Introduction to Information Retrieval</w:t>
      </w:r>
      <w:r w:rsidRPr="00B93142">
        <w:rPr>
          <w:rFonts w:ascii="Times New Roman" w:hAnsi="Times New Roman" w:cs="Times New Roman"/>
          <w:sz w:val="24"/>
          <w:szCs w:val="24"/>
        </w:rPr>
        <w:t>. Cambridge, U.K.: Cambridge University Press, 2008.</w:t>
      </w:r>
    </w:p>
    <w:p w14:paraId="2D0BE419" w14:textId="77777777" w:rsidR="00B93142" w:rsidRPr="00B93142" w:rsidRDefault="00B93142" w:rsidP="00B93142">
      <w:pPr>
        <w:jc w:val="both"/>
        <w:rPr>
          <w:rFonts w:ascii="Times New Roman" w:hAnsi="Times New Roman" w:cs="Times New Roman"/>
          <w:sz w:val="24"/>
          <w:szCs w:val="24"/>
        </w:rPr>
      </w:pPr>
      <w:r w:rsidRPr="00B93142">
        <w:rPr>
          <w:rFonts w:ascii="Times New Roman" w:hAnsi="Times New Roman" w:cs="Times New Roman"/>
          <w:sz w:val="24"/>
          <w:szCs w:val="24"/>
        </w:rPr>
        <w:t xml:space="preserve">[5] S. Wang and C. D. Manning, “Baselines and bigrams: Simple, good sentiment and topic classification,” in </w:t>
      </w:r>
      <w:r w:rsidRPr="00B93142">
        <w:rPr>
          <w:rFonts w:ascii="Times New Roman" w:hAnsi="Times New Roman" w:cs="Times New Roman"/>
          <w:i/>
          <w:iCs/>
          <w:sz w:val="24"/>
          <w:szCs w:val="24"/>
        </w:rPr>
        <w:t>Proceedings of the Annual Meeting of the Association for Computational Linguistics (ACL)</w:t>
      </w:r>
      <w:r w:rsidRPr="00B93142">
        <w:rPr>
          <w:rFonts w:ascii="Times New Roman" w:hAnsi="Times New Roman" w:cs="Times New Roman"/>
          <w:sz w:val="24"/>
          <w:szCs w:val="24"/>
        </w:rPr>
        <w:t>, 2012, pp. 90–94.</w:t>
      </w:r>
    </w:p>
    <w:p w14:paraId="3C3A620F" w14:textId="77777777" w:rsidR="00B93142" w:rsidRPr="00B93142" w:rsidRDefault="00B93142" w:rsidP="00B93142">
      <w:pPr>
        <w:jc w:val="both"/>
        <w:rPr>
          <w:rFonts w:ascii="Times New Roman" w:hAnsi="Times New Roman" w:cs="Times New Roman"/>
          <w:sz w:val="24"/>
          <w:szCs w:val="24"/>
        </w:rPr>
      </w:pPr>
      <w:r w:rsidRPr="00B93142">
        <w:rPr>
          <w:rFonts w:ascii="Times New Roman" w:hAnsi="Times New Roman" w:cs="Times New Roman"/>
          <w:sz w:val="24"/>
          <w:szCs w:val="24"/>
        </w:rPr>
        <w:t xml:space="preserve">[6] F. Sebastiani, “Machine learning in automated text categorization,” </w:t>
      </w:r>
      <w:r w:rsidRPr="00B93142">
        <w:rPr>
          <w:rFonts w:ascii="Times New Roman" w:hAnsi="Times New Roman" w:cs="Times New Roman"/>
          <w:i/>
          <w:iCs/>
          <w:sz w:val="24"/>
          <w:szCs w:val="24"/>
        </w:rPr>
        <w:t>ACM Computing Surveys</w:t>
      </w:r>
      <w:r w:rsidRPr="00B93142">
        <w:rPr>
          <w:rFonts w:ascii="Times New Roman" w:hAnsi="Times New Roman" w:cs="Times New Roman"/>
          <w:sz w:val="24"/>
          <w:szCs w:val="24"/>
        </w:rPr>
        <w:t>, vol. 34, no. 1, pp. 1–47, 2002.</w:t>
      </w:r>
    </w:p>
    <w:p w14:paraId="26D09E29" w14:textId="77777777" w:rsidR="00B93142" w:rsidRPr="00B93142" w:rsidRDefault="00B93142" w:rsidP="00B93142">
      <w:pPr>
        <w:jc w:val="both"/>
        <w:rPr>
          <w:rFonts w:ascii="Times New Roman" w:hAnsi="Times New Roman" w:cs="Times New Roman"/>
          <w:sz w:val="24"/>
          <w:szCs w:val="24"/>
        </w:rPr>
      </w:pPr>
      <w:r w:rsidRPr="00B93142">
        <w:rPr>
          <w:rFonts w:ascii="Times New Roman" w:hAnsi="Times New Roman" w:cs="Times New Roman"/>
          <w:sz w:val="24"/>
          <w:szCs w:val="24"/>
        </w:rPr>
        <w:t xml:space="preserve">[7] J. Leskovec, A. Rajaraman, and J. Ullman, </w:t>
      </w:r>
      <w:r w:rsidRPr="00B93142">
        <w:rPr>
          <w:rFonts w:ascii="Times New Roman" w:hAnsi="Times New Roman" w:cs="Times New Roman"/>
          <w:i/>
          <w:iCs/>
          <w:sz w:val="24"/>
          <w:szCs w:val="24"/>
        </w:rPr>
        <w:t>Mining of Massive Datasets</w:t>
      </w:r>
      <w:r w:rsidRPr="00B93142">
        <w:rPr>
          <w:rFonts w:ascii="Times New Roman" w:hAnsi="Times New Roman" w:cs="Times New Roman"/>
          <w:sz w:val="24"/>
          <w:szCs w:val="24"/>
        </w:rPr>
        <w:t>, 2nd ed. Cambridge, U.K.: Cambridge University Press, 2014.</w:t>
      </w:r>
    </w:p>
    <w:p w14:paraId="4E084BC3" w14:textId="77777777" w:rsidR="00B93142" w:rsidRDefault="00B93142" w:rsidP="00B93142">
      <w:pPr>
        <w:jc w:val="center"/>
        <w:rPr>
          <w:rFonts w:ascii="Times New Roman" w:hAnsi="Times New Roman" w:cs="Times New Roman"/>
          <w:sz w:val="24"/>
          <w:szCs w:val="24"/>
        </w:rPr>
      </w:pPr>
    </w:p>
    <w:p w14:paraId="7DFBEC9A" w14:textId="77777777" w:rsidR="000051FB" w:rsidRDefault="000051FB">
      <w:pPr>
        <w:jc w:val="both"/>
        <w:rPr>
          <w:rFonts w:ascii="Times New Roman" w:hAnsi="Times New Roman" w:cs="Times New Roman"/>
          <w:sz w:val="24"/>
          <w:szCs w:val="24"/>
        </w:rPr>
      </w:pPr>
    </w:p>
    <w:p w14:paraId="44B0D086" w14:textId="77777777" w:rsidR="000051FB" w:rsidRDefault="000051FB">
      <w:pPr>
        <w:jc w:val="both"/>
        <w:rPr>
          <w:rFonts w:ascii="Times New Roman" w:hAnsi="Times New Roman" w:cs="Times New Roman"/>
          <w:sz w:val="24"/>
          <w:szCs w:val="24"/>
        </w:rPr>
      </w:pPr>
    </w:p>
    <w:p w14:paraId="4E3C72D4" w14:textId="77777777" w:rsidR="000051FB" w:rsidRDefault="000051FB">
      <w:pPr>
        <w:jc w:val="both"/>
        <w:rPr>
          <w:rFonts w:ascii="Times New Roman" w:hAnsi="Times New Roman" w:cs="Times New Roman"/>
          <w:sz w:val="24"/>
          <w:szCs w:val="24"/>
        </w:rPr>
      </w:pPr>
    </w:p>
    <w:p w14:paraId="000E1A2B" w14:textId="77777777" w:rsidR="000051FB" w:rsidRDefault="000051FB">
      <w:pPr>
        <w:jc w:val="both"/>
        <w:rPr>
          <w:rFonts w:ascii="Times New Roman" w:hAnsi="Times New Roman" w:cs="Times New Roman"/>
          <w:sz w:val="24"/>
          <w:szCs w:val="24"/>
        </w:rPr>
      </w:pPr>
    </w:p>
    <w:p w14:paraId="380E8D5B" w14:textId="77777777" w:rsidR="000051FB" w:rsidRDefault="000051FB">
      <w:pPr>
        <w:jc w:val="both"/>
        <w:rPr>
          <w:rFonts w:ascii="Times New Roman" w:hAnsi="Times New Roman" w:cs="Times New Roman"/>
          <w:sz w:val="24"/>
          <w:szCs w:val="24"/>
        </w:rPr>
      </w:pPr>
    </w:p>
    <w:p w14:paraId="2151BC92" w14:textId="77777777" w:rsidR="000051FB" w:rsidRDefault="000051FB">
      <w:pPr>
        <w:jc w:val="both"/>
        <w:rPr>
          <w:rFonts w:ascii="Times New Roman" w:hAnsi="Times New Roman" w:cs="Times New Roman"/>
          <w:sz w:val="24"/>
          <w:szCs w:val="24"/>
        </w:rPr>
      </w:pPr>
    </w:p>
    <w:p w14:paraId="57BBEC5A" w14:textId="77777777" w:rsidR="000051FB" w:rsidRDefault="000051FB">
      <w:pPr>
        <w:jc w:val="both"/>
        <w:rPr>
          <w:rFonts w:ascii="Times New Roman" w:hAnsi="Times New Roman" w:cs="Times New Roman"/>
          <w:sz w:val="24"/>
          <w:szCs w:val="24"/>
        </w:rPr>
      </w:pPr>
    </w:p>
    <w:p w14:paraId="5F672531" w14:textId="77777777" w:rsidR="000051FB" w:rsidRDefault="000051FB">
      <w:pPr>
        <w:jc w:val="both"/>
        <w:rPr>
          <w:rFonts w:ascii="Times New Roman" w:hAnsi="Times New Roman" w:cs="Times New Roman"/>
          <w:sz w:val="24"/>
          <w:szCs w:val="24"/>
        </w:rPr>
      </w:pPr>
    </w:p>
    <w:p w14:paraId="130AA33E" w14:textId="77777777" w:rsidR="000051FB" w:rsidRDefault="000051FB">
      <w:pPr>
        <w:jc w:val="both"/>
        <w:rPr>
          <w:rFonts w:ascii="Times New Roman" w:hAnsi="Times New Roman" w:cs="Times New Roman"/>
          <w:sz w:val="24"/>
          <w:szCs w:val="24"/>
        </w:rPr>
      </w:pPr>
    </w:p>
    <w:p w14:paraId="1A253E38" w14:textId="77777777" w:rsidR="000051FB" w:rsidRDefault="000051FB">
      <w:pPr>
        <w:jc w:val="both"/>
        <w:rPr>
          <w:rFonts w:ascii="Times New Roman" w:hAnsi="Times New Roman" w:cs="Times New Roman"/>
          <w:sz w:val="24"/>
          <w:szCs w:val="24"/>
        </w:rPr>
      </w:pPr>
    </w:p>
    <w:p w14:paraId="21D0A2C4" w14:textId="77777777" w:rsidR="000051FB" w:rsidRDefault="000051FB">
      <w:pPr>
        <w:jc w:val="both"/>
        <w:rPr>
          <w:rFonts w:ascii="Times New Roman" w:hAnsi="Times New Roman" w:cs="Times New Roman"/>
          <w:sz w:val="24"/>
          <w:szCs w:val="24"/>
        </w:rPr>
      </w:pPr>
    </w:p>
    <w:p w14:paraId="5C010A6D" w14:textId="77777777" w:rsidR="000051FB" w:rsidRDefault="000051FB">
      <w:pPr>
        <w:jc w:val="both"/>
        <w:rPr>
          <w:rFonts w:ascii="Times New Roman" w:hAnsi="Times New Roman" w:cs="Times New Roman"/>
          <w:b/>
          <w:bCs/>
          <w:sz w:val="24"/>
          <w:szCs w:val="24"/>
        </w:rPr>
      </w:pPr>
    </w:p>
    <w:sectPr w:rsidR="000051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1FB"/>
    <w:rsid w:val="000051FB"/>
    <w:rsid w:val="00476E75"/>
    <w:rsid w:val="00485D19"/>
    <w:rsid w:val="007F7367"/>
    <w:rsid w:val="00A26DB9"/>
    <w:rsid w:val="00A45CBF"/>
    <w:rsid w:val="00B9314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D883F"/>
  <w15:docId w15:val="{C15DB857-C859-4721-A78D-3C4753619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Calibri Light" w:eastAsia="SimSun" w:hAnsi="Calibri Light"/>
      <w:color w:val="2F5496"/>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Calibri Light" w:eastAsia="SimSun" w:hAnsi="Calibri Light"/>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olor w:val="595959"/>
    </w:rPr>
  </w:style>
  <w:style w:type="paragraph" w:styleId="Heading8">
    <w:name w:val="heading 8"/>
    <w:basedOn w:val="Normal"/>
    <w:next w:val="Normal"/>
    <w:link w:val="Heading8Char"/>
    <w:uiPriority w:val="9"/>
    <w:qFormat/>
    <w:pPr>
      <w:keepNext/>
      <w:keepLines/>
      <w:spacing w:after="0"/>
      <w:outlineLvl w:val="7"/>
    </w:pPr>
    <w:rPr>
      <w:rFonts w:eastAsia="SimSu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SimSun"/>
      <w:color w:val="2F5496"/>
      <w:sz w:val="40"/>
      <w:szCs w:val="40"/>
    </w:rPr>
  </w:style>
  <w:style w:type="character" w:customStyle="1" w:styleId="Heading2Char">
    <w:name w:val="Heading 2 Char"/>
    <w:basedOn w:val="DefaultParagraphFont"/>
    <w:link w:val="Heading2"/>
    <w:uiPriority w:val="9"/>
    <w:rPr>
      <w:rFonts w:ascii="Calibri Light" w:eastAsia="SimSun" w:hAnsi="Calibri Light" w:cs="SimSun"/>
      <w:color w:val="2F5496"/>
      <w:sz w:val="32"/>
      <w:szCs w:val="32"/>
    </w:rPr>
  </w:style>
  <w:style w:type="character" w:customStyle="1" w:styleId="Heading3Char">
    <w:name w:val="Heading 3 Char"/>
    <w:basedOn w:val="DefaultParagraphFont"/>
    <w:link w:val="Heading3"/>
    <w:uiPriority w:val="9"/>
    <w:rPr>
      <w:rFonts w:eastAsia="SimSun" w:cs="SimSun"/>
      <w:color w:val="2F5496"/>
      <w:sz w:val="28"/>
      <w:szCs w:val="28"/>
    </w:rPr>
  </w:style>
  <w:style w:type="character" w:customStyle="1" w:styleId="Heading4Char">
    <w:name w:val="Heading 4 Char"/>
    <w:basedOn w:val="DefaultParagraphFont"/>
    <w:link w:val="Heading4"/>
    <w:uiPriority w:val="9"/>
    <w:rPr>
      <w:rFonts w:eastAsia="SimSun" w:cs="SimSun"/>
      <w:i/>
      <w:iCs/>
      <w:color w:val="2F5496"/>
    </w:rPr>
  </w:style>
  <w:style w:type="character" w:customStyle="1" w:styleId="Heading5Char">
    <w:name w:val="Heading 5 Char"/>
    <w:basedOn w:val="DefaultParagraphFont"/>
    <w:link w:val="Heading5"/>
    <w:uiPriority w:val="9"/>
    <w:rPr>
      <w:rFonts w:eastAsia="SimSun" w:cs="SimSun"/>
      <w:color w:val="2F5496"/>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line="240" w:lineRule="auto"/>
      <w:contextualSpacing/>
    </w:pPr>
    <w:rPr>
      <w:rFonts w:ascii="Calibri Light" w:eastAsia="SimSun" w:hAnsi="Calibri Light"/>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SimSu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i/>
      <w:iCs/>
      <w:color w:val="2F5496"/>
    </w:rPr>
  </w:style>
  <w:style w:type="character" w:styleId="IntenseReference">
    <w:name w:val="Intense Reference"/>
    <w:basedOn w:val="DefaultParagraphFont"/>
    <w:uiPriority w:val="32"/>
    <w:qFormat/>
    <w:rPr>
      <w:b/>
      <w:bCs/>
      <w:smallCaps/>
      <w:color w:val="2F5496"/>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2910</Words>
  <Characters>16592</Characters>
  <Application>Microsoft Office Word</Application>
  <DocSecurity>0</DocSecurity>
  <Lines>138</Lines>
  <Paragraphs>38</Paragraphs>
  <ScaleCrop>false</ScaleCrop>
  <Company/>
  <LinksUpToDate>false</LinksUpToDate>
  <CharactersWithSpaces>19464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Ketan</dc:creator>
  <cp:lastModifiedBy>ketanpanchal2112@outlook.com</cp:lastModifiedBy>
  <cp:revision>10</cp:revision>
  <dcterms:created xsi:type="dcterms:W3CDTF">2026-04-17T05:49:00Z</dcterms:created>
  <dcterms:modified xsi:type="dcterms:W3CDTF">2026-04-17T12:52:00Z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644d7f944b224955be2769e3e56067a4</vt:lpwstr>
  </property>
</Properties>
</file>