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pPr w:leftFromText="180" w:rightFromText="180" w:horzAnchor="page" w:tblpX="1909" w:tblpY="747"/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BF"/>
      </w:tblPr>
      <w:tblGrid>
        <w:gridCol w:w="637"/>
        <w:gridCol w:w="2189"/>
        <w:gridCol w:w="4773"/>
        <w:gridCol w:w="917"/>
      </w:tblGrid>
      <w:tr w:rsidR="00121FB7" w:rsidRPr="004A4BD2">
        <w:trPr>
          <w:trHeight w:val="625"/>
        </w:trPr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jc w:val="center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Byth         Yn anaml iawn          Weithiau            Yn aml </w:t>
            </w: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ab/>
              <w:t xml:space="preserve">   Bob amser</w:t>
            </w:r>
          </w:p>
          <w:p w:rsidR="00121FB7" w:rsidRPr="004A4BD2" w:rsidRDefault="00121FB7" w:rsidP="00121FB7">
            <w:pPr>
              <w:spacing w:after="0" w:line="240" w:lineRule="auto"/>
              <w:jc w:val="center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0-------1-------2------3------4------5------6------7-------8--------9--------10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Graddfa</w:t>
            </w:r>
          </w:p>
        </w:tc>
      </w:tr>
      <w:tr w:rsidR="00121FB7" w:rsidRPr="004A4BD2">
        <w:tc>
          <w:tcPr>
            <w:tcW w:w="2826" w:type="dxa"/>
            <w:gridSpan w:val="2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AYM </w:t>
            </w:r>
          </w:p>
        </w:tc>
        <w:tc>
          <w:tcPr>
            <w:tcW w:w="5690" w:type="dxa"/>
            <w:gridSpan w:val="2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Nodyn atgoffa </w:t>
            </w: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Dyfalbarhad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Rwy’n dal ati gyda phethau a dydw i ddim yn rhoi’r gorau iddi os nad ydw i’n llwyddo’r tro cyntaf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2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Rheoli byrbwylltra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arfer hunanreolaeth dda a dydw i ddim yn rhuthro nac yn neidio i gasgliadau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3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Gwrando gydag empathi a dealltwriaeth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gwrando’n amyneddgar ac yn astud ar beth sydd gan bobl eraill i’w ddweud 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4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Meddwl yn hyblyg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edrych ar bethau o onglau a safbwyntiau gwahanol 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5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Meddwl am eich ffordd o feddwl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meddwl yn aml am beth rwy’n ei ddweud a sut rwy’n dweud pethau ac yn adfyfyrio ar beth rwy'n ei ddysgu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6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Ymdrechu am gywirdeb a manylrwydd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gosod safonau uchel o ran ansawdd beth rwy’n ei wneud ac yn ei ddweud 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7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Cwestiynu a gosod problemau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Dydw i ddim yn swil ynglŷn â gofyn ystod o gwestiynau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8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Defnyddio gwybodaeth o’r gorffennol mewn sefyllfaoedd newydd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tynnu ar beth rwy’n gwybod yn barod er mwyn fy helpu i wneud penderfyniadau a datrys problemau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9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Meddwl a chyfathrebu yn eglur ac yn fanwl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siarad yn eglur ac yn gryno, yn dangos iaith y corff </w:t>
            </w:r>
            <w:r>
              <w:rPr>
                <w:rFonts w:ascii="Arial" w:hAnsi="Arial" w:cs="Arial"/>
                <w:sz w:val="18"/>
                <w:szCs w:val="18"/>
                <w:lang w:val="cy-GB"/>
              </w:rPr>
              <w:t>sy’n</w:t>
            </w: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 dda ac yn defnyddio iaith yn briodol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10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Casglu data trwy’r holl synhwyrau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defnyddio fy holl synhwyrau i gael gwybodaeth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11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Creu, dychmygu, arloesi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meddwl am syniadau da ac yn ceisio datrys problemau yn hytrach nag oedi dros bethau negyddol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12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Ymateb gan ryfeddu a synnu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ymddiddori yn y byd naturiol a dynol, yn cael f’ysgogi i weithredu ac rwy’n sensitif i anghenion ysbrydol pobl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13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Cymryd risgiau mewn dull cyfrifol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pwyso a mesur beth rwy’n mynd i’w wneud ond rwy’n anturus hefyd 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14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Gweld hiwmor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chwerthin am fy mhen fy hun a gyda phobl eraill 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15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Meddwl yn gyd-ddibynnol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gweithio’n dda ac yn dysgu oddi wrth eraill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D06208">
        <w:tc>
          <w:tcPr>
            <w:tcW w:w="63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>16</w:t>
            </w:r>
          </w:p>
        </w:tc>
        <w:tc>
          <w:tcPr>
            <w:tcW w:w="2189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Yn agored i ddysgu’n barhaus </w:t>
            </w:r>
          </w:p>
        </w:tc>
        <w:tc>
          <w:tcPr>
            <w:tcW w:w="4773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Rwy’n awyddus i ddysgu mwy ac rwy’n ddigon diymhongar i gyfaddef beth dydw i ddim yn ei wybod </w:t>
            </w: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  <w:tr w:rsidR="00121FB7" w:rsidRPr="004A4BD2">
        <w:tc>
          <w:tcPr>
            <w:tcW w:w="7599" w:type="dxa"/>
            <w:gridSpan w:val="3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4A4BD2">
              <w:rPr>
                <w:rFonts w:ascii="Arial" w:hAnsi="Arial" w:cs="Arial"/>
                <w:sz w:val="18"/>
                <w:szCs w:val="18"/>
                <w:lang w:val="cy-GB"/>
              </w:rPr>
              <w:t xml:space="preserve">Enghraifft: </w:t>
            </w:r>
          </w:p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917" w:type="dxa"/>
          </w:tcPr>
          <w:p w:rsidR="00121FB7" w:rsidRPr="004A4BD2" w:rsidRDefault="00121FB7" w:rsidP="00121FB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</w:tr>
    </w:tbl>
    <w:p w:rsidR="00121FB7" w:rsidRPr="00121FB7" w:rsidRDefault="00121FB7" w:rsidP="00121FB7">
      <w:pPr>
        <w:jc w:val="center"/>
        <w:rPr>
          <w:b/>
          <w:sz w:val="32"/>
        </w:rPr>
      </w:pPr>
      <w:proofErr w:type="spellStart"/>
      <w:r w:rsidRPr="00121FB7">
        <w:rPr>
          <w:b/>
          <w:sz w:val="32"/>
        </w:rPr>
        <w:t>Arferion</w:t>
      </w:r>
      <w:proofErr w:type="spellEnd"/>
      <w:r w:rsidRPr="00121FB7">
        <w:rPr>
          <w:b/>
          <w:sz w:val="32"/>
        </w:rPr>
        <w:t xml:space="preserve"> y </w:t>
      </w:r>
      <w:proofErr w:type="spellStart"/>
      <w:r w:rsidRPr="00121FB7">
        <w:rPr>
          <w:b/>
          <w:sz w:val="32"/>
        </w:rPr>
        <w:t>Meddwl</w:t>
      </w:r>
      <w:proofErr w:type="spellEnd"/>
      <w:r w:rsidRPr="00121FB7">
        <w:rPr>
          <w:b/>
          <w:sz w:val="32"/>
        </w:rPr>
        <w:t xml:space="preserve"> – Hunan </w:t>
      </w:r>
      <w:proofErr w:type="spellStart"/>
      <w:r w:rsidRPr="00121FB7">
        <w:rPr>
          <w:b/>
          <w:sz w:val="32"/>
        </w:rPr>
        <w:t>Asesiad</w:t>
      </w:r>
      <w:proofErr w:type="spellEnd"/>
    </w:p>
    <w:p w:rsidR="00121FB7" w:rsidRPr="00121FB7" w:rsidRDefault="00121FB7" w:rsidP="00121FB7">
      <w:pPr>
        <w:jc w:val="center"/>
        <w:rPr>
          <w:b/>
          <w:sz w:val="28"/>
        </w:rPr>
      </w:pPr>
      <w:r w:rsidRPr="00121FB7">
        <w:rPr>
          <w:b/>
          <w:sz w:val="28"/>
        </w:rPr>
        <w:t xml:space="preserve">Habits Of Mind - </w:t>
      </w:r>
      <w:proofErr w:type="gramStart"/>
      <w:r w:rsidRPr="00121FB7">
        <w:rPr>
          <w:b/>
          <w:sz w:val="28"/>
        </w:rPr>
        <w:t>Self Assessment</w:t>
      </w:r>
      <w:proofErr w:type="gramEnd"/>
      <w:r w:rsidRPr="00121FB7">
        <w:rPr>
          <w:b/>
          <w:sz w:val="28"/>
        </w:rPr>
        <w:t xml:space="preserve"> 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BF"/>
      </w:tblPr>
      <w:tblGrid>
        <w:gridCol w:w="638"/>
        <w:gridCol w:w="2237"/>
        <w:gridCol w:w="4753"/>
        <w:gridCol w:w="888"/>
      </w:tblGrid>
      <w:tr w:rsidR="00121FB7" w:rsidRPr="001561E2">
        <w:trPr>
          <w:trHeight w:val="625"/>
        </w:trPr>
        <w:tc>
          <w:tcPr>
            <w:tcW w:w="8363" w:type="dxa"/>
            <w:gridSpan w:val="3"/>
          </w:tcPr>
          <w:p w:rsidR="00121FB7" w:rsidRPr="001561E2" w:rsidRDefault="00121FB7" w:rsidP="00F0582B">
            <w:pPr>
              <w:spacing w:after="0" w:line="240" w:lineRule="auto"/>
              <w:jc w:val="center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Never</w:t>
            </w:r>
            <w:r>
              <w:rPr>
                <w:rFonts w:ascii="Arial" w:hAnsi="Arial" w:cs="Arial"/>
                <w:sz w:val="18"/>
                <w:szCs w:val="18"/>
                <w:lang w:val="en-US"/>
              </w:rPr>
              <w:t xml:space="preserve">             </w:t>
            </w: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Rarely    </w:t>
            </w:r>
            <w:r>
              <w:rPr>
                <w:rFonts w:ascii="Arial" w:hAnsi="Arial" w:cs="Arial"/>
                <w:sz w:val="18"/>
                <w:szCs w:val="18"/>
                <w:lang w:val="en-US"/>
              </w:rPr>
              <w:t xml:space="preserve">    </w:t>
            </w: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   </w:t>
            </w:r>
            <w:r>
              <w:rPr>
                <w:rFonts w:ascii="Arial" w:hAnsi="Arial" w:cs="Arial"/>
                <w:sz w:val="18"/>
                <w:szCs w:val="18"/>
                <w:lang w:val="en-US"/>
              </w:rPr>
              <w:t xml:space="preserve">   Sometimes              Often </w:t>
            </w:r>
            <w:r>
              <w:rPr>
                <w:rFonts w:ascii="Arial" w:hAnsi="Arial" w:cs="Arial"/>
                <w:sz w:val="18"/>
                <w:szCs w:val="18"/>
                <w:lang w:val="en-US"/>
              </w:rPr>
              <w:tab/>
              <w:t xml:space="preserve">   </w:t>
            </w: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Always</w:t>
            </w:r>
          </w:p>
          <w:p w:rsidR="00121FB7" w:rsidRPr="001561E2" w:rsidRDefault="00121FB7" w:rsidP="00F0582B">
            <w:pPr>
              <w:spacing w:after="0" w:line="240" w:lineRule="auto"/>
              <w:jc w:val="center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0-------1-------2------3------4------5------6-----</w:t>
            </w:r>
            <w:r>
              <w:rPr>
                <w:rFonts w:ascii="Arial" w:hAnsi="Arial" w:cs="Arial"/>
                <w:sz w:val="18"/>
                <w:szCs w:val="18"/>
                <w:lang w:val="en-US"/>
              </w:rPr>
              <w:t>-7-------8--------9--------10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Scale</w:t>
            </w:r>
          </w:p>
        </w:tc>
      </w:tr>
      <w:tr w:rsidR="00121FB7" w:rsidRPr="001561E2">
        <w:tc>
          <w:tcPr>
            <w:tcW w:w="3027" w:type="dxa"/>
            <w:gridSpan w:val="2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HOM</w:t>
            </w:r>
          </w:p>
        </w:tc>
        <w:tc>
          <w:tcPr>
            <w:tcW w:w="6261" w:type="dxa"/>
            <w:gridSpan w:val="2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Prompts</w:t>
            </w: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Persistence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stick at things and don’t give up if I’m not successful the first time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2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Manage impulsivity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show good self control and don’t rush in or jump to conclusions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3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Listening with empathy and understanding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I listen patiently and attentively to what others have to say 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4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Thinking flexibly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I look at things from different angles and viewpoints 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5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Thinking about your thinking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often think about what and how I say things and reflect on what I am learning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6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Striving for accuracy and precision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I set high standards in the quality of what I do or say 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7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Questioning and problem posing</w:t>
            </w: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 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I am not shy in asking a range of questions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8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Applying past knowledge to new situations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I draw on what I previously know to help me make decisions and solve problems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9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Thinking and communicating with clarity and precision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 xml:space="preserve">I speak clearly and concisely, show good body </w:t>
            </w:r>
            <w:proofErr w:type="gramStart"/>
            <w:r>
              <w:rPr>
                <w:rFonts w:ascii="Arial" w:hAnsi="Arial" w:cs="Arial"/>
                <w:sz w:val="18"/>
                <w:szCs w:val="18"/>
                <w:lang w:val="en-US"/>
              </w:rPr>
              <w:t>language  and</w:t>
            </w:r>
            <w:proofErr w:type="gramEnd"/>
            <w:r>
              <w:rPr>
                <w:rFonts w:ascii="Arial" w:hAnsi="Arial" w:cs="Arial"/>
                <w:sz w:val="18"/>
                <w:szCs w:val="18"/>
                <w:lang w:val="en-US"/>
              </w:rPr>
              <w:t xml:space="preserve"> use language appropriately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10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Gather data through all senses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use all my senses to find out information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11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Creating, imagining, innovating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I come up with good ideas and look to solve problems rather than dwell on negatives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12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Responding with wonderment and awe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take interest in the natural and human world, feel moved to action and I am sensitive to the spiritual needs of people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13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Taking responsible risks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While I weigh up what I am about to do I am also adventurous 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14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Finding </w:t>
            </w:r>
            <w:proofErr w:type="spellStart"/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humour</w:t>
            </w:r>
            <w:proofErr w:type="spellEnd"/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I laugh at myself and with others 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15</w:t>
            </w:r>
          </w:p>
        </w:tc>
        <w:tc>
          <w:tcPr>
            <w:tcW w:w="2352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Thinking interdependently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>
              <w:rPr>
                <w:rFonts w:ascii="Arial" w:hAnsi="Arial" w:cs="Arial"/>
                <w:sz w:val="18"/>
                <w:szCs w:val="18"/>
                <w:lang w:val="en-US"/>
              </w:rPr>
              <w:t>I work well with and learn from others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67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16</w:t>
            </w:r>
          </w:p>
        </w:tc>
        <w:tc>
          <w:tcPr>
            <w:tcW w:w="2352" w:type="dxa"/>
          </w:tcPr>
          <w:p w:rsidR="00121FB7" w:rsidRPr="001561E2" w:rsidRDefault="00121FB7" w:rsidP="00BD0ACD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Open to continuous learning</w:t>
            </w:r>
          </w:p>
        </w:tc>
        <w:tc>
          <w:tcPr>
            <w:tcW w:w="5336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>I am keen to learn more and am humble enough to admit what I don’t know</w:t>
            </w: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  <w:tr w:rsidR="00121FB7" w:rsidRPr="001561E2">
        <w:tc>
          <w:tcPr>
            <w:tcW w:w="8363" w:type="dxa"/>
            <w:gridSpan w:val="3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  <w:r w:rsidRPr="001561E2">
              <w:rPr>
                <w:rFonts w:ascii="Arial" w:hAnsi="Arial" w:cs="Arial"/>
                <w:sz w:val="18"/>
                <w:szCs w:val="18"/>
                <w:lang w:val="en-US"/>
              </w:rPr>
              <w:t xml:space="preserve">Example: </w:t>
            </w:r>
          </w:p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  <w:tc>
          <w:tcPr>
            <w:tcW w:w="925" w:type="dxa"/>
          </w:tcPr>
          <w:p w:rsidR="00121FB7" w:rsidRPr="001561E2" w:rsidRDefault="00121FB7" w:rsidP="00396447">
            <w:pPr>
              <w:spacing w:after="0" w:line="240" w:lineRule="auto"/>
              <w:rPr>
                <w:rFonts w:ascii="Arial" w:hAnsi="Arial" w:cs="Arial"/>
                <w:sz w:val="18"/>
                <w:szCs w:val="18"/>
                <w:lang w:val="en-US"/>
              </w:rPr>
            </w:pPr>
          </w:p>
        </w:tc>
      </w:tr>
    </w:tbl>
    <w:p w:rsidR="00121FB7" w:rsidRDefault="00121FB7">
      <w:pPr>
        <w:rPr>
          <w:b/>
        </w:rPr>
      </w:pPr>
    </w:p>
    <w:p w:rsidR="00121FB7" w:rsidRDefault="00121FB7">
      <w:pPr>
        <w:rPr>
          <w:b/>
        </w:rPr>
      </w:pPr>
    </w:p>
    <w:p w:rsidR="00121FB7" w:rsidRDefault="00121FB7">
      <w:pPr>
        <w:rPr>
          <w:b/>
        </w:rPr>
      </w:pPr>
    </w:p>
    <w:p w:rsidR="00923AEF" w:rsidRPr="00121FB7" w:rsidRDefault="009E014C">
      <w:pPr>
        <w:rPr>
          <w:b/>
        </w:rPr>
      </w:pPr>
    </w:p>
    <w:sectPr w:rsidR="00923AEF" w:rsidRPr="00121FB7" w:rsidSect="00121FB7">
      <w:pgSz w:w="11900" w:h="16840"/>
      <w:pgMar w:top="567" w:right="1800" w:bottom="568" w:left="1800" w:header="708" w:footer="708" w:gutter="0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59"/>
    <w:family w:val="auto"/>
    <w:pitch w:val="variable"/>
    <w:sig w:usb0="00000201" w:usb1="00000000" w:usb2="00000000" w:usb3="00000000" w:csb0="00000004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doNotAutofitConstrainedTables/>
    <w:splitPgBreakAndParaMark/>
    <w:doNotVertAlignCellWithSp/>
    <w:doNotBreakConstrainedForcedTable/>
    <w:useAnsiKerningPairs/>
    <w:cachedColBalance/>
  </w:compat>
  <w:rsids>
    <w:rsidRoot w:val="00121FB7"/>
    <w:rsid w:val="00121FB7"/>
    <w:rsid w:val="009E014C"/>
    <w:rsid w:val="00F5529D"/>
  </w:rsids>
  <m:mathPr>
    <m:mathFont m:val="Lucida Grande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21FB7"/>
    <w:pPr>
      <w:spacing w:after="200" w:line="276" w:lineRule="auto"/>
    </w:pPr>
    <w:rPr>
      <w:rFonts w:ascii="Calibri" w:eastAsia="Calibri" w:hAnsi="Calibri" w:cs="Calibri"/>
      <w:sz w:val="22"/>
      <w:szCs w:val="22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631</Words>
  <Characters>3600</Characters>
  <Application>Microsoft Macintosh Word</Application>
  <DocSecurity>0</DocSecurity>
  <Lines>30</Lines>
  <Paragraphs>7</Paragraphs>
  <ScaleCrop>false</ScaleCrop>
  <Company>Trinity Saint David</Company>
  <LinksUpToDate>false</LinksUpToDate>
  <CharactersWithSpaces>4421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swwcte</cp:lastModifiedBy>
  <cp:revision>2</cp:revision>
  <dcterms:created xsi:type="dcterms:W3CDTF">2017-10-15T12:42:00Z</dcterms:created>
  <dcterms:modified xsi:type="dcterms:W3CDTF">2017-10-15T12:42:00Z</dcterms:modified>
</cp:coreProperties>
</file>