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C7F830" w14:textId="77777777" w:rsidR="008375B5" w:rsidRDefault="00C9442E" w:rsidP="008375B5">
      <w:pPr>
        <w:spacing w:line="360" w:lineRule="auto"/>
      </w:pPr>
      <w:proofErr w:type="spellStart"/>
      <w:r>
        <w:t>fgh</w:t>
      </w:r>
      <w:proofErr w:type="spellEnd"/>
      <w:r w:rsidR="00AD724D">
        <w:rPr>
          <w:noProof/>
        </w:rPr>
        <w:pict w14:anchorId="6DE5DE5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UWTSD logo | Discover Dylan Thomas" style="width:264pt;height:107pt;visibility:visible">
            <v:imagedata r:id="rId7" r:href="rId8"/>
          </v:shape>
        </w:pict>
      </w:r>
    </w:p>
    <w:p w14:paraId="5489241A" w14:textId="77777777" w:rsidR="008375B5" w:rsidRDefault="008375B5" w:rsidP="008375B5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2C3ACB0B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668C376A" w14:textId="77777777" w:rsidR="00871C29" w:rsidRDefault="00D17B00" w:rsidP="005E3AC8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  <w:r>
        <w:rPr>
          <w:rStyle w:val="Strong"/>
          <w:rFonts w:ascii="Segoe UI" w:hAnsi="Segoe UI" w:cs="Segoe UI"/>
          <w:color w:val="1D2125"/>
          <w:sz w:val="36"/>
          <w:szCs w:val="36"/>
          <w:shd w:val="clear" w:color="auto" w:fill="FFFFFF"/>
        </w:rPr>
        <w:t>Protecting and Supporting Families in Health and Care</w:t>
      </w:r>
    </w:p>
    <w:p w14:paraId="2C36D638" w14:textId="77777777" w:rsidR="008375B5" w:rsidRDefault="008375B5" w:rsidP="007E27F9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  <w:r w:rsidRPr="008375B5">
        <w:rPr>
          <w:rStyle w:val="Strong"/>
          <w:rFonts w:ascii="Arial" w:hAnsi="Arial" w:cs="Arial"/>
          <w:color w:val="1D2125"/>
          <w:sz w:val="36"/>
          <w:szCs w:val="36"/>
        </w:rPr>
        <w:t xml:space="preserve"> (BMHP</w:t>
      </w:r>
      <w:r w:rsidR="00871C29">
        <w:rPr>
          <w:rStyle w:val="Strong"/>
          <w:rFonts w:ascii="Arial" w:hAnsi="Arial" w:cs="Arial"/>
          <w:color w:val="1D2125"/>
          <w:sz w:val="36"/>
          <w:szCs w:val="36"/>
        </w:rPr>
        <w:t>50</w:t>
      </w:r>
      <w:r w:rsidR="00D17B00">
        <w:rPr>
          <w:rStyle w:val="Strong"/>
          <w:rFonts w:ascii="Arial" w:hAnsi="Arial" w:cs="Arial"/>
          <w:color w:val="1D2125"/>
          <w:sz w:val="36"/>
          <w:szCs w:val="36"/>
        </w:rPr>
        <w:t>21</w:t>
      </w:r>
      <w:r>
        <w:rPr>
          <w:rStyle w:val="Strong"/>
          <w:rFonts w:ascii="Arial" w:hAnsi="Arial" w:cs="Arial"/>
          <w:color w:val="1D2125"/>
          <w:sz w:val="36"/>
          <w:szCs w:val="36"/>
        </w:rPr>
        <w:t>)</w:t>
      </w:r>
    </w:p>
    <w:p w14:paraId="4EC4EDB9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73E0A1B4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0BA86BE2" w14:textId="77777777" w:rsidR="00D17B00" w:rsidRDefault="008375B5" w:rsidP="00D17B00">
      <w:pPr>
        <w:pStyle w:val="p1"/>
      </w:pPr>
      <w:r>
        <w:rPr>
          <w:b/>
          <w:bCs/>
          <w:sz w:val="32"/>
          <w:szCs w:val="32"/>
        </w:rPr>
        <w:t xml:space="preserve">Component </w:t>
      </w:r>
      <w:r w:rsidR="00881A40">
        <w:rPr>
          <w:b/>
          <w:bCs/>
          <w:sz w:val="32"/>
          <w:szCs w:val="32"/>
        </w:rPr>
        <w:t>1</w:t>
      </w:r>
      <w:r w:rsidR="006675C8">
        <w:rPr>
          <w:b/>
          <w:bCs/>
          <w:sz w:val="32"/>
          <w:szCs w:val="32"/>
        </w:rPr>
        <w:t xml:space="preserve">: </w:t>
      </w:r>
      <w:r w:rsidR="00881A40">
        <w:rPr>
          <w:b/>
          <w:bCs/>
          <w:sz w:val="32"/>
          <w:szCs w:val="32"/>
        </w:rPr>
        <w:t>Reference list</w:t>
      </w:r>
    </w:p>
    <w:p w14:paraId="573F6962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</w:p>
    <w:p w14:paraId="36BABBDB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4C57F93" w14:textId="647D1A55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 xml:space="preserve">Student </w:t>
      </w:r>
      <w:r w:rsidR="005A57FC">
        <w:rPr>
          <w:rStyle w:val="Strong"/>
          <w:rFonts w:ascii="Arial" w:hAnsi="Arial" w:cs="Arial"/>
          <w:color w:val="1D2125"/>
          <w:sz w:val="32"/>
          <w:szCs w:val="32"/>
        </w:rPr>
        <w:t xml:space="preserve">name: Liliana </w:t>
      </w:r>
      <w:proofErr w:type="spellStart"/>
      <w:r w:rsidR="005A57FC">
        <w:rPr>
          <w:rStyle w:val="Strong"/>
          <w:rFonts w:ascii="Arial" w:hAnsi="Arial" w:cs="Arial"/>
          <w:color w:val="1D2125"/>
          <w:sz w:val="32"/>
          <w:szCs w:val="32"/>
        </w:rPr>
        <w:t>Vladut</w:t>
      </w:r>
      <w:proofErr w:type="spellEnd"/>
      <w:r w:rsidR="00D17B00">
        <w:rPr>
          <w:rStyle w:val="Strong"/>
          <w:rFonts w:ascii="Arial" w:hAnsi="Arial" w:cs="Arial"/>
          <w:color w:val="1D2125"/>
          <w:sz w:val="32"/>
          <w:szCs w:val="32"/>
        </w:rPr>
        <w:t xml:space="preserve"> </w:t>
      </w:r>
    </w:p>
    <w:p w14:paraId="17BBFB07" w14:textId="2E0EDC23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  <w:r w:rsidR="005A57FC">
        <w:rPr>
          <w:rStyle w:val="Strong"/>
          <w:rFonts w:ascii="Arial" w:hAnsi="Arial" w:cs="Arial"/>
          <w:color w:val="1D2125"/>
          <w:sz w:val="32"/>
          <w:szCs w:val="32"/>
        </w:rPr>
        <w:t>2411574</w:t>
      </w:r>
    </w:p>
    <w:p w14:paraId="219A001B" w14:textId="7FC732B3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 xml:space="preserve">Lecturer’s </w:t>
      </w:r>
      <w:r w:rsidR="00D17B00">
        <w:rPr>
          <w:rStyle w:val="Strong"/>
          <w:rFonts w:ascii="Arial" w:hAnsi="Arial" w:cs="Arial"/>
          <w:color w:val="1D2125"/>
          <w:sz w:val="32"/>
          <w:szCs w:val="32"/>
        </w:rPr>
        <w:t xml:space="preserve">name: </w:t>
      </w:r>
      <w:r w:rsidR="005A57FC">
        <w:rPr>
          <w:rStyle w:val="Strong"/>
          <w:rFonts w:ascii="Arial" w:hAnsi="Arial" w:cs="Arial"/>
          <w:color w:val="1D2125"/>
          <w:sz w:val="32"/>
          <w:szCs w:val="32"/>
        </w:rPr>
        <w:t>Umma Suleiman</w:t>
      </w:r>
    </w:p>
    <w:p w14:paraId="2C02C701" w14:textId="77777777" w:rsidR="005E3AC8" w:rsidRDefault="005E3AC8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019937E0" w14:textId="77777777" w:rsidR="00E36A91" w:rsidRDefault="00E36A91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6E013CED" w14:textId="77777777" w:rsidR="00E36A91" w:rsidRDefault="00E36A91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408B44EA" w14:textId="77777777" w:rsidR="00881A40" w:rsidRDefault="00881A40" w:rsidP="00E36A91">
      <w:pPr>
        <w:pStyle w:val="Heading2"/>
        <w:rPr>
          <w:rStyle w:val="Strong"/>
          <w:b w:val="0"/>
          <w:bCs w:val="0"/>
          <w:color w:val="000000"/>
        </w:rPr>
      </w:pPr>
    </w:p>
    <w:p w14:paraId="39DF8AEB" w14:textId="77777777" w:rsidR="00881A40" w:rsidRDefault="00881A40" w:rsidP="00E36A91">
      <w:pPr>
        <w:pStyle w:val="Heading2"/>
        <w:rPr>
          <w:rStyle w:val="Strong"/>
          <w:b w:val="0"/>
          <w:bCs w:val="0"/>
          <w:color w:val="000000"/>
        </w:rPr>
      </w:pPr>
    </w:p>
    <w:p w14:paraId="4FE11EE7" w14:textId="77777777" w:rsidR="00E36A91" w:rsidRDefault="00E36A91" w:rsidP="00E36A91">
      <w:pPr>
        <w:pStyle w:val="NormalWeb"/>
        <w:rPr>
          <w:color w:val="000000"/>
        </w:rPr>
      </w:pPr>
    </w:p>
    <w:p w14:paraId="0A6B7357" w14:textId="77777777" w:rsidR="00881A40" w:rsidRDefault="00881A40" w:rsidP="00E36A91">
      <w:pPr>
        <w:pStyle w:val="NormalWeb"/>
        <w:rPr>
          <w:color w:val="000000"/>
        </w:rPr>
      </w:pPr>
    </w:p>
    <w:p w14:paraId="573487E7" w14:textId="77777777" w:rsidR="008375B5" w:rsidRDefault="00881A40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14:paraId="154E84B5" w14:textId="77777777" w:rsidR="00881A40" w:rsidRDefault="00881A40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45DACA" w14:textId="77777777" w:rsidR="00881A40" w:rsidRPr="00881A40" w:rsidRDefault="00881A40" w:rsidP="00881A40">
      <w:pPr>
        <w:pStyle w:val="pdq2pgselectionanchorcontainer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Care Quality Commission (2024)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Single assessment framework</w:t>
      </w:r>
      <w:r w:rsidRPr="00881A40">
        <w:rPr>
          <w:rFonts w:ascii="Arial" w:hAnsi="Arial" w:cs="Arial"/>
          <w:color w:val="000000"/>
          <w:sz w:val="22"/>
          <w:szCs w:val="22"/>
        </w:rPr>
        <w:t>. Available at: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9" w:tgtFrame="_new" w:history="1">
        <w:r w:rsidRPr="00881A40">
          <w:rPr>
            <w:rStyle w:val="Hyperlink"/>
            <w:rFonts w:ascii="Arial" w:hAnsi="Arial" w:cs="Arial"/>
            <w:sz w:val="22"/>
            <w:szCs w:val="22"/>
          </w:rPr>
          <w:t>https://www.cqc.org.uk</w:t>
        </w:r>
      </w:hyperlink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Fonts w:ascii="Arial" w:hAnsi="Arial" w:cs="Arial"/>
          <w:color w:val="000000"/>
          <w:sz w:val="22"/>
          <w:szCs w:val="22"/>
        </w:rPr>
        <w:t>(Accessed: 17 July 2026).</w:t>
      </w:r>
    </w:p>
    <w:p w14:paraId="12E7325B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Department for Education (2026)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Early Help System Guide</w:t>
      </w:r>
      <w:r w:rsidRPr="00881A40">
        <w:rPr>
          <w:rFonts w:ascii="Arial" w:hAnsi="Arial" w:cs="Arial"/>
          <w:color w:val="000000"/>
          <w:sz w:val="22"/>
          <w:szCs w:val="22"/>
        </w:rPr>
        <w:t>. Available at: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Fonts w:ascii="Arial" w:hAnsi="Arial" w:cs="Arial"/>
          <w:color w:val="000000"/>
          <w:sz w:val="22"/>
          <w:szCs w:val="22"/>
        </w:rPr>
        <w:t>https://www.gov.uk/government/publications/early-help-system-guide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Fonts w:ascii="Arial" w:hAnsi="Arial" w:cs="Arial"/>
          <w:color w:val="000000"/>
          <w:sz w:val="22"/>
          <w:szCs w:val="22"/>
        </w:rPr>
        <w:t>(Accessed: 17 July 2026).</w:t>
      </w:r>
    </w:p>
    <w:p w14:paraId="4A837EAA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HM Government (2026)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Working Together to Safeguard Children 2026: A guide to multi-agency working to help, protect and promote the welfare of children</w:t>
      </w:r>
      <w:r w:rsidRPr="00881A40">
        <w:rPr>
          <w:rFonts w:ascii="Arial" w:hAnsi="Arial" w:cs="Arial"/>
          <w:color w:val="000000"/>
          <w:sz w:val="22"/>
          <w:szCs w:val="22"/>
        </w:rPr>
        <w:t>. London: HM Government.</w:t>
      </w:r>
    </w:p>
    <w:p w14:paraId="319F0B0B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Information Commissioner's Office (2023)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Guide to UK GDPR</w:t>
      </w:r>
      <w:r w:rsidRPr="00881A40">
        <w:rPr>
          <w:rFonts w:ascii="Arial" w:hAnsi="Arial" w:cs="Arial"/>
          <w:color w:val="000000"/>
          <w:sz w:val="22"/>
          <w:szCs w:val="22"/>
        </w:rPr>
        <w:t>. Available at: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0" w:tgtFrame="_new" w:history="1">
        <w:r w:rsidRPr="00881A40">
          <w:rPr>
            <w:rStyle w:val="Hyperlink"/>
            <w:rFonts w:ascii="Arial" w:hAnsi="Arial" w:cs="Arial"/>
            <w:sz w:val="22"/>
            <w:szCs w:val="22"/>
          </w:rPr>
          <w:t>https://ico.org.uk</w:t>
        </w:r>
      </w:hyperlink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Fonts w:ascii="Arial" w:hAnsi="Arial" w:cs="Arial"/>
          <w:color w:val="000000"/>
          <w:sz w:val="22"/>
          <w:szCs w:val="22"/>
        </w:rPr>
        <w:t>(Accessed: 17 July 2026).</w:t>
      </w:r>
    </w:p>
    <w:p w14:paraId="3D777565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National Institute for Health and Care Excellence (2023)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Child abuse and neglect</w:t>
      </w:r>
      <w:r w:rsidRPr="00881A40">
        <w:rPr>
          <w:rFonts w:ascii="Arial" w:hAnsi="Arial" w:cs="Arial"/>
          <w:color w:val="000000"/>
          <w:sz w:val="22"/>
          <w:szCs w:val="22"/>
        </w:rPr>
        <w:t>. Available at: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1" w:tgtFrame="_new" w:history="1">
        <w:r w:rsidRPr="00881A40">
          <w:rPr>
            <w:rStyle w:val="Hyperlink"/>
            <w:rFonts w:ascii="Arial" w:hAnsi="Arial" w:cs="Arial"/>
            <w:sz w:val="22"/>
            <w:szCs w:val="22"/>
          </w:rPr>
          <w:t>https://www.nice.org.uk</w:t>
        </w:r>
      </w:hyperlink>
      <w:r w:rsidRPr="00881A40">
        <w:rPr>
          <w:rFonts w:ascii="Arial" w:hAnsi="Arial" w:cs="Arial"/>
          <w:color w:val="000000"/>
          <w:sz w:val="22"/>
          <w:szCs w:val="22"/>
        </w:rPr>
        <w:t>(Accessed: 17 July 2026).</w:t>
      </w:r>
    </w:p>
    <w:p w14:paraId="2ADF79B6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Norfolk County Council (2026)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Early Help</w:t>
      </w:r>
      <w:r w:rsidRPr="00881A40">
        <w:rPr>
          <w:rFonts w:ascii="Arial" w:hAnsi="Arial" w:cs="Arial"/>
          <w:color w:val="000000"/>
          <w:sz w:val="22"/>
          <w:szCs w:val="22"/>
        </w:rPr>
        <w:t>. Available at: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2" w:tgtFrame="_new" w:history="1">
        <w:r w:rsidRPr="00881A40">
          <w:rPr>
            <w:rStyle w:val="Hyperlink"/>
            <w:rFonts w:ascii="Arial" w:hAnsi="Arial" w:cs="Arial"/>
            <w:sz w:val="22"/>
            <w:szCs w:val="22"/>
          </w:rPr>
          <w:t>https://www.norfolk.gov.uk</w:t>
        </w:r>
      </w:hyperlink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Fonts w:ascii="Arial" w:hAnsi="Arial" w:cs="Arial"/>
          <w:color w:val="000000"/>
          <w:sz w:val="22"/>
          <w:szCs w:val="22"/>
        </w:rPr>
        <w:t>(Accessed: 17 July 2026).</w:t>
      </w:r>
    </w:p>
    <w:p w14:paraId="5A4D02AC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Nottinghamshire County Council (2026)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Early Help Unit</w:t>
      </w:r>
      <w:r w:rsidRPr="00881A40">
        <w:rPr>
          <w:rFonts w:ascii="Arial" w:hAnsi="Arial" w:cs="Arial"/>
          <w:color w:val="000000"/>
          <w:sz w:val="22"/>
          <w:szCs w:val="22"/>
        </w:rPr>
        <w:t>. Available at: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3" w:tgtFrame="_new" w:history="1">
        <w:r w:rsidRPr="00881A40">
          <w:rPr>
            <w:rStyle w:val="Hyperlink"/>
            <w:rFonts w:ascii="Arial" w:hAnsi="Arial" w:cs="Arial"/>
            <w:sz w:val="22"/>
            <w:szCs w:val="22"/>
          </w:rPr>
          <w:t>https://www.nottinghamshire.gov.uk</w:t>
        </w:r>
      </w:hyperlink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Fonts w:ascii="Arial" w:hAnsi="Arial" w:cs="Arial"/>
          <w:color w:val="000000"/>
          <w:sz w:val="22"/>
          <w:szCs w:val="22"/>
        </w:rPr>
        <w:t>(Accessed: 17 July 2026).</w:t>
      </w:r>
    </w:p>
    <w:p w14:paraId="576C6C3B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Staffordshire County Council (2026)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Early Help</w:t>
      </w:r>
      <w:r w:rsidRPr="00881A40">
        <w:rPr>
          <w:rFonts w:ascii="Arial" w:hAnsi="Arial" w:cs="Arial"/>
          <w:color w:val="000000"/>
          <w:sz w:val="22"/>
          <w:szCs w:val="22"/>
        </w:rPr>
        <w:t>. Available at: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4" w:tgtFrame="_new" w:history="1">
        <w:r w:rsidRPr="00881A40">
          <w:rPr>
            <w:rStyle w:val="Hyperlink"/>
            <w:rFonts w:ascii="Arial" w:hAnsi="Arial" w:cs="Arial"/>
            <w:sz w:val="22"/>
            <w:szCs w:val="22"/>
          </w:rPr>
          <w:t>https://www.staffordshire.gov.uk</w:t>
        </w:r>
      </w:hyperlink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Fonts w:ascii="Arial" w:hAnsi="Arial" w:cs="Arial"/>
          <w:color w:val="000000"/>
          <w:sz w:val="22"/>
          <w:szCs w:val="22"/>
        </w:rPr>
        <w:t>(Accessed: 17 July 2026).</w:t>
      </w:r>
    </w:p>
    <w:p w14:paraId="7580F4EA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Munro, E. (2011)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The Munro Review of Child Protection: Final Report – A Child-Centred System</w:t>
      </w:r>
      <w:r w:rsidRPr="00881A40">
        <w:rPr>
          <w:rFonts w:ascii="Arial" w:hAnsi="Arial" w:cs="Arial"/>
          <w:color w:val="000000"/>
          <w:sz w:val="22"/>
          <w:szCs w:val="22"/>
        </w:rPr>
        <w:t>. London: Department for Education.</w:t>
      </w:r>
    </w:p>
    <w:p w14:paraId="6F409AE8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Parton, N. (2014)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The Politics of Child Protection: Contemporary Developments and Future Directions</w:t>
      </w:r>
      <w:r w:rsidRPr="00881A40">
        <w:rPr>
          <w:rFonts w:ascii="Arial" w:hAnsi="Arial" w:cs="Arial"/>
          <w:color w:val="000000"/>
          <w:sz w:val="22"/>
          <w:szCs w:val="22"/>
        </w:rPr>
        <w:t>. Basingstoke: Palgrave Macmillan.</w:t>
      </w:r>
    </w:p>
    <w:p w14:paraId="1C83B7AF" w14:textId="77777777" w:rsidR="00881A40" w:rsidRPr="00881A40" w:rsidRDefault="00881A40" w:rsidP="00881A4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881A40">
        <w:rPr>
          <w:rFonts w:ascii="Arial" w:hAnsi="Arial" w:cs="Arial"/>
          <w:color w:val="000000"/>
          <w:sz w:val="22"/>
          <w:szCs w:val="22"/>
        </w:rPr>
        <w:t>Featherstone, B., White, S. and Morris, K. (2018)</w:t>
      </w:r>
      <w:r w:rsidRPr="00881A4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81A40">
        <w:rPr>
          <w:rStyle w:val="Emphasis"/>
          <w:rFonts w:ascii="Arial" w:hAnsi="Arial" w:cs="Arial"/>
          <w:color w:val="000000"/>
          <w:sz w:val="22"/>
          <w:szCs w:val="22"/>
        </w:rPr>
        <w:t>Re-imagining Child Protection: Towards Humane Social Work with Families</w:t>
      </w:r>
      <w:r w:rsidRPr="00881A40">
        <w:rPr>
          <w:rFonts w:ascii="Arial" w:hAnsi="Arial" w:cs="Arial"/>
          <w:color w:val="000000"/>
          <w:sz w:val="22"/>
          <w:szCs w:val="22"/>
        </w:rPr>
        <w:t>. Bristol: Policy Press.</w:t>
      </w:r>
    </w:p>
    <w:p w14:paraId="042A82BA" w14:textId="77777777" w:rsidR="00881A40" w:rsidRPr="00881A40" w:rsidRDefault="00881A40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sectPr w:rsidR="00881A40" w:rsidRPr="00881A40" w:rsidSect="008375B5">
      <w:footerReference w:type="defaul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045BC1" w14:textId="77777777" w:rsidR="008E70C7" w:rsidRDefault="008E70C7" w:rsidP="008375B5">
      <w:r>
        <w:separator/>
      </w:r>
    </w:p>
  </w:endnote>
  <w:endnote w:type="continuationSeparator" w:id="0">
    <w:p w14:paraId="436CD858" w14:textId="77777777" w:rsidR="008E70C7" w:rsidRDefault="008E70C7" w:rsidP="008375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-webkit-standard">
    <w:altName w:val="Cambria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FA88CC" w14:textId="77777777" w:rsidR="008375B5" w:rsidRDefault="008375B5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4E5EE016" w14:textId="77777777" w:rsidR="008375B5" w:rsidRDefault="008375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1253A4" w14:textId="77777777" w:rsidR="008E70C7" w:rsidRDefault="008E70C7" w:rsidP="008375B5">
      <w:r>
        <w:separator/>
      </w:r>
    </w:p>
  </w:footnote>
  <w:footnote w:type="continuationSeparator" w:id="0">
    <w:p w14:paraId="117088D2" w14:textId="77777777" w:rsidR="008E70C7" w:rsidRDefault="008E70C7" w:rsidP="008375B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0A635C"/>
    <w:multiLevelType w:val="hybridMultilevel"/>
    <w:tmpl w:val="894242C4"/>
    <w:lvl w:ilvl="0" w:tplc="C2CC854E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D65D46"/>
    <w:multiLevelType w:val="multilevel"/>
    <w:tmpl w:val="3DC2C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BE796F"/>
    <w:multiLevelType w:val="multilevel"/>
    <w:tmpl w:val="DB000E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185521C"/>
    <w:multiLevelType w:val="multilevel"/>
    <w:tmpl w:val="7CC4F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840027C"/>
    <w:multiLevelType w:val="hybridMultilevel"/>
    <w:tmpl w:val="713474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F73EA6"/>
    <w:multiLevelType w:val="multilevel"/>
    <w:tmpl w:val="47AE4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90A1530"/>
    <w:multiLevelType w:val="multilevel"/>
    <w:tmpl w:val="091837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AE96E7A"/>
    <w:multiLevelType w:val="multilevel"/>
    <w:tmpl w:val="2F622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1367CFB"/>
    <w:multiLevelType w:val="hybridMultilevel"/>
    <w:tmpl w:val="44A6EA48"/>
    <w:lvl w:ilvl="0" w:tplc="8F089666">
      <w:start w:val="1"/>
      <w:numFmt w:val="decimal"/>
      <w:lvlText w:val="%1."/>
      <w:lvlJc w:val="left"/>
      <w:pPr>
        <w:ind w:left="720" w:hanging="360"/>
      </w:pPr>
      <w:rPr>
        <w:rFonts w:ascii="-webkit-standard" w:hAnsi="-webkit-standard" w:hint="default"/>
        <w:color w:val="000000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C8C38FC"/>
    <w:multiLevelType w:val="hybridMultilevel"/>
    <w:tmpl w:val="306CE9BC"/>
    <w:lvl w:ilvl="0" w:tplc="D152E2C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11B2484"/>
    <w:multiLevelType w:val="hybridMultilevel"/>
    <w:tmpl w:val="31D66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C045C4"/>
    <w:multiLevelType w:val="hybridMultilevel"/>
    <w:tmpl w:val="44A6EA48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-webkit-standard" w:hAnsi="-webkit-standard" w:hint="default"/>
        <w:color w:val="000000"/>
        <w:sz w:val="27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6685F31"/>
    <w:multiLevelType w:val="hybridMultilevel"/>
    <w:tmpl w:val="F59CEB22"/>
    <w:lvl w:ilvl="0" w:tplc="B6C400BE">
      <w:start w:val="1"/>
      <w:numFmt w:val="decimal"/>
      <w:lvlText w:val="%1."/>
      <w:lvlJc w:val="left"/>
      <w:pPr>
        <w:ind w:left="720" w:hanging="360"/>
      </w:pPr>
      <w:rPr>
        <w:rFonts w:ascii="-webkit-standard" w:hAnsi="-webkit-standard" w:hint="default"/>
        <w:color w:val="000000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069937">
    <w:abstractNumId w:val="4"/>
  </w:num>
  <w:num w:numId="2" w16cid:durableId="1247768272">
    <w:abstractNumId w:val="5"/>
  </w:num>
  <w:num w:numId="3" w16cid:durableId="1599097944">
    <w:abstractNumId w:val="6"/>
  </w:num>
  <w:num w:numId="4" w16cid:durableId="229002627">
    <w:abstractNumId w:val="2"/>
  </w:num>
  <w:num w:numId="5" w16cid:durableId="1696808255">
    <w:abstractNumId w:val="3"/>
  </w:num>
  <w:num w:numId="6" w16cid:durableId="1428425815">
    <w:abstractNumId w:val="7"/>
  </w:num>
  <w:num w:numId="7" w16cid:durableId="132253472">
    <w:abstractNumId w:val="9"/>
  </w:num>
  <w:num w:numId="8" w16cid:durableId="250547692">
    <w:abstractNumId w:val="10"/>
  </w:num>
  <w:num w:numId="9" w16cid:durableId="1151172150">
    <w:abstractNumId w:val="12"/>
  </w:num>
  <w:num w:numId="10" w16cid:durableId="768353483">
    <w:abstractNumId w:val="8"/>
  </w:num>
  <w:num w:numId="11" w16cid:durableId="834342312">
    <w:abstractNumId w:val="11"/>
  </w:num>
  <w:num w:numId="12" w16cid:durableId="658075277">
    <w:abstractNumId w:val="0"/>
  </w:num>
  <w:num w:numId="13" w16cid:durableId="18274370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58254B"/>
    <w:rsid w:val="0011659E"/>
    <w:rsid w:val="001202A6"/>
    <w:rsid w:val="00125285"/>
    <w:rsid w:val="00255D51"/>
    <w:rsid w:val="002B1985"/>
    <w:rsid w:val="002E75C7"/>
    <w:rsid w:val="00392C81"/>
    <w:rsid w:val="00427065"/>
    <w:rsid w:val="004E53DD"/>
    <w:rsid w:val="005812A7"/>
    <w:rsid w:val="0058254B"/>
    <w:rsid w:val="005A57FC"/>
    <w:rsid w:val="005A70CC"/>
    <w:rsid w:val="005E3AC8"/>
    <w:rsid w:val="006675C8"/>
    <w:rsid w:val="006B61EF"/>
    <w:rsid w:val="007E27F9"/>
    <w:rsid w:val="008265EC"/>
    <w:rsid w:val="008375B5"/>
    <w:rsid w:val="00871C29"/>
    <w:rsid w:val="00881A40"/>
    <w:rsid w:val="008E31E6"/>
    <w:rsid w:val="008E70C7"/>
    <w:rsid w:val="008F1C3F"/>
    <w:rsid w:val="009334D8"/>
    <w:rsid w:val="00987802"/>
    <w:rsid w:val="00A3666A"/>
    <w:rsid w:val="00A4573B"/>
    <w:rsid w:val="00A875D4"/>
    <w:rsid w:val="00A9474F"/>
    <w:rsid w:val="00AC2DCE"/>
    <w:rsid w:val="00AC3FDE"/>
    <w:rsid w:val="00AD724D"/>
    <w:rsid w:val="00C53331"/>
    <w:rsid w:val="00C80B09"/>
    <w:rsid w:val="00C80D0F"/>
    <w:rsid w:val="00C9442E"/>
    <w:rsid w:val="00D17B00"/>
    <w:rsid w:val="00D40915"/>
    <w:rsid w:val="00E36A91"/>
    <w:rsid w:val="00E51FC0"/>
    <w:rsid w:val="00F807A7"/>
    <w:rsid w:val="00F82A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AE66DD"/>
  <w15:chartTrackingRefBased/>
  <w15:docId w15:val="{803489EC-93D7-4C7D-8F7D-9DB6CE73C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659E"/>
    <w:rPr>
      <w:rFonts w:ascii="Times New Roman" w:eastAsia="Times New Roman" w:hAnsi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254B"/>
    <w:pPr>
      <w:keepNext/>
      <w:keepLines/>
      <w:spacing w:before="360" w:after="80"/>
      <w:outlineLvl w:val="0"/>
    </w:pPr>
    <w:rPr>
      <w:rFonts w:ascii="Aptos Display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254B"/>
    <w:pPr>
      <w:keepNext/>
      <w:keepLines/>
      <w:spacing w:before="160" w:after="80"/>
      <w:outlineLvl w:val="1"/>
    </w:pPr>
    <w:rPr>
      <w:rFonts w:ascii="Aptos Display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54B"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54B"/>
    <w:pPr>
      <w:keepNext/>
      <w:keepLines/>
      <w:spacing w:before="80" w:after="40"/>
      <w:outlineLvl w:val="3"/>
    </w:pPr>
    <w:rPr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54B"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54B"/>
    <w:pPr>
      <w:keepNext/>
      <w:keepLines/>
      <w:spacing w:before="40"/>
      <w:outlineLvl w:val="5"/>
    </w:pPr>
    <w:rPr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54B"/>
    <w:pPr>
      <w:keepNext/>
      <w:keepLines/>
      <w:spacing w:before="40"/>
      <w:outlineLvl w:val="6"/>
    </w:pPr>
    <w:rPr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54B"/>
    <w:pPr>
      <w:keepNext/>
      <w:keepLines/>
      <w:outlineLvl w:val="7"/>
    </w:pPr>
    <w:rPr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54B"/>
    <w:pPr>
      <w:keepNext/>
      <w:keepLines/>
      <w:outlineLvl w:val="8"/>
    </w:pPr>
    <w:rPr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8254B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rsid w:val="0058254B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58254B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58254B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58254B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58254B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58254B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58254B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58254B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58254B"/>
    <w:pPr>
      <w:spacing w:after="80"/>
      <w:contextualSpacing/>
    </w:pPr>
    <w:rPr>
      <w:rFonts w:ascii="Aptos Display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58254B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54B"/>
    <w:pPr>
      <w:numPr>
        <w:ilvl w:val="1"/>
      </w:numPr>
    </w:pPr>
    <w:rPr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58254B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54B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58254B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58254B"/>
    <w:pPr>
      <w:ind w:left="720"/>
      <w:contextualSpacing/>
    </w:pPr>
  </w:style>
  <w:style w:type="character" w:styleId="IntenseEmphasis">
    <w:name w:val="Intense Emphasis"/>
    <w:uiPriority w:val="21"/>
    <w:qFormat/>
    <w:rsid w:val="0058254B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54B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58254B"/>
    <w:rPr>
      <w:i/>
      <w:iCs/>
      <w:color w:val="0F4761"/>
    </w:rPr>
  </w:style>
  <w:style w:type="character" w:styleId="IntenseReference">
    <w:name w:val="Intense Reference"/>
    <w:uiPriority w:val="32"/>
    <w:qFormat/>
    <w:rsid w:val="0058254B"/>
    <w:rPr>
      <w:b/>
      <w:bCs/>
      <w:smallCaps/>
      <w:color w:val="0F4761"/>
      <w:spacing w:val="5"/>
    </w:rPr>
  </w:style>
  <w:style w:type="paragraph" w:styleId="NormalWeb">
    <w:name w:val="Normal (Web)"/>
    <w:basedOn w:val="Normal"/>
    <w:uiPriority w:val="99"/>
    <w:semiHidden/>
    <w:unhideWhenUsed/>
    <w:rsid w:val="008375B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8375B5"/>
  </w:style>
  <w:style w:type="character" w:styleId="Strong">
    <w:name w:val="Strong"/>
    <w:uiPriority w:val="22"/>
    <w:qFormat/>
    <w:rsid w:val="008375B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75B5"/>
    <w:rPr>
      <w:kern w:val="2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75B5"/>
    <w:rPr>
      <w:kern w:val="2"/>
      <w:sz w:val="24"/>
      <w:szCs w:val="24"/>
      <w:lang w:eastAsia="en-US"/>
    </w:rPr>
  </w:style>
  <w:style w:type="paragraph" w:customStyle="1" w:styleId="p1">
    <w:name w:val="p1"/>
    <w:basedOn w:val="Normal"/>
    <w:rsid w:val="00D17B00"/>
    <w:rPr>
      <w:rFonts w:ascii="Arial" w:hAnsi="Arial" w:cs="Arial"/>
      <w:color w:val="000000"/>
      <w:sz w:val="17"/>
      <w:szCs w:val="17"/>
    </w:rPr>
  </w:style>
  <w:style w:type="character" w:styleId="Emphasis">
    <w:name w:val="Emphasis"/>
    <w:uiPriority w:val="20"/>
    <w:qFormat/>
    <w:rsid w:val="002B1985"/>
    <w:rPr>
      <w:i/>
      <w:iCs/>
    </w:rPr>
  </w:style>
  <w:style w:type="character" w:styleId="Hyperlink">
    <w:name w:val="Hyperlink"/>
    <w:uiPriority w:val="99"/>
    <w:semiHidden/>
    <w:unhideWhenUsed/>
    <w:rsid w:val="002B1985"/>
    <w:rPr>
      <w:color w:val="0000FF"/>
      <w:u w:val="single"/>
    </w:rPr>
  </w:style>
  <w:style w:type="character" w:styleId="FollowedHyperlink">
    <w:name w:val="FollowedHyperlink"/>
    <w:uiPriority w:val="99"/>
    <w:semiHidden/>
    <w:unhideWhenUsed/>
    <w:rsid w:val="002B1985"/>
    <w:rPr>
      <w:color w:val="96607D"/>
      <w:u w:val="single"/>
    </w:rPr>
  </w:style>
  <w:style w:type="character" w:customStyle="1" w:styleId="whitespace-normal">
    <w:name w:val="whitespace-normal"/>
    <w:basedOn w:val="DefaultParagraphFont"/>
    <w:rsid w:val="00E36A91"/>
  </w:style>
  <w:style w:type="paragraph" w:customStyle="1" w:styleId="pdq2pgselectionanchorcontainer">
    <w:name w:val="pdq2pg_selectionanchorcontainer"/>
    <w:basedOn w:val="Normal"/>
    <w:rsid w:val="00881A40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425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file:///C:\Users\biancasanfilippo\Library\Group%20Containers\UBF8T346G9.ms\WebArchiveCopyPasteTempFiles\com.microsoft.Word\UWTSD-Logo.jpg" TargetMode="External"/><Relationship Id="rId13" Type="http://schemas.openxmlformats.org/officeDocument/2006/relationships/hyperlink" Target="https://www.nottinghamshire.gov.uk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norfolk.gov.uk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ice.org.uk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ico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qc.org.uk/" TargetMode="External"/><Relationship Id="rId14" Type="http://schemas.openxmlformats.org/officeDocument/2006/relationships/hyperlink" Target="https://www.staffordshire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327</Words>
  <Characters>1868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2191</CharactersWithSpaces>
  <SharedDoc>false</SharedDoc>
  <HLinks>
    <vt:vector size="36" baseType="variant">
      <vt:variant>
        <vt:i4>5177437</vt:i4>
      </vt:variant>
      <vt:variant>
        <vt:i4>18</vt:i4>
      </vt:variant>
      <vt:variant>
        <vt:i4>0</vt:i4>
      </vt:variant>
      <vt:variant>
        <vt:i4>5</vt:i4>
      </vt:variant>
      <vt:variant>
        <vt:lpwstr>https://www.staffordshire.gov.uk/</vt:lpwstr>
      </vt:variant>
      <vt:variant>
        <vt:lpwstr/>
      </vt:variant>
      <vt:variant>
        <vt:i4>2490414</vt:i4>
      </vt:variant>
      <vt:variant>
        <vt:i4>15</vt:i4>
      </vt:variant>
      <vt:variant>
        <vt:i4>0</vt:i4>
      </vt:variant>
      <vt:variant>
        <vt:i4>5</vt:i4>
      </vt:variant>
      <vt:variant>
        <vt:lpwstr>https://www.nottinghamshire.gov.uk/</vt:lpwstr>
      </vt:variant>
      <vt:variant>
        <vt:lpwstr/>
      </vt:variant>
      <vt:variant>
        <vt:i4>2687036</vt:i4>
      </vt:variant>
      <vt:variant>
        <vt:i4>12</vt:i4>
      </vt:variant>
      <vt:variant>
        <vt:i4>0</vt:i4>
      </vt:variant>
      <vt:variant>
        <vt:i4>5</vt:i4>
      </vt:variant>
      <vt:variant>
        <vt:lpwstr>https://www.norfolk.gov.uk/</vt:lpwstr>
      </vt:variant>
      <vt:variant>
        <vt:lpwstr/>
      </vt:variant>
      <vt:variant>
        <vt:i4>1441876</vt:i4>
      </vt:variant>
      <vt:variant>
        <vt:i4>9</vt:i4>
      </vt:variant>
      <vt:variant>
        <vt:i4>0</vt:i4>
      </vt:variant>
      <vt:variant>
        <vt:i4>5</vt:i4>
      </vt:variant>
      <vt:variant>
        <vt:lpwstr>https://www.nice.org.uk/</vt:lpwstr>
      </vt:variant>
      <vt:variant>
        <vt:lpwstr/>
      </vt:variant>
      <vt:variant>
        <vt:i4>7012411</vt:i4>
      </vt:variant>
      <vt:variant>
        <vt:i4>6</vt:i4>
      </vt:variant>
      <vt:variant>
        <vt:i4>0</vt:i4>
      </vt:variant>
      <vt:variant>
        <vt:i4>5</vt:i4>
      </vt:variant>
      <vt:variant>
        <vt:lpwstr>https://ico.org.uk/</vt:lpwstr>
      </vt:variant>
      <vt:variant>
        <vt:lpwstr/>
      </vt:variant>
      <vt:variant>
        <vt:i4>2097213</vt:i4>
      </vt:variant>
      <vt:variant>
        <vt:i4>3</vt:i4>
      </vt:variant>
      <vt:variant>
        <vt:i4>0</vt:i4>
      </vt:variant>
      <vt:variant>
        <vt:i4>5</vt:i4>
      </vt:variant>
      <vt:variant>
        <vt:lpwstr>https://www.cqc.org.uk/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 .</dc:creator>
  <cp:keywords/>
  <dc:description/>
  <cp:lastModifiedBy>Lili .</cp:lastModifiedBy>
  <cp:revision>2</cp:revision>
  <dcterms:created xsi:type="dcterms:W3CDTF">2026-07-22T20:48:00Z</dcterms:created>
  <dcterms:modified xsi:type="dcterms:W3CDTF">2026-07-22T20:48:00Z</dcterms:modified>
</cp:coreProperties>
</file>