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C80113" w14:textId="03680443" w:rsidR="009F3161" w:rsidRPr="00854B12" w:rsidRDefault="009F3161" w:rsidP="009C7F5B">
      <w:pPr>
        <w:spacing w:line="360" w:lineRule="auto"/>
        <w:rPr>
          <w:rFonts w:ascii="Times New Roman" w:hAnsi="Times New Roman" w:cs="Times New Roman"/>
          <w:b/>
          <w:bCs/>
        </w:rPr>
      </w:pPr>
    </w:p>
    <w:p w14:paraId="76C156D6" w14:textId="77777777" w:rsidR="00B46A9F" w:rsidRPr="00854B12" w:rsidRDefault="00B46A9F" w:rsidP="009C7F5B">
      <w:pPr>
        <w:spacing w:line="360" w:lineRule="auto"/>
        <w:rPr>
          <w:rFonts w:ascii="Times New Roman" w:hAnsi="Times New Roman" w:cs="Times New Roman"/>
          <w:b/>
          <w:bCs/>
        </w:rPr>
      </w:pPr>
    </w:p>
    <w:p w14:paraId="0C538018" w14:textId="77777777" w:rsidR="0019005C" w:rsidRDefault="0019005C" w:rsidP="0019005C">
      <w:r>
        <w:rPr>
          <w:noProof/>
        </w:rPr>
        <w:drawing>
          <wp:inline distT="0" distB="0" distL="0" distR="0" wp14:anchorId="103EF4BC" wp14:editId="5A3F78AF">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A65C84C" w14:textId="77777777" w:rsidR="0019005C" w:rsidRDefault="0019005C" w:rsidP="0019005C"/>
    <w:p w14:paraId="2DC1F290" w14:textId="77777777" w:rsidR="0019005C" w:rsidRDefault="0019005C" w:rsidP="0019005C"/>
    <w:p w14:paraId="048347F9" w14:textId="77777777" w:rsidR="0019005C" w:rsidRDefault="0019005C" w:rsidP="0019005C"/>
    <w:p w14:paraId="3B6CBDC6" w14:textId="77777777" w:rsidR="0019005C" w:rsidRDefault="0019005C" w:rsidP="0019005C"/>
    <w:p w14:paraId="55B9361C" w14:textId="77777777" w:rsidR="0019005C" w:rsidRDefault="0019005C" w:rsidP="0019005C"/>
    <w:p w14:paraId="3D5DC091" w14:textId="5AEA0A2A" w:rsidR="0019005C" w:rsidRDefault="0019005C" w:rsidP="0019005C">
      <w:pPr>
        <w:jc w:val="both"/>
        <w:rPr>
          <w:rFonts w:asciiTheme="minorBidi" w:hAnsiTheme="minorBidi"/>
          <w:sz w:val="28"/>
          <w:szCs w:val="28"/>
        </w:rPr>
      </w:pPr>
      <w:r>
        <w:rPr>
          <w:rFonts w:asciiTheme="minorBidi" w:hAnsiTheme="minorBidi"/>
          <w:sz w:val="28"/>
          <w:szCs w:val="28"/>
        </w:rPr>
        <w:t>Name: Huma Irfan</w:t>
      </w:r>
    </w:p>
    <w:p w14:paraId="50B13FD5" w14:textId="3266C409" w:rsidR="0019005C" w:rsidRDefault="0019005C" w:rsidP="0019005C">
      <w:pPr>
        <w:jc w:val="both"/>
        <w:rPr>
          <w:rFonts w:asciiTheme="minorBidi" w:hAnsiTheme="minorBidi"/>
          <w:sz w:val="28"/>
          <w:szCs w:val="28"/>
        </w:rPr>
      </w:pPr>
      <w:r>
        <w:rPr>
          <w:rFonts w:asciiTheme="minorBidi" w:hAnsiTheme="minorBidi"/>
          <w:sz w:val="28"/>
          <w:szCs w:val="28"/>
        </w:rPr>
        <w:t>Student ID: 2513415</w:t>
      </w:r>
    </w:p>
    <w:p w14:paraId="3AEAC152" w14:textId="49EB8FEE" w:rsidR="0019005C" w:rsidRDefault="0019005C" w:rsidP="0019005C">
      <w:pPr>
        <w:jc w:val="both"/>
        <w:rPr>
          <w:rFonts w:asciiTheme="minorBidi" w:hAnsiTheme="minorBidi"/>
          <w:sz w:val="28"/>
          <w:szCs w:val="28"/>
        </w:rPr>
      </w:pPr>
      <w:r>
        <w:rPr>
          <w:rFonts w:asciiTheme="minorBidi" w:hAnsiTheme="minorBidi"/>
          <w:sz w:val="28"/>
          <w:szCs w:val="28"/>
        </w:rPr>
        <w:t>Module Code: LCHS4008</w:t>
      </w:r>
    </w:p>
    <w:p w14:paraId="5B0732B1" w14:textId="663A5D84" w:rsidR="0019005C" w:rsidRDefault="0019005C" w:rsidP="0019005C">
      <w:pPr>
        <w:jc w:val="both"/>
        <w:rPr>
          <w:rFonts w:asciiTheme="minorBidi" w:hAnsiTheme="minorBidi"/>
          <w:sz w:val="28"/>
          <w:szCs w:val="28"/>
        </w:rPr>
      </w:pPr>
      <w:r>
        <w:rPr>
          <w:rFonts w:asciiTheme="minorBidi" w:hAnsiTheme="minorBidi"/>
          <w:sz w:val="28"/>
          <w:szCs w:val="28"/>
        </w:rPr>
        <w:t>Module: Introduction to Public Health</w:t>
      </w:r>
    </w:p>
    <w:p w14:paraId="08045E83" w14:textId="27A41EA2" w:rsidR="0019005C" w:rsidRDefault="0019005C" w:rsidP="0019005C">
      <w:pPr>
        <w:jc w:val="both"/>
        <w:rPr>
          <w:rFonts w:asciiTheme="minorBidi" w:hAnsiTheme="minorBidi"/>
          <w:sz w:val="28"/>
          <w:szCs w:val="28"/>
        </w:rPr>
      </w:pPr>
      <w:r>
        <w:rPr>
          <w:rFonts w:asciiTheme="minorBidi" w:hAnsiTheme="minorBidi"/>
          <w:sz w:val="28"/>
          <w:szCs w:val="28"/>
        </w:rPr>
        <w:t>Lecturer: Odette Jack</w:t>
      </w:r>
    </w:p>
    <w:p w14:paraId="2AAA6976" w14:textId="77777777" w:rsidR="0019005C" w:rsidRDefault="0019005C" w:rsidP="0019005C">
      <w:pPr>
        <w:jc w:val="both"/>
        <w:rPr>
          <w:rFonts w:asciiTheme="minorBidi" w:hAnsiTheme="minorBidi"/>
          <w:sz w:val="28"/>
          <w:szCs w:val="28"/>
        </w:rPr>
      </w:pPr>
    </w:p>
    <w:p w14:paraId="669C8B3D" w14:textId="77777777" w:rsidR="0019005C" w:rsidRDefault="0019005C" w:rsidP="0019005C">
      <w:pPr>
        <w:jc w:val="both"/>
        <w:rPr>
          <w:rFonts w:asciiTheme="minorBidi" w:hAnsiTheme="minorBidi"/>
          <w:sz w:val="28"/>
          <w:szCs w:val="28"/>
        </w:rPr>
      </w:pPr>
    </w:p>
    <w:p w14:paraId="1E9685EB" w14:textId="77777777" w:rsidR="0019005C" w:rsidRDefault="0019005C" w:rsidP="0019005C">
      <w:pPr>
        <w:jc w:val="both"/>
        <w:rPr>
          <w:rFonts w:asciiTheme="minorBidi" w:hAnsiTheme="minorBidi"/>
          <w:sz w:val="28"/>
          <w:szCs w:val="28"/>
        </w:rPr>
      </w:pPr>
    </w:p>
    <w:p w14:paraId="0F9C4B49" w14:textId="77777777" w:rsidR="0019005C" w:rsidRDefault="0019005C" w:rsidP="0019005C">
      <w:pPr>
        <w:jc w:val="both"/>
        <w:rPr>
          <w:rFonts w:asciiTheme="minorBidi" w:hAnsiTheme="minorBidi"/>
          <w:sz w:val="28"/>
          <w:szCs w:val="28"/>
        </w:rPr>
      </w:pPr>
    </w:p>
    <w:p w14:paraId="7A00EADC" w14:textId="0F868E06" w:rsidR="0019005C" w:rsidRDefault="0019005C" w:rsidP="0019005C">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Submitted on:    21</w:t>
      </w:r>
      <w:r w:rsidRPr="0019005C">
        <w:rPr>
          <w:rFonts w:asciiTheme="minorBidi" w:hAnsiTheme="minorBidi"/>
          <w:sz w:val="28"/>
          <w:szCs w:val="28"/>
          <w:vertAlign w:val="superscript"/>
        </w:rPr>
        <w:t>st</w:t>
      </w:r>
      <w:r>
        <w:rPr>
          <w:rFonts w:asciiTheme="minorBidi" w:hAnsiTheme="minorBidi"/>
          <w:sz w:val="28"/>
          <w:szCs w:val="28"/>
        </w:rPr>
        <w:t xml:space="preserve"> April 2026</w:t>
      </w:r>
    </w:p>
    <w:p w14:paraId="4EC86F97" w14:textId="77777777" w:rsidR="00B46A9F" w:rsidRPr="00854B12" w:rsidRDefault="00B46A9F" w:rsidP="009C7F5B">
      <w:pPr>
        <w:spacing w:line="360" w:lineRule="auto"/>
        <w:rPr>
          <w:rFonts w:ascii="Times New Roman" w:hAnsi="Times New Roman" w:cs="Times New Roman"/>
          <w:b/>
          <w:bCs/>
        </w:rPr>
      </w:pPr>
    </w:p>
    <w:p w14:paraId="61BDF43B" w14:textId="77777777" w:rsidR="00B46A9F" w:rsidRPr="00854B12" w:rsidRDefault="00B46A9F" w:rsidP="009C7F5B">
      <w:pPr>
        <w:spacing w:line="360" w:lineRule="auto"/>
        <w:rPr>
          <w:rFonts w:ascii="Times New Roman" w:hAnsi="Times New Roman" w:cs="Times New Roman"/>
          <w:b/>
          <w:bCs/>
        </w:rPr>
      </w:pPr>
    </w:p>
    <w:p w14:paraId="33E894AF" w14:textId="77777777" w:rsidR="00B46A9F" w:rsidRPr="00854B12" w:rsidRDefault="00B46A9F" w:rsidP="009C7F5B">
      <w:pPr>
        <w:spacing w:line="360" w:lineRule="auto"/>
        <w:rPr>
          <w:rFonts w:ascii="Times New Roman" w:hAnsi="Times New Roman" w:cs="Times New Roman"/>
          <w:b/>
          <w:bCs/>
        </w:rPr>
      </w:pPr>
    </w:p>
    <w:p w14:paraId="293D00F5" w14:textId="77777777" w:rsidR="00B46A9F" w:rsidRPr="00854B12" w:rsidRDefault="00B46A9F" w:rsidP="009C7F5B">
      <w:pPr>
        <w:spacing w:line="360" w:lineRule="auto"/>
        <w:rPr>
          <w:rFonts w:ascii="Times New Roman" w:hAnsi="Times New Roman" w:cs="Times New Roman"/>
          <w:b/>
          <w:bCs/>
        </w:rPr>
      </w:pPr>
    </w:p>
    <w:p w14:paraId="3CB0B6FA" w14:textId="77777777" w:rsidR="00B46A9F" w:rsidRPr="00854B12" w:rsidRDefault="00B46A9F" w:rsidP="009C7F5B">
      <w:pPr>
        <w:spacing w:line="360" w:lineRule="auto"/>
        <w:rPr>
          <w:rFonts w:ascii="Times New Roman" w:hAnsi="Times New Roman" w:cs="Times New Roman"/>
          <w:b/>
          <w:bCs/>
        </w:rPr>
      </w:pPr>
    </w:p>
    <w:p w14:paraId="58BDF9D8" w14:textId="77777777" w:rsidR="00B46A9F" w:rsidRPr="00854B12" w:rsidRDefault="00B46A9F" w:rsidP="009C7F5B">
      <w:pPr>
        <w:spacing w:line="360" w:lineRule="auto"/>
        <w:rPr>
          <w:rFonts w:ascii="Times New Roman" w:hAnsi="Times New Roman" w:cs="Times New Roman"/>
          <w:b/>
          <w:bCs/>
        </w:rPr>
      </w:pPr>
    </w:p>
    <w:p w14:paraId="6903DCA4" w14:textId="77777777" w:rsidR="00B46A9F" w:rsidRPr="00854B12" w:rsidRDefault="00B46A9F" w:rsidP="009C7F5B">
      <w:pPr>
        <w:spacing w:line="360" w:lineRule="auto"/>
        <w:rPr>
          <w:rFonts w:ascii="Times New Roman" w:hAnsi="Times New Roman" w:cs="Times New Roman"/>
          <w:b/>
          <w:bCs/>
        </w:rPr>
      </w:pPr>
    </w:p>
    <w:p w14:paraId="0BECA2E7" w14:textId="77777777" w:rsidR="00B46A9F" w:rsidRPr="00854B12" w:rsidRDefault="00B46A9F" w:rsidP="009C7F5B">
      <w:pPr>
        <w:spacing w:line="360" w:lineRule="auto"/>
        <w:rPr>
          <w:rFonts w:ascii="Times New Roman" w:hAnsi="Times New Roman" w:cs="Times New Roman"/>
          <w:b/>
          <w:bCs/>
        </w:rPr>
      </w:pPr>
    </w:p>
    <w:p w14:paraId="6F10DADD" w14:textId="77777777" w:rsidR="00B46A9F" w:rsidRPr="00854B12" w:rsidRDefault="00B46A9F" w:rsidP="009C7F5B">
      <w:pPr>
        <w:spacing w:line="360" w:lineRule="auto"/>
        <w:rPr>
          <w:rFonts w:ascii="Times New Roman" w:hAnsi="Times New Roman" w:cs="Times New Roman"/>
          <w:b/>
          <w:bCs/>
        </w:rPr>
      </w:pPr>
    </w:p>
    <w:p w14:paraId="35C205F0" w14:textId="77777777" w:rsidR="00B46A9F" w:rsidRPr="00854B12" w:rsidRDefault="00B46A9F" w:rsidP="009C7F5B">
      <w:pPr>
        <w:spacing w:line="360" w:lineRule="auto"/>
        <w:rPr>
          <w:rFonts w:ascii="Times New Roman" w:hAnsi="Times New Roman" w:cs="Times New Roman"/>
          <w:b/>
          <w:bCs/>
        </w:rPr>
      </w:pPr>
    </w:p>
    <w:p w14:paraId="48783603" w14:textId="387D30B3" w:rsidR="00B46A9F" w:rsidRPr="00854B12" w:rsidRDefault="00B46A9F" w:rsidP="009C7F5B">
      <w:pPr>
        <w:spacing w:line="360" w:lineRule="auto"/>
        <w:jc w:val="center"/>
        <w:rPr>
          <w:rFonts w:ascii="Times New Roman" w:hAnsi="Times New Roman" w:cs="Times New Roman"/>
          <w:b/>
          <w:bCs/>
        </w:rPr>
      </w:pPr>
      <w:r w:rsidRPr="00854B12">
        <w:rPr>
          <w:rFonts w:ascii="Times New Roman" w:hAnsi="Times New Roman" w:cs="Times New Roman"/>
          <w:b/>
          <w:bCs/>
        </w:rPr>
        <w:t>A Comprehensive Analysis of Dementia: Measuring, Managing, and Mitigating its Impact on Individuals and Society</w:t>
      </w:r>
    </w:p>
    <w:p w14:paraId="72B195EB" w14:textId="77777777" w:rsidR="00B46A9F" w:rsidRPr="00854B12" w:rsidRDefault="00B46A9F" w:rsidP="009C7F5B">
      <w:pPr>
        <w:spacing w:line="360" w:lineRule="auto"/>
        <w:jc w:val="center"/>
        <w:rPr>
          <w:rFonts w:ascii="Times New Roman" w:hAnsi="Times New Roman" w:cs="Times New Roman"/>
          <w:b/>
          <w:bCs/>
        </w:rPr>
      </w:pPr>
      <w:r w:rsidRPr="00854B12">
        <w:rPr>
          <w:rFonts w:ascii="Times New Roman" w:hAnsi="Times New Roman" w:cs="Times New Roman"/>
          <w:b/>
          <w:bCs/>
        </w:rPr>
        <w:br w:type="page"/>
      </w:r>
    </w:p>
    <w:p w14:paraId="6F9D5F90" w14:textId="61F42601" w:rsidR="009F3161" w:rsidRPr="00854B12" w:rsidRDefault="009F3161" w:rsidP="009C7F5B">
      <w:pPr>
        <w:spacing w:line="360" w:lineRule="auto"/>
        <w:rPr>
          <w:rFonts w:ascii="Times New Roman" w:hAnsi="Times New Roman" w:cs="Times New Roman"/>
          <w:b/>
          <w:bCs/>
        </w:rPr>
      </w:pPr>
      <w:r w:rsidRPr="00854B12">
        <w:rPr>
          <w:rFonts w:ascii="Times New Roman" w:hAnsi="Times New Roman" w:cs="Times New Roman"/>
          <w:b/>
          <w:bCs/>
        </w:rPr>
        <w:lastRenderedPageBreak/>
        <w:t>Table of Content</w:t>
      </w:r>
    </w:p>
    <w:p w14:paraId="1748C109" w14:textId="00AE22F5" w:rsidR="009C7F5B" w:rsidRPr="00854B12" w:rsidRDefault="009C7F5B">
      <w:pPr>
        <w:pStyle w:val="TOC1"/>
        <w:tabs>
          <w:tab w:val="right" w:leader="underscore" w:pos="9350"/>
        </w:tabs>
        <w:rPr>
          <w:rFonts w:ascii="Times New Roman" w:hAnsi="Times New Roman" w:cs="Times New Roman"/>
          <w:b w:val="0"/>
          <w:bCs w:val="0"/>
          <w:i w:val="0"/>
          <w:iCs w:val="0"/>
          <w:noProof/>
        </w:rPr>
      </w:pPr>
      <w:r w:rsidRPr="00854B12">
        <w:rPr>
          <w:rFonts w:ascii="Times New Roman" w:hAnsi="Times New Roman" w:cs="Times New Roman"/>
          <w:b w:val="0"/>
          <w:bCs w:val="0"/>
          <w:i w:val="0"/>
          <w:iCs w:val="0"/>
        </w:rPr>
        <w:fldChar w:fldCharType="begin"/>
      </w:r>
      <w:r w:rsidRPr="00854B12">
        <w:rPr>
          <w:rFonts w:ascii="Times New Roman" w:hAnsi="Times New Roman" w:cs="Times New Roman"/>
          <w:b w:val="0"/>
          <w:bCs w:val="0"/>
          <w:i w:val="0"/>
          <w:iCs w:val="0"/>
        </w:rPr>
        <w:instrText xml:space="preserve"> TOC \o "1-3" \h \z \u </w:instrText>
      </w:r>
      <w:r w:rsidRPr="00854B12">
        <w:rPr>
          <w:rFonts w:ascii="Times New Roman" w:hAnsi="Times New Roman" w:cs="Times New Roman"/>
          <w:b w:val="0"/>
          <w:bCs w:val="0"/>
          <w:i w:val="0"/>
          <w:iCs w:val="0"/>
        </w:rPr>
        <w:fldChar w:fldCharType="separate"/>
      </w:r>
      <w:hyperlink w:anchor="_Toc227674261" w:history="1">
        <w:r w:rsidRPr="00854B12">
          <w:rPr>
            <w:rStyle w:val="Hyperlink"/>
            <w:rFonts w:ascii="Times New Roman" w:hAnsi="Times New Roman" w:cs="Times New Roman"/>
            <w:b w:val="0"/>
            <w:bCs w:val="0"/>
            <w:i w:val="0"/>
            <w:iCs w:val="0"/>
            <w:noProof/>
          </w:rPr>
          <w:t>1. Introduction</w:t>
        </w:r>
        <w:r w:rsidRPr="00854B12">
          <w:rPr>
            <w:rFonts w:ascii="Times New Roman" w:hAnsi="Times New Roman" w:cs="Times New Roman"/>
            <w:b w:val="0"/>
            <w:bCs w:val="0"/>
            <w:i w:val="0"/>
            <w:iCs w:val="0"/>
            <w:noProof/>
            <w:webHidden/>
          </w:rPr>
          <w:tab/>
        </w:r>
        <w:r w:rsidRPr="00854B12">
          <w:rPr>
            <w:rFonts w:ascii="Times New Roman" w:hAnsi="Times New Roman" w:cs="Times New Roman"/>
            <w:b w:val="0"/>
            <w:bCs w:val="0"/>
            <w:i w:val="0"/>
            <w:iCs w:val="0"/>
            <w:noProof/>
            <w:webHidden/>
          </w:rPr>
          <w:fldChar w:fldCharType="begin"/>
        </w:r>
        <w:r w:rsidRPr="00854B12">
          <w:rPr>
            <w:rFonts w:ascii="Times New Roman" w:hAnsi="Times New Roman" w:cs="Times New Roman"/>
            <w:b w:val="0"/>
            <w:bCs w:val="0"/>
            <w:i w:val="0"/>
            <w:iCs w:val="0"/>
            <w:noProof/>
            <w:webHidden/>
          </w:rPr>
          <w:instrText xml:space="preserve"> PAGEREF _Toc227674261 \h </w:instrText>
        </w:r>
        <w:r w:rsidRPr="00854B12">
          <w:rPr>
            <w:rFonts w:ascii="Times New Roman" w:hAnsi="Times New Roman" w:cs="Times New Roman"/>
            <w:b w:val="0"/>
            <w:bCs w:val="0"/>
            <w:i w:val="0"/>
            <w:iCs w:val="0"/>
            <w:noProof/>
            <w:webHidden/>
          </w:rPr>
        </w:r>
        <w:r w:rsidRPr="00854B12">
          <w:rPr>
            <w:rFonts w:ascii="Times New Roman" w:hAnsi="Times New Roman" w:cs="Times New Roman"/>
            <w:b w:val="0"/>
            <w:bCs w:val="0"/>
            <w:i w:val="0"/>
            <w:iCs w:val="0"/>
            <w:noProof/>
            <w:webHidden/>
          </w:rPr>
          <w:fldChar w:fldCharType="separate"/>
        </w:r>
        <w:r w:rsidRPr="00854B12">
          <w:rPr>
            <w:rFonts w:ascii="Times New Roman" w:hAnsi="Times New Roman" w:cs="Times New Roman"/>
            <w:b w:val="0"/>
            <w:bCs w:val="0"/>
            <w:i w:val="0"/>
            <w:iCs w:val="0"/>
            <w:noProof/>
            <w:webHidden/>
          </w:rPr>
          <w:t>3</w:t>
        </w:r>
        <w:r w:rsidRPr="00854B12">
          <w:rPr>
            <w:rFonts w:ascii="Times New Roman" w:hAnsi="Times New Roman" w:cs="Times New Roman"/>
            <w:b w:val="0"/>
            <w:bCs w:val="0"/>
            <w:i w:val="0"/>
            <w:iCs w:val="0"/>
            <w:noProof/>
            <w:webHidden/>
          </w:rPr>
          <w:fldChar w:fldCharType="end"/>
        </w:r>
      </w:hyperlink>
    </w:p>
    <w:p w14:paraId="5D224252" w14:textId="49FA3954" w:rsidR="009C7F5B" w:rsidRPr="00854B12" w:rsidRDefault="009C7F5B">
      <w:pPr>
        <w:pStyle w:val="TOC1"/>
        <w:tabs>
          <w:tab w:val="right" w:leader="underscore" w:pos="9350"/>
        </w:tabs>
        <w:rPr>
          <w:rFonts w:ascii="Times New Roman" w:hAnsi="Times New Roman" w:cs="Times New Roman"/>
          <w:b w:val="0"/>
          <w:bCs w:val="0"/>
          <w:i w:val="0"/>
          <w:iCs w:val="0"/>
          <w:noProof/>
        </w:rPr>
      </w:pPr>
      <w:hyperlink w:anchor="_Toc227674262" w:history="1">
        <w:r w:rsidRPr="00854B12">
          <w:rPr>
            <w:rStyle w:val="Hyperlink"/>
            <w:rFonts w:ascii="Times New Roman" w:hAnsi="Times New Roman" w:cs="Times New Roman"/>
            <w:b w:val="0"/>
            <w:bCs w:val="0"/>
            <w:i w:val="0"/>
            <w:iCs w:val="0"/>
            <w:noProof/>
          </w:rPr>
          <w:t>2. Measuring and Monitoring the Disease</w:t>
        </w:r>
        <w:r w:rsidRPr="00854B12">
          <w:rPr>
            <w:rFonts w:ascii="Times New Roman" w:hAnsi="Times New Roman" w:cs="Times New Roman"/>
            <w:b w:val="0"/>
            <w:bCs w:val="0"/>
            <w:i w:val="0"/>
            <w:iCs w:val="0"/>
            <w:noProof/>
            <w:webHidden/>
          </w:rPr>
          <w:tab/>
        </w:r>
        <w:r w:rsidRPr="00854B12">
          <w:rPr>
            <w:rFonts w:ascii="Times New Roman" w:hAnsi="Times New Roman" w:cs="Times New Roman"/>
            <w:b w:val="0"/>
            <w:bCs w:val="0"/>
            <w:i w:val="0"/>
            <w:iCs w:val="0"/>
            <w:noProof/>
            <w:webHidden/>
          </w:rPr>
          <w:fldChar w:fldCharType="begin"/>
        </w:r>
        <w:r w:rsidRPr="00854B12">
          <w:rPr>
            <w:rFonts w:ascii="Times New Roman" w:hAnsi="Times New Roman" w:cs="Times New Roman"/>
            <w:b w:val="0"/>
            <w:bCs w:val="0"/>
            <w:i w:val="0"/>
            <w:iCs w:val="0"/>
            <w:noProof/>
            <w:webHidden/>
          </w:rPr>
          <w:instrText xml:space="preserve"> PAGEREF _Toc227674262 \h </w:instrText>
        </w:r>
        <w:r w:rsidRPr="00854B12">
          <w:rPr>
            <w:rFonts w:ascii="Times New Roman" w:hAnsi="Times New Roman" w:cs="Times New Roman"/>
            <w:b w:val="0"/>
            <w:bCs w:val="0"/>
            <w:i w:val="0"/>
            <w:iCs w:val="0"/>
            <w:noProof/>
            <w:webHidden/>
          </w:rPr>
        </w:r>
        <w:r w:rsidRPr="00854B12">
          <w:rPr>
            <w:rFonts w:ascii="Times New Roman" w:hAnsi="Times New Roman" w:cs="Times New Roman"/>
            <w:b w:val="0"/>
            <w:bCs w:val="0"/>
            <w:i w:val="0"/>
            <w:iCs w:val="0"/>
            <w:noProof/>
            <w:webHidden/>
          </w:rPr>
          <w:fldChar w:fldCharType="separate"/>
        </w:r>
        <w:r w:rsidRPr="00854B12">
          <w:rPr>
            <w:rFonts w:ascii="Times New Roman" w:hAnsi="Times New Roman" w:cs="Times New Roman"/>
            <w:b w:val="0"/>
            <w:bCs w:val="0"/>
            <w:i w:val="0"/>
            <w:iCs w:val="0"/>
            <w:noProof/>
            <w:webHidden/>
          </w:rPr>
          <w:t>3</w:t>
        </w:r>
        <w:r w:rsidRPr="00854B12">
          <w:rPr>
            <w:rFonts w:ascii="Times New Roman" w:hAnsi="Times New Roman" w:cs="Times New Roman"/>
            <w:b w:val="0"/>
            <w:bCs w:val="0"/>
            <w:i w:val="0"/>
            <w:iCs w:val="0"/>
            <w:noProof/>
            <w:webHidden/>
          </w:rPr>
          <w:fldChar w:fldCharType="end"/>
        </w:r>
      </w:hyperlink>
    </w:p>
    <w:p w14:paraId="06572BA5" w14:textId="1193E07F" w:rsidR="009C7F5B" w:rsidRPr="00854B12" w:rsidRDefault="009C7F5B">
      <w:pPr>
        <w:pStyle w:val="TOC2"/>
        <w:tabs>
          <w:tab w:val="right" w:leader="underscore" w:pos="9350"/>
        </w:tabs>
        <w:rPr>
          <w:rFonts w:ascii="Times New Roman" w:hAnsi="Times New Roman" w:cs="Times New Roman"/>
          <w:b w:val="0"/>
          <w:bCs w:val="0"/>
          <w:noProof/>
          <w:sz w:val="24"/>
          <w:szCs w:val="24"/>
        </w:rPr>
      </w:pPr>
      <w:hyperlink w:anchor="_Toc227674263" w:history="1">
        <w:r w:rsidRPr="00854B12">
          <w:rPr>
            <w:rStyle w:val="Hyperlink"/>
            <w:rFonts w:ascii="Times New Roman" w:hAnsi="Times New Roman" w:cs="Times New Roman"/>
            <w:b w:val="0"/>
            <w:bCs w:val="0"/>
            <w:noProof/>
          </w:rPr>
          <w:t>2.1 Approaches to Measure the Disease</w:t>
        </w:r>
        <w:r w:rsidRPr="00854B12">
          <w:rPr>
            <w:rFonts w:ascii="Times New Roman" w:hAnsi="Times New Roman" w:cs="Times New Roman"/>
            <w:b w:val="0"/>
            <w:bCs w:val="0"/>
            <w:noProof/>
            <w:webHidden/>
          </w:rPr>
          <w:tab/>
        </w:r>
        <w:r w:rsidRPr="00854B12">
          <w:rPr>
            <w:rFonts w:ascii="Times New Roman" w:hAnsi="Times New Roman" w:cs="Times New Roman"/>
            <w:b w:val="0"/>
            <w:bCs w:val="0"/>
            <w:noProof/>
            <w:webHidden/>
          </w:rPr>
          <w:fldChar w:fldCharType="begin"/>
        </w:r>
        <w:r w:rsidRPr="00854B12">
          <w:rPr>
            <w:rFonts w:ascii="Times New Roman" w:hAnsi="Times New Roman" w:cs="Times New Roman"/>
            <w:b w:val="0"/>
            <w:bCs w:val="0"/>
            <w:noProof/>
            <w:webHidden/>
          </w:rPr>
          <w:instrText xml:space="preserve"> PAGEREF _Toc227674263 \h </w:instrText>
        </w:r>
        <w:r w:rsidRPr="00854B12">
          <w:rPr>
            <w:rFonts w:ascii="Times New Roman" w:hAnsi="Times New Roman" w:cs="Times New Roman"/>
            <w:b w:val="0"/>
            <w:bCs w:val="0"/>
            <w:noProof/>
            <w:webHidden/>
          </w:rPr>
        </w:r>
        <w:r w:rsidRPr="00854B12">
          <w:rPr>
            <w:rFonts w:ascii="Times New Roman" w:hAnsi="Times New Roman" w:cs="Times New Roman"/>
            <w:b w:val="0"/>
            <w:bCs w:val="0"/>
            <w:noProof/>
            <w:webHidden/>
          </w:rPr>
          <w:fldChar w:fldCharType="separate"/>
        </w:r>
        <w:r w:rsidRPr="00854B12">
          <w:rPr>
            <w:rFonts w:ascii="Times New Roman" w:hAnsi="Times New Roman" w:cs="Times New Roman"/>
            <w:b w:val="0"/>
            <w:bCs w:val="0"/>
            <w:noProof/>
            <w:webHidden/>
          </w:rPr>
          <w:t>3</w:t>
        </w:r>
        <w:r w:rsidRPr="00854B12">
          <w:rPr>
            <w:rFonts w:ascii="Times New Roman" w:hAnsi="Times New Roman" w:cs="Times New Roman"/>
            <w:b w:val="0"/>
            <w:bCs w:val="0"/>
            <w:noProof/>
            <w:webHidden/>
          </w:rPr>
          <w:fldChar w:fldCharType="end"/>
        </w:r>
      </w:hyperlink>
    </w:p>
    <w:p w14:paraId="593202FA" w14:textId="4424B080" w:rsidR="009C7F5B" w:rsidRPr="00854B12" w:rsidRDefault="009C7F5B">
      <w:pPr>
        <w:pStyle w:val="TOC2"/>
        <w:tabs>
          <w:tab w:val="right" w:leader="underscore" w:pos="9350"/>
        </w:tabs>
        <w:rPr>
          <w:rFonts w:ascii="Times New Roman" w:hAnsi="Times New Roman" w:cs="Times New Roman"/>
          <w:b w:val="0"/>
          <w:bCs w:val="0"/>
          <w:noProof/>
          <w:sz w:val="24"/>
          <w:szCs w:val="24"/>
        </w:rPr>
      </w:pPr>
      <w:hyperlink w:anchor="_Toc227674264" w:history="1">
        <w:r w:rsidRPr="00854B12">
          <w:rPr>
            <w:rStyle w:val="Hyperlink"/>
            <w:rFonts w:ascii="Times New Roman" w:hAnsi="Times New Roman" w:cs="Times New Roman"/>
            <w:b w:val="0"/>
            <w:bCs w:val="0"/>
            <w:noProof/>
          </w:rPr>
          <w:t>2.2 Approaches to Monitor the Disease</w:t>
        </w:r>
        <w:r w:rsidRPr="00854B12">
          <w:rPr>
            <w:rFonts w:ascii="Times New Roman" w:hAnsi="Times New Roman" w:cs="Times New Roman"/>
            <w:b w:val="0"/>
            <w:bCs w:val="0"/>
            <w:noProof/>
            <w:webHidden/>
          </w:rPr>
          <w:tab/>
        </w:r>
        <w:r w:rsidRPr="00854B12">
          <w:rPr>
            <w:rFonts w:ascii="Times New Roman" w:hAnsi="Times New Roman" w:cs="Times New Roman"/>
            <w:b w:val="0"/>
            <w:bCs w:val="0"/>
            <w:noProof/>
            <w:webHidden/>
          </w:rPr>
          <w:fldChar w:fldCharType="begin"/>
        </w:r>
        <w:r w:rsidRPr="00854B12">
          <w:rPr>
            <w:rFonts w:ascii="Times New Roman" w:hAnsi="Times New Roman" w:cs="Times New Roman"/>
            <w:b w:val="0"/>
            <w:bCs w:val="0"/>
            <w:noProof/>
            <w:webHidden/>
          </w:rPr>
          <w:instrText xml:space="preserve"> PAGEREF _Toc227674264 \h </w:instrText>
        </w:r>
        <w:r w:rsidRPr="00854B12">
          <w:rPr>
            <w:rFonts w:ascii="Times New Roman" w:hAnsi="Times New Roman" w:cs="Times New Roman"/>
            <w:b w:val="0"/>
            <w:bCs w:val="0"/>
            <w:noProof/>
            <w:webHidden/>
          </w:rPr>
        </w:r>
        <w:r w:rsidRPr="00854B12">
          <w:rPr>
            <w:rFonts w:ascii="Times New Roman" w:hAnsi="Times New Roman" w:cs="Times New Roman"/>
            <w:b w:val="0"/>
            <w:bCs w:val="0"/>
            <w:noProof/>
            <w:webHidden/>
          </w:rPr>
          <w:fldChar w:fldCharType="separate"/>
        </w:r>
        <w:r w:rsidRPr="00854B12">
          <w:rPr>
            <w:rFonts w:ascii="Times New Roman" w:hAnsi="Times New Roman" w:cs="Times New Roman"/>
            <w:b w:val="0"/>
            <w:bCs w:val="0"/>
            <w:noProof/>
            <w:webHidden/>
          </w:rPr>
          <w:t>4</w:t>
        </w:r>
        <w:r w:rsidRPr="00854B12">
          <w:rPr>
            <w:rFonts w:ascii="Times New Roman" w:hAnsi="Times New Roman" w:cs="Times New Roman"/>
            <w:b w:val="0"/>
            <w:bCs w:val="0"/>
            <w:noProof/>
            <w:webHidden/>
          </w:rPr>
          <w:fldChar w:fldCharType="end"/>
        </w:r>
      </w:hyperlink>
    </w:p>
    <w:p w14:paraId="6EA906D6" w14:textId="1F5FDF9F" w:rsidR="009C7F5B" w:rsidRPr="00854B12" w:rsidRDefault="009C7F5B">
      <w:pPr>
        <w:pStyle w:val="TOC1"/>
        <w:tabs>
          <w:tab w:val="right" w:leader="underscore" w:pos="9350"/>
        </w:tabs>
        <w:rPr>
          <w:rFonts w:ascii="Times New Roman" w:hAnsi="Times New Roman" w:cs="Times New Roman"/>
          <w:b w:val="0"/>
          <w:bCs w:val="0"/>
          <w:i w:val="0"/>
          <w:iCs w:val="0"/>
          <w:noProof/>
        </w:rPr>
      </w:pPr>
      <w:hyperlink w:anchor="_Toc227674265" w:history="1">
        <w:r w:rsidRPr="00854B12">
          <w:rPr>
            <w:rStyle w:val="Hyperlink"/>
            <w:rFonts w:ascii="Times New Roman" w:hAnsi="Times New Roman" w:cs="Times New Roman"/>
            <w:b w:val="0"/>
            <w:bCs w:val="0"/>
            <w:i w:val="0"/>
            <w:iCs w:val="0"/>
            <w:noProof/>
          </w:rPr>
          <w:t>3. Disease Control</w:t>
        </w:r>
        <w:r w:rsidRPr="00854B12">
          <w:rPr>
            <w:rFonts w:ascii="Times New Roman" w:hAnsi="Times New Roman" w:cs="Times New Roman"/>
            <w:b w:val="0"/>
            <w:bCs w:val="0"/>
            <w:i w:val="0"/>
            <w:iCs w:val="0"/>
            <w:noProof/>
            <w:webHidden/>
          </w:rPr>
          <w:tab/>
        </w:r>
        <w:r w:rsidRPr="00854B12">
          <w:rPr>
            <w:rFonts w:ascii="Times New Roman" w:hAnsi="Times New Roman" w:cs="Times New Roman"/>
            <w:b w:val="0"/>
            <w:bCs w:val="0"/>
            <w:i w:val="0"/>
            <w:iCs w:val="0"/>
            <w:noProof/>
            <w:webHidden/>
          </w:rPr>
          <w:fldChar w:fldCharType="begin"/>
        </w:r>
        <w:r w:rsidRPr="00854B12">
          <w:rPr>
            <w:rFonts w:ascii="Times New Roman" w:hAnsi="Times New Roman" w:cs="Times New Roman"/>
            <w:b w:val="0"/>
            <w:bCs w:val="0"/>
            <w:i w:val="0"/>
            <w:iCs w:val="0"/>
            <w:noProof/>
            <w:webHidden/>
          </w:rPr>
          <w:instrText xml:space="preserve"> PAGEREF _Toc227674265 \h </w:instrText>
        </w:r>
        <w:r w:rsidRPr="00854B12">
          <w:rPr>
            <w:rFonts w:ascii="Times New Roman" w:hAnsi="Times New Roman" w:cs="Times New Roman"/>
            <w:b w:val="0"/>
            <w:bCs w:val="0"/>
            <w:i w:val="0"/>
            <w:iCs w:val="0"/>
            <w:noProof/>
            <w:webHidden/>
          </w:rPr>
        </w:r>
        <w:r w:rsidRPr="00854B12">
          <w:rPr>
            <w:rFonts w:ascii="Times New Roman" w:hAnsi="Times New Roman" w:cs="Times New Roman"/>
            <w:b w:val="0"/>
            <w:bCs w:val="0"/>
            <w:i w:val="0"/>
            <w:iCs w:val="0"/>
            <w:noProof/>
            <w:webHidden/>
          </w:rPr>
          <w:fldChar w:fldCharType="separate"/>
        </w:r>
        <w:r w:rsidRPr="00854B12">
          <w:rPr>
            <w:rFonts w:ascii="Times New Roman" w:hAnsi="Times New Roman" w:cs="Times New Roman"/>
            <w:b w:val="0"/>
            <w:bCs w:val="0"/>
            <w:i w:val="0"/>
            <w:iCs w:val="0"/>
            <w:noProof/>
            <w:webHidden/>
          </w:rPr>
          <w:t>5</w:t>
        </w:r>
        <w:r w:rsidRPr="00854B12">
          <w:rPr>
            <w:rFonts w:ascii="Times New Roman" w:hAnsi="Times New Roman" w:cs="Times New Roman"/>
            <w:b w:val="0"/>
            <w:bCs w:val="0"/>
            <w:i w:val="0"/>
            <w:iCs w:val="0"/>
            <w:noProof/>
            <w:webHidden/>
          </w:rPr>
          <w:fldChar w:fldCharType="end"/>
        </w:r>
      </w:hyperlink>
    </w:p>
    <w:p w14:paraId="65782DA9" w14:textId="3219AC1F" w:rsidR="009C7F5B" w:rsidRPr="00854B12" w:rsidRDefault="009C7F5B">
      <w:pPr>
        <w:pStyle w:val="TOC2"/>
        <w:tabs>
          <w:tab w:val="right" w:leader="underscore" w:pos="9350"/>
        </w:tabs>
        <w:rPr>
          <w:rFonts w:ascii="Times New Roman" w:hAnsi="Times New Roman" w:cs="Times New Roman"/>
          <w:b w:val="0"/>
          <w:bCs w:val="0"/>
          <w:noProof/>
          <w:sz w:val="24"/>
          <w:szCs w:val="24"/>
        </w:rPr>
      </w:pPr>
      <w:hyperlink w:anchor="_Toc227674266" w:history="1">
        <w:r w:rsidRPr="00854B12">
          <w:rPr>
            <w:rStyle w:val="Hyperlink"/>
            <w:rFonts w:ascii="Times New Roman" w:hAnsi="Times New Roman" w:cs="Times New Roman"/>
            <w:b w:val="0"/>
            <w:bCs w:val="0"/>
            <w:noProof/>
          </w:rPr>
          <w:t>3.1 Prevention Strategies</w:t>
        </w:r>
        <w:r w:rsidRPr="00854B12">
          <w:rPr>
            <w:rFonts w:ascii="Times New Roman" w:hAnsi="Times New Roman" w:cs="Times New Roman"/>
            <w:b w:val="0"/>
            <w:bCs w:val="0"/>
            <w:noProof/>
            <w:webHidden/>
          </w:rPr>
          <w:tab/>
        </w:r>
        <w:r w:rsidRPr="00854B12">
          <w:rPr>
            <w:rFonts w:ascii="Times New Roman" w:hAnsi="Times New Roman" w:cs="Times New Roman"/>
            <w:b w:val="0"/>
            <w:bCs w:val="0"/>
            <w:noProof/>
            <w:webHidden/>
          </w:rPr>
          <w:fldChar w:fldCharType="begin"/>
        </w:r>
        <w:r w:rsidRPr="00854B12">
          <w:rPr>
            <w:rFonts w:ascii="Times New Roman" w:hAnsi="Times New Roman" w:cs="Times New Roman"/>
            <w:b w:val="0"/>
            <w:bCs w:val="0"/>
            <w:noProof/>
            <w:webHidden/>
          </w:rPr>
          <w:instrText xml:space="preserve"> PAGEREF _Toc227674266 \h </w:instrText>
        </w:r>
        <w:r w:rsidRPr="00854B12">
          <w:rPr>
            <w:rFonts w:ascii="Times New Roman" w:hAnsi="Times New Roman" w:cs="Times New Roman"/>
            <w:b w:val="0"/>
            <w:bCs w:val="0"/>
            <w:noProof/>
            <w:webHidden/>
          </w:rPr>
        </w:r>
        <w:r w:rsidRPr="00854B12">
          <w:rPr>
            <w:rFonts w:ascii="Times New Roman" w:hAnsi="Times New Roman" w:cs="Times New Roman"/>
            <w:b w:val="0"/>
            <w:bCs w:val="0"/>
            <w:noProof/>
            <w:webHidden/>
          </w:rPr>
          <w:fldChar w:fldCharType="separate"/>
        </w:r>
        <w:r w:rsidRPr="00854B12">
          <w:rPr>
            <w:rFonts w:ascii="Times New Roman" w:hAnsi="Times New Roman" w:cs="Times New Roman"/>
            <w:b w:val="0"/>
            <w:bCs w:val="0"/>
            <w:noProof/>
            <w:webHidden/>
          </w:rPr>
          <w:t>5</w:t>
        </w:r>
        <w:r w:rsidRPr="00854B12">
          <w:rPr>
            <w:rFonts w:ascii="Times New Roman" w:hAnsi="Times New Roman" w:cs="Times New Roman"/>
            <w:b w:val="0"/>
            <w:bCs w:val="0"/>
            <w:noProof/>
            <w:webHidden/>
          </w:rPr>
          <w:fldChar w:fldCharType="end"/>
        </w:r>
      </w:hyperlink>
    </w:p>
    <w:p w14:paraId="4E7C9837" w14:textId="25927B54" w:rsidR="009C7F5B" w:rsidRPr="00854B12" w:rsidRDefault="009C7F5B">
      <w:pPr>
        <w:pStyle w:val="TOC2"/>
        <w:tabs>
          <w:tab w:val="right" w:leader="underscore" w:pos="9350"/>
        </w:tabs>
        <w:rPr>
          <w:rFonts w:ascii="Times New Roman" w:hAnsi="Times New Roman" w:cs="Times New Roman"/>
          <w:b w:val="0"/>
          <w:bCs w:val="0"/>
          <w:noProof/>
          <w:sz w:val="24"/>
          <w:szCs w:val="24"/>
        </w:rPr>
      </w:pPr>
      <w:hyperlink w:anchor="_Toc227674267" w:history="1">
        <w:r w:rsidRPr="00854B12">
          <w:rPr>
            <w:rStyle w:val="Hyperlink"/>
            <w:rFonts w:ascii="Times New Roman" w:hAnsi="Times New Roman" w:cs="Times New Roman"/>
            <w:b w:val="0"/>
            <w:bCs w:val="0"/>
            <w:noProof/>
          </w:rPr>
          <w:t>3.2 Treatment and Management</w:t>
        </w:r>
        <w:r w:rsidRPr="00854B12">
          <w:rPr>
            <w:rFonts w:ascii="Times New Roman" w:hAnsi="Times New Roman" w:cs="Times New Roman"/>
            <w:b w:val="0"/>
            <w:bCs w:val="0"/>
            <w:noProof/>
            <w:webHidden/>
          </w:rPr>
          <w:tab/>
        </w:r>
        <w:r w:rsidRPr="00854B12">
          <w:rPr>
            <w:rFonts w:ascii="Times New Roman" w:hAnsi="Times New Roman" w:cs="Times New Roman"/>
            <w:b w:val="0"/>
            <w:bCs w:val="0"/>
            <w:noProof/>
            <w:webHidden/>
          </w:rPr>
          <w:fldChar w:fldCharType="begin"/>
        </w:r>
        <w:r w:rsidRPr="00854B12">
          <w:rPr>
            <w:rFonts w:ascii="Times New Roman" w:hAnsi="Times New Roman" w:cs="Times New Roman"/>
            <w:b w:val="0"/>
            <w:bCs w:val="0"/>
            <w:noProof/>
            <w:webHidden/>
          </w:rPr>
          <w:instrText xml:space="preserve"> PAGEREF _Toc227674267 \h </w:instrText>
        </w:r>
        <w:r w:rsidRPr="00854B12">
          <w:rPr>
            <w:rFonts w:ascii="Times New Roman" w:hAnsi="Times New Roman" w:cs="Times New Roman"/>
            <w:b w:val="0"/>
            <w:bCs w:val="0"/>
            <w:noProof/>
            <w:webHidden/>
          </w:rPr>
        </w:r>
        <w:r w:rsidRPr="00854B12">
          <w:rPr>
            <w:rFonts w:ascii="Times New Roman" w:hAnsi="Times New Roman" w:cs="Times New Roman"/>
            <w:b w:val="0"/>
            <w:bCs w:val="0"/>
            <w:noProof/>
            <w:webHidden/>
          </w:rPr>
          <w:fldChar w:fldCharType="separate"/>
        </w:r>
        <w:r w:rsidRPr="00854B12">
          <w:rPr>
            <w:rFonts w:ascii="Times New Roman" w:hAnsi="Times New Roman" w:cs="Times New Roman"/>
            <w:b w:val="0"/>
            <w:bCs w:val="0"/>
            <w:noProof/>
            <w:webHidden/>
          </w:rPr>
          <w:t>5</w:t>
        </w:r>
        <w:r w:rsidRPr="00854B12">
          <w:rPr>
            <w:rFonts w:ascii="Times New Roman" w:hAnsi="Times New Roman" w:cs="Times New Roman"/>
            <w:b w:val="0"/>
            <w:bCs w:val="0"/>
            <w:noProof/>
            <w:webHidden/>
          </w:rPr>
          <w:fldChar w:fldCharType="end"/>
        </w:r>
      </w:hyperlink>
    </w:p>
    <w:p w14:paraId="1CE85E6F" w14:textId="218511DB" w:rsidR="009C7F5B" w:rsidRPr="00854B12" w:rsidRDefault="009C7F5B">
      <w:pPr>
        <w:pStyle w:val="TOC1"/>
        <w:tabs>
          <w:tab w:val="right" w:leader="underscore" w:pos="9350"/>
        </w:tabs>
        <w:rPr>
          <w:rFonts w:ascii="Times New Roman" w:hAnsi="Times New Roman" w:cs="Times New Roman"/>
          <w:b w:val="0"/>
          <w:bCs w:val="0"/>
          <w:i w:val="0"/>
          <w:iCs w:val="0"/>
          <w:noProof/>
        </w:rPr>
      </w:pPr>
      <w:hyperlink w:anchor="_Toc227674268" w:history="1">
        <w:r w:rsidRPr="00854B12">
          <w:rPr>
            <w:rStyle w:val="Hyperlink"/>
            <w:rFonts w:ascii="Times New Roman" w:hAnsi="Times New Roman" w:cs="Times New Roman"/>
            <w:b w:val="0"/>
            <w:bCs w:val="0"/>
            <w:i w:val="0"/>
            <w:iCs w:val="0"/>
            <w:noProof/>
          </w:rPr>
          <w:t>4. Consequences of the Disease on People in the Community</w:t>
        </w:r>
        <w:r w:rsidRPr="00854B12">
          <w:rPr>
            <w:rFonts w:ascii="Times New Roman" w:hAnsi="Times New Roman" w:cs="Times New Roman"/>
            <w:b w:val="0"/>
            <w:bCs w:val="0"/>
            <w:i w:val="0"/>
            <w:iCs w:val="0"/>
            <w:noProof/>
            <w:webHidden/>
          </w:rPr>
          <w:tab/>
        </w:r>
        <w:r w:rsidRPr="00854B12">
          <w:rPr>
            <w:rFonts w:ascii="Times New Roman" w:hAnsi="Times New Roman" w:cs="Times New Roman"/>
            <w:b w:val="0"/>
            <w:bCs w:val="0"/>
            <w:i w:val="0"/>
            <w:iCs w:val="0"/>
            <w:noProof/>
            <w:webHidden/>
          </w:rPr>
          <w:fldChar w:fldCharType="begin"/>
        </w:r>
        <w:r w:rsidRPr="00854B12">
          <w:rPr>
            <w:rFonts w:ascii="Times New Roman" w:hAnsi="Times New Roman" w:cs="Times New Roman"/>
            <w:b w:val="0"/>
            <w:bCs w:val="0"/>
            <w:i w:val="0"/>
            <w:iCs w:val="0"/>
            <w:noProof/>
            <w:webHidden/>
          </w:rPr>
          <w:instrText xml:space="preserve"> PAGEREF _Toc227674268 \h </w:instrText>
        </w:r>
        <w:r w:rsidRPr="00854B12">
          <w:rPr>
            <w:rFonts w:ascii="Times New Roman" w:hAnsi="Times New Roman" w:cs="Times New Roman"/>
            <w:b w:val="0"/>
            <w:bCs w:val="0"/>
            <w:i w:val="0"/>
            <w:iCs w:val="0"/>
            <w:noProof/>
            <w:webHidden/>
          </w:rPr>
        </w:r>
        <w:r w:rsidRPr="00854B12">
          <w:rPr>
            <w:rFonts w:ascii="Times New Roman" w:hAnsi="Times New Roman" w:cs="Times New Roman"/>
            <w:b w:val="0"/>
            <w:bCs w:val="0"/>
            <w:i w:val="0"/>
            <w:iCs w:val="0"/>
            <w:noProof/>
            <w:webHidden/>
          </w:rPr>
          <w:fldChar w:fldCharType="separate"/>
        </w:r>
        <w:r w:rsidRPr="00854B12">
          <w:rPr>
            <w:rFonts w:ascii="Times New Roman" w:hAnsi="Times New Roman" w:cs="Times New Roman"/>
            <w:b w:val="0"/>
            <w:bCs w:val="0"/>
            <w:i w:val="0"/>
            <w:iCs w:val="0"/>
            <w:noProof/>
            <w:webHidden/>
          </w:rPr>
          <w:t>6</w:t>
        </w:r>
        <w:r w:rsidRPr="00854B12">
          <w:rPr>
            <w:rFonts w:ascii="Times New Roman" w:hAnsi="Times New Roman" w:cs="Times New Roman"/>
            <w:b w:val="0"/>
            <w:bCs w:val="0"/>
            <w:i w:val="0"/>
            <w:iCs w:val="0"/>
            <w:noProof/>
            <w:webHidden/>
          </w:rPr>
          <w:fldChar w:fldCharType="end"/>
        </w:r>
      </w:hyperlink>
    </w:p>
    <w:p w14:paraId="197B83BF" w14:textId="7E50A76A" w:rsidR="009C7F5B" w:rsidRPr="00854B12" w:rsidRDefault="009C7F5B">
      <w:pPr>
        <w:pStyle w:val="TOC2"/>
        <w:tabs>
          <w:tab w:val="right" w:leader="underscore" w:pos="9350"/>
        </w:tabs>
        <w:rPr>
          <w:rFonts w:ascii="Times New Roman" w:hAnsi="Times New Roman" w:cs="Times New Roman"/>
          <w:b w:val="0"/>
          <w:bCs w:val="0"/>
          <w:noProof/>
          <w:sz w:val="24"/>
          <w:szCs w:val="24"/>
        </w:rPr>
      </w:pPr>
      <w:hyperlink w:anchor="_Toc227674269" w:history="1">
        <w:r w:rsidRPr="00854B12">
          <w:rPr>
            <w:rStyle w:val="Hyperlink"/>
            <w:rFonts w:ascii="Times New Roman" w:hAnsi="Times New Roman" w:cs="Times New Roman"/>
            <w:b w:val="0"/>
            <w:bCs w:val="0"/>
            <w:noProof/>
          </w:rPr>
          <w:t>4.1 Biopsychosocial Consequences</w:t>
        </w:r>
        <w:r w:rsidRPr="00854B12">
          <w:rPr>
            <w:rFonts w:ascii="Times New Roman" w:hAnsi="Times New Roman" w:cs="Times New Roman"/>
            <w:b w:val="0"/>
            <w:bCs w:val="0"/>
            <w:noProof/>
            <w:webHidden/>
          </w:rPr>
          <w:tab/>
        </w:r>
        <w:r w:rsidRPr="00854B12">
          <w:rPr>
            <w:rFonts w:ascii="Times New Roman" w:hAnsi="Times New Roman" w:cs="Times New Roman"/>
            <w:b w:val="0"/>
            <w:bCs w:val="0"/>
            <w:noProof/>
            <w:webHidden/>
          </w:rPr>
          <w:fldChar w:fldCharType="begin"/>
        </w:r>
        <w:r w:rsidRPr="00854B12">
          <w:rPr>
            <w:rFonts w:ascii="Times New Roman" w:hAnsi="Times New Roman" w:cs="Times New Roman"/>
            <w:b w:val="0"/>
            <w:bCs w:val="0"/>
            <w:noProof/>
            <w:webHidden/>
          </w:rPr>
          <w:instrText xml:space="preserve"> PAGEREF _Toc227674269 \h </w:instrText>
        </w:r>
        <w:r w:rsidRPr="00854B12">
          <w:rPr>
            <w:rFonts w:ascii="Times New Roman" w:hAnsi="Times New Roman" w:cs="Times New Roman"/>
            <w:b w:val="0"/>
            <w:bCs w:val="0"/>
            <w:noProof/>
            <w:webHidden/>
          </w:rPr>
        </w:r>
        <w:r w:rsidRPr="00854B12">
          <w:rPr>
            <w:rFonts w:ascii="Times New Roman" w:hAnsi="Times New Roman" w:cs="Times New Roman"/>
            <w:b w:val="0"/>
            <w:bCs w:val="0"/>
            <w:noProof/>
            <w:webHidden/>
          </w:rPr>
          <w:fldChar w:fldCharType="separate"/>
        </w:r>
        <w:r w:rsidRPr="00854B12">
          <w:rPr>
            <w:rFonts w:ascii="Times New Roman" w:hAnsi="Times New Roman" w:cs="Times New Roman"/>
            <w:b w:val="0"/>
            <w:bCs w:val="0"/>
            <w:noProof/>
            <w:webHidden/>
          </w:rPr>
          <w:t>6</w:t>
        </w:r>
        <w:r w:rsidRPr="00854B12">
          <w:rPr>
            <w:rFonts w:ascii="Times New Roman" w:hAnsi="Times New Roman" w:cs="Times New Roman"/>
            <w:b w:val="0"/>
            <w:bCs w:val="0"/>
            <w:noProof/>
            <w:webHidden/>
          </w:rPr>
          <w:fldChar w:fldCharType="end"/>
        </w:r>
      </w:hyperlink>
    </w:p>
    <w:p w14:paraId="3279EB70" w14:textId="10D3053A" w:rsidR="009C7F5B" w:rsidRPr="00854B12" w:rsidRDefault="009C7F5B">
      <w:pPr>
        <w:pStyle w:val="TOC2"/>
        <w:tabs>
          <w:tab w:val="right" w:leader="underscore" w:pos="9350"/>
        </w:tabs>
        <w:rPr>
          <w:rFonts w:ascii="Times New Roman" w:hAnsi="Times New Roman" w:cs="Times New Roman"/>
          <w:b w:val="0"/>
          <w:bCs w:val="0"/>
          <w:noProof/>
          <w:sz w:val="24"/>
          <w:szCs w:val="24"/>
        </w:rPr>
      </w:pPr>
      <w:hyperlink w:anchor="_Toc227674270" w:history="1">
        <w:r w:rsidRPr="00854B12">
          <w:rPr>
            <w:rStyle w:val="Hyperlink"/>
            <w:rFonts w:ascii="Times New Roman" w:hAnsi="Times New Roman" w:cs="Times New Roman"/>
            <w:b w:val="0"/>
            <w:bCs w:val="0"/>
            <w:noProof/>
          </w:rPr>
          <w:t>4.2 Economic and Daily Living Impact</w:t>
        </w:r>
        <w:r w:rsidRPr="00854B12">
          <w:rPr>
            <w:rFonts w:ascii="Times New Roman" w:hAnsi="Times New Roman" w:cs="Times New Roman"/>
            <w:b w:val="0"/>
            <w:bCs w:val="0"/>
            <w:noProof/>
            <w:webHidden/>
          </w:rPr>
          <w:tab/>
        </w:r>
        <w:r w:rsidRPr="00854B12">
          <w:rPr>
            <w:rFonts w:ascii="Times New Roman" w:hAnsi="Times New Roman" w:cs="Times New Roman"/>
            <w:b w:val="0"/>
            <w:bCs w:val="0"/>
            <w:noProof/>
            <w:webHidden/>
          </w:rPr>
          <w:fldChar w:fldCharType="begin"/>
        </w:r>
        <w:r w:rsidRPr="00854B12">
          <w:rPr>
            <w:rFonts w:ascii="Times New Roman" w:hAnsi="Times New Roman" w:cs="Times New Roman"/>
            <w:b w:val="0"/>
            <w:bCs w:val="0"/>
            <w:noProof/>
            <w:webHidden/>
          </w:rPr>
          <w:instrText xml:space="preserve"> PAGEREF _Toc227674270 \h </w:instrText>
        </w:r>
        <w:r w:rsidRPr="00854B12">
          <w:rPr>
            <w:rFonts w:ascii="Times New Roman" w:hAnsi="Times New Roman" w:cs="Times New Roman"/>
            <w:b w:val="0"/>
            <w:bCs w:val="0"/>
            <w:noProof/>
            <w:webHidden/>
          </w:rPr>
        </w:r>
        <w:r w:rsidRPr="00854B12">
          <w:rPr>
            <w:rFonts w:ascii="Times New Roman" w:hAnsi="Times New Roman" w:cs="Times New Roman"/>
            <w:b w:val="0"/>
            <w:bCs w:val="0"/>
            <w:noProof/>
            <w:webHidden/>
          </w:rPr>
          <w:fldChar w:fldCharType="separate"/>
        </w:r>
        <w:r w:rsidRPr="00854B12">
          <w:rPr>
            <w:rFonts w:ascii="Times New Roman" w:hAnsi="Times New Roman" w:cs="Times New Roman"/>
            <w:b w:val="0"/>
            <w:bCs w:val="0"/>
            <w:noProof/>
            <w:webHidden/>
          </w:rPr>
          <w:t>7</w:t>
        </w:r>
        <w:r w:rsidRPr="00854B12">
          <w:rPr>
            <w:rFonts w:ascii="Times New Roman" w:hAnsi="Times New Roman" w:cs="Times New Roman"/>
            <w:b w:val="0"/>
            <w:bCs w:val="0"/>
            <w:noProof/>
            <w:webHidden/>
          </w:rPr>
          <w:fldChar w:fldCharType="end"/>
        </w:r>
      </w:hyperlink>
    </w:p>
    <w:p w14:paraId="0A49F23F" w14:textId="5D04AC2A" w:rsidR="009C7F5B" w:rsidRPr="00854B12" w:rsidRDefault="009C7F5B">
      <w:pPr>
        <w:pStyle w:val="TOC1"/>
        <w:tabs>
          <w:tab w:val="right" w:leader="underscore" w:pos="9350"/>
        </w:tabs>
        <w:rPr>
          <w:rFonts w:ascii="Times New Roman" w:hAnsi="Times New Roman" w:cs="Times New Roman"/>
          <w:b w:val="0"/>
          <w:bCs w:val="0"/>
          <w:i w:val="0"/>
          <w:iCs w:val="0"/>
          <w:noProof/>
        </w:rPr>
      </w:pPr>
      <w:hyperlink w:anchor="_Toc227674271" w:history="1">
        <w:r w:rsidRPr="00854B12">
          <w:rPr>
            <w:rStyle w:val="Hyperlink"/>
            <w:rFonts w:ascii="Times New Roman" w:hAnsi="Times New Roman" w:cs="Times New Roman"/>
            <w:b w:val="0"/>
            <w:bCs w:val="0"/>
            <w:i w:val="0"/>
            <w:iCs w:val="0"/>
            <w:noProof/>
          </w:rPr>
          <w:t>5. Health and Social Care Support Services</w:t>
        </w:r>
        <w:r w:rsidRPr="00854B12">
          <w:rPr>
            <w:rFonts w:ascii="Times New Roman" w:hAnsi="Times New Roman" w:cs="Times New Roman"/>
            <w:b w:val="0"/>
            <w:bCs w:val="0"/>
            <w:i w:val="0"/>
            <w:iCs w:val="0"/>
            <w:noProof/>
            <w:webHidden/>
          </w:rPr>
          <w:tab/>
        </w:r>
        <w:r w:rsidRPr="00854B12">
          <w:rPr>
            <w:rFonts w:ascii="Times New Roman" w:hAnsi="Times New Roman" w:cs="Times New Roman"/>
            <w:b w:val="0"/>
            <w:bCs w:val="0"/>
            <w:i w:val="0"/>
            <w:iCs w:val="0"/>
            <w:noProof/>
            <w:webHidden/>
          </w:rPr>
          <w:fldChar w:fldCharType="begin"/>
        </w:r>
        <w:r w:rsidRPr="00854B12">
          <w:rPr>
            <w:rFonts w:ascii="Times New Roman" w:hAnsi="Times New Roman" w:cs="Times New Roman"/>
            <w:b w:val="0"/>
            <w:bCs w:val="0"/>
            <w:i w:val="0"/>
            <w:iCs w:val="0"/>
            <w:noProof/>
            <w:webHidden/>
          </w:rPr>
          <w:instrText xml:space="preserve"> PAGEREF _Toc227674271 \h </w:instrText>
        </w:r>
        <w:r w:rsidRPr="00854B12">
          <w:rPr>
            <w:rFonts w:ascii="Times New Roman" w:hAnsi="Times New Roman" w:cs="Times New Roman"/>
            <w:b w:val="0"/>
            <w:bCs w:val="0"/>
            <w:i w:val="0"/>
            <w:iCs w:val="0"/>
            <w:noProof/>
            <w:webHidden/>
          </w:rPr>
        </w:r>
        <w:r w:rsidRPr="00854B12">
          <w:rPr>
            <w:rFonts w:ascii="Times New Roman" w:hAnsi="Times New Roman" w:cs="Times New Roman"/>
            <w:b w:val="0"/>
            <w:bCs w:val="0"/>
            <w:i w:val="0"/>
            <w:iCs w:val="0"/>
            <w:noProof/>
            <w:webHidden/>
          </w:rPr>
          <w:fldChar w:fldCharType="separate"/>
        </w:r>
        <w:r w:rsidRPr="00854B12">
          <w:rPr>
            <w:rFonts w:ascii="Times New Roman" w:hAnsi="Times New Roman" w:cs="Times New Roman"/>
            <w:b w:val="0"/>
            <w:bCs w:val="0"/>
            <w:i w:val="0"/>
            <w:iCs w:val="0"/>
            <w:noProof/>
            <w:webHidden/>
          </w:rPr>
          <w:t>8</w:t>
        </w:r>
        <w:r w:rsidRPr="00854B12">
          <w:rPr>
            <w:rFonts w:ascii="Times New Roman" w:hAnsi="Times New Roman" w:cs="Times New Roman"/>
            <w:b w:val="0"/>
            <w:bCs w:val="0"/>
            <w:i w:val="0"/>
            <w:iCs w:val="0"/>
            <w:noProof/>
            <w:webHidden/>
          </w:rPr>
          <w:fldChar w:fldCharType="end"/>
        </w:r>
      </w:hyperlink>
    </w:p>
    <w:p w14:paraId="51DF0419" w14:textId="19BC7BA7" w:rsidR="009C7F5B" w:rsidRPr="00854B12" w:rsidRDefault="009C7F5B">
      <w:pPr>
        <w:pStyle w:val="TOC2"/>
        <w:tabs>
          <w:tab w:val="right" w:leader="underscore" w:pos="9350"/>
        </w:tabs>
        <w:rPr>
          <w:rFonts w:ascii="Times New Roman" w:hAnsi="Times New Roman" w:cs="Times New Roman"/>
          <w:b w:val="0"/>
          <w:bCs w:val="0"/>
          <w:noProof/>
          <w:sz w:val="24"/>
          <w:szCs w:val="24"/>
        </w:rPr>
      </w:pPr>
      <w:hyperlink w:anchor="_Toc227674272" w:history="1">
        <w:r w:rsidRPr="00854B12">
          <w:rPr>
            <w:rStyle w:val="Hyperlink"/>
            <w:rFonts w:ascii="Times New Roman" w:hAnsi="Times New Roman" w:cs="Times New Roman"/>
            <w:b w:val="0"/>
            <w:bCs w:val="0"/>
            <w:noProof/>
          </w:rPr>
          <w:t>5.1 Healthcare Services Required</w:t>
        </w:r>
        <w:r w:rsidRPr="00854B12">
          <w:rPr>
            <w:rFonts w:ascii="Times New Roman" w:hAnsi="Times New Roman" w:cs="Times New Roman"/>
            <w:b w:val="0"/>
            <w:bCs w:val="0"/>
            <w:noProof/>
            <w:webHidden/>
          </w:rPr>
          <w:tab/>
        </w:r>
        <w:r w:rsidRPr="00854B12">
          <w:rPr>
            <w:rFonts w:ascii="Times New Roman" w:hAnsi="Times New Roman" w:cs="Times New Roman"/>
            <w:b w:val="0"/>
            <w:bCs w:val="0"/>
            <w:noProof/>
            <w:webHidden/>
          </w:rPr>
          <w:fldChar w:fldCharType="begin"/>
        </w:r>
        <w:r w:rsidRPr="00854B12">
          <w:rPr>
            <w:rFonts w:ascii="Times New Roman" w:hAnsi="Times New Roman" w:cs="Times New Roman"/>
            <w:b w:val="0"/>
            <w:bCs w:val="0"/>
            <w:noProof/>
            <w:webHidden/>
          </w:rPr>
          <w:instrText xml:space="preserve"> PAGEREF _Toc227674272 \h </w:instrText>
        </w:r>
        <w:r w:rsidRPr="00854B12">
          <w:rPr>
            <w:rFonts w:ascii="Times New Roman" w:hAnsi="Times New Roman" w:cs="Times New Roman"/>
            <w:b w:val="0"/>
            <w:bCs w:val="0"/>
            <w:noProof/>
            <w:webHidden/>
          </w:rPr>
        </w:r>
        <w:r w:rsidRPr="00854B12">
          <w:rPr>
            <w:rFonts w:ascii="Times New Roman" w:hAnsi="Times New Roman" w:cs="Times New Roman"/>
            <w:b w:val="0"/>
            <w:bCs w:val="0"/>
            <w:noProof/>
            <w:webHidden/>
          </w:rPr>
          <w:fldChar w:fldCharType="separate"/>
        </w:r>
        <w:r w:rsidRPr="00854B12">
          <w:rPr>
            <w:rFonts w:ascii="Times New Roman" w:hAnsi="Times New Roman" w:cs="Times New Roman"/>
            <w:b w:val="0"/>
            <w:bCs w:val="0"/>
            <w:noProof/>
            <w:webHidden/>
          </w:rPr>
          <w:t>8</w:t>
        </w:r>
        <w:r w:rsidRPr="00854B12">
          <w:rPr>
            <w:rFonts w:ascii="Times New Roman" w:hAnsi="Times New Roman" w:cs="Times New Roman"/>
            <w:b w:val="0"/>
            <w:bCs w:val="0"/>
            <w:noProof/>
            <w:webHidden/>
          </w:rPr>
          <w:fldChar w:fldCharType="end"/>
        </w:r>
      </w:hyperlink>
    </w:p>
    <w:p w14:paraId="73AD092C" w14:textId="31E3C57A" w:rsidR="009C7F5B" w:rsidRPr="00854B12" w:rsidRDefault="009C7F5B">
      <w:pPr>
        <w:pStyle w:val="TOC2"/>
        <w:tabs>
          <w:tab w:val="right" w:leader="underscore" w:pos="9350"/>
        </w:tabs>
        <w:rPr>
          <w:rFonts w:ascii="Times New Roman" w:hAnsi="Times New Roman" w:cs="Times New Roman"/>
          <w:b w:val="0"/>
          <w:bCs w:val="0"/>
          <w:noProof/>
          <w:sz w:val="24"/>
          <w:szCs w:val="24"/>
        </w:rPr>
      </w:pPr>
      <w:hyperlink w:anchor="_Toc227674273" w:history="1">
        <w:r w:rsidRPr="00854B12">
          <w:rPr>
            <w:rStyle w:val="Hyperlink"/>
            <w:rFonts w:ascii="Times New Roman" w:hAnsi="Times New Roman" w:cs="Times New Roman"/>
            <w:b w:val="0"/>
            <w:bCs w:val="0"/>
            <w:noProof/>
          </w:rPr>
          <w:t>5.2 Social Care and Community-Based Support</w:t>
        </w:r>
        <w:r w:rsidRPr="00854B12">
          <w:rPr>
            <w:rFonts w:ascii="Times New Roman" w:hAnsi="Times New Roman" w:cs="Times New Roman"/>
            <w:b w:val="0"/>
            <w:bCs w:val="0"/>
            <w:noProof/>
            <w:webHidden/>
          </w:rPr>
          <w:tab/>
        </w:r>
        <w:r w:rsidRPr="00854B12">
          <w:rPr>
            <w:rFonts w:ascii="Times New Roman" w:hAnsi="Times New Roman" w:cs="Times New Roman"/>
            <w:b w:val="0"/>
            <w:bCs w:val="0"/>
            <w:noProof/>
            <w:webHidden/>
          </w:rPr>
          <w:fldChar w:fldCharType="begin"/>
        </w:r>
        <w:r w:rsidRPr="00854B12">
          <w:rPr>
            <w:rFonts w:ascii="Times New Roman" w:hAnsi="Times New Roman" w:cs="Times New Roman"/>
            <w:b w:val="0"/>
            <w:bCs w:val="0"/>
            <w:noProof/>
            <w:webHidden/>
          </w:rPr>
          <w:instrText xml:space="preserve"> PAGEREF _Toc227674273 \h </w:instrText>
        </w:r>
        <w:r w:rsidRPr="00854B12">
          <w:rPr>
            <w:rFonts w:ascii="Times New Roman" w:hAnsi="Times New Roman" w:cs="Times New Roman"/>
            <w:b w:val="0"/>
            <w:bCs w:val="0"/>
            <w:noProof/>
            <w:webHidden/>
          </w:rPr>
        </w:r>
        <w:r w:rsidRPr="00854B12">
          <w:rPr>
            <w:rFonts w:ascii="Times New Roman" w:hAnsi="Times New Roman" w:cs="Times New Roman"/>
            <w:b w:val="0"/>
            <w:bCs w:val="0"/>
            <w:noProof/>
            <w:webHidden/>
          </w:rPr>
          <w:fldChar w:fldCharType="separate"/>
        </w:r>
        <w:r w:rsidRPr="00854B12">
          <w:rPr>
            <w:rFonts w:ascii="Times New Roman" w:hAnsi="Times New Roman" w:cs="Times New Roman"/>
            <w:b w:val="0"/>
            <w:bCs w:val="0"/>
            <w:noProof/>
            <w:webHidden/>
          </w:rPr>
          <w:t>8</w:t>
        </w:r>
        <w:r w:rsidRPr="00854B12">
          <w:rPr>
            <w:rFonts w:ascii="Times New Roman" w:hAnsi="Times New Roman" w:cs="Times New Roman"/>
            <w:b w:val="0"/>
            <w:bCs w:val="0"/>
            <w:noProof/>
            <w:webHidden/>
          </w:rPr>
          <w:fldChar w:fldCharType="end"/>
        </w:r>
      </w:hyperlink>
    </w:p>
    <w:p w14:paraId="5045D1DF" w14:textId="62730C0D" w:rsidR="009C7F5B" w:rsidRPr="00854B12" w:rsidRDefault="009C7F5B">
      <w:pPr>
        <w:pStyle w:val="TOC1"/>
        <w:tabs>
          <w:tab w:val="right" w:leader="underscore" w:pos="9350"/>
        </w:tabs>
        <w:rPr>
          <w:rFonts w:ascii="Times New Roman" w:hAnsi="Times New Roman" w:cs="Times New Roman"/>
          <w:b w:val="0"/>
          <w:bCs w:val="0"/>
          <w:i w:val="0"/>
          <w:iCs w:val="0"/>
          <w:noProof/>
        </w:rPr>
      </w:pPr>
      <w:hyperlink w:anchor="_Toc227674274" w:history="1">
        <w:r w:rsidRPr="00854B12">
          <w:rPr>
            <w:rStyle w:val="Hyperlink"/>
            <w:rFonts w:ascii="Times New Roman" w:hAnsi="Times New Roman" w:cs="Times New Roman"/>
            <w:b w:val="0"/>
            <w:bCs w:val="0"/>
            <w:i w:val="0"/>
            <w:iCs w:val="0"/>
            <w:noProof/>
          </w:rPr>
          <w:t>6. Conclusion</w:t>
        </w:r>
        <w:r w:rsidRPr="00854B12">
          <w:rPr>
            <w:rFonts w:ascii="Times New Roman" w:hAnsi="Times New Roman" w:cs="Times New Roman"/>
            <w:b w:val="0"/>
            <w:bCs w:val="0"/>
            <w:i w:val="0"/>
            <w:iCs w:val="0"/>
            <w:noProof/>
            <w:webHidden/>
          </w:rPr>
          <w:tab/>
        </w:r>
        <w:r w:rsidRPr="00854B12">
          <w:rPr>
            <w:rFonts w:ascii="Times New Roman" w:hAnsi="Times New Roman" w:cs="Times New Roman"/>
            <w:b w:val="0"/>
            <w:bCs w:val="0"/>
            <w:i w:val="0"/>
            <w:iCs w:val="0"/>
            <w:noProof/>
            <w:webHidden/>
          </w:rPr>
          <w:fldChar w:fldCharType="begin"/>
        </w:r>
        <w:r w:rsidRPr="00854B12">
          <w:rPr>
            <w:rFonts w:ascii="Times New Roman" w:hAnsi="Times New Roman" w:cs="Times New Roman"/>
            <w:b w:val="0"/>
            <w:bCs w:val="0"/>
            <w:i w:val="0"/>
            <w:iCs w:val="0"/>
            <w:noProof/>
            <w:webHidden/>
          </w:rPr>
          <w:instrText xml:space="preserve"> PAGEREF _Toc227674274 \h </w:instrText>
        </w:r>
        <w:r w:rsidRPr="00854B12">
          <w:rPr>
            <w:rFonts w:ascii="Times New Roman" w:hAnsi="Times New Roman" w:cs="Times New Roman"/>
            <w:b w:val="0"/>
            <w:bCs w:val="0"/>
            <w:i w:val="0"/>
            <w:iCs w:val="0"/>
            <w:noProof/>
            <w:webHidden/>
          </w:rPr>
        </w:r>
        <w:r w:rsidRPr="00854B12">
          <w:rPr>
            <w:rFonts w:ascii="Times New Roman" w:hAnsi="Times New Roman" w:cs="Times New Roman"/>
            <w:b w:val="0"/>
            <w:bCs w:val="0"/>
            <w:i w:val="0"/>
            <w:iCs w:val="0"/>
            <w:noProof/>
            <w:webHidden/>
          </w:rPr>
          <w:fldChar w:fldCharType="separate"/>
        </w:r>
        <w:r w:rsidRPr="00854B12">
          <w:rPr>
            <w:rFonts w:ascii="Times New Roman" w:hAnsi="Times New Roman" w:cs="Times New Roman"/>
            <w:b w:val="0"/>
            <w:bCs w:val="0"/>
            <w:i w:val="0"/>
            <w:iCs w:val="0"/>
            <w:noProof/>
            <w:webHidden/>
          </w:rPr>
          <w:t>9</w:t>
        </w:r>
        <w:r w:rsidRPr="00854B12">
          <w:rPr>
            <w:rFonts w:ascii="Times New Roman" w:hAnsi="Times New Roman" w:cs="Times New Roman"/>
            <w:b w:val="0"/>
            <w:bCs w:val="0"/>
            <w:i w:val="0"/>
            <w:iCs w:val="0"/>
            <w:noProof/>
            <w:webHidden/>
          </w:rPr>
          <w:fldChar w:fldCharType="end"/>
        </w:r>
      </w:hyperlink>
    </w:p>
    <w:p w14:paraId="21913FA4" w14:textId="5217ACB1" w:rsidR="009C7F5B" w:rsidRPr="00854B12" w:rsidRDefault="009C7F5B">
      <w:pPr>
        <w:pStyle w:val="TOC1"/>
        <w:tabs>
          <w:tab w:val="right" w:leader="underscore" w:pos="9350"/>
        </w:tabs>
        <w:rPr>
          <w:rFonts w:ascii="Times New Roman" w:hAnsi="Times New Roman" w:cs="Times New Roman"/>
          <w:b w:val="0"/>
          <w:bCs w:val="0"/>
          <w:i w:val="0"/>
          <w:iCs w:val="0"/>
          <w:noProof/>
        </w:rPr>
      </w:pPr>
      <w:hyperlink w:anchor="_Toc227674275" w:history="1">
        <w:r w:rsidRPr="00854B12">
          <w:rPr>
            <w:rStyle w:val="Hyperlink"/>
            <w:rFonts w:ascii="Times New Roman" w:hAnsi="Times New Roman" w:cs="Times New Roman"/>
            <w:b w:val="0"/>
            <w:bCs w:val="0"/>
            <w:i w:val="0"/>
            <w:iCs w:val="0"/>
            <w:noProof/>
          </w:rPr>
          <w:t>7. References</w:t>
        </w:r>
        <w:r w:rsidRPr="00854B12">
          <w:rPr>
            <w:rFonts w:ascii="Times New Roman" w:hAnsi="Times New Roman" w:cs="Times New Roman"/>
            <w:b w:val="0"/>
            <w:bCs w:val="0"/>
            <w:i w:val="0"/>
            <w:iCs w:val="0"/>
            <w:noProof/>
            <w:webHidden/>
          </w:rPr>
          <w:tab/>
        </w:r>
        <w:r w:rsidRPr="00854B12">
          <w:rPr>
            <w:rFonts w:ascii="Times New Roman" w:hAnsi="Times New Roman" w:cs="Times New Roman"/>
            <w:b w:val="0"/>
            <w:bCs w:val="0"/>
            <w:i w:val="0"/>
            <w:iCs w:val="0"/>
            <w:noProof/>
            <w:webHidden/>
          </w:rPr>
          <w:fldChar w:fldCharType="begin"/>
        </w:r>
        <w:r w:rsidRPr="00854B12">
          <w:rPr>
            <w:rFonts w:ascii="Times New Roman" w:hAnsi="Times New Roman" w:cs="Times New Roman"/>
            <w:b w:val="0"/>
            <w:bCs w:val="0"/>
            <w:i w:val="0"/>
            <w:iCs w:val="0"/>
            <w:noProof/>
            <w:webHidden/>
          </w:rPr>
          <w:instrText xml:space="preserve"> PAGEREF _Toc227674275 \h </w:instrText>
        </w:r>
        <w:r w:rsidRPr="00854B12">
          <w:rPr>
            <w:rFonts w:ascii="Times New Roman" w:hAnsi="Times New Roman" w:cs="Times New Roman"/>
            <w:b w:val="0"/>
            <w:bCs w:val="0"/>
            <w:i w:val="0"/>
            <w:iCs w:val="0"/>
            <w:noProof/>
            <w:webHidden/>
          </w:rPr>
        </w:r>
        <w:r w:rsidRPr="00854B12">
          <w:rPr>
            <w:rFonts w:ascii="Times New Roman" w:hAnsi="Times New Roman" w:cs="Times New Roman"/>
            <w:b w:val="0"/>
            <w:bCs w:val="0"/>
            <w:i w:val="0"/>
            <w:iCs w:val="0"/>
            <w:noProof/>
            <w:webHidden/>
          </w:rPr>
          <w:fldChar w:fldCharType="separate"/>
        </w:r>
        <w:r w:rsidRPr="00854B12">
          <w:rPr>
            <w:rFonts w:ascii="Times New Roman" w:hAnsi="Times New Roman" w:cs="Times New Roman"/>
            <w:b w:val="0"/>
            <w:bCs w:val="0"/>
            <w:i w:val="0"/>
            <w:iCs w:val="0"/>
            <w:noProof/>
            <w:webHidden/>
          </w:rPr>
          <w:t>10</w:t>
        </w:r>
        <w:r w:rsidRPr="00854B12">
          <w:rPr>
            <w:rFonts w:ascii="Times New Roman" w:hAnsi="Times New Roman" w:cs="Times New Roman"/>
            <w:b w:val="0"/>
            <w:bCs w:val="0"/>
            <w:i w:val="0"/>
            <w:iCs w:val="0"/>
            <w:noProof/>
            <w:webHidden/>
          </w:rPr>
          <w:fldChar w:fldCharType="end"/>
        </w:r>
      </w:hyperlink>
    </w:p>
    <w:p w14:paraId="5C433212" w14:textId="12B3A872" w:rsidR="009C7F5B" w:rsidRPr="00854B12" w:rsidRDefault="009C7F5B">
      <w:pPr>
        <w:pStyle w:val="TOC1"/>
        <w:tabs>
          <w:tab w:val="right" w:leader="underscore" w:pos="9350"/>
        </w:tabs>
        <w:rPr>
          <w:rFonts w:ascii="Times New Roman" w:hAnsi="Times New Roman" w:cs="Times New Roman"/>
          <w:b w:val="0"/>
          <w:bCs w:val="0"/>
          <w:i w:val="0"/>
          <w:iCs w:val="0"/>
          <w:noProof/>
        </w:rPr>
      </w:pPr>
      <w:hyperlink w:anchor="_Toc227674276" w:history="1">
        <w:r w:rsidRPr="00854B12">
          <w:rPr>
            <w:rStyle w:val="Hyperlink"/>
            <w:rFonts w:ascii="Times New Roman" w:hAnsi="Times New Roman" w:cs="Times New Roman"/>
            <w:b w:val="0"/>
            <w:bCs w:val="0"/>
            <w:i w:val="0"/>
            <w:iCs w:val="0"/>
            <w:noProof/>
          </w:rPr>
          <w:t>8. Appendices</w:t>
        </w:r>
        <w:r w:rsidRPr="00854B12">
          <w:rPr>
            <w:rFonts w:ascii="Times New Roman" w:hAnsi="Times New Roman" w:cs="Times New Roman"/>
            <w:b w:val="0"/>
            <w:bCs w:val="0"/>
            <w:i w:val="0"/>
            <w:iCs w:val="0"/>
            <w:noProof/>
            <w:webHidden/>
          </w:rPr>
          <w:tab/>
        </w:r>
        <w:r w:rsidRPr="00854B12">
          <w:rPr>
            <w:rFonts w:ascii="Times New Roman" w:hAnsi="Times New Roman" w:cs="Times New Roman"/>
            <w:b w:val="0"/>
            <w:bCs w:val="0"/>
            <w:i w:val="0"/>
            <w:iCs w:val="0"/>
            <w:noProof/>
            <w:webHidden/>
          </w:rPr>
          <w:fldChar w:fldCharType="begin"/>
        </w:r>
        <w:r w:rsidRPr="00854B12">
          <w:rPr>
            <w:rFonts w:ascii="Times New Roman" w:hAnsi="Times New Roman" w:cs="Times New Roman"/>
            <w:b w:val="0"/>
            <w:bCs w:val="0"/>
            <w:i w:val="0"/>
            <w:iCs w:val="0"/>
            <w:noProof/>
            <w:webHidden/>
          </w:rPr>
          <w:instrText xml:space="preserve"> PAGEREF _Toc227674276 \h </w:instrText>
        </w:r>
        <w:r w:rsidRPr="00854B12">
          <w:rPr>
            <w:rFonts w:ascii="Times New Roman" w:hAnsi="Times New Roman" w:cs="Times New Roman"/>
            <w:b w:val="0"/>
            <w:bCs w:val="0"/>
            <w:i w:val="0"/>
            <w:iCs w:val="0"/>
            <w:noProof/>
            <w:webHidden/>
          </w:rPr>
        </w:r>
        <w:r w:rsidRPr="00854B12">
          <w:rPr>
            <w:rFonts w:ascii="Times New Roman" w:hAnsi="Times New Roman" w:cs="Times New Roman"/>
            <w:b w:val="0"/>
            <w:bCs w:val="0"/>
            <w:i w:val="0"/>
            <w:iCs w:val="0"/>
            <w:noProof/>
            <w:webHidden/>
          </w:rPr>
          <w:fldChar w:fldCharType="separate"/>
        </w:r>
        <w:r w:rsidRPr="00854B12">
          <w:rPr>
            <w:rFonts w:ascii="Times New Roman" w:hAnsi="Times New Roman" w:cs="Times New Roman"/>
            <w:b w:val="0"/>
            <w:bCs w:val="0"/>
            <w:i w:val="0"/>
            <w:iCs w:val="0"/>
            <w:noProof/>
            <w:webHidden/>
          </w:rPr>
          <w:t>13</w:t>
        </w:r>
        <w:r w:rsidRPr="00854B12">
          <w:rPr>
            <w:rFonts w:ascii="Times New Roman" w:hAnsi="Times New Roman" w:cs="Times New Roman"/>
            <w:b w:val="0"/>
            <w:bCs w:val="0"/>
            <w:i w:val="0"/>
            <w:iCs w:val="0"/>
            <w:noProof/>
            <w:webHidden/>
          </w:rPr>
          <w:fldChar w:fldCharType="end"/>
        </w:r>
      </w:hyperlink>
    </w:p>
    <w:p w14:paraId="18E4BEEC" w14:textId="09299F20" w:rsidR="009C7F5B" w:rsidRPr="00854B12" w:rsidRDefault="009C7F5B">
      <w:pPr>
        <w:pStyle w:val="TOC2"/>
        <w:tabs>
          <w:tab w:val="right" w:leader="underscore" w:pos="9350"/>
        </w:tabs>
        <w:rPr>
          <w:rFonts w:ascii="Times New Roman" w:hAnsi="Times New Roman" w:cs="Times New Roman"/>
          <w:b w:val="0"/>
          <w:bCs w:val="0"/>
          <w:noProof/>
          <w:sz w:val="24"/>
          <w:szCs w:val="24"/>
        </w:rPr>
      </w:pPr>
      <w:hyperlink w:anchor="_Toc227674277" w:history="1">
        <w:r w:rsidRPr="00854B12">
          <w:rPr>
            <w:rStyle w:val="Hyperlink"/>
            <w:rFonts w:ascii="Times New Roman" w:hAnsi="Times New Roman" w:cs="Times New Roman"/>
            <w:b w:val="0"/>
            <w:bCs w:val="0"/>
            <w:noProof/>
          </w:rPr>
          <w:t>Appendix A- Comparison of Tools and Approaches Used to Measure and Monitor Dementia</w:t>
        </w:r>
        <w:r w:rsidRPr="00854B12">
          <w:rPr>
            <w:rFonts w:ascii="Times New Roman" w:hAnsi="Times New Roman" w:cs="Times New Roman"/>
            <w:b w:val="0"/>
            <w:bCs w:val="0"/>
            <w:noProof/>
            <w:webHidden/>
          </w:rPr>
          <w:tab/>
        </w:r>
        <w:r w:rsidRPr="00854B12">
          <w:rPr>
            <w:rFonts w:ascii="Times New Roman" w:hAnsi="Times New Roman" w:cs="Times New Roman"/>
            <w:b w:val="0"/>
            <w:bCs w:val="0"/>
            <w:noProof/>
            <w:webHidden/>
          </w:rPr>
          <w:fldChar w:fldCharType="begin"/>
        </w:r>
        <w:r w:rsidRPr="00854B12">
          <w:rPr>
            <w:rFonts w:ascii="Times New Roman" w:hAnsi="Times New Roman" w:cs="Times New Roman"/>
            <w:b w:val="0"/>
            <w:bCs w:val="0"/>
            <w:noProof/>
            <w:webHidden/>
          </w:rPr>
          <w:instrText xml:space="preserve"> PAGEREF _Toc227674277 \h </w:instrText>
        </w:r>
        <w:r w:rsidRPr="00854B12">
          <w:rPr>
            <w:rFonts w:ascii="Times New Roman" w:hAnsi="Times New Roman" w:cs="Times New Roman"/>
            <w:b w:val="0"/>
            <w:bCs w:val="0"/>
            <w:noProof/>
            <w:webHidden/>
          </w:rPr>
        </w:r>
        <w:r w:rsidRPr="00854B12">
          <w:rPr>
            <w:rFonts w:ascii="Times New Roman" w:hAnsi="Times New Roman" w:cs="Times New Roman"/>
            <w:b w:val="0"/>
            <w:bCs w:val="0"/>
            <w:noProof/>
            <w:webHidden/>
          </w:rPr>
          <w:fldChar w:fldCharType="separate"/>
        </w:r>
        <w:r w:rsidRPr="00854B12">
          <w:rPr>
            <w:rFonts w:ascii="Times New Roman" w:hAnsi="Times New Roman" w:cs="Times New Roman"/>
            <w:b w:val="0"/>
            <w:bCs w:val="0"/>
            <w:noProof/>
            <w:webHidden/>
          </w:rPr>
          <w:t>13</w:t>
        </w:r>
        <w:r w:rsidRPr="00854B12">
          <w:rPr>
            <w:rFonts w:ascii="Times New Roman" w:hAnsi="Times New Roman" w:cs="Times New Roman"/>
            <w:b w:val="0"/>
            <w:bCs w:val="0"/>
            <w:noProof/>
            <w:webHidden/>
          </w:rPr>
          <w:fldChar w:fldCharType="end"/>
        </w:r>
      </w:hyperlink>
    </w:p>
    <w:p w14:paraId="1A7D2A2B" w14:textId="18F752DC" w:rsidR="009C7F5B" w:rsidRPr="00854B12" w:rsidRDefault="009C7F5B">
      <w:pPr>
        <w:pStyle w:val="TOC2"/>
        <w:tabs>
          <w:tab w:val="right" w:leader="underscore" w:pos="9350"/>
        </w:tabs>
        <w:rPr>
          <w:rFonts w:ascii="Times New Roman" w:hAnsi="Times New Roman" w:cs="Times New Roman"/>
          <w:b w:val="0"/>
          <w:bCs w:val="0"/>
          <w:noProof/>
          <w:sz w:val="24"/>
          <w:szCs w:val="24"/>
        </w:rPr>
      </w:pPr>
      <w:hyperlink w:anchor="_Toc227674278" w:history="1">
        <w:r w:rsidRPr="00854B12">
          <w:rPr>
            <w:rStyle w:val="Hyperlink"/>
            <w:rFonts w:ascii="Times New Roman" w:hAnsi="Times New Roman" w:cs="Times New Roman"/>
            <w:b w:val="0"/>
            <w:bCs w:val="0"/>
            <w:noProof/>
          </w:rPr>
          <w:t>Appendix B - Key Services Required for Dementia Disease Management and Target Groups</w:t>
        </w:r>
        <w:r w:rsidRPr="00854B12">
          <w:rPr>
            <w:rFonts w:ascii="Times New Roman" w:hAnsi="Times New Roman" w:cs="Times New Roman"/>
            <w:b w:val="0"/>
            <w:bCs w:val="0"/>
            <w:noProof/>
            <w:webHidden/>
          </w:rPr>
          <w:tab/>
        </w:r>
        <w:r w:rsidRPr="00854B12">
          <w:rPr>
            <w:rFonts w:ascii="Times New Roman" w:hAnsi="Times New Roman" w:cs="Times New Roman"/>
            <w:b w:val="0"/>
            <w:bCs w:val="0"/>
            <w:noProof/>
            <w:webHidden/>
          </w:rPr>
          <w:fldChar w:fldCharType="begin"/>
        </w:r>
        <w:r w:rsidRPr="00854B12">
          <w:rPr>
            <w:rFonts w:ascii="Times New Roman" w:hAnsi="Times New Roman" w:cs="Times New Roman"/>
            <w:b w:val="0"/>
            <w:bCs w:val="0"/>
            <w:noProof/>
            <w:webHidden/>
          </w:rPr>
          <w:instrText xml:space="preserve"> PAGEREF _Toc227674278 \h </w:instrText>
        </w:r>
        <w:r w:rsidRPr="00854B12">
          <w:rPr>
            <w:rFonts w:ascii="Times New Roman" w:hAnsi="Times New Roman" w:cs="Times New Roman"/>
            <w:b w:val="0"/>
            <w:bCs w:val="0"/>
            <w:noProof/>
            <w:webHidden/>
          </w:rPr>
        </w:r>
        <w:r w:rsidRPr="00854B12">
          <w:rPr>
            <w:rFonts w:ascii="Times New Roman" w:hAnsi="Times New Roman" w:cs="Times New Roman"/>
            <w:b w:val="0"/>
            <w:bCs w:val="0"/>
            <w:noProof/>
            <w:webHidden/>
          </w:rPr>
          <w:fldChar w:fldCharType="separate"/>
        </w:r>
        <w:r w:rsidRPr="00854B12">
          <w:rPr>
            <w:rFonts w:ascii="Times New Roman" w:hAnsi="Times New Roman" w:cs="Times New Roman"/>
            <w:b w:val="0"/>
            <w:bCs w:val="0"/>
            <w:noProof/>
            <w:webHidden/>
          </w:rPr>
          <w:t>15</w:t>
        </w:r>
        <w:r w:rsidRPr="00854B12">
          <w:rPr>
            <w:rFonts w:ascii="Times New Roman" w:hAnsi="Times New Roman" w:cs="Times New Roman"/>
            <w:b w:val="0"/>
            <w:bCs w:val="0"/>
            <w:noProof/>
            <w:webHidden/>
          </w:rPr>
          <w:fldChar w:fldCharType="end"/>
        </w:r>
      </w:hyperlink>
    </w:p>
    <w:p w14:paraId="63DA6107" w14:textId="4EC78392" w:rsidR="009F3161" w:rsidRPr="00854B12" w:rsidRDefault="009C7F5B" w:rsidP="009C7F5B">
      <w:pPr>
        <w:spacing w:line="360" w:lineRule="auto"/>
        <w:rPr>
          <w:rFonts w:ascii="Times New Roman" w:hAnsi="Times New Roman" w:cs="Times New Roman"/>
          <w:b/>
          <w:bCs/>
        </w:rPr>
      </w:pPr>
      <w:r w:rsidRPr="00854B12">
        <w:rPr>
          <w:rFonts w:ascii="Times New Roman" w:hAnsi="Times New Roman" w:cs="Times New Roman"/>
        </w:rPr>
        <w:fldChar w:fldCharType="end"/>
      </w:r>
    </w:p>
    <w:p w14:paraId="1776648D" w14:textId="77777777" w:rsidR="009F3161" w:rsidRPr="00854B12" w:rsidRDefault="009F3161" w:rsidP="009C7F5B">
      <w:pPr>
        <w:spacing w:line="360" w:lineRule="auto"/>
        <w:rPr>
          <w:rFonts w:ascii="Times New Roman" w:hAnsi="Times New Roman" w:cs="Times New Roman"/>
          <w:b/>
          <w:bCs/>
        </w:rPr>
      </w:pPr>
      <w:r w:rsidRPr="00854B12">
        <w:rPr>
          <w:rFonts w:ascii="Times New Roman" w:hAnsi="Times New Roman" w:cs="Times New Roman"/>
          <w:b/>
          <w:bCs/>
        </w:rPr>
        <w:br w:type="page"/>
      </w:r>
    </w:p>
    <w:p w14:paraId="6D7027FA" w14:textId="2EDE0BC6" w:rsidR="007325B0" w:rsidRPr="00854B12" w:rsidRDefault="00E03536" w:rsidP="00122030">
      <w:pPr>
        <w:pStyle w:val="Heading1"/>
      </w:pPr>
      <w:bookmarkStart w:id="0" w:name="_Toc227674261"/>
      <w:r w:rsidRPr="00854B12">
        <w:lastRenderedPageBreak/>
        <w:t>1</w:t>
      </w:r>
      <w:r w:rsidR="007325B0" w:rsidRPr="00854B12">
        <w:t>. Introduction</w:t>
      </w:r>
      <w:bookmarkEnd w:id="0"/>
      <w:r w:rsidR="007325B0" w:rsidRPr="00854B12">
        <w:t xml:space="preserve"> </w:t>
      </w:r>
    </w:p>
    <w:p w14:paraId="687D40F3" w14:textId="186AAF80" w:rsidR="00B46A9F" w:rsidRPr="00854B12" w:rsidRDefault="00B46A9F" w:rsidP="009C7F5B">
      <w:pPr>
        <w:spacing w:line="360" w:lineRule="auto"/>
        <w:jc w:val="both"/>
        <w:rPr>
          <w:rFonts w:ascii="Times New Roman" w:hAnsi="Times New Roman" w:cs="Times New Roman"/>
        </w:rPr>
      </w:pPr>
      <w:r w:rsidRPr="00854B12">
        <w:rPr>
          <w:rFonts w:ascii="Times New Roman" w:hAnsi="Times New Roman" w:cs="Times New Roman"/>
        </w:rPr>
        <w:t>Dementia is a general term used to refer to a deterioration of intellectual ability to the extent that it disrupts normal life. It includes a range of diseases, such as Alzheimer disease, and is typified by a gradual decline in memory, confusion, and inability to carry out everyday activitie</w:t>
      </w:r>
      <w:r w:rsidR="002B105C" w:rsidRPr="00854B12">
        <w:rPr>
          <w:rFonts w:ascii="Times New Roman" w:hAnsi="Times New Roman" w:cs="Times New Roman"/>
        </w:rPr>
        <w:t>s</w:t>
      </w:r>
      <w:r w:rsidR="002B105C" w:rsidRPr="00854B12">
        <w:rPr>
          <w:rFonts w:ascii="Times New Roman" w:eastAsia="Times New Roman" w:hAnsi="Times New Roman" w:cs="Times New Roman"/>
          <w:kern w:val="0"/>
          <w14:ligatures w14:val="none"/>
        </w:rPr>
        <w:t xml:space="preserve"> </w:t>
      </w:r>
      <w:r w:rsidR="002B105C" w:rsidRPr="00854B12">
        <w:rPr>
          <w:rFonts w:ascii="Times New Roman" w:hAnsi="Times New Roman" w:cs="Times New Roman"/>
        </w:rPr>
        <w:t>(World Health Organization, 2025)</w:t>
      </w:r>
      <w:r w:rsidRPr="00854B12">
        <w:rPr>
          <w:rFonts w:ascii="Times New Roman" w:hAnsi="Times New Roman" w:cs="Times New Roman"/>
        </w:rPr>
        <w:t>.</w:t>
      </w:r>
    </w:p>
    <w:p w14:paraId="283191E8" w14:textId="5B102C07" w:rsidR="00B46A9F" w:rsidRPr="00854B12" w:rsidRDefault="00B46A9F" w:rsidP="009C7F5B">
      <w:pPr>
        <w:spacing w:line="360" w:lineRule="auto"/>
        <w:jc w:val="both"/>
        <w:rPr>
          <w:rFonts w:ascii="Times New Roman" w:hAnsi="Times New Roman" w:cs="Times New Roman"/>
        </w:rPr>
      </w:pPr>
      <w:r w:rsidRPr="00854B12">
        <w:rPr>
          <w:rFonts w:ascii="Times New Roman" w:hAnsi="Times New Roman" w:cs="Times New Roman"/>
        </w:rPr>
        <w:t>Dementia has signs and symptoms such as memory loss, problems in problem-solving, time or place confusion, and communication difficulties. These symptoms deteriorate with time causing the caregivers to become very dependent</w:t>
      </w:r>
      <w:r w:rsidR="002B105C" w:rsidRPr="00854B12">
        <w:rPr>
          <w:rFonts w:ascii="Times New Roman" w:hAnsi="Times New Roman" w:cs="Times New Roman"/>
        </w:rPr>
        <w:t xml:space="preserve"> (Cipriani et al., 2020)</w:t>
      </w:r>
      <w:r w:rsidRPr="00854B12">
        <w:rPr>
          <w:rFonts w:ascii="Times New Roman" w:hAnsi="Times New Roman" w:cs="Times New Roman"/>
        </w:rPr>
        <w:t>.</w:t>
      </w:r>
    </w:p>
    <w:p w14:paraId="10B72CC7" w14:textId="23D26F9A" w:rsidR="00B46A9F" w:rsidRPr="00854B12" w:rsidRDefault="00B46A9F" w:rsidP="009C7F5B">
      <w:pPr>
        <w:spacing w:line="360" w:lineRule="auto"/>
        <w:jc w:val="both"/>
        <w:rPr>
          <w:rFonts w:ascii="Times New Roman" w:hAnsi="Times New Roman" w:cs="Times New Roman"/>
        </w:rPr>
      </w:pPr>
      <w:r w:rsidRPr="00854B12">
        <w:rPr>
          <w:rFonts w:ascii="Times New Roman" w:hAnsi="Times New Roman" w:cs="Times New Roman"/>
        </w:rPr>
        <w:t>Worldwide, more than 55 million individuals have dementia with almost 10 million cases per year. In the UK, dementia affects around 850,000 individuals, and this figure is expected to increase in the next several decades</w:t>
      </w:r>
      <w:r w:rsidR="002B105C" w:rsidRPr="00854B12">
        <w:rPr>
          <w:rFonts w:ascii="Times New Roman" w:eastAsia="Times New Roman" w:hAnsi="Times New Roman" w:cs="Times New Roman"/>
          <w:kern w:val="0"/>
          <w14:ligatures w14:val="none"/>
        </w:rPr>
        <w:t xml:space="preserve"> </w:t>
      </w:r>
      <w:r w:rsidR="002B105C" w:rsidRPr="00854B12">
        <w:rPr>
          <w:rFonts w:ascii="Times New Roman" w:hAnsi="Times New Roman" w:cs="Times New Roman"/>
        </w:rPr>
        <w:t>(Alzheimer's Disease International, 2020).</w:t>
      </w:r>
    </w:p>
    <w:p w14:paraId="7BE238FB" w14:textId="5E3D8A4F" w:rsidR="00B46A9F" w:rsidRPr="00854B12" w:rsidRDefault="00B46A9F" w:rsidP="009C7F5B">
      <w:pPr>
        <w:spacing w:line="360" w:lineRule="auto"/>
        <w:jc w:val="both"/>
        <w:rPr>
          <w:rFonts w:ascii="Times New Roman" w:hAnsi="Times New Roman" w:cs="Times New Roman"/>
        </w:rPr>
      </w:pPr>
      <w:r w:rsidRPr="00854B12">
        <w:rPr>
          <w:rFonts w:ascii="Times New Roman" w:hAnsi="Times New Roman" w:cs="Times New Roman"/>
        </w:rPr>
        <w:t>This report will also discuss how dementia can be measured and monitored, how it can be controlled, how it affects individuals and the community, and what health and social care services are needed to support the affected individuals.</w:t>
      </w:r>
    </w:p>
    <w:p w14:paraId="4734F993" w14:textId="56A5121E" w:rsidR="00E03536" w:rsidRPr="00854B12" w:rsidRDefault="00E03536" w:rsidP="00122030">
      <w:pPr>
        <w:pStyle w:val="Heading1"/>
      </w:pPr>
      <w:bookmarkStart w:id="1" w:name="_Toc227674262"/>
      <w:r w:rsidRPr="00854B12">
        <w:t>2. Measuring and Monitoring the Disease</w:t>
      </w:r>
      <w:bookmarkEnd w:id="1"/>
      <w:r w:rsidRPr="00854B12">
        <w:t xml:space="preserve"> </w:t>
      </w:r>
    </w:p>
    <w:p w14:paraId="56574CA6" w14:textId="00FBE185" w:rsidR="00E03536" w:rsidRPr="00854B12" w:rsidRDefault="00E03536" w:rsidP="009C7F5B">
      <w:pPr>
        <w:pStyle w:val="Heading2"/>
        <w:spacing w:line="360" w:lineRule="auto"/>
        <w:rPr>
          <w:rFonts w:ascii="Times New Roman" w:hAnsi="Times New Roman" w:cs="Times New Roman"/>
        </w:rPr>
      </w:pPr>
      <w:bookmarkStart w:id="2" w:name="_Toc227674263"/>
      <w:r w:rsidRPr="00854B12">
        <w:rPr>
          <w:rFonts w:ascii="Times New Roman" w:hAnsi="Times New Roman" w:cs="Times New Roman"/>
        </w:rPr>
        <w:t>2.1 Approaches to Measure the Disease</w:t>
      </w:r>
      <w:bookmarkEnd w:id="2"/>
    </w:p>
    <w:p w14:paraId="03440917" w14:textId="178FCD80" w:rsidR="00B46A9F" w:rsidRPr="00854B12" w:rsidRDefault="00B46A9F" w:rsidP="009C7F5B">
      <w:pPr>
        <w:spacing w:line="360" w:lineRule="auto"/>
        <w:jc w:val="both"/>
        <w:rPr>
          <w:rFonts w:ascii="Times New Roman" w:hAnsi="Times New Roman" w:cs="Times New Roman"/>
        </w:rPr>
      </w:pPr>
      <w:r w:rsidRPr="00854B12">
        <w:rPr>
          <w:rFonts w:ascii="Times New Roman" w:hAnsi="Times New Roman" w:cs="Times New Roman"/>
        </w:rPr>
        <w:t xml:space="preserve">Incidence and prevalence are key parameters in the comprehension of dementia. Prevalence is the total number of people with dementia at a particular time and incidence is the number of cases diagnosed within a certain </w:t>
      </w:r>
      <w:r w:rsidR="00D6051B" w:rsidRPr="00854B12">
        <w:rPr>
          <w:rFonts w:ascii="Times New Roman" w:hAnsi="Times New Roman" w:cs="Times New Roman"/>
        </w:rPr>
        <w:t>time</w:t>
      </w:r>
      <w:r w:rsidR="00D6051B">
        <w:rPr>
          <w:rFonts w:ascii="Times New Roman" w:hAnsi="Times New Roman" w:cs="Times New Roman"/>
        </w:rPr>
        <w:t xml:space="preserve"> (</w:t>
      </w:r>
      <w:r w:rsidR="00FD73DA" w:rsidRPr="00854B12">
        <w:rPr>
          <w:rFonts w:ascii="Times New Roman" w:hAnsi="Times New Roman" w:cs="Times New Roman"/>
        </w:rPr>
        <w:t>World Health Organization, 2025)</w:t>
      </w:r>
      <w:r w:rsidRPr="00854B12">
        <w:rPr>
          <w:rFonts w:ascii="Times New Roman" w:hAnsi="Times New Roman" w:cs="Times New Roman"/>
        </w:rPr>
        <w:t xml:space="preserve">. The measures are usually based on national surveys and cohort </w:t>
      </w:r>
      <w:r w:rsidR="002B105C" w:rsidRPr="00854B12">
        <w:rPr>
          <w:rFonts w:ascii="Times New Roman" w:hAnsi="Times New Roman" w:cs="Times New Roman"/>
        </w:rPr>
        <w:t>studies;</w:t>
      </w:r>
      <w:r w:rsidRPr="00854B12">
        <w:rPr>
          <w:rFonts w:ascii="Times New Roman" w:hAnsi="Times New Roman" w:cs="Times New Roman"/>
        </w:rPr>
        <w:t xml:space="preserve"> the UK Biobank surveys and the National Health Service (NHS) surveys. These sources give estimates of the number of individuals with dementia, and they assist public health authorities to monitor the trends.</w:t>
      </w:r>
    </w:p>
    <w:p w14:paraId="3A92A222" w14:textId="77777777" w:rsidR="001C1AC4" w:rsidRPr="00854B12" w:rsidRDefault="001C1AC4" w:rsidP="009C7F5B">
      <w:pPr>
        <w:keepNext/>
        <w:spacing w:line="360" w:lineRule="auto"/>
        <w:jc w:val="center"/>
        <w:rPr>
          <w:rFonts w:ascii="Times New Roman" w:hAnsi="Times New Roman" w:cs="Times New Roman"/>
        </w:rPr>
      </w:pPr>
      <w:r w:rsidRPr="00854B12">
        <w:rPr>
          <w:rFonts w:ascii="Times New Roman" w:hAnsi="Times New Roman" w:cs="Times New Roman"/>
          <w:noProof/>
        </w:rPr>
        <w:lastRenderedPageBreak/>
        <w:drawing>
          <wp:inline distT="0" distB="0" distL="0" distR="0" wp14:anchorId="3B0872F1" wp14:editId="25934D7D">
            <wp:extent cx="4929752" cy="1989350"/>
            <wp:effectExtent l="76200" t="76200" r="137795" b="125730"/>
            <wp:docPr id="261849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849951" name=""/>
                    <pic:cNvPicPr/>
                  </pic:nvPicPr>
                  <pic:blipFill rotWithShape="1">
                    <a:blip r:embed="rId7"/>
                    <a:srcRect r="2009" b="12168"/>
                    <a:stretch>
                      <a:fillRect/>
                    </a:stretch>
                  </pic:blipFill>
                  <pic:spPr bwMode="auto">
                    <a:xfrm>
                      <a:off x="0" y="0"/>
                      <a:ext cx="4958508" cy="20009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E9BCCE8" w14:textId="478C94AC" w:rsidR="00C62A3D" w:rsidRPr="00854B12" w:rsidRDefault="001C1AC4" w:rsidP="009C7F5B">
      <w:pPr>
        <w:pStyle w:val="Caption"/>
        <w:spacing w:line="360" w:lineRule="auto"/>
        <w:jc w:val="center"/>
        <w:rPr>
          <w:rFonts w:ascii="Times New Roman" w:hAnsi="Times New Roman" w:cs="Times New Roman"/>
        </w:rPr>
      </w:pPr>
      <w:r w:rsidRPr="00854B12">
        <w:rPr>
          <w:rFonts w:ascii="Times New Roman" w:hAnsi="Times New Roman" w:cs="Times New Roman"/>
        </w:rPr>
        <w:t xml:space="preserve">Figure </w:t>
      </w:r>
      <w:r w:rsidRPr="00854B12">
        <w:rPr>
          <w:rFonts w:ascii="Times New Roman" w:hAnsi="Times New Roman" w:cs="Times New Roman"/>
        </w:rPr>
        <w:fldChar w:fldCharType="begin"/>
      </w:r>
      <w:r w:rsidRPr="00854B12">
        <w:rPr>
          <w:rFonts w:ascii="Times New Roman" w:hAnsi="Times New Roman" w:cs="Times New Roman"/>
        </w:rPr>
        <w:instrText xml:space="preserve"> SEQ Figure \* ARABIC </w:instrText>
      </w:r>
      <w:r w:rsidRPr="00854B12">
        <w:rPr>
          <w:rFonts w:ascii="Times New Roman" w:hAnsi="Times New Roman" w:cs="Times New Roman"/>
        </w:rPr>
        <w:fldChar w:fldCharType="separate"/>
      </w:r>
      <w:r w:rsidR="004D5E7E" w:rsidRPr="00854B12">
        <w:rPr>
          <w:rFonts w:ascii="Times New Roman" w:hAnsi="Times New Roman" w:cs="Times New Roman"/>
          <w:noProof/>
        </w:rPr>
        <w:t>1</w:t>
      </w:r>
      <w:r w:rsidRPr="00854B12">
        <w:rPr>
          <w:rFonts w:ascii="Times New Roman" w:hAnsi="Times New Roman" w:cs="Times New Roman"/>
        </w:rPr>
        <w:fldChar w:fldCharType="end"/>
      </w:r>
      <w:r w:rsidRPr="00854B12">
        <w:rPr>
          <w:rFonts w:ascii="Times New Roman" w:hAnsi="Times New Roman" w:cs="Times New Roman"/>
        </w:rPr>
        <w:t>:Projected Increase in the Number of People Living with Dementia (2020-2051)</w:t>
      </w:r>
    </w:p>
    <w:p w14:paraId="1E8C4B2D" w14:textId="60B24DDC" w:rsidR="00FD73DA" w:rsidRPr="00E03536" w:rsidRDefault="00FD73DA" w:rsidP="009C7F5B">
      <w:pPr>
        <w:spacing w:line="360" w:lineRule="auto"/>
        <w:jc w:val="center"/>
        <w:rPr>
          <w:rFonts w:ascii="Times New Roman" w:hAnsi="Times New Roman" w:cs="Times New Roman"/>
        </w:rPr>
      </w:pPr>
      <w:r w:rsidRPr="00854B12">
        <w:rPr>
          <w:rFonts w:ascii="Times New Roman" w:hAnsi="Times New Roman" w:cs="Times New Roman"/>
        </w:rPr>
        <w:t>Source:</w:t>
      </w:r>
      <w:r w:rsidR="00A54423" w:rsidRPr="00854B12">
        <w:rPr>
          <w:rFonts w:ascii="Times New Roman" w:eastAsia="Times New Roman" w:hAnsi="Times New Roman" w:cs="Times New Roman"/>
          <w:kern w:val="0"/>
          <w14:ligatures w14:val="none"/>
        </w:rPr>
        <w:t xml:space="preserve"> </w:t>
      </w:r>
      <w:r w:rsidR="00A54423" w:rsidRPr="00854B12">
        <w:rPr>
          <w:rFonts w:ascii="Times New Roman" w:hAnsi="Times New Roman" w:cs="Times New Roman"/>
        </w:rPr>
        <w:t>(Alzheimer's Research, 2024)</w:t>
      </w:r>
    </w:p>
    <w:p w14:paraId="37550AE2" w14:textId="77777777" w:rsidR="00854B12" w:rsidRPr="00854B12" w:rsidRDefault="00854B12" w:rsidP="00854B12">
      <w:pPr>
        <w:pStyle w:val="Heading2"/>
        <w:spacing w:line="360" w:lineRule="auto"/>
        <w:jc w:val="both"/>
        <w:rPr>
          <w:rFonts w:ascii="Times New Roman" w:eastAsiaTheme="minorEastAsia" w:hAnsi="Times New Roman" w:cs="Times New Roman"/>
          <w:b w:val="0"/>
          <w:i w:val="0"/>
          <w:color w:val="auto"/>
          <w:sz w:val="24"/>
          <w:szCs w:val="24"/>
        </w:rPr>
      </w:pPr>
      <w:bookmarkStart w:id="3" w:name="_Toc227674264"/>
      <w:r w:rsidRPr="00854B12">
        <w:rPr>
          <w:rFonts w:ascii="Times New Roman" w:eastAsiaTheme="minorEastAsia" w:hAnsi="Times New Roman" w:cs="Times New Roman"/>
          <w:b w:val="0"/>
          <w:i w:val="0"/>
          <w:color w:val="auto"/>
          <w:sz w:val="24"/>
          <w:szCs w:val="24"/>
        </w:rPr>
        <w:t>One of the most important indicators of dementia is the health record, including GP records, Hospital Episode Statistics (HES) data that can be used to follow the cases that have been diagnosed and conduct a demographic analysis and trends (Hayat et al., 2022). National surveys such as the Office of national statistics (ONS) are useful in understanding trends in diseases and socio-economic determinants of dementia.</w:t>
      </w:r>
    </w:p>
    <w:p w14:paraId="4E5C1EF5" w14:textId="77777777" w:rsidR="00854B12" w:rsidRPr="00854B12" w:rsidRDefault="00854B12" w:rsidP="00854B12">
      <w:pPr>
        <w:pStyle w:val="Heading2"/>
        <w:spacing w:line="360" w:lineRule="auto"/>
        <w:jc w:val="both"/>
        <w:rPr>
          <w:rFonts w:ascii="Times New Roman" w:eastAsiaTheme="minorEastAsia" w:hAnsi="Times New Roman" w:cs="Times New Roman"/>
          <w:b w:val="0"/>
          <w:i w:val="0"/>
          <w:color w:val="auto"/>
          <w:sz w:val="24"/>
          <w:szCs w:val="24"/>
        </w:rPr>
      </w:pPr>
      <w:proofErr w:type="gramStart"/>
      <w:r w:rsidRPr="00854B12">
        <w:rPr>
          <w:rFonts w:ascii="Times New Roman" w:eastAsiaTheme="minorEastAsia" w:hAnsi="Times New Roman" w:cs="Times New Roman"/>
          <w:b w:val="0"/>
          <w:i w:val="0"/>
          <w:color w:val="auto"/>
          <w:sz w:val="24"/>
          <w:szCs w:val="24"/>
        </w:rPr>
        <w:t>In order to</w:t>
      </w:r>
      <w:proofErr w:type="gramEnd"/>
      <w:r w:rsidRPr="00854B12">
        <w:rPr>
          <w:rFonts w:ascii="Times New Roman" w:eastAsiaTheme="minorEastAsia" w:hAnsi="Times New Roman" w:cs="Times New Roman"/>
          <w:b w:val="0"/>
          <w:i w:val="0"/>
          <w:color w:val="auto"/>
          <w:sz w:val="24"/>
          <w:szCs w:val="24"/>
        </w:rPr>
        <w:t xml:space="preserve"> evaluate cognitive impairment, such tools as the Mini-Mental State Examination (MMSE) and Montreal Cognitive Assessment (MoCA) are typical in clinical practice (Wang et al., 2022). Although such tests are used on individuals, statistical information on the results of such tests assists the health authorities in determining the rate of cognitive decline. Dementia registers, including the Quality and Outcomes Framework in the UK, are diagnostic and treatment data collections, which provide a structured means of tracking dementia on a population scale.</w:t>
      </w:r>
    </w:p>
    <w:p w14:paraId="27ABD9F5" w14:textId="09AD09C2" w:rsidR="00E03536" w:rsidRPr="00854B12" w:rsidRDefault="00E03536" w:rsidP="00854B12">
      <w:pPr>
        <w:pStyle w:val="Heading2"/>
        <w:spacing w:line="360" w:lineRule="auto"/>
        <w:rPr>
          <w:rFonts w:ascii="Times New Roman" w:hAnsi="Times New Roman" w:cs="Times New Roman"/>
        </w:rPr>
      </w:pPr>
      <w:r w:rsidRPr="00854B12">
        <w:rPr>
          <w:rFonts w:ascii="Times New Roman" w:hAnsi="Times New Roman" w:cs="Times New Roman"/>
        </w:rPr>
        <w:t>2.2 Approaches to Monitor the Disease</w:t>
      </w:r>
      <w:bookmarkEnd w:id="3"/>
    </w:p>
    <w:p w14:paraId="21E60FA2" w14:textId="2354A374" w:rsidR="00B46A9F" w:rsidRPr="00854B12" w:rsidRDefault="00B46A9F" w:rsidP="009C7F5B">
      <w:pPr>
        <w:spacing w:line="360" w:lineRule="auto"/>
        <w:jc w:val="both"/>
        <w:rPr>
          <w:rFonts w:ascii="Times New Roman" w:hAnsi="Times New Roman" w:cs="Times New Roman"/>
        </w:rPr>
      </w:pPr>
      <w:r w:rsidRPr="00854B12">
        <w:rPr>
          <w:rFonts w:ascii="Times New Roman" w:hAnsi="Times New Roman" w:cs="Times New Roman"/>
        </w:rPr>
        <w:t xml:space="preserve">Regular health information is essential in the continuous monitoring. Primary care information and hospital records enable the public health agencies to monitor the cases of dementia, hospitalizations, and the rate of healthcare utilization by people with the </w:t>
      </w:r>
      <w:proofErr w:type="gramStart"/>
      <w:r w:rsidRPr="00854B12">
        <w:rPr>
          <w:rFonts w:ascii="Times New Roman" w:hAnsi="Times New Roman" w:cs="Times New Roman"/>
        </w:rPr>
        <w:t>conditions</w:t>
      </w:r>
      <w:r w:rsidR="00A54423" w:rsidRPr="00854B12">
        <w:rPr>
          <w:rFonts w:ascii="Times New Roman" w:hAnsi="Times New Roman" w:cs="Times New Roman"/>
        </w:rPr>
        <w:t>(</w:t>
      </w:r>
      <w:proofErr w:type="gramEnd"/>
      <w:r w:rsidR="00A54423" w:rsidRPr="00854B12">
        <w:rPr>
          <w:rFonts w:ascii="Times New Roman" w:hAnsi="Times New Roman" w:cs="Times New Roman"/>
        </w:rPr>
        <w:t xml:space="preserve">Tulchinsky and </w:t>
      </w:r>
      <w:proofErr w:type="spellStart"/>
      <w:r w:rsidR="00A54423" w:rsidRPr="00854B12">
        <w:rPr>
          <w:rFonts w:ascii="Times New Roman" w:hAnsi="Times New Roman" w:cs="Times New Roman"/>
        </w:rPr>
        <w:t>Varavikova</w:t>
      </w:r>
      <w:proofErr w:type="spellEnd"/>
      <w:r w:rsidR="00A54423" w:rsidRPr="00854B12">
        <w:rPr>
          <w:rFonts w:ascii="Times New Roman" w:hAnsi="Times New Roman" w:cs="Times New Roman"/>
        </w:rPr>
        <w:t>, 2014)</w:t>
      </w:r>
      <w:r w:rsidRPr="00854B12">
        <w:rPr>
          <w:rFonts w:ascii="Times New Roman" w:hAnsi="Times New Roman" w:cs="Times New Roman"/>
        </w:rPr>
        <w:t xml:space="preserve">. GP practice and hospital episode statistics (HES) data is periodically examined </w:t>
      </w:r>
      <w:proofErr w:type="gramStart"/>
      <w:r w:rsidRPr="00854B12">
        <w:rPr>
          <w:rFonts w:ascii="Times New Roman" w:hAnsi="Times New Roman" w:cs="Times New Roman"/>
        </w:rPr>
        <w:t>in order to</w:t>
      </w:r>
      <w:proofErr w:type="gramEnd"/>
      <w:r w:rsidRPr="00854B12">
        <w:rPr>
          <w:rFonts w:ascii="Times New Roman" w:hAnsi="Times New Roman" w:cs="Times New Roman"/>
        </w:rPr>
        <w:t xml:space="preserve"> track the progression of disease and detect gaps in care provision.</w:t>
      </w:r>
    </w:p>
    <w:p w14:paraId="7B75C44D" w14:textId="11F26E28" w:rsidR="00B46A9F" w:rsidRPr="00854B12" w:rsidRDefault="00B46A9F" w:rsidP="009C7F5B">
      <w:pPr>
        <w:spacing w:line="360" w:lineRule="auto"/>
        <w:jc w:val="both"/>
        <w:rPr>
          <w:rFonts w:ascii="Times New Roman" w:hAnsi="Times New Roman" w:cs="Times New Roman"/>
        </w:rPr>
      </w:pPr>
      <w:r w:rsidRPr="00854B12">
        <w:rPr>
          <w:rFonts w:ascii="Times New Roman" w:hAnsi="Times New Roman" w:cs="Times New Roman"/>
        </w:rPr>
        <w:lastRenderedPageBreak/>
        <w:t xml:space="preserve">In the UK, the Dementia Registers and the National Dementia Audit are some of the key programs that are utilized to track the standards and outcomes of dementia care. Also, the Sentinel Stroke National Audit </w:t>
      </w:r>
      <w:proofErr w:type="spellStart"/>
      <w:r w:rsidRPr="00854B12">
        <w:rPr>
          <w:rFonts w:ascii="Times New Roman" w:hAnsi="Times New Roman" w:cs="Times New Roman"/>
        </w:rPr>
        <w:t>Programme</w:t>
      </w:r>
      <w:proofErr w:type="spellEnd"/>
      <w:r w:rsidRPr="00854B12">
        <w:rPr>
          <w:rFonts w:ascii="Times New Roman" w:hAnsi="Times New Roman" w:cs="Times New Roman"/>
        </w:rPr>
        <w:t xml:space="preserve"> (SSNAP) offers more specific data on stroke care, which, although stroke-focused, also gathers data that can be used to inform research on dementia. The audits and registries assist in monitoring the quality of care and detecting regional differences in terms of treatment and outcomes.</w:t>
      </w:r>
    </w:p>
    <w:p w14:paraId="2AB5A9ED" w14:textId="1F260261" w:rsidR="00C62A3D" w:rsidRPr="00854B12" w:rsidRDefault="004D5E7E" w:rsidP="00122030">
      <w:pPr>
        <w:pStyle w:val="Heading1"/>
      </w:pPr>
      <w:bookmarkStart w:id="4" w:name="_Toc227674265"/>
      <w:r w:rsidRPr="00854B12">
        <w:t>3.</w:t>
      </w:r>
      <w:r w:rsidR="00C62A3D" w:rsidRPr="00854B12">
        <w:t xml:space="preserve"> Disease Control</w:t>
      </w:r>
      <w:bookmarkEnd w:id="4"/>
      <w:r w:rsidR="00C62A3D" w:rsidRPr="00854B12">
        <w:t xml:space="preserve"> </w:t>
      </w:r>
    </w:p>
    <w:p w14:paraId="1644AF62" w14:textId="031CDA38" w:rsidR="00C62A3D" w:rsidRPr="00854B12" w:rsidRDefault="004D5E7E" w:rsidP="009C7F5B">
      <w:pPr>
        <w:pStyle w:val="Heading2"/>
        <w:spacing w:line="360" w:lineRule="auto"/>
        <w:rPr>
          <w:rFonts w:ascii="Times New Roman" w:hAnsi="Times New Roman" w:cs="Times New Roman"/>
        </w:rPr>
      </w:pPr>
      <w:bookmarkStart w:id="5" w:name="_Toc227674266"/>
      <w:r w:rsidRPr="00854B12">
        <w:rPr>
          <w:rFonts w:ascii="Times New Roman" w:hAnsi="Times New Roman" w:cs="Times New Roman"/>
        </w:rPr>
        <w:t xml:space="preserve">3.1 </w:t>
      </w:r>
      <w:r w:rsidR="00C62A3D" w:rsidRPr="00854B12">
        <w:rPr>
          <w:rFonts w:ascii="Times New Roman" w:hAnsi="Times New Roman" w:cs="Times New Roman"/>
        </w:rPr>
        <w:t>Prevention Strategies</w:t>
      </w:r>
      <w:bookmarkEnd w:id="5"/>
    </w:p>
    <w:p w14:paraId="5A95F49F" w14:textId="1FB7BAF4" w:rsidR="00B46A9F" w:rsidRPr="00C62A3D" w:rsidRDefault="00D65530" w:rsidP="009C7F5B">
      <w:pPr>
        <w:spacing w:line="360" w:lineRule="auto"/>
        <w:jc w:val="both"/>
        <w:rPr>
          <w:rFonts w:ascii="Times New Roman" w:hAnsi="Times New Roman" w:cs="Times New Roman"/>
        </w:rPr>
      </w:pPr>
      <w:r w:rsidRPr="00854B12">
        <w:rPr>
          <w:rFonts w:ascii="Times New Roman" w:hAnsi="Times New Roman" w:cs="Times New Roman"/>
        </w:rPr>
        <w:t xml:space="preserve">Although prevention of dementia is mostly concentrated on risk reduction and early detection. Public health campaigns focus on lifestyle modifications to minimize risk factors (smoking, physical inactivity, and poor diet) that are associated with a higher risk of dementia </w:t>
      </w:r>
      <w:r w:rsidR="00A54423" w:rsidRPr="00854B12">
        <w:rPr>
          <w:rFonts w:ascii="Times New Roman" w:hAnsi="Times New Roman" w:cs="Times New Roman"/>
        </w:rPr>
        <w:t xml:space="preserve">(Polidori, Nelles and Pientka, 2010). </w:t>
      </w:r>
      <w:r w:rsidRPr="00854B12">
        <w:rPr>
          <w:rFonts w:ascii="Times New Roman" w:hAnsi="Times New Roman" w:cs="Times New Roman"/>
        </w:rPr>
        <w:t>Also, there are programs such as the Dementia Friends program, which seek to create awareness and encourage dementia-friendly communities, and this can be used to alleviate the social isolation of people affected</w:t>
      </w:r>
      <w:r w:rsidR="00A54423" w:rsidRPr="00854B12">
        <w:rPr>
          <w:rFonts w:ascii="Times New Roman" w:eastAsia="Times New Roman" w:hAnsi="Times New Roman" w:cs="Times New Roman"/>
          <w:kern w:val="0"/>
          <w14:ligatures w14:val="none"/>
        </w:rPr>
        <w:t xml:space="preserve"> </w:t>
      </w:r>
      <w:r w:rsidR="00A54423" w:rsidRPr="00854B12">
        <w:rPr>
          <w:rFonts w:ascii="Times New Roman" w:hAnsi="Times New Roman" w:cs="Times New Roman"/>
        </w:rPr>
        <w:t>(NHS, 2023)</w:t>
      </w:r>
      <w:r w:rsidRPr="00854B12">
        <w:rPr>
          <w:rFonts w:ascii="Times New Roman" w:hAnsi="Times New Roman" w:cs="Times New Roman"/>
        </w:rPr>
        <w:t>.They are looking into screening programs, particularly to people at a higher risk, like with a family history of dementia or those who have diseases like hypertension and diabetes. One such preventive intervention is NHS Health Checks program that helps detect the onset of cognitive decline early. In susceptible populations like the elderly and individuals having pre-existing cognitive disabilities, special interventions are administered to slow the onset of the disease.</w:t>
      </w:r>
    </w:p>
    <w:p w14:paraId="0CD2C55E" w14:textId="7D872F3D" w:rsidR="00C62A3D" w:rsidRPr="00854B12" w:rsidRDefault="004D5E7E" w:rsidP="009C7F5B">
      <w:pPr>
        <w:pStyle w:val="Heading2"/>
        <w:spacing w:line="360" w:lineRule="auto"/>
        <w:rPr>
          <w:rFonts w:ascii="Times New Roman" w:hAnsi="Times New Roman" w:cs="Times New Roman"/>
        </w:rPr>
      </w:pPr>
      <w:bookmarkStart w:id="6" w:name="_Toc227674267"/>
      <w:r w:rsidRPr="00854B12">
        <w:rPr>
          <w:rFonts w:ascii="Times New Roman" w:hAnsi="Times New Roman" w:cs="Times New Roman"/>
        </w:rPr>
        <w:t xml:space="preserve">3.2 </w:t>
      </w:r>
      <w:r w:rsidR="00C62A3D" w:rsidRPr="00854B12">
        <w:rPr>
          <w:rFonts w:ascii="Times New Roman" w:hAnsi="Times New Roman" w:cs="Times New Roman"/>
        </w:rPr>
        <w:t>Treatment and Management</w:t>
      </w:r>
      <w:bookmarkEnd w:id="6"/>
    </w:p>
    <w:p w14:paraId="0F02227D" w14:textId="5812C33D" w:rsidR="00D65530" w:rsidRPr="00854B12" w:rsidRDefault="00D65530" w:rsidP="009C7F5B">
      <w:pPr>
        <w:spacing w:line="360" w:lineRule="auto"/>
        <w:jc w:val="both"/>
        <w:rPr>
          <w:rFonts w:ascii="Times New Roman" w:hAnsi="Times New Roman" w:cs="Times New Roman"/>
        </w:rPr>
      </w:pPr>
      <w:r w:rsidRPr="00854B12">
        <w:rPr>
          <w:rFonts w:ascii="Times New Roman" w:hAnsi="Times New Roman" w:cs="Times New Roman"/>
        </w:rPr>
        <w:t>Today, the treatment of dementia lacks a cure, yet the treatment plans are aimed at mitigating symptoms and enhancing quality of life</w:t>
      </w:r>
      <w:r w:rsidR="00A54423" w:rsidRPr="00854B12">
        <w:rPr>
          <w:rFonts w:ascii="Times New Roman" w:eastAsia="Times New Roman" w:hAnsi="Times New Roman" w:cs="Times New Roman"/>
          <w:kern w:val="0"/>
          <w14:ligatures w14:val="none"/>
        </w:rPr>
        <w:t xml:space="preserve"> </w:t>
      </w:r>
      <w:r w:rsidR="00A54423" w:rsidRPr="00854B12">
        <w:rPr>
          <w:rFonts w:ascii="Times New Roman" w:hAnsi="Times New Roman" w:cs="Times New Roman"/>
        </w:rPr>
        <w:t>(Wu and Fuh, 2025)</w:t>
      </w:r>
      <w:r w:rsidRPr="00854B12">
        <w:rPr>
          <w:rFonts w:ascii="Times New Roman" w:hAnsi="Times New Roman" w:cs="Times New Roman"/>
        </w:rPr>
        <w:t>. Symptoms can be temporarily reduced or disease progression slowed with medical therapies, such as acetylcholinesterase inhibitors (e.g., donepezil) and glutamate regulators (e.g., memantine).</w:t>
      </w:r>
    </w:p>
    <w:p w14:paraId="5FF1C703" w14:textId="77777777" w:rsidR="00D65530" w:rsidRPr="00854B12" w:rsidRDefault="00D65530" w:rsidP="009C7F5B">
      <w:pPr>
        <w:spacing w:line="360" w:lineRule="auto"/>
        <w:jc w:val="both"/>
        <w:rPr>
          <w:rFonts w:ascii="Times New Roman" w:hAnsi="Times New Roman" w:cs="Times New Roman"/>
        </w:rPr>
      </w:pPr>
      <w:r w:rsidRPr="00854B12">
        <w:rPr>
          <w:rFonts w:ascii="Times New Roman" w:hAnsi="Times New Roman" w:cs="Times New Roman"/>
        </w:rPr>
        <w:t>Surgical procedures are not frequently employed but can be considered in some instances where dementia is coupled to the vascular problems that may require surgical fixation.</w:t>
      </w:r>
    </w:p>
    <w:p w14:paraId="6F0C50BB" w14:textId="3D17E968" w:rsidR="00D65530" w:rsidRPr="00C62A3D" w:rsidRDefault="00D65530" w:rsidP="009C7F5B">
      <w:pPr>
        <w:spacing w:line="360" w:lineRule="auto"/>
        <w:jc w:val="both"/>
        <w:rPr>
          <w:rFonts w:ascii="Times New Roman" w:hAnsi="Times New Roman" w:cs="Times New Roman"/>
        </w:rPr>
      </w:pPr>
      <w:r w:rsidRPr="00854B12">
        <w:rPr>
          <w:rFonts w:ascii="Times New Roman" w:hAnsi="Times New Roman" w:cs="Times New Roman"/>
        </w:rPr>
        <w:t xml:space="preserve">In the UK, NHS offers specialized dementia care such as memory clinics and </w:t>
      </w:r>
      <w:proofErr w:type="gramStart"/>
      <w:r w:rsidRPr="00854B12">
        <w:rPr>
          <w:rFonts w:ascii="Times New Roman" w:hAnsi="Times New Roman" w:cs="Times New Roman"/>
        </w:rPr>
        <w:t>community based</w:t>
      </w:r>
      <w:proofErr w:type="gramEnd"/>
      <w:r w:rsidRPr="00854B12">
        <w:rPr>
          <w:rFonts w:ascii="Times New Roman" w:hAnsi="Times New Roman" w:cs="Times New Roman"/>
        </w:rPr>
        <w:t xml:space="preserve"> care. Care interventions play a vital role in individuals at later stages of dementia, providing </w:t>
      </w:r>
      <w:r w:rsidRPr="00854B12">
        <w:rPr>
          <w:rFonts w:ascii="Times New Roman" w:hAnsi="Times New Roman" w:cs="Times New Roman"/>
        </w:rPr>
        <w:lastRenderedPageBreak/>
        <w:t xml:space="preserve">residential and nursing </w:t>
      </w:r>
      <w:proofErr w:type="gramStart"/>
      <w:r w:rsidRPr="00854B12">
        <w:rPr>
          <w:rFonts w:ascii="Times New Roman" w:hAnsi="Times New Roman" w:cs="Times New Roman"/>
        </w:rPr>
        <w:t>care</w:t>
      </w:r>
      <w:r w:rsidR="00A54423" w:rsidRPr="00854B12">
        <w:rPr>
          <w:rFonts w:ascii="Times New Roman" w:hAnsi="Times New Roman" w:cs="Times New Roman"/>
        </w:rPr>
        <w:t>(</w:t>
      </w:r>
      <w:proofErr w:type="gramEnd"/>
      <w:r w:rsidR="00A54423" w:rsidRPr="00854B12">
        <w:rPr>
          <w:rFonts w:ascii="Times New Roman" w:hAnsi="Times New Roman" w:cs="Times New Roman"/>
        </w:rPr>
        <w:t>NHS, 2023a)</w:t>
      </w:r>
      <w:r w:rsidRPr="00854B12">
        <w:rPr>
          <w:rFonts w:ascii="Times New Roman" w:hAnsi="Times New Roman" w:cs="Times New Roman"/>
        </w:rPr>
        <w:t>. Moreover, the rehabilitation programs are aimed at ensuring the functional independence as long as possible and offering physical therapy and cognitive rehabilitation.</w:t>
      </w:r>
    </w:p>
    <w:p w14:paraId="4208DDDC" w14:textId="13A89E1B" w:rsidR="00913977" w:rsidRPr="00854B12" w:rsidRDefault="004D5E7E" w:rsidP="00122030">
      <w:pPr>
        <w:pStyle w:val="Heading1"/>
      </w:pPr>
      <w:bookmarkStart w:id="7" w:name="_Toc227674268"/>
      <w:r w:rsidRPr="00854B12">
        <w:t>4</w:t>
      </w:r>
      <w:r w:rsidR="00913977" w:rsidRPr="00854B12">
        <w:t>. Consequences of the Disease on People in the Community</w:t>
      </w:r>
      <w:bookmarkEnd w:id="7"/>
      <w:r w:rsidR="00913977" w:rsidRPr="00854B12">
        <w:t xml:space="preserve"> </w:t>
      </w:r>
    </w:p>
    <w:p w14:paraId="69342240" w14:textId="0EEDE17D" w:rsidR="00913977" w:rsidRPr="00854B12" w:rsidRDefault="004D5E7E" w:rsidP="009C7F5B">
      <w:pPr>
        <w:pStyle w:val="Heading2"/>
        <w:spacing w:line="360" w:lineRule="auto"/>
        <w:rPr>
          <w:rFonts w:ascii="Times New Roman" w:hAnsi="Times New Roman" w:cs="Times New Roman"/>
        </w:rPr>
      </w:pPr>
      <w:bookmarkStart w:id="8" w:name="_Toc227674269"/>
      <w:r w:rsidRPr="00854B12">
        <w:rPr>
          <w:rFonts w:ascii="Times New Roman" w:hAnsi="Times New Roman" w:cs="Times New Roman"/>
        </w:rPr>
        <w:t xml:space="preserve">4.1 </w:t>
      </w:r>
      <w:r w:rsidR="00913977" w:rsidRPr="00854B12">
        <w:rPr>
          <w:rFonts w:ascii="Times New Roman" w:hAnsi="Times New Roman" w:cs="Times New Roman"/>
        </w:rPr>
        <w:t>Biopsychosocial Consequences</w:t>
      </w:r>
      <w:bookmarkEnd w:id="8"/>
    </w:p>
    <w:p w14:paraId="728616AD" w14:textId="56FDE670" w:rsidR="00122030" w:rsidRPr="00913977" w:rsidRDefault="00854B12" w:rsidP="00854B12">
      <w:pPr>
        <w:spacing w:line="360" w:lineRule="auto"/>
        <w:jc w:val="both"/>
        <w:rPr>
          <w:rFonts w:ascii="Times New Roman" w:hAnsi="Times New Roman" w:cs="Times New Roman"/>
        </w:rPr>
      </w:pPr>
      <w:r w:rsidRPr="00854B12">
        <w:rPr>
          <w:rFonts w:ascii="Times New Roman" w:hAnsi="Times New Roman" w:cs="Times New Roman"/>
        </w:rPr>
        <w:t>Dementia has a serious impact on the body and leads to gradual cognitive decline, which affects memory, thinking and daily activities. People might have problems with basic activities such as dressing, feeding, or medication (Cipriani et al., 2020). As the illness advances, the affected persons become physically reliant on someone to provide basic care. Certain types of dementia, such as vascular dementia, also lead to motor impairments, such as those with stroke, involving coordination and movement.</w:t>
      </w:r>
      <w:r w:rsidR="00280379">
        <w:rPr>
          <w:rFonts w:ascii="Times New Roman" w:hAnsi="Times New Roman" w:cs="Times New Roman"/>
        </w:rPr>
        <w:t xml:space="preserve"> </w:t>
      </w:r>
      <w:r w:rsidRPr="00854B12">
        <w:rPr>
          <w:rFonts w:ascii="Times New Roman" w:hAnsi="Times New Roman" w:cs="Times New Roman"/>
        </w:rPr>
        <w:t>Dementia results in depression, anxiety, and stress because individuals realize they are losing their cognitive ability and independence (Orgeta et al., 2014). The fear of further deterioration and loss of identity adds to emotional distress and confusion and forgetfulness exacerbates anxiety. Dementia may be socially isolating because of communication problems and mental health disorder stigma (</w:t>
      </w:r>
      <w:proofErr w:type="spellStart"/>
      <w:r w:rsidRPr="00854B12">
        <w:rPr>
          <w:rFonts w:ascii="Times New Roman" w:hAnsi="Times New Roman" w:cs="Times New Roman"/>
        </w:rPr>
        <w:t>Rewerska-Juśko</w:t>
      </w:r>
      <w:proofErr w:type="spellEnd"/>
      <w:r w:rsidRPr="00854B12">
        <w:rPr>
          <w:rFonts w:ascii="Times New Roman" w:hAnsi="Times New Roman" w:cs="Times New Roman"/>
        </w:rPr>
        <w:t xml:space="preserve"> and </w:t>
      </w:r>
      <w:proofErr w:type="spellStart"/>
      <w:r w:rsidRPr="00854B12">
        <w:rPr>
          <w:rFonts w:ascii="Times New Roman" w:hAnsi="Times New Roman" w:cs="Times New Roman"/>
        </w:rPr>
        <w:t>Rejdak</w:t>
      </w:r>
      <w:proofErr w:type="spellEnd"/>
      <w:r w:rsidRPr="00854B12">
        <w:rPr>
          <w:rFonts w:ascii="Times New Roman" w:hAnsi="Times New Roman" w:cs="Times New Roman"/>
        </w:rPr>
        <w:t>, 2020). Caregivers, usually relatives, usually have care giver burnout due to the loss of their social lives and work. Being unable to move and act independently deprives people of the ability to engage in social life, which further isolates them.</w:t>
      </w:r>
    </w:p>
    <w:p w14:paraId="1356BDCD" w14:textId="1D619CBF" w:rsidR="00913977" w:rsidRPr="00854B12" w:rsidRDefault="004D5E7E" w:rsidP="009C7F5B">
      <w:pPr>
        <w:pStyle w:val="Heading2"/>
        <w:spacing w:line="360" w:lineRule="auto"/>
        <w:rPr>
          <w:rFonts w:ascii="Times New Roman" w:hAnsi="Times New Roman" w:cs="Times New Roman"/>
        </w:rPr>
      </w:pPr>
      <w:bookmarkStart w:id="9" w:name="_Toc227674270"/>
      <w:r w:rsidRPr="00854B12">
        <w:rPr>
          <w:rFonts w:ascii="Times New Roman" w:hAnsi="Times New Roman" w:cs="Times New Roman"/>
        </w:rPr>
        <w:t>4.2 Economic</w:t>
      </w:r>
      <w:r w:rsidR="00913977" w:rsidRPr="00854B12">
        <w:rPr>
          <w:rFonts w:ascii="Times New Roman" w:hAnsi="Times New Roman" w:cs="Times New Roman"/>
        </w:rPr>
        <w:t xml:space="preserve"> and Daily Living Impact</w:t>
      </w:r>
      <w:bookmarkEnd w:id="9"/>
    </w:p>
    <w:p w14:paraId="54D684CB" w14:textId="6CC6BA70" w:rsidR="00D65530" w:rsidRPr="00854B12" w:rsidRDefault="00D65530" w:rsidP="009C7F5B">
      <w:pPr>
        <w:spacing w:line="360" w:lineRule="auto"/>
        <w:jc w:val="both"/>
        <w:rPr>
          <w:rFonts w:ascii="Times New Roman" w:hAnsi="Times New Roman" w:cs="Times New Roman"/>
        </w:rPr>
      </w:pPr>
      <w:r w:rsidRPr="00854B12">
        <w:rPr>
          <w:rFonts w:ascii="Times New Roman" w:hAnsi="Times New Roman" w:cs="Times New Roman"/>
        </w:rPr>
        <w:t>The cost of dementia is tremendous. Families often face the cost of care, including home care services, medical treatments, and care home placements, which can result in significant financial strain</w:t>
      </w:r>
      <w:r w:rsidR="009C7F5B" w:rsidRPr="00854B12">
        <w:rPr>
          <w:rFonts w:ascii="Times New Roman" w:eastAsia="Times New Roman" w:hAnsi="Times New Roman" w:cs="Times New Roman"/>
          <w:kern w:val="0"/>
          <w14:ligatures w14:val="none"/>
        </w:rPr>
        <w:t xml:space="preserve"> </w:t>
      </w:r>
      <w:r w:rsidR="009C7F5B" w:rsidRPr="00854B12">
        <w:rPr>
          <w:rFonts w:ascii="Times New Roman" w:hAnsi="Times New Roman" w:cs="Times New Roman"/>
        </w:rPr>
        <w:t>(</w:t>
      </w:r>
      <w:proofErr w:type="spellStart"/>
      <w:r w:rsidR="009C7F5B" w:rsidRPr="00854B12">
        <w:rPr>
          <w:rFonts w:ascii="Times New Roman" w:hAnsi="Times New Roman" w:cs="Times New Roman"/>
        </w:rPr>
        <w:t>Jutkowitz</w:t>
      </w:r>
      <w:proofErr w:type="spellEnd"/>
      <w:r w:rsidR="009C7F5B" w:rsidRPr="00854B12">
        <w:rPr>
          <w:rFonts w:ascii="Times New Roman" w:hAnsi="Times New Roman" w:cs="Times New Roman"/>
        </w:rPr>
        <w:t xml:space="preserve"> et al., 2017)</w:t>
      </w:r>
      <w:r w:rsidRPr="00854B12">
        <w:rPr>
          <w:rFonts w:ascii="Times New Roman" w:hAnsi="Times New Roman" w:cs="Times New Roman"/>
        </w:rPr>
        <w:t xml:space="preserve">. In the UK, care expenses in dementia add up to billions of </w:t>
      </w:r>
      <w:proofErr w:type="gramStart"/>
      <w:r w:rsidRPr="00854B12">
        <w:rPr>
          <w:rFonts w:ascii="Times New Roman" w:hAnsi="Times New Roman" w:cs="Times New Roman"/>
        </w:rPr>
        <w:t>money</w:t>
      </w:r>
      <w:proofErr w:type="gramEnd"/>
      <w:r w:rsidRPr="00854B12">
        <w:rPr>
          <w:rFonts w:ascii="Times New Roman" w:hAnsi="Times New Roman" w:cs="Times New Roman"/>
        </w:rPr>
        <w:t xml:space="preserve"> each year and families often pay out-of-pocket expenses to access support services. Moreover, people with dementia might not be able to work, and this can also lead to loss of productivity and income.</w:t>
      </w:r>
    </w:p>
    <w:p w14:paraId="16EE28AA" w14:textId="77777777" w:rsidR="004D5E7E" w:rsidRPr="00854B12" w:rsidRDefault="009F3161" w:rsidP="009C7F5B">
      <w:pPr>
        <w:keepNext/>
        <w:spacing w:line="360" w:lineRule="auto"/>
        <w:jc w:val="center"/>
        <w:rPr>
          <w:rFonts w:ascii="Times New Roman" w:hAnsi="Times New Roman" w:cs="Times New Roman"/>
        </w:rPr>
      </w:pPr>
      <w:r w:rsidRPr="00854B12">
        <w:rPr>
          <w:rFonts w:ascii="Times New Roman" w:hAnsi="Times New Roman" w:cs="Times New Roman"/>
          <w:noProof/>
        </w:rPr>
        <w:lastRenderedPageBreak/>
        <w:drawing>
          <wp:inline distT="0" distB="0" distL="0" distR="0" wp14:anchorId="221A96CD" wp14:editId="4CA3B2D0">
            <wp:extent cx="4819973" cy="3046470"/>
            <wp:effectExtent l="76200" t="76200" r="133350" b="135255"/>
            <wp:docPr id="1215642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642040" name=""/>
                    <pic:cNvPicPr/>
                  </pic:nvPicPr>
                  <pic:blipFill>
                    <a:blip r:embed="rId8"/>
                    <a:stretch>
                      <a:fillRect/>
                    </a:stretch>
                  </pic:blipFill>
                  <pic:spPr>
                    <a:xfrm>
                      <a:off x="0" y="0"/>
                      <a:ext cx="4827641" cy="30513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A07624" w14:textId="714617C8" w:rsidR="009F3161" w:rsidRPr="00854B12" w:rsidRDefault="004D5E7E" w:rsidP="009C7F5B">
      <w:pPr>
        <w:pStyle w:val="Caption"/>
        <w:spacing w:line="360" w:lineRule="auto"/>
        <w:jc w:val="center"/>
        <w:rPr>
          <w:rFonts w:ascii="Times New Roman" w:hAnsi="Times New Roman" w:cs="Times New Roman"/>
        </w:rPr>
      </w:pPr>
      <w:r w:rsidRPr="00854B12">
        <w:rPr>
          <w:rFonts w:ascii="Times New Roman" w:hAnsi="Times New Roman" w:cs="Times New Roman"/>
        </w:rPr>
        <w:t xml:space="preserve">Figure </w:t>
      </w:r>
      <w:r w:rsidRPr="00854B12">
        <w:rPr>
          <w:rFonts w:ascii="Times New Roman" w:hAnsi="Times New Roman" w:cs="Times New Roman"/>
        </w:rPr>
        <w:fldChar w:fldCharType="begin"/>
      </w:r>
      <w:r w:rsidRPr="00854B12">
        <w:rPr>
          <w:rFonts w:ascii="Times New Roman" w:hAnsi="Times New Roman" w:cs="Times New Roman"/>
        </w:rPr>
        <w:instrText xml:space="preserve"> SEQ Figure \* ARABIC </w:instrText>
      </w:r>
      <w:r w:rsidRPr="00854B12">
        <w:rPr>
          <w:rFonts w:ascii="Times New Roman" w:hAnsi="Times New Roman" w:cs="Times New Roman"/>
        </w:rPr>
        <w:fldChar w:fldCharType="separate"/>
      </w:r>
      <w:r w:rsidRPr="00854B12">
        <w:rPr>
          <w:rFonts w:ascii="Times New Roman" w:hAnsi="Times New Roman" w:cs="Times New Roman"/>
          <w:noProof/>
        </w:rPr>
        <w:t>2</w:t>
      </w:r>
      <w:r w:rsidRPr="00854B12">
        <w:rPr>
          <w:rFonts w:ascii="Times New Roman" w:hAnsi="Times New Roman" w:cs="Times New Roman"/>
        </w:rPr>
        <w:fldChar w:fldCharType="end"/>
      </w:r>
      <w:r w:rsidRPr="00854B12">
        <w:rPr>
          <w:rFonts w:ascii="Times New Roman" w:hAnsi="Times New Roman" w:cs="Times New Roman"/>
        </w:rPr>
        <w:t>:Estimated Costs of Dementia in the UK (2024-2040)</w:t>
      </w:r>
    </w:p>
    <w:p w14:paraId="5A6558B5" w14:textId="5DEC4613" w:rsidR="009C7F5B" w:rsidRPr="00854B12" w:rsidRDefault="009C7F5B" w:rsidP="009C7F5B">
      <w:pPr>
        <w:spacing w:line="360" w:lineRule="auto"/>
        <w:jc w:val="center"/>
        <w:rPr>
          <w:rFonts w:ascii="Times New Roman" w:hAnsi="Times New Roman" w:cs="Times New Roman"/>
        </w:rPr>
      </w:pPr>
      <w:r w:rsidRPr="00854B12">
        <w:rPr>
          <w:rFonts w:ascii="Times New Roman" w:hAnsi="Times New Roman" w:cs="Times New Roman"/>
        </w:rPr>
        <w:t>Source:</w:t>
      </w:r>
      <w:r w:rsidRPr="00854B12">
        <w:rPr>
          <w:rFonts w:ascii="Times New Roman" w:eastAsia="Times New Roman" w:hAnsi="Times New Roman" w:cs="Times New Roman"/>
          <w:kern w:val="0"/>
          <w14:ligatures w14:val="none"/>
        </w:rPr>
        <w:t xml:space="preserve"> </w:t>
      </w:r>
      <w:r w:rsidRPr="00854B12">
        <w:rPr>
          <w:rFonts w:ascii="Times New Roman" w:hAnsi="Times New Roman" w:cs="Times New Roman"/>
        </w:rPr>
        <w:t>(Alzheimer's Research, 2024)</w:t>
      </w:r>
    </w:p>
    <w:p w14:paraId="02289D93" w14:textId="19FF446C" w:rsidR="00D65530" w:rsidRPr="00854B12" w:rsidRDefault="00D65530" w:rsidP="009C7F5B">
      <w:pPr>
        <w:spacing w:line="360" w:lineRule="auto"/>
        <w:rPr>
          <w:rFonts w:ascii="Times New Roman" w:hAnsi="Times New Roman" w:cs="Times New Roman"/>
        </w:rPr>
      </w:pPr>
      <w:r w:rsidRPr="00854B12">
        <w:rPr>
          <w:rFonts w:ascii="Times New Roman" w:hAnsi="Times New Roman" w:cs="Times New Roman"/>
        </w:rPr>
        <w:t>The graph above shows the estimated rise in the economic cost of dementia in UK between 2024 and 2040.</w:t>
      </w:r>
    </w:p>
    <w:p w14:paraId="271224BC" w14:textId="776E235D" w:rsidR="00913977" w:rsidRPr="00854B12" w:rsidRDefault="00D65530" w:rsidP="009C7F5B">
      <w:pPr>
        <w:spacing w:line="360" w:lineRule="auto"/>
        <w:jc w:val="both"/>
        <w:rPr>
          <w:rFonts w:ascii="Times New Roman" w:hAnsi="Times New Roman" w:cs="Times New Roman"/>
        </w:rPr>
      </w:pPr>
      <w:r w:rsidRPr="00854B12">
        <w:rPr>
          <w:rFonts w:ascii="Times New Roman" w:hAnsi="Times New Roman" w:cs="Times New Roman"/>
        </w:rPr>
        <w:t xml:space="preserve">The impact on the daily living is significant, because dementia influences the independence of the person in his/her everyday activities. Others need help with simple tasks like cooking, cleaning or personal </w:t>
      </w:r>
      <w:proofErr w:type="gramStart"/>
      <w:r w:rsidRPr="00854B12">
        <w:rPr>
          <w:rFonts w:ascii="Times New Roman" w:hAnsi="Times New Roman" w:cs="Times New Roman"/>
        </w:rPr>
        <w:t>hygiene</w:t>
      </w:r>
      <w:r w:rsidR="009C7F5B" w:rsidRPr="00854B12">
        <w:rPr>
          <w:rFonts w:ascii="Times New Roman" w:hAnsi="Times New Roman" w:cs="Times New Roman"/>
        </w:rPr>
        <w:t>(</w:t>
      </w:r>
      <w:proofErr w:type="gramEnd"/>
      <w:r w:rsidR="009C7F5B" w:rsidRPr="00854B12">
        <w:rPr>
          <w:rFonts w:ascii="Times New Roman" w:hAnsi="Times New Roman" w:cs="Times New Roman"/>
        </w:rPr>
        <w:t>Cipriani et al., 2020)</w:t>
      </w:r>
      <w:r w:rsidRPr="00854B12">
        <w:rPr>
          <w:rFonts w:ascii="Times New Roman" w:hAnsi="Times New Roman" w:cs="Times New Roman"/>
        </w:rPr>
        <w:t xml:space="preserve">. This dependency may cause frustration and decreased quality of life. The families and their care providers frequently </w:t>
      </w:r>
      <w:proofErr w:type="gramStart"/>
      <w:r w:rsidRPr="00854B12">
        <w:rPr>
          <w:rFonts w:ascii="Times New Roman" w:hAnsi="Times New Roman" w:cs="Times New Roman"/>
        </w:rPr>
        <w:t>have to</w:t>
      </w:r>
      <w:proofErr w:type="gramEnd"/>
      <w:r w:rsidRPr="00854B12">
        <w:rPr>
          <w:rFonts w:ascii="Times New Roman" w:hAnsi="Times New Roman" w:cs="Times New Roman"/>
        </w:rPr>
        <w:t xml:space="preserve"> assume extra duties, including 24/7 supervision and financial and medical-related issues, which contribute to the total burden.</w:t>
      </w:r>
    </w:p>
    <w:p w14:paraId="74CC7083" w14:textId="3FB0D8C5" w:rsidR="00914FDC" w:rsidRPr="00854B12" w:rsidRDefault="007F15E7" w:rsidP="00122030">
      <w:pPr>
        <w:pStyle w:val="Heading1"/>
      </w:pPr>
      <w:bookmarkStart w:id="10" w:name="_Toc227674271"/>
      <w:r w:rsidRPr="00854B12">
        <w:t>5</w:t>
      </w:r>
      <w:r w:rsidR="00914FDC" w:rsidRPr="00854B12">
        <w:t>. Health and Social Care Support Services</w:t>
      </w:r>
      <w:bookmarkEnd w:id="10"/>
      <w:r w:rsidR="00914FDC" w:rsidRPr="00854B12">
        <w:t xml:space="preserve"> </w:t>
      </w:r>
    </w:p>
    <w:p w14:paraId="620551DE" w14:textId="6AA21706" w:rsidR="00914FDC" w:rsidRPr="00854B12" w:rsidRDefault="007F15E7" w:rsidP="009C7F5B">
      <w:pPr>
        <w:pStyle w:val="Heading2"/>
        <w:spacing w:line="360" w:lineRule="auto"/>
        <w:rPr>
          <w:rFonts w:ascii="Times New Roman" w:hAnsi="Times New Roman" w:cs="Times New Roman"/>
        </w:rPr>
      </w:pPr>
      <w:bookmarkStart w:id="11" w:name="_Toc227674272"/>
      <w:r w:rsidRPr="00854B12">
        <w:rPr>
          <w:rFonts w:ascii="Times New Roman" w:hAnsi="Times New Roman" w:cs="Times New Roman"/>
        </w:rPr>
        <w:t xml:space="preserve">5.1 </w:t>
      </w:r>
      <w:r w:rsidR="00914FDC" w:rsidRPr="00854B12">
        <w:rPr>
          <w:rFonts w:ascii="Times New Roman" w:hAnsi="Times New Roman" w:cs="Times New Roman"/>
        </w:rPr>
        <w:t>Healthcare Services Required</w:t>
      </w:r>
      <w:bookmarkEnd w:id="11"/>
    </w:p>
    <w:p w14:paraId="3AFF0D53" w14:textId="69FA3A0F" w:rsidR="00122030" w:rsidRPr="00914FDC" w:rsidRDefault="00122030" w:rsidP="009C7F5B">
      <w:pPr>
        <w:spacing w:line="360" w:lineRule="auto"/>
        <w:jc w:val="both"/>
        <w:rPr>
          <w:rFonts w:ascii="Times New Roman" w:hAnsi="Times New Roman" w:cs="Times New Roman"/>
        </w:rPr>
      </w:pPr>
      <w:r w:rsidRPr="00854B12">
        <w:rPr>
          <w:rFonts w:ascii="Times New Roman" w:hAnsi="Times New Roman" w:cs="Times New Roman"/>
        </w:rPr>
        <w:t xml:space="preserve">Dementia patients need different types of healthcare services that will help them to manage their symptoms and enhance their quality of life. Severely demented people frequently require hospital treatment, particularly acute ones like infections or injuries (George, Long, and Vincent, 2013). Hospitals have specialized dementia units that give specialized care. Physical, occupational and </w:t>
      </w:r>
      <w:r w:rsidRPr="00854B12">
        <w:rPr>
          <w:rFonts w:ascii="Times New Roman" w:hAnsi="Times New Roman" w:cs="Times New Roman"/>
        </w:rPr>
        <w:lastRenderedPageBreak/>
        <w:t>speech therapies are rehabilitation services that keep one independent. Mental health care is essential as most individuals with dementia are depressed and anxious. Memory clinics and neurology units of NHS provide diagnostic and management services (Kelsey et al., 2026). There are also outpatient dementia care facilities and stroke rehabilitation in UK that offer medical and psychological support to individuals with stroke related dementia.</w:t>
      </w:r>
    </w:p>
    <w:p w14:paraId="25200E27" w14:textId="27997A88" w:rsidR="00914FDC" w:rsidRPr="00854B12" w:rsidRDefault="007F15E7" w:rsidP="009C7F5B">
      <w:pPr>
        <w:pStyle w:val="Heading2"/>
        <w:spacing w:line="360" w:lineRule="auto"/>
        <w:rPr>
          <w:rFonts w:ascii="Times New Roman" w:hAnsi="Times New Roman" w:cs="Times New Roman"/>
        </w:rPr>
      </w:pPr>
      <w:bookmarkStart w:id="12" w:name="_Toc227674273"/>
      <w:r w:rsidRPr="00854B12">
        <w:rPr>
          <w:rFonts w:ascii="Times New Roman" w:hAnsi="Times New Roman" w:cs="Times New Roman"/>
        </w:rPr>
        <w:t xml:space="preserve">5.2 </w:t>
      </w:r>
      <w:r w:rsidR="00914FDC" w:rsidRPr="00854B12">
        <w:rPr>
          <w:rFonts w:ascii="Times New Roman" w:hAnsi="Times New Roman" w:cs="Times New Roman"/>
        </w:rPr>
        <w:t>Social Care and Community-Based Support</w:t>
      </w:r>
      <w:bookmarkEnd w:id="12"/>
    </w:p>
    <w:p w14:paraId="6A33D245" w14:textId="6F39C176" w:rsidR="00122030" w:rsidRPr="00914FDC" w:rsidRDefault="00122030" w:rsidP="009C7F5B">
      <w:pPr>
        <w:spacing w:line="360" w:lineRule="auto"/>
        <w:jc w:val="both"/>
        <w:rPr>
          <w:rFonts w:ascii="Times New Roman" w:hAnsi="Times New Roman" w:cs="Times New Roman"/>
        </w:rPr>
      </w:pPr>
      <w:r w:rsidRPr="00854B12">
        <w:rPr>
          <w:rFonts w:ascii="Times New Roman" w:hAnsi="Times New Roman" w:cs="Times New Roman"/>
        </w:rPr>
        <w:t>Social care services assist people with dementia by helping them with their daily lives and allowing them to remain in their homes longer (Scaria, 2025). NHS teams or private agencies offer home care services, such as personal care, cleaning, and medication management. Care homes provide 24-hour care to individuals who require intensive care (NHS, 2023a). The support of caregivers is necessary, since the family members tend to be the first line caregivers. Respite care is one of the support networks available in the UK to avoid caregiver burnouts. Psychological support is provided to individuals and caregivers by community mental health teams and counseling services. Social services such as social care and day care are also offered by the local governments to preserve social networks (Woods et al., 2003).</w:t>
      </w:r>
    </w:p>
    <w:p w14:paraId="5665ACCD" w14:textId="66590CB2" w:rsidR="001C1AC4" w:rsidRPr="00854B12" w:rsidRDefault="007F15E7" w:rsidP="00122030">
      <w:pPr>
        <w:pStyle w:val="Heading1"/>
      </w:pPr>
      <w:bookmarkStart w:id="13" w:name="_Toc227674274"/>
      <w:r w:rsidRPr="00854B12">
        <w:t xml:space="preserve">6. </w:t>
      </w:r>
      <w:r w:rsidR="001C1AC4" w:rsidRPr="00854B12">
        <w:t>Conclusion</w:t>
      </w:r>
      <w:bookmarkEnd w:id="13"/>
      <w:r w:rsidR="001C1AC4" w:rsidRPr="00854B12">
        <w:t xml:space="preserve"> </w:t>
      </w:r>
    </w:p>
    <w:p w14:paraId="4A15EE5C" w14:textId="77777777" w:rsidR="00D65530" w:rsidRPr="00854B12" w:rsidRDefault="00D65530" w:rsidP="009C7F5B">
      <w:pPr>
        <w:spacing w:line="360" w:lineRule="auto"/>
        <w:jc w:val="both"/>
        <w:rPr>
          <w:rFonts w:ascii="Times New Roman" w:hAnsi="Times New Roman" w:cs="Times New Roman"/>
        </w:rPr>
      </w:pPr>
      <w:r w:rsidRPr="00854B12">
        <w:rPr>
          <w:rFonts w:ascii="Times New Roman" w:hAnsi="Times New Roman" w:cs="Times New Roman"/>
        </w:rPr>
        <w:t>The concept of dementia has been addressed in this report in a variety of ways, with the necessity of proper measurement in terms of prevalence and incidence rates, cognitive tests, and health records. Preventive measures of dementia include lifestyle modifications and early intervention programs, and treatment approaches include medical therapy and rehabilitation. Dementia has physical and psychological consequences that not only affect the individuals with the condition, but also affect families and carers, and pose a major economic burden. Hospital care, rehabilitation, home care, and caregiver support are essential health and social care services that are important towards enhancing the quality of life of the affected individuals.</w:t>
      </w:r>
    </w:p>
    <w:p w14:paraId="0092FD27" w14:textId="77777777" w:rsidR="006C269F" w:rsidRDefault="006C269F">
      <w:pPr>
        <w:rPr>
          <w:rFonts w:ascii="Times New Roman" w:eastAsiaTheme="majorEastAsia" w:hAnsi="Times New Roman" w:cs="Times New Roman"/>
          <w:b/>
          <w:color w:val="000000" w:themeColor="text1"/>
          <w:sz w:val="28"/>
          <w:szCs w:val="40"/>
        </w:rPr>
      </w:pPr>
      <w:bookmarkStart w:id="14" w:name="_Toc227674275"/>
      <w:r>
        <w:br w:type="page"/>
      </w:r>
    </w:p>
    <w:p w14:paraId="0BB642E9" w14:textId="57DAD10E" w:rsidR="009C7F5B" w:rsidRPr="00854B12" w:rsidRDefault="009C7F5B" w:rsidP="00122030">
      <w:pPr>
        <w:pStyle w:val="Heading1"/>
      </w:pPr>
      <w:r w:rsidRPr="00854B12">
        <w:lastRenderedPageBreak/>
        <w:t>7. References</w:t>
      </w:r>
      <w:bookmarkEnd w:id="14"/>
    </w:p>
    <w:p w14:paraId="6A31890F" w14:textId="77777777" w:rsidR="009C7F5B" w:rsidRPr="009C7F5B" w:rsidRDefault="009C7F5B" w:rsidP="00E41D16">
      <w:pPr>
        <w:spacing w:line="360" w:lineRule="auto"/>
        <w:ind w:left="720" w:hanging="720"/>
        <w:jc w:val="both"/>
        <w:rPr>
          <w:rFonts w:ascii="Times New Roman" w:hAnsi="Times New Roman" w:cs="Times New Roman"/>
        </w:rPr>
      </w:pPr>
      <w:r w:rsidRPr="009C7F5B">
        <w:rPr>
          <w:rFonts w:ascii="Times New Roman" w:hAnsi="Times New Roman" w:cs="Times New Roman"/>
        </w:rPr>
        <w:t xml:space="preserve">Alzheimer's Disease International (2020). </w:t>
      </w:r>
      <w:r w:rsidRPr="009C7F5B">
        <w:rPr>
          <w:rFonts w:ascii="Times New Roman" w:hAnsi="Times New Roman" w:cs="Times New Roman"/>
          <w:i/>
          <w:iCs/>
        </w:rPr>
        <w:t>Dementia statistics</w:t>
      </w:r>
      <w:r w:rsidRPr="009C7F5B">
        <w:rPr>
          <w:rFonts w:ascii="Times New Roman" w:hAnsi="Times New Roman" w:cs="Times New Roman"/>
        </w:rPr>
        <w:t>. [online] Alzheimer’s Disease International. Available at: https://www.alzint.org/about/dementia-facts-figures/dementia-statistics/.</w:t>
      </w:r>
    </w:p>
    <w:p w14:paraId="0963E8EF" w14:textId="77777777" w:rsidR="009C7F5B" w:rsidRPr="009C7F5B" w:rsidRDefault="009C7F5B" w:rsidP="00E41D16">
      <w:pPr>
        <w:spacing w:line="360" w:lineRule="auto"/>
        <w:ind w:left="720" w:hanging="720"/>
        <w:jc w:val="both"/>
        <w:rPr>
          <w:rFonts w:ascii="Times New Roman" w:hAnsi="Times New Roman" w:cs="Times New Roman"/>
        </w:rPr>
      </w:pPr>
      <w:r w:rsidRPr="009C7F5B">
        <w:rPr>
          <w:rFonts w:ascii="Times New Roman" w:hAnsi="Times New Roman" w:cs="Times New Roman"/>
        </w:rPr>
        <w:t xml:space="preserve">Alzheimer's Research (2024). </w:t>
      </w:r>
      <w:r w:rsidRPr="009C7F5B">
        <w:rPr>
          <w:rFonts w:ascii="Times New Roman" w:hAnsi="Times New Roman" w:cs="Times New Roman"/>
          <w:i/>
          <w:iCs/>
        </w:rPr>
        <w:t>Prevalence and incidence - Dementia Statistics Hub</w:t>
      </w:r>
      <w:r w:rsidRPr="009C7F5B">
        <w:rPr>
          <w:rFonts w:ascii="Times New Roman" w:hAnsi="Times New Roman" w:cs="Times New Roman"/>
        </w:rPr>
        <w:t>. [online] Dementia Statistics Hub. Available at: https://dementiastatistics.org/about-dementia/prevalence-and-incidence/?utm_source=online [Accessed 21 Apr. 2026].</w:t>
      </w:r>
    </w:p>
    <w:p w14:paraId="58EBBC30" w14:textId="77777777" w:rsidR="009C7F5B" w:rsidRPr="009C7F5B" w:rsidRDefault="009C7F5B" w:rsidP="00E41D16">
      <w:pPr>
        <w:spacing w:line="360" w:lineRule="auto"/>
        <w:ind w:left="720" w:hanging="720"/>
        <w:jc w:val="both"/>
        <w:rPr>
          <w:rFonts w:ascii="Times New Roman" w:hAnsi="Times New Roman" w:cs="Times New Roman"/>
        </w:rPr>
      </w:pPr>
      <w:r w:rsidRPr="009C7F5B">
        <w:rPr>
          <w:rFonts w:ascii="Times New Roman" w:hAnsi="Times New Roman" w:cs="Times New Roman"/>
        </w:rPr>
        <w:t xml:space="preserve">Cipriani, G., Danti, S., Picchi, L., Nuti, A. and Fiorino, M.D. (2020). Daily Functioning and Dementia. </w:t>
      </w:r>
      <w:r w:rsidRPr="009C7F5B">
        <w:rPr>
          <w:rFonts w:ascii="Times New Roman" w:hAnsi="Times New Roman" w:cs="Times New Roman"/>
          <w:i/>
          <w:iCs/>
        </w:rPr>
        <w:t xml:space="preserve">Dementia &amp; </w:t>
      </w:r>
      <w:proofErr w:type="spellStart"/>
      <w:r w:rsidRPr="009C7F5B">
        <w:rPr>
          <w:rFonts w:ascii="Times New Roman" w:hAnsi="Times New Roman" w:cs="Times New Roman"/>
          <w:i/>
          <w:iCs/>
        </w:rPr>
        <w:t>Neuropsychologia</w:t>
      </w:r>
      <w:proofErr w:type="spellEnd"/>
      <w:r w:rsidRPr="009C7F5B">
        <w:rPr>
          <w:rFonts w:ascii="Times New Roman" w:hAnsi="Times New Roman" w:cs="Times New Roman"/>
        </w:rPr>
        <w:t xml:space="preserve">, [online] 14(2), pp.93–102. </w:t>
      </w:r>
      <w:proofErr w:type="spellStart"/>
      <w:proofErr w:type="gramStart"/>
      <w:r w:rsidRPr="009C7F5B">
        <w:rPr>
          <w:rFonts w:ascii="Times New Roman" w:hAnsi="Times New Roman" w:cs="Times New Roman"/>
        </w:rPr>
        <w:t>doi:https</w:t>
      </w:r>
      <w:proofErr w:type="spellEnd"/>
      <w:r w:rsidRPr="009C7F5B">
        <w:rPr>
          <w:rFonts w:ascii="Times New Roman" w:hAnsi="Times New Roman" w:cs="Times New Roman"/>
        </w:rPr>
        <w:t>://doi.org/10.1590/1980-57642020dn14-020001</w:t>
      </w:r>
      <w:proofErr w:type="gramEnd"/>
      <w:r w:rsidRPr="009C7F5B">
        <w:rPr>
          <w:rFonts w:ascii="Times New Roman" w:hAnsi="Times New Roman" w:cs="Times New Roman"/>
        </w:rPr>
        <w:t>.</w:t>
      </w:r>
    </w:p>
    <w:p w14:paraId="669F7373" w14:textId="77777777" w:rsidR="009C7F5B" w:rsidRPr="009C7F5B" w:rsidRDefault="009C7F5B" w:rsidP="00E41D16">
      <w:pPr>
        <w:spacing w:line="360" w:lineRule="auto"/>
        <w:ind w:left="720" w:hanging="720"/>
        <w:jc w:val="both"/>
        <w:rPr>
          <w:rFonts w:ascii="Times New Roman" w:hAnsi="Times New Roman" w:cs="Times New Roman"/>
        </w:rPr>
      </w:pPr>
      <w:r w:rsidRPr="009C7F5B">
        <w:rPr>
          <w:rFonts w:ascii="Times New Roman" w:hAnsi="Times New Roman" w:cs="Times New Roman"/>
        </w:rPr>
        <w:t xml:space="preserve">George, J., Long, S. and Vincent, C. (2013). How can we keep patients with dementia safe in our acute hospitals? A review of challenges and solutions. </w:t>
      </w:r>
      <w:r w:rsidRPr="009C7F5B">
        <w:rPr>
          <w:rFonts w:ascii="Times New Roman" w:hAnsi="Times New Roman" w:cs="Times New Roman"/>
          <w:i/>
          <w:iCs/>
        </w:rPr>
        <w:t>Journal of the Royal Society of Medicine</w:t>
      </w:r>
      <w:r w:rsidRPr="009C7F5B">
        <w:rPr>
          <w:rFonts w:ascii="Times New Roman" w:hAnsi="Times New Roman" w:cs="Times New Roman"/>
        </w:rPr>
        <w:t xml:space="preserve">, [online] 106(9), pp.355–361. </w:t>
      </w:r>
      <w:proofErr w:type="spellStart"/>
      <w:proofErr w:type="gramStart"/>
      <w:r w:rsidRPr="009C7F5B">
        <w:rPr>
          <w:rFonts w:ascii="Times New Roman" w:hAnsi="Times New Roman" w:cs="Times New Roman"/>
        </w:rPr>
        <w:t>doi:https</w:t>
      </w:r>
      <w:proofErr w:type="spellEnd"/>
      <w:r w:rsidRPr="009C7F5B">
        <w:rPr>
          <w:rFonts w:ascii="Times New Roman" w:hAnsi="Times New Roman" w:cs="Times New Roman"/>
        </w:rPr>
        <w:t>://doi.org/10.1177/0141076813476497</w:t>
      </w:r>
      <w:proofErr w:type="gramEnd"/>
      <w:r w:rsidRPr="009C7F5B">
        <w:rPr>
          <w:rFonts w:ascii="Times New Roman" w:hAnsi="Times New Roman" w:cs="Times New Roman"/>
        </w:rPr>
        <w:t>.</w:t>
      </w:r>
    </w:p>
    <w:p w14:paraId="0E1CDFD7" w14:textId="77777777" w:rsidR="009C7F5B" w:rsidRPr="009C7F5B" w:rsidRDefault="009C7F5B" w:rsidP="00E41D16">
      <w:pPr>
        <w:spacing w:line="360" w:lineRule="auto"/>
        <w:ind w:left="720" w:hanging="720"/>
        <w:jc w:val="both"/>
        <w:rPr>
          <w:rFonts w:ascii="Times New Roman" w:hAnsi="Times New Roman" w:cs="Times New Roman"/>
        </w:rPr>
      </w:pPr>
      <w:r w:rsidRPr="009C7F5B">
        <w:rPr>
          <w:rFonts w:ascii="Times New Roman" w:hAnsi="Times New Roman" w:cs="Times New Roman"/>
        </w:rPr>
        <w:t xml:space="preserve">Hayat, S., Luben, R., Khaw, K.-T., Wareham, N. and </w:t>
      </w:r>
      <w:proofErr w:type="spellStart"/>
      <w:r w:rsidRPr="009C7F5B">
        <w:rPr>
          <w:rFonts w:ascii="Times New Roman" w:hAnsi="Times New Roman" w:cs="Times New Roman"/>
        </w:rPr>
        <w:t>Brayne</w:t>
      </w:r>
      <w:proofErr w:type="spellEnd"/>
      <w:r w:rsidRPr="009C7F5B">
        <w:rPr>
          <w:rFonts w:ascii="Times New Roman" w:hAnsi="Times New Roman" w:cs="Times New Roman"/>
        </w:rPr>
        <w:t xml:space="preserve">, C. (2022). Evaluation of routinely collected records for dementia outcomes in UK: a prospective cohort study. </w:t>
      </w:r>
      <w:r w:rsidRPr="009C7F5B">
        <w:rPr>
          <w:rFonts w:ascii="Times New Roman" w:hAnsi="Times New Roman" w:cs="Times New Roman"/>
          <w:i/>
          <w:iCs/>
        </w:rPr>
        <w:t>BMJ Open</w:t>
      </w:r>
      <w:r w:rsidRPr="009C7F5B">
        <w:rPr>
          <w:rFonts w:ascii="Times New Roman" w:hAnsi="Times New Roman" w:cs="Times New Roman"/>
        </w:rPr>
        <w:t xml:space="preserve">, 12(6), p.e060931. </w:t>
      </w:r>
      <w:proofErr w:type="spellStart"/>
      <w:proofErr w:type="gramStart"/>
      <w:r w:rsidRPr="009C7F5B">
        <w:rPr>
          <w:rFonts w:ascii="Times New Roman" w:hAnsi="Times New Roman" w:cs="Times New Roman"/>
        </w:rPr>
        <w:t>doi:https</w:t>
      </w:r>
      <w:proofErr w:type="spellEnd"/>
      <w:r w:rsidRPr="009C7F5B">
        <w:rPr>
          <w:rFonts w:ascii="Times New Roman" w:hAnsi="Times New Roman" w:cs="Times New Roman"/>
        </w:rPr>
        <w:t>://doi.org/10.1136/bmjopen-2022-060931</w:t>
      </w:r>
      <w:proofErr w:type="gramEnd"/>
      <w:r w:rsidRPr="009C7F5B">
        <w:rPr>
          <w:rFonts w:ascii="Times New Roman" w:hAnsi="Times New Roman" w:cs="Times New Roman"/>
        </w:rPr>
        <w:t>.</w:t>
      </w:r>
    </w:p>
    <w:p w14:paraId="04C40583" w14:textId="77777777" w:rsidR="009C7F5B" w:rsidRPr="009C7F5B" w:rsidRDefault="009C7F5B" w:rsidP="00E41D16">
      <w:pPr>
        <w:spacing w:line="360" w:lineRule="auto"/>
        <w:ind w:left="720" w:hanging="720"/>
        <w:jc w:val="both"/>
        <w:rPr>
          <w:rFonts w:ascii="Times New Roman" w:hAnsi="Times New Roman" w:cs="Times New Roman"/>
        </w:rPr>
      </w:pPr>
      <w:proofErr w:type="spellStart"/>
      <w:r w:rsidRPr="009C7F5B">
        <w:rPr>
          <w:rFonts w:ascii="Times New Roman" w:hAnsi="Times New Roman" w:cs="Times New Roman"/>
        </w:rPr>
        <w:t>Jutkowitz</w:t>
      </w:r>
      <w:proofErr w:type="spellEnd"/>
      <w:r w:rsidRPr="009C7F5B">
        <w:rPr>
          <w:rFonts w:ascii="Times New Roman" w:hAnsi="Times New Roman" w:cs="Times New Roman"/>
        </w:rPr>
        <w:t xml:space="preserve">, E., Kane, R.L., Gaugler, J.E., </w:t>
      </w:r>
      <w:proofErr w:type="spellStart"/>
      <w:r w:rsidRPr="009C7F5B">
        <w:rPr>
          <w:rFonts w:ascii="Times New Roman" w:hAnsi="Times New Roman" w:cs="Times New Roman"/>
        </w:rPr>
        <w:t>MacLehose</w:t>
      </w:r>
      <w:proofErr w:type="spellEnd"/>
      <w:r w:rsidRPr="009C7F5B">
        <w:rPr>
          <w:rFonts w:ascii="Times New Roman" w:hAnsi="Times New Roman" w:cs="Times New Roman"/>
        </w:rPr>
        <w:t xml:space="preserve">, R.F., Dowd, B. and Kuntz, K.M. (2017). Societal and Family Lifetime Cost of Dementia: Implications for Policy. </w:t>
      </w:r>
      <w:r w:rsidRPr="009C7F5B">
        <w:rPr>
          <w:rFonts w:ascii="Times New Roman" w:hAnsi="Times New Roman" w:cs="Times New Roman"/>
          <w:i/>
          <w:iCs/>
        </w:rPr>
        <w:t>Journal of the American Geriatrics Society</w:t>
      </w:r>
      <w:r w:rsidRPr="009C7F5B">
        <w:rPr>
          <w:rFonts w:ascii="Times New Roman" w:hAnsi="Times New Roman" w:cs="Times New Roman"/>
        </w:rPr>
        <w:t xml:space="preserve">, 65(10), pp.2169–2175. </w:t>
      </w:r>
      <w:proofErr w:type="spellStart"/>
      <w:proofErr w:type="gramStart"/>
      <w:r w:rsidRPr="009C7F5B">
        <w:rPr>
          <w:rFonts w:ascii="Times New Roman" w:hAnsi="Times New Roman" w:cs="Times New Roman"/>
        </w:rPr>
        <w:t>doi:https</w:t>
      </w:r>
      <w:proofErr w:type="spellEnd"/>
      <w:r w:rsidRPr="009C7F5B">
        <w:rPr>
          <w:rFonts w:ascii="Times New Roman" w:hAnsi="Times New Roman" w:cs="Times New Roman"/>
        </w:rPr>
        <w:t>://doi.org/10.1111/jgs.15043</w:t>
      </w:r>
      <w:proofErr w:type="gramEnd"/>
      <w:r w:rsidRPr="009C7F5B">
        <w:rPr>
          <w:rFonts w:ascii="Times New Roman" w:hAnsi="Times New Roman" w:cs="Times New Roman"/>
        </w:rPr>
        <w:t>.</w:t>
      </w:r>
    </w:p>
    <w:p w14:paraId="6F143439" w14:textId="77777777" w:rsidR="009C7F5B" w:rsidRPr="009C7F5B" w:rsidRDefault="009C7F5B" w:rsidP="00E41D16">
      <w:pPr>
        <w:spacing w:line="360" w:lineRule="auto"/>
        <w:ind w:left="720" w:hanging="720"/>
        <w:jc w:val="both"/>
        <w:rPr>
          <w:rFonts w:ascii="Times New Roman" w:hAnsi="Times New Roman" w:cs="Times New Roman"/>
        </w:rPr>
      </w:pPr>
      <w:r w:rsidRPr="009C7F5B">
        <w:rPr>
          <w:rFonts w:ascii="Times New Roman" w:hAnsi="Times New Roman" w:cs="Times New Roman"/>
        </w:rPr>
        <w:t xml:space="preserve">Kelsey, O., Demnitz-King, H., Kenten, C., Chapman, H., Muralidhar, M., Camboe, E., Whitfield, E., Zabihi, S., Williams, E., Jones, A., Williams, S., Marshall, C.R., Schott, J.M., Dobson, R., Banerjee, S. and Cooper, C. (2026). A national survey of dementia diagnosis and care in English memory services. </w:t>
      </w:r>
      <w:r w:rsidRPr="009C7F5B">
        <w:rPr>
          <w:rFonts w:ascii="Times New Roman" w:hAnsi="Times New Roman" w:cs="Times New Roman"/>
          <w:i/>
          <w:iCs/>
        </w:rPr>
        <w:t>BMC Geriatrics</w:t>
      </w:r>
      <w:r w:rsidRPr="009C7F5B">
        <w:rPr>
          <w:rFonts w:ascii="Times New Roman" w:hAnsi="Times New Roman" w:cs="Times New Roman"/>
        </w:rPr>
        <w:t xml:space="preserve">. </w:t>
      </w:r>
      <w:proofErr w:type="spellStart"/>
      <w:proofErr w:type="gramStart"/>
      <w:r w:rsidRPr="009C7F5B">
        <w:rPr>
          <w:rFonts w:ascii="Times New Roman" w:hAnsi="Times New Roman" w:cs="Times New Roman"/>
        </w:rPr>
        <w:t>doi:https</w:t>
      </w:r>
      <w:proofErr w:type="spellEnd"/>
      <w:r w:rsidRPr="009C7F5B">
        <w:rPr>
          <w:rFonts w:ascii="Times New Roman" w:hAnsi="Times New Roman" w:cs="Times New Roman"/>
        </w:rPr>
        <w:t>://doi.org/10.1186/s12877-026-07155-w</w:t>
      </w:r>
      <w:proofErr w:type="gramEnd"/>
      <w:r w:rsidRPr="009C7F5B">
        <w:rPr>
          <w:rFonts w:ascii="Times New Roman" w:hAnsi="Times New Roman" w:cs="Times New Roman"/>
        </w:rPr>
        <w:t>.</w:t>
      </w:r>
    </w:p>
    <w:p w14:paraId="75247367" w14:textId="77777777" w:rsidR="009C7F5B" w:rsidRPr="009C7F5B" w:rsidRDefault="009C7F5B" w:rsidP="00E41D16">
      <w:pPr>
        <w:spacing w:line="360" w:lineRule="auto"/>
        <w:ind w:left="720" w:hanging="720"/>
        <w:jc w:val="both"/>
        <w:rPr>
          <w:rFonts w:ascii="Times New Roman" w:hAnsi="Times New Roman" w:cs="Times New Roman"/>
        </w:rPr>
      </w:pPr>
      <w:r w:rsidRPr="009C7F5B">
        <w:rPr>
          <w:rFonts w:ascii="Times New Roman" w:hAnsi="Times New Roman" w:cs="Times New Roman"/>
        </w:rPr>
        <w:t xml:space="preserve">NHS (2023a). </w:t>
      </w:r>
      <w:r w:rsidRPr="009C7F5B">
        <w:rPr>
          <w:rFonts w:ascii="Times New Roman" w:hAnsi="Times New Roman" w:cs="Times New Roman"/>
          <w:i/>
          <w:iCs/>
        </w:rPr>
        <w:t>Care homes - Social care and support guide</w:t>
      </w:r>
      <w:r w:rsidRPr="009C7F5B">
        <w:rPr>
          <w:rFonts w:ascii="Times New Roman" w:hAnsi="Times New Roman" w:cs="Times New Roman"/>
        </w:rPr>
        <w:t>. [online] nhs.uk. Available at: https://www.nhs.uk/social-care-and-support/care-services-equipment-and-care-homes/care-homes/.</w:t>
      </w:r>
    </w:p>
    <w:p w14:paraId="126C2AA3" w14:textId="77777777" w:rsidR="009C7F5B" w:rsidRPr="009C7F5B" w:rsidRDefault="009C7F5B" w:rsidP="00E41D16">
      <w:pPr>
        <w:spacing w:line="360" w:lineRule="auto"/>
        <w:ind w:left="720" w:hanging="720"/>
        <w:jc w:val="both"/>
        <w:rPr>
          <w:rFonts w:ascii="Times New Roman" w:hAnsi="Times New Roman" w:cs="Times New Roman"/>
        </w:rPr>
      </w:pPr>
      <w:r w:rsidRPr="009C7F5B">
        <w:rPr>
          <w:rFonts w:ascii="Times New Roman" w:hAnsi="Times New Roman" w:cs="Times New Roman"/>
        </w:rPr>
        <w:lastRenderedPageBreak/>
        <w:t xml:space="preserve">NHS (2023b). </w:t>
      </w:r>
      <w:r w:rsidRPr="009C7F5B">
        <w:rPr>
          <w:rFonts w:ascii="Times New Roman" w:hAnsi="Times New Roman" w:cs="Times New Roman"/>
          <w:i/>
          <w:iCs/>
        </w:rPr>
        <w:t>Dementia and care homes</w:t>
      </w:r>
      <w:r w:rsidRPr="009C7F5B">
        <w:rPr>
          <w:rFonts w:ascii="Times New Roman" w:hAnsi="Times New Roman" w:cs="Times New Roman"/>
        </w:rPr>
        <w:t>. [online] nhs.uk. Available at: https://www.nhs.uk/conditions/dementia/care-and-support/care-homes/.</w:t>
      </w:r>
    </w:p>
    <w:p w14:paraId="5AAC5833" w14:textId="77777777" w:rsidR="009C7F5B" w:rsidRPr="009C7F5B" w:rsidRDefault="009C7F5B" w:rsidP="00E41D16">
      <w:pPr>
        <w:spacing w:line="360" w:lineRule="auto"/>
        <w:ind w:left="720" w:hanging="720"/>
        <w:jc w:val="both"/>
        <w:rPr>
          <w:rFonts w:ascii="Times New Roman" w:hAnsi="Times New Roman" w:cs="Times New Roman"/>
        </w:rPr>
      </w:pPr>
      <w:r w:rsidRPr="009C7F5B">
        <w:rPr>
          <w:rFonts w:ascii="Times New Roman" w:hAnsi="Times New Roman" w:cs="Times New Roman"/>
        </w:rPr>
        <w:t xml:space="preserve">NHS (2023c). </w:t>
      </w:r>
      <w:r w:rsidRPr="009C7F5B">
        <w:rPr>
          <w:rFonts w:ascii="Times New Roman" w:hAnsi="Times New Roman" w:cs="Times New Roman"/>
          <w:i/>
          <w:iCs/>
        </w:rPr>
        <w:t>NHS Health Check</w:t>
      </w:r>
      <w:r w:rsidRPr="009C7F5B">
        <w:rPr>
          <w:rFonts w:ascii="Times New Roman" w:hAnsi="Times New Roman" w:cs="Times New Roman"/>
        </w:rPr>
        <w:t>. [online] nhs.uk. Available at: https://www.nhs.uk/tests-and-treatments/nhs-health-check/.</w:t>
      </w:r>
    </w:p>
    <w:p w14:paraId="20C08415" w14:textId="77777777" w:rsidR="009C7F5B" w:rsidRPr="009C7F5B" w:rsidRDefault="009C7F5B" w:rsidP="00E41D16">
      <w:pPr>
        <w:spacing w:line="360" w:lineRule="auto"/>
        <w:ind w:left="720" w:hanging="720"/>
        <w:jc w:val="both"/>
        <w:rPr>
          <w:rFonts w:ascii="Times New Roman" w:hAnsi="Times New Roman" w:cs="Times New Roman"/>
        </w:rPr>
      </w:pPr>
      <w:r w:rsidRPr="009C7F5B">
        <w:rPr>
          <w:rFonts w:ascii="Times New Roman" w:hAnsi="Times New Roman" w:cs="Times New Roman"/>
        </w:rPr>
        <w:t xml:space="preserve">Orgeta, V., Qazi, A., Spector, A.E. and Orrell, M. (2014). Psychological treatments for depression and anxiety in dementia and mild cognitive impairment. </w:t>
      </w:r>
      <w:r w:rsidRPr="009C7F5B">
        <w:rPr>
          <w:rFonts w:ascii="Times New Roman" w:hAnsi="Times New Roman" w:cs="Times New Roman"/>
          <w:i/>
          <w:iCs/>
        </w:rPr>
        <w:t>Cochrane Database of Systematic Reviews</w:t>
      </w:r>
      <w:r w:rsidRPr="009C7F5B">
        <w:rPr>
          <w:rFonts w:ascii="Times New Roman" w:hAnsi="Times New Roman" w:cs="Times New Roman"/>
        </w:rPr>
        <w:t xml:space="preserve">. </w:t>
      </w:r>
      <w:proofErr w:type="spellStart"/>
      <w:proofErr w:type="gramStart"/>
      <w:r w:rsidRPr="009C7F5B">
        <w:rPr>
          <w:rFonts w:ascii="Times New Roman" w:hAnsi="Times New Roman" w:cs="Times New Roman"/>
        </w:rPr>
        <w:t>doi:https</w:t>
      </w:r>
      <w:proofErr w:type="spellEnd"/>
      <w:r w:rsidRPr="009C7F5B">
        <w:rPr>
          <w:rFonts w:ascii="Times New Roman" w:hAnsi="Times New Roman" w:cs="Times New Roman"/>
        </w:rPr>
        <w:t>://doi.org/10.1002/14651858.cd009125.pub2</w:t>
      </w:r>
      <w:proofErr w:type="gramEnd"/>
      <w:r w:rsidRPr="009C7F5B">
        <w:rPr>
          <w:rFonts w:ascii="Times New Roman" w:hAnsi="Times New Roman" w:cs="Times New Roman"/>
        </w:rPr>
        <w:t>.</w:t>
      </w:r>
    </w:p>
    <w:p w14:paraId="1497CE28" w14:textId="77777777" w:rsidR="009C7F5B" w:rsidRPr="009C7F5B" w:rsidRDefault="009C7F5B" w:rsidP="00E41D16">
      <w:pPr>
        <w:spacing w:line="360" w:lineRule="auto"/>
        <w:ind w:left="720" w:hanging="720"/>
        <w:jc w:val="both"/>
        <w:rPr>
          <w:rFonts w:ascii="Times New Roman" w:hAnsi="Times New Roman" w:cs="Times New Roman"/>
        </w:rPr>
      </w:pPr>
      <w:r w:rsidRPr="009C7F5B">
        <w:rPr>
          <w:rFonts w:ascii="Times New Roman" w:hAnsi="Times New Roman" w:cs="Times New Roman"/>
        </w:rPr>
        <w:t xml:space="preserve">Polidori, M.C., Nelles, G. and Pientka, L. (2010). Prevention of Dementia: Focus on Lifestyle. </w:t>
      </w:r>
      <w:r w:rsidRPr="009C7F5B">
        <w:rPr>
          <w:rFonts w:ascii="Times New Roman" w:hAnsi="Times New Roman" w:cs="Times New Roman"/>
          <w:i/>
          <w:iCs/>
        </w:rPr>
        <w:t>International Journal of Alzheimer’s Disease</w:t>
      </w:r>
      <w:r w:rsidRPr="009C7F5B">
        <w:rPr>
          <w:rFonts w:ascii="Times New Roman" w:hAnsi="Times New Roman" w:cs="Times New Roman"/>
        </w:rPr>
        <w:t xml:space="preserve">, 2010, pp.1–9. </w:t>
      </w:r>
      <w:proofErr w:type="spellStart"/>
      <w:proofErr w:type="gramStart"/>
      <w:r w:rsidRPr="009C7F5B">
        <w:rPr>
          <w:rFonts w:ascii="Times New Roman" w:hAnsi="Times New Roman" w:cs="Times New Roman"/>
        </w:rPr>
        <w:t>doi:https</w:t>
      </w:r>
      <w:proofErr w:type="spellEnd"/>
      <w:r w:rsidRPr="009C7F5B">
        <w:rPr>
          <w:rFonts w:ascii="Times New Roman" w:hAnsi="Times New Roman" w:cs="Times New Roman"/>
        </w:rPr>
        <w:t>://doi.org/10.4061/2010/393579</w:t>
      </w:r>
      <w:proofErr w:type="gramEnd"/>
      <w:r w:rsidRPr="009C7F5B">
        <w:rPr>
          <w:rFonts w:ascii="Times New Roman" w:hAnsi="Times New Roman" w:cs="Times New Roman"/>
        </w:rPr>
        <w:t>.</w:t>
      </w:r>
    </w:p>
    <w:p w14:paraId="1ECC94AC" w14:textId="77777777" w:rsidR="009C7F5B" w:rsidRPr="009C7F5B" w:rsidRDefault="009C7F5B" w:rsidP="00E41D16">
      <w:pPr>
        <w:spacing w:line="360" w:lineRule="auto"/>
        <w:ind w:left="720" w:hanging="720"/>
        <w:jc w:val="both"/>
        <w:rPr>
          <w:rFonts w:ascii="Times New Roman" w:hAnsi="Times New Roman" w:cs="Times New Roman"/>
        </w:rPr>
      </w:pPr>
      <w:proofErr w:type="spellStart"/>
      <w:r w:rsidRPr="009C7F5B">
        <w:rPr>
          <w:rFonts w:ascii="Times New Roman" w:hAnsi="Times New Roman" w:cs="Times New Roman"/>
        </w:rPr>
        <w:t>Rewerska-Juśko</w:t>
      </w:r>
      <w:proofErr w:type="spellEnd"/>
      <w:r w:rsidRPr="009C7F5B">
        <w:rPr>
          <w:rFonts w:ascii="Times New Roman" w:hAnsi="Times New Roman" w:cs="Times New Roman"/>
        </w:rPr>
        <w:t xml:space="preserve">, M. and </w:t>
      </w:r>
      <w:proofErr w:type="spellStart"/>
      <w:r w:rsidRPr="009C7F5B">
        <w:rPr>
          <w:rFonts w:ascii="Times New Roman" w:hAnsi="Times New Roman" w:cs="Times New Roman"/>
        </w:rPr>
        <w:t>Rejdak</w:t>
      </w:r>
      <w:proofErr w:type="spellEnd"/>
      <w:r w:rsidRPr="009C7F5B">
        <w:rPr>
          <w:rFonts w:ascii="Times New Roman" w:hAnsi="Times New Roman" w:cs="Times New Roman"/>
        </w:rPr>
        <w:t xml:space="preserve">, K. (2020). Social Stigma of People with Dementia. </w:t>
      </w:r>
      <w:r w:rsidRPr="009C7F5B">
        <w:rPr>
          <w:rFonts w:ascii="Times New Roman" w:hAnsi="Times New Roman" w:cs="Times New Roman"/>
          <w:i/>
          <w:iCs/>
        </w:rPr>
        <w:t>Journal of Alzheimer’s Disease</w:t>
      </w:r>
      <w:r w:rsidRPr="009C7F5B">
        <w:rPr>
          <w:rFonts w:ascii="Times New Roman" w:hAnsi="Times New Roman" w:cs="Times New Roman"/>
        </w:rPr>
        <w:t xml:space="preserve">, [online] 78(4), pp.1339–1343. </w:t>
      </w:r>
      <w:proofErr w:type="spellStart"/>
      <w:proofErr w:type="gramStart"/>
      <w:r w:rsidRPr="009C7F5B">
        <w:rPr>
          <w:rFonts w:ascii="Times New Roman" w:hAnsi="Times New Roman" w:cs="Times New Roman"/>
        </w:rPr>
        <w:t>doi:https</w:t>
      </w:r>
      <w:proofErr w:type="spellEnd"/>
      <w:r w:rsidRPr="009C7F5B">
        <w:rPr>
          <w:rFonts w:ascii="Times New Roman" w:hAnsi="Times New Roman" w:cs="Times New Roman"/>
        </w:rPr>
        <w:t>://doi.org/10.3233/jad-201004</w:t>
      </w:r>
      <w:proofErr w:type="gramEnd"/>
      <w:r w:rsidRPr="009C7F5B">
        <w:rPr>
          <w:rFonts w:ascii="Times New Roman" w:hAnsi="Times New Roman" w:cs="Times New Roman"/>
        </w:rPr>
        <w:t>.</w:t>
      </w:r>
    </w:p>
    <w:p w14:paraId="2970508B" w14:textId="77777777" w:rsidR="009C7F5B" w:rsidRPr="009C7F5B" w:rsidRDefault="009C7F5B" w:rsidP="00E41D16">
      <w:pPr>
        <w:spacing w:line="360" w:lineRule="auto"/>
        <w:ind w:left="720" w:hanging="720"/>
        <w:jc w:val="both"/>
        <w:rPr>
          <w:rFonts w:ascii="Times New Roman" w:hAnsi="Times New Roman" w:cs="Times New Roman"/>
        </w:rPr>
      </w:pPr>
      <w:r w:rsidRPr="009C7F5B">
        <w:rPr>
          <w:rFonts w:ascii="Times New Roman" w:hAnsi="Times New Roman" w:cs="Times New Roman"/>
        </w:rPr>
        <w:t xml:space="preserve">Scaria, E.B. (2025). Dementia and communication comorbidities within the context of caregiver support systems: a scoping review. </w:t>
      </w:r>
      <w:r w:rsidRPr="009C7F5B">
        <w:rPr>
          <w:rFonts w:ascii="Times New Roman" w:hAnsi="Times New Roman" w:cs="Times New Roman"/>
          <w:i/>
          <w:iCs/>
        </w:rPr>
        <w:t>BMC Geriatrics</w:t>
      </w:r>
      <w:r w:rsidRPr="009C7F5B">
        <w:rPr>
          <w:rFonts w:ascii="Times New Roman" w:hAnsi="Times New Roman" w:cs="Times New Roman"/>
        </w:rPr>
        <w:t xml:space="preserve">, [online] 25(1), pp.995–995. </w:t>
      </w:r>
      <w:proofErr w:type="spellStart"/>
      <w:proofErr w:type="gramStart"/>
      <w:r w:rsidRPr="009C7F5B">
        <w:rPr>
          <w:rFonts w:ascii="Times New Roman" w:hAnsi="Times New Roman" w:cs="Times New Roman"/>
        </w:rPr>
        <w:t>doi:https</w:t>
      </w:r>
      <w:proofErr w:type="spellEnd"/>
      <w:r w:rsidRPr="009C7F5B">
        <w:rPr>
          <w:rFonts w:ascii="Times New Roman" w:hAnsi="Times New Roman" w:cs="Times New Roman"/>
        </w:rPr>
        <w:t>://doi.org/10.1186/s12877-025-06622-0</w:t>
      </w:r>
      <w:proofErr w:type="gramEnd"/>
      <w:r w:rsidRPr="009C7F5B">
        <w:rPr>
          <w:rFonts w:ascii="Times New Roman" w:hAnsi="Times New Roman" w:cs="Times New Roman"/>
        </w:rPr>
        <w:t>.</w:t>
      </w:r>
    </w:p>
    <w:p w14:paraId="54CEB7F7" w14:textId="77777777" w:rsidR="009C7F5B" w:rsidRPr="009C7F5B" w:rsidRDefault="009C7F5B" w:rsidP="00E41D16">
      <w:pPr>
        <w:spacing w:line="360" w:lineRule="auto"/>
        <w:ind w:left="720" w:hanging="720"/>
        <w:jc w:val="both"/>
        <w:rPr>
          <w:rFonts w:ascii="Times New Roman" w:hAnsi="Times New Roman" w:cs="Times New Roman"/>
        </w:rPr>
      </w:pPr>
      <w:r w:rsidRPr="009C7F5B">
        <w:rPr>
          <w:rFonts w:ascii="Times New Roman" w:hAnsi="Times New Roman" w:cs="Times New Roman"/>
        </w:rPr>
        <w:t xml:space="preserve">Tulchinsky, T.H. and </w:t>
      </w:r>
      <w:proofErr w:type="spellStart"/>
      <w:r w:rsidRPr="009C7F5B">
        <w:rPr>
          <w:rFonts w:ascii="Times New Roman" w:hAnsi="Times New Roman" w:cs="Times New Roman"/>
        </w:rPr>
        <w:t>Varavikova</w:t>
      </w:r>
      <w:proofErr w:type="spellEnd"/>
      <w:r w:rsidRPr="009C7F5B">
        <w:rPr>
          <w:rFonts w:ascii="Times New Roman" w:hAnsi="Times New Roman" w:cs="Times New Roman"/>
        </w:rPr>
        <w:t xml:space="preserve">, E.A. (2014). Measuring, Monitoring, and Evaluating the Health of a Population. </w:t>
      </w:r>
      <w:r w:rsidRPr="009C7F5B">
        <w:rPr>
          <w:rFonts w:ascii="Times New Roman" w:hAnsi="Times New Roman" w:cs="Times New Roman"/>
          <w:i/>
          <w:iCs/>
        </w:rPr>
        <w:t>The New Public Health</w:t>
      </w:r>
      <w:r w:rsidRPr="009C7F5B">
        <w:rPr>
          <w:rFonts w:ascii="Times New Roman" w:hAnsi="Times New Roman" w:cs="Times New Roman"/>
        </w:rPr>
        <w:t xml:space="preserve">, pp.91–147. </w:t>
      </w:r>
      <w:proofErr w:type="spellStart"/>
      <w:proofErr w:type="gramStart"/>
      <w:r w:rsidRPr="009C7F5B">
        <w:rPr>
          <w:rFonts w:ascii="Times New Roman" w:hAnsi="Times New Roman" w:cs="Times New Roman"/>
        </w:rPr>
        <w:t>doi:https</w:t>
      </w:r>
      <w:proofErr w:type="spellEnd"/>
      <w:r w:rsidRPr="009C7F5B">
        <w:rPr>
          <w:rFonts w:ascii="Times New Roman" w:hAnsi="Times New Roman" w:cs="Times New Roman"/>
        </w:rPr>
        <w:t>://doi.org/10.1016/b978-0-12-415766-8.00003-3</w:t>
      </w:r>
      <w:proofErr w:type="gramEnd"/>
      <w:r w:rsidRPr="009C7F5B">
        <w:rPr>
          <w:rFonts w:ascii="Times New Roman" w:hAnsi="Times New Roman" w:cs="Times New Roman"/>
        </w:rPr>
        <w:t>.</w:t>
      </w:r>
    </w:p>
    <w:p w14:paraId="197465E9" w14:textId="77777777" w:rsidR="009C7F5B" w:rsidRPr="009C7F5B" w:rsidRDefault="009C7F5B" w:rsidP="00E41D16">
      <w:pPr>
        <w:spacing w:line="360" w:lineRule="auto"/>
        <w:ind w:left="720" w:hanging="720"/>
        <w:jc w:val="both"/>
        <w:rPr>
          <w:rFonts w:ascii="Times New Roman" w:hAnsi="Times New Roman" w:cs="Times New Roman"/>
        </w:rPr>
      </w:pPr>
      <w:r w:rsidRPr="009C7F5B">
        <w:rPr>
          <w:rFonts w:ascii="Times New Roman" w:hAnsi="Times New Roman" w:cs="Times New Roman"/>
        </w:rPr>
        <w:t xml:space="preserve">Wang, G., Estrella, A., Hakim, O., Milazzo, P., Patel, S., </w:t>
      </w:r>
      <w:proofErr w:type="spellStart"/>
      <w:r w:rsidRPr="009C7F5B">
        <w:rPr>
          <w:rFonts w:ascii="Times New Roman" w:hAnsi="Times New Roman" w:cs="Times New Roman"/>
        </w:rPr>
        <w:t>Pintagro</w:t>
      </w:r>
      <w:proofErr w:type="spellEnd"/>
      <w:r w:rsidRPr="009C7F5B">
        <w:rPr>
          <w:rFonts w:ascii="Times New Roman" w:hAnsi="Times New Roman" w:cs="Times New Roman"/>
        </w:rPr>
        <w:t xml:space="preserve">, C., Li, D., Zhao, R., Vance, D.E. and Li, W. (2022). Mini-Mental State Examination and Montreal Cognitive Assessment as Tools for Following Cognitive Changes in Alzheimer’s Disease Neuroimaging Initiative Participants. </w:t>
      </w:r>
      <w:r w:rsidRPr="009C7F5B">
        <w:rPr>
          <w:rFonts w:ascii="Times New Roman" w:hAnsi="Times New Roman" w:cs="Times New Roman"/>
          <w:i/>
          <w:iCs/>
        </w:rPr>
        <w:t>Journal of Alzheimer’s Disease</w:t>
      </w:r>
      <w:r w:rsidRPr="009C7F5B">
        <w:rPr>
          <w:rFonts w:ascii="Times New Roman" w:hAnsi="Times New Roman" w:cs="Times New Roman"/>
        </w:rPr>
        <w:t xml:space="preserve">, [online] 90(1), pp.263–270. </w:t>
      </w:r>
      <w:proofErr w:type="spellStart"/>
      <w:proofErr w:type="gramStart"/>
      <w:r w:rsidRPr="009C7F5B">
        <w:rPr>
          <w:rFonts w:ascii="Times New Roman" w:hAnsi="Times New Roman" w:cs="Times New Roman"/>
        </w:rPr>
        <w:t>doi:https</w:t>
      </w:r>
      <w:proofErr w:type="spellEnd"/>
      <w:r w:rsidRPr="009C7F5B">
        <w:rPr>
          <w:rFonts w:ascii="Times New Roman" w:hAnsi="Times New Roman" w:cs="Times New Roman"/>
        </w:rPr>
        <w:t>://doi.org/10.3233/jad-220397</w:t>
      </w:r>
      <w:proofErr w:type="gramEnd"/>
      <w:r w:rsidRPr="009C7F5B">
        <w:rPr>
          <w:rFonts w:ascii="Times New Roman" w:hAnsi="Times New Roman" w:cs="Times New Roman"/>
        </w:rPr>
        <w:t>.</w:t>
      </w:r>
    </w:p>
    <w:p w14:paraId="217653B1" w14:textId="77777777" w:rsidR="009C7F5B" w:rsidRPr="009C7F5B" w:rsidRDefault="009C7F5B" w:rsidP="00E41D16">
      <w:pPr>
        <w:spacing w:line="360" w:lineRule="auto"/>
        <w:ind w:left="720" w:hanging="720"/>
        <w:jc w:val="both"/>
        <w:rPr>
          <w:rFonts w:ascii="Times New Roman" w:hAnsi="Times New Roman" w:cs="Times New Roman"/>
        </w:rPr>
      </w:pPr>
      <w:r w:rsidRPr="009C7F5B">
        <w:rPr>
          <w:rFonts w:ascii="Times New Roman" w:hAnsi="Times New Roman" w:cs="Times New Roman"/>
        </w:rPr>
        <w:t xml:space="preserve">Woods, R.T., Wills, W., Higginson, I.J., Hobbins, J. and Whitby, M. (2003). Support in the community for people with dementia and their carers: a comparative outcome study of specialist mental health service interventions. </w:t>
      </w:r>
      <w:r w:rsidRPr="009C7F5B">
        <w:rPr>
          <w:rFonts w:ascii="Times New Roman" w:hAnsi="Times New Roman" w:cs="Times New Roman"/>
          <w:i/>
          <w:iCs/>
        </w:rPr>
        <w:t>International Journal of Geriatric Psychiatry</w:t>
      </w:r>
      <w:r w:rsidRPr="009C7F5B">
        <w:rPr>
          <w:rFonts w:ascii="Times New Roman" w:hAnsi="Times New Roman" w:cs="Times New Roman"/>
        </w:rPr>
        <w:t xml:space="preserve">, 18(4), pp.298–307. </w:t>
      </w:r>
      <w:proofErr w:type="spellStart"/>
      <w:proofErr w:type="gramStart"/>
      <w:r w:rsidRPr="009C7F5B">
        <w:rPr>
          <w:rFonts w:ascii="Times New Roman" w:hAnsi="Times New Roman" w:cs="Times New Roman"/>
        </w:rPr>
        <w:t>doi:https</w:t>
      </w:r>
      <w:proofErr w:type="spellEnd"/>
      <w:r w:rsidRPr="009C7F5B">
        <w:rPr>
          <w:rFonts w:ascii="Times New Roman" w:hAnsi="Times New Roman" w:cs="Times New Roman"/>
        </w:rPr>
        <w:t>://doi.org/10.1002/gps.822</w:t>
      </w:r>
      <w:proofErr w:type="gramEnd"/>
      <w:r w:rsidRPr="009C7F5B">
        <w:rPr>
          <w:rFonts w:ascii="Times New Roman" w:hAnsi="Times New Roman" w:cs="Times New Roman"/>
        </w:rPr>
        <w:t>.</w:t>
      </w:r>
    </w:p>
    <w:p w14:paraId="5375820B" w14:textId="77777777" w:rsidR="009C7F5B" w:rsidRPr="009C7F5B" w:rsidRDefault="009C7F5B" w:rsidP="00E41D16">
      <w:pPr>
        <w:spacing w:line="360" w:lineRule="auto"/>
        <w:ind w:left="720" w:hanging="720"/>
        <w:jc w:val="both"/>
        <w:rPr>
          <w:rFonts w:ascii="Times New Roman" w:hAnsi="Times New Roman" w:cs="Times New Roman"/>
        </w:rPr>
      </w:pPr>
      <w:r w:rsidRPr="009C7F5B">
        <w:rPr>
          <w:rFonts w:ascii="Times New Roman" w:hAnsi="Times New Roman" w:cs="Times New Roman"/>
        </w:rPr>
        <w:lastRenderedPageBreak/>
        <w:t xml:space="preserve">World Health Organization (2025). </w:t>
      </w:r>
      <w:r w:rsidRPr="009C7F5B">
        <w:rPr>
          <w:rFonts w:ascii="Times New Roman" w:hAnsi="Times New Roman" w:cs="Times New Roman"/>
          <w:i/>
          <w:iCs/>
        </w:rPr>
        <w:t>Dementia</w:t>
      </w:r>
      <w:r w:rsidRPr="009C7F5B">
        <w:rPr>
          <w:rFonts w:ascii="Times New Roman" w:hAnsi="Times New Roman" w:cs="Times New Roman"/>
        </w:rPr>
        <w:t>. [online] World Health Organization. Available at: https://www.who.int/news-room/fact-sheets/detail/dementia.</w:t>
      </w:r>
    </w:p>
    <w:p w14:paraId="5E0ACA8B" w14:textId="77777777" w:rsidR="009C7F5B" w:rsidRPr="009C7F5B" w:rsidRDefault="009C7F5B" w:rsidP="00E41D16">
      <w:pPr>
        <w:spacing w:line="360" w:lineRule="auto"/>
        <w:ind w:left="720" w:hanging="720"/>
        <w:jc w:val="both"/>
        <w:rPr>
          <w:rFonts w:ascii="Times New Roman" w:hAnsi="Times New Roman" w:cs="Times New Roman"/>
        </w:rPr>
      </w:pPr>
      <w:r w:rsidRPr="009C7F5B">
        <w:rPr>
          <w:rFonts w:ascii="Times New Roman" w:hAnsi="Times New Roman" w:cs="Times New Roman"/>
        </w:rPr>
        <w:t xml:space="preserve">Wu, C.-K. and Fuh, J.-L. (2025). A 2025 update on treatment strategies for the Alzheimer’s disease spectrum. </w:t>
      </w:r>
      <w:r w:rsidRPr="009C7F5B">
        <w:rPr>
          <w:rFonts w:ascii="Times New Roman" w:hAnsi="Times New Roman" w:cs="Times New Roman"/>
          <w:i/>
          <w:iCs/>
        </w:rPr>
        <w:t xml:space="preserve">Journal of the Chinese Medical </w:t>
      </w:r>
      <w:proofErr w:type="gramStart"/>
      <w:r w:rsidRPr="009C7F5B">
        <w:rPr>
          <w:rFonts w:ascii="Times New Roman" w:hAnsi="Times New Roman" w:cs="Times New Roman"/>
          <w:i/>
          <w:iCs/>
        </w:rPr>
        <w:t>Association :</w:t>
      </w:r>
      <w:proofErr w:type="gramEnd"/>
      <w:r w:rsidRPr="009C7F5B">
        <w:rPr>
          <w:rFonts w:ascii="Times New Roman" w:hAnsi="Times New Roman" w:cs="Times New Roman"/>
          <w:i/>
          <w:iCs/>
        </w:rPr>
        <w:t xml:space="preserve"> JCMA</w:t>
      </w:r>
      <w:r w:rsidRPr="009C7F5B">
        <w:rPr>
          <w:rFonts w:ascii="Times New Roman" w:hAnsi="Times New Roman" w:cs="Times New Roman"/>
        </w:rPr>
        <w:t xml:space="preserve">, [online] p.10.1097/JCMA.0000000000001252. </w:t>
      </w:r>
      <w:proofErr w:type="spellStart"/>
      <w:proofErr w:type="gramStart"/>
      <w:r w:rsidRPr="009C7F5B">
        <w:rPr>
          <w:rFonts w:ascii="Times New Roman" w:hAnsi="Times New Roman" w:cs="Times New Roman"/>
        </w:rPr>
        <w:t>doi:https</w:t>
      </w:r>
      <w:proofErr w:type="spellEnd"/>
      <w:r w:rsidRPr="009C7F5B">
        <w:rPr>
          <w:rFonts w:ascii="Times New Roman" w:hAnsi="Times New Roman" w:cs="Times New Roman"/>
        </w:rPr>
        <w:t>://doi.org/10.1097/JCMA.0000000000001252</w:t>
      </w:r>
      <w:proofErr w:type="gramEnd"/>
      <w:r w:rsidRPr="009C7F5B">
        <w:rPr>
          <w:rFonts w:ascii="Times New Roman" w:hAnsi="Times New Roman" w:cs="Times New Roman"/>
        </w:rPr>
        <w:t>.</w:t>
      </w:r>
    </w:p>
    <w:p w14:paraId="4E377130" w14:textId="77777777" w:rsidR="00D65530" w:rsidRPr="00854B12" w:rsidRDefault="00D65530" w:rsidP="009C7F5B">
      <w:pPr>
        <w:spacing w:line="360" w:lineRule="auto"/>
        <w:rPr>
          <w:rFonts w:ascii="Times New Roman" w:eastAsiaTheme="majorEastAsia" w:hAnsi="Times New Roman" w:cs="Times New Roman"/>
          <w:b/>
          <w:color w:val="2F5496" w:themeColor="accent1" w:themeShade="BF"/>
          <w:sz w:val="36"/>
          <w:szCs w:val="40"/>
        </w:rPr>
      </w:pPr>
      <w:r w:rsidRPr="00854B12">
        <w:rPr>
          <w:rFonts w:ascii="Times New Roman" w:hAnsi="Times New Roman" w:cs="Times New Roman"/>
        </w:rPr>
        <w:br w:type="page"/>
      </w:r>
    </w:p>
    <w:p w14:paraId="1C642821" w14:textId="116E441B" w:rsidR="007F15E7" w:rsidRPr="00854B12" w:rsidRDefault="00D65530" w:rsidP="00122030">
      <w:pPr>
        <w:pStyle w:val="Heading1"/>
      </w:pPr>
      <w:bookmarkStart w:id="15" w:name="_Toc227674276"/>
      <w:r w:rsidRPr="00854B12">
        <w:lastRenderedPageBreak/>
        <w:t xml:space="preserve">8. </w:t>
      </w:r>
      <w:r w:rsidR="007F15E7" w:rsidRPr="00854B12">
        <w:t>Appendices</w:t>
      </w:r>
      <w:bookmarkEnd w:id="15"/>
      <w:r w:rsidR="007F15E7" w:rsidRPr="00854B12">
        <w:t xml:space="preserve"> </w:t>
      </w:r>
    </w:p>
    <w:p w14:paraId="61B60229" w14:textId="557248EA" w:rsidR="001C1AC4" w:rsidRPr="00854B12" w:rsidRDefault="007F15E7" w:rsidP="009C7F5B">
      <w:pPr>
        <w:pStyle w:val="Heading2"/>
        <w:spacing w:line="360" w:lineRule="auto"/>
        <w:rPr>
          <w:rFonts w:ascii="Times New Roman" w:hAnsi="Times New Roman" w:cs="Times New Roman"/>
        </w:rPr>
      </w:pPr>
      <w:bookmarkStart w:id="16" w:name="_Toc227674277"/>
      <w:r w:rsidRPr="00854B12">
        <w:rPr>
          <w:rFonts w:ascii="Times New Roman" w:hAnsi="Times New Roman" w:cs="Times New Roman"/>
        </w:rPr>
        <w:t>Appendix A- Comparison of Tools and Approaches Used to Measure and Monitor Dementia</w:t>
      </w:r>
      <w:bookmarkEnd w:id="16"/>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75"/>
        <w:gridCol w:w="1848"/>
        <w:gridCol w:w="1608"/>
        <w:gridCol w:w="1638"/>
        <w:gridCol w:w="1481"/>
      </w:tblGrid>
      <w:tr w:rsidR="001C1AC4" w:rsidRPr="00E03536" w14:paraId="1E36956E" w14:textId="77777777" w:rsidTr="002C5316">
        <w:trPr>
          <w:tblHeader/>
          <w:tblCellSpacing w:w="15" w:type="dxa"/>
        </w:trPr>
        <w:tc>
          <w:tcPr>
            <w:tcW w:w="0" w:type="auto"/>
            <w:vAlign w:val="center"/>
            <w:hideMark/>
          </w:tcPr>
          <w:p w14:paraId="1E7DD50F" w14:textId="77777777" w:rsidR="001C1AC4" w:rsidRPr="00E03536" w:rsidRDefault="001C1AC4" w:rsidP="009C7F5B">
            <w:pPr>
              <w:spacing w:line="360" w:lineRule="auto"/>
              <w:rPr>
                <w:rFonts w:ascii="Times New Roman" w:hAnsi="Times New Roman" w:cs="Times New Roman"/>
                <w:b/>
                <w:bCs/>
              </w:rPr>
            </w:pPr>
            <w:r w:rsidRPr="00E03536">
              <w:rPr>
                <w:rFonts w:ascii="Times New Roman" w:hAnsi="Times New Roman" w:cs="Times New Roman"/>
                <w:b/>
                <w:bCs/>
              </w:rPr>
              <w:t>Measurement/Monitoring Method</w:t>
            </w:r>
          </w:p>
        </w:tc>
        <w:tc>
          <w:tcPr>
            <w:tcW w:w="0" w:type="auto"/>
            <w:vAlign w:val="center"/>
            <w:hideMark/>
          </w:tcPr>
          <w:p w14:paraId="5C636515" w14:textId="77777777" w:rsidR="001C1AC4" w:rsidRPr="00E03536" w:rsidRDefault="001C1AC4" w:rsidP="009C7F5B">
            <w:pPr>
              <w:spacing w:line="360" w:lineRule="auto"/>
              <w:rPr>
                <w:rFonts w:ascii="Times New Roman" w:hAnsi="Times New Roman" w:cs="Times New Roman"/>
                <w:b/>
                <w:bCs/>
              </w:rPr>
            </w:pPr>
            <w:r w:rsidRPr="00E03536">
              <w:rPr>
                <w:rFonts w:ascii="Times New Roman" w:hAnsi="Times New Roman" w:cs="Times New Roman"/>
                <w:b/>
                <w:bCs/>
              </w:rPr>
              <w:t>Tool/Approach</w:t>
            </w:r>
          </w:p>
        </w:tc>
        <w:tc>
          <w:tcPr>
            <w:tcW w:w="0" w:type="auto"/>
            <w:vAlign w:val="center"/>
            <w:hideMark/>
          </w:tcPr>
          <w:p w14:paraId="6C29BF27" w14:textId="77777777" w:rsidR="001C1AC4" w:rsidRPr="00E03536" w:rsidRDefault="001C1AC4" w:rsidP="009C7F5B">
            <w:pPr>
              <w:spacing w:line="360" w:lineRule="auto"/>
              <w:rPr>
                <w:rFonts w:ascii="Times New Roman" w:hAnsi="Times New Roman" w:cs="Times New Roman"/>
                <w:b/>
                <w:bCs/>
              </w:rPr>
            </w:pPr>
            <w:r w:rsidRPr="00E03536">
              <w:rPr>
                <w:rFonts w:ascii="Times New Roman" w:hAnsi="Times New Roman" w:cs="Times New Roman"/>
                <w:b/>
                <w:bCs/>
              </w:rPr>
              <w:t>Description</w:t>
            </w:r>
          </w:p>
        </w:tc>
        <w:tc>
          <w:tcPr>
            <w:tcW w:w="0" w:type="auto"/>
            <w:vAlign w:val="center"/>
            <w:hideMark/>
          </w:tcPr>
          <w:p w14:paraId="189723EC" w14:textId="77777777" w:rsidR="001C1AC4" w:rsidRPr="00E03536" w:rsidRDefault="001C1AC4" w:rsidP="009C7F5B">
            <w:pPr>
              <w:spacing w:line="360" w:lineRule="auto"/>
              <w:rPr>
                <w:rFonts w:ascii="Times New Roman" w:hAnsi="Times New Roman" w:cs="Times New Roman"/>
                <w:b/>
                <w:bCs/>
              </w:rPr>
            </w:pPr>
            <w:r w:rsidRPr="00E03536">
              <w:rPr>
                <w:rFonts w:ascii="Times New Roman" w:hAnsi="Times New Roman" w:cs="Times New Roman"/>
                <w:b/>
                <w:bCs/>
              </w:rPr>
              <w:t>Purpose</w:t>
            </w:r>
          </w:p>
        </w:tc>
        <w:tc>
          <w:tcPr>
            <w:tcW w:w="0" w:type="auto"/>
            <w:vAlign w:val="center"/>
            <w:hideMark/>
          </w:tcPr>
          <w:p w14:paraId="7949C5CF" w14:textId="77777777" w:rsidR="001C1AC4" w:rsidRPr="00E03536" w:rsidRDefault="001C1AC4" w:rsidP="009C7F5B">
            <w:pPr>
              <w:spacing w:line="360" w:lineRule="auto"/>
              <w:rPr>
                <w:rFonts w:ascii="Times New Roman" w:hAnsi="Times New Roman" w:cs="Times New Roman"/>
                <w:b/>
                <w:bCs/>
              </w:rPr>
            </w:pPr>
            <w:r w:rsidRPr="00E03536">
              <w:rPr>
                <w:rFonts w:ascii="Times New Roman" w:hAnsi="Times New Roman" w:cs="Times New Roman"/>
                <w:b/>
                <w:bCs/>
              </w:rPr>
              <w:t>Source/Data</w:t>
            </w:r>
          </w:p>
        </w:tc>
      </w:tr>
      <w:tr w:rsidR="001C1AC4" w:rsidRPr="00E03536" w14:paraId="6FE395FF" w14:textId="77777777" w:rsidTr="002C5316">
        <w:trPr>
          <w:tblCellSpacing w:w="15" w:type="dxa"/>
        </w:trPr>
        <w:tc>
          <w:tcPr>
            <w:tcW w:w="0" w:type="auto"/>
            <w:vAlign w:val="center"/>
            <w:hideMark/>
          </w:tcPr>
          <w:p w14:paraId="2F0F60EC"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b/>
                <w:bCs/>
              </w:rPr>
              <w:t>Prevalence and Incidence</w:t>
            </w:r>
          </w:p>
        </w:tc>
        <w:tc>
          <w:tcPr>
            <w:tcW w:w="0" w:type="auto"/>
            <w:vAlign w:val="center"/>
            <w:hideMark/>
          </w:tcPr>
          <w:p w14:paraId="7C060DE8"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National Surveys, Cohort Studies</w:t>
            </w:r>
          </w:p>
        </w:tc>
        <w:tc>
          <w:tcPr>
            <w:tcW w:w="0" w:type="auto"/>
            <w:vAlign w:val="center"/>
            <w:hideMark/>
          </w:tcPr>
          <w:p w14:paraId="0F5064C3"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Surveys and long-term studies (e.g., UK Biobank) that estimate the total number of cases and new diagnoses.</w:t>
            </w:r>
          </w:p>
        </w:tc>
        <w:tc>
          <w:tcPr>
            <w:tcW w:w="0" w:type="auto"/>
            <w:vAlign w:val="center"/>
            <w:hideMark/>
          </w:tcPr>
          <w:p w14:paraId="1A363A79"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To estimate total cases (prevalence) and new cases (incidence).</w:t>
            </w:r>
          </w:p>
        </w:tc>
        <w:tc>
          <w:tcPr>
            <w:tcW w:w="0" w:type="auto"/>
            <w:vAlign w:val="center"/>
            <w:hideMark/>
          </w:tcPr>
          <w:p w14:paraId="2D6DFF30"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NHS, Office for National Statistics, UK Biobank</w:t>
            </w:r>
          </w:p>
        </w:tc>
      </w:tr>
      <w:tr w:rsidR="001C1AC4" w:rsidRPr="00E03536" w14:paraId="7C8A39DF" w14:textId="77777777" w:rsidTr="002C5316">
        <w:trPr>
          <w:tblCellSpacing w:w="15" w:type="dxa"/>
        </w:trPr>
        <w:tc>
          <w:tcPr>
            <w:tcW w:w="0" w:type="auto"/>
            <w:vAlign w:val="center"/>
            <w:hideMark/>
          </w:tcPr>
          <w:p w14:paraId="08FE555F"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b/>
                <w:bCs/>
              </w:rPr>
              <w:t>Health Records</w:t>
            </w:r>
          </w:p>
        </w:tc>
        <w:tc>
          <w:tcPr>
            <w:tcW w:w="0" w:type="auto"/>
            <w:vAlign w:val="center"/>
            <w:hideMark/>
          </w:tcPr>
          <w:p w14:paraId="201DC932"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GP Records, Hospital Episode Statistics (HES)</w:t>
            </w:r>
          </w:p>
        </w:tc>
        <w:tc>
          <w:tcPr>
            <w:tcW w:w="0" w:type="auto"/>
            <w:vAlign w:val="center"/>
            <w:hideMark/>
          </w:tcPr>
          <w:p w14:paraId="31BC5908"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Data collected from GPs and hospital records tracking diagnosed cases and treatments.</w:t>
            </w:r>
          </w:p>
        </w:tc>
        <w:tc>
          <w:tcPr>
            <w:tcW w:w="0" w:type="auto"/>
            <w:vAlign w:val="center"/>
            <w:hideMark/>
          </w:tcPr>
          <w:p w14:paraId="21B067E4"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To track diagnosed cases, demographic information, and treatment patterns.</w:t>
            </w:r>
          </w:p>
        </w:tc>
        <w:tc>
          <w:tcPr>
            <w:tcW w:w="0" w:type="auto"/>
            <w:vAlign w:val="center"/>
            <w:hideMark/>
          </w:tcPr>
          <w:p w14:paraId="078E6375"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NHS, Hospital Data</w:t>
            </w:r>
          </w:p>
        </w:tc>
      </w:tr>
      <w:tr w:rsidR="001C1AC4" w:rsidRPr="00E03536" w14:paraId="67DBAFB4" w14:textId="77777777" w:rsidTr="002C5316">
        <w:trPr>
          <w:tblCellSpacing w:w="15" w:type="dxa"/>
        </w:trPr>
        <w:tc>
          <w:tcPr>
            <w:tcW w:w="0" w:type="auto"/>
            <w:vAlign w:val="center"/>
            <w:hideMark/>
          </w:tcPr>
          <w:p w14:paraId="5DDB0CF5"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b/>
                <w:bCs/>
              </w:rPr>
              <w:t>Cognitive Assessments</w:t>
            </w:r>
          </w:p>
        </w:tc>
        <w:tc>
          <w:tcPr>
            <w:tcW w:w="0" w:type="auto"/>
            <w:vAlign w:val="center"/>
            <w:hideMark/>
          </w:tcPr>
          <w:p w14:paraId="378CF10A"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Mini-Mental State Examination (MMSE), Montreal Cognitive Assessment (MoCA)</w:t>
            </w:r>
          </w:p>
        </w:tc>
        <w:tc>
          <w:tcPr>
            <w:tcW w:w="0" w:type="auto"/>
            <w:vAlign w:val="center"/>
            <w:hideMark/>
          </w:tcPr>
          <w:p w14:paraId="3507E4E6"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Clinical tools used to assess cognitive decline and estimate the level of impairment.</w:t>
            </w:r>
          </w:p>
        </w:tc>
        <w:tc>
          <w:tcPr>
            <w:tcW w:w="0" w:type="auto"/>
            <w:vAlign w:val="center"/>
            <w:hideMark/>
          </w:tcPr>
          <w:p w14:paraId="0AE52459"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To assess cognitive decline and identify individuals at risk for dementia.</w:t>
            </w:r>
          </w:p>
        </w:tc>
        <w:tc>
          <w:tcPr>
            <w:tcW w:w="0" w:type="auto"/>
            <w:vAlign w:val="center"/>
            <w:hideMark/>
          </w:tcPr>
          <w:p w14:paraId="13B0272D"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Healthcare Providers, Aggregated Data</w:t>
            </w:r>
          </w:p>
        </w:tc>
      </w:tr>
      <w:tr w:rsidR="001C1AC4" w:rsidRPr="00E03536" w14:paraId="09093FFB" w14:textId="77777777" w:rsidTr="002C5316">
        <w:trPr>
          <w:tblCellSpacing w:w="15" w:type="dxa"/>
        </w:trPr>
        <w:tc>
          <w:tcPr>
            <w:tcW w:w="0" w:type="auto"/>
            <w:vAlign w:val="center"/>
            <w:hideMark/>
          </w:tcPr>
          <w:p w14:paraId="71F07BBB"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b/>
                <w:bCs/>
              </w:rPr>
              <w:lastRenderedPageBreak/>
              <w:t>Dementia Registers</w:t>
            </w:r>
          </w:p>
        </w:tc>
        <w:tc>
          <w:tcPr>
            <w:tcW w:w="0" w:type="auto"/>
            <w:vAlign w:val="center"/>
            <w:hideMark/>
          </w:tcPr>
          <w:p w14:paraId="31C7B1FD"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Quality and Outcomes Framework (QOF)</w:t>
            </w:r>
          </w:p>
        </w:tc>
        <w:tc>
          <w:tcPr>
            <w:tcW w:w="0" w:type="auto"/>
            <w:vAlign w:val="center"/>
            <w:hideMark/>
          </w:tcPr>
          <w:p w14:paraId="550416E4"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A register that collects data on dementia diagnoses and treatments across the UK.</w:t>
            </w:r>
          </w:p>
        </w:tc>
        <w:tc>
          <w:tcPr>
            <w:tcW w:w="0" w:type="auto"/>
            <w:vAlign w:val="center"/>
            <w:hideMark/>
          </w:tcPr>
          <w:p w14:paraId="18EF1CD2"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To track diagnoses, treatment interventions, and outcomes for dementia.</w:t>
            </w:r>
          </w:p>
        </w:tc>
        <w:tc>
          <w:tcPr>
            <w:tcW w:w="0" w:type="auto"/>
            <w:vAlign w:val="center"/>
            <w:hideMark/>
          </w:tcPr>
          <w:p w14:paraId="28315EA9"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NHS, Dementia Registers</w:t>
            </w:r>
          </w:p>
        </w:tc>
      </w:tr>
      <w:tr w:rsidR="001C1AC4" w:rsidRPr="00E03536" w14:paraId="1FB40169" w14:textId="77777777" w:rsidTr="002C5316">
        <w:trPr>
          <w:tblCellSpacing w:w="15" w:type="dxa"/>
        </w:trPr>
        <w:tc>
          <w:tcPr>
            <w:tcW w:w="0" w:type="auto"/>
            <w:vAlign w:val="center"/>
            <w:hideMark/>
          </w:tcPr>
          <w:p w14:paraId="42E837B5"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b/>
                <w:bCs/>
              </w:rPr>
              <w:t>Routine Health Data</w:t>
            </w:r>
          </w:p>
        </w:tc>
        <w:tc>
          <w:tcPr>
            <w:tcW w:w="0" w:type="auto"/>
            <w:vAlign w:val="center"/>
            <w:hideMark/>
          </w:tcPr>
          <w:p w14:paraId="61ADE515"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GP Data, Hospital Admissions</w:t>
            </w:r>
          </w:p>
        </w:tc>
        <w:tc>
          <w:tcPr>
            <w:tcW w:w="0" w:type="auto"/>
            <w:vAlign w:val="center"/>
            <w:hideMark/>
          </w:tcPr>
          <w:p w14:paraId="673A37A9"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Continuous collection of patient data to track ongoing care and admissions.</w:t>
            </w:r>
          </w:p>
        </w:tc>
        <w:tc>
          <w:tcPr>
            <w:tcW w:w="0" w:type="auto"/>
            <w:vAlign w:val="center"/>
            <w:hideMark/>
          </w:tcPr>
          <w:p w14:paraId="3F7630DA"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To monitor care utilization, hospital admissions, and progress in dementia treatment.</w:t>
            </w:r>
          </w:p>
        </w:tc>
        <w:tc>
          <w:tcPr>
            <w:tcW w:w="0" w:type="auto"/>
            <w:vAlign w:val="center"/>
            <w:hideMark/>
          </w:tcPr>
          <w:p w14:paraId="343CE899"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GP Records, NHS Hospital Data</w:t>
            </w:r>
          </w:p>
        </w:tc>
      </w:tr>
      <w:tr w:rsidR="001C1AC4" w:rsidRPr="00E03536" w14:paraId="3BE3ECE9" w14:textId="77777777" w:rsidTr="002C5316">
        <w:trPr>
          <w:tblCellSpacing w:w="15" w:type="dxa"/>
        </w:trPr>
        <w:tc>
          <w:tcPr>
            <w:tcW w:w="0" w:type="auto"/>
            <w:vAlign w:val="center"/>
            <w:hideMark/>
          </w:tcPr>
          <w:p w14:paraId="57A6EC17"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b/>
                <w:bCs/>
              </w:rPr>
              <w:t>National Audits/Registries</w:t>
            </w:r>
          </w:p>
        </w:tc>
        <w:tc>
          <w:tcPr>
            <w:tcW w:w="0" w:type="auto"/>
            <w:vAlign w:val="center"/>
            <w:hideMark/>
          </w:tcPr>
          <w:p w14:paraId="39BC0B1E"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National Dementia Audit, SSNAP</w:t>
            </w:r>
          </w:p>
        </w:tc>
        <w:tc>
          <w:tcPr>
            <w:tcW w:w="0" w:type="auto"/>
            <w:vAlign w:val="center"/>
            <w:hideMark/>
          </w:tcPr>
          <w:p w14:paraId="7E0352CA"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Audits and registries that collect data on care quality, treatment adherence, and outcomes for dementia patients.</w:t>
            </w:r>
          </w:p>
        </w:tc>
        <w:tc>
          <w:tcPr>
            <w:tcW w:w="0" w:type="auto"/>
            <w:vAlign w:val="center"/>
            <w:hideMark/>
          </w:tcPr>
          <w:p w14:paraId="608C07DE"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To monitor care quality, identify gaps in care, and inform public health policy.</w:t>
            </w:r>
          </w:p>
        </w:tc>
        <w:tc>
          <w:tcPr>
            <w:tcW w:w="0" w:type="auto"/>
            <w:vAlign w:val="center"/>
            <w:hideMark/>
          </w:tcPr>
          <w:p w14:paraId="7716AC7B" w14:textId="77777777" w:rsidR="001C1AC4" w:rsidRPr="00E03536" w:rsidRDefault="001C1AC4" w:rsidP="009C7F5B">
            <w:pPr>
              <w:spacing w:line="360" w:lineRule="auto"/>
              <w:rPr>
                <w:rFonts w:ascii="Times New Roman" w:hAnsi="Times New Roman" w:cs="Times New Roman"/>
              </w:rPr>
            </w:pPr>
            <w:r w:rsidRPr="00E03536">
              <w:rPr>
                <w:rFonts w:ascii="Times New Roman" w:hAnsi="Times New Roman" w:cs="Times New Roman"/>
              </w:rPr>
              <w:t>NHS, National Dementia Audit, SSNAP</w:t>
            </w:r>
          </w:p>
        </w:tc>
      </w:tr>
    </w:tbl>
    <w:p w14:paraId="2F583112" w14:textId="77777777" w:rsidR="001C1AC4" w:rsidRPr="001C1AC4" w:rsidRDefault="001C1AC4" w:rsidP="009C7F5B">
      <w:pPr>
        <w:spacing w:line="360" w:lineRule="auto"/>
        <w:jc w:val="both"/>
        <w:rPr>
          <w:rFonts w:ascii="Times New Roman" w:hAnsi="Times New Roman" w:cs="Times New Roman"/>
        </w:rPr>
      </w:pPr>
    </w:p>
    <w:p w14:paraId="7848C409" w14:textId="652A1E8F" w:rsidR="00D65530" w:rsidRPr="00854B12" w:rsidRDefault="00D65530" w:rsidP="009C7F5B">
      <w:pPr>
        <w:pStyle w:val="Heading2"/>
        <w:spacing w:line="360" w:lineRule="auto"/>
        <w:rPr>
          <w:rFonts w:ascii="Times New Roman" w:hAnsi="Times New Roman" w:cs="Times New Roman"/>
        </w:rPr>
      </w:pPr>
      <w:bookmarkStart w:id="17" w:name="_Toc227674278"/>
      <w:r w:rsidRPr="00854B12">
        <w:rPr>
          <w:rFonts w:ascii="Times New Roman" w:hAnsi="Times New Roman" w:cs="Times New Roman"/>
        </w:rPr>
        <w:lastRenderedPageBreak/>
        <w:t>Appendix B - Key Services Required for Dementia Disease Management and Target Groups</w:t>
      </w:r>
      <w:bookmarkEnd w:id="17"/>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98"/>
        <w:gridCol w:w="4453"/>
        <w:gridCol w:w="2899"/>
      </w:tblGrid>
      <w:tr w:rsidR="00D65530" w:rsidRPr="00914FDC" w14:paraId="502AF77E" w14:textId="77777777" w:rsidTr="002C5316">
        <w:trPr>
          <w:tblHeader/>
          <w:tblCellSpacing w:w="15" w:type="dxa"/>
        </w:trPr>
        <w:tc>
          <w:tcPr>
            <w:tcW w:w="0" w:type="auto"/>
            <w:vAlign w:val="center"/>
            <w:hideMark/>
          </w:tcPr>
          <w:p w14:paraId="1A958FDF" w14:textId="77777777" w:rsidR="00D65530" w:rsidRPr="00914FDC" w:rsidRDefault="00D65530" w:rsidP="009C7F5B">
            <w:pPr>
              <w:spacing w:line="360" w:lineRule="auto"/>
              <w:rPr>
                <w:rFonts w:ascii="Times New Roman" w:hAnsi="Times New Roman" w:cs="Times New Roman"/>
                <w:b/>
                <w:bCs/>
              </w:rPr>
            </w:pPr>
            <w:r w:rsidRPr="00914FDC">
              <w:rPr>
                <w:rFonts w:ascii="Times New Roman" w:hAnsi="Times New Roman" w:cs="Times New Roman"/>
                <w:b/>
                <w:bCs/>
              </w:rPr>
              <w:t>Key Services</w:t>
            </w:r>
          </w:p>
        </w:tc>
        <w:tc>
          <w:tcPr>
            <w:tcW w:w="0" w:type="auto"/>
            <w:vAlign w:val="center"/>
            <w:hideMark/>
          </w:tcPr>
          <w:p w14:paraId="76BD2890" w14:textId="77777777" w:rsidR="00D65530" w:rsidRPr="00914FDC" w:rsidRDefault="00D65530" w:rsidP="009C7F5B">
            <w:pPr>
              <w:spacing w:line="360" w:lineRule="auto"/>
              <w:rPr>
                <w:rFonts w:ascii="Times New Roman" w:hAnsi="Times New Roman" w:cs="Times New Roman"/>
                <w:b/>
                <w:bCs/>
              </w:rPr>
            </w:pPr>
            <w:r w:rsidRPr="00914FDC">
              <w:rPr>
                <w:rFonts w:ascii="Times New Roman" w:hAnsi="Times New Roman" w:cs="Times New Roman"/>
                <w:b/>
                <w:bCs/>
              </w:rPr>
              <w:t>Description</w:t>
            </w:r>
          </w:p>
        </w:tc>
        <w:tc>
          <w:tcPr>
            <w:tcW w:w="0" w:type="auto"/>
            <w:vAlign w:val="center"/>
            <w:hideMark/>
          </w:tcPr>
          <w:p w14:paraId="51CA1240" w14:textId="77777777" w:rsidR="00D65530" w:rsidRPr="00914FDC" w:rsidRDefault="00D65530" w:rsidP="009C7F5B">
            <w:pPr>
              <w:spacing w:line="360" w:lineRule="auto"/>
              <w:rPr>
                <w:rFonts w:ascii="Times New Roman" w:hAnsi="Times New Roman" w:cs="Times New Roman"/>
                <w:b/>
                <w:bCs/>
              </w:rPr>
            </w:pPr>
            <w:r w:rsidRPr="00914FDC">
              <w:rPr>
                <w:rFonts w:ascii="Times New Roman" w:hAnsi="Times New Roman" w:cs="Times New Roman"/>
                <w:b/>
                <w:bCs/>
              </w:rPr>
              <w:t>Target Groups</w:t>
            </w:r>
          </w:p>
        </w:tc>
      </w:tr>
      <w:tr w:rsidR="00D65530" w:rsidRPr="00914FDC" w14:paraId="36A92BC4" w14:textId="77777777" w:rsidTr="002C5316">
        <w:trPr>
          <w:tblCellSpacing w:w="15" w:type="dxa"/>
        </w:trPr>
        <w:tc>
          <w:tcPr>
            <w:tcW w:w="0" w:type="auto"/>
            <w:vAlign w:val="center"/>
            <w:hideMark/>
          </w:tcPr>
          <w:p w14:paraId="1B65793D" w14:textId="77777777" w:rsidR="00D65530" w:rsidRPr="00914FDC" w:rsidRDefault="00D65530" w:rsidP="009C7F5B">
            <w:pPr>
              <w:spacing w:line="360" w:lineRule="auto"/>
              <w:rPr>
                <w:rFonts w:ascii="Times New Roman" w:hAnsi="Times New Roman" w:cs="Times New Roman"/>
              </w:rPr>
            </w:pPr>
            <w:r w:rsidRPr="00914FDC">
              <w:rPr>
                <w:rFonts w:ascii="Times New Roman" w:hAnsi="Times New Roman" w:cs="Times New Roman"/>
                <w:b/>
                <w:bCs/>
              </w:rPr>
              <w:t>Hospital Care</w:t>
            </w:r>
          </w:p>
        </w:tc>
        <w:tc>
          <w:tcPr>
            <w:tcW w:w="0" w:type="auto"/>
            <w:vAlign w:val="center"/>
            <w:hideMark/>
          </w:tcPr>
          <w:p w14:paraId="1EE8D22F"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Specialized care for acute episodes (e.g., infections, injuries) in dementia units.</w:t>
            </w:r>
          </w:p>
        </w:tc>
        <w:tc>
          <w:tcPr>
            <w:tcW w:w="0" w:type="auto"/>
            <w:vAlign w:val="center"/>
            <w:hideMark/>
          </w:tcPr>
          <w:p w14:paraId="64D41151"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Individuals with advanced dementia</w:t>
            </w:r>
          </w:p>
        </w:tc>
      </w:tr>
      <w:tr w:rsidR="00D65530" w:rsidRPr="00914FDC" w14:paraId="1F81FF98" w14:textId="77777777" w:rsidTr="002C5316">
        <w:trPr>
          <w:tblCellSpacing w:w="15" w:type="dxa"/>
        </w:trPr>
        <w:tc>
          <w:tcPr>
            <w:tcW w:w="0" w:type="auto"/>
            <w:vAlign w:val="center"/>
            <w:hideMark/>
          </w:tcPr>
          <w:p w14:paraId="1300C1CB" w14:textId="77777777" w:rsidR="00D65530" w:rsidRPr="00914FDC" w:rsidRDefault="00D65530" w:rsidP="009C7F5B">
            <w:pPr>
              <w:spacing w:line="360" w:lineRule="auto"/>
              <w:rPr>
                <w:rFonts w:ascii="Times New Roman" w:hAnsi="Times New Roman" w:cs="Times New Roman"/>
              </w:rPr>
            </w:pPr>
            <w:r w:rsidRPr="00914FDC">
              <w:rPr>
                <w:rFonts w:ascii="Times New Roman" w:hAnsi="Times New Roman" w:cs="Times New Roman"/>
                <w:b/>
                <w:bCs/>
              </w:rPr>
              <w:t>Rehabilitation Services</w:t>
            </w:r>
          </w:p>
        </w:tc>
        <w:tc>
          <w:tcPr>
            <w:tcW w:w="0" w:type="auto"/>
            <w:vAlign w:val="center"/>
            <w:hideMark/>
          </w:tcPr>
          <w:p w14:paraId="1F173614"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Includes physical therapy, occupational therapy, and speech therapy to maintain independence.</w:t>
            </w:r>
          </w:p>
        </w:tc>
        <w:tc>
          <w:tcPr>
            <w:tcW w:w="0" w:type="auto"/>
            <w:vAlign w:val="center"/>
            <w:hideMark/>
          </w:tcPr>
          <w:p w14:paraId="588272FB"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Individuals with moderate dementia or post-stroke dementia</w:t>
            </w:r>
          </w:p>
        </w:tc>
      </w:tr>
      <w:tr w:rsidR="00D65530" w:rsidRPr="00914FDC" w14:paraId="5EFDAD25" w14:textId="77777777" w:rsidTr="002C5316">
        <w:trPr>
          <w:tblCellSpacing w:w="15" w:type="dxa"/>
        </w:trPr>
        <w:tc>
          <w:tcPr>
            <w:tcW w:w="0" w:type="auto"/>
            <w:vAlign w:val="center"/>
            <w:hideMark/>
          </w:tcPr>
          <w:p w14:paraId="59374016" w14:textId="77777777" w:rsidR="00D65530" w:rsidRPr="00914FDC" w:rsidRDefault="00D65530" w:rsidP="009C7F5B">
            <w:pPr>
              <w:spacing w:line="360" w:lineRule="auto"/>
              <w:rPr>
                <w:rFonts w:ascii="Times New Roman" w:hAnsi="Times New Roman" w:cs="Times New Roman"/>
              </w:rPr>
            </w:pPr>
            <w:r w:rsidRPr="00914FDC">
              <w:rPr>
                <w:rFonts w:ascii="Times New Roman" w:hAnsi="Times New Roman" w:cs="Times New Roman"/>
                <w:b/>
                <w:bCs/>
              </w:rPr>
              <w:t>Memory Clinics</w:t>
            </w:r>
          </w:p>
        </w:tc>
        <w:tc>
          <w:tcPr>
            <w:tcW w:w="0" w:type="auto"/>
            <w:vAlign w:val="center"/>
            <w:hideMark/>
          </w:tcPr>
          <w:p w14:paraId="37A26BFA"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Diagnostic and management services for dementia, including neurological assessments and care planning.</w:t>
            </w:r>
          </w:p>
        </w:tc>
        <w:tc>
          <w:tcPr>
            <w:tcW w:w="0" w:type="auto"/>
            <w:vAlign w:val="center"/>
            <w:hideMark/>
          </w:tcPr>
          <w:p w14:paraId="6D152372"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Individuals newly diagnosed with dementia</w:t>
            </w:r>
          </w:p>
        </w:tc>
      </w:tr>
      <w:tr w:rsidR="00D65530" w:rsidRPr="00914FDC" w14:paraId="2106E6EB" w14:textId="77777777" w:rsidTr="002C5316">
        <w:trPr>
          <w:tblCellSpacing w:w="15" w:type="dxa"/>
        </w:trPr>
        <w:tc>
          <w:tcPr>
            <w:tcW w:w="0" w:type="auto"/>
            <w:vAlign w:val="center"/>
            <w:hideMark/>
          </w:tcPr>
          <w:p w14:paraId="44E85176" w14:textId="77777777" w:rsidR="00D65530" w:rsidRPr="00914FDC" w:rsidRDefault="00D65530" w:rsidP="009C7F5B">
            <w:pPr>
              <w:spacing w:line="360" w:lineRule="auto"/>
              <w:rPr>
                <w:rFonts w:ascii="Times New Roman" w:hAnsi="Times New Roman" w:cs="Times New Roman"/>
              </w:rPr>
            </w:pPr>
            <w:r w:rsidRPr="00914FDC">
              <w:rPr>
                <w:rFonts w:ascii="Times New Roman" w:hAnsi="Times New Roman" w:cs="Times New Roman"/>
                <w:b/>
                <w:bCs/>
              </w:rPr>
              <w:t>Dementia Care Centers</w:t>
            </w:r>
          </w:p>
        </w:tc>
        <w:tc>
          <w:tcPr>
            <w:tcW w:w="0" w:type="auto"/>
            <w:vAlign w:val="center"/>
            <w:hideMark/>
          </w:tcPr>
          <w:p w14:paraId="1F8A00B9"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Specialized outpatient centers that provide medical and psychological care for dementia patients.</w:t>
            </w:r>
          </w:p>
        </w:tc>
        <w:tc>
          <w:tcPr>
            <w:tcW w:w="0" w:type="auto"/>
            <w:vAlign w:val="center"/>
            <w:hideMark/>
          </w:tcPr>
          <w:p w14:paraId="0C4A7F6B"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Individuals with early to moderate dementia</w:t>
            </w:r>
          </w:p>
        </w:tc>
      </w:tr>
      <w:tr w:rsidR="00D65530" w:rsidRPr="00914FDC" w14:paraId="67E26DA0" w14:textId="77777777" w:rsidTr="002C5316">
        <w:trPr>
          <w:tblCellSpacing w:w="15" w:type="dxa"/>
        </w:trPr>
        <w:tc>
          <w:tcPr>
            <w:tcW w:w="0" w:type="auto"/>
            <w:vAlign w:val="center"/>
            <w:hideMark/>
          </w:tcPr>
          <w:p w14:paraId="20D57DF2" w14:textId="77777777" w:rsidR="00D65530" w:rsidRPr="00914FDC" w:rsidRDefault="00D65530" w:rsidP="009C7F5B">
            <w:pPr>
              <w:spacing w:line="360" w:lineRule="auto"/>
              <w:rPr>
                <w:rFonts w:ascii="Times New Roman" w:hAnsi="Times New Roman" w:cs="Times New Roman"/>
              </w:rPr>
            </w:pPr>
            <w:r w:rsidRPr="00914FDC">
              <w:rPr>
                <w:rFonts w:ascii="Times New Roman" w:hAnsi="Times New Roman" w:cs="Times New Roman"/>
                <w:b/>
                <w:bCs/>
              </w:rPr>
              <w:t>Stroke Rehabilitation Services</w:t>
            </w:r>
          </w:p>
        </w:tc>
        <w:tc>
          <w:tcPr>
            <w:tcW w:w="0" w:type="auto"/>
            <w:vAlign w:val="center"/>
            <w:hideMark/>
          </w:tcPr>
          <w:p w14:paraId="394D65B6"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Services for stroke survivors with dementia, including rehabilitation and speech therapy.</w:t>
            </w:r>
          </w:p>
        </w:tc>
        <w:tc>
          <w:tcPr>
            <w:tcW w:w="0" w:type="auto"/>
            <w:vAlign w:val="center"/>
            <w:hideMark/>
          </w:tcPr>
          <w:p w14:paraId="6943C4D1"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Individuals with vascular dementia or post-stroke dementia</w:t>
            </w:r>
          </w:p>
        </w:tc>
      </w:tr>
      <w:tr w:rsidR="00D65530" w:rsidRPr="00914FDC" w14:paraId="096DBCCC" w14:textId="77777777" w:rsidTr="002C5316">
        <w:trPr>
          <w:tblCellSpacing w:w="15" w:type="dxa"/>
        </w:trPr>
        <w:tc>
          <w:tcPr>
            <w:tcW w:w="0" w:type="auto"/>
            <w:vAlign w:val="center"/>
            <w:hideMark/>
          </w:tcPr>
          <w:p w14:paraId="74947BF2" w14:textId="77777777" w:rsidR="00D65530" w:rsidRPr="00914FDC" w:rsidRDefault="00D65530" w:rsidP="009C7F5B">
            <w:pPr>
              <w:spacing w:line="360" w:lineRule="auto"/>
              <w:rPr>
                <w:rFonts w:ascii="Times New Roman" w:hAnsi="Times New Roman" w:cs="Times New Roman"/>
              </w:rPr>
            </w:pPr>
            <w:r w:rsidRPr="00914FDC">
              <w:rPr>
                <w:rFonts w:ascii="Times New Roman" w:hAnsi="Times New Roman" w:cs="Times New Roman"/>
                <w:b/>
                <w:bCs/>
              </w:rPr>
              <w:t>Home Care Services</w:t>
            </w:r>
          </w:p>
        </w:tc>
        <w:tc>
          <w:tcPr>
            <w:tcW w:w="0" w:type="auto"/>
            <w:vAlign w:val="center"/>
            <w:hideMark/>
          </w:tcPr>
          <w:p w14:paraId="7F63F789"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In-home assistance with daily living tasks such as personal care, medication management, and household tasks.</w:t>
            </w:r>
          </w:p>
        </w:tc>
        <w:tc>
          <w:tcPr>
            <w:tcW w:w="0" w:type="auto"/>
            <w:vAlign w:val="center"/>
            <w:hideMark/>
          </w:tcPr>
          <w:p w14:paraId="391C3017"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Elderly individuals, individuals in early to moderate stages of dementia</w:t>
            </w:r>
          </w:p>
        </w:tc>
      </w:tr>
      <w:tr w:rsidR="00D65530" w:rsidRPr="00914FDC" w14:paraId="7DE9CC77" w14:textId="77777777" w:rsidTr="002C5316">
        <w:trPr>
          <w:tblCellSpacing w:w="15" w:type="dxa"/>
        </w:trPr>
        <w:tc>
          <w:tcPr>
            <w:tcW w:w="0" w:type="auto"/>
            <w:vAlign w:val="center"/>
            <w:hideMark/>
          </w:tcPr>
          <w:p w14:paraId="51F09ACD" w14:textId="77777777" w:rsidR="00D65530" w:rsidRPr="00914FDC" w:rsidRDefault="00D65530" w:rsidP="009C7F5B">
            <w:pPr>
              <w:spacing w:line="360" w:lineRule="auto"/>
              <w:rPr>
                <w:rFonts w:ascii="Times New Roman" w:hAnsi="Times New Roman" w:cs="Times New Roman"/>
              </w:rPr>
            </w:pPr>
            <w:r w:rsidRPr="00914FDC">
              <w:rPr>
                <w:rFonts w:ascii="Times New Roman" w:hAnsi="Times New Roman" w:cs="Times New Roman"/>
                <w:b/>
                <w:bCs/>
              </w:rPr>
              <w:t>Care Homes</w:t>
            </w:r>
          </w:p>
        </w:tc>
        <w:tc>
          <w:tcPr>
            <w:tcW w:w="0" w:type="auto"/>
            <w:vAlign w:val="center"/>
            <w:hideMark/>
          </w:tcPr>
          <w:p w14:paraId="166F8943"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Residential care with round-the-clock support for individuals who cannot live independently.</w:t>
            </w:r>
          </w:p>
        </w:tc>
        <w:tc>
          <w:tcPr>
            <w:tcW w:w="0" w:type="auto"/>
            <w:vAlign w:val="center"/>
            <w:hideMark/>
          </w:tcPr>
          <w:p w14:paraId="4FF17A33"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Individuals with advanced dementia, families needing long-term care options</w:t>
            </w:r>
          </w:p>
        </w:tc>
      </w:tr>
      <w:tr w:rsidR="00D65530" w:rsidRPr="00914FDC" w14:paraId="0DAE5209" w14:textId="77777777" w:rsidTr="002C5316">
        <w:trPr>
          <w:tblCellSpacing w:w="15" w:type="dxa"/>
        </w:trPr>
        <w:tc>
          <w:tcPr>
            <w:tcW w:w="0" w:type="auto"/>
            <w:vAlign w:val="center"/>
            <w:hideMark/>
          </w:tcPr>
          <w:p w14:paraId="0D55FE8C" w14:textId="77777777" w:rsidR="00D65530" w:rsidRPr="00914FDC" w:rsidRDefault="00D65530" w:rsidP="009C7F5B">
            <w:pPr>
              <w:spacing w:line="360" w:lineRule="auto"/>
              <w:rPr>
                <w:rFonts w:ascii="Times New Roman" w:hAnsi="Times New Roman" w:cs="Times New Roman"/>
              </w:rPr>
            </w:pPr>
            <w:r w:rsidRPr="00914FDC">
              <w:rPr>
                <w:rFonts w:ascii="Times New Roman" w:hAnsi="Times New Roman" w:cs="Times New Roman"/>
                <w:b/>
                <w:bCs/>
              </w:rPr>
              <w:lastRenderedPageBreak/>
              <w:t>Caregiver Support</w:t>
            </w:r>
          </w:p>
        </w:tc>
        <w:tc>
          <w:tcPr>
            <w:tcW w:w="0" w:type="auto"/>
            <w:vAlign w:val="center"/>
            <w:hideMark/>
          </w:tcPr>
          <w:p w14:paraId="37130A84"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Services providing respite care, counseling, and support groups to help caregivers manage stress and avoid burnout.</w:t>
            </w:r>
          </w:p>
        </w:tc>
        <w:tc>
          <w:tcPr>
            <w:tcW w:w="0" w:type="auto"/>
            <w:vAlign w:val="center"/>
            <w:hideMark/>
          </w:tcPr>
          <w:p w14:paraId="708732A2"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Family members and caregivers</w:t>
            </w:r>
          </w:p>
        </w:tc>
      </w:tr>
      <w:tr w:rsidR="00D65530" w:rsidRPr="00914FDC" w14:paraId="3F2B4291" w14:textId="77777777" w:rsidTr="002C5316">
        <w:trPr>
          <w:tblCellSpacing w:w="15" w:type="dxa"/>
        </w:trPr>
        <w:tc>
          <w:tcPr>
            <w:tcW w:w="0" w:type="auto"/>
            <w:vAlign w:val="center"/>
            <w:hideMark/>
          </w:tcPr>
          <w:p w14:paraId="738DED5F" w14:textId="77777777" w:rsidR="00D65530" w:rsidRPr="00914FDC" w:rsidRDefault="00D65530" w:rsidP="009C7F5B">
            <w:pPr>
              <w:spacing w:line="360" w:lineRule="auto"/>
              <w:rPr>
                <w:rFonts w:ascii="Times New Roman" w:hAnsi="Times New Roman" w:cs="Times New Roman"/>
              </w:rPr>
            </w:pPr>
            <w:r w:rsidRPr="00914FDC">
              <w:rPr>
                <w:rFonts w:ascii="Times New Roman" w:hAnsi="Times New Roman" w:cs="Times New Roman"/>
                <w:b/>
                <w:bCs/>
              </w:rPr>
              <w:t>Mental Health Support</w:t>
            </w:r>
          </w:p>
        </w:tc>
        <w:tc>
          <w:tcPr>
            <w:tcW w:w="0" w:type="auto"/>
            <w:vAlign w:val="center"/>
            <w:hideMark/>
          </w:tcPr>
          <w:p w14:paraId="26D84801"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Psychological therapy and counseling to help individuals and caregivers manage anxiety, depression, and other emotional impacts.</w:t>
            </w:r>
          </w:p>
        </w:tc>
        <w:tc>
          <w:tcPr>
            <w:tcW w:w="0" w:type="auto"/>
            <w:vAlign w:val="center"/>
            <w:hideMark/>
          </w:tcPr>
          <w:p w14:paraId="524F16D1"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Individuals with dementia, families, and caregivers</w:t>
            </w:r>
          </w:p>
        </w:tc>
      </w:tr>
      <w:tr w:rsidR="00D65530" w:rsidRPr="00914FDC" w14:paraId="1CD5BADA" w14:textId="77777777" w:rsidTr="002C5316">
        <w:trPr>
          <w:tblCellSpacing w:w="15" w:type="dxa"/>
        </w:trPr>
        <w:tc>
          <w:tcPr>
            <w:tcW w:w="0" w:type="auto"/>
            <w:vAlign w:val="center"/>
            <w:hideMark/>
          </w:tcPr>
          <w:p w14:paraId="79A58B11" w14:textId="77777777" w:rsidR="00D65530" w:rsidRPr="00914FDC" w:rsidRDefault="00D65530" w:rsidP="009C7F5B">
            <w:pPr>
              <w:spacing w:line="360" w:lineRule="auto"/>
              <w:rPr>
                <w:rFonts w:ascii="Times New Roman" w:hAnsi="Times New Roman" w:cs="Times New Roman"/>
              </w:rPr>
            </w:pPr>
            <w:r w:rsidRPr="00914FDC">
              <w:rPr>
                <w:rFonts w:ascii="Times New Roman" w:hAnsi="Times New Roman" w:cs="Times New Roman"/>
                <w:b/>
                <w:bCs/>
              </w:rPr>
              <w:t>Day Center Programs</w:t>
            </w:r>
          </w:p>
        </w:tc>
        <w:tc>
          <w:tcPr>
            <w:tcW w:w="0" w:type="auto"/>
            <w:vAlign w:val="center"/>
            <w:hideMark/>
          </w:tcPr>
          <w:p w14:paraId="5ED4F593"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Community-based programs providing social interaction, cognitive stimulation, and a structured daily routine.</w:t>
            </w:r>
          </w:p>
        </w:tc>
        <w:tc>
          <w:tcPr>
            <w:tcW w:w="0" w:type="auto"/>
            <w:vAlign w:val="center"/>
            <w:hideMark/>
          </w:tcPr>
          <w:p w14:paraId="2ADDDF8C"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Individuals with mild to moderate dementia</w:t>
            </w:r>
          </w:p>
        </w:tc>
      </w:tr>
      <w:tr w:rsidR="00D65530" w:rsidRPr="00914FDC" w14:paraId="54AE87D8" w14:textId="77777777" w:rsidTr="002C5316">
        <w:trPr>
          <w:tblCellSpacing w:w="15" w:type="dxa"/>
        </w:trPr>
        <w:tc>
          <w:tcPr>
            <w:tcW w:w="0" w:type="auto"/>
            <w:vAlign w:val="center"/>
            <w:hideMark/>
          </w:tcPr>
          <w:p w14:paraId="4E6E117D" w14:textId="77777777" w:rsidR="00D65530" w:rsidRPr="00914FDC" w:rsidRDefault="00D65530" w:rsidP="009C7F5B">
            <w:pPr>
              <w:spacing w:line="360" w:lineRule="auto"/>
              <w:rPr>
                <w:rFonts w:ascii="Times New Roman" w:hAnsi="Times New Roman" w:cs="Times New Roman"/>
              </w:rPr>
            </w:pPr>
            <w:r w:rsidRPr="00914FDC">
              <w:rPr>
                <w:rFonts w:ascii="Times New Roman" w:hAnsi="Times New Roman" w:cs="Times New Roman"/>
                <w:b/>
                <w:bCs/>
              </w:rPr>
              <w:t>Social Services and Advocacy</w:t>
            </w:r>
          </w:p>
        </w:tc>
        <w:tc>
          <w:tcPr>
            <w:tcW w:w="0" w:type="auto"/>
            <w:vAlign w:val="center"/>
            <w:hideMark/>
          </w:tcPr>
          <w:p w14:paraId="6FA1CF82"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Community programs to help individuals with dementia maintain social connections and support their independence.</w:t>
            </w:r>
          </w:p>
        </w:tc>
        <w:tc>
          <w:tcPr>
            <w:tcW w:w="0" w:type="auto"/>
            <w:vAlign w:val="center"/>
            <w:hideMark/>
          </w:tcPr>
          <w:p w14:paraId="2DA2AC08" w14:textId="77777777" w:rsidR="00D65530" w:rsidRPr="00914FDC" w:rsidRDefault="00D65530" w:rsidP="009C7F5B">
            <w:pPr>
              <w:spacing w:line="360" w:lineRule="auto"/>
              <w:jc w:val="both"/>
              <w:rPr>
                <w:rFonts w:ascii="Times New Roman" w:hAnsi="Times New Roman" w:cs="Times New Roman"/>
              </w:rPr>
            </w:pPr>
            <w:r w:rsidRPr="00914FDC">
              <w:rPr>
                <w:rFonts w:ascii="Times New Roman" w:hAnsi="Times New Roman" w:cs="Times New Roman"/>
              </w:rPr>
              <w:t>Individuals with dementia and their families</w:t>
            </w:r>
          </w:p>
        </w:tc>
      </w:tr>
    </w:tbl>
    <w:p w14:paraId="469E5A9C" w14:textId="77777777" w:rsidR="00D65530" w:rsidRPr="00854B12" w:rsidRDefault="00D65530" w:rsidP="009C7F5B">
      <w:pPr>
        <w:spacing w:line="360" w:lineRule="auto"/>
        <w:rPr>
          <w:rFonts w:ascii="Times New Roman" w:hAnsi="Times New Roman" w:cs="Times New Roman"/>
        </w:rPr>
      </w:pPr>
    </w:p>
    <w:p w14:paraId="2A5DED3E" w14:textId="076707E5" w:rsidR="009C7F5B" w:rsidRPr="00854B12" w:rsidRDefault="009C7F5B" w:rsidP="00122030">
      <w:pPr>
        <w:pStyle w:val="Heading2"/>
        <w:rPr>
          <w:rFonts w:ascii="Times New Roman" w:hAnsi="Times New Roman" w:cs="Times New Roman"/>
        </w:rPr>
      </w:pPr>
      <w:r w:rsidRPr="00854B12">
        <w:rPr>
          <w:rFonts w:ascii="Times New Roman" w:hAnsi="Times New Roman" w:cs="Times New Roman"/>
        </w:rPr>
        <w:t xml:space="preserve">Appendix C- </w:t>
      </w:r>
      <w:r w:rsidR="00122030" w:rsidRPr="00854B12">
        <w:rPr>
          <w:rFonts w:ascii="Times New Roman" w:hAnsi="Times New Roman" w:cs="Times New Roman"/>
        </w:rPr>
        <w:t>Global Estimated Annual Cost of Dementia</w:t>
      </w:r>
    </w:p>
    <w:p w14:paraId="79EF87B8" w14:textId="0DD1A3B2" w:rsidR="009C7F5B" w:rsidRPr="00854B12" w:rsidRDefault="009C7F5B" w:rsidP="009C7F5B">
      <w:pPr>
        <w:spacing w:line="360" w:lineRule="auto"/>
        <w:jc w:val="center"/>
        <w:rPr>
          <w:rFonts w:ascii="Times New Roman" w:hAnsi="Times New Roman" w:cs="Times New Roman"/>
        </w:rPr>
      </w:pPr>
      <w:r w:rsidRPr="00854B12">
        <w:rPr>
          <w:rFonts w:ascii="Times New Roman" w:hAnsi="Times New Roman" w:cs="Times New Roman"/>
          <w:noProof/>
        </w:rPr>
        <w:drawing>
          <wp:inline distT="0" distB="0" distL="0" distR="0" wp14:anchorId="3E81A5C0" wp14:editId="413C4DCE">
            <wp:extent cx="2649631" cy="2526224"/>
            <wp:effectExtent l="76200" t="76200" r="132080" b="140970"/>
            <wp:docPr id="240135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135763" name=""/>
                    <pic:cNvPicPr/>
                  </pic:nvPicPr>
                  <pic:blipFill>
                    <a:blip r:embed="rId9"/>
                    <a:stretch>
                      <a:fillRect/>
                    </a:stretch>
                  </pic:blipFill>
                  <pic:spPr>
                    <a:xfrm>
                      <a:off x="0" y="0"/>
                      <a:ext cx="2654724" cy="25310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BBA984" w14:textId="77777777" w:rsidR="00914FDC" w:rsidRPr="00854B12" w:rsidRDefault="00914FDC" w:rsidP="009C7F5B">
      <w:pPr>
        <w:spacing w:line="360" w:lineRule="auto"/>
        <w:rPr>
          <w:rFonts w:ascii="Times New Roman" w:hAnsi="Times New Roman" w:cs="Times New Roman"/>
        </w:rPr>
      </w:pPr>
    </w:p>
    <w:sectPr w:rsidR="00914FDC" w:rsidRPr="00854B12" w:rsidSect="009F3161">
      <w:footerReference w:type="default" r:id="rId10"/>
      <w:pgSz w:w="12240" w:h="15840"/>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A01858" w14:textId="77777777" w:rsidR="00D42A50" w:rsidRDefault="00D42A50" w:rsidP="009F3161">
      <w:pPr>
        <w:spacing w:after="0" w:line="240" w:lineRule="auto"/>
      </w:pPr>
      <w:r>
        <w:separator/>
      </w:r>
    </w:p>
  </w:endnote>
  <w:endnote w:type="continuationSeparator" w:id="0">
    <w:p w14:paraId="02A6C543" w14:textId="77777777" w:rsidR="00D42A50" w:rsidRDefault="00D42A50" w:rsidP="009F3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1442092"/>
      <w:docPartObj>
        <w:docPartGallery w:val="Page Numbers (Bottom of Page)"/>
        <w:docPartUnique/>
      </w:docPartObj>
    </w:sdtPr>
    <w:sdtEndPr>
      <w:rPr>
        <w:noProof/>
      </w:rPr>
    </w:sdtEndPr>
    <w:sdtContent>
      <w:p w14:paraId="4A58FC04" w14:textId="04444E6E" w:rsidR="009F3161" w:rsidRDefault="009F31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2C22C0" w14:textId="77777777" w:rsidR="009F3161" w:rsidRDefault="009F31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80D9F8" w14:textId="77777777" w:rsidR="00D42A50" w:rsidRDefault="00D42A50" w:rsidP="009F3161">
      <w:pPr>
        <w:spacing w:after="0" w:line="240" w:lineRule="auto"/>
      </w:pPr>
      <w:r>
        <w:separator/>
      </w:r>
    </w:p>
  </w:footnote>
  <w:footnote w:type="continuationSeparator" w:id="0">
    <w:p w14:paraId="222FA380" w14:textId="77777777" w:rsidR="00D42A50" w:rsidRDefault="00D42A50" w:rsidP="009F31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5B0"/>
    <w:rsid w:val="00122030"/>
    <w:rsid w:val="0019005C"/>
    <w:rsid w:val="001C1AC4"/>
    <w:rsid w:val="00280379"/>
    <w:rsid w:val="002B105C"/>
    <w:rsid w:val="003B6588"/>
    <w:rsid w:val="00450C22"/>
    <w:rsid w:val="00470D5D"/>
    <w:rsid w:val="004D5E7E"/>
    <w:rsid w:val="005822AC"/>
    <w:rsid w:val="006A31CC"/>
    <w:rsid w:val="006C269F"/>
    <w:rsid w:val="006F39EC"/>
    <w:rsid w:val="007325B0"/>
    <w:rsid w:val="00745A97"/>
    <w:rsid w:val="007F15E7"/>
    <w:rsid w:val="00854B12"/>
    <w:rsid w:val="00913977"/>
    <w:rsid w:val="00914FDC"/>
    <w:rsid w:val="009C7F5B"/>
    <w:rsid w:val="009F3161"/>
    <w:rsid w:val="00A54423"/>
    <w:rsid w:val="00B46A9F"/>
    <w:rsid w:val="00C62A3D"/>
    <w:rsid w:val="00D32D58"/>
    <w:rsid w:val="00D42A50"/>
    <w:rsid w:val="00D6051B"/>
    <w:rsid w:val="00D65530"/>
    <w:rsid w:val="00DB4D54"/>
    <w:rsid w:val="00DC32AA"/>
    <w:rsid w:val="00E03536"/>
    <w:rsid w:val="00E41D16"/>
    <w:rsid w:val="00FD73DA"/>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191FE"/>
  <w15:chartTrackingRefBased/>
  <w15:docId w15:val="{3F367019-9EAC-4239-B5AB-E55A33E05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22030"/>
    <w:pPr>
      <w:keepNext/>
      <w:keepLines/>
      <w:spacing w:before="360" w:after="80"/>
      <w:outlineLvl w:val="0"/>
    </w:pPr>
    <w:rPr>
      <w:rFonts w:ascii="Times New Roman" w:eastAsiaTheme="majorEastAsia" w:hAnsi="Times New Roman" w:cs="Times New Roman"/>
      <w:b/>
      <w:color w:val="000000" w:themeColor="text1"/>
      <w:sz w:val="28"/>
      <w:szCs w:val="40"/>
    </w:rPr>
  </w:style>
  <w:style w:type="paragraph" w:styleId="Heading2">
    <w:name w:val="heading 2"/>
    <w:basedOn w:val="Normal"/>
    <w:next w:val="Normal"/>
    <w:link w:val="Heading2Char"/>
    <w:autoRedefine/>
    <w:uiPriority w:val="9"/>
    <w:unhideWhenUsed/>
    <w:qFormat/>
    <w:rsid w:val="00A54423"/>
    <w:pPr>
      <w:keepNext/>
      <w:keepLines/>
      <w:spacing w:before="160" w:after="80"/>
      <w:outlineLvl w:val="1"/>
    </w:pPr>
    <w:rPr>
      <w:rFonts w:asciiTheme="majorHAnsi" w:eastAsiaTheme="majorEastAsia" w:hAnsiTheme="majorHAnsi" w:cstheme="majorBidi"/>
      <w:b/>
      <w:i/>
      <w:color w:val="000000" w:themeColor="text1"/>
      <w:sz w:val="28"/>
      <w:szCs w:val="32"/>
    </w:rPr>
  </w:style>
  <w:style w:type="paragraph" w:styleId="Heading3">
    <w:name w:val="heading 3"/>
    <w:basedOn w:val="Normal"/>
    <w:next w:val="Normal"/>
    <w:link w:val="Heading3Char"/>
    <w:uiPriority w:val="9"/>
    <w:semiHidden/>
    <w:unhideWhenUsed/>
    <w:qFormat/>
    <w:rsid w:val="007325B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325B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325B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325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25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25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25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2030"/>
    <w:rPr>
      <w:rFonts w:ascii="Times New Roman" w:eastAsiaTheme="majorEastAsia" w:hAnsi="Times New Roman" w:cs="Times New Roman"/>
      <w:b/>
      <w:color w:val="000000" w:themeColor="text1"/>
      <w:sz w:val="28"/>
      <w:szCs w:val="40"/>
    </w:rPr>
  </w:style>
  <w:style w:type="character" w:customStyle="1" w:styleId="Heading2Char">
    <w:name w:val="Heading 2 Char"/>
    <w:basedOn w:val="DefaultParagraphFont"/>
    <w:link w:val="Heading2"/>
    <w:uiPriority w:val="9"/>
    <w:rsid w:val="00A54423"/>
    <w:rPr>
      <w:rFonts w:asciiTheme="majorHAnsi" w:eastAsiaTheme="majorEastAsia" w:hAnsiTheme="majorHAnsi" w:cstheme="majorBidi"/>
      <w:b/>
      <w:i/>
      <w:color w:val="000000" w:themeColor="text1"/>
      <w:sz w:val="28"/>
      <w:szCs w:val="32"/>
    </w:rPr>
  </w:style>
  <w:style w:type="character" w:customStyle="1" w:styleId="Heading3Char">
    <w:name w:val="Heading 3 Char"/>
    <w:basedOn w:val="DefaultParagraphFont"/>
    <w:link w:val="Heading3"/>
    <w:uiPriority w:val="9"/>
    <w:semiHidden/>
    <w:rsid w:val="007325B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325B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325B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325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25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25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25B0"/>
    <w:rPr>
      <w:rFonts w:eastAsiaTheme="majorEastAsia" w:cstheme="majorBidi"/>
      <w:color w:val="272727" w:themeColor="text1" w:themeTint="D8"/>
    </w:rPr>
  </w:style>
  <w:style w:type="paragraph" w:styleId="Title">
    <w:name w:val="Title"/>
    <w:basedOn w:val="Normal"/>
    <w:next w:val="Normal"/>
    <w:link w:val="TitleChar"/>
    <w:uiPriority w:val="10"/>
    <w:qFormat/>
    <w:rsid w:val="007325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25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25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25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25B0"/>
    <w:pPr>
      <w:spacing w:before="160"/>
      <w:jc w:val="center"/>
    </w:pPr>
    <w:rPr>
      <w:i/>
      <w:iCs/>
      <w:color w:val="404040" w:themeColor="text1" w:themeTint="BF"/>
    </w:rPr>
  </w:style>
  <w:style w:type="character" w:customStyle="1" w:styleId="QuoteChar">
    <w:name w:val="Quote Char"/>
    <w:basedOn w:val="DefaultParagraphFont"/>
    <w:link w:val="Quote"/>
    <w:uiPriority w:val="29"/>
    <w:rsid w:val="007325B0"/>
    <w:rPr>
      <w:i/>
      <w:iCs/>
      <w:color w:val="404040" w:themeColor="text1" w:themeTint="BF"/>
    </w:rPr>
  </w:style>
  <w:style w:type="paragraph" w:styleId="ListParagraph">
    <w:name w:val="List Paragraph"/>
    <w:basedOn w:val="Normal"/>
    <w:uiPriority w:val="34"/>
    <w:qFormat/>
    <w:rsid w:val="007325B0"/>
    <w:pPr>
      <w:ind w:left="720"/>
      <w:contextualSpacing/>
    </w:pPr>
  </w:style>
  <w:style w:type="character" w:styleId="IntenseEmphasis">
    <w:name w:val="Intense Emphasis"/>
    <w:basedOn w:val="DefaultParagraphFont"/>
    <w:uiPriority w:val="21"/>
    <w:qFormat/>
    <w:rsid w:val="007325B0"/>
    <w:rPr>
      <w:i/>
      <w:iCs/>
      <w:color w:val="2F5496" w:themeColor="accent1" w:themeShade="BF"/>
    </w:rPr>
  </w:style>
  <w:style w:type="paragraph" w:styleId="IntenseQuote">
    <w:name w:val="Intense Quote"/>
    <w:basedOn w:val="Normal"/>
    <w:next w:val="Normal"/>
    <w:link w:val="IntenseQuoteChar"/>
    <w:uiPriority w:val="30"/>
    <w:qFormat/>
    <w:rsid w:val="007325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325B0"/>
    <w:rPr>
      <w:i/>
      <w:iCs/>
      <w:color w:val="2F5496" w:themeColor="accent1" w:themeShade="BF"/>
    </w:rPr>
  </w:style>
  <w:style w:type="character" w:styleId="IntenseReference">
    <w:name w:val="Intense Reference"/>
    <w:basedOn w:val="DefaultParagraphFont"/>
    <w:uiPriority w:val="32"/>
    <w:qFormat/>
    <w:rsid w:val="007325B0"/>
    <w:rPr>
      <w:b/>
      <w:bCs/>
      <w:smallCaps/>
      <w:color w:val="2F5496" w:themeColor="accent1" w:themeShade="BF"/>
      <w:spacing w:val="5"/>
    </w:rPr>
  </w:style>
  <w:style w:type="paragraph" w:styleId="Caption">
    <w:name w:val="caption"/>
    <w:basedOn w:val="Normal"/>
    <w:next w:val="Normal"/>
    <w:uiPriority w:val="35"/>
    <w:unhideWhenUsed/>
    <w:qFormat/>
    <w:rsid w:val="00E0353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F31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3161"/>
  </w:style>
  <w:style w:type="paragraph" w:styleId="Footer">
    <w:name w:val="footer"/>
    <w:basedOn w:val="Normal"/>
    <w:link w:val="FooterChar"/>
    <w:uiPriority w:val="99"/>
    <w:unhideWhenUsed/>
    <w:rsid w:val="009F31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3161"/>
  </w:style>
  <w:style w:type="paragraph" w:styleId="TOC1">
    <w:name w:val="toc 1"/>
    <w:basedOn w:val="Normal"/>
    <w:next w:val="Normal"/>
    <w:autoRedefine/>
    <w:uiPriority w:val="39"/>
    <w:unhideWhenUsed/>
    <w:rsid w:val="00D65530"/>
    <w:pPr>
      <w:spacing w:before="120" w:after="0"/>
    </w:pPr>
    <w:rPr>
      <w:rFonts w:cstheme="minorHAnsi"/>
      <w:b/>
      <w:bCs/>
      <w:i/>
      <w:iCs/>
    </w:rPr>
  </w:style>
  <w:style w:type="paragraph" w:styleId="TOC2">
    <w:name w:val="toc 2"/>
    <w:basedOn w:val="Normal"/>
    <w:next w:val="Normal"/>
    <w:autoRedefine/>
    <w:uiPriority w:val="39"/>
    <w:unhideWhenUsed/>
    <w:rsid w:val="00D65530"/>
    <w:pPr>
      <w:spacing w:before="120" w:after="0"/>
      <w:ind w:left="240"/>
    </w:pPr>
    <w:rPr>
      <w:rFonts w:cstheme="minorHAnsi"/>
      <w:b/>
      <w:bCs/>
      <w:sz w:val="22"/>
      <w:szCs w:val="22"/>
    </w:rPr>
  </w:style>
  <w:style w:type="paragraph" w:styleId="TOC3">
    <w:name w:val="toc 3"/>
    <w:basedOn w:val="Normal"/>
    <w:next w:val="Normal"/>
    <w:autoRedefine/>
    <w:uiPriority w:val="39"/>
    <w:unhideWhenUsed/>
    <w:rsid w:val="00D65530"/>
    <w:pPr>
      <w:spacing w:after="0"/>
      <w:ind w:left="480"/>
    </w:pPr>
    <w:rPr>
      <w:rFonts w:cstheme="minorHAnsi"/>
      <w:sz w:val="20"/>
      <w:szCs w:val="20"/>
    </w:rPr>
  </w:style>
  <w:style w:type="paragraph" w:styleId="TOC4">
    <w:name w:val="toc 4"/>
    <w:basedOn w:val="Normal"/>
    <w:next w:val="Normal"/>
    <w:autoRedefine/>
    <w:uiPriority w:val="39"/>
    <w:unhideWhenUsed/>
    <w:rsid w:val="00D65530"/>
    <w:pPr>
      <w:spacing w:after="0"/>
      <w:ind w:left="720"/>
    </w:pPr>
    <w:rPr>
      <w:rFonts w:cstheme="minorHAnsi"/>
      <w:sz w:val="20"/>
      <w:szCs w:val="20"/>
    </w:rPr>
  </w:style>
  <w:style w:type="paragraph" w:styleId="TOC5">
    <w:name w:val="toc 5"/>
    <w:basedOn w:val="Normal"/>
    <w:next w:val="Normal"/>
    <w:autoRedefine/>
    <w:uiPriority w:val="39"/>
    <w:unhideWhenUsed/>
    <w:rsid w:val="00D65530"/>
    <w:pPr>
      <w:spacing w:after="0"/>
      <w:ind w:left="960"/>
    </w:pPr>
    <w:rPr>
      <w:rFonts w:cstheme="minorHAnsi"/>
      <w:sz w:val="20"/>
      <w:szCs w:val="20"/>
    </w:rPr>
  </w:style>
  <w:style w:type="paragraph" w:styleId="TOC6">
    <w:name w:val="toc 6"/>
    <w:basedOn w:val="Normal"/>
    <w:next w:val="Normal"/>
    <w:autoRedefine/>
    <w:uiPriority w:val="39"/>
    <w:unhideWhenUsed/>
    <w:rsid w:val="00D65530"/>
    <w:pPr>
      <w:spacing w:after="0"/>
      <w:ind w:left="1200"/>
    </w:pPr>
    <w:rPr>
      <w:rFonts w:cstheme="minorHAnsi"/>
      <w:sz w:val="20"/>
      <w:szCs w:val="20"/>
    </w:rPr>
  </w:style>
  <w:style w:type="paragraph" w:styleId="TOC7">
    <w:name w:val="toc 7"/>
    <w:basedOn w:val="Normal"/>
    <w:next w:val="Normal"/>
    <w:autoRedefine/>
    <w:uiPriority w:val="39"/>
    <w:unhideWhenUsed/>
    <w:rsid w:val="00D65530"/>
    <w:pPr>
      <w:spacing w:after="0"/>
      <w:ind w:left="1440"/>
    </w:pPr>
    <w:rPr>
      <w:rFonts w:cstheme="minorHAnsi"/>
      <w:sz w:val="20"/>
      <w:szCs w:val="20"/>
    </w:rPr>
  </w:style>
  <w:style w:type="paragraph" w:styleId="TOC8">
    <w:name w:val="toc 8"/>
    <w:basedOn w:val="Normal"/>
    <w:next w:val="Normal"/>
    <w:autoRedefine/>
    <w:uiPriority w:val="39"/>
    <w:unhideWhenUsed/>
    <w:rsid w:val="00D65530"/>
    <w:pPr>
      <w:spacing w:after="0"/>
      <w:ind w:left="1680"/>
    </w:pPr>
    <w:rPr>
      <w:rFonts w:cstheme="minorHAnsi"/>
      <w:sz w:val="20"/>
      <w:szCs w:val="20"/>
    </w:rPr>
  </w:style>
  <w:style w:type="paragraph" w:styleId="TOC9">
    <w:name w:val="toc 9"/>
    <w:basedOn w:val="Normal"/>
    <w:next w:val="Normal"/>
    <w:autoRedefine/>
    <w:uiPriority w:val="39"/>
    <w:unhideWhenUsed/>
    <w:rsid w:val="00D65530"/>
    <w:pPr>
      <w:spacing w:after="0"/>
      <w:ind w:left="1920"/>
    </w:pPr>
    <w:rPr>
      <w:rFonts w:cstheme="minorHAnsi"/>
      <w:sz w:val="20"/>
      <w:szCs w:val="20"/>
    </w:rPr>
  </w:style>
  <w:style w:type="character" w:styleId="Hyperlink">
    <w:name w:val="Hyperlink"/>
    <w:basedOn w:val="DefaultParagraphFont"/>
    <w:uiPriority w:val="99"/>
    <w:unhideWhenUsed/>
    <w:rsid w:val="00D6553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245</TotalTime>
  <Pages>16</Pages>
  <Words>3191</Words>
  <Characters>18193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majeed</dc:creator>
  <cp:keywords/>
  <dc:description/>
  <cp:lastModifiedBy>Azka Irfan</cp:lastModifiedBy>
  <cp:revision>11</cp:revision>
  <dcterms:created xsi:type="dcterms:W3CDTF">2026-04-21T02:01:00Z</dcterms:created>
  <dcterms:modified xsi:type="dcterms:W3CDTF">2026-04-21T08:20:00Z</dcterms:modified>
</cp:coreProperties>
</file>