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5C73A1" w14:textId="16113D00" w:rsidR="00646690" w:rsidRDefault="00646690"/>
    <w:p w14:paraId="2E5DF641" w14:textId="65BCD981" w:rsidR="00C857D1" w:rsidRDefault="00C857D1"/>
    <w:p w14:paraId="18F1050E" w14:textId="715B9FBB" w:rsidR="00C857D1" w:rsidRDefault="00C857D1"/>
    <w:p w14:paraId="630BCB3B" w14:textId="568091D7" w:rsidR="00C857D1" w:rsidRDefault="00C857D1"/>
    <w:p w14:paraId="1D67C52A" w14:textId="3103B0DA" w:rsidR="00C857D1" w:rsidRPr="00886688" w:rsidRDefault="00C857D1" w:rsidP="00886688">
      <w:pPr>
        <w:spacing w:after="0" w:line="480" w:lineRule="auto"/>
        <w:contextualSpacing/>
        <w:jc w:val="center"/>
        <w:rPr>
          <w:rFonts w:ascii="Times New Roman" w:hAnsi="Times New Roman" w:cs="Times New Roman"/>
          <w:sz w:val="24"/>
          <w:szCs w:val="24"/>
        </w:rPr>
      </w:pPr>
    </w:p>
    <w:p w14:paraId="75A477CE" w14:textId="41950728" w:rsidR="00C857D1" w:rsidRPr="00886688" w:rsidRDefault="00C857D1" w:rsidP="00886688">
      <w:pPr>
        <w:spacing w:after="0" w:line="480" w:lineRule="auto"/>
        <w:contextualSpacing/>
        <w:jc w:val="center"/>
        <w:rPr>
          <w:rFonts w:ascii="Times New Roman" w:hAnsi="Times New Roman" w:cs="Times New Roman"/>
          <w:b/>
          <w:bCs/>
          <w:sz w:val="24"/>
          <w:szCs w:val="24"/>
        </w:rPr>
      </w:pPr>
    </w:p>
    <w:p w14:paraId="0D4063F9" w14:textId="58220349" w:rsidR="00C857D1" w:rsidRPr="000471D2" w:rsidRDefault="00886688" w:rsidP="00886688">
      <w:pPr>
        <w:spacing w:after="0" w:line="480" w:lineRule="auto"/>
        <w:contextualSpacing/>
        <w:jc w:val="center"/>
        <w:rPr>
          <w:rFonts w:ascii="Times New Roman" w:hAnsi="Times New Roman" w:cs="Times New Roman"/>
          <w:b/>
          <w:bCs/>
          <w:sz w:val="48"/>
          <w:szCs w:val="48"/>
        </w:rPr>
      </w:pPr>
      <w:r w:rsidRPr="000471D2">
        <w:rPr>
          <w:rFonts w:ascii="Times New Roman" w:hAnsi="Times New Roman" w:cs="Times New Roman"/>
          <w:b/>
          <w:bCs/>
          <w:sz w:val="48"/>
          <w:szCs w:val="48"/>
        </w:rPr>
        <w:t>Reflective Portfolio</w:t>
      </w:r>
    </w:p>
    <w:p w14:paraId="2BE4D9B8" w14:textId="0581254A" w:rsidR="00886688" w:rsidRPr="00886688" w:rsidRDefault="00886688" w:rsidP="00886688">
      <w:pPr>
        <w:spacing w:after="0" w:line="480" w:lineRule="auto"/>
        <w:contextualSpacing/>
        <w:jc w:val="center"/>
        <w:rPr>
          <w:rFonts w:ascii="Times New Roman" w:hAnsi="Times New Roman" w:cs="Times New Roman"/>
          <w:sz w:val="24"/>
          <w:szCs w:val="24"/>
        </w:rPr>
      </w:pPr>
    </w:p>
    <w:p w14:paraId="58F8DF1E" w14:textId="5E9454C5" w:rsidR="00246C63" w:rsidRDefault="00246C63" w:rsidP="00886688">
      <w:pPr>
        <w:spacing w:after="0" w:line="480" w:lineRule="auto"/>
        <w:contextualSpacing/>
        <w:jc w:val="center"/>
        <w:rPr>
          <w:rFonts w:ascii="Times New Roman" w:hAnsi="Times New Roman" w:cs="Times New Roman"/>
          <w:sz w:val="24"/>
          <w:szCs w:val="24"/>
        </w:rPr>
      </w:pPr>
    </w:p>
    <w:p w14:paraId="7B84DF5B" w14:textId="3379A570" w:rsidR="00246C63" w:rsidRDefault="00246C63" w:rsidP="00886688">
      <w:pPr>
        <w:spacing w:after="0" w:line="480" w:lineRule="auto"/>
        <w:contextualSpacing/>
        <w:jc w:val="center"/>
        <w:rPr>
          <w:rFonts w:ascii="Times New Roman" w:hAnsi="Times New Roman" w:cs="Times New Roman"/>
          <w:sz w:val="24"/>
          <w:szCs w:val="24"/>
        </w:rPr>
      </w:pPr>
    </w:p>
    <w:p w14:paraId="5CCC8B6F" w14:textId="2E0E01AF" w:rsidR="00246C63" w:rsidRDefault="00246C63" w:rsidP="00886688">
      <w:pPr>
        <w:spacing w:after="0" w:line="480" w:lineRule="auto"/>
        <w:contextualSpacing/>
        <w:jc w:val="center"/>
        <w:rPr>
          <w:rFonts w:ascii="Times New Roman" w:hAnsi="Times New Roman" w:cs="Times New Roman"/>
          <w:sz w:val="24"/>
          <w:szCs w:val="24"/>
        </w:rPr>
      </w:pPr>
    </w:p>
    <w:p w14:paraId="6A6360AD" w14:textId="0180BF58" w:rsidR="00246C63" w:rsidRDefault="00246C63" w:rsidP="00886688">
      <w:pPr>
        <w:spacing w:after="0" w:line="480" w:lineRule="auto"/>
        <w:contextualSpacing/>
        <w:jc w:val="center"/>
        <w:rPr>
          <w:rFonts w:ascii="Times New Roman" w:hAnsi="Times New Roman" w:cs="Times New Roman"/>
          <w:sz w:val="24"/>
          <w:szCs w:val="24"/>
        </w:rPr>
      </w:pPr>
    </w:p>
    <w:p w14:paraId="43393510" w14:textId="04B57318" w:rsidR="00246C63" w:rsidRDefault="00246C63" w:rsidP="00886688">
      <w:pPr>
        <w:spacing w:after="0" w:line="480" w:lineRule="auto"/>
        <w:contextualSpacing/>
        <w:jc w:val="center"/>
        <w:rPr>
          <w:rFonts w:ascii="Times New Roman" w:hAnsi="Times New Roman" w:cs="Times New Roman"/>
          <w:sz w:val="24"/>
          <w:szCs w:val="24"/>
        </w:rPr>
      </w:pPr>
    </w:p>
    <w:p w14:paraId="400D1B36" w14:textId="51D9C8FF" w:rsidR="00246C63" w:rsidRDefault="00246C63" w:rsidP="00886688">
      <w:pPr>
        <w:spacing w:after="0" w:line="480" w:lineRule="auto"/>
        <w:contextualSpacing/>
        <w:jc w:val="center"/>
        <w:rPr>
          <w:rFonts w:ascii="Times New Roman" w:hAnsi="Times New Roman" w:cs="Times New Roman"/>
          <w:sz w:val="24"/>
          <w:szCs w:val="24"/>
        </w:rPr>
      </w:pPr>
    </w:p>
    <w:p w14:paraId="2B00CB6F" w14:textId="58893146" w:rsidR="00246C63" w:rsidRDefault="00246C63" w:rsidP="00886688">
      <w:pPr>
        <w:spacing w:after="0" w:line="480" w:lineRule="auto"/>
        <w:contextualSpacing/>
        <w:jc w:val="center"/>
        <w:rPr>
          <w:rFonts w:ascii="Times New Roman" w:hAnsi="Times New Roman" w:cs="Times New Roman"/>
          <w:sz w:val="24"/>
          <w:szCs w:val="24"/>
        </w:rPr>
      </w:pPr>
    </w:p>
    <w:p w14:paraId="4F58D8A8" w14:textId="1E7C7548" w:rsidR="00246C63" w:rsidRDefault="00246C63" w:rsidP="00886688">
      <w:pPr>
        <w:spacing w:after="0" w:line="480" w:lineRule="auto"/>
        <w:contextualSpacing/>
        <w:jc w:val="center"/>
        <w:rPr>
          <w:rFonts w:ascii="Times New Roman" w:hAnsi="Times New Roman" w:cs="Times New Roman"/>
          <w:sz w:val="24"/>
          <w:szCs w:val="24"/>
        </w:rPr>
      </w:pPr>
    </w:p>
    <w:p w14:paraId="3CEEEF4A" w14:textId="77777777" w:rsidR="000471D2" w:rsidRDefault="000471D2" w:rsidP="00886688">
      <w:pPr>
        <w:spacing w:after="0" w:line="480" w:lineRule="auto"/>
        <w:contextualSpacing/>
        <w:jc w:val="center"/>
        <w:rPr>
          <w:rFonts w:ascii="Times New Roman" w:hAnsi="Times New Roman" w:cs="Times New Roman"/>
          <w:sz w:val="24"/>
          <w:szCs w:val="24"/>
        </w:rPr>
      </w:pPr>
    </w:p>
    <w:p w14:paraId="0D1A7DD1" w14:textId="77777777" w:rsidR="000471D2" w:rsidRDefault="000471D2" w:rsidP="00886688">
      <w:pPr>
        <w:spacing w:after="0" w:line="480" w:lineRule="auto"/>
        <w:contextualSpacing/>
        <w:jc w:val="center"/>
        <w:rPr>
          <w:rFonts w:ascii="Times New Roman" w:hAnsi="Times New Roman" w:cs="Times New Roman"/>
          <w:sz w:val="24"/>
          <w:szCs w:val="24"/>
        </w:rPr>
      </w:pPr>
    </w:p>
    <w:p w14:paraId="1F06EA6B" w14:textId="77777777" w:rsidR="000471D2" w:rsidRDefault="000471D2" w:rsidP="00886688">
      <w:pPr>
        <w:spacing w:after="0" w:line="480" w:lineRule="auto"/>
        <w:contextualSpacing/>
        <w:jc w:val="center"/>
        <w:rPr>
          <w:rFonts w:ascii="Times New Roman" w:hAnsi="Times New Roman" w:cs="Times New Roman"/>
          <w:sz w:val="24"/>
          <w:szCs w:val="24"/>
        </w:rPr>
      </w:pPr>
    </w:p>
    <w:p w14:paraId="48488F7C" w14:textId="77777777" w:rsidR="000471D2" w:rsidRDefault="000471D2" w:rsidP="00886688">
      <w:pPr>
        <w:spacing w:after="0" w:line="480" w:lineRule="auto"/>
        <w:contextualSpacing/>
        <w:jc w:val="center"/>
        <w:rPr>
          <w:rFonts w:ascii="Times New Roman" w:hAnsi="Times New Roman" w:cs="Times New Roman"/>
          <w:sz w:val="24"/>
          <w:szCs w:val="24"/>
        </w:rPr>
      </w:pPr>
    </w:p>
    <w:p w14:paraId="21626B32" w14:textId="77777777" w:rsidR="000471D2" w:rsidRDefault="000471D2" w:rsidP="00886688">
      <w:pPr>
        <w:spacing w:after="0" w:line="480" w:lineRule="auto"/>
        <w:contextualSpacing/>
        <w:jc w:val="center"/>
        <w:rPr>
          <w:rFonts w:ascii="Times New Roman" w:hAnsi="Times New Roman" w:cs="Times New Roman"/>
          <w:sz w:val="24"/>
          <w:szCs w:val="24"/>
        </w:rPr>
      </w:pPr>
    </w:p>
    <w:p w14:paraId="24D83752" w14:textId="77777777" w:rsidR="000471D2" w:rsidRDefault="000471D2" w:rsidP="00886688">
      <w:pPr>
        <w:spacing w:after="0" w:line="480" w:lineRule="auto"/>
        <w:contextualSpacing/>
        <w:jc w:val="center"/>
        <w:rPr>
          <w:rFonts w:ascii="Times New Roman" w:hAnsi="Times New Roman" w:cs="Times New Roman"/>
          <w:sz w:val="24"/>
          <w:szCs w:val="24"/>
        </w:rPr>
      </w:pPr>
    </w:p>
    <w:p w14:paraId="27AC133D" w14:textId="0F6ADAF6" w:rsidR="00246C63" w:rsidRDefault="00246C63" w:rsidP="00886688">
      <w:pPr>
        <w:spacing w:after="0" w:line="480" w:lineRule="auto"/>
        <w:contextualSpacing/>
        <w:jc w:val="center"/>
        <w:rPr>
          <w:rFonts w:ascii="Times New Roman" w:hAnsi="Times New Roman" w:cs="Times New Roman"/>
          <w:sz w:val="24"/>
          <w:szCs w:val="24"/>
        </w:rPr>
      </w:pPr>
    </w:p>
    <w:p w14:paraId="2B39B96E" w14:textId="608B8867" w:rsidR="00246C63" w:rsidRDefault="00246C63" w:rsidP="00886688">
      <w:pPr>
        <w:spacing w:after="0" w:line="480" w:lineRule="auto"/>
        <w:contextualSpacing/>
        <w:jc w:val="center"/>
        <w:rPr>
          <w:rFonts w:ascii="Times New Roman" w:hAnsi="Times New Roman" w:cs="Times New Roman"/>
          <w:sz w:val="24"/>
          <w:szCs w:val="24"/>
        </w:rPr>
      </w:pPr>
    </w:p>
    <w:p w14:paraId="763D6C42" w14:textId="77777777" w:rsidR="00246C63" w:rsidRPr="00246C63" w:rsidRDefault="00246C63" w:rsidP="00246C63">
      <w:pPr>
        <w:spacing w:after="0" w:line="480" w:lineRule="auto"/>
        <w:contextualSpacing/>
        <w:rPr>
          <w:rFonts w:ascii="Times New Roman" w:hAnsi="Times New Roman" w:cs="Times New Roman"/>
          <w:b/>
          <w:bCs/>
          <w:sz w:val="24"/>
          <w:szCs w:val="24"/>
        </w:rPr>
      </w:pPr>
      <w:r w:rsidRPr="00246C63">
        <w:rPr>
          <w:rFonts w:ascii="Times New Roman" w:hAnsi="Times New Roman" w:cs="Times New Roman"/>
          <w:b/>
          <w:bCs/>
          <w:sz w:val="24"/>
          <w:szCs w:val="24"/>
        </w:rPr>
        <w:t>REFLECTIVE PORTFOLIO OF PRACTICAL TASKS</w:t>
      </w:r>
    </w:p>
    <w:p w14:paraId="18E5110C" w14:textId="3AC8808F" w:rsidR="00246C63" w:rsidRPr="00246C63" w:rsidRDefault="00246C63" w:rsidP="00246C63">
      <w:pPr>
        <w:spacing w:after="0" w:line="480" w:lineRule="auto"/>
        <w:contextualSpacing/>
        <w:rPr>
          <w:rFonts w:ascii="Times New Roman" w:hAnsi="Times New Roman" w:cs="Times New Roman"/>
          <w:sz w:val="24"/>
          <w:szCs w:val="24"/>
        </w:rPr>
      </w:pPr>
      <w:r w:rsidRPr="00246C63">
        <w:rPr>
          <w:rFonts w:ascii="Times New Roman" w:hAnsi="Times New Roman" w:cs="Times New Roman"/>
          <w:sz w:val="24"/>
          <w:szCs w:val="24"/>
        </w:rPr>
        <w:t xml:space="preserve">Student Name: </w:t>
      </w:r>
      <w:r w:rsidR="00A419FC">
        <w:rPr>
          <w:rFonts w:ascii="Times New Roman" w:hAnsi="Times New Roman" w:cs="Times New Roman"/>
          <w:sz w:val="24"/>
          <w:szCs w:val="24"/>
        </w:rPr>
        <w:t xml:space="preserve">Ifrim </w:t>
      </w:r>
      <w:proofErr w:type="spellStart"/>
      <w:r w:rsidR="00A419FC">
        <w:rPr>
          <w:rFonts w:ascii="Times New Roman" w:hAnsi="Times New Roman" w:cs="Times New Roman"/>
          <w:sz w:val="24"/>
          <w:szCs w:val="24"/>
        </w:rPr>
        <w:t>Gheorghita</w:t>
      </w:r>
      <w:proofErr w:type="spellEnd"/>
      <w:r w:rsidR="00A419FC">
        <w:rPr>
          <w:rFonts w:ascii="Times New Roman" w:hAnsi="Times New Roman" w:cs="Times New Roman"/>
          <w:sz w:val="24"/>
          <w:szCs w:val="24"/>
        </w:rPr>
        <w:t xml:space="preserve"> Dorin</w:t>
      </w:r>
    </w:p>
    <w:p w14:paraId="26CBBB26" w14:textId="7FBEE405" w:rsidR="00246C63" w:rsidRPr="00246C63" w:rsidRDefault="00246C63" w:rsidP="00246C63">
      <w:pPr>
        <w:spacing w:after="0" w:line="480" w:lineRule="auto"/>
        <w:contextualSpacing/>
        <w:rPr>
          <w:rFonts w:ascii="Times New Roman" w:hAnsi="Times New Roman" w:cs="Times New Roman"/>
          <w:sz w:val="24"/>
          <w:szCs w:val="24"/>
        </w:rPr>
      </w:pPr>
      <w:r w:rsidRPr="00246C63">
        <w:rPr>
          <w:rFonts w:ascii="Times New Roman" w:hAnsi="Times New Roman" w:cs="Times New Roman"/>
          <w:sz w:val="24"/>
          <w:szCs w:val="24"/>
        </w:rPr>
        <w:t xml:space="preserve">Student ID: </w:t>
      </w:r>
      <w:r w:rsidR="00A419FC">
        <w:rPr>
          <w:rFonts w:ascii="Times New Roman" w:hAnsi="Times New Roman" w:cs="Times New Roman"/>
          <w:sz w:val="24"/>
          <w:szCs w:val="24"/>
        </w:rPr>
        <w:t>2208955</w:t>
      </w:r>
    </w:p>
    <w:p w14:paraId="128C4004" w14:textId="77777777" w:rsidR="00246C63" w:rsidRPr="00246C63" w:rsidRDefault="00246C63" w:rsidP="00246C63">
      <w:pPr>
        <w:spacing w:after="0" w:line="480" w:lineRule="auto"/>
        <w:contextualSpacing/>
        <w:rPr>
          <w:rFonts w:ascii="Times New Roman" w:hAnsi="Times New Roman" w:cs="Times New Roman"/>
          <w:sz w:val="24"/>
          <w:szCs w:val="24"/>
        </w:rPr>
      </w:pPr>
      <w:r w:rsidRPr="00246C63">
        <w:rPr>
          <w:rFonts w:ascii="Times New Roman" w:hAnsi="Times New Roman" w:cs="Times New Roman"/>
          <w:sz w:val="24"/>
          <w:szCs w:val="24"/>
        </w:rPr>
        <w:t xml:space="preserve">Placement Location: </w:t>
      </w:r>
      <w:proofErr w:type="spellStart"/>
      <w:r w:rsidRPr="00246C63">
        <w:rPr>
          <w:rFonts w:ascii="Times New Roman" w:hAnsi="Times New Roman" w:cs="Times New Roman"/>
          <w:sz w:val="24"/>
          <w:szCs w:val="24"/>
        </w:rPr>
        <w:t>CitySocial</w:t>
      </w:r>
      <w:proofErr w:type="spellEnd"/>
      <w:r w:rsidRPr="00246C63">
        <w:rPr>
          <w:rFonts w:ascii="Times New Roman" w:hAnsi="Times New Roman" w:cs="Times New Roman"/>
          <w:sz w:val="24"/>
          <w:szCs w:val="24"/>
        </w:rPr>
        <w:t xml:space="preserve"> Tower, 25 Old Broad St, London EC2N 1HQ</w:t>
      </w:r>
    </w:p>
    <w:p w14:paraId="46E732E3" w14:textId="77777777" w:rsidR="00246C63" w:rsidRPr="00246C63" w:rsidRDefault="00246C63" w:rsidP="00246C63">
      <w:pPr>
        <w:spacing w:after="0" w:line="480" w:lineRule="auto"/>
        <w:contextualSpacing/>
        <w:rPr>
          <w:rFonts w:ascii="Times New Roman" w:hAnsi="Times New Roman" w:cs="Times New Roman"/>
          <w:sz w:val="24"/>
          <w:szCs w:val="24"/>
        </w:rPr>
      </w:pPr>
      <w:r w:rsidRPr="00246C63">
        <w:rPr>
          <w:rFonts w:ascii="Times New Roman" w:hAnsi="Times New Roman" w:cs="Times New Roman"/>
          <w:sz w:val="24"/>
          <w:szCs w:val="24"/>
        </w:rPr>
        <w:t>Role: Chef (Prep and Service)</w:t>
      </w:r>
    </w:p>
    <w:p w14:paraId="19CE26A6" w14:textId="77777777" w:rsidR="00246C63" w:rsidRPr="00246C63" w:rsidRDefault="00246C63" w:rsidP="00246C63">
      <w:pPr>
        <w:spacing w:after="0" w:line="480" w:lineRule="auto"/>
        <w:contextualSpacing/>
        <w:jc w:val="center"/>
        <w:rPr>
          <w:rFonts w:ascii="Times New Roman" w:hAnsi="Times New Roman" w:cs="Times New Roman"/>
          <w:b/>
          <w:bCs/>
          <w:sz w:val="24"/>
          <w:szCs w:val="24"/>
        </w:rPr>
      </w:pPr>
      <w:r w:rsidRPr="00246C63">
        <w:rPr>
          <w:rFonts w:ascii="Times New Roman" w:hAnsi="Times New Roman" w:cs="Times New Roman"/>
          <w:b/>
          <w:bCs/>
          <w:sz w:val="24"/>
          <w:szCs w:val="24"/>
        </w:rPr>
        <w:t>Introduction</w:t>
      </w:r>
    </w:p>
    <w:p w14:paraId="5BAC7A65" w14:textId="1DDFEA3E" w:rsidR="00246C63" w:rsidRPr="00246C63" w:rsidRDefault="00246C63" w:rsidP="008E456D">
      <w:pPr>
        <w:spacing w:after="0" w:line="480" w:lineRule="auto"/>
        <w:ind w:firstLine="720"/>
        <w:contextualSpacing/>
        <w:rPr>
          <w:rFonts w:ascii="Times New Roman" w:hAnsi="Times New Roman" w:cs="Times New Roman"/>
          <w:sz w:val="24"/>
          <w:szCs w:val="24"/>
        </w:rPr>
      </w:pPr>
      <w:r w:rsidRPr="00246C63">
        <w:rPr>
          <w:rFonts w:ascii="Times New Roman" w:hAnsi="Times New Roman" w:cs="Times New Roman"/>
          <w:sz w:val="24"/>
          <w:szCs w:val="24"/>
        </w:rPr>
        <w:t xml:space="preserve">The most recent 10-week period of my culinary professional training was at the end of the </w:t>
      </w:r>
      <w:proofErr w:type="spellStart"/>
      <w:r w:rsidRPr="00246C63">
        <w:rPr>
          <w:rFonts w:ascii="Times New Roman" w:hAnsi="Times New Roman" w:cs="Times New Roman"/>
          <w:sz w:val="24"/>
          <w:szCs w:val="24"/>
        </w:rPr>
        <w:t>CitySocial</w:t>
      </w:r>
      <w:proofErr w:type="spellEnd"/>
      <w:r w:rsidRPr="00246C63">
        <w:rPr>
          <w:rFonts w:ascii="Times New Roman" w:hAnsi="Times New Roman" w:cs="Times New Roman"/>
          <w:sz w:val="24"/>
          <w:szCs w:val="24"/>
        </w:rPr>
        <w:t xml:space="preserve"> Tower brasserie, one of the most noteworthy restaurants, on the top of the 42-story skyscraper right in the London financial district's vibrant heart. Boasting fascinating panoramic vistas of London city's iconic skyline through floor-to-ceiling glass windows, and with </w:t>
      </w:r>
      <w:proofErr w:type="spellStart"/>
      <w:r w:rsidRPr="00246C63">
        <w:rPr>
          <w:rFonts w:ascii="Times New Roman" w:hAnsi="Times New Roman" w:cs="Times New Roman"/>
          <w:sz w:val="24"/>
          <w:szCs w:val="24"/>
        </w:rPr>
        <w:t>skillful</w:t>
      </w:r>
      <w:proofErr w:type="spellEnd"/>
      <w:r w:rsidRPr="00246C63">
        <w:rPr>
          <w:rFonts w:ascii="Times New Roman" w:hAnsi="Times New Roman" w:cs="Times New Roman"/>
          <w:sz w:val="24"/>
          <w:szCs w:val="24"/>
        </w:rPr>
        <w:t xml:space="preserve"> artful combining of British and French cuisines, this trendy yet innovative dining place has introduced the comfort of the traditional past food with a modern creative twist. </w:t>
      </w:r>
      <w:proofErr w:type="spellStart"/>
      <w:r w:rsidRPr="00246C63">
        <w:rPr>
          <w:rFonts w:ascii="Times New Roman" w:hAnsi="Times New Roman" w:cs="Times New Roman"/>
          <w:sz w:val="24"/>
          <w:szCs w:val="24"/>
        </w:rPr>
        <w:t>CitySocial</w:t>
      </w:r>
      <w:proofErr w:type="spellEnd"/>
      <w:r w:rsidRPr="00246C63">
        <w:rPr>
          <w:rFonts w:ascii="Times New Roman" w:hAnsi="Times New Roman" w:cs="Times New Roman"/>
          <w:sz w:val="24"/>
          <w:szCs w:val="24"/>
        </w:rPr>
        <w:t xml:space="preserve"> certainly earned its Michelin star just two years post-opening while the head chef Victor Garvey is leading the open kitchen with a performance of the enviable mastery and dedication no less, now asking £155 per person for the tasting menu that never fails to deliver on its lofty patrons’ sophisticated expectations (</w:t>
      </w:r>
      <w:proofErr w:type="spellStart"/>
      <w:r w:rsidRPr="00246C63">
        <w:rPr>
          <w:rFonts w:ascii="Times New Roman" w:hAnsi="Times New Roman" w:cs="Times New Roman"/>
          <w:sz w:val="24"/>
          <w:szCs w:val="24"/>
        </w:rPr>
        <w:t>CitySocial</w:t>
      </w:r>
      <w:proofErr w:type="spellEnd"/>
      <w:r w:rsidRPr="00246C63">
        <w:rPr>
          <w:rFonts w:ascii="Times New Roman" w:hAnsi="Times New Roman" w:cs="Times New Roman"/>
          <w:sz w:val="24"/>
          <w:szCs w:val="24"/>
        </w:rPr>
        <w:t xml:space="preserve">, 2022). Prior to taking the post I was exposed to all the different departments of the kitchen such as </w:t>
      </w:r>
      <w:proofErr w:type="spellStart"/>
      <w:r w:rsidRPr="00246C63">
        <w:rPr>
          <w:rFonts w:ascii="Times New Roman" w:hAnsi="Times New Roman" w:cs="Times New Roman"/>
          <w:sz w:val="24"/>
          <w:szCs w:val="24"/>
        </w:rPr>
        <w:t>garde</w:t>
      </w:r>
      <w:proofErr w:type="spellEnd"/>
      <w:r w:rsidRPr="00246C63">
        <w:rPr>
          <w:rFonts w:ascii="Times New Roman" w:hAnsi="Times New Roman" w:cs="Times New Roman"/>
          <w:sz w:val="24"/>
          <w:szCs w:val="24"/>
        </w:rPr>
        <w:t xml:space="preserve"> manger, hot plate and all the other stations. In this way I helped the head chef, the brigade and the other colleagues power up to 100 covers lunch, brunch, lunch and dinner services simultaneously. Through this reflective portfolio you will find my insights into courses of learning, skills improvement as well as the industry viewpoints I gained during this wonderful placement experience that will definitely become the basis of my early culinary career path.</w:t>
      </w:r>
    </w:p>
    <w:p w14:paraId="739BB8C8" w14:textId="77777777" w:rsidR="00246C63" w:rsidRPr="00246C63" w:rsidRDefault="00246C63" w:rsidP="00246C63">
      <w:pPr>
        <w:spacing w:after="0" w:line="480" w:lineRule="auto"/>
        <w:contextualSpacing/>
        <w:rPr>
          <w:rFonts w:ascii="Times New Roman" w:hAnsi="Times New Roman" w:cs="Times New Roman"/>
          <w:b/>
          <w:bCs/>
          <w:sz w:val="24"/>
          <w:szCs w:val="24"/>
        </w:rPr>
      </w:pPr>
      <w:r w:rsidRPr="00246C63">
        <w:rPr>
          <w:rFonts w:ascii="Times New Roman" w:hAnsi="Times New Roman" w:cs="Times New Roman"/>
          <w:b/>
          <w:bCs/>
          <w:sz w:val="24"/>
          <w:szCs w:val="24"/>
        </w:rPr>
        <w:lastRenderedPageBreak/>
        <w:t>Task 1: Meticulous Table Preparation for Discerning Guests</w:t>
      </w:r>
    </w:p>
    <w:p w14:paraId="60F895D4" w14:textId="1AD69751" w:rsidR="00246C63" w:rsidRPr="00246C63" w:rsidRDefault="00246C63" w:rsidP="00246C63">
      <w:pPr>
        <w:spacing w:after="0" w:line="480" w:lineRule="auto"/>
        <w:ind w:firstLine="720"/>
        <w:contextualSpacing/>
        <w:rPr>
          <w:rFonts w:ascii="Times New Roman" w:hAnsi="Times New Roman" w:cs="Times New Roman"/>
          <w:sz w:val="24"/>
          <w:szCs w:val="24"/>
        </w:rPr>
      </w:pPr>
      <w:r w:rsidRPr="00246C63">
        <w:rPr>
          <w:rFonts w:ascii="Times New Roman" w:hAnsi="Times New Roman" w:cs="Times New Roman"/>
          <w:sz w:val="24"/>
          <w:szCs w:val="24"/>
        </w:rPr>
        <w:t xml:space="preserve">Taking a position as a lead server overseeing front-of-house hospitality and setting up an 8-seated table for a booked reservation, I was responsible for striving to achieve every detail required to match </w:t>
      </w:r>
      <w:proofErr w:type="spellStart"/>
      <w:r w:rsidRPr="00246C63">
        <w:rPr>
          <w:rFonts w:ascii="Times New Roman" w:hAnsi="Times New Roman" w:cs="Times New Roman"/>
          <w:sz w:val="24"/>
          <w:szCs w:val="24"/>
        </w:rPr>
        <w:t>CitySocial's</w:t>
      </w:r>
      <w:proofErr w:type="spellEnd"/>
      <w:r w:rsidRPr="00246C63">
        <w:rPr>
          <w:rFonts w:ascii="Times New Roman" w:hAnsi="Times New Roman" w:cs="Times New Roman"/>
          <w:sz w:val="24"/>
          <w:szCs w:val="24"/>
        </w:rPr>
        <w:t xml:space="preserve"> impeccable five-star service standards as a Michelin-star restaurant. In a strategically good place with enough space for broader accessibility, we later discretely joined two tables for the larger party's required space. The table space was large enough for the whole party to speak simultaneously (Cousins et al., 2020). Afterward, I double-checked to ensure the non-slip linen tablecloths were free of the crease and that the runner, aligned the most extended way down the middle of the table, was straight. This framed the table and the entire setting beautifully. All the staff had to work up to cutting the edge of the carpet at about 1 inch away from the walls around all four sides and to make sure that table cutlery and crystal glasses were perfectly aligned and symmetrical between place settings (</w:t>
      </w:r>
      <w:proofErr w:type="spellStart"/>
      <w:r w:rsidRPr="00246C63">
        <w:rPr>
          <w:rFonts w:ascii="Times New Roman" w:hAnsi="Times New Roman" w:cs="Times New Roman"/>
          <w:sz w:val="24"/>
          <w:szCs w:val="24"/>
        </w:rPr>
        <w:t>Kinton</w:t>
      </w:r>
      <w:proofErr w:type="spellEnd"/>
      <w:r w:rsidRPr="00246C63">
        <w:rPr>
          <w:rFonts w:ascii="Times New Roman" w:hAnsi="Times New Roman" w:cs="Times New Roman"/>
          <w:sz w:val="24"/>
          <w:szCs w:val="24"/>
        </w:rPr>
        <w:t xml:space="preserve"> &amp; </w:t>
      </w:r>
      <w:proofErr w:type="spellStart"/>
      <w:r w:rsidRPr="00246C63">
        <w:rPr>
          <w:rFonts w:ascii="Times New Roman" w:hAnsi="Times New Roman" w:cs="Times New Roman"/>
          <w:sz w:val="24"/>
          <w:szCs w:val="24"/>
        </w:rPr>
        <w:t>Ceserani</w:t>
      </w:r>
      <w:proofErr w:type="spellEnd"/>
      <w:r w:rsidRPr="00246C63">
        <w:rPr>
          <w:rFonts w:ascii="Times New Roman" w:hAnsi="Times New Roman" w:cs="Times New Roman"/>
          <w:sz w:val="24"/>
          <w:szCs w:val="24"/>
        </w:rPr>
        <w:t xml:space="preserve">, </w:t>
      </w:r>
      <w:r w:rsidR="00AE69A2">
        <w:rPr>
          <w:rFonts w:ascii="Times New Roman" w:hAnsi="Times New Roman" w:cs="Times New Roman"/>
          <w:sz w:val="24"/>
          <w:szCs w:val="24"/>
        </w:rPr>
        <w:t>1984</w:t>
      </w:r>
      <w:r w:rsidRPr="00246C63">
        <w:rPr>
          <w:rFonts w:ascii="Times New Roman" w:hAnsi="Times New Roman" w:cs="Times New Roman"/>
          <w:sz w:val="24"/>
          <w:szCs w:val="24"/>
        </w:rPr>
        <w:t>).</w:t>
      </w:r>
    </w:p>
    <w:p w14:paraId="09E6738F" w14:textId="5D5D792E" w:rsidR="00246C63" w:rsidRPr="00246C63" w:rsidRDefault="00246C63" w:rsidP="00246C63">
      <w:pPr>
        <w:spacing w:after="0" w:line="480" w:lineRule="auto"/>
        <w:ind w:firstLine="720"/>
        <w:contextualSpacing/>
        <w:rPr>
          <w:rFonts w:ascii="Times New Roman" w:hAnsi="Times New Roman" w:cs="Times New Roman"/>
          <w:sz w:val="24"/>
          <w:szCs w:val="24"/>
        </w:rPr>
      </w:pPr>
      <w:r w:rsidRPr="00246C63">
        <w:rPr>
          <w:rFonts w:ascii="Times New Roman" w:hAnsi="Times New Roman" w:cs="Times New Roman"/>
          <w:sz w:val="24"/>
          <w:szCs w:val="24"/>
        </w:rPr>
        <w:t>The uncompromising meticulousness in polishing each fork prong, knife, edge, and spoon bowl to utter flawless</w:t>
      </w:r>
      <w:r>
        <w:rPr>
          <w:rFonts w:ascii="Times New Roman" w:hAnsi="Times New Roman" w:cs="Times New Roman"/>
          <w:sz w:val="24"/>
          <w:szCs w:val="24"/>
        </w:rPr>
        <w:t xml:space="preserve"> </w:t>
      </w:r>
      <w:r w:rsidRPr="00246C63">
        <w:rPr>
          <w:rFonts w:ascii="Times New Roman" w:hAnsi="Times New Roman" w:cs="Times New Roman"/>
          <w:sz w:val="24"/>
          <w:szCs w:val="24"/>
        </w:rPr>
        <w:t>portray</w:t>
      </w:r>
      <w:r>
        <w:rPr>
          <w:rFonts w:ascii="Times New Roman" w:hAnsi="Times New Roman" w:cs="Times New Roman"/>
          <w:sz w:val="24"/>
          <w:szCs w:val="24"/>
        </w:rPr>
        <w:t>al</w:t>
      </w:r>
      <w:r w:rsidRPr="00246C63">
        <w:rPr>
          <w:rFonts w:ascii="Times New Roman" w:hAnsi="Times New Roman" w:cs="Times New Roman"/>
          <w:sz w:val="24"/>
          <w:szCs w:val="24"/>
        </w:rPr>
        <w:t xml:space="preserve"> professionals' impeccable working standards that differentiate Michelin hospitality's expertise from that of the average dining-in a restaurant with all the details attended to right down to the precision that lovingly folds insignia napkins beside plates. To this end, observing customers closely while talking to them is necessary, thus presenting traditional leather-bound menus emphasizing the restaurant's fresh offerings and mentioning customers' anniversaries and thus memorizing important notes. As a result, the kitchen will be informed about the guests' info and deliver prepared desserts with embellishments</w:t>
      </w:r>
      <w:r w:rsidR="00624887">
        <w:rPr>
          <w:rFonts w:ascii="Times New Roman" w:hAnsi="Times New Roman" w:cs="Times New Roman"/>
          <w:sz w:val="24"/>
          <w:szCs w:val="24"/>
        </w:rPr>
        <w:t xml:space="preserve"> </w:t>
      </w:r>
      <w:r w:rsidR="00624887" w:rsidRPr="00246C63">
        <w:rPr>
          <w:rFonts w:ascii="Times New Roman" w:hAnsi="Times New Roman" w:cs="Times New Roman"/>
          <w:sz w:val="24"/>
          <w:szCs w:val="24"/>
        </w:rPr>
        <w:t>(</w:t>
      </w:r>
      <w:r w:rsidR="00624887" w:rsidRPr="00624887">
        <w:rPr>
          <w:rFonts w:ascii="Times New Roman" w:hAnsi="Times New Roman" w:cs="Times New Roman"/>
          <w:sz w:val="24"/>
          <w:szCs w:val="24"/>
        </w:rPr>
        <w:t>Michelin</w:t>
      </w:r>
      <w:r w:rsidR="00624887">
        <w:rPr>
          <w:rFonts w:ascii="Times New Roman" w:hAnsi="Times New Roman" w:cs="Times New Roman"/>
          <w:sz w:val="24"/>
          <w:szCs w:val="24"/>
        </w:rPr>
        <w:t>, 2023</w:t>
      </w:r>
      <w:r w:rsidR="00624887" w:rsidRPr="00246C63">
        <w:rPr>
          <w:rFonts w:ascii="Times New Roman" w:hAnsi="Times New Roman" w:cs="Times New Roman"/>
          <w:sz w:val="24"/>
          <w:szCs w:val="24"/>
        </w:rPr>
        <w:t>)</w:t>
      </w:r>
      <w:r w:rsidRPr="00246C63">
        <w:rPr>
          <w:rFonts w:ascii="Times New Roman" w:hAnsi="Times New Roman" w:cs="Times New Roman"/>
          <w:sz w:val="24"/>
          <w:szCs w:val="24"/>
        </w:rPr>
        <w:t xml:space="preserve">. Continuous shadowing would result in almost immediate help with any questions or required directions for the pace of wine pairings to plate refresh before the </w:t>
      </w:r>
      <w:r w:rsidRPr="00246C63">
        <w:rPr>
          <w:rFonts w:ascii="Times New Roman" w:hAnsi="Times New Roman" w:cs="Times New Roman"/>
          <w:sz w:val="24"/>
          <w:szCs w:val="24"/>
        </w:rPr>
        <w:lastRenderedPageBreak/>
        <w:t>three-hour gastronomic experience (2020). However, tiring it was, this must have massively boosted the self-esteem I gained from my ability to handle things hard and abstractly with composure. Top-level level details of service that were not based solely on scripts or checklists like the other actors demonstrated what a native-star star performance is all; an</w:t>
      </w:r>
      <w:r>
        <w:rPr>
          <w:rFonts w:ascii="Times New Roman" w:hAnsi="Times New Roman" w:cs="Times New Roman"/>
          <w:sz w:val="24"/>
          <w:szCs w:val="24"/>
        </w:rPr>
        <w:t xml:space="preserve"> a</w:t>
      </w:r>
      <w:r w:rsidRPr="00246C63">
        <w:rPr>
          <w:rFonts w:ascii="Times New Roman" w:hAnsi="Times New Roman" w:cs="Times New Roman"/>
          <w:sz w:val="24"/>
          <w:szCs w:val="24"/>
        </w:rPr>
        <w:t>pplied</w:t>
      </w:r>
      <w:r>
        <w:rPr>
          <w:rFonts w:ascii="Times New Roman" w:hAnsi="Times New Roman" w:cs="Times New Roman"/>
          <w:sz w:val="24"/>
          <w:szCs w:val="24"/>
        </w:rPr>
        <w:t xml:space="preserve"> e</w:t>
      </w:r>
      <w:r w:rsidRPr="00246C63">
        <w:rPr>
          <w:rFonts w:ascii="Times New Roman" w:hAnsi="Times New Roman" w:cs="Times New Roman"/>
          <w:sz w:val="24"/>
          <w:szCs w:val="24"/>
        </w:rPr>
        <w:t>xperience to come by, which involves years and years of practice before it becomes second nature (</w:t>
      </w:r>
      <w:proofErr w:type="spellStart"/>
      <w:r w:rsidRPr="00246C63">
        <w:rPr>
          <w:rFonts w:ascii="Times New Roman" w:hAnsi="Times New Roman" w:cs="Times New Roman"/>
          <w:sz w:val="24"/>
          <w:szCs w:val="24"/>
        </w:rPr>
        <w:t>Kinton</w:t>
      </w:r>
      <w:proofErr w:type="spellEnd"/>
      <w:r w:rsidRPr="00246C63">
        <w:rPr>
          <w:rFonts w:ascii="Times New Roman" w:hAnsi="Times New Roman" w:cs="Times New Roman"/>
          <w:sz w:val="24"/>
          <w:szCs w:val="24"/>
        </w:rPr>
        <w:t xml:space="preserve"> &amp; </w:t>
      </w:r>
      <w:proofErr w:type="spellStart"/>
      <w:r w:rsidRPr="00246C63">
        <w:rPr>
          <w:rFonts w:ascii="Times New Roman" w:hAnsi="Times New Roman" w:cs="Times New Roman"/>
          <w:sz w:val="24"/>
          <w:szCs w:val="24"/>
        </w:rPr>
        <w:t>Ceserani</w:t>
      </w:r>
      <w:proofErr w:type="spellEnd"/>
      <w:r w:rsidRPr="00246C63">
        <w:rPr>
          <w:rFonts w:ascii="Times New Roman" w:hAnsi="Times New Roman" w:cs="Times New Roman"/>
          <w:sz w:val="24"/>
          <w:szCs w:val="24"/>
        </w:rPr>
        <w:t xml:space="preserve">, </w:t>
      </w:r>
      <w:r w:rsidR="00AE69A2">
        <w:rPr>
          <w:rFonts w:ascii="Times New Roman" w:hAnsi="Times New Roman" w:cs="Times New Roman"/>
          <w:sz w:val="24"/>
          <w:szCs w:val="24"/>
        </w:rPr>
        <w:t>1984</w:t>
      </w:r>
      <w:r w:rsidRPr="00246C63">
        <w:rPr>
          <w:rFonts w:ascii="Times New Roman" w:hAnsi="Times New Roman" w:cs="Times New Roman"/>
          <w:sz w:val="24"/>
          <w:szCs w:val="24"/>
        </w:rPr>
        <w:t>). However, as sweet as farewells to the pleasing guests who still seem to be on the horizon confirm that it was with utmost perfection that the first tasting had been conducted.</w:t>
      </w:r>
    </w:p>
    <w:p w14:paraId="08E6EBE9" w14:textId="7362FB6C" w:rsidR="008E456D" w:rsidRPr="008E456D" w:rsidRDefault="008E456D" w:rsidP="008E456D">
      <w:pPr>
        <w:spacing w:after="0" w:line="480" w:lineRule="auto"/>
        <w:contextualSpacing/>
        <w:rPr>
          <w:rFonts w:ascii="Times New Roman" w:hAnsi="Times New Roman" w:cs="Times New Roman"/>
          <w:b/>
          <w:bCs/>
          <w:sz w:val="24"/>
          <w:szCs w:val="24"/>
        </w:rPr>
      </w:pPr>
      <w:r w:rsidRPr="008E456D">
        <w:rPr>
          <w:rFonts w:ascii="Times New Roman" w:hAnsi="Times New Roman" w:cs="Times New Roman"/>
          <w:b/>
          <w:bCs/>
          <w:sz w:val="24"/>
          <w:szCs w:val="24"/>
        </w:rPr>
        <w:t xml:space="preserve">Task 2: Facing up to the tasks and </w:t>
      </w:r>
      <w:r w:rsidR="009205C4" w:rsidRPr="008E456D">
        <w:rPr>
          <w:rFonts w:ascii="Times New Roman" w:hAnsi="Times New Roman" w:cs="Times New Roman"/>
          <w:b/>
          <w:bCs/>
          <w:sz w:val="24"/>
          <w:szCs w:val="24"/>
        </w:rPr>
        <w:t>auto timing</w:t>
      </w:r>
      <w:r w:rsidRPr="008E456D">
        <w:rPr>
          <w:rFonts w:ascii="Times New Roman" w:hAnsi="Times New Roman" w:cs="Times New Roman"/>
          <w:b/>
          <w:bCs/>
          <w:sz w:val="24"/>
          <w:szCs w:val="24"/>
        </w:rPr>
        <w:t xml:space="preserve"> Signature Seafood Platter</w:t>
      </w:r>
    </w:p>
    <w:p w14:paraId="1DF50969" w14:textId="77777777" w:rsidR="008E456D" w:rsidRPr="008E456D" w:rsidRDefault="008E456D" w:rsidP="008E456D">
      <w:pPr>
        <w:spacing w:after="0" w:line="480" w:lineRule="auto"/>
        <w:ind w:firstLine="720"/>
        <w:contextualSpacing/>
        <w:rPr>
          <w:rFonts w:ascii="Times New Roman" w:hAnsi="Times New Roman" w:cs="Times New Roman"/>
          <w:sz w:val="24"/>
          <w:szCs w:val="24"/>
        </w:rPr>
      </w:pPr>
      <w:r w:rsidRPr="008E456D">
        <w:rPr>
          <w:rFonts w:ascii="Times New Roman" w:hAnsi="Times New Roman" w:cs="Times New Roman"/>
          <w:sz w:val="24"/>
          <w:szCs w:val="24"/>
        </w:rPr>
        <w:t xml:space="preserve">The mere sight of her smiling through the noisy </w:t>
      </w:r>
      <w:proofErr w:type="spellStart"/>
      <w:r w:rsidRPr="008E456D">
        <w:rPr>
          <w:rFonts w:ascii="Times New Roman" w:hAnsi="Times New Roman" w:cs="Times New Roman"/>
          <w:sz w:val="24"/>
          <w:szCs w:val="24"/>
        </w:rPr>
        <w:t>CitySocial’s</w:t>
      </w:r>
      <w:proofErr w:type="spellEnd"/>
      <w:r w:rsidRPr="008E456D">
        <w:rPr>
          <w:rFonts w:ascii="Times New Roman" w:hAnsi="Times New Roman" w:cs="Times New Roman"/>
          <w:sz w:val="24"/>
          <w:szCs w:val="24"/>
        </w:rPr>
        <w:t xml:space="preserve"> kitchen as she brings in two seafood platters already got my adrenaline rushing. You can tell that this dish, with sublime seafood ingredients, is definitely the restaurant’s signature dish because of the quality of catches and the taste. A visually stunning presentation comprising of bright </w:t>
      </w:r>
      <w:proofErr w:type="spellStart"/>
      <w:r w:rsidRPr="008E456D">
        <w:rPr>
          <w:rFonts w:ascii="Times New Roman" w:hAnsi="Times New Roman" w:cs="Times New Roman"/>
          <w:sz w:val="24"/>
          <w:szCs w:val="24"/>
        </w:rPr>
        <w:t>colors</w:t>
      </w:r>
      <w:proofErr w:type="spellEnd"/>
      <w:r w:rsidRPr="008E456D">
        <w:rPr>
          <w:rFonts w:ascii="Times New Roman" w:hAnsi="Times New Roman" w:cs="Times New Roman"/>
          <w:sz w:val="24"/>
          <w:szCs w:val="24"/>
        </w:rPr>
        <w:t>, textures and contrasts, emerges as concentric circular rings with fresh New Zealand scampi and jumbo langoustine tails, paired with calanque mushrooms, all of them tossed in panko breadcrumbs which makes them golden and are pan-fried in clarified butter then placed at the outer ring (Griffith, 2010 To the shell is devoted the rich Parmesan lobster tail with herb crust, followed by crabmeat and Mozambique shrimp, then finally an oyster roast from the East coast and littleneck clams cooked in garlic butter and Sauternes wine to top it all off (Mill, 2021).</w:t>
      </w:r>
    </w:p>
    <w:p w14:paraId="0326C677" w14:textId="019EDC6D" w:rsidR="008E456D" w:rsidRPr="008E456D" w:rsidRDefault="008E456D" w:rsidP="008E456D">
      <w:pPr>
        <w:spacing w:after="0" w:line="480" w:lineRule="auto"/>
        <w:ind w:firstLine="720"/>
        <w:contextualSpacing/>
        <w:rPr>
          <w:rFonts w:ascii="Times New Roman" w:hAnsi="Times New Roman" w:cs="Times New Roman"/>
          <w:sz w:val="24"/>
          <w:szCs w:val="24"/>
        </w:rPr>
      </w:pPr>
      <w:r w:rsidRPr="008E456D">
        <w:rPr>
          <w:rFonts w:ascii="Times New Roman" w:hAnsi="Times New Roman" w:cs="Times New Roman"/>
          <w:sz w:val="24"/>
          <w:szCs w:val="24"/>
        </w:rPr>
        <w:t xml:space="preserve">Quality meat is, nonetheless, the </w:t>
      </w:r>
      <w:r>
        <w:rPr>
          <w:rFonts w:ascii="Times New Roman" w:hAnsi="Times New Roman" w:cs="Times New Roman"/>
          <w:sz w:val="24"/>
          <w:szCs w:val="24"/>
        </w:rPr>
        <w:t>number one</w:t>
      </w:r>
      <w:r w:rsidRPr="008E456D">
        <w:rPr>
          <w:rFonts w:ascii="Times New Roman" w:hAnsi="Times New Roman" w:cs="Times New Roman"/>
          <w:sz w:val="24"/>
          <w:szCs w:val="24"/>
        </w:rPr>
        <w:t xml:space="preserve"> option at </w:t>
      </w:r>
      <w:proofErr w:type="spellStart"/>
      <w:r w:rsidRPr="008E456D">
        <w:rPr>
          <w:rFonts w:ascii="Times New Roman" w:hAnsi="Times New Roman" w:cs="Times New Roman"/>
          <w:sz w:val="24"/>
          <w:szCs w:val="24"/>
        </w:rPr>
        <w:t>CitySocial</w:t>
      </w:r>
      <w:proofErr w:type="spellEnd"/>
      <w:r w:rsidRPr="008E456D">
        <w:rPr>
          <w:rFonts w:ascii="Times New Roman" w:hAnsi="Times New Roman" w:cs="Times New Roman"/>
          <w:sz w:val="24"/>
          <w:szCs w:val="24"/>
        </w:rPr>
        <w:t xml:space="preserve">. However, it is interesting that a wider selection of seafood like the notorious shellfish platter at </w:t>
      </w:r>
      <w:proofErr w:type="spellStart"/>
      <w:r w:rsidRPr="008E456D">
        <w:rPr>
          <w:rFonts w:ascii="Times New Roman" w:hAnsi="Times New Roman" w:cs="Times New Roman"/>
          <w:sz w:val="24"/>
          <w:szCs w:val="24"/>
        </w:rPr>
        <w:t>CitySocial</w:t>
      </w:r>
      <w:proofErr w:type="spellEnd"/>
      <w:r w:rsidRPr="008E456D">
        <w:rPr>
          <w:rFonts w:ascii="Times New Roman" w:hAnsi="Times New Roman" w:cs="Times New Roman"/>
          <w:sz w:val="24"/>
          <w:szCs w:val="24"/>
        </w:rPr>
        <w:t xml:space="preserve"> reign over the remaining restaurants. This keeps the London market competitive, especially in the upscale dining arena (Walker, 2013). Keeping our ingredients always fresh, cooking them with </w:t>
      </w:r>
      <w:r w:rsidRPr="008E456D">
        <w:rPr>
          <w:rFonts w:ascii="Times New Roman" w:hAnsi="Times New Roman" w:cs="Times New Roman"/>
          <w:sz w:val="24"/>
          <w:szCs w:val="24"/>
        </w:rPr>
        <w:lastRenderedPageBreak/>
        <w:t>unparalleled craftsmanship and breeding consistency are our steps to keeping the restaurant name intact that why sometimes the opinion of picky diners and their restaurant sharing around the internet covering thousands of potential diners may not hurt you because we can always compete effectively in our industry. At first put, trying to speedily collect all from crustaceans, molluscs and finfish from the refrigeration unit without contamination and degeneration of items was very important (Mill, 2021). I turned my culinary knife craft into invaluable assets by accurately descaling and deveining lobsters and shrimps, unbelievably shucking clams and oysters fast, followed by parboiling lobster tails and searing scampi tails to order to keep it fresh from each batch. Suggesting that diners arrived early, the servers informed guests that the food would take 20 minutes to cook to get juices flowing and stimulate the appetites. However, I was intercepting and altering seasoning assemblies and sauce reinforcement pulling into schedule where the chef was, finally, conducting final review and immediately delivered hot food from kitchen pass to tables (Cousins et al., 2020).</w:t>
      </w:r>
    </w:p>
    <w:p w14:paraId="1BB6910A" w14:textId="4C813274" w:rsidR="00246C63" w:rsidRPr="00246C63" w:rsidRDefault="008E456D" w:rsidP="008E456D">
      <w:pPr>
        <w:spacing w:after="0" w:line="480" w:lineRule="auto"/>
        <w:ind w:firstLine="720"/>
        <w:contextualSpacing/>
        <w:rPr>
          <w:rFonts w:ascii="Times New Roman" w:hAnsi="Times New Roman" w:cs="Times New Roman"/>
          <w:sz w:val="24"/>
          <w:szCs w:val="24"/>
        </w:rPr>
      </w:pPr>
      <w:r w:rsidRPr="008E456D">
        <w:rPr>
          <w:rFonts w:ascii="Times New Roman" w:hAnsi="Times New Roman" w:cs="Times New Roman"/>
          <w:sz w:val="24"/>
          <w:szCs w:val="24"/>
        </w:rPr>
        <w:t xml:space="preserve">I tried myself as a server and switching roles for a little while with novice cooks was quite exciting for me. I enjoyed my job and formulated answers to different questions of the guests, and as we saw more of such people, more complicated questions followed. My conclusions gave them some hospitality advanced knowledge on sharing realistic stories and to present the noble elements such as the ethical supply chain, environmental sustainability and quality arrival (Mar &amp; Nicod, 1984). </w:t>
      </w:r>
      <w:proofErr w:type="spellStart"/>
      <w:r w:rsidRPr="008E456D">
        <w:rPr>
          <w:rFonts w:ascii="Times New Roman" w:hAnsi="Times New Roman" w:cs="Times New Roman"/>
          <w:sz w:val="24"/>
          <w:szCs w:val="24"/>
        </w:rPr>
        <w:t>CitySocial’s</w:t>
      </w:r>
      <w:proofErr w:type="spellEnd"/>
      <w:r w:rsidRPr="008E456D">
        <w:rPr>
          <w:rFonts w:ascii="Times New Roman" w:hAnsi="Times New Roman" w:cs="Times New Roman"/>
          <w:sz w:val="24"/>
          <w:szCs w:val="24"/>
        </w:rPr>
        <w:t xml:space="preserve"> dining space had been famous for its outstanding seafood dishes. Hearing my customers enthusiastically suggesting the shellfish platter for their best eaten, would trigger a strong self-accolade of how I could progressively master the beach cuisine. What actually has more significance is that meal time, a guest </w:t>
      </w:r>
      <w:r w:rsidRPr="008E456D">
        <w:rPr>
          <w:rFonts w:ascii="Times New Roman" w:hAnsi="Times New Roman" w:cs="Times New Roman"/>
          <w:sz w:val="24"/>
          <w:szCs w:val="24"/>
        </w:rPr>
        <w:lastRenderedPageBreak/>
        <w:t xml:space="preserve">interaction process, is always quick even when we coordinate together via all kinds of key functions. </w:t>
      </w:r>
    </w:p>
    <w:p w14:paraId="18EAA2DC" w14:textId="77777777" w:rsidR="00246C63" w:rsidRPr="008E456D" w:rsidRDefault="00246C63" w:rsidP="00246C63">
      <w:pPr>
        <w:spacing w:after="0" w:line="480" w:lineRule="auto"/>
        <w:contextualSpacing/>
        <w:rPr>
          <w:rFonts w:ascii="Times New Roman" w:hAnsi="Times New Roman" w:cs="Times New Roman"/>
          <w:b/>
          <w:bCs/>
          <w:sz w:val="24"/>
          <w:szCs w:val="24"/>
        </w:rPr>
      </w:pPr>
      <w:r w:rsidRPr="008E456D">
        <w:rPr>
          <w:rFonts w:ascii="Times New Roman" w:hAnsi="Times New Roman" w:cs="Times New Roman"/>
          <w:b/>
          <w:bCs/>
          <w:sz w:val="24"/>
          <w:szCs w:val="24"/>
        </w:rPr>
        <w:t>PDP Reflection</w:t>
      </w:r>
    </w:p>
    <w:p w14:paraId="36EA6F64" w14:textId="77777777" w:rsidR="008E456D" w:rsidRPr="008E456D" w:rsidRDefault="008E456D" w:rsidP="008E456D">
      <w:pPr>
        <w:spacing w:after="0" w:line="480" w:lineRule="auto"/>
        <w:ind w:firstLine="720"/>
        <w:contextualSpacing/>
        <w:rPr>
          <w:rFonts w:ascii="Times New Roman" w:hAnsi="Times New Roman" w:cs="Times New Roman"/>
          <w:sz w:val="24"/>
          <w:szCs w:val="24"/>
        </w:rPr>
      </w:pPr>
      <w:r w:rsidRPr="008E456D">
        <w:rPr>
          <w:rFonts w:ascii="Times New Roman" w:hAnsi="Times New Roman" w:cs="Times New Roman"/>
          <w:sz w:val="24"/>
          <w:szCs w:val="24"/>
        </w:rPr>
        <w:t xml:space="preserve">In my case, I had little experience when I started, but the placement was intense, and it proved to be invaluable. It was a gig where I rotated through kitchen stations under the supervision of the executive chef Victor Garvey and his seasoned band of sous chefs. Through this directness, the apprentices learned a lot about recognizing traditional French and modern British cuisine respectfully, including the use of the right skills for </w:t>
      </w:r>
      <w:proofErr w:type="spellStart"/>
      <w:r w:rsidRPr="008E456D">
        <w:rPr>
          <w:rFonts w:ascii="Times New Roman" w:hAnsi="Times New Roman" w:cs="Times New Roman"/>
          <w:sz w:val="24"/>
          <w:szCs w:val="24"/>
        </w:rPr>
        <w:t>brunoise</w:t>
      </w:r>
      <w:proofErr w:type="spellEnd"/>
      <w:r w:rsidRPr="008E456D">
        <w:rPr>
          <w:rFonts w:ascii="Times New Roman" w:hAnsi="Times New Roman" w:cs="Times New Roman"/>
          <w:sz w:val="24"/>
          <w:szCs w:val="24"/>
        </w:rPr>
        <w:t xml:space="preserve"> cutting of vegetables to carving meat </w:t>
      </w:r>
      <w:proofErr w:type="spellStart"/>
      <w:r w:rsidRPr="008E456D">
        <w:rPr>
          <w:rFonts w:ascii="Times New Roman" w:hAnsi="Times New Roman" w:cs="Times New Roman"/>
          <w:sz w:val="24"/>
          <w:szCs w:val="24"/>
        </w:rPr>
        <w:t>flambéu</w:t>
      </w:r>
      <w:proofErr w:type="spellEnd"/>
      <w:r w:rsidRPr="008E456D">
        <w:rPr>
          <w:rFonts w:ascii="Times New Roman" w:hAnsi="Times New Roman" w:cs="Times New Roman"/>
          <w:sz w:val="24"/>
          <w:szCs w:val="24"/>
        </w:rPr>
        <w:t xml:space="preserve"> at the tableside in front of the customers, which were also known as Michelin critics (Balazs, 2001). The fact that they both witnessed the couple walk off the bread dough instead of making a soufflé and therefore provided practical advice on preventing collapsing souffle, searing both sides of black seabass filets at the same time as the ticket machine emits a frightening stream of 20 orders at once, or looking after certain aspects that can never be cut corners when people lives are concerned regardless of the lasting stress of running</w:t>
      </w:r>
    </w:p>
    <w:p w14:paraId="0C918765" w14:textId="37544B68" w:rsidR="00886688" w:rsidRDefault="008E456D" w:rsidP="008E456D">
      <w:pPr>
        <w:spacing w:after="0" w:line="480" w:lineRule="auto"/>
        <w:ind w:firstLine="720"/>
        <w:contextualSpacing/>
        <w:rPr>
          <w:rFonts w:ascii="Times New Roman" w:hAnsi="Times New Roman" w:cs="Times New Roman"/>
          <w:sz w:val="24"/>
          <w:szCs w:val="24"/>
        </w:rPr>
      </w:pPr>
      <w:r w:rsidRPr="008E456D">
        <w:rPr>
          <w:rFonts w:ascii="Times New Roman" w:hAnsi="Times New Roman" w:cs="Times New Roman"/>
          <w:sz w:val="24"/>
          <w:szCs w:val="24"/>
        </w:rPr>
        <w:t xml:space="preserve">Besides the technical expertise, the ability allows clerk kitchen workers to get fully prepared to deal with future jobs professions in the hospitality industry, and just as important is what their conduct reflected the traits of the disposition and leadership that characterize high-up positions in the same field. The nonexistence of the downtime at </w:t>
      </w:r>
      <w:proofErr w:type="spellStart"/>
      <w:r w:rsidRPr="008E456D">
        <w:rPr>
          <w:rFonts w:ascii="Times New Roman" w:hAnsi="Times New Roman" w:cs="Times New Roman"/>
          <w:sz w:val="24"/>
          <w:szCs w:val="24"/>
        </w:rPr>
        <w:t>CitySocial's</w:t>
      </w:r>
      <w:proofErr w:type="spellEnd"/>
      <w:r w:rsidRPr="008E456D">
        <w:rPr>
          <w:rFonts w:ascii="Times New Roman" w:hAnsi="Times New Roman" w:cs="Times New Roman"/>
          <w:sz w:val="24"/>
          <w:szCs w:val="24"/>
        </w:rPr>
        <w:t xml:space="preserve"> meal production prevented me from being mentally off-task. Still, it worked as a sharp focus inducer, creating a dynamic yet levitating mode of the mind amidst situational changes. I felt utter remorse when I received a pinching reprimand from the head chef after I ordered a gluten-free starter but adhered to the regular menu for the rest of the meal, which I decided to introduce when the tables were full. My atomic bomb eruption over an imminent mistake of almost lonesomeness and the </w:t>
      </w:r>
      <w:r w:rsidRPr="008E456D">
        <w:rPr>
          <w:rFonts w:ascii="Times New Roman" w:hAnsi="Times New Roman" w:cs="Times New Roman"/>
          <w:sz w:val="24"/>
          <w:szCs w:val="24"/>
        </w:rPr>
        <w:lastRenderedPageBreak/>
        <w:t xml:space="preserve">experience of a well-known restaurant's critic reporter through ignorance of circumstances during my practical management placement in the </w:t>
      </w:r>
      <w:proofErr w:type="spellStart"/>
      <w:r w:rsidRPr="008E456D">
        <w:rPr>
          <w:rFonts w:ascii="Times New Roman" w:hAnsi="Times New Roman" w:cs="Times New Roman"/>
          <w:sz w:val="24"/>
          <w:szCs w:val="24"/>
        </w:rPr>
        <w:t>CitySocial</w:t>
      </w:r>
      <w:proofErr w:type="spellEnd"/>
      <w:r w:rsidRPr="008E456D">
        <w:rPr>
          <w:rFonts w:ascii="Times New Roman" w:hAnsi="Times New Roman" w:cs="Times New Roman"/>
          <w:sz w:val="24"/>
          <w:szCs w:val="24"/>
        </w:rPr>
        <w:t xml:space="preserve"> Tower in London are profound. The list of what I have obtained in the form of training under Michelin's chef, executing fine-dining service standards, learning teamwork dynamics, etc., is better drawn by sharpening my technical and leadership skills</w:t>
      </w:r>
      <w:r>
        <w:rPr>
          <w:rFonts w:ascii="Times New Roman" w:hAnsi="Times New Roman" w:cs="Times New Roman"/>
          <w:sz w:val="24"/>
          <w:szCs w:val="24"/>
        </w:rPr>
        <w:t>.</w:t>
      </w:r>
    </w:p>
    <w:p w14:paraId="37DDA149" w14:textId="084F446B" w:rsidR="009205C4" w:rsidRDefault="009205C4" w:rsidP="008E456D">
      <w:pPr>
        <w:spacing w:after="0" w:line="480" w:lineRule="auto"/>
        <w:ind w:firstLine="720"/>
        <w:contextualSpacing/>
        <w:rPr>
          <w:rFonts w:ascii="Times New Roman" w:hAnsi="Times New Roman" w:cs="Times New Roman"/>
          <w:sz w:val="24"/>
          <w:szCs w:val="24"/>
        </w:rPr>
      </w:pPr>
    </w:p>
    <w:p w14:paraId="64006FE5" w14:textId="7FD198C7" w:rsidR="00F55661" w:rsidRDefault="00F55661" w:rsidP="008E456D">
      <w:pPr>
        <w:spacing w:after="0" w:line="480" w:lineRule="auto"/>
        <w:ind w:firstLine="720"/>
        <w:contextualSpacing/>
        <w:rPr>
          <w:rFonts w:ascii="Times New Roman" w:hAnsi="Times New Roman" w:cs="Times New Roman"/>
          <w:sz w:val="24"/>
          <w:szCs w:val="24"/>
        </w:rPr>
      </w:pPr>
    </w:p>
    <w:p w14:paraId="26DEFC69" w14:textId="53861432" w:rsidR="00F55661" w:rsidRDefault="00F55661" w:rsidP="008E456D">
      <w:pPr>
        <w:spacing w:after="0" w:line="480" w:lineRule="auto"/>
        <w:ind w:firstLine="720"/>
        <w:contextualSpacing/>
        <w:rPr>
          <w:rFonts w:ascii="Times New Roman" w:hAnsi="Times New Roman" w:cs="Times New Roman"/>
          <w:sz w:val="24"/>
          <w:szCs w:val="24"/>
        </w:rPr>
      </w:pPr>
    </w:p>
    <w:p w14:paraId="59C1AA03" w14:textId="75A42BD9" w:rsidR="00F55661" w:rsidRDefault="00F55661" w:rsidP="008E456D">
      <w:pPr>
        <w:spacing w:after="0" w:line="480" w:lineRule="auto"/>
        <w:ind w:firstLine="720"/>
        <w:contextualSpacing/>
        <w:rPr>
          <w:rFonts w:ascii="Times New Roman" w:hAnsi="Times New Roman" w:cs="Times New Roman"/>
          <w:sz w:val="24"/>
          <w:szCs w:val="24"/>
        </w:rPr>
      </w:pPr>
    </w:p>
    <w:p w14:paraId="36332037" w14:textId="6267A589" w:rsidR="00F55661" w:rsidRDefault="00F55661" w:rsidP="008E456D">
      <w:pPr>
        <w:spacing w:after="0" w:line="480" w:lineRule="auto"/>
        <w:ind w:firstLine="720"/>
        <w:contextualSpacing/>
        <w:rPr>
          <w:rFonts w:ascii="Times New Roman" w:hAnsi="Times New Roman" w:cs="Times New Roman"/>
          <w:sz w:val="24"/>
          <w:szCs w:val="24"/>
        </w:rPr>
      </w:pPr>
    </w:p>
    <w:p w14:paraId="3D466484" w14:textId="508AFD6F" w:rsidR="00F55661" w:rsidRDefault="00F55661" w:rsidP="008E456D">
      <w:pPr>
        <w:spacing w:after="0" w:line="480" w:lineRule="auto"/>
        <w:ind w:firstLine="720"/>
        <w:contextualSpacing/>
        <w:rPr>
          <w:rFonts w:ascii="Times New Roman" w:hAnsi="Times New Roman" w:cs="Times New Roman"/>
          <w:sz w:val="24"/>
          <w:szCs w:val="24"/>
        </w:rPr>
      </w:pPr>
    </w:p>
    <w:p w14:paraId="7F297139" w14:textId="73E9991B" w:rsidR="00F55661" w:rsidRDefault="00F55661" w:rsidP="008E456D">
      <w:pPr>
        <w:spacing w:after="0" w:line="480" w:lineRule="auto"/>
        <w:ind w:firstLine="720"/>
        <w:contextualSpacing/>
        <w:rPr>
          <w:rFonts w:ascii="Times New Roman" w:hAnsi="Times New Roman" w:cs="Times New Roman"/>
          <w:sz w:val="24"/>
          <w:szCs w:val="24"/>
        </w:rPr>
      </w:pPr>
    </w:p>
    <w:p w14:paraId="63A39552" w14:textId="15A45604" w:rsidR="00F55661" w:rsidRDefault="00F55661" w:rsidP="008E456D">
      <w:pPr>
        <w:spacing w:after="0" w:line="480" w:lineRule="auto"/>
        <w:ind w:firstLine="720"/>
        <w:contextualSpacing/>
        <w:rPr>
          <w:rFonts w:ascii="Times New Roman" w:hAnsi="Times New Roman" w:cs="Times New Roman"/>
          <w:sz w:val="24"/>
          <w:szCs w:val="24"/>
        </w:rPr>
      </w:pPr>
    </w:p>
    <w:p w14:paraId="5C848828" w14:textId="636842EA" w:rsidR="00F55661" w:rsidRDefault="00F55661" w:rsidP="008E456D">
      <w:pPr>
        <w:spacing w:after="0" w:line="480" w:lineRule="auto"/>
        <w:ind w:firstLine="720"/>
        <w:contextualSpacing/>
        <w:rPr>
          <w:rFonts w:ascii="Times New Roman" w:hAnsi="Times New Roman" w:cs="Times New Roman"/>
          <w:sz w:val="24"/>
          <w:szCs w:val="24"/>
        </w:rPr>
      </w:pPr>
    </w:p>
    <w:p w14:paraId="31DC09CA" w14:textId="61704ABF" w:rsidR="00F55661" w:rsidRDefault="00F55661" w:rsidP="008E456D">
      <w:pPr>
        <w:spacing w:after="0" w:line="480" w:lineRule="auto"/>
        <w:ind w:firstLine="720"/>
        <w:contextualSpacing/>
        <w:rPr>
          <w:rFonts w:ascii="Times New Roman" w:hAnsi="Times New Roman" w:cs="Times New Roman"/>
          <w:sz w:val="24"/>
          <w:szCs w:val="24"/>
        </w:rPr>
      </w:pPr>
    </w:p>
    <w:p w14:paraId="2BF05C5A" w14:textId="3F13AFCD" w:rsidR="00F55661" w:rsidRDefault="00F55661" w:rsidP="008E456D">
      <w:pPr>
        <w:spacing w:after="0" w:line="480" w:lineRule="auto"/>
        <w:ind w:firstLine="720"/>
        <w:contextualSpacing/>
        <w:rPr>
          <w:rFonts w:ascii="Times New Roman" w:hAnsi="Times New Roman" w:cs="Times New Roman"/>
          <w:sz w:val="24"/>
          <w:szCs w:val="24"/>
        </w:rPr>
      </w:pPr>
    </w:p>
    <w:p w14:paraId="714C33C5" w14:textId="136B06C7" w:rsidR="00F55661" w:rsidRDefault="00F55661" w:rsidP="008E456D">
      <w:pPr>
        <w:spacing w:after="0" w:line="480" w:lineRule="auto"/>
        <w:ind w:firstLine="720"/>
        <w:contextualSpacing/>
        <w:rPr>
          <w:rFonts w:ascii="Times New Roman" w:hAnsi="Times New Roman" w:cs="Times New Roman"/>
          <w:sz w:val="24"/>
          <w:szCs w:val="24"/>
        </w:rPr>
      </w:pPr>
    </w:p>
    <w:p w14:paraId="0BEFBDAA" w14:textId="074BCD2C" w:rsidR="00F55661" w:rsidRDefault="00F55661" w:rsidP="008E456D">
      <w:pPr>
        <w:spacing w:after="0" w:line="480" w:lineRule="auto"/>
        <w:ind w:firstLine="720"/>
        <w:contextualSpacing/>
        <w:rPr>
          <w:rFonts w:ascii="Times New Roman" w:hAnsi="Times New Roman" w:cs="Times New Roman"/>
          <w:sz w:val="24"/>
          <w:szCs w:val="24"/>
        </w:rPr>
      </w:pPr>
    </w:p>
    <w:p w14:paraId="020ABD1F" w14:textId="71060136" w:rsidR="00F55661" w:rsidRDefault="00F55661" w:rsidP="008E456D">
      <w:pPr>
        <w:spacing w:after="0" w:line="480" w:lineRule="auto"/>
        <w:ind w:firstLine="720"/>
        <w:contextualSpacing/>
        <w:rPr>
          <w:rFonts w:ascii="Times New Roman" w:hAnsi="Times New Roman" w:cs="Times New Roman"/>
          <w:sz w:val="24"/>
          <w:szCs w:val="24"/>
        </w:rPr>
      </w:pPr>
    </w:p>
    <w:p w14:paraId="0E69623E" w14:textId="7BEAA509" w:rsidR="00F55661" w:rsidRDefault="00F55661" w:rsidP="008E456D">
      <w:pPr>
        <w:spacing w:after="0" w:line="480" w:lineRule="auto"/>
        <w:ind w:firstLine="720"/>
        <w:contextualSpacing/>
        <w:rPr>
          <w:rFonts w:ascii="Times New Roman" w:hAnsi="Times New Roman" w:cs="Times New Roman"/>
          <w:sz w:val="24"/>
          <w:szCs w:val="24"/>
        </w:rPr>
      </w:pPr>
    </w:p>
    <w:p w14:paraId="73CA332B" w14:textId="2F19DDDA" w:rsidR="00F55661" w:rsidRDefault="00F55661" w:rsidP="008E456D">
      <w:pPr>
        <w:spacing w:after="0" w:line="480" w:lineRule="auto"/>
        <w:ind w:firstLine="720"/>
        <w:contextualSpacing/>
        <w:rPr>
          <w:rFonts w:ascii="Times New Roman" w:hAnsi="Times New Roman" w:cs="Times New Roman"/>
          <w:sz w:val="24"/>
          <w:szCs w:val="24"/>
        </w:rPr>
      </w:pPr>
    </w:p>
    <w:p w14:paraId="0E60B6F6" w14:textId="2F57A8C6" w:rsidR="00F55661" w:rsidRDefault="00F55661" w:rsidP="008E456D">
      <w:pPr>
        <w:spacing w:after="0" w:line="480" w:lineRule="auto"/>
        <w:ind w:firstLine="720"/>
        <w:contextualSpacing/>
        <w:rPr>
          <w:rFonts w:ascii="Times New Roman" w:hAnsi="Times New Roman" w:cs="Times New Roman"/>
          <w:sz w:val="24"/>
          <w:szCs w:val="24"/>
        </w:rPr>
      </w:pPr>
    </w:p>
    <w:p w14:paraId="50F2909E" w14:textId="04A2CB54" w:rsidR="00F55661" w:rsidRDefault="00F55661" w:rsidP="008E456D">
      <w:pPr>
        <w:spacing w:after="0" w:line="480" w:lineRule="auto"/>
        <w:ind w:firstLine="720"/>
        <w:contextualSpacing/>
        <w:rPr>
          <w:rFonts w:ascii="Times New Roman" w:hAnsi="Times New Roman" w:cs="Times New Roman"/>
          <w:sz w:val="24"/>
          <w:szCs w:val="24"/>
        </w:rPr>
      </w:pPr>
    </w:p>
    <w:p w14:paraId="745F0564" w14:textId="7C5ED026" w:rsidR="00F55661" w:rsidRDefault="00F55661" w:rsidP="008E456D">
      <w:pPr>
        <w:spacing w:after="0" w:line="480" w:lineRule="auto"/>
        <w:ind w:firstLine="720"/>
        <w:contextualSpacing/>
        <w:rPr>
          <w:rFonts w:ascii="Times New Roman" w:hAnsi="Times New Roman" w:cs="Times New Roman"/>
          <w:sz w:val="24"/>
          <w:szCs w:val="24"/>
        </w:rPr>
      </w:pPr>
    </w:p>
    <w:p w14:paraId="5C6447B3" w14:textId="77777777" w:rsidR="00F55661" w:rsidRDefault="00F55661" w:rsidP="008E456D">
      <w:pPr>
        <w:spacing w:after="0" w:line="480" w:lineRule="auto"/>
        <w:ind w:firstLine="720"/>
        <w:contextualSpacing/>
        <w:rPr>
          <w:rFonts w:ascii="Times New Roman" w:hAnsi="Times New Roman" w:cs="Times New Roman"/>
          <w:sz w:val="24"/>
          <w:szCs w:val="24"/>
        </w:rPr>
      </w:pPr>
    </w:p>
    <w:p w14:paraId="55B05269" w14:textId="77777777" w:rsidR="008E456D" w:rsidRPr="00246C63" w:rsidRDefault="008E456D" w:rsidP="00F55661">
      <w:pPr>
        <w:spacing w:after="0" w:line="480" w:lineRule="auto"/>
        <w:contextualSpacing/>
        <w:jc w:val="center"/>
        <w:rPr>
          <w:rFonts w:ascii="Times New Roman" w:hAnsi="Times New Roman" w:cs="Times New Roman"/>
          <w:sz w:val="24"/>
          <w:szCs w:val="24"/>
        </w:rPr>
      </w:pPr>
      <w:r w:rsidRPr="00246C63">
        <w:rPr>
          <w:rFonts w:ascii="Times New Roman" w:hAnsi="Times New Roman" w:cs="Times New Roman"/>
          <w:sz w:val="24"/>
          <w:szCs w:val="24"/>
        </w:rPr>
        <w:t>References</w:t>
      </w:r>
    </w:p>
    <w:p w14:paraId="5EB9C769" w14:textId="0C5D35F5" w:rsidR="00F55661" w:rsidRDefault="00F55661" w:rsidP="00F55661">
      <w:pPr>
        <w:spacing w:after="0" w:line="480" w:lineRule="auto"/>
        <w:ind w:left="720" w:hanging="720"/>
        <w:contextualSpacing/>
        <w:rPr>
          <w:rFonts w:ascii="Times New Roman" w:hAnsi="Times New Roman" w:cs="Times New Roman"/>
          <w:sz w:val="24"/>
          <w:szCs w:val="24"/>
        </w:rPr>
      </w:pPr>
      <w:r w:rsidRPr="00F55661">
        <w:rPr>
          <w:rFonts w:ascii="Times New Roman" w:hAnsi="Times New Roman" w:cs="Times New Roman"/>
          <w:sz w:val="24"/>
          <w:szCs w:val="24"/>
        </w:rPr>
        <w:t>Balazs, K. (2001). Some like it haute: Leadership lessons from France's great chefs. Organizational Dynamics, 30(2), 134-148.</w:t>
      </w:r>
    </w:p>
    <w:p w14:paraId="6EEBA422" w14:textId="63AD45CF" w:rsidR="00F55661" w:rsidRDefault="00F55661" w:rsidP="00F55661">
      <w:pPr>
        <w:spacing w:after="0" w:line="480" w:lineRule="auto"/>
        <w:ind w:left="720" w:hanging="720"/>
        <w:contextualSpacing/>
        <w:rPr>
          <w:rFonts w:ascii="Times New Roman" w:hAnsi="Times New Roman" w:cs="Times New Roman"/>
          <w:sz w:val="24"/>
          <w:szCs w:val="24"/>
        </w:rPr>
      </w:pPr>
      <w:r w:rsidRPr="00F55661">
        <w:rPr>
          <w:rFonts w:ascii="Times New Roman" w:hAnsi="Times New Roman" w:cs="Times New Roman"/>
          <w:sz w:val="24"/>
          <w:szCs w:val="24"/>
        </w:rPr>
        <w:t>Bird, S., Hammersley, M., Gomm, R., &amp; Woods, P. (1996). Educational research and evidence-based practice. Sage.</w:t>
      </w:r>
    </w:p>
    <w:p w14:paraId="68567569" w14:textId="57639C52" w:rsidR="008E456D" w:rsidRDefault="008E456D" w:rsidP="00F55661">
      <w:pPr>
        <w:spacing w:after="0" w:line="480" w:lineRule="auto"/>
        <w:ind w:left="720" w:hanging="720"/>
        <w:contextualSpacing/>
        <w:rPr>
          <w:rFonts w:ascii="Times New Roman" w:hAnsi="Times New Roman" w:cs="Times New Roman"/>
          <w:sz w:val="24"/>
          <w:szCs w:val="24"/>
        </w:rPr>
      </w:pPr>
      <w:proofErr w:type="spellStart"/>
      <w:r w:rsidRPr="00246C63">
        <w:rPr>
          <w:rFonts w:ascii="Times New Roman" w:hAnsi="Times New Roman" w:cs="Times New Roman"/>
          <w:sz w:val="24"/>
          <w:szCs w:val="24"/>
        </w:rPr>
        <w:t>CitySocial</w:t>
      </w:r>
      <w:proofErr w:type="spellEnd"/>
      <w:r w:rsidRPr="00246C63">
        <w:rPr>
          <w:rFonts w:ascii="Times New Roman" w:hAnsi="Times New Roman" w:cs="Times New Roman"/>
          <w:sz w:val="24"/>
          <w:szCs w:val="24"/>
        </w:rPr>
        <w:t xml:space="preserve">. (2022). Menus. </w:t>
      </w:r>
      <w:hyperlink r:id="rId6" w:history="1">
        <w:r w:rsidR="00F55661" w:rsidRPr="008F05FD">
          <w:rPr>
            <w:rStyle w:val="Hyperlink"/>
            <w:rFonts w:ascii="Times New Roman" w:hAnsi="Times New Roman" w:cs="Times New Roman"/>
            <w:sz w:val="24"/>
            <w:szCs w:val="24"/>
          </w:rPr>
          <w:t>https://citysociallondon.com/menus/</w:t>
        </w:r>
      </w:hyperlink>
    </w:p>
    <w:p w14:paraId="0A41D28F" w14:textId="77777777" w:rsidR="00F55661" w:rsidRPr="00F55661" w:rsidRDefault="00F55661" w:rsidP="00F55661">
      <w:pPr>
        <w:spacing w:after="0" w:line="480" w:lineRule="auto"/>
        <w:ind w:left="720" w:hanging="720"/>
        <w:contextualSpacing/>
        <w:rPr>
          <w:rFonts w:ascii="Times New Roman" w:hAnsi="Times New Roman" w:cs="Times New Roman"/>
          <w:sz w:val="24"/>
          <w:szCs w:val="24"/>
        </w:rPr>
      </w:pPr>
      <w:r w:rsidRPr="00F55661">
        <w:rPr>
          <w:rFonts w:ascii="Times New Roman" w:hAnsi="Times New Roman" w:cs="Times New Roman"/>
          <w:sz w:val="24"/>
          <w:szCs w:val="24"/>
        </w:rPr>
        <w:t xml:space="preserve">Cousins, J., Foskett, D., &amp; Gillespie, C. (2020). </w:t>
      </w:r>
      <w:r w:rsidRPr="00F55661">
        <w:rPr>
          <w:rFonts w:ascii="Times New Roman" w:hAnsi="Times New Roman" w:cs="Times New Roman"/>
          <w:i/>
          <w:iCs/>
          <w:sz w:val="24"/>
          <w:szCs w:val="24"/>
        </w:rPr>
        <w:t>Food and Beverage Service</w:t>
      </w:r>
      <w:r w:rsidRPr="00F55661">
        <w:rPr>
          <w:rFonts w:ascii="Times New Roman" w:hAnsi="Times New Roman" w:cs="Times New Roman"/>
          <w:sz w:val="24"/>
          <w:szCs w:val="24"/>
        </w:rPr>
        <w:t>, 12th Edition. Hodder &amp; Stoughton.</w:t>
      </w:r>
    </w:p>
    <w:p w14:paraId="57E3333B" w14:textId="54EEA37F" w:rsidR="008E456D" w:rsidRDefault="009205C4" w:rsidP="00F55661">
      <w:pPr>
        <w:spacing w:after="0" w:line="480" w:lineRule="auto"/>
        <w:ind w:left="720" w:hanging="720"/>
        <w:contextualSpacing/>
        <w:rPr>
          <w:rFonts w:ascii="Times New Roman" w:hAnsi="Times New Roman" w:cs="Times New Roman"/>
          <w:sz w:val="24"/>
          <w:szCs w:val="24"/>
        </w:rPr>
      </w:pPr>
      <w:r w:rsidRPr="009205C4">
        <w:rPr>
          <w:rFonts w:ascii="Times New Roman" w:hAnsi="Times New Roman" w:cs="Times New Roman"/>
          <w:sz w:val="24"/>
          <w:szCs w:val="24"/>
        </w:rPr>
        <w:t>Cousins, J., Lillicrap, D. and Weekes, S., 2014. </w:t>
      </w:r>
      <w:r w:rsidRPr="009205C4">
        <w:rPr>
          <w:rFonts w:ascii="Times New Roman" w:hAnsi="Times New Roman" w:cs="Times New Roman"/>
          <w:i/>
          <w:iCs/>
          <w:sz w:val="24"/>
          <w:szCs w:val="24"/>
        </w:rPr>
        <w:t>Food and beverage service</w:t>
      </w:r>
      <w:r w:rsidRPr="009205C4">
        <w:rPr>
          <w:rFonts w:ascii="Times New Roman" w:hAnsi="Times New Roman" w:cs="Times New Roman"/>
          <w:sz w:val="24"/>
          <w:szCs w:val="24"/>
        </w:rPr>
        <w:t>. Hachette UK.</w:t>
      </w:r>
    </w:p>
    <w:p w14:paraId="62031C92" w14:textId="04DE069B" w:rsidR="00F55661" w:rsidRDefault="00F55661" w:rsidP="00F55661">
      <w:pPr>
        <w:spacing w:after="0" w:line="480" w:lineRule="auto"/>
        <w:ind w:left="720" w:hanging="720"/>
        <w:contextualSpacing/>
        <w:rPr>
          <w:rFonts w:ascii="Times New Roman" w:hAnsi="Times New Roman" w:cs="Times New Roman"/>
          <w:sz w:val="24"/>
          <w:szCs w:val="24"/>
        </w:rPr>
      </w:pPr>
      <w:r w:rsidRPr="00F55661">
        <w:rPr>
          <w:rFonts w:ascii="Times New Roman" w:hAnsi="Times New Roman" w:cs="Times New Roman"/>
          <w:sz w:val="24"/>
          <w:szCs w:val="24"/>
        </w:rPr>
        <w:t>Deale, C. S., &amp; O'Halloran, R. M. (2013). Implementing kitchen cultures within a university setting. Journal of Hospitality &amp; Tourism Education, 25(2), 59-69.</w:t>
      </w:r>
    </w:p>
    <w:p w14:paraId="54B02A3F" w14:textId="67A6525E" w:rsidR="00F55661" w:rsidRDefault="00F55661" w:rsidP="00F55661">
      <w:pPr>
        <w:spacing w:after="0" w:line="480" w:lineRule="auto"/>
        <w:ind w:left="720" w:hanging="720"/>
        <w:contextualSpacing/>
        <w:rPr>
          <w:rFonts w:ascii="Times New Roman" w:hAnsi="Times New Roman" w:cs="Times New Roman"/>
          <w:sz w:val="24"/>
          <w:szCs w:val="24"/>
        </w:rPr>
      </w:pPr>
      <w:r w:rsidRPr="00F55661">
        <w:rPr>
          <w:rFonts w:ascii="Times New Roman" w:hAnsi="Times New Roman" w:cs="Times New Roman"/>
          <w:sz w:val="24"/>
          <w:szCs w:val="24"/>
        </w:rPr>
        <w:t xml:space="preserve">Fine, G. A. (2008). Kitchens: The culture of restaurant work. </w:t>
      </w:r>
      <w:proofErr w:type="spellStart"/>
      <w:r w:rsidRPr="00F55661">
        <w:rPr>
          <w:rFonts w:ascii="Times New Roman" w:hAnsi="Times New Roman" w:cs="Times New Roman"/>
          <w:sz w:val="24"/>
          <w:szCs w:val="24"/>
        </w:rPr>
        <w:t>Univ</w:t>
      </w:r>
      <w:proofErr w:type="spellEnd"/>
      <w:r w:rsidRPr="00F55661">
        <w:rPr>
          <w:rFonts w:ascii="Times New Roman" w:hAnsi="Times New Roman" w:cs="Times New Roman"/>
          <w:sz w:val="24"/>
          <w:szCs w:val="24"/>
        </w:rPr>
        <w:t xml:space="preserve"> of California Press.</w:t>
      </w:r>
    </w:p>
    <w:p w14:paraId="72B2D8A1" w14:textId="2C317EF8" w:rsidR="00F55661" w:rsidRDefault="00F55661" w:rsidP="00F55661">
      <w:pPr>
        <w:spacing w:after="0" w:line="480" w:lineRule="auto"/>
        <w:ind w:left="720" w:hanging="720"/>
        <w:contextualSpacing/>
        <w:rPr>
          <w:rFonts w:ascii="Times New Roman" w:hAnsi="Times New Roman" w:cs="Times New Roman"/>
          <w:sz w:val="24"/>
          <w:szCs w:val="24"/>
        </w:rPr>
      </w:pPr>
      <w:proofErr w:type="spellStart"/>
      <w:r w:rsidRPr="00F55661">
        <w:rPr>
          <w:rFonts w:ascii="Times New Roman" w:hAnsi="Times New Roman" w:cs="Times New Roman"/>
          <w:sz w:val="24"/>
          <w:szCs w:val="24"/>
        </w:rPr>
        <w:t>Giousmpasoglou</w:t>
      </w:r>
      <w:proofErr w:type="spellEnd"/>
      <w:r w:rsidRPr="00F55661">
        <w:rPr>
          <w:rFonts w:ascii="Times New Roman" w:hAnsi="Times New Roman" w:cs="Times New Roman"/>
          <w:sz w:val="24"/>
          <w:szCs w:val="24"/>
        </w:rPr>
        <w:t>, C., Brown, L., &amp; Cooper, J. (2018). Alcohol and other drug use in Michelin-starred kitchen brigades. International Journal of Hospitality Management, 70, 59-65.</w:t>
      </w:r>
    </w:p>
    <w:p w14:paraId="24DE27F5" w14:textId="77777777" w:rsidR="00F55661" w:rsidRPr="00F55661" w:rsidRDefault="00F55661" w:rsidP="00F55661">
      <w:pPr>
        <w:spacing w:after="0" w:line="480" w:lineRule="auto"/>
        <w:ind w:left="720" w:hanging="720"/>
        <w:contextualSpacing/>
        <w:rPr>
          <w:rFonts w:ascii="Times New Roman" w:hAnsi="Times New Roman" w:cs="Times New Roman"/>
          <w:sz w:val="24"/>
          <w:szCs w:val="24"/>
        </w:rPr>
      </w:pPr>
      <w:r w:rsidRPr="00F55661">
        <w:rPr>
          <w:rFonts w:ascii="Times New Roman" w:hAnsi="Times New Roman" w:cs="Times New Roman"/>
          <w:sz w:val="24"/>
          <w:szCs w:val="24"/>
        </w:rPr>
        <w:t xml:space="preserve">Griffith, C. (2010). Sustainable fish cookbook: A guide to sourcing, cooking and eating fish responsibly. </w:t>
      </w:r>
      <w:r w:rsidRPr="00F55661">
        <w:rPr>
          <w:rFonts w:ascii="Times New Roman" w:hAnsi="Times New Roman" w:cs="Times New Roman"/>
          <w:i/>
          <w:iCs/>
          <w:sz w:val="24"/>
          <w:szCs w:val="24"/>
        </w:rPr>
        <w:t>Quadrille Publishing</w:t>
      </w:r>
      <w:r w:rsidRPr="00F55661">
        <w:rPr>
          <w:rFonts w:ascii="Times New Roman" w:hAnsi="Times New Roman" w:cs="Times New Roman"/>
          <w:sz w:val="24"/>
          <w:szCs w:val="24"/>
        </w:rPr>
        <w:t>.</w:t>
      </w:r>
    </w:p>
    <w:p w14:paraId="5101B45E" w14:textId="24E8C0F8" w:rsidR="00F55661" w:rsidRDefault="00F55661" w:rsidP="00F55661">
      <w:pPr>
        <w:spacing w:after="0" w:line="480" w:lineRule="auto"/>
        <w:ind w:left="720" w:hanging="720"/>
        <w:contextualSpacing/>
        <w:rPr>
          <w:rFonts w:ascii="Times New Roman" w:hAnsi="Times New Roman" w:cs="Times New Roman"/>
          <w:sz w:val="24"/>
          <w:szCs w:val="24"/>
        </w:rPr>
      </w:pPr>
      <w:r w:rsidRPr="00F55661">
        <w:rPr>
          <w:rFonts w:ascii="Times New Roman" w:hAnsi="Times New Roman" w:cs="Times New Roman"/>
          <w:sz w:val="24"/>
          <w:szCs w:val="24"/>
        </w:rPr>
        <w:t>Gustafsson, I. B., Öström, Å., Johansson, J., &amp; Mossberg, L. (2006). The Five Aspects Meal Model: a tool for developing meal services in restaurants. Journal of Foodservice, 17(2), 84-93.</w:t>
      </w:r>
    </w:p>
    <w:p w14:paraId="103FC0F0" w14:textId="5696E1DE" w:rsidR="00F55661" w:rsidRDefault="00F55661" w:rsidP="00F55661">
      <w:pPr>
        <w:spacing w:after="0" w:line="480" w:lineRule="auto"/>
        <w:ind w:left="720" w:hanging="720"/>
        <w:contextualSpacing/>
        <w:rPr>
          <w:rFonts w:ascii="Times New Roman" w:hAnsi="Times New Roman" w:cs="Times New Roman"/>
          <w:sz w:val="24"/>
          <w:szCs w:val="24"/>
        </w:rPr>
      </w:pPr>
      <w:r w:rsidRPr="00F55661">
        <w:rPr>
          <w:rFonts w:ascii="Times New Roman" w:hAnsi="Times New Roman" w:cs="Times New Roman"/>
          <w:sz w:val="24"/>
          <w:szCs w:val="24"/>
        </w:rPr>
        <w:lastRenderedPageBreak/>
        <w:t>Harrington, R. J., Mandabach, K. H., Thibodeaux, W., &amp; VanLeeuwen, D. (2005). A multi-lens framework explaining structural differences across foodservice and culinary education. International Journal of Hospitality Management, 24(2), 195-218.</w:t>
      </w:r>
    </w:p>
    <w:p w14:paraId="7563E753" w14:textId="0E67D8C8" w:rsidR="00F55661" w:rsidRDefault="00F55661" w:rsidP="00F55661">
      <w:pPr>
        <w:spacing w:after="0" w:line="480" w:lineRule="auto"/>
        <w:ind w:left="720" w:hanging="720"/>
        <w:contextualSpacing/>
        <w:rPr>
          <w:rFonts w:ascii="Times New Roman" w:hAnsi="Times New Roman" w:cs="Times New Roman"/>
          <w:sz w:val="24"/>
          <w:szCs w:val="24"/>
        </w:rPr>
      </w:pPr>
      <w:r w:rsidRPr="00F55661">
        <w:rPr>
          <w:rFonts w:ascii="Times New Roman" w:hAnsi="Times New Roman" w:cs="Times New Roman"/>
          <w:sz w:val="24"/>
          <w:szCs w:val="24"/>
        </w:rPr>
        <w:t xml:space="preserve">Hegarty, J. A. (2008). What is the role of the chef in contemporary </w:t>
      </w:r>
      <w:proofErr w:type="gramStart"/>
      <w:r w:rsidRPr="00F55661">
        <w:rPr>
          <w:rFonts w:ascii="Times New Roman" w:hAnsi="Times New Roman" w:cs="Times New Roman"/>
          <w:sz w:val="24"/>
          <w:szCs w:val="24"/>
        </w:rPr>
        <w:t>society?.</w:t>
      </w:r>
      <w:proofErr w:type="gramEnd"/>
      <w:r w:rsidRPr="00F55661">
        <w:rPr>
          <w:rFonts w:ascii="Times New Roman" w:hAnsi="Times New Roman" w:cs="Times New Roman"/>
          <w:sz w:val="24"/>
          <w:szCs w:val="24"/>
        </w:rPr>
        <w:t xml:space="preserve"> Journal of Culinary Science &amp; Technology, 6(1), 1-4.</w:t>
      </w:r>
    </w:p>
    <w:p w14:paraId="046BC09E" w14:textId="77777777" w:rsidR="00F55661" w:rsidRPr="00F55661" w:rsidRDefault="00F55661" w:rsidP="00F55661">
      <w:pPr>
        <w:spacing w:after="0" w:line="480" w:lineRule="auto"/>
        <w:ind w:left="720" w:hanging="720"/>
        <w:contextualSpacing/>
        <w:rPr>
          <w:rFonts w:ascii="Times New Roman" w:hAnsi="Times New Roman" w:cs="Times New Roman"/>
          <w:sz w:val="24"/>
          <w:szCs w:val="24"/>
        </w:rPr>
      </w:pPr>
      <w:r w:rsidRPr="00F55661">
        <w:rPr>
          <w:rFonts w:ascii="Times New Roman" w:hAnsi="Times New Roman" w:cs="Times New Roman"/>
          <w:sz w:val="24"/>
          <w:szCs w:val="24"/>
        </w:rPr>
        <w:t>Joppe, M. (2018). Applying service-dominant logic to tourism management research. Tourism Management Perspectives, 25, 201-208.</w:t>
      </w:r>
    </w:p>
    <w:p w14:paraId="34C92273" w14:textId="77777777" w:rsidR="00F55661" w:rsidRPr="00F55661" w:rsidRDefault="00F55661" w:rsidP="00F55661">
      <w:pPr>
        <w:spacing w:after="0" w:line="480" w:lineRule="auto"/>
        <w:ind w:left="720" w:hanging="720"/>
        <w:contextualSpacing/>
        <w:rPr>
          <w:rFonts w:ascii="Times New Roman" w:hAnsi="Times New Roman" w:cs="Times New Roman"/>
          <w:sz w:val="24"/>
          <w:szCs w:val="24"/>
        </w:rPr>
      </w:pPr>
      <w:r w:rsidRPr="00F55661">
        <w:rPr>
          <w:rFonts w:ascii="Times New Roman" w:hAnsi="Times New Roman" w:cs="Times New Roman"/>
          <w:sz w:val="24"/>
          <w:szCs w:val="24"/>
        </w:rPr>
        <w:t>Ko, W. H. (2012). The relationships among professional competence, job satisfaction and career development confidence for chefs in Taiwan. International Journal of Hospitality Management, 31(3), 1004-1011.</w:t>
      </w:r>
    </w:p>
    <w:p w14:paraId="233B6055" w14:textId="77777777" w:rsidR="00F55661" w:rsidRPr="00F55661" w:rsidRDefault="00F55661" w:rsidP="00F55661">
      <w:pPr>
        <w:spacing w:after="0" w:line="480" w:lineRule="auto"/>
        <w:ind w:left="720" w:hanging="720"/>
        <w:contextualSpacing/>
        <w:rPr>
          <w:rFonts w:ascii="Times New Roman" w:hAnsi="Times New Roman" w:cs="Times New Roman"/>
          <w:sz w:val="24"/>
          <w:szCs w:val="24"/>
        </w:rPr>
      </w:pPr>
      <w:r w:rsidRPr="00F55661">
        <w:rPr>
          <w:rFonts w:ascii="Times New Roman" w:hAnsi="Times New Roman" w:cs="Times New Roman"/>
          <w:sz w:val="24"/>
          <w:szCs w:val="24"/>
        </w:rPr>
        <w:t>Lashley, C., &amp; Best, W. (2002). Employee induction in licensed retail organisations. International Journal of Contemporary Hospitality Management.</w:t>
      </w:r>
    </w:p>
    <w:p w14:paraId="7F56A09D" w14:textId="37DE2F2B" w:rsidR="008E456D" w:rsidRDefault="00AE69A2" w:rsidP="00F55661">
      <w:pPr>
        <w:spacing w:after="0" w:line="480" w:lineRule="auto"/>
        <w:ind w:left="720" w:hanging="720"/>
        <w:contextualSpacing/>
        <w:rPr>
          <w:rFonts w:ascii="Times New Roman" w:hAnsi="Times New Roman" w:cs="Times New Roman"/>
          <w:sz w:val="24"/>
          <w:szCs w:val="24"/>
        </w:rPr>
      </w:pPr>
      <w:r w:rsidRPr="00AE69A2">
        <w:rPr>
          <w:rFonts w:ascii="Times New Roman" w:hAnsi="Times New Roman" w:cs="Times New Roman"/>
          <w:sz w:val="24"/>
          <w:szCs w:val="24"/>
        </w:rPr>
        <w:t xml:space="preserve">Kinton, R. and </w:t>
      </w:r>
      <w:proofErr w:type="spellStart"/>
      <w:r w:rsidRPr="00AE69A2">
        <w:rPr>
          <w:rFonts w:ascii="Times New Roman" w:hAnsi="Times New Roman" w:cs="Times New Roman"/>
          <w:sz w:val="24"/>
          <w:szCs w:val="24"/>
        </w:rPr>
        <w:t>Ceserani</w:t>
      </w:r>
      <w:proofErr w:type="spellEnd"/>
      <w:r w:rsidRPr="00AE69A2">
        <w:rPr>
          <w:rFonts w:ascii="Times New Roman" w:hAnsi="Times New Roman" w:cs="Times New Roman"/>
          <w:sz w:val="24"/>
          <w:szCs w:val="24"/>
        </w:rPr>
        <w:t>, V., 1984. The theory of catering. </w:t>
      </w:r>
      <w:r w:rsidRPr="00AE69A2">
        <w:rPr>
          <w:rFonts w:ascii="Times New Roman" w:hAnsi="Times New Roman" w:cs="Times New Roman"/>
          <w:i/>
          <w:iCs/>
          <w:sz w:val="24"/>
          <w:szCs w:val="24"/>
        </w:rPr>
        <w:t>(No Title)</w:t>
      </w:r>
      <w:r w:rsidRPr="00AE69A2">
        <w:rPr>
          <w:rFonts w:ascii="Times New Roman" w:hAnsi="Times New Roman" w:cs="Times New Roman"/>
          <w:sz w:val="24"/>
          <w:szCs w:val="24"/>
        </w:rPr>
        <w:t>.</w:t>
      </w:r>
    </w:p>
    <w:p w14:paraId="76FDD270" w14:textId="48D5E4E4" w:rsidR="00F55661" w:rsidRDefault="00F55661" w:rsidP="00F55661">
      <w:pPr>
        <w:spacing w:after="0" w:line="480" w:lineRule="auto"/>
        <w:ind w:left="720" w:hanging="720"/>
        <w:contextualSpacing/>
        <w:rPr>
          <w:rFonts w:ascii="Times New Roman" w:hAnsi="Times New Roman" w:cs="Times New Roman"/>
          <w:sz w:val="24"/>
          <w:szCs w:val="24"/>
        </w:rPr>
      </w:pPr>
      <w:r w:rsidRPr="00F55661">
        <w:rPr>
          <w:rFonts w:ascii="Times New Roman" w:hAnsi="Times New Roman" w:cs="Times New Roman"/>
          <w:sz w:val="24"/>
          <w:szCs w:val="24"/>
        </w:rPr>
        <w:t>Mac Con Iomaire, M. (2009). The emergence, development, and influence of French haute cuisine on public dining in Dublin restaurants 1900–2000: an oral history (Doctoral dissertation, Dublin Institute of Technology).</w:t>
      </w:r>
    </w:p>
    <w:p w14:paraId="2D69EF06" w14:textId="77777777" w:rsidR="00F55661" w:rsidRPr="00F55661" w:rsidRDefault="00F55661" w:rsidP="00F55661">
      <w:pPr>
        <w:spacing w:after="0" w:line="480" w:lineRule="auto"/>
        <w:ind w:left="720" w:hanging="720"/>
        <w:contextualSpacing/>
        <w:rPr>
          <w:rFonts w:ascii="Times New Roman" w:hAnsi="Times New Roman" w:cs="Times New Roman"/>
          <w:sz w:val="24"/>
          <w:szCs w:val="24"/>
        </w:rPr>
      </w:pPr>
      <w:r w:rsidRPr="00F55661">
        <w:rPr>
          <w:rFonts w:ascii="Times New Roman" w:hAnsi="Times New Roman" w:cs="Times New Roman"/>
          <w:sz w:val="24"/>
          <w:szCs w:val="24"/>
        </w:rPr>
        <w:t>Mill, R.C. (2021). The Skilled Helper: A Problem-Management and Opportunity-Development Approach to Helping, 11th Edition. Cengage Learning.</w:t>
      </w:r>
    </w:p>
    <w:p w14:paraId="5B6F58C1" w14:textId="59ACCA8A" w:rsidR="00F55661" w:rsidRPr="00246C63" w:rsidRDefault="00F55661" w:rsidP="00F55661">
      <w:pPr>
        <w:spacing w:after="0" w:line="480" w:lineRule="auto"/>
        <w:ind w:left="720" w:hanging="720"/>
        <w:contextualSpacing/>
        <w:rPr>
          <w:rFonts w:ascii="Times New Roman" w:hAnsi="Times New Roman" w:cs="Times New Roman"/>
          <w:sz w:val="24"/>
          <w:szCs w:val="24"/>
        </w:rPr>
      </w:pPr>
      <w:r w:rsidRPr="00F55661">
        <w:rPr>
          <w:rFonts w:ascii="Times New Roman" w:hAnsi="Times New Roman" w:cs="Times New Roman"/>
          <w:sz w:val="24"/>
          <w:szCs w:val="24"/>
        </w:rPr>
        <w:t>Mars, G. &amp; Nicod, M. (1984). The World of Waiters. George Allen and Unwin, London.</w:t>
      </w:r>
    </w:p>
    <w:p w14:paraId="395CB3E7" w14:textId="483C60FE" w:rsidR="008E456D" w:rsidRDefault="00624887" w:rsidP="00F55661">
      <w:pPr>
        <w:spacing w:after="0" w:line="480" w:lineRule="auto"/>
        <w:ind w:left="720" w:hanging="720"/>
        <w:contextualSpacing/>
        <w:rPr>
          <w:rFonts w:ascii="Times New Roman" w:hAnsi="Times New Roman" w:cs="Times New Roman"/>
          <w:sz w:val="24"/>
          <w:szCs w:val="24"/>
        </w:rPr>
      </w:pPr>
      <w:bookmarkStart w:id="0" w:name="_Hlk160223104"/>
      <w:r w:rsidRPr="00624887">
        <w:rPr>
          <w:rFonts w:ascii="Times New Roman" w:hAnsi="Times New Roman" w:cs="Times New Roman"/>
          <w:sz w:val="24"/>
          <w:szCs w:val="24"/>
        </w:rPr>
        <w:t>Michelin</w:t>
      </w:r>
      <w:bookmarkEnd w:id="0"/>
      <w:r w:rsidRPr="00624887">
        <w:rPr>
          <w:rFonts w:ascii="Times New Roman" w:hAnsi="Times New Roman" w:cs="Times New Roman"/>
          <w:sz w:val="24"/>
          <w:szCs w:val="24"/>
        </w:rPr>
        <w:t xml:space="preserve"> Restaurants. (2023). </w:t>
      </w:r>
      <w:r w:rsidRPr="00624887">
        <w:rPr>
          <w:rFonts w:ascii="Times New Roman" w:hAnsi="Times New Roman" w:cs="Times New Roman"/>
          <w:i/>
          <w:iCs/>
          <w:sz w:val="24"/>
          <w:szCs w:val="24"/>
        </w:rPr>
        <w:t>MICHELIN Restaurants – The MICHELIN Guide</w:t>
      </w:r>
      <w:r w:rsidRPr="00624887">
        <w:rPr>
          <w:rFonts w:ascii="Times New Roman" w:hAnsi="Times New Roman" w:cs="Times New Roman"/>
          <w:sz w:val="24"/>
          <w:szCs w:val="24"/>
        </w:rPr>
        <w:t>. MICHELIN Guide. </w:t>
      </w:r>
      <w:hyperlink r:id="rId7" w:history="1">
        <w:r w:rsidR="00F55661" w:rsidRPr="008F05FD">
          <w:rPr>
            <w:rStyle w:val="Hyperlink"/>
            <w:rFonts w:ascii="Times New Roman" w:hAnsi="Times New Roman" w:cs="Times New Roman"/>
            <w:sz w:val="24"/>
            <w:szCs w:val="24"/>
          </w:rPr>
          <w:t>https://guide.michelin.com/us/en/restaurants</w:t>
        </w:r>
      </w:hyperlink>
    </w:p>
    <w:p w14:paraId="4466F47D" w14:textId="374DCBD9" w:rsidR="00F55661" w:rsidRDefault="00F55661" w:rsidP="00F55661">
      <w:pPr>
        <w:spacing w:after="0" w:line="480" w:lineRule="auto"/>
        <w:ind w:left="720" w:hanging="720"/>
        <w:contextualSpacing/>
        <w:rPr>
          <w:rFonts w:ascii="Times New Roman" w:hAnsi="Times New Roman" w:cs="Times New Roman"/>
          <w:sz w:val="24"/>
          <w:szCs w:val="24"/>
        </w:rPr>
      </w:pPr>
      <w:proofErr w:type="spellStart"/>
      <w:r w:rsidRPr="00F55661">
        <w:rPr>
          <w:rFonts w:ascii="Times New Roman" w:hAnsi="Times New Roman" w:cs="Times New Roman"/>
          <w:sz w:val="24"/>
          <w:szCs w:val="24"/>
        </w:rPr>
        <w:t>Pernecky</w:t>
      </w:r>
      <w:proofErr w:type="spellEnd"/>
      <w:r w:rsidRPr="00F55661">
        <w:rPr>
          <w:rFonts w:ascii="Times New Roman" w:hAnsi="Times New Roman" w:cs="Times New Roman"/>
          <w:sz w:val="24"/>
          <w:szCs w:val="24"/>
        </w:rPr>
        <w:t>, T., &amp; Jamal, T. (2010). (Hermeneutic) phenomenology in tourism studies. Annals of Tourism Research, 37(4), 1055-1075.</w:t>
      </w:r>
    </w:p>
    <w:p w14:paraId="7EA92B82" w14:textId="77777777" w:rsidR="00F55661" w:rsidRPr="00F55661" w:rsidRDefault="00F55661" w:rsidP="00F55661">
      <w:pPr>
        <w:spacing w:after="0" w:line="480" w:lineRule="auto"/>
        <w:ind w:left="720" w:hanging="720"/>
        <w:contextualSpacing/>
        <w:rPr>
          <w:rFonts w:ascii="Times New Roman" w:hAnsi="Times New Roman" w:cs="Times New Roman"/>
          <w:sz w:val="24"/>
          <w:szCs w:val="24"/>
        </w:rPr>
      </w:pPr>
      <w:proofErr w:type="spellStart"/>
      <w:r w:rsidRPr="00F55661">
        <w:rPr>
          <w:rFonts w:ascii="Times New Roman" w:hAnsi="Times New Roman" w:cs="Times New Roman"/>
          <w:sz w:val="24"/>
          <w:szCs w:val="24"/>
        </w:rPr>
        <w:lastRenderedPageBreak/>
        <w:t>Pizam</w:t>
      </w:r>
      <w:proofErr w:type="spellEnd"/>
      <w:r w:rsidRPr="00F55661">
        <w:rPr>
          <w:rFonts w:ascii="Times New Roman" w:hAnsi="Times New Roman" w:cs="Times New Roman"/>
          <w:sz w:val="24"/>
          <w:szCs w:val="24"/>
        </w:rPr>
        <w:t>, A. (2012). Creating memorable experiences. International Journal of Hospitality Management, 31(2), 313.</w:t>
      </w:r>
    </w:p>
    <w:p w14:paraId="3AF713E9" w14:textId="77777777" w:rsidR="00F55661" w:rsidRPr="00F55661" w:rsidRDefault="00F55661" w:rsidP="00F55661">
      <w:pPr>
        <w:spacing w:after="0" w:line="480" w:lineRule="auto"/>
        <w:ind w:left="720" w:hanging="720"/>
        <w:contextualSpacing/>
        <w:rPr>
          <w:rFonts w:ascii="Times New Roman" w:hAnsi="Times New Roman" w:cs="Times New Roman"/>
          <w:sz w:val="24"/>
          <w:szCs w:val="24"/>
        </w:rPr>
      </w:pPr>
      <w:proofErr w:type="spellStart"/>
      <w:r w:rsidRPr="00F55661">
        <w:rPr>
          <w:rFonts w:ascii="Times New Roman" w:hAnsi="Times New Roman" w:cs="Times New Roman"/>
          <w:sz w:val="24"/>
          <w:szCs w:val="24"/>
        </w:rPr>
        <w:t>Santich</w:t>
      </w:r>
      <w:proofErr w:type="spellEnd"/>
      <w:r w:rsidRPr="00F55661">
        <w:rPr>
          <w:rFonts w:ascii="Times New Roman" w:hAnsi="Times New Roman" w:cs="Times New Roman"/>
          <w:sz w:val="24"/>
          <w:szCs w:val="24"/>
        </w:rPr>
        <w:t>, B. (2004). The study of gastronomy and its relevance to hospitality education and training. International Journal of Hospitality Management, 23(1), 15-24.</w:t>
      </w:r>
    </w:p>
    <w:p w14:paraId="33B74A61" w14:textId="77777777" w:rsidR="008E456D" w:rsidRPr="00246C63" w:rsidRDefault="008E456D" w:rsidP="00F55661">
      <w:pPr>
        <w:spacing w:after="0" w:line="480" w:lineRule="auto"/>
        <w:ind w:left="720" w:hanging="720"/>
        <w:contextualSpacing/>
        <w:rPr>
          <w:rFonts w:ascii="Times New Roman" w:hAnsi="Times New Roman" w:cs="Times New Roman"/>
          <w:sz w:val="24"/>
          <w:szCs w:val="24"/>
        </w:rPr>
      </w:pPr>
      <w:r w:rsidRPr="00246C63">
        <w:rPr>
          <w:rFonts w:ascii="Times New Roman" w:hAnsi="Times New Roman" w:cs="Times New Roman"/>
          <w:sz w:val="24"/>
          <w:szCs w:val="24"/>
        </w:rPr>
        <w:t>Walker, J.R. (2013) Introduction to Hospitality Management, Pearson Education, Harlow.</w:t>
      </w:r>
    </w:p>
    <w:p w14:paraId="4D912E76" w14:textId="77777777" w:rsidR="008E456D" w:rsidRPr="00886688" w:rsidRDefault="008E456D" w:rsidP="008E456D">
      <w:pPr>
        <w:spacing w:after="0" w:line="480" w:lineRule="auto"/>
        <w:contextualSpacing/>
        <w:rPr>
          <w:rFonts w:ascii="Times New Roman" w:hAnsi="Times New Roman" w:cs="Times New Roman"/>
          <w:sz w:val="24"/>
          <w:szCs w:val="24"/>
        </w:rPr>
      </w:pPr>
    </w:p>
    <w:sectPr w:rsidR="008E456D" w:rsidRPr="00886688">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E452D6" w14:textId="77777777" w:rsidR="009434F4" w:rsidRDefault="009434F4" w:rsidP="00C857D1">
      <w:pPr>
        <w:spacing w:after="0" w:line="240" w:lineRule="auto"/>
      </w:pPr>
      <w:r>
        <w:separator/>
      </w:r>
    </w:p>
  </w:endnote>
  <w:endnote w:type="continuationSeparator" w:id="0">
    <w:p w14:paraId="4182E90F" w14:textId="77777777" w:rsidR="009434F4" w:rsidRDefault="009434F4" w:rsidP="00C857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8A956" w14:textId="77777777" w:rsidR="009434F4" w:rsidRDefault="009434F4" w:rsidP="00C857D1">
      <w:pPr>
        <w:spacing w:after="0" w:line="240" w:lineRule="auto"/>
      </w:pPr>
      <w:r>
        <w:separator/>
      </w:r>
    </w:p>
  </w:footnote>
  <w:footnote w:type="continuationSeparator" w:id="0">
    <w:p w14:paraId="1D1822A2" w14:textId="77777777" w:rsidR="009434F4" w:rsidRDefault="009434F4" w:rsidP="00C857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7256084"/>
      <w:docPartObj>
        <w:docPartGallery w:val="Page Numbers (Top of Page)"/>
        <w:docPartUnique/>
      </w:docPartObj>
    </w:sdtPr>
    <w:sdtEndPr>
      <w:rPr>
        <w:rFonts w:ascii="Times New Roman" w:hAnsi="Times New Roman" w:cs="Times New Roman"/>
        <w:noProof/>
        <w:sz w:val="24"/>
        <w:szCs w:val="24"/>
      </w:rPr>
    </w:sdtEndPr>
    <w:sdtContent>
      <w:p w14:paraId="2D72FF47" w14:textId="465E31CC" w:rsidR="00C857D1" w:rsidRPr="00C857D1" w:rsidRDefault="00C857D1">
        <w:pPr>
          <w:pStyle w:val="Header"/>
          <w:jc w:val="right"/>
          <w:rPr>
            <w:rFonts w:ascii="Times New Roman" w:hAnsi="Times New Roman" w:cs="Times New Roman"/>
            <w:sz w:val="24"/>
            <w:szCs w:val="24"/>
          </w:rPr>
        </w:pPr>
        <w:r w:rsidRPr="00C857D1">
          <w:rPr>
            <w:rFonts w:ascii="Times New Roman" w:hAnsi="Times New Roman" w:cs="Times New Roman"/>
            <w:sz w:val="24"/>
            <w:szCs w:val="24"/>
          </w:rPr>
          <w:fldChar w:fldCharType="begin"/>
        </w:r>
        <w:r w:rsidRPr="00C857D1">
          <w:rPr>
            <w:rFonts w:ascii="Times New Roman" w:hAnsi="Times New Roman" w:cs="Times New Roman"/>
            <w:sz w:val="24"/>
            <w:szCs w:val="24"/>
          </w:rPr>
          <w:instrText xml:space="preserve"> PAGE   \* MERGEFORMAT </w:instrText>
        </w:r>
        <w:r w:rsidRPr="00C857D1">
          <w:rPr>
            <w:rFonts w:ascii="Times New Roman" w:hAnsi="Times New Roman" w:cs="Times New Roman"/>
            <w:sz w:val="24"/>
            <w:szCs w:val="24"/>
          </w:rPr>
          <w:fldChar w:fldCharType="separate"/>
        </w:r>
        <w:r w:rsidRPr="00C857D1">
          <w:rPr>
            <w:rFonts w:ascii="Times New Roman" w:hAnsi="Times New Roman" w:cs="Times New Roman"/>
            <w:noProof/>
            <w:sz w:val="24"/>
            <w:szCs w:val="24"/>
          </w:rPr>
          <w:t>2</w:t>
        </w:r>
        <w:r w:rsidRPr="00C857D1">
          <w:rPr>
            <w:rFonts w:ascii="Times New Roman" w:hAnsi="Times New Roman" w:cs="Times New Roman"/>
            <w:noProof/>
            <w:sz w:val="24"/>
            <w:szCs w:val="24"/>
          </w:rPr>
          <w:fldChar w:fldCharType="end"/>
        </w:r>
      </w:p>
    </w:sdtContent>
  </w:sdt>
  <w:p w14:paraId="1AD4D8BC" w14:textId="77777777" w:rsidR="00C857D1" w:rsidRDefault="00C857D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7D1"/>
    <w:rsid w:val="00014B1E"/>
    <w:rsid w:val="000471D2"/>
    <w:rsid w:val="00246C63"/>
    <w:rsid w:val="00624887"/>
    <w:rsid w:val="00646690"/>
    <w:rsid w:val="00886688"/>
    <w:rsid w:val="008D0840"/>
    <w:rsid w:val="008E456D"/>
    <w:rsid w:val="009205C4"/>
    <w:rsid w:val="009434F4"/>
    <w:rsid w:val="00A419FC"/>
    <w:rsid w:val="00AE69A2"/>
    <w:rsid w:val="00C51C48"/>
    <w:rsid w:val="00C857D1"/>
    <w:rsid w:val="00CE5ED4"/>
    <w:rsid w:val="00D54136"/>
    <w:rsid w:val="00F556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F42CE"/>
  <w15:chartTrackingRefBased/>
  <w15:docId w15:val="{04B5EC5C-CA0F-4743-9543-AA534A398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57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57D1"/>
    <w:rPr>
      <w:lang w:val="en-GB"/>
    </w:rPr>
  </w:style>
  <w:style w:type="paragraph" w:styleId="Footer">
    <w:name w:val="footer"/>
    <w:basedOn w:val="Normal"/>
    <w:link w:val="FooterChar"/>
    <w:uiPriority w:val="99"/>
    <w:unhideWhenUsed/>
    <w:rsid w:val="00C857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57D1"/>
    <w:rPr>
      <w:lang w:val="en-GB"/>
    </w:rPr>
  </w:style>
  <w:style w:type="character" w:styleId="Hyperlink">
    <w:name w:val="Hyperlink"/>
    <w:basedOn w:val="DefaultParagraphFont"/>
    <w:uiPriority w:val="99"/>
    <w:unhideWhenUsed/>
    <w:rsid w:val="00F55661"/>
    <w:rPr>
      <w:color w:val="0563C1" w:themeColor="hyperlink"/>
      <w:u w:val="single"/>
    </w:rPr>
  </w:style>
  <w:style w:type="character" w:styleId="UnresolvedMention">
    <w:name w:val="Unresolved Mention"/>
    <w:basedOn w:val="DefaultParagraphFont"/>
    <w:uiPriority w:val="99"/>
    <w:semiHidden/>
    <w:unhideWhenUsed/>
    <w:rsid w:val="00F556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9068197">
      <w:bodyDiv w:val="1"/>
      <w:marLeft w:val="0"/>
      <w:marRight w:val="0"/>
      <w:marTop w:val="0"/>
      <w:marBottom w:val="0"/>
      <w:divBdr>
        <w:top w:val="none" w:sz="0" w:space="0" w:color="auto"/>
        <w:left w:val="none" w:sz="0" w:space="0" w:color="auto"/>
        <w:bottom w:val="none" w:sz="0" w:space="0" w:color="auto"/>
        <w:right w:val="none" w:sz="0" w:space="0" w:color="auto"/>
      </w:divBdr>
    </w:div>
    <w:div w:id="1126773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guide.michelin.com/us/en/restaurant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itysociallondon.com/menus/"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2025</Words>
  <Characters>11548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Gheorghita Ifrim (2208955)</cp:lastModifiedBy>
  <cp:revision>3</cp:revision>
  <dcterms:created xsi:type="dcterms:W3CDTF">2024-03-01T21:20:00Z</dcterms:created>
  <dcterms:modified xsi:type="dcterms:W3CDTF">2024-03-01T22:41:00Z</dcterms:modified>
</cp:coreProperties>
</file>