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E9068" w14:textId="4E4157D4" w:rsidR="00C725E6" w:rsidRPr="00230935" w:rsidRDefault="00C725E6" w:rsidP="00C725E6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Module Title: </w:t>
      </w:r>
      <w:r w:rsidR="004F5600">
        <w:rPr>
          <w:rFonts w:ascii="Arial" w:hAnsi="Arial" w:cs="Arial"/>
          <w:sz w:val="40"/>
          <w:szCs w:val="40"/>
          <w:lang w:val="en-US"/>
        </w:rPr>
        <w:t>Digital Skills</w:t>
      </w:r>
    </w:p>
    <w:p w14:paraId="1AA6D162" w14:textId="77777777" w:rsidR="00C725E6" w:rsidRPr="0035328C" w:rsidRDefault="00C725E6" w:rsidP="00C725E6">
      <w:pPr>
        <w:jc w:val="both"/>
        <w:rPr>
          <w:rFonts w:ascii="Arial" w:hAnsi="Arial" w:cs="Arial"/>
          <w:sz w:val="48"/>
          <w:szCs w:val="48"/>
          <w:lang w:val="en-US"/>
        </w:rPr>
      </w:pPr>
    </w:p>
    <w:p w14:paraId="0CBB49C9" w14:textId="0C33500D" w:rsidR="00C725E6" w:rsidRDefault="00C725E6" w:rsidP="00C725E6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 LCLM 400</w:t>
      </w:r>
      <w:r w:rsidR="00E56082">
        <w:rPr>
          <w:rFonts w:ascii="Arial" w:hAnsi="Arial" w:cs="Arial"/>
          <w:sz w:val="40"/>
          <w:szCs w:val="40"/>
          <w:lang w:val="en-US"/>
        </w:rPr>
        <w:t>2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 </w:t>
      </w:r>
    </w:p>
    <w:p w14:paraId="080A6BCE" w14:textId="77777777" w:rsidR="00C725E6" w:rsidRPr="00230935" w:rsidRDefault="00C725E6" w:rsidP="00C725E6">
      <w:pPr>
        <w:spacing w:after="0"/>
        <w:jc w:val="both"/>
        <w:rPr>
          <w:rFonts w:ascii="Arial" w:hAnsi="Arial" w:cs="Arial"/>
          <w:sz w:val="48"/>
          <w:szCs w:val="48"/>
          <w:lang w:val="en-US"/>
        </w:rPr>
      </w:pPr>
    </w:p>
    <w:p w14:paraId="47D71AF5" w14:textId="44793687" w:rsidR="00C725E6" w:rsidRDefault="00C725E6" w:rsidP="00EA7A2B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7F5FF0">
        <w:rPr>
          <w:rFonts w:ascii="Arial" w:hAnsi="Arial" w:cs="Arial"/>
          <w:sz w:val="40"/>
          <w:szCs w:val="40"/>
          <w:lang w:val="en-US"/>
        </w:rPr>
        <w:t>Task 2- Information</w:t>
      </w:r>
      <w:r w:rsidR="00EA7A2B">
        <w:rPr>
          <w:rFonts w:ascii="Arial" w:hAnsi="Arial" w:cs="Arial"/>
          <w:sz w:val="40"/>
          <w:szCs w:val="40"/>
          <w:lang w:val="en-US"/>
        </w:rPr>
        <w:t xml:space="preserve"> Poster</w:t>
      </w:r>
    </w:p>
    <w:p w14:paraId="6806875A" w14:textId="77777777" w:rsidR="00EA7A2B" w:rsidRPr="00EA7A2B" w:rsidRDefault="00EA7A2B" w:rsidP="00EA7A2B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2321008" w14:textId="77777777" w:rsidR="00C725E6" w:rsidRPr="00230935" w:rsidRDefault="00C725E6" w:rsidP="00C725E6">
      <w:pPr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>
        <w:rPr>
          <w:rFonts w:ascii="Arial" w:hAnsi="Arial" w:cs="Arial"/>
          <w:sz w:val="40"/>
          <w:szCs w:val="40"/>
          <w:lang w:val="en-US"/>
        </w:rPr>
        <w:t>Willy Makuala</w:t>
      </w:r>
    </w:p>
    <w:p w14:paraId="64FF6741" w14:textId="77777777" w:rsidR="00EA7A2B" w:rsidRDefault="00EA7A2B" w:rsidP="00C725E6">
      <w:pPr>
        <w:jc w:val="both"/>
        <w:rPr>
          <w:rFonts w:ascii="Arial" w:hAnsi="Arial" w:cs="Arial"/>
          <w:sz w:val="48"/>
          <w:szCs w:val="48"/>
          <w:lang w:val="en-US"/>
        </w:rPr>
      </w:pPr>
    </w:p>
    <w:p w14:paraId="42C30D39" w14:textId="252A5B5B" w:rsidR="00C725E6" w:rsidRPr="00230935" w:rsidRDefault="00C725E6" w:rsidP="00C725E6">
      <w:pPr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Number: </w:t>
      </w:r>
      <w:r>
        <w:rPr>
          <w:rFonts w:ascii="Arial" w:hAnsi="Arial" w:cs="Arial"/>
          <w:sz w:val="40"/>
          <w:szCs w:val="40"/>
          <w:lang w:val="en-US"/>
        </w:rPr>
        <w:t>2527531</w:t>
      </w:r>
    </w:p>
    <w:p w14:paraId="4FDF2D94" w14:textId="77777777" w:rsidR="00C725E6" w:rsidRPr="0035328C" w:rsidRDefault="00C725E6" w:rsidP="00C725E6">
      <w:pPr>
        <w:jc w:val="both"/>
        <w:rPr>
          <w:rFonts w:ascii="Arial" w:hAnsi="Arial" w:cs="Arial"/>
          <w:sz w:val="48"/>
          <w:szCs w:val="48"/>
          <w:lang w:val="en-US"/>
        </w:rPr>
      </w:pPr>
    </w:p>
    <w:p w14:paraId="3FE479DB" w14:textId="3B57DAD0" w:rsidR="00C725E6" w:rsidRPr="00230935" w:rsidRDefault="00C725E6" w:rsidP="00C725E6">
      <w:pPr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Lecturer’s Name: </w:t>
      </w:r>
      <w:r w:rsidR="00D443EB">
        <w:rPr>
          <w:rFonts w:ascii="Arial" w:hAnsi="Arial" w:cs="Arial"/>
          <w:color w:val="1D2125"/>
          <w:sz w:val="40"/>
          <w:szCs w:val="40"/>
          <w:shd w:val="clear" w:color="auto" w:fill="FFFFFF"/>
        </w:rPr>
        <w:t>GREGORY COWAN</w:t>
      </w:r>
    </w:p>
    <w:p w14:paraId="3B23A066" w14:textId="77777777" w:rsidR="00C725E6" w:rsidRDefault="00C725E6" w:rsidP="00C725E6">
      <w:pPr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0CD3ABA" w14:textId="77777777" w:rsidR="00C725E6" w:rsidRDefault="00C725E6" w:rsidP="00C725E6">
      <w:pPr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AE9DDA2" w14:textId="77777777" w:rsidR="008315FC" w:rsidRDefault="008315FC" w:rsidP="008315FC">
      <w:pPr>
        <w:spacing w:before="100" w:beforeAutospacing="1" w:after="100" w:afterAutospacing="1" w:line="300" w:lineRule="atLeast"/>
        <w:outlineLvl w:val="1"/>
        <w:rPr>
          <w:rFonts w:ascii="Arial" w:hAnsi="Arial" w:cs="Arial"/>
          <w:b/>
          <w:bCs/>
          <w:sz w:val="24"/>
          <w:szCs w:val="24"/>
        </w:rPr>
      </w:pPr>
    </w:p>
    <w:p w14:paraId="5902E7C3" w14:textId="77777777" w:rsidR="008315FC" w:rsidRDefault="008315FC" w:rsidP="008315FC">
      <w:pPr>
        <w:spacing w:before="100" w:beforeAutospacing="1" w:after="100" w:afterAutospacing="1" w:line="300" w:lineRule="atLeast"/>
        <w:outlineLvl w:val="1"/>
        <w:rPr>
          <w:rFonts w:ascii="Arial" w:hAnsi="Arial" w:cs="Arial"/>
          <w:b/>
          <w:bCs/>
          <w:sz w:val="24"/>
          <w:szCs w:val="24"/>
        </w:rPr>
      </w:pPr>
    </w:p>
    <w:p w14:paraId="09E138D3" w14:textId="77777777" w:rsidR="00C725E6" w:rsidRDefault="00C725E6" w:rsidP="00C1250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E3F88C3" w14:textId="77777777" w:rsidR="00C725E6" w:rsidRDefault="00C725E6" w:rsidP="00C1250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C7E6396" w14:textId="77777777" w:rsidR="00233B85" w:rsidRDefault="00233B85" w:rsidP="00C1250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49C60CF" w14:textId="77777777" w:rsidR="00233B85" w:rsidRDefault="00233B85" w:rsidP="00C1250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7F7826B" w14:textId="77777777" w:rsidR="00233B85" w:rsidRDefault="00233B85" w:rsidP="00C1250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827893E" w14:textId="77777777" w:rsidR="00BE49A5" w:rsidRDefault="00BE49A5" w:rsidP="00C1250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7F33149" w14:textId="7EB1DAE5" w:rsidR="00C12508" w:rsidRPr="00C13570" w:rsidRDefault="008315FC" w:rsidP="00C1250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3570">
        <w:rPr>
          <w:rFonts w:ascii="Arial" w:hAnsi="Arial" w:cs="Arial"/>
          <w:b/>
          <w:bCs/>
          <w:sz w:val="24"/>
          <w:szCs w:val="24"/>
        </w:rPr>
        <w:lastRenderedPageBreak/>
        <w:t xml:space="preserve">Using Hyperlinks </w:t>
      </w:r>
      <w:r w:rsidR="00C13570" w:rsidRPr="00C13570">
        <w:rPr>
          <w:rFonts w:ascii="Arial" w:hAnsi="Arial" w:cs="Arial"/>
          <w:b/>
          <w:bCs/>
          <w:sz w:val="24"/>
          <w:szCs w:val="24"/>
        </w:rPr>
        <w:t>Effectively in PowerPoint</w:t>
      </w:r>
    </w:p>
    <w:p w14:paraId="43F9A0EF" w14:textId="3C6CF204" w:rsidR="00372355" w:rsidRPr="00372355" w:rsidRDefault="00372355" w:rsidP="000A66E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The effective use of h</w:t>
      </w:r>
      <w:r w:rsidR="006668C6">
        <w:rPr>
          <w:rFonts w:ascii="Arial" w:eastAsia="Times New Roman" w:hAnsi="Arial" w:cs="Arial"/>
          <w:kern w:val="0"/>
          <w:sz w:val="24"/>
          <w:szCs w:val="24"/>
          <w14:ligatures w14:val="none"/>
        </w:rPr>
        <w:t>yperlinks in Microsoft Po</w:t>
      </w:r>
      <w:r w:rsidR="00037F76">
        <w:rPr>
          <w:rFonts w:ascii="Arial" w:eastAsia="Times New Roman" w:hAnsi="Arial" w:cs="Arial"/>
          <w:kern w:val="0"/>
          <w:sz w:val="24"/>
          <w:szCs w:val="24"/>
          <w14:ligatures w14:val="none"/>
        </w:rPr>
        <w:t>werPoint enhances audience engagement, improve</w:t>
      </w:r>
      <w:r w:rsidR="00787F12">
        <w:rPr>
          <w:rFonts w:ascii="Arial" w:eastAsia="Times New Roman" w:hAnsi="Arial" w:cs="Arial"/>
          <w:kern w:val="0"/>
          <w:sz w:val="24"/>
          <w:szCs w:val="24"/>
          <w14:ligatures w14:val="none"/>
        </w:rPr>
        <w:t>s navigation, and provides access to supplementary information</w:t>
      </w:r>
      <w:r w:rsidR="0086227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without overcrowding slides with exce</w:t>
      </w:r>
      <w:r w:rsidR="00985939">
        <w:rPr>
          <w:rFonts w:ascii="Arial" w:eastAsia="Times New Roman" w:hAnsi="Arial" w:cs="Arial"/>
          <w:kern w:val="0"/>
          <w:sz w:val="24"/>
          <w:szCs w:val="24"/>
          <w14:ligatures w14:val="none"/>
        </w:rPr>
        <w:t>ssive content (Microsoft, 2026; Re</w:t>
      </w:r>
      <w:r w:rsidR="005879ED">
        <w:rPr>
          <w:rFonts w:ascii="Arial" w:eastAsia="Times New Roman" w:hAnsi="Arial" w:cs="Arial"/>
          <w:kern w:val="0"/>
          <w:sz w:val="24"/>
          <w:szCs w:val="24"/>
          <w14:ligatures w14:val="none"/>
        </w:rPr>
        <w:t>ynolds, 2020)</w:t>
      </w:r>
      <w:r w:rsidR="00A535CF">
        <w:rPr>
          <w:rFonts w:ascii="Arial" w:eastAsia="Times New Roman" w:hAnsi="Arial" w:cs="Arial"/>
          <w:kern w:val="0"/>
          <w:sz w:val="24"/>
          <w:szCs w:val="24"/>
          <w14:ligatures w14:val="none"/>
        </w:rPr>
        <w:t>. Hyperlinks allow presenters to create intera</w:t>
      </w:r>
      <w:r w:rsidR="00913140">
        <w:rPr>
          <w:rFonts w:ascii="Arial" w:eastAsia="Times New Roman" w:hAnsi="Arial" w:cs="Arial"/>
          <w:kern w:val="0"/>
          <w:sz w:val="24"/>
          <w:szCs w:val="24"/>
          <w14:ligatures w14:val="none"/>
        </w:rPr>
        <w:t>ctive presentations in which users can access websites</w:t>
      </w:r>
      <w:r w:rsidR="00D91633">
        <w:rPr>
          <w:rFonts w:ascii="Arial" w:eastAsia="Times New Roman" w:hAnsi="Arial" w:cs="Arial"/>
          <w:kern w:val="0"/>
          <w:sz w:val="24"/>
          <w:szCs w:val="24"/>
          <w14:ligatures w14:val="none"/>
        </w:rPr>
        <w:t>, documents, email addresses, and specific</w:t>
      </w:r>
      <w:r w:rsidR="009B5D23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presentation slides directly from selected ob</w:t>
      </w:r>
      <w:r w:rsidR="001F04DE">
        <w:rPr>
          <w:rFonts w:ascii="Arial" w:eastAsia="Times New Roman" w:hAnsi="Arial" w:cs="Arial"/>
          <w:kern w:val="0"/>
          <w:sz w:val="24"/>
          <w:szCs w:val="24"/>
          <w14:ligatures w14:val="none"/>
        </w:rPr>
        <w:t>jects.</w:t>
      </w:r>
    </w:p>
    <w:p w14:paraId="5E35016A" w14:textId="167CF2E2" w:rsidR="001F04DE" w:rsidRPr="001F04DE" w:rsidRDefault="001F04DE" w:rsidP="000A66E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The </w:t>
      </w:r>
      <w:r w:rsidR="009A4A21">
        <w:rPr>
          <w:rFonts w:ascii="Arial" w:eastAsia="Times New Roman" w:hAnsi="Arial" w:cs="Arial"/>
          <w:kern w:val="0"/>
          <w:sz w:val="24"/>
          <w:szCs w:val="24"/>
          <w14:ligatures w14:val="none"/>
        </w:rPr>
        <w:t>process of inserting hyperlinks in PowerPoint begins with ident</w:t>
      </w:r>
      <w:r w:rsidR="003935E9">
        <w:rPr>
          <w:rFonts w:ascii="Arial" w:eastAsia="Times New Roman" w:hAnsi="Arial" w:cs="Arial"/>
          <w:kern w:val="0"/>
          <w:sz w:val="24"/>
          <w:szCs w:val="24"/>
          <w14:ligatures w14:val="none"/>
        </w:rPr>
        <w:t>ifying and selecting the element that will serve</w:t>
      </w:r>
      <w:r w:rsidR="008C4A9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as the interactive access point. PowerPoint</w:t>
      </w:r>
      <w:r w:rsidR="00F21AC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provides considerable flexibility, enabling </w:t>
      </w:r>
      <w:r w:rsidR="009E72C2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users to convert text, images, shapes, </w:t>
      </w:r>
      <w:r w:rsidR="001D5AB7">
        <w:rPr>
          <w:rFonts w:ascii="Arial" w:eastAsia="Times New Roman" w:hAnsi="Arial" w:cs="Arial"/>
          <w:kern w:val="0"/>
          <w:sz w:val="24"/>
          <w:szCs w:val="24"/>
          <w14:ligatures w14:val="none"/>
        </w:rPr>
        <w:t>icons, and other graphical objects into cli</w:t>
      </w:r>
      <w:r w:rsidR="00C43B3D">
        <w:rPr>
          <w:rFonts w:ascii="Arial" w:eastAsia="Times New Roman" w:hAnsi="Arial" w:cs="Arial"/>
          <w:kern w:val="0"/>
          <w:sz w:val="24"/>
          <w:szCs w:val="24"/>
          <w14:ligatures w14:val="none"/>
        </w:rPr>
        <w:t>ckable elements (Microsoft, 2026)</w:t>
      </w:r>
      <w:r w:rsidR="00250DD6">
        <w:rPr>
          <w:rFonts w:ascii="Arial" w:eastAsia="Times New Roman" w:hAnsi="Arial" w:cs="Arial"/>
          <w:kern w:val="0"/>
          <w:sz w:val="24"/>
          <w:szCs w:val="24"/>
          <w14:ligatures w14:val="none"/>
        </w:rPr>
        <w:t>. Once the desired</w:t>
      </w:r>
      <w:r w:rsidR="007C517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object has been selected</w:t>
      </w:r>
      <w:r w:rsidR="008D180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users can access the </w:t>
      </w:r>
      <w:r w:rsidR="00C529B3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hyperlink function either by </w:t>
      </w:r>
      <w:r w:rsidR="00003C2B">
        <w:rPr>
          <w:rFonts w:ascii="Arial" w:eastAsia="Times New Roman" w:hAnsi="Arial" w:cs="Arial"/>
          <w:kern w:val="0"/>
          <w:sz w:val="24"/>
          <w:szCs w:val="24"/>
          <w14:ligatures w14:val="none"/>
        </w:rPr>
        <w:t>right  clicking the object and choo</w:t>
      </w:r>
      <w:r w:rsidR="0088592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sing Link or </w:t>
      </w:r>
      <w:r w:rsidR="00A23898">
        <w:rPr>
          <w:rFonts w:ascii="Arial" w:eastAsia="Times New Roman" w:hAnsi="Arial" w:cs="Arial"/>
          <w:kern w:val="0"/>
          <w:sz w:val="24"/>
          <w:szCs w:val="24"/>
          <w14:ligatures w14:val="none"/>
        </w:rPr>
        <w:t>Hyperlink,</w:t>
      </w:r>
      <w:r w:rsidR="00671CB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or by navi</w:t>
      </w:r>
      <w:r w:rsidR="0097154E">
        <w:rPr>
          <w:rFonts w:ascii="Arial" w:eastAsia="Times New Roman" w:hAnsi="Arial" w:cs="Arial"/>
          <w:kern w:val="0"/>
          <w:sz w:val="24"/>
          <w:szCs w:val="24"/>
          <w14:ligatures w14:val="none"/>
        </w:rPr>
        <w:t>gating to the insert tab on the ri</w:t>
      </w:r>
      <w:r w:rsidR="00581176">
        <w:rPr>
          <w:rFonts w:ascii="Arial" w:eastAsia="Times New Roman" w:hAnsi="Arial" w:cs="Arial"/>
          <w:kern w:val="0"/>
          <w:sz w:val="24"/>
          <w:szCs w:val="24"/>
          <w14:ligatures w14:val="none"/>
        </w:rPr>
        <w:t>bbon, where</w:t>
      </w:r>
      <w:r w:rsidR="00504B6F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Po</w:t>
      </w:r>
      <w:r w:rsidR="00100DBF">
        <w:rPr>
          <w:rFonts w:ascii="Arial" w:eastAsia="Times New Roman" w:hAnsi="Arial" w:cs="Arial"/>
          <w:kern w:val="0"/>
          <w:sz w:val="24"/>
          <w:szCs w:val="24"/>
          <w14:ligatures w14:val="none"/>
        </w:rPr>
        <w:t>werPoint centralises tools for slide and obje</w:t>
      </w:r>
      <w:r w:rsidR="00996976">
        <w:rPr>
          <w:rFonts w:ascii="Arial" w:eastAsia="Times New Roman" w:hAnsi="Arial" w:cs="Arial"/>
          <w:kern w:val="0"/>
          <w:sz w:val="24"/>
          <w:szCs w:val="24"/>
          <w14:ligatures w14:val="none"/>
        </w:rPr>
        <w:t>ct modification (Micr</w:t>
      </w:r>
      <w:r w:rsidR="004E2F28">
        <w:rPr>
          <w:rFonts w:ascii="Arial" w:eastAsia="Times New Roman" w:hAnsi="Arial" w:cs="Arial"/>
          <w:kern w:val="0"/>
          <w:sz w:val="24"/>
          <w:szCs w:val="24"/>
          <w14:ligatures w14:val="none"/>
        </w:rPr>
        <w:t>o</w:t>
      </w:r>
      <w:r w:rsidR="00996976">
        <w:rPr>
          <w:rFonts w:ascii="Arial" w:eastAsia="Times New Roman" w:hAnsi="Arial" w:cs="Arial"/>
          <w:kern w:val="0"/>
          <w:sz w:val="24"/>
          <w:szCs w:val="24"/>
          <w14:ligatures w14:val="none"/>
        </w:rPr>
        <w:t>soft, 2026).</w:t>
      </w:r>
    </w:p>
    <w:p w14:paraId="4A3A210D" w14:textId="7F686664" w:rsidR="008F3103" w:rsidRPr="00D93777" w:rsidRDefault="008F3103" w:rsidP="000A66E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D937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When </w:t>
      </w:r>
      <w:r w:rsidR="00201D1A">
        <w:rPr>
          <w:rFonts w:ascii="Arial" w:eastAsia="Times New Roman" w:hAnsi="Arial" w:cs="Arial"/>
          <w:kern w:val="0"/>
          <w:sz w:val="24"/>
          <w:szCs w:val="24"/>
          <w14:ligatures w14:val="none"/>
        </w:rPr>
        <w:t>the Insert Hyperlink dialog box opens</w:t>
      </w:r>
      <w:r w:rsidR="00D03F41">
        <w:rPr>
          <w:rFonts w:ascii="Arial" w:eastAsia="Times New Roman" w:hAnsi="Arial" w:cs="Arial"/>
          <w:kern w:val="0"/>
          <w:sz w:val="24"/>
          <w:szCs w:val="24"/>
          <w14:ligatures w14:val="none"/>
        </w:rPr>
        <w:t>, users are presented with several hyper</w:t>
      </w:r>
      <w:r w:rsidR="00B27B03">
        <w:rPr>
          <w:rFonts w:ascii="Arial" w:eastAsia="Times New Roman" w:hAnsi="Arial" w:cs="Arial"/>
          <w:kern w:val="0"/>
          <w:sz w:val="24"/>
          <w:szCs w:val="24"/>
          <w14:ligatures w14:val="none"/>
        </w:rPr>
        <w:t>link options designed to support different presentation needs. One of the most</w:t>
      </w:r>
      <w:r w:rsidR="00CD494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used options is linking to external web</w:t>
      </w:r>
      <w:r w:rsidR="004E7653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sites. To create a web hyperlink, the </w:t>
      </w:r>
      <w:r w:rsidR="00C66BBF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user enters the relevant URL into the address field </w:t>
      </w:r>
      <w:r w:rsidR="002D0C64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and </w:t>
      </w:r>
      <w:r w:rsidR="00CB26EC">
        <w:rPr>
          <w:rFonts w:ascii="Arial" w:eastAsia="Times New Roman" w:hAnsi="Arial" w:cs="Arial"/>
          <w:kern w:val="0"/>
          <w:sz w:val="24"/>
          <w:szCs w:val="24"/>
          <w14:ligatures w14:val="none"/>
        </w:rPr>
        <w:t>confirms the selection. Power</w:t>
      </w:r>
      <w:r w:rsidR="008E1C94">
        <w:rPr>
          <w:rFonts w:ascii="Arial" w:eastAsia="Times New Roman" w:hAnsi="Arial" w:cs="Arial"/>
          <w:kern w:val="0"/>
          <w:sz w:val="24"/>
          <w:szCs w:val="24"/>
          <w14:ligatures w14:val="none"/>
        </w:rPr>
        <w:t>Point then applies distinctive forma</w:t>
      </w:r>
      <w:r w:rsidR="00AF3AB3">
        <w:rPr>
          <w:rFonts w:ascii="Arial" w:eastAsia="Times New Roman" w:hAnsi="Arial" w:cs="Arial"/>
          <w:kern w:val="0"/>
          <w:sz w:val="24"/>
          <w:szCs w:val="24"/>
          <w14:ligatures w14:val="none"/>
        </w:rPr>
        <w:t>tting, such as underli</w:t>
      </w:r>
      <w:r w:rsidR="009B5F5A">
        <w:rPr>
          <w:rFonts w:ascii="Arial" w:eastAsia="Times New Roman" w:hAnsi="Arial" w:cs="Arial"/>
          <w:kern w:val="0"/>
          <w:sz w:val="24"/>
          <w:szCs w:val="24"/>
          <w14:ligatures w14:val="none"/>
        </w:rPr>
        <w:t>ning or colour change</w:t>
      </w:r>
      <w:r w:rsidR="00481962">
        <w:rPr>
          <w:rFonts w:ascii="Arial" w:eastAsia="Times New Roman" w:hAnsi="Arial" w:cs="Arial"/>
          <w:kern w:val="0"/>
          <w:sz w:val="24"/>
          <w:szCs w:val="24"/>
          <w14:ligatures w14:val="none"/>
        </w:rPr>
        <w:t>s, to indicate that the text is in</w:t>
      </w:r>
      <w:r w:rsidR="00894FFC">
        <w:rPr>
          <w:rFonts w:ascii="Arial" w:eastAsia="Times New Roman" w:hAnsi="Arial" w:cs="Arial"/>
          <w:kern w:val="0"/>
          <w:sz w:val="24"/>
          <w:szCs w:val="24"/>
          <w14:ligatures w14:val="none"/>
        </w:rPr>
        <w:t>teractive (Microsoft, 2026).</w:t>
      </w:r>
      <w:r w:rsidR="00DF2BE5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This functionality is par</w:t>
      </w:r>
      <w:r w:rsidR="002564EA">
        <w:rPr>
          <w:rFonts w:ascii="Arial" w:eastAsia="Times New Roman" w:hAnsi="Arial" w:cs="Arial"/>
          <w:kern w:val="0"/>
          <w:sz w:val="24"/>
          <w:szCs w:val="24"/>
          <w14:ligatures w14:val="none"/>
        </w:rPr>
        <w:t>ticularly useful in educational and professio</w:t>
      </w:r>
      <w:r w:rsidR="00661E00">
        <w:rPr>
          <w:rFonts w:ascii="Arial" w:eastAsia="Times New Roman" w:hAnsi="Arial" w:cs="Arial"/>
          <w:kern w:val="0"/>
          <w:sz w:val="24"/>
          <w:szCs w:val="24"/>
          <w14:ligatures w14:val="none"/>
        </w:rPr>
        <w:t>nal presentations be</w:t>
      </w:r>
      <w:r w:rsidR="00594B09">
        <w:rPr>
          <w:rFonts w:ascii="Arial" w:eastAsia="Times New Roman" w:hAnsi="Arial" w:cs="Arial"/>
          <w:kern w:val="0"/>
          <w:sz w:val="24"/>
          <w:szCs w:val="24"/>
          <w14:ligatures w14:val="none"/>
        </w:rPr>
        <w:t>cause it allows presenters to reference online</w:t>
      </w:r>
      <w:r w:rsidR="00C8029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journals, videos</w:t>
      </w:r>
      <w:r w:rsidR="00AF7C29">
        <w:rPr>
          <w:rFonts w:ascii="Arial" w:eastAsia="Times New Roman" w:hAnsi="Arial" w:cs="Arial"/>
          <w:kern w:val="0"/>
          <w:sz w:val="24"/>
          <w:szCs w:val="24"/>
          <w14:ligatures w14:val="none"/>
        </w:rPr>
        <w:t>, go</w:t>
      </w:r>
      <w:r w:rsidR="0047322D">
        <w:rPr>
          <w:rFonts w:ascii="Arial" w:eastAsia="Times New Roman" w:hAnsi="Arial" w:cs="Arial"/>
          <w:kern w:val="0"/>
          <w:sz w:val="24"/>
          <w:szCs w:val="24"/>
          <w14:ligatures w14:val="none"/>
        </w:rPr>
        <w:t>vernment publications, digital</w:t>
      </w:r>
      <w:r w:rsidR="009C490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reports, and other internet</w:t>
      </w:r>
      <w:r w:rsidR="003C6B93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- based </w:t>
      </w:r>
      <w:r w:rsidR="00073E95">
        <w:rPr>
          <w:rFonts w:ascii="Arial" w:eastAsia="Times New Roman" w:hAnsi="Arial" w:cs="Arial"/>
          <w:kern w:val="0"/>
          <w:sz w:val="24"/>
          <w:szCs w:val="24"/>
          <w14:ligatures w14:val="none"/>
        </w:rPr>
        <w:t>resources while</w:t>
      </w:r>
      <w:r w:rsidR="00430753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maintaining a clean and uncluttered</w:t>
      </w:r>
      <w:r w:rsidR="00C8029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100EA1">
        <w:rPr>
          <w:rFonts w:ascii="Arial" w:eastAsia="Times New Roman" w:hAnsi="Arial" w:cs="Arial"/>
          <w:kern w:val="0"/>
          <w:sz w:val="24"/>
          <w:szCs w:val="24"/>
          <w14:ligatures w14:val="none"/>
        </w:rPr>
        <w:t>slide design (</w:t>
      </w:r>
      <w:r w:rsidR="003D3DB6">
        <w:rPr>
          <w:rFonts w:ascii="Arial" w:eastAsia="Times New Roman" w:hAnsi="Arial" w:cs="Arial"/>
          <w:kern w:val="0"/>
          <w:sz w:val="24"/>
          <w:szCs w:val="24"/>
          <w14:ligatures w14:val="none"/>
        </w:rPr>
        <w:t>Reynolds, 2020</w:t>
      </w:r>
      <w:r w:rsidR="004100B2">
        <w:rPr>
          <w:rFonts w:ascii="Arial" w:eastAsia="Times New Roman" w:hAnsi="Arial" w:cs="Arial"/>
          <w:kern w:val="0"/>
          <w:sz w:val="24"/>
          <w:szCs w:val="24"/>
          <w14:ligatures w14:val="none"/>
        </w:rPr>
        <w:t>)</w:t>
      </w:r>
    </w:p>
    <w:p w14:paraId="27FF6C2B" w14:textId="4D048F3B" w:rsidR="00E16651" w:rsidRPr="0009108C" w:rsidRDefault="00E16651" w:rsidP="000A66EF">
      <w:pPr>
        <w:spacing w:after="0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09108C">
        <w:rPr>
          <w:rFonts w:ascii="Arial" w:eastAsia="Times New Roman" w:hAnsi="Arial" w:cs="Arial"/>
          <w:kern w:val="0"/>
          <w:sz w:val="24"/>
          <w:szCs w:val="24"/>
          <w14:ligatures w14:val="none"/>
        </w:rPr>
        <w:t>Powe</w:t>
      </w:r>
      <w:r w:rsidR="0009108C" w:rsidRPr="0009108C">
        <w:rPr>
          <w:rFonts w:ascii="Arial" w:eastAsia="Times New Roman" w:hAnsi="Arial" w:cs="Arial"/>
          <w:kern w:val="0"/>
          <w:sz w:val="24"/>
          <w:szCs w:val="24"/>
          <w14:ligatures w14:val="none"/>
        </w:rPr>
        <w:t>rPoint</w:t>
      </w:r>
      <w:r w:rsidR="0009108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supports internal hyperlink</w:t>
      </w:r>
      <w:r w:rsidR="005C16CF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s that direct </w:t>
      </w:r>
      <w:r w:rsidR="00295F02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users to </w:t>
      </w:r>
      <w:r w:rsidR="00BB1B4B">
        <w:rPr>
          <w:rFonts w:ascii="Arial" w:eastAsia="Times New Roman" w:hAnsi="Arial" w:cs="Arial"/>
          <w:kern w:val="0"/>
          <w:sz w:val="24"/>
          <w:szCs w:val="24"/>
          <w14:ligatures w14:val="none"/>
        </w:rPr>
        <w:t>another slide in the</w:t>
      </w:r>
      <w:r w:rsidR="000D7A9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same </w:t>
      </w:r>
      <w:r w:rsidR="00255EFB">
        <w:rPr>
          <w:rFonts w:ascii="Arial" w:eastAsia="Times New Roman" w:hAnsi="Arial" w:cs="Arial"/>
          <w:kern w:val="0"/>
          <w:sz w:val="24"/>
          <w:szCs w:val="24"/>
          <w14:ligatures w14:val="none"/>
        </w:rPr>
        <w:t>presentation. Microsoft (2026)</w:t>
      </w:r>
      <w:r w:rsidR="00756B4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states that users can select</w:t>
      </w:r>
      <w:r w:rsidR="0071624B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Place in this Document and choos</w:t>
      </w:r>
      <w:r w:rsidR="00711507">
        <w:rPr>
          <w:rFonts w:ascii="Arial" w:eastAsia="Times New Roman" w:hAnsi="Arial" w:cs="Arial"/>
          <w:kern w:val="0"/>
          <w:sz w:val="24"/>
          <w:szCs w:val="24"/>
          <w14:ligatures w14:val="none"/>
        </w:rPr>
        <w:t>e a destination</w:t>
      </w:r>
      <w:r w:rsidR="00FC569E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slide. This featur</w:t>
      </w:r>
      <w:r w:rsidR="0000085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e is useful </w:t>
      </w:r>
      <w:r w:rsidR="00AA1541">
        <w:rPr>
          <w:rFonts w:ascii="Arial" w:eastAsia="Times New Roman" w:hAnsi="Arial" w:cs="Arial"/>
          <w:kern w:val="0"/>
          <w:sz w:val="24"/>
          <w:szCs w:val="24"/>
          <w14:ligatures w14:val="none"/>
        </w:rPr>
        <w:t>in non-linear presentation</w:t>
      </w:r>
      <w:r w:rsidR="006D6EFE">
        <w:rPr>
          <w:rFonts w:ascii="Arial" w:eastAsia="Times New Roman" w:hAnsi="Arial" w:cs="Arial"/>
          <w:kern w:val="0"/>
          <w:sz w:val="24"/>
          <w:szCs w:val="24"/>
          <w14:ligatures w14:val="none"/>
        </w:rPr>
        <w:t>s, such as training sessions, quizzes</w:t>
      </w:r>
      <w:r w:rsidR="000D2A87">
        <w:rPr>
          <w:rFonts w:ascii="Arial" w:eastAsia="Times New Roman" w:hAnsi="Arial" w:cs="Arial"/>
          <w:kern w:val="0"/>
          <w:sz w:val="24"/>
          <w:szCs w:val="24"/>
          <w14:ligatures w14:val="none"/>
        </w:rPr>
        <w:t>, and case studies</w:t>
      </w:r>
      <w:r w:rsidR="005044B0">
        <w:rPr>
          <w:rFonts w:ascii="Arial" w:eastAsia="Times New Roman" w:hAnsi="Arial" w:cs="Arial"/>
          <w:kern w:val="0"/>
          <w:sz w:val="24"/>
          <w:szCs w:val="24"/>
          <w14:ligatures w14:val="none"/>
        </w:rPr>
        <w:t>, enabling quick navigation and a more interactive</w:t>
      </w:r>
      <w:r w:rsidR="000B660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presentation experience.</w:t>
      </w:r>
      <w:r w:rsidR="00BB1B4B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</w:p>
    <w:p w14:paraId="48BD422C" w14:textId="77777777" w:rsidR="000A66EF" w:rsidRPr="00372355" w:rsidRDefault="000A66EF" w:rsidP="000A66EF">
      <w:pPr>
        <w:spacing w:after="0" w:line="300" w:lineRule="atLeast"/>
        <w:jc w:val="both"/>
        <w:rPr>
          <w:rFonts w:ascii="Arial" w:eastAsia="Times New Roman" w:hAnsi="Arial" w:cs="Arial"/>
          <w:color w:val="EE0000"/>
          <w:kern w:val="0"/>
          <w:sz w:val="24"/>
          <w:szCs w:val="24"/>
          <w14:ligatures w14:val="none"/>
        </w:rPr>
      </w:pPr>
    </w:p>
    <w:p w14:paraId="7DD94507" w14:textId="14144FAA" w:rsidR="00501EAB" w:rsidRPr="00501EAB" w:rsidRDefault="00501EAB" w:rsidP="000A66EF">
      <w:pPr>
        <w:spacing w:after="0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501EAB">
        <w:rPr>
          <w:rFonts w:ascii="Arial" w:eastAsia="Times New Roman" w:hAnsi="Arial" w:cs="Arial"/>
          <w:kern w:val="0"/>
          <w:sz w:val="24"/>
          <w:szCs w:val="24"/>
          <w14:ligatures w14:val="none"/>
        </w:rPr>
        <w:t>PowerPoint</w:t>
      </w:r>
      <w:r w:rsidR="00B8093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enables users to create hyperlinks to file</w:t>
      </w:r>
      <w:r w:rsidR="003D6BFD">
        <w:rPr>
          <w:rFonts w:ascii="Arial" w:eastAsia="Times New Roman" w:hAnsi="Arial" w:cs="Arial"/>
          <w:kern w:val="0"/>
          <w:sz w:val="24"/>
          <w:szCs w:val="24"/>
          <w14:ligatures w14:val="none"/>
        </w:rPr>
        <w:t>s stored on local drives or organisation</w:t>
      </w:r>
      <w:r w:rsidR="0098784F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al networks. These links may direct users </w:t>
      </w:r>
      <w:r w:rsidR="00EA5537">
        <w:rPr>
          <w:rFonts w:ascii="Arial" w:eastAsia="Times New Roman" w:hAnsi="Arial" w:cs="Arial"/>
          <w:kern w:val="0"/>
          <w:sz w:val="24"/>
          <w:szCs w:val="24"/>
          <w14:ligatures w14:val="none"/>
        </w:rPr>
        <w:t>to PDF documents, Microsoft</w:t>
      </w:r>
      <w:r w:rsidR="0045750B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D55534">
        <w:rPr>
          <w:rFonts w:ascii="Arial" w:eastAsia="Times New Roman" w:hAnsi="Arial" w:cs="Arial"/>
          <w:kern w:val="0"/>
          <w:sz w:val="24"/>
          <w:szCs w:val="24"/>
          <w14:ligatures w14:val="none"/>
        </w:rPr>
        <w:t>W</w:t>
      </w:r>
      <w:r w:rsidR="0045750B">
        <w:rPr>
          <w:rFonts w:ascii="Arial" w:eastAsia="Times New Roman" w:hAnsi="Arial" w:cs="Arial"/>
          <w:kern w:val="0"/>
          <w:sz w:val="24"/>
          <w:szCs w:val="24"/>
          <w14:ligatures w14:val="none"/>
        </w:rPr>
        <w:t>ord files</w:t>
      </w:r>
      <w:r w:rsidR="006C215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</w:t>
      </w:r>
      <w:r w:rsidR="00D55534">
        <w:rPr>
          <w:rFonts w:ascii="Arial" w:eastAsia="Times New Roman" w:hAnsi="Arial" w:cs="Arial"/>
          <w:kern w:val="0"/>
          <w:sz w:val="24"/>
          <w:szCs w:val="24"/>
          <w14:ligatures w14:val="none"/>
        </w:rPr>
        <w:t>E</w:t>
      </w:r>
      <w:r w:rsidR="006C2151">
        <w:rPr>
          <w:rFonts w:ascii="Arial" w:eastAsia="Times New Roman" w:hAnsi="Arial" w:cs="Arial"/>
          <w:kern w:val="0"/>
          <w:sz w:val="24"/>
          <w:szCs w:val="24"/>
          <w14:ligatures w14:val="none"/>
        </w:rPr>
        <w:t>xcel spreadsheets, vid</w:t>
      </w:r>
      <w:r w:rsidR="0038358D">
        <w:rPr>
          <w:rFonts w:ascii="Arial" w:eastAsia="Times New Roman" w:hAnsi="Arial" w:cs="Arial"/>
          <w:kern w:val="0"/>
          <w:sz w:val="24"/>
          <w:szCs w:val="24"/>
          <w14:ligatures w14:val="none"/>
        </w:rPr>
        <w:t>eos, or supporting materials (Microso</w:t>
      </w:r>
      <w:r w:rsidR="00D90CCB">
        <w:rPr>
          <w:rFonts w:ascii="Arial" w:eastAsia="Times New Roman" w:hAnsi="Arial" w:cs="Arial"/>
          <w:kern w:val="0"/>
          <w:sz w:val="24"/>
          <w:szCs w:val="24"/>
          <w14:ligatures w14:val="none"/>
        </w:rPr>
        <w:t>ft, 2026). To create such a co</w:t>
      </w:r>
      <w:r w:rsidR="00D55534">
        <w:rPr>
          <w:rFonts w:ascii="Arial" w:eastAsia="Times New Roman" w:hAnsi="Arial" w:cs="Arial"/>
          <w:kern w:val="0"/>
          <w:sz w:val="24"/>
          <w:szCs w:val="24"/>
          <w14:ligatures w14:val="none"/>
        </w:rPr>
        <w:t>nnection</w:t>
      </w:r>
      <w:r w:rsidR="00321E4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</w:t>
      </w:r>
      <w:r w:rsidR="00992DA6">
        <w:rPr>
          <w:rFonts w:ascii="Arial" w:eastAsia="Times New Roman" w:hAnsi="Arial" w:cs="Arial"/>
          <w:kern w:val="0"/>
          <w:sz w:val="24"/>
          <w:szCs w:val="24"/>
          <w14:ligatures w14:val="none"/>
        </w:rPr>
        <w:t>users select Ex</w:t>
      </w:r>
      <w:r w:rsidR="003573CE">
        <w:rPr>
          <w:rFonts w:ascii="Arial" w:eastAsia="Times New Roman" w:hAnsi="Arial" w:cs="Arial"/>
          <w:kern w:val="0"/>
          <w:sz w:val="24"/>
          <w:szCs w:val="24"/>
          <w14:ligatures w14:val="none"/>
        </w:rPr>
        <w:t>isting File or web Page and brow</w:t>
      </w:r>
      <w:r w:rsidR="006330CE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se for the relevant file. </w:t>
      </w:r>
      <w:r w:rsidR="00915BC1">
        <w:rPr>
          <w:rFonts w:ascii="Arial" w:eastAsia="Times New Roman" w:hAnsi="Arial" w:cs="Arial"/>
          <w:kern w:val="0"/>
          <w:sz w:val="24"/>
          <w:szCs w:val="24"/>
          <w14:ligatures w14:val="none"/>
        </w:rPr>
        <w:t>B</w:t>
      </w:r>
      <w:r w:rsidR="006330CE">
        <w:rPr>
          <w:rFonts w:ascii="Arial" w:eastAsia="Times New Roman" w:hAnsi="Arial" w:cs="Arial"/>
          <w:kern w:val="0"/>
          <w:sz w:val="24"/>
          <w:szCs w:val="24"/>
          <w14:ligatures w14:val="none"/>
        </w:rPr>
        <w:t>est</w:t>
      </w:r>
      <w:r w:rsidR="00915BC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practice recommends storing linked</w:t>
      </w:r>
      <w:r w:rsidR="00EF3E3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files within the</w:t>
      </w:r>
      <w:r w:rsidR="0098633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same folder as the Po</w:t>
      </w:r>
      <w:r w:rsidR="00D830D1">
        <w:rPr>
          <w:rFonts w:ascii="Arial" w:eastAsia="Times New Roman" w:hAnsi="Arial" w:cs="Arial"/>
          <w:kern w:val="0"/>
          <w:sz w:val="24"/>
          <w:szCs w:val="24"/>
          <w14:ligatures w14:val="none"/>
        </w:rPr>
        <w:t>werPoint presentation,</w:t>
      </w:r>
      <w:r w:rsidR="002753B5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D830D1">
        <w:rPr>
          <w:rFonts w:ascii="Arial" w:eastAsia="Times New Roman" w:hAnsi="Arial" w:cs="Arial"/>
          <w:kern w:val="0"/>
          <w:sz w:val="24"/>
          <w:szCs w:val="24"/>
          <w14:ligatures w14:val="none"/>
        </w:rPr>
        <w:t>particular</w:t>
      </w:r>
      <w:r w:rsidR="001069AF">
        <w:rPr>
          <w:rFonts w:ascii="Arial" w:eastAsia="Times New Roman" w:hAnsi="Arial" w:cs="Arial"/>
          <w:kern w:val="0"/>
          <w:sz w:val="24"/>
          <w:szCs w:val="24"/>
          <w14:ligatures w14:val="none"/>
        </w:rPr>
        <w:t>l</w:t>
      </w:r>
      <w:r w:rsidR="00D830D1">
        <w:rPr>
          <w:rFonts w:ascii="Arial" w:eastAsia="Times New Roman" w:hAnsi="Arial" w:cs="Arial"/>
          <w:kern w:val="0"/>
          <w:sz w:val="24"/>
          <w:szCs w:val="24"/>
          <w14:ligatures w14:val="none"/>
        </w:rPr>
        <w:t>y when presentation</w:t>
      </w:r>
      <w:r w:rsidR="00876E22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s are shared or transferred between </w:t>
      </w:r>
      <w:r w:rsidR="00BE59AC">
        <w:rPr>
          <w:rFonts w:ascii="Arial" w:eastAsia="Times New Roman" w:hAnsi="Arial" w:cs="Arial"/>
          <w:kern w:val="0"/>
          <w:sz w:val="24"/>
          <w:szCs w:val="24"/>
          <w14:ligatures w14:val="none"/>
        </w:rPr>
        <w:t>devices. This reduces</w:t>
      </w:r>
      <w:r w:rsidR="00E05CD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E05CD9">
        <w:rPr>
          <w:rFonts w:ascii="Arial" w:eastAsia="Times New Roman" w:hAnsi="Arial" w:cs="Arial"/>
          <w:kern w:val="0"/>
          <w:sz w:val="24"/>
          <w:szCs w:val="24"/>
          <w14:ligatures w14:val="none"/>
        </w:rPr>
        <w:t>the risk of broken</w:t>
      </w:r>
      <w:r w:rsidR="003877B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D41A4E">
        <w:rPr>
          <w:rFonts w:ascii="Arial" w:eastAsia="Times New Roman" w:hAnsi="Arial" w:cs="Arial"/>
          <w:kern w:val="0"/>
          <w:sz w:val="24"/>
          <w:szCs w:val="24"/>
          <w14:ligatures w14:val="none"/>
        </w:rPr>
        <w:t>hyperlinks</w:t>
      </w:r>
      <w:r w:rsidR="00E868FE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and ensures </w:t>
      </w:r>
      <w:r w:rsidR="00854DD5">
        <w:rPr>
          <w:rFonts w:ascii="Arial" w:eastAsia="Times New Roman" w:hAnsi="Arial" w:cs="Arial"/>
          <w:kern w:val="0"/>
          <w:sz w:val="24"/>
          <w:szCs w:val="24"/>
          <w14:ligatures w14:val="none"/>
        </w:rPr>
        <w:t>reliable access to su</w:t>
      </w:r>
      <w:r w:rsidR="00E8114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pporting documentation during </w:t>
      </w:r>
      <w:r w:rsidR="003F0A9B">
        <w:rPr>
          <w:rFonts w:ascii="Arial" w:eastAsia="Times New Roman" w:hAnsi="Arial" w:cs="Arial"/>
          <w:kern w:val="0"/>
          <w:sz w:val="24"/>
          <w:szCs w:val="24"/>
          <w14:ligatures w14:val="none"/>
        </w:rPr>
        <w:t>delivery (Morris</w:t>
      </w:r>
      <w:r w:rsidR="00C477F6">
        <w:rPr>
          <w:rFonts w:ascii="Arial" w:eastAsia="Times New Roman" w:hAnsi="Arial" w:cs="Arial"/>
          <w:kern w:val="0"/>
          <w:sz w:val="24"/>
          <w:szCs w:val="24"/>
          <w14:ligatures w14:val="none"/>
        </w:rPr>
        <w:t>, 2014).</w:t>
      </w:r>
    </w:p>
    <w:p w14:paraId="3F3E8CD4" w14:textId="59FC79DF" w:rsidR="00515FBA" w:rsidRPr="00E75A57" w:rsidRDefault="00515FBA" w:rsidP="000A66E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E75A57">
        <w:rPr>
          <w:rFonts w:ascii="Arial" w:eastAsia="Times New Roman" w:hAnsi="Arial" w:cs="Arial"/>
          <w:kern w:val="0"/>
          <w:sz w:val="24"/>
          <w:szCs w:val="24"/>
          <w14:ligatures w14:val="none"/>
        </w:rPr>
        <w:t>Another</w:t>
      </w:r>
      <w:r w:rsidR="00E75A57" w:rsidRPr="00E75A5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useful</w:t>
      </w:r>
      <w:r w:rsidR="00CD392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feature is the ability</w:t>
      </w:r>
      <w:r w:rsidR="00E3323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to hyperlink directly to an email</w:t>
      </w:r>
      <w:r w:rsidR="00AB28E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address. By</w:t>
      </w:r>
      <w:r w:rsidR="006070D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selecting the Email address option</w:t>
      </w:r>
      <w:r w:rsidR="00CD6578">
        <w:rPr>
          <w:rFonts w:ascii="Arial" w:eastAsia="Times New Roman" w:hAnsi="Arial" w:cs="Arial"/>
          <w:kern w:val="0"/>
          <w:sz w:val="24"/>
          <w:szCs w:val="24"/>
          <w14:ligatures w14:val="none"/>
        </w:rPr>
        <w:t>, users can create a</w:t>
      </w:r>
      <w:r w:rsidR="00CE790A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 w:rsidR="00CD657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071768">
        <w:rPr>
          <w:rFonts w:ascii="Arial" w:eastAsia="Times New Roman" w:hAnsi="Arial" w:cs="Arial"/>
          <w:kern w:val="0"/>
          <w:sz w:val="24"/>
          <w:szCs w:val="24"/>
          <w14:ligatures w14:val="none"/>
        </w:rPr>
        <w:t>e</w:t>
      </w:r>
      <w:r w:rsidR="00CD657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mail to hyperlink that </w:t>
      </w:r>
      <w:r w:rsidR="00071768"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>automatically</w:t>
      </w:r>
      <w:r w:rsidR="00CE790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opens the defau</w:t>
      </w:r>
      <w:r w:rsidR="001913EA">
        <w:rPr>
          <w:rFonts w:ascii="Arial" w:eastAsia="Times New Roman" w:hAnsi="Arial" w:cs="Arial"/>
          <w:kern w:val="0"/>
          <w:sz w:val="24"/>
          <w:szCs w:val="24"/>
          <w14:ligatures w14:val="none"/>
        </w:rPr>
        <w:t>lt email application with a pre-addressed message window</w:t>
      </w:r>
      <w:r w:rsidR="00AC7C84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9Microsoft, 2026). This functiona</w:t>
      </w:r>
      <w:r w:rsidR="009F3E31">
        <w:rPr>
          <w:rFonts w:ascii="Arial" w:eastAsia="Times New Roman" w:hAnsi="Arial" w:cs="Arial"/>
          <w:kern w:val="0"/>
          <w:sz w:val="24"/>
          <w:szCs w:val="24"/>
          <w14:ligatures w14:val="none"/>
        </w:rPr>
        <w:t>lity can support communication and follow-up activities in academic, business</w:t>
      </w:r>
      <w:r w:rsidR="00197C60">
        <w:rPr>
          <w:rFonts w:ascii="Arial" w:eastAsia="Times New Roman" w:hAnsi="Arial" w:cs="Arial"/>
          <w:kern w:val="0"/>
          <w:sz w:val="24"/>
          <w:szCs w:val="24"/>
          <w14:ligatures w14:val="none"/>
        </w:rPr>
        <w:t>, and training environments by making it easier</w:t>
      </w:r>
      <w:r w:rsidR="0051775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for audience members to conta</w:t>
      </w:r>
      <w:r w:rsidR="007C5203">
        <w:rPr>
          <w:rFonts w:ascii="Arial" w:eastAsia="Times New Roman" w:hAnsi="Arial" w:cs="Arial"/>
          <w:kern w:val="0"/>
          <w:sz w:val="24"/>
          <w:szCs w:val="24"/>
          <w14:ligatures w14:val="none"/>
        </w:rPr>
        <w:t>ct presenters, tutors, researchers</w:t>
      </w:r>
      <w:r w:rsidR="004847EA">
        <w:rPr>
          <w:rFonts w:ascii="Arial" w:eastAsia="Times New Roman" w:hAnsi="Arial" w:cs="Arial"/>
          <w:kern w:val="0"/>
          <w:sz w:val="24"/>
          <w:szCs w:val="24"/>
          <w14:ligatures w14:val="none"/>
        </w:rPr>
        <w:t>, or organisational representatives.</w:t>
      </w:r>
    </w:p>
    <w:p w14:paraId="2EAC7A76" w14:textId="026B5017" w:rsidR="00BE2D05" w:rsidRPr="00360079" w:rsidRDefault="004A6356" w:rsidP="00393F3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60079">
        <w:rPr>
          <w:rFonts w:ascii="Arial" w:eastAsia="Times New Roman" w:hAnsi="Arial" w:cs="Arial"/>
          <w:kern w:val="0"/>
          <w:sz w:val="24"/>
          <w:szCs w:val="24"/>
          <w14:ligatures w14:val="none"/>
        </w:rPr>
        <w:t>Before</w:t>
      </w:r>
      <w:r w:rsidR="00B47DA3" w:rsidRPr="0036007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delivering a presentation, it is important to test all hyperlinks in slid</w:t>
      </w:r>
      <w:r w:rsidR="007D4156" w:rsidRPr="00360079">
        <w:rPr>
          <w:rFonts w:ascii="Arial" w:eastAsia="Times New Roman" w:hAnsi="Arial" w:cs="Arial"/>
          <w:kern w:val="0"/>
          <w:sz w:val="24"/>
          <w:szCs w:val="24"/>
          <w14:ligatures w14:val="none"/>
        </w:rPr>
        <w:t>eshow mode to ensure they function correctly (Microso</w:t>
      </w:r>
      <w:r w:rsidR="000410FF" w:rsidRPr="00360079">
        <w:rPr>
          <w:rFonts w:ascii="Arial" w:eastAsia="Times New Roman" w:hAnsi="Arial" w:cs="Arial"/>
          <w:kern w:val="0"/>
          <w:sz w:val="24"/>
          <w:szCs w:val="24"/>
          <w14:ligatures w14:val="none"/>
        </w:rPr>
        <w:t>ft, 2026). If changes are required, users can edit or remove</w:t>
      </w:r>
      <w:r w:rsidR="0036007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links by right clicking the </w:t>
      </w:r>
      <w:r w:rsidR="00B240C0">
        <w:rPr>
          <w:rFonts w:ascii="Arial" w:eastAsia="Times New Roman" w:hAnsi="Arial" w:cs="Arial"/>
          <w:kern w:val="0"/>
          <w:sz w:val="24"/>
          <w:szCs w:val="24"/>
          <w14:ligatures w14:val="none"/>
        </w:rPr>
        <w:t>linked object</w:t>
      </w:r>
      <w:r w:rsidR="00834B65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and accessing the hyperlink settings. Effective hyper</w:t>
      </w:r>
      <w:r w:rsidR="003948B4">
        <w:rPr>
          <w:rFonts w:ascii="Arial" w:eastAsia="Times New Roman" w:hAnsi="Arial" w:cs="Arial"/>
          <w:kern w:val="0"/>
          <w:sz w:val="24"/>
          <w:szCs w:val="24"/>
          <w14:ligatures w14:val="none"/>
        </w:rPr>
        <w:t>link management improves navigation</w:t>
      </w:r>
      <w:r w:rsidR="00754A9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provides easier </w:t>
      </w:r>
      <w:r w:rsidR="00891B8F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access to </w:t>
      </w:r>
      <w:r w:rsidR="00EF0A08">
        <w:rPr>
          <w:rFonts w:ascii="Arial" w:eastAsia="Times New Roman" w:hAnsi="Arial" w:cs="Arial"/>
          <w:kern w:val="0"/>
          <w:sz w:val="24"/>
          <w:szCs w:val="24"/>
          <w14:ligatures w14:val="none"/>
        </w:rPr>
        <w:t>additional information</w:t>
      </w:r>
      <w:r w:rsidR="002038D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and supports </w:t>
      </w:r>
      <w:r w:rsidR="00327655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audience engagement. Consequently, </w:t>
      </w:r>
      <w:r w:rsidR="005E4036">
        <w:rPr>
          <w:rFonts w:ascii="Arial" w:eastAsia="Times New Roman" w:hAnsi="Arial" w:cs="Arial"/>
          <w:kern w:val="0"/>
          <w:sz w:val="24"/>
          <w:szCs w:val="24"/>
          <w14:ligatures w14:val="none"/>
        </w:rPr>
        <w:t>understanding PowerPoint hy</w:t>
      </w:r>
      <w:r w:rsidR="00E07F90">
        <w:rPr>
          <w:rFonts w:ascii="Arial" w:eastAsia="Times New Roman" w:hAnsi="Arial" w:cs="Arial"/>
          <w:kern w:val="0"/>
          <w:sz w:val="24"/>
          <w:szCs w:val="24"/>
          <w14:ligatures w14:val="none"/>
        </w:rPr>
        <w:t>perlink functionality</w:t>
      </w:r>
      <w:r w:rsidR="00A8567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is an</w:t>
      </w:r>
      <w:r w:rsidR="00393F3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8567C">
        <w:rPr>
          <w:rFonts w:ascii="Arial" w:eastAsia="Times New Roman" w:hAnsi="Arial" w:cs="Arial"/>
          <w:kern w:val="0"/>
          <w:sz w:val="24"/>
          <w:szCs w:val="24"/>
          <w14:ligatures w14:val="none"/>
        </w:rPr>
        <w:t>important digital communication</w:t>
      </w:r>
      <w:r w:rsidR="00A313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skill that helps presenters</w:t>
      </w:r>
      <w:r w:rsidR="004D6CE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create professional</w:t>
      </w:r>
      <w:r w:rsidR="00D166E6">
        <w:rPr>
          <w:rFonts w:ascii="Arial" w:eastAsia="Times New Roman" w:hAnsi="Arial" w:cs="Arial"/>
          <w:kern w:val="0"/>
          <w:sz w:val="24"/>
          <w:szCs w:val="24"/>
          <w14:ligatures w14:val="none"/>
        </w:rPr>
        <w:t>, interactive presentation</w:t>
      </w:r>
      <w:r w:rsidR="00ED3FD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s suitable for </w:t>
      </w:r>
      <w:r w:rsidR="00271530">
        <w:rPr>
          <w:rFonts w:ascii="Arial" w:eastAsia="Times New Roman" w:hAnsi="Arial" w:cs="Arial"/>
          <w:kern w:val="0"/>
          <w:sz w:val="24"/>
          <w:szCs w:val="24"/>
          <w14:ligatures w14:val="none"/>
        </w:rPr>
        <w:t>both</w:t>
      </w:r>
      <w:r w:rsidR="00FF5ABE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academic and workplace environments </w:t>
      </w:r>
      <w:r w:rsidR="004F7D5D">
        <w:rPr>
          <w:rFonts w:ascii="Arial" w:eastAsia="Times New Roman" w:hAnsi="Arial" w:cs="Arial"/>
          <w:kern w:val="0"/>
          <w:sz w:val="24"/>
          <w:szCs w:val="24"/>
          <w14:ligatures w14:val="none"/>
        </w:rPr>
        <w:t>(</w:t>
      </w:r>
      <w:r w:rsidR="00FF5ABE">
        <w:rPr>
          <w:rFonts w:ascii="Arial" w:eastAsia="Times New Roman" w:hAnsi="Arial" w:cs="Arial"/>
          <w:kern w:val="0"/>
          <w:sz w:val="24"/>
          <w:szCs w:val="24"/>
          <w14:ligatures w14:val="none"/>
        </w:rPr>
        <w:t>Reynolds</w:t>
      </w:r>
      <w:r w:rsidR="00625CE8">
        <w:rPr>
          <w:rFonts w:ascii="Arial" w:eastAsia="Times New Roman" w:hAnsi="Arial" w:cs="Arial"/>
          <w:kern w:val="0"/>
          <w:sz w:val="24"/>
          <w:szCs w:val="24"/>
          <w14:ligatures w14:val="none"/>
        </w:rPr>
        <w:t>, 2020; Atkinson, 2005).</w:t>
      </w:r>
      <w:r w:rsidR="002038D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</w:p>
    <w:p w14:paraId="6D50333A" w14:textId="77777777" w:rsidR="00A13A07" w:rsidRDefault="00A13A07" w:rsidP="00DA2C6B">
      <w:pPr>
        <w:spacing w:line="360" w:lineRule="auto"/>
        <w:jc w:val="both"/>
        <w:rPr>
          <w:rFonts w:ascii="Arial" w:hAnsi="Arial" w:cs="Arial"/>
          <w:color w:val="EE0000"/>
          <w:sz w:val="24"/>
          <w:szCs w:val="24"/>
        </w:rPr>
      </w:pPr>
    </w:p>
    <w:p w14:paraId="2903658A" w14:textId="204E0CDD" w:rsidR="00DA2C6B" w:rsidRPr="00A13A07" w:rsidRDefault="00DA2C6B" w:rsidP="00DA2C6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13A07">
        <w:rPr>
          <w:rFonts w:ascii="Arial" w:hAnsi="Arial" w:cs="Arial"/>
          <w:b/>
          <w:bCs/>
          <w:sz w:val="24"/>
          <w:szCs w:val="24"/>
        </w:rPr>
        <w:t>References</w:t>
      </w:r>
    </w:p>
    <w:p w14:paraId="666EFBC9" w14:textId="09F2C127" w:rsidR="00E9204A" w:rsidRPr="008210B4" w:rsidRDefault="00E9204A" w:rsidP="008210B4">
      <w:pPr>
        <w:pStyle w:val="ListParagraph"/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8210B4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Atkinson, C. (2005) </w:t>
      </w:r>
      <w:r w:rsidRPr="008210B4">
        <w:rPr>
          <w:rFonts w:ascii="Arial" w:eastAsia="Times New Roman" w:hAnsi="Arial" w:cs="Arial"/>
          <w:i/>
          <w:iCs/>
          <w:kern w:val="0"/>
          <w:sz w:val="24"/>
          <w:szCs w:val="24"/>
          <w14:ligatures w14:val="none"/>
        </w:rPr>
        <w:t>Beyond Bullet Points: Using Microsoft Office PowerPoint to Create Presentations that Inform, Motivate, and Inspire</w:t>
      </w:r>
      <w:r w:rsidRPr="008210B4">
        <w:rPr>
          <w:rFonts w:ascii="Arial" w:eastAsia="Times New Roman" w:hAnsi="Arial" w:cs="Arial"/>
          <w:kern w:val="0"/>
          <w:sz w:val="24"/>
          <w:szCs w:val="24"/>
          <w14:ligatures w14:val="none"/>
        </w:rPr>
        <w:t>. Redmond, WA: Microsoft Press.</w:t>
      </w:r>
    </w:p>
    <w:p w14:paraId="4ABE4B73" w14:textId="77777777" w:rsidR="00E9204A" w:rsidRPr="00A13A07" w:rsidRDefault="00E9204A" w:rsidP="00E9204A">
      <w:pPr>
        <w:pStyle w:val="ListParagraph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161572B" w14:textId="77777777" w:rsidR="00E9204A" w:rsidRPr="00A13A07" w:rsidRDefault="00E9204A" w:rsidP="00E9204A">
      <w:pPr>
        <w:pStyle w:val="ListParagraph"/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A13A0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Microsoft (2026) </w:t>
      </w:r>
      <w:r w:rsidRPr="00A13A07">
        <w:rPr>
          <w:rFonts w:ascii="Arial" w:eastAsia="Times New Roman" w:hAnsi="Arial" w:cs="Arial"/>
          <w:i/>
          <w:iCs/>
          <w:kern w:val="0"/>
          <w:sz w:val="24"/>
          <w:szCs w:val="24"/>
          <w14:ligatures w14:val="none"/>
        </w:rPr>
        <w:t>Add a hyperlink to a slide</w:t>
      </w:r>
      <w:r w:rsidRPr="00A13A07">
        <w:rPr>
          <w:rFonts w:ascii="Arial" w:eastAsia="Times New Roman" w:hAnsi="Arial" w:cs="Arial"/>
          <w:kern w:val="0"/>
          <w:sz w:val="24"/>
          <w:szCs w:val="24"/>
          <w14:ligatures w14:val="none"/>
        </w:rPr>
        <w:t>. Microsoft Support. Available at: https://support.microsoft.com/en-us/powerpoint/training/add-a-hyperlink-to-a-slide (Accessed: 10 August 2026).</w:t>
      </w:r>
    </w:p>
    <w:p w14:paraId="0E59BEAD" w14:textId="77777777" w:rsidR="00E9204A" w:rsidRPr="00A13A07" w:rsidRDefault="00E9204A" w:rsidP="00E9204A">
      <w:pPr>
        <w:pStyle w:val="ListParagraph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3F4B337" w14:textId="77777777" w:rsidR="00E9204A" w:rsidRPr="00A13A07" w:rsidRDefault="00E9204A" w:rsidP="00E9204A">
      <w:pPr>
        <w:pStyle w:val="ListParagraph"/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A13A0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Microsoft (2026) </w:t>
      </w:r>
      <w:r w:rsidRPr="00A13A07">
        <w:rPr>
          <w:rFonts w:ascii="Arial" w:eastAsia="Times New Roman" w:hAnsi="Arial" w:cs="Arial"/>
          <w:i/>
          <w:iCs/>
          <w:kern w:val="0"/>
          <w:sz w:val="24"/>
          <w:szCs w:val="24"/>
          <w14:ligatures w14:val="none"/>
        </w:rPr>
        <w:t>Bookmark a slide and link to it from elsewhere in the presentation</w:t>
      </w:r>
      <w:r w:rsidRPr="00A13A07">
        <w:rPr>
          <w:rFonts w:ascii="Arial" w:eastAsia="Times New Roman" w:hAnsi="Arial" w:cs="Arial"/>
          <w:kern w:val="0"/>
          <w:sz w:val="24"/>
          <w:szCs w:val="24"/>
          <w14:ligatures w14:val="none"/>
        </w:rPr>
        <w:t>. Microsoft Support. Available at: https://support.microsoft.com/en-us/powerpoint/bookmark-a-slide-and-link-to-it-from-elsewhere-in-the-presentation (Accessed: 10 August 2026).</w:t>
      </w:r>
    </w:p>
    <w:p w14:paraId="7D8C0514" w14:textId="77777777" w:rsidR="00E9204A" w:rsidRPr="00A13A07" w:rsidRDefault="00E9204A" w:rsidP="00E9204A">
      <w:pPr>
        <w:pStyle w:val="ListParagraph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7FABCC61" w14:textId="77777777" w:rsidR="00E9204A" w:rsidRPr="00A13A07" w:rsidRDefault="00E9204A" w:rsidP="00E9204A">
      <w:pPr>
        <w:pStyle w:val="ListParagraph"/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A13A0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Morris, T. (2014) </w:t>
      </w:r>
      <w:r w:rsidRPr="00A13A07">
        <w:rPr>
          <w:rFonts w:ascii="Arial" w:eastAsia="Times New Roman" w:hAnsi="Arial" w:cs="Arial"/>
          <w:i/>
          <w:iCs/>
          <w:kern w:val="0"/>
          <w:sz w:val="24"/>
          <w:szCs w:val="24"/>
          <w14:ligatures w14:val="none"/>
        </w:rPr>
        <w:t>Mastering Microsoft PowerPoint Made Easy</w:t>
      </w:r>
      <w:r w:rsidRPr="00A13A07">
        <w:rPr>
          <w:rFonts w:ascii="Arial" w:eastAsia="Times New Roman" w:hAnsi="Arial" w:cs="Arial"/>
          <w:kern w:val="0"/>
          <w:sz w:val="24"/>
          <w:szCs w:val="24"/>
          <w14:ligatures w14:val="none"/>
        </w:rPr>
        <w:t>. Seattle: Teach comp Inc.</w:t>
      </w:r>
    </w:p>
    <w:p w14:paraId="7CCCB46C" w14:textId="77777777" w:rsidR="00E9204A" w:rsidRPr="00A13A07" w:rsidRDefault="00E9204A" w:rsidP="00E9204A">
      <w:pPr>
        <w:pStyle w:val="ListParagraph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43297EE" w14:textId="77777777" w:rsidR="00E9204A" w:rsidRPr="00A13A07" w:rsidRDefault="00E9204A" w:rsidP="00E9204A">
      <w:pPr>
        <w:pStyle w:val="ListParagraph"/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A13A0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Reynolds, G. (2020) </w:t>
      </w:r>
      <w:r w:rsidRPr="00A13A07">
        <w:rPr>
          <w:rFonts w:ascii="Arial" w:eastAsia="Times New Roman" w:hAnsi="Arial" w:cs="Arial"/>
          <w:i/>
          <w:iCs/>
          <w:kern w:val="0"/>
          <w:sz w:val="24"/>
          <w:szCs w:val="24"/>
          <w14:ligatures w14:val="none"/>
        </w:rPr>
        <w:t>Presentation Zen: Simple Ideas on Presentation Design and Delivery</w:t>
      </w:r>
      <w:r w:rsidRPr="00A13A07">
        <w:rPr>
          <w:rFonts w:ascii="Arial" w:eastAsia="Times New Roman" w:hAnsi="Arial" w:cs="Arial"/>
          <w:kern w:val="0"/>
          <w:sz w:val="24"/>
          <w:szCs w:val="24"/>
          <w14:ligatures w14:val="none"/>
        </w:rPr>
        <w:t>. 3rd Ed. Indianapolis, IN: New Riders.</w:t>
      </w:r>
    </w:p>
    <w:p w14:paraId="5F9807C5" w14:textId="77777777" w:rsidR="00E9204A" w:rsidRPr="00A13A07" w:rsidRDefault="00E9204A" w:rsidP="00674F0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E9204A" w:rsidRPr="00A13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94973"/>
    <w:multiLevelType w:val="hybridMultilevel"/>
    <w:tmpl w:val="D5942D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7551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508"/>
    <w:rsid w:val="00000858"/>
    <w:rsid w:val="00003C2B"/>
    <w:rsid w:val="0001286B"/>
    <w:rsid w:val="00024A72"/>
    <w:rsid w:val="00037457"/>
    <w:rsid w:val="00037584"/>
    <w:rsid w:val="00037F76"/>
    <w:rsid w:val="000410FF"/>
    <w:rsid w:val="0005010D"/>
    <w:rsid w:val="000519A8"/>
    <w:rsid w:val="000667CC"/>
    <w:rsid w:val="00071768"/>
    <w:rsid w:val="00073E95"/>
    <w:rsid w:val="000865FE"/>
    <w:rsid w:val="0009108C"/>
    <w:rsid w:val="000A66EF"/>
    <w:rsid w:val="000B1B91"/>
    <w:rsid w:val="000B6608"/>
    <w:rsid w:val="000D2A87"/>
    <w:rsid w:val="000D7764"/>
    <w:rsid w:val="000D7A97"/>
    <w:rsid w:val="000F2B1A"/>
    <w:rsid w:val="000F76C6"/>
    <w:rsid w:val="00100DBF"/>
    <w:rsid w:val="00100EA1"/>
    <w:rsid w:val="001069AF"/>
    <w:rsid w:val="00120C84"/>
    <w:rsid w:val="00155C50"/>
    <w:rsid w:val="00165797"/>
    <w:rsid w:val="00174DC6"/>
    <w:rsid w:val="00184F31"/>
    <w:rsid w:val="001913EA"/>
    <w:rsid w:val="00197C60"/>
    <w:rsid w:val="001D5AB7"/>
    <w:rsid w:val="001D7258"/>
    <w:rsid w:val="001F04DE"/>
    <w:rsid w:val="00201D1A"/>
    <w:rsid w:val="002038D8"/>
    <w:rsid w:val="00233B85"/>
    <w:rsid w:val="00250DD6"/>
    <w:rsid w:val="00255EFB"/>
    <w:rsid w:val="002564EA"/>
    <w:rsid w:val="00260E9A"/>
    <w:rsid w:val="00271530"/>
    <w:rsid w:val="002753B5"/>
    <w:rsid w:val="002831E6"/>
    <w:rsid w:val="00295F02"/>
    <w:rsid w:val="002A4697"/>
    <w:rsid w:val="002A6F46"/>
    <w:rsid w:val="002A76F1"/>
    <w:rsid w:val="002C5D89"/>
    <w:rsid w:val="002D0C64"/>
    <w:rsid w:val="002D45C5"/>
    <w:rsid w:val="00316458"/>
    <w:rsid w:val="00321E49"/>
    <w:rsid w:val="00324D37"/>
    <w:rsid w:val="00327655"/>
    <w:rsid w:val="0033264C"/>
    <w:rsid w:val="003573CE"/>
    <w:rsid w:val="00360079"/>
    <w:rsid w:val="00372355"/>
    <w:rsid w:val="0038358D"/>
    <w:rsid w:val="003877B9"/>
    <w:rsid w:val="003935E9"/>
    <w:rsid w:val="00393F30"/>
    <w:rsid w:val="003948B4"/>
    <w:rsid w:val="003A795E"/>
    <w:rsid w:val="003C127A"/>
    <w:rsid w:val="003C229B"/>
    <w:rsid w:val="003C6B93"/>
    <w:rsid w:val="003D3DB6"/>
    <w:rsid w:val="003D6BFD"/>
    <w:rsid w:val="003F0A9B"/>
    <w:rsid w:val="004100B2"/>
    <w:rsid w:val="00413EBC"/>
    <w:rsid w:val="00430753"/>
    <w:rsid w:val="0045750B"/>
    <w:rsid w:val="0047322D"/>
    <w:rsid w:val="004770A0"/>
    <w:rsid w:val="00481962"/>
    <w:rsid w:val="004847EA"/>
    <w:rsid w:val="004A6356"/>
    <w:rsid w:val="004B0BD1"/>
    <w:rsid w:val="004D6CE8"/>
    <w:rsid w:val="004E0D43"/>
    <w:rsid w:val="004E2F28"/>
    <w:rsid w:val="004E7653"/>
    <w:rsid w:val="004F5600"/>
    <w:rsid w:val="004F7D5D"/>
    <w:rsid w:val="00501EAB"/>
    <w:rsid w:val="005044B0"/>
    <w:rsid w:val="00504B6F"/>
    <w:rsid w:val="00515FBA"/>
    <w:rsid w:val="0051775D"/>
    <w:rsid w:val="0053371C"/>
    <w:rsid w:val="0053451B"/>
    <w:rsid w:val="005567F1"/>
    <w:rsid w:val="00581176"/>
    <w:rsid w:val="005836D6"/>
    <w:rsid w:val="005879ED"/>
    <w:rsid w:val="00594B09"/>
    <w:rsid w:val="005A219F"/>
    <w:rsid w:val="005C16CF"/>
    <w:rsid w:val="005E4036"/>
    <w:rsid w:val="006070D9"/>
    <w:rsid w:val="00625CE8"/>
    <w:rsid w:val="006330CE"/>
    <w:rsid w:val="00661E00"/>
    <w:rsid w:val="006668C6"/>
    <w:rsid w:val="00671CB6"/>
    <w:rsid w:val="00674F0D"/>
    <w:rsid w:val="006C2151"/>
    <w:rsid w:val="006C6E22"/>
    <w:rsid w:val="006D6EFE"/>
    <w:rsid w:val="006E2BE5"/>
    <w:rsid w:val="00710991"/>
    <w:rsid w:val="00711507"/>
    <w:rsid w:val="0071624B"/>
    <w:rsid w:val="007422E6"/>
    <w:rsid w:val="00750963"/>
    <w:rsid w:val="00754A96"/>
    <w:rsid w:val="00756B40"/>
    <w:rsid w:val="00787F12"/>
    <w:rsid w:val="00793939"/>
    <w:rsid w:val="0079449D"/>
    <w:rsid w:val="007A0B44"/>
    <w:rsid w:val="007C24BA"/>
    <w:rsid w:val="007C5171"/>
    <w:rsid w:val="007C5203"/>
    <w:rsid w:val="007C5D8D"/>
    <w:rsid w:val="007D4156"/>
    <w:rsid w:val="007E05F6"/>
    <w:rsid w:val="007F5FF0"/>
    <w:rsid w:val="008117B5"/>
    <w:rsid w:val="00814295"/>
    <w:rsid w:val="008210B4"/>
    <w:rsid w:val="00825A4C"/>
    <w:rsid w:val="008307EB"/>
    <w:rsid w:val="008315FC"/>
    <w:rsid w:val="00834B65"/>
    <w:rsid w:val="00854DD5"/>
    <w:rsid w:val="0086227D"/>
    <w:rsid w:val="00872A8E"/>
    <w:rsid w:val="00876E22"/>
    <w:rsid w:val="00885929"/>
    <w:rsid w:val="0089154C"/>
    <w:rsid w:val="00891B8F"/>
    <w:rsid w:val="00894FFC"/>
    <w:rsid w:val="008B79BE"/>
    <w:rsid w:val="008C4A91"/>
    <w:rsid w:val="008D1801"/>
    <w:rsid w:val="008E1C94"/>
    <w:rsid w:val="008F1E6B"/>
    <w:rsid w:val="008F3103"/>
    <w:rsid w:val="0090642E"/>
    <w:rsid w:val="00913140"/>
    <w:rsid w:val="00915BC1"/>
    <w:rsid w:val="00943BE4"/>
    <w:rsid w:val="00957357"/>
    <w:rsid w:val="0097154E"/>
    <w:rsid w:val="00982BBA"/>
    <w:rsid w:val="00985939"/>
    <w:rsid w:val="0098633A"/>
    <w:rsid w:val="0098784F"/>
    <w:rsid w:val="00992DA6"/>
    <w:rsid w:val="00996976"/>
    <w:rsid w:val="009A4A21"/>
    <w:rsid w:val="009B5D23"/>
    <w:rsid w:val="009B5F5A"/>
    <w:rsid w:val="009C4907"/>
    <w:rsid w:val="009D6CA6"/>
    <w:rsid w:val="009E72C2"/>
    <w:rsid w:val="009F3E31"/>
    <w:rsid w:val="00A13A07"/>
    <w:rsid w:val="00A23898"/>
    <w:rsid w:val="00A3130C"/>
    <w:rsid w:val="00A535CF"/>
    <w:rsid w:val="00A8567C"/>
    <w:rsid w:val="00AA1541"/>
    <w:rsid w:val="00AB28ED"/>
    <w:rsid w:val="00AC42A3"/>
    <w:rsid w:val="00AC7C84"/>
    <w:rsid w:val="00AF3AB3"/>
    <w:rsid w:val="00AF49BF"/>
    <w:rsid w:val="00AF7C29"/>
    <w:rsid w:val="00B010FD"/>
    <w:rsid w:val="00B240C0"/>
    <w:rsid w:val="00B27B03"/>
    <w:rsid w:val="00B378A1"/>
    <w:rsid w:val="00B47DA3"/>
    <w:rsid w:val="00B80936"/>
    <w:rsid w:val="00B97023"/>
    <w:rsid w:val="00BB0A47"/>
    <w:rsid w:val="00BB1B4B"/>
    <w:rsid w:val="00BD7B8D"/>
    <w:rsid w:val="00BE2D05"/>
    <w:rsid w:val="00BE49A5"/>
    <w:rsid w:val="00BE59AC"/>
    <w:rsid w:val="00C12508"/>
    <w:rsid w:val="00C13570"/>
    <w:rsid w:val="00C43B3D"/>
    <w:rsid w:val="00C477F6"/>
    <w:rsid w:val="00C529B3"/>
    <w:rsid w:val="00C66BBF"/>
    <w:rsid w:val="00C725E6"/>
    <w:rsid w:val="00C80296"/>
    <w:rsid w:val="00C83193"/>
    <w:rsid w:val="00CB26EC"/>
    <w:rsid w:val="00CB388D"/>
    <w:rsid w:val="00CD392C"/>
    <w:rsid w:val="00CD4941"/>
    <w:rsid w:val="00CD6578"/>
    <w:rsid w:val="00CD754D"/>
    <w:rsid w:val="00CE790A"/>
    <w:rsid w:val="00CF16F2"/>
    <w:rsid w:val="00D03F41"/>
    <w:rsid w:val="00D166E6"/>
    <w:rsid w:val="00D3416F"/>
    <w:rsid w:val="00D41A4E"/>
    <w:rsid w:val="00D443EB"/>
    <w:rsid w:val="00D55534"/>
    <w:rsid w:val="00D830D1"/>
    <w:rsid w:val="00D90CCB"/>
    <w:rsid w:val="00D91633"/>
    <w:rsid w:val="00D93777"/>
    <w:rsid w:val="00DA2C6B"/>
    <w:rsid w:val="00DF2A99"/>
    <w:rsid w:val="00DF2BE5"/>
    <w:rsid w:val="00E02F0F"/>
    <w:rsid w:val="00E05CD9"/>
    <w:rsid w:val="00E07F90"/>
    <w:rsid w:val="00E16651"/>
    <w:rsid w:val="00E256EA"/>
    <w:rsid w:val="00E33238"/>
    <w:rsid w:val="00E52473"/>
    <w:rsid w:val="00E5433F"/>
    <w:rsid w:val="00E56082"/>
    <w:rsid w:val="00E649C3"/>
    <w:rsid w:val="00E75A57"/>
    <w:rsid w:val="00E8114C"/>
    <w:rsid w:val="00E85156"/>
    <w:rsid w:val="00E868FE"/>
    <w:rsid w:val="00E9204A"/>
    <w:rsid w:val="00EA29F1"/>
    <w:rsid w:val="00EA5537"/>
    <w:rsid w:val="00EA5A63"/>
    <w:rsid w:val="00EA7A2B"/>
    <w:rsid w:val="00EC4AE0"/>
    <w:rsid w:val="00ED3FD1"/>
    <w:rsid w:val="00EF0A08"/>
    <w:rsid w:val="00EF3E39"/>
    <w:rsid w:val="00F0745A"/>
    <w:rsid w:val="00F1740E"/>
    <w:rsid w:val="00F21AC8"/>
    <w:rsid w:val="00F42367"/>
    <w:rsid w:val="00F509C6"/>
    <w:rsid w:val="00F93DD1"/>
    <w:rsid w:val="00FB3E43"/>
    <w:rsid w:val="00FC569E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E585D"/>
  <w15:chartTrackingRefBased/>
  <w15:docId w15:val="{E298151C-636C-40EE-9357-0A7F33AA1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25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25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50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25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250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25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25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25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25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250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250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50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2508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2508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25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25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25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25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25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25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250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25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250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25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25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2508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250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2508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2508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1250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25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Willy Makuala</dc:creator>
  <cp:keywords/>
  <dc:description/>
  <cp:lastModifiedBy>Willy Makuala</cp:lastModifiedBy>
  <cp:revision>3</cp:revision>
  <dcterms:created xsi:type="dcterms:W3CDTF">2026-08-12T22:50:00Z</dcterms:created>
  <dcterms:modified xsi:type="dcterms:W3CDTF">2026-08-12T22:51:00Z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cddfdfd4-2250-459e-ac86-904199b36d0a</vt:lpwstr>
  </property>
</Properties>
</file>