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kern w:val="2"/>
          <w:sz w:val="24"/>
          <w:szCs w:val="24"/>
          <w:lang w:eastAsia="en-US"/>
          <w14:ligatures w14:val="standardContextual"/>
        </w:rPr>
        <w:id w:val="-2133850008"/>
        <w:docPartObj>
          <w:docPartGallery w:val="Cover Pages"/>
          <w:docPartUnique/>
        </w:docPartObj>
      </w:sdtPr>
      <w:sdtEndPr>
        <w:rPr>
          <w:color w:val="156082" w:themeColor="accent1"/>
        </w:rPr>
      </w:sdtEndPr>
      <w:sdtContent>
        <w:p w14:paraId="25EA487C" w14:textId="73E85856" w:rsidR="00C428CA" w:rsidRDefault="00C428CA">
          <w:pPr>
            <w:pStyle w:val="NoSpacing"/>
          </w:pPr>
          <w:r>
            <w:rPr>
              <w:noProof/>
            </w:rPr>
            <mc:AlternateContent>
              <mc:Choice Requires="wpg">
                <w:drawing>
                  <wp:anchor distT="0" distB="0" distL="114300" distR="114300" simplePos="0" relativeHeight="251659264" behindDoc="1" locked="0" layoutInCell="1" allowOverlap="1" wp14:anchorId="27EB8222" wp14:editId="10EC17F7">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3-28T00:00:00Z">
                                      <w:dateFormat w:val="dd/MM/yyyy"/>
                                      <w:lid w:val="en-GB"/>
                                      <w:storeMappedDataAs w:val="dateTime"/>
                                      <w:calendar w:val="gregorian"/>
                                    </w:date>
                                  </w:sdtPr>
                                  <w:sdtContent>
                                    <w:p w14:paraId="1AB0940E" w14:textId="39FB399A" w:rsidR="00C428CA" w:rsidRDefault="00CE0300">
                                      <w:pPr>
                                        <w:pStyle w:val="NoSpacing"/>
                                        <w:jc w:val="right"/>
                                        <w:rPr>
                                          <w:color w:val="FFFFFF" w:themeColor="background1"/>
                                          <w:sz w:val="28"/>
                                          <w:szCs w:val="28"/>
                                        </w:rPr>
                                      </w:pPr>
                                      <w:r>
                                        <w:rPr>
                                          <w:color w:val="FFFFFF" w:themeColor="background1"/>
                                          <w:sz w:val="28"/>
                                          <w:szCs w:val="28"/>
                                        </w:rPr>
                                        <w:t>28/03/2025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27EB8222"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3-28T00:00:00Z">
                                <w:dateFormat w:val="dd/MM/yyyy"/>
                                <w:lid w:val="en-GB"/>
                                <w:storeMappedDataAs w:val="dateTime"/>
                                <w:calendar w:val="gregorian"/>
                              </w:date>
                            </w:sdtPr>
                            <w:sdtContent>
                              <w:p w14:paraId="1AB0940E" w14:textId="39FB399A" w:rsidR="00C428CA" w:rsidRDefault="00CE0300">
                                <w:pPr>
                                  <w:pStyle w:val="NoSpacing"/>
                                  <w:jc w:val="right"/>
                                  <w:rPr>
                                    <w:color w:val="FFFFFF" w:themeColor="background1"/>
                                    <w:sz w:val="28"/>
                                    <w:szCs w:val="28"/>
                                  </w:rPr>
                                </w:pPr>
                                <w:r>
                                  <w:rPr>
                                    <w:color w:val="FFFFFF" w:themeColor="background1"/>
                                    <w:sz w:val="28"/>
                                    <w:szCs w:val="28"/>
                                  </w:rPr>
                                  <w:t>28/03/2025</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4C600864" wp14:editId="1B2EBDDF">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32CACAA" w14:textId="187D8ADE" w:rsidR="00C428CA"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C428CA">
                                      <w:rPr>
                                        <w:color w:val="156082" w:themeColor="accent1"/>
                                        <w:sz w:val="26"/>
                                        <w:szCs w:val="26"/>
                                      </w:rPr>
                                      <w:t>Ana</w:t>
                                    </w:r>
                                    <w:r w:rsidR="00CE0300">
                                      <w:rPr>
                                        <w:color w:val="156082" w:themeColor="accent1"/>
                                        <w:sz w:val="26"/>
                                        <w:szCs w:val="26"/>
                                      </w:rPr>
                                      <w:t>-</w:t>
                                    </w:r>
                                    <w:r w:rsidR="00C428CA">
                                      <w:rPr>
                                        <w:color w:val="156082" w:themeColor="accent1"/>
                                        <w:sz w:val="26"/>
                                        <w:szCs w:val="26"/>
                                      </w:rPr>
                                      <w:t>Maria</w:t>
                                    </w:r>
                                    <w:r w:rsidR="00CE0300">
                                      <w:rPr>
                                        <w:color w:val="156082" w:themeColor="accent1"/>
                                        <w:sz w:val="26"/>
                                        <w:szCs w:val="26"/>
                                      </w:rPr>
                                      <w:t xml:space="preserve"> Ifrim</w:t>
                                    </w:r>
                                  </w:sdtContent>
                                </w:sdt>
                              </w:p>
                              <w:p w14:paraId="63E8A57C" w14:textId="38BF5023" w:rsidR="00C428CA"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CE0300">
                                      <w:rPr>
                                        <w:caps/>
                                        <w:color w:val="595959" w:themeColor="text1" w:themeTint="A6"/>
                                        <w:sz w:val="20"/>
                                        <w:szCs w:val="20"/>
                                      </w:rPr>
                                      <w:t>ID:</w:t>
                                    </w:r>
                                    <w:r w:rsidR="00D17B71">
                                      <w:rPr>
                                        <w:caps/>
                                        <w:color w:val="595959" w:themeColor="text1" w:themeTint="A6"/>
                                        <w:sz w:val="20"/>
                                        <w:szCs w:val="20"/>
                                      </w:rPr>
                                      <w:t>2412153</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4C600864" id="_x0000_t202" coordsize="21600,21600" o:spt="202" path="m,l,21600r21600,l21600,xe">
                    <v:stroke joinstyle="miter"/>
                    <v:path gradientshapeok="t" o:connecttype="rect"/>
                  </v:shapetype>
                  <v:shape id="Text Box 28"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032CACAA" w14:textId="187D8ADE" w:rsidR="00C428CA"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C428CA">
                                <w:rPr>
                                  <w:color w:val="156082" w:themeColor="accent1"/>
                                  <w:sz w:val="26"/>
                                  <w:szCs w:val="26"/>
                                </w:rPr>
                                <w:t>Ana</w:t>
                              </w:r>
                              <w:r w:rsidR="00CE0300">
                                <w:rPr>
                                  <w:color w:val="156082" w:themeColor="accent1"/>
                                  <w:sz w:val="26"/>
                                  <w:szCs w:val="26"/>
                                </w:rPr>
                                <w:t>-</w:t>
                              </w:r>
                              <w:r w:rsidR="00C428CA">
                                <w:rPr>
                                  <w:color w:val="156082" w:themeColor="accent1"/>
                                  <w:sz w:val="26"/>
                                  <w:szCs w:val="26"/>
                                </w:rPr>
                                <w:t>Maria</w:t>
                              </w:r>
                              <w:r w:rsidR="00CE0300">
                                <w:rPr>
                                  <w:color w:val="156082" w:themeColor="accent1"/>
                                  <w:sz w:val="26"/>
                                  <w:szCs w:val="26"/>
                                </w:rPr>
                                <w:t xml:space="preserve"> Ifrim</w:t>
                              </w:r>
                            </w:sdtContent>
                          </w:sdt>
                        </w:p>
                        <w:p w14:paraId="63E8A57C" w14:textId="38BF5023" w:rsidR="00C428CA"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CE0300">
                                <w:rPr>
                                  <w:caps/>
                                  <w:color w:val="595959" w:themeColor="text1" w:themeTint="A6"/>
                                  <w:sz w:val="20"/>
                                  <w:szCs w:val="20"/>
                                </w:rPr>
                                <w:t>ID:</w:t>
                              </w:r>
                              <w:r w:rsidR="00D17B71">
                                <w:rPr>
                                  <w:caps/>
                                  <w:color w:val="595959" w:themeColor="text1" w:themeTint="A6"/>
                                  <w:sz w:val="20"/>
                                  <w:szCs w:val="20"/>
                                </w:rPr>
                                <w:t>2412153</w:t>
                              </w:r>
                            </w:sdtContent>
                          </w:sdt>
                        </w:p>
                      </w:txbxContent>
                    </v:textbox>
                    <w10:wrap anchorx="page" anchory="page"/>
                  </v:shape>
                </w:pict>
              </mc:Fallback>
            </mc:AlternateContent>
          </w:r>
        </w:p>
        <w:p w14:paraId="26335780" w14:textId="3391E21D" w:rsidR="00C428CA" w:rsidRDefault="001115A5">
          <w:pPr>
            <w:rPr>
              <w:rFonts w:eastAsiaTheme="minorEastAsia"/>
              <w:color w:val="156082" w:themeColor="accent1"/>
              <w:kern w:val="0"/>
              <w:sz w:val="22"/>
              <w:szCs w:val="22"/>
              <w:lang w:eastAsia="en-GB"/>
              <w14:ligatures w14:val="none"/>
            </w:rPr>
          </w:pPr>
          <w:r>
            <w:rPr>
              <w:noProof/>
            </w:rPr>
            <mc:AlternateContent>
              <mc:Choice Requires="wps">
                <w:drawing>
                  <wp:anchor distT="0" distB="0" distL="114300" distR="114300" simplePos="0" relativeHeight="251660288" behindDoc="0" locked="0" layoutInCell="1" allowOverlap="1" wp14:anchorId="6B36C9CF" wp14:editId="1F5AC548">
                    <wp:simplePos x="0" y="0"/>
                    <wp:positionH relativeFrom="page">
                      <wp:posOffset>2872740</wp:posOffset>
                    </wp:positionH>
                    <wp:positionV relativeFrom="page">
                      <wp:posOffset>1874520</wp:posOffset>
                    </wp:positionV>
                    <wp:extent cx="4259580" cy="1069848"/>
                    <wp:effectExtent l="0" t="0" r="7620" b="5715"/>
                    <wp:wrapNone/>
                    <wp:docPr id="1" name="Text Box 30"/>
                    <wp:cNvGraphicFramePr/>
                    <a:graphic xmlns:a="http://schemas.openxmlformats.org/drawingml/2006/main">
                      <a:graphicData uri="http://schemas.microsoft.com/office/word/2010/wordprocessingShape">
                        <wps:wsp>
                          <wps:cNvSpPr txBox="1"/>
                          <wps:spPr>
                            <a:xfrm>
                              <a:off x="0" y="0"/>
                              <a:ext cx="425958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F217AEF" w14:textId="150576EE" w:rsidR="00C428CA" w:rsidRDefault="00000000">
                                <w:pPr>
                                  <w:pStyle w:val="NoSpacing"/>
                                  <w:rPr>
                                    <w:rFonts w:asciiTheme="majorHAnsi" w:eastAsiaTheme="majorEastAsia" w:hAnsiTheme="majorHAnsi" w:cstheme="majorBidi"/>
                                    <w:color w:val="262626" w:themeColor="text1" w:themeTint="D9"/>
                                    <w:sz w:val="72"/>
                                  </w:rPr>
                                </w:pPr>
                                <w:sdt>
                                  <w:sdtPr>
                                    <w:rPr>
                                      <w:color w:val="156082" w:themeColor="accent1"/>
                                      <w:sz w:val="64"/>
                                      <w:szCs w:val="64"/>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D973D9" w:rsidRPr="00D973D9">
                                      <w:rPr>
                                        <w:color w:val="156082" w:themeColor="accent1"/>
                                        <w:sz w:val="64"/>
                                        <w:szCs w:val="64"/>
                                      </w:rPr>
                                      <w:t>UNIVERSITY OF WALES TRINITY SAINT DAVIDS</w:t>
                                    </w:r>
                                  </w:sdtContent>
                                </w:sdt>
                              </w:p>
                              <w:p w14:paraId="72762173" w14:textId="12508D84" w:rsidR="00C428CA" w:rsidRDefault="00E6689C" w:rsidP="001115A5">
                                <w:pPr>
                                  <w:spacing w:before="120"/>
                                  <w:jc w:val="center"/>
                                  <w:rPr>
                                    <w:color w:val="404040" w:themeColor="text1" w:themeTint="BF"/>
                                    <w:sz w:val="36"/>
                                    <w:szCs w:val="36"/>
                                  </w:rPr>
                                </w:pPr>
                                <w:r w:rsidRPr="00E6689C">
                                  <w:rPr>
                                    <w:color w:val="404040" w:themeColor="text1" w:themeTint="BF"/>
                                    <w:sz w:val="36"/>
                                    <w:szCs w:val="36"/>
                                  </w:rPr>
                                  <w:t>Problem Solving and Innovation (BMSW4014_CARD)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6B36C9CF" id="Text Box 30" o:spid="_x0000_s1056" type="#_x0000_t202" style="position:absolute;margin-left:226.2pt;margin-top:147.6pt;width:335.4pt;height:84.2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" filled="f" stroked="f" strokeweight=".5pt">
                    <v:textbox style="mso-fit-shape-to-text:t" inset="0,0,0,0">
                      <w:txbxContent>
                        <w:p w14:paraId="6F217AEF" w14:textId="150576EE" w:rsidR="00C428CA" w:rsidRDefault="00000000">
                          <w:pPr>
                            <w:pStyle w:val="NoSpacing"/>
                            <w:rPr>
                              <w:rFonts w:asciiTheme="majorHAnsi" w:eastAsiaTheme="majorEastAsia" w:hAnsiTheme="majorHAnsi" w:cstheme="majorBidi"/>
                              <w:color w:val="262626" w:themeColor="text1" w:themeTint="D9"/>
                              <w:sz w:val="72"/>
                            </w:rPr>
                          </w:pPr>
                          <w:sdt>
                            <w:sdtPr>
                              <w:rPr>
                                <w:color w:val="156082" w:themeColor="accent1"/>
                                <w:sz w:val="64"/>
                                <w:szCs w:val="64"/>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D973D9" w:rsidRPr="00D973D9">
                                <w:rPr>
                                  <w:color w:val="156082" w:themeColor="accent1"/>
                                  <w:sz w:val="64"/>
                                  <w:szCs w:val="64"/>
                                </w:rPr>
                                <w:t>UNIVERSITY OF WALES TRINITY SAINT DAVIDS</w:t>
                              </w:r>
                            </w:sdtContent>
                          </w:sdt>
                        </w:p>
                        <w:p w14:paraId="72762173" w14:textId="12508D84" w:rsidR="00C428CA" w:rsidRDefault="00E6689C" w:rsidP="001115A5">
                          <w:pPr>
                            <w:spacing w:before="120"/>
                            <w:jc w:val="center"/>
                            <w:rPr>
                              <w:color w:val="404040" w:themeColor="text1" w:themeTint="BF"/>
                              <w:sz w:val="36"/>
                              <w:szCs w:val="36"/>
                            </w:rPr>
                          </w:pPr>
                          <w:r w:rsidRPr="00E6689C">
                            <w:rPr>
                              <w:color w:val="404040" w:themeColor="text1" w:themeTint="BF"/>
                              <w:sz w:val="36"/>
                              <w:szCs w:val="36"/>
                            </w:rPr>
                            <w:t>Problem Solving and Innovation (BMSW4014_CARD)</w:t>
                          </w:r>
                        </w:p>
                      </w:txbxContent>
                    </v:textbox>
                    <w10:wrap anchorx="page" anchory="page"/>
                  </v:shape>
                </w:pict>
              </mc:Fallback>
            </mc:AlternateContent>
          </w:r>
          <w:r w:rsidR="00C428CA">
            <w:rPr>
              <w:rFonts w:eastAsiaTheme="minorEastAsia"/>
              <w:color w:val="156082" w:themeColor="accent1"/>
              <w:kern w:val="0"/>
              <w:sz w:val="22"/>
              <w:szCs w:val="22"/>
              <w:lang w:eastAsia="en-GB"/>
              <w14:ligatures w14:val="none"/>
            </w:rPr>
            <w:br w:type="page"/>
          </w:r>
        </w:p>
      </w:sdtContent>
    </w:sdt>
    <w:sdt>
      <w:sdtPr>
        <w:rPr>
          <w:rFonts w:asciiTheme="minorHAnsi" w:eastAsiaTheme="minorHAnsi" w:hAnsiTheme="minorHAnsi" w:cstheme="minorBidi"/>
          <w:color w:val="auto"/>
          <w:kern w:val="2"/>
          <w:sz w:val="24"/>
          <w:szCs w:val="24"/>
          <w:lang w:eastAsia="en-US"/>
          <w14:ligatures w14:val="standardContextual"/>
        </w:rPr>
        <w:id w:val="-307938342"/>
        <w:docPartObj>
          <w:docPartGallery w:val="Table of Contents"/>
          <w:docPartUnique/>
        </w:docPartObj>
      </w:sdtPr>
      <w:sdtEndPr>
        <w:rPr>
          <w:rFonts w:ascii="Arial" w:hAnsi="Arial" w:cs="Arial"/>
          <w:b/>
          <w:bCs/>
        </w:rPr>
      </w:sdtEndPr>
      <w:sdtContent>
        <w:p w14:paraId="550D59BB" w14:textId="68393C82" w:rsidR="008B50A7" w:rsidRDefault="008B50A7" w:rsidP="008B50A7">
          <w:pPr>
            <w:pStyle w:val="TOCHeading"/>
            <w:jc w:val="center"/>
            <w:rPr>
              <w:rFonts w:ascii="Arial" w:hAnsi="Arial" w:cs="Arial"/>
              <w:color w:val="auto"/>
            </w:rPr>
          </w:pPr>
          <w:r w:rsidRPr="008B50A7">
            <w:rPr>
              <w:rFonts w:ascii="Arial" w:hAnsi="Arial" w:cs="Arial"/>
              <w:color w:val="auto"/>
            </w:rPr>
            <w:t>Table of Contents</w:t>
          </w:r>
        </w:p>
        <w:p w14:paraId="025FB8FF" w14:textId="77777777" w:rsidR="008B50A7" w:rsidRPr="008B50A7" w:rsidRDefault="008B50A7" w:rsidP="008B50A7">
          <w:pPr>
            <w:rPr>
              <w:lang w:eastAsia="en-GB"/>
            </w:rPr>
          </w:pPr>
        </w:p>
        <w:p w14:paraId="4A97DCC0" w14:textId="7849242A" w:rsidR="00B60BF6" w:rsidRPr="00B60BF6" w:rsidRDefault="008B50A7">
          <w:pPr>
            <w:pStyle w:val="TOC1"/>
            <w:tabs>
              <w:tab w:val="left" w:pos="480"/>
              <w:tab w:val="right" w:leader="dot" w:pos="9016"/>
            </w:tabs>
            <w:rPr>
              <w:rFonts w:ascii="Arial" w:eastAsiaTheme="minorEastAsia" w:hAnsi="Arial" w:cs="Arial"/>
              <w:noProof/>
              <w:lang w:eastAsia="en-GB"/>
            </w:rPr>
          </w:pPr>
          <w:r w:rsidRPr="00B60BF6">
            <w:rPr>
              <w:rFonts w:ascii="Arial" w:hAnsi="Arial" w:cs="Arial"/>
            </w:rPr>
            <w:fldChar w:fldCharType="begin"/>
          </w:r>
          <w:r w:rsidRPr="00B60BF6">
            <w:rPr>
              <w:rFonts w:ascii="Arial" w:hAnsi="Arial" w:cs="Arial"/>
            </w:rPr>
            <w:instrText xml:space="preserve"> TOC \o "1-3" \h \z \u </w:instrText>
          </w:r>
          <w:r w:rsidRPr="00B60BF6">
            <w:rPr>
              <w:rFonts w:ascii="Arial" w:hAnsi="Arial" w:cs="Arial"/>
            </w:rPr>
            <w:fldChar w:fldCharType="separate"/>
          </w:r>
          <w:hyperlink w:anchor="_Toc194081057" w:history="1">
            <w:r w:rsidR="00B60BF6" w:rsidRPr="00B60BF6">
              <w:rPr>
                <w:rStyle w:val="Hyperlink"/>
                <w:rFonts w:ascii="Arial" w:hAnsi="Arial" w:cs="Arial"/>
                <w:noProof/>
              </w:rPr>
              <w:t>1.</w:t>
            </w:r>
            <w:r w:rsidR="00B60BF6" w:rsidRPr="00B60BF6">
              <w:rPr>
                <w:rFonts w:ascii="Arial" w:eastAsiaTheme="minorEastAsia" w:hAnsi="Arial" w:cs="Arial"/>
                <w:noProof/>
                <w:lang w:eastAsia="en-GB"/>
              </w:rPr>
              <w:tab/>
            </w:r>
            <w:r w:rsidR="00B60BF6" w:rsidRPr="00B60BF6">
              <w:rPr>
                <w:rStyle w:val="Hyperlink"/>
                <w:rFonts w:ascii="Arial" w:hAnsi="Arial" w:cs="Arial"/>
                <w:noProof/>
              </w:rPr>
              <w:t>Introduction</w:t>
            </w:r>
            <w:r w:rsidR="00B60BF6" w:rsidRPr="00B60BF6">
              <w:rPr>
                <w:rFonts w:ascii="Arial" w:hAnsi="Arial" w:cs="Arial"/>
                <w:noProof/>
                <w:webHidden/>
              </w:rPr>
              <w:tab/>
            </w:r>
            <w:r w:rsidR="00B60BF6" w:rsidRPr="00B60BF6">
              <w:rPr>
                <w:rFonts w:ascii="Arial" w:hAnsi="Arial" w:cs="Arial"/>
                <w:noProof/>
                <w:webHidden/>
              </w:rPr>
              <w:fldChar w:fldCharType="begin"/>
            </w:r>
            <w:r w:rsidR="00B60BF6" w:rsidRPr="00B60BF6">
              <w:rPr>
                <w:rFonts w:ascii="Arial" w:hAnsi="Arial" w:cs="Arial"/>
                <w:noProof/>
                <w:webHidden/>
              </w:rPr>
              <w:instrText xml:space="preserve"> PAGEREF _Toc194081057 \h </w:instrText>
            </w:r>
            <w:r w:rsidR="00B60BF6" w:rsidRPr="00B60BF6">
              <w:rPr>
                <w:rFonts w:ascii="Arial" w:hAnsi="Arial" w:cs="Arial"/>
                <w:noProof/>
                <w:webHidden/>
              </w:rPr>
            </w:r>
            <w:r w:rsidR="00B60BF6" w:rsidRPr="00B60BF6">
              <w:rPr>
                <w:rFonts w:ascii="Arial" w:hAnsi="Arial" w:cs="Arial"/>
                <w:noProof/>
                <w:webHidden/>
              </w:rPr>
              <w:fldChar w:fldCharType="separate"/>
            </w:r>
            <w:r w:rsidR="00B60BF6" w:rsidRPr="00B60BF6">
              <w:rPr>
                <w:rFonts w:ascii="Arial" w:hAnsi="Arial" w:cs="Arial"/>
                <w:noProof/>
                <w:webHidden/>
              </w:rPr>
              <w:t>2</w:t>
            </w:r>
            <w:r w:rsidR="00B60BF6" w:rsidRPr="00B60BF6">
              <w:rPr>
                <w:rFonts w:ascii="Arial" w:hAnsi="Arial" w:cs="Arial"/>
                <w:noProof/>
                <w:webHidden/>
              </w:rPr>
              <w:fldChar w:fldCharType="end"/>
            </w:r>
          </w:hyperlink>
        </w:p>
        <w:p w14:paraId="3EFC8299" w14:textId="42703581" w:rsidR="00B60BF6" w:rsidRPr="00B60BF6" w:rsidRDefault="00B60BF6">
          <w:pPr>
            <w:pStyle w:val="TOC1"/>
            <w:tabs>
              <w:tab w:val="left" w:pos="480"/>
              <w:tab w:val="right" w:leader="dot" w:pos="9016"/>
            </w:tabs>
            <w:rPr>
              <w:rFonts w:ascii="Arial" w:eastAsiaTheme="minorEastAsia" w:hAnsi="Arial" w:cs="Arial"/>
              <w:noProof/>
              <w:lang w:eastAsia="en-GB"/>
            </w:rPr>
          </w:pPr>
          <w:hyperlink w:anchor="_Toc194081058" w:history="1">
            <w:r w:rsidRPr="00B60BF6">
              <w:rPr>
                <w:rStyle w:val="Hyperlink"/>
                <w:rFonts w:ascii="Arial" w:hAnsi="Arial" w:cs="Arial"/>
                <w:noProof/>
              </w:rPr>
              <w:t>2.</w:t>
            </w:r>
            <w:r w:rsidRPr="00B60BF6">
              <w:rPr>
                <w:rFonts w:ascii="Arial" w:eastAsiaTheme="minorEastAsia" w:hAnsi="Arial" w:cs="Arial"/>
                <w:noProof/>
                <w:lang w:eastAsia="en-GB"/>
              </w:rPr>
              <w:tab/>
            </w:r>
            <w:r w:rsidRPr="00B60BF6">
              <w:rPr>
                <w:rStyle w:val="Hyperlink"/>
                <w:rFonts w:ascii="Arial" w:hAnsi="Arial" w:cs="Arial"/>
                <w:noProof/>
              </w:rPr>
              <w:t>Main findings</w:t>
            </w:r>
            <w:r w:rsidRPr="00B60BF6">
              <w:rPr>
                <w:rFonts w:ascii="Arial" w:hAnsi="Arial" w:cs="Arial"/>
                <w:noProof/>
                <w:webHidden/>
              </w:rPr>
              <w:tab/>
            </w:r>
            <w:r w:rsidRPr="00B60BF6">
              <w:rPr>
                <w:rFonts w:ascii="Arial" w:hAnsi="Arial" w:cs="Arial"/>
                <w:noProof/>
                <w:webHidden/>
              </w:rPr>
              <w:fldChar w:fldCharType="begin"/>
            </w:r>
            <w:r w:rsidRPr="00B60BF6">
              <w:rPr>
                <w:rFonts w:ascii="Arial" w:hAnsi="Arial" w:cs="Arial"/>
                <w:noProof/>
                <w:webHidden/>
              </w:rPr>
              <w:instrText xml:space="preserve"> PAGEREF _Toc194081058 \h </w:instrText>
            </w:r>
            <w:r w:rsidRPr="00B60BF6">
              <w:rPr>
                <w:rFonts w:ascii="Arial" w:hAnsi="Arial" w:cs="Arial"/>
                <w:noProof/>
                <w:webHidden/>
              </w:rPr>
            </w:r>
            <w:r w:rsidRPr="00B60BF6">
              <w:rPr>
                <w:rFonts w:ascii="Arial" w:hAnsi="Arial" w:cs="Arial"/>
                <w:noProof/>
                <w:webHidden/>
              </w:rPr>
              <w:fldChar w:fldCharType="separate"/>
            </w:r>
            <w:r w:rsidRPr="00B60BF6">
              <w:rPr>
                <w:rFonts w:ascii="Arial" w:hAnsi="Arial" w:cs="Arial"/>
                <w:noProof/>
                <w:webHidden/>
              </w:rPr>
              <w:t>2</w:t>
            </w:r>
            <w:r w:rsidRPr="00B60BF6">
              <w:rPr>
                <w:rFonts w:ascii="Arial" w:hAnsi="Arial" w:cs="Arial"/>
                <w:noProof/>
                <w:webHidden/>
              </w:rPr>
              <w:fldChar w:fldCharType="end"/>
            </w:r>
          </w:hyperlink>
        </w:p>
        <w:p w14:paraId="782B010B" w14:textId="756AF45A" w:rsidR="00B60BF6" w:rsidRPr="00B60BF6" w:rsidRDefault="00B60BF6">
          <w:pPr>
            <w:pStyle w:val="TOC2"/>
            <w:tabs>
              <w:tab w:val="left" w:pos="960"/>
              <w:tab w:val="right" w:leader="dot" w:pos="9016"/>
            </w:tabs>
            <w:rPr>
              <w:rFonts w:ascii="Arial" w:eastAsiaTheme="minorEastAsia" w:hAnsi="Arial" w:cs="Arial"/>
              <w:noProof/>
              <w:lang w:eastAsia="en-GB"/>
            </w:rPr>
          </w:pPr>
          <w:hyperlink w:anchor="_Toc194081059" w:history="1">
            <w:r w:rsidRPr="00B60BF6">
              <w:rPr>
                <w:rStyle w:val="Hyperlink"/>
                <w:rFonts w:ascii="Arial" w:hAnsi="Arial" w:cs="Arial"/>
                <w:noProof/>
              </w:rPr>
              <w:t>2.1.</w:t>
            </w:r>
            <w:r w:rsidRPr="00B60BF6">
              <w:rPr>
                <w:rFonts w:ascii="Arial" w:eastAsiaTheme="minorEastAsia" w:hAnsi="Arial" w:cs="Arial"/>
                <w:noProof/>
                <w:lang w:eastAsia="en-GB"/>
              </w:rPr>
              <w:tab/>
            </w:r>
            <w:r w:rsidRPr="00B60BF6">
              <w:rPr>
                <w:rStyle w:val="Hyperlink"/>
                <w:rFonts w:ascii="Arial" w:hAnsi="Arial" w:cs="Arial"/>
                <w:noProof/>
              </w:rPr>
              <w:t>PESTLE Analysis</w:t>
            </w:r>
            <w:r w:rsidRPr="00B60BF6">
              <w:rPr>
                <w:rFonts w:ascii="Arial" w:hAnsi="Arial" w:cs="Arial"/>
                <w:noProof/>
                <w:webHidden/>
              </w:rPr>
              <w:tab/>
            </w:r>
            <w:r w:rsidRPr="00B60BF6">
              <w:rPr>
                <w:rFonts w:ascii="Arial" w:hAnsi="Arial" w:cs="Arial"/>
                <w:noProof/>
                <w:webHidden/>
              </w:rPr>
              <w:fldChar w:fldCharType="begin"/>
            </w:r>
            <w:r w:rsidRPr="00B60BF6">
              <w:rPr>
                <w:rFonts w:ascii="Arial" w:hAnsi="Arial" w:cs="Arial"/>
                <w:noProof/>
                <w:webHidden/>
              </w:rPr>
              <w:instrText xml:space="preserve"> PAGEREF _Toc194081059 \h </w:instrText>
            </w:r>
            <w:r w:rsidRPr="00B60BF6">
              <w:rPr>
                <w:rFonts w:ascii="Arial" w:hAnsi="Arial" w:cs="Arial"/>
                <w:noProof/>
                <w:webHidden/>
              </w:rPr>
            </w:r>
            <w:r w:rsidRPr="00B60BF6">
              <w:rPr>
                <w:rFonts w:ascii="Arial" w:hAnsi="Arial" w:cs="Arial"/>
                <w:noProof/>
                <w:webHidden/>
              </w:rPr>
              <w:fldChar w:fldCharType="separate"/>
            </w:r>
            <w:r w:rsidRPr="00B60BF6">
              <w:rPr>
                <w:rFonts w:ascii="Arial" w:hAnsi="Arial" w:cs="Arial"/>
                <w:noProof/>
                <w:webHidden/>
              </w:rPr>
              <w:t>2</w:t>
            </w:r>
            <w:r w:rsidRPr="00B60BF6">
              <w:rPr>
                <w:rFonts w:ascii="Arial" w:hAnsi="Arial" w:cs="Arial"/>
                <w:noProof/>
                <w:webHidden/>
              </w:rPr>
              <w:fldChar w:fldCharType="end"/>
            </w:r>
          </w:hyperlink>
        </w:p>
        <w:p w14:paraId="24D3FE8E" w14:textId="6717A5ED" w:rsidR="00B60BF6" w:rsidRPr="00B60BF6" w:rsidRDefault="00B60BF6">
          <w:pPr>
            <w:pStyle w:val="TOC2"/>
            <w:tabs>
              <w:tab w:val="left" w:pos="960"/>
              <w:tab w:val="right" w:leader="dot" w:pos="9016"/>
            </w:tabs>
            <w:rPr>
              <w:rFonts w:ascii="Arial" w:eastAsiaTheme="minorEastAsia" w:hAnsi="Arial" w:cs="Arial"/>
              <w:noProof/>
              <w:lang w:eastAsia="en-GB"/>
            </w:rPr>
          </w:pPr>
          <w:hyperlink w:anchor="_Toc194081060" w:history="1">
            <w:r w:rsidRPr="00B60BF6">
              <w:rPr>
                <w:rStyle w:val="Hyperlink"/>
                <w:rFonts w:ascii="Arial" w:hAnsi="Arial" w:cs="Arial"/>
                <w:noProof/>
              </w:rPr>
              <w:t>2.2.</w:t>
            </w:r>
            <w:r w:rsidRPr="00B60BF6">
              <w:rPr>
                <w:rFonts w:ascii="Arial" w:eastAsiaTheme="minorEastAsia" w:hAnsi="Arial" w:cs="Arial"/>
                <w:noProof/>
                <w:lang w:eastAsia="en-GB"/>
              </w:rPr>
              <w:tab/>
            </w:r>
            <w:r w:rsidRPr="00B60BF6">
              <w:rPr>
                <w:rStyle w:val="Hyperlink"/>
                <w:rFonts w:ascii="Arial" w:hAnsi="Arial" w:cs="Arial"/>
                <w:noProof/>
              </w:rPr>
              <w:t>Key Factors analysis</w:t>
            </w:r>
            <w:r w:rsidRPr="00B60BF6">
              <w:rPr>
                <w:rFonts w:ascii="Arial" w:hAnsi="Arial" w:cs="Arial"/>
                <w:noProof/>
                <w:webHidden/>
              </w:rPr>
              <w:tab/>
            </w:r>
            <w:r w:rsidRPr="00B60BF6">
              <w:rPr>
                <w:rFonts w:ascii="Arial" w:hAnsi="Arial" w:cs="Arial"/>
                <w:noProof/>
                <w:webHidden/>
              </w:rPr>
              <w:fldChar w:fldCharType="begin"/>
            </w:r>
            <w:r w:rsidRPr="00B60BF6">
              <w:rPr>
                <w:rFonts w:ascii="Arial" w:hAnsi="Arial" w:cs="Arial"/>
                <w:noProof/>
                <w:webHidden/>
              </w:rPr>
              <w:instrText xml:space="preserve"> PAGEREF _Toc194081060 \h </w:instrText>
            </w:r>
            <w:r w:rsidRPr="00B60BF6">
              <w:rPr>
                <w:rFonts w:ascii="Arial" w:hAnsi="Arial" w:cs="Arial"/>
                <w:noProof/>
                <w:webHidden/>
              </w:rPr>
            </w:r>
            <w:r w:rsidRPr="00B60BF6">
              <w:rPr>
                <w:rFonts w:ascii="Arial" w:hAnsi="Arial" w:cs="Arial"/>
                <w:noProof/>
                <w:webHidden/>
              </w:rPr>
              <w:fldChar w:fldCharType="separate"/>
            </w:r>
            <w:r w:rsidRPr="00B60BF6">
              <w:rPr>
                <w:rFonts w:ascii="Arial" w:hAnsi="Arial" w:cs="Arial"/>
                <w:noProof/>
                <w:webHidden/>
              </w:rPr>
              <w:t>5</w:t>
            </w:r>
            <w:r w:rsidRPr="00B60BF6">
              <w:rPr>
                <w:rFonts w:ascii="Arial" w:hAnsi="Arial" w:cs="Arial"/>
                <w:noProof/>
                <w:webHidden/>
              </w:rPr>
              <w:fldChar w:fldCharType="end"/>
            </w:r>
          </w:hyperlink>
        </w:p>
        <w:p w14:paraId="73D9554A" w14:textId="1CC403FD" w:rsidR="00B60BF6" w:rsidRPr="00B60BF6" w:rsidRDefault="00B60BF6">
          <w:pPr>
            <w:pStyle w:val="TOC1"/>
            <w:tabs>
              <w:tab w:val="left" w:pos="480"/>
              <w:tab w:val="right" w:leader="dot" w:pos="9016"/>
            </w:tabs>
            <w:rPr>
              <w:rFonts w:ascii="Arial" w:eastAsiaTheme="minorEastAsia" w:hAnsi="Arial" w:cs="Arial"/>
              <w:noProof/>
              <w:lang w:eastAsia="en-GB"/>
            </w:rPr>
          </w:pPr>
          <w:hyperlink w:anchor="_Toc194081061" w:history="1">
            <w:r w:rsidRPr="00B60BF6">
              <w:rPr>
                <w:rStyle w:val="Hyperlink"/>
                <w:rFonts w:ascii="Arial" w:hAnsi="Arial" w:cs="Arial"/>
                <w:noProof/>
              </w:rPr>
              <w:t>3.</w:t>
            </w:r>
            <w:r w:rsidRPr="00B60BF6">
              <w:rPr>
                <w:rFonts w:ascii="Arial" w:eastAsiaTheme="minorEastAsia" w:hAnsi="Arial" w:cs="Arial"/>
                <w:noProof/>
                <w:lang w:eastAsia="en-GB"/>
              </w:rPr>
              <w:tab/>
            </w:r>
            <w:r w:rsidRPr="00B60BF6">
              <w:rPr>
                <w:rStyle w:val="Hyperlink"/>
                <w:rFonts w:ascii="Arial" w:hAnsi="Arial" w:cs="Arial"/>
                <w:noProof/>
              </w:rPr>
              <w:t>Conclusion</w:t>
            </w:r>
            <w:r w:rsidRPr="00B60BF6">
              <w:rPr>
                <w:rFonts w:ascii="Arial" w:hAnsi="Arial" w:cs="Arial"/>
                <w:noProof/>
                <w:webHidden/>
              </w:rPr>
              <w:tab/>
            </w:r>
            <w:r w:rsidRPr="00B60BF6">
              <w:rPr>
                <w:rFonts w:ascii="Arial" w:hAnsi="Arial" w:cs="Arial"/>
                <w:noProof/>
                <w:webHidden/>
              </w:rPr>
              <w:fldChar w:fldCharType="begin"/>
            </w:r>
            <w:r w:rsidRPr="00B60BF6">
              <w:rPr>
                <w:rFonts w:ascii="Arial" w:hAnsi="Arial" w:cs="Arial"/>
                <w:noProof/>
                <w:webHidden/>
              </w:rPr>
              <w:instrText xml:space="preserve"> PAGEREF _Toc194081061 \h </w:instrText>
            </w:r>
            <w:r w:rsidRPr="00B60BF6">
              <w:rPr>
                <w:rFonts w:ascii="Arial" w:hAnsi="Arial" w:cs="Arial"/>
                <w:noProof/>
                <w:webHidden/>
              </w:rPr>
            </w:r>
            <w:r w:rsidRPr="00B60BF6">
              <w:rPr>
                <w:rFonts w:ascii="Arial" w:hAnsi="Arial" w:cs="Arial"/>
                <w:noProof/>
                <w:webHidden/>
              </w:rPr>
              <w:fldChar w:fldCharType="separate"/>
            </w:r>
            <w:r w:rsidRPr="00B60BF6">
              <w:rPr>
                <w:rFonts w:ascii="Arial" w:hAnsi="Arial" w:cs="Arial"/>
                <w:noProof/>
                <w:webHidden/>
              </w:rPr>
              <w:t>9</w:t>
            </w:r>
            <w:r w:rsidRPr="00B60BF6">
              <w:rPr>
                <w:rFonts w:ascii="Arial" w:hAnsi="Arial" w:cs="Arial"/>
                <w:noProof/>
                <w:webHidden/>
              </w:rPr>
              <w:fldChar w:fldCharType="end"/>
            </w:r>
          </w:hyperlink>
        </w:p>
        <w:p w14:paraId="73A9F190" w14:textId="71BE87D9" w:rsidR="00B60BF6" w:rsidRPr="00B60BF6" w:rsidRDefault="00B60BF6">
          <w:pPr>
            <w:pStyle w:val="TOC1"/>
            <w:tabs>
              <w:tab w:val="left" w:pos="480"/>
              <w:tab w:val="right" w:leader="dot" w:pos="9016"/>
            </w:tabs>
            <w:rPr>
              <w:rFonts w:ascii="Arial" w:eastAsiaTheme="minorEastAsia" w:hAnsi="Arial" w:cs="Arial"/>
              <w:noProof/>
              <w:lang w:eastAsia="en-GB"/>
            </w:rPr>
          </w:pPr>
          <w:hyperlink w:anchor="_Toc194081062" w:history="1">
            <w:r w:rsidRPr="00B60BF6">
              <w:rPr>
                <w:rStyle w:val="Hyperlink"/>
                <w:rFonts w:ascii="Arial" w:hAnsi="Arial" w:cs="Arial"/>
                <w:noProof/>
              </w:rPr>
              <w:t>4.</w:t>
            </w:r>
            <w:r w:rsidRPr="00B60BF6">
              <w:rPr>
                <w:rFonts w:ascii="Arial" w:eastAsiaTheme="minorEastAsia" w:hAnsi="Arial" w:cs="Arial"/>
                <w:noProof/>
                <w:lang w:eastAsia="en-GB"/>
              </w:rPr>
              <w:tab/>
            </w:r>
            <w:r w:rsidRPr="00B60BF6">
              <w:rPr>
                <w:rStyle w:val="Hyperlink"/>
                <w:rFonts w:ascii="Arial" w:hAnsi="Arial" w:cs="Arial"/>
                <w:noProof/>
              </w:rPr>
              <w:t>Recommendations</w:t>
            </w:r>
            <w:r w:rsidRPr="00B60BF6">
              <w:rPr>
                <w:rFonts w:ascii="Arial" w:hAnsi="Arial" w:cs="Arial"/>
                <w:noProof/>
                <w:webHidden/>
              </w:rPr>
              <w:tab/>
            </w:r>
            <w:r w:rsidRPr="00B60BF6">
              <w:rPr>
                <w:rFonts w:ascii="Arial" w:hAnsi="Arial" w:cs="Arial"/>
                <w:noProof/>
                <w:webHidden/>
              </w:rPr>
              <w:fldChar w:fldCharType="begin"/>
            </w:r>
            <w:r w:rsidRPr="00B60BF6">
              <w:rPr>
                <w:rFonts w:ascii="Arial" w:hAnsi="Arial" w:cs="Arial"/>
                <w:noProof/>
                <w:webHidden/>
              </w:rPr>
              <w:instrText xml:space="preserve"> PAGEREF _Toc194081062 \h </w:instrText>
            </w:r>
            <w:r w:rsidRPr="00B60BF6">
              <w:rPr>
                <w:rFonts w:ascii="Arial" w:hAnsi="Arial" w:cs="Arial"/>
                <w:noProof/>
                <w:webHidden/>
              </w:rPr>
            </w:r>
            <w:r w:rsidRPr="00B60BF6">
              <w:rPr>
                <w:rFonts w:ascii="Arial" w:hAnsi="Arial" w:cs="Arial"/>
                <w:noProof/>
                <w:webHidden/>
              </w:rPr>
              <w:fldChar w:fldCharType="separate"/>
            </w:r>
            <w:r w:rsidRPr="00B60BF6">
              <w:rPr>
                <w:rFonts w:ascii="Arial" w:hAnsi="Arial" w:cs="Arial"/>
                <w:noProof/>
                <w:webHidden/>
              </w:rPr>
              <w:t>10</w:t>
            </w:r>
            <w:r w:rsidRPr="00B60BF6">
              <w:rPr>
                <w:rFonts w:ascii="Arial" w:hAnsi="Arial" w:cs="Arial"/>
                <w:noProof/>
                <w:webHidden/>
              </w:rPr>
              <w:fldChar w:fldCharType="end"/>
            </w:r>
          </w:hyperlink>
        </w:p>
        <w:p w14:paraId="59A520EA" w14:textId="6E4CFEEE" w:rsidR="00B60BF6" w:rsidRPr="00B60BF6" w:rsidRDefault="00B60BF6">
          <w:pPr>
            <w:pStyle w:val="TOC1"/>
            <w:tabs>
              <w:tab w:val="left" w:pos="480"/>
              <w:tab w:val="right" w:leader="dot" w:pos="9016"/>
            </w:tabs>
            <w:rPr>
              <w:rFonts w:ascii="Arial" w:eastAsiaTheme="minorEastAsia" w:hAnsi="Arial" w:cs="Arial"/>
              <w:noProof/>
              <w:lang w:eastAsia="en-GB"/>
            </w:rPr>
          </w:pPr>
          <w:hyperlink w:anchor="_Toc194081063" w:history="1">
            <w:r w:rsidRPr="00B60BF6">
              <w:rPr>
                <w:rStyle w:val="Hyperlink"/>
                <w:rFonts w:ascii="Arial" w:hAnsi="Arial" w:cs="Arial"/>
                <w:noProof/>
              </w:rPr>
              <w:t>6.</w:t>
            </w:r>
            <w:r w:rsidRPr="00B60BF6">
              <w:rPr>
                <w:rFonts w:ascii="Arial" w:eastAsiaTheme="minorEastAsia" w:hAnsi="Arial" w:cs="Arial"/>
                <w:noProof/>
                <w:lang w:eastAsia="en-GB"/>
              </w:rPr>
              <w:tab/>
            </w:r>
            <w:r w:rsidRPr="00B60BF6">
              <w:rPr>
                <w:rStyle w:val="Hyperlink"/>
                <w:rFonts w:ascii="Arial" w:hAnsi="Arial" w:cs="Arial"/>
                <w:noProof/>
              </w:rPr>
              <w:t>List of Figures</w:t>
            </w:r>
            <w:r w:rsidRPr="00B60BF6">
              <w:rPr>
                <w:rFonts w:ascii="Arial" w:hAnsi="Arial" w:cs="Arial"/>
                <w:noProof/>
                <w:webHidden/>
              </w:rPr>
              <w:tab/>
            </w:r>
            <w:r w:rsidRPr="00B60BF6">
              <w:rPr>
                <w:rFonts w:ascii="Arial" w:hAnsi="Arial" w:cs="Arial"/>
                <w:noProof/>
                <w:webHidden/>
              </w:rPr>
              <w:fldChar w:fldCharType="begin"/>
            </w:r>
            <w:r w:rsidRPr="00B60BF6">
              <w:rPr>
                <w:rFonts w:ascii="Arial" w:hAnsi="Arial" w:cs="Arial"/>
                <w:noProof/>
                <w:webHidden/>
              </w:rPr>
              <w:instrText xml:space="preserve"> PAGEREF _Toc194081063 \h </w:instrText>
            </w:r>
            <w:r w:rsidRPr="00B60BF6">
              <w:rPr>
                <w:rFonts w:ascii="Arial" w:hAnsi="Arial" w:cs="Arial"/>
                <w:noProof/>
                <w:webHidden/>
              </w:rPr>
            </w:r>
            <w:r w:rsidRPr="00B60BF6">
              <w:rPr>
                <w:rFonts w:ascii="Arial" w:hAnsi="Arial" w:cs="Arial"/>
                <w:noProof/>
                <w:webHidden/>
              </w:rPr>
              <w:fldChar w:fldCharType="separate"/>
            </w:r>
            <w:r w:rsidRPr="00B60BF6">
              <w:rPr>
                <w:rFonts w:ascii="Arial" w:hAnsi="Arial" w:cs="Arial"/>
                <w:noProof/>
                <w:webHidden/>
              </w:rPr>
              <w:t>14</w:t>
            </w:r>
            <w:r w:rsidRPr="00B60BF6">
              <w:rPr>
                <w:rFonts w:ascii="Arial" w:hAnsi="Arial" w:cs="Arial"/>
                <w:noProof/>
                <w:webHidden/>
              </w:rPr>
              <w:fldChar w:fldCharType="end"/>
            </w:r>
          </w:hyperlink>
        </w:p>
        <w:p w14:paraId="7C38415B" w14:textId="2EEC97BC" w:rsidR="008B50A7" w:rsidRPr="00B60BF6" w:rsidRDefault="008B50A7">
          <w:pPr>
            <w:rPr>
              <w:rFonts w:ascii="Arial" w:hAnsi="Arial" w:cs="Arial"/>
              <w:b/>
              <w:bCs/>
            </w:rPr>
          </w:pPr>
          <w:r w:rsidRPr="00B60BF6">
            <w:rPr>
              <w:rFonts w:ascii="Arial" w:hAnsi="Arial" w:cs="Arial"/>
              <w:b/>
              <w:bCs/>
            </w:rPr>
            <w:fldChar w:fldCharType="end"/>
          </w:r>
        </w:p>
      </w:sdtContent>
    </w:sdt>
    <w:p w14:paraId="55E17A30" w14:textId="77777777" w:rsidR="00C72D22" w:rsidRDefault="00C72D22" w:rsidP="00E87799">
      <w:pPr>
        <w:spacing w:line="360" w:lineRule="auto"/>
        <w:jc w:val="center"/>
        <w:rPr>
          <w:rFonts w:ascii="Arial" w:hAnsi="Arial" w:cs="Arial"/>
          <w:sz w:val="32"/>
          <w:szCs w:val="32"/>
        </w:rPr>
      </w:pPr>
    </w:p>
    <w:p w14:paraId="35151632" w14:textId="77777777" w:rsidR="009F7550" w:rsidRDefault="009F7550" w:rsidP="00E87799">
      <w:pPr>
        <w:spacing w:line="360" w:lineRule="auto"/>
        <w:jc w:val="center"/>
        <w:rPr>
          <w:rFonts w:ascii="Arial" w:hAnsi="Arial" w:cs="Arial"/>
          <w:sz w:val="32"/>
          <w:szCs w:val="32"/>
        </w:rPr>
      </w:pPr>
    </w:p>
    <w:p w14:paraId="1F27D7B8" w14:textId="77777777" w:rsidR="009F7550" w:rsidRDefault="009F7550" w:rsidP="00E87799">
      <w:pPr>
        <w:spacing w:line="360" w:lineRule="auto"/>
        <w:jc w:val="center"/>
        <w:rPr>
          <w:rFonts w:ascii="Arial" w:hAnsi="Arial" w:cs="Arial"/>
          <w:sz w:val="32"/>
          <w:szCs w:val="32"/>
        </w:rPr>
      </w:pPr>
    </w:p>
    <w:p w14:paraId="3E579EFC" w14:textId="77777777" w:rsidR="009F7550" w:rsidRDefault="009F7550" w:rsidP="00E87799">
      <w:pPr>
        <w:spacing w:line="360" w:lineRule="auto"/>
        <w:jc w:val="center"/>
        <w:rPr>
          <w:rFonts w:ascii="Arial" w:hAnsi="Arial" w:cs="Arial"/>
          <w:sz w:val="32"/>
          <w:szCs w:val="32"/>
        </w:rPr>
      </w:pPr>
    </w:p>
    <w:p w14:paraId="033DEA27" w14:textId="77777777" w:rsidR="009F7550" w:rsidRDefault="009F7550" w:rsidP="00E87799">
      <w:pPr>
        <w:spacing w:line="360" w:lineRule="auto"/>
        <w:jc w:val="center"/>
        <w:rPr>
          <w:rFonts w:ascii="Arial" w:hAnsi="Arial" w:cs="Arial"/>
          <w:sz w:val="32"/>
          <w:szCs w:val="32"/>
        </w:rPr>
      </w:pPr>
    </w:p>
    <w:p w14:paraId="064AC27E" w14:textId="77777777" w:rsidR="009F7550" w:rsidRDefault="009F7550" w:rsidP="00E87799">
      <w:pPr>
        <w:spacing w:line="360" w:lineRule="auto"/>
        <w:jc w:val="center"/>
        <w:rPr>
          <w:rFonts w:ascii="Arial" w:hAnsi="Arial" w:cs="Arial"/>
          <w:sz w:val="32"/>
          <w:szCs w:val="32"/>
        </w:rPr>
      </w:pPr>
    </w:p>
    <w:p w14:paraId="07EA0149" w14:textId="77777777" w:rsidR="009F7550" w:rsidRDefault="009F7550" w:rsidP="00E87799">
      <w:pPr>
        <w:spacing w:line="360" w:lineRule="auto"/>
        <w:jc w:val="center"/>
        <w:rPr>
          <w:rFonts w:ascii="Arial" w:hAnsi="Arial" w:cs="Arial"/>
          <w:sz w:val="32"/>
          <w:szCs w:val="32"/>
        </w:rPr>
      </w:pPr>
    </w:p>
    <w:p w14:paraId="2CA4119F" w14:textId="77777777" w:rsidR="009F7550" w:rsidRDefault="009F7550" w:rsidP="00E87799">
      <w:pPr>
        <w:spacing w:line="360" w:lineRule="auto"/>
        <w:jc w:val="center"/>
        <w:rPr>
          <w:rFonts w:ascii="Arial" w:hAnsi="Arial" w:cs="Arial"/>
          <w:sz w:val="32"/>
          <w:szCs w:val="32"/>
        </w:rPr>
      </w:pPr>
    </w:p>
    <w:p w14:paraId="43EAE9FB" w14:textId="77777777" w:rsidR="009F7550" w:rsidRDefault="009F7550" w:rsidP="00E87799">
      <w:pPr>
        <w:spacing w:line="360" w:lineRule="auto"/>
        <w:jc w:val="center"/>
        <w:rPr>
          <w:rFonts w:ascii="Arial" w:hAnsi="Arial" w:cs="Arial"/>
          <w:sz w:val="32"/>
          <w:szCs w:val="32"/>
        </w:rPr>
      </w:pPr>
    </w:p>
    <w:p w14:paraId="13E753D1" w14:textId="77777777" w:rsidR="009F7550" w:rsidRDefault="009F7550" w:rsidP="00E87799">
      <w:pPr>
        <w:spacing w:line="360" w:lineRule="auto"/>
        <w:jc w:val="center"/>
        <w:rPr>
          <w:rFonts w:ascii="Arial" w:hAnsi="Arial" w:cs="Arial"/>
          <w:sz w:val="32"/>
          <w:szCs w:val="32"/>
        </w:rPr>
      </w:pPr>
    </w:p>
    <w:p w14:paraId="5C9650DC" w14:textId="77777777" w:rsidR="009F7550" w:rsidRDefault="009F7550" w:rsidP="00E87799">
      <w:pPr>
        <w:spacing w:line="360" w:lineRule="auto"/>
        <w:jc w:val="center"/>
        <w:rPr>
          <w:rFonts w:ascii="Arial" w:hAnsi="Arial" w:cs="Arial"/>
          <w:sz w:val="32"/>
          <w:szCs w:val="32"/>
        </w:rPr>
      </w:pPr>
    </w:p>
    <w:p w14:paraId="2459B6F6" w14:textId="77777777" w:rsidR="009F7550" w:rsidRDefault="009F7550" w:rsidP="00E87799">
      <w:pPr>
        <w:spacing w:line="360" w:lineRule="auto"/>
        <w:jc w:val="center"/>
        <w:rPr>
          <w:rFonts w:ascii="Arial" w:hAnsi="Arial" w:cs="Arial"/>
          <w:sz w:val="32"/>
          <w:szCs w:val="32"/>
        </w:rPr>
      </w:pPr>
    </w:p>
    <w:p w14:paraId="68BB165C" w14:textId="77777777" w:rsidR="009F7550" w:rsidRDefault="009F7550" w:rsidP="00E87799">
      <w:pPr>
        <w:spacing w:line="360" w:lineRule="auto"/>
        <w:jc w:val="center"/>
        <w:rPr>
          <w:rFonts w:ascii="Arial" w:hAnsi="Arial" w:cs="Arial"/>
          <w:sz w:val="32"/>
          <w:szCs w:val="32"/>
        </w:rPr>
      </w:pPr>
    </w:p>
    <w:p w14:paraId="312B9E8F" w14:textId="77777777" w:rsidR="009F7550" w:rsidRDefault="009F7550" w:rsidP="00E87799">
      <w:pPr>
        <w:spacing w:line="360" w:lineRule="auto"/>
        <w:jc w:val="center"/>
        <w:rPr>
          <w:rFonts w:ascii="Arial" w:hAnsi="Arial" w:cs="Arial"/>
          <w:sz w:val="32"/>
          <w:szCs w:val="32"/>
        </w:rPr>
      </w:pPr>
    </w:p>
    <w:p w14:paraId="2BD53528" w14:textId="3CE91BEF" w:rsidR="00E87799" w:rsidRPr="00A11D75" w:rsidRDefault="00E87799" w:rsidP="00E87799">
      <w:pPr>
        <w:spacing w:line="360" w:lineRule="auto"/>
        <w:jc w:val="center"/>
        <w:rPr>
          <w:rFonts w:ascii="Arial" w:hAnsi="Arial" w:cs="Arial"/>
          <w:sz w:val="32"/>
          <w:szCs w:val="32"/>
        </w:rPr>
      </w:pPr>
      <w:r w:rsidRPr="00A11D75">
        <w:rPr>
          <w:rFonts w:ascii="Arial" w:hAnsi="Arial" w:cs="Arial"/>
          <w:sz w:val="32"/>
          <w:szCs w:val="32"/>
        </w:rPr>
        <w:lastRenderedPageBreak/>
        <w:t xml:space="preserve">A critical analysis of external factors impacting </w:t>
      </w:r>
    </w:p>
    <w:p w14:paraId="44170ABD" w14:textId="39BA9774" w:rsidR="00C71123" w:rsidRPr="00A11D75" w:rsidRDefault="007C73FD" w:rsidP="00E87799">
      <w:pPr>
        <w:spacing w:line="360" w:lineRule="auto"/>
        <w:jc w:val="center"/>
        <w:rPr>
          <w:rFonts w:ascii="Arial" w:hAnsi="Arial" w:cs="Arial"/>
          <w:sz w:val="32"/>
          <w:szCs w:val="32"/>
        </w:rPr>
      </w:pPr>
      <w:r>
        <w:rPr>
          <w:rFonts w:ascii="Arial" w:hAnsi="Arial" w:cs="Arial"/>
          <w:sz w:val="32"/>
          <w:szCs w:val="32"/>
        </w:rPr>
        <w:t xml:space="preserve">UK </w:t>
      </w:r>
      <w:r w:rsidR="00E87799" w:rsidRPr="00A11D75">
        <w:rPr>
          <w:rFonts w:ascii="Arial" w:hAnsi="Arial" w:cs="Arial"/>
          <w:sz w:val="32"/>
          <w:szCs w:val="32"/>
        </w:rPr>
        <w:t xml:space="preserve">High Street retailers </w:t>
      </w:r>
    </w:p>
    <w:p w14:paraId="353C2C75" w14:textId="77777777" w:rsidR="00202F35" w:rsidRDefault="00202F35" w:rsidP="00E87799">
      <w:pPr>
        <w:spacing w:line="360" w:lineRule="auto"/>
        <w:rPr>
          <w:rFonts w:ascii="Arial" w:hAnsi="Arial" w:cs="Arial"/>
        </w:rPr>
      </w:pPr>
    </w:p>
    <w:p w14:paraId="4303CD10" w14:textId="77777777" w:rsidR="00D6175F" w:rsidRDefault="00D6175F" w:rsidP="00E87799">
      <w:pPr>
        <w:spacing w:line="360" w:lineRule="auto"/>
        <w:rPr>
          <w:rFonts w:ascii="Arial" w:hAnsi="Arial" w:cs="Arial"/>
        </w:rPr>
      </w:pPr>
    </w:p>
    <w:p w14:paraId="1A57C21B" w14:textId="0D144DE8" w:rsidR="00E377EA" w:rsidRPr="00A11D75" w:rsidRDefault="00841E89" w:rsidP="00911EE3">
      <w:pPr>
        <w:pStyle w:val="Heading1"/>
        <w:numPr>
          <w:ilvl w:val="0"/>
          <w:numId w:val="27"/>
        </w:numPr>
      </w:pPr>
      <w:bookmarkStart w:id="0" w:name="_Toc194081057"/>
      <w:r w:rsidRPr="00A11D75">
        <w:t>Introduction</w:t>
      </w:r>
      <w:bookmarkEnd w:id="0"/>
    </w:p>
    <w:p w14:paraId="11AA12D3" w14:textId="7A0D2E12" w:rsidR="001D43A3" w:rsidRDefault="005928A1" w:rsidP="00F327D4">
      <w:pPr>
        <w:spacing w:line="360" w:lineRule="auto"/>
        <w:rPr>
          <w:rFonts w:ascii="Arial" w:hAnsi="Arial" w:cs="Arial"/>
          <w:color w:val="000000" w:themeColor="text1"/>
        </w:rPr>
      </w:pPr>
      <w:r w:rsidRPr="00AA2F99">
        <w:rPr>
          <w:rFonts w:ascii="Arial" w:hAnsi="Arial" w:cs="Arial"/>
          <w:color w:val="000000" w:themeColor="text1"/>
        </w:rPr>
        <w:t xml:space="preserve">High street retailers in the UK operate in a complex environment influenced by a variety of external </w:t>
      </w:r>
      <w:r w:rsidR="00240611" w:rsidRPr="00AA2F99">
        <w:rPr>
          <w:rFonts w:ascii="Arial" w:hAnsi="Arial" w:cs="Arial"/>
          <w:color w:val="000000" w:themeColor="text1"/>
        </w:rPr>
        <w:t>factors. The</w:t>
      </w:r>
      <w:r w:rsidR="00731AEC" w:rsidRPr="00AA2F99">
        <w:rPr>
          <w:rFonts w:ascii="Arial" w:hAnsi="Arial" w:cs="Arial"/>
          <w:color w:val="000000" w:themeColor="text1"/>
        </w:rPr>
        <w:t xml:space="preserve"> present report provides a critical analysis of </w:t>
      </w:r>
      <w:r w:rsidR="00F327D4" w:rsidRPr="00AA2F99">
        <w:rPr>
          <w:rFonts w:ascii="Arial" w:hAnsi="Arial" w:cs="Arial"/>
          <w:color w:val="000000" w:themeColor="text1"/>
        </w:rPr>
        <w:t xml:space="preserve">the current </w:t>
      </w:r>
      <w:r w:rsidR="002866CC" w:rsidRPr="00AA2F99">
        <w:rPr>
          <w:rFonts w:ascii="Arial" w:hAnsi="Arial" w:cs="Arial"/>
          <w:color w:val="000000" w:themeColor="text1"/>
        </w:rPr>
        <w:t>circumstances</w:t>
      </w:r>
      <w:r w:rsidR="00F327D4" w:rsidRPr="00AA2F99">
        <w:rPr>
          <w:rFonts w:ascii="Arial" w:hAnsi="Arial" w:cs="Arial"/>
          <w:color w:val="000000" w:themeColor="text1"/>
        </w:rPr>
        <w:t xml:space="preserve"> of High Street retailers in the UK through a</w:t>
      </w:r>
      <w:r w:rsidR="00EA292E" w:rsidRPr="00AA2F99">
        <w:rPr>
          <w:rFonts w:ascii="Arial" w:hAnsi="Arial" w:cs="Arial"/>
          <w:color w:val="000000" w:themeColor="text1"/>
        </w:rPr>
        <w:t>n</w:t>
      </w:r>
      <w:r w:rsidR="00F327D4" w:rsidRPr="00AA2F99">
        <w:rPr>
          <w:rFonts w:ascii="Arial" w:hAnsi="Arial" w:cs="Arial"/>
          <w:color w:val="000000" w:themeColor="text1"/>
        </w:rPr>
        <w:t xml:space="preserve"> evaluation of external factors using the PESTLE framework. By examining the political, economic, social, technological, legal, and environmental </w:t>
      </w:r>
      <w:r w:rsidR="0050458F">
        <w:rPr>
          <w:rFonts w:ascii="Arial" w:hAnsi="Arial" w:cs="Arial"/>
          <w:color w:val="000000" w:themeColor="text1"/>
        </w:rPr>
        <w:t>factors</w:t>
      </w:r>
      <w:r w:rsidR="00F327D4" w:rsidRPr="00AA2F99">
        <w:rPr>
          <w:rFonts w:ascii="Arial" w:hAnsi="Arial" w:cs="Arial"/>
          <w:color w:val="000000" w:themeColor="text1"/>
        </w:rPr>
        <w:t xml:space="preserve"> that shape</w:t>
      </w:r>
      <w:r w:rsidR="00B72577">
        <w:rPr>
          <w:rFonts w:ascii="Arial" w:hAnsi="Arial" w:cs="Arial"/>
          <w:color w:val="000000" w:themeColor="text1"/>
        </w:rPr>
        <w:t>s</w:t>
      </w:r>
      <w:r w:rsidR="00F327D4" w:rsidRPr="00AA2F99">
        <w:rPr>
          <w:rFonts w:ascii="Arial" w:hAnsi="Arial" w:cs="Arial"/>
          <w:color w:val="000000" w:themeColor="text1"/>
        </w:rPr>
        <w:t xml:space="preserve"> retail operations, </w:t>
      </w:r>
      <w:r w:rsidR="00EA31F2" w:rsidRPr="00AA2F99">
        <w:rPr>
          <w:rFonts w:ascii="Arial" w:hAnsi="Arial" w:cs="Arial"/>
          <w:color w:val="000000" w:themeColor="text1"/>
        </w:rPr>
        <w:t xml:space="preserve">the </w:t>
      </w:r>
      <w:r w:rsidR="00F327D4" w:rsidRPr="00AA2F99">
        <w:rPr>
          <w:rFonts w:ascii="Arial" w:hAnsi="Arial" w:cs="Arial"/>
          <w:color w:val="000000" w:themeColor="text1"/>
        </w:rPr>
        <w:t xml:space="preserve">challenges and opportunities </w:t>
      </w:r>
      <w:r w:rsidR="00EA31F2" w:rsidRPr="00AA2F99">
        <w:rPr>
          <w:rFonts w:ascii="Arial" w:hAnsi="Arial" w:cs="Arial"/>
          <w:color w:val="000000" w:themeColor="text1"/>
        </w:rPr>
        <w:t>that</w:t>
      </w:r>
      <w:r w:rsidR="00F327D4" w:rsidRPr="00AA2F99">
        <w:rPr>
          <w:rFonts w:ascii="Arial" w:hAnsi="Arial" w:cs="Arial"/>
          <w:color w:val="000000" w:themeColor="text1"/>
        </w:rPr>
        <w:t xml:space="preserve"> businesses </w:t>
      </w:r>
      <w:r w:rsidR="00EA31F2" w:rsidRPr="00AA2F99">
        <w:rPr>
          <w:rFonts w:ascii="Arial" w:hAnsi="Arial" w:cs="Arial"/>
          <w:color w:val="000000" w:themeColor="text1"/>
        </w:rPr>
        <w:t xml:space="preserve">are facing can be </w:t>
      </w:r>
      <w:r w:rsidR="00993441" w:rsidRPr="00AA2F99">
        <w:rPr>
          <w:rFonts w:ascii="Arial" w:hAnsi="Arial" w:cs="Arial"/>
          <w:color w:val="000000" w:themeColor="text1"/>
        </w:rPr>
        <w:t>understood</w:t>
      </w:r>
      <w:r w:rsidR="00F327D4" w:rsidRPr="00AA2F99">
        <w:rPr>
          <w:rFonts w:ascii="Arial" w:hAnsi="Arial" w:cs="Arial"/>
          <w:color w:val="000000" w:themeColor="text1"/>
        </w:rPr>
        <w:t xml:space="preserve">. The findings highlight how macroeconomic changes, shifts in consumer </w:t>
      </w:r>
      <w:r w:rsidR="00440CF3" w:rsidRPr="00AA2F99">
        <w:rPr>
          <w:rFonts w:ascii="Arial" w:hAnsi="Arial" w:cs="Arial"/>
          <w:color w:val="000000" w:themeColor="text1"/>
        </w:rPr>
        <w:t>behaviour</w:t>
      </w:r>
      <w:r w:rsidR="00F327D4" w:rsidRPr="00AA2F99">
        <w:rPr>
          <w:rFonts w:ascii="Arial" w:hAnsi="Arial" w:cs="Arial"/>
          <w:color w:val="000000" w:themeColor="text1"/>
        </w:rPr>
        <w:t>, and the evolving digital marketplace can significantly impact retailers, their stakeholders, and overall market dynamics.</w:t>
      </w:r>
    </w:p>
    <w:p w14:paraId="6FB5F119" w14:textId="77777777" w:rsidR="00D6175F" w:rsidRPr="00AA2F99" w:rsidRDefault="00D6175F" w:rsidP="00F327D4">
      <w:pPr>
        <w:spacing w:line="360" w:lineRule="auto"/>
        <w:rPr>
          <w:rFonts w:ascii="Arial" w:hAnsi="Arial" w:cs="Arial"/>
          <w:color w:val="000000" w:themeColor="text1"/>
        </w:rPr>
      </w:pPr>
    </w:p>
    <w:p w14:paraId="4ECE570A" w14:textId="407E45A7" w:rsidR="00841E89" w:rsidRPr="00A11D75" w:rsidRDefault="00841E89" w:rsidP="00911EE3">
      <w:pPr>
        <w:pStyle w:val="Heading1"/>
        <w:numPr>
          <w:ilvl w:val="0"/>
          <w:numId w:val="27"/>
        </w:numPr>
      </w:pPr>
      <w:bookmarkStart w:id="1" w:name="_Toc194081058"/>
      <w:r w:rsidRPr="00A11D75">
        <w:t>Main findings</w:t>
      </w:r>
      <w:bookmarkEnd w:id="1"/>
    </w:p>
    <w:p w14:paraId="2958A619" w14:textId="282164EB" w:rsidR="00991D27" w:rsidRPr="00202F35" w:rsidRDefault="00991D27" w:rsidP="00911EE3">
      <w:pPr>
        <w:pStyle w:val="Heading2"/>
        <w:numPr>
          <w:ilvl w:val="1"/>
          <w:numId w:val="27"/>
        </w:numPr>
      </w:pPr>
      <w:bookmarkStart w:id="2" w:name="_Toc194081059"/>
      <w:r w:rsidRPr="00202F35">
        <w:t xml:space="preserve">PESTLE </w:t>
      </w:r>
      <w:r w:rsidRPr="00911EE3">
        <w:t>Analysis</w:t>
      </w:r>
      <w:bookmarkEnd w:id="2"/>
    </w:p>
    <w:p w14:paraId="4838BFA3" w14:textId="218B4A35" w:rsidR="00830F33" w:rsidRDefault="003F2405" w:rsidP="002E22F7">
      <w:pPr>
        <w:spacing w:line="360" w:lineRule="auto"/>
        <w:rPr>
          <w:rFonts w:ascii="Arial" w:hAnsi="Arial" w:cs="Arial"/>
        </w:rPr>
      </w:pPr>
      <w:r w:rsidRPr="00991D27">
        <w:rPr>
          <w:rFonts w:ascii="Arial" w:hAnsi="Arial" w:cs="Arial"/>
        </w:rPr>
        <w:t>A PESTLE analysis is a strategic management tool that helps businesses understand and assess external factors</w:t>
      </w:r>
      <w:r w:rsidR="00B73820" w:rsidRPr="00991D27">
        <w:rPr>
          <w:rFonts w:ascii="Arial" w:hAnsi="Arial" w:cs="Arial"/>
        </w:rPr>
        <w:t xml:space="preserve"> </w:t>
      </w:r>
      <w:r w:rsidR="00E14EF3">
        <w:rPr>
          <w:rFonts w:ascii="Arial" w:hAnsi="Arial" w:cs="Arial"/>
        </w:rPr>
        <w:t>which</w:t>
      </w:r>
      <w:r w:rsidRPr="00991D27">
        <w:rPr>
          <w:rFonts w:ascii="Arial" w:hAnsi="Arial" w:cs="Arial"/>
        </w:rPr>
        <w:t xml:space="preserve"> </w:t>
      </w:r>
      <w:r w:rsidR="00B40C2B" w:rsidRPr="00991D27">
        <w:rPr>
          <w:rFonts w:ascii="Arial" w:hAnsi="Arial" w:cs="Arial"/>
        </w:rPr>
        <w:t>influence</w:t>
      </w:r>
      <w:r w:rsidR="00E14EF3">
        <w:rPr>
          <w:rFonts w:ascii="Arial" w:hAnsi="Arial" w:cs="Arial"/>
        </w:rPr>
        <w:t>s</w:t>
      </w:r>
      <w:r w:rsidR="00B40C2B" w:rsidRPr="00991D27">
        <w:rPr>
          <w:rFonts w:ascii="Arial" w:hAnsi="Arial" w:cs="Arial"/>
        </w:rPr>
        <w:t xml:space="preserve"> the </w:t>
      </w:r>
      <w:r w:rsidR="00B73820" w:rsidRPr="00991D27">
        <w:rPr>
          <w:rFonts w:ascii="Arial" w:hAnsi="Arial" w:cs="Arial"/>
        </w:rPr>
        <w:t>organisation (</w:t>
      </w:r>
      <w:r w:rsidR="002E777E" w:rsidRPr="00991D27">
        <w:rPr>
          <w:rFonts w:ascii="Arial" w:hAnsi="Arial" w:cs="Arial"/>
        </w:rPr>
        <w:t>CIPD</w:t>
      </w:r>
      <w:r w:rsidR="00AC182D" w:rsidRPr="00991D27">
        <w:rPr>
          <w:rFonts w:ascii="Arial" w:hAnsi="Arial" w:cs="Arial"/>
        </w:rPr>
        <w:t xml:space="preserve">, </w:t>
      </w:r>
      <w:r w:rsidR="002E777E" w:rsidRPr="00991D27">
        <w:rPr>
          <w:rFonts w:ascii="Arial" w:hAnsi="Arial" w:cs="Arial"/>
        </w:rPr>
        <w:t>2025)</w:t>
      </w:r>
      <w:r w:rsidR="00AC182D" w:rsidRPr="00991D27">
        <w:rPr>
          <w:rFonts w:ascii="Arial" w:hAnsi="Arial" w:cs="Arial"/>
        </w:rPr>
        <w:t>.</w:t>
      </w:r>
      <w:r w:rsidR="00B928EC" w:rsidRPr="00991D27">
        <w:rPr>
          <w:rFonts w:ascii="Arial" w:hAnsi="Arial" w:cs="Arial"/>
        </w:rPr>
        <w:t xml:space="preserve"> </w:t>
      </w:r>
      <w:r w:rsidR="004751C0" w:rsidRPr="004751C0">
        <w:rPr>
          <w:rFonts w:ascii="Arial" w:hAnsi="Arial" w:cs="Arial"/>
        </w:rPr>
        <w:t xml:space="preserve">The main goal of PESTLE analysis is to identify critical macroeconomic changes that could significantly affect </w:t>
      </w:r>
      <w:r w:rsidR="003548D9">
        <w:rPr>
          <w:rFonts w:ascii="Arial" w:hAnsi="Arial" w:cs="Arial"/>
        </w:rPr>
        <w:t>the development of a company</w:t>
      </w:r>
      <w:r w:rsidR="00F32E63">
        <w:rPr>
          <w:rFonts w:ascii="Arial" w:hAnsi="Arial" w:cs="Arial"/>
        </w:rPr>
        <w:t xml:space="preserve"> (</w:t>
      </w:r>
      <w:r w:rsidR="00F32E63" w:rsidRPr="00F32E63">
        <w:rPr>
          <w:rFonts w:ascii="Arial" w:hAnsi="Arial" w:cs="Arial"/>
        </w:rPr>
        <w:t>Marmol</w:t>
      </w:r>
      <w:r w:rsidR="00BC4A99">
        <w:rPr>
          <w:rFonts w:ascii="Arial" w:hAnsi="Arial" w:cs="Arial"/>
        </w:rPr>
        <w:t xml:space="preserve"> </w:t>
      </w:r>
      <w:r w:rsidR="00F32E63" w:rsidRPr="00BC4A99">
        <w:rPr>
          <w:rFonts w:ascii="Arial" w:hAnsi="Arial" w:cs="Arial"/>
        </w:rPr>
        <w:t>et al</w:t>
      </w:r>
      <w:r w:rsidR="00F32E63" w:rsidRPr="00F32E63">
        <w:rPr>
          <w:rFonts w:ascii="Arial" w:hAnsi="Arial" w:cs="Arial"/>
          <w:i/>
          <w:iCs/>
        </w:rPr>
        <w:t>.</w:t>
      </w:r>
      <w:r w:rsidR="00BC4A99">
        <w:rPr>
          <w:rFonts w:ascii="Arial" w:hAnsi="Arial" w:cs="Arial"/>
        </w:rPr>
        <w:t xml:space="preserve">, </w:t>
      </w:r>
      <w:r w:rsidR="00F32E63" w:rsidRPr="00F32E63">
        <w:rPr>
          <w:rFonts w:ascii="Arial" w:hAnsi="Arial" w:cs="Arial"/>
        </w:rPr>
        <w:t>2015)</w:t>
      </w:r>
      <w:r w:rsidR="00BC4A99">
        <w:rPr>
          <w:rFonts w:ascii="Arial" w:hAnsi="Arial" w:cs="Arial"/>
        </w:rPr>
        <w:t>.</w:t>
      </w:r>
      <w:r w:rsidR="006E7893">
        <w:rPr>
          <w:rFonts w:ascii="Arial" w:hAnsi="Arial" w:cs="Arial"/>
        </w:rPr>
        <w:t xml:space="preserve"> </w:t>
      </w:r>
      <w:r w:rsidR="00504943" w:rsidRPr="00504943">
        <w:rPr>
          <w:rFonts w:ascii="Arial" w:hAnsi="Arial" w:cs="Arial"/>
        </w:rPr>
        <w:t xml:space="preserve">For High Street retailers in the UK, </w:t>
      </w:r>
      <w:r w:rsidR="00504943">
        <w:rPr>
          <w:rFonts w:ascii="Arial" w:hAnsi="Arial" w:cs="Arial"/>
        </w:rPr>
        <w:t xml:space="preserve">these </w:t>
      </w:r>
      <w:r w:rsidR="006E7893">
        <w:rPr>
          <w:rFonts w:ascii="Arial" w:hAnsi="Arial" w:cs="Arial"/>
        </w:rPr>
        <w:t xml:space="preserve">are </w:t>
      </w:r>
      <w:r w:rsidR="00830F33">
        <w:rPr>
          <w:rFonts w:ascii="Arial" w:hAnsi="Arial" w:cs="Arial"/>
        </w:rPr>
        <w:t>classified into six categories as follows:</w:t>
      </w:r>
    </w:p>
    <w:p w14:paraId="128EF5C4" w14:textId="581C193E" w:rsidR="00830F33" w:rsidRDefault="00AB33DF" w:rsidP="002E22F7">
      <w:pPr>
        <w:spacing w:line="360" w:lineRule="auto"/>
        <w:rPr>
          <w:rFonts w:ascii="Arial" w:hAnsi="Arial" w:cs="Arial"/>
        </w:rPr>
      </w:pPr>
      <w:r>
        <w:rPr>
          <w:rFonts w:ascii="Arial" w:hAnsi="Arial" w:cs="Arial"/>
          <w:noProof/>
        </w:rPr>
        <w:lastRenderedPageBreak/>
        <w:drawing>
          <wp:inline distT="0" distB="0" distL="0" distR="0" wp14:anchorId="49013E88" wp14:editId="7A73F97E">
            <wp:extent cx="4757683" cy="3307080"/>
            <wp:effectExtent l="0" t="0" r="0" b="7620"/>
            <wp:docPr id="1746483974" name="Picture 1" descr="A diagram of different colored circ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6483974" name="Picture 1" descr="A diagram of different colored circles&#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4775413" cy="3319404"/>
                    </a:xfrm>
                    <a:prstGeom prst="rect">
                      <a:avLst/>
                    </a:prstGeom>
                  </pic:spPr>
                </pic:pic>
              </a:graphicData>
            </a:graphic>
          </wp:inline>
        </w:drawing>
      </w:r>
    </w:p>
    <w:p w14:paraId="31955FF7" w14:textId="6E339395" w:rsidR="003E6575" w:rsidRDefault="00202F35" w:rsidP="00202F35">
      <w:pPr>
        <w:spacing w:line="360" w:lineRule="auto"/>
        <w:rPr>
          <w:rFonts w:ascii="Arial" w:hAnsi="Arial" w:cs="Arial"/>
          <w:i/>
          <w:iCs/>
        </w:rPr>
      </w:pPr>
      <w:r>
        <w:rPr>
          <w:rFonts w:ascii="Arial" w:hAnsi="Arial" w:cs="Arial"/>
          <w:i/>
          <w:iCs/>
        </w:rPr>
        <w:t xml:space="preserve">                                   </w:t>
      </w:r>
      <w:r w:rsidR="001D2F7E" w:rsidRPr="00B92FFD">
        <w:rPr>
          <w:rFonts w:ascii="Arial" w:hAnsi="Arial" w:cs="Arial"/>
          <w:i/>
          <w:iCs/>
        </w:rPr>
        <w:t>Figure 1. PESTLE</w:t>
      </w:r>
      <w:r w:rsidR="00B92FFD" w:rsidRPr="00B92FFD">
        <w:rPr>
          <w:rFonts w:ascii="Arial" w:hAnsi="Arial" w:cs="Arial"/>
          <w:i/>
          <w:iCs/>
        </w:rPr>
        <w:t xml:space="preserve"> </w:t>
      </w:r>
      <w:r w:rsidR="00D6175F">
        <w:rPr>
          <w:rFonts w:ascii="Arial" w:hAnsi="Arial" w:cs="Arial"/>
          <w:i/>
          <w:iCs/>
        </w:rPr>
        <w:t>Model</w:t>
      </w:r>
    </w:p>
    <w:p w14:paraId="7DC7799C" w14:textId="77777777" w:rsidR="00D6175F" w:rsidRPr="00B92FFD" w:rsidRDefault="00D6175F" w:rsidP="00202F35">
      <w:pPr>
        <w:spacing w:line="360" w:lineRule="auto"/>
        <w:rPr>
          <w:rFonts w:ascii="Arial" w:hAnsi="Arial" w:cs="Arial"/>
          <w:i/>
          <w:iCs/>
        </w:rPr>
      </w:pPr>
    </w:p>
    <w:p w14:paraId="563EDE4B" w14:textId="39498F56" w:rsidR="00665D95" w:rsidRPr="00911EE3" w:rsidRDefault="00911EE3" w:rsidP="00911EE3">
      <w:pPr>
        <w:spacing w:line="360" w:lineRule="auto"/>
        <w:ind w:left="360"/>
        <w:rPr>
          <w:rFonts w:ascii="Arial" w:hAnsi="Arial" w:cs="Arial"/>
        </w:rPr>
      </w:pPr>
      <w:r>
        <w:rPr>
          <w:rFonts w:ascii="Arial" w:hAnsi="Arial" w:cs="Arial"/>
        </w:rPr>
        <w:t xml:space="preserve">2.1.1. </w:t>
      </w:r>
      <w:r w:rsidR="00FD23B5" w:rsidRPr="00911EE3">
        <w:rPr>
          <w:rFonts w:ascii="Arial" w:hAnsi="Arial" w:cs="Arial"/>
        </w:rPr>
        <w:t>Political Factors</w:t>
      </w:r>
      <w:r w:rsidR="00F61632" w:rsidRPr="00911EE3">
        <w:rPr>
          <w:rFonts w:ascii="Arial" w:hAnsi="Arial" w:cs="Arial"/>
        </w:rPr>
        <w:t xml:space="preserve"> </w:t>
      </w:r>
      <w:r w:rsidR="00F61632" w:rsidRPr="00911EE3">
        <w:rPr>
          <w:rFonts w:ascii="Arial" w:hAnsi="Arial" w:cs="Arial"/>
          <w:color w:val="000000" w:themeColor="text1"/>
        </w:rPr>
        <w:t>(Ward, 2025)</w:t>
      </w:r>
      <w:r w:rsidR="0079472E" w:rsidRPr="00911EE3">
        <w:rPr>
          <w:rFonts w:ascii="Arial" w:hAnsi="Arial" w:cs="Arial"/>
          <w:color w:val="000000" w:themeColor="text1"/>
        </w:rPr>
        <w:t>, (</w:t>
      </w:r>
      <w:r w:rsidR="0079472E" w:rsidRPr="00911EE3">
        <w:rPr>
          <w:rFonts w:ascii="Arial" w:hAnsi="Arial" w:cs="Arial"/>
        </w:rPr>
        <w:t>Fresen, 2024)</w:t>
      </w:r>
      <w:r w:rsidR="006A4AE9" w:rsidRPr="00911EE3">
        <w:rPr>
          <w:rFonts w:ascii="Arial" w:hAnsi="Arial" w:cs="Arial"/>
        </w:rPr>
        <w:t>, (Otto, 2024)</w:t>
      </w:r>
      <w:r w:rsidR="00F61632" w:rsidRPr="00911EE3">
        <w:rPr>
          <w:rFonts w:ascii="Arial" w:hAnsi="Arial" w:cs="Arial"/>
          <w:color w:val="000000" w:themeColor="text1"/>
        </w:rPr>
        <w:t>:</w:t>
      </w:r>
    </w:p>
    <w:p w14:paraId="0E25BDC4" w14:textId="6F1FDA38" w:rsidR="00F16E82" w:rsidRDefault="00C31A07" w:rsidP="00F16E82">
      <w:pPr>
        <w:pStyle w:val="ListParagraph"/>
        <w:numPr>
          <w:ilvl w:val="0"/>
          <w:numId w:val="2"/>
        </w:numPr>
        <w:spacing w:line="360" w:lineRule="auto"/>
        <w:rPr>
          <w:rFonts w:ascii="Arial" w:hAnsi="Arial" w:cs="Arial"/>
        </w:rPr>
      </w:pPr>
      <w:r>
        <w:rPr>
          <w:rFonts w:ascii="Arial" w:hAnsi="Arial" w:cs="Arial"/>
        </w:rPr>
        <w:t>Government</w:t>
      </w:r>
      <w:r w:rsidR="008D3D9A">
        <w:rPr>
          <w:rFonts w:ascii="Arial" w:hAnsi="Arial" w:cs="Arial"/>
        </w:rPr>
        <w:t xml:space="preserve"> policies</w:t>
      </w:r>
      <w:r>
        <w:rPr>
          <w:rFonts w:ascii="Arial" w:hAnsi="Arial" w:cs="Arial"/>
        </w:rPr>
        <w:t>:</w:t>
      </w:r>
      <w:r w:rsidR="004A785A">
        <w:rPr>
          <w:rFonts w:ascii="Arial" w:hAnsi="Arial" w:cs="Arial"/>
        </w:rPr>
        <w:t xml:space="preserve"> changes in</w:t>
      </w:r>
      <w:r>
        <w:rPr>
          <w:rFonts w:ascii="Arial" w:hAnsi="Arial" w:cs="Arial"/>
        </w:rPr>
        <w:t xml:space="preserve"> </w:t>
      </w:r>
      <w:r w:rsidR="006A4FEF" w:rsidRPr="006A4FEF">
        <w:rPr>
          <w:rFonts w:ascii="Arial" w:hAnsi="Arial" w:cs="Arial"/>
        </w:rPr>
        <w:t xml:space="preserve">policies regarding retail regulations, trade </w:t>
      </w:r>
      <w:r w:rsidR="001E38CE">
        <w:rPr>
          <w:rFonts w:ascii="Arial" w:hAnsi="Arial" w:cs="Arial"/>
        </w:rPr>
        <w:t>policies</w:t>
      </w:r>
      <w:r w:rsidR="006A4FEF" w:rsidRPr="006A4FEF">
        <w:rPr>
          <w:rFonts w:ascii="Arial" w:hAnsi="Arial" w:cs="Arial"/>
        </w:rPr>
        <w:t xml:space="preserve"> and minimum wage laws </w:t>
      </w:r>
      <w:r w:rsidR="00E573BB">
        <w:rPr>
          <w:rFonts w:ascii="Arial" w:hAnsi="Arial" w:cs="Arial"/>
        </w:rPr>
        <w:t>impacts</w:t>
      </w:r>
      <w:r w:rsidR="00F12233">
        <w:rPr>
          <w:rFonts w:ascii="Arial" w:hAnsi="Arial" w:cs="Arial"/>
        </w:rPr>
        <w:t xml:space="preserve"> </w:t>
      </w:r>
      <w:r w:rsidR="006A4FEF" w:rsidRPr="006A4FEF">
        <w:rPr>
          <w:rFonts w:ascii="Arial" w:hAnsi="Arial" w:cs="Arial"/>
        </w:rPr>
        <w:t>operational costs and pricing strategies.</w:t>
      </w:r>
    </w:p>
    <w:p w14:paraId="6DEBE21B" w14:textId="2DF0B0AB" w:rsidR="0017011E" w:rsidRPr="00030CAE" w:rsidRDefault="002F59DE" w:rsidP="00710532">
      <w:pPr>
        <w:pStyle w:val="ListParagraph"/>
        <w:numPr>
          <w:ilvl w:val="0"/>
          <w:numId w:val="2"/>
        </w:numPr>
        <w:spacing w:line="360" w:lineRule="auto"/>
        <w:rPr>
          <w:rFonts w:ascii="Arial" w:hAnsi="Arial" w:cs="Arial"/>
        </w:rPr>
      </w:pPr>
      <w:r w:rsidRPr="00030CAE">
        <w:rPr>
          <w:rFonts w:ascii="Arial" w:hAnsi="Arial" w:cs="Arial"/>
        </w:rPr>
        <w:t xml:space="preserve">Brexit: </w:t>
      </w:r>
      <w:r w:rsidR="00030CAE" w:rsidRPr="00030CAE">
        <w:rPr>
          <w:rFonts w:ascii="Arial" w:hAnsi="Arial" w:cs="Arial"/>
        </w:rPr>
        <w:t>Post-Brexit trade agreements affected UK retailers, resulting in supply chain disruptions, rising costs</w:t>
      </w:r>
      <w:r w:rsidR="007674C6">
        <w:rPr>
          <w:rFonts w:ascii="Arial" w:hAnsi="Arial" w:cs="Arial"/>
        </w:rPr>
        <w:t xml:space="preserve"> </w:t>
      </w:r>
      <w:r w:rsidR="00030CAE" w:rsidRPr="00030CAE">
        <w:rPr>
          <w:rFonts w:ascii="Arial" w:hAnsi="Arial" w:cs="Arial"/>
        </w:rPr>
        <w:t xml:space="preserve">and changes </w:t>
      </w:r>
      <w:r w:rsidR="007C45B1">
        <w:rPr>
          <w:rFonts w:ascii="Arial" w:hAnsi="Arial" w:cs="Arial"/>
        </w:rPr>
        <w:t>in</w:t>
      </w:r>
      <w:r w:rsidR="00BA5B31">
        <w:rPr>
          <w:rFonts w:ascii="Arial" w:hAnsi="Arial" w:cs="Arial"/>
        </w:rPr>
        <w:t xml:space="preserve"> regulation </w:t>
      </w:r>
      <w:r w:rsidR="00030CAE" w:rsidRPr="00030CAE">
        <w:rPr>
          <w:rFonts w:ascii="Arial" w:hAnsi="Arial" w:cs="Arial"/>
        </w:rPr>
        <w:t xml:space="preserve">that influence customer </w:t>
      </w:r>
      <w:r w:rsidR="0087277C">
        <w:rPr>
          <w:rFonts w:ascii="Arial" w:hAnsi="Arial" w:cs="Arial"/>
        </w:rPr>
        <w:t>access and retail operations</w:t>
      </w:r>
      <w:r w:rsidR="00307B0B">
        <w:rPr>
          <w:rFonts w:ascii="Arial" w:hAnsi="Arial" w:cs="Arial"/>
        </w:rPr>
        <w:t>.</w:t>
      </w:r>
      <w:r w:rsidR="00030CAE" w:rsidRPr="00030CAE">
        <w:rPr>
          <w:rFonts w:ascii="Arial" w:hAnsi="Arial" w:cs="Arial"/>
        </w:rPr>
        <w:t xml:space="preserve"> </w:t>
      </w:r>
    </w:p>
    <w:p w14:paraId="6CA9BB47" w14:textId="3F3DF816" w:rsidR="00FF36C2" w:rsidRDefault="006375E2" w:rsidP="009C0D19">
      <w:pPr>
        <w:pStyle w:val="ListParagraph"/>
        <w:numPr>
          <w:ilvl w:val="0"/>
          <w:numId w:val="2"/>
        </w:numPr>
        <w:spacing w:line="360" w:lineRule="auto"/>
        <w:rPr>
          <w:rFonts w:ascii="Arial" w:hAnsi="Arial" w:cs="Arial"/>
        </w:rPr>
      </w:pPr>
      <w:r w:rsidRPr="00FF36C2">
        <w:rPr>
          <w:rFonts w:ascii="Arial" w:hAnsi="Arial" w:cs="Arial"/>
        </w:rPr>
        <w:t xml:space="preserve">Taxation: </w:t>
      </w:r>
      <w:r w:rsidR="00FF36C2" w:rsidRPr="00FF36C2">
        <w:rPr>
          <w:rFonts w:ascii="Arial" w:hAnsi="Arial" w:cs="Arial"/>
        </w:rPr>
        <w:t>Changes in VAT or business rates ha</w:t>
      </w:r>
      <w:r w:rsidR="00307B0B">
        <w:rPr>
          <w:rFonts w:ascii="Arial" w:hAnsi="Arial" w:cs="Arial"/>
        </w:rPr>
        <w:t xml:space="preserve">s </w:t>
      </w:r>
      <w:r w:rsidR="004121BF">
        <w:rPr>
          <w:rFonts w:ascii="Arial" w:hAnsi="Arial" w:cs="Arial"/>
        </w:rPr>
        <w:t xml:space="preserve">direct </w:t>
      </w:r>
      <w:r w:rsidR="00FF36C2" w:rsidRPr="00FF36C2">
        <w:rPr>
          <w:rFonts w:ascii="Arial" w:hAnsi="Arial" w:cs="Arial"/>
        </w:rPr>
        <w:t>impact on profit</w:t>
      </w:r>
      <w:r w:rsidR="005C0365">
        <w:rPr>
          <w:rFonts w:ascii="Arial" w:hAnsi="Arial" w:cs="Arial"/>
        </w:rPr>
        <w:t>.</w:t>
      </w:r>
    </w:p>
    <w:p w14:paraId="46F2075F" w14:textId="1B8070D8" w:rsidR="00D86D54" w:rsidRPr="00FF36C2" w:rsidRDefault="00D86D54" w:rsidP="009C0D19">
      <w:pPr>
        <w:pStyle w:val="ListParagraph"/>
        <w:numPr>
          <w:ilvl w:val="0"/>
          <w:numId w:val="2"/>
        </w:numPr>
        <w:spacing w:line="360" w:lineRule="auto"/>
        <w:rPr>
          <w:rFonts w:ascii="Arial" w:hAnsi="Arial" w:cs="Arial"/>
        </w:rPr>
      </w:pPr>
      <w:r w:rsidRPr="00FF36C2">
        <w:rPr>
          <w:rFonts w:ascii="Arial" w:hAnsi="Arial" w:cs="Arial"/>
        </w:rPr>
        <w:t>Restrictions and Lockdowns</w:t>
      </w:r>
      <w:r w:rsidR="00293DBD">
        <w:rPr>
          <w:rFonts w:ascii="Arial" w:hAnsi="Arial" w:cs="Arial"/>
        </w:rPr>
        <w:t xml:space="preserve">: </w:t>
      </w:r>
      <w:r w:rsidR="00AB76FD">
        <w:rPr>
          <w:rFonts w:ascii="Arial" w:hAnsi="Arial" w:cs="Arial"/>
        </w:rPr>
        <w:t xml:space="preserve">also </w:t>
      </w:r>
      <w:r w:rsidR="000221FE">
        <w:rPr>
          <w:rFonts w:ascii="Arial" w:hAnsi="Arial" w:cs="Arial"/>
        </w:rPr>
        <w:t xml:space="preserve">impacted </w:t>
      </w:r>
      <w:r w:rsidRPr="00FF36C2">
        <w:rPr>
          <w:rFonts w:ascii="Arial" w:hAnsi="Arial" w:cs="Arial"/>
        </w:rPr>
        <w:t>high street retailers</w:t>
      </w:r>
      <w:r w:rsidR="00EB334B">
        <w:rPr>
          <w:rFonts w:ascii="Arial" w:hAnsi="Arial" w:cs="Arial"/>
        </w:rPr>
        <w:t xml:space="preserve"> resulting in a permanent closure of some businesses.</w:t>
      </w:r>
      <w:r w:rsidRPr="00FF36C2">
        <w:rPr>
          <w:rFonts w:ascii="Arial" w:hAnsi="Arial" w:cs="Arial"/>
        </w:rPr>
        <w:t xml:space="preserve"> </w:t>
      </w:r>
    </w:p>
    <w:p w14:paraId="0CF1FA52" w14:textId="47633B35" w:rsidR="00084A1A" w:rsidRDefault="00604283" w:rsidP="00F16E82">
      <w:pPr>
        <w:pStyle w:val="ListParagraph"/>
        <w:numPr>
          <w:ilvl w:val="0"/>
          <w:numId w:val="2"/>
        </w:numPr>
        <w:spacing w:line="360" w:lineRule="auto"/>
        <w:rPr>
          <w:rFonts w:ascii="Arial" w:hAnsi="Arial" w:cs="Arial"/>
        </w:rPr>
      </w:pPr>
      <w:r>
        <w:rPr>
          <w:rFonts w:ascii="Arial" w:hAnsi="Arial" w:cs="Arial"/>
        </w:rPr>
        <w:t>Political instability</w:t>
      </w:r>
      <w:r w:rsidR="00293DBD">
        <w:rPr>
          <w:rFonts w:ascii="Arial" w:hAnsi="Arial" w:cs="Arial"/>
        </w:rPr>
        <w:t>:</w:t>
      </w:r>
      <w:r>
        <w:rPr>
          <w:rFonts w:ascii="Arial" w:hAnsi="Arial" w:cs="Arial"/>
        </w:rPr>
        <w:t xml:space="preserve"> </w:t>
      </w:r>
      <w:r w:rsidR="00E96FB0">
        <w:rPr>
          <w:rFonts w:ascii="Arial" w:hAnsi="Arial" w:cs="Arial"/>
        </w:rPr>
        <w:t xml:space="preserve">leads to decrease </w:t>
      </w:r>
      <w:r w:rsidR="00A20047">
        <w:rPr>
          <w:rFonts w:ascii="Arial" w:hAnsi="Arial" w:cs="Arial"/>
        </w:rPr>
        <w:t>of</w:t>
      </w:r>
      <w:r w:rsidR="00E96FB0">
        <w:rPr>
          <w:rFonts w:ascii="Arial" w:hAnsi="Arial" w:cs="Arial"/>
        </w:rPr>
        <w:t xml:space="preserve"> customer </w:t>
      </w:r>
      <w:r w:rsidR="008C2495">
        <w:rPr>
          <w:rFonts w:ascii="Arial" w:hAnsi="Arial" w:cs="Arial"/>
        </w:rPr>
        <w:t>confidence and spending</w:t>
      </w:r>
      <w:r w:rsidR="00DF7FD2">
        <w:rPr>
          <w:rFonts w:ascii="Arial" w:hAnsi="Arial" w:cs="Arial"/>
        </w:rPr>
        <w:t>.</w:t>
      </w:r>
    </w:p>
    <w:p w14:paraId="1F29AA9C" w14:textId="77777777" w:rsidR="00786C7C" w:rsidRDefault="00786C7C" w:rsidP="00786C7C">
      <w:pPr>
        <w:pStyle w:val="ListParagraph"/>
        <w:spacing w:line="360" w:lineRule="auto"/>
        <w:rPr>
          <w:rFonts w:ascii="Arial" w:hAnsi="Arial" w:cs="Arial"/>
        </w:rPr>
      </w:pPr>
    </w:p>
    <w:p w14:paraId="705DEA80" w14:textId="258F4D23" w:rsidR="00C5767F" w:rsidRPr="0067737B" w:rsidRDefault="006978D3" w:rsidP="0067737B">
      <w:pPr>
        <w:pStyle w:val="ListParagraph"/>
        <w:numPr>
          <w:ilvl w:val="2"/>
          <w:numId w:val="28"/>
        </w:numPr>
        <w:spacing w:line="360" w:lineRule="auto"/>
        <w:rPr>
          <w:rFonts w:ascii="Arial" w:hAnsi="Arial" w:cs="Arial"/>
          <w:color w:val="000000" w:themeColor="text1"/>
        </w:rPr>
      </w:pPr>
      <w:r w:rsidRPr="0067737B">
        <w:rPr>
          <w:rFonts w:ascii="Arial" w:hAnsi="Arial" w:cs="Arial"/>
          <w:color w:val="000000" w:themeColor="text1"/>
        </w:rPr>
        <w:t>Economic Factors</w:t>
      </w:r>
      <w:r w:rsidR="00A01FCE" w:rsidRPr="0067737B">
        <w:rPr>
          <w:rFonts w:ascii="Arial" w:hAnsi="Arial" w:cs="Arial"/>
          <w:color w:val="000000" w:themeColor="text1"/>
        </w:rPr>
        <w:t xml:space="preserve"> (Ward, 2025)</w:t>
      </w:r>
      <w:r w:rsidR="00C11FF1" w:rsidRPr="0067737B">
        <w:rPr>
          <w:rFonts w:ascii="Arial" w:hAnsi="Arial" w:cs="Arial"/>
          <w:color w:val="000000" w:themeColor="text1"/>
        </w:rPr>
        <w:t>, (RSM, 2025)</w:t>
      </w:r>
      <w:r w:rsidR="00454FC9" w:rsidRPr="0067737B">
        <w:rPr>
          <w:rFonts w:ascii="Arial" w:hAnsi="Arial" w:cs="Arial"/>
          <w:color w:val="000000" w:themeColor="text1"/>
        </w:rPr>
        <w:t>, (</w:t>
      </w:r>
      <w:r w:rsidR="00454FC9" w:rsidRPr="0067737B">
        <w:rPr>
          <w:rFonts w:ascii="Arial" w:hAnsi="Arial" w:cs="Arial"/>
        </w:rPr>
        <w:t>Fresen, 2024)</w:t>
      </w:r>
      <w:r w:rsidR="00601C65" w:rsidRPr="0067737B">
        <w:rPr>
          <w:rFonts w:ascii="Arial" w:hAnsi="Arial" w:cs="Arial"/>
        </w:rPr>
        <w:t xml:space="preserve">, </w:t>
      </w:r>
      <w:r w:rsidR="009F4D9F" w:rsidRPr="0067737B">
        <w:rPr>
          <w:rFonts w:ascii="Arial" w:hAnsi="Arial" w:cs="Arial"/>
        </w:rPr>
        <w:t>(</w:t>
      </w:r>
      <w:r w:rsidR="00601C65" w:rsidRPr="0067737B">
        <w:rPr>
          <w:rFonts w:ascii="Arial" w:hAnsi="Arial" w:cs="Arial"/>
        </w:rPr>
        <w:t>Michael</w:t>
      </w:r>
      <w:r w:rsidR="009F4D9F" w:rsidRPr="0067737B">
        <w:rPr>
          <w:rFonts w:ascii="Arial" w:hAnsi="Arial" w:cs="Arial"/>
        </w:rPr>
        <w:t>, 202</w:t>
      </w:r>
      <w:r w:rsidR="00221ADB" w:rsidRPr="0067737B">
        <w:rPr>
          <w:rFonts w:ascii="Arial" w:hAnsi="Arial" w:cs="Arial"/>
        </w:rPr>
        <w:t>4</w:t>
      </w:r>
      <w:r w:rsidR="009F4D9F" w:rsidRPr="0067737B">
        <w:rPr>
          <w:rFonts w:ascii="Arial" w:hAnsi="Arial" w:cs="Arial"/>
        </w:rPr>
        <w:t>)</w:t>
      </w:r>
      <w:r w:rsidRPr="0067737B">
        <w:rPr>
          <w:rFonts w:ascii="Arial" w:hAnsi="Arial" w:cs="Arial"/>
          <w:color w:val="000000" w:themeColor="text1"/>
        </w:rPr>
        <w:t>:</w:t>
      </w:r>
    </w:p>
    <w:p w14:paraId="4DA3BC5F" w14:textId="032EACC4" w:rsidR="006978D3" w:rsidRPr="00F95261" w:rsidRDefault="006978D3" w:rsidP="006978D3">
      <w:pPr>
        <w:pStyle w:val="ListParagraph"/>
        <w:numPr>
          <w:ilvl w:val="0"/>
          <w:numId w:val="3"/>
        </w:numPr>
        <w:spacing w:line="360" w:lineRule="auto"/>
        <w:rPr>
          <w:rFonts w:ascii="Arial" w:hAnsi="Arial" w:cs="Arial"/>
          <w:color w:val="000000" w:themeColor="text1"/>
        </w:rPr>
      </w:pPr>
      <w:r w:rsidRPr="00F95261">
        <w:rPr>
          <w:rFonts w:ascii="Arial" w:hAnsi="Arial" w:cs="Arial"/>
          <w:color w:val="000000" w:themeColor="text1"/>
        </w:rPr>
        <w:t xml:space="preserve">Consumer Spending Power: </w:t>
      </w:r>
      <w:r w:rsidR="00FC7939" w:rsidRPr="00F95261">
        <w:rPr>
          <w:rFonts w:ascii="Arial" w:hAnsi="Arial" w:cs="Arial"/>
          <w:color w:val="000000" w:themeColor="text1"/>
        </w:rPr>
        <w:t xml:space="preserve">Financial condition </w:t>
      </w:r>
      <w:r w:rsidR="00322F24" w:rsidRPr="00F95261">
        <w:rPr>
          <w:rFonts w:ascii="Arial" w:hAnsi="Arial" w:cs="Arial"/>
          <w:color w:val="000000" w:themeColor="text1"/>
        </w:rPr>
        <w:t>with influence over income</w:t>
      </w:r>
      <w:r w:rsidRPr="00F95261">
        <w:rPr>
          <w:rFonts w:ascii="Arial" w:hAnsi="Arial" w:cs="Arial"/>
          <w:color w:val="000000" w:themeColor="text1"/>
        </w:rPr>
        <w:t xml:space="preserve">, such as inflation or wage growth, </w:t>
      </w:r>
      <w:r w:rsidR="00436C39" w:rsidRPr="00F95261">
        <w:rPr>
          <w:rFonts w:ascii="Arial" w:hAnsi="Arial" w:cs="Arial"/>
          <w:color w:val="000000" w:themeColor="text1"/>
        </w:rPr>
        <w:t xml:space="preserve">impacts the consumer </w:t>
      </w:r>
      <w:r w:rsidR="00F95261" w:rsidRPr="00F95261">
        <w:rPr>
          <w:rFonts w:ascii="Arial" w:hAnsi="Arial" w:cs="Arial"/>
          <w:color w:val="000000" w:themeColor="text1"/>
        </w:rPr>
        <w:t>purchasing power.</w:t>
      </w:r>
    </w:p>
    <w:p w14:paraId="002D26E8" w14:textId="2B650DEE" w:rsidR="006978D3" w:rsidRPr="00FC7939" w:rsidRDefault="004F32E0" w:rsidP="006978D3">
      <w:pPr>
        <w:pStyle w:val="ListParagraph"/>
        <w:numPr>
          <w:ilvl w:val="0"/>
          <w:numId w:val="3"/>
        </w:numPr>
        <w:spacing w:line="360" w:lineRule="auto"/>
        <w:rPr>
          <w:rFonts w:ascii="Arial" w:hAnsi="Arial" w:cs="Arial"/>
          <w:color w:val="000000" w:themeColor="text1"/>
        </w:rPr>
      </w:pPr>
      <w:r w:rsidRPr="00FC7939">
        <w:rPr>
          <w:rFonts w:ascii="Arial" w:hAnsi="Arial" w:cs="Arial"/>
          <w:color w:val="000000" w:themeColor="text1"/>
        </w:rPr>
        <w:lastRenderedPageBreak/>
        <w:t xml:space="preserve">Interest Rates: </w:t>
      </w:r>
      <w:r w:rsidR="000D3F2E" w:rsidRPr="00FC7939">
        <w:rPr>
          <w:rFonts w:ascii="Arial" w:hAnsi="Arial" w:cs="Arial"/>
          <w:color w:val="000000" w:themeColor="text1"/>
        </w:rPr>
        <w:t>High</w:t>
      </w:r>
      <w:r w:rsidR="004F2111" w:rsidRPr="00FC7939">
        <w:rPr>
          <w:rFonts w:ascii="Arial" w:hAnsi="Arial" w:cs="Arial"/>
          <w:color w:val="000000" w:themeColor="text1"/>
        </w:rPr>
        <w:t xml:space="preserve"> interest rates affects both business and consumer credit </w:t>
      </w:r>
      <w:r w:rsidR="00CE54B4" w:rsidRPr="00FC7939">
        <w:rPr>
          <w:rFonts w:ascii="Arial" w:hAnsi="Arial" w:cs="Arial"/>
          <w:color w:val="000000" w:themeColor="text1"/>
        </w:rPr>
        <w:t xml:space="preserve">availability </w:t>
      </w:r>
      <w:r w:rsidR="00A34D63" w:rsidRPr="00FC7939">
        <w:rPr>
          <w:rFonts w:ascii="Arial" w:hAnsi="Arial" w:cs="Arial"/>
          <w:color w:val="000000" w:themeColor="text1"/>
        </w:rPr>
        <w:t>which</w:t>
      </w:r>
      <w:r w:rsidR="00CE54B4" w:rsidRPr="00FC7939">
        <w:rPr>
          <w:rFonts w:ascii="Arial" w:hAnsi="Arial" w:cs="Arial"/>
          <w:color w:val="000000" w:themeColor="text1"/>
        </w:rPr>
        <w:t xml:space="preserve"> is reflected </w:t>
      </w:r>
      <w:r w:rsidR="002B2517" w:rsidRPr="00FC7939">
        <w:rPr>
          <w:rFonts w:ascii="Arial" w:hAnsi="Arial" w:cs="Arial"/>
          <w:color w:val="000000" w:themeColor="text1"/>
        </w:rPr>
        <w:t xml:space="preserve">in </w:t>
      </w:r>
      <w:r w:rsidR="00CB19D7" w:rsidRPr="00FC7939">
        <w:rPr>
          <w:rFonts w:ascii="Arial" w:hAnsi="Arial" w:cs="Arial"/>
          <w:color w:val="000000" w:themeColor="text1"/>
        </w:rPr>
        <w:t xml:space="preserve">the final </w:t>
      </w:r>
      <w:r w:rsidR="00D32FC7" w:rsidRPr="00FC7939">
        <w:rPr>
          <w:rFonts w:ascii="Arial" w:hAnsi="Arial" w:cs="Arial"/>
          <w:color w:val="000000" w:themeColor="text1"/>
        </w:rPr>
        <w:t>price</w:t>
      </w:r>
      <w:r w:rsidR="00B54964" w:rsidRPr="00FC7939">
        <w:rPr>
          <w:rFonts w:ascii="Arial" w:hAnsi="Arial" w:cs="Arial"/>
          <w:color w:val="000000" w:themeColor="text1"/>
        </w:rPr>
        <w:t xml:space="preserve"> resulting in less spending on </w:t>
      </w:r>
      <w:r w:rsidRPr="00FC7939">
        <w:rPr>
          <w:rFonts w:ascii="Arial" w:hAnsi="Arial" w:cs="Arial"/>
          <w:color w:val="000000" w:themeColor="text1"/>
        </w:rPr>
        <w:t>non-essential items.</w:t>
      </w:r>
    </w:p>
    <w:p w14:paraId="7FB4DCA9" w14:textId="7F5E1209" w:rsidR="004F32E0" w:rsidRPr="007E20E4" w:rsidRDefault="00FF62A9" w:rsidP="006978D3">
      <w:pPr>
        <w:pStyle w:val="ListParagraph"/>
        <w:numPr>
          <w:ilvl w:val="0"/>
          <w:numId w:val="3"/>
        </w:numPr>
        <w:spacing w:line="360" w:lineRule="auto"/>
        <w:rPr>
          <w:rFonts w:ascii="Arial" w:hAnsi="Arial" w:cs="Arial"/>
          <w:color w:val="000000" w:themeColor="text1"/>
        </w:rPr>
      </w:pPr>
      <w:r>
        <w:rPr>
          <w:rFonts w:ascii="Arial" w:hAnsi="Arial" w:cs="Arial"/>
          <w:color w:val="000000" w:themeColor="text1"/>
        </w:rPr>
        <w:t>Increased cost of living</w:t>
      </w:r>
      <w:r w:rsidR="004F32E0" w:rsidRPr="007E20E4">
        <w:rPr>
          <w:rFonts w:ascii="Arial" w:hAnsi="Arial" w:cs="Arial"/>
          <w:color w:val="000000" w:themeColor="text1"/>
        </w:rPr>
        <w:t xml:space="preserve">: </w:t>
      </w:r>
      <w:r w:rsidR="00984EB2" w:rsidRPr="00984EB2">
        <w:rPr>
          <w:rFonts w:ascii="Arial" w:hAnsi="Arial" w:cs="Arial"/>
          <w:color w:val="000000" w:themeColor="text1"/>
        </w:rPr>
        <w:t>pressure</w:t>
      </w:r>
      <w:r w:rsidR="00EE3FBF">
        <w:rPr>
          <w:rFonts w:ascii="Arial" w:hAnsi="Arial" w:cs="Arial"/>
          <w:color w:val="000000" w:themeColor="text1"/>
        </w:rPr>
        <w:t>s</w:t>
      </w:r>
      <w:r w:rsidR="00984EB2" w:rsidRPr="00984EB2">
        <w:rPr>
          <w:rFonts w:ascii="Arial" w:hAnsi="Arial" w:cs="Arial"/>
          <w:color w:val="000000" w:themeColor="text1"/>
        </w:rPr>
        <w:t xml:space="preserve"> household budgets</w:t>
      </w:r>
      <w:r w:rsidR="00984EB2">
        <w:rPr>
          <w:rFonts w:ascii="Arial" w:hAnsi="Arial" w:cs="Arial"/>
          <w:color w:val="000000" w:themeColor="text1"/>
        </w:rPr>
        <w:t xml:space="preserve"> and</w:t>
      </w:r>
      <w:r w:rsidR="007E20E4" w:rsidRPr="007E20E4">
        <w:rPr>
          <w:rFonts w:ascii="Arial" w:hAnsi="Arial" w:cs="Arial"/>
          <w:color w:val="000000" w:themeColor="text1"/>
        </w:rPr>
        <w:t xml:space="preserve"> discourages</w:t>
      </w:r>
      <w:r w:rsidR="006405A7" w:rsidRPr="007E20E4">
        <w:rPr>
          <w:rFonts w:ascii="Arial" w:hAnsi="Arial" w:cs="Arial"/>
          <w:color w:val="000000" w:themeColor="text1"/>
        </w:rPr>
        <w:t xml:space="preserve"> consumer spending, </w:t>
      </w:r>
      <w:r w:rsidR="007E20E4" w:rsidRPr="007E20E4">
        <w:rPr>
          <w:rFonts w:ascii="Arial" w:hAnsi="Arial" w:cs="Arial"/>
          <w:color w:val="000000" w:themeColor="text1"/>
        </w:rPr>
        <w:t>leading to decreasing sales</w:t>
      </w:r>
      <w:r w:rsidR="007B21C9">
        <w:rPr>
          <w:rFonts w:ascii="Arial" w:hAnsi="Arial" w:cs="Arial"/>
          <w:color w:val="000000" w:themeColor="text1"/>
        </w:rPr>
        <w:t>.</w:t>
      </w:r>
    </w:p>
    <w:p w14:paraId="32994F4C" w14:textId="680C55D2" w:rsidR="004F32E0" w:rsidRDefault="004F32E0" w:rsidP="006978D3">
      <w:pPr>
        <w:pStyle w:val="ListParagraph"/>
        <w:numPr>
          <w:ilvl w:val="0"/>
          <w:numId w:val="3"/>
        </w:numPr>
        <w:spacing w:line="360" w:lineRule="auto"/>
        <w:rPr>
          <w:rFonts w:ascii="Arial" w:hAnsi="Arial" w:cs="Arial"/>
          <w:color w:val="000000" w:themeColor="text1"/>
        </w:rPr>
      </w:pPr>
      <w:r w:rsidRPr="00E47169">
        <w:rPr>
          <w:rFonts w:ascii="Arial" w:hAnsi="Arial" w:cs="Arial"/>
          <w:color w:val="000000" w:themeColor="text1"/>
        </w:rPr>
        <w:t xml:space="preserve">Market Competition: </w:t>
      </w:r>
      <w:r w:rsidR="00F56628" w:rsidRPr="00E47169">
        <w:rPr>
          <w:rFonts w:ascii="Arial" w:hAnsi="Arial" w:cs="Arial"/>
          <w:color w:val="000000" w:themeColor="text1"/>
        </w:rPr>
        <w:t>Discount retailer</w:t>
      </w:r>
      <w:r w:rsidR="00210E3C">
        <w:rPr>
          <w:rFonts w:ascii="Arial" w:hAnsi="Arial" w:cs="Arial"/>
          <w:color w:val="000000" w:themeColor="text1"/>
        </w:rPr>
        <w:t>,</w:t>
      </w:r>
      <w:r w:rsidR="00F56628" w:rsidRPr="00E47169">
        <w:rPr>
          <w:rFonts w:ascii="Arial" w:hAnsi="Arial" w:cs="Arial"/>
          <w:color w:val="000000" w:themeColor="text1"/>
        </w:rPr>
        <w:t xml:space="preserve"> </w:t>
      </w:r>
      <w:r w:rsidRPr="00E47169">
        <w:rPr>
          <w:rFonts w:ascii="Arial" w:hAnsi="Arial" w:cs="Arial"/>
          <w:color w:val="000000" w:themeColor="text1"/>
        </w:rPr>
        <w:t xml:space="preserve">e-commerce and discount retailers </w:t>
      </w:r>
      <w:r w:rsidR="0017185F" w:rsidRPr="00E47169">
        <w:rPr>
          <w:rFonts w:ascii="Arial" w:hAnsi="Arial" w:cs="Arial"/>
          <w:color w:val="000000" w:themeColor="text1"/>
        </w:rPr>
        <w:t xml:space="preserve">affect traditional </w:t>
      </w:r>
      <w:r w:rsidR="00E47169" w:rsidRPr="00E47169">
        <w:rPr>
          <w:rFonts w:ascii="Arial" w:hAnsi="Arial" w:cs="Arial"/>
          <w:color w:val="000000" w:themeColor="text1"/>
        </w:rPr>
        <w:t>retail sales.</w:t>
      </w:r>
    </w:p>
    <w:p w14:paraId="4F5F4757" w14:textId="77777777" w:rsidR="00786C7C" w:rsidRPr="00E47169" w:rsidRDefault="00786C7C" w:rsidP="00786C7C">
      <w:pPr>
        <w:pStyle w:val="ListParagraph"/>
        <w:spacing w:line="360" w:lineRule="auto"/>
        <w:rPr>
          <w:rFonts w:ascii="Arial" w:hAnsi="Arial" w:cs="Arial"/>
          <w:color w:val="000000" w:themeColor="text1"/>
        </w:rPr>
      </w:pPr>
    </w:p>
    <w:p w14:paraId="48983ED0" w14:textId="6AD40C64" w:rsidR="004F32E0" w:rsidRPr="00F978D4" w:rsidRDefault="00A805CD" w:rsidP="00F978D4">
      <w:pPr>
        <w:pStyle w:val="ListParagraph"/>
        <w:numPr>
          <w:ilvl w:val="2"/>
          <w:numId w:val="28"/>
        </w:numPr>
        <w:spacing w:line="360" w:lineRule="auto"/>
        <w:rPr>
          <w:rFonts w:ascii="Arial" w:hAnsi="Arial" w:cs="Arial"/>
        </w:rPr>
      </w:pPr>
      <w:r w:rsidRPr="00F978D4">
        <w:rPr>
          <w:rFonts w:ascii="Arial" w:hAnsi="Arial" w:cs="Arial"/>
        </w:rPr>
        <w:t>Social Factors</w:t>
      </w:r>
      <w:r w:rsidR="00A26216" w:rsidRPr="00F978D4">
        <w:rPr>
          <w:rFonts w:ascii="Arial" w:hAnsi="Arial" w:cs="Arial"/>
        </w:rPr>
        <w:t xml:space="preserve"> </w:t>
      </w:r>
      <w:r w:rsidR="00A26216" w:rsidRPr="00F978D4">
        <w:rPr>
          <w:rFonts w:ascii="Arial" w:hAnsi="Arial" w:cs="Arial"/>
          <w:color w:val="000000" w:themeColor="text1"/>
        </w:rPr>
        <w:t>(Ward, 2025)</w:t>
      </w:r>
      <w:r w:rsidR="00C02E27" w:rsidRPr="00F978D4">
        <w:rPr>
          <w:rFonts w:ascii="Arial" w:hAnsi="Arial" w:cs="Arial"/>
          <w:color w:val="000000" w:themeColor="text1"/>
        </w:rPr>
        <w:t xml:space="preserve">, (Local </w:t>
      </w:r>
      <w:r w:rsidR="001B7068" w:rsidRPr="00F978D4">
        <w:rPr>
          <w:rFonts w:ascii="Arial" w:hAnsi="Arial" w:cs="Arial"/>
          <w:color w:val="000000" w:themeColor="text1"/>
        </w:rPr>
        <w:t>Government</w:t>
      </w:r>
      <w:r w:rsidR="00C02E27" w:rsidRPr="00F978D4">
        <w:rPr>
          <w:rFonts w:ascii="Arial" w:hAnsi="Arial" w:cs="Arial"/>
          <w:color w:val="000000" w:themeColor="text1"/>
        </w:rPr>
        <w:t xml:space="preserve"> </w:t>
      </w:r>
      <w:r w:rsidR="001B7068" w:rsidRPr="00F978D4">
        <w:rPr>
          <w:rFonts w:ascii="Arial" w:hAnsi="Arial" w:cs="Arial"/>
          <w:color w:val="000000" w:themeColor="text1"/>
        </w:rPr>
        <w:t>Association, 2022)</w:t>
      </w:r>
      <w:r w:rsidR="00A26216" w:rsidRPr="00F978D4">
        <w:rPr>
          <w:rFonts w:ascii="Arial" w:hAnsi="Arial" w:cs="Arial"/>
          <w:color w:val="000000" w:themeColor="text1"/>
        </w:rPr>
        <w:t>:</w:t>
      </w:r>
    </w:p>
    <w:p w14:paraId="36A6A0F9" w14:textId="36D38388" w:rsidR="00A805CD" w:rsidRDefault="00A805CD" w:rsidP="00A805CD">
      <w:pPr>
        <w:pStyle w:val="ListParagraph"/>
        <w:numPr>
          <w:ilvl w:val="0"/>
          <w:numId w:val="4"/>
        </w:numPr>
        <w:spacing w:line="360" w:lineRule="auto"/>
        <w:rPr>
          <w:rFonts w:ascii="Arial" w:hAnsi="Arial" w:cs="Arial"/>
        </w:rPr>
      </w:pPr>
      <w:r w:rsidRPr="00A805CD">
        <w:rPr>
          <w:rFonts w:ascii="Arial" w:hAnsi="Arial" w:cs="Arial"/>
        </w:rPr>
        <w:t xml:space="preserve">Consumer </w:t>
      </w:r>
      <w:r w:rsidR="007D1923" w:rsidRPr="00A805CD">
        <w:rPr>
          <w:rFonts w:ascii="Arial" w:hAnsi="Arial" w:cs="Arial"/>
        </w:rPr>
        <w:t>Behaviour</w:t>
      </w:r>
      <w:r w:rsidRPr="00A805CD">
        <w:rPr>
          <w:rFonts w:ascii="Arial" w:hAnsi="Arial" w:cs="Arial"/>
        </w:rPr>
        <w:t xml:space="preserve">: </w:t>
      </w:r>
      <w:r w:rsidR="00FD0FBE">
        <w:rPr>
          <w:rFonts w:ascii="Arial" w:hAnsi="Arial" w:cs="Arial"/>
        </w:rPr>
        <w:t>trends</w:t>
      </w:r>
      <w:r w:rsidRPr="00A805CD">
        <w:rPr>
          <w:rFonts w:ascii="Arial" w:hAnsi="Arial" w:cs="Arial"/>
        </w:rPr>
        <w:t xml:space="preserve"> toward</w:t>
      </w:r>
      <w:r w:rsidR="00FD0FBE">
        <w:rPr>
          <w:rFonts w:ascii="Arial" w:hAnsi="Arial" w:cs="Arial"/>
        </w:rPr>
        <w:t>s</w:t>
      </w:r>
      <w:r w:rsidRPr="00A805CD">
        <w:rPr>
          <w:rFonts w:ascii="Arial" w:hAnsi="Arial" w:cs="Arial"/>
        </w:rPr>
        <w:t xml:space="preserve"> online shopping, </w:t>
      </w:r>
      <w:r w:rsidR="00D10C2D">
        <w:rPr>
          <w:rFonts w:ascii="Arial" w:hAnsi="Arial" w:cs="Arial"/>
        </w:rPr>
        <w:t xml:space="preserve">ethical consumption and </w:t>
      </w:r>
      <w:r w:rsidRPr="00A805CD">
        <w:rPr>
          <w:rFonts w:ascii="Arial" w:hAnsi="Arial" w:cs="Arial"/>
        </w:rPr>
        <w:t>sustainability</w:t>
      </w:r>
      <w:r w:rsidR="00B162A0">
        <w:rPr>
          <w:rFonts w:ascii="Arial" w:hAnsi="Arial" w:cs="Arial"/>
        </w:rPr>
        <w:t xml:space="preserve"> </w:t>
      </w:r>
      <w:r w:rsidR="00D10C2D">
        <w:rPr>
          <w:rFonts w:ascii="Arial" w:hAnsi="Arial" w:cs="Arial"/>
        </w:rPr>
        <w:t>change</w:t>
      </w:r>
      <w:r w:rsidR="00EA4D69">
        <w:rPr>
          <w:rFonts w:ascii="Arial" w:hAnsi="Arial" w:cs="Arial"/>
        </w:rPr>
        <w:t>s</w:t>
      </w:r>
      <w:r w:rsidR="00D10C2D">
        <w:rPr>
          <w:rFonts w:ascii="Arial" w:hAnsi="Arial" w:cs="Arial"/>
        </w:rPr>
        <w:t xml:space="preserve"> the product</w:t>
      </w:r>
      <w:r w:rsidR="00EA4D69">
        <w:rPr>
          <w:rFonts w:ascii="Arial" w:hAnsi="Arial" w:cs="Arial"/>
        </w:rPr>
        <w:t>s demand.</w:t>
      </w:r>
    </w:p>
    <w:p w14:paraId="780D6D43" w14:textId="14C8FB3F" w:rsidR="001B5F73" w:rsidRDefault="00DD065B" w:rsidP="00A805CD">
      <w:pPr>
        <w:pStyle w:val="ListParagraph"/>
        <w:numPr>
          <w:ilvl w:val="0"/>
          <w:numId w:val="4"/>
        </w:numPr>
        <w:spacing w:line="360" w:lineRule="auto"/>
        <w:rPr>
          <w:rFonts w:ascii="Arial" w:hAnsi="Arial" w:cs="Arial"/>
        </w:rPr>
      </w:pPr>
      <w:r>
        <w:rPr>
          <w:rFonts w:ascii="Arial" w:hAnsi="Arial" w:cs="Arial"/>
        </w:rPr>
        <w:t xml:space="preserve">Household changes: </w:t>
      </w:r>
      <w:r w:rsidR="00AE67C8">
        <w:rPr>
          <w:rFonts w:ascii="Arial" w:hAnsi="Arial" w:cs="Arial"/>
        </w:rPr>
        <w:t>the increase in single</w:t>
      </w:r>
      <w:r w:rsidR="000B66E5">
        <w:rPr>
          <w:rFonts w:ascii="Arial" w:hAnsi="Arial" w:cs="Arial"/>
        </w:rPr>
        <w:t>-</w:t>
      </w:r>
      <w:r w:rsidR="00C67971">
        <w:rPr>
          <w:rFonts w:ascii="Arial" w:hAnsi="Arial" w:cs="Arial"/>
        </w:rPr>
        <w:t>person household changes the demand for certain products.</w:t>
      </w:r>
    </w:p>
    <w:p w14:paraId="7A3F4052" w14:textId="63008323" w:rsidR="008E2AFC" w:rsidRDefault="008935C3" w:rsidP="00A805CD">
      <w:pPr>
        <w:pStyle w:val="ListParagraph"/>
        <w:numPr>
          <w:ilvl w:val="0"/>
          <w:numId w:val="4"/>
        </w:numPr>
        <w:spacing w:line="360" w:lineRule="auto"/>
        <w:rPr>
          <w:rFonts w:ascii="Arial" w:hAnsi="Arial" w:cs="Arial"/>
        </w:rPr>
      </w:pPr>
      <w:r>
        <w:rPr>
          <w:rFonts w:ascii="Arial" w:hAnsi="Arial" w:cs="Arial"/>
        </w:rPr>
        <w:t xml:space="preserve">Full time </w:t>
      </w:r>
      <w:r w:rsidR="00C93AC7">
        <w:rPr>
          <w:rFonts w:ascii="Arial" w:hAnsi="Arial" w:cs="Arial"/>
        </w:rPr>
        <w:t>working women</w:t>
      </w:r>
      <w:r w:rsidR="00A23E3A">
        <w:rPr>
          <w:rFonts w:ascii="Arial" w:hAnsi="Arial" w:cs="Arial"/>
        </w:rPr>
        <w:t xml:space="preserve"> </w:t>
      </w:r>
      <w:r w:rsidR="00B711ED">
        <w:rPr>
          <w:rFonts w:ascii="Arial" w:hAnsi="Arial" w:cs="Arial"/>
        </w:rPr>
        <w:t>also</w:t>
      </w:r>
      <w:r w:rsidR="00A23E3A">
        <w:rPr>
          <w:rFonts w:ascii="Arial" w:hAnsi="Arial" w:cs="Arial"/>
        </w:rPr>
        <w:t xml:space="preserve"> impacts shopping preferences</w:t>
      </w:r>
      <w:r w:rsidR="00B711ED">
        <w:rPr>
          <w:rFonts w:ascii="Arial" w:hAnsi="Arial" w:cs="Arial"/>
        </w:rPr>
        <w:t>.</w:t>
      </w:r>
    </w:p>
    <w:p w14:paraId="59DD4AD0" w14:textId="6CCAEA09" w:rsidR="00A805CD" w:rsidRDefault="00A805CD" w:rsidP="00A805CD">
      <w:pPr>
        <w:pStyle w:val="ListParagraph"/>
        <w:numPr>
          <w:ilvl w:val="0"/>
          <w:numId w:val="4"/>
        </w:numPr>
        <w:spacing w:line="360" w:lineRule="auto"/>
        <w:rPr>
          <w:rFonts w:ascii="Arial" w:hAnsi="Arial" w:cs="Arial"/>
        </w:rPr>
      </w:pPr>
      <w:r w:rsidRPr="00A805CD">
        <w:rPr>
          <w:rFonts w:ascii="Arial" w:hAnsi="Arial" w:cs="Arial"/>
        </w:rPr>
        <w:t xml:space="preserve">Demographics: </w:t>
      </w:r>
      <w:r w:rsidR="000A4834">
        <w:rPr>
          <w:rFonts w:ascii="Arial" w:hAnsi="Arial" w:cs="Arial"/>
        </w:rPr>
        <w:t xml:space="preserve">values and shopping preferences </w:t>
      </w:r>
      <w:r w:rsidR="00242859">
        <w:rPr>
          <w:rFonts w:ascii="Arial" w:hAnsi="Arial" w:cs="Arial"/>
        </w:rPr>
        <w:t xml:space="preserve">of ageing people </w:t>
      </w:r>
      <w:r w:rsidR="000A4834">
        <w:rPr>
          <w:rFonts w:ascii="Arial" w:hAnsi="Arial" w:cs="Arial"/>
        </w:rPr>
        <w:t xml:space="preserve">are different </w:t>
      </w:r>
      <w:r w:rsidR="00242859">
        <w:rPr>
          <w:rFonts w:ascii="Arial" w:hAnsi="Arial" w:cs="Arial"/>
        </w:rPr>
        <w:t xml:space="preserve">from young consumers </w:t>
      </w:r>
      <w:r w:rsidR="002831D3">
        <w:rPr>
          <w:rFonts w:ascii="Arial" w:hAnsi="Arial" w:cs="Arial"/>
        </w:rPr>
        <w:t>which influence</w:t>
      </w:r>
      <w:r w:rsidR="00545936">
        <w:rPr>
          <w:rFonts w:ascii="Arial" w:hAnsi="Arial" w:cs="Arial"/>
        </w:rPr>
        <w:t xml:space="preserve"> High Street</w:t>
      </w:r>
      <w:r w:rsidR="002831D3">
        <w:rPr>
          <w:rFonts w:ascii="Arial" w:hAnsi="Arial" w:cs="Arial"/>
        </w:rPr>
        <w:t xml:space="preserve"> retailers</w:t>
      </w:r>
      <w:r w:rsidR="00887634">
        <w:rPr>
          <w:rFonts w:ascii="Arial" w:hAnsi="Arial" w:cs="Arial"/>
        </w:rPr>
        <w:t>.</w:t>
      </w:r>
    </w:p>
    <w:p w14:paraId="520F6B20" w14:textId="6682488B" w:rsidR="009657C2" w:rsidRDefault="00B377A4" w:rsidP="004E5330">
      <w:pPr>
        <w:pStyle w:val="ListParagraph"/>
        <w:numPr>
          <w:ilvl w:val="0"/>
          <w:numId w:val="4"/>
        </w:numPr>
        <w:spacing w:line="360" w:lineRule="auto"/>
        <w:rPr>
          <w:rFonts w:ascii="Arial" w:hAnsi="Arial" w:cs="Arial"/>
        </w:rPr>
      </w:pPr>
      <w:r w:rsidRPr="00D91034">
        <w:rPr>
          <w:rFonts w:ascii="Arial" w:hAnsi="Arial" w:cs="Arial"/>
        </w:rPr>
        <w:t>Health awareness</w:t>
      </w:r>
      <w:r w:rsidR="009E316C" w:rsidRPr="00D91034">
        <w:rPr>
          <w:rFonts w:ascii="Arial" w:hAnsi="Arial" w:cs="Arial"/>
        </w:rPr>
        <w:t xml:space="preserve">: </w:t>
      </w:r>
      <w:r w:rsidR="00061E8B">
        <w:rPr>
          <w:rFonts w:ascii="Arial" w:hAnsi="Arial" w:cs="Arial"/>
        </w:rPr>
        <w:t xml:space="preserve">the increasing concern about health and wellness </w:t>
      </w:r>
      <w:r w:rsidR="004E5330">
        <w:rPr>
          <w:rFonts w:ascii="Arial" w:hAnsi="Arial" w:cs="Arial"/>
        </w:rPr>
        <w:t>influence</w:t>
      </w:r>
      <w:r w:rsidR="00FB4976">
        <w:rPr>
          <w:rFonts w:ascii="Arial" w:hAnsi="Arial" w:cs="Arial"/>
        </w:rPr>
        <w:t>s</w:t>
      </w:r>
      <w:r w:rsidR="004E5330">
        <w:rPr>
          <w:rFonts w:ascii="Arial" w:hAnsi="Arial" w:cs="Arial"/>
        </w:rPr>
        <w:t xml:space="preserve"> the consumer preferences and the </w:t>
      </w:r>
      <w:r w:rsidR="00D91034" w:rsidRPr="00D91034">
        <w:rPr>
          <w:rFonts w:ascii="Arial" w:hAnsi="Arial" w:cs="Arial"/>
        </w:rPr>
        <w:t xml:space="preserve">product offerings in food, clothing, and lifestyle sectors. </w:t>
      </w:r>
    </w:p>
    <w:p w14:paraId="35E006BA" w14:textId="77777777" w:rsidR="009657C2" w:rsidRDefault="009657C2" w:rsidP="009657C2">
      <w:pPr>
        <w:pStyle w:val="ListParagraph"/>
        <w:spacing w:line="360" w:lineRule="auto"/>
        <w:rPr>
          <w:rFonts w:ascii="Arial" w:hAnsi="Arial" w:cs="Arial"/>
        </w:rPr>
      </w:pPr>
    </w:p>
    <w:p w14:paraId="6401251E" w14:textId="4DD90A43" w:rsidR="00B377A4" w:rsidRPr="00786C7C" w:rsidRDefault="009E338F" w:rsidP="00F978D4">
      <w:pPr>
        <w:pStyle w:val="ListParagraph"/>
        <w:numPr>
          <w:ilvl w:val="2"/>
          <w:numId w:val="28"/>
        </w:numPr>
        <w:spacing w:line="360" w:lineRule="auto"/>
        <w:rPr>
          <w:rFonts w:ascii="Arial" w:hAnsi="Arial" w:cs="Arial"/>
        </w:rPr>
      </w:pPr>
      <w:r w:rsidRPr="00786C7C">
        <w:rPr>
          <w:rFonts w:ascii="Arial" w:hAnsi="Arial" w:cs="Arial"/>
        </w:rPr>
        <w:t>Technological Factors</w:t>
      </w:r>
      <w:r w:rsidR="00196533">
        <w:rPr>
          <w:rFonts w:ascii="Arial" w:hAnsi="Arial" w:cs="Arial"/>
        </w:rPr>
        <w:t xml:space="preserve"> (</w:t>
      </w:r>
      <w:r w:rsidR="00535D12">
        <w:rPr>
          <w:rFonts w:ascii="Arial" w:hAnsi="Arial" w:cs="Arial"/>
        </w:rPr>
        <w:t>Munnery, 2023)</w:t>
      </w:r>
      <w:r w:rsidR="00A65F79">
        <w:rPr>
          <w:rFonts w:ascii="Arial" w:hAnsi="Arial" w:cs="Arial"/>
        </w:rPr>
        <w:t>,</w:t>
      </w:r>
      <w:r w:rsidR="007F6759">
        <w:rPr>
          <w:rFonts w:ascii="Arial" w:hAnsi="Arial" w:cs="Arial"/>
        </w:rPr>
        <w:t xml:space="preserve"> </w:t>
      </w:r>
      <w:r w:rsidR="00AA5379">
        <w:rPr>
          <w:rFonts w:ascii="Arial" w:hAnsi="Arial" w:cs="Arial"/>
        </w:rPr>
        <w:t>(</w:t>
      </w:r>
      <w:r w:rsidR="007F6759">
        <w:rPr>
          <w:rFonts w:ascii="Arial" w:hAnsi="Arial" w:cs="Arial"/>
        </w:rPr>
        <w:t>Fresen</w:t>
      </w:r>
      <w:r w:rsidR="00AA5379">
        <w:rPr>
          <w:rFonts w:ascii="Arial" w:hAnsi="Arial" w:cs="Arial"/>
        </w:rPr>
        <w:t>, 2024)</w:t>
      </w:r>
      <w:r w:rsidR="00A65F79">
        <w:rPr>
          <w:rFonts w:ascii="Arial" w:hAnsi="Arial" w:cs="Arial"/>
        </w:rPr>
        <w:t>, (Pearse, 2025)</w:t>
      </w:r>
      <w:r w:rsidR="0019626D">
        <w:rPr>
          <w:rFonts w:ascii="Arial" w:hAnsi="Arial" w:cs="Arial"/>
        </w:rPr>
        <w:t>:</w:t>
      </w:r>
    </w:p>
    <w:p w14:paraId="12B5B35A" w14:textId="147C7B9E" w:rsidR="009E338F" w:rsidRDefault="009E338F" w:rsidP="009E338F">
      <w:pPr>
        <w:pStyle w:val="ListParagraph"/>
        <w:numPr>
          <w:ilvl w:val="0"/>
          <w:numId w:val="5"/>
        </w:numPr>
        <w:spacing w:line="360" w:lineRule="auto"/>
        <w:rPr>
          <w:rFonts w:ascii="Arial" w:hAnsi="Arial" w:cs="Arial"/>
        </w:rPr>
      </w:pPr>
      <w:r w:rsidRPr="009E338F">
        <w:rPr>
          <w:rFonts w:ascii="Arial" w:hAnsi="Arial" w:cs="Arial"/>
        </w:rPr>
        <w:t>E-commerce:</w:t>
      </w:r>
      <w:r w:rsidR="008D14CC">
        <w:rPr>
          <w:rFonts w:ascii="Arial" w:hAnsi="Arial" w:cs="Arial"/>
        </w:rPr>
        <w:t xml:space="preserve"> force</w:t>
      </w:r>
      <w:r w:rsidR="00133E7E">
        <w:rPr>
          <w:rFonts w:ascii="Arial" w:hAnsi="Arial" w:cs="Arial"/>
        </w:rPr>
        <w:t>s</w:t>
      </w:r>
      <w:r w:rsidR="008D14CC">
        <w:rPr>
          <w:rFonts w:ascii="Arial" w:hAnsi="Arial" w:cs="Arial"/>
        </w:rPr>
        <w:t xml:space="preserve"> retailers to adapt </w:t>
      </w:r>
      <w:r w:rsidR="0066464E">
        <w:rPr>
          <w:rFonts w:ascii="Arial" w:hAnsi="Arial" w:cs="Arial"/>
        </w:rPr>
        <w:t>to the rise</w:t>
      </w:r>
      <w:r w:rsidRPr="009E338F">
        <w:rPr>
          <w:rFonts w:ascii="Arial" w:hAnsi="Arial" w:cs="Arial"/>
        </w:rPr>
        <w:t xml:space="preserve"> </w:t>
      </w:r>
      <w:r w:rsidR="00133E7E">
        <w:rPr>
          <w:rFonts w:ascii="Arial" w:hAnsi="Arial" w:cs="Arial"/>
        </w:rPr>
        <w:t>of</w:t>
      </w:r>
      <w:r w:rsidRPr="009E338F">
        <w:rPr>
          <w:rFonts w:ascii="Arial" w:hAnsi="Arial" w:cs="Arial"/>
        </w:rPr>
        <w:t xml:space="preserve"> online shopping </w:t>
      </w:r>
      <w:r w:rsidR="00EC6613">
        <w:rPr>
          <w:rFonts w:ascii="Arial" w:hAnsi="Arial" w:cs="Arial"/>
        </w:rPr>
        <w:t xml:space="preserve">with </w:t>
      </w:r>
      <w:r w:rsidR="00430215">
        <w:rPr>
          <w:rFonts w:ascii="Arial" w:hAnsi="Arial" w:cs="Arial"/>
        </w:rPr>
        <w:t xml:space="preserve">new strategies </w:t>
      </w:r>
      <w:r w:rsidR="00133E7E">
        <w:rPr>
          <w:rFonts w:ascii="Arial" w:hAnsi="Arial" w:cs="Arial"/>
        </w:rPr>
        <w:t>integrating</w:t>
      </w:r>
      <w:r w:rsidR="00430215">
        <w:rPr>
          <w:rFonts w:ascii="Arial" w:hAnsi="Arial" w:cs="Arial"/>
        </w:rPr>
        <w:t xml:space="preserve"> online and offline </w:t>
      </w:r>
      <w:r w:rsidR="00A61AD3">
        <w:rPr>
          <w:rFonts w:ascii="Arial" w:hAnsi="Arial" w:cs="Arial"/>
        </w:rPr>
        <w:t>offers.</w:t>
      </w:r>
    </w:p>
    <w:p w14:paraId="4FFF2F08" w14:textId="685C7A5E" w:rsidR="009E338F" w:rsidRDefault="009E338F" w:rsidP="009E338F">
      <w:pPr>
        <w:pStyle w:val="ListParagraph"/>
        <w:numPr>
          <w:ilvl w:val="0"/>
          <w:numId w:val="5"/>
        </w:numPr>
        <w:spacing w:line="360" w:lineRule="auto"/>
        <w:rPr>
          <w:rFonts w:ascii="Arial" w:hAnsi="Arial" w:cs="Arial"/>
        </w:rPr>
      </w:pPr>
      <w:r w:rsidRPr="009E338F">
        <w:rPr>
          <w:rFonts w:ascii="Arial" w:hAnsi="Arial" w:cs="Arial"/>
        </w:rPr>
        <w:t xml:space="preserve">Digital Marketing: </w:t>
      </w:r>
      <w:r w:rsidR="00916CE0">
        <w:rPr>
          <w:rFonts w:ascii="Arial" w:hAnsi="Arial" w:cs="Arial"/>
        </w:rPr>
        <w:t>the i</w:t>
      </w:r>
      <w:r w:rsidRPr="009E338F">
        <w:rPr>
          <w:rFonts w:ascii="Arial" w:hAnsi="Arial" w:cs="Arial"/>
        </w:rPr>
        <w:t xml:space="preserve">ncreased use of social media </w:t>
      </w:r>
      <w:r w:rsidR="008D14CC">
        <w:rPr>
          <w:rFonts w:ascii="Arial" w:hAnsi="Arial" w:cs="Arial"/>
        </w:rPr>
        <w:t xml:space="preserve">and digital advertising </w:t>
      </w:r>
      <w:r w:rsidR="00916CE0">
        <w:rPr>
          <w:rFonts w:ascii="Arial" w:hAnsi="Arial" w:cs="Arial"/>
        </w:rPr>
        <w:t xml:space="preserve">gives the </w:t>
      </w:r>
      <w:r w:rsidR="007C175F">
        <w:rPr>
          <w:rFonts w:ascii="Arial" w:hAnsi="Arial" w:cs="Arial"/>
        </w:rPr>
        <w:t>retailers</w:t>
      </w:r>
      <w:r w:rsidR="00916CE0">
        <w:rPr>
          <w:rFonts w:ascii="Arial" w:hAnsi="Arial" w:cs="Arial"/>
        </w:rPr>
        <w:t xml:space="preserve"> the </w:t>
      </w:r>
      <w:r w:rsidR="009A21F6">
        <w:rPr>
          <w:rFonts w:ascii="Arial" w:hAnsi="Arial" w:cs="Arial"/>
        </w:rPr>
        <w:t xml:space="preserve">opportunity </w:t>
      </w:r>
      <w:r w:rsidR="009A21F6" w:rsidRPr="009E338F">
        <w:rPr>
          <w:rFonts w:ascii="Arial" w:hAnsi="Arial" w:cs="Arial"/>
        </w:rPr>
        <w:t>to</w:t>
      </w:r>
      <w:r w:rsidRPr="009E338F">
        <w:rPr>
          <w:rFonts w:ascii="Arial" w:hAnsi="Arial" w:cs="Arial"/>
        </w:rPr>
        <w:t xml:space="preserve"> reach and engage</w:t>
      </w:r>
      <w:r w:rsidR="007C175F">
        <w:rPr>
          <w:rFonts w:ascii="Arial" w:hAnsi="Arial" w:cs="Arial"/>
        </w:rPr>
        <w:t xml:space="preserve"> effectively with</w:t>
      </w:r>
      <w:r w:rsidRPr="009E338F">
        <w:rPr>
          <w:rFonts w:ascii="Arial" w:hAnsi="Arial" w:cs="Arial"/>
        </w:rPr>
        <w:t xml:space="preserve"> consumers</w:t>
      </w:r>
      <w:r w:rsidR="007C175F">
        <w:rPr>
          <w:rFonts w:ascii="Arial" w:hAnsi="Arial" w:cs="Arial"/>
        </w:rPr>
        <w:t>.</w:t>
      </w:r>
    </w:p>
    <w:p w14:paraId="6B78844C" w14:textId="2751E5EC" w:rsidR="009E338F" w:rsidRDefault="007D1923" w:rsidP="009E338F">
      <w:pPr>
        <w:pStyle w:val="ListParagraph"/>
        <w:numPr>
          <w:ilvl w:val="0"/>
          <w:numId w:val="5"/>
        </w:numPr>
        <w:spacing w:line="360" w:lineRule="auto"/>
        <w:rPr>
          <w:rFonts w:ascii="Arial" w:hAnsi="Arial" w:cs="Arial"/>
        </w:rPr>
      </w:pPr>
      <w:r w:rsidRPr="007D1923">
        <w:rPr>
          <w:rFonts w:ascii="Arial" w:hAnsi="Arial" w:cs="Arial"/>
        </w:rPr>
        <w:t xml:space="preserve">Automation: </w:t>
      </w:r>
      <w:r w:rsidR="00F455BD">
        <w:rPr>
          <w:rFonts w:ascii="Arial" w:hAnsi="Arial" w:cs="Arial"/>
        </w:rPr>
        <w:t>the advance</w:t>
      </w:r>
      <w:r w:rsidR="00196E85">
        <w:rPr>
          <w:rFonts w:ascii="Arial" w:hAnsi="Arial" w:cs="Arial"/>
        </w:rPr>
        <w:t>d</w:t>
      </w:r>
      <w:r w:rsidR="00F455BD">
        <w:rPr>
          <w:rFonts w:ascii="Arial" w:hAnsi="Arial" w:cs="Arial"/>
        </w:rPr>
        <w:t xml:space="preserve"> technology</w:t>
      </w:r>
      <w:r w:rsidR="00196E85">
        <w:rPr>
          <w:rFonts w:ascii="Arial" w:hAnsi="Arial" w:cs="Arial"/>
        </w:rPr>
        <w:t xml:space="preserve"> benefits retailer </w:t>
      </w:r>
      <w:r w:rsidR="000A0B4D">
        <w:rPr>
          <w:rFonts w:ascii="Arial" w:hAnsi="Arial" w:cs="Arial"/>
        </w:rPr>
        <w:t>with</w:t>
      </w:r>
      <w:r w:rsidRPr="007D1923">
        <w:rPr>
          <w:rFonts w:ascii="Arial" w:hAnsi="Arial" w:cs="Arial"/>
        </w:rPr>
        <w:t xml:space="preserve"> inventory management and customer service</w:t>
      </w:r>
      <w:r w:rsidR="00281EF7">
        <w:rPr>
          <w:rFonts w:ascii="Arial" w:hAnsi="Arial" w:cs="Arial"/>
        </w:rPr>
        <w:t xml:space="preserve"> (</w:t>
      </w:r>
      <w:r w:rsidR="00281EF7" w:rsidRPr="00281EF7">
        <w:rPr>
          <w:rFonts w:ascii="Arial" w:hAnsi="Arial" w:cs="Arial"/>
        </w:rPr>
        <w:t>e.g. self-checkouts</w:t>
      </w:r>
      <w:r w:rsidR="00281EF7">
        <w:rPr>
          <w:rFonts w:ascii="Arial" w:hAnsi="Arial" w:cs="Arial"/>
        </w:rPr>
        <w:t>)</w:t>
      </w:r>
      <w:r w:rsidR="00806359">
        <w:rPr>
          <w:rFonts w:ascii="Arial" w:hAnsi="Arial" w:cs="Arial"/>
        </w:rPr>
        <w:t>.</w:t>
      </w:r>
    </w:p>
    <w:p w14:paraId="1350B26F" w14:textId="5CE5D22A" w:rsidR="005B3029" w:rsidRDefault="007D1923" w:rsidP="00A20DF2">
      <w:pPr>
        <w:pStyle w:val="ListParagraph"/>
        <w:numPr>
          <w:ilvl w:val="0"/>
          <w:numId w:val="5"/>
        </w:numPr>
        <w:spacing w:line="360" w:lineRule="auto"/>
        <w:rPr>
          <w:rFonts w:ascii="Arial" w:hAnsi="Arial" w:cs="Arial"/>
        </w:rPr>
      </w:pPr>
      <w:r w:rsidRPr="007D1923">
        <w:rPr>
          <w:rFonts w:ascii="Arial" w:hAnsi="Arial" w:cs="Arial"/>
        </w:rPr>
        <w:t xml:space="preserve">Data Analytics: The ability to analyse consumer behaviour </w:t>
      </w:r>
      <w:r w:rsidR="00A20DF2">
        <w:rPr>
          <w:rFonts w:ascii="Arial" w:hAnsi="Arial" w:cs="Arial"/>
        </w:rPr>
        <w:t xml:space="preserve">gives retailers the opportunity </w:t>
      </w:r>
      <w:r w:rsidR="00C70121">
        <w:rPr>
          <w:rFonts w:ascii="Arial" w:hAnsi="Arial" w:cs="Arial"/>
        </w:rPr>
        <w:t xml:space="preserve">to </w:t>
      </w:r>
      <w:r w:rsidR="005B3029" w:rsidRPr="00C70121">
        <w:rPr>
          <w:rFonts w:ascii="Arial" w:hAnsi="Arial" w:cs="Arial"/>
        </w:rPr>
        <w:t>offer personalized experiences and targeted advertising</w:t>
      </w:r>
      <w:r w:rsidR="00C70121">
        <w:rPr>
          <w:rFonts w:ascii="Arial" w:hAnsi="Arial" w:cs="Arial"/>
        </w:rPr>
        <w:t>.</w:t>
      </w:r>
    </w:p>
    <w:p w14:paraId="717BBD9E" w14:textId="77777777" w:rsidR="00D6175F" w:rsidRDefault="00D6175F" w:rsidP="00D6175F">
      <w:pPr>
        <w:pStyle w:val="ListParagraph"/>
        <w:spacing w:line="360" w:lineRule="auto"/>
        <w:rPr>
          <w:rFonts w:ascii="Arial" w:hAnsi="Arial" w:cs="Arial"/>
        </w:rPr>
      </w:pPr>
    </w:p>
    <w:p w14:paraId="5CD011FD" w14:textId="77777777" w:rsidR="00D6175F" w:rsidRDefault="00D6175F" w:rsidP="00D6175F">
      <w:pPr>
        <w:pStyle w:val="ListParagraph"/>
        <w:spacing w:line="360" w:lineRule="auto"/>
        <w:rPr>
          <w:rFonts w:ascii="Arial" w:hAnsi="Arial" w:cs="Arial"/>
        </w:rPr>
      </w:pPr>
    </w:p>
    <w:p w14:paraId="3C49D1EA" w14:textId="77777777" w:rsidR="00786C7C" w:rsidRPr="00C70121" w:rsidRDefault="00786C7C" w:rsidP="00786C7C">
      <w:pPr>
        <w:pStyle w:val="ListParagraph"/>
        <w:spacing w:line="360" w:lineRule="auto"/>
        <w:rPr>
          <w:rFonts w:ascii="Arial" w:hAnsi="Arial" w:cs="Arial"/>
        </w:rPr>
      </w:pPr>
    </w:p>
    <w:p w14:paraId="3BD2204E" w14:textId="1B5FD823" w:rsidR="008B4E6F" w:rsidRPr="00786C7C" w:rsidRDefault="008B4E6F" w:rsidP="00F978D4">
      <w:pPr>
        <w:pStyle w:val="ListParagraph"/>
        <w:numPr>
          <w:ilvl w:val="2"/>
          <w:numId w:val="28"/>
        </w:numPr>
        <w:spacing w:line="360" w:lineRule="auto"/>
        <w:rPr>
          <w:rFonts w:ascii="Arial" w:hAnsi="Arial" w:cs="Arial"/>
        </w:rPr>
      </w:pPr>
      <w:r w:rsidRPr="00786C7C">
        <w:rPr>
          <w:rFonts w:ascii="Arial" w:hAnsi="Arial" w:cs="Arial"/>
        </w:rPr>
        <w:lastRenderedPageBreak/>
        <w:t>Legal Factors</w:t>
      </w:r>
      <w:r w:rsidR="00963244">
        <w:rPr>
          <w:rFonts w:ascii="Arial" w:hAnsi="Arial" w:cs="Arial"/>
        </w:rPr>
        <w:t xml:space="preserve"> </w:t>
      </w:r>
      <w:r w:rsidR="00182DF9">
        <w:rPr>
          <w:rFonts w:ascii="Arial" w:hAnsi="Arial" w:cs="Arial"/>
        </w:rPr>
        <w:t>(</w:t>
      </w:r>
      <w:r w:rsidR="00797307">
        <w:rPr>
          <w:rFonts w:ascii="Arial" w:hAnsi="Arial" w:cs="Arial"/>
        </w:rPr>
        <w:t>Pearse</w:t>
      </w:r>
      <w:r w:rsidR="00182DF9">
        <w:rPr>
          <w:rFonts w:ascii="Arial" w:hAnsi="Arial" w:cs="Arial"/>
        </w:rPr>
        <w:t>, 2025)</w:t>
      </w:r>
      <w:r w:rsidR="009D6EDF">
        <w:rPr>
          <w:rFonts w:ascii="Arial" w:hAnsi="Arial" w:cs="Arial"/>
        </w:rPr>
        <w:t>, (Izard, 2024)</w:t>
      </w:r>
      <w:r w:rsidR="00966D58">
        <w:rPr>
          <w:rFonts w:ascii="Arial" w:hAnsi="Arial" w:cs="Arial"/>
        </w:rPr>
        <w:t>, (Floris, 2024):</w:t>
      </w:r>
    </w:p>
    <w:p w14:paraId="2FC4BCA0" w14:textId="4241E433" w:rsidR="008B4E6F" w:rsidRPr="00603200" w:rsidRDefault="008B4E6F" w:rsidP="008B4E6F">
      <w:pPr>
        <w:pStyle w:val="ListParagraph"/>
        <w:numPr>
          <w:ilvl w:val="0"/>
          <w:numId w:val="6"/>
        </w:numPr>
        <w:spacing w:line="360" w:lineRule="auto"/>
        <w:rPr>
          <w:rFonts w:ascii="Arial" w:hAnsi="Arial" w:cs="Arial"/>
          <w:color w:val="000000" w:themeColor="text1"/>
        </w:rPr>
      </w:pPr>
      <w:r w:rsidRPr="00603200">
        <w:rPr>
          <w:rFonts w:ascii="Arial" w:hAnsi="Arial" w:cs="Arial"/>
          <w:color w:val="000000" w:themeColor="text1"/>
        </w:rPr>
        <w:t xml:space="preserve">Consumer Protection Laws: Retailers must </w:t>
      </w:r>
      <w:r w:rsidR="00096EC9" w:rsidRPr="00603200">
        <w:rPr>
          <w:rFonts w:ascii="Arial" w:hAnsi="Arial" w:cs="Arial"/>
          <w:color w:val="000000" w:themeColor="text1"/>
        </w:rPr>
        <w:t>com</w:t>
      </w:r>
      <w:r w:rsidR="00603200" w:rsidRPr="00603200">
        <w:rPr>
          <w:rFonts w:ascii="Arial" w:hAnsi="Arial" w:cs="Arial"/>
          <w:color w:val="000000" w:themeColor="text1"/>
        </w:rPr>
        <w:t>ply to</w:t>
      </w:r>
      <w:r w:rsidRPr="00603200">
        <w:rPr>
          <w:rFonts w:ascii="Arial" w:hAnsi="Arial" w:cs="Arial"/>
          <w:color w:val="000000" w:themeColor="text1"/>
        </w:rPr>
        <w:t xml:space="preserve"> regulations around</w:t>
      </w:r>
      <w:r w:rsidR="00D8204B">
        <w:rPr>
          <w:rFonts w:ascii="Arial" w:hAnsi="Arial" w:cs="Arial"/>
          <w:color w:val="000000" w:themeColor="text1"/>
        </w:rPr>
        <w:t xml:space="preserve"> </w:t>
      </w:r>
      <w:r w:rsidR="00603200" w:rsidRPr="00603200">
        <w:rPr>
          <w:rFonts w:ascii="Arial" w:hAnsi="Arial" w:cs="Arial"/>
          <w:color w:val="000000" w:themeColor="text1"/>
        </w:rPr>
        <w:t xml:space="preserve">consumer rights, trading and </w:t>
      </w:r>
      <w:r w:rsidRPr="00603200">
        <w:rPr>
          <w:rFonts w:ascii="Arial" w:hAnsi="Arial" w:cs="Arial"/>
          <w:color w:val="000000" w:themeColor="text1"/>
        </w:rPr>
        <w:t>safety</w:t>
      </w:r>
      <w:r w:rsidR="00603200" w:rsidRPr="00603200">
        <w:rPr>
          <w:rFonts w:ascii="Arial" w:hAnsi="Arial" w:cs="Arial"/>
          <w:color w:val="000000" w:themeColor="text1"/>
        </w:rPr>
        <w:t>.</w:t>
      </w:r>
    </w:p>
    <w:p w14:paraId="584D1A2E" w14:textId="456A39A3" w:rsidR="008B4E6F" w:rsidRPr="00603200" w:rsidRDefault="008B4E6F" w:rsidP="008B4E6F">
      <w:pPr>
        <w:pStyle w:val="ListParagraph"/>
        <w:numPr>
          <w:ilvl w:val="0"/>
          <w:numId w:val="6"/>
        </w:numPr>
        <w:spacing w:line="360" w:lineRule="auto"/>
        <w:rPr>
          <w:rFonts w:ascii="Arial" w:hAnsi="Arial" w:cs="Arial"/>
          <w:color w:val="000000" w:themeColor="text1"/>
        </w:rPr>
      </w:pPr>
      <w:r w:rsidRPr="00603200">
        <w:rPr>
          <w:rFonts w:ascii="Arial" w:hAnsi="Arial" w:cs="Arial"/>
          <w:color w:val="000000" w:themeColor="text1"/>
        </w:rPr>
        <w:t>Employment Laws:</w:t>
      </w:r>
      <w:r w:rsidR="00603200" w:rsidRPr="00603200">
        <w:rPr>
          <w:rFonts w:ascii="Arial" w:hAnsi="Arial" w:cs="Arial"/>
          <w:color w:val="000000" w:themeColor="text1"/>
        </w:rPr>
        <w:t xml:space="preserve"> L</w:t>
      </w:r>
      <w:r w:rsidR="000165E4" w:rsidRPr="00603200">
        <w:rPr>
          <w:rFonts w:ascii="Arial" w:hAnsi="Arial" w:cs="Arial"/>
          <w:color w:val="000000" w:themeColor="text1"/>
        </w:rPr>
        <w:t>abour</w:t>
      </w:r>
      <w:r w:rsidRPr="00603200">
        <w:rPr>
          <w:rFonts w:ascii="Arial" w:hAnsi="Arial" w:cs="Arial"/>
          <w:color w:val="000000" w:themeColor="text1"/>
        </w:rPr>
        <w:t xml:space="preserve"> laws influencing working hours, </w:t>
      </w:r>
      <w:r w:rsidR="00603200" w:rsidRPr="00603200">
        <w:rPr>
          <w:rFonts w:ascii="Arial" w:hAnsi="Arial" w:cs="Arial"/>
          <w:color w:val="000000" w:themeColor="text1"/>
        </w:rPr>
        <w:t xml:space="preserve">wages </w:t>
      </w:r>
      <w:r w:rsidRPr="00603200">
        <w:rPr>
          <w:rFonts w:ascii="Arial" w:hAnsi="Arial" w:cs="Arial"/>
          <w:color w:val="000000" w:themeColor="text1"/>
        </w:rPr>
        <w:t>and employee rights affect</w:t>
      </w:r>
      <w:r w:rsidR="00D8204B">
        <w:rPr>
          <w:rFonts w:ascii="Arial" w:hAnsi="Arial" w:cs="Arial"/>
          <w:color w:val="000000" w:themeColor="text1"/>
        </w:rPr>
        <w:t>s</w:t>
      </w:r>
      <w:r w:rsidRPr="00603200">
        <w:rPr>
          <w:rFonts w:ascii="Arial" w:hAnsi="Arial" w:cs="Arial"/>
          <w:color w:val="000000" w:themeColor="text1"/>
        </w:rPr>
        <w:t xml:space="preserve"> </w:t>
      </w:r>
      <w:r w:rsidR="00603200" w:rsidRPr="00603200">
        <w:rPr>
          <w:rFonts w:ascii="Arial" w:hAnsi="Arial" w:cs="Arial"/>
          <w:color w:val="000000" w:themeColor="text1"/>
        </w:rPr>
        <w:t xml:space="preserve">operational </w:t>
      </w:r>
      <w:r w:rsidRPr="00603200">
        <w:rPr>
          <w:rFonts w:ascii="Arial" w:hAnsi="Arial" w:cs="Arial"/>
          <w:color w:val="000000" w:themeColor="text1"/>
        </w:rPr>
        <w:t>cost</w:t>
      </w:r>
      <w:r w:rsidR="00603200" w:rsidRPr="00603200">
        <w:rPr>
          <w:rFonts w:ascii="Arial" w:hAnsi="Arial" w:cs="Arial"/>
          <w:color w:val="000000" w:themeColor="text1"/>
        </w:rPr>
        <w:t>.</w:t>
      </w:r>
    </w:p>
    <w:p w14:paraId="4A6FE1E7" w14:textId="7AC8BDC8" w:rsidR="008B4E6F" w:rsidRPr="00096EC9" w:rsidRDefault="00BA5BB5" w:rsidP="008B4E6F">
      <w:pPr>
        <w:pStyle w:val="ListParagraph"/>
        <w:numPr>
          <w:ilvl w:val="0"/>
          <w:numId w:val="6"/>
        </w:numPr>
        <w:spacing w:line="360" w:lineRule="auto"/>
        <w:rPr>
          <w:rFonts w:ascii="Arial" w:hAnsi="Arial" w:cs="Arial"/>
          <w:color w:val="000000" w:themeColor="text1"/>
        </w:rPr>
      </w:pPr>
      <w:r w:rsidRPr="00096EC9">
        <w:rPr>
          <w:rFonts w:ascii="Arial" w:hAnsi="Arial" w:cs="Arial"/>
          <w:color w:val="000000" w:themeColor="text1"/>
        </w:rPr>
        <w:t xml:space="preserve">Data Protection Regulations: </w:t>
      </w:r>
      <w:r w:rsidR="007D7A95" w:rsidRPr="00096EC9">
        <w:rPr>
          <w:rFonts w:ascii="Arial" w:hAnsi="Arial" w:cs="Arial"/>
          <w:color w:val="000000" w:themeColor="text1"/>
        </w:rPr>
        <w:t xml:space="preserve">Retailers must adhere </w:t>
      </w:r>
      <w:r w:rsidR="00096EC9" w:rsidRPr="00096EC9">
        <w:rPr>
          <w:rFonts w:ascii="Arial" w:hAnsi="Arial" w:cs="Arial"/>
          <w:color w:val="000000" w:themeColor="text1"/>
        </w:rPr>
        <w:t>to</w:t>
      </w:r>
      <w:r w:rsidRPr="00096EC9">
        <w:rPr>
          <w:rFonts w:ascii="Arial" w:hAnsi="Arial" w:cs="Arial"/>
          <w:color w:val="000000" w:themeColor="text1"/>
        </w:rPr>
        <w:t xml:space="preserve"> GDPR regulations </w:t>
      </w:r>
      <w:r w:rsidR="00096EC9" w:rsidRPr="00096EC9">
        <w:rPr>
          <w:rFonts w:ascii="Arial" w:hAnsi="Arial" w:cs="Arial"/>
          <w:color w:val="000000" w:themeColor="text1"/>
        </w:rPr>
        <w:t xml:space="preserve">to avoid penalties and </w:t>
      </w:r>
      <w:r w:rsidRPr="00096EC9">
        <w:rPr>
          <w:rFonts w:ascii="Arial" w:hAnsi="Arial" w:cs="Arial"/>
          <w:color w:val="000000" w:themeColor="text1"/>
        </w:rPr>
        <w:t>maintain customer trust</w:t>
      </w:r>
      <w:r w:rsidR="00096EC9" w:rsidRPr="00096EC9">
        <w:rPr>
          <w:rFonts w:ascii="Arial" w:hAnsi="Arial" w:cs="Arial"/>
          <w:color w:val="000000" w:themeColor="text1"/>
        </w:rPr>
        <w:t>.</w:t>
      </w:r>
    </w:p>
    <w:p w14:paraId="5F9DB544" w14:textId="443F060C" w:rsidR="00BA5BB5" w:rsidRPr="00CC5D95" w:rsidRDefault="00BA5BB5" w:rsidP="008B4E6F">
      <w:pPr>
        <w:pStyle w:val="ListParagraph"/>
        <w:numPr>
          <w:ilvl w:val="0"/>
          <w:numId w:val="6"/>
        </w:numPr>
        <w:spacing w:line="360" w:lineRule="auto"/>
        <w:rPr>
          <w:rFonts w:ascii="Arial" w:hAnsi="Arial" w:cs="Arial"/>
          <w:color w:val="000000" w:themeColor="text1"/>
        </w:rPr>
      </w:pPr>
      <w:r w:rsidRPr="00CC5D95">
        <w:rPr>
          <w:rFonts w:ascii="Arial" w:hAnsi="Arial" w:cs="Arial"/>
          <w:color w:val="000000" w:themeColor="text1"/>
        </w:rPr>
        <w:t xml:space="preserve">Intellectual Property Laws: </w:t>
      </w:r>
      <w:r w:rsidR="00F05224">
        <w:rPr>
          <w:rFonts w:ascii="Arial" w:hAnsi="Arial" w:cs="Arial"/>
          <w:color w:val="000000" w:themeColor="text1"/>
        </w:rPr>
        <w:t>I</w:t>
      </w:r>
      <w:r w:rsidRPr="00CC5D95">
        <w:rPr>
          <w:rFonts w:ascii="Arial" w:hAnsi="Arial" w:cs="Arial"/>
          <w:color w:val="000000" w:themeColor="text1"/>
        </w:rPr>
        <w:t>n a competitive market</w:t>
      </w:r>
      <w:r w:rsidR="00F05224">
        <w:rPr>
          <w:rFonts w:ascii="Arial" w:hAnsi="Arial" w:cs="Arial"/>
          <w:color w:val="000000" w:themeColor="text1"/>
        </w:rPr>
        <w:t xml:space="preserve"> is essential for retailers to protect their brands.</w:t>
      </w:r>
    </w:p>
    <w:p w14:paraId="4AC23333" w14:textId="692E61B8" w:rsidR="00002ADC" w:rsidRDefault="00002ADC" w:rsidP="008B4E6F">
      <w:pPr>
        <w:pStyle w:val="ListParagraph"/>
        <w:numPr>
          <w:ilvl w:val="0"/>
          <w:numId w:val="6"/>
        </w:numPr>
        <w:spacing w:line="360" w:lineRule="auto"/>
        <w:rPr>
          <w:rFonts w:ascii="Arial" w:hAnsi="Arial" w:cs="Arial"/>
        </w:rPr>
      </w:pPr>
      <w:r>
        <w:rPr>
          <w:rFonts w:ascii="Arial" w:hAnsi="Arial" w:cs="Arial"/>
        </w:rPr>
        <w:t xml:space="preserve">Health </w:t>
      </w:r>
      <w:r w:rsidR="00A316E0">
        <w:rPr>
          <w:rFonts w:ascii="Arial" w:hAnsi="Arial" w:cs="Arial"/>
        </w:rPr>
        <w:t>and</w:t>
      </w:r>
      <w:r>
        <w:rPr>
          <w:rFonts w:ascii="Arial" w:hAnsi="Arial" w:cs="Arial"/>
        </w:rPr>
        <w:t xml:space="preserve"> safety regulations: </w:t>
      </w:r>
      <w:r w:rsidR="003E5F17">
        <w:rPr>
          <w:rFonts w:ascii="Arial" w:hAnsi="Arial" w:cs="Arial"/>
        </w:rPr>
        <w:t xml:space="preserve">retailers </w:t>
      </w:r>
      <w:r w:rsidR="00530ADF">
        <w:rPr>
          <w:rFonts w:ascii="Arial" w:hAnsi="Arial" w:cs="Arial"/>
        </w:rPr>
        <w:t>must</w:t>
      </w:r>
      <w:r w:rsidR="003E5F17">
        <w:rPr>
          <w:rFonts w:ascii="Arial" w:hAnsi="Arial" w:cs="Arial"/>
        </w:rPr>
        <w:t xml:space="preserve"> ensure the health and safety of customers and employees</w:t>
      </w:r>
      <w:r w:rsidR="00EB1405">
        <w:rPr>
          <w:rFonts w:ascii="Arial" w:hAnsi="Arial" w:cs="Arial"/>
        </w:rPr>
        <w:t>.</w:t>
      </w:r>
    </w:p>
    <w:p w14:paraId="6ABA86A6" w14:textId="77777777" w:rsidR="00845DD8" w:rsidRDefault="00845DD8" w:rsidP="00845DD8">
      <w:pPr>
        <w:pStyle w:val="ListParagraph"/>
        <w:spacing w:line="360" w:lineRule="auto"/>
        <w:rPr>
          <w:rFonts w:ascii="Arial" w:hAnsi="Arial" w:cs="Arial"/>
        </w:rPr>
      </w:pPr>
    </w:p>
    <w:p w14:paraId="4717A93D" w14:textId="3B27511E" w:rsidR="00BA5BB5" w:rsidRPr="00845DD8" w:rsidRDefault="00BA5BB5" w:rsidP="00F978D4">
      <w:pPr>
        <w:pStyle w:val="ListParagraph"/>
        <w:numPr>
          <w:ilvl w:val="2"/>
          <w:numId w:val="28"/>
        </w:numPr>
        <w:spacing w:line="360" w:lineRule="auto"/>
        <w:rPr>
          <w:rFonts w:ascii="Arial" w:hAnsi="Arial" w:cs="Arial"/>
        </w:rPr>
      </w:pPr>
      <w:r w:rsidRPr="00845DD8">
        <w:rPr>
          <w:rFonts w:ascii="Arial" w:hAnsi="Arial" w:cs="Arial"/>
        </w:rPr>
        <w:t>Environmental Factors</w:t>
      </w:r>
      <w:r w:rsidR="006A5023">
        <w:rPr>
          <w:rFonts w:ascii="Arial" w:hAnsi="Arial" w:cs="Arial"/>
        </w:rPr>
        <w:t xml:space="preserve"> (Munnery, 2023)</w:t>
      </w:r>
      <w:r w:rsidR="00FF0BEF">
        <w:rPr>
          <w:rFonts w:ascii="Arial" w:hAnsi="Arial" w:cs="Arial"/>
        </w:rPr>
        <w:t>, (B</w:t>
      </w:r>
      <w:r w:rsidR="00B0440C">
        <w:rPr>
          <w:rFonts w:ascii="Arial" w:hAnsi="Arial" w:cs="Arial"/>
        </w:rPr>
        <w:t>ritish Business Bank, 2025)</w:t>
      </w:r>
      <w:r w:rsidR="00446137">
        <w:rPr>
          <w:rFonts w:ascii="Arial" w:hAnsi="Arial" w:cs="Arial"/>
        </w:rPr>
        <w:t>:</w:t>
      </w:r>
    </w:p>
    <w:p w14:paraId="7307BEEB" w14:textId="1630D31D" w:rsidR="00BA5BB5" w:rsidRPr="009D4371" w:rsidRDefault="00BA5BB5" w:rsidP="00BA5BB5">
      <w:pPr>
        <w:pStyle w:val="ListParagraph"/>
        <w:numPr>
          <w:ilvl w:val="0"/>
          <w:numId w:val="7"/>
        </w:numPr>
        <w:spacing w:line="360" w:lineRule="auto"/>
        <w:rPr>
          <w:rFonts w:ascii="Arial" w:hAnsi="Arial" w:cs="Arial"/>
          <w:color w:val="000000" w:themeColor="text1"/>
        </w:rPr>
      </w:pPr>
      <w:r w:rsidRPr="009D4371">
        <w:rPr>
          <w:rFonts w:ascii="Arial" w:hAnsi="Arial" w:cs="Arial"/>
          <w:color w:val="000000" w:themeColor="text1"/>
        </w:rPr>
        <w:t xml:space="preserve">Sustainability: </w:t>
      </w:r>
      <w:r w:rsidR="001752A1" w:rsidRPr="009D4371">
        <w:rPr>
          <w:rFonts w:ascii="Arial" w:hAnsi="Arial" w:cs="Arial"/>
          <w:color w:val="000000" w:themeColor="text1"/>
        </w:rPr>
        <w:t>Retail operations are affected by customer trend towards eco-friendly products</w:t>
      </w:r>
      <w:r w:rsidRPr="009D4371">
        <w:rPr>
          <w:rFonts w:ascii="Arial" w:hAnsi="Arial" w:cs="Arial"/>
          <w:color w:val="000000" w:themeColor="text1"/>
        </w:rPr>
        <w:t xml:space="preserve"> and practices</w:t>
      </w:r>
      <w:r w:rsidR="008218C8" w:rsidRPr="009D4371">
        <w:rPr>
          <w:rFonts w:ascii="Arial" w:hAnsi="Arial" w:cs="Arial"/>
          <w:color w:val="000000" w:themeColor="text1"/>
        </w:rPr>
        <w:t>.</w:t>
      </w:r>
    </w:p>
    <w:p w14:paraId="5A06EBFE" w14:textId="78318F32" w:rsidR="00BA5BB5" w:rsidRPr="00083CC6" w:rsidRDefault="004C0AA4" w:rsidP="00BA5BB5">
      <w:pPr>
        <w:pStyle w:val="ListParagraph"/>
        <w:numPr>
          <w:ilvl w:val="0"/>
          <w:numId w:val="7"/>
        </w:numPr>
        <w:spacing w:line="360" w:lineRule="auto"/>
        <w:rPr>
          <w:rFonts w:ascii="Arial" w:hAnsi="Arial" w:cs="Arial"/>
          <w:color w:val="000000" w:themeColor="text1"/>
        </w:rPr>
      </w:pPr>
      <w:r w:rsidRPr="00083CC6">
        <w:rPr>
          <w:rFonts w:ascii="Arial" w:hAnsi="Arial" w:cs="Arial"/>
          <w:color w:val="000000" w:themeColor="text1"/>
        </w:rPr>
        <w:t xml:space="preserve">Regulations on Waste Management: </w:t>
      </w:r>
      <w:r w:rsidR="00B92B8B" w:rsidRPr="00083CC6">
        <w:rPr>
          <w:rFonts w:ascii="Arial" w:hAnsi="Arial" w:cs="Arial"/>
          <w:color w:val="000000" w:themeColor="text1"/>
        </w:rPr>
        <w:t>Packaging</w:t>
      </w:r>
      <w:r w:rsidR="00497D26" w:rsidRPr="00083CC6">
        <w:rPr>
          <w:rFonts w:ascii="Arial" w:hAnsi="Arial" w:cs="Arial"/>
          <w:color w:val="000000" w:themeColor="text1"/>
        </w:rPr>
        <w:t xml:space="preserve"> and waste regulations </w:t>
      </w:r>
      <w:r w:rsidR="00B92B8B" w:rsidRPr="00083CC6">
        <w:rPr>
          <w:rFonts w:ascii="Arial" w:hAnsi="Arial" w:cs="Arial"/>
          <w:color w:val="000000" w:themeColor="text1"/>
        </w:rPr>
        <w:t>impo</w:t>
      </w:r>
      <w:r w:rsidR="002258B2" w:rsidRPr="00083CC6">
        <w:rPr>
          <w:rFonts w:ascii="Arial" w:hAnsi="Arial" w:cs="Arial"/>
          <w:color w:val="000000" w:themeColor="text1"/>
        </w:rPr>
        <w:t xml:space="preserve">se </w:t>
      </w:r>
      <w:r w:rsidR="00B715D4" w:rsidRPr="00083CC6">
        <w:rPr>
          <w:rFonts w:ascii="Arial" w:hAnsi="Arial" w:cs="Arial"/>
          <w:color w:val="000000" w:themeColor="text1"/>
        </w:rPr>
        <w:t xml:space="preserve">operational changes and </w:t>
      </w:r>
      <w:r w:rsidR="00083CC6" w:rsidRPr="00083CC6">
        <w:rPr>
          <w:rFonts w:ascii="Arial" w:hAnsi="Arial" w:cs="Arial"/>
          <w:color w:val="000000" w:themeColor="text1"/>
        </w:rPr>
        <w:t>cost</w:t>
      </w:r>
      <w:r w:rsidR="00A404D3">
        <w:rPr>
          <w:rFonts w:ascii="Arial" w:hAnsi="Arial" w:cs="Arial"/>
          <w:color w:val="000000" w:themeColor="text1"/>
        </w:rPr>
        <w:t>s</w:t>
      </w:r>
      <w:r w:rsidR="002E079E">
        <w:rPr>
          <w:rFonts w:ascii="Arial" w:hAnsi="Arial" w:cs="Arial"/>
          <w:color w:val="227ACB"/>
        </w:rPr>
        <w:t>.</w:t>
      </w:r>
    </w:p>
    <w:p w14:paraId="570F3517" w14:textId="1D0DCAEE" w:rsidR="004C0AA4" w:rsidRPr="00AF66F5" w:rsidRDefault="004C0AA4" w:rsidP="00BA5BB5">
      <w:pPr>
        <w:pStyle w:val="ListParagraph"/>
        <w:numPr>
          <w:ilvl w:val="0"/>
          <w:numId w:val="7"/>
        </w:numPr>
        <w:spacing w:line="360" w:lineRule="auto"/>
        <w:rPr>
          <w:rFonts w:ascii="Arial" w:hAnsi="Arial" w:cs="Arial"/>
          <w:color w:val="000000" w:themeColor="text1"/>
        </w:rPr>
      </w:pPr>
      <w:r w:rsidRPr="00AF66F5">
        <w:rPr>
          <w:rFonts w:ascii="Arial" w:hAnsi="Arial" w:cs="Arial"/>
          <w:color w:val="000000" w:themeColor="text1"/>
        </w:rPr>
        <w:t xml:space="preserve">Climate: </w:t>
      </w:r>
      <w:r w:rsidR="00083CC6" w:rsidRPr="00AF66F5">
        <w:rPr>
          <w:rFonts w:ascii="Arial" w:hAnsi="Arial" w:cs="Arial"/>
          <w:color w:val="000000" w:themeColor="text1"/>
        </w:rPr>
        <w:t>Weather conditi</w:t>
      </w:r>
      <w:r w:rsidR="00280157" w:rsidRPr="00AF66F5">
        <w:rPr>
          <w:rFonts w:ascii="Arial" w:hAnsi="Arial" w:cs="Arial"/>
          <w:color w:val="000000" w:themeColor="text1"/>
        </w:rPr>
        <w:t xml:space="preserve">on can affect retail supply chain and operations </w:t>
      </w:r>
      <w:r w:rsidRPr="00AF66F5">
        <w:rPr>
          <w:rFonts w:ascii="Arial" w:hAnsi="Arial" w:cs="Arial"/>
          <w:color w:val="000000" w:themeColor="text1"/>
        </w:rPr>
        <w:t>leading to fluctuating availability of products.</w:t>
      </w:r>
    </w:p>
    <w:p w14:paraId="0196C8F3" w14:textId="1E99BD02" w:rsidR="004C0AA4" w:rsidRPr="00D13B4D" w:rsidRDefault="004C0AA4" w:rsidP="00BA5BB5">
      <w:pPr>
        <w:pStyle w:val="ListParagraph"/>
        <w:numPr>
          <w:ilvl w:val="0"/>
          <w:numId w:val="7"/>
        </w:numPr>
        <w:spacing w:line="360" w:lineRule="auto"/>
        <w:rPr>
          <w:rFonts w:ascii="Arial" w:hAnsi="Arial" w:cs="Arial"/>
          <w:color w:val="000000" w:themeColor="text1"/>
        </w:rPr>
      </w:pPr>
      <w:r w:rsidRPr="00D13B4D">
        <w:rPr>
          <w:rFonts w:ascii="Arial" w:hAnsi="Arial" w:cs="Arial"/>
          <w:color w:val="000000" w:themeColor="text1"/>
        </w:rPr>
        <w:t xml:space="preserve">Corporate Responsibility: </w:t>
      </w:r>
      <w:r w:rsidR="00DB28E9" w:rsidRPr="00D13B4D">
        <w:rPr>
          <w:rFonts w:ascii="Arial" w:hAnsi="Arial" w:cs="Arial"/>
          <w:color w:val="000000" w:themeColor="text1"/>
        </w:rPr>
        <w:t xml:space="preserve">Company </w:t>
      </w:r>
      <w:r w:rsidR="00837E3C" w:rsidRPr="00D13B4D">
        <w:rPr>
          <w:rFonts w:ascii="Arial" w:hAnsi="Arial" w:cs="Arial"/>
          <w:color w:val="000000" w:themeColor="text1"/>
        </w:rPr>
        <w:t>ethics</w:t>
      </w:r>
      <w:r w:rsidR="00DB28E9" w:rsidRPr="00D13B4D">
        <w:rPr>
          <w:rFonts w:ascii="Arial" w:hAnsi="Arial" w:cs="Arial"/>
          <w:color w:val="000000" w:themeColor="text1"/>
        </w:rPr>
        <w:t xml:space="preserve"> and</w:t>
      </w:r>
      <w:r w:rsidRPr="00D13B4D">
        <w:rPr>
          <w:rFonts w:ascii="Arial" w:hAnsi="Arial" w:cs="Arial"/>
          <w:color w:val="000000" w:themeColor="text1"/>
        </w:rPr>
        <w:t xml:space="preserve"> social responsibility </w:t>
      </w:r>
      <w:r w:rsidR="00DB28E9" w:rsidRPr="00D13B4D">
        <w:rPr>
          <w:rFonts w:ascii="Arial" w:hAnsi="Arial" w:cs="Arial"/>
          <w:color w:val="000000" w:themeColor="text1"/>
        </w:rPr>
        <w:t>ha</w:t>
      </w:r>
      <w:r w:rsidR="00837E3C" w:rsidRPr="00D13B4D">
        <w:rPr>
          <w:rFonts w:ascii="Arial" w:hAnsi="Arial" w:cs="Arial"/>
          <w:color w:val="000000" w:themeColor="text1"/>
        </w:rPr>
        <w:t xml:space="preserve">s considerable impact over customer loyalty and </w:t>
      </w:r>
      <w:r w:rsidRPr="00D13B4D">
        <w:rPr>
          <w:rFonts w:ascii="Arial" w:hAnsi="Arial" w:cs="Arial"/>
          <w:color w:val="000000" w:themeColor="text1"/>
        </w:rPr>
        <w:t>brand reputation</w:t>
      </w:r>
      <w:r w:rsidR="00837E3C" w:rsidRPr="00D13B4D">
        <w:rPr>
          <w:rFonts w:ascii="Arial" w:hAnsi="Arial" w:cs="Arial"/>
          <w:color w:val="000000" w:themeColor="text1"/>
        </w:rPr>
        <w:t>.</w:t>
      </w:r>
    </w:p>
    <w:p w14:paraId="76885639" w14:textId="77777777" w:rsidR="002D7C4A" w:rsidRDefault="002D7C4A" w:rsidP="00C5767F">
      <w:pPr>
        <w:spacing w:line="360" w:lineRule="auto"/>
        <w:rPr>
          <w:rFonts w:ascii="Arial" w:hAnsi="Arial" w:cs="Arial"/>
        </w:rPr>
      </w:pPr>
    </w:p>
    <w:p w14:paraId="454ECA37" w14:textId="2596D7A0" w:rsidR="00C5767F" w:rsidRDefault="00151779" w:rsidP="0077326A">
      <w:pPr>
        <w:pStyle w:val="Heading2"/>
        <w:numPr>
          <w:ilvl w:val="1"/>
          <w:numId w:val="28"/>
        </w:numPr>
      </w:pPr>
      <w:bookmarkStart w:id="3" w:name="_Toc194081060"/>
      <w:r w:rsidRPr="00277B97">
        <w:t xml:space="preserve">Key </w:t>
      </w:r>
      <w:r w:rsidRPr="0077326A">
        <w:t>Factors</w:t>
      </w:r>
      <w:r w:rsidRPr="00277B97">
        <w:t xml:space="preserve"> </w:t>
      </w:r>
      <w:r w:rsidR="00DC64F1">
        <w:t>analysis</w:t>
      </w:r>
      <w:bookmarkEnd w:id="3"/>
      <w:r w:rsidR="00DC64F1">
        <w:t xml:space="preserve"> </w:t>
      </w:r>
    </w:p>
    <w:p w14:paraId="21DA01AD" w14:textId="41AEA09C" w:rsidR="00184180" w:rsidRDefault="008855DA" w:rsidP="005D0B25">
      <w:pPr>
        <w:spacing w:line="360" w:lineRule="auto"/>
        <w:ind w:left="360"/>
        <w:rPr>
          <w:rFonts w:ascii="Arial" w:hAnsi="Arial" w:cs="Arial"/>
        </w:rPr>
      </w:pPr>
      <w:r>
        <w:rPr>
          <w:rFonts w:ascii="Arial" w:hAnsi="Arial" w:cs="Arial"/>
        </w:rPr>
        <w:t>The factors</w:t>
      </w:r>
      <w:r w:rsidR="00225834">
        <w:rPr>
          <w:rFonts w:ascii="Arial" w:hAnsi="Arial" w:cs="Arial"/>
        </w:rPr>
        <w:t xml:space="preserve"> with the higher</w:t>
      </w:r>
      <w:r>
        <w:rPr>
          <w:rFonts w:ascii="Arial" w:hAnsi="Arial" w:cs="Arial"/>
        </w:rPr>
        <w:t xml:space="preserve"> impact</w:t>
      </w:r>
      <w:r w:rsidR="00097E5E">
        <w:rPr>
          <w:rFonts w:ascii="Arial" w:hAnsi="Arial" w:cs="Arial"/>
        </w:rPr>
        <w:t xml:space="preserve"> over </w:t>
      </w:r>
      <w:r>
        <w:rPr>
          <w:rFonts w:ascii="Arial" w:hAnsi="Arial" w:cs="Arial"/>
        </w:rPr>
        <w:t xml:space="preserve">High Street retailers in UK are Economical and Social </w:t>
      </w:r>
      <w:r w:rsidR="001E21A0">
        <w:rPr>
          <w:rFonts w:ascii="Arial" w:hAnsi="Arial" w:cs="Arial"/>
        </w:rPr>
        <w:t xml:space="preserve">factors. </w:t>
      </w:r>
      <w:r w:rsidR="00B13867" w:rsidRPr="00B13867">
        <w:rPr>
          <w:rFonts w:ascii="Arial" w:hAnsi="Arial" w:cs="Arial"/>
        </w:rPr>
        <w:t xml:space="preserve">To gain </w:t>
      </w:r>
      <w:r w:rsidR="00941BA5">
        <w:rPr>
          <w:rFonts w:ascii="Arial" w:hAnsi="Arial" w:cs="Arial"/>
        </w:rPr>
        <w:t>an insight</w:t>
      </w:r>
      <w:r w:rsidR="00B13867" w:rsidRPr="00B13867">
        <w:rPr>
          <w:rFonts w:ascii="Arial" w:hAnsi="Arial" w:cs="Arial"/>
        </w:rPr>
        <w:t xml:space="preserve"> of how these external factors affect</w:t>
      </w:r>
      <w:r w:rsidR="00B712FF">
        <w:rPr>
          <w:rFonts w:ascii="Arial" w:hAnsi="Arial" w:cs="Arial"/>
        </w:rPr>
        <w:t>s</w:t>
      </w:r>
      <w:r w:rsidR="00B13867" w:rsidRPr="00B13867">
        <w:rPr>
          <w:rFonts w:ascii="Arial" w:hAnsi="Arial" w:cs="Arial"/>
        </w:rPr>
        <w:t xml:space="preserve"> retailers, it is crucial to </w:t>
      </w:r>
      <w:r w:rsidR="00B77521" w:rsidRPr="00B13867">
        <w:rPr>
          <w:rFonts w:ascii="Arial" w:hAnsi="Arial" w:cs="Arial"/>
        </w:rPr>
        <w:t>analyse</w:t>
      </w:r>
      <w:r w:rsidR="00B13867" w:rsidRPr="00B13867">
        <w:rPr>
          <w:rFonts w:ascii="Arial" w:hAnsi="Arial" w:cs="Arial"/>
        </w:rPr>
        <w:t xml:space="preserve"> both positive and negative effects along with their impact on stakeholders. The tools developed by De Bono (2000), known as the Six Thinking Hats, and the Mendelow Stakeholder Matrix (1991) can </w:t>
      </w:r>
      <w:r w:rsidR="0048747F">
        <w:rPr>
          <w:rFonts w:ascii="Arial" w:hAnsi="Arial" w:cs="Arial"/>
        </w:rPr>
        <w:t>assist in conducting this analysis as follows:</w:t>
      </w:r>
    </w:p>
    <w:p w14:paraId="3CEB814C" w14:textId="77777777" w:rsidR="00BC7A00" w:rsidRDefault="00BC7A00" w:rsidP="005D0B25">
      <w:pPr>
        <w:spacing w:line="360" w:lineRule="auto"/>
        <w:ind w:left="360"/>
        <w:rPr>
          <w:rFonts w:ascii="Arial" w:hAnsi="Arial" w:cs="Arial"/>
          <w:noProof/>
        </w:rPr>
      </w:pPr>
    </w:p>
    <w:p w14:paraId="30F826E3" w14:textId="0D923442" w:rsidR="00BC7A00" w:rsidRDefault="00BC7A00" w:rsidP="005D0B25">
      <w:pPr>
        <w:spacing w:line="360" w:lineRule="auto"/>
        <w:ind w:left="360"/>
        <w:rPr>
          <w:rFonts w:ascii="Arial" w:hAnsi="Arial" w:cs="Arial"/>
        </w:rPr>
      </w:pPr>
      <w:r>
        <w:rPr>
          <w:rFonts w:ascii="Arial" w:hAnsi="Arial" w:cs="Arial"/>
          <w:noProof/>
        </w:rPr>
        <w:lastRenderedPageBreak/>
        <w:drawing>
          <wp:inline distT="0" distB="0" distL="0" distR="0" wp14:anchorId="2B659738" wp14:editId="3D7A0803">
            <wp:extent cx="4899660" cy="2584450"/>
            <wp:effectExtent l="0" t="0" r="0" b="6350"/>
            <wp:docPr id="630052619" name="Picture 34" descr="A chart of six thinking ha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0052619" name="Picture 34" descr="A chart of six thinking hats&#10;&#10;AI-generated content may be incorrect."/>
                    <pic:cNvPicPr/>
                  </pic:nvPicPr>
                  <pic:blipFill rotWithShape="1">
                    <a:blip r:embed="rId10">
                      <a:extLst>
                        <a:ext uri="{28A0092B-C50C-407E-A947-70E740481C1C}">
                          <a14:useLocalDpi xmlns:a14="http://schemas.microsoft.com/office/drawing/2010/main" val="0"/>
                        </a:ext>
                      </a:extLst>
                    </a:blip>
                    <a:srcRect t="16905" r="14514"/>
                    <a:stretch/>
                  </pic:blipFill>
                  <pic:spPr bwMode="auto">
                    <a:xfrm>
                      <a:off x="0" y="0"/>
                      <a:ext cx="4899660" cy="2584450"/>
                    </a:xfrm>
                    <a:prstGeom prst="rect">
                      <a:avLst/>
                    </a:prstGeom>
                    <a:ln>
                      <a:noFill/>
                    </a:ln>
                    <a:extLst>
                      <a:ext uri="{53640926-AAD7-44D8-BBD7-CCE9431645EC}">
                        <a14:shadowObscured xmlns:a14="http://schemas.microsoft.com/office/drawing/2010/main"/>
                      </a:ext>
                    </a:extLst>
                  </pic:spPr>
                </pic:pic>
              </a:graphicData>
            </a:graphic>
          </wp:inline>
        </w:drawing>
      </w:r>
    </w:p>
    <w:p w14:paraId="79163D6F" w14:textId="243B535D" w:rsidR="00BC7A00" w:rsidRDefault="00BC7A00" w:rsidP="00BC7A00">
      <w:pPr>
        <w:spacing w:line="360" w:lineRule="auto"/>
        <w:ind w:left="360"/>
        <w:jc w:val="center"/>
        <w:rPr>
          <w:rFonts w:ascii="Arial" w:hAnsi="Arial" w:cs="Arial"/>
          <w:i/>
          <w:iCs/>
        </w:rPr>
      </w:pPr>
      <w:r w:rsidRPr="00BC7A00">
        <w:rPr>
          <w:rFonts w:ascii="Arial" w:hAnsi="Arial" w:cs="Arial"/>
          <w:i/>
          <w:iCs/>
        </w:rPr>
        <w:t>Figure 2. Six Thinking Hats</w:t>
      </w:r>
    </w:p>
    <w:p w14:paraId="2F56C6BE" w14:textId="77777777" w:rsidR="00CA46D0" w:rsidRPr="00BC7A00" w:rsidRDefault="00CA46D0" w:rsidP="00BC7A00">
      <w:pPr>
        <w:spacing w:line="360" w:lineRule="auto"/>
        <w:ind w:left="360"/>
        <w:jc w:val="center"/>
        <w:rPr>
          <w:rFonts w:ascii="Arial" w:hAnsi="Arial" w:cs="Arial"/>
          <w:i/>
          <w:iCs/>
        </w:rPr>
      </w:pPr>
    </w:p>
    <w:p w14:paraId="1934A71F" w14:textId="4A302CE7" w:rsidR="00BC7A00" w:rsidRDefault="00BC7A00" w:rsidP="005D0B25">
      <w:pPr>
        <w:spacing w:line="360" w:lineRule="auto"/>
        <w:ind w:left="360"/>
        <w:rPr>
          <w:rFonts w:ascii="Arial" w:hAnsi="Arial" w:cs="Arial"/>
        </w:rPr>
      </w:pPr>
      <w:r>
        <w:rPr>
          <w:rFonts w:ascii="Arial" w:hAnsi="Arial" w:cs="Arial"/>
          <w:noProof/>
        </w:rPr>
        <w:drawing>
          <wp:inline distT="0" distB="0" distL="0" distR="0" wp14:anchorId="35378404" wp14:editId="7D567C45">
            <wp:extent cx="4640580" cy="3996672"/>
            <wp:effectExtent l="0" t="0" r="7620" b="4445"/>
            <wp:docPr id="1572717756" name="Picture 35"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2717756" name="Picture 35" descr="A diagram of a diagram&#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4649709" cy="4004534"/>
                    </a:xfrm>
                    <a:prstGeom prst="rect">
                      <a:avLst/>
                    </a:prstGeom>
                  </pic:spPr>
                </pic:pic>
              </a:graphicData>
            </a:graphic>
          </wp:inline>
        </w:drawing>
      </w:r>
    </w:p>
    <w:p w14:paraId="7DDD626C" w14:textId="4003A104" w:rsidR="00BC7A00" w:rsidRPr="00CA46D0" w:rsidRDefault="00C97E50" w:rsidP="00C43C72">
      <w:pPr>
        <w:spacing w:line="360" w:lineRule="auto"/>
        <w:ind w:left="360"/>
        <w:jc w:val="center"/>
        <w:rPr>
          <w:rFonts w:ascii="Arial" w:hAnsi="Arial" w:cs="Arial"/>
          <w:i/>
          <w:iCs/>
        </w:rPr>
      </w:pPr>
      <w:r w:rsidRPr="00CA46D0">
        <w:rPr>
          <w:rFonts w:ascii="Arial" w:hAnsi="Arial" w:cs="Arial"/>
          <w:i/>
          <w:iCs/>
        </w:rPr>
        <w:t>Figure 3. Mendelo</w:t>
      </w:r>
      <w:r w:rsidR="00CA46D0" w:rsidRPr="00CA46D0">
        <w:rPr>
          <w:rFonts w:ascii="Arial" w:hAnsi="Arial" w:cs="Arial"/>
          <w:i/>
          <w:iCs/>
        </w:rPr>
        <w:t>w Matrix</w:t>
      </w:r>
    </w:p>
    <w:p w14:paraId="79DDF707" w14:textId="77777777" w:rsidR="005D0B25" w:rsidRDefault="005D0B25" w:rsidP="005D0B25">
      <w:pPr>
        <w:spacing w:line="360" w:lineRule="auto"/>
        <w:ind w:left="360"/>
        <w:rPr>
          <w:rFonts w:ascii="Arial" w:hAnsi="Arial" w:cs="Arial"/>
        </w:rPr>
      </w:pPr>
    </w:p>
    <w:p w14:paraId="34117DE9" w14:textId="77777777" w:rsidR="00D6175F" w:rsidRDefault="00D6175F" w:rsidP="005D0B25">
      <w:pPr>
        <w:spacing w:line="360" w:lineRule="auto"/>
        <w:ind w:left="360"/>
        <w:rPr>
          <w:rFonts w:ascii="Arial" w:hAnsi="Arial" w:cs="Arial"/>
        </w:rPr>
      </w:pPr>
    </w:p>
    <w:p w14:paraId="40C4F3A7" w14:textId="7A3E2A1F" w:rsidR="008855DA" w:rsidRDefault="00184180" w:rsidP="00474BFB">
      <w:pPr>
        <w:spacing w:line="360" w:lineRule="auto"/>
        <w:rPr>
          <w:rFonts w:ascii="Arial" w:hAnsi="Arial" w:cs="Arial"/>
        </w:rPr>
      </w:pPr>
      <w:r w:rsidRPr="00845DD8">
        <w:rPr>
          <w:rFonts w:ascii="Arial" w:hAnsi="Arial" w:cs="Arial"/>
        </w:rPr>
        <w:lastRenderedPageBreak/>
        <w:t xml:space="preserve">2.2.1 </w:t>
      </w:r>
      <w:r w:rsidR="008855DA" w:rsidRPr="00845DD8">
        <w:rPr>
          <w:rFonts w:ascii="Arial" w:hAnsi="Arial" w:cs="Arial"/>
        </w:rPr>
        <w:t>Economic Factor</w:t>
      </w:r>
    </w:p>
    <w:p w14:paraId="41DFB41F" w14:textId="1FA11D4F" w:rsidR="00184180" w:rsidRPr="00915CFE" w:rsidRDefault="00626CFB" w:rsidP="00845DD8">
      <w:pPr>
        <w:spacing w:line="360" w:lineRule="auto"/>
        <w:rPr>
          <w:rFonts w:ascii="Arial" w:hAnsi="Arial" w:cs="Arial"/>
          <w:b/>
          <w:bCs/>
        </w:rPr>
      </w:pPr>
      <w:r w:rsidRPr="00915CFE">
        <w:rPr>
          <w:rFonts w:ascii="Arial" w:hAnsi="Arial" w:cs="Arial"/>
          <w:b/>
          <w:bCs/>
        </w:rPr>
        <w:t>Positive Impact</w:t>
      </w:r>
      <w:r w:rsidR="00845DD8">
        <w:rPr>
          <w:rFonts w:ascii="Arial" w:hAnsi="Arial" w:cs="Arial"/>
          <w:b/>
          <w:bCs/>
        </w:rPr>
        <w:t>:</w:t>
      </w:r>
    </w:p>
    <w:p w14:paraId="55FCF629" w14:textId="3EF39C04" w:rsidR="00626CFB" w:rsidRPr="00FF7C92" w:rsidRDefault="00902C71" w:rsidP="00F94F4B">
      <w:pPr>
        <w:pStyle w:val="ListParagraph"/>
        <w:numPr>
          <w:ilvl w:val="0"/>
          <w:numId w:val="25"/>
        </w:numPr>
        <w:spacing w:line="360" w:lineRule="auto"/>
        <w:ind w:left="357" w:hanging="357"/>
        <w:rPr>
          <w:rFonts w:ascii="Arial" w:hAnsi="Arial" w:cs="Arial"/>
        </w:rPr>
      </w:pPr>
      <w:r w:rsidRPr="00FF7C92">
        <w:rPr>
          <w:rFonts w:ascii="Arial" w:hAnsi="Arial" w:cs="Arial"/>
        </w:rPr>
        <w:t>Resilience in Retail Adaptation:</w:t>
      </w:r>
    </w:p>
    <w:p w14:paraId="1937127B" w14:textId="0FF920FA" w:rsidR="00902C71" w:rsidRPr="006E422D" w:rsidRDefault="00902C71" w:rsidP="00B81824">
      <w:pPr>
        <w:spacing w:line="360" w:lineRule="auto"/>
        <w:contextualSpacing/>
        <w:rPr>
          <w:rFonts w:ascii="Arial" w:hAnsi="Arial" w:cs="Arial"/>
        </w:rPr>
      </w:pPr>
      <w:r w:rsidRPr="006E422D">
        <w:rPr>
          <w:rFonts w:ascii="Arial" w:hAnsi="Arial" w:cs="Arial"/>
        </w:rPr>
        <w:t>Many retailers have embraced technology and alternative business models to diversify offerings (e.g., click-and-collect, in-store experiences).</w:t>
      </w:r>
    </w:p>
    <w:p w14:paraId="03AAF0BE" w14:textId="7F38ED62" w:rsidR="00F244B9" w:rsidRPr="006E422D" w:rsidRDefault="00F244B9" w:rsidP="00B81824">
      <w:pPr>
        <w:spacing w:line="360" w:lineRule="auto"/>
        <w:contextualSpacing/>
        <w:rPr>
          <w:rFonts w:ascii="Arial" w:hAnsi="Arial" w:cs="Arial"/>
        </w:rPr>
      </w:pPr>
      <w:r w:rsidRPr="006E422D">
        <w:rPr>
          <w:rFonts w:ascii="Arial" w:hAnsi="Arial" w:cs="Arial"/>
        </w:rPr>
        <w:t>Stakeholder Impact:</w:t>
      </w:r>
    </w:p>
    <w:p w14:paraId="044493AE" w14:textId="181450B9" w:rsidR="00F244B9" w:rsidRDefault="00F244B9" w:rsidP="00902C71">
      <w:pPr>
        <w:pStyle w:val="ListParagraph"/>
        <w:numPr>
          <w:ilvl w:val="0"/>
          <w:numId w:val="8"/>
        </w:numPr>
        <w:spacing w:line="360" w:lineRule="auto"/>
        <w:rPr>
          <w:rFonts w:ascii="Arial" w:hAnsi="Arial" w:cs="Arial"/>
        </w:rPr>
      </w:pPr>
      <w:r w:rsidRPr="00F244B9">
        <w:rPr>
          <w:rFonts w:ascii="Arial" w:hAnsi="Arial" w:cs="Arial"/>
        </w:rPr>
        <w:t xml:space="preserve">Customers (High Interest, </w:t>
      </w:r>
      <w:r w:rsidR="00AB1306">
        <w:rPr>
          <w:rFonts w:ascii="Arial" w:hAnsi="Arial" w:cs="Arial"/>
        </w:rPr>
        <w:t>High</w:t>
      </w:r>
      <w:r w:rsidRPr="00F244B9">
        <w:rPr>
          <w:rFonts w:ascii="Arial" w:hAnsi="Arial" w:cs="Arial"/>
        </w:rPr>
        <w:t xml:space="preserve"> Power): Enjoy greater shopping flexibility and service innovations.</w:t>
      </w:r>
    </w:p>
    <w:p w14:paraId="053AE991" w14:textId="326430D9" w:rsidR="004A48DD" w:rsidRDefault="004A48DD" w:rsidP="004A48DD">
      <w:pPr>
        <w:spacing w:line="360" w:lineRule="auto"/>
        <w:rPr>
          <w:rFonts w:ascii="Arial" w:hAnsi="Arial" w:cs="Arial"/>
          <w:b/>
          <w:bCs/>
        </w:rPr>
      </w:pPr>
      <w:r w:rsidRPr="004A48DD">
        <w:rPr>
          <w:rFonts w:ascii="Arial" w:hAnsi="Arial" w:cs="Arial"/>
          <w:b/>
          <w:bCs/>
        </w:rPr>
        <w:t>Negative Impact</w:t>
      </w:r>
      <w:r w:rsidR="00845DD8">
        <w:rPr>
          <w:rFonts w:ascii="Arial" w:hAnsi="Arial" w:cs="Arial"/>
          <w:b/>
          <w:bCs/>
        </w:rPr>
        <w:t>:</w:t>
      </w:r>
    </w:p>
    <w:p w14:paraId="02785040" w14:textId="61802633" w:rsidR="004A48DD" w:rsidRPr="006E061E" w:rsidRDefault="004A48DD" w:rsidP="00F94F4B">
      <w:pPr>
        <w:pStyle w:val="ListParagraph"/>
        <w:numPr>
          <w:ilvl w:val="0"/>
          <w:numId w:val="25"/>
        </w:numPr>
        <w:spacing w:line="360" w:lineRule="auto"/>
        <w:ind w:left="357" w:hanging="357"/>
        <w:rPr>
          <w:rFonts w:ascii="Arial" w:hAnsi="Arial" w:cs="Arial"/>
        </w:rPr>
      </w:pPr>
      <w:r w:rsidRPr="006E061E">
        <w:rPr>
          <w:rFonts w:ascii="Arial" w:hAnsi="Arial" w:cs="Arial"/>
        </w:rPr>
        <w:t>Reduced Consumer Spending Power:</w:t>
      </w:r>
    </w:p>
    <w:p w14:paraId="57A1F9E7" w14:textId="45128FDF" w:rsidR="004A48DD" w:rsidRDefault="00E479DA" w:rsidP="00B81824">
      <w:pPr>
        <w:spacing w:line="360" w:lineRule="auto"/>
        <w:contextualSpacing/>
        <w:rPr>
          <w:rFonts w:ascii="Arial" w:hAnsi="Arial" w:cs="Arial"/>
        </w:rPr>
      </w:pPr>
      <w:r>
        <w:rPr>
          <w:rFonts w:ascii="Arial" w:hAnsi="Arial" w:cs="Arial"/>
        </w:rPr>
        <w:t xml:space="preserve">Cost of living crisis </w:t>
      </w:r>
      <w:r w:rsidR="004A48DD" w:rsidRPr="004A48DD">
        <w:rPr>
          <w:rFonts w:ascii="Arial" w:hAnsi="Arial" w:cs="Arial"/>
        </w:rPr>
        <w:t xml:space="preserve">diminishes disposable income, </w:t>
      </w:r>
      <w:r w:rsidR="00736FE7">
        <w:rPr>
          <w:rFonts w:ascii="Arial" w:hAnsi="Arial" w:cs="Arial"/>
        </w:rPr>
        <w:t>leading</w:t>
      </w:r>
      <w:r w:rsidR="004A48DD" w:rsidRPr="004A48DD">
        <w:rPr>
          <w:rFonts w:ascii="Arial" w:hAnsi="Arial" w:cs="Arial"/>
        </w:rPr>
        <w:t xml:space="preserve"> consumers to prioritize essentials over discretionary spending.</w:t>
      </w:r>
    </w:p>
    <w:p w14:paraId="4382EF1F" w14:textId="2C52FB21" w:rsidR="00FF3EAA" w:rsidRDefault="00FF3EAA" w:rsidP="00B81824">
      <w:pPr>
        <w:spacing w:line="360" w:lineRule="auto"/>
        <w:contextualSpacing/>
        <w:rPr>
          <w:rFonts w:ascii="Arial" w:hAnsi="Arial" w:cs="Arial"/>
        </w:rPr>
      </w:pPr>
      <w:r w:rsidRPr="00FF3EAA">
        <w:rPr>
          <w:rFonts w:ascii="Arial" w:hAnsi="Arial" w:cs="Arial"/>
        </w:rPr>
        <w:t>Stakeholder Impact:</w:t>
      </w:r>
    </w:p>
    <w:p w14:paraId="1860EC53" w14:textId="79628111" w:rsidR="00427EA2" w:rsidRPr="00A41D87" w:rsidRDefault="000E4C64" w:rsidP="00A41D87">
      <w:pPr>
        <w:pStyle w:val="ListParagraph"/>
        <w:numPr>
          <w:ilvl w:val="0"/>
          <w:numId w:val="26"/>
        </w:numPr>
        <w:spacing w:line="360" w:lineRule="auto"/>
        <w:rPr>
          <w:rFonts w:ascii="Arial" w:hAnsi="Arial" w:cs="Arial"/>
        </w:rPr>
      </w:pPr>
      <w:r w:rsidRPr="000E4C64">
        <w:rPr>
          <w:rFonts w:ascii="Arial" w:hAnsi="Arial" w:cs="Arial"/>
        </w:rPr>
        <w:t>Suppliers</w:t>
      </w:r>
      <w:r w:rsidR="00ED5EB9">
        <w:rPr>
          <w:rFonts w:ascii="Arial" w:hAnsi="Arial" w:cs="Arial"/>
        </w:rPr>
        <w:t xml:space="preserve">, </w:t>
      </w:r>
      <w:r w:rsidR="00ED5EB9" w:rsidRPr="00ED5EB9">
        <w:rPr>
          <w:rFonts w:ascii="Arial" w:hAnsi="Arial" w:cs="Arial"/>
        </w:rPr>
        <w:t>Shareholders</w:t>
      </w:r>
      <w:r w:rsidR="00427EA2" w:rsidRPr="00A41D87">
        <w:rPr>
          <w:rFonts w:ascii="Arial" w:hAnsi="Arial" w:cs="Arial"/>
        </w:rPr>
        <w:t xml:space="preserve"> (</w:t>
      </w:r>
      <w:r w:rsidR="00D84F0C">
        <w:rPr>
          <w:rFonts w:ascii="Arial" w:hAnsi="Arial" w:cs="Arial"/>
        </w:rPr>
        <w:t>High</w:t>
      </w:r>
      <w:r w:rsidR="00427EA2" w:rsidRPr="00A41D87">
        <w:rPr>
          <w:rFonts w:ascii="Arial" w:hAnsi="Arial" w:cs="Arial"/>
        </w:rPr>
        <w:t xml:space="preserve"> Interest</w:t>
      </w:r>
      <w:r w:rsidR="00AD3E98">
        <w:rPr>
          <w:rFonts w:ascii="Arial" w:hAnsi="Arial" w:cs="Arial"/>
        </w:rPr>
        <w:t>,</w:t>
      </w:r>
      <w:r w:rsidR="00AD3E98" w:rsidRPr="00AD3E98">
        <w:rPr>
          <w:rFonts w:ascii="Arial" w:hAnsi="Arial" w:cs="Arial"/>
        </w:rPr>
        <w:t xml:space="preserve"> </w:t>
      </w:r>
      <w:r w:rsidR="00AD3E98" w:rsidRPr="00A41D87">
        <w:rPr>
          <w:rFonts w:ascii="Arial" w:hAnsi="Arial" w:cs="Arial"/>
        </w:rPr>
        <w:t>High Power</w:t>
      </w:r>
      <w:r w:rsidR="00427EA2" w:rsidRPr="00A41D87">
        <w:rPr>
          <w:rFonts w:ascii="Arial" w:hAnsi="Arial" w:cs="Arial"/>
        </w:rPr>
        <w:t xml:space="preserve">): Experience reduced </w:t>
      </w:r>
      <w:r w:rsidR="00E424FD">
        <w:rPr>
          <w:rFonts w:ascii="Arial" w:hAnsi="Arial" w:cs="Arial"/>
        </w:rPr>
        <w:t>income.</w:t>
      </w:r>
    </w:p>
    <w:p w14:paraId="7E5021DC" w14:textId="2A863663" w:rsidR="00186F3E" w:rsidRDefault="00427EA2" w:rsidP="00186F3E">
      <w:pPr>
        <w:pStyle w:val="ListParagraph"/>
        <w:numPr>
          <w:ilvl w:val="0"/>
          <w:numId w:val="26"/>
        </w:numPr>
        <w:spacing w:line="360" w:lineRule="auto"/>
        <w:rPr>
          <w:rFonts w:ascii="Arial" w:hAnsi="Arial" w:cs="Arial"/>
        </w:rPr>
      </w:pPr>
      <w:r w:rsidRPr="00427EA2">
        <w:rPr>
          <w:rFonts w:ascii="Arial" w:hAnsi="Arial" w:cs="Arial"/>
        </w:rPr>
        <w:t>Employees (</w:t>
      </w:r>
      <w:r w:rsidR="00783532">
        <w:rPr>
          <w:rFonts w:ascii="Arial" w:hAnsi="Arial" w:cs="Arial"/>
        </w:rPr>
        <w:t>High</w:t>
      </w:r>
      <w:r w:rsidRPr="00427EA2">
        <w:rPr>
          <w:rFonts w:ascii="Arial" w:hAnsi="Arial" w:cs="Arial"/>
        </w:rPr>
        <w:t xml:space="preserve"> Interest, </w:t>
      </w:r>
      <w:r w:rsidR="00E424FD">
        <w:rPr>
          <w:rFonts w:ascii="Arial" w:hAnsi="Arial" w:cs="Arial"/>
        </w:rPr>
        <w:t>High</w:t>
      </w:r>
      <w:r w:rsidRPr="00427EA2">
        <w:rPr>
          <w:rFonts w:ascii="Arial" w:hAnsi="Arial" w:cs="Arial"/>
        </w:rPr>
        <w:t xml:space="preserve"> Power): Risk job insecurity as businesses downsize in response to declining sales.</w:t>
      </w:r>
    </w:p>
    <w:p w14:paraId="72E32027" w14:textId="77777777" w:rsidR="00B81824" w:rsidRDefault="00B81824" w:rsidP="00B81824">
      <w:pPr>
        <w:pStyle w:val="ListParagraph"/>
        <w:spacing w:line="360" w:lineRule="auto"/>
        <w:rPr>
          <w:rFonts w:ascii="Arial" w:hAnsi="Arial" w:cs="Arial"/>
        </w:rPr>
      </w:pPr>
    </w:p>
    <w:p w14:paraId="6320781A" w14:textId="3A879446" w:rsidR="00975162" w:rsidRPr="00186F3E" w:rsidRDefault="00975162" w:rsidP="00F94F4B">
      <w:pPr>
        <w:pStyle w:val="ListParagraph"/>
        <w:numPr>
          <w:ilvl w:val="0"/>
          <w:numId w:val="25"/>
        </w:numPr>
        <w:spacing w:line="360" w:lineRule="auto"/>
        <w:ind w:left="357" w:hanging="357"/>
        <w:rPr>
          <w:rFonts w:ascii="Arial" w:hAnsi="Arial" w:cs="Arial"/>
        </w:rPr>
      </w:pPr>
      <w:r w:rsidRPr="00186F3E">
        <w:rPr>
          <w:rFonts w:ascii="Arial" w:hAnsi="Arial" w:cs="Arial"/>
        </w:rPr>
        <w:t>Intense Competition from E-commerce:</w:t>
      </w:r>
    </w:p>
    <w:p w14:paraId="64C2D571" w14:textId="2E958982" w:rsidR="002B7306" w:rsidRDefault="002B7306" w:rsidP="00B81824">
      <w:pPr>
        <w:spacing w:line="360" w:lineRule="auto"/>
        <w:contextualSpacing/>
        <w:rPr>
          <w:rFonts w:ascii="Arial" w:hAnsi="Arial" w:cs="Arial"/>
        </w:rPr>
      </w:pPr>
      <w:r w:rsidRPr="002B7306">
        <w:rPr>
          <w:rFonts w:ascii="Arial" w:hAnsi="Arial" w:cs="Arial"/>
        </w:rPr>
        <w:t>Retailers must invest heavily in technology and omnichannel strategies to compete, which strains resources.</w:t>
      </w:r>
    </w:p>
    <w:p w14:paraId="6EAA0182" w14:textId="285F3FC1" w:rsidR="002B7306" w:rsidRDefault="002B7306" w:rsidP="00B81824">
      <w:pPr>
        <w:spacing w:line="360" w:lineRule="auto"/>
        <w:contextualSpacing/>
        <w:rPr>
          <w:rFonts w:ascii="Arial" w:hAnsi="Arial" w:cs="Arial"/>
        </w:rPr>
      </w:pPr>
      <w:r w:rsidRPr="002B7306">
        <w:rPr>
          <w:rFonts w:ascii="Arial" w:hAnsi="Arial" w:cs="Arial"/>
        </w:rPr>
        <w:t>Stakeholder Impact:</w:t>
      </w:r>
    </w:p>
    <w:p w14:paraId="30A578CC" w14:textId="72A73092" w:rsidR="002B7306" w:rsidRPr="002B7306" w:rsidRDefault="002B7306" w:rsidP="002B7306">
      <w:pPr>
        <w:pStyle w:val="ListParagraph"/>
        <w:numPr>
          <w:ilvl w:val="0"/>
          <w:numId w:val="12"/>
        </w:numPr>
        <w:spacing w:line="360" w:lineRule="auto"/>
        <w:rPr>
          <w:rFonts w:ascii="Arial" w:hAnsi="Arial" w:cs="Arial"/>
        </w:rPr>
      </w:pPr>
      <w:r w:rsidRPr="002B7306">
        <w:rPr>
          <w:rFonts w:ascii="Arial" w:hAnsi="Arial" w:cs="Arial"/>
        </w:rPr>
        <w:t>Shareholders (High Power, High Interest): Concerns over declining profits can lead to shareholder discontent.</w:t>
      </w:r>
    </w:p>
    <w:p w14:paraId="66AEB6EC" w14:textId="4B30F580" w:rsidR="002B7306" w:rsidRDefault="002B7306" w:rsidP="002B7306">
      <w:pPr>
        <w:pStyle w:val="ListParagraph"/>
        <w:numPr>
          <w:ilvl w:val="0"/>
          <w:numId w:val="12"/>
        </w:numPr>
        <w:spacing w:line="360" w:lineRule="auto"/>
        <w:rPr>
          <w:rFonts w:ascii="Arial" w:hAnsi="Arial" w:cs="Arial"/>
        </w:rPr>
      </w:pPr>
      <w:r w:rsidRPr="002B7306">
        <w:rPr>
          <w:rFonts w:ascii="Arial" w:hAnsi="Arial" w:cs="Arial"/>
        </w:rPr>
        <w:t>Employees (</w:t>
      </w:r>
      <w:r w:rsidR="008902FD" w:rsidRPr="008902FD">
        <w:rPr>
          <w:rFonts w:ascii="Arial" w:hAnsi="Arial" w:cs="Arial"/>
        </w:rPr>
        <w:t>High Power, High Interest</w:t>
      </w:r>
      <w:r w:rsidRPr="002B7306">
        <w:rPr>
          <w:rFonts w:ascii="Arial" w:hAnsi="Arial" w:cs="Arial"/>
        </w:rPr>
        <w:t>): Potential job losses or restructuring as companies streamline operations to focus on digital channels.</w:t>
      </w:r>
    </w:p>
    <w:p w14:paraId="7D0C47E1" w14:textId="77777777" w:rsidR="00B81824" w:rsidRDefault="00B81824" w:rsidP="00B81824">
      <w:pPr>
        <w:pStyle w:val="ListParagraph"/>
        <w:spacing w:line="360" w:lineRule="auto"/>
        <w:rPr>
          <w:rFonts w:ascii="Arial" w:hAnsi="Arial" w:cs="Arial"/>
        </w:rPr>
      </w:pPr>
    </w:p>
    <w:p w14:paraId="16948E44" w14:textId="77E9694C" w:rsidR="002B7306" w:rsidRPr="00F94F4B" w:rsidRDefault="00A953F6" w:rsidP="00F94F4B">
      <w:pPr>
        <w:pStyle w:val="ListParagraph"/>
        <w:numPr>
          <w:ilvl w:val="0"/>
          <w:numId w:val="25"/>
        </w:numPr>
        <w:spacing w:line="360" w:lineRule="auto"/>
        <w:ind w:left="357" w:hanging="357"/>
        <w:rPr>
          <w:rFonts w:ascii="Arial" w:hAnsi="Arial" w:cs="Arial"/>
        </w:rPr>
      </w:pPr>
      <w:r w:rsidRPr="00F94F4B">
        <w:rPr>
          <w:rFonts w:ascii="Arial" w:hAnsi="Arial" w:cs="Arial"/>
        </w:rPr>
        <w:t>Rising Operational Costs:</w:t>
      </w:r>
    </w:p>
    <w:p w14:paraId="4AA53536" w14:textId="0AD7F709" w:rsidR="00A953F6" w:rsidRDefault="00A953F6" w:rsidP="00A953F6">
      <w:pPr>
        <w:spacing w:line="360" w:lineRule="auto"/>
        <w:rPr>
          <w:rFonts w:ascii="Arial" w:hAnsi="Arial" w:cs="Arial"/>
        </w:rPr>
      </w:pPr>
      <w:r w:rsidRPr="00A953F6">
        <w:rPr>
          <w:rFonts w:ascii="Arial" w:hAnsi="Arial" w:cs="Arial"/>
        </w:rPr>
        <w:t xml:space="preserve">Increased costs for materials, energy, and </w:t>
      </w:r>
      <w:r w:rsidR="005F39A9" w:rsidRPr="00A953F6">
        <w:rPr>
          <w:rFonts w:ascii="Arial" w:hAnsi="Arial" w:cs="Arial"/>
        </w:rPr>
        <w:t>labour</w:t>
      </w:r>
      <w:r w:rsidRPr="00A953F6">
        <w:rPr>
          <w:rFonts w:ascii="Arial" w:hAnsi="Arial" w:cs="Arial"/>
        </w:rPr>
        <w:t xml:space="preserve"> put additional pressure on profit</w:t>
      </w:r>
      <w:r w:rsidR="00C14253">
        <w:rPr>
          <w:rFonts w:ascii="Arial" w:hAnsi="Arial" w:cs="Arial"/>
        </w:rPr>
        <w:t>.</w:t>
      </w:r>
    </w:p>
    <w:p w14:paraId="40D9FCE9" w14:textId="715729AA" w:rsidR="00A953F6" w:rsidRDefault="00A953F6" w:rsidP="00A953F6">
      <w:pPr>
        <w:spacing w:line="360" w:lineRule="auto"/>
        <w:rPr>
          <w:rFonts w:ascii="Arial" w:hAnsi="Arial" w:cs="Arial"/>
        </w:rPr>
      </w:pPr>
      <w:r w:rsidRPr="00A953F6">
        <w:rPr>
          <w:rFonts w:ascii="Arial" w:hAnsi="Arial" w:cs="Arial"/>
        </w:rPr>
        <w:lastRenderedPageBreak/>
        <w:t>Stakeholder Impact:</w:t>
      </w:r>
    </w:p>
    <w:p w14:paraId="77C6CAB8" w14:textId="685F4261" w:rsidR="005F39A9" w:rsidRPr="005F39A9" w:rsidRDefault="005619E0" w:rsidP="005F39A9">
      <w:pPr>
        <w:pStyle w:val="ListParagraph"/>
        <w:numPr>
          <w:ilvl w:val="0"/>
          <w:numId w:val="13"/>
        </w:numPr>
        <w:spacing w:line="360" w:lineRule="auto"/>
        <w:rPr>
          <w:rFonts w:ascii="Arial" w:hAnsi="Arial" w:cs="Arial"/>
        </w:rPr>
      </w:pPr>
      <w:r>
        <w:rPr>
          <w:rFonts w:ascii="Arial" w:hAnsi="Arial" w:cs="Arial"/>
        </w:rPr>
        <w:t xml:space="preserve">Shareholders </w:t>
      </w:r>
      <w:r w:rsidRPr="005F39A9">
        <w:rPr>
          <w:rFonts w:ascii="Arial" w:hAnsi="Arial" w:cs="Arial"/>
        </w:rPr>
        <w:t>(</w:t>
      </w:r>
      <w:r w:rsidR="005F39A9" w:rsidRPr="005F39A9">
        <w:rPr>
          <w:rFonts w:ascii="Arial" w:hAnsi="Arial" w:cs="Arial"/>
        </w:rPr>
        <w:t xml:space="preserve">High Power, High Interest): </w:t>
      </w:r>
      <w:r w:rsidR="00172E6A">
        <w:rPr>
          <w:rFonts w:ascii="Arial" w:hAnsi="Arial" w:cs="Arial"/>
        </w:rPr>
        <w:t xml:space="preserve">Are financially affected. </w:t>
      </w:r>
    </w:p>
    <w:p w14:paraId="495E1D34" w14:textId="403CE283" w:rsidR="00092461" w:rsidRDefault="005F39A9" w:rsidP="00797B80">
      <w:pPr>
        <w:pStyle w:val="ListParagraph"/>
        <w:numPr>
          <w:ilvl w:val="0"/>
          <w:numId w:val="13"/>
        </w:numPr>
        <w:spacing w:line="360" w:lineRule="auto"/>
        <w:rPr>
          <w:rFonts w:ascii="Arial" w:hAnsi="Arial" w:cs="Arial"/>
        </w:rPr>
      </w:pPr>
      <w:r w:rsidRPr="005F39A9">
        <w:rPr>
          <w:rFonts w:ascii="Arial" w:hAnsi="Arial" w:cs="Arial"/>
        </w:rPr>
        <w:t xml:space="preserve">Customers (High Interest, </w:t>
      </w:r>
      <w:r w:rsidR="005619E0">
        <w:rPr>
          <w:rFonts w:ascii="Arial" w:hAnsi="Arial" w:cs="Arial"/>
        </w:rPr>
        <w:t>High</w:t>
      </w:r>
      <w:r w:rsidRPr="005F39A9">
        <w:rPr>
          <w:rFonts w:ascii="Arial" w:hAnsi="Arial" w:cs="Arial"/>
        </w:rPr>
        <w:t xml:space="preserve"> Power): Experience higher prices, which might lead to reduced spending or shift</w:t>
      </w:r>
      <w:r w:rsidR="00172E6A">
        <w:rPr>
          <w:rFonts w:ascii="Arial" w:hAnsi="Arial" w:cs="Arial"/>
        </w:rPr>
        <w:t>ing</w:t>
      </w:r>
      <w:r w:rsidRPr="005F39A9">
        <w:rPr>
          <w:rFonts w:ascii="Arial" w:hAnsi="Arial" w:cs="Arial"/>
        </w:rPr>
        <w:t xml:space="preserve"> to discount retailers.</w:t>
      </w:r>
    </w:p>
    <w:p w14:paraId="4ABC18A6" w14:textId="77777777" w:rsidR="00797B80" w:rsidRPr="00797B80" w:rsidRDefault="00797B80" w:rsidP="00797B80">
      <w:pPr>
        <w:pStyle w:val="ListParagraph"/>
        <w:spacing w:line="360" w:lineRule="auto"/>
        <w:rPr>
          <w:rFonts w:ascii="Arial" w:hAnsi="Arial" w:cs="Arial"/>
        </w:rPr>
      </w:pPr>
    </w:p>
    <w:p w14:paraId="79ABD61B" w14:textId="1DC99309" w:rsidR="00277B97" w:rsidRPr="007D6F0B" w:rsidRDefault="00A74B8B" w:rsidP="002D5B77">
      <w:pPr>
        <w:spacing w:line="360" w:lineRule="auto"/>
        <w:contextualSpacing/>
        <w:rPr>
          <w:rFonts w:ascii="Arial" w:hAnsi="Arial" w:cs="Arial"/>
        </w:rPr>
      </w:pPr>
      <w:r w:rsidRPr="007D6F0B">
        <w:rPr>
          <w:rFonts w:ascii="Arial" w:hAnsi="Arial" w:cs="Arial"/>
        </w:rPr>
        <w:t>2.2.</w:t>
      </w:r>
      <w:r w:rsidR="0061464B" w:rsidRPr="007D6F0B">
        <w:rPr>
          <w:rFonts w:ascii="Arial" w:hAnsi="Arial" w:cs="Arial"/>
        </w:rPr>
        <w:t>2</w:t>
      </w:r>
      <w:r w:rsidRPr="007D6F0B">
        <w:rPr>
          <w:rFonts w:ascii="Arial" w:hAnsi="Arial" w:cs="Arial"/>
        </w:rPr>
        <w:t xml:space="preserve"> </w:t>
      </w:r>
      <w:r w:rsidR="0061464B" w:rsidRPr="007D6F0B">
        <w:rPr>
          <w:rFonts w:ascii="Arial" w:hAnsi="Arial" w:cs="Arial"/>
        </w:rPr>
        <w:t>Social</w:t>
      </w:r>
      <w:r w:rsidRPr="007D6F0B">
        <w:rPr>
          <w:rFonts w:ascii="Arial" w:hAnsi="Arial" w:cs="Arial"/>
        </w:rPr>
        <w:t xml:space="preserve"> Factor</w:t>
      </w:r>
    </w:p>
    <w:p w14:paraId="3E417A27" w14:textId="48B2C7B4" w:rsidR="0061464B" w:rsidRDefault="0061464B" w:rsidP="002D5B77">
      <w:pPr>
        <w:spacing w:line="360" w:lineRule="auto"/>
        <w:contextualSpacing/>
        <w:rPr>
          <w:rFonts w:ascii="Arial" w:hAnsi="Arial" w:cs="Arial"/>
          <w:b/>
          <w:bCs/>
        </w:rPr>
      </w:pPr>
      <w:r w:rsidRPr="0061464B">
        <w:rPr>
          <w:rFonts w:ascii="Arial" w:hAnsi="Arial" w:cs="Arial"/>
          <w:b/>
          <w:bCs/>
        </w:rPr>
        <w:t>Positive Impact</w:t>
      </w:r>
      <w:r w:rsidR="00520207">
        <w:rPr>
          <w:rFonts w:ascii="Arial" w:hAnsi="Arial" w:cs="Arial"/>
          <w:b/>
          <w:bCs/>
        </w:rPr>
        <w:t>:</w:t>
      </w:r>
    </w:p>
    <w:p w14:paraId="32E0CBC2" w14:textId="11B9A272" w:rsidR="0061464B" w:rsidRPr="00F94F4B" w:rsidRDefault="00E17853" w:rsidP="00F94F4B">
      <w:pPr>
        <w:pStyle w:val="ListParagraph"/>
        <w:numPr>
          <w:ilvl w:val="0"/>
          <w:numId w:val="25"/>
        </w:numPr>
        <w:spacing w:line="360" w:lineRule="auto"/>
        <w:ind w:left="357" w:hanging="357"/>
        <w:rPr>
          <w:rFonts w:ascii="Arial" w:hAnsi="Arial" w:cs="Arial"/>
        </w:rPr>
      </w:pPr>
      <w:r w:rsidRPr="00F94F4B">
        <w:rPr>
          <w:rFonts w:ascii="Arial" w:hAnsi="Arial" w:cs="Arial"/>
        </w:rPr>
        <w:t>Enhanced Customer Engagement:</w:t>
      </w:r>
    </w:p>
    <w:p w14:paraId="4CEFF3BB" w14:textId="2677769C" w:rsidR="00E17853" w:rsidRDefault="00E17853" w:rsidP="00797B80">
      <w:pPr>
        <w:spacing w:line="360" w:lineRule="auto"/>
        <w:contextualSpacing/>
        <w:rPr>
          <w:rFonts w:ascii="Arial" w:hAnsi="Arial" w:cs="Arial"/>
        </w:rPr>
      </w:pPr>
      <w:r w:rsidRPr="00E17853">
        <w:rPr>
          <w:rFonts w:ascii="Arial" w:hAnsi="Arial" w:cs="Arial"/>
        </w:rPr>
        <w:t>Retailers that adapt to changing consumer preferences can create more engaging and personalized shopping experiences.</w:t>
      </w:r>
    </w:p>
    <w:p w14:paraId="4636FDA0" w14:textId="145B9041" w:rsidR="00E17853" w:rsidRDefault="00E17853" w:rsidP="00797B80">
      <w:pPr>
        <w:spacing w:line="360" w:lineRule="auto"/>
        <w:contextualSpacing/>
        <w:rPr>
          <w:rFonts w:ascii="Arial" w:hAnsi="Arial" w:cs="Arial"/>
        </w:rPr>
      </w:pPr>
      <w:r w:rsidRPr="00E17853">
        <w:rPr>
          <w:rFonts w:ascii="Arial" w:hAnsi="Arial" w:cs="Arial"/>
        </w:rPr>
        <w:t>Stakeholder Impact:</w:t>
      </w:r>
    </w:p>
    <w:p w14:paraId="20AF8E1F" w14:textId="6482DBE2" w:rsidR="00B169AC" w:rsidRPr="00B169AC" w:rsidRDefault="00B169AC" w:rsidP="00B169AC">
      <w:pPr>
        <w:pStyle w:val="ListParagraph"/>
        <w:numPr>
          <w:ilvl w:val="0"/>
          <w:numId w:val="16"/>
        </w:numPr>
        <w:spacing w:line="360" w:lineRule="auto"/>
        <w:rPr>
          <w:rFonts w:ascii="Arial" w:hAnsi="Arial" w:cs="Arial"/>
        </w:rPr>
      </w:pPr>
      <w:r w:rsidRPr="00B169AC">
        <w:rPr>
          <w:rFonts w:ascii="Arial" w:hAnsi="Arial" w:cs="Arial"/>
        </w:rPr>
        <w:t xml:space="preserve">Customers (High Interest, </w:t>
      </w:r>
      <w:r w:rsidR="003723F5">
        <w:rPr>
          <w:rFonts w:ascii="Arial" w:hAnsi="Arial" w:cs="Arial"/>
        </w:rPr>
        <w:t>High</w:t>
      </w:r>
      <w:r w:rsidRPr="00B169AC">
        <w:rPr>
          <w:rFonts w:ascii="Arial" w:hAnsi="Arial" w:cs="Arial"/>
        </w:rPr>
        <w:t xml:space="preserve"> Power): Benefit from </w:t>
      </w:r>
      <w:r w:rsidR="00355637">
        <w:rPr>
          <w:rFonts w:ascii="Arial" w:hAnsi="Arial" w:cs="Arial"/>
        </w:rPr>
        <w:t xml:space="preserve">offers that </w:t>
      </w:r>
      <w:r w:rsidRPr="00B169AC">
        <w:rPr>
          <w:rFonts w:ascii="Arial" w:hAnsi="Arial" w:cs="Arial"/>
        </w:rPr>
        <w:t>better meet their needs and values.</w:t>
      </w:r>
    </w:p>
    <w:p w14:paraId="693B2DCE" w14:textId="30EDCAFD" w:rsidR="00B169AC" w:rsidRDefault="00B169AC" w:rsidP="00B169AC">
      <w:pPr>
        <w:pStyle w:val="ListParagraph"/>
        <w:numPr>
          <w:ilvl w:val="0"/>
          <w:numId w:val="16"/>
        </w:numPr>
        <w:spacing w:line="360" w:lineRule="auto"/>
        <w:rPr>
          <w:rFonts w:ascii="Arial" w:hAnsi="Arial" w:cs="Arial"/>
        </w:rPr>
      </w:pPr>
      <w:r w:rsidRPr="00B169AC">
        <w:rPr>
          <w:rFonts w:ascii="Arial" w:hAnsi="Arial" w:cs="Arial"/>
        </w:rPr>
        <w:t>Employees (</w:t>
      </w:r>
      <w:r w:rsidR="00355637">
        <w:rPr>
          <w:rFonts w:ascii="Arial" w:hAnsi="Arial" w:cs="Arial"/>
        </w:rPr>
        <w:t>High Interest</w:t>
      </w:r>
      <w:r w:rsidR="00C91594">
        <w:rPr>
          <w:rFonts w:ascii="Arial" w:hAnsi="Arial" w:cs="Arial"/>
        </w:rPr>
        <w:t>, High Power</w:t>
      </w:r>
      <w:r w:rsidRPr="00B169AC">
        <w:rPr>
          <w:rFonts w:ascii="Arial" w:hAnsi="Arial" w:cs="Arial"/>
        </w:rPr>
        <w:t>): Enjoy a more dynamic and fulfilling work environment, leading to better morale and job satisfaction.</w:t>
      </w:r>
    </w:p>
    <w:p w14:paraId="643930A7" w14:textId="77777777" w:rsidR="00797B80" w:rsidRDefault="00797B80" w:rsidP="00797B80">
      <w:pPr>
        <w:pStyle w:val="ListParagraph"/>
        <w:spacing w:line="360" w:lineRule="auto"/>
        <w:rPr>
          <w:rFonts w:ascii="Arial" w:hAnsi="Arial" w:cs="Arial"/>
        </w:rPr>
      </w:pPr>
    </w:p>
    <w:p w14:paraId="0332ABBA" w14:textId="446F3653" w:rsidR="00B169AC" w:rsidRPr="00F94F4B" w:rsidRDefault="002B6985" w:rsidP="00F94F4B">
      <w:pPr>
        <w:pStyle w:val="ListParagraph"/>
        <w:numPr>
          <w:ilvl w:val="0"/>
          <w:numId w:val="25"/>
        </w:numPr>
        <w:spacing w:line="360" w:lineRule="auto"/>
        <w:ind w:left="357" w:hanging="357"/>
        <w:rPr>
          <w:rFonts w:ascii="Arial" w:hAnsi="Arial" w:cs="Arial"/>
        </w:rPr>
      </w:pPr>
      <w:r w:rsidRPr="00F94F4B">
        <w:rPr>
          <w:rFonts w:ascii="Arial" w:hAnsi="Arial" w:cs="Arial"/>
        </w:rPr>
        <w:t>Focus on Sustainability:</w:t>
      </w:r>
    </w:p>
    <w:p w14:paraId="201B7BE3" w14:textId="3A387B29" w:rsidR="002B6985" w:rsidRDefault="002B6985" w:rsidP="00797B80">
      <w:pPr>
        <w:spacing w:line="360" w:lineRule="auto"/>
        <w:contextualSpacing/>
        <w:rPr>
          <w:rFonts w:ascii="Arial" w:hAnsi="Arial" w:cs="Arial"/>
        </w:rPr>
      </w:pPr>
      <w:r w:rsidRPr="002B6985">
        <w:rPr>
          <w:rFonts w:ascii="Arial" w:hAnsi="Arial" w:cs="Arial"/>
        </w:rPr>
        <w:t>A growing demand for eco-friendly and ethically sourced products can lead to stronger brand loyalty.</w:t>
      </w:r>
    </w:p>
    <w:p w14:paraId="76FA3324" w14:textId="49A594C0" w:rsidR="00C34723" w:rsidRDefault="00C34723" w:rsidP="00797B80">
      <w:pPr>
        <w:spacing w:line="360" w:lineRule="auto"/>
        <w:contextualSpacing/>
        <w:rPr>
          <w:rFonts w:ascii="Arial" w:hAnsi="Arial" w:cs="Arial"/>
        </w:rPr>
      </w:pPr>
      <w:r w:rsidRPr="00C34723">
        <w:rPr>
          <w:rFonts w:ascii="Arial" w:hAnsi="Arial" w:cs="Arial"/>
        </w:rPr>
        <w:t>Stakeholder Impact:</w:t>
      </w:r>
    </w:p>
    <w:p w14:paraId="224CDE9C" w14:textId="76AC7409" w:rsidR="00C34723" w:rsidRPr="00C34723" w:rsidRDefault="00C34723" w:rsidP="00C34723">
      <w:pPr>
        <w:pStyle w:val="ListParagraph"/>
        <w:numPr>
          <w:ilvl w:val="0"/>
          <w:numId w:val="17"/>
        </w:numPr>
        <w:spacing w:line="360" w:lineRule="auto"/>
        <w:rPr>
          <w:rFonts w:ascii="Arial" w:hAnsi="Arial" w:cs="Arial"/>
        </w:rPr>
      </w:pPr>
      <w:r w:rsidRPr="00C34723">
        <w:rPr>
          <w:rFonts w:ascii="Arial" w:hAnsi="Arial" w:cs="Arial"/>
        </w:rPr>
        <w:t>Customers (High Interest,</w:t>
      </w:r>
      <w:r w:rsidR="00C91594">
        <w:rPr>
          <w:rFonts w:ascii="Arial" w:hAnsi="Arial" w:cs="Arial"/>
        </w:rPr>
        <w:t xml:space="preserve"> High</w:t>
      </w:r>
      <w:r w:rsidRPr="00C34723">
        <w:rPr>
          <w:rFonts w:ascii="Arial" w:hAnsi="Arial" w:cs="Arial"/>
        </w:rPr>
        <w:t xml:space="preserve"> Power): Preference for sustainable products increases satisfaction and loyalty.</w:t>
      </w:r>
    </w:p>
    <w:p w14:paraId="39F09980" w14:textId="77777777" w:rsidR="00440A3E" w:rsidRDefault="00440A3E" w:rsidP="00440A3E">
      <w:pPr>
        <w:pStyle w:val="ListParagraph"/>
        <w:numPr>
          <w:ilvl w:val="0"/>
          <w:numId w:val="17"/>
        </w:numPr>
        <w:spacing w:line="360" w:lineRule="auto"/>
        <w:rPr>
          <w:rFonts w:ascii="Arial" w:hAnsi="Arial" w:cs="Arial"/>
        </w:rPr>
      </w:pPr>
      <w:r w:rsidRPr="00AA5850">
        <w:rPr>
          <w:rFonts w:ascii="Arial" w:hAnsi="Arial" w:cs="Arial"/>
        </w:rPr>
        <w:t>Employees</w:t>
      </w:r>
      <w:r w:rsidRPr="00440A3E">
        <w:rPr>
          <w:rFonts w:ascii="Arial" w:hAnsi="Arial" w:cs="Arial"/>
          <w:color w:val="C00000"/>
        </w:rPr>
        <w:t xml:space="preserve"> </w:t>
      </w:r>
      <w:r w:rsidRPr="005919A6">
        <w:rPr>
          <w:rFonts w:ascii="Arial" w:hAnsi="Arial" w:cs="Arial"/>
        </w:rPr>
        <w:t xml:space="preserve">(High Interest, </w:t>
      </w:r>
      <w:r>
        <w:rPr>
          <w:rFonts w:ascii="Arial" w:hAnsi="Arial" w:cs="Arial"/>
        </w:rPr>
        <w:t>High</w:t>
      </w:r>
      <w:r w:rsidRPr="005919A6">
        <w:rPr>
          <w:rFonts w:ascii="Arial" w:hAnsi="Arial" w:cs="Arial"/>
        </w:rPr>
        <w:t xml:space="preserve"> Power): Work for companies that align with personal values, enhancing morale and retention.</w:t>
      </w:r>
    </w:p>
    <w:p w14:paraId="3473243F" w14:textId="77777777" w:rsidR="00797B80" w:rsidRDefault="00797B80" w:rsidP="00797B80">
      <w:pPr>
        <w:pStyle w:val="ListParagraph"/>
        <w:spacing w:line="360" w:lineRule="auto"/>
        <w:rPr>
          <w:rFonts w:ascii="Arial" w:hAnsi="Arial" w:cs="Arial"/>
        </w:rPr>
      </w:pPr>
    </w:p>
    <w:p w14:paraId="153204BE" w14:textId="01D7266F" w:rsidR="00C34723" w:rsidRPr="00520207" w:rsidRDefault="00E85C03" w:rsidP="00520207">
      <w:pPr>
        <w:pStyle w:val="ListParagraph"/>
        <w:numPr>
          <w:ilvl w:val="0"/>
          <w:numId w:val="25"/>
        </w:numPr>
        <w:spacing w:line="360" w:lineRule="auto"/>
        <w:ind w:left="357" w:hanging="357"/>
        <w:rPr>
          <w:rFonts w:ascii="Arial" w:hAnsi="Arial" w:cs="Arial"/>
        </w:rPr>
      </w:pPr>
      <w:r w:rsidRPr="00520207">
        <w:rPr>
          <w:rFonts w:ascii="Arial" w:hAnsi="Arial" w:cs="Arial"/>
        </w:rPr>
        <w:t>Opportunities for Innovation:</w:t>
      </w:r>
    </w:p>
    <w:p w14:paraId="3E5D1866" w14:textId="506A5F8E" w:rsidR="00E85C03" w:rsidRDefault="00E85C03" w:rsidP="00797B80">
      <w:pPr>
        <w:spacing w:line="360" w:lineRule="auto"/>
        <w:contextualSpacing/>
        <w:rPr>
          <w:rFonts w:ascii="Arial" w:hAnsi="Arial" w:cs="Arial"/>
        </w:rPr>
      </w:pPr>
      <w:r w:rsidRPr="00E85C03">
        <w:rPr>
          <w:rFonts w:ascii="Arial" w:hAnsi="Arial" w:cs="Arial"/>
        </w:rPr>
        <w:t>Health and wellness trends provide opportunities for retailers to diversify product</w:t>
      </w:r>
      <w:r w:rsidR="00474BFB">
        <w:rPr>
          <w:rFonts w:ascii="Arial" w:hAnsi="Arial" w:cs="Arial"/>
        </w:rPr>
        <w:t>s.</w:t>
      </w:r>
    </w:p>
    <w:p w14:paraId="4F496438" w14:textId="3BDD2D32" w:rsidR="00E85C03" w:rsidRDefault="00E85C03" w:rsidP="00797B80">
      <w:pPr>
        <w:spacing w:line="360" w:lineRule="auto"/>
        <w:contextualSpacing/>
        <w:rPr>
          <w:rFonts w:ascii="Arial" w:hAnsi="Arial" w:cs="Arial"/>
        </w:rPr>
      </w:pPr>
      <w:r w:rsidRPr="00E85C03">
        <w:rPr>
          <w:rFonts w:ascii="Arial" w:hAnsi="Arial" w:cs="Arial"/>
        </w:rPr>
        <w:t>Stakeholder Impact:</w:t>
      </w:r>
    </w:p>
    <w:p w14:paraId="29F6E374" w14:textId="77777777" w:rsidR="002D5B77" w:rsidRDefault="00A95BA3" w:rsidP="00DF75AA">
      <w:pPr>
        <w:pStyle w:val="ListParagraph"/>
        <w:numPr>
          <w:ilvl w:val="0"/>
          <w:numId w:val="9"/>
        </w:numPr>
        <w:spacing w:line="360" w:lineRule="auto"/>
        <w:rPr>
          <w:rFonts w:ascii="Arial" w:hAnsi="Arial" w:cs="Arial"/>
          <w:color w:val="000000" w:themeColor="text1"/>
        </w:rPr>
      </w:pPr>
      <w:r w:rsidRPr="00FE605B">
        <w:rPr>
          <w:rFonts w:ascii="Arial" w:hAnsi="Arial" w:cs="Arial"/>
          <w:color w:val="000000" w:themeColor="text1"/>
        </w:rPr>
        <w:t xml:space="preserve">Customers (High Interest, High Power): More choices in </w:t>
      </w:r>
      <w:r w:rsidR="00ED14E2" w:rsidRPr="00FE605B">
        <w:rPr>
          <w:rFonts w:ascii="Arial" w:hAnsi="Arial" w:cs="Arial"/>
          <w:color w:val="000000" w:themeColor="text1"/>
        </w:rPr>
        <w:t>healthy</w:t>
      </w:r>
      <w:r w:rsidRPr="00FE605B">
        <w:rPr>
          <w:rFonts w:ascii="Arial" w:hAnsi="Arial" w:cs="Arial"/>
          <w:color w:val="000000" w:themeColor="text1"/>
        </w:rPr>
        <w:t xml:space="preserve"> products increase</w:t>
      </w:r>
      <w:r w:rsidR="00ED14E2">
        <w:rPr>
          <w:rFonts w:ascii="Arial" w:hAnsi="Arial" w:cs="Arial"/>
          <w:color w:val="000000" w:themeColor="text1"/>
        </w:rPr>
        <w:t>s</w:t>
      </w:r>
      <w:r w:rsidRPr="00FE605B">
        <w:rPr>
          <w:rFonts w:ascii="Arial" w:hAnsi="Arial" w:cs="Arial"/>
          <w:color w:val="000000" w:themeColor="text1"/>
        </w:rPr>
        <w:t xml:space="preserve"> satisfaction.</w:t>
      </w:r>
    </w:p>
    <w:p w14:paraId="78831685" w14:textId="0168BBBD" w:rsidR="00DF75AA" w:rsidRPr="002D5B77" w:rsidRDefault="00DF75AA" w:rsidP="002D5B77">
      <w:pPr>
        <w:spacing w:line="360" w:lineRule="auto"/>
        <w:ind w:left="360"/>
        <w:rPr>
          <w:rFonts w:ascii="Arial" w:hAnsi="Arial" w:cs="Arial"/>
          <w:color w:val="000000" w:themeColor="text1"/>
        </w:rPr>
      </w:pPr>
      <w:r w:rsidRPr="002D5B77">
        <w:rPr>
          <w:rFonts w:ascii="Arial" w:hAnsi="Arial" w:cs="Arial"/>
          <w:b/>
          <w:bCs/>
        </w:rPr>
        <w:lastRenderedPageBreak/>
        <w:t>Negative Impact</w:t>
      </w:r>
      <w:r w:rsidR="00520207" w:rsidRPr="002D5B77">
        <w:rPr>
          <w:rFonts w:ascii="Arial" w:hAnsi="Arial" w:cs="Arial"/>
          <w:b/>
          <w:bCs/>
        </w:rPr>
        <w:t>:</w:t>
      </w:r>
    </w:p>
    <w:p w14:paraId="31401B09" w14:textId="543D8F86" w:rsidR="00DF75AA" w:rsidRPr="00520207" w:rsidRDefault="00DF75AA" w:rsidP="00021669">
      <w:pPr>
        <w:pStyle w:val="ListParagraph"/>
        <w:numPr>
          <w:ilvl w:val="0"/>
          <w:numId w:val="25"/>
        </w:numPr>
        <w:spacing w:line="360" w:lineRule="auto"/>
        <w:ind w:left="357" w:hanging="357"/>
        <w:rPr>
          <w:rFonts w:ascii="Arial" w:hAnsi="Arial" w:cs="Arial"/>
        </w:rPr>
      </w:pPr>
      <w:r w:rsidRPr="00520207">
        <w:rPr>
          <w:rFonts w:ascii="Arial" w:hAnsi="Arial" w:cs="Arial"/>
        </w:rPr>
        <w:t>Pressure for Ethical Practices:</w:t>
      </w:r>
    </w:p>
    <w:p w14:paraId="079E7BA3" w14:textId="2BBD8215" w:rsidR="00DF75AA" w:rsidRDefault="00C33EBA" w:rsidP="00021669">
      <w:pPr>
        <w:spacing w:line="360" w:lineRule="auto"/>
        <w:contextualSpacing/>
        <w:rPr>
          <w:rFonts w:ascii="Arial" w:hAnsi="Arial" w:cs="Arial"/>
        </w:rPr>
      </w:pPr>
      <w:r w:rsidRPr="00C33EBA">
        <w:rPr>
          <w:rFonts w:ascii="Arial" w:hAnsi="Arial" w:cs="Arial"/>
        </w:rPr>
        <w:t>Consumers expect brands to uphold ethical standards, which can pressure retailers to change their practices rapidly.</w:t>
      </w:r>
    </w:p>
    <w:p w14:paraId="0D992D43" w14:textId="65AEFF4D" w:rsidR="00C33EBA" w:rsidRDefault="00C33EBA" w:rsidP="00797B80">
      <w:pPr>
        <w:spacing w:line="360" w:lineRule="auto"/>
        <w:contextualSpacing/>
        <w:rPr>
          <w:rFonts w:ascii="Arial" w:hAnsi="Arial" w:cs="Arial"/>
        </w:rPr>
      </w:pPr>
      <w:r w:rsidRPr="00C33EBA">
        <w:rPr>
          <w:rFonts w:ascii="Arial" w:hAnsi="Arial" w:cs="Arial"/>
        </w:rPr>
        <w:t>Stakeholder Impact:</w:t>
      </w:r>
    </w:p>
    <w:p w14:paraId="339249BA" w14:textId="5F197931" w:rsidR="00C33EBA" w:rsidRDefault="00C33EBA" w:rsidP="00520207">
      <w:pPr>
        <w:pStyle w:val="ListParagraph"/>
        <w:numPr>
          <w:ilvl w:val="0"/>
          <w:numId w:val="20"/>
        </w:numPr>
        <w:spacing w:line="360" w:lineRule="auto"/>
        <w:contextualSpacing w:val="0"/>
        <w:rPr>
          <w:rFonts w:ascii="Arial" w:hAnsi="Arial" w:cs="Arial"/>
        </w:rPr>
      </w:pPr>
      <w:r w:rsidRPr="00C33EBA">
        <w:rPr>
          <w:rFonts w:ascii="Arial" w:hAnsi="Arial" w:cs="Arial"/>
        </w:rPr>
        <w:t>Employees (</w:t>
      </w:r>
      <w:r w:rsidR="00ED14E2">
        <w:rPr>
          <w:rFonts w:ascii="Arial" w:hAnsi="Arial" w:cs="Arial"/>
        </w:rPr>
        <w:t>High Interest, High</w:t>
      </w:r>
      <w:r w:rsidRPr="00C33EBA">
        <w:rPr>
          <w:rFonts w:ascii="Arial" w:hAnsi="Arial" w:cs="Arial"/>
        </w:rPr>
        <w:t xml:space="preserve"> Power): May face pressure to align with evolving company practices, causing workplace stress.</w:t>
      </w:r>
    </w:p>
    <w:p w14:paraId="231D7CD0" w14:textId="37C3E6A6" w:rsidR="00C33EBA" w:rsidRPr="00520207" w:rsidRDefault="000E1D19" w:rsidP="00520207">
      <w:pPr>
        <w:pStyle w:val="ListParagraph"/>
        <w:numPr>
          <w:ilvl w:val="0"/>
          <w:numId w:val="25"/>
        </w:numPr>
        <w:spacing w:line="360" w:lineRule="auto"/>
        <w:ind w:left="357" w:hanging="357"/>
        <w:contextualSpacing w:val="0"/>
        <w:rPr>
          <w:rFonts w:ascii="Arial" w:hAnsi="Arial" w:cs="Arial"/>
        </w:rPr>
      </w:pPr>
      <w:r w:rsidRPr="00520207">
        <w:rPr>
          <w:rFonts w:ascii="Arial" w:hAnsi="Arial" w:cs="Arial"/>
        </w:rPr>
        <w:t>Inconsistent Consumer Behaviour:</w:t>
      </w:r>
    </w:p>
    <w:p w14:paraId="6360F52E" w14:textId="46B37BCD" w:rsidR="000E1D19" w:rsidRDefault="000E1D19" w:rsidP="00797B80">
      <w:pPr>
        <w:spacing w:line="360" w:lineRule="auto"/>
        <w:contextualSpacing/>
        <w:rPr>
          <w:rFonts w:ascii="Arial" w:hAnsi="Arial" w:cs="Arial"/>
        </w:rPr>
      </w:pPr>
      <w:r w:rsidRPr="000E1D19">
        <w:rPr>
          <w:rFonts w:ascii="Arial" w:hAnsi="Arial" w:cs="Arial"/>
        </w:rPr>
        <w:t>Rapid shifts in trends can create challenges for retailers in inventory management and product offers.</w:t>
      </w:r>
    </w:p>
    <w:p w14:paraId="32C1EBAB" w14:textId="435865CD" w:rsidR="000E1D19" w:rsidRDefault="000E1D19" w:rsidP="00797B80">
      <w:pPr>
        <w:spacing w:line="360" w:lineRule="auto"/>
        <w:contextualSpacing/>
        <w:rPr>
          <w:rFonts w:ascii="Arial" w:hAnsi="Arial" w:cs="Arial"/>
        </w:rPr>
      </w:pPr>
      <w:r w:rsidRPr="000E1D19">
        <w:rPr>
          <w:rFonts w:ascii="Arial" w:hAnsi="Arial" w:cs="Arial"/>
        </w:rPr>
        <w:t>Stakeholder Impact:</w:t>
      </w:r>
    </w:p>
    <w:p w14:paraId="56E9442B" w14:textId="2B62E62E" w:rsidR="00797B80" w:rsidRDefault="001E7CFA" w:rsidP="00797B80">
      <w:pPr>
        <w:pStyle w:val="ListParagraph"/>
        <w:numPr>
          <w:ilvl w:val="0"/>
          <w:numId w:val="21"/>
        </w:numPr>
        <w:spacing w:line="360" w:lineRule="auto"/>
        <w:rPr>
          <w:rFonts w:ascii="Arial" w:hAnsi="Arial" w:cs="Arial"/>
        </w:rPr>
      </w:pPr>
      <w:r w:rsidRPr="001E7CFA">
        <w:rPr>
          <w:rFonts w:ascii="Arial" w:hAnsi="Arial" w:cs="Arial"/>
        </w:rPr>
        <w:t>Customers (High Interest, Low Power): Could experience frustration if desired products are out of stock or not aligned with their preferences.</w:t>
      </w:r>
    </w:p>
    <w:p w14:paraId="09BADFA7" w14:textId="77777777" w:rsidR="00797B80" w:rsidRPr="00797B80" w:rsidRDefault="00797B80" w:rsidP="00797B80">
      <w:pPr>
        <w:pStyle w:val="ListParagraph"/>
        <w:spacing w:line="360" w:lineRule="auto"/>
        <w:rPr>
          <w:rFonts w:ascii="Arial" w:hAnsi="Arial" w:cs="Arial"/>
        </w:rPr>
      </w:pPr>
    </w:p>
    <w:p w14:paraId="4595FE99" w14:textId="6B679147" w:rsidR="000E1D19" w:rsidRPr="00102F30" w:rsidRDefault="001E7CFA" w:rsidP="00520207">
      <w:pPr>
        <w:pStyle w:val="ListParagraph"/>
        <w:numPr>
          <w:ilvl w:val="0"/>
          <w:numId w:val="25"/>
        </w:numPr>
        <w:spacing w:line="360" w:lineRule="auto"/>
        <w:ind w:left="357" w:hanging="357"/>
        <w:rPr>
          <w:rFonts w:ascii="Arial" w:hAnsi="Arial" w:cs="Arial"/>
        </w:rPr>
      </w:pPr>
      <w:r w:rsidRPr="00102F30">
        <w:rPr>
          <w:rFonts w:ascii="Arial" w:hAnsi="Arial" w:cs="Arial"/>
        </w:rPr>
        <w:t>Digital Dependence:</w:t>
      </w:r>
    </w:p>
    <w:p w14:paraId="0E344AED" w14:textId="60E9243A" w:rsidR="001E7CFA" w:rsidRPr="00102F30" w:rsidRDefault="001C6C9A" w:rsidP="00797B80">
      <w:pPr>
        <w:spacing w:line="360" w:lineRule="auto"/>
        <w:contextualSpacing/>
        <w:rPr>
          <w:rFonts w:ascii="Arial" w:hAnsi="Arial" w:cs="Arial"/>
        </w:rPr>
      </w:pPr>
      <w:r w:rsidRPr="00102F30">
        <w:rPr>
          <w:rFonts w:ascii="Arial" w:hAnsi="Arial" w:cs="Arial"/>
        </w:rPr>
        <w:t>Increased digital connectivity means that negative reviews or social media can quickly influence public perception.</w:t>
      </w:r>
    </w:p>
    <w:p w14:paraId="3DF32CC8" w14:textId="3C20E155" w:rsidR="001C6C9A" w:rsidRPr="0073098C" w:rsidRDefault="001C6C9A" w:rsidP="00797B80">
      <w:pPr>
        <w:spacing w:line="360" w:lineRule="auto"/>
        <w:contextualSpacing/>
        <w:rPr>
          <w:rFonts w:ascii="Arial" w:hAnsi="Arial" w:cs="Arial"/>
          <w:color w:val="C00000"/>
        </w:rPr>
      </w:pPr>
      <w:r w:rsidRPr="00102F30">
        <w:rPr>
          <w:rFonts w:ascii="Arial" w:hAnsi="Arial" w:cs="Arial"/>
        </w:rPr>
        <w:t>Stakeholder Impact:</w:t>
      </w:r>
    </w:p>
    <w:p w14:paraId="1C51D840" w14:textId="34F012EE" w:rsidR="001C6C9A" w:rsidRPr="007D07DB" w:rsidRDefault="009106FF" w:rsidP="001C6C9A">
      <w:pPr>
        <w:pStyle w:val="ListParagraph"/>
        <w:numPr>
          <w:ilvl w:val="0"/>
          <w:numId w:val="22"/>
        </w:numPr>
        <w:spacing w:line="360" w:lineRule="auto"/>
        <w:rPr>
          <w:rFonts w:ascii="Arial" w:hAnsi="Arial" w:cs="Arial"/>
        </w:rPr>
      </w:pPr>
      <w:r w:rsidRPr="007D07DB">
        <w:rPr>
          <w:rFonts w:ascii="Arial" w:hAnsi="Arial" w:cs="Arial"/>
        </w:rPr>
        <w:t>Shareholders</w:t>
      </w:r>
      <w:r w:rsidR="001C6C9A" w:rsidRPr="007D07DB">
        <w:rPr>
          <w:rFonts w:ascii="Arial" w:hAnsi="Arial" w:cs="Arial"/>
        </w:rPr>
        <w:t xml:space="preserve"> (High Power, High Interest): </w:t>
      </w:r>
      <w:r w:rsidR="007D07DB" w:rsidRPr="007D07DB">
        <w:rPr>
          <w:rFonts w:ascii="Arial" w:hAnsi="Arial" w:cs="Arial"/>
        </w:rPr>
        <w:t xml:space="preserve">financial affected by the </w:t>
      </w:r>
      <w:r w:rsidR="009B2EB5">
        <w:rPr>
          <w:rFonts w:ascii="Arial" w:hAnsi="Arial" w:cs="Arial"/>
        </w:rPr>
        <w:t>n</w:t>
      </w:r>
      <w:r w:rsidR="00C56748" w:rsidRPr="007D07DB">
        <w:rPr>
          <w:rFonts w:ascii="Arial" w:hAnsi="Arial" w:cs="Arial"/>
        </w:rPr>
        <w:t xml:space="preserve">egative public </w:t>
      </w:r>
      <w:r w:rsidR="006877B0" w:rsidRPr="007D07DB">
        <w:rPr>
          <w:rFonts w:ascii="Arial" w:hAnsi="Arial" w:cs="Arial"/>
        </w:rPr>
        <w:t>i</w:t>
      </w:r>
      <w:r w:rsidR="00C56748" w:rsidRPr="007D07DB">
        <w:rPr>
          <w:rFonts w:ascii="Arial" w:hAnsi="Arial" w:cs="Arial"/>
        </w:rPr>
        <w:t>mage</w:t>
      </w:r>
      <w:r w:rsidR="009B2EB5">
        <w:rPr>
          <w:rFonts w:ascii="Arial" w:hAnsi="Arial" w:cs="Arial"/>
        </w:rPr>
        <w:t xml:space="preserve"> leading to decreasing sales</w:t>
      </w:r>
      <w:r w:rsidR="00915998" w:rsidRPr="007D07DB">
        <w:rPr>
          <w:rFonts w:ascii="Arial" w:hAnsi="Arial" w:cs="Arial"/>
        </w:rPr>
        <w:t>.</w:t>
      </w:r>
    </w:p>
    <w:p w14:paraId="40958C3B" w14:textId="6A643920" w:rsidR="001C6C9A" w:rsidRPr="00102F30" w:rsidRDefault="001C6C9A" w:rsidP="001C6C9A">
      <w:pPr>
        <w:pStyle w:val="ListParagraph"/>
        <w:numPr>
          <w:ilvl w:val="0"/>
          <w:numId w:val="22"/>
        </w:numPr>
        <w:spacing w:line="360" w:lineRule="auto"/>
        <w:rPr>
          <w:rFonts w:ascii="Arial" w:hAnsi="Arial" w:cs="Arial"/>
        </w:rPr>
      </w:pPr>
      <w:r w:rsidRPr="00102F30">
        <w:rPr>
          <w:rFonts w:ascii="Arial" w:hAnsi="Arial" w:cs="Arial"/>
        </w:rPr>
        <w:t>Employees (</w:t>
      </w:r>
      <w:r w:rsidR="000D504E" w:rsidRPr="00102F30">
        <w:rPr>
          <w:rFonts w:ascii="Arial" w:hAnsi="Arial" w:cs="Arial"/>
        </w:rPr>
        <w:t>High</w:t>
      </w:r>
      <w:r w:rsidRPr="00102F30">
        <w:rPr>
          <w:rFonts w:ascii="Arial" w:hAnsi="Arial" w:cs="Arial"/>
        </w:rPr>
        <w:t xml:space="preserve"> Interest, </w:t>
      </w:r>
      <w:r w:rsidR="000D504E" w:rsidRPr="00102F30">
        <w:rPr>
          <w:rFonts w:ascii="Arial" w:hAnsi="Arial" w:cs="Arial"/>
        </w:rPr>
        <w:t>High</w:t>
      </w:r>
      <w:r w:rsidRPr="00102F30">
        <w:rPr>
          <w:rFonts w:ascii="Arial" w:hAnsi="Arial" w:cs="Arial"/>
        </w:rPr>
        <w:t xml:space="preserve"> Power): May feel the stress of being in the public eye, impacting workplace morale and job security.</w:t>
      </w:r>
    </w:p>
    <w:p w14:paraId="422B167F" w14:textId="77777777" w:rsidR="00E035CF" w:rsidRPr="0073098C" w:rsidRDefault="00E035CF" w:rsidP="00E035CF">
      <w:pPr>
        <w:pStyle w:val="ListParagraph"/>
        <w:spacing w:line="360" w:lineRule="auto"/>
        <w:rPr>
          <w:rFonts w:ascii="Arial" w:hAnsi="Arial" w:cs="Arial"/>
          <w:color w:val="C00000"/>
        </w:rPr>
      </w:pPr>
    </w:p>
    <w:p w14:paraId="59C96FA5" w14:textId="5995E9A3" w:rsidR="00665D95" w:rsidRPr="00714F1F" w:rsidRDefault="0048215E" w:rsidP="00740274">
      <w:pPr>
        <w:pStyle w:val="Heading1"/>
        <w:numPr>
          <w:ilvl w:val="0"/>
          <w:numId w:val="28"/>
        </w:numPr>
      </w:pPr>
      <w:bookmarkStart w:id="4" w:name="_Toc194081061"/>
      <w:r w:rsidRPr="00714F1F">
        <w:t>Conclusion</w:t>
      </w:r>
      <w:bookmarkEnd w:id="4"/>
    </w:p>
    <w:p w14:paraId="319E4C47" w14:textId="0C68C60A" w:rsidR="0048215E" w:rsidRDefault="0048215E" w:rsidP="002E22F7">
      <w:pPr>
        <w:spacing w:line="360" w:lineRule="auto"/>
        <w:rPr>
          <w:rFonts w:ascii="Arial" w:hAnsi="Arial" w:cs="Arial"/>
        </w:rPr>
      </w:pPr>
      <w:r w:rsidRPr="0048215E">
        <w:rPr>
          <w:rFonts w:ascii="Arial" w:hAnsi="Arial" w:cs="Arial"/>
        </w:rPr>
        <w:t>This report has provided a</w:t>
      </w:r>
      <w:r w:rsidR="00E035CF">
        <w:rPr>
          <w:rFonts w:ascii="Arial" w:hAnsi="Arial" w:cs="Arial"/>
        </w:rPr>
        <w:t>n</w:t>
      </w:r>
      <w:r w:rsidRPr="0048215E">
        <w:rPr>
          <w:rFonts w:ascii="Arial" w:hAnsi="Arial" w:cs="Arial"/>
        </w:rPr>
        <w:t xml:space="preserve"> analysis of the various external factors influencing High Street retailers in the UK, utilizing the PESTLE framework to uncover political, economic, social, technological, legal, and environmental elements. Through this examination, </w:t>
      </w:r>
      <w:r w:rsidR="00A63E4C">
        <w:rPr>
          <w:rFonts w:ascii="Arial" w:hAnsi="Arial" w:cs="Arial"/>
        </w:rPr>
        <w:t>arise</w:t>
      </w:r>
      <w:r w:rsidR="00783DAE">
        <w:rPr>
          <w:rFonts w:ascii="Arial" w:hAnsi="Arial" w:cs="Arial"/>
        </w:rPr>
        <w:t>s</w:t>
      </w:r>
      <w:r w:rsidRPr="0048215E">
        <w:rPr>
          <w:rFonts w:ascii="Arial" w:hAnsi="Arial" w:cs="Arial"/>
        </w:rPr>
        <w:t xml:space="preserve"> that both economic and social factors play </w:t>
      </w:r>
      <w:r w:rsidR="008A7F72">
        <w:rPr>
          <w:rFonts w:ascii="Arial" w:hAnsi="Arial" w:cs="Arial"/>
        </w:rPr>
        <w:t>critical</w:t>
      </w:r>
      <w:r w:rsidRPr="0048215E">
        <w:rPr>
          <w:rFonts w:ascii="Arial" w:hAnsi="Arial" w:cs="Arial"/>
        </w:rPr>
        <w:t xml:space="preserve"> roles in shaping the dynamics of retail, with significant implications </w:t>
      </w:r>
      <w:r w:rsidR="000F6917">
        <w:rPr>
          <w:rFonts w:ascii="Arial" w:hAnsi="Arial" w:cs="Arial"/>
        </w:rPr>
        <w:t>on</w:t>
      </w:r>
      <w:r w:rsidRPr="0048215E">
        <w:rPr>
          <w:rFonts w:ascii="Arial" w:hAnsi="Arial" w:cs="Arial"/>
        </w:rPr>
        <w:t xml:space="preserve"> stakeholders.</w:t>
      </w:r>
    </w:p>
    <w:p w14:paraId="6335EE7C" w14:textId="361AFC4B" w:rsidR="00C558F7" w:rsidRPr="00C558F7" w:rsidRDefault="00C558F7" w:rsidP="00C558F7">
      <w:pPr>
        <w:spacing w:line="360" w:lineRule="auto"/>
        <w:rPr>
          <w:rFonts w:ascii="Arial" w:hAnsi="Arial" w:cs="Arial"/>
        </w:rPr>
      </w:pPr>
      <w:r w:rsidRPr="00C558F7">
        <w:rPr>
          <w:rFonts w:ascii="Arial" w:hAnsi="Arial" w:cs="Arial"/>
        </w:rPr>
        <w:lastRenderedPageBreak/>
        <w:t xml:space="preserve">Economic pressures, such as inflation, rising operational costs, and </w:t>
      </w:r>
      <w:r w:rsidR="00D40D99">
        <w:rPr>
          <w:rFonts w:ascii="Arial" w:hAnsi="Arial" w:cs="Arial"/>
        </w:rPr>
        <w:t>strong</w:t>
      </w:r>
      <w:r w:rsidRPr="00C558F7">
        <w:rPr>
          <w:rFonts w:ascii="Arial" w:hAnsi="Arial" w:cs="Arial"/>
        </w:rPr>
        <w:t xml:space="preserve"> competition from e-commerce, challenge retailers to adapt quickly to maintain profitability. These factors can reduce consumer spending power and </w:t>
      </w:r>
      <w:r w:rsidR="00D40D99">
        <w:rPr>
          <w:rFonts w:ascii="Arial" w:hAnsi="Arial" w:cs="Arial"/>
        </w:rPr>
        <w:t xml:space="preserve">require </w:t>
      </w:r>
      <w:r w:rsidRPr="00C558F7">
        <w:rPr>
          <w:rFonts w:ascii="Arial" w:hAnsi="Arial" w:cs="Arial"/>
        </w:rPr>
        <w:t xml:space="preserve">price increases, which may </w:t>
      </w:r>
      <w:r w:rsidR="00485C80">
        <w:rPr>
          <w:rFonts w:ascii="Arial" w:hAnsi="Arial" w:cs="Arial"/>
        </w:rPr>
        <w:t>drive away</w:t>
      </w:r>
      <w:r w:rsidRPr="00C558F7">
        <w:rPr>
          <w:rFonts w:ascii="Arial" w:hAnsi="Arial" w:cs="Arial"/>
        </w:rPr>
        <w:t xml:space="preserve"> price-sensitive customers and lead to job insecurity for employees. Conversely, opportunities for resilience and innovation exist, particularly through embracing technology, which can enhance customer satisfaction and engagement.</w:t>
      </w:r>
    </w:p>
    <w:p w14:paraId="270AE7CF" w14:textId="5027ABA5" w:rsidR="00C558F7" w:rsidRPr="00C558F7" w:rsidRDefault="00C558F7" w:rsidP="00C558F7">
      <w:pPr>
        <w:spacing w:line="360" w:lineRule="auto"/>
        <w:rPr>
          <w:rFonts w:ascii="Arial" w:hAnsi="Arial" w:cs="Arial"/>
        </w:rPr>
      </w:pPr>
      <w:r w:rsidRPr="00C558F7">
        <w:rPr>
          <w:rFonts w:ascii="Arial" w:hAnsi="Arial" w:cs="Arial"/>
        </w:rPr>
        <w:t>Social factors further</w:t>
      </w:r>
      <w:r w:rsidR="001D6884">
        <w:rPr>
          <w:rFonts w:ascii="Arial" w:hAnsi="Arial" w:cs="Arial"/>
        </w:rPr>
        <w:t xml:space="preserve"> </w:t>
      </w:r>
      <w:r w:rsidRPr="00C558F7">
        <w:rPr>
          <w:rFonts w:ascii="Arial" w:hAnsi="Arial" w:cs="Arial"/>
        </w:rPr>
        <w:t>present</w:t>
      </w:r>
      <w:r w:rsidR="001D6884">
        <w:rPr>
          <w:rFonts w:ascii="Arial" w:hAnsi="Arial" w:cs="Arial"/>
        </w:rPr>
        <w:t>s</w:t>
      </w:r>
      <w:r w:rsidRPr="00C558F7">
        <w:rPr>
          <w:rFonts w:ascii="Arial" w:hAnsi="Arial" w:cs="Arial"/>
        </w:rPr>
        <w:t xml:space="preserve"> both opportunities and challenges. Enhanced customer engagement and a growing focus on sustainability can foster brand loyalty and drive innovation, while pressures for ethical practices and </w:t>
      </w:r>
      <w:r w:rsidR="00A55D5F">
        <w:rPr>
          <w:rFonts w:ascii="Arial" w:hAnsi="Arial" w:cs="Arial"/>
        </w:rPr>
        <w:t xml:space="preserve">constant changes in </w:t>
      </w:r>
      <w:r w:rsidRPr="00C558F7">
        <w:rPr>
          <w:rFonts w:ascii="Arial" w:hAnsi="Arial" w:cs="Arial"/>
        </w:rPr>
        <w:t>consumer preferences pose ongoing challenges for inventory management and brand reputation.</w:t>
      </w:r>
    </w:p>
    <w:p w14:paraId="2AD1606B" w14:textId="5709D8E6" w:rsidR="00C558F7" w:rsidRDefault="00C558F7" w:rsidP="00C558F7">
      <w:pPr>
        <w:spacing w:line="360" w:lineRule="auto"/>
        <w:rPr>
          <w:rFonts w:ascii="Arial" w:hAnsi="Arial" w:cs="Arial"/>
        </w:rPr>
      </w:pPr>
      <w:r w:rsidRPr="00C558F7">
        <w:rPr>
          <w:rFonts w:ascii="Arial" w:hAnsi="Arial" w:cs="Arial"/>
        </w:rPr>
        <w:t xml:space="preserve">To navigate these complexities, High Street retailers must adopt proactive strategies that align with consumer values and market demands while addressing the concerns of various </w:t>
      </w:r>
      <w:r w:rsidR="00CD1C5C" w:rsidRPr="00C558F7">
        <w:rPr>
          <w:rFonts w:ascii="Arial" w:hAnsi="Arial" w:cs="Arial"/>
        </w:rPr>
        <w:t>stakeholders’</w:t>
      </w:r>
      <w:r w:rsidRPr="00C558F7">
        <w:rPr>
          <w:rFonts w:ascii="Arial" w:hAnsi="Arial" w:cs="Arial"/>
        </w:rPr>
        <w:t xml:space="preserve"> interests to foster trust and long-term success.</w:t>
      </w:r>
    </w:p>
    <w:p w14:paraId="7508F0C7" w14:textId="61B555F8" w:rsidR="00E035CF" w:rsidRPr="00F510A3" w:rsidRDefault="00E035CF" w:rsidP="00740274">
      <w:pPr>
        <w:pStyle w:val="Heading1"/>
        <w:numPr>
          <w:ilvl w:val="0"/>
          <w:numId w:val="28"/>
        </w:numPr>
      </w:pPr>
      <w:bookmarkStart w:id="5" w:name="_Toc194081062"/>
      <w:r w:rsidRPr="00740274">
        <w:t>Recommendations</w:t>
      </w:r>
      <w:bookmarkEnd w:id="5"/>
    </w:p>
    <w:p w14:paraId="1FDA0CE3" w14:textId="0A573F54" w:rsidR="00E035CF" w:rsidRPr="00E035CF" w:rsidRDefault="00E035CF" w:rsidP="002D5B77">
      <w:pPr>
        <w:pStyle w:val="ListParagraph"/>
        <w:numPr>
          <w:ilvl w:val="0"/>
          <w:numId w:val="23"/>
        </w:numPr>
        <w:spacing w:line="360" w:lineRule="auto"/>
        <w:rPr>
          <w:rFonts w:ascii="Arial" w:hAnsi="Arial" w:cs="Arial"/>
        </w:rPr>
      </w:pPr>
      <w:r w:rsidRPr="00E035CF">
        <w:rPr>
          <w:rFonts w:ascii="Arial" w:hAnsi="Arial" w:cs="Arial"/>
        </w:rPr>
        <w:t xml:space="preserve">Invest in Technology and Omnichannel Strategies: </w:t>
      </w:r>
    </w:p>
    <w:p w14:paraId="1668545B" w14:textId="0C5458D7" w:rsidR="00E035CF" w:rsidRDefault="00E035CF" w:rsidP="002D5B77">
      <w:pPr>
        <w:spacing w:line="360" w:lineRule="auto"/>
        <w:contextualSpacing/>
        <w:rPr>
          <w:rFonts w:ascii="Arial" w:hAnsi="Arial" w:cs="Arial"/>
        </w:rPr>
      </w:pPr>
      <w:r w:rsidRPr="00E035CF">
        <w:rPr>
          <w:rFonts w:ascii="Arial" w:hAnsi="Arial" w:cs="Arial"/>
        </w:rPr>
        <w:t xml:space="preserve">Retailers should </w:t>
      </w:r>
      <w:r w:rsidR="00E91BF7">
        <w:rPr>
          <w:rFonts w:ascii="Arial" w:hAnsi="Arial" w:cs="Arial"/>
        </w:rPr>
        <w:t>enhance</w:t>
      </w:r>
      <w:r w:rsidRPr="00E035CF">
        <w:rPr>
          <w:rFonts w:ascii="Arial" w:hAnsi="Arial" w:cs="Arial"/>
        </w:rPr>
        <w:t xml:space="preserve"> digital </w:t>
      </w:r>
      <w:r w:rsidR="0084664B">
        <w:rPr>
          <w:rFonts w:ascii="Arial" w:hAnsi="Arial" w:cs="Arial"/>
        </w:rPr>
        <w:t>potential</w:t>
      </w:r>
      <w:r w:rsidRPr="00E035CF">
        <w:rPr>
          <w:rFonts w:ascii="Arial" w:hAnsi="Arial" w:cs="Arial"/>
        </w:rPr>
        <w:t xml:space="preserve"> and integrate online and offline experiences to </w:t>
      </w:r>
      <w:r w:rsidR="00E91BF7">
        <w:rPr>
          <w:rFonts w:ascii="Arial" w:hAnsi="Arial" w:cs="Arial"/>
        </w:rPr>
        <w:t>offer</w:t>
      </w:r>
      <w:r w:rsidRPr="00E035CF">
        <w:rPr>
          <w:rFonts w:ascii="Arial" w:hAnsi="Arial" w:cs="Arial"/>
        </w:rPr>
        <w:t xml:space="preserve"> consumers</w:t>
      </w:r>
      <w:r w:rsidR="00DF4ADF">
        <w:rPr>
          <w:rFonts w:ascii="Arial" w:hAnsi="Arial" w:cs="Arial"/>
        </w:rPr>
        <w:t xml:space="preserve"> </w:t>
      </w:r>
      <w:r w:rsidR="00E91BF7">
        <w:rPr>
          <w:rFonts w:ascii="Arial" w:hAnsi="Arial" w:cs="Arial"/>
        </w:rPr>
        <w:t>improved experience</w:t>
      </w:r>
      <w:r w:rsidRPr="00E035CF">
        <w:rPr>
          <w:rFonts w:ascii="Arial" w:hAnsi="Arial" w:cs="Arial"/>
        </w:rPr>
        <w:t>. This investment should focus on user-friendly e-commerce platforms, mobile applications, and data analytics tools that allow</w:t>
      </w:r>
      <w:r w:rsidR="00AA74E5">
        <w:rPr>
          <w:rFonts w:ascii="Arial" w:hAnsi="Arial" w:cs="Arial"/>
        </w:rPr>
        <w:t>s</w:t>
      </w:r>
      <w:r w:rsidRPr="00E035CF">
        <w:rPr>
          <w:rFonts w:ascii="Arial" w:hAnsi="Arial" w:cs="Arial"/>
        </w:rPr>
        <w:t xml:space="preserve"> personalized customer interactions. </w:t>
      </w:r>
      <w:r w:rsidR="00A6129B">
        <w:rPr>
          <w:rFonts w:ascii="Arial" w:hAnsi="Arial" w:cs="Arial"/>
        </w:rPr>
        <w:t xml:space="preserve">Hereby </w:t>
      </w:r>
      <w:r w:rsidRPr="00E035CF">
        <w:rPr>
          <w:rFonts w:ascii="Arial" w:hAnsi="Arial" w:cs="Arial"/>
        </w:rPr>
        <w:t>retailers can engage customers more effectively and capture a broader market share, mitigating the impact of declining foot traffic in physical stores.</w:t>
      </w:r>
    </w:p>
    <w:p w14:paraId="18A19A8F" w14:textId="69C116D1" w:rsidR="00E035CF" w:rsidRPr="00E035CF" w:rsidRDefault="00E035CF" w:rsidP="00E035CF">
      <w:pPr>
        <w:pStyle w:val="ListParagraph"/>
        <w:numPr>
          <w:ilvl w:val="0"/>
          <w:numId w:val="23"/>
        </w:numPr>
        <w:spacing w:line="360" w:lineRule="auto"/>
        <w:rPr>
          <w:rFonts w:ascii="Arial" w:hAnsi="Arial" w:cs="Arial"/>
        </w:rPr>
      </w:pPr>
      <w:r w:rsidRPr="00E035CF">
        <w:rPr>
          <w:rFonts w:ascii="Arial" w:hAnsi="Arial" w:cs="Arial"/>
        </w:rPr>
        <w:t xml:space="preserve">Emphasize Sustainable Practices and Ethical Sourcing: </w:t>
      </w:r>
    </w:p>
    <w:p w14:paraId="49CD39F5" w14:textId="163C87AA" w:rsidR="00092461" w:rsidRDefault="00E035CF" w:rsidP="002E22F7">
      <w:pPr>
        <w:spacing w:line="360" w:lineRule="auto"/>
        <w:rPr>
          <w:rFonts w:ascii="Arial" w:hAnsi="Arial" w:cs="Arial"/>
        </w:rPr>
      </w:pPr>
      <w:r w:rsidRPr="00E035CF">
        <w:rPr>
          <w:rFonts w:ascii="Arial" w:hAnsi="Arial" w:cs="Arial"/>
        </w:rPr>
        <w:t>High Street retailers should commit to sustainable business practices by prioritizing ethical sourcing, reducing waste, and offering eco-friendly products. Not only does this align with increasing consumer demand for sustainability, but it also enhances brand loyalty among customers who value corporate social responsibility. Retailers should promote these practices transparently and foster partnerships with ethical suppliers, thereby improving their market positioning and long-term viability.</w:t>
      </w:r>
    </w:p>
    <w:p w14:paraId="16B7EA8D" w14:textId="14387441" w:rsidR="00665D95" w:rsidRPr="00F510A3" w:rsidRDefault="00665D95" w:rsidP="00F978D4">
      <w:pPr>
        <w:pStyle w:val="ListParagraph"/>
        <w:numPr>
          <w:ilvl w:val="0"/>
          <w:numId w:val="28"/>
        </w:numPr>
        <w:spacing w:line="360" w:lineRule="auto"/>
        <w:rPr>
          <w:rFonts w:ascii="Arial" w:hAnsi="Arial" w:cs="Arial"/>
          <w:sz w:val="28"/>
          <w:szCs w:val="28"/>
        </w:rPr>
      </w:pPr>
      <w:r w:rsidRPr="00F510A3">
        <w:rPr>
          <w:rFonts w:ascii="Arial" w:hAnsi="Arial" w:cs="Arial"/>
          <w:sz w:val="28"/>
          <w:szCs w:val="28"/>
        </w:rPr>
        <w:lastRenderedPageBreak/>
        <w:t>R</w:t>
      </w:r>
      <w:r w:rsidR="00F510A3">
        <w:rPr>
          <w:rFonts w:ascii="Arial" w:hAnsi="Arial" w:cs="Arial"/>
          <w:sz w:val="28"/>
          <w:szCs w:val="28"/>
        </w:rPr>
        <w:t>eferences</w:t>
      </w:r>
    </w:p>
    <w:p w14:paraId="768AD13D" w14:textId="083647A6" w:rsidR="00362662" w:rsidRDefault="00362662" w:rsidP="00C57D43">
      <w:pPr>
        <w:spacing w:line="360" w:lineRule="auto"/>
        <w:rPr>
          <w:rFonts w:ascii="Arial" w:hAnsi="Arial" w:cs="Arial"/>
        </w:rPr>
      </w:pPr>
      <w:r>
        <w:rPr>
          <w:rFonts w:ascii="Arial" w:hAnsi="Arial" w:cs="Arial"/>
        </w:rPr>
        <w:t xml:space="preserve">British Business Bank (2025), </w:t>
      </w:r>
      <w:r w:rsidR="00C91713" w:rsidRPr="00C91713">
        <w:rPr>
          <w:rFonts w:ascii="Arial" w:hAnsi="Arial" w:cs="Arial"/>
          <w:i/>
          <w:iCs/>
        </w:rPr>
        <w:t>How to become a more sustainable retailer</w:t>
      </w:r>
      <w:r w:rsidR="00C91713">
        <w:rPr>
          <w:rFonts w:ascii="Arial" w:hAnsi="Arial" w:cs="Arial"/>
        </w:rPr>
        <w:t xml:space="preserve">, Available at: </w:t>
      </w:r>
      <w:hyperlink r:id="rId12" w:anchor=":~:text=Small%2C%20online%20retailers%20also%20contribute,for%20additional%20guidance%20and%20help" w:history="1">
        <w:r w:rsidR="00C91713" w:rsidRPr="00470E7C">
          <w:rPr>
            <w:rStyle w:val="Hyperlink"/>
            <w:rFonts w:ascii="Arial" w:hAnsi="Arial" w:cs="Arial"/>
          </w:rPr>
          <w:t>https://www.british-business-bank.co.uk/business-guidance/guidance-articles/sustainability/how-to-become-a-more-sustainable-retailer#:~:text=Small%2C%20online%20retailers%20also%20contribute,for%20additional%20guidance%20and%20help</w:t>
        </w:r>
      </w:hyperlink>
      <w:r w:rsidR="00C91713" w:rsidRPr="00C91713">
        <w:rPr>
          <w:rFonts w:ascii="Arial" w:hAnsi="Arial" w:cs="Arial"/>
        </w:rPr>
        <w:t>.</w:t>
      </w:r>
      <w:r w:rsidR="00C91713">
        <w:rPr>
          <w:rFonts w:ascii="Arial" w:hAnsi="Arial" w:cs="Arial"/>
        </w:rPr>
        <w:t xml:space="preserve"> (Accessed 24 March 2025).</w:t>
      </w:r>
    </w:p>
    <w:p w14:paraId="43D18690" w14:textId="47BB4675" w:rsidR="00DD36C5" w:rsidRDefault="001F1486" w:rsidP="00C57D43">
      <w:pPr>
        <w:spacing w:line="360" w:lineRule="auto"/>
        <w:rPr>
          <w:rFonts w:ascii="Arial" w:hAnsi="Arial" w:cs="Arial"/>
        </w:rPr>
      </w:pPr>
      <w:r w:rsidRPr="001F1486">
        <w:rPr>
          <w:rFonts w:ascii="Arial" w:hAnsi="Arial" w:cs="Arial"/>
        </w:rPr>
        <w:t xml:space="preserve">Chartered Institute of Personnel and Development </w:t>
      </w:r>
      <w:r>
        <w:rPr>
          <w:rFonts w:ascii="Arial" w:hAnsi="Arial" w:cs="Arial"/>
        </w:rPr>
        <w:t>[CIPD]</w:t>
      </w:r>
      <w:r w:rsidR="009C7F51">
        <w:rPr>
          <w:rFonts w:ascii="Arial" w:hAnsi="Arial" w:cs="Arial"/>
        </w:rPr>
        <w:t xml:space="preserve"> (</w:t>
      </w:r>
      <w:r w:rsidRPr="001F1486">
        <w:rPr>
          <w:rFonts w:ascii="Arial" w:hAnsi="Arial" w:cs="Arial"/>
        </w:rPr>
        <w:t>2025</w:t>
      </w:r>
      <w:r w:rsidR="009C7F51">
        <w:rPr>
          <w:rFonts w:ascii="Arial" w:hAnsi="Arial" w:cs="Arial"/>
        </w:rPr>
        <w:t>)</w:t>
      </w:r>
      <w:r w:rsidR="00C57D43">
        <w:rPr>
          <w:rFonts w:ascii="Arial" w:hAnsi="Arial" w:cs="Arial"/>
        </w:rPr>
        <w:t xml:space="preserve">, </w:t>
      </w:r>
      <w:r w:rsidR="00C57D43" w:rsidRPr="00B1604A">
        <w:rPr>
          <w:rFonts w:ascii="Arial" w:hAnsi="Arial" w:cs="Arial"/>
          <w:i/>
          <w:iCs/>
        </w:rPr>
        <w:t>PESTLE analysis</w:t>
      </w:r>
      <w:r w:rsidR="009C7F51">
        <w:rPr>
          <w:rFonts w:ascii="Arial" w:hAnsi="Arial" w:cs="Arial"/>
        </w:rPr>
        <w:t xml:space="preserve">, Available at: </w:t>
      </w:r>
      <w:hyperlink r:id="rId13" w:anchor=":~:text=A%20PESTLE%20analysis%20studies%20the,managers%20in%20strategic%20decision%20making" w:history="1">
        <w:r w:rsidR="004B609A" w:rsidRPr="00CF0D6C">
          <w:rPr>
            <w:rStyle w:val="Hyperlink"/>
            <w:rFonts w:ascii="Arial" w:hAnsi="Arial" w:cs="Arial"/>
          </w:rPr>
          <w:t>https://www.cipd.org/en/knowledge/factsheets/pestle-analysis-factsheet/#:~:text=A%20PESTLE%20analysis%20studies%20the,managers%20in%20strategic%20decision%20making</w:t>
        </w:r>
      </w:hyperlink>
      <w:r w:rsidR="004B609A">
        <w:rPr>
          <w:rFonts w:ascii="Arial" w:hAnsi="Arial" w:cs="Arial"/>
        </w:rPr>
        <w:t xml:space="preserve"> </w:t>
      </w:r>
      <w:r w:rsidR="00CF3BC8">
        <w:rPr>
          <w:rFonts w:ascii="Arial" w:hAnsi="Arial" w:cs="Arial"/>
        </w:rPr>
        <w:t>(</w:t>
      </w:r>
      <w:r w:rsidR="004B609A">
        <w:rPr>
          <w:rFonts w:ascii="Arial" w:hAnsi="Arial" w:cs="Arial"/>
        </w:rPr>
        <w:t>Accessed</w:t>
      </w:r>
      <w:r w:rsidR="00DD36C5">
        <w:rPr>
          <w:rFonts w:ascii="Arial" w:hAnsi="Arial" w:cs="Arial"/>
        </w:rPr>
        <w:t xml:space="preserve"> 24 March 2025</w:t>
      </w:r>
      <w:r w:rsidR="00CF3BC8">
        <w:rPr>
          <w:rFonts w:ascii="Arial" w:hAnsi="Arial" w:cs="Arial"/>
        </w:rPr>
        <w:t>).</w:t>
      </w:r>
    </w:p>
    <w:p w14:paraId="796F8342" w14:textId="7B80E96B" w:rsidR="00230DD2" w:rsidRDefault="00230DD2" w:rsidP="00C57D43">
      <w:pPr>
        <w:spacing w:line="360" w:lineRule="auto"/>
        <w:rPr>
          <w:rFonts w:ascii="Arial" w:hAnsi="Arial" w:cs="Arial"/>
        </w:rPr>
      </w:pPr>
      <w:r w:rsidRPr="00230DD2">
        <w:rPr>
          <w:rFonts w:ascii="Arial" w:hAnsi="Arial" w:cs="Arial"/>
        </w:rPr>
        <w:t>De Bono, E. (2000) </w:t>
      </w:r>
      <w:r w:rsidRPr="00A90399">
        <w:rPr>
          <w:rFonts w:ascii="Arial" w:hAnsi="Arial" w:cs="Arial"/>
        </w:rPr>
        <w:t>Six thinking hats</w:t>
      </w:r>
      <w:r w:rsidRPr="00230DD2">
        <w:rPr>
          <w:rFonts w:ascii="Arial" w:hAnsi="Arial" w:cs="Arial"/>
        </w:rPr>
        <w:t>. London: Penguin.</w:t>
      </w:r>
    </w:p>
    <w:p w14:paraId="5A818B0C" w14:textId="1835BD28" w:rsidR="00B8299A" w:rsidRPr="0050034F" w:rsidRDefault="00B8299A" w:rsidP="00C57D43">
      <w:pPr>
        <w:spacing w:line="360" w:lineRule="auto"/>
        <w:rPr>
          <w:rFonts w:ascii="Arial" w:hAnsi="Arial" w:cs="Arial"/>
        </w:rPr>
      </w:pPr>
      <w:r>
        <w:rPr>
          <w:rFonts w:ascii="Arial" w:hAnsi="Arial" w:cs="Arial"/>
        </w:rPr>
        <w:t>Floris</w:t>
      </w:r>
      <w:r w:rsidR="0050034F">
        <w:rPr>
          <w:rFonts w:ascii="Arial" w:hAnsi="Arial" w:cs="Arial"/>
        </w:rPr>
        <w:t xml:space="preserve">, S. (2024), </w:t>
      </w:r>
      <w:r w:rsidR="0050034F" w:rsidRPr="0050034F">
        <w:rPr>
          <w:rFonts w:ascii="Arial" w:hAnsi="Arial" w:cs="Arial"/>
          <w:i/>
          <w:iCs/>
        </w:rPr>
        <w:t>10 regulations every retailer must follow</w:t>
      </w:r>
      <w:r w:rsidR="0050034F">
        <w:rPr>
          <w:rFonts w:ascii="Arial" w:hAnsi="Arial" w:cs="Arial"/>
        </w:rPr>
        <w:t>, Available at:</w:t>
      </w:r>
      <w:r w:rsidR="00966D58" w:rsidRPr="00966D58">
        <w:t xml:space="preserve"> </w:t>
      </w:r>
      <w:hyperlink r:id="rId14" w:anchor=":~:text=The%20Health%20and%20Safety%20at,equipment%2C%20and%20conduct%20staff%20training" w:history="1">
        <w:r w:rsidR="00966D58" w:rsidRPr="00470E7C">
          <w:rPr>
            <w:rStyle w:val="Hyperlink"/>
            <w:rFonts w:ascii="Arial" w:hAnsi="Arial" w:cs="Arial"/>
          </w:rPr>
          <w:t>https://www.retailsector.co.uk/650743-10-regulations-every-retailer-must-follow/#:~:text=The%20Health%20and%20Safety%20at,equipment%2C%20and%20conduct%20staff%20training</w:t>
        </w:r>
      </w:hyperlink>
      <w:r w:rsidR="00966D58" w:rsidRPr="00966D58">
        <w:rPr>
          <w:rFonts w:ascii="Arial" w:hAnsi="Arial" w:cs="Arial"/>
        </w:rPr>
        <w:t>.</w:t>
      </w:r>
      <w:r w:rsidR="00966D58">
        <w:rPr>
          <w:rFonts w:ascii="Arial" w:hAnsi="Arial" w:cs="Arial"/>
        </w:rPr>
        <w:t xml:space="preserve"> (Accessed 24 March 2024).</w:t>
      </w:r>
    </w:p>
    <w:p w14:paraId="2B6AF0AB" w14:textId="5C468C39" w:rsidR="00AA5379" w:rsidRDefault="00AA5379" w:rsidP="00C57D43">
      <w:pPr>
        <w:spacing w:line="360" w:lineRule="auto"/>
        <w:rPr>
          <w:rFonts w:ascii="Arial" w:hAnsi="Arial" w:cs="Arial"/>
        </w:rPr>
      </w:pPr>
      <w:r>
        <w:rPr>
          <w:rFonts w:ascii="Arial" w:hAnsi="Arial" w:cs="Arial"/>
        </w:rPr>
        <w:t>Fresen, N. (2024)</w:t>
      </w:r>
      <w:r w:rsidR="00F31316" w:rsidRPr="00F31316">
        <w:rPr>
          <w:rFonts w:ascii="Arial" w:hAnsi="Arial" w:cs="Arial"/>
          <w:i/>
          <w:iCs/>
        </w:rPr>
        <w:t xml:space="preserve"> Is online shopping killing the High Street?</w:t>
      </w:r>
      <w:r w:rsidR="000F4F1A" w:rsidRPr="00F31316">
        <w:rPr>
          <w:rFonts w:ascii="Arial" w:hAnsi="Arial" w:cs="Arial"/>
          <w:i/>
          <w:iCs/>
        </w:rPr>
        <w:t xml:space="preserve"> </w:t>
      </w:r>
      <w:r w:rsidR="000F4F1A">
        <w:rPr>
          <w:rFonts w:ascii="Arial" w:hAnsi="Arial" w:cs="Arial"/>
        </w:rPr>
        <w:t xml:space="preserve">Available at: </w:t>
      </w:r>
      <w:hyperlink r:id="rId15" w:anchor=":~:text=The%20toll%20on%20high%20street%20businesses&amp;text=More%20than%20one%20in%20every,the%20new%20consumers'%20shopping%20habits" w:history="1">
        <w:r w:rsidR="007313C7" w:rsidRPr="00470E7C">
          <w:rPr>
            <w:rStyle w:val="Hyperlink"/>
            <w:rFonts w:ascii="Arial" w:hAnsi="Arial" w:cs="Arial"/>
          </w:rPr>
          <w:t>https://www.theretailbulletin.com/general-merchandise/is-online-shopping-killing-the-high-street-20-05-2024/#:~:text=The%20toll%20on%20high%20street%20businesses&amp;text=More%20than%20one%20in%20every,the%20new%20consumers'%20shopping%20habits</w:t>
        </w:r>
      </w:hyperlink>
      <w:r w:rsidR="000F4F1A" w:rsidRPr="000F4F1A">
        <w:rPr>
          <w:rFonts w:ascii="Arial" w:hAnsi="Arial" w:cs="Arial"/>
        </w:rPr>
        <w:t>.</w:t>
      </w:r>
      <w:r w:rsidR="000F4F1A">
        <w:rPr>
          <w:rFonts w:ascii="Arial" w:hAnsi="Arial" w:cs="Arial"/>
        </w:rPr>
        <w:t xml:space="preserve"> (Accessed 24 March 2025)</w:t>
      </w:r>
      <w:r w:rsidR="00C91ED5">
        <w:rPr>
          <w:rFonts w:ascii="Arial" w:hAnsi="Arial" w:cs="Arial"/>
        </w:rPr>
        <w:t>.</w:t>
      </w:r>
    </w:p>
    <w:p w14:paraId="4F1E3316" w14:textId="3BA29EB5" w:rsidR="007313C7" w:rsidRDefault="007313C7" w:rsidP="00C57D43">
      <w:pPr>
        <w:spacing w:line="360" w:lineRule="auto"/>
        <w:rPr>
          <w:rFonts w:ascii="Arial" w:hAnsi="Arial" w:cs="Arial"/>
        </w:rPr>
      </w:pPr>
      <w:r>
        <w:rPr>
          <w:rFonts w:ascii="Arial" w:hAnsi="Arial" w:cs="Arial"/>
        </w:rPr>
        <w:t xml:space="preserve">Fresen, N. (2024) </w:t>
      </w:r>
      <w:r w:rsidR="006B3C7F" w:rsidRPr="0079472E">
        <w:rPr>
          <w:rFonts w:ascii="Arial" w:hAnsi="Arial" w:cs="Arial"/>
          <w:i/>
          <w:iCs/>
        </w:rPr>
        <w:t>Election 2024: Potential impacts on the UK retail market</w:t>
      </w:r>
      <w:r w:rsidR="0079472E">
        <w:rPr>
          <w:rFonts w:ascii="Arial" w:hAnsi="Arial" w:cs="Arial"/>
        </w:rPr>
        <w:t xml:space="preserve">, Available at: </w:t>
      </w:r>
      <w:hyperlink r:id="rId16" w:history="1">
        <w:r w:rsidR="0079472E" w:rsidRPr="00470E7C">
          <w:rPr>
            <w:rStyle w:val="Hyperlink"/>
            <w:rFonts w:ascii="Arial" w:hAnsi="Arial" w:cs="Arial"/>
          </w:rPr>
          <w:t>https://www.theretailbulletin.com/general-merchandise/election-2024-potential-impacts-on-the-uk-retail-market-24-05-2024/</w:t>
        </w:r>
      </w:hyperlink>
      <w:r w:rsidR="0079472E">
        <w:rPr>
          <w:rFonts w:ascii="Arial" w:hAnsi="Arial" w:cs="Arial"/>
        </w:rPr>
        <w:t xml:space="preserve"> (Accessed 20 March 2025).</w:t>
      </w:r>
    </w:p>
    <w:p w14:paraId="0EF14DFB" w14:textId="082AA1F0" w:rsidR="00C91ED5" w:rsidRDefault="00C91ED5" w:rsidP="00C57D43">
      <w:pPr>
        <w:spacing w:line="360" w:lineRule="auto"/>
        <w:rPr>
          <w:rFonts w:ascii="Arial" w:hAnsi="Arial" w:cs="Arial"/>
        </w:rPr>
      </w:pPr>
      <w:r>
        <w:rPr>
          <w:rFonts w:ascii="Arial" w:hAnsi="Arial" w:cs="Arial"/>
        </w:rPr>
        <w:t xml:space="preserve">Izard, V. (2024) </w:t>
      </w:r>
      <w:r w:rsidRPr="00EB5746">
        <w:rPr>
          <w:rFonts w:ascii="Arial" w:hAnsi="Arial" w:cs="Arial"/>
          <w:i/>
          <w:iCs/>
        </w:rPr>
        <w:t>Retailing in 2024 – liability considerations for UK retailers</w:t>
      </w:r>
      <w:r w:rsidR="00EB5746">
        <w:rPr>
          <w:rFonts w:ascii="Arial" w:hAnsi="Arial" w:cs="Arial"/>
          <w:i/>
          <w:iCs/>
        </w:rPr>
        <w:t xml:space="preserve">, </w:t>
      </w:r>
      <w:r w:rsidR="00EB5746">
        <w:rPr>
          <w:rFonts w:ascii="Arial" w:hAnsi="Arial" w:cs="Arial"/>
        </w:rPr>
        <w:t xml:space="preserve">Available at: </w:t>
      </w:r>
      <w:hyperlink r:id="rId17" w:history="1">
        <w:r w:rsidR="00EB5746" w:rsidRPr="00470E7C">
          <w:rPr>
            <w:rStyle w:val="Hyperlink"/>
            <w:rFonts w:ascii="Arial" w:hAnsi="Arial" w:cs="Arial"/>
          </w:rPr>
          <w:t>https://kennedyslaw.com/en/thought-leadership/article/2024/retailing-in-2024-liability-considerations-for-uk-retailers/</w:t>
        </w:r>
      </w:hyperlink>
      <w:r w:rsidR="00EB5746">
        <w:rPr>
          <w:rFonts w:ascii="Arial" w:hAnsi="Arial" w:cs="Arial"/>
        </w:rPr>
        <w:t xml:space="preserve"> (Accessed 24 March 2025).</w:t>
      </w:r>
    </w:p>
    <w:p w14:paraId="154CAC7F" w14:textId="50F37E20" w:rsidR="001B7068" w:rsidRPr="00EB5746" w:rsidRDefault="001B7068" w:rsidP="00C57D43">
      <w:pPr>
        <w:spacing w:line="360" w:lineRule="auto"/>
        <w:rPr>
          <w:rFonts w:ascii="Arial" w:hAnsi="Arial" w:cs="Arial"/>
        </w:rPr>
      </w:pPr>
      <w:r>
        <w:rPr>
          <w:rFonts w:ascii="Arial" w:hAnsi="Arial" w:cs="Arial"/>
        </w:rPr>
        <w:t xml:space="preserve">Local Government </w:t>
      </w:r>
      <w:r w:rsidR="00217C54">
        <w:rPr>
          <w:rFonts w:ascii="Arial" w:hAnsi="Arial" w:cs="Arial"/>
        </w:rPr>
        <w:t>Association</w:t>
      </w:r>
      <w:r>
        <w:rPr>
          <w:rFonts w:ascii="Arial" w:hAnsi="Arial" w:cs="Arial"/>
        </w:rPr>
        <w:t>, (2022)</w:t>
      </w:r>
      <w:r w:rsidR="00F64EA8">
        <w:rPr>
          <w:rFonts w:ascii="Arial" w:hAnsi="Arial" w:cs="Arial"/>
        </w:rPr>
        <w:t xml:space="preserve"> </w:t>
      </w:r>
      <w:r w:rsidR="00F64EA8" w:rsidRPr="00F64EA8">
        <w:rPr>
          <w:rFonts w:ascii="Arial" w:hAnsi="Arial" w:cs="Arial"/>
        </w:rPr>
        <w:t>Creating resilient and revitalised high streets in the ‘new normal’</w:t>
      </w:r>
      <w:r w:rsidR="00F64EA8">
        <w:rPr>
          <w:rFonts w:ascii="Arial" w:hAnsi="Arial" w:cs="Arial"/>
        </w:rPr>
        <w:t xml:space="preserve"> Available at: </w:t>
      </w:r>
      <w:hyperlink r:id="rId18" w:anchor=":~:text=of%20daily%20life.-,Challenges%20for%20high%20streets,term%20impact%20of%20new%20technology.&amp;text=On%20the%20horizon:%20Technological%20advancements,healthcare%20and%20social%20services%20too" w:history="1">
        <w:r w:rsidR="00F64EA8" w:rsidRPr="00470E7C">
          <w:rPr>
            <w:rStyle w:val="Hyperlink"/>
            <w:rFonts w:ascii="Arial" w:hAnsi="Arial" w:cs="Arial"/>
          </w:rPr>
          <w:t>https://www.local.gov.uk/publications/creating-resilient-and-revitalised-high-streets-new-normal#:~:text=of%20daily%20life.-</w:t>
        </w:r>
        <w:r w:rsidR="00F64EA8" w:rsidRPr="00470E7C">
          <w:rPr>
            <w:rStyle w:val="Hyperlink"/>
            <w:rFonts w:ascii="Arial" w:hAnsi="Arial" w:cs="Arial"/>
          </w:rPr>
          <w:lastRenderedPageBreak/>
          <w:t>,Challenges%20for%20high%20streets,term%20impact%20of%20new%20technology.&amp;text=On%20the%20horizon:%20Technological%20advancements,healthcare%20and%20social%20services%20too</w:t>
        </w:r>
      </w:hyperlink>
      <w:r w:rsidR="00F64EA8" w:rsidRPr="00F64EA8">
        <w:rPr>
          <w:rFonts w:ascii="Arial" w:hAnsi="Arial" w:cs="Arial"/>
        </w:rPr>
        <w:t>.</w:t>
      </w:r>
      <w:r w:rsidR="00F64EA8">
        <w:rPr>
          <w:rFonts w:ascii="Arial" w:hAnsi="Arial" w:cs="Arial"/>
        </w:rPr>
        <w:t xml:space="preserve"> </w:t>
      </w:r>
      <w:r w:rsidR="00217C54">
        <w:rPr>
          <w:rFonts w:ascii="Arial" w:hAnsi="Arial" w:cs="Arial"/>
        </w:rPr>
        <w:t>(</w:t>
      </w:r>
      <w:r w:rsidR="00F64EA8">
        <w:rPr>
          <w:rFonts w:ascii="Arial" w:hAnsi="Arial" w:cs="Arial"/>
        </w:rPr>
        <w:t>Accessed 24 March 2025</w:t>
      </w:r>
      <w:r w:rsidR="00217C54">
        <w:rPr>
          <w:rFonts w:ascii="Arial" w:hAnsi="Arial" w:cs="Arial"/>
        </w:rPr>
        <w:t>).</w:t>
      </w:r>
    </w:p>
    <w:p w14:paraId="5EF9773E" w14:textId="7F1474B8" w:rsidR="00F32E63" w:rsidRDefault="00F32E63" w:rsidP="00C57D43">
      <w:pPr>
        <w:spacing w:line="360" w:lineRule="auto"/>
        <w:rPr>
          <w:rFonts w:ascii="Arial" w:hAnsi="Arial" w:cs="Arial"/>
        </w:rPr>
      </w:pPr>
      <w:r w:rsidRPr="00F32E63">
        <w:rPr>
          <w:rFonts w:ascii="Arial" w:hAnsi="Arial" w:cs="Arial"/>
        </w:rPr>
        <w:t>Marmol, T. del </w:t>
      </w:r>
      <w:r w:rsidRPr="00F32E63">
        <w:rPr>
          <w:rFonts w:ascii="Arial" w:hAnsi="Arial" w:cs="Arial"/>
          <w:i/>
          <w:iCs/>
        </w:rPr>
        <w:t>et al.</w:t>
      </w:r>
      <w:r w:rsidRPr="00F32E63">
        <w:rPr>
          <w:rFonts w:ascii="Arial" w:hAnsi="Arial" w:cs="Arial"/>
        </w:rPr>
        <w:t> (2015) </w:t>
      </w:r>
      <w:r w:rsidRPr="00B1604A">
        <w:rPr>
          <w:rFonts w:ascii="Arial" w:hAnsi="Arial" w:cs="Arial"/>
        </w:rPr>
        <w:t>PESTLE analysis</w:t>
      </w:r>
      <w:r w:rsidRPr="00F32E63">
        <w:rPr>
          <w:rFonts w:ascii="Arial" w:hAnsi="Arial" w:cs="Arial"/>
        </w:rPr>
        <w:t>. Translated by C. Probert. Namur: Lemaitre Publishing.</w:t>
      </w:r>
    </w:p>
    <w:p w14:paraId="0B860328" w14:textId="1174B42D" w:rsidR="008C659F" w:rsidRDefault="008C659F" w:rsidP="00C57D43">
      <w:pPr>
        <w:spacing w:line="360" w:lineRule="auto"/>
        <w:rPr>
          <w:rFonts w:ascii="Arial" w:hAnsi="Arial" w:cs="Arial"/>
        </w:rPr>
      </w:pPr>
      <w:r w:rsidRPr="006219CA">
        <w:rPr>
          <w:rFonts w:ascii="Arial" w:hAnsi="Arial" w:cs="Arial"/>
        </w:rPr>
        <w:t>Mendelow, A.L. (1991) ‘Stakeholder strategy: Profiting from the power of stakeholders’, Managing as a Frontier Activity. London: Adair Publishing.</w:t>
      </w:r>
    </w:p>
    <w:p w14:paraId="01C047C6" w14:textId="7253F5DE" w:rsidR="00A54FDA" w:rsidRPr="006219CA" w:rsidRDefault="00A54FDA" w:rsidP="00C57D43">
      <w:pPr>
        <w:spacing w:line="360" w:lineRule="auto"/>
        <w:rPr>
          <w:rFonts w:ascii="Arial" w:hAnsi="Arial" w:cs="Arial"/>
        </w:rPr>
      </w:pPr>
      <w:r>
        <w:rPr>
          <w:rFonts w:ascii="Arial" w:hAnsi="Arial" w:cs="Arial"/>
        </w:rPr>
        <w:t>Michael, S. (202</w:t>
      </w:r>
      <w:r w:rsidR="00EC0893">
        <w:rPr>
          <w:rFonts w:ascii="Arial" w:hAnsi="Arial" w:cs="Arial"/>
        </w:rPr>
        <w:t>4</w:t>
      </w:r>
      <w:r>
        <w:rPr>
          <w:rFonts w:ascii="Arial" w:hAnsi="Arial" w:cs="Arial"/>
        </w:rPr>
        <w:t xml:space="preserve">), </w:t>
      </w:r>
      <w:r w:rsidR="00625883" w:rsidRPr="00625883">
        <w:rPr>
          <w:rFonts w:ascii="Arial" w:hAnsi="Arial" w:cs="Arial"/>
        </w:rPr>
        <w:t>Retail Forecast Report 2025</w:t>
      </w:r>
      <w:r w:rsidR="00625883">
        <w:rPr>
          <w:rFonts w:ascii="Arial" w:hAnsi="Arial" w:cs="Arial"/>
        </w:rPr>
        <w:t xml:space="preserve">, </w:t>
      </w:r>
      <w:r w:rsidR="00BE23E2">
        <w:rPr>
          <w:rFonts w:ascii="Arial" w:hAnsi="Arial" w:cs="Arial"/>
        </w:rPr>
        <w:t xml:space="preserve">Available at: </w:t>
      </w:r>
      <w:hyperlink r:id="rId19" w:history="1">
        <w:r w:rsidR="00BE23E2" w:rsidRPr="00470E7C">
          <w:rPr>
            <w:rStyle w:val="Hyperlink"/>
            <w:rFonts w:ascii="Arial" w:hAnsi="Arial" w:cs="Arial"/>
          </w:rPr>
          <w:t>https://www.bdo.co.uk/getmedia/0cd1abdf-c5b6-4149-bf36-9bcdb126cada/RET-Report-Retail-Forecast-Report-2025-BDO.pdf?utm_campaign=retail-forecasts-report&amp;utm_medium=website&amp;utm_source=body-copy&amp;utm_term=2025</w:t>
        </w:r>
      </w:hyperlink>
      <w:r w:rsidR="00BE23E2">
        <w:rPr>
          <w:rFonts w:ascii="Arial" w:hAnsi="Arial" w:cs="Arial"/>
        </w:rPr>
        <w:t>, (Accessed 20 March 2025)</w:t>
      </w:r>
    </w:p>
    <w:p w14:paraId="5522E286" w14:textId="554C05D7" w:rsidR="00535D12" w:rsidRDefault="00535D12" w:rsidP="00C57D43">
      <w:pPr>
        <w:spacing w:line="360" w:lineRule="auto"/>
        <w:rPr>
          <w:rFonts w:ascii="Arial" w:hAnsi="Arial" w:cs="Arial"/>
        </w:rPr>
      </w:pPr>
      <w:r w:rsidRPr="00B158C1">
        <w:rPr>
          <w:rFonts w:ascii="Arial" w:hAnsi="Arial" w:cs="Arial"/>
        </w:rPr>
        <w:t xml:space="preserve">Munnery, J. (2023) </w:t>
      </w:r>
      <w:r w:rsidR="00D3284E" w:rsidRPr="00B158C1">
        <w:rPr>
          <w:rFonts w:ascii="Arial" w:hAnsi="Arial" w:cs="Arial"/>
          <w:i/>
          <w:iCs/>
        </w:rPr>
        <w:t>What does 2024 hold for the future of the British high street?</w:t>
      </w:r>
      <w:r w:rsidR="009A5675" w:rsidRPr="00B158C1">
        <w:rPr>
          <w:rFonts w:ascii="Arial" w:hAnsi="Arial" w:cs="Arial"/>
        </w:rPr>
        <w:t xml:space="preserve"> Available at: </w:t>
      </w:r>
      <w:hyperlink r:id="rId20" w:history="1">
        <w:r w:rsidR="006140EE" w:rsidRPr="00470E7C">
          <w:rPr>
            <w:rStyle w:val="Hyperlink"/>
            <w:rFonts w:ascii="Arial" w:hAnsi="Arial" w:cs="Arial"/>
          </w:rPr>
          <w:t>https://www.begbies-traynorgroup.com/news/commentary/what-does-2024-hold-for-the-future-of-the-british-high-street</w:t>
        </w:r>
      </w:hyperlink>
      <w:r w:rsidR="006140EE">
        <w:rPr>
          <w:rFonts w:ascii="Arial" w:hAnsi="Arial" w:cs="Arial"/>
          <w:color w:val="C00000"/>
        </w:rPr>
        <w:t xml:space="preserve"> </w:t>
      </w:r>
      <w:r w:rsidR="006140EE" w:rsidRPr="00B158C1">
        <w:rPr>
          <w:rFonts w:ascii="Arial" w:hAnsi="Arial" w:cs="Arial"/>
        </w:rPr>
        <w:t xml:space="preserve">(Accessed </w:t>
      </w:r>
      <w:r w:rsidR="00B158C1" w:rsidRPr="00B158C1">
        <w:rPr>
          <w:rFonts w:ascii="Arial" w:hAnsi="Arial" w:cs="Arial"/>
        </w:rPr>
        <w:t>24 March 2025).</w:t>
      </w:r>
    </w:p>
    <w:p w14:paraId="7E207436" w14:textId="1D3D88D6" w:rsidR="00A400FA" w:rsidRPr="003C2596" w:rsidRDefault="00A400FA" w:rsidP="00C57D43">
      <w:pPr>
        <w:spacing w:line="360" w:lineRule="auto"/>
        <w:rPr>
          <w:rFonts w:ascii="Arial" w:hAnsi="Arial" w:cs="Arial"/>
        </w:rPr>
      </w:pPr>
      <w:r>
        <w:rPr>
          <w:rFonts w:ascii="Arial" w:hAnsi="Arial" w:cs="Arial"/>
        </w:rPr>
        <w:t>Otto, A.</w:t>
      </w:r>
      <w:r w:rsidR="0039348B">
        <w:rPr>
          <w:rFonts w:ascii="Arial" w:hAnsi="Arial" w:cs="Arial"/>
        </w:rPr>
        <w:t xml:space="preserve"> (</w:t>
      </w:r>
      <w:r>
        <w:rPr>
          <w:rFonts w:ascii="Arial" w:hAnsi="Arial" w:cs="Arial"/>
        </w:rPr>
        <w:t xml:space="preserve"> </w:t>
      </w:r>
      <w:r w:rsidR="003C2596">
        <w:rPr>
          <w:rFonts w:ascii="Arial" w:hAnsi="Arial" w:cs="Arial"/>
        </w:rPr>
        <w:t xml:space="preserve">2024) </w:t>
      </w:r>
      <w:r w:rsidR="003C2596" w:rsidRPr="003C2596">
        <w:rPr>
          <w:rFonts w:ascii="Arial" w:hAnsi="Arial" w:cs="Arial"/>
          <w:i/>
          <w:iCs/>
        </w:rPr>
        <w:t>Brexit’s Impact On Retail And The Marketplace Opportunity To Thrive</w:t>
      </w:r>
      <w:r w:rsidR="003C2596">
        <w:rPr>
          <w:rFonts w:ascii="Arial" w:hAnsi="Arial" w:cs="Arial"/>
        </w:rPr>
        <w:t xml:space="preserve">, Available at: </w:t>
      </w:r>
      <w:hyperlink r:id="rId21" w:anchor=":~:text=Varying%20impact%20on%20retail%20categories&amp;text=The%20value%20of%20non%2Dfood,2023%E2%80%93%20almost%20two%2Dthirds" w:history="1">
        <w:r w:rsidR="00C11901" w:rsidRPr="00470E7C">
          <w:rPr>
            <w:rStyle w:val="Hyperlink"/>
            <w:rFonts w:ascii="Arial" w:hAnsi="Arial" w:cs="Arial"/>
          </w:rPr>
          <w:t>https://www.imrg.org/blog/brexits-impact-on-retail-and-the-marketplace-opportunity-to-thrive/#:~:text=Varying%20impact%20on%20retail%20categories&amp;text=The%20value%20of%20non%2Dfood,2023%E2%80%93%20almost%20two%2Dthirds</w:t>
        </w:r>
      </w:hyperlink>
      <w:r w:rsidR="00C11901" w:rsidRPr="00C11901">
        <w:rPr>
          <w:rFonts w:ascii="Arial" w:hAnsi="Arial" w:cs="Arial"/>
        </w:rPr>
        <w:t>.</w:t>
      </w:r>
      <w:r w:rsidR="00C11901">
        <w:rPr>
          <w:rFonts w:ascii="Arial" w:hAnsi="Arial" w:cs="Arial"/>
        </w:rPr>
        <w:t>(Accessed 20 March 2025)</w:t>
      </w:r>
      <w:r w:rsidR="006219CA">
        <w:rPr>
          <w:rFonts w:ascii="Arial" w:hAnsi="Arial" w:cs="Arial"/>
        </w:rPr>
        <w:t>.</w:t>
      </w:r>
    </w:p>
    <w:p w14:paraId="63D2DC17" w14:textId="49EEB2E9" w:rsidR="00CA66AE" w:rsidRDefault="004C4129" w:rsidP="00C57D43">
      <w:pPr>
        <w:spacing w:line="360" w:lineRule="auto"/>
        <w:rPr>
          <w:rFonts w:ascii="Arial" w:hAnsi="Arial" w:cs="Arial"/>
        </w:rPr>
      </w:pPr>
      <w:r>
        <w:rPr>
          <w:rFonts w:ascii="Arial" w:hAnsi="Arial" w:cs="Arial"/>
        </w:rPr>
        <w:t>Pearse, J. (2025)</w:t>
      </w:r>
      <w:r w:rsidR="00CA66AE">
        <w:rPr>
          <w:rFonts w:ascii="Arial" w:hAnsi="Arial" w:cs="Arial"/>
        </w:rPr>
        <w:t xml:space="preserve"> </w:t>
      </w:r>
      <w:r w:rsidR="00D62EF3" w:rsidRPr="00D62EF3">
        <w:rPr>
          <w:rFonts w:ascii="Arial" w:hAnsi="Arial" w:cs="Arial"/>
          <w:i/>
          <w:iCs/>
        </w:rPr>
        <w:t>Decline and fall? The impact of digital on the UK high street</w:t>
      </w:r>
      <w:r w:rsidR="00D62EF3">
        <w:rPr>
          <w:rFonts w:ascii="Arial" w:hAnsi="Arial" w:cs="Arial"/>
        </w:rPr>
        <w:t xml:space="preserve"> </w:t>
      </w:r>
      <w:r w:rsidR="00CA66AE">
        <w:rPr>
          <w:rFonts w:ascii="Arial" w:hAnsi="Arial" w:cs="Arial"/>
        </w:rPr>
        <w:t xml:space="preserve">Available at: </w:t>
      </w:r>
      <w:hyperlink r:id="rId22" w:anchor=":~:text=Primark%20is%20the%20perfect%20example,t%20a%20viable%20approach%20anymore" w:history="1">
        <w:r w:rsidR="00CA66AE" w:rsidRPr="00470E7C">
          <w:rPr>
            <w:rStyle w:val="Hyperlink"/>
            <w:rFonts w:ascii="Arial" w:hAnsi="Arial" w:cs="Arial"/>
          </w:rPr>
          <w:t>https://newdigitalage.co/retail/decline-and-fall-the-impact-of-digital-on-the-uk-high-street/#:~:text=Primark%20is%20the%20perfect%20example,t%20a%20viable%20approach%20anymore</w:t>
        </w:r>
      </w:hyperlink>
      <w:r w:rsidR="00CA66AE" w:rsidRPr="00CA66AE">
        <w:rPr>
          <w:rFonts w:ascii="Arial" w:hAnsi="Arial" w:cs="Arial"/>
        </w:rPr>
        <w:t>.</w:t>
      </w:r>
      <w:r w:rsidR="00CA66AE">
        <w:rPr>
          <w:rFonts w:ascii="Arial" w:hAnsi="Arial" w:cs="Arial"/>
        </w:rPr>
        <w:t xml:space="preserve"> (Accessed 24 March 2025)</w:t>
      </w:r>
      <w:r w:rsidR="00D62EF3">
        <w:rPr>
          <w:rFonts w:ascii="Arial" w:hAnsi="Arial" w:cs="Arial"/>
        </w:rPr>
        <w:t>.</w:t>
      </w:r>
    </w:p>
    <w:p w14:paraId="19797F04" w14:textId="19D336F2" w:rsidR="00C11FF1" w:rsidRPr="00CA66AE" w:rsidRDefault="00C11FF1" w:rsidP="00C57D43">
      <w:pPr>
        <w:spacing w:line="360" w:lineRule="auto"/>
        <w:rPr>
          <w:rFonts w:ascii="Arial" w:hAnsi="Arial" w:cs="Arial"/>
        </w:rPr>
      </w:pPr>
      <w:r>
        <w:rPr>
          <w:rFonts w:ascii="Arial" w:hAnsi="Arial" w:cs="Arial"/>
        </w:rPr>
        <w:t>RSM</w:t>
      </w:r>
      <w:r w:rsidR="00BA60B6">
        <w:rPr>
          <w:rFonts w:ascii="Arial" w:hAnsi="Arial" w:cs="Arial"/>
        </w:rPr>
        <w:t xml:space="preserve"> (</w:t>
      </w:r>
      <w:r>
        <w:rPr>
          <w:rFonts w:ascii="Arial" w:hAnsi="Arial" w:cs="Arial"/>
        </w:rPr>
        <w:t>2025</w:t>
      </w:r>
      <w:r w:rsidR="00BA60B6">
        <w:rPr>
          <w:rFonts w:ascii="Arial" w:hAnsi="Arial" w:cs="Arial"/>
        </w:rPr>
        <w:t xml:space="preserve">), </w:t>
      </w:r>
      <w:r w:rsidR="00C67B37" w:rsidRPr="00C67B37">
        <w:rPr>
          <w:rFonts w:ascii="Arial" w:hAnsi="Arial" w:cs="Arial"/>
          <w:i/>
          <w:iCs/>
        </w:rPr>
        <w:t>What consumers are looking for in 2025,</w:t>
      </w:r>
      <w:r w:rsidR="00C67B37">
        <w:rPr>
          <w:rFonts w:ascii="Arial" w:hAnsi="Arial" w:cs="Arial"/>
        </w:rPr>
        <w:t xml:space="preserve"> </w:t>
      </w:r>
      <w:r w:rsidR="00BA60B6">
        <w:rPr>
          <w:rFonts w:ascii="Arial" w:hAnsi="Arial" w:cs="Arial"/>
        </w:rPr>
        <w:t>Available at:</w:t>
      </w:r>
      <w:r w:rsidR="00A42F43" w:rsidRPr="00A42F43">
        <w:t xml:space="preserve"> </w:t>
      </w:r>
      <w:hyperlink r:id="rId23" w:history="1">
        <w:r w:rsidR="00A42F43" w:rsidRPr="00470E7C">
          <w:rPr>
            <w:rStyle w:val="Hyperlink"/>
            <w:rFonts w:ascii="Arial" w:hAnsi="Arial" w:cs="Arial"/>
          </w:rPr>
          <w:t>https://www.rsmuk.com/insights/consumer-outlook/retail-industry-outlook</w:t>
        </w:r>
      </w:hyperlink>
      <w:r w:rsidR="00A42F43">
        <w:rPr>
          <w:rFonts w:ascii="Arial" w:hAnsi="Arial" w:cs="Arial"/>
        </w:rPr>
        <w:t>, (Accessed 24 March 2025).</w:t>
      </w:r>
    </w:p>
    <w:p w14:paraId="05A555D4" w14:textId="489CEE5A" w:rsidR="007926B7" w:rsidRPr="00F60B66" w:rsidRDefault="007926B7" w:rsidP="00C57D43">
      <w:pPr>
        <w:spacing w:line="360" w:lineRule="auto"/>
        <w:rPr>
          <w:rFonts w:ascii="Arial" w:hAnsi="Arial" w:cs="Arial"/>
        </w:rPr>
      </w:pPr>
      <w:r w:rsidRPr="00F60B66">
        <w:rPr>
          <w:rFonts w:ascii="Arial" w:hAnsi="Arial" w:cs="Arial"/>
        </w:rPr>
        <w:lastRenderedPageBreak/>
        <w:t>Ward, M. (2025)</w:t>
      </w:r>
      <w:r w:rsidR="004A129F" w:rsidRPr="00F60B66">
        <w:rPr>
          <w:rFonts w:ascii="Arial" w:hAnsi="Arial" w:cs="Arial"/>
        </w:rPr>
        <w:t xml:space="preserve">, </w:t>
      </w:r>
      <w:r w:rsidR="004A129F" w:rsidRPr="0064481C">
        <w:rPr>
          <w:rFonts w:ascii="Arial" w:hAnsi="Arial" w:cs="Arial"/>
          <w:i/>
          <w:iCs/>
        </w:rPr>
        <w:t>Retail sector in the UK</w:t>
      </w:r>
      <w:r w:rsidR="004A129F" w:rsidRPr="00F60B66">
        <w:rPr>
          <w:rFonts w:ascii="Arial" w:hAnsi="Arial" w:cs="Arial"/>
        </w:rPr>
        <w:t xml:space="preserve">, </w:t>
      </w:r>
      <w:r w:rsidR="00CF6D81" w:rsidRPr="00F60B66">
        <w:rPr>
          <w:rFonts w:ascii="Arial" w:hAnsi="Arial" w:cs="Arial"/>
        </w:rPr>
        <w:t xml:space="preserve">Available at: </w:t>
      </w:r>
      <w:hyperlink r:id="rId24" w:history="1">
        <w:r w:rsidR="00F60B66" w:rsidRPr="00F60B66">
          <w:rPr>
            <w:rStyle w:val="Hyperlink"/>
            <w:rFonts w:ascii="Arial" w:hAnsi="Arial" w:cs="Arial"/>
            <w:color w:val="auto"/>
          </w:rPr>
          <w:t>https://researchbriefings.files.parliament.uk/documents/SN06186/SN06186.pdf</w:t>
        </w:r>
      </w:hyperlink>
      <w:r w:rsidR="00F60B66" w:rsidRPr="00F60B66">
        <w:rPr>
          <w:rFonts w:ascii="Arial" w:hAnsi="Arial" w:cs="Arial"/>
        </w:rPr>
        <w:t xml:space="preserve"> (Accessed 24 March 2025)</w:t>
      </w:r>
      <w:r w:rsidR="00A01FCE">
        <w:rPr>
          <w:rFonts w:ascii="Arial" w:hAnsi="Arial" w:cs="Arial"/>
        </w:rPr>
        <w:t>.</w:t>
      </w:r>
    </w:p>
    <w:p w14:paraId="54784A6C" w14:textId="77777777" w:rsidR="00CE4B4A" w:rsidRPr="008C659F" w:rsidRDefault="00CE4B4A" w:rsidP="00C57D43">
      <w:pPr>
        <w:spacing w:line="360" w:lineRule="auto"/>
        <w:rPr>
          <w:rFonts w:ascii="Arial" w:hAnsi="Arial" w:cs="Arial"/>
          <w:color w:val="C00000"/>
        </w:rPr>
      </w:pPr>
    </w:p>
    <w:p w14:paraId="318C03C5" w14:textId="61ABBD99" w:rsidR="00665D95" w:rsidRDefault="00665D95" w:rsidP="002E22F7">
      <w:pPr>
        <w:spacing w:line="360" w:lineRule="auto"/>
        <w:rPr>
          <w:rFonts w:ascii="Arial" w:hAnsi="Arial" w:cs="Arial"/>
        </w:rPr>
      </w:pPr>
    </w:p>
    <w:p w14:paraId="6392A15F" w14:textId="77777777" w:rsidR="00B60BF6" w:rsidRDefault="00B60BF6" w:rsidP="002E22F7">
      <w:pPr>
        <w:spacing w:line="360" w:lineRule="auto"/>
        <w:rPr>
          <w:rFonts w:ascii="Arial" w:hAnsi="Arial" w:cs="Arial"/>
        </w:rPr>
      </w:pPr>
    </w:p>
    <w:p w14:paraId="0B96A2CE" w14:textId="77777777" w:rsidR="00B60BF6" w:rsidRDefault="00B60BF6" w:rsidP="002E22F7">
      <w:pPr>
        <w:spacing w:line="360" w:lineRule="auto"/>
        <w:rPr>
          <w:rFonts w:ascii="Arial" w:hAnsi="Arial" w:cs="Arial"/>
        </w:rPr>
      </w:pPr>
    </w:p>
    <w:p w14:paraId="1E63EBA4" w14:textId="77777777" w:rsidR="00B60BF6" w:rsidRDefault="00B60BF6" w:rsidP="002E22F7">
      <w:pPr>
        <w:spacing w:line="360" w:lineRule="auto"/>
        <w:rPr>
          <w:rFonts w:ascii="Arial" w:hAnsi="Arial" w:cs="Arial"/>
        </w:rPr>
      </w:pPr>
    </w:p>
    <w:p w14:paraId="7A57A7BD" w14:textId="77777777" w:rsidR="00B60BF6" w:rsidRDefault="00B60BF6" w:rsidP="002E22F7">
      <w:pPr>
        <w:spacing w:line="360" w:lineRule="auto"/>
        <w:rPr>
          <w:rFonts w:ascii="Arial" w:hAnsi="Arial" w:cs="Arial"/>
        </w:rPr>
      </w:pPr>
    </w:p>
    <w:p w14:paraId="7B1206AA" w14:textId="77777777" w:rsidR="00B60BF6" w:rsidRDefault="00B60BF6" w:rsidP="002E22F7">
      <w:pPr>
        <w:spacing w:line="360" w:lineRule="auto"/>
        <w:rPr>
          <w:rFonts w:ascii="Arial" w:hAnsi="Arial" w:cs="Arial"/>
        </w:rPr>
      </w:pPr>
    </w:p>
    <w:p w14:paraId="173ABF9A" w14:textId="77777777" w:rsidR="00B60BF6" w:rsidRDefault="00B60BF6" w:rsidP="002E22F7">
      <w:pPr>
        <w:spacing w:line="360" w:lineRule="auto"/>
        <w:rPr>
          <w:rFonts w:ascii="Arial" w:hAnsi="Arial" w:cs="Arial"/>
        </w:rPr>
      </w:pPr>
    </w:p>
    <w:p w14:paraId="674A1A8E" w14:textId="77777777" w:rsidR="00B60BF6" w:rsidRDefault="00B60BF6" w:rsidP="002E22F7">
      <w:pPr>
        <w:spacing w:line="360" w:lineRule="auto"/>
        <w:rPr>
          <w:rFonts w:ascii="Arial" w:hAnsi="Arial" w:cs="Arial"/>
        </w:rPr>
      </w:pPr>
    </w:p>
    <w:p w14:paraId="3E812EF9" w14:textId="77777777" w:rsidR="00B60BF6" w:rsidRDefault="00B60BF6" w:rsidP="002E22F7">
      <w:pPr>
        <w:spacing w:line="360" w:lineRule="auto"/>
        <w:rPr>
          <w:rFonts w:ascii="Arial" w:hAnsi="Arial" w:cs="Arial"/>
        </w:rPr>
      </w:pPr>
    </w:p>
    <w:p w14:paraId="32E515CD" w14:textId="77777777" w:rsidR="00B60BF6" w:rsidRDefault="00B60BF6" w:rsidP="002E22F7">
      <w:pPr>
        <w:spacing w:line="360" w:lineRule="auto"/>
        <w:rPr>
          <w:rFonts w:ascii="Arial" w:hAnsi="Arial" w:cs="Arial"/>
        </w:rPr>
      </w:pPr>
    </w:p>
    <w:p w14:paraId="2FA47C04" w14:textId="77777777" w:rsidR="00B60BF6" w:rsidRDefault="00B60BF6" w:rsidP="002E22F7">
      <w:pPr>
        <w:spacing w:line="360" w:lineRule="auto"/>
        <w:rPr>
          <w:rFonts w:ascii="Arial" w:hAnsi="Arial" w:cs="Arial"/>
        </w:rPr>
      </w:pPr>
    </w:p>
    <w:p w14:paraId="48820025" w14:textId="77777777" w:rsidR="00B60BF6" w:rsidRDefault="00B60BF6" w:rsidP="002E22F7">
      <w:pPr>
        <w:spacing w:line="360" w:lineRule="auto"/>
        <w:rPr>
          <w:rFonts w:ascii="Arial" w:hAnsi="Arial" w:cs="Arial"/>
        </w:rPr>
      </w:pPr>
    </w:p>
    <w:p w14:paraId="12B6D9C4" w14:textId="77777777" w:rsidR="00B60BF6" w:rsidRDefault="00B60BF6" w:rsidP="002E22F7">
      <w:pPr>
        <w:spacing w:line="360" w:lineRule="auto"/>
        <w:rPr>
          <w:rFonts w:ascii="Arial" w:hAnsi="Arial" w:cs="Arial"/>
        </w:rPr>
      </w:pPr>
    </w:p>
    <w:p w14:paraId="4D5421BB" w14:textId="77777777" w:rsidR="00B60BF6" w:rsidRDefault="00B60BF6" w:rsidP="002E22F7">
      <w:pPr>
        <w:spacing w:line="360" w:lineRule="auto"/>
        <w:rPr>
          <w:rFonts w:ascii="Arial" w:hAnsi="Arial" w:cs="Arial"/>
        </w:rPr>
      </w:pPr>
    </w:p>
    <w:p w14:paraId="7B747603" w14:textId="77777777" w:rsidR="00B60BF6" w:rsidRDefault="00B60BF6" w:rsidP="002E22F7">
      <w:pPr>
        <w:spacing w:line="360" w:lineRule="auto"/>
        <w:rPr>
          <w:rFonts w:ascii="Arial" w:hAnsi="Arial" w:cs="Arial"/>
        </w:rPr>
      </w:pPr>
    </w:p>
    <w:p w14:paraId="63562813" w14:textId="77777777" w:rsidR="00B60BF6" w:rsidRDefault="00B60BF6" w:rsidP="002E22F7">
      <w:pPr>
        <w:spacing w:line="360" w:lineRule="auto"/>
        <w:rPr>
          <w:rFonts w:ascii="Arial" w:hAnsi="Arial" w:cs="Arial"/>
        </w:rPr>
      </w:pPr>
    </w:p>
    <w:p w14:paraId="3A11132F" w14:textId="77777777" w:rsidR="00B60BF6" w:rsidRDefault="00B60BF6" w:rsidP="002E22F7">
      <w:pPr>
        <w:spacing w:line="360" w:lineRule="auto"/>
        <w:rPr>
          <w:rFonts w:ascii="Arial" w:hAnsi="Arial" w:cs="Arial"/>
        </w:rPr>
      </w:pPr>
    </w:p>
    <w:p w14:paraId="41DC4245" w14:textId="77777777" w:rsidR="00B60BF6" w:rsidRDefault="00B60BF6" w:rsidP="002E22F7">
      <w:pPr>
        <w:spacing w:line="360" w:lineRule="auto"/>
        <w:rPr>
          <w:rFonts w:ascii="Arial" w:hAnsi="Arial" w:cs="Arial"/>
        </w:rPr>
      </w:pPr>
    </w:p>
    <w:p w14:paraId="74BC1412" w14:textId="77777777" w:rsidR="00B60BF6" w:rsidRDefault="00B60BF6" w:rsidP="002E22F7">
      <w:pPr>
        <w:spacing w:line="360" w:lineRule="auto"/>
        <w:rPr>
          <w:rFonts w:ascii="Arial" w:hAnsi="Arial" w:cs="Arial"/>
        </w:rPr>
      </w:pPr>
    </w:p>
    <w:p w14:paraId="315FB84A" w14:textId="77777777" w:rsidR="00B60BF6" w:rsidRDefault="00B60BF6" w:rsidP="002E22F7">
      <w:pPr>
        <w:spacing w:line="360" w:lineRule="auto"/>
        <w:rPr>
          <w:rFonts w:ascii="Arial" w:hAnsi="Arial" w:cs="Arial"/>
        </w:rPr>
      </w:pPr>
    </w:p>
    <w:p w14:paraId="37D62EBE" w14:textId="77777777" w:rsidR="00B60BF6" w:rsidRDefault="00B60BF6" w:rsidP="002E22F7">
      <w:pPr>
        <w:spacing w:line="360" w:lineRule="auto"/>
        <w:rPr>
          <w:rFonts w:ascii="Arial" w:hAnsi="Arial" w:cs="Arial"/>
        </w:rPr>
      </w:pPr>
    </w:p>
    <w:p w14:paraId="61E7B5B3" w14:textId="3AF10697" w:rsidR="00B60BF6" w:rsidRDefault="00B60BF6" w:rsidP="00B60BF6">
      <w:pPr>
        <w:pStyle w:val="Heading1"/>
        <w:numPr>
          <w:ilvl w:val="0"/>
          <w:numId w:val="28"/>
        </w:numPr>
      </w:pPr>
      <w:bookmarkStart w:id="6" w:name="_Toc194081063"/>
      <w:r w:rsidRPr="00B60BF6">
        <w:lastRenderedPageBreak/>
        <w:t>List of Figures</w:t>
      </w:r>
      <w:bookmarkEnd w:id="6"/>
    </w:p>
    <w:p w14:paraId="4263D0F9" w14:textId="77777777" w:rsidR="00B60BF6" w:rsidRDefault="00B60BF6" w:rsidP="00B60BF6"/>
    <w:p w14:paraId="18C88CA4" w14:textId="77777777" w:rsidR="00B60BF6" w:rsidRDefault="00B60BF6" w:rsidP="00B60BF6"/>
    <w:p w14:paraId="7116D4C9" w14:textId="13EE14EA" w:rsidR="00B60BF6" w:rsidRPr="00B60BF6" w:rsidRDefault="00B60BF6" w:rsidP="00B60BF6">
      <w:pPr>
        <w:rPr>
          <w:rFonts w:ascii="Arial" w:hAnsi="Arial" w:cs="Arial"/>
        </w:rPr>
      </w:pPr>
      <w:r w:rsidRPr="00B60BF6">
        <w:rPr>
          <w:rFonts w:ascii="Arial" w:hAnsi="Arial" w:cs="Arial"/>
        </w:rPr>
        <w:t>Figure 1. PESTLE Model</w:t>
      </w:r>
    </w:p>
    <w:p w14:paraId="7154F521" w14:textId="1FFA0AD8" w:rsidR="00B60BF6" w:rsidRPr="00B60BF6" w:rsidRDefault="00B60BF6" w:rsidP="00B60BF6">
      <w:r>
        <w:rPr>
          <w:rFonts w:ascii="Arial" w:hAnsi="Arial" w:cs="Arial"/>
          <w:noProof/>
        </w:rPr>
        <w:drawing>
          <wp:inline distT="0" distB="0" distL="0" distR="0" wp14:anchorId="085B3389" wp14:editId="76C0F761">
            <wp:extent cx="5174254" cy="3596640"/>
            <wp:effectExtent l="0" t="0" r="0" b="3810"/>
            <wp:docPr id="1964985456" name="Picture 1" descr="A diagram of different colored circ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6483974" name="Picture 1" descr="A diagram of different colored circles&#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5214345" cy="3624507"/>
                    </a:xfrm>
                    <a:prstGeom prst="rect">
                      <a:avLst/>
                    </a:prstGeom>
                  </pic:spPr>
                </pic:pic>
              </a:graphicData>
            </a:graphic>
          </wp:inline>
        </w:drawing>
      </w:r>
    </w:p>
    <w:p w14:paraId="6F6A05A8" w14:textId="77777777" w:rsidR="00B60BF6" w:rsidRDefault="00B60BF6" w:rsidP="00B60BF6">
      <w:pPr>
        <w:spacing w:line="360" w:lineRule="auto"/>
        <w:rPr>
          <w:rFonts w:ascii="Arial" w:hAnsi="Arial" w:cs="Arial"/>
        </w:rPr>
      </w:pPr>
    </w:p>
    <w:p w14:paraId="171988DD" w14:textId="031C577C" w:rsidR="00B60BF6" w:rsidRPr="00B60BF6" w:rsidRDefault="00B60BF6" w:rsidP="00B60BF6">
      <w:pPr>
        <w:spacing w:line="360" w:lineRule="auto"/>
        <w:rPr>
          <w:rFonts w:ascii="Arial" w:hAnsi="Arial" w:cs="Arial"/>
        </w:rPr>
      </w:pPr>
      <w:r w:rsidRPr="00B60BF6">
        <w:rPr>
          <w:rFonts w:ascii="Arial" w:hAnsi="Arial" w:cs="Arial"/>
        </w:rPr>
        <w:t>Figure 2. Six Thinking Hats</w:t>
      </w:r>
    </w:p>
    <w:p w14:paraId="1F264D9C" w14:textId="7770B249" w:rsidR="00B60BF6" w:rsidRPr="00B60BF6" w:rsidRDefault="00B60BF6" w:rsidP="00B60BF6">
      <w:r>
        <w:rPr>
          <w:rFonts w:ascii="Arial" w:hAnsi="Arial" w:cs="Arial"/>
          <w:noProof/>
        </w:rPr>
        <w:drawing>
          <wp:inline distT="0" distB="0" distL="0" distR="0" wp14:anchorId="42E0FBED" wp14:editId="478AF82D">
            <wp:extent cx="5605115" cy="2956560"/>
            <wp:effectExtent l="0" t="0" r="0" b="0"/>
            <wp:docPr id="1177134034" name="Picture 34" descr="A chart of six thinking ha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0052619" name="Picture 34" descr="A chart of six thinking hats&#10;&#10;AI-generated content may be incorrect."/>
                    <pic:cNvPicPr/>
                  </pic:nvPicPr>
                  <pic:blipFill rotWithShape="1">
                    <a:blip r:embed="rId10">
                      <a:extLst>
                        <a:ext uri="{28A0092B-C50C-407E-A947-70E740481C1C}">
                          <a14:useLocalDpi xmlns:a14="http://schemas.microsoft.com/office/drawing/2010/main" val="0"/>
                        </a:ext>
                      </a:extLst>
                    </a:blip>
                    <a:srcRect t="16905" r="14514"/>
                    <a:stretch/>
                  </pic:blipFill>
                  <pic:spPr bwMode="auto">
                    <a:xfrm>
                      <a:off x="0" y="0"/>
                      <a:ext cx="5611015" cy="2959672"/>
                    </a:xfrm>
                    <a:prstGeom prst="rect">
                      <a:avLst/>
                    </a:prstGeom>
                    <a:ln>
                      <a:noFill/>
                    </a:ln>
                    <a:extLst>
                      <a:ext uri="{53640926-AAD7-44D8-BBD7-CCE9431645EC}">
                        <a14:shadowObscured xmlns:a14="http://schemas.microsoft.com/office/drawing/2010/main"/>
                      </a:ext>
                    </a:extLst>
                  </pic:spPr>
                </pic:pic>
              </a:graphicData>
            </a:graphic>
          </wp:inline>
        </w:drawing>
      </w:r>
    </w:p>
    <w:p w14:paraId="0187172E" w14:textId="77777777" w:rsidR="00B60BF6" w:rsidRDefault="00B60BF6" w:rsidP="00B60BF6">
      <w:pPr>
        <w:spacing w:line="360" w:lineRule="auto"/>
        <w:rPr>
          <w:rFonts w:ascii="Arial" w:hAnsi="Arial" w:cs="Arial"/>
        </w:rPr>
      </w:pPr>
    </w:p>
    <w:p w14:paraId="2F5A8849" w14:textId="1B7C1039" w:rsidR="00B60BF6" w:rsidRPr="00B60BF6" w:rsidRDefault="00B60BF6" w:rsidP="00B60BF6">
      <w:pPr>
        <w:spacing w:line="360" w:lineRule="auto"/>
        <w:rPr>
          <w:rFonts w:ascii="Arial" w:hAnsi="Arial" w:cs="Arial"/>
        </w:rPr>
      </w:pPr>
      <w:r w:rsidRPr="00B60BF6">
        <w:rPr>
          <w:rFonts w:ascii="Arial" w:hAnsi="Arial" w:cs="Arial"/>
        </w:rPr>
        <w:t>Figure 3. Mendelow Matrix</w:t>
      </w:r>
    </w:p>
    <w:p w14:paraId="58C15531" w14:textId="15A73C04" w:rsidR="00B60BF6" w:rsidRPr="00B60BF6" w:rsidRDefault="00B60BF6" w:rsidP="00B60BF6">
      <w:r>
        <w:rPr>
          <w:rFonts w:ascii="Arial" w:hAnsi="Arial" w:cs="Arial"/>
          <w:noProof/>
        </w:rPr>
        <w:drawing>
          <wp:inline distT="0" distB="0" distL="0" distR="0" wp14:anchorId="4BB62B10" wp14:editId="269ED4D6">
            <wp:extent cx="4640580" cy="3996672"/>
            <wp:effectExtent l="0" t="0" r="7620" b="4445"/>
            <wp:docPr id="332549909" name="Picture 35"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2717756" name="Picture 35" descr="A diagram of a diagram&#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4649709" cy="4004534"/>
                    </a:xfrm>
                    <a:prstGeom prst="rect">
                      <a:avLst/>
                    </a:prstGeom>
                  </pic:spPr>
                </pic:pic>
              </a:graphicData>
            </a:graphic>
          </wp:inline>
        </w:drawing>
      </w:r>
    </w:p>
    <w:sectPr w:rsidR="00B60BF6" w:rsidRPr="00B60BF6" w:rsidSect="00F92054">
      <w:footerReference w:type="default" r:id="rId2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80F9F1" w14:textId="77777777" w:rsidR="008B6808" w:rsidRDefault="008B6808" w:rsidP="00740274">
      <w:pPr>
        <w:spacing w:after="0" w:line="240" w:lineRule="auto"/>
      </w:pPr>
      <w:r>
        <w:separator/>
      </w:r>
    </w:p>
  </w:endnote>
  <w:endnote w:type="continuationSeparator" w:id="0">
    <w:p w14:paraId="2EA83583" w14:textId="77777777" w:rsidR="008B6808" w:rsidRDefault="008B6808" w:rsidP="007402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51446943"/>
      <w:docPartObj>
        <w:docPartGallery w:val="Page Numbers (Bottom of Page)"/>
        <w:docPartUnique/>
      </w:docPartObj>
    </w:sdtPr>
    <w:sdtContent>
      <w:p w14:paraId="228F8F1D" w14:textId="59589A8A" w:rsidR="00740274" w:rsidRDefault="00740274">
        <w:pPr>
          <w:pStyle w:val="Footer"/>
          <w:jc w:val="right"/>
        </w:pPr>
        <w:r>
          <w:fldChar w:fldCharType="begin"/>
        </w:r>
        <w:r>
          <w:instrText>PAGE   \* MERGEFORMAT</w:instrText>
        </w:r>
        <w:r>
          <w:fldChar w:fldCharType="separate"/>
        </w:r>
        <w:r>
          <w:t>2</w:t>
        </w:r>
        <w:r>
          <w:fldChar w:fldCharType="end"/>
        </w:r>
      </w:p>
    </w:sdtContent>
  </w:sdt>
  <w:p w14:paraId="79B09929" w14:textId="77777777" w:rsidR="00740274" w:rsidRDefault="007402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A60417" w14:textId="77777777" w:rsidR="008B6808" w:rsidRDefault="008B6808" w:rsidP="00740274">
      <w:pPr>
        <w:spacing w:after="0" w:line="240" w:lineRule="auto"/>
      </w:pPr>
      <w:r>
        <w:separator/>
      </w:r>
    </w:p>
  </w:footnote>
  <w:footnote w:type="continuationSeparator" w:id="0">
    <w:p w14:paraId="4F6FB184" w14:textId="77777777" w:rsidR="008B6808" w:rsidRDefault="008B6808" w:rsidP="007402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74904"/>
    <w:multiLevelType w:val="multilevel"/>
    <w:tmpl w:val="D3F4BFF8"/>
    <w:lvl w:ilvl="0">
      <w:start w:val="2"/>
      <w:numFmt w:val="decimal"/>
      <w:lvlText w:val="%1."/>
      <w:lvlJc w:val="left"/>
      <w:pPr>
        <w:ind w:left="612" w:hanging="612"/>
      </w:pPr>
      <w:rPr>
        <w:rFonts w:hint="default"/>
      </w:rPr>
    </w:lvl>
    <w:lvl w:ilvl="1">
      <w:start w:val="1"/>
      <w:numFmt w:val="decimal"/>
      <w:lvlText w:val="%1.%2."/>
      <w:lvlJc w:val="left"/>
      <w:pPr>
        <w:ind w:left="900" w:hanging="720"/>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1" w15:restartNumberingAfterBreak="0">
    <w:nsid w:val="02A35B2A"/>
    <w:multiLevelType w:val="multilevel"/>
    <w:tmpl w:val="A650F20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04F85838"/>
    <w:multiLevelType w:val="hybridMultilevel"/>
    <w:tmpl w:val="A112C2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CE4B5A"/>
    <w:multiLevelType w:val="hybridMultilevel"/>
    <w:tmpl w:val="D49C15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DFA57B9"/>
    <w:multiLevelType w:val="multilevel"/>
    <w:tmpl w:val="A650F20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0F684D29"/>
    <w:multiLevelType w:val="hybridMultilevel"/>
    <w:tmpl w:val="6322AD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0E6062D"/>
    <w:multiLevelType w:val="hybridMultilevel"/>
    <w:tmpl w:val="BBAE716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FDC6DD2"/>
    <w:multiLevelType w:val="hybridMultilevel"/>
    <w:tmpl w:val="763A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4830BF"/>
    <w:multiLevelType w:val="hybridMultilevel"/>
    <w:tmpl w:val="EE3AB3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1AF0041"/>
    <w:multiLevelType w:val="hybridMultilevel"/>
    <w:tmpl w:val="B792E01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32DF40A1"/>
    <w:multiLevelType w:val="hybridMultilevel"/>
    <w:tmpl w:val="1B8E7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7B96596"/>
    <w:multiLevelType w:val="hybridMultilevel"/>
    <w:tmpl w:val="F18662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B77A65"/>
    <w:multiLevelType w:val="hybridMultilevel"/>
    <w:tmpl w:val="9E2ED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B4F7BE5"/>
    <w:multiLevelType w:val="hybridMultilevel"/>
    <w:tmpl w:val="EC065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0C0E0A"/>
    <w:multiLevelType w:val="hybridMultilevel"/>
    <w:tmpl w:val="CD7C846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8F4943"/>
    <w:multiLevelType w:val="hybridMultilevel"/>
    <w:tmpl w:val="FD2065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62B24FE"/>
    <w:multiLevelType w:val="hybridMultilevel"/>
    <w:tmpl w:val="93269B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B850411"/>
    <w:multiLevelType w:val="multilevel"/>
    <w:tmpl w:val="6D304F6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8" w15:restartNumberingAfterBreak="0">
    <w:nsid w:val="4D515FF0"/>
    <w:multiLevelType w:val="multilevel"/>
    <w:tmpl w:val="A650F20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9" w15:restartNumberingAfterBreak="0">
    <w:nsid w:val="549B734F"/>
    <w:multiLevelType w:val="hybridMultilevel"/>
    <w:tmpl w:val="D706B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C102DD0"/>
    <w:multiLevelType w:val="hybridMultilevel"/>
    <w:tmpl w:val="6DA827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D804800"/>
    <w:multiLevelType w:val="hybridMultilevel"/>
    <w:tmpl w:val="E7CE5F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F09231F"/>
    <w:multiLevelType w:val="hybridMultilevel"/>
    <w:tmpl w:val="0B5E5E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5675B33"/>
    <w:multiLevelType w:val="hybridMultilevel"/>
    <w:tmpl w:val="66CE7A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63A09E5"/>
    <w:multiLevelType w:val="hybridMultilevel"/>
    <w:tmpl w:val="9B36C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9FD58E6"/>
    <w:multiLevelType w:val="hybridMultilevel"/>
    <w:tmpl w:val="8D6A92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11450C7"/>
    <w:multiLevelType w:val="hybridMultilevel"/>
    <w:tmpl w:val="2E14112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757724F6"/>
    <w:multiLevelType w:val="hybridMultilevel"/>
    <w:tmpl w:val="EA3EEC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3734513">
    <w:abstractNumId w:val="4"/>
  </w:num>
  <w:num w:numId="2" w16cid:durableId="1043797502">
    <w:abstractNumId w:val="22"/>
  </w:num>
  <w:num w:numId="3" w16cid:durableId="457987543">
    <w:abstractNumId w:val="21"/>
  </w:num>
  <w:num w:numId="4" w16cid:durableId="745956637">
    <w:abstractNumId w:val="20"/>
  </w:num>
  <w:num w:numId="5" w16cid:durableId="1676767605">
    <w:abstractNumId w:val="25"/>
  </w:num>
  <w:num w:numId="6" w16cid:durableId="378287078">
    <w:abstractNumId w:val="11"/>
  </w:num>
  <w:num w:numId="7" w16cid:durableId="1111171295">
    <w:abstractNumId w:val="12"/>
  </w:num>
  <w:num w:numId="8" w16cid:durableId="658845476">
    <w:abstractNumId w:val="9"/>
  </w:num>
  <w:num w:numId="9" w16cid:durableId="635836386">
    <w:abstractNumId w:val="27"/>
  </w:num>
  <w:num w:numId="10" w16cid:durableId="995182385">
    <w:abstractNumId w:val="26"/>
  </w:num>
  <w:num w:numId="11" w16cid:durableId="166480440">
    <w:abstractNumId w:val="1"/>
  </w:num>
  <w:num w:numId="12" w16cid:durableId="42292591">
    <w:abstractNumId w:val="13"/>
  </w:num>
  <w:num w:numId="13" w16cid:durableId="1496459312">
    <w:abstractNumId w:val="2"/>
  </w:num>
  <w:num w:numId="14" w16cid:durableId="269164084">
    <w:abstractNumId w:val="3"/>
  </w:num>
  <w:num w:numId="15" w16cid:durableId="1058241144">
    <w:abstractNumId w:val="6"/>
  </w:num>
  <w:num w:numId="16" w16cid:durableId="94445622">
    <w:abstractNumId w:val="24"/>
  </w:num>
  <w:num w:numId="17" w16cid:durableId="1755710554">
    <w:abstractNumId w:val="7"/>
  </w:num>
  <w:num w:numId="18" w16cid:durableId="709690983">
    <w:abstractNumId w:val="19"/>
  </w:num>
  <w:num w:numId="19" w16cid:durableId="893004962">
    <w:abstractNumId w:val="8"/>
  </w:num>
  <w:num w:numId="20" w16cid:durableId="1858619985">
    <w:abstractNumId w:val="15"/>
  </w:num>
  <w:num w:numId="21" w16cid:durableId="4987326">
    <w:abstractNumId w:val="16"/>
  </w:num>
  <w:num w:numId="22" w16cid:durableId="99686283">
    <w:abstractNumId w:val="23"/>
  </w:num>
  <w:num w:numId="23" w16cid:durableId="1748455366">
    <w:abstractNumId w:val="5"/>
  </w:num>
  <w:num w:numId="24" w16cid:durableId="165753677">
    <w:abstractNumId w:val="18"/>
  </w:num>
  <w:num w:numId="25" w16cid:durableId="170026509">
    <w:abstractNumId w:val="14"/>
  </w:num>
  <w:num w:numId="26" w16cid:durableId="1845394067">
    <w:abstractNumId w:val="10"/>
  </w:num>
  <w:num w:numId="27" w16cid:durableId="721444826">
    <w:abstractNumId w:val="17"/>
  </w:num>
  <w:num w:numId="28" w16cid:durableId="3600851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0124"/>
    <w:rsid w:val="00002ADC"/>
    <w:rsid w:val="000058FF"/>
    <w:rsid w:val="00014626"/>
    <w:rsid w:val="000165E4"/>
    <w:rsid w:val="00021669"/>
    <w:rsid w:val="000221AE"/>
    <w:rsid w:val="000221FE"/>
    <w:rsid w:val="000262B0"/>
    <w:rsid w:val="00026B6F"/>
    <w:rsid w:val="00030124"/>
    <w:rsid w:val="00030CAE"/>
    <w:rsid w:val="00061E8B"/>
    <w:rsid w:val="000639EB"/>
    <w:rsid w:val="0007248A"/>
    <w:rsid w:val="00075818"/>
    <w:rsid w:val="00080696"/>
    <w:rsid w:val="0008098E"/>
    <w:rsid w:val="00083CC6"/>
    <w:rsid w:val="00084A1A"/>
    <w:rsid w:val="00092461"/>
    <w:rsid w:val="00095EB3"/>
    <w:rsid w:val="00096EC9"/>
    <w:rsid w:val="00097E5E"/>
    <w:rsid w:val="000A0B4D"/>
    <w:rsid w:val="000A4834"/>
    <w:rsid w:val="000B66E5"/>
    <w:rsid w:val="000C7423"/>
    <w:rsid w:val="000D1A58"/>
    <w:rsid w:val="000D3F2E"/>
    <w:rsid w:val="000D504E"/>
    <w:rsid w:val="000D5505"/>
    <w:rsid w:val="000E1D19"/>
    <w:rsid w:val="000E4AAA"/>
    <w:rsid w:val="000E4C64"/>
    <w:rsid w:val="000F4F1A"/>
    <w:rsid w:val="000F6917"/>
    <w:rsid w:val="00102F30"/>
    <w:rsid w:val="001069C7"/>
    <w:rsid w:val="0011007B"/>
    <w:rsid w:val="001115A5"/>
    <w:rsid w:val="001133F5"/>
    <w:rsid w:val="00123297"/>
    <w:rsid w:val="00133E7E"/>
    <w:rsid w:val="00146904"/>
    <w:rsid w:val="00146A11"/>
    <w:rsid w:val="00151779"/>
    <w:rsid w:val="0017011E"/>
    <w:rsid w:val="0017185F"/>
    <w:rsid w:val="00172E6A"/>
    <w:rsid w:val="001752A1"/>
    <w:rsid w:val="00182DF9"/>
    <w:rsid w:val="00184180"/>
    <w:rsid w:val="00186F3E"/>
    <w:rsid w:val="0019626D"/>
    <w:rsid w:val="00196533"/>
    <w:rsid w:val="00196E85"/>
    <w:rsid w:val="001A3621"/>
    <w:rsid w:val="001A60E8"/>
    <w:rsid w:val="001A7882"/>
    <w:rsid w:val="001B5F73"/>
    <w:rsid w:val="001B7068"/>
    <w:rsid w:val="001C6C9A"/>
    <w:rsid w:val="001D2F7E"/>
    <w:rsid w:val="001D43A3"/>
    <w:rsid w:val="001D6884"/>
    <w:rsid w:val="001E21A0"/>
    <w:rsid w:val="001E38CE"/>
    <w:rsid w:val="001E4979"/>
    <w:rsid w:val="001E6CEF"/>
    <w:rsid w:val="001E7CFA"/>
    <w:rsid w:val="001F1486"/>
    <w:rsid w:val="001F437A"/>
    <w:rsid w:val="00202F35"/>
    <w:rsid w:val="00210343"/>
    <w:rsid w:val="00210E3C"/>
    <w:rsid w:val="0021338A"/>
    <w:rsid w:val="00217C54"/>
    <w:rsid w:val="00221ADB"/>
    <w:rsid w:val="00225834"/>
    <w:rsid w:val="002258B2"/>
    <w:rsid w:val="00230DD2"/>
    <w:rsid w:val="00234973"/>
    <w:rsid w:val="00240611"/>
    <w:rsid w:val="00242859"/>
    <w:rsid w:val="00250616"/>
    <w:rsid w:val="002557F7"/>
    <w:rsid w:val="00267528"/>
    <w:rsid w:val="00267EC0"/>
    <w:rsid w:val="00277B97"/>
    <w:rsid w:val="00280157"/>
    <w:rsid w:val="00281EF7"/>
    <w:rsid w:val="002831D3"/>
    <w:rsid w:val="00284125"/>
    <w:rsid w:val="002866CC"/>
    <w:rsid w:val="00293DBD"/>
    <w:rsid w:val="002B2517"/>
    <w:rsid w:val="002B6985"/>
    <w:rsid w:val="002B7306"/>
    <w:rsid w:val="002D19C6"/>
    <w:rsid w:val="002D5B77"/>
    <w:rsid w:val="002D741A"/>
    <w:rsid w:val="002D7C4A"/>
    <w:rsid w:val="002E079E"/>
    <w:rsid w:val="002E2216"/>
    <w:rsid w:val="002E22F7"/>
    <w:rsid w:val="002E7779"/>
    <w:rsid w:val="002E777E"/>
    <w:rsid w:val="002F59DE"/>
    <w:rsid w:val="002F7773"/>
    <w:rsid w:val="00307B0B"/>
    <w:rsid w:val="00313155"/>
    <w:rsid w:val="00316012"/>
    <w:rsid w:val="00320F4C"/>
    <w:rsid w:val="00322F24"/>
    <w:rsid w:val="00325C27"/>
    <w:rsid w:val="00325CEF"/>
    <w:rsid w:val="00352330"/>
    <w:rsid w:val="003548D9"/>
    <w:rsid w:val="00355637"/>
    <w:rsid w:val="0035797C"/>
    <w:rsid w:val="00362662"/>
    <w:rsid w:val="00363D9F"/>
    <w:rsid w:val="003723F5"/>
    <w:rsid w:val="003739AA"/>
    <w:rsid w:val="00391113"/>
    <w:rsid w:val="00391D46"/>
    <w:rsid w:val="0039348B"/>
    <w:rsid w:val="00393D2D"/>
    <w:rsid w:val="00394744"/>
    <w:rsid w:val="003A7E8F"/>
    <w:rsid w:val="003B47BC"/>
    <w:rsid w:val="003B47EF"/>
    <w:rsid w:val="003C2058"/>
    <w:rsid w:val="003C2596"/>
    <w:rsid w:val="003C47A2"/>
    <w:rsid w:val="003D2700"/>
    <w:rsid w:val="003D4879"/>
    <w:rsid w:val="003D620D"/>
    <w:rsid w:val="003E5F17"/>
    <w:rsid w:val="003E6575"/>
    <w:rsid w:val="003F0F2C"/>
    <w:rsid w:val="003F2405"/>
    <w:rsid w:val="003F4B47"/>
    <w:rsid w:val="003F628B"/>
    <w:rsid w:val="003F75B9"/>
    <w:rsid w:val="004121BF"/>
    <w:rsid w:val="004125E7"/>
    <w:rsid w:val="00427EA2"/>
    <w:rsid w:val="00430215"/>
    <w:rsid w:val="00434806"/>
    <w:rsid w:val="00436BF0"/>
    <w:rsid w:val="00436C39"/>
    <w:rsid w:val="00440A3E"/>
    <w:rsid w:val="00440CF3"/>
    <w:rsid w:val="00446137"/>
    <w:rsid w:val="00454FC9"/>
    <w:rsid w:val="00463E44"/>
    <w:rsid w:val="00466CEF"/>
    <w:rsid w:val="00467042"/>
    <w:rsid w:val="00473098"/>
    <w:rsid w:val="00474BFB"/>
    <w:rsid w:val="004751C0"/>
    <w:rsid w:val="00475DEA"/>
    <w:rsid w:val="0048215E"/>
    <w:rsid w:val="00485C80"/>
    <w:rsid w:val="0048747F"/>
    <w:rsid w:val="00497D26"/>
    <w:rsid w:val="004A129F"/>
    <w:rsid w:val="004A48DD"/>
    <w:rsid w:val="004A785A"/>
    <w:rsid w:val="004B5476"/>
    <w:rsid w:val="004B589E"/>
    <w:rsid w:val="004B609A"/>
    <w:rsid w:val="004C00F2"/>
    <w:rsid w:val="004C0AA4"/>
    <w:rsid w:val="004C4129"/>
    <w:rsid w:val="004D1BD4"/>
    <w:rsid w:val="004D3EA6"/>
    <w:rsid w:val="004E0B9A"/>
    <w:rsid w:val="004E1957"/>
    <w:rsid w:val="004E5330"/>
    <w:rsid w:val="004E59F5"/>
    <w:rsid w:val="004F2111"/>
    <w:rsid w:val="004F32E0"/>
    <w:rsid w:val="0050034F"/>
    <w:rsid w:val="00500B0B"/>
    <w:rsid w:val="0050458F"/>
    <w:rsid w:val="00504943"/>
    <w:rsid w:val="00520207"/>
    <w:rsid w:val="00530ADF"/>
    <w:rsid w:val="005322A4"/>
    <w:rsid w:val="00533D0F"/>
    <w:rsid w:val="00535D12"/>
    <w:rsid w:val="00545936"/>
    <w:rsid w:val="00550669"/>
    <w:rsid w:val="00550BA7"/>
    <w:rsid w:val="005619E0"/>
    <w:rsid w:val="00575DBC"/>
    <w:rsid w:val="005919A6"/>
    <w:rsid w:val="005928A1"/>
    <w:rsid w:val="005A1EE5"/>
    <w:rsid w:val="005B094F"/>
    <w:rsid w:val="005B1D64"/>
    <w:rsid w:val="005B3029"/>
    <w:rsid w:val="005B6650"/>
    <w:rsid w:val="005C0365"/>
    <w:rsid w:val="005D0B25"/>
    <w:rsid w:val="005D744A"/>
    <w:rsid w:val="005E1307"/>
    <w:rsid w:val="005E3D40"/>
    <w:rsid w:val="005E7898"/>
    <w:rsid w:val="005F379E"/>
    <w:rsid w:val="005F39A9"/>
    <w:rsid w:val="005F45A4"/>
    <w:rsid w:val="00601C65"/>
    <w:rsid w:val="00603200"/>
    <w:rsid w:val="00604283"/>
    <w:rsid w:val="006140EE"/>
    <w:rsid w:val="0061464B"/>
    <w:rsid w:val="006219CA"/>
    <w:rsid w:val="00621C57"/>
    <w:rsid w:val="00622BFF"/>
    <w:rsid w:val="00625883"/>
    <w:rsid w:val="00626CFB"/>
    <w:rsid w:val="00631A84"/>
    <w:rsid w:val="006375E2"/>
    <w:rsid w:val="006405A7"/>
    <w:rsid w:val="0064481C"/>
    <w:rsid w:val="006459FB"/>
    <w:rsid w:val="00660167"/>
    <w:rsid w:val="00662C3D"/>
    <w:rsid w:val="0066464E"/>
    <w:rsid w:val="00665D95"/>
    <w:rsid w:val="00672386"/>
    <w:rsid w:val="00674599"/>
    <w:rsid w:val="0067737B"/>
    <w:rsid w:val="006776FD"/>
    <w:rsid w:val="006877B0"/>
    <w:rsid w:val="0069160E"/>
    <w:rsid w:val="006978D3"/>
    <w:rsid w:val="006A3658"/>
    <w:rsid w:val="006A4AE9"/>
    <w:rsid w:val="006A4FEF"/>
    <w:rsid w:val="006A5023"/>
    <w:rsid w:val="006B3C7F"/>
    <w:rsid w:val="006E061E"/>
    <w:rsid w:val="006E422D"/>
    <w:rsid w:val="006E7893"/>
    <w:rsid w:val="00714F1F"/>
    <w:rsid w:val="007162EA"/>
    <w:rsid w:val="007210C4"/>
    <w:rsid w:val="0073098C"/>
    <w:rsid w:val="007313C7"/>
    <w:rsid w:val="00731AEC"/>
    <w:rsid w:val="00736B5A"/>
    <w:rsid w:val="00736FE7"/>
    <w:rsid w:val="00740274"/>
    <w:rsid w:val="00753F85"/>
    <w:rsid w:val="007674C6"/>
    <w:rsid w:val="0077326A"/>
    <w:rsid w:val="007830BC"/>
    <w:rsid w:val="00783532"/>
    <w:rsid w:val="00783DAE"/>
    <w:rsid w:val="00784461"/>
    <w:rsid w:val="00786C7C"/>
    <w:rsid w:val="007926B7"/>
    <w:rsid w:val="0079472E"/>
    <w:rsid w:val="00794BA5"/>
    <w:rsid w:val="00797307"/>
    <w:rsid w:val="00797B80"/>
    <w:rsid w:val="007A0ADC"/>
    <w:rsid w:val="007B21C9"/>
    <w:rsid w:val="007B70A8"/>
    <w:rsid w:val="007C175F"/>
    <w:rsid w:val="007C1C08"/>
    <w:rsid w:val="007C45B1"/>
    <w:rsid w:val="007C4E37"/>
    <w:rsid w:val="007C73FD"/>
    <w:rsid w:val="007D07DB"/>
    <w:rsid w:val="007D1923"/>
    <w:rsid w:val="007D6F0B"/>
    <w:rsid w:val="007D7A95"/>
    <w:rsid w:val="007E20E4"/>
    <w:rsid w:val="007F0ED1"/>
    <w:rsid w:val="007F6759"/>
    <w:rsid w:val="00802440"/>
    <w:rsid w:val="00806359"/>
    <w:rsid w:val="008069A7"/>
    <w:rsid w:val="00812277"/>
    <w:rsid w:val="008218C8"/>
    <w:rsid w:val="00830F33"/>
    <w:rsid w:val="00837E3C"/>
    <w:rsid w:val="00841E89"/>
    <w:rsid w:val="00845DD8"/>
    <w:rsid w:val="0084664B"/>
    <w:rsid w:val="00847DA8"/>
    <w:rsid w:val="00853F53"/>
    <w:rsid w:val="00860568"/>
    <w:rsid w:val="0087277C"/>
    <w:rsid w:val="00882912"/>
    <w:rsid w:val="008855DA"/>
    <w:rsid w:val="00887634"/>
    <w:rsid w:val="008902FD"/>
    <w:rsid w:val="008935C3"/>
    <w:rsid w:val="008A7F72"/>
    <w:rsid w:val="008B10D5"/>
    <w:rsid w:val="008B14E6"/>
    <w:rsid w:val="008B4E6F"/>
    <w:rsid w:val="008B50A7"/>
    <w:rsid w:val="008B56E8"/>
    <w:rsid w:val="008B6808"/>
    <w:rsid w:val="008C2495"/>
    <w:rsid w:val="008C659F"/>
    <w:rsid w:val="008D14CC"/>
    <w:rsid w:val="008D3D9A"/>
    <w:rsid w:val="008E2AFC"/>
    <w:rsid w:val="008E33E1"/>
    <w:rsid w:val="008E4D1D"/>
    <w:rsid w:val="008E5386"/>
    <w:rsid w:val="008E6C88"/>
    <w:rsid w:val="008F3076"/>
    <w:rsid w:val="009000C8"/>
    <w:rsid w:val="00902C71"/>
    <w:rsid w:val="0090333D"/>
    <w:rsid w:val="009106FF"/>
    <w:rsid w:val="00911EE3"/>
    <w:rsid w:val="00915998"/>
    <w:rsid w:val="00915CFE"/>
    <w:rsid w:val="00916CE0"/>
    <w:rsid w:val="009177D5"/>
    <w:rsid w:val="00917A3F"/>
    <w:rsid w:val="00922BC2"/>
    <w:rsid w:val="00926CC3"/>
    <w:rsid w:val="00941BA5"/>
    <w:rsid w:val="00961AF4"/>
    <w:rsid w:val="00963244"/>
    <w:rsid w:val="009657C2"/>
    <w:rsid w:val="00966D58"/>
    <w:rsid w:val="00970115"/>
    <w:rsid w:val="00975162"/>
    <w:rsid w:val="00984EB2"/>
    <w:rsid w:val="009851B1"/>
    <w:rsid w:val="00987CAA"/>
    <w:rsid w:val="00990DCB"/>
    <w:rsid w:val="00991D27"/>
    <w:rsid w:val="00993441"/>
    <w:rsid w:val="00996628"/>
    <w:rsid w:val="009A21F6"/>
    <w:rsid w:val="009A347F"/>
    <w:rsid w:val="009A5675"/>
    <w:rsid w:val="009B2EB5"/>
    <w:rsid w:val="009C21A2"/>
    <w:rsid w:val="009C7F51"/>
    <w:rsid w:val="009D4371"/>
    <w:rsid w:val="009D6EDF"/>
    <w:rsid w:val="009E316C"/>
    <w:rsid w:val="009E338F"/>
    <w:rsid w:val="009E6AC4"/>
    <w:rsid w:val="009F3473"/>
    <w:rsid w:val="009F4D9F"/>
    <w:rsid w:val="009F4E92"/>
    <w:rsid w:val="009F7550"/>
    <w:rsid w:val="00A01FCE"/>
    <w:rsid w:val="00A07F11"/>
    <w:rsid w:val="00A11D75"/>
    <w:rsid w:val="00A20047"/>
    <w:rsid w:val="00A20DF2"/>
    <w:rsid w:val="00A2122B"/>
    <w:rsid w:val="00A23E3A"/>
    <w:rsid w:val="00A26216"/>
    <w:rsid w:val="00A316E0"/>
    <w:rsid w:val="00A34D63"/>
    <w:rsid w:val="00A400FA"/>
    <w:rsid w:val="00A404D3"/>
    <w:rsid w:val="00A41D87"/>
    <w:rsid w:val="00A42F43"/>
    <w:rsid w:val="00A53A3D"/>
    <w:rsid w:val="00A54FDA"/>
    <w:rsid w:val="00A55D5F"/>
    <w:rsid w:val="00A6129B"/>
    <w:rsid w:val="00A61AD3"/>
    <w:rsid w:val="00A63E4C"/>
    <w:rsid w:val="00A64548"/>
    <w:rsid w:val="00A65F79"/>
    <w:rsid w:val="00A722A9"/>
    <w:rsid w:val="00A72C64"/>
    <w:rsid w:val="00A74B8B"/>
    <w:rsid w:val="00A805CD"/>
    <w:rsid w:val="00A80D8D"/>
    <w:rsid w:val="00A857C0"/>
    <w:rsid w:val="00A90399"/>
    <w:rsid w:val="00A953F6"/>
    <w:rsid w:val="00A95BA3"/>
    <w:rsid w:val="00AA2F99"/>
    <w:rsid w:val="00AA5379"/>
    <w:rsid w:val="00AA5850"/>
    <w:rsid w:val="00AA74E5"/>
    <w:rsid w:val="00AB1306"/>
    <w:rsid w:val="00AB239F"/>
    <w:rsid w:val="00AB33DF"/>
    <w:rsid w:val="00AB76FD"/>
    <w:rsid w:val="00AC182D"/>
    <w:rsid w:val="00AD3E98"/>
    <w:rsid w:val="00AE2DBC"/>
    <w:rsid w:val="00AE67C8"/>
    <w:rsid w:val="00AE708B"/>
    <w:rsid w:val="00AF66F5"/>
    <w:rsid w:val="00B006D7"/>
    <w:rsid w:val="00B0440C"/>
    <w:rsid w:val="00B1077B"/>
    <w:rsid w:val="00B13867"/>
    <w:rsid w:val="00B158C1"/>
    <w:rsid w:val="00B1604A"/>
    <w:rsid w:val="00B162A0"/>
    <w:rsid w:val="00B169AC"/>
    <w:rsid w:val="00B279D6"/>
    <w:rsid w:val="00B36338"/>
    <w:rsid w:val="00B377A4"/>
    <w:rsid w:val="00B40C2B"/>
    <w:rsid w:val="00B45E05"/>
    <w:rsid w:val="00B54964"/>
    <w:rsid w:val="00B60BF6"/>
    <w:rsid w:val="00B711ED"/>
    <w:rsid w:val="00B712FF"/>
    <w:rsid w:val="00B715D4"/>
    <w:rsid w:val="00B72577"/>
    <w:rsid w:val="00B73820"/>
    <w:rsid w:val="00B75779"/>
    <w:rsid w:val="00B77521"/>
    <w:rsid w:val="00B81824"/>
    <w:rsid w:val="00B8299A"/>
    <w:rsid w:val="00B928EC"/>
    <w:rsid w:val="00B92B8B"/>
    <w:rsid w:val="00B92FFD"/>
    <w:rsid w:val="00BA2FF7"/>
    <w:rsid w:val="00BA5B31"/>
    <w:rsid w:val="00BA5BB5"/>
    <w:rsid w:val="00BA60B6"/>
    <w:rsid w:val="00BC1075"/>
    <w:rsid w:val="00BC4A99"/>
    <w:rsid w:val="00BC7A00"/>
    <w:rsid w:val="00BE03DD"/>
    <w:rsid w:val="00BE23E2"/>
    <w:rsid w:val="00C02E27"/>
    <w:rsid w:val="00C11901"/>
    <w:rsid w:val="00C11FF1"/>
    <w:rsid w:val="00C14253"/>
    <w:rsid w:val="00C2659A"/>
    <w:rsid w:val="00C26D6A"/>
    <w:rsid w:val="00C27E47"/>
    <w:rsid w:val="00C31A07"/>
    <w:rsid w:val="00C32772"/>
    <w:rsid w:val="00C32E4C"/>
    <w:rsid w:val="00C33EBA"/>
    <w:rsid w:val="00C34723"/>
    <w:rsid w:val="00C428CA"/>
    <w:rsid w:val="00C43C72"/>
    <w:rsid w:val="00C558F7"/>
    <w:rsid w:val="00C56748"/>
    <w:rsid w:val="00C5767F"/>
    <w:rsid w:val="00C57D43"/>
    <w:rsid w:val="00C57F64"/>
    <w:rsid w:val="00C632EF"/>
    <w:rsid w:val="00C67971"/>
    <w:rsid w:val="00C67B37"/>
    <w:rsid w:val="00C70121"/>
    <w:rsid w:val="00C71123"/>
    <w:rsid w:val="00C72D22"/>
    <w:rsid w:val="00C7791F"/>
    <w:rsid w:val="00C86EDA"/>
    <w:rsid w:val="00C91594"/>
    <w:rsid w:val="00C91713"/>
    <w:rsid w:val="00C91ED5"/>
    <w:rsid w:val="00C93AC7"/>
    <w:rsid w:val="00C97E50"/>
    <w:rsid w:val="00CA46D0"/>
    <w:rsid w:val="00CA66AE"/>
    <w:rsid w:val="00CB10A8"/>
    <w:rsid w:val="00CB19D7"/>
    <w:rsid w:val="00CB77FF"/>
    <w:rsid w:val="00CC5D95"/>
    <w:rsid w:val="00CD1C5C"/>
    <w:rsid w:val="00CE0300"/>
    <w:rsid w:val="00CE4B4A"/>
    <w:rsid w:val="00CE5124"/>
    <w:rsid w:val="00CE54B4"/>
    <w:rsid w:val="00CF3BC8"/>
    <w:rsid w:val="00CF48D2"/>
    <w:rsid w:val="00CF6D81"/>
    <w:rsid w:val="00D10C2D"/>
    <w:rsid w:val="00D13B4D"/>
    <w:rsid w:val="00D17B71"/>
    <w:rsid w:val="00D3284E"/>
    <w:rsid w:val="00D32FC7"/>
    <w:rsid w:val="00D36768"/>
    <w:rsid w:val="00D40D99"/>
    <w:rsid w:val="00D6175F"/>
    <w:rsid w:val="00D62EF3"/>
    <w:rsid w:val="00D8204B"/>
    <w:rsid w:val="00D84F0C"/>
    <w:rsid w:val="00D85010"/>
    <w:rsid w:val="00D86D54"/>
    <w:rsid w:val="00D91034"/>
    <w:rsid w:val="00D9174F"/>
    <w:rsid w:val="00D95BF9"/>
    <w:rsid w:val="00D95F37"/>
    <w:rsid w:val="00D973D9"/>
    <w:rsid w:val="00DB28E9"/>
    <w:rsid w:val="00DC64F1"/>
    <w:rsid w:val="00DD065B"/>
    <w:rsid w:val="00DD36C5"/>
    <w:rsid w:val="00DE3F58"/>
    <w:rsid w:val="00DF4ADF"/>
    <w:rsid w:val="00DF759F"/>
    <w:rsid w:val="00DF75AA"/>
    <w:rsid w:val="00DF7FD2"/>
    <w:rsid w:val="00E03318"/>
    <w:rsid w:val="00E035CF"/>
    <w:rsid w:val="00E14EF3"/>
    <w:rsid w:val="00E17853"/>
    <w:rsid w:val="00E377EA"/>
    <w:rsid w:val="00E424FD"/>
    <w:rsid w:val="00E47169"/>
    <w:rsid w:val="00E479DA"/>
    <w:rsid w:val="00E52057"/>
    <w:rsid w:val="00E573BB"/>
    <w:rsid w:val="00E60D45"/>
    <w:rsid w:val="00E65A99"/>
    <w:rsid w:val="00E6689C"/>
    <w:rsid w:val="00E80D9C"/>
    <w:rsid w:val="00E81B35"/>
    <w:rsid w:val="00E85C03"/>
    <w:rsid w:val="00E87799"/>
    <w:rsid w:val="00E91BF7"/>
    <w:rsid w:val="00E96FB0"/>
    <w:rsid w:val="00EA292E"/>
    <w:rsid w:val="00EA31F2"/>
    <w:rsid w:val="00EA4D69"/>
    <w:rsid w:val="00EA79B9"/>
    <w:rsid w:val="00EB1405"/>
    <w:rsid w:val="00EB334B"/>
    <w:rsid w:val="00EB5746"/>
    <w:rsid w:val="00EC0893"/>
    <w:rsid w:val="00EC43F9"/>
    <w:rsid w:val="00EC6613"/>
    <w:rsid w:val="00ED04E7"/>
    <w:rsid w:val="00ED14E2"/>
    <w:rsid w:val="00ED5EB9"/>
    <w:rsid w:val="00EE3FBF"/>
    <w:rsid w:val="00EF48B9"/>
    <w:rsid w:val="00F05224"/>
    <w:rsid w:val="00F12233"/>
    <w:rsid w:val="00F16E82"/>
    <w:rsid w:val="00F244B9"/>
    <w:rsid w:val="00F31316"/>
    <w:rsid w:val="00F327D4"/>
    <w:rsid w:val="00F32E63"/>
    <w:rsid w:val="00F42A9D"/>
    <w:rsid w:val="00F453B2"/>
    <w:rsid w:val="00F455BD"/>
    <w:rsid w:val="00F458CD"/>
    <w:rsid w:val="00F510A3"/>
    <w:rsid w:val="00F56628"/>
    <w:rsid w:val="00F60B66"/>
    <w:rsid w:val="00F61632"/>
    <w:rsid w:val="00F64EA8"/>
    <w:rsid w:val="00F73FF6"/>
    <w:rsid w:val="00F75158"/>
    <w:rsid w:val="00F92054"/>
    <w:rsid w:val="00F94F4B"/>
    <w:rsid w:val="00F95261"/>
    <w:rsid w:val="00F978D4"/>
    <w:rsid w:val="00FA1F0C"/>
    <w:rsid w:val="00FA6F61"/>
    <w:rsid w:val="00FB4976"/>
    <w:rsid w:val="00FC3EC7"/>
    <w:rsid w:val="00FC4CA0"/>
    <w:rsid w:val="00FC5DF9"/>
    <w:rsid w:val="00FC7939"/>
    <w:rsid w:val="00FD0FBE"/>
    <w:rsid w:val="00FD23B5"/>
    <w:rsid w:val="00FE605B"/>
    <w:rsid w:val="00FF0BEF"/>
    <w:rsid w:val="00FF36C2"/>
    <w:rsid w:val="00FF3EAA"/>
    <w:rsid w:val="00FF62A9"/>
    <w:rsid w:val="00FF7C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9C1D4F"/>
  <w15:chartTrackingRefBased/>
  <w15:docId w15:val="{DC2AA256-8401-4C4F-BB7B-65C18141B4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11EE3"/>
    <w:pPr>
      <w:keepNext/>
      <w:keepLines/>
      <w:spacing w:before="360" w:after="80"/>
      <w:outlineLvl w:val="0"/>
    </w:pPr>
    <w:rPr>
      <w:rFonts w:ascii="Arial" w:eastAsiaTheme="majorEastAsia" w:hAnsi="Arial" w:cstheme="majorBidi"/>
      <w:color w:val="000000" w:themeColor="text1"/>
      <w:sz w:val="28"/>
      <w:szCs w:val="40"/>
    </w:rPr>
  </w:style>
  <w:style w:type="paragraph" w:styleId="Heading2">
    <w:name w:val="heading 2"/>
    <w:basedOn w:val="Normal"/>
    <w:next w:val="Normal"/>
    <w:link w:val="Heading2Char"/>
    <w:uiPriority w:val="9"/>
    <w:unhideWhenUsed/>
    <w:qFormat/>
    <w:rsid w:val="00911EE3"/>
    <w:pPr>
      <w:keepNext/>
      <w:keepLines/>
      <w:spacing w:before="160" w:after="80"/>
      <w:outlineLvl w:val="1"/>
    </w:pPr>
    <w:rPr>
      <w:rFonts w:ascii="Arial" w:eastAsiaTheme="majorEastAsia" w:hAnsi="Arial" w:cstheme="majorBidi"/>
      <w:color w:val="000000" w:themeColor="text1"/>
      <w:szCs w:val="32"/>
    </w:rPr>
  </w:style>
  <w:style w:type="paragraph" w:styleId="Heading3">
    <w:name w:val="heading 3"/>
    <w:basedOn w:val="Normal"/>
    <w:next w:val="Normal"/>
    <w:link w:val="Heading3Char"/>
    <w:uiPriority w:val="9"/>
    <w:semiHidden/>
    <w:unhideWhenUsed/>
    <w:qFormat/>
    <w:rsid w:val="0003012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3012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3012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3012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3012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3012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3012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1EE3"/>
    <w:rPr>
      <w:rFonts w:ascii="Arial" w:eastAsiaTheme="majorEastAsia" w:hAnsi="Arial" w:cstheme="majorBidi"/>
      <w:color w:val="000000" w:themeColor="text1"/>
      <w:sz w:val="28"/>
      <w:szCs w:val="40"/>
    </w:rPr>
  </w:style>
  <w:style w:type="character" w:customStyle="1" w:styleId="Heading2Char">
    <w:name w:val="Heading 2 Char"/>
    <w:basedOn w:val="DefaultParagraphFont"/>
    <w:link w:val="Heading2"/>
    <w:uiPriority w:val="9"/>
    <w:rsid w:val="00911EE3"/>
    <w:rPr>
      <w:rFonts w:ascii="Arial" w:eastAsiaTheme="majorEastAsia" w:hAnsi="Arial" w:cstheme="majorBidi"/>
      <w:color w:val="000000" w:themeColor="text1"/>
      <w:szCs w:val="32"/>
    </w:rPr>
  </w:style>
  <w:style w:type="character" w:customStyle="1" w:styleId="Heading3Char">
    <w:name w:val="Heading 3 Char"/>
    <w:basedOn w:val="DefaultParagraphFont"/>
    <w:link w:val="Heading3"/>
    <w:uiPriority w:val="9"/>
    <w:semiHidden/>
    <w:rsid w:val="0003012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3012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3012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3012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3012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3012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30124"/>
    <w:rPr>
      <w:rFonts w:eastAsiaTheme="majorEastAsia" w:cstheme="majorBidi"/>
      <w:color w:val="272727" w:themeColor="text1" w:themeTint="D8"/>
    </w:rPr>
  </w:style>
  <w:style w:type="paragraph" w:styleId="Title">
    <w:name w:val="Title"/>
    <w:basedOn w:val="Normal"/>
    <w:next w:val="Normal"/>
    <w:link w:val="TitleChar"/>
    <w:uiPriority w:val="10"/>
    <w:qFormat/>
    <w:rsid w:val="0003012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3012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3012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3012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30124"/>
    <w:pPr>
      <w:spacing w:before="160"/>
      <w:jc w:val="center"/>
    </w:pPr>
    <w:rPr>
      <w:i/>
      <w:iCs/>
      <w:color w:val="404040" w:themeColor="text1" w:themeTint="BF"/>
    </w:rPr>
  </w:style>
  <w:style w:type="character" w:customStyle="1" w:styleId="QuoteChar">
    <w:name w:val="Quote Char"/>
    <w:basedOn w:val="DefaultParagraphFont"/>
    <w:link w:val="Quote"/>
    <w:uiPriority w:val="29"/>
    <w:rsid w:val="00030124"/>
    <w:rPr>
      <w:i/>
      <w:iCs/>
      <w:color w:val="404040" w:themeColor="text1" w:themeTint="BF"/>
    </w:rPr>
  </w:style>
  <w:style w:type="paragraph" w:styleId="ListParagraph">
    <w:name w:val="List Paragraph"/>
    <w:basedOn w:val="Normal"/>
    <w:uiPriority w:val="34"/>
    <w:qFormat/>
    <w:rsid w:val="00030124"/>
    <w:pPr>
      <w:ind w:left="720"/>
      <w:contextualSpacing/>
    </w:pPr>
  </w:style>
  <w:style w:type="character" w:styleId="IntenseEmphasis">
    <w:name w:val="Intense Emphasis"/>
    <w:basedOn w:val="DefaultParagraphFont"/>
    <w:uiPriority w:val="21"/>
    <w:qFormat/>
    <w:rsid w:val="00030124"/>
    <w:rPr>
      <w:i/>
      <w:iCs/>
      <w:color w:val="0F4761" w:themeColor="accent1" w:themeShade="BF"/>
    </w:rPr>
  </w:style>
  <w:style w:type="paragraph" w:styleId="IntenseQuote">
    <w:name w:val="Intense Quote"/>
    <w:basedOn w:val="Normal"/>
    <w:next w:val="Normal"/>
    <w:link w:val="IntenseQuoteChar"/>
    <w:uiPriority w:val="30"/>
    <w:qFormat/>
    <w:rsid w:val="0003012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30124"/>
    <w:rPr>
      <w:i/>
      <w:iCs/>
      <w:color w:val="0F4761" w:themeColor="accent1" w:themeShade="BF"/>
    </w:rPr>
  </w:style>
  <w:style w:type="character" w:styleId="IntenseReference">
    <w:name w:val="Intense Reference"/>
    <w:basedOn w:val="DefaultParagraphFont"/>
    <w:uiPriority w:val="32"/>
    <w:qFormat/>
    <w:rsid w:val="00030124"/>
    <w:rPr>
      <w:b/>
      <w:bCs/>
      <w:smallCaps/>
      <w:color w:val="0F4761" w:themeColor="accent1" w:themeShade="BF"/>
      <w:spacing w:val="5"/>
    </w:rPr>
  </w:style>
  <w:style w:type="character" w:styleId="Hyperlink">
    <w:name w:val="Hyperlink"/>
    <w:basedOn w:val="DefaultParagraphFont"/>
    <w:uiPriority w:val="99"/>
    <w:unhideWhenUsed/>
    <w:rsid w:val="004B609A"/>
    <w:rPr>
      <w:color w:val="467886" w:themeColor="hyperlink"/>
      <w:u w:val="single"/>
    </w:rPr>
  </w:style>
  <w:style w:type="character" w:styleId="UnresolvedMention">
    <w:name w:val="Unresolved Mention"/>
    <w:basedOn w:val="DefaultParagraphFont"/>
    <w:uiPriority w:val="99"/>
    <w:semiHidden/>
    <w:unhideWhenUsed/>
    <w:rsid w:val="004B609A"/>
    <w:rPr>
      <w:color w:val="605E5C"/>
      <w:shd w:val="clear" w:color="auto" w:fill="E1DFDD"/>
    </w:rPr>
  </w:style>
  <w:style w:type="paragraph" w:styleId="NoSpacing">
    <w:name w:val="No Spacing"/>
    <w:link w:val="NoSpacingChar"/>
    <w:uiPriority w:val="1"/>
    <w:qFormat/>
    <w:rsid w:val="00F92054"/>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F92054"/>
    <w:rPr>
      <w:rFonts w:eastAsiaTheme="minorEastAsia"/>
      <w:kern w:val="0"/>
      <w:sz w:val="22"/>
      <w:szCs w:val="22"/>
      <w:lang w:eastAsia="en-GB"/>
      <w14:ligatures w14:val="none"/>
    </w:rPr>
  </w:style>
  <w:style w:type="character" w:styleId="FollowedHyperlink">
    <w:name w:val="FollowedHyperlink"/>
    <w:basedOn w:val="DefaultParagraphFont"/>
    <w:uiPriority w:val="99"/>
    <w:semiHidden/>
    <w:unhideWhenUsed/>
    <w:rsid w:val="00221ADB"/>
    <w:rPr>
      <w:color w:val="96607D" w:themeColor="followedHyperlink"/>
      <w:u w:val="single"/>
    </w:rPr>
  </w:style>
  <w:style w:type="paragraph" w:styleId="Header">
    <w:name w:val="header"/>
    <w:basedOn w:val="Normal"/>
    <w:link w:val="HeaderChar"/>
    <w:uiPriority w:val="99"/>
    <w:unhideWhenUsed/>
    <w:rsid w:val="007402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0274"/>
  </w:style>
  <w:style w:type="paragraph" w:styleId="Footer">
    <w:name w:val="footer"/>
    <w:basedOn w:val="Normal"/>
    <w:link w:val="FooterChar"/>
    <w:uiPriority w:val="99"/>
    <w:unhideWhenUsed/>
    <w:rsid w:val="007402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0274"/>
  </w:style>
  <w:style w:type="paragraph" w:styleId="TOCHeading">
    <w:name w:val="TOC Heading"/>
    <w:basedOn w:val="Heading1"/>
    <w:next w:val="Normal"/>
    <w:uiPriority w:val="39"/>
    <w:unhideWhenUsed/>
    <w:qFormat/>
    <w:rsid w:val="00C72D22"/>
    <w:pPr>
      <w:spacing w:before="240" w:after="0" w:line="259" w:lineRule="auto"/>
      <w:outlineLvl w:val="9"/>
    </w:pPr>
    <w:rPr>
      <w:rFonts w:asciiTheme="majorHAnsi" w:hAnsiTheme="majorHAnsi"/>
      <w:color w:val="0F4761" w:themeColor="accent1" w:themeShade="BF"/>
      <w:kern w:val="0"/>
      <w:sz w:val="32"/>
      <w:szCs w:val="32"/>
      <w:lang w:eastAsia="en-GB"/>
      <w14:ligatures w14:val="none"/>
    </w:rPr>
  </w:style>
  <w:style w:type="paragraph" w:styleId="TOC1">
    <w:name w:val="toc 1"/>
    <w:basedOn w:val="Normal"/>
    <w:next w:val="Normal"/>
    <w:autoRedefine/>
    <w:uiPriority w:val="39"/>
    <w:unhideWhenUsed/>
    <w:rsid w:val="00C72D22"/>
    <w:pPr>
      <w:spacing w:after="100"/>
    </w:pPr>
  </w:style>
  <w:style w:type="paragraph" w:styleId="TOC2">
    <w:name w:val="toc 2"/>
    <w:basedOn w:val="Normal"/>
    <w:next w:val="Normal"/>
    <w:autoRedefine/>
    <w:uiPriority w:val="39"/>
    <w:unhideWhenUsed/>
    <w:rsid w:val="00C72D22"/>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3568">
      <w:bodyDiv w:val="1"/>
      <w:marLeft w:val="0"/>
      <w:marRight w:val="0"/>
      <w:marTop w:val="0"/>
      <w:marBottom w:val="0"/>
      <w:divBdr>
        <w:top w:val="none" w:sz="0" w:space="0" w:color="auto"/>
        <w:left w:val="none" w:sz="0" w:space="0" w:color="auto"/>
        <w:bottom w:val="none" w:sz="0" w:space="0" w:color="auto"/>
        <w:right w:val="none" w:sz="0" w:space="0" w:color="auto"/>
      </w:divBdr>
    </w:div>
    <w:div w:id="13654634">
      <w:bodyDiv w:val="1"/>
      <w:marLeft w:val="0"/>
      <w:marRight w:val="0"/>
      <w:marTop w:val="0"/>
      <w:marBottom w:val="0"/>
      <w:divBdr>
        <w:top w:val="none" w:sz="0" w:space="0" w:color="auto"/>
        <w:left w:val="none" w:sz="0" w:space="0" w:color="auto"/>
        <w:bottom w:val="none" w:sz="0" w:space="0" w:color="auto"/>
        <w:right w:val="none" w:sz="0" w:space="0" w:color="auto"/>
      </w:divBdr>
    </w:div>
    <w:div w:id="88816194">
      <w:bodyDiv w:val="1"/>
      <w:marLeft w:val="0"/>
      <w:marRight w:val="0"/>
      <w:marTop w:val="0"/>
      <w:marBottom w:val="0"/>
      <w:divBdr>
        <w:top w:val="none" w:sz="0" w:space="0" w:color="auto"/>
        <w:left w:val="none" w:sz="0" w:space="0" w:color="auto"/>
        <w:bottom w:val="none" w:sz="0" w:space="0" w:color="auto"/>
        <w:right w:val="none" w:sz="0" w:space="0" w:color="auto"/>
      </w:divBdr>
    </w:div>
    <w:div w:id="109318999">
      <w:bodyDiv w:val="1"/>
      <w:marLeft w:val="0"/>
      <w:marRight w:val="0"/>
      <w:marTop w:val="0"/>
      <w:marBottom w:val="0"/>
      <w:divBdr>
        <w:top w:val="none" w:sz="0" w:space="0" w:color="auto"/>
        <w:left w:val="none" w:sz="0" w:space="0" w:color="auto"/>
        <w:bottom w:val="none" w:sz="0" w:space="0" w:color="auto"/>
        <w:right w:val="none" w:sz="0" w:space="0" w:color="auto"/>
      </w:divBdr>
    </w:div>
    <w:div w:id="246770595">
      <w:bodyDiv w:val="1"/>
      <w:marLeft w:val="0"/>
      <w:marRight w:val="0"/>
      <w:marTop w:val="0"/>
      <w:marBottom w:val="0"/>
      <w:divBdr>
        <w:top w:val="none" w:sz="0" w:space="0" w:color="auto"/>
        <w:left w:val="none" w:sz="0" w:space="0" w:color="auto"/>
        <w:bottom w:val="none" w:sz="0" w:space="0" w:color="auto"/>
        <w:right w:val="none" w:sz="0" w:space="0" w:color="auto"/>
      </w:divBdr>
    </w:div>
    <w:div w:id="304042412">
      <w:bodyDiv w:val="1"/>
      <w:marLeft w:val="0"/>
      <w:marRight w:val="0"/>
      <w:marTop w:val="0"/>
      <w:marBottom w:val="0"/>
      <w:divBdr>
        <w:top w:val="none" w:sz="0" w:space="0" w:color="auto"/>
        <w:left w:val="none" w:sz="0" w:space="0" w:color="auto"/>
        <w:bottom w:val="none" w:sz="0" w:space="0" w:color="auto"/>
        <w:right w:val="none" w:sz="0" w:space="0" w:color="auto"/>
      </w:divBdr>
    </w:div>
    <w:div w:id="394473023">
      <w:bodyDiv w:val="1"/>
      <w:marLeft w:val="0"/>
      <w:marRight w:val="0"/>
      <w:marTop w:val="0"/>
      <w:marBottom w:val="0"/>
      <w:divBdr>
        <w:top w:val="none" w:sz="0" w:space="0" w:color="auto"/>
        <w:left w:val="none" w:sz="0" w:space="0" w:color="auto"/>
        <w:bottom w:val="none" w:sz="0" w:space="0" w:color="auto"/>
        <w:right w:val="none" w:sz="0" w:space="0" w:color="auto"/>
      </w:divBdr>
    </w:div>
    <w:div w:id="564878709">
      <w:bodyDiv w:val="1"/>
      <w:marLeft w:val="0"/>
      <w:marRight w:val="0"/>
      <w:marTop w:val="0"/>
      <w:marBottom w:val="0"/>
      <w:divBdr>
        <w:top w:val="none" w:sz="0" w:space="0" w:color="auto"/>
        <w:left w:val="none" w:sz="0" w:space="0" w:color="auto"/>
        <w:bottom w:val="none" w:sz="0" w:space="0" w:color="auto"/>
        <w:right w:val="none" w:sz="0" w:space="0" w:color="auto"/>
      </w:divBdr>
    </w:div>
    <w:div w:id="630478884">
      <w:bodyDiv w:val="1"/>
      <w:marLeft w:val="0"/>
      <w:marRight w:val="0"/>
      <w:marTop w:val="0"/>
      <w:marBottom w:val="0"/>
      <w:divBdr>
        <w:top w:val="none" w:sz="0" w:space="0" w:color="auto"/>
        <w:left w:val="none" w:sz="0" w:space="0" w:color="auto"/>
        <w:bottom w:val="none" w:sz="0" w:space="0" w:color="auto"/>
        <w:right w:val="none" w:sz="0" w:space="0" w:color="auto"/>
      </w:divBdr>
    </w:div>
    <w:div w:id="864248971">
      <w:bodyDiv w:val="1"/>
      <w:marLeft w:val="0"/>
      <w:marRight w:val="0"/>
      <w:marTop w:val="0"/>
      <w:marBottom w:val="0"/>
      <w:divBdr>
        <w:top w:val="none" w:sz="0" w:space="0" w:color="auto"/>
        <w:left w:val="none" w:sz="0" w:space="0" w:color="auto"/>
        <w:bottom w:val="none" w:sz="0" w:space="0" w:color="auto"/>
        <w:right w:val="none" w:sz="0" w:space="0" w:color="auto"/>
      </w:divBdr>
    </w:div>
    <w:div w:id="950472279">
      <w:bodyDiv w:val="1"/>
      <w:marLeft w:val="0"/>
      <w:marRight w:val="0"/>
      <w:marTop w:val="0"/>
      <w:marBottom w:val="0"/>
      <w:divBdr>
        <w:top w:val="none" w:sz="0" w:space="0" w:color="auto"/>
        <w:left w:val="none" w:sz="0" w:space="0" w:color="auto"/>
        <w:bottom w:val="none" w:sz="0" w:space="0" w:color="auto"/>
        <w:right w:val="none" w:sz="0" w:space="0" w:color="auto"/>
      </w:divBdr>
    </w:div>
    <w:div w:id="955793451">
      <w:bodyDiv w:val="1"/>
      <w:marLeft w:val="0"/>
      <w:marRight w:val="0"/>
      <w:marTop w:val="0"/>
      <w:marBottom w:val="0"/>
      <w:divBdr>
        <w:top w:val="none" w:sz="0" w:space="0" w:color="auto"/>
        <w:left w:val="none" w:sz="0" w:space="0" w:color="auto"/>
        <w:bottom w:val="none" w:sz="0" w:space="0" w:color="auto"/>
        <w:right w:val="none" w:sz="0" w:space="0" w:color="auto"/>
      </w:divBdr>
    </w:div>
    <w:div w:id="957874352">
      <w:bodyDiv w:val="1"/>
      <w:marLeft w:val="0"/>
      <w:marRight w:val="0"/>
      <w:marTop w:val="0"/>
      <w:marBottom w:val="0"/>
      <w:divBdr>
        <w:top w:val="none" w:sz="0" w:space="0" w:color="auto"/>
        <w:left w:val="none" w:sz="0" w:space="0" w:color="auto"/>
        <w:bottom w:val="none" w:sz="0" w:space="0" w:color="auto"/>
        <w:right w:val="none" w:sz="0" w:space="0" w:color="auto"/>
      </w:divBdr>
    </w:div>
    <w:div w:id="997685318">
      <w:bodyDiv w:val="1"/>
      <w:marLeft w:val="0"/>
      <w:marRight w:val="0"/>
      <w:marTop w:val="0"/>
      <w:marBottom w:val="0"/>
      <w:divBdr>
        <w:top w:val="none" w:sz="0" w:space="0" w:color="auto"/>
        <w:left w:val="none" w:sz="0" w:space="0" w:color="auto"/>
        <w:bottom w:val="none" w:sz="0" w:space="0" w:color="auto"/>
        <w:right w:val="none" w:sz="0" w:space="0" w:color="auto"/>
      </w:divBdr>
    </w:div>
    <w:div w:id="1070956419">
      <w:bodyDiv w:val="1"/>
      <w:marLeft w:val="0"/>
      <w:marRight w:val="0"/>
      <w:marTop w:val="0"/>
      <w:marBottom w:val="0"/>
      <w:divBdr>
        <w:top w:val="none" w:sz="0" w:space="0" w:color="auto"/>
        <w:left w:val="none" w:sz="0" w:space="0" w:color="auto"/>
        <w:bottom w:val="none" w:sz="0" w:space="0" w:color="auto"/>
        <w:right w:val="none" w:sz="0" w:space="0" w:color="auto"/>
      </w:divBdr>
    </w:div>
    <w:div w:id="1189564687">
      <w:bodyDiv w:val="1"/>
      <w:marLeft w:val="0"/>
      <w:marRight w:val="0"/>
      <w:marTop w:val="0"/>
      <w:marBottom w:val="0"/>
      <w:divBdr>
        <w:top w:val="none" w:sz="0" w:space="0" w:color="auto"/>
        <w:left w:val="none" w:sz="0" w:space="0" w:color="auto"/>
        <w:bottom w:val="none" w:sz="0" w:space="0" w:color="auto"/>
        <w:right w:val="none" w:sz="0" w:space="0" w:color="auto"/>
      </w:divBdr>
    </w:div>
    <w:div w:id="1197159145">
      <w:bodyDiv w:val="1"/>
      <w:marLeft w:val="0"/>
      <w:marRight w:val="0"/>
      <w:marTop w:val="0"/>
      <w:marBottom w:val="0"/>
      <w:divBdr>
        <w:top w:val="none" w:sz="0" w:space="0" w:color="auto"/>
        <w:left w:val="none" w:sz="0" w:space="0" w:color="auto"/>
        <w:bottom w:val="none" w:sz="0" w:space="0" w:color="auto"/>
        <w:right w:val="none" w:sz="0" w:space="0" w:color="auto"/>
      </w:divBdr>
    </w:div>
    <w:div w:id="1279988773">
      <w:bodyDiv w:val="1"/>
      <w:marLeft w:val="0"/>
      <w:marRight w:val="0"/>
      <w:marTop w:val="0"/>
      <w:marBottom w:val="0"/>
      <w:divBdr>
        <w:top w:val="none" w:sz="0" w:space="0" w:color="auto"/>
        <w:left w:val="none" w:sz="0" w:space="0" w:color="auto"/>
        <w:bottom w:val="none" w:sz="0" w:space="0" w:color="auto"/>
        <w:right w:val="none" w:sz="0" w:space="0" w:color="auto"/>
      </w:divBdr>
    </w:div>
    <w:div w:id="1283997204">
      <w:bodyDiv w:val="1"/>
      <w:marLeft w:val="0"/>
      <w:marRight w:val="0"/>
      <w:marTop w:val="0"/>
      <w:marBottom w:val="0"/>
      <w:divBdr>
        <w:top w:val="none" w:sz="0" w:space="0" w:color="auto"/>
        <w:left w:val="none" w:sz="0" w:space="0" w:color="auto"/>
        <w:bottom w:val="none" w:sz="0" w:space="0" w:color="auto"/>
        <w:right w:val="none" w:sz="0" w:space="0" w:color="auto"/>
      </w:divBdr>
    </w:div>
    <w:div w:id="1420520179">
      <w:bodyDiv w:val="1"/>
      <w:marLeft w:val="0"/>
      <w:marRight w:val="0"/>
      <w:marTop w:val="0"/>
      <w:marBottom w:val="0"/>
      <w:divBdr>
        <w:top w:val="none" w:sz="0" w:space="0" w:color="auto"/>
        <w:left w:val="none" w:sz="0" w:space="0" w:color="auto"/>
        <w:bottom w:val="none" w:sz="0" w:space="0" w:color="auto"/>
        <w:right w:val="none" w:sz="0" w:space="0" w:color="auto"/>
      </w:divBdr>
    </w:div>
    <w:div w:id="1497570498">
      <w:bodyDiv w:val="1"/>
      <w:marLeft w:val="0"/>
      <w:marRight w:val="0"/>
      <w:marTop w:val="0"/>
      <w:marBottom w:val="0"/>
      <w:divBdr>
        <w:top w:val="none" w:sz="0" w:space="0" w:color="auto"/>
        <w:left w:val="none" w:sz="0" w:space="0" w:color="auto"/>
        <w:bottom w:val="none" w:sz="0" w:space="0" w:color="auto"/>
        <w:right w:val="none" w:sz="0" w:space="0" w:color="auto"/>
      </w:divBdr>
    </w:div>
    <w:div w:id="1509828411">
      <w:bodyDiv w:val="1"/>
      <w:marLeft w:val="0"/>
      <w:marRight w:val="0"/>
      <w:marTop w:val="0"/>
      <w:marBottom w:val="0"/>
      <w:divBdr>
        <w:top w:val="none" w:sz="0" w:space="0" w:color="auto"/>
        <w:left w:val="none" w:sz="0" w:space="0" w:color="auto"/>
        <w:bottom w:val="none" w:sz="0" w:space="0" w:color="auto"/>
        <w:right w:val="none" w:sz="0" w:space="0" w:color="auto"/>
      </w:divBdr>
    </w:div>
    <w:div w:id="1585607720">
      <w:bodyDiv w:val="1"/>
      <w:marLeft w:val="0"/>
      <w:marRight w:val="0"/>
      <w:marTop w:val="0"/>
      <w:marBottom w:val="0"/>
      <w:divBdr>
        <w:top w:val="none" w:sz="0" w:space="0" w:color="auto"/>
        <w:left w:val="none" w:sz="0" w:space="0" w:color="auto"/>
        <w:bottom w:val="none" w:sz="0" w:space="0" w:color="auto"/>
        <w:right w:val="none" w:sz="0" w:space="0" w:color="auto"/>
      </w:divBdr>
    </w:div>
    <w:div w:id="1807814983">
      <w:bodyDiv w:val="1"/>
      <w:marLeft w:val="0"/>
      <w:marRight w:val="0"/>
      <w:marTop w:val="0"/>
      <w:marBottom w:val="0"/>
      <w:divBdr>
        <w:top w:val="none" w:sz="0" w:space="0" w:color="auto"/>
        <w:left w:val="none" w:sz="0" w:space="0" w:color="auto"/>
        <w:bottom w:val="none" w:sz="0" w:space="0" w:color="auto"/>
        <w:right w:val="none" w:sz="0" w:space="0" w:color="auto"/>
      </w:divBdr>
    </w:div>
    <w:div w:id="2023507942">
      <w:bodyDiv w:val="1"/>
      <w:marLeft w:val="0"/>
      <w:marRight w:val="0"/>
      <w:marTop w:val="0"/>
      <w:marBottom w:val="0"/>
      <w:divBdr>
        <w:top w:val="none" w:sz="0" w:space="0" w:color="auto"/>
        <w:left w:val="none" w:sz="0" w:space="0" w:color="auto"/>
        <w:bottom w:val="none" w:sz="0" w:space="0" w:color="auto"/>
        <w:right w:val="none" w:sz="0" w:space="0" w:color="auto"/>
      </w:divBdr>
    </w:div>
    <w:div w:id="2143425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cipd.org/en/knowledge/factsheets/pestle-analysis-factsheet/" TargetMode="External"/><Relationship Id="rId18" Type="http://schemas.openxmlformats.org/officeDocument/2006/relationships/hyperlink" Target="https://www.local.gov.uk/publications/creating-resilient-and-revitalised-high-streets-new-normal"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https://www.imrg.org/blog/brexits-impact-on-retail-and-the-marketplace-opportunity-to-thrive/" TargetMode="External"/><Relationship Id="rId7" Type="http://schemas.openxmlformats.org/officeDocument/2006/relationships/footnotes" Target="footnotes.xml"/><Relationship Id="rId12" Type="http://schemas.openxmlformats.org/officeDocument/2006/relationships/hyperlink" Target="https://www.british-business-bank.co.uk/business-guidance/guidance-articles/sustainability/how-to-become-a-more-sustainable-retailer" TargetMode="External"/><Relationship Id="rId17" Type="http://schemas.openxmlformats.org/officeDocument/2006/relationships/hyperlink" Target="https://kennedyslaw.com/en/thought-leadership/article/2024/retailing-in-2024-liability-considerations-for-uk-retailers/"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theretailbulletin.com/general-merchandise/election-2024-potential-impacts-on-the-uk-retail-market-24-05-2024/" TargetMode="External"/><Relationship Id="rId20" Type="http://schemas.openxmlformats.org/officeDocument/2006/relationships/hyperlink" Target="https://www.begbies-traynorgroup.com/news/commentary/what-does-2024-hold-for-the-future-of-the-british-high-street"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researchbriefings.files.parliament.uk/documents/SN06186/SN06186.pdf" TargetMode="External"/><Relationship Id="rId5" Type="http://schemas.openxmlformats.org/officeDocument/2006/relationships/settings" Target="settings.xml"/><Relationship Id="rId15" Type="http://schemas.openxmlformats.org/officeDocument/2006/relationships/hyperlink" Target="https://www.theretailbulletin.com/general-merchandise/is-online-shopping-killing-the-high-street-20-05-2024/" TargetMode="External"/><Relationship Id="rId23" Type="http://schemas.openxmlformats.org/officeDocument/2006/relationships/hyperlink" Target="https://www.rsmuk.com/insights/consumer-outlook/retail-industry-outlook" TargetMode="External"/><Relationship Id="rId10" Type="http://schemas.openxmlformats.org/officeDocument/2006/relationships/image" Target="media/image2.png"/><Relationship Id="rId19" Type="http://schemas.openxmlformats.org/officeDocument/2006/relationships/hyperlink" Target="https://www.bdo.co.uk/getmedia/0cd1abdf-c5b6-4149-bf36-9bcdb126cada/RET-Report-Retail-Forecast-Report-2025-BDO.pdf?utm_campaign=retail-forecasts-report&amp;utm_medium=website&amp;utm_source=body-copy&amp;utm_term=2025"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retailsector.co.uk/650743-10-regulations-every-retailer-must-follow/" TargetMode="External"/><Relationship Id="rId22" Type="http://schemas.openxmlformats.org/officeDocument/2006/relationships/hyperlink" Target="https://newdigitalage.co/retail/decline-and-fall-the-impact-of-digital-on-the-uk-high-street/"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2025-03-28T00:00:00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4681C09-865B-4C2C-B55C-B47D32EA5F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6790</TotalTime>
  <Pages>16</Pages>
  <Words>2818</Words>
  <Characters>16067</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UNIVERSITY OF WALES TRINITY SAINT DAVIDS</vt:lpstr>
    </vt:vector>
  </TitlesOfParts>
  <Company>ID:2412153</Company>
  <LinksUpToDate>false</LinksUpToDate>
  <CharactersWithSpaces>18848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TRINITY SAINT DAVIDS</dc:title>
  <dc:subject/>
  <dc:creator>Ana-Maria Ifrim</dc:creator>
  <cp:keywords/>
  <dc:description/>
  <cp:lastModifiedBy>Ana Maria</cp:lastModifiedBy>
  <cp:revision>582</cp:revision>
  <dcterms:created xsi:type="dcterms:W3CDTF">2025-03-21T10:19:00Z</dcterms:created>
  <dcterms:modified xsi:type="dcterms:W3CDTF">2025-03-28T19:32:00Z</dcterms:modified>
</cp:coreProperties>
</file>