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6D7010A" wp14:paraId="541D1103" wp14:textId="026E66BE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6D7010A" w:rsidR="4D7B5D0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Appendix</w:t>
      </w:r>
    </w:p>
    <w:p xmlns:wp14="http://schemas.microsoft.com/office/word/2010/wordml" w:rsidP="46D7010A" wp14:paraId="1D0892B4" wp14:textId="3DC5EB89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D7010A" w:rsidR="4D7B5D0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Action Plan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1800"/>
        <w:gridCol w:w="1800"/>
        <w:gridCol w:w="1800"/>
        <w:gridCol w:w="1800"/>
        <w:gridCol w:w="1800"/>
      </w:tblGrid>
      <w:tr w:rsidR="46D7010A" w:rsidTr="46D7010A" w14:paraId="51AFF3D9">
        <w:trPr>
          <w:trHeight w:val="300"/>
        </w:trPr>
        <w:tc>
          <w:tcPr>
            <w:tcW w:w="1800" w:type="dxa"/>
            <w:tcMar>
              <w:left w:w="105" w:type="dxa"/>
              <w:right w:w="105" w:type="dxa"/>
            </w:tcMar>
            <w:vAlign w:val="top"/>
          </w:tcPr>
          <w:p w:rsidR="46D7010A" w:rsidP="46D7010A" w:rsidRDefault="46D7010A" w14:paraId="09058CD4" w14:textId="493C6D8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 xml:space="preserve">Objectives </w:t>
            </w:r>
          </w:p>
        </w:tc>
        <w:tc>
          <w:tcPr>
            <w:tcW w:w="1800" w:type="dxa"/>
            <w:tcMar>
              <w:left w:w="105" w:type="dxa"/>
              <w:right w:w="105" w:type="dxa"/>
            </w:tcMar>
            <w:vAlign w:val="top"/>
          </w:tcPr>
          <w:p w:rsidR="46D7010A" w:rsidP="46D7010A" w:rsidRDefault="46D7010A" w14:paraId="2B81EC37" w14:textId="38D3E3A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Tasks</w:t>
            </w:r>
          </w:p>
          <w:p w:rsidR="46D7010A" w:rsidP="46D7010A" w:rsidRDefault="46D7010A" w14:paraId="16427F53" w14:textId="075701B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(What I need to do to meet my objectives)</w:t>
            </w:r>
          </w:p>
        </w:tc>
        <w:tc>
          <w:tcPr>
            <w:tcW w:w="1800" w:type="dxa"/>
            <w:tcMar>
              <w:left w:w="105" w:type="dxa"/>
              <w:right w:w="105" w:type="dxa"/>
            </w:tcMar>
            <w:vAlign w:val="top"/>
          </w:tcPr>
          <w:p w:rsidR="46D7010A" w:rsidP="46D7010A" w:rsidRDefault="46D7010A" w14:paraId="3F919DF8" w14:textId="1EC6A51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Succes Criteria</w:t>
            </w:r>
          </w:p>
          <w:p w:rsidR="46D7010A" w:rsidP="46D7010A" w:rsidRDefault="46D7010A" w14:paraId="7C2AF320" w14:textId="6E6F8A7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(how can I identify my success)</w:t>
            </w:r>
          </w:p>
        </w:tc>
        <w:tc>
          <w:tcPr>
            <w:tcW w:w="1800" w:type="dxa"/>
            <w:tcMar>
              <w:left w:w="105" w:type="dxa"/>
              <w:right w:w="105" w:type="dxa"/>
            </w:tcMar>
            <w:vAlign w:val="top"/>
          </w:tcPr>
          <w:p w:rsidR="46D7010A" w:rsidP="46D7010A" w:rsidRDefault="46D7010A" w14:paraId="754C4330" w14:textId="132B463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Time frame</w:t>
            </w:r>
          </w:p>
          <w:p w:rsidR="46D7010A" w:rsidP="46D7010A" w:rsidRDefault="46D7010A" w14:paraId="5E0D89F7" w14:textId="299413F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(by when I need to achieve this)</w:t>
            </w:r>
          </w:p>
        </w:tc>
        <w:tc>
          <w:tcPr>
            <w:tcW w:w="1800" w:type="dxa"/>
            <w:tcMar>
              <w:left w:w="105" w:type="dxa"/>
              <w:right w:w="105" w:type="dxa"/>
            </w:tcMar>
            <w:vAlign w:val="top"/>
          </w:tcPr>
          <w:p w:rsidR="46D7010A" w:rsidP="46D7010A" w:rsidRDefault="46D7010A" w14:paraId="4DDF6EEF" w14:textId="5203A30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Reflection </w:t>
            </w:r>
          </w:p>
        </w:tc>
      </w:tr>
      <w:tr w:rsidR="46D7010A" w:rsidTr="46D7010A" w14:paraId="06B4DB13">
        <w:trPr>
          <w:trHeight w:val="4035"/>
        </w:trPr>
        <w:tc>
          <w:tcPr>
            <w:tcW w:w="1800" w:type="dxa"/>
            <w:tcMar>
              <w:left w:w="105" w:type="dxa"/>
              <w:right w:w="105" w:type="dxa"/>
            </w:tcMar>
            <w:vAlign w:val="top"/>
          </w:tcPr>
          <w:p w:rsidR="46D7010A" w:rsidP="46D7010A" w:rsidRDefault="46D7010A" w14:paraId="2E5AF3F7" w14:textId="7C7AE17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Look at communication strategies for all aspects of teaching, (sensitive topics etc). </w:t>
            </w:r>
          </w:p>
          <w:p w:rsidR="46D7010A" w:rsidP="46D7010A" w:rsidRDefault="46D7010A" w14:paraId="44721266" w14:textId="12FB158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4DB9D26E" w14:textId="6549A23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Manage my timings better</w:t>
            </w:r>
          </w:p>
          <w:p w:rsidR="46D7010A" w:rsidP="46D7010A" w:rsidRDefault="46D7010A" w14:paraId="68763104" w14:textId="53781B2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17901EFA" w14:textId="5560E14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0B2969A4" w14:textId="1E11B87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2D9F1E0A" w14:textId="4639B85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470C2D9C" w14:textId="3F665EE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139C3BD7" w14:textId="151DB10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Contingency plans for future lessons (technology not working)</w:t>
            </w:r>
          </w:p>
          <w:p w:rsidR="46D7010A" w:rsidP="46D7010A" w:rsidRDefault="46D7010A" w14:paraId="7104370F" w14:textId="41F903A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001E570F" w14:textId="3533D06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465D6B99" w14:textId="1089194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2A82FDBF" w14:textId="278CAA4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Having a range of teaching strategies for accessing students </w:t>
            </w:r>
          </w:p>
        </w:tc>
        <w:tc>
          <w:tcPr>
            <w:tcW w:w="1800" w:type="dxa"/>
            <w:tcMar>
              <w:left w:w="105" w:type="dxa"/>
              <w:right w:w="105" w:type="dxa"/>
            </w:tcMar>
            <w:vAlign w:val="top"/>
          </w:tcPr>
          <w:p w:rsidR="46D7010A" w:rsidP="46D7010A" w:rsidRDefault="46D7010A" w14:paraId="691831A5" w14:textId="045387B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Look at different approaches for communication like active listening  </w:t>
            </w:r>
          </w:p>
          <w:p w:rsidR="46D7010A" w:rsidP="46D7010A" w:rsidRDefault="46D7010A" w14:paraId="127640B0" w14:textId="06A46AA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0E8F0F93" w14:textId="2BD63FB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69796CB0" w14:textId="1E3AF06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Use a timer, go over lesson plan or talk in more detail about topic </w:t>
            </w:r>
          </w:p>
          <w:p w:rsidR="46D7010A" w:rsidP="46D7010A" w:rsidRDefault="46D7010A" w14:paraId="37760198" w14:textId="7791AE4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3DBB8F36" w14:textId="3F5C900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5590355B" w14:textId="2D5BC87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Check videos and games before lesson, have practical games as a backup.</w:t>
            </w:r>
          </w:p>
          <w:p w:rsidR="46D7010A" w:rsidP="46D7010A" w:rsidRDefault="46D7010A" w14:paraId="5727B3F3" w14:textId="5D7F395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3225FD8F" w14:textId="7520C7B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04520AAA" w14:textId="224B6CC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Having an entry level behaviour, exploring different teaching strategies.</w:t>
            </w:r>
          </w:p>
        </w:tc>
        <w:tc>
          <w:tcPr>
            <w:tcW w:w="1800" w:type="dxa"/>
            <w:tcMar>
              <w:left w:w="105" w:type="dxa"/>
              <w:right w:w="105" w:type="dxa"/>
            </w:tcMar>
            <w:vAlign w:val="top"/>
          </w:tcPr>
          <w:p w:rsidR="46D7010A" w:rsidP="46D7010A" w:rsidRDefault="46D7010A" w14:paraId="6B16D929" w14:textId="14B0831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Feedback from students and teachers</w:t>
            </w:r>
          </w:p>
          <w:p w:rsidR="46D7010A" w:rsidP="46D7010A" w:rsidRDefault="46D7010A" w14:paraId="0AE3E383" w14:textId="41CBC7B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4619B07E" w14:textId="075B3EB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0D2F053B" w14:textId="6D248E2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61CD7F60" w14:textId="408972C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7F48EE5E" w14:textId="5998E36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6C177976" w14:textId="0A96E27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Experience and practice </w:t>
            </w:r>
          </w:p>
          <w:p w:rsidR="46D7010A" w:rsidP="46D7010A" w:rsidRDefault="46D7010A" w14:paraId="4AA32DCC" w14:textId="20801C4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7EB414AC" w14:textId="57316CD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3A5DBF28" w14:textId="50A398C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1EDB4810" w14:textId="53A650A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1CEE340C" w14:textId="5B170F8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31080A99" w14:textId="706EB63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Beng better prepared</w:t>
            </w:r>
          </w:p>
          <w:p w:rsidR="46D7010A" w:rsidP="46D7010A" w:rsidRDefault="46D7010A" w14:paraId="10CA98FA" w14:textId="0E6A0C4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7CFFC342" w14:textId="448BCC6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2C004BBF" w14:textId="76EEEB4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67506B8D" w14:textId="48F82A7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2CED3E51" w14:textId="01247D7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3AE8F345" w14:textId="7AFDD3D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143C6966" w14:textId="5B5F990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Feedback forms from students and mentors </w:t>
            </w:r>
          </w:p>
        </w:tc>
        <w:tc>
          <w:tcPr>
            <w:tcW w:w="1800" w:type="dxa"/>
            <w:tcMar>
              <w:left w:w="105" w:type="dxa"/>
              <w:right w:w="105" w:type="dxa"/>
            </w:tcMar>
            <w:vAlign w:val="top"/>
          </w:tcPr>
          <w:p w:rsidR="46D7010A" w:rsidP="46D7010A" w:rsidRDefault="46D7010A" w14:paraId="2448C5EB" w14:textId="551E11F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By next teaching session </w:t>
            </w:r>
          </w:p>
          <w:p w:rsidR="46D7010A" w:rsidP="46D7010A" w:rsidRDefault="46D7010A" w14:paraId="5F1F3C91" w14:textId="70224E3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28A20286" w14:textId="26DF281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21E269E6" w14:textId="67918F4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1F8430F2" w14:textId="3CFCE49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207368AF" w14:textId="29EB84F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1076570A" w14:textId="1CE6C7B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Next lesson</w:t>
            </w:r>
          </w:p>
          <w:p w:rsidR="46D7010A" w:rsidP="46D7010A" w:rsidRDefault="46D7010A" w14:paraId="4C4642A1" w14:textId="49EF03B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4AC18338" w14:textId="05D3603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3B84A656" w14:textId="3E881D3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65C50D24" w14:textId="12927E4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5DA3D684" w14:textId="2255B92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72067500" w14:textId="2E205CB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48D81CD2" w14:textId="4E78D77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Next lesson</w:t>
            </w:r>
          </w:p>
          <w:p w:rsidR="46D7010A" w:rsidP="46D7010A" w:rsidRDefault="46D7010A" w14:paraId="3AC26FB0" w14:textId="02ED1E4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7EBBA915" w14:textId="517194F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20DA5C5F" w14:textId="3E74E90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499E6F6B" w14:textId="53F3D50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4D053F43" w14:textId="5733BFE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4E626392" w14:textId="537F64A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21F91057" w14:textId="7785D74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2DB09C01" w14:textId="1BA808B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Next lesson</w:t>
            </w:r>
          </w:p>
        </w:tc>
        <w:tc>
          <w:tcPr>
            <w:tcW w:w="1800" w:type="dxa"/>
            <w:tcMar>
              <w:left w:w="105" w:type="dxa"/>
              <w:right w:w="105" w:type="dxa"/>
            </w:tcMar>
            <w:vAlign w:val="top"/>
          </w:tcPr>
          <w:p w:rsidR="46D7010A" w:rsidP="46D7010A" w:rsidRDefault="46D7010A" w14:paraId="2F27B754" w14:textId="135C02A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More research and experience in communication</w:t>
            </w:r>
          </w:p>
          <w:p w:rsidR="46D7010A" w:rsidP="46D7010A" w:rsidRDefault="46D7010A" w14:paraId="5436F976" w14:textId="7D9CCA6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45DD64FA" w14:textId="6C2FFB1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508915D9" w14:textId="5D6657D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66241113" w14:textId="45C03B8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0E58C74C" w14:textId="4A7A5DA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Planning and preparing better</w:t>
            </w:r>
          </w:p>
          <w:p w:rsidR="46D7010A" w:rsidP="46D7010A" w:rsidRDefault="46D7010A" w14:paraId="5D831C9E" w14:textId="1076993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64614C83" w14:textId="21A2C77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55387BF3" w14:textId="083B8D1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03735733" w14:textId="7FE07F1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188F942E" w14:textId="0CEF049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Planning and being prepared for technology glitches </w:t>
            </w:r>
          </w:p>
          <w:p w:rsidR="46D7010A" w:rsidP="46D7010A" w:rsidRDefault="46D7010A" w14:paraId="31D22840" w14:textId="62E6AA2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5A0BA50E" w14:textId="1647546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18F11643" w14:textId="5D289F9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32BA4268" w14:textId="5CE6912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6D7010A" w:rsidP="46D7010A" w:rsidRDefault="46D7010A" w14:paraId="31B6E5BC" w14:textId="7F2E733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6D7010A" w:rsidR="46D701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More experience in teaching</w:t>
            </w:r>
          </w:p>
        </w:tc>
      </w:tr>
    </w:tbl>
    <w:p xmlns:wp14="http://schemas.microsoft.com/office/word/2010/wordml" w:rsidP="46D7010A" wp14:paraId="5E5787A5" wp14:textId="45A918D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003157"/>
    <w:rsid w:val="32003157"/>
    <w:rsid w:val="46D7010A"/>
    <w:rsid w:val="4D7B5D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03157"/>
  <w15:chartTrackingRefBased/>
  <w15:docId w15:val="{6858453D-2253-43EC-B8B7-0585420155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Evans (2004456)</dc:creator>
  <keywords/>
  <dc:description/>
  <lastModifiedBy>Kelly Evans (2004456)</lastModifiedBy>
  <revision>2</revision>
  <dcterms:created xsi:type="dcterms:W3CDTF">2023-10-12T10:32:03.3317823Z</dcterms:created>
  <dcterms:modified xsi:type="dcterms:W3CDTF">2023-10-12T10:32:47.6443595Z</dcterms:modified>
</coreProperties>
</file>