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32"/>
          <w:szCs w:val="32"/>
        </w:rPr>
      </w:pPr>
      <w:bookmarkStart w:colFirst="0" w:colLast="0" w:name="_gjdgxs" w:id="0"/>
      <w:bookmarkEnd w:id="0"/>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INTRODUCTION TO LEADERSHIP AND MANAGEMENT</w:t>
      </w:r>
    </w:p>
    <w:p w:rsidR="00000000" w:rsidDel="00000000" w:rsidP="00000000" w:rsidRDefault="00000000" w:rsidRPr="00000000" w14:paraId="00000010">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NAME: Mihaela Hermeneanu</w:t>
      </w:r>
    </w:p>
    <w:p w:rsidR="00000000" w:rsidDel="00000000" w:rsidP="00000000" w:rsidRDefault="00000000" w:rsidRPr="00000000" w14:paraId="00000011">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ID:2310013</w:t>
      </w:r>
    </w:p>
    <w:p w:rsidR="00000000" w:rsidDel="00000000" w:rsidP="00000000" w:rsidRDefault="00000000" w:rsidRPr="00000000" w14:paraId="00000012">
      <w:pPr>
        <w:spacing w:line="360" w:lineRule="auto"/>
        <w:jc w:val="center"/>
        <w:rPr/>
      </w:pPr>
      <w:r w:rsidDel="00000000" w:rsidR="00000000" w:rsidRPr="00000000">
        <w:rPr>
          <w:rFonts w:ascii="Times New Roman" w:cs="Times New Roman" w:eastAsia="Times New Roman" w:hAnsi="Times New Roman"/>
          <w:b w:val="1"/>
          <w:sz w:val="28"/>
          <w:szCs w:val="28"/>
          <w:rtl w:val="0"/>
        </w:rPr>
        <w:t xml:space="preserve">Leadership style of Amazon and Primark</w:t>
      </w: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Leadership style of Amazon</w:t>
              <w:tab/>
              <w:t xml:space="preserve">3</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5j4ouj7weny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Leadership style of Primark</w:t>
              <w:tab/>
              <w:t xml:space="preserve">4</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8dbp4z547rey">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Personal Experiences with Amazon and Primark</w:t>
              <w:tab/>
              <w:t xml:space="preserve">5</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nkmohk3k29m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Leadership Theory</w:t>
              <w:tab/>
              <w:t xml:space="preserve">6</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b w:val="1"/>
          <w:sz w:val="28"/>
          <w:szCs w:val="28"/>
        </w:rPr>
      </w:pPr>
      <w:bookmarkStart w:colFirst="0" w:colLast="0" w:name="_1fob9te" w:id="2"/>
      <w:bookmarkEnd w:id="2"/>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r w:rsidDel="00000000" w:rsidR="00000000" w:rsidRPr="00000000">
        <w:rPr>
          <w:rtl w:val="0"/>
        </w:rPr>
        <w:t xml:space="preserve">Introduction</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is the process of influencing and inspiring others to achieve a common goal or vision. It involves guiding individuals or groups towards shared objectives, motivating them to perform at their best, and facilitating collaboration and cooperation. Leadership is crucial for organisational success as it sets the direction, establishes a sense of purpose, and drives change and innovation. Academic sources define leadership as the ability to inspire and motivate others, facilitate collaboration, and provide direction in decision-making and problem-solving to achieve </w:t>
      </w:r>
      <w:r w:rsidDel="00000000" w:rsidR="00000000" w:rsidRPr="00000000">
        <w:rPr>
          <w:rFonts w:ascii="Times New Roman" w:cs="Times New Roman" w:eastAsia="Times New Roman" w:hAnsi="Times New Roman"/>
          <w:sz w:val="24"/>
          <w:szCs w:val="24"/>
          <w:rtl w:val="0"/>
        </w:rPr>
        <w:t xml:space="preserve">organizational</w:t>
      </w:r>
      <w:r w:rsidDel="00000000" w:rsidR="00000000" w:rsidRPr="00000000">
        <w:rPr>
          <w:rFonts w:ascii="Times New Roman" w:cs="Times New Roman" w:eastAsia="Times New Roman" w:hAnsi="Times New Roman"/>
          <w:sz w:val="24"/>
          <w:szCs w:val="24"/>
          <w:rtl w:val="0"/>
        </w:rPr>
        <w:t xml:space="preserve"> objectives effectively and ethically.</w:t>
      </w:r>
    </w:p>
    <w:p w:rsidR="00000000" w:rsidDel="00000000" w:rsidP="00000000" w:rsidRDefault="00000000" w:rsidRPr="00000000" w14:paraId="00000020">
      <w:pPr>
        <w:pStyle w:val="Heading1"/>
        <w:rPr>
          <w:sz w:val="28"/>
          <w:szCs w:val="28"/>
        </w:rPr>
      </w:pPr>
      <w:bookmarkStart w:colFirst="0" w:colLast="0" w:name="_3znysh7" w:id="3"/>
      <w:bookmarkEnd w:id="3"/>
      <w:r w:rsidDel="00000000" w:rsidR="00000000" w:rsidRPr="00000000">
        <w:rPr>
          <w:sz w:val="28"/>
          <w:szCs w:val="28"/>
          <w:rtl w:val="0"/>
        </w:rPr>
        <w:t xml:space="preserve">Leadership style of Amazon</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Amazon, leadership and management intertwine to create a dynamic and innovative organisational culture. The leadership style of the chosen company is characterised by founder Jeff Bezos’s visionary approach, which prioritises bold experimentation and long-term thinking. One of the defining features of the organisation's leadership style is its commitment to customer obsession (Vasconcelos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2024). Leaders at Amazon are encouraged to start with the customer and work backwards, relentlessly focusing on delivering value and exceeding customer expectations. This customer-centric approach permeates every aspect of the company's culture, from product development to customer service. Additionally, the company's leadership style fosters a culture of data-driven decision-making and accountability. Bezos is a strong advocate for using data to inform decisions, measure performance, and drive results (Miranda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2023). Leaders of the firm are expected to leverage data analytics to gain insights, monitor key performance metrics, and make informed decisions that align with the company's strategic objectives. Moreover, the company has a rigorous performance evaluation process that holds leaders accountable for results, fosters a culture of high performance, and rewards top performers accordingly (Essential, 2022). Transformational leadership inspires the employees of the chosen company by prioritising customer obsession, fostering innovation, and promoting a culture of accountability. Leaders encourage bold ideas, risk-taking, and data-driven decision-making, empowering employees to drive change and exceed customer expectations (Hagemann, 2023). Therefore, by aligning the company's vision with individual goals, Amazon cultivates a sense of purpose and ownership among its workforce, motivating them to contribute to the company's success and fuelling innovation and growth.</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transformational leadership, managers can motivate employees to work towards a clear goal. The </w:t>
      </w:r>
      <w:r w:rsidDel="00000000" w:rsidR="00000000" w:rsidRPr="00000000">
        <w:rPr>
          <w:rFonts w:ascii="Times New Roman" w:cs="Times New Roman" w:eastAsia="Times New Roman" w:hAnsi="Times New Roman"/>
          <w:b w:val="1"/>
          <w:i w:val="1"/>
          <w:sz w:val="24"/>
          <w:szCs w:val="24"/>
          <w:rtl w:val="0"/>
        </w:rPr>
        <w:t xml:space="preserve">disadvantages</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the leadership style of the company include potential burnout among employees due to the relentless pursuit of innovation, high work pressure etc. Moreover, the company's leadership style is marked by its commitment to long-term thinking and strategic vision (Harney, 2023). Rather than focusing solely on short-term gains, leaders in the selected sector are encouraged to think big and take bold risks in pursuit of ambitious goals. This long-term orientation is exemplified by the chosen firm's willingness to invest heavily in research and development, even at the expense of short-term profitability.  Furthermore, by thinking strategically and investing in the future, the selected company has been able to disrupt industries and reshape the competitive landscape (Tongkachok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2022). Leaders at the company are expected to drive continuous improvement, streamline processes, and eliminate waste to deliver maximum value to customers at the lowest possible cost. This commitment to operational excellence has enabled the firm to scale rapidly, maintain its competitive edge, and sustain its position as a market leader across diverse industries. </w:t>
      </w:r>
    </w:p>
    <w:p w:rsidR="00000000" w:rsidDel="00000000" w:rsidP="00000000" w:rsidRDefault="00000000" w:rsidRPr="00000000" w14:paraId="00000023">
      <w:pPr>
        <w:pStyle w:val="Heading1"/>
        <w:rPr/>
      </w:pPr>
      <w:bookmarkStart w:colFirst="0" w:colLast="0" w:name="_5j4ouj7wenyf" w:id="4"/>
      <w:bookmarkEnd w:id="4"/>
      <w:r w:rsidDel="00000000" w:rsidR="00000000" w:rsidRPr="00000000">
        <w:rPr>
          <w:rtl w:val="0"/>
        </w:rPr>
        <w:t xml:space="preserve">Leadership style of Primark</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leadership style of Primark is characterised by an emphasis on innovation, efficiency, and adaptability. Leaders of Primark focus on open communication, and hands-on involvement in terms of fostering a collaborative as well as inclusive environment. Primark strives to drive continuous improvement in terms of serving customer integrity and profitably adapting to the changing market structures (Harney, 2023). Primark can maximise employee engagement and drive long-term success within the competitive retail sector considering operational effectiveness and goal attainment. In terms of inspiring the employees to go beyond their expectations, the organisation </w:t>
      </w:r>
      <w:r w:rsidDel="00000000" w:rsidR="00000000" w:rsidRPr="00000000">
        <w:rPr>
          <w:rFonts w:ascii="Times New Roman" w:cs="Times New Roman" w:eastAsia="Times New Roman" w:hAnsi="Times New Roman"/>
          <w:sz w:val="24"/>
          <w:szCs w:val="24"/>
          <w:rtl w:val="0"/>
        </w:rPr>
        <w:t xml:space="preserve">practices</w:t>
      </w:r>
      <w:r w:rsidDel="00000000" w:rsidR="00000000" w:rsidRPr="00000000">
        <w:rPr>
          <w:rFonts w:ascii="Times New Roman" w:cs="Times New Roman" w:eastAsia="Times New Roman" w:hAnsi="Times New Roman"/>
          <w:sz w:val="24"/>
          <w:szCs w:val="24"/>
          <w:rtl w:val="0"/>
        </w:rPr>
        <w:t xml:space="preserve"> effective leadership approaches based on effective communication and collaboration. </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advantages of transactional leadership in Primark are clear expectations and direction considering the enhancement of productivity and reduction of ambiguity. In this leadership, Performance is incentivised by rewards and consequences, which promote efficiency and goal achievement. In many situations, transactional leadership can result in increased productivity, goal achievement, and organisational success (Tongkachok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For example, in changing environments, a transactional leadership style may drive extrinsic motivation by pushing rewards and compensation to the employees in terms of obtaining effective productivity from them. During the COVID-19 pandemic, Primark’s leadership style helped to maintain its productivity by pushing extrinsic motivation to the employees through rewards, compensation, overworking incentives, and remote job offers.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disadvantages of transactional leadership in Primark involve fostering an inflexible and rigid organisational culture with lesser autonomy for the employees. It leads to the stifling of innovation and creativity considering excessive focus on rewards and punishments (Hagemann, 2023). For example, this type of leadership may cause hardcore guidelines and lesser employee autonomy, therefore, in terms of dealing with a sudden change in the organisational structure, the leadership style may lead to lower morale and disengagement considering the lack of innovation and creativity since the major goal of this type of leadership style is maintaining status quo. Moreover, this leadership style may create dependency on leaders for excessive authority and guidelines in terms of limiting growth and autonomous learning opportunities for the employees. </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Transactional leadership at Primark addresses difficulties while preserving stability in ever-changing circumstances. For example, when market trends change, executives adjust their sales goals and provide rewards for hitting them on time (Further Bass, 2008). When there are problems in the supply chain, they set up precise procedures and offer direction for effectively adjusting operations. Transparent communication by executives during organisational reorganisation reinforces accountability and expectations. Consistency and order are promoted by transactional leadership, which guarantees that duties are accomplished despite changes. </w:t>
      </w:r>
    </w:p>
    <w:p w:rsidR="00000000" w:rsidDel="00000000" w:rsidP="00000000" w:rsidRDefault="00000000" w:rsidRPr="00000000" w14:paraId="00000028">
      <w:pPr>
        <w:pStyle w:val="Heading1"/>
        <w:rPr/>
      </w:pPr>
      <w:bookmarkStart w:colFirst="0" w:colLast="0" w:name="_8dbp4z547rey" w:id="5"/>
      <w:bookmarkEnd w:id="5"/>
      <w:r w:rsidDel="00000000" w:rsidR="00000000" w:rsidRPr="00000000">
        <w:rPr>
          <w:rtl w:val="0"/>
        </w:rPr>
        <w:t xml:space="preserve">Personal Experiences with Amazon and Primark</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personal experiences of leadership, it can be said that the transformational leadership style inspires employees to strive beyond their required expectations considering the establishment of a work culture considering a shared vision. I think it is associated with motivation, collaboration, engagement, and communication. On the other hand, the autocratic leadership style is mainly associated with single-person control in terms of making decisions and taking little input from the other team members (Further Waldman and O’Reilly, 2019). In my view, it often creates conflict within the group and results in lesser autonomy and intrinsic motivation among the employees.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democratic leadership style, team management is mainly associated with the participation and active collaboration of team members in the decision-making process. I observed that it provides employee autonomy and offers effective strategies for problem-solving considering multiple ideas and shared vision. On the other hand, considering laissez-faire leadership, the leaders are associated with a hand-off approach to leadership in terms of providing the team members the authority to make decisions (Further Yukl &amp; Gardner, 2020). It increases autonomy and establishes intrinsic as well as extrinsic motivation in terms of providing the teams with the tools and resources they require to succeed. The employees in this type of leadership are mainly associated with a large involvement in terms of making sound decisions for the benefit of the firms. </w:t>
      </w:r>
    </w:p>
    <w:p w:rsidR="00000000" w:rsidDel="00000000" w:rsidP="00000000" w:rsidRDefault="00000000" w:rsidRPr="00000000" w14:paraId="0000002B">
      <w:pPr>
        <w:pStyle w:val="Heading1"/>
        <w:spacing w:line="360" w:lineRule="auto"/>
        <w:jc w:val="both"/>
        <w:rPr/>
      </w:pPr>
      <w:bookmarkStart w:colFirst="0" w:colLast="0" w:name="_nkmohk3k29m3" w:id="6"/>
      <w:bookmarkEnd w:id="6"/>
      <w:r w:rsidDel="00000000" w:rsidR="00000000" w:rsidRPr="00000000">
        <w:rPr>
          <w:rtl w:val="0"/>
        </w:rPr>
        <w:t xml:space="preserve">Leadership Theory</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trait theory of leadership, leaders of Amazon and Primark must possess self-confidence, intelligence, integrity, determination, and sociability. Considering this theory, organisations must involve inherent qualities that predispose them to the effective roles of leadership. In my view, it involves overtime stability of the effective leadership traits considering changing situations. The theory represents the analysis and evaluation of situational factors in terms of practising suitable leadership dynamics over the employees within the workplace (Essential Mullins &amp; Christy, 2016). Trait theory has advantages for organisations since it is easy to use and may be used to identify and choose people who have the potential to be leaders. Organisations can expedite the process of succession planning and leadership development by emphasising innate traits like friendliness, intelligence, and integrity. Finding qualified people for leadership jobs is made easier by the simple framework that trait theory provides for evaluating leadership potential (Further Western &amp; Garcia, 2018). It also serves as a foundation for activities aimed at developing essential attributes associated with effective leadership through leadership training and development.</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contingency theory of leadership, the leader’s ability to lead is dependent on the effective situational circumstances and elements. In my opinion, it can be said that organisations using the practical application of the contingency theory of leadership are more prone to develop strategies to establish effective decision-making and problem-solving. The theory of contingency asserts that the efficacy of leadership is dependent on a range of situational elements, including the traits of subordinates, the type of work involved, and the organisational setting (Cole &amp; Kelly, 2020). To meet the unique requirements of every circumstance, leaders must modify their approach. The significance of adaptability and versatility in leadership styles is emphasised by this notion. The ability of leaders to assess and react effectively in a variety of scenarios is critical to the success of their organisations. Leaders who are aware of the subtleties of each situation are better able to inspire followers, make wise decisions, and accomplish tasks more quickly, all of which promote the success and adaptability of the business as a whole.</w:t>
      </w:r>
    </w:p>
    <w:p w:rsidR="00000000" w:rsidDel="00000000" w:rsidP="00000000" w:rsidRDefault="00000000" w:rsidRPr="00000000" w14:paraId="0000002E">
      <w:pPr>
        <w:pStyle w:val="Heading1"/>
        <w:rPr/>
      </w:pPr>
      <w:bookmarkStart w:colFirst="0" w:colLast="0" w:name="_2et92p0" w:id="7"/>
      <w:bookmarkEnd w:id="7"/>
      <w:r w:rsidDel="00000000" w:rsidR="00000000" w:rsidRPr="00000000">
        <w:rPr>
          <w:rtl w:val="0"/>
        </w:rPr>
        <w:t xml:space="preserve">Conclusion</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focused on evaluating and analysing the different leadership styles in Amazon and Primark considering real-life examples of changing situations and leadership practices. It focused on analysing theoretical approaches and personal experiences considering the leadership styles along with their advantages and disadvantages. In conclusion, the study focused on discussing the different leadership styles considering their implementation, practices, aims, merits, and limitations for understanding the business practices of the two chosen organisations considering practical outlook or personal experiences. </w:t>
      </w:r>
    </w:p>
    <w:p w:rsidR="00000000" w:rsidDel="00000000" w:rsidP="00000000" w:rsidRDefault="00000000" w:rsidRPr="00000000" w14:paraId="00000030">
      <w:pPr>
        <w:pStyle w:val="Heading1"/>
        <w:rPr/>
      </w:pPr>
      <w:bookmarkStart w:colFirst="0" w:colLast="0" w:name="_tyjcwt" w:id="8"/>
      <w:bookmarkEnd w:id="8"/>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rPr/>
      </w:pPr>
      <w:bookmarkStart w:colFirst="0" w:colLast="0" w:name="_3dy6vkm" w:id="9"/>
      <w:bookmarkEnd w:id="9"/>
      <w:r w:rsidDel="00000000" w:rsidR="00000000" w:rsidRPr="00000000">
        <w:rPr>
          <w:rtl w:val="0"/>
        </w:rPr>
        <w:t xml:space="preserve">References </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Cole, G.A &amp; Kelly, P. (2020). Management Theory &amp;amp; Practice. 9th ed. Andover: Cengage Learning.</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Essential Mullins, L.J &amp; Christy, G. (2016). Management &amp;amp; Organisational Behaviour. 11th ed. Upper Saddle River: Pearson.</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Essential Northhouse, P.G. (2022). Leadership: Theory &amp; Practice. 9th ed. London: SAGE.</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Bass, B. (2008). The Bass handbook of leadership: theory, research, and managerial applications. 4th ed. New York: Free Press.</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Waldman</w:t>
      </w:r>
      <w:r w:rsidDel="00000000" w:rsidR="00000000" w:rsidRPr="00000000">
        <w:rPr>
          <w:rFonts w:ascii="Times New Roman" w:cs="Times New Roman" w:eastAsia="Times New Roman" w:hAnsi="Times New Roman"/>
          <w:sz w:val="24"/>
          <w:szCs w:val="24"/>
          <w:rtl w:val="0"/>
        </w:rPr>
        <w:t xml:space="preserve">, D. C. and O’Reilly, C. (2019). Leadership for Organizations. 1st ed. California: SAGE.</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Western, S. &amp; Garcia, E. (2018). Global Leadership Perspectives: insights and analysis. Los Angeles: SAGE.</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Yukl, G.A. &amp; Gardner, W.L. (2020). Leadership in Organisations. 9th ed. Harlow: Pearson.</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Hagemann, M., (2023). Science meets reality—empirical investigation of leadership approaches in literature and companies. In A Leadership Paradigm Shift to ‘Eclectic Leadership’ The Development of Principles for an Holistic and Effective Leadership Framework (pp. 99-178). Wiesbaden: Springer Fachmedien Wiesbaden.</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Harney, B., (2023). The Limits of HRM in a New Era of Work: Bezonomics and the Amazon Effect. Protecting the Future of Work: New Institutional Arrangements for Safeguarding Labour Standards, pp.67-84.</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Miranda, R., Schwaninger, M., Lucena, A., Logullo, Y., Belderrain, M.C.N., Carvalho, T.C. and Sato, R.C., (2023). Sustainable Amazon: A Systemic Inquiry with Native Populations. Sustainability, 15(9), p.7517.</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Tongkachok</w:t>
      </w:r>
      <w:r w:rsidDel="00000000" w:rsidR="00000000" w:rsidRPr="00000000">
        <w:rPr>
          <w:rFonts w:ascii="Times New Roman" w:cs="Times New Roman" w:eastAsia="Times New Roman" w:hAnsi="Times New Roman"/>
          <w:sz w:val="24"/>
          <w:szCs w:val="24"/>
          <w:rtl w:val="0"/>
        </w:rPr>
        <w:t xml:space="preserve">, K., Garg, S., Balakrishnan, S. and Vijayalakshmi, N.S., (2022). Impact of transformational leadership on </w:t>
      </w:r>
      <w:r w:rsidDel="00000000" w:rsidR="00000000" w:rsidRPr="00000000">
        <w:rPr>
          <w:rFonts w:ascii="Times New Roman" w:cs="Times New Roman" w:eastAsia="Times New Roman" w:hAnsi="Times New Roman"/>
          <w:sz w:val="24"/>
          <w:szCs w:val="24"/>
          <w:rtl w:val="0"/>
        </w:rPr>
        <w:t xml:space="preserve">organizational</w:t>
      </w:r>
      <w:r w:rsidDel="00000000" w:rsidR="00000000" w:rsidRPr="00000000">
        <w:rPr>
          <w:rFonts w:ascii="Times New Roman" w:cs="Times New Roman" w:eastAsia="Times New Roman" w:hAnsi="Times New Roman"/>
          <w:sz w:val="24"/>
          <w:szCs w:val="24"/>
          <w:rtl w:val="0"/>
        </w:rPr>
        <w:t xml:space="preserve"> performance through employee motivation. ECS Transactions, 107(1), p.12873.</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Vasconcelos, M.P.A., de Oliveira, J.M., Sánchez-Arcila, J.C., Faria, S.C., Rodrigues, M.M., Perce-da-Silva, D., Rezende-Neto, J., Pinto, M.A., Maia-Herzog, M., Banic, D.M. and Oliveira-Ferreira, J., (2024). Seroprevalence of the Hepatitis E Virus in Indigenous and Non-Indigenous Communities from the Brazilian Amazon Basin. Microorganisms, 12(2), p.365.</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6"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