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7B3E73" w:rsidRPr="007B3E73" w:rsidRDefault="007B3E73" w:rsidP="007B3E73">
      <w:pPr>
        <w:pStyle w:val="fixed"/>
        <w:rPr>
          <w:sz w:val="32"/>
        </w:rPr>
      </w:pPr>
      <w:r w:rsidRPr="007B3E73">
        <w:rPr>
          <w:sz w:val="32"/>
        </w:rPr>
        <w:t>CSEN4011</w:t>
      </w:r>
      <w:r w:rsidRPr="007B3E73">
        <w:rPr>
          <w:sz w:val="32"/>
        </w:rPr>
        <w:t xml:space="preserve"> </w:t>
      </w:r>
      <w:r w:rsidRPr="007B3E73">
        <w:rPr>
          <w:sz w:val="32"/>
        </w:rPr>
        <w:t>Ways of Reading</w:t>
      </w:r>
    </w:p>
    <w:p w:rsidR="007B3E73" w:rsidRPr="001D474C" w:rsidRDefault="007B3E73" w:rsidP="007B3E73">
      <w:pPr>
        <w:pStyle w:val="heading"/>
      </w:pPr>
      <w:r w:rsidRPr="001D474C">
        <w:t>BIBLIOGRAPHY:</w:t>
      </w:r>
    </w:p>
    <w:p w:rsidR="007B3E73" w:rsidRPr="001D474C" w:rsidRDefault="007B3E73" w:rsidP="007B3E73">
      <w:pPr>
        <w:pStyle w:val="heading"/>
      </w:pPr>
      <w:r w:rsidRPr="001D474C">
        <w:t>Essential:</w:t>
      </w:r>
    </w:p>
    <w:p w:rsidR="007B3E73" w:rsidRPr="00A040E1" w:rsidRDefault="007B3E73" w:rsidP="007B3E73">
      <w:pPr>
        <w:pStyle w:val="heading"/>
        <w:spacing w:before="120"/>
        <w:ind w:left="0" w:firstLine="0"/>
        <w:rPr>
          <w:i/>
          <w:szCs w:val="24"/>
        </w:rPr>
      </w:pPr>
      <w:r w:rsidRPr="001D474C">
        <w:rPr>
          <w:i/>
          <w:szCs w:val="24"/>
        </w:rPr>
        <w:t>A cou</w:t>
      </w:r>
      <w:r w:rsidRPr="00A040E1">
        <w:rPr>
          <w:i/>
          <w:szCs w:val="24"/>
        </w:rPr>
        <w:t xml:space="preserve">rse reader of poetry texts </w:t>
      </w:r>
      <w:r>
        <w:rPr>
          <w:i/>
          <w:szCs w:val="24"/>
          <w:lang w:val="en-GB"/>
        </w:rPr>
        <w:t>is available on the Moodle site for this module</w:t>
      </w:r>
      <w:r w:rsidRPr="00A040E1">
        <w:rPr>
          <w:i/>
          <w:szCs w:val="24"/>
        </w:rPr>
        <w:t>.</w:t>
      </w:r>
    </w:p>
    <w:p w:rsidR="007B3E73" w:rsidRDefault="007B3E73" w:rsidP="007B3E73">
      <w:pPr>
        <w:tabs>
          <w:tab w:val="decimal" w:pos="720"/>
          <w:tab w:val="decimal" w:pos="1440"/>
          <w:tab w:val="decimal" w:pos="2160"/>
          <w:tab w:val="decimal" w:pos="2880"/>
        </w:tabs>
        <w:spacing w:after="40"/>
        <w:jc w:val="left"/>
      </w:pPr>
      <w:r>
        <w:t xml:space="preserve">Armstrong, Isabel, </w:t>
      </w:r>
      <w:proofErr w:type="gramStart"/>
      <w:r w:rsidRPr="000F1373">
        <w:rPr>
          <w:i/>
        </w:rPr>
        <w:t>Victorian</w:t>
      </w:r>
      <w:proofErr w:type="gramEnd"/>
      <w:r w:rsidRPr="000F1373">
        <w:rPr>
          <w:i/>
        </w:rPr>
        <w:t xml:space="preserve"> Poetry: Poetry, Poetics and Politics</w:t>
      </w:r>
      <w:r>
        <w:t xml:space="preserve">, London; New York: </w:t>
      </w:r>
      <w:proofErr w:type="spellStart"/>
      <w:r>
        <w:t>Routledge</w:t>
      </w:r>
      <w:proofErr w:type="spellEnd"/>
      <w:r>
        <w:t xml:space="preserve">, 1993. </w:t>
      </w:r>
    </w:p>
    <w:p w:rsidR="007B3E73" w:rsidRPr="00A040E1" w:rsidRDefault="007B3E73" w:rsidP="007B3E73">
      <w:pPr>
        <w:pStyle w:val="heading"/>
        <w:spacing w:before="0" w:after="40"/>
        <w:ind w:left="0" w:firstLine="0"/>
        <w:rPr>
          <w:b w:val="0"/>
          <w:szCs w:val="24"/>
        </w:rPr>
      </w:pPr>
      <w:r w:rsidRPr="00A040E1">
        <w:rPr>
          <w:b w:val="0"/>
          <w:szCs w:val="24"/>
        </w:rPr>
        <w:t xml:space="preserve">Barry, P. </w:t>
      </w:r>
      <w:r w:rsidRPr="00A040E1">
        <w:rPr>
          <w:b w:val="0"/>
          <w:i/>
          <w:szCs w:val="24"/>
        </w:rPr>
        <w:t>Beginning Theory</w:t>
      </w:r>
      <w:r w:rsidRPr="00A040E1">
        <w:rPr>
          <w:b w:val="0"/>
          <w:szCs w:val="24"/>
        </w:rPr>
        <w:t>:</w:t>
      </w:r>
      <w:r w:rsidRPr="00A040E1">
        <w:rPr>
          <w:b w:val="0"/>
          <w:i/>
          <w:szCs w:val="24"/>
        </w:rPr>
        <w:t xml:space="preserve"> An Introduction to Literary and Cultural Theory</w:t>
      </w:r>
      <w:r w:rsidRPr="00A040E1">
        <w:rPr>
          <w:b w:val="0"/>
          <w:szCs w:val="24"/>
        </w:rPr>
        <w:t>. 1995. Manchester; New York: Manchester University Press, 2009.</w:t>
      </w:r>
    </w:p>
    <w:p w:rsidR="007B3E73" w:rsidRPr="00A040E1" w:rsidRDefault="007B3E73" w:rsidP="007B3E73">
      <w:pPr>
        <w:pStyle w:val="heading"/>
        <w:spacing w:before="0" w:after="40"/>
        <w:ind w:left="0" w:firstLine="0"/>
        <w:rPr>
          <w:b w:val="0"/>
          <w:szCs w:val="24"/>
        </w:rPr>
      </w:pPr>
      <w:proofErr w:type="spellStart"/>
      <w:r w:rsidRPr="00A040E1">
        <w:rPr>
          <w:b w:val="0"/>
          <w:szCs w:val="24"/>
        </w:rPr>
        <w:t>Belsey</w:t>
      </w:r>
      <w:proofErr w:type="spellEnd"/>
      <w:r w:rsidRPr="00A040E1">
        <w:rPr>
          <w:b w:val="0"/>
          <w:szCs w:val="24"/>
        </w:rPr>
        <w:t xml:space="preserve">, C. </w:t>
      </w:r>
      <w:r w:rsidRPr="00A040E1">
        <w:rPr>
          <w:b w:val="0"/>
          <w:i/>
          <w:szCs w:val="24"/>
        </w:rPr>
        <w:t>Critical Practice</w:t>
      </w:r>
      <w:r w:rsidRPr="00A040E1">
        <w:rPr>
          <w:b w:val="0"/>
          <w:szCs w:val="24"/>
        </w:rPr>
        <w:t>. London: Methuen, 1980.</w:t>
      </w:r>
    </w:p>
    <w:p w:rsidR="007B3E73" w:rsidRPr="003407FB" w:rsidRDefault="007B3E73" w:rsidP="007B3E73">
      <w:pPr>
        <w:pStyle w:val="heading"/>
        <w:spacing w:before="0" w:after="40"/>
        <w:ind w:left="0" w:firstLine="0"/>
        <w:rPr>
          <w:b w:val="0"/>
          <w:i/>
          <w:szCs w:val="24"/>
          <w:lang w:val="en-GB"/>
        </w:rPr>
      </w:pPr>
      <w:r w:rsidRPr="00A040E1">
        <w:rPr>
          <w:b w:val="0"/>
          <w:szCs w:val="24"/>
        </w:rPr>
        <w:t xml:space="preserve">Green, K. and </w:t>
      </w:r>
      <w:proofErr w:type="spellStart"/>
      <w:r w:rsidRPr="00A040E1">
        <w:rPr>
          <w:b w:val="0"/>
          <w:szCs w:val="24"/>
        </w:rPr>
        <w:t>J.LeBihan</w:t>
      </w:r>
      <w:proofErr w:type="spellEnd"/>
      <w:r w:rsidRPr="00A040E1">
        <w:rPr>
          <w:b w:val="0"/>
          <w:szCs w:val="24"/>
        </w:rPr>
        <w:t xml:space="preserve">. </w:t>
      </w:r>
      <w:r w:rsidRPr="00A040E1">
        <w:rPr>
          <w:b w:val="0"/>
          <w:i/>
          <w:szCs w:val="24"/>
        </w:rPr>
        <w:t xml:space="preserve">Critical Theory and Practice: A </w:t>
      </w:r>
      <w:proofErr w:type="spellStart"/>
      <w:r w:rsidRPr="00A040E1">
        <w:rPr>
          <w:b w:val="0"/>
          <w:i/>
          <w:szCs w:val="24"/>
        </w:rPr>
        <w:t>Coursebook</w:t>
      </w:r>
      <w:proofErr w:type="spellEnd"/>
      <w:r w:rsidRPr="00A040E1">
        <w:rPr>
          <w:b w:val="0"/>
          <w:szCs w:val="24"/>
        </w:rPr>
        <w:t xml:space="preserve">. London: </w:t>
      </w:r>
      <w:proofErr w:type="spellStart"/>
      <w:r w:rsidRPr="00A040E1">
        <w:rPr>
          <w:b w:val="0"/>
          <w:szCs w:val="24"/>
        </w:rPr>
        <w:t>Routledge</w:t>
      </w:r>
      <w:proofErr w:type="spellEnd"/>
      <w:r w:rsidRPr="00A040E1">
        <w:rPr>
          <w:b w:val="0"/>
          <w:szCs w:val="24"/>
        </w:rPr>
        <w:t>, 1996.</w:t>
      </w:r>
    </w:p>
    <w:p w:rsidR="007B3E73" w:rsidRDefault="007B3E73" w:rsidP="007B3E73">
      <w:pPr>
        <w:tabs>
          <w:tab w:val="decimal" w:pos="720"/>
          <w:tab w:val="decimal" w:pos="1440"/>
          <w:tab w:val="decimal" w:pos="2160"/>
          <w:tab w:val="decimal" w:pos="2880"/>
        </w:tabs>
        <w:spacing w:after="40"/>
        <w:jc w:val="left"/>
      </w:pPr>
      <w:proofErr w:type="spellStart"/>
      <w:r>
        <w:t>Larrissy</w:t>
      </w:r>
      <w:proofErr w:type="spellEnd"/>
      <w:r>
        <w:t xml:space="preserve">, Edward, </w:t>
      </w:r>
      <w:r w:rsidRPr="000F1373">
        <w:rPr>
          <w:i/>
        </w:rPr>
        <w:t xml:space="preserve">Reading twentieth-century </w:t>
      </w:r>
      <w:proofErr w:type="gramStart"/>
      <w:r w:rsidRPr="000F1373">
        <w:rPr>
          <w:i/>
        </w:rPr>
        <w:t>poetry :</w:t>
      </w:r>
      <w:proofErr w:type="gramEnd"/>
      <w:r w:rsidRPr="000F1373">
        <w:rPr>
          <w:i/>
        </w:rPr>
        <w:t xml:space="preserve"> the language of gender and objects</w:t>
      </w:r>
      <w:r>
        <w:t xml:space="preserve">, Oxford ; Cambridge, Mass. : Basil Blackwell, 1990. </w:t>
      </w:r>
    </w:p>
    <w:p w:rsidR="007B3E73" w:rsidRPr="00567714" w:rsidRDefault="007B3E73" w:rsidP="007B3E73">
      <w:pPr>
        <w:pStyle w:val="heading"/>
        <w:spacing w:before="0" w:after="0"/>
        <w:ind w:left="0" w:firstLine="0"/>
        <w:rPr>
          <w:b w:val="0"/>
          <w:szCs w:val="24"/>
          <w:lang w:val="en-GB"/>
        </w:rPr>
      </w:pPr>
    </w:p>
    <w:p w:rsidR="007B3E73" w:rsidRPr="00A040E1" w:rsidRDefault="007B3E73" w:rsidP="007B3E73">
      <w:pPr>
        <w:pStyle w:val="heading"/>
      </w:pPr>
      <w:r w:rsidRPr="00A040E1">
        <w:t>Recommended:</w:t>
      </w:r>
    </w:p>
    <w:p w:rsidR="007B3E73" w:rsidRDefault="007B3E73" w:rsidP="007B3E73">
      <w:pPr>
        <w:tabs>
          <w:tab w:val="decimal" w:pos="720"/>
          <w:tab w:val="decimal" w:pos="1440"/>
          <w:tab w:val="decimal" w:pos="2160"/>
          <w:tab w:val="decimal" w:pos="2880"/>
        </w:tabs>
        <w:jc w:val="left"/>
      </w:pPr>
    </w:p>
    <w:p w:rsidR="007B3E73" w:rsidRPr="00A040E1" w:rsidRDefault="007B3E73" w:rsidP="007B3E73">
      <w:pPr>
        <w:pStyle w:val="heading"/>
        <w:spacing w:before="0" w:after="40"/>
        <w:ind w:left="0" w:firstLine="0"/>
        <w:rPr>
          <w:b w:val="0"/>
          <w:szCs w:val="24"/>
        </w:rPr>
      </w:pPr>
      <w:proofErr w:type="spellStart"/>
      <w:r w:rsidRPr="00A040E1">
        <w:rPr>
          <w:b w:val="0"/>
          <w:szCs w:val="24"/>
        </w:rPr>
        <w:t>Baldick</w:t>
      </w:r>
      <w:proofErr w:type="spellEnd"/>
      <w:r w:rsidRPr="00A040E1">
        <w:rPr>
          <w:b w:val="0"/>
          <w:szCs w:val="24"/>
        </w:rPr>
        <w:t xml:space="preserve">, C. </w:t>
      </w:r>
      <w:r w:rsidRPr="00A040E1">
        <w:rPr>
          <w:b w:val="0"/>
          <w:i/>
          <w:szCs w:val="24"/>
        </w:rPr>
        <w:t xml:space="preserve">The Concise Oxford Dictionary of Literary Terms. </w:t>
      </w:r>
      <w:r w:rsidRPr="00A040E1">
        <w:rPr>
          <w:b w:val="0"/>
          <w:szCs w:val="24"/>
        </w:rPr>
        <w:t>Oxford; New York: Oxford University Press, 1991.</w:t>
      </w:r>
    </w:p>
    <w:p w:rsidR="007B3E73" w:rsidRPr="00A040E1" w:rsidRDefault="007B3E73" w:rsidP="007B3E73">
      <w:pPr>
        <w:pStyle w:val="heading"/>
        <w:spacing w:before="0" w:after="40"/>
        <w:ind w:left="0" w:firstLine="0"/>
        <w:rPr>
          <w:b w:val="0"/>
          <w:szCs w:val="24"/>
        </w:rPr>
      </w:pPr>
      <w:r w:rsidRPr="00A040E1">
        <w:rPr>
          <w:b w:val="0"/>
          <w:szCs w:val="24"/>
        </w:rPr>
        <w:t xml:space="preserve">Berger, J. </w:t>
      </w:r>
      <w:r w:rsidRPr="00A040E1">
        <w:rPr>
          <w:b w:val="0"/>
          <w:i/>
          <w:szCs w:val="24"/>
        </w:rPr>
        <w:t>Ways of Seeing</w:t>
      </w:r>
      <w:r w:rsidRPr="00A040E1">
        <w:rPr>
          <w:b w:val="0"/>
          <w:szCs w:val="24"/>
        </w:rPr>
        <w:t xml:space="preserve">. </w:t>
      </w:r>
      <w:proofErr w:type="spellStart"/>
      <w:r w:rsidRPr="00A040E1">
        <w:rPr>
          <w:b w:val="0"/>
          <w:szCs w:val="24"/>
        </w:rPr>
        <w:t>Harmondsworth</w:t>
      </w:r>
      <w:proofErr w:type="spellEnd"/>
      <w:r w:rsidRPr="00A040E1">
        <w:rPr>
          <w:b w:val="0"/>
          <w:szCs w:val="24"/>
        </w:rPr>
        <w:t xml:space="preserve">: Penguin and BBC, 1972. </w:t>
      </w:r>
    </w:p>
    <w:p w:rsidR="007B3E73" w:rsidRDefault="007B3E73" w:rsidP="007B3E73">
      <w:pPr>
        <w:tabs>
          <w:tab w:val="decimal" w:pos="720"/>
          <w:tab w:val="decimal" w:pos="1440"/>
          <w:tab w:val="decimal" w:pos="2160"/>
          <w:tab w:val="decimal" w:pos="2880"/>
        </w:tabs>
        <w:spacing w:after="40"/>
        <w:jc w:val="left"/>
      </w:pPr>
      <w:r>
        <w:t xml:space="preserve">Bonner, Frances; et al, </w:t>
      </w:r>
      <w:r w:rsidRPr="000F1373">
        <w:rPr>
          <w:i/>
        </w:rPr>
        <w:t>Imagining women: cultural representations and gender</w:t>
      </w:r>
      <w:r>
        <w:t>, (Issues in Women's Studies, 4), Cambridge: Polity Press in association with the Open University, 1992.</w:t>
      </w:r>
    </w:p>
    <w:p w:rsidR="007B3E73" w:rsidRDefault="007B3E73" w:rsidP="007B3E73">
      <w:pPr>
        <w:tabs>
          <w:tab w:val="decimal" w:pos="720"/>
          <w:tab w:val="decimal" w:pos="1440"/>
          <w:tab w:val="decimal" w:pos="2160"/>
          <w:tab w:val="decimal" w:pos="2880"/>
        </w:tabs>
        <w:spacing w:after="40"/>
        <w:jc w:val="left"/>
      </w:pPr>
      <w:r>
        <w:t xml:space="preserve">Bristow, Joseph, </w:t>
      </w:r>
      <w:r w:rsidRPr="000F1373">
        <w:rPr>
          <w:i/>
        </w:rPr>
        <w:t>Victorian women poets: Emily Brontë, Elizabeth Barrett Browning, Christina Rossetti</w:t>
      </w:r>
      <w:r>
        <w:t xml:space="preserve">, Basingstoke: Macmillan, 1995. </w:t>
      </w:r>
    </w:p>
    <w:p w:rsidR="007B3E73" w:rsidRDefault="007B3E73" w:rsidP="007B3E73">
      <w:pPr>
        <w:tabs>
          <w:tab w:val="decimal" w:pos="720"/>
          <w:tab w:val="decimal" w:pos="1440"/>
          <w:tab w:val="decimal" w:pos="2160"/>
          <w:tab w:val="decimal" w:pos="2880"/>
        </w:tabs>
        <w:spacing w:after="40"/>
        <w:jc w:val="left"/>
      </w:pPr>
      <w:r>
        <w:t xml:space="preserve">Buckler, William </w:t>
      </w:r>
      <w:proofErr w:type="gramStart"/>
      <w:r>
        <w:t>Earl ,</w:t>
      </w:r>
      <w:r w:rsidRPr="000F1373">
        <w:rPr>
          <w:i/>
        </w:rPr>
        <w:t>The</w:t>
      </w:r>
      <w:proofErr w:type="gramEnd"/>
      <w:r w:rsidRPr="000F1373">
        <w:rPr>
          <w:i/>
        </w:rPr>
        <w:t xml:space="preserve"> Victorian imagination: essays in aesthetic exploration</w:t>
      </w:r>
      <w:r>
        <w:t xml:space="preserve">, New York : New York University Press, 1980.     </w:t>
      </w:r>
    </w:p>
    <w:p w:rsidR="007B3E73" w:rsidRPr="00A040E1" w:rsidRDefault="007B3E73" w:rsidP="007B3E73">
      <w:pPr>
        <w:pStyle w:val="heading"/>
        <w:spacing w:before="0" w:after="40"/>
        <w:ind w:left="0" w:firstLine="0"/>
        <w:rPr>
          <w:b w:val="0"/>
          <w:szCs w:val="24"/>
        </w:rPr>
      </w:pPr>
      <w:proofErr w:type="spellStart"/>
      <w:r w:rsidRPr="00A040E1">
        <w:rPr>
          <w:b w:val="0"/>
          <w:szCs w:val="24"/>
        </w:rPr>
        <w:t>Eaglestone</w:t>
      </w:r>
      <w:proofErr w:type="spellEnd"/>
      <w:r w:rsidRPr="00A040E1">
        <w:rPr>
          <w:b w:val="0"/>
          <w:szCs w:val="24"/>
        </w:rPr>
        <w:t xml:space="preserve">, R. </w:t>
      </w:r>
      <w:r w:rsidRPr="00A040E1">
        <w:rPr>
          <w:b w:val="0"/>
          <w:i/>
          <w:szCs w:val="24"/>
        </w:rPr>
        <w:t>Doing English: A Guide for Literature Students</w:t>
      </w:r>
      <w:r w:rsidRPr="00A040E1">
        <w:rPr>
          <w:b w:val="0"/>
          <w:szCs w:val="24"/>
        </w:rPr>
        <w:t xml:space="preserve">. London and New York: </w:t>
      </w:r>
      <w:proofErr w:type="spellStart"/>
      <w:r w:rsidRPr="00A040E1">
        <w:rPr>
          <w:b w:val="0"/>
          <w:szCs w:val="24"/>
        </w:rPr>
        <w:t>Routledge</w:t>
      </w:r>
      <w:proofErr w:type="spellEnd"/>
      <w:r w:rsidRPr="00A040E1">
        <w:rPr>
          <w:b w:val="0"/>
          <w:szCs w:val="24"/>
        </w:rPr>
        <w:t>, 2000.</w:t>
      </w:r>
    </w:p>
    <w:p w:rsidR="007B3E73" w:rsidRPr="00A040E1" w:rsidRDefault="007B3E73" w:rsidP="007B3E73">
      <w:pPr>
        <w:pStyle w:val="heading"/>
        <w:spacing w:before="0" w:after="40"/>
        <w:ind w:left="0" w:firstLine="0"/>
        <w:rPr>
          <w:b w:val="0"/>
          <w:szCs w:val="24"/>
        </w:rPr>
      </w:pPr>
      <w:r w:rsidRPr="00A040E1">
        <w:rPr>
          <w:b w:val="0"/>
          <w:szCs w:val="24"/>
        </w:rPr>
        <w:t xml:space="preserve">Eagleton, T. </w:t>
      </w:r>
      <w:r w:rsidRPr="00A040E1">
        <w:rPr>
          <w:b w:val="0"/>
          <w:i/>
          <w:szCs w:val="24"/>
        </w:rPr>
        <w:t>Literary Theory: An Introduction</w:t>
      </w:r>
      <w:r w:rsidRPr="00A040E1">
        <w:rPr>
          <w:b w:val="0"/>
          <w:szCs w:val="24"/>
        </w:rPr>
        <w:t>. Oxford: Basil Blackwell, 1983.</w:t>
      </w:r>
    </w:p>
    <w:p w:rsidR="007B3E73" w:rsidRDefault="007B3E73" w:rsidP="007B3E73">
      <w:pPr>
        <w:tabs>
          <w:tab w:val="decimal" w:pos="720"/>
          <w:tab w:val="decimal" w:pos="1440"/>
          <w:tab w:val="decimal" w:pos="2160"/>
          <w:tab w:val="decimal" w:pos="2880"/>
        </w:tabs>
        <w:spacing w:after="40"/>
        <w:jc w:val="left"/>
      </w:pPr>
      <w:proofErr w:type="spellStart"/>
      <w:r>
        <w:t>Faas</w:t>
      </w:r>
      <w:proofErr w:type="spellEnd"/>
      <w:r>
        <w:t xml:space="preserve">, </w:t>
      </w:r>
      <w:proofErr w:type="spellStart"/>
      <w:r>
        <w:t>Ekbert</w:t>
      </w:r>
      <w:proofErr w:type="spellEnd"/>
      <w:r>
        <w:t xml:space="preserve">, </w:t>
      </w:r>
      <w:r w:rsidRPr="000F1373">
        <w:rPr>
          <w:i/>
        </w:rPr>
        <w:t>Retreat into the mind: Victorian poetry and the rise of psychiatry</w:t>
      </w:r>
      <w:r>
        <w:t>, Princeton, N.J</w:t>
      </w:r>
      <w:proofErr w:type="gramStart"/>
      <w:r>
        <w:t>. :</w:t>
      </w:r>
      <w:proofErr w:type="gramEnd"/>
      <w:r>
        <w:t xml:space="preserve"> Princeton University Press, 1988. </w:t>
      </w:r>
    </w:p>
    <w:p w:rsidR="007B3E73" w:rsidRPr="001D474C" w:rsidRDefault="007B3E73" w:rsidP="007B3E73">
      <w:pPr>
        <w:pStyle w:val="heading"/>
        <w:spacing w:before="0" w:after="40"/>
        <w:ind w:left="0" w:firstLine="0"/>
        <w:rPr>
          <w:b w:val="0"/>
          <w:szCs w:val="24"/>
        </w:rPr>
      </w:pPr>
      <w:r w:rsidRPr="00A040E1">
        <w:rPr>
          <w:b w:val="0"/>
          <w:szCs w:val="24"/>
        </w:rPr>
        <w:t xml:space="preserve">Goring, P., </w:t>
      </w:r>
      <w:proofErr w:type="spellStart"/>
      <w:r w:rsidRPr="00A040E1">
        <w:rPr>
          <w:b w:val="0"/>
          <w:szCs w:val="24"/>
        </w:rPr>
        <w:t>J.Hawthorn</w:t>
      </w:r>
      <w:proofErr w:type="spellEnd"/>
      <w:r w:rsidRPr="00A040E1">
        <w:rPr>
          <w:b w:val="0"/>
          <w:szCs w:val="24"/>
        </w:rPr>
        <w:t xml:space="preserve"> and D. Mitchell. </w:t>
      </w:r>
      <w:r w:rsidRPr="00A040E1">
        <w:rPr>
          <w:b w:val="0"/>
          <w:i/>
          <w:szCs w:val="24"/>
        </w:rPr>
        <w:t>Studying Literature: The Essential Companion.</w:t>
      </w:r>
      <w:r w:rsidRPr="00A040E1">
        <w:rPr>
          <w:b w:val="0"/>
          <w:szCs w:val="24"/>
        </w:rPr>
        <w:t xml:space="preserve"> London: Arnold, 2001.</w:t>
      </w:r>
    </w:p>
    <w:p w:rsidR="007B3E73" w:rsidRDefault="007B3E73" w:rsidP="007B3E73">
      <w:pPr>
        <w:tabs>
          <w:tab w:val="decimal" w:pos="720"/>
          <w:tab w:val="decimal" w:pos="1440"/>
          <w:tab w:val="decimal" w:pos="2160"/>
          <w:tab w:val="decimal" w:pos="2880"/>
        </w:tabs>
        <w:spacing w:after="40"/>
        <w:jc w:val="left"/>
      </w:pPr>
      <w:r>
        <w:t xml:space="preserve">Harrison, Antony H; Taylor, </w:t>
      </w:r>
      <w:r>
        <w:t>Beverly, Ge</w:t>
      </w:r>
      <w:r w:rsidRPr="000F1373">
        <w:rPr>
          <w:i/>
        </w:rPr>
        <w:t>nder and discourse in Victorian literature and art</w:t>
      </w:r>
      <w:r>
        <w:t xml:space="preserve">, </w:t>
      </w:r>
      <w:proofErr w:type="gramStart"/>
      <w:r>
        <w:t>DeKalb :</w:t>
      </w:r>
      <w:proofErr w:type="gramEnd"/>
      <w:r>
        <w:t xml:space="preserve"> Northern Illinois University Press, 1992. </w:t>
      </w:r>
    </w:p>
    <w:p w:rsidR="007B3E73" w:rsidRDefault="007B3E73" w:rsidP="007B3E73">
      <w:pPr>
        <w:tabs>
          <w:tab w:val="decimal" w:pos="720"/>
          <w:tab w:val="decimal" w:pos="1440"/>
          <w:tab w:val="decimal" w:pos="2160"/>
          <w:tab w:val="decimal" w:pos="2880"/>
        </w:tabs>
        <w:spacing w:after="40"/>
        <w:jc w:val="left"/>
      </w:pPr>
      <w:proofErr w:type="spellStart"/>
      <w:r>
        <w:t>Hermans</w:t>
      </w:r>
      <w:proofErr w:type="spellEnd"/>
      <w:r>
        <w:t xml:space="preserve">, Theo, </w:t>
      </w:r>
      <w:r w:rsidRPr="000F1373">
        <w:rPr>
          <w:i/>
        </w:rPr>
        <w:t>The structure of modernist poetry</w:t>
      </w:r>
      <w:r>
        <w:t xml:space="preserve">, </w:t>
      </w:r>
      <w:proofErr w:type="gramStart"/>
      <w:r>
        <w:t>London :</w:t>
      </w:r>
      <w:proofErr w:type="gramEnd"/>
      <w:r>
        <w:t xml:space="preserve"> </w:t>
      </w:r>
      <w:proofErr w:type="spellStart"/>
      <w:r>
        <w:t>Croom</w:t>
      </w:r>
      <w:proofErr w:type="spellEnd"/>
      <w:r>
        <w:t xml:space="preserve"> Helm, 1982. </w:t>
      </w:r>
    </w:p>
    <w:p w:rsidR="007B3E73" w:rsidRDefault="007B3E73" w:rsidP="007B3E73">
      <w:pPr>
        <w:tabs>
          <w:tab w:val="decimal" w:pos="720"/>
          <w:tab w:val="decimal" w:pos="1440"/>
          <w:tab w:val="decimal" w:pos="2160"/>
          <w:tab w:val="decimal" w:pos="2880"/>
        </w:tabs>
        <w:spacing w:after="40"/>
        <w:jc w:val="left"/>
      </w:pPr>
      <w:proofErr w:type="spellStart"/>
      <w:r>
        <w:t>Langbaum</w:t>
      </w:r>
      <w:proofErr w:type="spellEnd"/>
      <w:r>
        <w:t xml:space="preserve">, Robert Woodrow, </w:t>
      </w:r>
      <w:r w:rsidRPr="000F1373">
        <w:rPr>
          <w:i/>
        </w:rPr>
        <w:t xml:space="preserve">The poetry of </w:t>
      </w:r>
      <w:proofErr w:type="gramStart"/>
      <w:r w:rsidRPr="000F1373">
        <w:rPr>
          <w:i/>
        </w:rPr>
        <w:t>experience :</w:t>
      </w:r>
      <w:proofErr w:type="gramEnd"/>
      <w:r w:rsidRPr="000F1373">
        <w:rPr>
          <w:i/>
        </w:rPr>
        <w:t xml:space="preserve"> the dramatic monologue in modern literary tradition</w:t>
      </w:r>
      <w:r>
        <w:t xml:space="preserve">, London : </w:t>
      </w:r>
      <w:proofErr w:type="spellStart"/>
      <w:r>
        <w:t>Chatto</w:t>
      </w:r>
      <w:proofErr w:type="spellEnd"/>
      <w:r>
        <w:t xml:space="preserve"> &amp; </w:t>
      </w:r>
      <w:proofErr w:type="spellStart"/>
      <w:r>
        <w:t>Windus</w:t>
      </w:r>
      <w:proofErr w:type="spellEnd"/>
      <w:r>
        <w:t xml:space="preserve">, 1972. </w:t>
      </w:r>
    </w:p>
    <w:p w:rsidR="007B3E73" w:rsidRDefault="007B3E73" w:rsidP="007B3E73">
      <w:pPr>
        <w:tabs>
          <w:tab w:val="decimal" w:pos="720"/>
          <w:tab w:val="decimal" w:pos="1440"/>
          <w:tab w:val="decimal" w:pos="2160"/>
          <w:tab w:val="decimal" w:pos="2880"/>
        </w:tabs>
        <w:spacing w:after="40"/>
        <w:jc w:val="left"/>
      </w:pPr>
      <w:r>
        <w:t xml:space="preserve">Leighton, Angela, </w:t>
      </w:r>
      <w:r w:rsidRPr="000F1373">
        <w:rPr>
          <w:i/>
        </w:rPr>
        <w:t>Victorian women poets: a critical reader</w:t>
      </w:r>
      <w:r>
        <w:t xml:space="preserve">, Oxford, OX, </w:t>
      </w:r>
      <w:proofErr w:type="gramStart"/>
      <w:r>
        <w:t>UK ;</w:t>
      </w:r>
      <w:proofErr w:type="gramEnd"/>
      <w:r>
        <w:t xml:space="preserve"> Cambridge, Mass., USA : Blackwell Publishers, 1996. </w:t>
      </w:r>
    </w:p>
    <w:p w:rsidR="007B3E73" w:rsidRDefault="007B3E73" w:rsidP="007B3E73">
      <w:pPr>
        <w:tabs>
          <w:tab w:val="decimal" w:pos="720"/>
          <w:tab w:val="decimal" w:pos="1440"/>
          <w:tab w:val="decimal" w:pos="2160"/>
          <w:tab w:val="decimal" w:pos="2880"/>
        </w:tabs>
        <w:spacing w:after="40"/>
      </w:pPr>
      <w:proofErr w:type="spellStart"/>
      <w:r>
        <w:t>Lennard</w:t>
      </w:r>
      <w:proofErr w:type="spellEnd"/>
      <w:r>
        <w:t xml:space="preserve">, John: </w:t>
      </w:r>
      <w:r w:rsidRPr="000F1373">
        <w:rPr>
          <w:i/>
        </w:rPr>
        <w:t>The poetry handbook a guide to reading poetry for pl</w:t>
      </w:r>
      <w:r>
        <w:rPr>
          <w:i/>
        </w:rPr>
        <w:t xml:space="preserve">easure and practical criticism, </w:t>
      </w:r>
      <w:proofErr w:type="gramStart"/>
      <w:r>
        <w:t>Oxford :</w:t>
      </w:r>
      <w:proofErr w:type="gramEnd"/>
      <w:r>
        <w:t xml:space="preserve"> Oxford University Press, 2005</w:t>
      </w:r>
    </w:p>
    <w:p w:rsidR="007B3E73" w:rsidRDefault="007B3E73" w:rsidP="007B3E73">
      <w:pPr>
        <w:tabs>
          <w:tab w:val="decimal" w:pos="720"/>
          <w:tab w:val="decimal" w:pos="1440"/>
          <w:tab w:val="decimal" w:pos="2160"/>
          <w:tab w:val="decimal" w:pos="2880"/>
        </w:tabs>
        <w:spacing w:after="40"/>
        <w:jc w:val="left"/>
      </w:pPr>
      <w:proofErr w:type="gramStart"/>
      <w:r>
        <w:lastRenderedPageBreak/>
        <w:t>Mellor.</w:t>
      </w:r>
      <w:proofErr w:type="gramEnd"/>
      <w:r>
        <w:t xml:space="preserve"> Anne K., ‘</w:t>
      </w:r>
      <w:proofErr w:type="gramStart"/>
      <w:r>
        <w:t>The</w:t>
      </w:r>
      <w:proofErr w:type="gramEnd"/>
      <w:r>
        <w:t xml:space="preserve"> Female Poet and the Poetess: Two Traditions of British Women's Poetry, 1780-1830’, </w:t>
      </w:r>
      <w:r w:rsidRPr="000F1373">
        <w:rPr>
          <w:i/>
        </w:rPr>
        <w:t>Studies in Romanticism</w:t>
      </w:r>
      <w:r>
        <w:t xml:space="preserve"> Vol. 36, No. 2 (Summer, 1997), pp. 261-276. </w:t>
      </w:r>
    </w:p>
    <w:p w:rsidR="007B3E73" w:rsidRDefault="007B3E73" w:rsidP="007B3E73">
      <w:pPr>
        <w:tabs>
          <w:tab w:val="decimal" w:pos="720"/>
          <w:tab w:val="decimal" w:pos="1440"/>
          <w:tab w:val="decimal" w:pos="2160"/>
          <w:tab w:val="decimal" w:pos="2880"/>
        </w:tabs>
        <w:spacing w:after="40"/>
        <w:jc w:val="left"/>
      </w:pPr>
      <w:proofErr w:type="gramStart"/>
      <w:r>
        <w:t xml:space="preserve">Robinson, Janice Stevenson, </w:t>
      </w:r>
      <w:r w:rsidRPr="000F1373">
        <w:rPr>
          <w:i/>
        </w:rPr>
        <w:t>H.D., the life and work of an American poet</w:t>
      </w:r>
      <w:r>
        <w:t>, Houghton Mifflin, 1982.</w:t>
      </w:r>
      <w:proofErr w:type="gramEnd"/>
      <w:r>
        <w:t xml:space="preserve"> </w:t>
      </w:r>
    </w:p>
    <w:p w:rsidR="007B3E73" w:rsidRPr="001D474C" w:rsidRDefault="007B3E73" w:rsidP="007B3E73">
      <w:pPr>
        <w:pStyle w:val="heading"/>
        <w:spacing w:before="0" w:after="40"/>
        <w:ind w:left="0" w:firstLine="0"/>
        <w:rPr>
          <w:b w:val="0"/>
          <w:szCs w:val="24"/>
        </w:rPr>
      </w:pPr>
      <w:r w:rsidRPr="0096559A">
        <w:rPr>
          <w:b w:val="0"/>
          <w:szCs w:val="24"/>
        </w:rPr>
        <w:t xml:space="preserve">Ruthven, K.K. </w:t>
      </w:r>
      <w:r w:rsidRPr="0096559A">
        <w:rPr>
          <w:b w:val="0"/>
          <w:i/>
          <w:szCs w:val="24"/>
        </w:rPr>
        <w:t>Feminist Literary Studies: An Introduction</w:t>
      </w:r>
      <w:r w:rsidRPr="0096559A">
        <w:rPr>
          <w:b w:val="0"/>
          <w:szCs w:val="24"/>
        </w:rPr>
        <w:t>. Cambridge. Cambridge University Press, 1984.</w:t>
      </w:r>
    </w:p>
    <w:p w:rsidR="007B3E73" w:rsidRDefault="007B3E73" w:rsidP="007B3E73">
      <w:pPr>
        <w:tabs>
          <w:tab w:val="decimal" w:pos="720"/>
          <w:tab w:val="decimal" w:pos="1440"/>
          <w:tab w:val="decimal" w:pos="2160"/>
          <w:tab w:val="decimal" w:pos="2880"/>
        </w:tabs>
        <w:spacing w:after="40"/>
      </w:pPr>
      <w:r>
        <w:t xml:space="preserve">Saunders, Max, </w:t>
      </w:r>
      <w:proofErr w:type="gramStart"/>
      <w:r w:rsidRPr="000F1373">
        <w:rPr>
          <w:i/>
        </w:rPr>
        <w:t>Self</w:t>
      </w:r>
      <w:proofErr w:type="gramEnd"/>
      <w:r w:rsidRPr="000F1373">
        <w:rPr>
          <w:i/>
        </w:rPr>
        <w:t xml:space="preserve"> Impression:</w:t>
      </w:r>
      <w:r>
        <w:rPr>
          <w:i/>
        </w:rPr>
        <w:t xml:space="preserve"> </w:t>
      </w:r>
      <w:r w:rsidRPr="000F1373">
        <w:rPr>
          <w:i/>
        </w:rPr>
        <w:t xml:space="preserve">Life-Writing, </w:t>
      </w:r>
      <w:proofErr w:type="spellStart"/>
      <w:r w:rsidRPr="000F1373">
        <w:rPr>
          <w:i/>
        </w:rPr>
        <w:t>Autobiografiction</w:t>
      </w:r>
      <w:proofErr w:type="spellEnd"/>
      <w:r w:rsidRPr="000F1373">
        <w:rPr>
          <w:i/>
        </w:rPr>
        <w:t>, and the Forms of Modern Literature</w:t>
      </w:r>
      <w:r>
        <w:rPr>
          <w:i/>
        </w:rPr>
        <w:t>,</w:t>
      </w:r>
      <w:r>
        <w:t xml:space="preserve"> Oxford: Oxford University Press, 2010.  </w:t>
      </w:r>
    </w:p>
    <w:p w:rsidR="007B3E73" w:rsidRDefault="007B3E73" w:rsidP="007B3E73">
      <w:pPr>
        <w:tabs>
          <w:tab w:val="decimal" w:pos="720"/>
          <w:tab w:val="decimal" w:pos="1440"/>
          <w:tab w:val="decimal" w:pos="2160"/>
          <w:tab w:val="decimal" w:pos="2880"/>
        </w:tabs>
        <w:spacing w:after="40"/>
      </w:pPr>
      <w:r>
        <w:t xml:space="preserve">Sherry, Vincent, </w:t>
      </w:r>
      <w:proofErr w:type="gramStart"/>
      <w:r w:rsidRPr="000F1373">
        <w:rPr>
          <w:i/>
        </w:rPr>
        <w:t>The</w:t>
      </w:r>
      <w:proofErr w:type="gramEnd"/>
      <w:r w:rsidRPr="000F1373">
        <w:rPr>
          <w:i/>
        </w:rPr>
        <w:t xml:space="preserve"> Great War and the Language of Modernism</w:t>
      </w:r>
      <w:r>
        <w:t>, Oxford: Oxford University Press, 2003.</w:t>
      </w:r>
    </w:p>
    <w:p w:rsidR="007B3E73" w:rsidRDefault="007B3E73" w:rsidP="007B3E73">
      <w:pPr>
        <w:tabs>
          <w:tab w:val="decimal" w:pos="720"/>
          <w:tab w:val="decimal" w:pos="1440"/>
          <w:tab w:val="decimal" w:pos="2160"/>
          <w:tab w:val="decimal" w:pos="2880"/>
        </w:tabs>
      </w:pPr>
      <w:bookmarkStart w:id="0" w:name="_GoBack"/>
      <w:bookmarkEnd w:id="0"/>
    </w:p>
    <w:p w:rsidR="00DA3D26" w:rsidRDefault="00DA3D26"/>
    <w:sectPr w:rsidR="00DA3D26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endnotePr>
    <w:numFmt w:val="decimal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7B3E73"/>
    <w:rsid w:val="007B36E1"/>
    <w:rsid w:val="007B3E73"/>
    <w:rsid w:val="00DA3D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B3E73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link w:val="headingChar"/>
    <w:uiPriority w:val="99"/>
    <w:rsid w:val="007B3E73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  <w:jc w:val="left"/>
    </w:pPr>
    <w:rPr>
      <w:b/>
      <w:lang w:val="x-none" w:eastAsia="x-none"/>
    </w:rPr>
  </w:style>
  <w:style w:type="character" w:customStyle="1" w:styleId="headingChar">
    <w:name w:val="heading Char"/>
    <w:link w:val="heading"/>
    <w:uiPriority w:val="99"/>
    <w:rsid w:val="007B3E73"/>
    <w:rPr>
      <w:rFonts w:ascii="Times New Roman" w:eastAsia="Times New Roman" w:hAnsi="Times New Roman" w:cs="Times New Roman"/>
      <w:b/>
      <w:sz w:val="24"/>
      <w:szCs w:val="20"/>
      <w:lang w:val="x-none" w:eastAsia="x-none"/>
    </w:rPr>
  </w:style>
  <w:style w:type="paragraph" w:customStyle="1" w:styleId="fixed">
    <w:name w:val="fixed"/>
    <w:link w:val="fixedChar"/>
    <w:uiPriority w:val="99"/>
    <w:rsid w:val="007B3E73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uiPriority w:val="99"/>
    <w:rsid w:val="007B3E73"/>
    <w:rPr>
      <w:rFonts w:ascii="Times New Roman" w:eastAsia="Times New Roman" w:hAnsi="Times New Roman" w:cs="Times New Roman"/>
      <w:b/>
      <w:sz w:val="24"/>
      <w:szCs w:val="20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B3E73"/>
    <w:pPr>
      <w:overflowPunct w:val="0"/>
      <w:autoSpaceDE w:val="0"/>
      <w:autoSpaceDN w:val="0"/>
      <w:adjustRightInd w:val="0"/>
      <w:spacing w:after="0" w:line="240" w:lineRule="auto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link w:val="headingChar"/>
    <w:uiPriority w:val="99"/>
    <w:rsid w:val="007B3E73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  <w:jc w:val="left"/>
    </w:pPr>
    <w:rPr>
      <w:b/>
      <w:lang w:val="x-none" w:eastAsia="x-none"/>
    </w:rPr>
  </w:style>
  <w:style w:type="character" w:customStyle="1" w:styleId="headingChar">
    <w:name w:val="heading Char"/>
    <w:link w:val="heading"/>
    <w:uiPriority w:val="99"/>
    <w:rsid w:val="007B3E73"/>
    <w:rPr>
      <w:rFonts w:ascii="Times New Roman" w:eastAsia="Times New Roman" w:hAnsi="Times New Roman" w:cs="Times New Roman"/>
      <w:b/>
      <w:sz w:val="24"/>
      <w:szCs w:val="20"/>
      <w:lang w:val="x-none" w:eastAsia="x-none"/>
    </w:rPr>
  </w:style>
  <w:style w:type="paragraph" w:customStyle="1" w:styleId="fixed">
    <w:name w:val="fixed"/>
    <w:link w:val="fixedChar"/>
    <w:uiPriority w:val="99"/>
    <w:rsid w:val="007B3E73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fixedChar">
    <w:name w:val="fixed Char"/>
    <w:link w:val="fixed"/>
    <w:uiPriority w:val="99"/>
    <w:rsid w:val="007B3E73"/>
    <w:rPr>
      <w:rFonts w:ascii="Times New Roman" w:eastAsia="Times New Roman" w:hAnsi="Times New Roman" w:cs="Times New Roman"/>
      <w:b/>
      <w:sz w:val="24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443</Words>
  <Characters>2526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Hewlett-Packard Company</Company>
  <LinksUpToDate>false</LinksUpToDate>
  <CharactersWithSpaces>2964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jeni</dc:creator>
  <cp:lastModifiedBy>jeni</cp:lastModifiedBy>
  <cp:revision>2</cp:revision>
  <dcterms:created xsi:type="dcterms:W3CDTF">2013-08-08T16:54:00Z</dcterms:created>
  <dcterms:modified xsi:type="dcterms:W3CDTF">2013-08-08T16:54:00Z</dcterms:modified>
</cp:coreProperties>
</file>