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A6DD67" w14:textId="5D1CDD2D" w:rsidR="00941020" w:rsidRDefault="00626A0C">
      <w:pPr>
        <w:rPr>
          <w:rFonts w:ascii="Arial" w:hAnsi="Arial" w:cs="Arial"/>
          <w:b/>
          <w:bCs/>
          <w:sz w:val="24"/>
          <w:szCs w:val="24"/>
          <w:u w:val="single"/>
        </w:rPr>
      </w:pPr>
      <w:r w:rsidRPr="00626A0C">
        <w:rPr>
          <w:rFonts w:ascii="Arial" w:hAnsi="Arial" w:cs="Arial"/>
          <w:b/>
          <w:bCs/>
          <w:sz w:val="24"/>
          <w:szCs w:val="24"/>
          <w:u w:val="single"/>
        </w:rPr>
        <w:t xml:space="preserve">Critically evaluate the arguments for and against raising the MACR (minimum age of criminal responsibility) in England and Wales.  </w:t>
      </w:r>
    </w:p>
    <w:p w14:paraId="375E018E" w14:textId="2C6E883E" w:rsidR="004C2C6C" w:rsidRDefault="004C2C6C">
      <w:pPr>
        <w:rPr>
          <w:rFonts w:ascii="Arial" w:hAnsi="Arial" w:cs="Arial"/>
          <w:b/>
          <w:bCs/>
          <w:sz w:val="24"/>
          <w:szCs w:val="24"/>
          <w:u w:val="single"/>
        </w:rPr>
      </w:pPr>
    </w:p>
    <w:p w14:paraId="276D7C54" w14:textId="2511AAD8" w:rsidR="004C2C6C" w:rsidRPr="004C2C6C" w:rsidRDefault="004C2C6C">
      <w:pPr>
        <w:rPr>
          <w:rFonts w:ascii="Arial" w:hAnsi="Arial" w:cs="Arial"/>
          <w:sz w:val="24"/>
          <w:szCs w:val="24"/>
        </w:rPr>
      </w:pPr>
      <w:r w:rsidRPr="004C2C6C">
        <w:rPr>
          <w:rFonts w:ascii="Arial" w:hAnsi="Arial" w:cs="Arial"/>
          <w:sz w:val="24"/>
          <w:szCs w:val="24"/>
        </w:rPr>
        <w:t>This assignment will critically evaluate the arguments for and against the rising of the minimum age of criminal responsibility throughout England and Wales.</w:t>
      </w:r>
      <w:r>
        <w:rPr>
          <w:rFonts w:ascii="Arial" w:hAnsi="Arial" w:cs="Arial"/>
          <w:sz w:val="24"/>
          <w:szCs w:val="24"/>
        </w:rPr>
        <w:t xml:space="preserve"> The current age of criminal responsibility is 10 years old</w:t>
      </w:r>
      <w:r w:rsidR="009E47FA">
        <w:rPr>
          <w:rFonts w:ascii="Arial" w:hAnsi="Arial" w:cs="Arial"/>
          <w:sz w:val="24"/>
          <w:szCs w:val="24"/>
        </w:rPr>
        <w:t>. A</w:t>
      </w:r>
      <w:r>
        <w:rPr>
          <w:rFonts w:ascii="Arial" w:hAnsi="Arial" w:cs="Arial"/>
          <w:sz w:val="24"/>
          <w:szCs w:val="24"/>
        </w:rPr>
        <w:t xml:space="preserve">rgued by the </w:t>
      </w:r>
      <w:r w:rsidRPr="004C2C6C">
        <w:rPr>
          <w:rFonts w:ascii="Arial" w:hAnsi="Arial" w:cs="Arial"/>
          <w:sz w:val="24"/>
          <w:szCs w:val="24"/>
        </w:rPr>
        <w:t>United Nations Committee on the Rights of the Child</w:t>
      </w:r>
      <w:r w:rsidR="00026303">
        <w:rPr>
          <w:rFonts w:ascii="Arial" w:hAnsi="Arial" w:cs="Arial"/>
          <w:sz w:val="24"/>
          <w:szCs w:val="24"/>
        </w:rPr>
        <w:t xml:space="preserve">, they believe the age should be raised. </w:t>
      </w:r>
      <w:r w:rsidR="009E47FA">
        <w:rPr>
          <w:rFonts w:ascii="Arial" w:hAnsi="Arial" w:cs="Arial"/>
          <w:sz w:val="24"/>
          <w:szCs w:val="24"/>
        </w:rPr>
        <w:t>T</w:t>
      </w:r>
      <w:r>
        <w:rPr>
          <w:rFonts w:ascii="Arial" w:hAnsi="Arial" w:cs="Arial"/>
          <w:sz w:val="24"/>
          <w:szCs w:val="24"/>
        </w:rPr>
        <w:t xml:space="preserve">he government has refused to amend this to an older age as they believe at the age of 10, you are able to distinguish between bad behaviour and serious </w:t>
      </w:r>
      <w:r w:rsidR="00026303">
        <w:rPr>
          <w:rFonts w:ascii="Arial" w:hAnsi="Arial" w:cs="Arial"/>
          <w:sz w:val="24"/>
          <w:szCs w:val="24"/>
        </w:rPr>
        <w:t>wrongdoing</w:t>
      </w:r>
      <w:r>
        <w:rPr>
          <w:rFonts w:ascii="Arial" w:hAnsi="Arial" w:cs="Arial"/>
          <w:sz w:val="24"/>
          <w:szCs w:val="24"/>
        </w:rPr>
        <w:t xml:space="preserve">. </w:t>
      </w:r>
      <w:r w:rsidR="009E47FA">
        <w:rPr>
          <w:rFonts w:ascii="Arial" w:hAnsi="Arial" w:cs="Arial"/>
          <w:sz w:val="24"/>
          <w:szCs w:val="24"/>
        </w:rPr>
        <w:t>10</w:t>
      </w:r>
      <w:r w:rsidR="00507E6E" w:rsidRPr="00507E6E">
        <w:rPr>
          <w:rFonts w:ascii="Arial" w:hAnsi="Arial" w:cs="Arial"/>
          <w:sz w:val="24"/>
          <w:szCs w:val="24"/>
        </w:rPr>
        <w:t xml:space="preserve"> is the youngest age of criminality in all of Europe</w:t>
      </w:r>
      <w:r w:rsidR="00507E6E">
        <w:rPr>
          <w:rFonts w:ascii="Arial" w:hAnsi="Arial" w:cs="Arial"/>
          <w:sz w:val="24"/>
          <w:szCs w:val="24"/>
        </w:rPr>
        <w:t xml:space="preserve">. </w:t>
      </w:r>
      <w:r>
        <w:rPr>
          <w:rFonts w:ascii="Arial" w:hAnsi="Arial" w:cs="Arial"/>
          <w:sz w:val="24"/>
          <w:szCs w:val="24"/>
        </w:rPr>
        <w:t xml:space="preserve">This assignment will highlight the </w:t>
      </w:r>
      <w:r w:rsidR="00026303">
        <w:rPr>
          <w:rFonts w:ascii="Arial" w:hAnsi="Arial" w:cs="Arial"/>
          <w:sz w:val="24"/>
          <w:szCs w:val="24"/>
        </w:rPr>
        <w:t>process and outcomes</w:t>
      </w:r>
      <w:r>
        <w:rPr>
          <w:rFonts w:ascii="Arial" w:hAnsi="Arial" w:cs="Arial"/>
          <w:sz w:val="24"/>
          <w:szCs w:val="24"/>
        </w:rPr>
        <w:t xml:space="preserve"> of </w:t>
      </w:r>
      <w:r w:rsidR="006A36E8">
        <w:rPr>
          <w:rFonts w:ascii="Arial" w:hAnsi="Arial" w:cs="Arial"/>
          <w:sz w:val="24"/>
          <w:szCs w:val="24"/>
        </w:rPr>
        <w:t xml:space="preserve">research and </w:t>
      </w:r>
      <w:r w:rsidR="00026303">
        <w:rPr>
          <w:rFonts w:ascii="Arial" w:hAnsi="Arial" w:cs="Arial"/>
          <w:sz w:val="24"/>
          <w:szCs w:val="24"/>
        </w:rPr>
        <w:t xml:space="preserve">cases </w:t>
      </w:r>
      <w:r w:rsidR="0011172E">
        <w:rPr>
          <w:rFonts w:ascii="Arial" w:hAnsi="Arial" w:cs="Arial"/>
          <w:sz w:val="24"/>
          <w:szCs w:val="24"/>
        </w:rPr>
        <w:t xml:space="preserve">centred on </w:t>
      </w:r>
      <w:r w:rsidR="00026303">
        <w:rPr>
          <w:rFonts w:ascii="Arial" w:hAnsi="Arial" w:cs="Arial"/>
          <w:sz w:val="24"/>
          <w:szCs w:val="24"/>
        </w:rPr>
        <w:t xml:space="preserve">child </w:t>
      </w:r>
      <w:r w:rsidR="00532116">
        <w:rPr>
          <w:rFonts w:ascii="Arial" w:hAnsi="Arial" w:cs="Arial"/>
          <w:sz w:val="24"/>
          <w:szCs w:val="24"/>
        </w:rPr>
        <w:t>offenders</w:t>
      </w:r>
      <w:r w:rsidR="00026303">
        <w:rPr>
          <w:rFonts w:ascii="Arial" w:hAnsi="Arial" w:cs="Arial"/>
          <w:sz w:val="24"/>
          <w:szCs w:val="24"/>
        </w:rPr>
        <w:t xml:space="preserve">. </w:t>
      </w:r>
    </w:p>
    <w:p w14:paraId="29966508" w14:textId="7ECAEE20" w:rsidR="004C2C6C" w:rsidRDefault="00626A0C" w:rsidP="0058008D">
      <w:pPr>
        <w:rPr>
          <w:rFonts w:ascii="Arial" w:hAnsi="Arial" w:cs="Arial"/>
          <w:sz w:val="24"/>
          <w:szCs w:val="24"/>
        </w:rPr>
      </w:pPr>
      <w:r w:rsidRPr="00626A0C">
        <w:rPr>
          <w:rFonts w:ascii="Arial" w:hAnsi="Arial" w:cs="Arial"/>
          <w:sz w:val="24"/>
          <w:szCs w:val="24"/>
        </w:rPr>
        <w:t xml:space="preserve">Throughout England and Wales, children are deemed to be criminally responsible for their actions at the age of ten. </w:t>
      </w:r>
      <w:r w:rsidR="00B70FBC">
        <w:rPr>
          <w:rFonts w:ascii="Arial" w:hAnsi="Arial" w:cs="Arial"/>
          <w:sz w:val="24"/>
          <w:szCs w:val="24"/>
        </w:rPr>
        <w:t xml:space="preserve">At this age, the law states you cannot give consent to any sexual acts between yourself and another, too young to make decisions about your own body but old enough to be tried in a crown court </w:t>
      </w:r>
      <w:r w:rsidR="00657A10">
        <w:rPr>
          <w:rFonts w:ascii="Arial" w:hAnsi="Arial" w:cs="Arial"/>
          <w:sz w:val="24"/>
          <w:szCs w:val="24"/>
        </w:rPr>
        <w:t xml:space="preserve">as an adult </w:t>
      </w:r>
      <w:r w:rsidR="00B70FBC">
        <w:rPr>
          <w:rFonts w:ascii="Arial" w:hAnsi="Arial" w:cs="Arial"/>
          <w:sz w:val="24"/>
          <w:szCs w:val="24"/>
        </w:rPr>
        <w:t>for a criminal offenc</w:t>
      </w:r>
      <w:r w:rsidR="00657A10">
        <w:rPr>
          <w:rFonts w:ascii="Arial" w:hAnsi="Arial" w:cs="Arial"/>
          <w:sz w:val="24"/>
          <w:szCs w:val="24"/>
        </w:rPr>
        <w:t xml:space="preserve">e </w:t>
      </w:r>
      <w:sdt>
        <w:sdtPr>
          <w:rPr>
            <w:rFonts w:ascii="Arial" w:hAnsi="Arial" w:cs="Arial"/>
            <w:sz w:val="24"/>
            <w:szCs w:val="24"/>
          </w:rPr>
          <w:id w:val="1699436318"/>
          <w:citation/>
        </w:sdtPr>
        <w:sdtEndPr/>
        <w:sdtContent>
          <w:r w:rsidR="00657A10">
            <w:rPr>
              <w:rFonts w:ascii="Arial" w:hAnsi="Arial" w:cs="Arial"/>
              <w:sz w:val="24"/>
              <w:szCs w:val="24"/>
            </w:rPr>
            <w:fldChar w:fldCharType="begin"/>
          </w:r>
          <w:r w:rsidR="00657A10">
            <w:rPr>
              <w:rFonts w:ascii="Arial" w:hAnsi="Arial" w:cs="Arial"/>
              <w:sz w:val="24"/>
              <w:szCs w:val="24"/>
            </w:rPr>
            <w:instrText xml:space="preserve"> CITATION Law21 \l 2057 </w:instrText>
          </w:r>
          <w:r w:rsidR="00657A10">
            <w:rPr>
              <w:rFonts w:ascii="Arial" w:hAnsi="Arial" w:cs="Arial"/>
              <w:sz w:val="24"/>
              <w:szCs w:val="24"/>
            </w:rPr>
            <w:fldChar w:fldCharType="separate"/>
          </w:r>
          <w:r w:rsidR="001C6072" w:rsidRPr="001C6072">
            <w:rPr>
              <w:rFonts w:ascii="Arial" w:hAnsi="Arial" w:cs="Arial"/>
              <w:noProof/>
              <w:sz w:val="24"/>
              <w:szCs w:val="24"/>
            </w:rPr>
            <w:t>(Law Stuff, 2021)</w:t>
          </w:r>
          <w:r w:rsidR="00657A10">
            <w:rPr>
              <w:rFonts w:ascii="Arial" w:hAnsi="Arial" w:cs="Arial"/>
              <w:sz w:val="24"/>
              <w:szCs w:val="24"/>
            </w:rPr>
            <w:fldChar w:fldCharType="end"/>
          </w:r>
        </w:sdtContent>
      </w:sdt>
      <w:r w:rsidR="00657A10">
        <w:rPr>
          <w:rFonts w:ascii="Arial" w:hAnsi="Arial" w:cs="Arial"/>
          <w:sz w:val="24"/>
          <w:szCs w:val="24"/>
        </w:rPr>
        <w:t>.</w:t>
      </w:r>
      <w:r w:rsidR="00B70FBC">
        <w:rPr>
          <w:rFonts w:ascii="Arial" w:hAnsi="Arial" w:cs="Arial"/>
          <w:sz w:val="24"/>
          <w:szCs w:val="24"/>
        </w:rPr>
        <w:t xml:space="preserve"> </w:t>
      </w:r>
      <w:r w:rsidR="00151B0E" w:rsidRPr="00151B0E">
        <w:rPr>
          <w:rFonts w:ascii="Arial" w:hAnsi="Arial" w:cs="Arial"/>
          <w:sz w:val="24"/>
          <w:szCs w:val="24"/>
        </w:rPr>
        <w:t>The current arrangements have attracted considerable</w:t>
      </w:r>
      <w:r w:rsidR="00151B0E">
        <w:rPr>
          <w:rFonts w:ascii="Arial" w:hAnsi="Arial" w:cs="Arial"/>
          <w:sz w:val="24"/>
          <w:szCs w:val="24"/>
        </w:rPr>
        <w:t xml:space="preserve"> </w:t>
      </w:r>
      <w:r w:rsidR="00151B0E" w:rsidRPr="00151B0E">
        <w:rPr>
          <w:rFonts w:ascii="Arial" w:hAnsi="Arial" w:cs="Arial"/>
          <w:sz w:val="24"/>
          <w:szCs w:val="24"/>
        </w:rPr>
        <w:t>criticism</w:t>
      </w:r>
      <w:r w:rsidR="00151B0E">
        <w:rPr>
          <w:rFonts w:ascii="Arial" w:hAnsi="Arial" w:cs="Arial"/>
          <w:sz w:val="24"/>
          <w:szCs w:val="24"/>
        </w:rPr>
        <w:t>, for example,</w:t>
      </w:r>
      <w:r w:rsidR="00151B0E" w:rsidRPr="00151B0E">
        <w:rPr>
          <w:rFonts w:ascii="Arial" w:hAnsi="Arial" w:cs="Arial"/>
          <w:sz w:val="24"/>
          <w:szCs w:val="24"/>
        </w:rPr>
        <w:t xml:space="preserve"> the United Nations Committee on the Rights</w:t>
      </w:r>
      <w:r w:rsidR="00151B0E">
        <w:rPr>
          <w:rFonts w:ascii="Arial" w:hAnsi="Arial" w:cs="Arial"/>
          <w:sz w:val="24"/>
          <w:szCs w:val="24"/>
        </w:rPr>
        <w:t xml:space="preserve"> </w:t>
      </w:r>
      <w:r w:rsidR="00151B0E" w:rsidRPr="00151B0E">
        <w:rPr>
          <w:rFonts w:ascii="Arial" w:hAnsi="Arial" w:cs="Arial"/>
          <w:sz w:val="24"/>
          <w:szCs w:val="24"/>
        </w:rPr>
        <w:t>of the Child, has repeatedly expressed</w:t>
      </w:r>
      <w:r w:rsidR="00151B0E">
        <w:rPr>
          <w:rFonts w:ascii="Arial" w:hAnsi="Arial" w:cs="Arial"/>
          <w:sz w:val="24"/>
          <w:szCs w:val="24"/>
        </w:rPr>
        <w:t xml:space="preserve"> </w:t>
      </w:r>
      <w:r w:rsidR="00151B0E" w:rsidRPr="00151B0E">
        <w:rPr>
          <w:rFonts w:ascii="Arial" w:hAnsi="Arial" w:cs="Arial"/>
          <w:sz w:val="24"/>
          <w:szCs w:val="24"/>
        </w:rPr>
        <w:t xml:space="preserve">the view that </w:t>
      </w:r>
      <w:r w:rsidR="00151B0E">
        <w:rPr>
          <w:rFonts w:ascii="Arial" w:hAnsi="Arial" w:cs="Arial"/>
          <w:sz w:val="24"/>
          <w:szCs w:val="24"/>
        </w:rPr>
        <w:t>‘</w:t>
      </w:r>
      <w:r w:rsidR="002C57A3">
        <w:rPr>
          <w:rFonts w:ascii="Arial" w:hAnsi="Arial" w:cs="Arial"/>
          <w:i/>
          <w:iCs/>
          <w:sz w:val="24"/>
          <w:szCs w:val="24"/>
        </w:rPr>
        <w:t>T</w:t>
      </w:r>
      <w:r w:rsidR="00151B0E" w:rsidRPr="002C57A3">
        <w:rPr>
          <w:rFonts w:ascii="Arial" w:hAnsi="Arial" w:cs="Arial"/>
          <w:i/>
          <w:iCs/>
          <w:sz w:val="24"/>
          <w:szCs w:val="24"/>
        </w:rPr>
        <w:t>he present minimum age of criminal responsibility is not compatible with the United Kingdom’s obligations under international standards of juvenile justice and the UN Convention on the Rights of the Child’</w:t>
      </w:r>
      <w:r w:rsidR="00151B0E">
        <w:rPr>
          <w:rFonts w:ascii="Arial" w:hAnsi="Arial" w:cs="Arial"/>
          <w:sz w:val="24"/>
          <w:szCs w:val="24"/>
        </w:rPr>
        <w:t xml:space="preserve"> </w:t>
      </w:r>
      <w:sdt>
        <w:sdtPr>
          <w:rPr>
            <w:rFonts w:ascii="Arial" w:hAnsi="Arial" w:cs="Arial"/>
            <w:sz w:val="24"/>
            <w:szCs w:val="24"/>
          </w:rPr>
          <w:id w:val="170835759"/>
          <w:citation/>
        </w:sdtPr>
        <w:sdtEndPr/>
        <w:sdtContent>
          <w:r w:rsidR="00151B0E">
            <w:rPr>
              <w:rFonts w:ascii="Arial" w:hAnsi="Arial" w:cs="Arial"/>
              <w:sz w:val="24"/>
              <w:szCs w:val="24"/>
            </w:rPr>
            <w:fldChar w:fldCharType="begin"/>
          </w:r>
          <w:r w:rsidR="00151B0E">
            <w:rPr>
              <w:rFonts w:ascii="Arial" w:hAnsi="Arial" w:cs="Arial"/>
              <w:sz w:val="24"/>
              <w:szCs w:val="24"/>
            </w:rPr>
            <w:instrText xml:space="preserve"> CITATION Bat12 \l 2057 </w:instrText>
          </w:r>
          <w:r w:rsidR="00151B0E">
            <w:rPr>
              <w:rFonts w:ascii="Arial" w:hAnsi="Arial" w:cs="Arial"/>
              <w:sz w:val="24"/>
              <w:szCs w:val="24"/>
            </w:rPr>
            <w:fldChar w:fldCharType="separate"/>
          </w:r>
          <w:r w:rsidR="001C6072" w:rsidRPr="001C6072">
            <w:rPr>
              <w:rFonts w:ascii="Arial" w:hAnsi="Arial" w:cs="Arial"/>
              <w:noProof/>
              <w:sz w:val="24"/>
              <w:szCs w:val="24"/>
            </w:rPr>
            <w:t>(Bateman, 2012)</w:t>
          </w:r>
          <w:r w:rsidR="00151B0E">
            <w:rPr>
              <w:rFonts w:ascii="Arial" w:hAnsi="Arial" w:cs="Arial"/>
              <w:sz w:val="24"/>
              <w:szCs w:val="24"/>
            </w:rPr>
            <w:fldChar w:fldCharType="end"/>
          </w:r>
        </w:sdtContent>
      </w:sdt>
      <w:r w:rsidR="00151B0E">
        <w:rPr>
          <w:rFonts w:ascii="Arial" w:hAnsi="Arial" w:cs="Arial"/>
          <w:sz w:val="24"/>
          <w:szCs w:val="24"/>
        </w:rPr>
        <w:t>.</w:t>
      </w:r>
      <w:r w:rsidR="004C2C6C">
        <w:rPr>
          <w:rFonts w:ascii="Arial" w:hAnsi="Arial" w:cs="Arial"/>
          <w:sz w:val="24"/>
          <w:szCs w:val="24"/>
        </w:rPr>
        <w:t xml:space="preserve"> In retaliation, Crispin Blunt (then minister </w:t>
      </w:r>
      <w:r w:rsidR="002C57A3">
        <w:rPr>
          <w:rFonts w:ascii="Arial" w:hAnsi="Arial" w:cs="Arial"/>
          <w:sz w:val="24"/>
          <w:szCs w:val="24"/>
        </w:rPr>
        <w:t xml:space="preserve">in 2011 </w:t>
      </w:r>
      <w:r w:rsidR="004C2C6C">
        <w:rPr>
          <w:rFonts w:ascii="Arial" w:hAnsi="Arial" w:cs="Arial"/>
          <w:sz w:val="24"/>
          <w:szCs w:val="24"/>
        </w:rPr>
        <w:t xml:space="preserve">with the responsibility of youth justice) voiced to parliament </w:t>
      </w:r>
      <w:r w:rsidR="004C2C6C" w:rsidRPr="004C2C6C">
        <w:rPr>
          <w:rFonts w:ascii="Arial" w:hAnsi="Arial" w:cs="Arial"/>
          <w:sz w:val="24"/>
          <w:szCs w:val="24"/>
        </w:rPr>
        <w:t>‘</w:t>
      </w:r>
      <w:r w:rsidR="004C2C6C" w:rsidRPr="002C57A3">
        <w:rPr>
          <w:rFonts w:ascii="Arial" w:hAnsi="Arial" w:cs="Arial"/>
          <w:i/>
          <w:iCs/>
          <w:sz w:val="24"/>
          <w:szCs w:val="24"/>
        </w:rPr>
        <w:t>Children aged 10 are able to distinguish between bad behaviour and serious</w:t>
      </w:r>
      <w:r w:rsidR="002C57A3" w:rsidRPr="002C57A3">
        <w:rPr>
          <w:rFonts w:ascii="Arial" w:hAnsi="Arial" w:cs="Arial"/>
          <w:i/>
          <w:iCs/>
          <w:sz w:val="24"/>
          <w:szCs w:val="24"/>
        </w:rPr>
        <w:t xml:space="preserve"> </w:t>
      </w:r>
      <w:r w:rsidR="004C2C6C" w:rsidRPr="002C57A3">
        <w:rPr>
          <w:rFonts w:ascii="Arial" w:hAnsi="Arial" w:cs="Arial"/>
          <w:i/>
          <w:iCs/>
          <w:sz w:val="24"/>
          <w:szCs w:val="24"/>
        </w:rPr>
        <w:t>wrongdoing. It is entirely appropriate to hold them to account for their actions</w:t>
      </w:r>
      <w:r w:rsidR="002C57A3" w:rsidRPr="002C57A3">
        <w:rPr>
          <w:rFonts w:ascii="Arial" w:hAnsi="Arial" w:cs="Arial"/>
          <w:i/>
          <w:iCs/>
          <w:sz w:val="24"/>
          <w:szCs w:val="24"/>
        </w:rPr>
        <w:t xml:space="preserve"> </w:t>
      </w:r>
      <w:r w:rsidR="004C2C6C" w:rsidRPr="002C57A3">
        <w:rPr>
          <w:rFonts w:ascii="Arial" w:hAnsi="Arial" w:cs="Arial"/>
          <w:i/>
          <w:iCs/>
          <w:sz w:val="24"/>
          <w:szCs w:val="24"/>
        </w:rPr>
        <w:t>if they commit an offence, and it is important to ensure that communities know</w:t>
      </w:r>
      <w:r w:rsidR="002C57A3" w:rsidRPr="002C57A3">
        <w:rPr>
          <w:rFonts w:ascii="Arial" w:hAnsi="Arial" w:cs="Arial"/>
          <w:i/>
          <w:iCs/>
          <w:sz w:val="24"/>
          <w:szCs w:val="24"/>
        </w:rPr>
        <w:t xml:space="preserve"> </w:t>
      </w:r>
      <w:r w:rsidR="004C2C6C" w:rsidRPr="002C57A3">
        <w:rPr>
          <w:rFonts w:ascii="Arial" w:hAnsi="Arial" w:cs="Arial"/>
          <w:i/>
          <w:iCs/>
          <w:sz w:val="24"/>
          <w:szCs w:val="24"/>
        </w:rPr>
        <w:t>that a young person who offends will be dealt with appropriately. We have no</w:t>
      </w:r>
      <w:r w:rsidR="002C57A3" w:rsidRPr="002C57A3">
        <w:rPr>
          <w:rFonts w:ascii="Arial" w:hAnsi="Arial" w:cs="Arial"/>
          <w:i/>
          <w:iCs/>
          <w:sz w:val="24"/>
          <w:szCs w:val="24"/>
        </w:rPr>
        <w:t xml:space="preserve"> </w:t>
      </w:r>
      <w:r w:rsidR="004C2C6C" w:rsidRPr="002C57A3">
        <w:rPr>
          <w:rFonts w:ascii="Arial" w:hAnsi="Arial" w:cs="Arial"/>
          <w:i/>
          <w:iCs/>
          <w:sz w:val="24"/>
          <w:szCs w:val="24"/>
        </w:rPr>
        <w:t>plans to change the age of criminal responsibilit</w:t>
      </w:r>
      <w:r w:rsidR="002C57A3" w:rsidRPr="002C57A3">
        <w:rPr>
          <w:rFonts w:ascii="Arial" w:hAnsi="Arial" w:cs="Arial"/>
          <w:i/>
          <w:iCs/>
          <w:sz w:val="24"/>
          <w:szCs w:val="24"/>
        </w:rPr>
        <w:t>y</w:t>
      </w:r>
      <w:r w:rsidR="002C57A3">
        <w:rPr>
          <w:rFonts w:ascii="Arial" w:hAnsi="Arial" w:cs="Arial"/>
          <w:sz w:val="24"/>
          <w:szCs w:val="24"/>
        </w:rPr>
        <w:t xml:space="preserve">” </w:t>
      </w:r>
      <w:sdt>
        <w:sdtPr>
          <w:rPr>
            <w:rFonts w:ascii="Arial" w:hAnsi="Arial" w:cs="Arial"/>
            <w:sz w:val="24"/>
            <w:szCs w:val="24"/>
          </w:rPr>
          <w:id w:val="-1186201530"/>
          <w:citation/>
        </w:sdtPr>
        <w:sdtEndPr/>
        <w:sdtContent>
          <w:r w:rsidR="002C57A3">
            <w:rPr>
              <w:rFonts w:ascii="Arial" w:hAnsi="Arial" w:cs="Arial"/>
              <w:sz w:val="24"/>
              <w:szCs w:val="24"/>
            </w:rPr>
            <w:fldChar w:fldCharType="begin"/>
          </w:r>
          <w:r w:rsidR="002C57A3">
            <w:rPr>
              <w:rFonts w:ascii="Arial" w:hAnsi="Arial" w:cs="Arial"/>
              <w:sz w:val="24"/>
              <w:szCs w:val="24"/>
            </w:rPr>
            <w:instrText xml:space="preserve"> CITATION Bat12 \l 2057 </w:instrText>
          </w:r>
          <w:r w:rsidR="002C57A3">
            <w:rPr>
              <w:rFonts w:ascii="Arial" w:hAnsi="Arial" w:cs="Arial"/>
              <w:sz w:val="24"/>
              <w:szCs w:val="24"/>
            </w:rPr>
            <w:fldChar w:fldCharType="separate"/>
          </w:r>
          <w:r w:rsidR="001C6072" w:rsidRPr="001C6072">
            <w:rPr>
              <w:rFonts w:ascii="Arial" w:hAnsi="Arial" w:cs="Arial"/>
              <w:noProof/>
              <w:sz w:val="24"/>
              <w:szCs w:val="24"/>
            </w:rPr>
            <w:t>(Bateman, 2012)</w:t>
          </w:r>
          <w:r w:rsidR="002C57A3">
            <w:rPr>
              <w:rFonts w:ascii="Arial" w:hAnsi="Arial" w:cs="Arial"/>
              <w:sz w:val="24"/>
              <w:szCs w:val="24"/>
            </w:rPr>
            <w:fldChar w:fldCharType="end"/>
          </w:r>
        </w:sdtContent>
      </w:sdt>
      <w:r w:rsidR="002C57A3">
        <w:rPr>
          <w:rFonts w:ascii="Arial" w:hAnsi="Arial" w:cs="Arial"/>
          <w:sz w:val="24"/>
          <w:szCs w:val="24"/>
        </w:rPr>
        <w:t xml:space="preserve">. </w:t>
      </w:r>
      <w:r w:rsidR="00525901">
        <w:rPr>
          <w:rFonts w:ascii="Arial" w:hAnsi="Arial" w:cs="Arial"/>
          <w:sz w:val="24"/>
          <w:szCs w:val="24"/>
        </w:rPr>
        <w:t>T</w:t>
      </w:r>
      <w:r w:rsidR="00525901" w:rsidRPr="00525901">
        <w:rPr>
          <w:rFonts w:ascii="Arial" w:hAnsi="Arial" w:cs="Arial"/>
          <w:sz w:val="24"/>
          <w:szCs w:val="24"/>
        </w:rPr>
        <w:t>he government decided to reform youth justice with the</w:t>
      </w:r>
      <w:r w:rsidR="00525901">
        <w:rPr>
          <w:rFonts w:ascii="Arial" w:hAnsi="Arial" w:cs="Arial"/>
          <w:sz w:val="24"/>
          <w:szCs w:val="24"/>
        </w:rPr>
        <w:t xml:space="preserve"> </w:t>
      </w:r>
      <w:r w:rsidR="00525901" w:rsidRPr="00525901">
        <w:rPr>
          <w:rFonts w:ascii="Arial" w:hAnsi="Arial" w:cs="Arial"/>
          <w:sz w:val="24"/>
          <w:szCs w:val="24"/>
        </w:rPr>
        <w:t xml:space="preserve">intention to </w:t>
      </w:r>
      <w:r w:rsidR="00525901" w:rsidRPr="00525901">
        <w:rPr>
          <w:rFonts w:ascii="Arial" w:hAnsi="Arial" w:cs="Arial"/>
          <w:i/>
          <w:iCs/>
          <w:sz w:val="24"/>
          <w:szCs w:val="24"/>
        </w:rPr>
        <w:t>“stop making excuses for children who offend</w:t>
      </w:r>
      <w:r w:rsidR="00525901" w:rsidRPr="00525901">
        <w:rPr>
          <w:rFonts w:ascii="Arial" w:hAnsi="Arial" w:cs="Arial"/>
          <w:sz w:val="24"/>
          <w:szCs w:val="24"/>
        </w:rPr>
        <w:t>”.</w:t>
      </w:r>
      <w:r w:rsidR="00525901">
        <w:rPr>
          <w:rFonts w:ascii="Arial" w:hAnsi="Arial" w:cs="Arial"/>
          <w:sz w:val="24"/>
          <w:szCs w:val="24"/>
        </w:rPr>
        <w:t xml:space="preserve"> One main </w:t>
      </w:r>
      <w:r w:rsidR="00525901" w:rsidRPr="00525901">
        <w:rPr>
          <w:rFonts w:ascii="Arial" w:hAnsi="Arial" w:cs="Arial"/>
          <w:sz w:val="24"/>
          <w:szCs w:val="24"/>
        </w:rPr>
        <w:t xml:space="preserve">focus of the reforms was to remove </w:t>
      </w:r>
      <w:proofErr w:type="spellStart"/>
      <w:r w:rsidR="00525901" w:rsidRPr="00525901">
        <w:rPr>
          <w:rFonts w:ascii="Arial" w:hAnsi="Arial" w:cs="Arial"/>
          <w:sz w:val="24"/>
          <w:szCs w:val="24"/>
        </w:rPr>
        <w:t>doli</w:t>
      </w:r>
      <w:proofErr w:type="spellEnd"/>
      <w:r w:rsidR="00525901" w:rsidRPr="00525901">
        <w:rPr>
          <w:rFonts w:ascii="Arial" w:hAnsi="Arial" w:cs="Arial"/>
          <w:sz w:val="24"/>
          <w:szCs w:val="24"/>
        </w:rPr>
        <w:t xml:space="preserve"> incapax, which was achieved by the enactment of section 34 of the Crime and Disorder Act 1998</w:t>
      </w:r>
      <w:r w:rsidR="00525901">
        <w:rPr>
          <w:rFonts w:ascii="Arial" w:hAnsi="Arial" w:cs="Arial"/>
          <w:sz w:val="24"/>
          <w:szCs w:val="24"/>
        </w:rPr>
        <w:t xml:space="preserve"> </w:t>
      </w:r>
      <w:sdt>
        <w:sdtPr>
          <w:rPr>
            <w:rFonts w:ascii="Arial" w:hAnsi="Arial" w:cs="Arial"/>
            <w:sz w:val="24"/>
            <w:szCs w:val="24"/>
          </w:rPr>
          <w:id w:val="-480780714"/>
          <w:citation/>
        </w:sdtPr>
        <w:sdtEndPr/>
        <w:sdtContent>
          <w:r w:rsidR="00525901">
            <w:rPr>
              <w:rFonts w:ascii="Arial" w:hAnsi="Arial" w:cs="Arial"/>
              <w:sz w:val="24"/>
              <w:szCs w:val="24"/>
            </w:rPr>
            <w:fldChar w:fldCharType="begin"/>
          </w:r>
          <w:r w:rsidR="00525901">
            <w:rPr>
              <w:rFonts w:ascii="Arial" w:hAnsi="Arial" w:cs="Arial"/>
              <w:sz w:val="24"/>
              <w:szCs w:val="24"/>
            </w:rPr>
            <w:instrText xml:space="preserve"> CITATION Ele19 \l 2057 </w:instrText>
          </w:r>
          <w:r w:rsidR="00525901">
            <w:rPr>
              <w:rFonts w:ascii="Arial" w:hAnsi="Arial" w:cs="Arial"/>
              <w:sz w:val="24"/>
              <w:szCs w:val="24"/>
            </w:rPr>
            <w:fldChar w:fldCharType="separate"/>
          </w:r>
          <w:r w:rsidR="001C6072" w:rsidRPr="001C6072">
            <w:rPr>
              <w:rFonts w:ascii="Arial" w:hAnsi="Arial" w:cs="Arial"/>
              <w:noProof/>
              <w:sz w:val="24"/>
              <w:szCs w:val="24"/>
            </w:rPr>
            <w:t>(Papamichael, 2019)</w:t>
          </w:r>
          <w:r w:rsidR="00525901">
            <w:rPr>
              <w:rFonts w:ascii="Arial" w:hAnsi="Arial" w:cs="Arial"/>
              <w:sz w:val="24"/>
              <w:szCs w:val="24"/>
            </w:rPr>
            <w:fldChar w:fldCharType="end"/>
          </w:r>
        </w:sdtContent>
      </w:sdt>
      <w:r w:rsidR="00525901">
        <w:rPr>
          <w:rFonts w:ascii="Arial" w:hAnsi="Arial" w:cs="Arial"/>
          <w:sz w:val="24"/>
          <w:szCs w:val="24"/>
        </w:rPr>
        <w:t xml:space="preserve">. </w:t>
      </w:r>
      <w:r w:rsidR="0058008D" w:rsidRPr="0058008D">
        <w:rPr>
          <w:rFonts w:ascii="Arial" w:hAnsi="Arial" w:cs="Arial"/>
          <w:sz w:val="24"/>
          <w:szCs w:val="24"/>
        </w:rPr>
        <w:t xml:space="preserve">“The true character of a society is revealed in how it treats its children” </w:t>
      </w:r>
      <w:r w:rsidR="00855A70">
        <w:rPr>
          <w:rFonts w:ascii="Arial" w:hAnsi="Arial" w:cs="Arial"/>
          <w:sz w:val="24"/>
          <w:szCs w:val="24"/>
        </w:rPr>
        <w:t>(</w:t>
      </w:r>
      <w:r w:rsidR="0058008D" w:rsidRPr="0058008D">
        <w:rPr>
          <w:rFonts w:ascii="Arial" w:hAnsi="Arial" w:cs="Arial"/>
          <w:sz w:val="24"/>
          <w:szCs w:val="24"/>
        </w:rPr>
        <w:t>Nelson Mandela, 1997</w:t>
      </w:r>
      <w:r w:rsidR="00855A70">
        <w:rPr>
          <w:rFonts w:ascii="Arial" w:hAnsi="Arial" w:cs="Arial"/>
          <w:sz w:val="24"/>
          <w:szCs w:val="24"/>
        </w:rPr>
        <w:t>)</w:t>
      </w:r>
      <w:r w:rsidR="0058008D">
        <w:rPr>
          <w:rFonts w:ascii="Arial" w:hAnsi="Arial" w:cs="Arial"/>
          <w:sz w:val="24"/>
          <w:szCs w:val="24"/>
        </w:rPr>
        <w:t xml:space="preserve">. </w:t>
      </w:r>
    </w:p>
    <w:p w14:paraId="57C52B12" w14:textId="39FB3E4B" w:rsidR="001E4AEB" w:rsidRDefault="00657A10" w:rsidP="00151B0E">
      <w:pPr>
        <w:rPr>
          <w:rFonts w:ascii="Arial" w:hAnsi="Arial" w:cs="Arial"/>
          <w:sz w:val="24"/>
          <w:szCs w:val="24"/>
        </w:rPr>
      </w:pPr>
      <w:r w:rsidRPr="00657A10">
        <w:rPr>
          <w:rFonts w:ascii="Arial" w:hAnsi="Arial" w:cs="Arial"/>
          <w:sz w:val="24"/>
          <w:szCs w:val="24"/>
        </w:rPr>
        <w:t>The most widely adopted human rights treaty in the world is the United Nations Convention on the Rights of the Child (UNCRC</w:t>
      </w:r>
      <w:r>
        <w:rPr>
          <w:rFonts w:ascii="Arial" w:hAnsi="Arial" w:cs="Arial"/>
          <w:sz w:val="24"/>
          <w:szCs w:val="24"/>
        </w:rPr>
        <w:t>), the UN declaration on rights of a child highlights ‘</w:t>
      </w:r>
      <w:r w:rsidRPr="00892F18">
        <w:rPr>
          <w:rFonts w:ascii="Arial" w:hAnsi="Arial" w:cs="Arial"/>
          <w:i/>
          <w:iCs/>
          <w:sz w:val="24"/>
          <w:szCs w:val="24"/>
        </w:rPr>
        <w:t>the child, by reason of his physical and mental immaturity, needs special safeguards and care, including appropriate legal protection</w:t>
      </w:r>
      <w:r>
        <w:rPr>
          <w:rFonts w:ascii="Arial" w:hAnsi="Arial" w:cs="Arial"/>
          <w:sz w:val="24"/>
          <w:szCs w:val="24"/>
        </w:rPr>
        <w:t xml:space="preserve">’ </w:t>
      </w:r>
      <w:sdt>
        <w:sdtPr>
          <w:rPr>
            <w:rFonts w:ascii="Arial" w:hAnsi="Arial" w:cs="Arial"/>
            <w:sz w:val="24"/>
            <w:szCs w:val="24"/>
          </w:rPr>
          <w:id w:val="79417026"/>
          <w:citation/>
        </w:sdtPr>
        <w:sdtEndPr/>
        <w:sdtContent>
          <w:r>
            <w:rPr>
              <w:rFonts w:ascii="Arial" w:hAnsi="Arial" w:cs="Arial"/>
              <w:sz w:val="24"/>
              <w:szCs w:val="24"/>
            </w:rPr>
            <w:fldChar w:fldCharType="begin"/>
          </w:r>
          <w:r>
            <w:rPr>
              <w:rFonts w:ascii="Arial" w:hAnsi="Arial" w:cs="Arial"/>
              <w:sz w:val="24"/>
              <w:szCs w:val="24"/>
            </w:rPr>
            <w:instrText xml:space="preserve"> CITATION Pen20 \l 2057 </w:instrText>
          </w:r>
          <w:r>
            <w:rPr>
              <w:rFonts w:ascii="Arial" w:hAnsi="Arial" w:cs="Arial"/>
              <w:sz w:val="24"/>
              <w:szCs w:val="24"/>
            </w:rPr>
            <w:fldChar w:fldCharType="separate"/>
          </w:r>
          <w:r w:rsidR="001C6072" w:rsidRPr="001C6072">
            <w:rPr>
              <w:rFonts w:ascii="Arial" w:hAnsi="Arial" w:cs="Arial"/>
              <w:noProof/>
              <w:sz w:val="24"/>
              <w:szCs w:val="24"/>
            </w:rPr>
            <w:t>(Brown, 2020)</w:t>
          </w:r>
          <w:r>
            <w:rPr>
              <w:rFonts w:ascii="Arial" w:hAnsi="Arial" w:cs="Arial"/>
              <w:sz w:val="24"/>
              <w:szCs w:val="24"/>
            </w:rPr>
            <w:fldChar w:fldCharType="end"/>
          </w:r>
        </w:sdtContent>
      </w:sdt>
      <w:r>
        <w:rPr>
          <w:rFonts w:ascii="Arial" w:hAnsi="Arial" w:cs="Arial"/>
          <w:sz w:val="24"/>
          <w:szCs w:val="24"/>
        </w:rPr>
        <w:t xml:space="preserve">. </w:t>
      </w:r>
      <w:r w:rsidR="001E4AEB">
        <w:rPr>
          <w:rFonts w:ascii="Arial" w:hAnsi="Arial" w:cs="Arial"/>
          <w:sz w:val="24"/>
          <w:szCs w:val="24"/>
        </w:rPr>
        <w:t>Most cases involving children are tried a</w:t>
      </w:r>
      <w:r w:rsidR="002E1AB7">
        <w:rPr>
          <w:rFonts w:ascii="Arial" w:hAnsi="Arial" w:cs="Arial"/>
          <w:sz w:val="24"/>
          <w:szCs w:val="24"/>
        </w:rPr>
        <w:t>t</w:t>
      </w:r>
      <w:r w:rsidR="001E4AEB">
        <w:rPr>
          <w:rFonts w:ascii="Arial" w:hAnsi="Arial" w:cs="Arial"/>
          <w:sz w:val="24"/>
          <w:szCs w:val="24"/>
        </w:rPr>
        <w:t xml:space="preserve"> youth court, unless the offence is:</w:t>
      </w:r>
    </w:p>
    <w:p w14:paraId="169F33CD" w14:textId="0249AEA7" w:rsidR="001E4AEB" w:rsidRPr="001E4AEB" w:rsidRDefault="001E4AEB" w:rsidP="001E4AEB">
      <w:pPr>
        <w:pStyle w:val="ListParagraph"/>
        <w:numPr>
          <w:ilvl w:val="0"/>
          <w:numId w:val="1"/>
        </w:numPr>
        <w:rPr>
          <w:rFonts w:ascii="Arial" w:hAnsi="Arial" w:cs="Arial"/>
          <w:sz w:val="24"/>
          <w:szCs w:val="24"/>
        </w:rPr>
      </w:pPr>
      <w:r w:rsidRPr="001E4AEB">
        <w:rPr>
          <w:rFonts w:ascii="Arial" w:hAnsi="Arial" w:cs="Arial"/>
          <w:sz w:val="24"/>
          <w:szCs w:val="24"/>
        </w:rPr>
        <w:t>A Homicide</w:t>
      </w:r>
    </w:p>
    <w:p w14:paraId="74930AFF" w14:textId="446CE0D1" w:rsidR="001E4AEB" w:rsidRPr="001E4AEB" w:rsidRDefault="001E4AEB" w:rsidP="001E4AEB">
      <w:pPr>
        <w:pStyle w:val="ListParagraph"/>
        <w:numPr>
          <w:ilvl w:val="0"/>
          <w:numId w:val="1"/>
        </w:numPr>
        <w:rPr>
          <w:rFonts w:ascii="Arial" w:hAnsi="Arial" w:cs="Arial"/>
          <w:sz w:val="24"/>
          <w:szCs w:val="24"/>
        </w:rPr>
      </w:pPr>
      <w:r w:rsidRPr="001E4AEB">
        <w:rPr>
          <w:rFonts w:ascii="Arial" w:hAnsi="Arial" w:cs="Arial"/>
          <w:sz w:val="24"/>
          <w:szCs w:val="24"/>
        </w:rPr>
        <w:t>A firearms offence subject to a mandatory minimum sentence of three years (and is over 16 years of age at the time of the offence)</w:t>
      </w:r>
    </w:p>
    <w:p w14:paraId="6D802780" w14:textId="782F1409" w:rsidR="00B757D2" w:rsidRPr="00376BD7" w:rsidRDefault="001E4AEB" w:rsidP="00151B0E">
      <w:pPr>
        <w:pStyle w:val="ListParagraph"/>
        <w:numPr>
          <w:ilvl w:val="0"/>
          <w:numId w:val="1"/>
        </w:numPr>
        <w:rPr>
          <w:rFonts w:ascii="Arial" w:hAnsi="Arial" w:cs="Arial"/>
          <w:sz w:val="24"/>
          <w:szCs w:val="24"/>
        </w:rPr>
      </w:pPr>
      <w:r>
        <w:rPr>
          <w:rFonts w:ascii="Arial" w:hAnsi="Arial" w:cs="Arial"/>
          <w:sz w:val="24"/>
          <w:szCs w:val="24"/>
        </w:rPr>
        <w:t>Or if n</w:t>
      </w:r>
      <w:r w:rsidRPr="001E4AEB">
        <w:rPr>
          <w:rFonts w:ascii="Arial" w:hAnsi="Arial" w:cs="Arial"/>
          <w:sz w:val="24"/>
          <w:szCs w:val="24"/>
        </w:rPr>
        <w:t>otice has been given to the court (under section 51B or 51C of the Crime and Disorder Act 1998) in a serious or complex fraud or child case</w:t>
      </w:r>
      <w:r w:rsidR="005E2B6E">
        <w:rPr>
          <w:rFonts w:ascii="Arial" w:hAnsi="Arial" w:cs="Arial"/>
          <w:sz w:val="24"/>
          <w:szCs w:val="24"/>
        </w:rPr>
        <w:t xml:space="preserve"> </w:t>
      </w:r>
      <w:sdt>
        <w:sdtPr>
          <w:rPr>
            <w:rFonts w:ascii="Arial" w:hAnsi="Arial" w:cs="Arial"/>
            <w:sz w:val="24"/>
            <w:szCs w:val="24"/>
          </w:rPr>
          <w:id w:val="-1296215015"/>
          <w:citation/>
        </w:sdtPr>
        <w:sdtEndPr/>
        <w:sdtContent>
          <w:r w:rsidR="005E2B6E">
            <w:rPr>
              <w:rFonts w:ascii="Arial" w:hAnsi="Arial" w:cs="Arial"/>
              <w:sz w:val="24"/>
              <w:szCs w:val="24"/>
            </w:rPr>
            <w:fldChar w:fldCharType="begin"/>
          </w:r>
          <w:r w:rsidR="005E2B6E">
            <w:rPr>
              <w:rFonts w:ascii="Arial" w:hAnsi="Arial" w:cs="Arial"/>
              <w:sz w:val="24"/>
              <w:szCs w:val="24"/>
            </w:rPr>
            <w:instrText xml:space="preserve"> CITATION Sen17 \l 2057 </w:instrText>
          </w:r>
          <w:r w:rsidR="005E2B6E">
            <w:rPr>
              <w:rFonts w:ascii="Arial" w:hAnsi="Arial" w:cs="Arial"/>
              <w:sz w:val="24"/>
              <w:szCs w:val="24"/>
            </w:rPr>
            <w:fldChar w:fldCharType="separate"/>
          </w:r>
          <w:r w:rsidR="001C6072" w:rsidRPr="001C6072">
            <w:rPr>
              <w:rFonts w:ascii="Arial" w:hAnsi="Arial" w:cs="Arial"/>
              <w:noProof/>
              <w:sz w:val="24"/>
              <w:szCs w:val="24"/>
            </w:rPr>
            <w:t>(Sentencing Council , 2017)</w:t>
          </w:r>
          <w:r w:rsidR="005E2B6E">
            <w:rPr>
              <w:rFonts w:ascii="Arial" w:hAnsi="Arial" w:cs="Arial"/>
              <w:sz w:val="24"/>
              <w:szCs w:val="24"/>
            </w:rPr>
            <w:fldChar w:fldCharType="end"/>
          </w:r>
        </w:sdtContent>
      </w:sdt>
      <w:r w:rsidR="005E2B6E">
        <w:rPr>
          <w:rFonts w:ascii="Arial" w:hAnsi="Arial" w:cs="Arial"/>
          <w:sz w:val="24"/>
          <w:szCs w:val="24"/>
        </w:rPr>
        <w:t xml:space="preserve">. </w:t>
      </w:r>
    </w:p>
    <w:p w14:paraId="5BB8BDC7" w14:textId="2806AD21" w:rsidR="0047249D" w:rsidRDefault="00347746" w:rsidP="00A66E84">
      <w:pPr>
        <w:rPr>
          <w:rFonts w:ascii="Arial" w:hAnsi="Arial" w:cs="Arial"/>
          <w:sz w:val="24"/>
          <w:szCs w:val="24"/>
        </w:rPr>
      </w:pPr>
      <w:r>
        <w:rPr>
          <w:rFonts w:ascii="Arial" w:hAnsi="Arial" w:cs="Arial"/>
          <w:sz w:val="24"/>
          <w:szCs w:val="24"/>
        </w:rPr>
        <w:lastRenderedPageBreak/>
        <w:t>Recent</w:t>
      </w:r>
      <w:r w:rsidR="00AD694F">
        <w:rPr>
          <w:rFonts w:ascii="Arial" w:hAnsi="Arial" w:cs="Arial"/>
          <w:sz w:val="24"/>
          <w:szCs w:val="24"/>
        </w:rPr>
        <w:t xml:space="preserve"> </w:t>
      </w:r>
      <w:r w:rsidR="00B36FBB">
        <w:rPr>
          <w:rFonts w:ascii="Arial" w:hAnsi="Arial" w:cs="Arial"/>
          <w:sz w:val="24"/>
          <w:szCs w:val="24"/>
        </w:rPr>
        <w:t>BAFTA nominated BBC documentary</w:t>
      </w:r>
      <w:r w:rsidR="00AD694F">
        <w:rPr>
          <w:rFonts w:ascii="Arial" w:hAnsi="Arial" w:cs="Arial"/>
          <w:sz w:val="24"/>
          <w:szCs w:val="24"/>
        </w:rPr>
        <w:t xml:space="preserve"> ‘Responsible child’, based on a true st</w:t>
      </w:r>
      <w:r>
        <w:rPr>
          <w:rFonts w:ascii="Arial" w:hAnsi="Arial" w:cs="Arial"/>
          <w:sz w:val="24"/>
          <w:szCs w:val="24"/>
        </w:rPr>
        <w:t>ory,</w:t>
      </w:r>
      <w:r w:rsidR="00AD694F">
        <w:rPr>
          <w:rFonts w:ascii="Arial" w:hAnsi="Arial" w:cs="Arial"/>
          <w:sz w:val="24"/>
          <w:szCs w:val="24"/>
        </w:rPr>
        <w:t xml:space="preserve"> </w:t>
      </w:r>
      <w:r w:rsidR="00AD694F" w:rsidRPr="00AD694F">
        <w:rPr>
          <w:rFonts w:ascii="Arial" w:hAnsi="Arial" w:cs="Arial"/>
          <w:sz w:val="24"/>
          <w:szCs w:val="24"/>
        </w:rPr>
        <w:t xml:space="preserve">Ray, a </w:t>
      </w:r>
      <w:r w:rsidR="009E47FA">
        <w:rPr>
          <w:rFonts w:ascii="Arial" w:hAnsi="Arial" w:cs="Arial"/>
          <w:sz w:val="24"/>
          <w:szCs w:val="24"/>
        </w:rPr>
        <w:t xml:space="preserve">young </w:t>
      </w:r>
      <w:r w:rsidR="00AD694F" w:rsidRPr="00AD694F">
        <w:rPr>
          <w:rFonts w:ascii="Arial" w:hAnsi="Arial" w:cs="Arial"/>
          <w:sz w:val="24"/>
          <w:szCs w:val="24"/>
        </w:rPr>
        <w:t>boy goes to trial accused of killing his mother's boyfriend.</w:t>
      </w:r>
      <w:r w:rsidR="00AD694F">
        <w:rPr>
          <w:rFonts w:ascii="Arial" w:hAnsi="Arial" w:cs="Arial"/>
          <w:sz w:val="24"/>
          <w:szCs w:val="24"/>
        </w:rPr>
        <w:t xml:space="preserve"> During the programme, Ray’s </w:t>
      </w:r>
      <w:r w:rsidR="009E47FA">
        <w:rPr>
          <w:rFonts w:ascii="Arial" w:hAnsi="Arial" w:cs="Arial"/>
          <w:sz w:val="24"/>
          <w:szCs w:val="24"/>
        </w:rPr>
        <w:t>barrister</w:t>
      </w:r>
      <w:r w:rsidR="00AD694F">
        <w:rPr>
          <w:rFonts w:ascii="Arial" w:hAnsi="Arial" w:cs="Arial"/>
          <w:sz w:val="24"/>
          <w:szCs w:val="24"/>
        </w:rPr>
        <w:t xml:space="preserve"> told him </w:t>
      </w:r>
      <w:r w:rsidR="00BA3E10">
        <w:rPr>
          <w:rFonts w:ascii="Arial" w:hAnsi="Arial" w:cs="Arial"/>
          <w:sz w:val="24"/>
          <w:szCs w:val="24"/>
        </w:rPr>
        <w:t xml:space="preserve">“if you were a </w:t>
      </w:r>
      <w:r w:rsidR="00834C19">
        <w:rPr>
          <w:rFonts w:ascii="Arial" w:hAnsi="Arial" w:cs="Arial"/>
          <w:sz w:val="24"/>
          <w:szCs w:val="24"/>
        </w:rPr>
        <w:t>thirty-year-old</w:t>
      </w:r>
      <w:r w:rsidR="00BA3E10">
        <w:rPr>
          <w:rFonts w:ascii="Arial" w:hAnsi="Arial" w:cs="Arial"/>
          <w:sz w:val="24"/>
          <w:szCs w:val="24"/>
        </w:rPr>
        <w:t xml:space="preserve"> man with the mind of someone your age, you would be judged not fit for trail”. </w:t>
      </w:r>
      <w:sdt>
        <w:sdtPr>
          <w:rPr>
            <w:rFonts w:ascii="Arial" w:hAnsi="Arial" w:cs="Arial"/>
            <w:sz w:val="24"/>
            <w:szCs w:val="24"/>
          </w:rPr>
          <w:id w:val="-38824263"/>
          <w:citation/>
        </w:sdtPr>
        <w:sdtEndPr/>
        <w:sdtContent>
          <w:r w:rsidR="00834C19">
            <w:rPr>
              <w:rFonts w:ascii="Arial" w:hAnsi="Arial" w:cs="Arial"/>
              <w:sz w:val="24"/>
              <w:szCs w:val="24"/>
            </w:rPr>
            <w:fldChar w:fldCharType="begin"/>
          </w:r>
          <w:r w:rsidR="00834C19">
            <w:rPr>
              <w:rFonts w:ascii="Arial" w:hAnsi="Arial" w:cs="Arial"/>
              <w:sz w:val="24"/>
              <w:szCs w:val="24"/>
            </w:rPr>
            <w:instrText xml:space="preserve"> CITATION BBC192 \l 2057 </w:instrText>
          </w:r>
          <w:r w:rsidR="00834C19">
            <w:rPr>
              <w:rFonts w:ascii="Arial" w:hAnsi="Arial" w:cs="Arial"/>
              <w:sz w:val="24"/>
              <w:szCs w:val="24"/>
            </w:rPr>
            <w:fldChar w:fldCharType="separate"/>
          </w:r>
          <w:r w:rsidR="001C6072" w:rsidRPr="001C6072">
            <w:rPr>
              <w:rFonts w:ascii="Arial" w:hAnsi="Arial" w:cs="Arial"/>
              <w:noProof/>
              <w:sz w:val="24"/>
              <w:szCs w:val="24"/>
            </w:rPr>
            <w:t>(BBC, 2019)</w:t>
          </w:r>
          <w:r w:rsidR="00834C19">
            <w:rPr>
              <w:rFonts w:ascii="Arial" w:hAnsi="Arial" w:cs="Arial"/>
              <w:sz w:val="24"/>
              <w:szCs w:val="24"/>
            </w:rPr>
            <w:fldChar w:fldCharType="end"/>
          </w:r>
        </w:sdtContent>
      </w:sdt>
      <w:r w:rsidR="00834C19">
        <w:rPr>
          <w:rFonts w:ascii="Arial" w:hAnsi="Arial" w:cs="Arial"/>
          <w:sz w:val="24"/>
          <w:szCs w:val="24"/>
        </w:rPr>
        <w:t xml:space="preserve">. </w:t>
      </w:r>
      <w:r w:rsidR="00B757D2">
        <w:rPr>
          <w:rFonts w:ascii="Arial" w:hAnsi="Arial" w:cs="Arial"/>
          <w:sz w:val="24"/>
          <w:szCs w:val="24"/>
        </w:rPr>
        <w:t xml:space="preserve">So why can a child at the age of 10 be </w:t>
      </w:r>
      <w:r w:rsidR="005D1006">
        <w:rPr>
          <w:rFonts w:ascii="Arial" w:hAnsi="Arial" w:cs="Arial"/>
          <w:sz w:val="24"/>
          <w:szCs w:val="24"/>
        </w:rPr>
        <w:t>deemed fit for trail</w:t>
      </w:r>
      <w:r w:rsidR="00B757D2">
        <w:rPr>
          <w:rFonts w:ascii="Arial" w:hAnsi="Arial" w:cs="Arial"/>
          <w:sz w:val="24"/>
          <w:szCs w:val="24"/>
        </w:rPr>
        <w:t xml:space="preserve"> as an adult, but an adult with the mind of a </w:t>
      </w:r>
      <w:r w:rsidR="00C77CBE">
        <w:rPr>
          <w:rFonts w:ascii="Arial" w:hAnsi="Arial" w:cs="Arial"/>
          <w:sz w:val="24"/>
          <w:szCs w:val="24"/>
        </w:rPr>
        <w:t>10-year-old</w:t>
      </w:r>
      <w:r w:rsidR="00B757D2">
        <w:rPr>
          <w:rFonts w:ascii="Arial" w:hAnsi="Arial" w:cs="Arial"/>
          <w:sz w:val="24"/>
          <w:szCs w:val="24"/>
        </w:rPr>
        <w:t xml:space="preserve"> </w:t>
      </w:r>
      <w:r w:rsidR="00FA11E9">
        <w:rPr>
          <w:rFonts w:ascii="Arial" w:hAnsi="Arial" w:cs="Arial"/>
          <w:sz w:val="24"/>
          <w:szCs w:val="24"/>
        </w:rPr>
        <w:t xml:space="preserve">child </w:t>
      </w:r>
      <w:r w:rsidR="00B757D2">
        <w:rPr>
          <w:rFonts w:ascii="Arial" w:hAnsi="Arial" w:cs="Arial"/>
          <w:sz w:val="24"/>
          <w:szCs w:val="24"/>
        </w:rPr>
        <w:t xml:space="preserve">cannot? </w:t>
      </w:r>
      <w:r w:rsidR="00C77CBE" w:rsidRPr="00C77CBE">
        <w:rPr>
          <w:rFonts w:ascii="Arial" w:hAnsi="Arial" w:cs="Arial"/>
          <w:sz w:val="24"/>
          <w:szCs w:val="24"/>
        </w:rPr>
        <w:t>Under most laws, young people are recogni</w:t>
      </w:r>
      <w:r w:rsidR="00C77CBE">
        <w:rPr>
          <w:rFonts w:ascii="Arial" w:hAnsi="Arial" w:cs="Arial"/>
          <w:sz w:val="24"/>
          <w:szCs w:val="24"/>
        </w:rPr>
        <w:t>s</w:t>
      </w:r>
      <w:r w:rsidR="00C77CBE" w:rsidRPr="00C77CBE">
        <w:rPr>
          <w:rFonts w:ascii="Arial" w:hAnsi="Arial" w:cs="Arial"/>
          <w:sz w:val="24"/>
          <w:szCs w:val="24"/>
        </w:rPr>
        <w:t xml:space="preserve">ed </w:t>
      </w:r>
      <w:r w:rsidR="00C77CBE">
        <w:rPr>
          <w:rFonts w:ascii="Arial" w:hAnsi="Arial" w:cs="Arial"/>
          <w:sz w:val="24"/>
          <w:szCs w:val="24"/>
        </w:rPr>
        <w:t xml:space="preserve">to be </w:t>
      </w:r>
      <w:r w:rsidR="00C77CBE" w:rsidRPr="00C77CBE">
        <w:rPr>
          <w:rFonts w:ascii="Arial" w:hAnsi="Arial" w:cs="Arial"/>
          <w:sz w:val="24"/>
          <w:szCs w:val="24"/>
        </w:rPr>
        <w:t xml:space="preserve">adults at age 18. </w:t>
      </w:r>
      <w:r w:rsidR="00CE6F1B">
        <w:rPr>
          <w:rFonts w:ascii="Arial" w:hAnsi="Arial" w:cs="Arial"/>
          <w:sz w:val="24"/>
          <w:szCs w:val="24"/>
        </w:rPr>
        <w:t>However,</w:t>
      </w:r>
      <w:r w:rsidR="00C77CBE" w:rsidRPr="00C77CBE">
        <w:rPr>
          <w:rFonts w:ascii="Arial" w:hAnsi="Arial" w:cs="Arial"/>
          <w:sz w:val="24"/>
          <w:szCs w:val="24"/>
        </w:rPr>
        <w:t xml:space="preserve"> emerging science </w:t>
      </w:r>
      <w:r w:rsidR="00C77CBE">
        <w:rPr>
          <w:rFonts w:ascii="Arial" w:hAnsi="Arial" w:cs="Arial"/>
          <w:sz w:val="24"/>
          <w:szCs w:val="24"/>
        </w:rPr>
        <w:t>surrounding</w:t>
      </w:r>
      <w:r w:rsidR="00C77CBE" w:rsidRPr="00C77CBE">
        <w:rPr>
          <w:rFonts w:ascii="Arial" w:hAnsi="Arial" w:cs="Arial"/>
          <w:sz w:val="24"/>
          <w:szCs w:val="24"/>
        </w:rPr>
        <w:t xml:space="preserve"> brain development suggests that most people don't reach full maturity until the age 25</w:t>
      </w:r>
      <w:r w:rsidR="00C77CBE">
        <w:rPr>
          <w:rFonts w:ascii="Arial" w:hAnsi="Arial" w:cs="Arial"/>
          <w:sz w:val="24"/>
          <w:szCs w:val="24"/>
        </w:rPr>
        <w:t xml:space="preserve">, this is because the </w:t>
      </w:r>
      <w:r w:rsidR="00C77CBE" w:rsidRPr="00C77CBE">
        <w:rPr>
          <w:rFonts w:ascii="Arial" w:hAnsi="Arial" w:cs="Arial"/>
          <w:sz w:val="24"/>
          <w:szCs w:val="24"/>
        </w:rPr>
        <w:t>prefrontal cortex</w:t>
      </w:r>
      <w:r w:rsidR="00C77CBE">
        <w:rPr>
          <w:rFonts w:ascii="Arial" w:hAnsi="Arial" w:cs="Arial"/>
          <w:sz w:val="24"/>
          <w:szCs w:val="24"/>
        </w:rPr>
        <w:t xml:space="preserve"> is not fully developed </w:t>
      </w:r>
      <w:sdt>
        <w:sdtPr>
          <w:rPr>
            <w:rFonts w:ascii="Arial" w:hAnsi="Arial" w:cs="Arial"/>
            <w:sz w:val="24"/>
            <w:szCs w:val="24"/>
          </w:rPr>
          <w:id w:val="8569490"/>
          <w:citation/>
        </w:sdtPr>
        <w:sdtEndPr/>
        <w:sdtContent>
          <w:r w:rsidR="00C77CBE">
            <w:rPr>
              <w:rFonts w:ascii="Arial" w:hAnsi="Arial" w:cs="Arial"/>
              <w:sz w:val="24"/>
              <w:szCs w:val="24"/>
            </w:rPr>
            <w:fldChar w:fldCharType="begin"/>
          </w:r>
          <w:r w:rsidR="00C77CBE">
            <w:rPr>
              <w:rFonts w:ascii="Arial" w:hAnsi="Arial" w:cs="Arial"/>
              <w:sz w:val="24"/>
              <w:szCs w:val="24"/>
            </w:rPr>
            <w:instrText xml:space="preserve">CITATION NPR11 \l 2057 </w:instrText>
          </w:r>
          <w:r w:rsidR="00C77CBE">
            <w:rPr>
              <w:rFonts w:ascii="Arial" w:hAnsi="Arial" w:cs="Arial"/>
              <w:sz w:val="24"/>
              <w:szCs w:val="24"/>
            </w:rPr>
            <w:fldChar w:fldCharType="separate"/>
          </w:r>
          <w:r w:rsidR="001C6072" w:rsidRPr="001C6072">
            <w:rPr>
              <w:rFonts w:ascii="Arial" w:hAnsi="Arial" w:cs="Arial"/>
              <w:noProof/>
              <w:sz w:val="24"/>
              <w:szCs w:val="24"/>
            </w:rPr>
            <w:t>(NPR, 2011)</w:t>
          </w:r>
          <w:r w:rsidR="00C77CBE">
            <w:rPr>
              <w:rFonts w:ascii="Arial" w:hAnsi="Arial" w:cs="Arial"/>
              <w:sz w:val="24"/>
              <w:szCs w:val="24"/>
            </w:rPr>
            <w:fldChar w:fldCharType="end"/>
          </w:r>
        </w:sdtContent>
      </w:sdt>
      <w:r w:rsidR="00C77CBE">
        <w:rPr>
          <w:rFonts w:ascii="Arial" w:hAnsi="Arial" w:cs="Arial"/>
          <w:sz w:val="24"/>
          <w:szCs w:val="24"/>
        </w:rPr>
        <w:t xml:space="preserve">. The prefrontal cortex is the area in your brain responsible for </w:t>
      </w:r>
      <w:r w:rsidR="00391A8F">
        <w:rPr>
          <w:rFonts w:ascii="Arial" w:hAnsi="Arial" w:cs="Arial"/>
          <w:sz w:val="24"/>
          <w:szCs w:val="24"/>
        </w:rPr>
        <w:t>the w</w:t>
      </w:r>
      <w:r w:rsidR="00391A8F" w:rsidRPr="00391A8F">
        <w:rPr>
          <w:rFonts w:ascii="Arial" w:hAnsi="Arial" w:cs="Arial"/>
          <w:sz w:val="24"/>
          <w:szCs w:val="24"/>
        </w:rPr>
        <w:t>orking memory, information processing, behavioural organi</w:t>
      </w:r>
      <w:r w:rsidR="00391A8F">
        <w:rPr>
          <w:rFonts w:ascii="Arial" w:hAnsi="Arial" w:cs="Arial"/>
          <w:sz w:val="24"/>
          <w:szCs w:val="24"/>
        </w:rPr>
        <w:t>s</w:t>
      </w:r>
      <w:r w:rsidR="00391A8F" w:rsidRPr="00391A8F">
        <w:rPr>
          <w:rFonts w:ascii="Arial" w:hAnsi="Arial" w:cs="Arial"/>
          <w:sz w:val="24"/>
          <w:szCs w:val="24"/>
        </w:rPr>
        <w:t>ation, attention, judgment, and the ability to cope with novel experience</w:t>
      </w:r>
      <w:r w:rsidR="00391A8F">
        <w:rPr>
          <w:rFonts w:ascii="Arial" w:hAnsi="Arial" w:cs="Arial"/>
          <w:sz w:val="24"/>
          <w:szCs w:val="24"/>
        </w:rPr>
        <w:t xml:space="preserve">s </w:t>
      </w:r>
      <w:sdt>
        <w:sdtPr>
          <w:rPr>
            <w:rFonts w:ascii="Arial" w:hAnsi="Arial" w:cs="Arial"/>
            <w:sz w:val="24"/>
            <w:szCs w:val="24"/>
          </w:rPr>
          <w:id w:val="-1779324876"/>
          <w:citation/>
        </w:sdtPr>
        <w:sdtEndPr/>
        <w:sdtContent>
          <w:r w:rsidR="00391A8F">
            <w:rPr>
              <w:rFonts w:ascii="Arial" w:hAnsi="Arial" w:cs="Arial"/>
              <w:sz w:val="24"/>
              <w:szCs w:val="24"/>
            </w:rPr>
            <w:fldChar w:fldCharType="begin"/>
          </w:r>
          <w:r w:rsidR="00391A8F">
            <w:rPr>
              <w:rFonts w:ascii="Arial" w:hAnsi="Arial" w:cs="Arial"/>
              <w:sz w:val="24"/>
              <w:szCs w:val="24"/>
            </w:rPr>
            <w:instrText xml:space="preserve"> CITATION Rob98 \l 2057 </w:instrText>
          </w:r>
          <w:r w:rsidR="00391A8F">
            <w:rPr>
              <w:rFonts w:ascii="Arial" w:hAnsi="Arial" w:cs="Arial"/>
              <w:sz w:val="24"/>
              <w:szCs w:val="24"/>
            </w:rPr>
            <w:fldChar w:fldCharType="separate"/>
          </w:r>
          <w:r w:rsidR="001C6072" w:rsidRPr="001C6072">
            <w:rPr>
              <w:rFonts w:ascii="Arial" w:hAnsi="Arial" w:cs="Arial"/>
              <w:noProof/>
              <w:sz w:val="24"/>
              <w:szCs w:val="24"/>
            </w:rPr>
            <w:t>(Roberts, 1998)</w:t>
          </w:r>
          <w:r w:rsidR="00391A8F">
            <w:rPr>
              <w:rFonts w:ascii="Arial" w:hAnsi="Arial" w:cs="Arial"/>
              <w:sz w:val="24"/>
              <w:szCs w:val="24"/>
            </w:rPr>
            <w:fldChar w:fldCharType="end"/>
          </w:r>
        </w:sdtContent>
      </w:sdt>
      <w:r w:rsidR="00391A8F">
        <w:rPr>
          <w:rFonts w:ascii="Arial" w:hAnsi="Arial" w:cs="Arial"/>
          <w:sz w:val="24"/>
          <w:szCs w:val="24"/>
        </w:rPr>
        <w:t xml:space="preserve">. </w:t>
      </w:r>
      <w:r w:rsidR="002213BF">
        <w:rPr>
          <w:rFonts w:ascii="Arial" w:hAnsi="Arial" w:cs="Arial"/>
          <w:sz w:val="24"/>
          <w:szCs w:val="24"/>
        </w:rPr>
        <w:t>The prefrontal cortex</w:t>
      </w:r>
      <w:r w:rsidR="00170F5E" w:rsidRPr="00170F5E">
        <w:rPr>
          <w:rFonts w:ascii="Arial" w:hAnsi="Arial" w:cs="Arial"/>
          <w:sz w:val="24"/>
          <w:szCs w:val="24"/>
        </w:rPr>
        <w:t xml:space="preserve"> is particularly important for decision-making and</w:t>
      </w:r>
      <w:r w:rsidR="00170F5E">
        <w:rPr>
          <w:rFonts w:ascii="Arial" w:hAnsi="Arial" w:cs="Arial"/>
          <w:sz w:val="24"/>
          <w:szCs w:val="24"/>
        </w:rPr>
        <w:t xml:space="preserve"> </w:t>
      </w:r>
      <w:r w:rsidR="00170F5E" w:rsidRPr="00170F5E">
        <w:rPr>
          <w:rFonts w:ascii="Arial" w:hAnsi="Arial" w:cs="Arial"/>
          <w:sz w:val="24"/>
          <w:szCs w:val="24"/>
        </w:rPr>
        <w:t xml:space="preserve">impulse control, </w:t>
      </w:r>
      <w:r w:rsidR="002213BF">
        <w:rPr>
          <w:rFonts w:ascii="Arial" w:hAnsi="Arial" w:cs="Arial"/>
          <w:sz w:val="24"/>
          <w:szCs w:val="24"/>
        </w:rPr>
        <w:t>and is</w:t>
      </w:r>
      <w:r w:rsidR="00170F5E" w:rsidRPr="00170F5E">
        <w:rPr>
          <w:rFonts w:ascii="Arial" w:hAnsi="Arial" w:cs="Arial"/>
          <w:sz w:val="24"/>
          <w:szCs w:val="24"/>
        </w:rPr>
        <w:t xml:space="preserve"> one of the slowest areas of the brain to mature</w:t>
      </w:r>
      <w:r w:rsidR="002213BF">
        <w:rPr>
          <w:rFonts w:ascii="Arial" w:hAnsi="Arial" w:cs="Arial"/>
          <w:sz w:val="24"/>
          <w:szCs w:val="24"/>
        </w:rPr>
        <w:t xml:space="preserve"> </w:t>
      </w:r>
      <w:sdt>
        <w:sdtPr>
          <w:rPr>
            <w:rFonts w:ascii="Arial" w:hAnsi="Arial" w:cs="Arial"/>
            <w:sz w:val="24"/>
            <w:szCs w:val="24"/>
          </w:rPr>
          <w:id w:val="887529916"/>
          <w:citation/>
        </w:sdtPr>
        <w:sdtEndPr/>
        <w:sdtContent>
          <w:r w:rsidR="002213BF">
            <w:rPr>
              <w:rFonts w:ascii="Arial" w:hAnsi="Arial" w:cs="Arial"/>
              <w:sz w:val="24"/>
              <w:szCs w:val="24"/>
            </w:rPr>
            <w:fldChar w:fldCharType="begin"/>
          </w:r>
          <w:r w:rsidR="002213BF">
            <w:rPr>
              <w:rFonts w:ascii="Arial" w:hAnsi="Arial" w:cs="Arial"/>
              <w:sz w:val="24"/>
              <w:szCs w:val="24"/>
            </w:rPr>
            <w:instrText xml:space="preserve"> CITATION Bat12 \l 2057 </w:instrText>
          </w:r>
          <w:r w:rsidR="002213BF">
            <w:rPr>
              <w:rFonts w:ascii="Arial" w:hAnsi="Arial" w:cs="Arial"/>
              <w:sz w:val="24"/>
              <w:szCs w:val="24"/>
            </w:rPr>
            <w:fldChar w:fldCharType="separate"/>
          </w:r>
          <w:r w:rsidR="001C6072" w:rsidRPr="001C6072">
            <w:rPr>
              <w:rFonts w:ascii="Arial" w:hAnsi="Arial" w:cs="Arial"/>
              <w:noProof/>
              <w:sz w:val="24"/>
              <w:szCs w:val="24"/>
            </w:rPr>
            <w:t>(Bateman, 2012)</w:t>
          </w:r>
          <w:r w:rsidR="002213BF">
            <w:rPr>
              <w:rFonts w:ascii="Arial" w:hAnsi="Arial" w:cs="Arial"/>
              <w:sz w:val="24"/>
              <w:szCs w:val="24"/>
            </w:rPr>
            <w:fldChar w:fldCharType="end"/>
          </w:r>
        </w:sdtContent>
      </w:sdt>
      <w:r w:rsidR="002213BF">
        <w:rPr>
          <w:rFonts w:ascii="Arial" w:hAnsi="Arial" w:cs="Arial"/>
          <w:sz w:val="24"/>
          <w:szCs w:val="24"/>
        </w:rPr>
        <w:t xml:space="preserve">. </w:t>
      </w:r>
      <w:r w:rsidR="00DA02D3">
        <w:rPr>
          <w:rFonts w:ascii="Arial" w:hAnsi="Arial" w:cs="Arial"/>
          <w:sz w:val="24"/>
          <w:szCs w:val="24"/>
        </w:rPr>
        <w:t xml:space="preserve">Another source </w:t>
      </w:r>
      <w:r w:rsidR="00FA11E9">
        <w:rPr>
          <w:rFonts w:ascii="Arial" w:hAnsi="Arial" w:cs="Arial"/>
          <w:sz w:val="24"/>
          <w:szCs w:val="24"/>
        </w:rPr>
        <w:t>states</w:t>
      </w:r>
      <w:r w:rsidR="00DA02D3">
        <w:rPr>
          <w:rFonts w:ascii="Arial" w:hAnsi="Arial" w:cs="Arial"/>
          <w:sz w:val="24"/>
          <w:szCs w:val="24"/>
        </w:rPr>
        <w:t xml:space="preserve"> “</w:t>
      </w:r>
      <w:r w:rsidR="00DA02D3" w:rsidRPr="00F8708B">
        <w:rPr>
          <w:rFonts w:ascii="Arial" w:hAnsi="Arial" w:cs="Arial"/>
          <w:i/>
          <w:iCs/>
          <w:sz w:val="24"/>
          <w:szCs w:val="24"/>
        </w:rPr>
        <w:t>The development and maturation of the prefrontal cortex occurs primarily during adolescence and is fully accomplished at the age of 25 years. The development of the prefrontal cortex is very important for complex behavioural performance, as this region of the brain helps accomplish executive brain functions</w:t>
      </w:r>
      <w:r w:rsidR="00DA02D3">
        <w:rPr>
          <w:rFonts w:ascii="Arial" w:hAnsi="Arial" w:cs="Arial"/>
          <w:sz w:val="24"/>
          <w:szCs w:val="24"/>
        </w:rPr>
        <w:t xml:space="preserve">” </w:t>
      </w:r>
      <w:sdt>
        <w:sdtPr>
          <w:rPr>
            <w:rFonts w:ascii="Arial" w:hAnsi="Arial" w:cs="Arial"/>
            <w:sz w:val="24"/>
            <w:szCs w:val="24"/>
          </w:rPr>
          <w:id w:val="-68044000"/>
          <w:citation/>
        </w:sdtPr>
        <w:sdtEndPr/>
        <w:sdtContent>
          <w:r w:rsidR="00DA02D3">
            <w:rPr>
              <w:rFonts w:ascii="Arial" w:hAnsi="Arial" w:cs="Arial"/>
              <w:sz w:val="24"/>
              <w:szCs w:val="24"/>
            </w:rPr>
            <w:fldChar w:fldCharType="begin"/>
          </w:r>
          <w:r w:rsidR="00DA02D3">
            <w:rPr>
              <w:rFonts w:ascii="Arial" w:hAnsi="Arial" w:cs="Arial"/>
              <w:sz w:val="24"/>
              <w:szCs w:val="24"/>
            </w:rPr>
            <w:instrText xml:space="preserve"> CITATION Mar13 \l 2057 </w:instrText>
          </w:r>
          <w:r w:rsidR="00DA02D3">
            <w:rPr>
              <w:rFonts w:ascii="Arial" w:hAnsi="Arial" w:cs="Arial"/>
              <w:sz w:val="24"/>
              <w:szCs w:val="24"/>
            </w:rPr>
            <w:fldChar w:fldCharType="separate"/>
          </w:r>
          <w:r w:rsidR="001C6072" w:rsidRPr="001C6072">
            <w:rPr>
              <w:rFonts w:ascii="Arial" w:hAnsi="Arial" w:cs="Arial"/>
              <w:noProof/>
              <w:sz w:val="24"/>
              <w:szCs w:val="24"/>
            </w:rPr>
            <w:t>(Mariam Arain, 2013)</w:t>
          </w:r>
          <w:r w:rsidR="00DA02D3">
            <w:rPr>
              <w:rFonts w:ascii="Arial" w:hAnsi="Arial" w:cs="Arial"/>
              <w:sz w:val="24"/>
              <w:szCs w:val="24"/>
            </w:rPr>
            <w:fldChar w:fldCharType="end"/>
          </w:r>
        </w:sdtContent>
      </w:sdt>
      <w:r w:rsidR="00DA02D3">
        <w:rPr>
          <w:rFonts w:ascii="Arial" w:hAnsi="Arial" w:cs="Arial"/>
          <w:sz w:val="24"/>
          <w:szCs w:val="24"/>
        </w:rPr>
        <w:t xml:space="preserve">. </w:t>
      </w:r>
      <w:r w:rsidR="00FD58D5">
        <w:rPr>
          <w:rFonts w:ascii="Arial" w:hAnsi="Arial" w:cs="Arial"/>
          <w:sz w:val="24"/>
          <w:szCs w:val="24"/>
        </w:rPr>
        <w:t>If this is true, why are we holding a 10-year-old child criminally responsible for their actions</w:t>
      </w:r>
      <w:r w:rsidR="002213BF">
        <w:rPr>
          <w:rFonts w:ascii="Arial" w:hAnsi="Arial" w:cs="Arial"/>
          <w:sz w:val="24"/>
          <w:szCs w:val="24"/>
        </w:rPr>
        <w:t>? I</w:t>
      </w:r>
      <w:r w:rsidR="00FD58D5">
        <w:rPr>
          <w:rFonts w:ascii="Arial" w:hAnsi="Arial" w:cs="Arial"/>
          <w:sz w:val="24"/>
          <w:szCs w:val="24"/>
        </w:rPr>
        <w:t xml:space="preserve">f science is depicting that at this age, the area of the brain which controls behavioural performance is not even </w:t>
      </w:r>
      <w:r w:rsidR="003F79C4">
        <w:rPr>
          <w:rFonts w:ascii="Arial" w:hAnsi="Arial" w:cs="Arial"/>
          <w:sz w:val="24"/>
          <w:szCs w:val="24"/>
        </w:rPr>
        <w:t>halfway</w:t>
      </w:r>
      <w:r w:rsidR="00FD58D5">
        <w:rPr>
          <w:rFonts w:ascii="Arial" w:hAnsi="Arial" w:cs="Arial"/>
          <w:sz w:val="24"/>
          <w:szCs w:val="24"/>
        </w:rPr>
        <w:t xml:space="preserve"> through its full development.</w:t>
      </w:r>
      <w:r w:rsidR="007C7662">
        <w:rPr>
          <w:rFonts w:ascii="Arial" w:hAnsi="Arial" w:cs="Arial"/>
          <w:sz w:val="24"/>
          <w:szCs w:val="24"/>
        </w:rPr>
        <w:t xml:space="preserve"> </w:t>
      </w:r>
      <w:r w:rsidR="00A66E84" w:rsidRPr="00A66E84">
        <w:rPr>
          <w:rFonts w:ascii="Arial" w:hAnsi="Arial" w:cs="Arial"/>
          <w:sz w:val="24"/>
          <w:szCs w:val="24"/>
        </w:rPr>
        <w:t>The National Association for Youth Justice (NAYJ)</w:t>
      </w:r>
      <w:r w:rsidR="00A66E84">
        <w:rPr>
          <w:rFonts w:ascii="Arial" w:hAnsi="Arial" w:cs="Arial"/>
          <w:sz w:val="24"/>
          <w:szCs w:val="24"/>
        </w:rPr>
        <w:t xml:space="preserve"> believes </w:t>
      </w:r>
      <w:r w:rsidR="00A66E84" w:rsidRPr="00A66E84">
        <w:rPr>
          <w:rFonts w:ascii="Arial" w:hAnsi="Arial" w:cs="Arial"/>
          <w:sz w:val="24"/>
          <w:szCs w:val="24"/>
        </w:rPr>
        <w:t>the government’s rejection of</w:t>
      </w:r>
      <w:r w:rsidR="00A66E84">
        <w:rPr>
          <w:rFonts w:ascii="Arial" w:hAnsi="Arial" w:cs="Arial"/>
          <w:sz w:val="24"/>
          <w:szCs w:val="24"/>
        </w:rPr>
        <w:t xml:space="preserve"> </w:t>
      </w:r>
      <w:r w:rsidR="00A66E84" w:rsidRPr="00A66E84">
        <w:rPr>
          <w:rFonts w:ascii="Arial" w:hAnsi="Arial" w:cs="Arial"/>
          <w:sz w:val="24"/>
          <w:szCs w:val="24"/>
        </w:rPr>
        <w:t>to review the point at which children become criminally liable is motivated</w:t>
      </w:r>
      <w:r w:rsidR="00A66E84">
        <w:rPr>
          <w:rFonts w:ascii="Arial" w:hAnsi="Arial" w:cs="Arial"/>
          <w:sz w:val="24"/>
          <w:szCs w:val="24"/>
        </w:rPr>
        <w:t xml:space="preserve"> </w:t>
      </w:r>
      <w:r w:rsidR="00A66E84" w:rsidRPr="00A66E84">
        <w:rPr>
          <w:rFonts w:ascii="Arial" w:hAnsi="Arial" w:cs="Arial"/>
          <w:sz w:val="24"/>
          <w:szCs w:val="24"/>
        </w:rPr>
        <w:t xml:space="preserve">by </w:t>
      </w:r>
      <w:r w:rsidR="00A66E84">
        <w:rPr>
          <w:rFonts w:ascii="Arial" w:hAnsi="Arial" w:cs="Arial"/>
          <w:sz w:val="24"/>
          <w:szCs w:val="24"/>
        </w:rPr>
        <w:t xml:space="preserve">a status </w:t>
      </w:r>
      <w:r w:rsidR="00A66E84" w:rsidRPr="00A66E84">
        <w:rPr>
          <w:rFonts w:ascii="Arial" w:hAnsi="Arial" w:cs="Arial"/>
          <w:sz w:val="24"/>
          <w:szCs w:val="24"/>
        </w:rPr>
        <w:t>to appear tough on youth crime rather than a</w:t>
      </w:r>
      <w:r w:rsidR="00A66E84">
        <w:rPr>
          <w:rFonts w:ascii="Arial" w:hAnsi="Arial" w:cs="Arial"/>
          <w:sz w:val="24"/>
          <w:szCs w:val="24"/>
        </w:rPr>
        <w:t xml:space="preserve"> </w:t>
      </w:r>
      <w:r w:rsidR="00A66E84" w:rsidRPr="00A66E84">
        <w:rPr>
          <w:rFonts w:ascii="Arial" w:hAnsi="Arial" w:cs="Arial"/>
          <w:sz w:val="24"/>
          <w:szCs w:val="24"/>
        </w:rPr>
        <w:t>dispassionate review of the evidence. The NAYJ believes t</w:t>
      </w:r>
      <w:r w:rsidR="00A66E84">
        <w:rPr>
          <w:rFonts w:ascii="Arial" w:hAnsi="Arial" w:cs="Arial"/>
          <w:sz w:val="24"/>
          <w:szCs w:val="24"/>
        </w:rPr>
        <w:t xml:space="preserve">hat this </w:t>
      </w:r>
      <w:r w:rsidR="00A66E84" w:rsidRPr="00A66E84">
        <w:rPr>
          <w:rFonts w:ascii="Arial" w:hAnsi="Arial" w:cs="Arial"/>
          <w:sz w:val="24"/>
          <w:szCs w:val="24"/>
        </w:rPr>
        <w:t>demonstrates that criminalisation of children at such a young ag</w:t>
      </w:r>
      <w:r w:rsidR="00A66E84">
        <w:rPr>
          <w:rFonts w:ascii="Arial" w:hAnsi="Arial" w:cs="Arial"/>
          <w:sz w:val="24"/>
          <w:szCs w:val="24"/>
        </w:rPr>
        <w:t xml:space="preserve">e </w:t>
      </w:r>
      <w:r w:rsidR="00A66E84" w:rsidRPr="00A66E84">
        <w:rPr>
          <w:rFonts w:ascii="Arial" w:hAnsi="Arial" w:cs="Arial"/>
          <w:sz w:val="24"/>
          <w:szCs w:val="24"/>
        </w:rPr>
        <w:t>represents a breach of international standards on children’s rights</w:t>
      </w:r>
      <w:r w:rsidR="00A66E84">
        <w:rPr>
          <w:rFonts w:ascii="Arial" w:hAnsi="Arial" w:cs="Arial"/>
          <w:sz w:val="24"/>
          <w:szCs w:val="24"/>
        </w:rPr>
        <w:t xml:space="preserve">, </w:t>
      </w:r>
      <w:r w:rsidR="00A66E84" w:rsidRPr="00A66E84">
        <w:rPr>
          <w:rFonts w:ascii="Arial" w:hAnsi="Arial" w:cs="Arial"/>
          <w:sz w:val="24"/>
          <w:szCs w:val="24"/>
        </w:rPr>
        <w:t xml:space="preserve">does not take account children’s developing capacity </w:t>
      </w:r>
      <w:r w:rsidR="00A66E84">
        <w:rPr>
          <w:rFonts w:ascii="Arial" w:hAnsi="Arial" w:cs="Arial"/>
          <w:sz w:val="24"/>
          <w:szCs w:val="24"/>
        </w:rPr>
        <w:t xml:space="preserve">and </w:t>
      </w:r>
      <w:r w:rsidR="00A66E84" w:rsidRPr="00A66E84">
        <w:rPr>
          <w:rFonts w:ascii="Arial" w:hAnsi="Arial" w:cs="Arial"/>
          <w:sz w:val="24"/>
          <w:szCs w:val="24"/>
        </w:rPr>
        <w:t>is unnecessary and damaging</w:t>
      </w:r>
      <w:r w:rsidR="00A66E84">
        <w:rPr>
          <w:rFonts w:ascii="Arial" w:hAnsi="Arial" w:cs="Arial"/>
          <w:sz w:val="24"/>
          <w:szCs w:val="24"/>
        </w:rPr>
        <w:t xml:space="preserve"> </w:t>
      </w:r>
      <w:sdt>
        <w:sdtPr>
          <w:rPr>
            <w:rFonts w:ascii="Arial" w:hAnsi="Arial" w:cs="Arial"/>
            <w:sz w:val="24"/>
            <w:szCs w:val="24"/>
          </w:rPr>
          <w:id w:val="791199"/>
          <w:citation/>
        </w:sdtPr>
        <w:sdtEndPr/>
        <w:sdtContent>
          <w:r w:rsidR="00A66E84">
            <w:rPr>
              <w:rFonts w:ascii="Arial" w:hAnsi="Arial" w:cs="Arial"/>
              <w:sz w:val="24"/>
              <w:szCs w:val="24"/>
            </w:rPr>
            <w:fldChar w:fldCharType="begin"/>
          </w:r>
          <w:r w:rsidR="00A66E84">
            <w:rPr>
              <w:rFonts w:ascii="Arial" w:hAnsi="Arial" w:cs="Arial"/>
              <w:sz w:val="24"/>
              <w:szCs w:val="24"/>
            </w:rPr>
            <w:instrText xml:space="preserve"> CITATION Bat12 \l 2057 </w:instrText>
          </w:r>
          <w:r w:rsidR="00A66E84">
            <w:rPr>
              <w:rFonts w:ascii="Arial" w:hAnsi="Arial" w:cs="Arial"/>
              <w:sz w:val="24"/>
              <w:szCs w:val="24"/>
            </w:rPr>
            <w:fldChar w:fldCharType="separate"/>
          </w:r>
          <w:r w:rsidR="001C6072" w:rsidRPr="001C6072">
            <w:rPr>
              <w:rFonts w:ascii="Arial" w:hAnsi="Arial" w:cs="Arial"/>
              <w:noProof/>
              <w:sz w:val="24"/>
              <w:szCs w:val="24"/>
            </w:rPr>
            <w:t>(Bateman, 2012)</w:t>
          </w:r>
          <w:r w:rsidR="00A66E84">
            <w:rPr>
              <w:rFonts w:ascii="Arial" w:hAnsi="Arial" w:cs="Arial"/>
              <w:sz w:val="24"/>
              <w:szCs w:val="24"/>
            </w:rPr>
            <w:fldChar w:fldCharType="end"/>
          </w:r>
        </w:sdtContent>
      </w:sdt>
      <w:r w:rsidR="00A66E84">
        <w:rPr>
          <w:rFonts w:ascii="Arial" w:hAnsi="Arial" w:cs="Arial"/>
          <w:sz w:val="24"/>
          <w:szCs w:val="24"/>
        </w:rPr>
        <w:t xml:space="preserve">. </w:t>
      </w:r>
    </w:p>
    <w:p w14:paraId="23581E48" w14:textId="77777777" w:rsidR="00E87033" w:rsidRDefault="00321373" w:rsidP="00E87033">
      <w:pPr>
        <w:rPr>
          <w:rFonts w:ascii="Arial" w:hAnsi="Arial" w:cs="Arial"/>
          <w:sz w:val="24"/>
          <w:szCs w:val="24"/>
        </w:rPr>
      </w:pPr>
      <w:r w:rsidRPr="00321373">
        <w:rPr>
          <w:rFonts w:ascii="Arial" w:hAnsi="Arial" w:cs="Arial"/>
          <w:sz w:val="24"/>
          <w:szCs w:val="24"/>
        </w:rPr>
        <w:t xml:space="preserve">Children’s rights are protected in numerous laws which recognise that they </w:t>
      </w:r>
      <w:r>
        <w:rPr>
          <w:rFonts w:ascii="Arial" w:hAnsi="Arial" w:cs="Arial"/>
          <w:sz w:val="24"/>
          <w:szCs w:val="24"/>
        </w:rPr>
        <w:t>are different</w:t>
      </w:r>
      <w:r w:rsidRPr="00321373">
        <w:rPr>
          <w:rFonts w:ascii="Arial" w:hAnsi="Arial" w:cs="Arial"/>
          <w:sz w:val="24"/>
          <w:szCs w:val="24"/>
        </w:rPr>
        <w:t xml:space="preserve"> from adults in their abilities to make decisions</w:t>
      </w:r>
      <w:r>
        <w:rPr>
          <w:rFonts w:ascii="Arial" w:hAnsi="Arial" w:cs="Arial"/>
          <w:sz w:val="24"/>
          <w:szCs w:val="24"/>
        </w:rPr>
        <w:t>,</w:t>
      </w:r>
      <w:r w:rsidRPr="00321373">
        <w:rPr>
          <w:rFonts w:ascii="Arial" w:hAnsi="Arial" w:cs="Arial"/>
          <w:sz w:val="24"/>
          <w:szCs w:val="24"/>
        </w:rPr>
        <w:t xml:space="preserve"> </w:t>
      </w:r>
      <w:r>
        <w:rPr>
          <w:rFonts w:ascii="Arial" w:hAnsi="Arial" w:cs="Arial"/>
          <w:sz w:val="24"/>
          <w:szCs w:val="24"/>
        </w:rPr>
        <w:t>f</w:t>
      </w:r>
      <w:r w:rsidRPr="00321373">
        <w:rPr>
          <w:rFonts w:ascii="Arial" w:hAnsi="Arial" w:cs="Arial"/>
          <w:sz w:val="24"/>
          <w:szCs w:val="24"/>
        </w:rPr>
        <w:t>or example:</w:t>
      </w:r>
    </w:p>
    <w:p w14:paraId="7F3DE909" w14:textId="5A665858" w:rsidR="00321373" w:rsidRPr="00E87033" w:rsidRDefault="00321373" w:rsidP="00E87033">
      <w:pPr>
        <w:pStyle w:val="ListParagraph"/>
        <w:numPr>
          <w:ilvl w:val="0"/>
          <w:numId w:val="3"/>
        </w:numPr>
        <w:rPr>
          <w:rFonts w:ascii="Arial" w:hAnsi="Arial" w:cs="Arial"/>
          <w:sz w:val="24"/>
          <w:szCs w:val="24"/>
        </w:rPr>
      </w:pPr>
      <w:r w:rsidRPr="00E87033">
        <w:rPr>
          <w:rFonts w:ascii="Arial" w:hAnsi="Arial" w:cs="Arial"/>
          <w:sz w:val="24"/>
          <w:szCs w:val="24"/>
        </w:rPr>
        <w:t>Below the age of 18 children cannot vote, sit on a jury, buy alcohol, tobacco, or fireworks</w:t>
      </w:r>
    </w:p>
    <w:p w14:paraId="482E9FD5" w14:textId="77777777" w:rsidR="00321373" w:rsidRDefault="00321373" w:rsidP="00321373">
      <w:pPr>
        <w:pStyle w:val="ListParagraph"/>
        <w:numPr>
          <w:ilvl w:val="0"/>
          <w:numId w:val="2"/>
        </w:numPr>
        <w:rPr>
          <w:rFonts w:ascii="Arial" w:hAnsi="Arial" w:cs="Arial"/>
          <w:sz w:val="24"/>
          <w:szCs w:val="24"/>
        </w:rPr>
      </w:pPr>
      <w:r w:rsidRPr="00321373">
        <w:rPr>
          <w:rFonts w:ascii="Arial" w:hAnsi="Arial" w:cs="Arial"/>
          <w:sz w:val="24"/>
          <w:szCs w:val="24"/>
        </w:rPr>
        <w:t>Below the age of 17 children cannot drive a car</w:t>
      </w:r>
    </w:p>
    <w:p w14:paraId="7D736B1E" w14:textId="46E4EF3F" w:rsidR="00321373" w:rsidRDefault="00321373" w:rsidP="00321373">
      <w:pPr>
        <w:pStyle w:val="ListParagraph"/>
        <w:numPr>
          <w:ilvl w:val="0"/>
          <w:numId w:val="2"/>
        </w:numPr>
        <w:rPr>
          <w:rFonts w:ascii="Arial" w:hAnsi="Arial" w:cs="Arial"/>
          <w:sz w:val="24"/>
          <w:szCs w:val="24"/>
        </w:rPr>
      </w:pPr>
      <w:r w:rsidRPr="00321373">
        <w:rPr>
          <w:rFonts w:ascii="Arial" w:hAnsi="Arial" w:cs="Arial"/>
          <w:sz w:val="24"/>
          <w:szCs w:val="24"/>
        </w:rPr>
        <w:t>Below 16 years</w:t>
      </w:r>
      <w:r w:rsidR="002606A0">
        <w:rPr>
          <w:rFonts w:ascii="Arial" w:hAnsi="Arial" w:cs="Arial"/>
          <w:sz w:val="24"/>
          <w:szCs w:val="24"/>
        </w:rPr>
        <w:t xml:space="preserve"> of age </w:t>
      </w:r>
      <w:r w:rsidRPr="00321373">
        <w:rPr>
          <w:rFonts w:ascii="Arial" w:hAnsi="Arial" w:cs="Arial"/>
          <w:sz w:val="24"/>
          <w:szCs w:val="24"/>
        </w:rPr>
        <w:t xml:space="preserve">children cannot consent to sex, play the lottery, buy a </w:t>
      </w:r>
      <w:proofErr w:type="gramStart"/>
      <w:r w:rsidRPr="00321373">
        <w:rPr>
          <w:rFonts w:ascii="Arial" w:hAnsi="Arial" w:cs="Arial"/>
          <w:sz w:val="24"/>
          <w:szCs w:val="24"/>
        </w:rPr>
        <w:t>pet</w:t>
      </w:r>
      <w:proofErr w:type="gramEnd"/>
      <w:r w:rsidRPr="00321373">
        <w:rPr>
          <w:rFonts w:ascii="Arial" w:hAnsi="Arial" w:cs="Arial"/>
          <w:sz w:val="24"/>
          <w:szCs w:val="24"/>
        </w:rPr>
        <w:t xml:space="preserve"> or even open their own personal bank account</w:t>
      </w:r>
    </w:p>
    <w:p w14:paraId="217ACC0F" w14:textId="06494D01" w:rsidR="00321373" w:rsidRDefault="00321373" w:rsidP="00321373">
      <w:pPr>
        <w:pStyle w:val="ListParagraph"/>
        <w:numPr>
          <w:ilvl w:val="0"/>
          <w:numId w:val="2"/>
        </w:numPr>
        <w:rPr>
          <w:rFonts w:ascii="Arial" w:hAnsi="Arial" w:cs="Arial"/>
          <w:sz w:val="24"/>
          <w:szCs w:val="24"/>
        </w:rPr>
      </w:pPr>
      <w:r w:rsidRPr="00321373">
        <w:rPr>
          <w:rFonts w:ascii="Arial" w:hAnsi="Arial" w:cs="Arial"/>
          <w:sz w:val="24"/>
          <w:szCs w:val="24"/>
        </w:rPr>
        <w:t xml:space="preserve">Below </w:t>
      </w:r>
      <w:r w:rsidR="002606A0">
        <w:rPr>
          <w:rFonts w:ascii="Arial" w:hAnsi="Arial" w:cs="Arial"/>
          <w:sz w:val="24"/>
          <w:szCs w:val="24"/>
        </w:rPr>
        <w:t xml:space="preserve">the age of </w:t>
      </w:r>
      <w:r w:rsidRPr="00321373">
        <w:rPr>
          <w:rFonts w:ascii="Arial" w:hAnsi="Arial" w:cs="Arial"/>
          <w:sz w:val="24"/>
          <w:szCs w:val="24"/>
        </w:rPr>
        <w:t>14 children are not responsible for wearing their own seatbelt</w:t>
      </w:r>
    </w:p>
    <w:p w14:paraId="5FBA5872" w14:textId="48F8E5C6" w:rsidR="00626A0C" w:rsidRDefault="00321373" w:rsidP="002606A0">
      <w:pPr>
        <w:rPr>
          <w:rFonts w:ascii="Arial" w:hAnsi="Arial" w:cs="Arial"/>
          <w:sz w:val="24"/>
          <w:szCs w:val="24"/>
        </w:rPr>
      </w:pPr>
      <w:r>
        <w:rPr>
          <w:rFonts w:ascii="Arial" w:hAnsi="Arial" w:cs="Arial"/>
          <w:sz w:val="24"/>
          <w:szCs w:val="24"/>
        </w:rPr>
        <w:t>But they can be held responsible for breaking the law and face crown court proceedings from the age of 10</w:t>
      </w:r>
      <w:r w:rsidR="005D6CA2">
        <w:rPr>
          <w:rFonts w:ascii="Arial" w:hAnsi="Arial" w:cs="Arial"/>
          <w:sz w:val="24"/>
          <w:szCs w:val="24"/>
        </w:rPr>
        <w:t xml:space="preserve"> </w:t>
      </w:r>
      <w:sdt>
        <w:sdtPr>
          <w:rPr>
            <w:rFonts w:ascii="Arial" w:hAnsi="Arial" w:cs="Arial"/>
            <w:sz w:val="24"/>
            <w:szCs w:val="24"/>
          </w:rPr>
          <w:id w:val="1121730631"/>
          <w:citation/>
        </w:sdtPr>
        <w:sdtEndPr/>
        <w:sdtContent>
          <w:r w:rsidR="00F6628E">
            <w:rPr>
              <w:rFonts w:ascii="Arial" w:hAnsi="Arial" w:cs="Arial"/>
              <w:sz w:val="24"/>
              <w:szCs w:val="24"/>
            </w:rPr>
            <w:fldChar w:fldCharType="begin"/>
          </w:r>
          <w:r w:rsidR="00F6628E">
            <w:rPr>
              <w:rFonts w:ascii="Arial" w:hAnsi="Arial" w:cs="Arial"/>
              <w:sz w:val="24"/>
              <w:szCs w:val="24"/>
            </w:rPr>
            <w:instrText xml:space="preserve"> CITATION Pen20 \l 2057 </w:instrText>
          </w:r>
          <w:r w:rsidR="00F6628E">
            <w:rPr>
              <w:rFonts w:ascii="Arial" w:hAnsi="Arial" w:cs="Arial"/>
              <w:sz w:val="24"/>
              <w:szCs w:val="24"/>
            </w:rPr>
            <w:fldChar w:fldCharType="separate"/>
          </w:r>
          <w:r w:rsidR="001C6072" w:rsidRPr="001C6072">
            <w:rPr>
              <w:rFonts w:ascii="Arial" w:hAnsi="Arial" w:cs="Arial"/>
              <w:noProof/>
              <w:sz w:val="24"/>
              <w:szCs w:val="24"/>
            </w:rPr>
            <w:t>(Brown, 2020)</w:t>
          </w:r>
          <w:r w:rsidR="00F6628E">
            <w:rPr>
              <w:rFonts w:ascii="Arial" w:hAnsi="Arial" w:cs="Arial"/>
              <w:sz w:val="24"/>
              <w:szCs w:val="24"/>
            </w:rPr>
            <w:fldChar w:fldCharType="end"/>
          </w:r>
        </w:sdtContent>
      </w:sdt>
      <w:r w:rsidR="00F6628E">
        <w:rPr>
          <w:rFonts w:ascii="Arial" w:hAnsi="Arial" w:cs="Arial"/>
          <w:sz w:val="24"/>
          <w:szCs w:val="24"/>
        </w:rPr>
        <w:t xml:space="preserve">. </w:t>
      </w:r>
      <w:r w:rsidR="0047249D">
        <w:rPr>
          <w:rFonts w:ascii="Arial" w:hAnsi="Arial" w:cs="Arial"/>
          <w:sz w:val="24"/>
          <w:szCs w:val="24"/>
        </w:rPr>
        <w:t xml:space="preserve">Since </w:t>
      </w:r>
      <w:r w:rsidR="002606A0">
        <w:rPr>
          <w:rFonts w:ascii="Arial" w:hAnsi="Arial" w:cs="Arial"/>
          <w:sz w:val="24"/>
          <w:szCs w:val="24"/>
        </w:rPr>
        <w:t xml:space="preserve">the year </w:t>
      </w:r>
      <w:r w:rsidR="0047249D">
        <w:rPr>
          <w:rFonts w:ascii="Arial" w:hAnsi="Arial" w:cs="Arial"/>
          <w:sz w:val="24"/>
          <w:szCs w:val="24"/>
        </w:rPr>
        <w:t>1995</w:t>
      </w:r>
      <w:r w:rsidR="002606A0">
        <w:rPr>
          <w:rFonts w:ascii="Arial" w:hAnsi="Arial" w:cs="Arial"/>
          <w:sz w:val="24"/>
          <w:szCs w:val="24"/>
        </w:rPr>
        <w:t xml:space="preserve"> and up to the year of 2019,</w:t>
      </w:r>
      <w:r w:rsidR="0047249D">
        <w:rPr>
          <w:rFonts w:ascii="Arial" w:hAnsi="Arial" w:cs="Arial"/>
          <w:sz w:val="24"/>
          <w:szCs w:val="24"/>
        </w:rPr>
        <w:t xml:space="preserve"> 7</w:t>
      </w:r>
      <w:r w:rsidR="00DC19CE">
        <w:rPr>
          <w:rFonts w:ascii="Arial" w:hAnsi="Arial" w:cs="Arial"/>
          <w:sz w:val="24"/>
          <w:szCs w:val="24"/>
        </w:rPr>
        <w:t>,</w:t>
      </w:r>
      <w:r w:rsidR="0047249D">
        <w:rPr>
          <w:rFonts w:ascii="Arial" w:hAnsi="Arial" w:cs="Arial"/>
          <w:sz w:val="24"/>
          <w:szCs w:val="24"/>
        </w:rPr>
        <w:t xml:space="preserve">057 children aged between 10-14 have been put on </w:t>
      </w:r>
      <w:proofErr w:type="spellStart"/>
      <w:r w:rsidR="0047249D">
        <w:rPr>
          <w:rFonts w:ascii="Arial" w:hAnsi="Arial" w:cs="Arial"/>
          <w:sz w:val="24"/>
          <w:szCs w:val="24"/>
        </w:rPr>
        <w:t>trail</w:t>
      </w:r>
      <w:proofErr w:type="spellEnd"/>
      <w:r w:rsidR="0047249D">
        <w:rPr>
          <w:rFonts w:ascii="Arial" w:hAnsi="Arial" w:cs="Arial"/>
          <w:sz w:val="24"/>
          <w:szCs w:val="24"/>
        </w:rPr>
        <w:t xml:space="preserve"> in crown court</w:t>
      </w:r>
      <w:r w:rsidR="002606A0">
        <w:rPr>
          <w:rFonts w:ascii="Arial" w:hAnsi="Arial" w:cs="Arial"/>
          <w:sz w:val="24"/>
          <w:szCs w:val="24"/>
        </w:rPr>
        <w:t xml:space="preserve"> </w:t>
      </w:r>
      <w:sdt>
        <w:sdtPr>
          <w:rPr>
            <w:rFonts w:ascii="Arial" w:hAnsi="Arial" w:cs="Arial"/>
            <w:sz w:val="24"/>
            <w:szCs w:val="24"/>
          </w:rPr>
          <w:id w:val="423079169"/>
          <w:citation/>
        </w:sdtPr>
        <w:sdtEndPr/>
        <w:sdtContent>
          <w:r w:rsidR="002606A0">
            <w:rPr>
              <w:rFonts w:ascii="Arial" w:hAnsi="Arial" w:cs="Arial"/>
              <w:sz w:val="24"/>
              <w:szCs w:val="24"/>
            </w:rPr>
            <w:fldChar w:fldCharType="begin"/>
          </w:r>
          <w:r w:rsidR="002606A0">
            <w:rPr>
              <w:rFonts w:ascii="Arial" w:hAnsi="Arial" w:cs="Arial"/>
              <w:sz w:val="24"/>
              <w:szCs w:val="24"/>
            </w:rPr>
            <w:instrText xml:space="preserve"> CITATION BBC192 \l 2057 </w:instrText>
          </w:r>
          <w:r w:rsidR="002606A0">
            <w:rPr>
              <w:rFonts w:ascii="Arial" w:hAnsi="Arial" w:cs="Arial"/>
              <w:sz w:val="24"/>
              <w:szCs w:val="24"/>
            </w:rPr>
            <w:fldChar w:fldCharType="separate"/>
          </w:r>
          <w:r w:rsidR="001C6072" w:rsidRPr="001C6072">
            <w:rPr>
              <w:rFonts w:ascii="Arial" w:hAnsi="Arial" w:cs="Arial"/>
              <w:noProof/>
              <w:sz w:val="24"/>
              <w:szCs w:val="24"/>
            </w:rPr>
            <w:t>(BBC, 2019)</w:t>
          </w:r>
          <w:r w:rsidR="002606A0">
            <w:rPr>
              <w:rFonts w:ascii="Arial" w:hAnsi="Arial" w:cs="Arial"/>
              <w:sz w:val="24"/>
              <w:szCs w:val="24"/>
            </w:rPr>
            <w:fldChar w:fldCharType="end"/>
          </w:r>
        </w:sdtContent>
      </w:sdt>
      <w:r w:rsidR="002606A0">
        <w:rPr>
          <w:rFonts w:ascii="Arial" w:hAnsi="Arial" w:cs="Arial"/>
          <w:sz w:val="24"/>
          <w:szCs w:val="24"/>
        </w:rPr>
        <w:t>. The a</w:t>
      </w:r>
      <w:r w:rsidR="002606A0" w:rsidRPr="002606A0">
        <w:rPr>
          <w:rFonts w:ascii="Arial" w:hAnsi="Arial" w:cs="Arial"/>
          <w:sz w:val="24"/>
          <w:szCs w:val="24"/>
        </w:rPr>
        <w:t>verage monthly</w:t>
      </w:r>
      <w:r w:rsidR="002606A0">
        <w:rPr>
          <w:rFonts w:ascii="Arial" w:hAnsi="Arial" w:cs="Arial"/>
          <w:sz w:val="24"/>
          <w:szCs w:val="24"/>
        </w:rPr>
        <w:t xml:space="preserve"> </w:t>
      </w:r>
      <w:r w:rsidR="002606A0" w:rsidRPr="002606A0">
        <w:rPr>
          <w:rFonts w:ascii="Arial" w:hAnsi="Arial" w:cs="Arial"/>
          <w:sz w:val="24"/>
          <w:szCs w:val="24"/>
        </w:rPr>
        <w:t xml:space="preserve">population </w:t>
      </w:r>
      <w:r w:rsidR="002606A0">
        <w:rPr>
          <w:rFonts w:ascii="Arial" w:hAnsi="Arial" w:cs="Arial"/>
          <w:sz w:val="24"/>
          <w:szCs w:val="24"/>
        </w:rPr>
        <w:t xml:space="preserve">of children in </w:t>
      </w:r>
      <w:r w:rsidR="002606A0" w:rsidRPr="002606A0">
        <w:rPr>
          <w:rFonts w:ascii="Arial" w:hAnsi="Arial" w:cs="Arial"/>
          <w:sz w:val="24"/>
          <w:szCs w:val="24"/>
        </w:rPr>
        <w:t>youth</w:t>
      </w:r>
      <w:r w:rsidR="002606A0">
        <w:rPr>
          <w:rFonts w:ascii="Arial" w:hAnsi="Arial" w:cs="Arial"/>
          <w:sz w:val="24"/>
          <w:szCs w:val="24"/>
        </w:rPr>
        <w:t xml:space="preserve"> </w:t>
      </w:r>
      <w:r w:rsidR="002606A0" w:rsidRPr="002606A0">
        <w:rPr>
          <w:rFonts w:ascii="Arial" w:hAnsi="Arial" w:cs="Arial"/>
          <w:sz w:val="24"/>
          <w:szCs w:val="24"/>
        </w:rPr>
        <w:t>custody</w:t>
      </w:r>
      <w:r w:rsidR="002606A0">
        <w:rPr>
          <w:rFonts w:ascii="Arial" w:hAnsi="Arial" w:cs="Arial"/>
          <w:sz w:val="24"/>
          <w:szCs w:val="24"/>
        </w:rPr>
        <w:t xml:space="preserve"> is </w:t>
      </w:r>
      <w:r w:rsidR="002606A0" w:rsidRPr="002606A0">
        <w:rPr>
          <w:rFonts w:ascii="Arial" w:hAnsi="Arial" w:cs="Arial"/>
          <w:sz w:val="24"/>
          <w:szCs w:val="24"/>
        </w:rPr>
        <w:t>859</w:t>
      </w:r>
      <w:r w:rsidR="00920127">
        <w:rPr>
          <w:rFonts w:ascii="Arial" w:hAnsi="Arial" w:cs="Arial"/>
          <w:sz w:val="24"/>
          <w:szCs w:val="24"/>
        </w:rPr>
        <w:t xml:space="preserve">, with the average custodial sentence time of </w:t>
      </w:r>
      <w:r w:rsidR="00920127" w:rsidRPr="00920127">
        <w:rPr>
          <w:rFonts w:ascii="Arial" w:hAnsi="Arial" w:cs="Arial"/>
          <w:sz w:val="24"/>
          <w:szCs w:val="24"/>
        </w:rPr>
        <w:t>17.7 months</w:t>
      </w:r>
      <w:r w:rsidR="00920127">
        <w:rPr>
          <w:rFonts w:ascii="Arial" w:hAnsi="Arial" w:cs="Arial"/>
          <w:sz w:val="24"/>
          <w:szCs w:val="24"/>
        </w:rPr>
        <w:t xml:space="preserve"> </w:t>
      </w:r>
      <w:sdt>
        <w:sdtPr>
          <w:rPr>
            <w:rFonts w:ascii="Arial" w:hAnsi="Arial" w:cs="Arial"/>
            <w:sz w:val="24"/>
            <w:szCs w:val="24"/>
          </w:rPr>
          <w:id w:val="-1608180769"/>
          <w:citation/>
        </w:sdtPr>
        <w:sdtEndPr/>
        <w:sdtContent>
          <w:r w:rsidR="002606A0">
            <w:rPr>
              <w:rFonts w:ascii="Arial" w:hAnsi="Arial" w:cs="Arial"/>
              <w:sz w:val="24"/>
              <w:szCs w:val="24"/>
            </w:rPr>
            <w:fldChar w:fldCharType="begin"/>
          </w:r>
          <w:r w:rsidR="002606A0">
            <w:rPr>
              <w:rFonts w:ascii="Arial" w:hAnsi="Arial" w:cs="Arial"/>
              <w:sz w:val="24"/>
              <w:szCs w:val="24"/>
            </w:rPr>
            <w:instrText xml:space="preserve"> CITATION Min20 \l 2057 </w:instrText>
          </w:r>
          <w:r w:rsidR="002606A0">
            <w:rPr>
              <w:rFonts w:ascii="Arial" w:hAnsi="Arial" w:cs="Arial"/>
              <w:sz w:val="24"/>
              <w:szCs w:val="24"/>
            </w:rPr>
            <w:fldChar w:fldCharType="separate"/>
          </w:r>
          <w:r w:rsidR="001C6072" w:rsidRPr="001C6072">
            <w:rPr>
              <w:rFonts w:ascii="Arial" w:hAnsi="Arial" w:cs="Arial"/>
              <w:noProof/>
              <w:sz w:val="24"/>
              <w:szCs w:val="24"/>
            </w:rPr>
            <w:t>(Ministry of Justice, 2020)</w:t>
          </w:r>
          <w:r w:rsidR="002606A0">
            <w:rPr>
              <w:rFonts w:ascii="Arial" w:hAnsi="Arial" w:cs="Arial"/>
              <w:sz w:val="24"/>
              <w:szCs w:val="24"/>
            </w:rPr>
            <w:fldChar w:fldCharType="end"/>
          </w:r>
        </w:sdtContent>
      </w:sdt>
      <w:r w:rsidR="00920127">
        <w:rPr>
          <w:rFonts w:ascii="Arial" w:hAnsi="Arial" w:cs="Arial"/>
          <w:sz w:val="24"/>
          <w:szCs w:val="24"/>
        </w:rPr>
        <w:t>.</w:t>
      </w:r>
    </w:p>
    <w:p w14:paraId="61881A72" w14:textId="401358C2" w:rsidR="00484729" w:rsidRDefault="009416EA" w:rsidP="002606A0">
      <w:pPr>
        <w:rPr>
          <w:rFonts w:ascii="Arial" w:hAnsi="Arial" w:cs="Arial"/>
          <w:sz w:val="24"/>
          <w:szCs w:val="24"/>
        </w:rPr>
      </w:pPr>
      <w:r>
        <w:rPr>
          <w:rFonts w:ascii="Arial" w:hAnsi="Arial" w:cs="Arial"/>
          <w:sz w:val="24"/>
          <w:szCs w:val="24"/>
        </w:rPr>
        <w:lastRenderedPageBreak/>
        <w:t xml:space="preserve">A rapidly evolving grooming scandal which is targeting children </w:t>
      </w:r>
      <w:r w:rsidR="00A8709C">
        <w:rPr>
          <w:rFonts w:ascii="Arial" w:hAnsi="Arial" w:cs="Arial"/>
          <w:sz w:val="24"/>
          <w:szCs w:val="24"/>
        </w:rPr>
        <w:t xml:space="preserve">all over the UK </w:t>
      </w:r>
      <w:r>
        <w:rPr>
          <w:rFonts w:ascii="Arial" w:hAnsi="Arial" w:cs="Arial"/>
          <w:sz w:val="24"/>
          <w:szCs w:val="24"/>
        </w:rPr>
        <w:t xml:space="preserve">is county lines drug dealing. Drug dealers from larger urban areas are crossing police boarders and are settling in and around smaller locations </w:t>
      </w:r>
      <w:r w:rsidR="00A8709C">
        <w:rPr>
          <w:rFonts w:ascii="Arial" w:hAnsi="Arial" w:cs="Arial"/>
          <w:sz w:val="24"/>
          <w:szCs w:val="24"/>
        </w:rPr>
        <w:t xml:space="preserve">such as valley villages and </w:t>
      </w:r>
      <w:r w:rsidR="00A972B4">
        <w:rPr>
          <w:rFonts w:ascii="Arial" w:hAnsi="Arial" w:cs="Arial"/>
          <w:sz w:val="24"/>
          <w:szCs w:val="24"/>
        </w:rPr>
        <w:t>coastal</w:t>
      </w:r>
      <w:r w:rsidR="00A8709C">
        <w:rPr>
          <w:rFonts w:ascii="Arial" w:hAnsi="Arial" w:cs="Arial"/>
          <w:sz w:val="24"/>
          <w:szCs w:val="24"/>
        </w:rPr>
        <w:t xml:space="preserve"> towns with the intention of grooming and recruiting young children to deliver class A drugs, namely heroin and crack cocaine. </w:t>
      </w:r>
      <w:r w:rsidR="00A8709C" w:rsidRPr="00A8709C">
        <w:rPr>
          <w:rFonts w:ascii="Arial" w:hAnsi="Arial" w:cs="Arial"/>
          <w:sz w:val="24"/>
          <w:szCs w:val="24"/>
        </w:rPr>
        <w:t xml:space="preserve">Research and informal discussions with practitioners have </w:t>
      </w:r>
      <w:r w:rsidR="00484729">
        <w:rPr>
          <w:rFonts w:ascii="Arial" w:hAnsi="Arial" w:cs="Arial"/>
          <w:sz w:val="24"/>
          <w:szCs w:val="24"/>
        </w:rPr>
        <w:t>found</w:t>
      </w:r>
      <w:r w:rsidR="00A8709C" w:rsidRPr="00A8709C">
        <w:rPr>
          <w:rFonts w:ascii="Arial" w:hAnsi="Arial" w:cs="Arial"/>
          <w:sz w:val="24"/>
          <w:szCs w:val="24"/>
        </w:rPr>
        <w:t xml:space="preserve"> the exploitation </w:t>
      </w:r>
      <w:r w:rsidR="00484729">
        <w:rPr>
          <w:rFonts w:ascii="Arial" w:hAnsi="Arial" w:cs="Arial"/>
          <w:sz w:val="24"/>
          <w:szCs w:val="24"/>
        </w:rPr>
        <w:t xml:space="preserve">of these </w:t>
      </w:r>
      <w:r w:rsidR="00A8709C" w:rsidRPr="00A8709C">
        <w:rPr>
          <w:rFonts w:ascii="Arial" w:hAnsi="Arial" w:cs="Arial"/>
          <w:sz w:val="24"/>
          <w:szCs w:val="24"/>
        </w:rPr>
        <w:t xml:space="preserve">vulnerable </w:t>
      </w:r>
      <w:r w:rsidR="00484729">
        <w:rPr>
          <w:rFonts w:ascii="Arial" w:hAnsi="Arial" w:cs="Arial"/>
          <w:sz w:val="24"/>
          <w:szCs w:val="24"/>
        </w:rPr>
        <w:t>groups of children/young adults</w:t>
      </w:r>
      <w:r w:rsidR="00A8709C" w:rsidRPr="00A8709C">
        <w:rPr>
          <w:rFonts w:ascii="Arial" w:hAnsi="Arial" w:cs="Arial"/>
          <w:sz w:val="24"/>
          <w:szCs w:val="24"/>
        </w:rPr>
        <w:t>:</w:t>
      </w:r>
    </w:p>
    <w:p w14:paraId="65F71256" w14:textId="0F011FDB" w:rsidR="00484729" w:rsidRPr="00484729" w:rsidRDefault="00484729" w:rsidP="00484729">
      <w:pPr>
        <w:pStyle w:val="ListParagraph"/>
        <w:numPr>
          <w:ilvl w:val="0"/>
          <w:numId w:val="4"/>
        </w:numPr>
        <w:rPr>
          <w:rFonts w:ascii="Arial" w:hAnsi="Arial" w:cs="Arial"/>
          <w:sz w:val="24"/>
          <w:szCs w:val="24"/>
        </w:rPr>
      </w:pPr>
      <w:r>
        <w:rPr>
          <w:rFonts w:ascii="Arial" w:hAnsi="Arial" w:cs="Arial"/>
          <w:sz w:val="24"/>
          <w:szCs w:val="24"/>
        </w:rPr>
        <w:t>If they are drug/alcohol d</w:t>
      </w:r>
      <w:r w:rsidR="00A8709C" w:rsidRPr="00484729">
        <w:rPr>
          <w:rFonts w:ascii="Arial" w:hAnsi="Arial" w:cs="Arial"/>
          <w:sz w:val="24"/>
          <w:szCs w:val="24"/>
        </w:rPr>
        <w:t>ependent</w:t>
      </w:r>
      <w:r>
        <w:rPr>
          <w:rFonts w:ascii="Arial" w:hAnsi="Arial" w:cs="Arial"/>
          <w:sz w:val="24"/>
          <w:szCs w:val="24"/>
        </w:rPr>
        <w:t xml:space="preserve"> </w:t>
      </w:r>
      <w:r w:rsidR="00A8709C" w:rsidRPr="00484729">
        <w:rPr>
          <w:rFonts w:ascii="Arial" w:hAnsi="Arial" w:cs="Arial"/>
          <w:sz w:val="24"/>
          <w:szCs w:val="24"/>
        </w:rPr>
        <w:t>or indebted drug consumers</w:t>
      </w:r>
    </w:p>
    <w:p w14:paraId="6DD33F5A" w14:textId="41BB9228" w:rsidR="00484729" w:rsidRPr="00484729" w:rsidRDefault="00484729" w:rsidP="00484729">
      <w:pPr>
        <w:pStyle w:val="ListParagraph"/>
        <w:numPr>
          <w:ilvl w:val="0"/>
          <w:numId w:val="4"/>
        </w:numPr>
        <w:rPr>
          <w:rFonts w:ascii="Arial" w:hAnsi="Arial" w:cs="Arial"/>
          <w:sz w:val="24"/>
          <w:szCs w:val="24"/>
        </w:rPr>
      </w:pPr>
      <w:r>
        <w:rPr>
          <w:rFonts w:ascii="Arial" w:hAnsi="Arial" w:cs="Arial"/>
          <w:sz w:val="24"/>
          <w:szCs w:val="24"/>
        </w:rPr>
        <w:t>If they are v</w:t>
      </w:r>
      <w:r w:rsidR="00A8709C" w:rsidRPr="00484729">
        <w:rPr>
          <w:rFonts w:ascii="Arial" w:hAnsi="Arial" w:cs="Arial"/>
          <w:sz w:val="24"/>
          <w:szCs w:val="24"/>
        </w:rPr>
        <w:t>ulnerable adults and young people with welfare need</w:t>
      </w:r>
      <w:r w:rsidRPr="00484729">
        <w:rPr>
          <w:rFonts w:ascii="Arial" w:hAnsi="Arial" w:cs="Arial"/>
          <w:sz w:val="24"/>
          <w:szCs w:val="24"/>
        </w:rPr>
        <w:t>s</w:t>
      </w:r>
    </w:p>
    <w:p w14:paraId="3AC639EB" w14:textId="380CFB37" w:rsidR="00484729" w:rsidRPr="00484729" w:rsidRDefault="00484729" w:rsidP="00484729">
      <w:pPr>
        <w:pStyle w:val="ListParagraph"/>
        <w:numPr>
          <w:ilvl w:val="0"/>
          <w:numId w:val="4"/>
        </w:numPr>
        <w:rPr>
          <w:rFonts w:ascii="Arial" w:hAnsi="Arial" w:cs="Arial"/>
          <w:sz w:val="24"/>
          <w:szCs w:val="24"/>
        </w:rPr>
      </w:pPr>
      <w:r>
        <w:rPr>
          <w:rFonts w:ascii="Arial" w:hAnsi="Arial" w:cs="Arial"/>
          <w:sz w:val="24"/>
          <w:szCs w:val="24"/>
        </w:rPr>
        <w:t>I they are l</w:t>
      </w:r>
      <w:r w:rsidR="00A8709C" w:rsidRPr="00484729">
        <w:rPr>
          <w:rFonts w:ascii="Arial" w:hAnsi="Arial" w:cs="Arial"/>
          <w:sz w:val="24"/>
          <w:szCs w:val="24"/>
        </w:rPr>
        <w:t>ooked after childre</w:t>
      </w:r>
      <w:r w:rsidRPr="00484729">
        <w:rPr>
          <w:rFonts w:ascii="Arial" w:hAnsi="Arial" w:cs="Arial"/>
          <w:sz w:val="24"/>
          <w:szCs w:val="24"/>
        </w:rPr>
        <w:t>n</w:t>
      </w:r>
      <w:r w:rsidR="00A8709C" w:rsidRPr="00484729">
        <w:rPr>
          <w:rFonts w:ascii="Arial" w:hAnsi="Arial" w:cs="Arial"/>
          <w:sz w:val="24"/>
          <w:szCs w:val="24"/>
        </w:rPr>
        <w:t xml:space="preserve"> </w:t>
      </w:r>
    </w:p>
    <w:p w14:paraId="0A429B36" w14:textId="1547D39F" w:rsidR="009416EA" w:rsidRDefault="00484729" w:rsidP="00484729">
      <w:pPr>
        <w:pStyle w:val="ListParagraph"/>
        <w:numPr>
          <w:ilvl w:val="0"/>
          <w:numId w:val="4"/>
        </w:numPr>
        <w:rPr>
          <w:rFonts w:ascii="Arial" w:hAnsi="Arial" w:cs="Arial"/>
          <w:sz w:val="24"/>
          <w:szCs w:val="24"/>
        </w:rPr>
      </w:pPr>
      <w:r>
        <w:rPr>
          <w:rFonts w:ascii="Arial" w:hAnsi="Arial" w:cs="Arial"/>
          <w:sz w:val="24"/>
          <w:szCs w:val="24"/>
        </w:rPr>
        <w:t>If the p</w:t>
      </w:r>
      <w:r w:rsidR="00A8709C" w:rsidRPr="00484729">
        <w:rPr>
          <w:rFonts w:ascii="Arial" w:hAnsi="Arial" w:cs="Arial"/>
          <w:sz w:val="24"/>
          <w:szCs w:val="24"/>
        </w:rPr>
        <w:t>arents</w:t>
      </w:r>
      <w:r w:rsidRPr="00484729">
        <w:rPr>
          <w:rFonts w:ascii="Arial" w:hAnsi="Arial" w:cs="Arial"/>
          <w:sz w:val="24"/>
          <w:szCs w:val="24"/>
        </w:rPr>
        <w:t>/</w:t>
      </w:r>
      <w:r w:rsidR="00A8709C" w:rsidRPr="00484729">
        <w:rPr>
          <w:rFonts w:ascii="Arial" w:hAnsi="Arial" w:cs="Arial"/>
          <w:sz w:val="24"/>
          <w:szCs w:val="24"/>
        </w:rPr>
        <w:t xml:space="preserve">caregivers </w:t>
      </w:r>
      <w:r>
        <w:rPr>
          <w:rFonts w:ascii="Arial" w:hAnsi="Arial" w:cs="Arial"/>
          <w:sz w:val="24"/>
          <w:szCs w:val="24"/>
        </w:rPr>
        <w:t xml:space="preserve">to those children suffer from </w:t>
      </w:r>
      <w:r w:rsidR="00A8709C" w:rsidRPr="00484729">
        <w:rPr>
          <w:rFonts w:ascii="Arial" w:hAnsi="Arial" w:cs="Arial"/>
          <w:sz w:val="24"/>
          <w:szCs w:val="24"/>
        </w:rPr>
        <w:t>mental health issues</w:t>
      </w:r>
      <w:r w:rsidRPr="00484729">
        <w:rPr>
          <w:rFonts w:ascii="Arial" w:hAnsi="Arial" w:cs="Arial"/>
          <w:sz w:val="24"/>
          <w:szCs w:val="24"/>
        </w:rPr>
        <w:t xml:space="preserve"> or</w:t>
      </w:r>
      <w:r w:rsidR="00A8709C" w:rsidRPr="00484729">
        <w:rPr>
          <w:rFonts w:ascii="Arial" w:hAnsi="Arial" w:cs="Arial"/>
          <w:sz w:val="24"/>
          <w:szCs w:val="24"/>
        </w:rPr>
        <w:t xml:space="preserve"> </w:t>
      </w:r>
      <w:r>
        <w:rPr>
          <w:rFonts w:ascii="Arial" w:hAnsi="Arial" w:cs="Arial"/>
          <w:sz w:val="24"/>
          <w:szCs w:val="24"/>
        </w:rPr>
        <w:t xml:space="preserve">if they are </w:t>
      </w:r>
      <w:r w:rsidR="00A8709C" w:rsidRPr="00484729">
        <w:rPr>
          <w:rFonts w:ascii="Arial" w:hAnsi="Arial" w:cs="Arial"/>
          <w:sz w:val="24"/>
          <w:szCs w:val="24"/>
        </w:rPr>
        <w:t>experiencing alcohol or drug dependency</w:t>
      </w:r>
    </w:p>
    <w:p w14:paraId="7F8E428A" w14:textId="1F7222C7" w:rsidR="00484729" w:rsidRDefault="00484729" w:rsidP="00484729">
      <w:pPr>
        <w:pStyle w:val="ListParagraph"/>
        <w:numPr>
          <w:ilvl w:val="0"/>
          <w:numId w:val="4"/>
        </w:numPr>
        <w:rPr>
          <w:rFonts w:ascii="Arial" w:hAnsi="Arial" w:cs="Arial"/>
          <w:sz w:val="24"/>
          <w:szCs w:val="24"/>
        </w:rPr>
      </w:pPr>
      <w:r>
        <w:rPr>
          <w:rFonts w:ascii="Arial" w:hAnsi="Arial" w:cs="Arial"/>
          <w:sz w:val="24"/>
          <w:szCs w:val="24"/>
        </w:rPr>
        <w:t xml:space="preserve">If the child/young persons </w:t>
      </w:r>
      <w:r w:rsidR="005E49B1">
        <w:rPr>
          <w:rFonts w:ascii="Arial" w:hAnsi="Arial" w:cs="Arial"/>
          <w:sz w:val="24"/>
          <w:szCs w:val="24"/>
        </w:rPr>
        <w:t>who have</w:t>
      </w:r>
      <w:r>
        <w:rPr>
          <w:rFonts w:ascii="Arial" w:hAnsi="Arial" w:cs="Arial"/>
          <w:sz w:val="24"/>
          <w:szCs w:val="24"/>
        </w:rPr>
        <w:t xml:space="preserve"> been</w:t>
      </w:r>
      <w:r w:rsidR="00A87681">
        <w:rPr>
          <w:rFonts w:ascii="Arial" w:hAnsi="Arial" w:cs="Arial"/>
          <w:sz w:val="24"/>
          <w:szCs w:val="24"/>
        </w:rPr>
        <w:t xml:space="preserve"> subject to</w:t>
      </w:r>
      <w:r>
        <w:rPr>
          <w:rFonts w:ascii="Arial" w:hAnsi="Arial" w:cs="Arial"/>
          <w:sz w:val="24"/>
          <w:szCs w:val="24"/>
        </w:rPr>
        <w:t xml:space="preserve"> abuse </w:t>
      </w:r>
      <w:sdt>
        <w:sdtPr>
          <w:rPr>
            <w:rFonts w:ascii="Arial" w:hAnsi="Arial" w:cs="Arial"/>
            <w:sz w:val="24"/>
            <w:szCs w:val="24"/>
          </w:rPr>
          <w:id w:val="-1373762315"/>
          <w:citation/>
        </w:sdtPr>
        <w:sdtEndPr/>
        <w:sdtContent>
          <w:r w:rsidR="00323C47">
            <w:rPr>
              <w:rFonts w:ascii="Arial" w:hAnsi="Arial" w:cs="Arial"/>
              <w:sz w:val="24"/>
              <w:szCs w:val="24"/>
            </w:rPr>
            <w:fldChar w:fldCharType="begin"/>
          </w:r>
          <w:r w:rsidR="00323C47">
            <w:rPr>
              <w:rFonts w:ascii="Arial" w:hAnsi="Arial" w:cs="Arial"/>
              <w:sz w:val="24"/>
              <w:szCs w:val="24"/>
            </w:rPr>
            <w:instrText xml:space="preserve"> CITATION Jam20 \l 2057 </w:instrText>
          </w:r>
          <w:r w:rsidR="00323C47">
            <w:rPr>
              <w:rFonts w:ascii="Arial" w:hAnsi="Arial" w:cs="Arial"/>
              <w:sz w:val="24"/>
              <w:szCs w:val="24"/>
            </w:rPr>
            <w:fldChar w:fldCharType="separate"/>
          </w:r>
          <w:r w:rsidR="001C6072" w:rsidRPr="001C6072">
            <w:rPr>
              <w:rFonts w:ascii="Arial" w:hAnsi="Arial" w:cs="Arial"/>
              <w:noProof/>
              <w:sz w:val="24"/>
              <w:szCs w:val="24"/>
            </w:rPr>
            <w:t>(Windle, 2020)</w:t>
          </w:r>
          <w:r w:rsidR="00323C47">
            <w:rPr>
              <w:rFonts w:ascii="Arial" w:hAnsi="Arial" w:cs="Arial"/>
              <w:sz w:val="24"/>
              <w:szCs w:val="24"/>
            </w:rPr>
            <w:fldChar w:fldCharType="end"/>
          </w:r>
        </w:sdtContent>
      </w:sdt>
      <w:r w:rsidR="00323C47">
        <w:rPr>
          <w:rFonts w:ascii="Arial" w:hAnsi="Arial" w:cs="Arial"/>
          <w:sz w:val="24"/>
          <w:szCs w:val="24"/>
        </w:rPr>
        <w:t xml:space="preserve">. </w:t>
      </w:r>
    </w:p>
    <w:p w14:paraId="73AEE872" w14:textId="3FCE57D5" w:rsidR="004F3FBB" w:rsidRDefault="004F3FBB" w:rsidP="004F3FBB">
      <w:pPr>
        <w:rPr>
          <w:rFonts w:ascii="Arial" w:hAnsi="Arial" w:cs="Arial"/>
          <w:sz w:val="24"/>
          <w:szCs w:val="24"/>
        </w:rPr>
      </w:pPr>
      <w:r>
        <w:rPr>
          <w:rFonts w:ascii="Arial" w:hAnsi="Arial" w:cs="Arial"/>
          <w:sz w:val="24"/>
          <w:szCs w:val="24"/>
        </w:rPr>
        <w:t xml:space="preserve">Children and young people </w:t>
      </w:r>
      <w:r w:rsidRPr="004F3FBB">
        <w:rPr>
          <w:rFonts w:ascii="Arial" w:hAnsi="Arial" w:cs="Arial"/>
          <w:sz w:val="24"/>
          <w:szCs w:val="24"/>
        </w:rPr>
        <w:t>represent a cheap</w:t>
      </w:r>
      <w:r>
        <w:rPr>
          <w:rFonts w:ascii="Arial" w:hAnsi="Arial" w:cs="Arial"/>
          <w:sz w:val="24"/>
          <w:szCs w:val="24"/>
        </w:rPr>
        <w:t xml:space="preserve"> and </w:t>
      </w:r>
      <w:r w:rsidRPr="004F3FBB">
        <w:rPr>
          <w:rFonts w:ascii="Arial" w:hAnsi="Arial" w:cs="Arial"/>
          <w:sz w:val="24"/>
          <w:szCs w:val="24"/>
        </w:rPr>
        <w:t>easily recruited workforce</w:t>
      </w:r>
      <w:r>
        <w:rPr>
          <w:rFonts w:ascii="Arial" w:hAnsi="Arial" w:cs="Arial"/>
          <w:sz w:val="24"/>
          <w:szCs w:val="24"/>
        </w:rPr>
        <w:t xml:space="preserve">, they are </w:t>
      </w:r>
      <w:r w:rsidRPr="004F3FBB">
        <w:rPr>
          <w:rFonts w:ascii="Arial" w:hAnsi="Arial" w:cs="Arial"/>
          <w:sz w:val="24"/>
          <w:szCs w:val="24"/>
        </w:rPr>
        <w:t>considered disposable to</w:t>
      </w:r>
      <w:r>
        <w:rPr>
          <w:rFonts w:ascii="Arial" w:hAnsi="Arial" w:cs="Arial"/>
          <w:sz w:val="24"/>
          <w:szCs w:val="24"/>
        </w:rPr>
        <w:t xml:space="preserve"> the higher-ranking gang members </w:t>
      </w:r>
      <w:r w:rsidR="00BD05F1">
        <w:rPr>
          <w:rFonts w:ascii="Arial" w:hAnsi="Arial" w:cs="Arial"/>
          <w:sz w:val="24"/>
          <w:szCs w:val="24"/>
        </w:rPr>
        <w:t>whose</w:t>
      </w:r>
      <w:r>
        <w:rPr>
          <w:rFonts w:ascii="Arial" w:hAnsi="Arial" w:cs="Arial"/>
          <w:sz w:val="24"/>
          <w:szCs w:val="24"/>
        </w:rPr>
        <w:t xml:space="preserve"> only focus is maximising profit through the sale of illegal drugs.</w:t>
      </w:r>
      <w:r w:rsidR="0083707A">
        <w:rPr>
          <w:rFonts w:ascii="Arial" w:hAnsi="Arial" w:cs="Arial"/>
          <w:sz w:val="24"/>
          <w:szCs w:val="24"/>
        </w:rPr>
        <w:t xml:space="preserve"> </w:t>
      </w:r>
      <w:r w:rsidR="00F1638F">
        <w:rPr>
          <w:rFonts w:ascii="Arial" w:hAnsi="Arial" w:cs="Arial"/>
          <w:sz w:val="24"/>
          <w:szCs w:val="24"/>
        </w:rPr>
        <w:t xml:space="preserve">Children </w:t>
      </w:r>
      <w:r w:rsidR="00BD05F1">
        <w:rPr>
          <w:rFonts w:ascii="Arial" w:hAnsi="Arial" w:cs="Arial"/>
          <w:sz w:val="24"/>
          <w:szCs w:val="24"/>
        </w:rPr>
        <w:t>entering</w:t>
      </w:r>
      <w:r w:rsidR="00F1638F">
        <w:rPr>
          <w:rFonts w:ascii="Arial" w:hAnsi="Arial" w:cs="Arial"/>
          <w:sz w:val="24"/>
          <w:szCs w:val="24"/>
        </w:rPr>
        <w:t xml:space="preserve"> this workforce think positively, as many are too young to apply for legitimate paid work but becoming part of this force allows them to earn a lot of money quickly, regardless of age</w:t>
      </w:r>
      <w:r w:rsidR="000B7639">
        <w:rPr>
          <w:rFonts w:ascii="Arial" w:hAnsi="Arial" w:cs="Arial"/>
          <w:sz w:val="24"/>
          <w:szCs w:val="24"/>
        </w:rPr>
        <w:t xml:space="preserve">. There are </w:t>
      </w:r>
      <w:r w:rsidR="000B7639" w:rsidRPr="000B7639">
        <w:rPr>
          <w:rFonts w:ascii="Arial" w:hAnsi="Arial" w:cs="Arial"/>
          <w:sz w:val="24"/>
          <w:szCs w:val="24"/>
        </w:rPr>
        <w:t xml:space="preserve">reports of </w:t>
      </w:r>
      <w:r w:rsidR="000B7639">
        <w:rPr>
          <w:rFonts w:ascii="Arial" w:hAnsi="Arial" w:cs="Arial"/>
          <w:sz w:val="24"/>
          <w:szCs w:val="24"/>
        </w:rPr>
        <w:t xml:space="preserve">children as young as </w:t>
      </w:r>
      <w:r w:rsidR="000B7639" w:rsidRPr="000B7639">
        <w:rPr>
          <w:rFonts w:ascii="Arial" w:hAnsi="Arial" w:cs="Arial"/>
          <w:sz w:val="24"/>
          <w:szCs w:val="24"/>
        </w:rPr>
        <w:t>seven being groomed into county lines. Primary school children are seen as easy targets because they're less likely to get caught</w:t>
      </w:r>
      <w:r w:rsidR="000B7639">
        <w:rPr>
          <w:rFonts w:ascii="Arial" w:hAnsi="Arial" w:cs="Arial"/>
          <w:sz w:val="24"/>
          <w:szCs w:val="24"/>
        </w:rPr>
        <w:t xml:space="preserve"> </w:t>
      </w:r>
      <w:sdt>
        <w:sdtPr>
          <w:rPr>
            <w:rFonts w:ascii="Arial" w:hAnsi="Arial" w:cs="Arial"/>
            <w:sz w:val="24"/>
            <w:szCs w:val="24"/>
          </w:rPr>
          <w:id w:val="1128359578"/>
          <w:citation/>
        </w:sdtPr>
        <w:sdtEndPr/>
        <w:sdtContent>
          <w:r w:rsidR="000B7639">
            <w:rPr>
              <w:rFonts w:ascii="Arial" w:hAnsi="Arial" w:cs="Arial"/>
              <w:sz w:val="24"/>
              <w:szCs w:val="24"/>
            </w:rPr>
            <w:fldChar w:fldCharType="begin"/>
          </w:r>
          <w:r w:rsidR="000B7639">
            <w:rPr>
              <w:rFonts w:ascii="Arial" w:hAnsi="Arial" w:cs="Arial"/>
              <w:sz w:val="24"/>
              <w:szCs w:val="24"/>
            </w:rPr>
            <w:instrText xml:space="preserve"> CITATION Chi21 \l 2057 </w:instrText>
          </w:r>
          <w:r w:rsidR="000B7639">
            <w:rPr>
              <w:rFonts w:ascii="Arial" w:hAnsi="Arial" w:cs="Arial"/>
              <w:sz w:val="24"/>
              <w:szCs w:val="24"/>
            </w:rPr>
            <w:fldChar w:fldCharType="separate"/>
          </w:r>
          <w:r w:rsidR="001C6072" w:rsidRPr="001C6072">
            <w:rPr>
              <w:rFonts w:ascii="Arial" w:hAnsi="Arial" w:cs="Arial"/>
              <w:noProof/>
              <w:sz w:val="24"/>
              <w:szCs w:val="24"/>
            </w:rPr>
            <w:t>(Childrens Society, 2021)</w:t>
          </w:r>
          <w:r w:rsidR="000B7639">
            <w:rPr>
              <w:rFonts w:ascii="Arial" w:hAnsi="Arial" w:cs="Arial"/>
              <w:sz w:val="24"/>
              <w:szCs w:val="24"/>
            </w:rPr>
            <w:fldChar w:fldCharType="end"/>
          </w:r>
        </w:sdtContent>
      </w:sdt>
      <w:r w:rsidR="000B7639">
        <w:rPr>
          <w:rFonts w:ascii="Arial" w:hAnsi="Arial" w:cs="Arial"/>
          <w:sz w:val="24"/>
          <w:szCs w:val="24"/>
        </w:rPr>
        <w:t>.</w:t>
      </w:r>
      <w:r w:rsidR="00F1638F">
        <w:rPr>
          <w:rFonts w:ascii="Arial" w:hAnsi="Arial" w:cs="Arial"/>
          <w:sz w:val="24"/>
          <w:szCs w:val="24"/>
        </w:rPr>
        <w:t xml:space="preserve"> </w:t>
      </w:r>
      <w:r w:rsidR="00BD05F1">
        <w:rPr>
          <w:rFonts w:ascii="Arial" w:hAnsi="Arial" w:cs="Arial"/>
          <w:sz w:val="24"/>
          <w:szCs w:val="24"/>
        </w:rPr>
        <w:t xml:space="preserve">Raising the age of criminal responsibility could </w:t>
      </w:r>
      <w:proofErr w:type="gramStart"/>
      <w:r w:rsidR="00BD05F1">
        <w:rPr>
          <w:rFonts w:ascii="Arial" w:hAnsi="Arial" w:cs="Arial"/>
          <w:sz w:val="24"/>
          <w:szCs w:val="24"/>
        </w:rPr>
        <w:t>be seen as</w:t>
      </w:r>
      <w:proofErr w:type="gramEnd"/>
      <w:r w:rsidR="00BD05F1">
        <w:rPr>
          <w:rFonts w:ascii="Arial" w:hAnsi="Arial" w:cs="Arial"/>
          <w:sz w:val="24"/>
          <w:szCs w:val="24"/>
        </w:rPr>
        <w:t xml:space="preserve"> a further excuse to recruit and exploit minors to carry out their illegal activity. </w:t>
      </w:r>
      <w:r w:rsidR="0083707A">
        <w:rPr>
          <w:rFonts w:ascii="Arial" w:hAnsi="Arial" w:cs="Arial"/>
          <w:sz w:val="24"/>
          <w:szCs w:val="24"/>
        </w:rPr>
        <w:t xml:space="preserve">Being groomed </w:t>
      </w:r>
      <w:r w:rsidR="0083707A" w:rsidRPr="0083707A">
        <w:rPr>
          <w:rFonts w:ascii="Arial" w:hAnsi="Arial" w:cs="Arial"/>
          <w:sz w:val="24"/>
          <w:szCs w:val="24"/>
        </w:rPr>
        <w:t>in</w:t>
      </w:r>
      <w:r w:rsidR="0083707A">
        <w:rPr>
          <w:rFonts w:ascii="Arial" w:hAnsi="Arial" w:cs="Arial"/>
          <w:sz w:val="24"/>
          <w:szCs w:val="24"/>
        </w:rPr>
        <w:t>to</w:t>
      </w:r>
      <w:r w:rsidR="0083707A" w:rsidRPr="0083707A">
        <w:rPr>
          <w:rFonts w:ascii="Arial" w:hAnsi="Arial" w:cs="Arial"/>
          <w:sz w:val="24"/>
          <w:szCs w:val="24"/>
        </w:rPr>
        <w:t xml:space="preserve"> county lines may have longer-term impacts </w:t>
      </w:r>
      <w:r w:rsidR="0083707A">
        <w:rPr>
          <w:rFonts w:ascii="Arial" w:hAnsi="Arial" w:cs="Arial"/>
          <w:sz w:val="24"/>
          <w:szCs w:val="24"/>
        </w:rPr>
        <w:t xml:space="preserve">for some and be described as </w:t>
      </w:r>
      <w:r w:rsidR="0083707A" w:rsidRPr="0083707A">
        <w:rPr>
          <w:rFonts w:ascii="Arial" w:hAnsi="Arial" w:cs="Arial"/>
          <w:sz w:val="24"/>
          <w:szCs w:val="24"/>
        </w:rPr>
        <w:t xml:space="preserve">adverse childhood experiences (ACEs). </w:t>
      </w:r>
      <w:r w:rsidR="0083707A">
        <w:rPr>
          <w:rFonts w:ascii="Arial" w:hAnsi="Arial" w:cs="Arial"/>
          <w:sz w:val="24"/>
          <w:szCs w:val="24"/>
        </w:rPr>
        <w:t xml:space="preserve">County lines gangs often carry weapons, they threaten and impose violence on those who disobey their orders or do not meet their standards, a lot of these children involved in county lines are living in fear for their own and their families safety. </w:t>
      </w:r>
      <w:r w:rsidR="0083707A" w:rsidRPr="0083707A">
        <w:rPr>
          <w:rFonts w:ascii="Arial" w:hAnsi="Arial" w:cs="Arial"/>
          <w:sz w:val="24"/>
          <w:szCs w:val="24"/>
        </w:rPr>
        <w:t>There are nine broad ACEs,</w:t>
      </w:r>
      <w:r w:rsidR="0083707A">
        <w:rPr>
          <w:rFonts w:ascii="Arial" w:hAnsi="Arial" w:cs="Arial"/>
          <w:sz w:val="24"/>
          <w:szCs w:val="24"/>
        </w:rPr>
        <w:t xml:space="preserve"> </w:t>
      </w:r>
      <w:r w:rsidR="0083707A" w:rsidRPr="0083707A">
        <w:rPr>
          <w:rFonts w:ascii="Arial" w:hAnsi="Arial" w:cs="Arial"/>
          <w:sz w:val="24"/>
          <w:szCs w:val="24"/>
        </w:rPr>
        <w:t xml:space="preserve">children and young people immersed in county lines </w:t>
      </w:r>
      <w:r w:rsidR="0083707A">
        <w:rPr>
          <w:rFonts w:ascii="Arial" w:hAnsi="Arial" w:cs="Arial"/>
          <w:sz w:val="24"/>
          <w:szCs w:val="24"/>
        </w:rPr>
        <w:t>are</w:t>
      </w:r>
      <w:r w:rsidR="0083707A" w:rsidRPr="0083707A">
        <w:rPr>
          <w:rFonts w:ascii="Arial" w:hAnsi="Arial" w:cs="Arial"/>
          <w:sz w:val="24"/>
          <w:szCs w:val="24"/>
        </w:rPr>
        <w:t xml:space="preserve"> at risk of experiencing a combination. While over half of the population will experience at least one of these as a child, </w:t>
      </w:r>
      <w:r w:rsidR="0083707A">
        <w:rPr>
          <w:rFonts w:ascii="Arial" w:hAnsi="Arial" w:cs="Arial"/>
          <w:sz w:val="24"/>
          <w:szCs w:val="24"/>
        </w:rPr>
        <w:t>experiencing a variety of</w:t>
      </w:r>
      <w:r w:rsidR="0083707A" w:rsidRPr="0083707A">
        <w:rPr>
          <w:rFonts w:ascii="Arial" w:hAnsi="Arial" w:cs="Arial"/>
          <w:sz w:val="24"/>
          <w:szCs w:val="24"/>
        </w:rPr>
        <w:t xml:space="preserve"> ACEs has been identified as a risk factor for </w:t>
      </w:r>
      <w:r w:rsidR="0083707A">
        <w:rPr>
          <w:rFonts w:ascii="Arial" w:hAnsi="Arial" w:cs="Arial"/>
          <w:sz w:val="24"/>
          <w:szCs w:val="24"/>
        </w:rPr>
        <w:t>multiple</w:t>
      </w:r>
      <w:r w:rsidR="0083707A" w:rsidRPr="0083707A">
        <w:rPr>
          <w:rFonts w:ascii="Arial" w:hAnsi="Arial" w:cs="Arial"/>
          <w:sz w:val="24"/>
          <w:szCs w:val="24"/>
        </w:rPr>
        <w:t xml:space="preserve"> physical and mental health issues </w:t>
      </w:r>
      <w:r w:rsidR="0083707A">
        <w:rPr>
          <w:rFonts w:ascii="Arial" w:hAnsi="Arial" w:cs="Arial"/>
          <w:sz w:val="24"/>
          <w:szCs w:val="24"/>
        </w:rPr>
        <w:t>throughout their lives</w:t>
      </w:r>
      <w:r w:rsidR="00F708AB">
        <w:rPr>
          <w:rFonts w:ascii="Arial" w:hAnsi="Arial" w:cs="Arial"/>
          <w:sz w:val="24"/>
          <w:szCs w:val="24"/>
        </w:rPr>
        <w:t xml:space="preserve"> </w:t>
      </w:r>
      <w:sdt>
        <w:sdtPr>
          <w:rPr>
            <w:rFonts w:ascii="Arial" w:hAnsi="Arial" w:cs="Arial"/>
            <w:sz w:val="24"/>
            <w:szCs w:val="24"/>
          </w:rPr>
          <w:id w:val="-245891147"/>
          <w:citation/>
        </w:sdtPr>
        <w:sdtEndPr/>
        <w:sdtContent>
          <w:r w:rsidR="00F708AB">
            <w:rPr>
              <w:rFonts w:ascii="Arial" w:hAnsi="Arial" w:cs="Arial"/>
              <w:sz w:val="24"/>
              <w:szCs w:val="24"/>
            </w:rPr>
            <w:fldChar w:fldCharType="begin"/>
          </w:r>
          <w:r w:rsidR="00F708AB">
            <w:rPr>
              <w:rFonts w:ascii="Arial" w:hAnsi="Arial" w:cs="Arial"/>
              <w:sz w:val="24"/>
              <w:szCs w:val="24"/>
            </w:rPr>
            <w:instrText xml:space="preserve"> CITATION Jam20 \l 2057 </w:instrText>
          </w:r>
          <w:r w:rsidR="00F708AB">
            <w:rPr>
              <w:rFonts w:ascii="Arial" w:hAnsi="Arial" w:cs="Arial"/>
              <w:sz w:val="24"/>
              <w:szCs w:val="24"/>
            </w:rPr>
            <w:fldChar w:fldCharType="separate"/>
          </w:r>
          <w:r w:rsidR="001C6072" w:rsidRPr="001C6072">
            <w:rPr>
              <w:rFonts w:ascii="Arial" w:hAnsi="Arial" w:cs="Arial"/>
              <w:noProof/>
              <w:sz w:val="24"/>
              <w:szCs w:val="24"/>
            </w:rPr>
            <w:t>(Windle, 2020)</w:t>
          </w:r>
          <w:r w:rsidR="00F708AB">
            <w:rPr>
              <w:rFonts w:ascii="Arial" w:hAnsi="Arial" w:cs="Arial"/>
              <w:sz w:val="24"/>
              <w:szCs w:val="24"/>
            </w:rPr>
            <w:fldChar w:fldCharType="end"/>
          </w:r>
        </w:sdtContent>
      </w:sdt>
      <w:r w:rsidR="00F708AB">
        <w:rPr>
          <w:rFonts w:ascii="Arial" w:hAnsi="Arial" w:cs="Arial"/>
          <w:sz w:val="24"/>
          <w:szCs w:val="24"/>
        </w:rPr>
        <w:t xml:space="preserve">. </w:t>
      </w:r>
      <w:r w:rsidR="00C830BD">
        <w:rPr>
          <w:rFonts w:ascii="Arial" w:hAnsi="Arial" w:cs="Arial"/>
          <w:sz w:val="24"/>
          <w:szCs w:val="24"/>
        </w:rPr>
        <w:t xml:space="preserve">It has been </w:t>
      </w:r>
      <w:r w:rsidR="00F708AB" w:rsidRPr="00F708AB">
        <w:rPr>
          <w:rFonts w:ascii="Arial" w:hAnsi="Arial" w:cs="Arial"/>
          <w:sz w:val="24"/>
          <w:szCs w:val="24"/>
        </w:rPr>
        <w:t xml:space="preserve">found that people with more than five ACEs were </w:t>
      </w:r>
      <w:r w:rsidR="00C830BD">
        <w:rPr>
          <w:rFonts w:ascii="Arial" w:hAnsi="Arial" w:cs="Arial"/>
          <w:sz w:val="24"/>
          <w:szCs w:val="24"/>
        </w:rPr>
        <w:t xml:space="preserve">7 to 10 times </w:t>
      </w:r>
      <w:r w:rsidR="00F708AB" w:rsidRPr="00F708AB">
        <w:rPr>
          <w:rFonts w:ascii="Arial" w:hAnsi="Arial" w:cs="Arial"/>
          <w:sz w:val="24"/>
          <w:szCs w:val="24"/>
        </w:rPr>
        <w:t xml:space="preserve">more likely to </w:t>
      </w:r>
      <w:r w:rsidR="00C830BD">
        <w:rPr>
          <w:rFonts w:ascii="Arial" w:hAnsi="Arial" w:cs="Arial"/>
          <w:sz w:val="24"/>
          <w:szCs w:val="24"/>
        </w:rPr>
        <w:t xml:space="preserve">battle with illicit </w:t>
      </w:r>
      <w:r w:rsidR="00F708AB" w:rsidRPr="00F708AB">
        <w:rPr>
          <w:rFonts w:ascii="Arial" w:hAnsi="Arial" w:cs="Arial"/>
          <w:sz w:val="24"/>
          <w:szCs w:val="24"/>
        </w:rPr>
        <w:t>drug use problems, and parenteral drug u</w:t>
      </w:r>
      <w:r w:rsidR="00C830BD">
        <w:rPr>
          <w:rFonts w:ascii="Arial" w:hAnsi="Arial" w:cs="Arial"/>
          <w:sz w:val="24"/>
          <w:szCs w:val="24"/>
        </w:rPr>
        <w:t xml:space="preserve">se. It has also been </w:t>
      </w:r>
      <w:r w:rsidR="00F708AB" w:rsidRPr="00F708AB">
        <w:rPr>
          <w:rFonts w:ascii="Arial" w:hAnsi="Arial" w:cs="Arial"/>
          <w:sz w:val="24"/>
          <w:szCs w:val="24"/>
        </w:rPr>
        <w:t xml:space="preserve">found that experiencing a combination of ACEs increased the risk of being a victim of human trafficking for sexual exploitation. It may be that many of those recruited in county lines have already experienced a range of ACEs at home or in </w:t>
      </w:r>
      <w:r w:rsidR="00C830BD">
        <w:rPr>
          <w:rFonts w:ascii="Arial" w:hAnsi="Arial" w:cs="Arial"/>
          <w:sz w:val="24"/>
          <w:szCs w:val="24"/>
        </w:rPr>
        <w:t xml:space="preserve">care, </w:t>
      </w:r>
      <w:r w:rsidR="00F708AB" w:rsidRPr="00F708AB">
        <w:rPr>
          <w:rFonts w:ascii="Arial" w:hAnsi="Arial" w:cs="Arial"/>
          <w:sz w:val="24"/>
          <w:szCs w:val="24"/>
        </w:rPr>
        <w:t>wh</w:t>
      </w:r>
      <w:r w:rsidR="00C830BD">
        <w:rPr>
          <w:rFonts w:ascii="Arial" w:hAnsi="Arial" w:cs="Arial"/>
          <w:sz w:val="24"/>
          <w:szCs w:val="24"/>
        </w:rPr>
        <w:t xml:space="preserve">ile if the </w:t>
      </w:r>
      <w:r w:rsidR="00F708AB" w:rsidRPr="00F708AB">
        <w:rPr>
          <w:rFonts w:ascii="Arial" w:hAnsi="Arial" w:cs="Arial"/>
          <w:sz w:val="24"/>
          <w:szCs w:val="24"/>
        </w:rPr>
        <w:t xml:space="preserve">involvement </w:t>
      </w:r>
      <w:r w:rsidR="00C830BD">
        <w:rPr>
          <w:rFonts w:ascii="Arial" w:hAnsi="Arial" w:cs="Arial"/>
          <w:sz w:val="24"/>
          <w:szCs w:val="24"/>
        </w:rPr>
        <w:t xml:space="preserve">of a county lines gang is added to existing adverse experiences, this </w:t>
      </w:r>
      <w:r w:rsidR="00F708AB" w:rsidRPr="00F708AB">
        <w:rPr>
          <w:rFonts w:ascii="Arial" w:hAnsi="Arial" w:cs="Arial"/>
          <w:sz w:val="24"/>
          <w:szCs w:val="24"/>
        </w:rPr>
        <w:t>accentuates the harm already caused</w:t>
      </w:r>
      <w:r w:rsidR="00C830BD">
        <w:rPr>
          <w:rFonts w:ascii="Arial" w:hAnsi="Arial" w:cs="Arial"/>
          <w:sz w:val="24"/>
          <w:szCs w:val="24"/>
        </w:rPr>
        <w:t xml:space="preserve"> </w:t>
      </w:r>
      <w:sdt>
        <w:sdtPr>
          <w:rPr>
            <w:rFonts w:ascii="Arial" w:hAnsi="Arial" w:cs="Arial"/>
            <w:sz w:val="24"/>
            <w:szCs w:val="24"/>
          </w:rPr>
          <w:id w:val="572317122"/>
          <w:citation/>
        </w:sdtPr>
        <w:sdtEndPr/>
        <w:sdtContent>
          <w:r w:rsidR="00C830BD">
            <w:rPr>
              <w:rFonts w:ascii="Arial" w:hAnsi="Arial" w:cs="Arial"/>
              <w:sz w:val="24"/>
              <w:szCs w:val="24"/>
            </w:rPr>
            <w:fldChar w:fldCharType="begin"/>
          </w:r>
          <w:r w:rsidR="00C830BD">
            <w:rPr>
              <w:rFonts w:ascii="Arial" w:hAnsi="Arial" w:cs="Arial"/>
              <w:sz w:val="24"/>
              <w:szCs w:val="24"/>
            </w:rPr>
            <w:instrText xml:space="preserve"> CITATION Dub03 \l 2057 </w:instrText>
          </w:r>
          <w:r w:rsidR="00C830BD">
            <w:rPr>
              <w:rFonts w:ascii="Arial" w:hAnsi="Arial" w:cs="Arial"/>
              <w:sz w:val="24"/>
              <w:szCs w:val="24"/>
            </w:rPr>
            <w:fldChar w:fldCharType="separate"/>
          </w:r>
          <w:r w:rsidR="001C6072" w:rsidRPr="001C6072">
            <w:rPr>
              <w:rFonts w:ascii="Arial" w:hAnsi="Arial" w:cs="Arial"/>
              <w:noProof/>
              <w:sz w:val="24"/>
              <w:szCs w:val="24"/>
            </w:rPr>
            <w:t>(Dube, 2003)</w:t>
          </w:r>
          <w:r w:rsidR="00C830BD">
            <w:rPr>
              <w:rFonts w:ascii="Arial" w:hAnsi="Arial" w:cs="Arial"/>
              <w:sz w:val="24"/>
              <w:szCs w:val="24"/>
            </w:rPr>
            <w:fldChar w:fldCharType="end"/>
          </w:r>
        </w:sdtContent>
      </w:sdt>
      <w:r w:rsidR="00C830BD">
        <w:rPr>
          <w:rFonts w:ascii="Arial" w:hAnsi="Arial" w:cs="Arial"/>
          <w:sz w:val="24"/>
          <w:szCs w:val="24"/>
        </w:rPr>
        <w:t xml:space="preserve">. </w:t>
      </w:r>
      <w:r w:rsidR="00DD68CB">
        <w:rPr>
          <w:rFonts w:ascii="Arial" w:hAnsi="Arial" w:cs="Arial"/>
          <w:sz w:val="24"/>
          <w:szCs w:val="24"/>
        </w:rPr>
        <w:t>Y</w:t>
      </w:r>
      <w:r w:rsidR="00DD68CB" w:rsidRPr="00DD68CB">
        <w:rPr>
          <w:rFonts w:ascii="Arial" w:hAnsi="Arial" w:cs="Arial"/>
          <w:sz w:val="24"/>
          <w:szCs w:val="24"/>
        </w:rPr>
        <w:t>oung people who have acted as ‘runners’ have described experiences of physical violence, intimidation and emotional abuse</w:t>
      </w:r>
      <w:sdt>
        <w:sdtPr>
          <w:rPr>
            <w:rFonts w:ascii="Arial" w:hAnsi="Arial" w:cs="Arial"/>
            <w:sz w:val="24"/>
            <w:szCs w:val="24"/>
          </w:rPr>
          <w:id w:val="-1780486716"/>
          <w:citation/>
        </w:sdtPr>
        <w:sdtEndPr/>
        <w:sdtContent>
          <w:r w:rsidR="00DD68CB">
            <w:rPr>
              <w:rFonts w:ascii="Arial" w:hAnsi="Arial" w:cs="Arial"/>
              <w:sz w:val="24"/>
              <w:szCs w:val="24"/>
            </w:rPr>
            <w:fldChar w:fldCharType="begin"/>
          </w:r>
          <w:r w:rsidR="00DD68CB">
            <w:rPr>
              <w:rFonts w:ascii="Arial" w:hAnsi="Arial" w:cs="Arial"/>
              <w:sz w:val="24"/>
              <w:szCs w:val="24"/>
            </w:rPr>
            <w:instrText xml:space="preserve"> CITATION HMG16 \l 2057 </w:instrText>
          </w:r>
          <w:r w:rsidR="00DD68CB">
            <w:rPr>
              <w:rFonts w:ascii="Arial" w:hAnsi="Arial" w:cs="Arial"/>
              <w:sz w:val="24"/>
              <w:szCs w:val="24"/>
            </w:rPr>
            <w:fldChar w:fldCharType="separate"/>
          </w:r>
          <w:r w:rsidR="001C6072">
            <w:rPr>
              <w:rFonts w:ascii="Arial" w:hAnsi="Arial" w:cs="Arial"/>
              <w:noProof/>
              <w:sz w:val="24"/>
              <w:szCs w:val="24"/>
            </w:rPr>
            <w:t xml:space="preserve"> </w:t>
          </w:r>
          <w:r w:rsidR="001C6072" w:rsidRPr="001C6072">
            <w:rPr>
              <w:rFonts w:ascii="Arial" w:hAnsi="Arial" w:cs="Arial"/>
              <w:noProof/>
              <w:sz w:val="24"/>
              <w:szCs w:val="24"/>
            </w:rPr>
            <w:t>(HM Government, 2016)</w:t>
          </w:r>
          <w:r w:rsidR="00DD68CB">
            <w:rPr>
              <w:rFonts w:ascii="Arial" w:hAnsi="Arial" w:cs="Arial"/>
              <w:sz w:val="24"/>
              <w:szCs w:val="24"/>
            </w:rPr>
            <w:fldChar w:fldCharType="end"/>
          </w:r>
        </w:sdtContent>
      </w:sdt>
      <w:r w:rsidR="00DD68CB">
        <w:rPr>
          <w:rFonts w:ascii="Arial" w:hAnsi="Arial" w:cs="Arial"/>
          <w:sz w:val="24"/>
          <w:szCs w:val="24"/>
        </w:rPr>
        <w:t xml:space="preserve">. </w:t>
      </w:r>
      <w:r w:rsidR="00B75B14">
        <w:rPr>
          <w:rFonts w:ascii="Arial" w:hAnsi="Arial" w:cs="Arial"/>
          <w:sz w:val="24"/>
          <w:szCs w:val="24"/>
        </w:rPr>
        <w:t>Other research identified</w:t>
      </w:r>
      <w:r w:rsidR="00B75B14" w:rsidRPr="00B75B14">
        <w:rPr>
          <w:rFonts w:ascii="Arial" w:hAnsi="Arial" w:cs="Arial"/>
          <w:sz w:val="24"/>
          <w:szCs w:val="24"/>
        </w:rPr>
        <w:t xml:space="preserve"> a process of </w:t>
      </w:r>
      <w:r w:rsidR="001E0E0F">
        <w:rPr>
          <w:rFonts w:ascii="Arial" w:hAnsi="Arial" w:cs="Arial"/>
          <w:sz w:val="24"/>
          <w:szCs w:val="24"/>
        </w:rPr>
        <w:t>‘</w:t>
      </w:r>
      <w:r w:rsidR="00B75B14" w:rsidRPr="001E0E0F">
        <w:rPr>
          <w:rFonts w:ascii="Arial" w:hAnsi="Arial" w:cs="Arial"/>
          <w:i/>
          <w:iCs/>
          <w:sz w:val="24"/>
          <w:szCs w:val="24"/>
        </w:rPr>
        <w:t>emotional manipulation whereby young people were controlled by the threat of posting harmful comments or sexual photos on social media</w:t>
      </w:r>
      <w:r w:rsidR="001E0E0F">
        <w:rPr>
          <w:rFonts w:ascii="Arial" w:hAnsi="Arial" w:cs="Arial"/>
          <w:sz w:val="24"/>
          <w:szCs w:val="24"/>
        </w:rPr>
        <w:t xml:space="preserve">’ </w:t>
      </w:r>
      <w:sdt>
        <w:sdtPr>
          <w:rPr>
            <w:rFonts w:ascii="Arial" w:hAnsi="Arial" w:cs="Arial"/>
            <w:sz w:val="24"/>
            <w:szCs w:val="24"/>
          </w:rPr>
          <w:id w:val="2062517124"/>
          <w:citation/>
        </w:sdtPr>
        <w:sdtEndPr/>
        <w:sdtContent>
          <w:r w:rsidR="001E0E0F">
            <w:rPr>
              <w:rFonts w:ascii="Arial" w:hAnsi="Arial" w:cs="Arial"/>
              <w:sz w:val="24"/>
              <w:szCs w:val="24"/>
            </w:rPr>
            <w:fldChar w:fldCharType="begin"/>
          </w:r>
          <w:r w:rsidR="001E0E0F">
            <w:rPr>
              <w:rFonts w:ascii="Arial" w:hAnsi="Arial" w:cs="Arial"/>
              <w:sz w:val="24"/>
              <w:szCs w:val="24"/>
            </w:rPr>
            <w:instrText xml:space="preserve"> CITATION Sto17 \l 2057 </w:instrText>
          </w:r>
          <w:r w:rsidR="001E0E0F">
            <w:rPr>
              <w:rFonts w:ascii="Arial" w:hAnsi="Arial" w:cs="Arial"/>
              <w:sz w:val="24"/>
              <w:szCs w:val="24"/>
            </w:rPr>
            <w:fldChar w:fldCharType="separate"/>
          </w:r>
          <w:r w:rsidR="001C6072" w:rsidRPr="001C6072">
            <w:rPr>
              <w:rFonts w:ascii="Arial" w:hAnsi="Arial" w:cs="Arial"/>
              <w:noProof/>
              <w:sz w:val="24"/>
              <w:szCs w:val="24"/>
            </w:rPr>
            <w:t>(Storrod, 2017)</w:t>
          </w:r>
          <w:r w:rsidR="001E0E0F">
            <w:rPr>
              <w:rFonts w:ascii="Arial" w:hAnsi="Arial" w:cs="Arial"/>
              <w:sz w:val="24"/>
              <w:szCs w:val="24"/>
            </w:rPr>
            <w:fldChar w:fldCharType="end"/>
          </w:r>
        </w:sdtContent>
      </w:sdt>
      <w:r w:rsidR="001E0E0F">
        <w:rPr>
          <w:rFonts w:ascii="Arial" w:hAnsi="Arial" w:cs="Arial"/>
          <w:sz w:val="24"/>
          <w:szCs w:val="24"/>
        </w:rPr>
        <w:t xml:space="preserve">. </w:t>
      </w:r>
      <w:r w:rsidR="009E6DD1" w:rsidRPr="009E6DD1">
        <w:rPr>
          <w:rFonts w:ascii="Arial" w:hAnsi="Arial" w:cs="Arial"/>
          <w:sz w:val="24"/>
          <w:szCs w:val="24"/>
        </w:rPr>
        <w:t xml:space="preserve">Merseyside and Glasgow </w:t>
      </w:r>
      <w:r w:rsidR="009E6DD1">
        <w:rPr>
          <w:rFonts w:ascii="Arial" w:hAnsi="Arial" w:cs="Arial"/>
          <w:sz w:val="24"/>
          <w:szCs w:val="24"/>
        </w:rPr>
        <w:t xml:space="preserve">conducted research of a similar nature and they found that there is </w:t>
      </w:r>
      <w:r w:rsidR="009E6DD1" w:rsidRPr="009E6DD1">
        <w:rPr>
          <w:rFonts w:ascii="Arial" w:hAnsi="Arial" w:cs="Arial"/>
          <w:sz w:val="24"/>
          <w:szCs w:val="24"/>
        </w:rPr>
        <w:t>a link between drug dealing and sexual exploitation</w:t>
      </w:r>
      <w:r w:rsidR="009E6DD1">
        <w:rPr>
          <w:rFonts w:ascii="Arial" w:hAnsi="Arial" w:cs="Arial"/>
          <w:sz w:val="24"/>
          <w:szCs w:val="24"/>
        </w:rPr>
        <w:t xml:space="preserve">. Merseyside and Glasgow confirmed that </w:t>
      </w:r>
      <w:r w:rsidR="009E6DD1" w:rsidRPr="009E6DD1">
        <w:rPr>
          <w:rFonts w:ascii="Arial" w:hAnsi="Arial" w:cs="Arial"/>
          <w:sz w:val="24"/>
          <w:szCs w:val="24"/>
        </w:rPr>
        <w:t xml:space="preserve">some female drug runners </w:t>
      </w:r>
      <w:r w:rsidR="009E6DD1">
        <w:rPr>
          <w:rFonts w:ascii="Arial" w:hAnsi="Arial" w:cs="Arial"/>
          <w:sz w:val="24"/>
          <w:szCs w:val="24"/>
        </w:rPr>
        <w:t xml:space="preserve">were also </w:t>
      </w:r>
      <w:r w:rsidR="009E6DD1" w:rsidRPr="009E6DD1">
        <w:rPr>
          <w:rFonts w:ascii="Arial" w:hAnsi="Arial" w:cs="Arial"/>
          <w:sz w:val="24"/>
          <w:szCs w:val="24"/>
        </w:rPr>
        <w:t xml:space="preserve">being coerced into sex </w:t>
      </w:r>
      <w:r w:rsidR="009E6DD1" w:rsidRPr="009E6DD1">
        <w:rPr>
          <w:rFonts w:ascii="Arial" w:hAnsi="Arial" w:cs="Arial"/>
          <w:sz w:val="24"/>
          <w:szCs w:val="24"/>
        </w:rPr>
        <w:lastRenderedPageBreak/>
        <w:t>work</w:t>
      </w:r>
      <w:r w:rsidR="009E6DD1">
        <w:rPr>
          <w:rFonts w:ascii="Arial" w:hAnsi="Arial" w:cs="Arial"/>
          <w:sz w:val="24"/>
          <w:szCs w:val="24"/>
        </w:rPr>
        <w:t xml:space="preserve"> </w:t>
      </w:r>
      <w:sdt>
        <w:sdtPr>
          <w:rPr>
            <w:rFonts w:ascii="Arial" w:hAnsi="Arial" w:cs="Arial"/>
            <w:sz w:val="24"/>
            <w:szCs w:val="24"/>
          </w:rPr>
          <w:id w:val="-1569655613"/>
          <w:citation/>
        </w:sdtPr>
        <w:sdtEndPr/>
        <w:sdtContent>
          <w:r w:rsidR="009E6DD1">
            <w:rPr>
              <w:rFonts w:ascii="Arial" w:hAnsi="Arial" w:cs="Arial"/>
              <w:sz w:val="24"/>
              <w:szCs w:val="24"/>
            </w:rPr>
            <w:fldChar w:fldCharType="begin"/>
          </w:r>
          <w:r w:rsidR="009E6DD1">
            <w:rPr>
              <w:rFonts w:ascii="Arial" w:hAnsi="Arial" w:cs="Arial"/>
              <w:sz w:val="24"/>
              <w:szCs w:val="24"/>
            </w:rPr>
            <w:instrText xml:space="preserve"> CITATION Rob19 \l 2057 </w:instrText>
          </w:r>
          <w:r w:rsidR="009E6DD1">
            <w:rPr>
              <w:rFonts w:ascii="Arial" w:hAnsi="Arial" w:cs="Arial"/>
              <w:sz w:val="24"/>
              <w:szCs w:val="24"/>
            </w:rPr>
            <w:fldChar w:fldCharType="separate"/>
          </w:r>
          <w:r w:rsidR="001C6072" w:rsidRPr="001C6072">
            <w:rPr>
              <w:rFonts w:ascii="Arial" w:hAnsi="Arial" w:cs="Arial"/>
              <w:noProof/>
              <w:sz w:val="24"/>
              <w:szCs w:val="24"/>
            </w:rPr>
            <w:t>(Robinson, 2019)</w:t>
          </w:r>
          <w:r w:rsidR="009E6DD1">
            <w:rPr>
              <w:rFonts w:ascii="Arial" w:hAnsi="Arial" w:cs="Arial"/>
              <w:sz w:val="24"/>
              <w:szCs w:val="24"/>
            </w:rPr>
            <w:fldChar w:fldCharType="end"/>
          </w:r>
        </w:sdtContent>
      </w:sdt>
      <w:r w:rsidR="009E6DD1">
        <w:rPr>
          <w:rFonts w:ascii="Arial" w:hAnsi="Arial" w:cs="Arial"/>
          <w:sz w:val="24"/>
          <w:szCs w:val="24"/>
        </w:rPr>
        <w:t>. Young g</w:t>
      </w:r>
      <w:r w:rsidR="009E6DD1" w:rsidRPr="009E6DD1">
        <w:rPr>
          <w:rFonts w:ascii="Arial" w:hAnsi="Arial" w:cs="Arial"/>
          <w:sz w:val="24"/>
          <w:szCs w:val="24"/>
        </w:rPr>
        <w:t xml:space="preserve">irls </w:t>
      </w:r>
      <w:r w:rsidR="005830AB">
        <w:rPr>
          <w:rFonts w:ascii="Arial" w:hAnsi="Arial" w:cs="Arial"/>
          <w:sz w:val="24"/>
          <w:szCs w:val="24"/>
        </w:rPr>
        <w:t xml:space="preserve">are also being </w:t>
      </w:r>
      <w:r w:rsidR="009E6DD1" w:rsidRPr="009E6DD1">
        <w:rPr>
          <w:rFonts w:ascii="Arial" w:hAnsi="Arial" w:cs="Arial"/>
          <w:sz w:val="24"/>
          <w:szCs w:val="24"/>
        </w:rPr>
        <w:t>subject</w:t>
      </w:r>
      <w:r w:rsidR="005830AB">
        <w:rPr>
          <w:rFonts w:ascii="Arial" w:hAnsi="Arial" w:cs="Arial"/>
          <w:sz w:val="24"/>
          <w:szCs w:val="24"/>
        </w:rPr>
        <w:t>ed</w:t>
      </w:r>
      <w:r w:rsidR="009E6DD1" w:rsidRPr="009E6DD1">
        <w:rPr>
          <w:rFonts w:ascii="Arial" w:hAnsi="Arial" w:cs="Arial"/>
          <w:sz w:val="24"/>
          <w:szCs w:val="24"/>
        </w:rPr>
        <w:t xml:space="preserve"> to extensive surveillance and ‘</w:t>
      </w:r>
      <w:r w:rsidR="009E6DD1" w:rsidRPr="009E6DD1">
        <w:rPr>
          <w:rFonts w:ascii="Arial" w:hAnsi="Arial" w:cs="Arial"/>
          <w:i/>
          <w:iCs/>
          <w:sz w:val="24"/>
          <w:szCs w:val="24"/>
        </w:rPr>
        <w:t>might be told to go to some boy’s house and be ready to beat (have sex)</w:t>
      </w:r>
      <w:r w:rsidR="009E6DD1" w:rsidRPr="009E6DD1">
        <w:rPr>
          <w:rFonts w:ascii="Arial" w:hAnsi="Arial" w:cs="Arial"/>
          <w:sz w:val="24"/>
          <w:szCs w:val="24"/>
        </w:rPr>
        <w:t>’</w:t>
      </w:r>
      <w:r w:rsidR="009E6DD1">
        <w:rPr>
          <w:rFonts w:ascii="Arial" w:hAnsi="Arial" w:cs="Arial"/>
          <w:sz w:val="24"/>
          <w:szCs w:val="24"/>
        </w:rPr>
        <w:t>. I</w:t>
      </w:r>
      <w:r w:rsidR="009E6DD1" w:rsidRPr="009E6DD1">
        <w:rPr>
          <w:rFonts w:ascii="Arial" w:hAnsi="Arial" w:cs="Arial"/>
          <w:sz w:val="24"/>
          <w:szCs w:val="24"/>
        </w:rPr>
        <w:t>f they d</w:t>
      </w:r>
      <w:r w:rsidR="005830AB">
        <w:rPr>
          <w:rFonts w:ascii="Arial" w:hAnsi="Arial" w:cs="Arial"/>
          <w:sz w:val="24"/>
          <w:szCs w:val="24"/>
        </w:rPr>
        <w:t>o</w:t>
      </w:r>
      <w:r w:rsidR="009E6DD1" w:rsidRPr="009E6DD1">
        <w:rPr>
          <w:rFonts w:ascii="Arial" w:hAnsi="Arial" w:cs="Arial"/>
          <w:sz w:val="24"/>
          <w:szCs w:val="24"/>
        </w:rPr>
        <w:t xml:space="preserve"> not comply, th</w:t>
      </w:r>
      <w:r w:rsidR="005830AB">
        <w:rPr>
          <w:rFonts w:ascii="Arial" w:hAnsi="Arial" w:cs="Arial"/>
          <w:sz w:val="24"/>
          <w:szCs w:val="24"/>
        </w:rPr>
        <w:t>ey would have to face</w:t>
      </w:r>
      <w:r w:rsidR="009E6DD1" w:rsidRPr="009E6DD1">
        <w:rPr>
          <w:rFonts w:ascii="Arial" w:hAnsi="Arial" w:cs="Arial"/>
          <w:sz w:val="24"/>
          <w:szCs w:val="24"/>
        </w:rPr>
        <w:t xml:space="preserve"> </w:t>
      </w:r>
      <w:r w:rsidR="009E6DD1">
        <w:rPr>
          <w:rFonts w:ascii="Arial" w:hAnsi="Arial" w:cs="Arial"/>
          <w:sz w:val="24"/>
          <w:szCs w:val="24"/>
        </w:rPr>
        <w:t xml:space="preserve">repercussions </w:t>
      </w:r>
      <w:r w:rsidR="009E6DD1" w:rsidRPr="009E6DD1">
        <w:rPr>
          <w:rFonts w:ascii="Arial" w:hAnsi="Arial" w:cs="Arial"/>
          <w:sz w:val="24"/>
          <w:szCs w:val="24"/>
        </w:rPr>
        <w:t>in the form of physical or sexual violence</w:t>
      </w:r>
      <w:r w:rsidR="009E6DD1">
        <w:rPr>
          <w:rFonts w:ascii="Arial" w:hAnsi="Arial" w:cs="Arial"/>
          <w:sz w:val="24"/>
          <w:szCs w:val="24"/>
        </w:rPr>
        <w:t xml:space="preserve"> </w:t>
      </w:r>
      <w:sdt>
        <w:sdtPr>
          <w:rPr>
            <w:rFonts w:ascii="Arial" w:hAnsi="Arial" w:cs="Arial"/>
            <w:sz w:val="24"/>
            <w:szCs w:val="24"/>
          </w:rPr>
          <w:id w:val="-1639796288"/>
          <w:citation/>
        </w:sdtPr>
        <w:sdtEndPr/>
        <w:sdtContent>
          <w:r w:rsidR="005830AB">
            <w:rPr>
              <w:rFonts w:ascii="Arial" w:hAnsi="Arial" w:cs="Arial"/>
              <w:sz w:val="24"/>
              <w:szCs w:val="24"/>
            </w:rPr>
            <w:fldChar w:fldCharType="begin"/>
          </w:r>
          <w:r w:rsidR="005830AB">
            <w:rPr>
              <w:rFonts w:ascii="Arial" w:hAnsi="Arial" w:cs="Arial"/>
              <w:sz w:val="24"/>
              <w:szCs w:val="24"/>
            </w:rPr>
            <w:instrText xml:space="preserve"> CITATION Sto17 \l 2057 </w:instrText>
          </w:r>
          <w:r w:rsidR="005830AB">
            <w:rPr>
              <w:rFonts w:ascii="Arial" w:hAnsi="Arial" w:cs="Arial"/>
              <w:sz w:val="24"/>
              <w:szCs w:val="24"/>
            </w:rPr>
            <w:fldChar w:fldCharType="separate"/>
          </w:r>
          <w:r w:rsidR="001C6072" w:rsidRPr="001C6072">
            <w:rPr>
              <w:rFonts w:ascii="Arial" w:hAnsi="Arial" w:cs="Arial"/>
              <w:noProof/>
              <w:sz w:val="24"/>
              <w:szCs w:val="24"/>
            </w:rPr>
            <w:t>(Storrod, 2017)</w:t>
          </w:r>
          <w:r w:rsidR="005830AB">
            <w:rPr>
              <w:rFonts w:ascii="Arial" w:hAnsi="Arial" w:cs="Arial"/>
              <w:sz w:val="24"/>
              <w:szCs w:val="24"/>
            </w:rPr>
            <w:fldChar w:fldCharType="end"/>
          </w:r>
        </w:sdtContent>
      </w:sdt>
      <w:r w:rsidR="005830AB">
        <w:rPr>
          <w:rFonts w:ascii="Arial" w:hAnsi="Arial" w:cs="Arial"/>
          <w:sz w:val="24"/>
          <w:szCs w:val="24"/>
        </w:rPr>
        <w:t xml:space="preserve">. </w:t>
      </w:r>
    </w:p>
    <w:p w14:paraId="0BD8D42F" w14:textId="1B09D2D6" w:rsidR="00F07E1E" w:rsidRPr="004F3FBB" w:rsidRDefault="00F07E1E" w:rsidP="004F3FBB">
      <w:pPr>
        <w:rPr>
          <w:rFonts w:ascii="Arial" w:hAnsi="Arial" w:cs="Arial"/>
          <w:sz w:val="24"/>
          <w:szCs w:val="24"/>
        </w:rPr>
      </w:pPr>
      <w:r>
        <w:rPr>
          <w:rFonts w:ascii="Arial" w:hAnsi="Arial" w:cs="Arial"/>
          <w:sz w:val="24"/>
          <w:szCs w:val="24"/>
        </w:rPr>
        <w:t>A</w:t>
      </w:r>
      <w:r w:rsidR="00BD05F1">
        <w:rPr>
          <w:rFonts w:ascii="Arial" w:hAnsi="Arial" w:cs="Arial"/>
          <w:sz w:val="24"/>
          <w:szCs w:val="24"/>
        </w:rPr>
        <w:t xml:space="preserve"> </w:t>
      </w:r>
      <w:r>
        <w:rPr>
          <w:rFonts w:ascii="Arial" w:hAnsi="Arial" w:cs="Arial"/>
          <w:sz w:val="24"/>
          <w:szCs w:val="24"/>
        </w:rPr>
        <w:t xml:space="preserve">child aged just 10 years old is still learning to read, write and pronounce words. </w:t>
      </w:r>
      <w:r w:rsidR="000A5B81">
        <w:rPr>
          <w:rFonts w:ascii="Arial" w:hAnsi="Arial" w:cs="Arial"/>
          <w:sz w:val="24"/>
          <w:szCs w:val="24"/>
        </w:rPr>
        <w:t>Ten-year</w:t>
      </w:r>
      <w:r>
        <w:rPr>
          <w:rFonts w:ascii="Arial" w:hAnsi="Arial" w:cs="Arial"/>
          <w:sz w:val="24"/>
          <w:szCs w:val="24"/>
        </w:rPr>
        <w:t xml:space="preserve"> olds are still in primary school, most of which may not have started puberty and the girls not </w:t>
      </w:r>
      <w:r w:rsidR="000A5B81">
        <w:rPr>
          <w:rFonts w:ascii="Arial" w:hAnsi="Arial" w:cs="Arial"/>
          <w:sz w:val="24"/>
          <w:szCs w:val="24"/>
        </w:rPr>
        <w:t xml:space="preserve">yet </w:t>
      </w:r>
      <w:r>
        <w:rPr>
          <w:rFonts w:ascii="Arial" w:hAnsi="Arial" w:cs="Arial"/>
          <w:sz w:val="24"/>
          <w:szCs w:val="24"/>
        </w:rPr>
        <w:t>started wearing</w:t>
      </w:r>
      <w:r w:rsidR="00BD05F1">
        <w:rPr>
          <w:rFonts w:ascii="Arial" w:hAnsi="Arial" w:cs="Arial"/>
          <w:sz w:val="24"/>
          <w:szCs w:val="24"/>
        </w:rPr>
        <w:t xml:space="preserve"> a bra</w:t>
      </w:r>
      <w:r>
        <w:rPr>
          <w:rFonts w:ascii="Arial" w:hAnsi="Arial" w:cs="Arial"/>
          <w:sz w:val="24"/>
          <w:szCs w:val="24"/>
        </w:rPr>
        <w:t>. At 10 t</w:t>
      </w:r>
      <w:r w:rsidRPr="00F07E1E">
        <w:rPr>
          <w:rFonts w:ascii="Arial" w:hAnsi="Arial" w:cs="Arial"/>
          <w:sz w:val="24"/>
          <w:szCs w:val="24"/>
        </w:rPr>
        <w:t xml:space="preserve">hey are learning how to relate to </w:t>
      </w:r>
      <w:r>
        <w:rPr>
          <w:rFonts w:ascii="Arial" w:hAnsi="Arial" w:cs="Arial"/>
          <w:sz w:val="24"/>
          <w:szCs w:val="24"/>
        </w:rPr>
        <w:t>their school friends</w:t>
      </w:r>
      <w:r w:rsidRPr="00F07E1E">
        <w:rPr>
          <w:rFonts w:ascii="Arial" w:hAnsi="Arial" w:cs="Arial"/>
          <w:sz w:val="24"/>
          <w:szCs w:val="24"/>
        </w:rPr>
        <w:t xml:space="preserve">, adjust to social rules, and </w:t>
      </w:r>
      <w:r>
        <w:rPr>
          <w:rFonts w:ascii="Arial" w:hAnsi="Arial" w:cs="Arial"/>
          <w:sz w:val="24"/>
          <w:szCs w:val="24"/>
        </w:rPr>
        <w:t>upgrade</w:t>
      </w:r>
      <w:r w:rsidRPr="00F07E1E">
        <w:rPr>
          <w:rFonts w:ascii="Arial" w:hAnsi="Arial" w:cs="Arial"/>
          <w:sz w:val="24"/>
          <w:szCs w:val="24"/>
        </w:rPr>
        <w:t xml:space="preserve"> from free play to more </w:t>
      </w:r>
      <w:r w:rsidR="000A5B81" w:rsidRPr="00F07E1E">
        <w:rPr>
          <w:rFonts w:ascii="Arial" w:hAnsi="Arial" w:cs="Arial"/>
          <w:sz w:val="24"/>
          <w:szCs w:val="24"/>
        </w:rPr>
        <w:t>highly</w:t>
      </w:r>
      <w:r w:rsidRPr="00F07E1E">
        <w:rPr>
          <w:rFonts w:ascii="Arial" w:hAnsi="Arial" w:cs="Arial"/>
          <w:sz w:val="24"/>
          <w:szCs w:val="24"/>
        </w:rPr>
        <w:t xml:space="preserve"> structured interactions </w:t>
      </w:r>
      <w:sdt>
        <w:sdtPr>
          <w:rPr>
            <w:rFonts w:ascii="Arial" w:hAnsi="Arial" w:cs="Arial"/>
            <w:sz w:val="24"/>
            <w:szCs w:val="24"/>
          </w:rPr>
          <w:id w:val="-531967593"/>
          <w:citation/>
        </w:sdtPr>
        <w:sdtEndPr/>
        <w:sdtContent>
          <w:r w:rsidR="000A5B81">
            <w:rPr>
              <w:rFonts w:ascii="Arial" w:hAnsi="Arial" w:cs="Arial"/>
              <w:sz w:val="24"/>
              <w:szCs w:val="24"/>
            </w:rPr>
            <w:fldChar w:fldCharType="begin"/>
          </w:r>
          <w:r w:rsidR="000A5B81">
            <w:rPr>
              <w:rFonts w:ascii="Arial" w:hAnsi="Arial" w:cs="Arial"/>
              <w:sz w:val="24"/>
              <w:szCs w:val="24"/>
            </w:rPr>
            <w:instrText xml:space="preserve"> CITATION Mic21 \l 2057 </w:instrText>
          </w:r>
          <w:r w:rsidR="000A5B81">
            <w:rPr>
              <w:rFonts w:ascii="Arial" w:hAnsi="Arial" w:cs="Arial"/>
              <w:sz w:val="24"/>
              <w:szCs w:val="24"/>
            </w:rPr>
            <w:fldChar w:fldCharType="separate"/>
          </w:r>
          <w:r w:rsidR="001C6072" w:rsidRPr="001C6072">
            <w:rPr>
              <w:rFonts w:ascii="Arial" w:hAnsi="Arial" w:cs="Arial"/>
              <w:noProof/>
              <w:sz w:val="24"/>
              <w:szCs w:val="24"/>
            </w:rPr>
            <w:t>(Anthony, 2021)</w:t>
          </w:r>
          <w:r w:rsidR="000A5B81">
            <w:rPr>
              <w:rFonts w:ascii="Arial" w:hAnsi="Arial" w:cs="Arial"/>
              <w:sz w:val="24"/>
              <w:szCs w:val="24"/>
            </w:rPr>
            <w:fldChar w:fldCharType="end"/>
          </w:r>
        </w:sdtContent>
      </w:sdt>
      <w:r w:rsidR="000A5B81">
        <w:rPr>
          <w:rFonts w:ascii="Arial" w:hAnsi="Arial" w:cs="Arial"/>
          <w:sz w:val="24"/>
          <w:szCs w:val="24"/>
        </w:rPr>
        <w:t xml:space="preserve">. </w:t>
      </w:r>
      <w:r w:rsidR="009E47FA">
        <w:rPr>
          <w:rFonts w:ascii="Arial" w:hAnsi="Arial" w:cs="Arial"/>
          <w:sz w:val="24"/>
          <w:szCs w:val="24"/>
        </w:rPr>
        <w:t>A</w:t>
      </w:r>
      <w:r w:rsidR="000A5B81">
        <w:rPr>
          <w:rFonts w:ascii="Arial" w:hAnsi="Arial" w:cs="Arial"/>
          <w:sz w:val="24"/>
          <w:szCs w:val="24"/>
        </w:rPr>
        <w:t xml:space="preserve"> child of this </w:t>
      </w:r>
      <w:r w:rsidR="009E47FA">
        <w:rPr>
          <w:rFonts w:ascii="Arial" w:hAnsi="Arial" w:cs="Arial"/>
          <w:sz w:val="24"/>
          <w:szCs w:val="24"/>
        </w:rPr>
        <w:t>age can be prosecuted</w:t>
      </w:r>
      <w:r w:rsidR="000A5B81">
        <w:rPr>
          <w:rFonts w:ascii="Arial" w:hAnsi="Arial" w:cs="Arial"/>
          <w:sz w:val="24"/>
          <w:szCs w:val="24"/>
        </w:rPr>
        <w:t xml:space="preserve"> </w:t>
      </w:r>
      <w:sdt>
        <w:sdtPr>
          <w:rPr>
            <w:rFonts w:ascii="Arial" w:hAnsi="Arial" w:cs="Arial"/>
            <w:sz w:val="24"/>
            <w:szCs w:val="24"/>
          </w:rPr>
          <w:id w:val="-1556845637"/>
          <w:citation/>
        </w:sdtPr>
        <w:sdtEndPr/>
        <w:sdtContent>
          <w:r w:rsidR="000A5B81">
            <w:rPr>
              <w:rFonts w:ascii="Arial" w:hAnsi="Arial" w:cs="Arial"/>
              <w:sz w:val="24"/>
              <w:szCs w:val="24"/>
            </w:rPr>
            <w:fldChar w:fldCharType="begin"/>
          </w:r>
          <w:r w:rsidR="000A5B81">
            <w:rPr>
              <w:rFonts w:ascii="Arial" w:hAnsi="Arial" w:cs="Arial"/>
              <w:sz w:val="24"/>
              <w:szCs w:val="24"/>
            </w:rPr>
            <w:instrText xml:space="preserve"> CITATION Cri211 \l 2057 </w:instrText>
          </w:r>
          <w:r w:rsidR="000A5B81">
            <w:rPr>
              <w:rFonts w:ascii="Arial" w:hAnsi="Arial" w:cs="Arial"/>
              <w:sz w:val="24"/>
              <w:szCs w:val="24"/>
            </w:rPr>
            <w:fldChar w:fldCharType="separate"/>
          </w:r>
          <w:r w:rsidR="001C6072" w:rsidRPr="001C6072">
            <w:rPr>
              <w:rFonts w:ascii="Arial" w:hAnsi="Arial" w:cs="Arial"/>
              <w:noProof/>
              <w:sz w:val="24"/>
              <w:szCs w:val="24"/>
            </w:rPr>
            <w:t>(Crime Prosecution Service, 2021)</w:t>
          </w:r>
          <w:r w:rsidR="000A5B81">
            <w:rPr>
              <w:rFonts w:ascii="Arial" w:hAnsi="Arial" w:cs="Arial"/>
              <w:sz w:val="24"/>
              <w:szCs w:val="24"/>
            </w:rPr>
            <w:fldChar w:fldCharType="end"/>
          </w:r>
        </w:sdtContent>
      </w:sdt>
      <w:r w:rsidR="000A5B81">
        <w:rPr>
          <w:rFonts w:ascii="Arial" w:hAnsi="Arial" w:cs="Arial"/>
          <w:sz w:val="24"/>
          <w:szCs w:val="24"/>
        </w:rPr>
        <w:t xml:space="preserve">. </w:t>
      </w:r>
      <w:r w:rsidR="00A804B8">
        <w:rPr>
          <w:rFonts w:ascii="Arial" w:hAnsi="Arial" w:cs="Arial"/>
          <w:sz w:val="24"/>
          <w:szCs w:val="24"/>
        </w:rPr>
        <w:t xml:space="preserve">The age of criminal responsibility in England and Wales </w:t>
      </w:r>
      <w:r w:rsidR="0019674A">
        <w:rPr>
          <w:rFonts w:ascii="Arial" w:hAnsi="Arial" w:cs="Arial"/>
          <w:sz w:val="24"/>
          <w:szCs w:val="24"/>
        </w:rPr>
        <w:t>has been widely criticised.</w:t>
      </w:r>
      <w:r w:rsidR="009E47FA">
        <w:rPr>
          <w:rFonts w:ascii="Arial" w:hAnsi="Arial" w:cs="Arial"/>
          <w:sz w:val="24"/>
          <w:szCs w:val="24"/>
        </w:rPr>
        <w:t xml:space="preserve"> In </w:t>
      </w:r>
      <w:r w:rsidR="00A804B8" w:rsidRPr="00A804B8">
        <w:rPr>
          <w:rFonts w:ascii="Arial" w:hAnsi="Arial" w:cs="Arial"/>
          <w:sz w:val="24"/>
          <w:szCs w:val="24"/>
        </w:rPr>
        <w:t>Scotland, the age is 12. According to the Council of Europe, the age of criminal responsibility should not be lower than 14</w:t>
      </w:r>
      <w:r w:rsidR="0019674A">
        <w:rPr>
          <w:rFonts w:ascii="Arial" w:hAnsi="Arial" w:cs="Arial"/>
          <w:sz w:val="24"/>
          <w:szCs w:val="24"/>
        </w:rPr>
        <w:t xml:space="preserve">. In fact the lowest age of criminal responsibility is age </w:t>
      </w:r>
      <w:r w:rsidR="0019674A" w:rsidRPr="0019674A">
        <w:rPr>
          <w:rFonts w:ascii="Arial" w:hAnsi="Arial" w:cs="Arial"/>
          <w:sz w:val="24"/>
          <w:szCs w:val="24"/>
        </w:rPr>
        <w:t xml:space="preserve">14 in Germany, </w:t>
      </w:r>
      <w:r w:rsidR="0019674A">
        <w:rPr>
          <w:rFonts w:ascii="Arial" w:hAnsi="Arial" w:cs="Arial"/>
          <w:sz w:val="24"/>
          <w:szCs w:val="24"/>
        </w:rPr>
        <w:t xml:space="preserve">age </w:t>
      </w:r>
      <w:r w:rsidR="0019674A" w:rsidRPr="0019674A">
        <w:rPr>
          <w:rFonts w:ascii="Arial" w:hAnsi="Arial" w:cs="Arial"/>
          <w:sz w:val="24"/>
          <w:szCs w:val="24"/>
        </w:rPr>
        <w:t xml:space="preserve">15 in the Netherlands and </w:t>
      </w:r>
      <w:r w:rsidR="0019674A">
        <w:rPr>
          <w:rFonts w:ascii="Arial" w:hAnsi="Arial" w:cs="Arial"/>
          <w:sz w:val="24"/>
          <w:szCs w:val="24"/>
        </w:rPr>
        <w:t xml:space="preserve">age </w:t>
      </w:r>
      <w:r w:rsidR="0019674A" w:rsidRPr="0019674A">
        <w:rPr>
          <w:rFonts w:ascii="Arial" w:hAnsi="Arial" w:cs="Arial"/>
          <w:sz w:val="24"/>
          <w:szCs w:val="24"/>
        </w:rPr>
        <w:t>16 in Portugal</w:t>
      </w:r>
      <w:r w:rsidR="0019674A">
        <w:rPr>
          <w:rFonts w:ascii="Arial" w:hAnsi="Arial" w:cs="Arial"/>
          <w:sz w:val="24"/>
          <w:szCs w:val="24"/>
        </w:rPr>
        <w:t xml:space="preserve"> </w:t>
      </w:r>
      <w:sdt>
        <w:sdtPr>
          <w:rPr>
            <w:rFonts w:ascii="Arial" w:hAnsi="Arial" w:cs="Arial"/>
            <w:sz w:val="24"/>
            <w:szCs w:val="24"/>
          </w:rPr>
          <w:id w:val="1438257284"/>
          <w:citation/>
        </w:sdtPr>
        <w:sdtEndPr/>
        <w:sdtContent>
          <w:r w:rsidR="0019674A">
            <w:rPr>
              <w:rFonts w:ascii="Arial" w:hAnsi="Arial" w:cs="Arial"/>
              <w:sz w:val="24"/>
              <w:szCs w:val="24"/>
            </w:rPr>
            <w:fldChar w:fldCharType="begin"/>
          </w:r>
          <w:r w:rsidR="0019674A">
            <w:rPr>
              <w:rFonts w:ascii="Arial" w:hAnsi="Arial" w:cs="Arial"/>
              <w:sz w:val="24"/>
              <w:szCs w:val="24"/>
            </w:rPr>
            <w:instrText xml:space="preserve"> CITATION Bil20 \l 2057 </w:instrText>
          </w:r>
          <w:r w:rsidR="0019674A">
            <w:rPr>
              <w:rFonts w:ascii="Arial" w:hAnsi="Arial" w:cs="Arial"/>
              <w:sz w:val="24"/>
              <w:szCs w:val="24"/>
            </w:rPr>
            <w:fldChar w:fldCharType="separate"/>
          </w:r>
          <w:r w:rsidR="001C6072" w:rsidRPr="001C6072">
            <w:rPr>
              <w:rFonts w:ascii="Arial" w:hAnsi="Arial" w:cs="Arial"/>
              <w:noProof/>
              <w:sz w:val="24"/>
              <w:szCs w:val="24"/>
            </w:rPr>
            <w:t>(Tomlinson, 2020)</w:t>
          </w:r>
          <w:r w:rsidR="0019674A">
            <w:rPr>
              <w:rFonts w:ascii="Arial" w:hAnsi="Arial" w:cs="Arial"/>
              <w:sz w:val="24"/>
              <w:szCs w:val="24"/>
            </w:rPr>
            <w:fldChar w:fldCharType="end"/>
          </w:r>
        </w:sdtContent>
      </w:sdt>
      <w:r w:rsidR="0019674A">
        <w:rPr>
          <w:rFonts w:ascii="Arial" w:hAnsi="Arial" w:cs="Arial"/>
          <w:sz w:val="24"/>
          <w:szCs w:val="24"/>
        </w:rPr>
        <w:t xml:space="preserve">. </w:t>
      </w:r>
    </w:p>
    <w:p w14:paraId="31768B17" w14:textId="785FC177" w:rsidR="0057087B" w:rsidRDefault="006D2C1D" w:rsidP="003F79C4">
      <w:pPr>
        <w:rPr>
          <w:rFonts w:ascii="Arial" w:hAnsi="Arial" w:cs="Arial"/>
          <w:sz w:val="24"/>
          <w:szCs w:val="24"/>
        </w:rPr>
      </w:pPr>
      <w:r>
        <w:rPr>
          <w:rFonts w:ascii="Arial" w:hAnsi="Arial" w:cs="Arial"/>
          <w:sz w:val="24"/>
          <w:szCs w:val="24"/>
        </w:rPr>
        <w:t xml:space="preserve">In 1993, two ten-year-old boys from Liverpool became child murderers. Jon Venables and Robert Thompson were the youngest children ever to be tried and convicted of murder in Britain. </w:t>
      </w:r>
      <w:r w:rsidR="007C316B">
        <w:rPr>
          <w:rFonts w:ascii="Arial" w:hAnsi="Arial" w:cs="Arial"/>
          <w:sz w:val="24"/>
          <w:szCs w:val="24"/>
        </w:rPr>
        <w:t>On the 12</w:t>
      </w:r>
      <w:r w:rsidR="007C316B" w:rsidRPr="007C316B">
        <w:rPr>
          <w:rFonts w:ascii="Arial" w:hAnsi="Arial" w:cs="Arial"/>
          <w:sz w:val="24"/>
          <w:szCs w:val="24"/>
          <w:vertAlign w:val="superscript"/>
        </w:rPr>
        <w:t>th</w:t>
      </w:r>
      <w:r w:rsidR="007C316B">
        <w:rPr>
          <w:rFonts w:ascii="Arial" w:hAnsi="Arial" w:cs="Arial"/>
          <w:sz w:val="24"/>
          <w:szCs w:val="24"/>
        </w:rPr>
        <w:t xml:space="preserve"> February 1993, t</w:t>
      </w:r>
      <w:r>
        <w:rPr>
          <w:rFonts w:ascii="Arial" w:hAnsi="Arial" w:cs="Arial"/>
          <w:sz w:val="24"/>
          <w:szCs w:val="24"/>
        </w:rPr>
        <w:t>he pair abducted 2-year-old James Bulger</w:t>
      </w:r>
      <w:r w:rsidR="00EC603C">
        <w:rPr>
          <w:rFonts w:ascii="Arial" w:hAnsi="Arial" w:cs="Arial"/>
          <w:sz w:val="24"/>
          <w:szCs w:val="24"/>
        </w:rPr>
        <w:t xml:space="preserve"> </w:t>
      </w:r>
      <w:r w:rsidR="00BB24B4">
        <w:rPr>
          <w:rFonts w:ascii="Arial" w:hAnsi="Arial" w:cs="Arial"/>
          <w:sz w:val="24"/>
          <w:szCs w:val="24"/>
        </w:rPr>
        <w:t xml:space="preserve">from </w:t>
      </w:r>
      <w:r w:rsidR="007C316B">
        <w:rPr>
          <w:rFonts w:ascii="Arial" w:hAnsi="Arial" w:cs="Arial"/>
          <w:sz w:val="24"/>
          <w:szCs w:val="24"/>
        </w:rPr>
        <w:t xml:space="preserve">the care of </w:t>
      </w:r>
      <w:r w:rsidR="00BB24B4">
        <w:rPr>
          <w:rFonts w:ascii="Arial" w:hAnsi="Arial" w:cs="Arial"/>
          <w:sz w:val="24"/>
          <w:szCs w:val="24"/>
        </w:rPr>
        <w:t>his mother at a shopping centre</w:t>
      </w:r>
      <w:r w:rsidR="00940574">
        <w:rPr>
          <w:rFonts w:ascii="Arial" w:hAnsi="Arial" w:cs="Arial"/>
          <w:sz w:val="24"/>
          <w:szCs w:val="24"/>
        </w:rPr>
        <w:t xml:space="preserve"> in Bootle,</w:t>
      </w:r>
      <w:r w:rsidR="00BB24B4">
        <w:rPr>
          <w:rFonts w:ascii="Arial" w:hAnsi="Arial" w:cs="Arial"/>
          <w:sz w:val="24"/>
          <w:szCs w:val="24"/>
        </w:rPr>
        <w:t xml:space="preserve"> and </w:t>
      </w:r>
      <w:r w:rsidR="00940574">
        <w:rPr>
          <w:rFonts w:ascii="Arial" w:hAnsi="Arial" w:cs="Arial"/>
          <w:sz w:val="24"/>
          <w:szCs w:val="24"/>
        </w:rPr>
        <w:t xml:space="preserve">they </w:t>
      </w:r>
      <w:r w:rsidR="00BB24B4">
        <w:rPr>
          <w:rFonts w:ascii="Arial" w:hAnsi="Arial" w:cs="Arial"/>
          <w:sz w:val="24"/>
          <w:szCs w:val="24"/>
        </w:rPr>
        <w:t xml:space="preserve">murdered him. </w:t>
      </w:r>
      <w:r w:rsidR="007A38AB">
        <w:rPr>
          <w:rFonts w:ascii="Arial" w:hAnsi="Arial" w:cs="Arial"/>
          <w:sz w:val="24"/>
          <w:szCs w:val="24"/>
        </w:rPr>
        <w:t>H</w:t>
      </w:r>
      <w:r w:rsidR="008300DA">
        <w:rPr>
          <w:rFonts w:ascii="Arial" w:hAnsi="Arial" w:cs="Arial"/>
          <w:sz w:val="24"/>
          <w:szCs w:val="24"/>
        </w:rPr>
        <w:t>ad this happened a few months earlier</w:t>
      </w:r>
      <w:r w:rsidR="0057087B">
        <w:rPr>
          <w:rFonts w:ascii="Arial" w:hAnsi="Arial" w:cs="Arial"/>
          <w:sz w:val="24"/>
          <w:szCs w:val="24"/>
        </w:rPr>
        <w:t>,</w:t>
      </w:r>
      <w:r w:rsidR="008300DA">
        <w:rPr>
          <w:rFonts w:ascii="Arial" w:hAnsi="Arial" w:cs="Arial"/>
          <w:sz w:val="24"/>
          <w:szCs w:val="24"/>
        </w:rPr>
        <w:t xml:space="preserve"> before the boys had reached the age of 10, they would have been too young to have been charged with murder</w:t>
      </w:r>
      <w:r w:rsidR="00C329E5">
        <w:rPr>
          <w:rFonts w:ascii="Arial" w:hAnsi="Arial" w:cs="Arial"/>
          <w:sz w:val="24"/>
          <w:szCs w:val="24"/>
        </w:rPr>
        <w:t xml:space="preserve"> </w:t>
      </w:r>
      <w:sdt>
        <w:sdtPr>
          <w:rPr>
            <w:rFonts w:ascii="Arial" w:hAnsi="Arial" w:cs="Arial"/>
            <w:sz w:val="24"/>
            <w:szCs w:val="24"/>
          </w:rPr>
          <w:id w:val="-951239587"/>
          <w:citation/>
        </w:sdtPr>
        <w:sdtEndPr/>
        <w:sdtContent>
          <w:r w:rsidR="00C329E5">
            <w:rPr>
              <w:rFonts w:ascii="Arial" w:hAnsi="Arial" w:cs="Arial"/>
              <w:sz w:val="24"/>
              <w:szCs w:val="24"/>
            </w:rPr>
            <w:fldChar w:fldCharType="begin"/>
          </w:r>
          <w:r w:rsidR="00C329E5">
            <w:rPr>
              <w:rFonts w:ascii="Arial" w:hAnsi="Arial" w:cs="Arial"/>
              <w:sz w:val="24"/>
              <w:szCs w:val="24"/>
            </w:rPr>
            <w:instrText xml:space="preserve"> CITATION Rac13 \l 2057 </w:instrText>
          </w:r>
          <w:r w:rsidR="00C329E5">
            <w:rPr>
              <w:rFonts w:ascii="Arial" w:hAnsi="Arial" w:cs="Arial"/>
              <w:sz w:val="24"/>
              <w:szCs w:val="24"/>
            </w:rPr>
            <w:fldChar w:fldCharType="separate"/>
          </w:r>
          <w:r w:rsidR="001C6072" w:rsidRPr="001C6072">
            <w:rPr>
              <w:rFonts w:ascii="Arial" w:hAnsi="Arial" w:cs="Arial"/>
              <w:noProof/>
              <w:sz w:val="24"/>
              <w:szCs w:val="24"/>
            </w:rPr>
            <w:t>(Williams, 2013)</w:t>
          </w:r>
          <w:r w:rsidR="00C329E5">
            <w:rPr>
              <w:rFonts w:ascii="Arial" w:hAnsi="Arial" w:cs="Arial"/>
              <w:sz w:val="24"/>
              <w:szCs w:val="24"/>
            </w:rPr>
            <w:fldChar w:fldCharType="end"/>
          </w:r>
        </w:sdtContent>
      </w:sdt>
      <w:r w:rsidR="00C329E5">
        <w:rPr>
          <w:rFonts w:ascii="Arial" w:hAnsi="Arial" w:cs="Arial"/>
          <w:sz w:val="24"/>
          <w:szCs w:val="24"/>
        </w:rPr>
        <w:t xml:space="preserve">. </w:t>
      </w:r>
      <w:r w:rsidR="0057087B" w:rsidRPr="0057087B">
        <w:rPr>
          <w:rFonts w:ascii="Arial" w:hAnsi="Arial" w:cs="Arial"/>
          <w:sz w:val="24"/>
          <w:szCs w:val="24"/>
        </w:rPr>
        <w:t xml:space="preserve">During one police interview with Thompson, he asked if they had taken baby James to hospital to get him alive again? </w:t>
      </w:r>
      <w:sdt>
        <w:sdtPr>
          <w:rPr>
            <w:rFonts w:ascii="Arial" w:hAnsi="Arial" w:cs="Arial"/>
            <w:sz w:val="24"/>
            <w:szCs w:val="24"/>
          </w:rPr>
          <w:id w:val="142091343"/>
          <w:citation/>
        </w:sdtPr>
        <w:sdtEndPr/>
        <w:sdtContent>
          <w:r w:rsidR="0057087B">
            <w:rPr>
              <w:rFonts w:ascii="Arial" w:hAnsi="Arial" w:cs="Arial"/>
              <w:sz w:val="24"/>
              <w:szCs w:val="24"/>
            </w:rPr>
            <w:fldChar w:fldCharType="begin"/>
          </w:r>
          <w:r w:rsidR="0057087B">
            <w:rPr>
              <w:rFonts w:ascii="Arial" w:hAnsi="Arial" w:cs="Arial"/>
              <w:sz w:val="24"/>
              <w:szCs w:val="24"/>
            </w:rPr>
            <w:instrText xml:space="preserve"> CITATION Gil181 \l 2057 </w:instrText>
          </w:r>
          <w:r w:rsidR="0057087B">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57087B">
            <w:rPr>
              <w:rFonts w:ascii="Arial" w:hAnsi="Arial" w:cs="Arial"/>
              <w:sz w:val="24"/>
              <w:szCs w:val="24"/>
            </w:rPr>
            <w:fldChar w:fldCharType="end"/>
          </w:r>
        </w:sdtContent>
      </w:sdt>
      <w:r w:rsidR="0057087B">
        <w:rPr>
          <w:rFonts w:ascii="Arial" w:hAnsi="Arial" w:cs="Arial"/>
          <w:sz w:val="24"/>
          <w:szCs w:val="24"/>
        </w:rPr>
        <w:t xml:space="preserve">. </w:t>
      </w:r>
      <w:r w:rsidR="0057087B" w:rsidRPr="0057087B">
        <w:rPr>
          <w:rFonts w:ascii="Arial" w:hAnsi="Arial" w:cs="Arial"/>
          <w:sz w:val="24"/>
          <w:szCs w:val="24"/>
        </w:rPr>
        <w:t>This question by Thompson makes you think, how much did he really understand of what he had done</w:t>
      </w:r>
      <w:r w:rsidR="0057087B">
        <w:rPr>
          <w:rFonts w:ascii="Arial" w:hAnsi="Arial" w:cs="Arial"/>
          <w:sz w:val="24"/>
          <w:szCs w:val="24"/>
        </w:rPr>
        <w:t xml:space="preserve"> and could the lack of understanding the severity be because of his young age, only 10 years old?</w:t>
      </w:r>
      <w:r w:rsidR="00E74603">
        <w:rPr>
          <w:rFonts w:ascii="Arial" w:hAnsi="Arial" w:cs="Arial"/>
          <w:sz w:val="24"/>
          <w:szCs w:val="24"/>
        </w:rPr>
        <w:t xml:space="preserve"> </w:t>
      </w:r>
      <w:r w:rsidR="00E74603" w:rsidRPr="00E74603">
        <w:rPr>
          <w:rFonts w:ascii="Arial" w:hAnsi="Arial" w:cs="Arial"/>
          <w:sz w:val="24"/>
          <w:szCs w:val="24"/>
        </w:rPr>
        <w:t>At 10 years old, our ability to fully comprehend the impact of our actions is simply not present</w:t>
      </w:r>
      <w:r w:rsidR="00E74603">
        <w:rPr>
          <w:rFonts w:ascii="Arial" w:hAnsi="Arial" w:cs="Arial"/>
          <w:sz w:val="24"/>
          <w:szCs w:val="24"/>
        </w:rPr>
        <w:t xml:space="preserve"> </w:t>
      </w:r>
      <w:sdt>
        <w:sdtPr>
          <w:rPr>
            <w:rFonts w:ascii="Arial" w:hAnsi="Arial" w:cs="Arial"/>
            <w:sz w:val="24"/>
            <w:szCs w:val="24"/>
          </w:rPr>
          <w:id w:val="416911858"/>
          <w:citation/>
        </w:sdtPr>
        <w:sdtEndPr/>
        <w:sdtContent>
          <w:r w:rsidR="00E74603">
            <w:rPr>
              <w:rFonts w:ascii="Arial" w:hAnsi="Arial" w:cs="Arial"/>
              <w:sz w:val="24"/>
              <w:szCs w:val="24"/>
            </w:rPr>
            <w:fldChar w:fldCharType="begin"/>
          </w:r>
          <w:r w:rsidR="00E74603">
            <w:rPr>
              <w:rFonts w:ascii="Arial" w:hAnsi="Arial" w:cs="Arial"/>
              <w:sz w:val="24"/>
              <w:szCs w:val="24"/>
            </w:rPr>
            <w:instrText xml:space="preserve"> CITATION Ele19 \l 2057 </w:instrText>
          </w:r>
          <w:r w:rsidR="00E74603">
            <w:rPr>
              <w:rFonts w:ascii="Arial" w:hAnsi="Arial" w:cs="Arial"/>
              <w:sz w:val="24"/>
              <w:szCs w:val="24"/>
            </w:rPr>
            <w:fldChar w:fldCharType="separate"/>
          </w:r>
          <w:r w:rsidR="001C6072" w:rsidRPr="001C6072">
            <w:rPr>
              <w:rFonts w:ascii="Arial" w:hAnsi="Arial" w:cs="Arial"/>
              <w:noProof/>
              <w:sz w:val="24"/>
              <w:szCs w:val="24"/>
            </w:rPr>
            <w:t>(Papamichael, 2019)</w:t>
          </w:r>
          <w:r w:rsidR="00E74603">
            <w:rPr>
              <w:rFonts w:ascii="Arial" w:hAnsi="Arial" w:cs="Arial"/>
              <w:sz w:val="24"/>
              <w:szCs w:val="24"/>
            </w:rPr>
            <w:fldChar w:fldCharType="end"/>
          </w:r>
        </w:sdtContent>
      </w:sdt>
      <w:r w:rsidR="00E74603">
        <w:rPr>
          <w:rFonts w:ascii="Arial" w:hAnsi="Arial" w:cs="Arial"/>
          <w:sz w:val="24"/>
          <w:szCs w:val="24"/>
        </w:rPr>
        <w:t xml:space="preserve">. </w:t>
      </w:r>
    </w:p>
    <w:p w14:paraId="16A155E7" w14:textId="6E47EE57" w:rsidR="00152F85" w:rsidRDefault="00152F85" w:rsidP="003F79C4">
      <w:pPr>
        <w:rPr>
          <w:rFonts w:ascii="Arial" w:hAnsi="Arial" w:cs="Arial"/>
          <w:sz w:val="24"/>
          <w:szCs w:val="24"/>
        </w:rPr>
      </w:pPr>
      <w:r>
        <w:rPr>
          <w:rFonts w:ascii="Arial" w:hAnsi="Arial" w:cs="Arial"/>
          <w:sz w:val="24"/>
          <w:szCs w:val="24"/>
        </w:rPr>
        <w:t>Both boys stayed at separate secure children’s homes week leading up to the tr</w:t>
      </w:r>
      <w:r w:rsidR="0057087B">
        <w:rPr>
          <w:rFonts w:ascii="Arial" w:hAnsi="Arial" w:cs="Arial"/>
          <w:sz w:val="24"/>
          <w:szCs w:val="24"/>
        </w:rPr>
        <w:t>a</w:t>
      </w:r>
      <w:r>
        <w:rPr>
          <w:rFonts w:ascii="Arial" w:hAnsi="Arial" w:cs="Arial"/>
          <w:sz w:val="24"/>
          <w:szCs w:val="24"/>
        </w:rPr>
        <w:t>il</w:t>
      </w:r>
      <w:r w:rsidR="0057087B">
        <w:rPr>
          <w:rFonts w:ascii="Arial" w:hAnsi="Arial" w:cs="Arial"/>
          <w:sz w:val="24"/>
          <w:szCs w:val="24"/>
        </w:rPr>
        <w:t>.</w:t>
      </w:r>
      <w:r w:rsidR="003D25DA">
        <w:rPr>
          <w:rFonts w:ascii="Arial" w:hAnsi="Arial" w:cs="Arial"/>
          <w:sz w:val="24"/>
          <w:szCs w:val="24"/>
        </w:rPr>
        <w:t xml:space="preserve"> </w:t>
      </w:r>
      <w:r>
        <w:rPr>
          <w:rFonts w:ascii="Arial" w:hAnsi="Arial" w:cs="Arial"/>
          <w:sz w:val="24"/>
          <w:szCs w:val="24"/>
        </w:rPr>
        <w:t xml:space="preserve">The manager of the children’s home where Thompson </w:t>
      </w:r>
      <w:r w:rsidR="0057087B">
        <w:rPr>
          <w:rFonts w:ascii="Arial" w:hAnsi="Arial" w:cs="Arial"/>
          <w:sz w:val="24"/>
          <w:szCs w:val="24"/>
        </w:rPr>
        <w:t xml:space="preserve">stayed, </w:t>
      </w:r>
      <w:r>
        <w:rPr>
          <w:rFonts w:ascii="Arial" w:hAnsi="Arial" w:cs="Arial"/>
          <w:sz w:val="24"/>
          <w:szCs w:val="24"/>
        </w:rPr>
        <w:t>reported that Thompson had been neglected</w:t>
      </w:r>
      <w:r w:rsidR="00DC4128">
        <w:rPr>
          <w:rFonts w:ascii="Arial" w:hAnsi="Arial" w:cs="Arial"/>
          <w:sz w:val="24"/>
          <w:szCs w:val="24"/>
        </w:rPr>
        <w:t>/abused</w:t>
      </w:r>
      <w:r>
        <w:rPr>
          <w:rFonts w:ascii="Arial" w:hAnsi="Arial" w:cs="Arial"/>
          <w:sz w:val="24"/>
          <w:szCs w:val="24"/>
        </w:rPr>
        <w:t xml:space="preserve"> from a young age. It was reported that Thompson and his siblings would often turn up to school hungry, seen with cigarette burns and one with a black eye. </w:t>
      </w:r>
      <w:r w:rsidR="00DC4128">
        <w:rPr>
          <w:rFonts w:ascii="Arial" w:hAnsi="Arial" w:cs="Arial"/>
          <w:sz w:val="24"/>
          <w:szCs w:val="24"/>
        </w:rPr>
        <w:t>The school reported their concerns to social services many times, however nothing ever came from this. Thompson later revealed “</w:t>
      </w:r>
      <w:r w:rsidR="00DC4128" w:rsidRPr="00A972B4">
        <w:rPr>
          <w:rFonts w:ascii="Arial" w:hAnsi="Arial" w:cs="Arial"/>
          <w:i/>
          <w:iCs/>
          <w:sz w:val="24"/>
          <w:szCs w:val="24"/>
        </w:rPr>
        <w:t>My life on the streets was better than my life at home, there was nothing for me at home. The things I did, were sometimes simply to survive out of the house, stealing food etc.</w:t>
      </w:r>
      <w:r w:rsidR="00CE3503" w:rsidRPr="00A972B4">
        <w:rPr>
          <w:rFonts w:ascii="Arial" w:hAnsi="Arial" w:cs="Arial"/>
          <w:i/>
          <w:iCs/>
          <w:sz w:val="24"/>
          <w:szCs w:val="24"/>
        </w:rPr>
        <w:t xml:space="preserve"> I used to return home when everyone was asleep and leave home before everyone else woke up</w:t>
      </w:r>
      <w:r w:rsidR="00CE3503">
        <w:rPr>
          <w:rFonts w:ascii="Arial" w:hAnsi="Arial" w:cs="Arial"/>
          <w:sz w:val="24"/>
          <w:szCs w:val="24"/>
        </w:rPr>
        <w:t>.</w:t>
      </w:r>
      <w:r w:rsidR="00DC4128">
        <w:rPr>
          <w:rFonts w:ascii="Arial" w:hAnsi="Arial" w:cs="Arial"/>
          <w:sz w:val="24"/>
          <w:szCs w:val="24"/>
        </w:rPr>
        <w:t>”</w:t>
      </w:r>
      <w:r w:rsidR="00CE3503">
        <w:rPr>
          <w:rFonts w:ascii="Arial" w:hAnsi="Arial" w:cs="Arial"/>
          <w:sz w:val="24"/>
          <w:szCs w:val="24"/>
        </w:rPr>
        <w:t xml:space="preserve"> It has been told by Thompson, he used to regularly witness beatings from his father towards his mother, his father took pleasure in not allowing Thompson or his siblings to comfort their mother in anyway. Thompsons’ father once threatened Thompson with a pair of scissors to cut off his penis. </w:t>
      </w:r>
      <w:r w:rsidR="007A38AB">
        <w:rPr>
          <w:rFonts w:ascii="Arial" w:hAnsi="Arial" w:cs="Arial"/>
          <w:sz w:val="24"/>
          <w:szCs w:val="24"/>
        </w:rPr>
        <w:t xml:space="preserve">The system had failed this boy, </w:t>
      </w:r>
      <w:r w:rsidR="00112F1C">
        <w:rPr>
          <w:rFonts w:ascii="Arial" w:hAnsi="Arial" w:cs="Arial"/>
          <w:sz w:val="24"/>
          <w:szCs w:val="24"/>
        </w:rPr>
        <w:t xml:space="preserve">they did not act on reports of neglect and abuse from Thompson’s school, </w:t>
      </w:r>
      <w:r w:rsidR="007A38AB">
        <w:rPr>
          <w:rFonts w:ascii="Arial" w:hAnsi="Arial" w:cs="Arial"/>
          <w:sz w:val="24"/>
          <w:szCs w:val="24"/>
        </w:rPr>
        <w:t xml:space="preserve">and in the </w:t>
      </w:r>
      <w:r w:rsidR="00112F1C">
        <w:rPr>
          <w:rFonts w:ascii="Arial" w:hAnsi="Arial" w:cs="Arial"/>
          <w:sz w:val="24"/>
          <w:szCs w:val="24"/>
        </w:rPr>
        <w:t>end,</w:t>
      </w:r>
      <w:r w:rsidR="007A38AB">
        <w:rPr>
          <w:rFonts w:ascii="Arial" w:hAnsi="Arial" w:cs="Arial"/>
          <w:sz w:val="24"/>
          <w:szCs w:val="24"/>
        </w:rPr>
        <w:t xml:space="preserve"> it was he who was punished by that very </w:t>
      </w:r>
      <w:r w:rsidR="00112F1C">
        <w:rPr>
          <w:rFonts w:ascii="Arial" w:hAnsi="Arial" w:cs="Arial"/>
          <w:sz w:val="24"/>
          <w:szCs w:val="24"/>
        </w:rPr>
        <w:t xml:space="preserve">same </w:t>
      </w:r>
      <w:r w:rsidR="007A38AB">
        <w:rPr>
          <w:rFonts w:ascii="Arial" w:hAnsi="Arial" w:cs="Arial"/>
          <w:sz w:val="24"/>
          <w:szCs w:val="24"/>
        </w:rPr>
        <w:t xml:space="preserve">system. </w:t>
      </w:r>
    </w:p>
    <w:p w14:paraId="7D8E7B27" w14:textId="4DA6B8BB" w:rsidR="00A937DA" w:rsidRDefault="00CE3503" w:rsidP="003F79C4">
      <w:pPr>
        <w:rPr>
          <w:rFonts w:ascii="Arial" w:hAnsi="Arial" w:cs="Arial"/>
          <w:sz w:val="24"/>
          <w:szCs w:val="24"/>
        </w:rPr>
      </w:pPr>
      <w:r>
        <w:rPr>
          <w:rFonts w:ascii="Arial" w:hAnsi="Arial" w:cs="Arial"/>
          <w:sz w:val="24"/>
          <w:szCs w:val="24"/>
        </w:rPr>
        <w:lastRenderedPageBreak/>
        <w:t xml:space="preserve">Venables was housed in a different location to Thompson, and was assessed by adolescent </w:t>
      </w:r>
      <w:r w:rsidR="00112F1C">
        <w:rPr>
          <w:rFonts w:ascii="Arial" w:hAnsi="Arial" w:cs="Arial"/>
          <w:sz w:val="24"/>
          <w:szCs w:val="24"/>
        </w:rPr>
        <w:t>psychiatrist</w:t>
      </w:r>
      <w:r>
        <w:rPr>
          <w:rFonts w:ascii="Arial" w:hAnsi="Arial" w:cs="Arial"/>
          <w:sz w:val="24"/>
          <w:szCs w:val="24"/>
        </w:rPr>
        <w:t xml:space="preserve"> </w:t>
      </w:r>
      <w:proofErr w:type="spellStart"/>
      <w:proofErr w:type="gramStart"/>
      <w:r>
        <w:rPr>
          <w:rFonts w:ascii="Arial" w:hAnsi="Arial" w:cs="Arial"/>
          <w:sz w:val="24"/>
          <w:szCs w:val="24"/>
        </w:rPr>
        <w:t>Dr.Bentovim</w:t>
      </w:r>
      <w:proofErr w:type="spellEnd"/>
      <w:proofErr w:type="gramEnd"/>
      <w:r>
        <w:rPr>
          <w:rFonts w:ascii="Arial" w:hAnsi="Arial" w:cs="Arial"/>
          <w:sz w:val="24"/>
          <w:szCs w:val="24"/>
        </w:rPr>
        <w:t xml:space="preserve"> who stated </w:t>
      </w:r>
      <w:r w:rsidR="004C1AAB">
        <w:rPr>
          <w:rFonts w:ascii="Arial" w:hAnsi="Arial" w:cs="Arial"/>
          <w:sz w:val="24"/>
          <w:szCs w:val="24"/>
        </w:rPr>
        <w:t>“J</w:t>
      </w:r>
      <w:r>
        <w:rPr>
          <w:rFonts w:ascii="Arial" w:hAnsi="Arial" w:cs="Arial"/>
          <w:sz w:val="24"/>
          <w:szCs w:val="24"/>
        </w:rPr>
        <w:t xml:space="preserve">on showed a significant degree of immaturity, he was like a much younger child. He was restless and did not focus or concentrate very well, he had some learning difficulties.” </w:t>
      </w:r>
      <w:sdt>
        <w:sdtPr>
          <w:rPr>
            <w:rFonts w:ascii="Arial" w:hAnsi="Arial" w:cs="Arial"/>
            <w:sz w:val="24"/>
            <w:szCs w:val="24"/>
          </w:rPr>
          <w:id w:val="-1231696524"/>
          <w:citation/>
        </w:sdtPr>
        <w:sdtEndPr/>
        <w:sdtContent>
          <w:r w:rsidR="003D25DA">
            <w:rPr>
              <w:rFonts w:ascii="Arial" w:hAnsi="Arial" w:cs="Arial"/>
              <w:sz w:val="24"/>
              <w:szCs w:val="24"/>
            </w:rPr>
            <w:fldChar w:fldCharType="begin"/>
          </w:r>
          <w:r w:rsidR="003D25DA">
            <w:rPr>
              <w:rFonts w:ascii="Arial" w:hAnsi="Arial" w:cs="Arial"/>
              <w:sz w:val="24"/>
              <w:szCs w:val="24"/>
            </w:rPr>
            <w:instrText xml:space="preserve"> CITATION Gil181 \l 2057 </w:instrText>
          </w:r>
          <w:r w:rsidR="003D25DA">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3D25DA">
            <w:rPr>
              <w:rFonts w:ascii="Arial" w:hAnsi="Arial" w:cs="Arial"/>
              <w:sz w:val="24"/>
              <w:szCs w:val="24"/>
            </w:rPr>
            <w:fldChar w:fldCharType="end"/>
          </w:r>
        </w:sdtContent>
      </w:sdt>
      <w:r w:rsidR="003D25DA">
        <w:rPr>
          <w:rFonts w:ascii="Arial" w:hAnsi="Arial" w:cs="Arial"/>
          <w:sz w:val="24"/>
          <w:szCs w:val="24"/>
        </w:rPr>
        <w:t xml:space="preserve">. </w:t>
      </w:r>
      <w:r w:rsidR="00071046">
        <w:rPr>
          <w:rFonts w:ascii="Arial" w:hAnsi="Arial" w:cs="Arial"/>
          <w:sz w:val="24"/>
          <w:szCs w:val="24"/>
        </w:rPr>
        <w:t xml:space="preserve">Jon </w:t>
      </w:r>
      <w:r w:rsidR="00DB2963">
        <w:rPr>
          <w:rFonts w:ascii="Arial" w:hAnsi="Arial" w:cs="Arial"/>
          <w:sz w:val="24"/>
          <w:szCs w:val="24"/>
        </w:rPr>
        <w:t>V</w:t>
      </w:r>
      <w:r w:rsidR="00071046">
        <w:rPr>
          <w:rFonts w:ascii="Arial" w:hAnsi="Arial" w:cs="Arial"/>
          <w:sz w:val="24"/>
          <w:szCs w:val="24"/>
        </w:rPr>
        <w:t xml:space="preserve">enables siblings had special needs, the family’s social worker noted that Jon had clear jealousy for the attention they got which excluded Jon. Teachers at Jon’s school describes him as a </w:t>
      </w:r>
      <w:r w:rsidR="0066491B">
        <w:rPr>
          <w:rFonts w:ascii="Arial" w:hAnsi="Arial" w:cs="Arial"/>
          <w:sz w:val="24"/>
          <w:szCs w:val="24"/>
        </w:rPr>
        <w:t>troubled</w:t>
      </w:r>
      <w:r w:rsidR="00071046">
        <w:rPr>
          <w:rFonts w:ascii="Arial" w:hAnsi="Arial" w:cs="Arial"/>
          <w:sz w:val="24"/>
          <w:szCs w:val="24"/>
        </w:rPr>
        <w:t xml:space="preserve"> child, on one occasion cutting himself with scissors. Another teacher stated “I personally think that Jon had a </w:t>
      </w:r>
      <w:r w:rsidR="00A15FE5">
        <w:rPr>
          <w:rFonts w:ascii="Arial" w:hAnsi="Arial" w:cs="Arial"/>
          <w:sz w:val="24"/>
          <w:szCs w:val="24"/>
        </w:rPr>
        <w:t>problem and</w:t>
      </w:r>
      <w:r w:rsidR="00071046">
        <w:rPr>
          <w:rFonts w:ascii="Arial" w:hAnsi="Arial" w:cs="Arial"/>
          <w:sz w:val="24"/>
          <w:szCs w:val="24"/>
        </w:rPr>
        <w:t xml:space="preserve"> shouldn’t have been in school. In the 14 years I have been teaching, I have never come across a boy like Jon.”</w:t>
      </w:r>
      <w:r w:rsidR="00B047AE">
        <w:rPr>
          <w:rFonts w:ascii="Arial" w:hAnsi="Arial" w:cs="Arial"/>
          <w:sz w:val="24"/>
          <w:szCs w:val="24"/>
        </w:rPr>
        <w:t xml:space="preserve"> </w:t>
      </w:r>
      <w:sdt>
        <w:sdtPr>
          <w:rPr>
            <w:rFonts w:ascii="Arial" w:hAnsi="Arial" w:cs="Arial"/>
            <w:sz w:val="24"/>
            <w:szCs w:val="24"/>
          </w:rPr>
          <w:id w:val="498236314"/>
          <w:citation/>
        </w:sdtPr>
        <w:sdtEndPr/>
        <w:sdtContent>
          <w:r w:rsidR="003D25DA">
            <w:rPr>
              <w:rFonts w:ascii="Arial" w:hAnsi="Arial" w:cs="Arial"/>
              <w:sz w:val="24"/>
              <w:szCs w:val="24"/>
            </w:rPr>
            <w:fldChar w:fldCharType="begin"/>
          </w:r>
          <w:r w:rsidR="003D25DA">
            <w:rPr>
              <w:rFonts w:ascii="Arial" w:hAnsi="Arial" w:cs="Arial"/>
              <w:sz w:val="24"/>
              <w:szCs w:val="24"/>
            </w:rPr>
            <w:instrText xml:space="preserve"> CITATION Gil181 \l 2057 </w:instrText>
          </w:r>
          <w:r w:rsidR="003D25DA">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3D25DA">
            <w:rPr>
              <w:rFonts w:ascii="Arial" w:hAnsi="Arial" w:cs="Arial"/>
              <w:sz w:val="24"/>
              <w:szCs w:val="24"/>
            </w:rPr>
            <w:fldChar w:fldCharType="end"/>
          </w:r>
        </w:sdtContent>
      </w:sdt>
      <w:r w:rsidR="003D25DA">
        <w:rPr>
          <w:rFonts w:ascii="Arial" w:hAnsi="Arial" w:cs="Arial"/>
          <w:sz w:val="24"/>
          <w:szCs w:val="24"/>
        </w:rPr>
        <w:t xml:space="preserve">. </w:t>
      </w:r>
      <w:r w:rsidR="00B047AE">
        <w:rPr>
          <w:rFonts w:ascii="Arial" w:hAnsi="Arial" w:cs="Arial"/>
          <w:sz w:val="24"/>
          <w:szCs w:val="24"/>
        </w:rPr>
        <w:t xml:space="preserve">When Jon was held in the </w:t>
      </w:r>
      <w:r w:rsidR="00A15FE5">
        <w:rPr>
          <w:rFonts w:ascii="Arial" w:hAnsi="Arial" w:cs="Arial"/>
          <w:sz w:val="24"/>
          <w:szCs w:val="24"/>
        </w:rPr>
        <w:t>children’s</w:t>
      </w:r>
      <w:r w:rsidR="00B047AE">
        <w:rPr>
          <w:rFonts w:ascii="Arial" w:hAnsi="Arial" w:cs="Arial"/>
          <w:sz w:val="24"/>
          <w:szCs w:val="24"/>
        </w:rPr>
        <w:t xml:space="preserve"> home, three times per day,</w:t>
      </w:r>
      <w:r w:rsidR="00DB2963">
        <w:rPr>
          <w:rFonts w:ascii="Arial" w:hAnsi="Arial" w:cs="Arial"/>
          <w:sz w:val="24"/>
          <w:szCs w:val="24"/>
        </w:rPr>
        <w:t xml:space="preserve"> </w:t>
      </w:r>
      <w:r w:rsidR="00B047AE">
        <w:rPr>
          <w:rFonts w:ascii="Arial" w:hAnsi="Arial" w:cs="Arial"/>
          <w:sz w:val="24"/>
          <w:szCs w:val="24"/>
        </w:rPr>
        <w:t>staff would need to record his behaviour, one staff member recorded that Jon said ‘Oh yeah? Bring your baby and I’ll batter it”</w:t>
      </w:r>
      <w:r w:rsidR="00A15FE5">
        <w:rPr>
          <w:rFonts w:ascii="Arial" w:hAnsi="Arial" w:cs="Arial"/>
          <w:sz w:val="24"/>
          <w:szCs w:val="24"/>
        </w:rPr>
        <w:t xml:space="preserve"> </w:t>
      </w:r>
      <w:sdt>
        <w:sdtPr>
          <w:rPr>
            <w:rFonts w:ascii="Arial" w:hAnsi="Arial" w:cs="Arial"/>
            <w:sz w:val="24"/>
            <w:szCs w:val="24"/>
          </w:rPr>
          <w:id w:val="1736037999"/>
          <w:citation/>
        </w:sdtPr>
        <w:sdtEndPr/>
        <w:sdtContent>
          <w:r w:rsidR="00A15FE5">
            <w:rPr>
              <w:rFonts w:ascii="Arial" w:hAnsi="Arial" w:cs="Arial"/>
              <w:sz w:val="24"/>
              <w:szCs w:val="24"/>
            </w:rPr>
            <w:fldChar w:fldCharType="begin"/>
          </w:r>
          <w:r w:rsidR="00A15FE5">
            <w:rPr>
              <w:rFonts w:ascii="Arial" w:hAnsi="Arial" w:cs="Arial"/>
              <w:sz w:val="24"/>
              <w:szCs w:val="24"/>
            </w:rPr>
            <w:instrText xml:space="preserve"> CITATION Gil181 \l 2057 </w:instrText>
          </w:r>
          <w:r w:rsidR="00A15FE5">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A15FE5">
            <w:rPr>
              <w:rFonts w:ascii="Arial" w:hAnsi="Arial" w:cs="Arial"/>
              <w:sz w:val="24"/>
              <w:szCs w:val="24"/>
            </w:rPr>
            <w:fldChar w:fldCharType="end"/>
          </w:r>
        </w:sdtContent>
      </w:sdt>
      <w:r w:rsidR="00A15FE5">
        <w:rPr>
          <w:rFonts w:ascii="Arial" w:hAnsi="Arial" w:cs="Arial"/>
          <w:sz w:val="24"/>
          <w:szCs w:val="24"/>
        </w:rPr>
        <w:t xml:space="preserve">. </w:t>
      </w:r>
    </w:p>
    <w:p w14:paraId="393C532C" w14:textId="28B8ECC8" w:rsidR="0058008D" w:rsidRDefault="00A937DA" w:rsidP="003F79C4">
      <w:pPr>
        <w:rPr>
          <w:rFonts w:ascii="Arial" w:hAnsi="Arial" w:cs="Arial"/>
          <w:sz w:val="24"/>
          <w:szCs w:val="24"/>
        </w:rPr>
      </w:pPr>
      <w:r>
        <w:rPr>
          <w:rFonts w:ascii="Arial" w:hAnsi="Arial" w:cs="Arial"/>
          <w:sz w:val="24"/>
          <w:szCs w:val="24"/>
        </w:rPr>
        <w:t>It</w:t>
      </w:r>
      <w:r w:rsidR="00525901">
        <w:rPr>
          <w:rFonts w:ascii="Arial" w:hAnsi="Arial" w:cs="Arial"/>
          <w:sz w:val="24"/>
          <w:szCs w:val="24"/>
        </w:rPr>
        <w:t xml:space="preserve"> appears that </w:t>
      </w:r>
      <w:r>
        <w:rPr>
          <w:rFonts w:ascii="Arial" w:hAnsi="Arial" w:cs="Arial"/>
          <w:sz w:val="24"/>
          <w:szCs w:val="24"/>
        </w:rPr>
        <w:t xml:space="preserve">the </w:t>
      </w:r>
      <w:r w:rsidR="00A15FE5">
        <w:rPr>
          <w:rFonts w:ascii="Arial" w:hAnsi="Arial" w:cs="Arial"/>
          <w:sz w:val="24"/>
          <w:szCs w:val="24"/>
        </w:rPr>
        <w:t>combination</w:t>
      </w:r>
      <w:r>
        <w:rPr>
          <w:rFonts w:ascii="Arial" w:hAnsi="Arial" w:cs="Arial"/>
          <w:sz w:val="24"/>
          <w:szCs w:val="24"/>
        </w:rPr>
        <w:t xml:space="preserve"> of </w:t>
      </w:r>
      <w:r w:rsidR="00A15FE5">
        <w:rPr>
          <w:rFonts w:ascii="Arial" w:hAnsi="Arial" w:cs="Arial"/>
          <w:sz w:val="24"/>
          <w:szCs w:val="24"/>
        </w:rPr>
        <w:t>immaturity</w:t>
      </w:r>
      <w:r>
        <w:rPr>
          <w:rFonts w:ascii="Arial" w:hAnsi="Arial" w:cs="Arial"/>
          <w:sz w:val="24"/>
          <w:szCs w:val="24"/>
        </w:rPr>
        <w:t xml:space="preserve"> and vulnerabilities of </w:t>
      </w:r>
      <w:r w:rsidR="00A15FE5">
        <w:rPr>
          <w:rFonts w:ascii="Arial" w:hAnsi="Arial" w:cs="Arial"/>
          <w:sz w:val="24"/>
          <w:szCs w:val="24"/>
        </w:rPr>
        <w:t>both</w:t>
      </w:r>
      <w:r>
        <w:rPr>
          <w:rFonts w:ascii="Arial" w:hAnsi="Arial" w:cs="Arial"/>
          <w:sz w:val="24"/>
          <w:szCs w:val="24"/>
        </w:rPr>
        <w:t xml:space="preserve"> boys in their different ways</w:t>
      </w:r>
      <w:r w:rsidR="00525901">
        <w:rPr>
          <w:rFonts w:ascii="Arial" w:hAnsi="Arial" w:cs="Arial"/>
          <w:sz w:val="24"/>
          <w:szCs w:val="24"/>
        </w:rPr>
        <w:t>, is what</w:t>
      </w:r>
      <w:r>
        <w:rPr>
          <w:rFonts w:ascii="Arial" w:hAnsi="Arial" w:cs="Arial"/>
          <w:sz w:val="24"/>
          <w:szCs w:val="24"/>
        </w:rPr>
        <w:t xml:space="preserve"> lead to their actions</w:t>
      </w:r>
      <w:r w:rsidR="00525901">
        <w:rPr>
          <w:rFonts w:ascii="Arial" w:hAnsi="Arial" w:cs="Arial"/>
          <w:sz w:val="24"/>
          <w:szCs w:val="24"/>
        </w:rPr>
        <w:t xml:space="preserve"> on that day.</w:t>
      </w:r>
      <w:r>
        <w:rPr>
          <w:rFonts w:ascii="Arial" w:hAnsi="Arial" w:cs="Arial"/>
          <w:sz w:val="24"/>
          <w:szCs w:val="24"/>
        </w:rPr>
        <w:t xml:space="preserve"> </w:t>
      </w:r>
      <w:r w:rsidR="00EA186C">
        <w:rPr>
          <w:rFonts w:ascii="Arial" w:hAnsi="Arial" w:cs="Arial"/>
          <w:sz w:val="24"/>
          <w:szCs w:val="24"/>
        </w:rPr>
        <w:t>When the trail began, the</w:t>
      </w:r>
      <w:r w:rsidR="003F5682">
        <w:rPr>
          <w:rFonts w:ascii="Arial" w:hAnsi="Arial" w:cs="Arial"/>
          <w:sz w:val="24"/>
          <w:szCs w:val="24"/>
        </w:rPr>
        <w:t xml:space="preserve"> judge came into court on each of the trail days with a black cloth which was a legacy from when the country used to hang people</w:t>
      </w:r>
      <w:r w:rsidR="00DD6990">
        <w:rPr>
          <w:rFonts w:ascii="Arial" w:hAnsi="Arial" w:cs="Arial"/>
          <w:sz w:val="24"/>
          <w:szCs w:val="24"/>
        </w:rPr>
        <w:t xml:space="preserve">, this can be seen as disturbing, the murderers on trial were two children. </w:t>
      </w:r>
      <w:r w:rsidR="003F5682">
        <w:rPr>
          <w:rFonts w:ascii="Arial" w:hAnsi="Arial" w:cs="Arial"/>
          <w:sz w:val="24"/>
          <w:szCs w:val="24"/>
        </w:rPr>
        <w:t xml:space="preserve">As the boys were being tried in court as adults, they had to instruct their solicitors on what to do – Thompson </w:t>
      </w:r>
      <w:r w:rsidR="009D1749">
        <w:rPr>
          <w:rFonts w:ascii="Arial" w:hAnsi="Arial" w:cs="Arial"/>
          <w:sz w:val="24"/>
          <w:szCs w:val="24"/>
        </w:rPr>
        <w:t>said,</w:t>
      </w:r>
      <w:r w:rsidR="003F5682">
        <w:rPr>
          <w:rFonts w:ascii="Arial" w:hAnsi="Arial" w:cs="Arial"/>
          <w:sz w:val="24"/>
          <w:szCs w:val="24"/>
        </w:rPr>
        <w:t xml:space="preserve"> “I was lost in a world that I didn’t understand”</w:t>
      </w:r>
      <w:r w:rsidR="00A1696E">
        <w:rPr>
          <w:rFonts w:ascii="Arial" w:hAnsi="Arial" w:cs="Arial"/>
          <w:sz w:val="24"/>
          <w:szCs w:val="24"/>
        </w:rPr>
        <w:t xml:space="preserve">. </w:t>
      </w:r>
      <w:r w:rsidR="007A38AB">
        <w:rPr>
          <w:rFonts w:ascii="Arial" w:hAnsi="Arial" w:cs="Arial"/>
          <w:sz w:val="24"/>
          <w:szCs w:val="24"/>
        </w:rPr>
        <w:t>T</w:t>
      </w:r>
      <w:r w:rsidR="00A1696E">
        <w:rPr>
          <w:rFonts w:ascii="Arial" w:hAnsi="Arial" w:cs="Arial"/>
          <w:sz w:val="24"/>
          <w:szCs w:val="24"/>
        </w:rPr>
        <w:t xml:space="preserve">hroughout the </w:t>
      </w:r>
      <w:r w:rsidR="00525901">
        <w:rPr>
          <w:rFonts w:ascii="Arial" w:hAnsi="Arial" w:cs="Arial"/>
          <w:sz w:val="24"/>
          <w:szCs w:val="24"/>
        </w:rPr>
        <w:t>23-day</w:t>
      </w:r>
      <w:r w:rsidR="007A38AB">
        <w:rPr>
          <w:rFonts w:ascii="Arial" w:hAnsi="Arial" w:cs="Arial"/>
          <w:sz w:val="24"/>
          <w:szCs w:val="24"/>
        </w:rPr>
        <w:t xml:space="preserve"> trail,</w:t>
      </w:r>
      <w:r w:rsidR="00A1696E">
        <w:rPr>
          <w:rFonts w:ascii="Arial" w:hAnsi="Arial" w:cs="Arial"/>
          <w:sz w:val="24"/>
          <w:szCs w:val="24"/>
        </w:rPr>
        <w:t xml:space="preserve"> </w:t>
      </w:r>
      <w:r w:rsidR="00DD6990">
        <w:rPr>
          <w:rFonts w:ascii="Arial" w:hAnsi="Arial" w:cs="Arial"/>
          <w:sz w:val="24"/>
          <w:szCs w:val="24"/>
        </w:rPr>
        <w:t>the events of that day were</w:t>
      </w:r>
      <w:r w:rsidR="00A1696E">
        <w:rPr>
          <w:rFonts w:ascii="Arial" w:hAnsi="Arial" w:cs="Arial"/>
          <w:sz w:val="24"/>
          <w:szCs w:val="24"/>
        </w:rPr>
        <w:t xml:space="preserve"> picked apart and explained in agonising detail, with Thompson and Venables being present throughout. Venables later told what can only be described as ‘extreme psychological disturbance’ that the impact of the trail left on him. From staff reports and the reports from his parents is was evident how disturbed Jon became throughout the trail. At times, Jon talked about the baby (James Bulger) growing inside him, and that James was alive and present. Jon would also eagerly strip off his clothes at the end of the day because he could ‘smell the baby on him’</w:t>
      </w:r>
      <w:r w:rsidR="009D1749">
        <w:rPr>
          <w:rFonts w:ascii="Arial" w:hAnsi="Arial" w:cs="Arial"/>
          <w:sz w:val="24"/>
          <w:szCs w:val="24"/>
        </w:rPr>
        <w:t xml:space="preserve"> </w:t>
      </w:r>
      <w:sdt>
        <w:sdtPr>
          <w:rPr>
            <w:rFonts w:ascii="Arial" w:hAnsi="Arial" w:cs="Arial"/>
            <w:sz w:val="24"/>
            <w:szCs w:val="24"/>
          </w:rPr>
          <w:id w:val="-472679140"/>
          <w:citation/>
        </w:sdtPr>
        <w:sdtEndPr/>
        <w:sdtContent>
          <w:r w:rsidR="009D1749">
            <w:rPr>
              <w:rFonts w:ascii="Arial" w:hAnsi="Arial" w:cs="Arial"/>
              <w:sz w:val="24"/>
              <w:szCs w:val="24"/>
            </w:rPr>
            <w:fldChar w:fldCharType="begin"/>
          </w:r>
          <w:r w:rsidR="009D1749">
            <w:rPr>
              <w:rFonts w:ascii="Arial" w:hAnsi="Arial" w:cs="Arial"/>
              <w:sz w:val="24"/>
              <w:szCs w:val="24"/>
            </w:rPr>
            <w:instrText xml:space="preserve"> CITATION Gil181 \l 2057 </w:instrText>
          </w:r>
          <w:r w:rsidR="009D1749">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9D1749">
            <w:rPr>
              <w:rFonts w:ascii="Arial" w:hAnsi="Arial" w:cs="Arial"/>
              <w:sz w:val="24"/>
              <w:szCs w:val="24"/>
            </w:rPr>
            <w:fldChar w:fldCharType="end"/>
          </w:r>
        </w:sdtContent>
      </w:sdt>
      <w:r w:rsidR="009D1749">
        <w:rPr>
          <w:rFonts w:ascii="Arial" w:hAnsi="Arial" w:cs="Arial"/>
          <w:sz w:val="24"/>
          <w:szCs w:val="24"/>
        </w:rPr>
        <w:t xml:space="preserve">. </w:t>
      </w:r>
      <w:r w:rsidR="0066491B">
        <w:rPr>
          <w:rFonts w:ascii="Arial" w:hAnsi="Arial" w:cs="Arial"/>
          <w:sz w:val="24"/>
          <w:szCs w:val="24"/>
        </w:rPr>
        <w:t xml:space="preserve">During the trail, no evidence was ever presented to the court about either of the </w:t>
      </w:r>
      <w:r w:rsidR="009D1749">
        <w:rPr>
          <w:rFonts w:ascii="Arial" w:hAnsi="Arial" w:cs="Arial"/>
          <w:sz w:val="24"/>
          <w:szCs w:val="24"/>
        </w:rPr>
        <w:t>boy’s</w:t>
      </w:r>
      <w:r w:rsidR="0066491B">
        <w:rPr>
          <w:rFonts w:ascii="Arial" w:hAnsi="Arial" w:cs="Arial"/>
          <w:sz w:val="24"/>
          <w:szCs w:val="24"/>
        </w:rPr>
        <w:t xml:space="preserve"> backgrounds. The jury concluded both boys guilty of abduction and murder, they were sentenced to eight years and the judge lifted their anonymity. </w:t>
      </w:r>
      <w:r w:rsidR="0049754A" w:rsidRPr="0049754A">
        <w:rPr>
          <w:rFonts w:ascii="Arial" w:hAnsi="Arial" w:cs="Arial"/>
          <w:sz w:val="24"/>
          <w:szCs w:val="24"/>
        </w:rPr>
        <w:t xml:space="preserve">The age of criminal responsibility was put under scrutiny during the trial, it had to be determined what age a child could be assumed to know the severity and consequence of their actions. </w:t>
      </w:r>
      <w:r w:rsidR="0049754A">
        <w:rPr>
          <w:rFonts w:ascii="Arial" w:hAnsi="Arial" w:cs="Arial"/>
          <w:sz w:val="24"/>
          <w:szCs w:val="24"/>
        </w:rPr>
        <w:t>During the time of the trail</w:t>
      </w:r>
      <w:r w:rsidR="0049754A" w:rsidRPr="0049754A">
        <w:rPr>
          <w:rFonts w:ascii="Arial" w:hAnsi="Arial" w:cs="Arial"/>
          <w:sz w:val="24"/>
          <w:szCs w:val="24"/>
        </w:rPr>
        <w:t xml:space="preserve">, children aged between 10 and 14 could be tried for criminal behaviour in the UK under the Children and Young Persons Act 1963, </w:t>
      </w:r>
      <w:r w:rsidR="0049754A">
        <w:rPr>
          <w:rFonts w:ascii="Arial" w:hAnsi="Arial" w:cs="Arial"/>
          <w:sz w:val="24"/>
          <w:szCs w:val="24"/>
        </w:rPr>
        <w:t>as long as</w:t>
      </w:r>
      <w:r w:rsidR="0049754A" w:rsidRPr="0049754A">
        <w:rPr>
          <w:rFonts w:ascii="Arial" w:hAnsi="Arial" w:cs="Arial"/>
          <w:sz w:val="24"/>
          <w:szCs w:val="24"/>
        </w:rPr>
        <w:t xml:space="preserve"> the prosecution could prove they were aware of the </w:t>
      </w:r>
      <w:r w:rsidR="0049754A">
        <w:rPr>
          <w:rFonts w:ascii="Arial" w:hAnsi="Arial" w:cs="Arial"/>
          <w:sz w:val="24"/>
          <w:szCs w:val="24"/>
        </w:rPr>
        <w:t>seriousness</w:t>
      </w:r>
      <w:r w:rsidR="0049754A" w:rsidRPr="0049754A">
        <w:rPr>
          <w:rFonts w:ascii="Arial" w:hAnsi="Arial" w:cs="Arial"/>
          <w:sz w:val="24"/>
          <w:szCs w:val="24"/>
        </w:rPr>
        <w:t xml:space="preserve"> of their act and that it was seriously wrong</w:t>
      </w:r>
      <w:r w:rsidR="00C25913">
        <w:rPr>
          <w:rFonts w:ascii="Arial" w:hAnsi="Arial" w:cs="Arial"/>
          <w:sz w:val="24"/>
          <w:szCs w:val="24"/>
        </w:rPr>
        <w:t xml:space="preserve"> </w:t>
      </w:r>
      <w:sdt>
        <w:sdtPr>
          <w:rPr>
            <w:rFonts w:ascii="Arial" w:hAnsi="Arial" w:cs="Arial"/>
            <w:sz w:val="24"/>
            <w:szCs w:val="24"/>
          </w:rPr>
          <w:id w:val="-1421330014"/>
          <w:citation/>
        </w:sdtPr>
        <w:sdtEndPr/>
        <w:sdtContent>
          <w:r w:rsidR="00C25913">
            <w:rPr>
              <w:rFonts w:ascii="Arial" w:hAnsi="Arial" w:cs="Arial"/>
              <w:sz w:val="24"/>
              <w:szCs w:val="24"/>
            </w:rPr>
            <w:fldChar w:fldCharType="begin"/>
          </w:r>
          <w:r w:rsidR="00C25913">
            <w:rPr>
              <w:rFonts w:ascii="Arial" w:hAnsi="Arial" w:cs="Arial"/>
              <w:sz w:val="24"/>
              <w:szCs w:val="24"/>
            </w:rPr>
            <w:instrText xml:space="preserve"> CITATION Rac13 \l 2057 </w:instrText>
          </w:r>
          <w:r w:rsidR="00C25913">
            <w:rPr>
              <w:rFonts w:ascii="Arial" w:hAnsi="Arial" w:cs="Arial"/>
              <w:sz w:val="24"/>
              <w:szCs w:val="24"/>
            </w:rPr>
            <w:fldChar w:fldCharType="separate"/>
          </w:r>
          <w:r w:rsidR="001C6072" w:rsidRPr="001C6072">
            <w:rPr>
              <w:rFonts w:ascii="Arial" w:hAnsi="Arial" w:cs="Arial"/>
              <w:noProof/>
              <w:sz w:val="24"/>
              <w:szCs w:val="24"/>
            </w:rPr>
            <w:t>(Williams, 2013)</w:t>
          </w:r>
          <w:r w:rsidR="00C25913">
            <w:rPr>
              <w:rFonts w:ascii="Arial" w:hAnsi="Arial" w:cs="Arial"/>
              <w:sz w:val="24"/>
              <w:szCs w:val="24"/>
            </w:rPr>
            <w:fldChar w:fldCharType="end"/>
          </w:r>
        </w:sdtContent>
      </w:sdt>
      <w:r w:rsidR="00C25913">
        <w:rPr>
          <w:rFonts w:ascii="Arial" w:hAnsi="Arial" w:cs="Arial"/>
          <w:sz w:val="24"/>
          <w:szCs w:val="24"/>
        </w:rPr>
        <w:t>.</w:t>
      </w:r>
      <w:r w:rsidR="0049754A" w:rsidRPr="0049754A">
        <w:rPr>
          <w:rFonts w:ascii="Arial" w:hAnsi="Arial" w:cs="Arial"/>
          <w:sz w:val="24"/>
          <w:szCs w:val="24"/>
        </w:rPr>
        <w:t xml:space="preserve"> In the Bulger case, prosecutors successfully did this</w:t>
      </w:r>
      <w:r w:rsidR="0049754A">
        <w:rPr>
          <w:rFonts w:ascii="Arial" w:hAnsi="Arial" w:cs="Arial"/>
          <w:sz w:val="24"/>
          <w:szCs w:val="24"/>
        </w:rPr>
        <w:t xml:space="preserve"> which in turn</w:t>
      </w:r>
      <w:r w:rsidR="0049754A" w:rsidRPr="0049754A">
        <w:rPr>
          <w:rFonts w:ascii="Arial" w:hAnsi="Arial" w:cs="Arial"/>
          <w:sz w:val="24"/>
          <w:szCs w:val="24"/>
        </w:rPr>
        <w:t xml:space="preserve"> allow</w:t>
      </w:r>
      <w:r w:rsidR="0049754A">
        <w:rPr>
          <w:rFonts w:ascii="Arial" w:hAnsi="Arial" w:cs="Arial"/>
          <w:sz w:val="24"/>
          <w:szCs w:val="24"/>
        </w:rPr>
        <w:t>ed</w:t>
      </w:r>
      <w:r w:rsidR="0049754A" w:rsidRPr="0049754A">
        <w:rPr>
          <w:rFonts w:ascii="Arial" w:hAnsi="Arial" w:cs="Arial"/>
          <w:sz w:val="24"/>
          <w:szCs w:val="24"/>
        </w:rPr>
        <w:t xml:space="preserve"> Venables and Thompson to be tried as adults. </w:t>
      </w:r>
      <w:r w:rsidR="0049754A">
        <w:rPr>
          <w:rFonts w:ascii="Arial" w:hAnsi="Arial" w:cs="Arial"/>
          <w:sz w:val="24"/>
          <w:szCs w:val="24"/>
        </w:rPr>
        <w:t xml:space="preserve">Around </w:t>
      </w:r>
      <w:r w:rsidR="0049754A" w:rsidRPr="0049754A">
        <w:rPr>
          <w:rFonts w:ascii="Arial" w:hAnsi="Arial" w:cs="Arial"/>
          <w:sz w:val="24"/>
          <w:szCs w:val="24"/>
        </w:rPr>
        <w:t xml:space="preserve">5 years later, the Crime and Disorder Act 1998 abolished the presumption that children under 14 didn’t know the difference between right and wrong, </w:t>
      </w:r>
      <w:r w:rsidR="0049754A">
        <w:rPr>
          <w:rFonts w:ascii="Arial" w:hAnsi="Arial" w:cs="Arial"/>
          <w:sz w:val="24"/>
          <w:szCs w:val="24"/>
        </w:rPr>
        <w:t>this resulting in</w:t>
      </w:r>
      <w:r w:rsidR="0049754A" w:rsidRPr="0049754A">
        <w:rPr>
          <w:rFonts w:ascii="Arial" w:hAnsi="Arial" w:cs="Arial"/>
          <w:sz w:val="24"/>
          <w:szCs w:val="24"/>
        </w:rPr>
        <w:t xml:space="preserve"> the age of criminal responsibility in England and Wales as 10</w:t>
      </w:r>
      <w:r w:rsidR="0049754A">
        <w:rPr>
          <w:rFonts w:ascii="Arial" w:hAnsi="Arial" w:cs="Arial"/>
          <w:sz w:val="24"/>
          <w:szCs w:val="24"/>
        </w:rPr>
        <w:t>,</w:t>
      </w:r>
      <w:r w:rsidR="0049754A" w:rsidRPr="0049754A">
        <w:rPr>
          <w:rFonts w:ascii="Arial" w:hAnsi="Arial" w:cs="Arial"/>
          <w:sz w:val="24"/>
          <w:szCs w:val="24"/>
        </w:rPr>
        <w:t xml:space="preserve"> one of the lowest in the western world</w:t>
      </w:r>
      <w:r w:rsidR="004E0842">
        <w:rPr>
          <w:rFonts w:ascii="Arial" w:hAnsi="Arial" w:cs="Arial"/>
          <w:sz w:val="24"/>
          <w:szCs w:val="24"/>
        </w:rPr>
        <w:t xml:space="preserve"> </w:t>
      </w:r>
      <w:sdt>
        <w:sdtPr>
          <w:rPr>
            <w:rFonts w:ascii="Arial" w:hAnsi="Arial" w:cs="Arial"/>
            <w:sz w:val="24"/>
            <w:szCs w:val="24"/>
          </w:rPr>
          <w:id w:val="1598752434"/>
          <w:citation/>
        </w:sdtPr>
        <w:sdtEndPr/>
        <w:sdtContent>
          <w:r w:rsidR="00A61852">
            <w:rPr>
              <w:rFonts w:ascii="Arial" w:hAnsi="Arial" w:cs="Arial"/>
              <w:sz w:val="24"/>
              <w:szCs w:val="24"/>
            </w:rPr>
            <w:fldChar w:fldCharType="begin"/>
          </w:r>
          <w:r w:rsidR="00A61852">
            <w:rPr>
              <w:rFonts w:ascii="Arial" w:hAnsi="Arial" w:cs="Arial"/>
              <w:sz w:val="24"/>
              <w:szCs w:val="24"/>
            </w:rPr>
            <w:instrText xml:space="preserve"> CITATION Lou93 \l 2057 </w:instrText>
          </w:r>
          <w:r w:rsidR="00A61852">
            <w:rPr>
              <w:rFonts w:ascii="Arial" w:hAnsi="Arial" w:cs="Arial"/>
              <w:sz w:val="24"/>
              <w:szCs w:val="24"/>
            </w:rPr>
            <w:fldChar w:fldCharType="separate"/>
          </w:r>
          <w:r w:rsidR="001C6072" w:rsidRPr="001C6072">
            <w:rPr>
              <w:rFonts w:ascii="Arial" w:hAnsi="Arial" w:cs="Arial"/>
              <w:noProof/>
              <w:sz w:val="24"/>
              <w:szCs w:val="24"/>
            </w:rPr>
            <w:t>(Blom-Cooper, 1993)</w:t>
          </w:r>
          <w:r w:rsidR="00A61852">
            <w:rPr>
              <w:rFonts w:ascii="Arial" w:hAnsi="Arial" w:cs="Arial"/>
              <w:sz w:val="24"/>
              <w:szCs w:val="24"/>
            </w:rPr>
            <w:fldChar w:fldCharType="end"/>
          </w:r>
        </w:sdtContent>
      </w:sdt>
      <w:r w:rsidR="00A61852">
        <w:rPr>
          <w:rFonts w:ascii="Arial" w:hAnsi="Arial" w:cs="Arial"/>
          <w:sz w:val="24"/>
          <w:szCs w:val="24"/>
        </w:rPr>
        <w:t>.</w:t>
      </w:r>
    </w:p>
    <w:p w14:paraId="627B567A" w14:textId="2817150D" w:rsidR="004E0842" w:rsidRDefault="004E0842" w:rsidP="003F79C4">
      <w:pPr>
        <w:rPr>
          <w:rFonts w:ascii="Arial" w:hAnsi="Arial" w:cs="Arial"/>
          <w:sz w:val="24"/>
          <w:szCs w:val="24"/>
        </w:rPr>
      </w:pPr>
      <w:r>
        <w:rPr>
          <w:rFonts w:ascii="Arial" w:hAnsi="Arial" w:cs="Arial"/>
          <w:sz w:val="24"/>
          <w:szCs w:val="24"/>
        </w:rPr>
        <w:t xml:space="preserve">In this case through </w:t>
      </w:r>
      <w:r w:rsidR="00B74090">
        <w:rPr>
          <w:rFonts w:ascii="Arial" w:hAnsi="Arial" w:cs="Arial"/>
          <w:sz w:val="24"/>
          <w:szCs w:val="24"/>
        </w:rPr>
        <w:t>T</w:t>
      </w:r>
      <w:r>
        <w:rPr>
          <w:rFonts w:ascii="Arial" w:hAnsi="Arial" w:cs="Arial"/>
          <w:sz w:val="24"/>
          <w:szCs w:val="24"/>
        </w:rPr>
        <w:t>hompsons own admission “I do feel aware that I am now a better person and have had a better life and education than if I had not committed murder”</w:t>
      </w:r>
      <w:r w:rsidR="00A247F3">
        <w:rPr>
          <w:rFonts w:ascii="Arial" w:hAnsi="Arial" w:cs="Arial"/>
          <w:sz w:val="24"/>
          <w:szCs w:val="24"/>
        </w:rPr>
        <w:t xml:space="preserve"> </w:t>
      </w:r>
      <w:sdt>
        <w:sdtPr>
          <w:rPr>
            <w:rFonts w:ascii="Arial" w:hAnsi="Arial" w:cs="Arial"/>
            <w:sz w:val="24"/>
            <w:szCs w:val="24"/>
          </w:rPr>
          <w:id w:val="837342561"/>
          <w:citation/>
        </w:sdtPr>
        <w:sdtEndPr/>
        <w:sdtContent>
          <w:r w:rsidR="00A247F3">
            <w:rPr>
              <w:rFonts w:ascii="Arial" w:hAnsi="Arial" w:cs="Arial"/>
              <w:sz w:val="24"/>
              <w:szCs w:val="24"/>
            </w:rPr>
            <w:fldChar w:fldCharType="begin"/>
          </w:r>
          <w:r w:rsidR="00A247F3">
            <w:rPr>
              <w:rFonts w:ascii="Arial" w:hAnsi="Arial" w:cs="Arial"/>
              <w:sz w:val="24"/>
              <w:szCs w:val="24"/>
            </w:rPr>
            <w:instrText xml:space="preserve"> CITATION Gil181 \l 2057 </w:instrText>
          </w:r>
          <w:r w:rsidR="00A247F3">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A247F3">
            <w:rPr>
              <w:rFonts w:ascii="Arial" w:hAnsi="Arial" w:cs="Arial"/>
              <w:sz w:val="24"/>
              <w:szCs w:val="24"/>
            </w:rPr>
            <w:fldChar w:fldCharType="end"/>
          </w:r>
        </w:sdtContent>
      </w:sdt>
      <w:r w:rsidR="00A247F3">
        <w:rPr>
          <w:rFonts w:ascii="Arial" w:hAnsi="Arial" w:cs="Arial"/>
          <w:sz w:val="24"/>
          <w:szCs w:val="24"/>
        </w:rPr>
        <w:t>.</w:t>
      </w:r>
      <w:r>
        <w:rPr>
          <w:rFonts w:ascii="Arial" w:hAnsi="Arial" w:cs="Arial"/>
          <w:sz w:val="24"/>
          <w:szCs w:val="24"/>
        </w:rPr>
        <w:t xml:space="preserve"> </w:t>
      </w:r>
      <w:r w:rsidR="003770B2">
        <w:rPr>
          <w:rFonts w:ascii="Arial" w:hAnsi="Arial" w:cs="Arial"/>
          <w:sz w:val="24"/>
          <w:szCs w:val="24"/>
        </w:rPr>
        <w:t xml:space="preserve">This shows that rehabilitation </w:t>
      </w:r>
      <w:r w:rsidR="003770B2">
        <w:rPr>
          <w:rFonts w:ascii="Arial" w:hAnsi="Arial" w:cs="Arial"/>
          <w:sz w:val="24"/>
          <w:szCs w:val="24"/>
        </w:rPr>
        <w:lastRenderedPageBreak/>
        <w:t>can be successful, Robert Thompson was able to re-enter society in a pro-social manner to re-build his lif</w:t>
      </w:r>
      <w:r w:rsidR="007A38AB">
        <w:rPr>
          <w:rFonts w:ascii="Arial" w:hAnsi="Arial" w:cs="Arial"/>
          <w:sz w:val="24"/>
          <w:szCs w:val="24"/>
        </w:rPr>
        <w:t xml:space="preserve">e, there has been no since reports of re-offending. </w:t>
      </w:r>
    </w:p>
    <w:p w14:paraId="028129CD" w14:textId="3729B9A4" w:rsidR="003770B2" w:rsidRDefault="003770B2" w:rsidP="003F79C4">
      <w:pPr>
        <w:rPr>
          <w:rFonts w:ascii="Arial" w:hAnsi="Arial" w:cs="Arial"/>
          <w:sz w:val="24"/>
          <w:szCs w:val="24"/>
        </w:rPr>
      </w:pPr>
      <w:r>
        <w:rPr>
          <w:rFonts w:ascii="Arial" w:hAnsi="Arial" w:cs="Arial"/>
          <w:sz w:val="24"/>
          <w:szCs w:val="24"/>
        </w:rPr>
        <w:t xml:space="preserve">Venables however was later diagnosed with post-traumatic stress disorder (PTSD), this due to the murder and the trail. Both boys were released at age 18 with new identities for their own safety. Venables remained under the radar for seven years before he was arrested for affray. In more recent years in 2010, Jon was arrested after it became </w:t>
      </w:r>
      <w:r w:rsidR="00A247F3">
        <w:rPr>
          <w:rFonts w:ascii="Arial" w:hAnsi="Arial" w:cs="Arial"/>
          <w:sz w:val="24"/>
          <w:szCs w:val="24"/>
        </w:rPr>
        <w:t>apparent,</w:t>
      </w:r>
      <w:r>
        <w:rPr>
          <w:rFonts w:ascii="Arial" w:hAnsi="Arial" w:cs="Arial"/>
          <w:sz w:val="24"/>
          <w:szCs w:val="24"/>
        </w:rPr>
        <w:t xml:space="preserve"> he was downloading content of child pornography, and in 2017 he returned to prison again for the same offence</w:t>
      </w:r>
      <w:r w:rsidR="00A247F3">
        <w:rPr>
          <w:rFonts w:ascii="Arial" w:hAnsi="Arial" w:cs="Arial"/>
          <w:sz w:val="24"/>
          <w:szCs w:val="24"/>
        </w:rPr>
        <w:t xml:space="preserve"> </w:t>
      </w:r>
      <w:sdt>
        <w:sdtPr>
          <w:rPr>
            <w:rFonts w:ascii="Arial" w:hAnsi="Arial" w:cs="Arial"/>
            <w:sz w:val="24"/>
            <w:szCs w:val="24"/>
          </w:rPr>
          <w:id w:val="-456725110"/>
          <w:citation/>
        </w:sdtPr>
        <w:sdtEndPr/>
        <w:sdtContent>
          <w:r w:rsidR="00A247F3">
            <w:rPr>
              <w:rFonts w:ascii="Arial" w:hAnsi="Arial" w:cs="Arial"/>
              <w:sz w:val="24"/>
              <w:szCs w:val="24"/>
            </w:rPr>
            <w:fldChar w:fldCharType="begin"/>
          </w:r>
          <w:r w:rsidR="00A247F3">
            <w:rPr>
              <w:rFonts w:ascii="Arial" w:hAnsi="Arial" w:cs="Arial"/>
              <w:sz w:val="24"/>
              <w:szCs w:val="24"/>
            </w:rPr>
            <w:instrText xml:space="preserve"> CITATION Gil181 \l 2057 </w:instrText>
          </w:r>
          <w:r w:rsidR="00A247F3">
            <w:rPr>
              <w:rFonts w:ascii="Arial" w:hAnsi="Arial" w:cs="Arial"/>
              <w:sz w:val="24"/>
              <w:szCs w:val="24"/>
            </w:rPr>
            <w:fldChar w:fldCharType="separate"/>
          </w:r>
          <w:r w:rsidR="001C6072" w:rsidRPr="001C6072">
            <w:rPr>
              <w:rFonts w:ascii="Arial" w:hAnsi="Arial" w:cs="Arial"/>
              <w:noProof/>
              <w:sz w:val="24"/>
              <w:szCs w:val="24"/>
            </w:rPr>
            <w:t>(James Bulger: The New Revelations, 2018)</w:t>
          </w:r>
          <w:r w:rsidR="00A247F3">
            <w:rPr>
              <w:rFonts w:ascii="Arial" w:hAnsi="Arial" w:cs="Arial"/>
              <w:sz w:val="24"/>
              <w:szCs w:val="24"/>
            </w:rPr>
            <w:fldChar w:fldCharType="end"/>
          </w:r>
        </w:sdtContent>
      </w:sdt>
      <w:r w:rsidR="00A247F3">
        <w:rPr>
          <w:rFonts w:ascii="Arial" w:hAnsi="Arial" w:cs="Arial"/>
          <w:sz w:val="24"/>
          <w:szCs w:val="24"/>
        </w:rPr>
        <w:t>.</w:t>
      </w:r>
      <w:r>
        <w:rPr>
          <w:rFonts w:ascii="Arial" w:hAnsi="Arial" w:cs="Arial"/>
          <w:sz w:val="24"/>
          <w:szCs w:val="24"/>
        </w:rPr>
        <w:t xml:space="preserve"> </w:t>
      </w:r>
      <w:r w:rsidR="000559F4">
        <w:rPr>
          <w:rFonts w:ascii="Arial" w:hAnsi="Arial" w:cs="Arial"/>
          <w:sz w:val="24"/>
          <w:szCs w:val="24"/>
        </w:rPr>
        <w:t xml:space="preserve">What are the government trying to achieve? Venables is a prime example that </w:t>
      </w:r>
      <w:r w:rsidR="000559F4" w:rsidRPr="000559F4">
        <w:rPr>
          <w:rFonts w:ascii="Arial" w:hAnsi="Arial" w:cs="Arial"/>
          <w:sz w:val="24"/>
          <w:szCs w:val="24"/>
        </w:rPr>
        <w:t>criminalising children does not reduce future offending behaviour</w:t>
      </w:r>
      <w:r w:rsidR="000559F4">
        <w:rPr>
          <w:rFonts w:ascii="Arial" w:hAnsi="Arial" w:cs="Arial"/>
          <w:sz w:val="24"/>
          <w:szCs w:val="24"/>
        </w:rPr>
        <w:t xml:space="preserve">. </w:t>
      </w:r>
    </w:p>
    <w:p w14:paraId="4C76E529" w14:textId="3FF8A9F9" w:rsidR="00BA7E38" w:rsidRDefault="00BA7E38" w:rsidP="00BA7E38">
      <w:pPr>
        <w:rPr>
          <w:rFonts w:ascii="Arial" w:hAnsi="Arial" w:cs="Arial"/>
          <w:sz w:val="24"/>
          <w:szCs w:val="24"/>
        </w:rPr>
      </w:pPr>
      <w:r>
        <w:rPr>
          <w:rFonts w:ascii="Arial" w:hAnsi="Arial" w:cs="Arial"/>
          <w:sz w:val="24"/>
          <w:szCs w:val="24"/>
        </w:rPr>
        <w:t xml:space="preserve">In comparison to how the UK dealt with the case of James Bulger, in </w:t>
      </w:r>
      <w:r w:rsidRPr="00BA7E38">
        <w:rPr>
          <w:rFonts w:ascii="Arial" w:hAnsi="Arial" w:cs="Arial"/>
          <w:sz w:val="24"/>
          <w:szCs w:val="24"/>
        </w:rPr>
        <w:t>Norway just</w:t>
      </w:r>
      <w:r>
        <w:rPr>
          <w:rFonts w:ascii="Arial" w:hAnsi="Arial" w:cs="Arial"/>
          <w:sz w:val="24"/>
          <w:szCs w:val="24"/>
        </w:rPr>
        <w:t xml:space="preserve"> under 2 years </w:t>
      </w:r>
      <w:r w:rsidRPr="00BA7E38">
        <w:rPr>
          <w:rFonts w:ascii="Arial" w:hAnsi="Arial" w:cs="Arial"/>
          <w:sz w:val="24"/>
          <w:szCs w:val="24"/>
        </w:rPr>
        <w:t xml:space="preserve">after </w:t>
      </w:r>
      <w:r>
        <w:rPr>
          <w:rFonts w:ascii="Arial" w:hAnsi="Arial" w:cs="Arial"/>
          <w:sz w:val="24"/>
          <w:szCs w:val="24"/>
        </w:rPr>
        <w:t xml:space="preserve">James was killed, </w:t>
      </w:r>
      <w:r w:rsidRPr="00BA7E38">
        <w:rPr>
          <w:rFonts w:ascii="Arial" w:hAnsi="Arial" w:cs="Arial"/>
          <w:sz w:val="24"/>
          <w:szCs w:val="24"/>
        </w:rPr>
        <w:t xml:space="preserve">a young girl was </w:t>
      </w:r>
      <w:r w:rsidR="00770D6A">
        <w:rPr>
          <w:rFonts w:ascii="Arial" w:hAnsi="Arial" w:cs="Arial"/>
          <w:sz w:val="24"/>
          <w:szCs w:val="24"/>
        </w:rPr>
        <w:t xml:space="preserve">similarly </w:t>
      </w:r>
      <w:r>
        <w:rPr>
          <w:rFonts w:ascii="Arial" w:hAnsi="Arial" w:cs="Arial"/>
          <w:sz w:val="24"/>
          <w:szCs w:val="24"/>
        </w:rPr>
        <w:t xml:space="preserve">violently </w:t>
      </w:r>
      <w:r w:rsidRPr="00BA7E38">
        <w:rPr>
          <w:rFonts w:ascii="Arial" w:hAnsi="Arial" w:cs="Arial"/>
          <w:sz w:val="24"/>
          <w:szCs w:val="24"/>
        </w:rPr>
        <w:t xml:space="preserve">killed by two little boys. In stark contrast to the UK, there was no </w:t>
      </w:r>
      <w:r>
        <w:rPr>
          <w:rFonts w:ascii="Arial" w:hAnsi="Arial" w:cs="Arial"/>
          <w:sz w:val="24"/>
          <w:szCs w:val="24"/>
        </w:rPr>
        <w:t xml:space="preserve">sign of </w:t>
      </w:r>
      <w:r w:rsidRPr="00BA7E38">
        <w:rPr>
          <w:rFonts w:ascii="Arial" w:hAnsi="Arial" w:cs="Arial"/>
          <w:sz w:val="24"/>
          <w:szCs w:val="24"/>
        </w:rPr>
        <w:t>highly politicised media campaign</w:t>
      </w:r>
      <w:r>
        <w:rPr>
          <w:rFonts w:ascii="Arial" w:hAnsi="Arial" w:cs="Arial"/>
          <w:sz w:val="24"/>
          <w:szCs w:val="24"/>
        </w:rPr>
        <w:t>s</w:t>
      </w:r>
      <w:r w:rsidRPr="00BA7E38">
        <w:rPr>
          <w:rFonts w:ascii="Arial" w:hAnsi="Arial" w:cs="Arial"/>
          <w:sz w:val="24"/>
          <w:szCs w:val="24"/>
        </w:rPr>
        <w:t xml:space="preserve"> condemning the boys and they were dealt with</w:t>
      </w:r>
      <w:r w:rsidR="00770D6A">
        <w:rPr>
          <w:rFonts w:ascii="Arial" w:hAnsi="Arial" w:cs="Arial"/>
          <w:sz w:val="24"/>
          <w:szCs w:val="24"/>
        </w:rPr>
        <w:t xml:space="preserve"> </w:t>
      </w:r>
      <w:r w:rsidRPr="00BA7E38">
        <w:rPr>
          <w:rFonts w:ascii="Arial" w:hAnsi="Arial" w:cs="Arial"/>
          <w:sz w:val="24"/>
          <w:szCs w:val="24"/>
        </w:rPr>
        <w:t>as a welfare issue</w:t>
      </w:r>
      <w:r w:rsidR="00770D6A">
        <w:rPr>
          <w:rFonts w:ascii="Arial" w:hAnsi="Arial" w:cs="Arial"/>
          <w:sz w:val="24"/>
          <w:szCs w:val="24"/>
        </w:rPr>
        <w:t xml:space="preserve"> due to their extreme behaviour</w:t>
      </w:r>
      <w:r w:rsidRPr="00BA7E38">
        <w:rPr>
          <w:rFonts w:ascii="Arial" w:hAnsi="Arial" w:cs="Arial"/>
          <w:sz w:val="24"/>
          <w:szCs w:val="24"/>
        </w:rPr>
        <w:t>.</w:t>
      </w:r>
      <w:r>
        <w:rPr>
          <w:rFonts w:ascii="Arial" w:hAnsi="Arial" w:cs="Arial"/>
          <w:sz w:val="24"/>
          <w:szCs w:val="24"/>
        </w:rPr>
        <w:t xml:space="preserve"> Norway’s </w:t>
      </w:r>
      <w:r w:rsidRPr="00BA7E38">
        <w:rPr>
          <w:rFonts w:ascii="Arial" w:hAnsi="Arial" w:cs="Arial"/>
          <w:sz w:val="24"/>
          <w:szCs w:val="24"/>
        </w:rPr>
        <w:t xml:space="preserve">focus was on reintegrating </w:t>
      </w:r>
      <w:r w:rsidR="00770D6A">
        <w:rPr>
          <w:rFonts w:ascii="Arial" w:hAnsi="Arial" w:cs="Arial"/>
          <w:sz w:val="24"/>
          <w:szCs w:val="24"/>
        </w:rPr>
        <w:t>the boys, not criminalising them. T</w:t>
      </w:r>
      <w:r w:rsidRPr="00BA7E38">
        <w:rPr>
          <w:rFonts w:ascii="Arial" w:hAnsi="Arial" w:cs="Arial"/>
          <w:sz w:val="24"/>
          <w:szCs w:val="24"/>
        </w:rPr>
        <w:t xml:space="preserve">here has been no re-offending </w:t>
      </w:r>
      <w:r>
        <w:rPr>
          <w:rFonts w:ascii="Arial" w:hAnsi="Arial" w:cs="Arial"/>
          <w:sz w:val="24"/>
          <w:szCs w:val="24"/>
        </w:rPr>
        <w:t xml:space="preserve">or </w:t>
      </w:r>
      <w:r w:rsidRPr="00BA7E38">
        <w:rPr>
          <w:rFonts w:ascii="Arial" w:hAnsi="Arial" w:cs="Arial"/>
          <w:sz w:val="24"/>
          <w:szCs w:val="24"/>
        </w:rPr>
        <w:t>similar cases of extreme violence committed by young children since</w:t>
      </w:r>
      <w:r>
        <w:rPr>
          <w:rFonts w:ascii="Arial" w:hAnsi="Arial" w:cs="Arial"/>
          <w:sz w:val="24"/>
          <w:szCs w:val="24"/>
        </w:rPr>
        <w:t xml:space="preserve"> </w:t>
      </w:r>
      <w:sdt>
        <w:sdtPr>
          <w:rPr>
            <w:rFonts w:ascii="Arial" w:hAnsi="Arial" w:cs="Arial"/>
            <w:sz w:val="24"/>
            <w:szCs w:val="24"/>
          </w:rPr>
          <w:id w:val="1956434812"/>
          <w:citation/>
        </w:sdtPr>
        <w:sdtEndPr/>
        <w:sdtContent>
          <w:r>
            <w:rPr>
              <w:rFonts w:ascii="Arial" w:hAnsi="Arial" w:cs="Arial"/>
              <w:sz w:val="24"/>
              <w:szCs w:val="24"/>
            </w:rPr>
            <w:fldChar w:fldCharType="begin"/>
          </w:r>
          <w:r>
            <w:rPr>
              <w:rFonts w:ascii="Arial" w:hAnsi="Arial" w:cs="Arial"/>
              <w:sz w:val="24"/>
              <w:szCs w:val="24"/>
            </w:rPr>
            <w:instrText xml:space="preserve"> CITATION Ele19 \l 2057 </w:instrText>
          </w:r>
          <w:r>
            <w:rPr>
              <w:rFonts w:ascii="Arial" w:hAnsi="Arial" w:cs="Arial"/>
              <w:sz w:val="24"/>
              <w:szCs w:val="24"/>
            </w:rPr>
            <w:fldChar w:fldCharType="separate"/>
          </w:r>
          <w:r w:rsidR="001C6072" w:rsidRPr="001C6072">
            <w:rPr>
              <w:rFonts w:ascii="Arial" w:hAnsi="Arial" w:cs="Arial"/>
              <w:noProof/>
              <w:sz w:val="24"/>
              <w:szCs w:val="24"/>
            </w:rPr>
            <w:t>(Papamichael, 2019)</w:t>
          </w:r>
          <w:r>
            <w:rPr>
              <w:rFonts w:ascii="Arial" w:hAnsi="Arial" w:cs="Arial"/>
              <w:sz w:val="24"/>
              <w:szCs w:val="24"/>
            </w:rPr>
            <w:fldChar w:fldCharType="end"/>
          </w:r>
        </w:sdtContent>
      </w:sdt>
      <w:r>
        <w:rPr>
          <w:rFonts w:ascii="Arial" w:hAnsi="Arial" w:cs="Arial"/>
          <w:sz w:val="24"/>
          <w:szCs w:val="24"/>
        </w:rPr>
        <w:t xml:space="preserve">. </w:t>
      </w:r>
    </w:p>
    <w:p w14:paraId="08B5F543" w14:textId="60B99087" w:rsidR="00BA7E38" w:rsidRDefault="0058008D" w:rsidP="00BA7E38">
      <w:pPr>
        <w:rPr>
          <w:rFonts w:ascii="Arial" w:hAnsi="Arial" w:cs="Arial"/>
          <w:sz w:val="24"/>
          <w:szCs w:val="24"/>
        </w:rPr>
      </w:pPr>
      <w:r>
        <w:rPr>
          <w:rFonts w:ascii="Arial" w:hAnsi="Arial" w:cs="Arial"/>
          <w:sz w:val="24"/>
          <w:szCs w:val="24"/>
        </w:rPr>
        <w:t>In conclusion, the UK</w:t>
      </w:r>
      <w:r w:rsidRPr="0058008D">
        <w:rPr>
          <w:rFonts w:ascii="Arial" w:hAnsi="Arial" w:cs="Arial"/>
          <w:sz w:val="24"/>
          <w:szCs w:val="24"/>
        </w:rPr>
        <w:t xml:space="preserve"> do not allow children to be </w:t>
      </w:r>
      <w:r>
        <w:rPr>
          <w:rFonts w:ascii="Arial" w:hAnsi="Arial" w:cs="Arial"/>
          <w:sz w:val="24"/>
          <w:szCs w:val="24"/>
        </w:rPr>
        <w:t>‘</w:t>
      </w:r>
      <w:r w:rsidRPr="0058008D">
        <w:rPr>
          <w:rFonts w:ascii="Arial" w:hAnsi="Arial" w:cs="Arial"/>
          <w:sz w:val="24"/>
          <w:szCs w:val="24"/>
        </w:rPr>
        <w:t>capable of consenting</w:t>
      </w:r>
      <w:r>
        <w:rPr>
          <w:rFonts w:ascii="Arial" w:hAnsi="Arial" w:cs="Arial"/>
          <w:sz w:val="24"/>
          <w:szCs w:val="24"/>
        </w:rPr>
        <w:t>’</w:t>
      </w:r>
      <w:r w:rsidRPr="0058008D">
        <w:rPr>
          <w:rFonts w:ascii="Arial" w:hAnsi="Arial" w:cs="Arial"/>
          <w:sz w:val="24"/>
          <w:szCs w:val="24"/>
        </w:rPr>
        <w:t xml:space="preserve"> to having sex until they are 16 years old. </w:t>
      </w:r>
      <w:r>
        <w:rPr>
          <w:rFonts w:ascii="Arial" w:hAnsi="Arial" w:cs="Arial"/>
          <w:sz w:val="24"/>
          <w:szCs w:val="24"/>
        </w:rPr>
        <w:t>So w</w:t>
      </w:r>
      <w:r w:rsidRPr="0058008D">
        <w:rPr>
          <w:rFonts w:ascii="Arial" w:hAnsi="Arial" w:cs="Arial"/>
          <w:sz w:val="24"/>
          <w:szCs w:val="24"/>
        </w:rPr>
        <w:t>hy should the age to consent to other activities which may harm them, or others be</w:t>
      </w:r>
      <w:r>
        <w:rPr>
          <w:rFonts w:ascii="Arial" w:hAnsi="Arial" w:cs="Arial"/>
          <w:sz w:val="24"/>
          <w:szCs w:val="24"/>
        </w:rPr>
        <w:t xml:space="preserve"> </w:t>
      </w:r>
      <w:r w:rsidRPr="0058008D">
        <w:rPr>
          <w:rFonts w:ascii="Arial" w:hAnsi="Arial" w:cs="Arial"/>
          <w:sz w:val="24"/>
          <w:szCs w:val="24"/>
        </w:rPr>
        <w:t>different?</w:t>
      </w:r>
      <w:r w:rsidR="00265095" w:rsidRPr="00265095">
        <w:t xml:space="preserve"> </w:t>
      </w:r>
      <w:r w:rsidR="00265095" w:rsidRPr="00265095">
        <w:rPr>
          <w:rFonts w:ascii="Arial" w:hAnsi="Arial" w:cs="Arial"/>
          <w:sz w:val="24"/>
          <w:szCs w:val="24"/>
        </w:rPr>
        <w:t>In law, young people are not</w:t>
      </w:r>
      <w:r w:rsidR="00265095">
        <w:rPr>
          <w:rFonts w:ascii="Arial" w:hAnsi="Arial" w:cs="Arial"/>
          <w:sz w:val="24"/>
          <w:szCs w:val="24"/>
        </w:rPr>
        <w:t xml:space="preserve"> </w:t>
      </w:r>
      <w:r w:rsidR="00265095" w:rsidRPr="00265095">
        <w:rPr>
          <w:rFonts w:ascii="Arial" w:hAnsi="Arial" w:cs="Arial"/>
          <w:sz w:val="24"/>
          <w:szCs w:val="24"/>
        </w:rPr>
        <w:t>considered</w:t>
      </w:r>
      <w:r w:rsidR="00265095">
        <w:rPr>
          <w:rFonts w:ascii="Arial" w:hAnsi="Arial" w:cs="Arial"/>
          <w:sz w:val="24"/>
          <w:szCs w:val="24"/>
        </w:rPr>
        <w:t xml:space="preserve"> </w:t>
      </w:r>
      <w:r w:rsidR="00265095" w:rsidRPr="00265095">
        <w:rPr>
          <w:rFonts w:ascii="Arial" w:hAnsi="Arial" w:cs="Arial"/>
          <w:sz w:val="24"/>
          <w:szCs w:val="24"/>
        </w:rPr>
        <w:t xml:space="preserve">mature </w:t>
      </w:r>
      <w:r w:rsidR="00265095">
        <w:rPr>
          <w:rFonts w:ascii="Arial" w:hAnsi="Arial" w:cs="Arial"/>
          <w:sz w:val="24"/>
          <w:szCs w:val="24"/>
        </w:rPr>
        <w:t xml:space="preserve">enough </w:t>
      </w:r>
      <w:r w:rsidR="00265095" w:rsidRPr="00265095">
        <w:rPr>
          <w:rFonts w:ascii="Arial" w:hAnsi="Arial" w:cs="Arial"/>
          <w:sz w:val="24"/>
          <w:szCs w:val="24"/>
        </w:rPr>
        <w:t xml:space="preserve">to make decisions in relation to the purchase of alcohol </w:t>
      </w:r>
      <w:r w:rsidR="00265095">
        <w:rPr>
          <w:rFonts w:ascii="Arial" w:hAnsi="Arial" w:cs="Arial"/>
          <w:sz w:val="24"/>
          <w:szCs w:val="24"/>
        </w:rPr>
        <w:t xml:space="preserve">or </w:t>
      </w:r>
      <w:r w:rsidR="00265095" w:rsidRPr="00265095">
        <w:rPr>
          <w:rFonts w:ascii="Arial" w:hAnsi="Arial" w:cs="Arial"/>
          <w:sz w:val="24"/>
          <w:szCs w:val="24"/>
        </w:rPr>
        <w:t xml:space="preserve">tobacco, </w:t>
      </w:r>
      <w:r w:rsidR="00265095">
        <w:rPr>
          <w:rFonts w:ascii="Arial" w:hAnsi="Arial" w:cs="Arial"/>
          <w:sz w:val="24"/>
          <w:szCs w:val="24"/>
        </w:rPr>
        <w:t xml:space="preserve">they can’t </w:t>
      </w:r>
      <w:r w:rsidR="00265095" w:rsidRPr="00265095">
        <w:rPr>
          <w:rFonts w:ascii="Arial" w:hAnsi="Arial" w:cs="Arial"/>
          <w:sz w:val="24"/>
          <w:szCs w:val="24"/>
        </w:rPr>
        <w:t>apply for a credit car</w:t>
      </w:r>
      <w:r w:rsidR="00265095">
        <w:rPr>
          <w:rFonts w:ascii="Arial" w:hAnsi="Arial" w:cs="Arial"/>
          <w:sz w:val="24"/>
          <w:szCs w:val="24"/>
        </w:rPr>
        <w:t xml:space="preserve">d </w:t>
      </w:r>
      <w:r w:rsidR="00265095" w:rsidRPr="00265095">
        <w:rPr>
          <w:rFonts w:ascii="Arial" w:hAnsi="Arial" w:cs="Arial"/>
          <w:sz w:val="24"/>
          <w:szCs w:val="24"/>
        </w:rPr>
        <w:t xml:space="preserve">or get married without parental permission, until </w:t>
      </w:r>
      <w:r w:rsidR="00265095">
        <w:rPr>
          <w:rFonts w:ascii="Arial" w:hAnsi="Arial" w:cs="Arial"/>
          <w:sz w:val="24"/>
          <w:szCs w:val="24"/>
        </w:rPr>
        <w:t xml:space="preserve">they reach 18 years old. </w:t>
      </w:r>
      <w:r w:rsidR="00265095" w:rsidRPr="00265095">
        <w:rPr>
          <w:rFonts w:ascii="Arial" w:hAnsi="Arial" w:cs="Arial"/>
          <w:sz w:val="24"/>
          <w:szCs w:val="24"/>
        </w:rPr>
        <w:t xml:space="preserve">The </w:t>
      </w:r>
      <w:r w:rsidR="00265095">
        <w:rPr>
          <w:rFonts w:ascii="Arial" w:hAnsi="Arial" w:cs="Arial"/>
          <w:sz w:val="24"/>
          <w:szCs w:val="24"/>
        </w:rPr>
        <w:t xml:space="preserve">response </w:t>
      </w:r>
      <w:r w:rsidR="00265095" w:rsidRPr="00265095">
        <w:rPr>
          <w:rFonts w:ascii="Arial" w:hAnsi="Arial" w:cs="Arial"/>
          <w:sz w:val="24"/>
          <w:szCs w:val="24"/>
        </w:rPr>
        <w:t xml:space="preserve">of the government's argument </w:t>
      </w:r>
      <w:r w:rsidR="00265095">
        <w:rPr>
          <w:rFonts w:ascii="Arial" w:hAnsi="Arial" w:cs="Arial"/>
          <w:sz w:val="24"/>
          <w:szCs w:val="24"/>
        </w:rPr>
        <w:t xml:space="preserve">is </w:t>
      </w:r>
      <w:r w:rsidR="00265095" w:rsidRPr="00265095">
        <w:rPr>
          <w:rFonts w:ascii="Arial" w:hAnsi="Arial" w:cs="Arial"/>
          <w:sz w:val="24"/>
          <w:szCs w:val="24"/>
        </w:rPr>
        <w:t>that children aged ten know the difference between right and wrong</w:t>
      </w:r>
      <w:r w:rsidR="00265095">
        <w:rPr>
          <w:rFonts w:ascii="Arial" w:hAnsi="Arial" w:cs="Arial"/>
          <w:sz w:val="24"/>
          <w:szCs w:val="24"/>
        </w:rPr>
        <w:t>, but do they a</w:t>
      </w:r>
      <w:r w:rsidR="00265095" w:rsidRPr="00265095">
        <w:rPr>
          <w:rFonts w:ascii="Arial" w:hAnsi="Arial" w:cs="Arial"/>
          <w:sz w:val="24"/>
          <w:szCs w:val="24"/>
        </w:rPr>
        <w:t>cquir</w:t>
      </w:r>
      <w:r w:rsidR="00265095">
        <w:rPr>
          <w:rFonts w:ascii="Arial" w:hAnsi="Arial" w:cs="Arial"/>
          <w:sz w:val="24"/>
          <w:szCs w:val="24"/>
        </w:rPr>
        <w:t>e</w:t>
      </w:r>
      <w:r w:rsidR="00265095" w:rsidRPr="00265095">
        <w:rPr>
          <w:rFonts w:ascii="Arial" w:hAnsi="Arial" w:cs="Arial"/>
          <w:sz w:val="24"/>
          <w:szCs w:val="24"/>
        </w:rPr>
        <w:t xml:space="preserve"> a moral understanding</w:t>
      </w:r>
      <w:r w:rsidR="00265095">
        <w:rPr>
          <w:rFonts w:ascii="Arial" w:hAnsi="Arial" w:cs="Arial"/>
          <w:sz w:val="24"/>
          <w:szCs w:val="24"/>
        </w:rPr>
        <w:t>, are they aware of the severity or</w:t>
      </w:r>
      <w:r w:rsidR="00EE5F29">
        <w:rPr>
          <w:rFonts w:ascii="Arial" w:hAnsi="Arial" w:cs="Arial"/>
          <w:sz w:val="24"/>
          <w:szCs w:val="24"/>
        </w:rPr>
        <w:t xml:space="preserve"> impact</w:t>
      </w:r>
      <w:r w:rsidR="00265095">
        <w:rPr>
          <w:rFonts w:ascii="Arial" w:hAnsi="Arial" w:cs="Arial"/>
          <w:sz w:val="24"/>
          <w:szCs w:val="24"/>
        </w:rPr>
        <w:t xml:space="preserve"> of their actions, and in relation to the Bulger case, d</w:t>
      </w:r>
      <w:r w:rsidR="00EE5F29">
        <w:rPr>
          <w:rFonts w:ascii="Arial" w:hAnsi="Arial" w:cs="Arial"/>
          <w:sz w:val="24"/>
          <w:szCs w:val="24"/>
        </w:rPr>
        <w:t>id</w:t>
      </w:r>
      <w:r w:rsidR="00265095">
        <w:rPr>
          <w:rFonts w:ascii="Arial" w:hAnsi="Arial" w:cs="Arial"/>
          <w:sz w:val="24"/>
          <w:szCs w:val="24"/>
        </w:rPr>
        <w:t xml:space="preserve"> they even fully understand death</w:t>
      </w:r>
      <w:r w:rsidR="007C5144">
        <w:rPr>
          <w:rFonts w:ascii="Arial" w:hAnsi="Arial" w:cs="Arial"/>
          <w:sz w:val="24"/>
          <w:szCs w:val="24"/>
        </w:rPr>
        <w:t xml:space="preserve">? Keeping the age of criminal responsibility at the age of 10 in the UK shows society that we do not excuse criminal behaviour at any age, which can be seen as a benefit, </w:t>
      </w:r>
      <w:r w:rsidR="00637852">
        <w:rPr>
          <w:rFonts w:ascii="Arial" w:hAnsi="Arial" w:cs="Arial"/>
          <w:sz w:val="24"/>
          <w:szCs w:val="24"/>
        </w:rPr>
        <w:t xml:space="preserve">and although it may have been difficult at the time, this did prove beneficial for Robert Thompson in the long run. The UK’s </w:t>
      </w:r>
      <w:r w:rsidR="00BA7E38" w:rsidRPr="00BA7E38">
        <w:rPr>
          <w:rFonts w:ascii="Arial" w:hAnsi="Arial" w:cs="Arial"/>
          <w:sz w:val="24"/>
          <w:szCs w:val="24"/>
        </w:rPr>
        <w:t>approach</w:t>
      </w:r>
      <w:r w:rsidR="00637852">
        <w:rPr>
          <w:rFonts w:ascii="Arial" w:hAnsi="Arial" w:cs="Arial"/>
          <w:sz w:val="24"/>
          <w:szCs w:val="24"/>
        </w:rPr>
        <w:t xml:space="preserve"> needs to</w:t>
      </w:r>
      <w:r w:rsidR="007C5144">
        <w:rPr>
          <w:rFonts w:ascii="Arial" w:hAnsi="Arial" w:cs="Arial"/>
          <w:sz w:val="24"/>
          <w:szCs w:val="24"/>
        </w:rPr>
        <w:t xml:space="preserve"> </w:t>
      </w:r>
      <w:r w:rsidR="00BA7E38" w:rsidRPr="00BA7E38">
        <w:rPr>
          <w:rFonts w:ascii="Arial" w:hAnsi="Arial" w:cs="Arial"/>
          <w:sz w:val="24"/>
          <w:szCs w:val="24"/>
        </w:rPr>
        <w:t>focus on rehabilitation as opposed to retribution</w:t>
      </w:r>
      <w:r w:rsidR="00637852">
        <w:rPr>
          <w:rFonts w:ascii="Arial" w:hAnsi="Arial" w:cs="Arial"/>
          <w:sz w:val="24"/>
          <w:szCs w:val="24"/>
        </w:rPr>
        <w:t>, because b</w:t>
      </w:r>
      <w:r w:rsidR="007C5144">
        <w:rPr>
          <w:rFonts w:ascii="Arial" w:hAnsi="Arial" w:cs="Arial"/>
          <w:sz w:val="24"/>
          <w:szCs w:val="24"/>
        </w:rPr>
        <w:t xml:space="preserve">y criminalising children, the country is achieving nothing, children with a </w:t>
      </w:r>
      <w:r w:rsidR="00855CDF">
        <w:rPr>
          <w:rFonts w:ascii="Arial" w:hAnsi="Arial" w:cs="Arial"/>
          <w:sz w:val="24"/>
          <w:szCs w:val="24"/>
        </w:rPr>
        <w:t xml:space="preserve">criminal </w:t>
      </w:r>
      <w:r w:rsidR="007C5144">
        <w:rPr>
          <w:rFonts w:ascii="Arial" w:hAnsi="Arial" w:cs="Arial"/>
          <w:sz w:val="24"/>
          <w:szCs w:val="24"/>
        </w:rPr>
        <w:t xml:space="preserve">past are apprehensive to apply for even the lowest skilled jobs in fear of having to </w:t>
      </w:r>
      <w:r w:rsidR="00855CDF">
        <w:rPr>
          <w:rFonts w:ascii="Arial" w:hAnsi="Arial" w:cs="Arial"/>
          <w:sz w:val="24"/>
          <w:szCs w:val="24"/>
        </w:rPr>
        <w:t xml:space="preserve">disclose their </w:t>
      </w:r>
      <w:r w:rsidR="007C5144">
        <w:rPr>
          <w:rFonts w:ascii="Arial" w:hAnsi="Arial" w:cs="Arial"/>
          <w:sz w:val="24"/>
          <w:szCs w:val="24"/>
        </w:rPr>
        <w:t xml:space="preserve">criminal record and result in rejection. </w:t>
      </w:r>
      <w:r w:rsidR="000B743E">
        <w:rPr>
          <w:rFonts w:ascii="Arial" w:hAnsi="Arial" w:cs="Arial"/>
          <w:sz w:val="24"/>
          <w:szCs w:val="24"/>
        </w:rPr>
        <w:t>C</w:t>
      </w:r>
      <w:r w:rsidR="000B743E" w:rsidRPr="000B743E">
        <w:rPr>
          <w:rFonts w:ascii="Arial" w:hAnsi="Arial" w:cs="Arial"/>
          <w:sz w:val="24"/>
          <w:szCs w:val="24"/>
        </w:rPr>
        <w:t>riminalisation means reoffending is more likely later in life</w:t>
      </w:r>
      <w:r w:rsidR="000B743E">
        <w:rPr>
          <w:rFonts w:ascii="Arial" w:hAnsi="Arial" w:cs="Arial"/>
          <w:sz w:val="24"/>
          <w:szCs w:val="24"/>
        </w:rPr>
        <w:t xml:space="preserve">, the UK government </w:t>
      </w:r>
      <w:r w:rsidR="000B743E" w:rsidRPr="000B743E">
        <w:rPr>
          <w:rFonts w:ascii="Arial" w:hAnsi="Arial" w:cs="Arial"/>
          <w:sz w:val="24"/>
          <w:szCs w:val="24"/>
        </w:rPr>
        <w:t xml:space="preserve">are effectively creating criminals and </w:t>
      </w:r>
      <w:r w:rsidR="000B743E">
        <w:rPr>
          <w:rFonts w:ascii="Arial" w:hAnsi="Arial" w:cs="Arial"/>
          <w:sz w:val="24"/>
          <w:szCs w:val="24"/>
        </w:rPr>
        <w:t xml:space="preserve">adding to </w:t>
      </w:r>
      <w:r w:rsidR="000B743E" w:rsidRPr="000B743E">
        <w:rPr>
          <w:rFonts w:ascii="Arial" w:hAnsi="Arial" w:cs="Arial"/>
          <w:sz w:val="24"/>
          <w:szCs w:val="24"/>
        </w:rPr>
        <w:t>the unemployment which burdens society.</w:t>
      </w:r>
      <w:r w:rsidR="00A8128A" w:rsidRPr="00A8128A">
        <w:t xml:space="preserve"> </w:t>
      </w:r>
      <w:r w:rsidR="00A8128A" w:rsidRPr="00A8128A">
        <w:rPr>
          <w:rFonts w:ascii="Arial" w:hAnsi="Arial" w:cs="Arial"/>
          <w:sz w:val="24"/>
          <w:szCs w:val="24"/>
        </w:rPr>
        <w:t>The true character of a society is revealed in how it treats its children</w:t>
      </w:r>
      <w:r w:rsidR="00A8128A">
        <w:rPr>
          <w:rFonts w:ascii="Arial" w:hAnsi="Arial" w:cs="Arial"/>
          <w:sz w:val="24"/>
          <w:szCs w:val="24"/>
        </w:rPr>
        <w:t xml:space="preserve">. </w:t>
      </w:r>
    </w:p>
    <w:p w14:paraId="1958E123" w14:textId="77777777" w:rsidR="003F5682" w:rsidRDefault="003F5682" w:rsidP="003F79C4">
      <w:pPr>
        <w:rPr>
          <w:rFonts w:ascii="Arial" w:hAnsi="Arial" w:cs="Arial"/>
          <w:sz w:val="24"/>
          <w:szCs w:val="24"/>
        </w:rPr>
      </w:pPr>
    </w:p>
    <w:p w14:paraId="0542599C" w14:textId="77777777" w:rsidR="00920127" w:rsidRDefault="00920127" w:rsidP="003F79C4">
      <w:pPr>
        <w:rPr>
          <w:rFonts w:ascii="Arial" w:hAnsi="Arial" w:cs="Arial"/>
          <w:sz w:val="24"/>
          <w:szCs w:val="24"/>
        </w:rPr>
      </w:pPr>
    </w:p>
    <w:p w14:paraId="5312C995" w14:textId="77777777" w:rsidR="00920127" w:rsidRDefault="00920127" w:rsidP="003F79C4">
      <w:pPr>
        <w:rPr>
          <w:rFonts w:ascii="Arial" w:hAnsi="Arial" w:cs="Arial"/>
          <w:sz w:val="24"/>
          <w:szCs w:val="24"/>
        </w:rPr>
      </w:pPr>
    </w:p>
    <w:p w14:paraId="2F8CB3F3" w14:textId="43E04F63" w:rsidR="00B27844" w:rsidRDefault="00B27844" w:rsidP="00151B0E">
      <w:pPr>
        <w:rPr>
          <w:rFonts w:ascii="Arial" w:hAnsi="Arial" w:cs="Arial"/>
          <w:sz w:val="24"/>
          <w:szCs w:val="24"/>
        </w:rPr>
      </w:pPr>
    </w:p>
    <w:p w14:paraId="0F526834" w14:textId="67744132" w:rsidR="00B27844" w:rsidRDefault="00B27844" w:rsidP="00151B0E">
      <w:pPr>
        <w:rPr>
          <w:rFonts w:ascii="Arial" w:hAnsi="Arial" w:cs="Arial"/>
          <w:sz w:val="24"/>
          <w:szCs w:val="24"/>
        </w:rPr>
      </w:pPr>
    </w:p>
    <w:sdt>
      <w:sdtPr>
        <w:rPr>
          <w:rFonts w:asciiTheme="minorHAnsi" w:eastAsiaTheme="minorHAnsi" w:hAnsiTheme="minorHAnsi" w:cstheme="minorBidi"/>
          <w:color w:val="auto"/>
          <w:sz w:val="22"/>
          <w:szCs w:val="22"/>
          <w:lang w:val="en-GB"/>
        </w:rPr>
        <w:id w:val="526831783"/>
        <w:docPartObj>
          <w:docPartGallery w:val="Bibliographies"/>
          <w:docPartUnique/>
        </w:docPartObj>
      </w:sdtPr>
      <w:sdtEndPr/>
      <w:sdtContent>
        <w:p w14:paraId="76EF6CA0" w14:textId="55328F60" w:rsidR="00B27844" w:rsidRDefault="00B27844">
          <w:pPr>
            <w:pStyle w:val="Heading1"/>
          </w:pPr>
          <w:r>
            <w:t>Bibliography</w:t>
          </w:r>
        </w:p>
        <w:sdt>
          <w:sdtPr>
            <w:id w:val="111145805"/>
            <w:bibliography/>
          </w:sdtPr>
          <w:sdtEndPr/>
          <w:sdtContent>
            <w:p w14:paraId="590CC710" w14:textId="77777777" w:rsidR="001C6072" w:rsidRDefault="00B27844" w:rsidP="001C6072">
              <w:pPr>
                <w:pStyle w:val="Bibliography"/>
                <w:rPr>
                  <w:noProof/>
                  <w:sz w:val="24"/>
                  <w:szCs w:val="24"/>
                  <w:lang w:val="en-US"/>
                </w:rPr>
              </w:pPr>
              <w:r>
                <w:fldChar w:fldCharType="begin"/>
              </w:r>
              <w:r>
                <w:instrText xml:space="preserve"> BIBLIOGRAPHY </w:instrText>
              </w:r>
              <w:r>
                <w:fldChar w:fldCharType="separate"/>
              </w:r>
              <w:r w:rsidR="001C6072">
                <w:rPr>
                  <w:noProof/>
                  <w:lang w:val="en-US"/>
                </w:rPr>
                <w:t xml:space="preserve">Anthony, M., 2021. </w:t>
              </w:r>
              <w:r w:rsidR="001C6072">
                <w:rPr>
                  <w:i/>
                  <w:iCs/>
                  <w:noProof/>
                  <w:lang w:val="en-US"/>
                </w:rPr>
                <w:t xml:space="preserve">The Emotional Lives of 8-10 Year Olds, </w:t>
              </w:r>
              <w:r w:rsidR="001C6072">
                <w:rPr>
                  <w:noProof/>
                  <w:lang w:val="en-US"/>
                </w:rPr>
                <w:t>s.l.: Scholastic.</w:t>
              </w:r>
            </w:p>
            <w:p w14:paraId="5A3D90F2" w14:textId="77777777" w:rsidR="001C6072" w:rsidRDefault="001C6072" w:rsidP="001C6072">
              <w:pPr>
                <w:pStyle w:val="Bibliography"/>
                <w:rPr>
                  <w:noProof/>
                  <w:lang w:val="en-US"/>
                </w:rPr>
              </w:pPr>
              <w:r>
                <w:rPr>
                  <w:noProof/>
                  <w:lang w:val="en-US"/>
                </w:rPr>
                <w:t xml:space="preserve">Bateman, D. T., 2012. </w:t>
              </w:r>
              <w:r>
                <w:rPr>
                  <w:i/>
                  <w:iCs/>
                  <w:noProof/>
                  <w:lang w:val="en-US"/>
                </w:rPr>
                <w:t xml:space="preserve">Criminalising children for no good purpose: The age of criminal responsibility in England and Wales , </w:t>
              </w:r>
              <w:r>
                <w:rPr>
                  <w:noProof/>
                  <w:lang w:val="en-US"/>
                </w:rPr>
                <w:t>Bedfordshire: National Association for Youth Justice.</w:t>
              </w:r>
            </w:p>
            <w:p w14:paraId="06EE6F7B" w14:textId="77777777" w:rsidR="001C6072" w:rsidRDefault="001C6072" w:rsidP="001C6072">
              <w:pPr>
                <w:pStyle w:val="Bibliography"/>
                <w:rPr>
                  <w:noProof/>
                  <w:lang w:val="en-US"/>
                </w:rPr>
              </w:pPr>
              <w:r>
                <w:rPr>
                  <w:noProof/>
                  <w:lang w:val="en-US"/>
                </w:rPr>
                <w:t xml:space="preserve">BBC, 2019. </w:t>
              </w:r>
              <w:r>
                <w:rPr>
                  <w:i/>
                  <w:iCs/>
                  <w:noProof/>
                  <w:lang w:val="en-US"/>
                </w:rPr>
                <w:t xml:space="preserve">Responsible Child. </w:t>
              </w:r>
              <w:r>
                <w:rPr>
                  <w:noProof/>
                  <w:lang w:val="en-US"/>
                </w:rPr>
                <w:t xml:space="preserve">[Online] </w:t>
              </w:r>
              <w:r>
                <w:rPr>
                  <w:noProof/>
                  <w:lang w:val="en-US"/>
                </w:rPr>
                <w:br/>
                <w:t xml:space="preserve">Available at: </w:t>
              </w:r>
              <w:r>
                <w:rPr>
                  <w:noProof/>
                  <w:u w:val="single"/>
                  <w:lang w:val="en-US"/>
                </w:rPr>
                <w:t>https://www.bbc.co.uk/programmes/m000cff1</w:t>
              </w:r>
              <w:r>
                <w:rPr>
                  <w:noProof/>
                  <w:lang w:val="en-US"/>
                </w:rPr>
                <w:br/>
                <w:t>[Accessed 28 11 2021].</w:t>
              </w:r>
            </w:p>
            <w:p w14:paraId="043773D1" w14:textId="77777777" w:rsidR="001C6072" w:rsidRDefault="001C6072" w:rsidP="001C6072">
              <w:pPr>
                <w:pStyle w:val="Bibliography"/>
                <w:rPr>
                  <w:noProof/>
                  <w:lang w:val="en-US"/>
                </w:rPr>
              </w:pPr>
              <w:r>
                <w:rPr>
                  <w:noProof/>
                  <w:lang w:val="en-US"/>
                </w:rPr>
                <w:t xml:space="preserve">Blom-Cooper, L., 1993. James Bulger: Bad enough, but not old enough for a criminal court:. </w:t>
              </w:r>
              <w:r>
                <w:rPr>
                  <w:i/>
                  <w:iCs/>
                  <w:noProof/>
                  <w:lang w:val="en-US"/>
                </w:rPr>
                <w:t xml:space="preserve">James Bulger's death would have been better investigated by public inquiry than by a murder trial, </w:t>
              </w:r>
              <w:r>
                <w:rPr>
                  <w:noProof/>
                  <w:lang w:val="en-US"/>
                </w:rPr>
                <w:t>pp. 1-7.</w:t>
              </w:r>
            </w:p>
            <w:p w14:paraId="5E62B9E5" w14:textId="77777777" w:rsidR="001C6072" w:rsidRDefault="001C6072" w:rsidP="001C6072">
              <w:pPr>
                <w:pStyle w:val="Bibliography"/>
                <w:rPr>
                  <w:noProof/>
                  <w:lang w:val="en-US"/>
                </w:rPr>
              </w:pPr>
              <w:r>
                <w:rPr>
                  <w:noProof/>
                  <w:lang w:val="en-US"/>
                </w:rPr>
                <w:t xml:space="preserve">Brown, P., 2020. </w:t>
              </w:r>
              <w:r>
                <w:rPr>
                  <w:i/>
                  <w:iCs/>
                  <w:noProof/>
                  <w:lang w:val="en-US"/>
                </w:rPr>
                <w:t xml:space="preserve">Children in lockdown: Time to review the age of criminal responsibility?, </w:t>
              </w:r>
              <w:r>
                <w:rPr>
                  <w:noProof/>
                  <w:lang w:val="en-US"/>
                </w:rPr>
                <w:t>s.l.: Inspire the Mind.</w:t>
              </w:r>
            </w:p>
            <w:p w14:paraId="0C825D09" w14:textId="77777777" w:rsidR="001C6072" w:rsidRDefault="001C6072" w:rsidP="001C6072">
              <w:pPr>
                <w:pStyle w:val="Bibliography"/>
                <w:rPr>
                  <w:noProof/>
                  <w:lang w:val="en-US"/>
                </w:rPr>
              </w:pPr>
              <w:r>
                <w:rPr>
                  <w:noProof/>
                  <w:lang w:val="en-US"/>
                </w:rPr>
                <w:t xml:space="preserve">Childrens Society, 2021. </w:t>
              </w:r>
              <w:r>
                <w:rPr>
                  <w:i/>
                  <w:iCs/>
                  <w:noProof/>
                  <w:lang w:val="en-US"/>
                </w:rPr>
                <w:t xml:space="preserve">What is County Lines?. </w:t>
              </w:r>
              <w:r>
                <w:rPr>
                  <w:noProof/>
                  <w:lang w:val="en-US"/>
                </w:rPr>
                <w:t xml:space="preserve">[Online] </w:t>
              </w:r>
              <w:r>
                <w:rPr>
                  <w:noProof/>
                  <w:lang w:val="en-US"/>
                </w:rPr>
                <w:br/>
                <w:t xml:space="preserve">Available at: </w:t>
              </w:r>
              <w:r>
                <w:rPr>
                  <w:noProof/>
                  <w:u w:val="single"/>
                  <w:lang w:val="en-US"/>
                </w:rPr>
                <w:t>https://www.childrenssociety.org.uk/what-we-do/our-work/child-criminal-exploitation-and-county-lines/what-is-county-lines</w:t>
              </w:r>
              <w:r>
                <w:rPr>
                  <w:noProof/>
                  <w:lang w:val="en-US"/>
                </w:rPr>
                <w:br/>
                <w:t>[Accessed 28 11 2021].</w:t>
              </w:r>
            </w:p>
            <w:p w14:paraId="0037E9C1" w14:textId="77777777" w:rsidR="001C6072" w:rsidRDefault="001C6072" w:rsidP="001C6072">
              <w:pPr>
                <w:pStyle w:val="Bibliography"/>
                <w:rPr>
                  <w:noProof/>
                  <w:lang w:val="en-US"/>
                </w:rPr>
              </w:pPr>
              <w:r>
                <w:rPr>
                  <w:noProof/>
                  <w:lang w:val="en-US"/>
                </w:rPr>
                <w:t xml:space="preserve">Crime Prosecution Service, 2021. </w:t>
              </w:r>
              <w:r>
                <w:rPr>
                  <w:i/>
                  <w:iCs/>
                  <w:noProof/>
                  <w:lang w:val="en-US"/>
                </w:rPr>
                <w:t xml:space="preserve">Youth crime. </w:t>
              </w:r>
              <w:r>
                <w:rPr>
                  <w:noProof/>
                  <w:lang w:val="en-US"/>
                </w:rPr>
                <w:t xml:space="preserve">[Online] </w:t>
              </w:r>
              <w:r>
                <w:rPr>
                  <w:noProof/>
                  <w:lang w:val="en-US"/>
                </w:rPr>
                <w:br/>
                <w:t xml:space="preserve">Available at: </w:t>
              </w:r>
              <w:r>
                <w:rPr>
                  <w:noProof/>
                  <w:u w:val="single"/>
                  <w:lang w:val="en-US"/>
                </w:rPr>
                <w:t>https://www.cps.gov.uk/crime-info/youth-crime</w:t>
              </w:r>
              <w:r>
                <w:rPr>
                  <w:noProof/>
                  <w:lang w:val="en-US"/>
                </w:rPr>
                <w:br/>
                <w:t>[Accessed 29 11 2021].</w:t>
              </w:r>
            </w:p>
            <w:p w14:paraId="7C0F4F86" w14:textId="77777777" w:rsidR="001C6072" w:rsidRDefault="001C6072" w:rsidP="001C6072">
              <w:pPr>
                <w:pStyle w:val="Bibliography"/>
                <w:rPr>
                  <w:noProof/>
                  <w:lang w:val="en-US"/>
                </w:rPr>
              </w:pPr>
              <w:r>
                <w:rPr>
                  <w:noProof/>
                  <w:lang w:val="en-US"/>
                </w:rPr>
                <w:t xml:space="preserve">Dube, S. F. V. D. M. C. D. G. W. A. R., 2003. Childhood abuse, neglect, and household dysfunction and the risk of illicit drug use:. </w:t>
              </w:r>
              <w:r>
                <w:rPr>
                  <w:i/>
                  <w:iCs/>
                  <w:noProof/>
                  <w:lang w:val="en-US"/>
                </w:rPr>
                <w:t xml:space="preserve">The adverse childhood experiences study, </w:t>
              </w:r>
              <w:r>
                <w:rPr>
                  <w:noProof/>
                  <w:lang w:val="en-US"/>
                </w:rPr>
                <w:t>111(3), pp. 564-572.</w:t>
              </w:r>
            </w:p>
            <w:p w14:paraId="726AD3A5" w14:textId="77777777" w:rsidR="001C6072" w:rsidRDefault="001C6072" w:rsidP="001C6072">
              <w:pPr>
                <w:pStyle w:val="Bibliography"/>
                <w:rPr>
                  <w:noProof/>
                  <w:lang w:val="en-US"/>
                </w:rPr>
              </w:pPr>
              <w:r>
                <w:rPr>
                  <w:noProof/>
                  <w:lang w:val="en-US"/>
                </w:rPr>
                <w:t xml:space="preserve">HM Government, 2016. </w:t>
              </w:r>
              <w:r>
                <w:rPr>
                  <w:i/>
                  <w:iCs/>
                  <w:noProof/>
                  <w:lang w:val="en-US"/>
                </w:rPr>
                <w:t xml:space="preserve">Ending Gang Violence and Exploitation, </w:t>
              </w:r>
              <w:r>
                <w:rPr>
                  <w:noProof/>
                  <w:lang w:val="en-US"/>
                </w:rPr>
                <w:t>London: Home Office.</w:t>
              </w:r>
            </w:p>
            <w:p w14:paraId="074654DC" w14:textId="77777777" w:rsidR="001C6072" w:rsidRDefault="001C6072" w:rsidP="001C6072">
              <w:pPr>
                <w:pStyle w:val="Bibliography"/>
                <w:rPr>
                  <w:noProof/>
                  <w:lang w:val="en-US"/>
                </w:rPr>
              </w:pPr>
              <w:r>
                <w:rPr>
                  <w:i/>
                  <w:iCs/>
                  <w:noProof/>
                  <w:lang w:val="en-US"/>
                </w:rPr>
                <w:t xml:space="preserve">James Bulger: The New Revelations. </w:t>
              </w:r>
              <w:r>
                <w:rPr>
                  <w:noProof/>
                  <w:lang w:val="en-US"/>
                </w:rPr>
                <w:t>2018. [Film] Directed by Gillian Pachter. United Kingdom: Channel 5.</w:t>
              </w:r>
            </w:p>
            <w:p w14:paraId="30322F66" w14:textId="77777777" w:rsidR="001C6072" w:rsidRDefault="001C6072" w:rsidP="001C6072">
              <w:pPr>
                <w:pStyle w:val="Bibliography"/>
                <w:rPr>
                  <w:noProof/>
                  <w:lang w:val="en-US"/>
                </w:rPr>
              </w:pPr>
              <w:r>
                <w:rPr>
                  <w:noProof/>
                  <w:lang w:val="en-US"/>
                </w:rPr>
                <w:t xml:space="preserve">Law Stuff, 2021. </w:t>
              </w:r>
              <w:r>
                <w:rPr>
                  <w:i/>
                  <w:iCs/>
                  <w:noProof/>
                  <w:lang w:val="en-US"/>
                </w:rPr>
                <w:t xml:space="preserve">Age of Consent. </w:t>
              </w:r>
              <w:r>
                <w:rPr>
                  <w:noProof/>
                  <w:lang w:val="en-US"/>
                </w:rPr>
                <w:t xml:space="preserve">[Online] </w:t>
              </w:r>
              <w:r>
                <w:rPr>
                  <w:noProof/>
                  <w:lang w:val="en-US"/>
                </w:rPr>
                <w:br/>
                <w:t xml:space="preserve">Available at: </w:t>
              </w:r>
              <w:r>
                <w:rPr>
                  <w:noProof/>
                  <w:u w:val="single"/>
                  <w:lang w:val="en-US"/>
                </w:rPr>
                <w:t>https://lawstuff.org.uk/police-and-law/age-of-consent/</w:t>
              </w:r>
              <w:r>
                <w:rPr>
                  <w:noProof/>
                  <w:lang w:val="en-US"/>
                </w:rPr>
                <w:br/>
                <w:t>[Accessed 28 11 2021].</w:t>
              </w:r>
            </w:p>
            <w:p w14:paraId="10512DBB" w14:textId="77777777" w:rsidR="001C6072" w:rsidRDefault="001C6072" w:rsidP="001C6072">
              <w:pPr>
                <w:pStyle w:val="Bibliography"/>
                <w:rPr>
                  <w:noProof/>
                  <w:lang w:val="en-US"/>
                </w:rPr>
              </w:pPr>
              <w:r>
                <w:rPr>
                  <w:noProof/>
                  <w:lang w:val="en-US"/>
                </w:rPr>
                <w:t xml:space="preserve">Mariam Arain, M. H. L. J. P. M. W. N. A. R. R. S. a. S. S., 2013. </w:t>
              </w:r>
              <w:r>
                <w:rPr>
                  <w:i/>
                  <w:iCs/>
                  <w:noProof/>
                  <w:lang w:val="en-US"/>
                </w:rPr>
                <w:t xml:space="preserve">Maturation of the Adolescent Brain, </w:t>
              </w:r>
              <w:r>
                <w:rPr>
                  <w:noProof/>
                  <w:lang w:val="en-US"/>
                </w:rPr>
                <w:t>s.l.: National Institutes of Health.</w:t>
              </w:r>
            </w:p>
            <w:p w14:paraId="155411F6" w14:textId="77777777" w:rsidR="001C6072" w:rsidRDefault="001C6072" w:rsidP="001C6072">
              <w:pPr>
                <w:pStyle w:val="Bibliography"/>
                <w:rPr>
                  <w:noProof/>
                  <w:lang w:val="en-US"/>
                </w:rPr>
              </w:pPr>
              <w:r>
                <w:rPr>
                  <w:noProof/>
                  <w:lang w:val="en-US"/>
                </w:rPr>
                <w:t xml:space="preserve">Ministry of Justice, 2020. </w:t>
              </w:r>
              <w:r>
                <w:rPr>
                  <w:i/>
                  <w:iCs/>
                  <w:noProof/>
                  <w:lang w:val="en-US"/>
                </w:rPr>
                <w:t xml:space="preserve">Youth Justice Board, </w:t>
              </w:r>
              <w:r>
                <w:rPr>
                  <w:noProof/>
                  <w:lang w:val="en-US"/>
                </w:rPr>
                <w:t>s.l.: National Statistics.</w:t>
              </w:r>
            </w:p>
            <w:p w14:paraId="5541D897" w14:textId="77777777" w:rsidR="001C6072" w:rsidRDefault="001C6072" w:rsidP="001C6072">
              <w:pPr>
                <w:pStyle w:val="Bibliography"/>
                <w:rPr>
                  <w:noProof/>
                  <w:lang w:val="en-US"/>
                </w:rPr>
              </w:pPr>
              <w:r>
                <w:rPr>
                  <w:noProof/>
                  <w:lang w:val="en-US"/>
                </w:rPr>
                <w:t xml:space="preserve">NPR, 2011. </w:t>
              </w:r>
              <w:r>
                <w:rPr>
                  <w:i/>
                  <w:iCs/>
                  <w:noProof/>
                  <w:lang w:val="en-US"/>
                </w:rPr>
                <w:t xml:space="preserve">Brain Maturity Extends Well Beyond Teen Years, </w:t>
              </w:r>
              <w:r>
                <w:rPr>
                  <w:noProof/>
                  <w:lang w:val="en-US"/>
                </w:rPr>
                <w:t>s.l.: NPR.org.</w:t>
              </w:r>
            </w:p>
            <w:p w14:paraId="5A1F0AF8" w14:textId="77777777" w:rsidR="001C6072" w:rsidRDefault="001C6072" w:rsidP="001C6072">
              <w:pPr>
                <w:pStyle w:val="Bibliography"/>
                <w:rPr>
                  <w:noProof/>
                  <w:lang w:val="en-US"/>
                </w:rPr>
              </w:pPr>
              <w:r>
                <w:rPr>
                  <w:noProof/>
                  <w:lang w:val="en-US"/>
                </w:rPr>
                <w:t xml:space="preserve">Papamichael, E., 2019. </w:t>
              </w:r>
              <w:r>
                <w:rPr>
                  <w:i/>
                  <w:iCs/>
                  <w:noProof/>
                  <w:lang w:val="en-US"/>
                </w:rPr>
                <w:t xml:space="preserve">Doli incapax: why do we hold our 10 year olds to have criminal responsibility?, </w:t>
              </w:r>
              <w:r>
                <w:rPr>
                  <w:noProof/>
                  <w:lang w:val="en-US"/>
                </w:rPr>
                <w:t>s.l.: Hodge Jones &amp; Allen.</w:t>
              </w:r>
            </w:p>
            <w:p w14:paraId="73F4BE6E" w14:textId="77777777" w:rsidR="001C6072" w:rsidRDefault="001C6072" w:rsidP="001C6072">
              <w:pPr>
                <w:pStyle w:val="Bibliography"/>
                <w:rPr>
                  <w:noProof/>
                  <w:lang w:val="en-US"/>
                </w:rPr>
              </w:pPr>
              <w:r>
                <w:rPr>
                  <w:noProof/>
                  <w:lang w:val="en-US"/>
                </w:rPr>
                <w:t xml:space="preserve">Roberts, A. C. R. T. W. &amp;. W. L., 1998. </w:t>
              </w:r>
              <w:r>
                <w:rPr>
                  <w:i/>
                  <w:iCs/>
                  <w:noProof/>
                  <w:lang w:val="en-US"/>
                </w:rPr>
                <w:t xml:space="preserve">The prefrontal cortex: Executive and cognitive functions. </w:t>
              </w:r>
              <w:r>
                <w:rPr>
                  <w:noProof/>
                  <w:lang w:val="en-US"/>
                </w:rPr>
                <w:t>London: Oxford University Press.</w:t>
              </w:r>
            </w:p>
            <w:p w14:paraId="0F3A8936" w14:textId="77777777" w:rsidR="001C6072" w:rsidRDefault="001C6072" w:rsidP="001C6072">
              <w:pPr>
                <w:pStyle w:val="Bibliography"/>
                <w:rPr>
                  <w:noProof/>
                  <w:lang w:val="en-US"/>
                </w:rPr>
              </w:pPr>
              <w:r>
                <w:rPr>
                  <w:noProof/>
                  <w:lang w:val="en-US"/>
                </w:rPr>
                <w:t xml:space="preserve">Robinson, G. M. R. D. J., 2019. Working County Lines:. </w:t>
              </w:r>
              <w:r>
                <w:rPr>
                  <w:i/>
                  <w:iCs/>
                  <w:noProof/>
                  <w:lang w:val="en-US"/>
                </w:rPr>
                <w:t xml:space="preserve">Child Criminal Exploitation and illicit drug dealing in Glasgow and Merseyside, </w:t>
              </w:r>
              <w:r>
                <w:rPr>
                  <w:noProof/>
                  <w:lang w:val="en-US"/>
                </w:rPr>
                <w:t>63(5), pp. 694-711.</w:t>
              </w:r>
            </w:p>
            <w:p w14:paraId="53AE8AD9" w14:textId="77777777" w:rsidR="001C6072" w:rsidRDefault="001C6072" w:rsidP="001C6072">
              <w:pPr>
                <w:pStyle w:val="Bibliography"/>
                <w:rPr>
                  <w:noProof/>
                  <w:lang w:val="en-US"/>
                </w:rPr>
              </w:pPr>
              <w:r>
                <w:rPr>
                  <w:noProof/>
                  <w:lang w:val="en-US"/>
                </w:rPr>
                <w:t xml:space="preserve">Sentencing Council , 2017. </w:t>
              </w:r>
              <w:r>
                <w:rPr>
                  <w:i/>
                  <w:iCs/>
                  <w:noProof/>
                  <w:lang w:val="en-US"/>
                </w:rPr>
                <w:t xml:space="preserve">Sentencing Children and Young People. </w:t>
              </w:r>
              <w:r>
                <w:rPr>
                  <w:noProof/>
                  <w:lang w:val="en-US"/>
                </w:rPr>
                <w:t xml:space="preserve">[Online] </w:t>
              </w:r>
              <w:r>
                <w:rPr>
                  <w:noProof/>
                  <w:lang w:val="en-US"/>
                </w:rPr>
                <w:br/>
                <w:t xml:space="preserve">Available at: </w:t>
              </w:r>
              <w:r>
                <w:rPr>
                  <w:noProof/>
                  <w:u w:val="single"/>
                  <w:lang w:val="en-US"/>
                </w:rPr>
                <w:t>https://www.sentencingcouncil.org.uk/overarching-guides/magistrates-</w:t>
              </w:r>
              <w:r>
                <w:rPr>
                  <w:noProof/>
                  <w:u w:val="single"/>
                  <w:lang w:val="en-US"/>
                </w:rPr>
                <w:lastRenderedPageBreak/>
                <w:t>court/item/sentencing-children-and-young-people/</w:t>
              </w:r>
              <w:r>
                <w:rPr>
                  <w:noProof/>
                  <w:lang w:val="en-US"/>
                </w:rPr>
                <w:br/>
                <w:t>[Accessed 28 11 2021].</w:t>
              </w:r>
            </w:p>
            <w:p w14:paraId="6A118371" w14:textId="77777777" w:rsidR="001C6072" w:rsidRDefault="001C6072" w:rsidP="001C6072">
              <w:pPr>
                <w:pStyle w:val="Bibliography"/>
                <w:rPr>
                  <w:noProof/>
                  <w:lang w:val="en-US"/>
                </w:rPr>
              </w:pPr>
              <w:r>
                <w:rPr>
                  <w:noProof/>
                  <w:lang w:val="en-US"/>
                </w:rPr>
                <w:t xml:space="preserve">Storrod, M. D. J., 2017. ‘Going viral’ and ‘going country’:. </w:t>
              </w:r>
              <w:r>
                <w:rPr>
                  <w:i/>
                  <w:iCs/>
                  <w:noProof/>
                  <w:lang w:val="en-US"/>
                </w:rPr>
                <w:t xml:space="preserve">The expressive and instrumental activities of street gangs on social media, </w:t>
              </w:r>
              <w:r>
                <w:rPr>
                  <w:noProof/>
                  <w:lang w:val="en-US"/>
                </w:rPr>
                <w:t>20(6), pp. 677-696.</w:t>
              </w:r>
            </w:p>
            <w:p w14:paraId="3CEC735F" w14:textId="77777777" w:rsidR="001C6072" w:rsidRDefault="001C6072" w:rsidP="001C6072">
              <w:pPr>
                <w:pStyle w:val="Bibliography"/>
                <w:rPr>
                  <w:noProof/>
                  <w:lang w:val="en-US"/>
                </w:rPr>
              </w:pPr>
              <w:r>
                <w:rPr>
                  <w:noProof/>
                  <w:lang w:val="en-US"/>
                </w:rPr>
                <w:t xml:space="preserve">Tomlinson, B., 2020. </w:t>
              </w:r>
              <w:r>
                <w:rPr>
                  <w:i/>
                  <w:iCs/>
                  <w:noProof/>
                  <w:lang w:val="en-US"/>
                </w:rPr>
                <w:t xml:space="preserve">Council of Europe criticises UK’s low of age of criminal responsibility, </w:t>
              </w:r>
              <w:r>
                <w:rPr>
                  <w:noProof/>
                  <w:lang w:val="en-US"/>
                </w:rPr>
                <w:t>London: The Justice Gap.</w:t>
              </w:r>
            </w:p>
            <w:p w14:paraId="5612DDE0" w14:textId="77777777" w:rsidR="001C6072" w:rsidRDefault="001C6072" w:rsidP="001C6072">
              <w:pPr>
                <w:pStyle w:val="Bibliography"/>
                <w:rPr>
                  <w:noProof/>
                  <w:lang w:val="en-US"/>
                </w:rPr>
              </w:pPr>
              <w:r>
                <w:rPr>
                  <w:noProof/>
                  <w:lang w:val="en-US"/>
                </w:rPr>
                <w:t xml:space="preserve">Williams, R., 2013. </w:t>
              </w:r>
              <w:r>
                <w:rPr>
                  <w:i/>
                  <w:iCs/>
                  <w:noProof/>
                  <w:lang w:val="en-US"/>
                </w:rPr>
                <w:t xml:space="preserve">Were James Bulger's killers too young to stand trial?, </w:t>
              </w:r>
              <w:r>
                <w:rPr>
                  <w:noProof/>
                  <w:lang w:val="en-US"/>
                </w:rPr>
                <w:t>London: The Guardian.</w:t>
              </w:r>
            </w:p>
            <w:p w14:paraId="2CD6B677" w14:textId="77777777" w:rsidR="001C6072" w:rsidRDefault="001C6072" w:rsidP="001C6072">
              <w:pPr>
                <w:pStyle w:val="Bibliography"/>
                <w:rPr>
                  <w:noProof/>
                  <w:lang w:val="en-US"/>
                </w:rPr>
              </w:pPr>
              <w:r>
                <w:rPr>
                  <w:noProof/>
                  <w:lang w:val="en-US"/>
                </w:rPr>
                <w:t xml:space="preserve">Windle, J., 2020. ‘Vulnerable’ Kids Going Country:. </w:t>
              </w:r>
              <w:r>
                <w:rPr>
                  <w:i/>
                  <w:iCs/>
                  <w:noProof/>
                  <w:lang w:val="en-US"/>
                </w:rPr>
                <w:t xml:space="preserve">Children and Young People’s Involvement in County Lines Drug Dealing, </w:t>
              </w:r>
              <w:r>
                <w:rPr>
                  <w:noProof/>
                  <w:lang w:val="en-US"/>
                </w:rPr>
                <w:t>20(1-2), pp. 1-8.</w:t>
              </w:r>
            </w:p>
            <w:p w14:paraId="5A273BF2" w14:textId="618C0F44" w:rsidR="00B27844" w:rsidRDefault="00B27844" w:rsidP="001C6072">
              <w:r>
                <w:rPr>
                  <w:b/>
                  <w:bCs/>
                  <w:noProof/>
                </w:rPr>
                <w:fldChar w:fldCharType="end"/>
              </w:r>
            </w:p>
          </w:sdtContent>
        </w:sdt>
      </w:sdtContent>
    </w:sdt>
    <w:p w14:paraId="71F5FEBE" w14:textId="77777777" w:rsidR="00B27844" w:rsidRPr="00626A0C" w:rsidRDefault="00B27844" w:rsidP="00151B0E">
      <w:pPr>
        <w:rPr>
          <w:rFonts w:ascii="Arial" w:hAnsi="Arial" w:cs="Arial"/>
          <w:sz w:val="24"/>
          <w:szCs w:val="24"/>
        </w:rPr>
      </w:pPr>
    </w:p>
    <w:sectPr w:rsidR="00B27844" w:rsidRPr="00626A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E2439"/>
    <w:multiLevelType w:val="hybridMultilevel"/>
    <w:tmpl w:val="BE64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11013"/>
    <w:multiLevelType w:val="hybridMultilevel"/>
    <w:tmpl w:val="A102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40FDD"/>
    <w:multiLevelType w:val="hybridMultilevel"/>
    <w:tmpl w:val="913AE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B331C"/>
    <w:multiLevelType w:val="hybridMultilevel"/>
    <w:tmpl w:val="C866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A0C"/>
    <w:rsid w:val="000048D0"/>
    <w:rsid w:val="00026303"/>
    <w:rsid w:val="000559F4"/>
    <w:rsid w:val="00065775"/>
    <w:rsid w:val="00065875"/>
    <w:rsid w:val="00071046"/>
    <w:rsid w:val="000A5B81"/>
    <w:rsid w:val="000B743E"/>
    <w:rsid w:val="000B7639"/>
    <w:rsid w:val="0011172E"/>
    <w:rsid w:val="00112F1C"/>
    <w:rsid w:val="00151B0E"/>
    <w:rsid w:val="00152F85"/>
    <w:rsid w:val="00170F5E"/>
    <w:rsid w:val="0019674A"/>
    <w:rsid w:val="001C4C97"/>
    <w:rsid w:val="001C6072"/>
    <w:rsid w:val="001E0E0F"/>
    <w:rsid w:val="001E4AEB"/>
    <w:rsid w:val="002213BF"/>
    <w:rsid w:val="00230D3A"/>
    <w:rsid w:val="002606A0"/>
    <w:rsid w:val="00265095"/>
    <w:rsid w:val="00274695"/>
    <w:rsid w:val="002C57A3"/>
    <w:rsid w:val="002E1AB7"/>
    <w:rsid w:val="003114D1"/>
    <w:rsid w:val="00321373"/>
    <w:rsid w:val="00323C47"/>
    <w:rsid w:val="00347746"/>
    <w:rsid w:val="00376BD7"/>
    <w:rsid w:val="003770B2"/>
    <w:rsid w:val="00391A8F"/>
    <w:rsid w:val="003D25DA"/>
    <w:rsid w:val="003F5682"/>
    <w:rsid w:val="003F704C"/>
    <w:rsid w:val="003F79C4"/>
    <w:rsid w:val="00400BC6"/>
    <w:rsid w:val="0047249D"/>
    <w:rsid w:val="00484729"/>
    <w:rsid w:val="0049754A"/>
    <w:rsid w:val="004C1AAB"/>
    <w:rsid w:val="004C2C6C"/>
    <w:rsid w:val="004D193F"/>
    <w:rsid w:val="004E0842"/>
    <w:rsid w:val="004F3FBB"/>
    <w:rsid w:val="00507E6E"/>
    <w:rsid w:val="00525901"/>
    <w:rsid w:val="00532116"/>
    <w:rsid w:val="00543713"/>
    <w:rsid w:val="0057087B"/>
    <w:rsid w:val="0058008D"/>
    <w:rsid w:val="005830AB"/>
    <w:rsid w:val="005946F4"/>
    <w:rsid w:val="005D1006"/>
    <w:rsid w:val="005D6CA2"/>
    <w:rsid w:val="005E2B6E"/>
    <w:rsid w:val="005E49B1"/>
    <w:rsid w:val="00626A0C"/>
    <w:rsid w:val="00637852"/>
    <w:rsid w:val="00657A10"/>
    <w:rsid w:val="0066491B"/>
    <w:rsid w:val="006A36E8"/>
    <w:rsid w:val="006A7621"/>
    <w:rsid w:val="006D2C1D"/>
    <w:rsid w:val="007632FB"/>
    <w:rsid w:val="00770D6A"/>
    <w:rsid w:val="007A38AB"/>
    <w:rsid w:val="007C316B"/>
    <w:rsid w:val="007C5144"/>
    <w:rsid w:val="007C7662"/>
    <w:rsid w:val="00825830"/>
    <w:rsid w:val="008300DA"/>
    <w:rsid w:val="008341B4"/>
    <w:rsid w:val="00834C19"/>
    <w:rsid w:val="0083707A"/>
    <w:rsid w:val="00855A70"/>
    <w:rsid w:val="00855CDF"/>
    <w:rsid w:val="008604A5"/>
    <w:rsid w:val="00892F18"/>
    <w:rsid w:val="00920127"/>
    <w:rsid w:val="00940574"/>
    <w:rsid w:val="00941020"/>
    <w:rsid w:val="009416EA"/>
    <w:rsid w:val="00945DD4"/>
    <w:rsid w:val="00985DFA"/>
    <w:rsid w:val="009D1749"/>
    <w:rsid w:val="009E47FA"/>
    <w:rsid w:val="009E6DD1"/>
    <w:rsid w:val="00A15FE5"/>
    <w:rsid w:val="00A1696E"/>
    <w:rsid w:val="00A247F3"/>
    <w:rsid w:val="00A3049A"/>
    <w:rsid w:val="00A61852"/>
    <w:rsid w:val="00A66E84"/>
    <w:rsid w:val="00A704BB"/>
    <w:rsid w:val="00A804B8"/>
    <w:rsid w:val="00A8128A"/>
    <w:rsid w:val="00A8709C"/>
    <w:rsid w:val="00A87681"/>
    <w:rsid w:val="00A937DA"/>
    <w:rsid w:val="00A972B4"/>
    <w:rsid w:val="00AD694F"/>
    <w:rsid w:val="00B047AE"/>
    <w:rsid w:val="00B27844"/>
    <w:rsid w:val="00B36FBB"/>
    <w:rsid w:val="00B70FBC"/>
    <w:rsid w:val="00B74090"/>
    <w:rsid w:val="00B757D2"/>
    <w:rsid w:val="00B75B14"/>
    <w:rsid w:val="00BA3E10"/>
    <w:rsid w:val="00BA7E38"/>
    <w:rsid w:val="00BB24B4"/>
    <w:rsid w:val="00BD05F1"/>
    <w:rsid w:val="00C25913"/>
    <w:rsid w:val="00C329E5"/>
    <w:rsid w:val="00C77CBE"/>
    <w:rsid w:val="00C830BD"/>
    <w:rsid w:val="00C93C0D"/>
    <w:rsid w:val="00CB1220"/>
    <w:rsid w:val="00CE3503"/>
    <w:rsid w:val="00CE6F1B"/>
    <w:rsid w:val="00DA02D3"/>
    <w:rsid w:val="00DB2963"/>
    <w:rsid w:val="00DB76C3"/>
    <w:rsid w:val="00DB7E65"/>
    <w:rsid w:val="00DC19CE"/>
    <w:rsid w:val="00DC4128"/>
    <w:rsid w:val="00DD68CB"/>
    <w:rsid w:val="00DD6990"/>
    <w:rsid w:val="00DE236B"/>
    <w:rsid w:val="00E74603"/>
    <w:rsid w:val="00E846B5"/>
    <w:rsid w:val="00E87033"/>
    <w:rsid w:val="00EA186C"/>
    <w:rsid w:val="00EC603C"/>
    <w:rsid w:val="00EE5F29"/>
    <w:rsid w:val="00F07E1E"/>
    <w:rsid w:val="00F1638F"/>
    <w:rsid w:val="00F54D51"/>
    <w:rsid w:val="00F6628E"/>
    <w:rsid w:val="00F708AB"/>
    <w:rsid w:val="00F86305"/>
    <w:rsid w:val="00F8708B"/>
    <w:rsid w:val="00FA11E9"/>
    <w:rsid w:val="00FB7B43"/>
    <w:rsid w:val="00FD5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E6FDF"/>
  <w15:chartTrackingRefBased/>
  <w15:docId w15:val="{718E4478-FC82-404F-985F-64212C00B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8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8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7844"/>
  </w:style>
  <w:style w:type="paragraph" w:styleId="ListParagraph">
    <w:name w:val="List Paragraph"/>
    <w:basedOn w:val="Normal"/>
    <w:uiPriority w:val="34"/>
    <w:qFormat/>
    <w:rsid w:val="001E4A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2001">
      <w:bodyDiv w:val="1"/>
      <w:marLeft w:val="0"/>
      <w:marRight w:val="0"/>
      <w:marTop w:val="0"/>
      <w:marBottom w:val="0"/>
      <w:divBdr>
        <w:top w:val="none" w:sz="0" w:space="0" w:color="auto"/>
        <w:left w:val="none" w:sz="0" w:space="0" w:color="auto"/>
        <w:bottom w:val="none" w:sz="0" w:space="0" w:color="auto"/>
        <w:right w:val="none" w:sz="0" w:space="0" w:color="auto"/>
      </w:divBdr>
    </w:div>
    <w:div w:id="19092395">
      <w:bodyDiv w:val="1"/>
      <w:marLeft w:val="0"/>
      <w:marRight w:val="0"/>
      <w:marTop w:val="0"/>
      <w:marBottom w:val="0"/>
      <w:divBdr>
        <w:top w:val="none" w:sz="0" w:space="0" w:color="auto"/>
        <w:left w:val="none" w:sz="0" w:space="0" w:color="auto"/>
        <w:bottom w:val="none" w:sz="0" w:space="0" w:color="auto"/>
        <w:right w:val="none" w:sz="0" w:space="0" w:color="auto"/>
      </w:divBdr>
    </w:div>
    <w:div w:id="19867335">
      <w:bodyDiv w:val="1"/>
      <w:marLeft w:val="0"/>
      <w:marRight w:val="0"/>
      <w:marTop w:val="0"/>
      <w:marBottom w:val="0"/>
      <w:divBdr>
        <w:top w:val="none" w:sz="0" w:space="0" w:color="auto"/>
        <w:left w:val="none" w:sz="0" w:space="0" w:color="auto"/>
        <w:bottom w:val="none" w:sz="0" w:space="0" w:color="auto"/>
        <w:right w:val="none" w:sz="0" w:space="0" w:color="auto"/>
      </w:divBdr>
    </w:div>
    <w:div w:id="39522010">
      <w:bodyDiv w:val="1"/>
      <w:marLeft w:val="0"/>
      <w:marRight w:val="0"/>
      <w:marTop w:val="0"/>
      <w:marBottom w:val="0"/>
      <w:divBdr>
        <w:top w:val="none" w:sz="0" w:space="0" w:color="auto"/>
        <w:left w:val="none" w:sz="0" w:space="0" w:color="auto"/>
        <w:bottom w:val="none" w:sz="0" w:space="0" w:color="auto"/>
        <w:right w:val="none" w:sz="0" w:space="0" w:color="auto"/>
      </w:divBdr>
    </w:div>
    <w:div w:id="45885149">
      <w:bodyDiv w:val="1"/>
      <w:marLeft w:val="0"/>
      <w:marRight w:val="0"/>
      <w:marTop w:val="0"/>
      <w:marBottom w:val="0"/>
      <w:divBdr>
        <w:top w:val="none" w:sz="0" w:space="0" w:color="auto"/>
        <w:left w:val="none" w:sz="0" w:space="0" w:color="auto"/>
        <w:bottom w:val="none" w:sz="0" w:space="0" w:color="auto"/>
        <w:right w:val="none" w:sz="0" w:space="0" w:color="auto"/>
      </w:divBdr>
    </w:div>
    <w:div w:id="47726312">
      <w:bodyDiv w:val="1"/>
      <w:marLeft w:val="0"/>
      <w:marRight w:val="0"/>
      <w:marTop w:val="0"/>
      <w:marBottom w:val="0"/>
      <w:divBdr>
        <w:top w:val="none" w:sz="0" w:space="0" w:color="auto"/>
        <w:left w:val="none" w:sz="0" w:space="0" w:color="auto"/>
        <w:bottom w:val="none" w:sz="0" w:space="0" w:color="auto"/>
        <w:right w:val="none" w:sz="0" w:space="0" w:color="auto"/>
      </w:divBdr>
    </w:div>
    <w:div w:id="50465443">
      <w:bodyDiv w:val="1"/>
      <w:marLeft w:val="0"/>
      <w:marRight w:val="0"/>
      <w:marTop w:val="0"/>
      <w:marBottom w:val="0"/>
      <w:divBdr>
        <w:top w:val="none" w:sz="0" w:space="0" w:color="auto"/>
        <w:left w:val="none" w:sz="0" w:space="0" w:color="auto"/>
        <w:bottom w:val="none" w:sz="0" w:space="0" w:color="auto"/>
        <w:right w:val="none" w:sz="0" w:space="0" w:color="auto"/>
      </w:divBdr>
    </w:div>
    <w:div w:id="90779492">
      <w:bodyDiv w:val="1"/>
      <w:marLeft w:val="0"/>
      <w:marRight w:val="0"/>
      <w:marTop w:val="0"/>
      <w:marBottom w:val="0"/>
      <w:divBdr>
        <w:top w:val="none" w:sz="0" w:space="0" w:color="auto"/>
        <w:left w:val="none" w:sz="0" w:space="0" w:color="auto"/>
        <w:bottom w:val="none" w:sz="0" w:space="0" w:color="auto"/>
        <w:right w:val="none" w:sz="0" w:space="0" w:color="auto"/>
      </w:divBdr>
    </w:div>
    <w:div w:id="92091524">
      <w:bodyDiv w:val="1"/>
      <w:marLeft w:val="0"/>
      <w:marRight w:val="0"/>
      <w:marTop w:val="0"/>
      <w:marBottom w:val="0"/>
      <w:divBdr>
        <w:top w:val="none" w:sz="0" w:space="0" w:color="auto"/>
        <w:left w:val="none" w:sz="0" w:space="0" w:color="auto"/>
        <w:bottom w:val="none" w:sz="0" w:space="0" w:color="auto"/>
        <w:right w:val="none" w:sz="0" w:space="0" w:color="auto"/>
      </w:divBdr>
    </w:div>
    <w:div w:id="93984763">
      <w:bodyDiv w:val="1"/>
      <w:marLeft w:val="0"/>
      <w:marRight w:val="0"/>
      <w:marTop w:val="0"/>
      <w:marBottom w:val="0"/>
      <w:divBdr>
        <w:top w:val="none" w:sz="0" w:space="0" w:color="auto"/>
        <w:left w:val="none" w:sz="0" w:space="0" w:color="auto"/>
        <w:bottom w:val="none" w:sz="0" w:space="0" w:color="auto"/>
        <w:right w:val="none" w:sz="0" w:space="0" w:color="auto"/>
      </w:divBdr>
    </w:div>
    <w:div w:id="103158143">
      <w:bodyDiv w:val="1"/>
      <w:marLeft w:val="0"/>
      <w:marRight w:val="0"/>
      <w:marTop w:val="0"/>
      <w:marBottom w:val="0"/>
      <w:divBdr>
        <w:top w:val="none" w:sz="0" w:space="0" w:color="auto"/>
        <w:left w:val="none" w:sz="0" w:space="0" w:color="auto"/>
        <w:bottom w:val="none" w:sz="0" w:space="0" w:color="auto"/>
        <w:right w:val="none" w:sz="0" w:space="0" w:color="auto"/>
      </w:divBdr>
    </w:div>
    <w:div w:id="129052590">
      <w:bodyDiv w:val="1"/>
      <w:marLeft w:val="0"/>
      <w:marRight w:val="0"/>
      <w:marTop w:val="0"/>
      <w:marBottom w:val="0"/>
      <w:divBdr>
        <w:top w:val="none" w:sz="0" w:space="0" w:color="auto"/>
        <w:left w:val="none" w:sz="0" w:space="0" w:color="auto"/>
        <w:bottom w:val="none" w:sz="0" w:space="0" w:color="auto"/>
        <w:right w:val="none" w:sz="0" w:space="0" w:color="auto"/>
      </w:divBdr>
    </w:div>
    <w:div w:id="130028452">
      <w:bodyDiv w:val="1"/>
      <w:marLeft w:val="0"/>
      <w:marRight w:val="0"/>
      <w:marTop w:val="0"/>
      <w:marBottom w:val="0"/>
      <w:divBdr>
        <w:top w:val="none" w:sz="0" w:space="0" w:color="auto"/>
        <w:left w:val="none" w:sz="0" w:space="0" w:color="auto"/>
        <w:bottom w:val="none" w:sz="0" w:space="0" w:color="auto"/>
        <w:right w:val="none" w:sz="0" w:space="0" w:color="auto"/>
      </w:divBdr>
    </w:div>
    <w:div w:id="144474005">
      <w:bodyDiv w:val="1"/>
      <w:marLeft w:val="0"/>
      <w:marRight w:val="0"/>
      <w:marTop w:val="0"/>
      <w:marBottom w:val="0"/>
      <w:divBdr>
        <w:top w:val="none" w:sz="0" w:space="0" w:color="auto"/>
        <w:left w:val="none" w:sz="0" w:space="0" w:color="auto"/>
        <w:bottom w:val="none" w:sz="0" w:space="0" w:color="auto"/>
        <w:right w:val="none" w:sz="0" w:space="0" w:color="auto"/>
      </w:divBdr>
    </w:div>
    <w:div w:id="196506218">
      <w:bodyDiv w:val="1"/>
      <w:marLeft w:val="0"/>
      <w:marRight w:val="0"/>
      <w:marTop w:val="0"/>
      <w:marBottom w:val="0"/>
      <w:divBdr>
        <w:top w:val="none" w:sz="0" w:space="0" w:color="auto"/>
        <w:left w:val="none" w:sz="0" w:space="0" w:color="auto"/>
        <w:bottom w:val="none" w:sz="0" w:space="0" w:color="auto"/>
        <w:right w:val="none" w:sz="0" w:space="0" w:color="auto"/>
      </w:divBdr>
    </w:div>
    <w:div w:id="229119987">
      <w:bodyDiv w:val="1"/>
      <w:marLeft w:val="0"/>
      <w:marRight w:val="0"/>
      <w:marTop w:val="0"/>
      <w:marBottom w:val="0"/>
      <w:divBdr>
        <w:top w:val="none" w:sz="0" w:space="0" w:color="auto"/>
        <w:left w:val="none" w:sz="0" w:space="0" w:color="auto"/>
        <w:bottom w:val="none" w:sz="0" w:space="0" w:color="auto"/>
        <w:right w:val="none" w:sz="0" w:space="0" w:color="auto"/>
      </w:divBdr>
    </w:div>
    <w:div w:id="229191550">
      <w:bodyDiv w:val="1"/>
      <w:marLeft w:val="0"/>
      <w:marRight w:val="0"/>
      <w:marTop w:val="0"/>
      <w:marBottom w:val="0"/>
      <w:divBdr>
        <w:top w:val="none" w:sz="0" w:space="0" w:color="auto"/>
        <w:left w:val="none" w:sz="0" w:space="0" w:color="auto"/>
        <w:bottom w:val="none" w:sz="0" w:space="0" w:color="auto"/>
        <w:right w:val="none" w:sz="0" w:space="0" w:color="auto"/>
      </w:divBdr>
    </w:div>
    <w:div w:id="243802446">
      <w:bodyDiv w:val="1"/>
      <w:marLeft w:val="0"/>
      <w:marRight w:val="0"/>
      <w:marTop w:val="0"/>
      <w:marBottom w:val="0"/>
      <w:divBdr>
        <w:top w:val="none" w:sz="0" w:space="0" w:color="auto"/>
        <w:left w:val="none" w:sz="0" w:space="0" w:color="auto"/>
        <w:bottom w:val="none" w:sz="0" w:space="0" w:color="auto"/>
        <w:right w:val="none" w:sz="0" w:space="0" w:color="auto"/>
      </w:divBdr>
    </w:div>
    <w:div w:id="256376900">
      <w:bodyDiv w:val="1"/>
      <w:marLeft w:val="0"/>
      <w:marRight w:val="0"/>
      <w:marTop w:val="0"/>
      <w:marBottom w:val="0"/>
      <w:divBdr>
        <w:top w:val="none" w:sz="0" w:space="0" w:color="auto"/>
        <w:left w:val="none" w:sz="0" w:space="0" w:color="auto"/>
        <w:bottom w:val="none" w:sz="0" w:space="0" w:color="auto"/>
        <w:right w:val="none" w:sz="0" w:space="0" w:color="auto"/>
      </w:divBdr>
    </w:div>
    <w:div w:id="259265913">
      <w:bodyDiv w:val="1"/>
      <w:marLeft w:val="0"/>
      <w:marRight w:val="0"/>
      <w:marTop w:val="0"/>
      <w:marBottom w:val="0"/>
      <w:divBdr>
        <w:top w:val="none" w:sz="0" w:space="0" w:color="auto"/>
        <w:left w:val="none" w:sz="0" w:space="0" w:color="auto"/>
        <w:bottom w:val="none" w:sz="0" w:space="0" w:color="auto"/>
        <w:right w:val="none" w:sz="0" w:space="0" w:color="auto"/>
      </w:divBdr>
    </w:div>
    <w:div w:id="269167500">
      <w:bodyDiv w:val="1"/>
      <w:marLeft w:val="0"/>
      <w:marRight w:val="0"/>
      <w:marTop w:val="0"/>
      <w:marBottom w:val="0"/>
      <w:divBdr>
        <w:top w:val="none" w:sz="0" w:space="0" w:color="auto"/>
        <w:left w:val="none" w:sz="0" w:space="0" w:color="auto"/>
        <w:bottom w:val="none" w:sz="0" w:space="0" w:color="auto"/>
        <w:right w:val="none" w:sz="0" w:space="0" w:color="auto"/>
      </w:divBdr>
    </w:div>
    <w:div w:id="297492067">
      <w:bodyDiv w:val="1"/>
      <w:marLeft w:val="0"/>
      <w:marRight w:val="0"/>
      <w:marTop w:val="0"/>
      <w:marBottom w:val="0"/>
      <w:divBdr>
        <w:top w:val="none" w:sz="0" w:space="0" w:color="auto"/>
        <w:left w:val="none" w:sz="0" w:space="0" w:color="auto"/>
        <w:bottom w:val="none" w:sz="0" w:space="0" w:color="auto"/>
        <w:right w:val="none" w:sz="0" w:space="0" w:color="auto"/>
      </w:divBdr>
    </w:div>
    <w:div w:id="298267661">
      <w:bodyDiv w:val="1"/>
      <w:marLeft w:val="0"/>
      <w:marRight w:val="0"/>
      <w:marTop w:val="0"/>
      <w:marBottom w:val="0"/>
      <w:divBdr>
        <w:top w:val="none" w:sz="0" w:space="0" w:color="auto"/>
        <w:left w:val="none" w:sz="0" w:space="0" w:color="auto"/>
        <w:bottom w:val="none" w:sz="0" w:space="0" w:color="auto"/>
        <w:right w:val="none" w:sz="0" w:space="0" w:color="auto"/>
      </w:divBdr>
    </w:div>
    <w:div w:id="299766821">
      <w:bodyDiv w:val="1"/>
      <w:marLeft w:val="0"/>
      <w:marRight w:val="0"/>
      <w:marTop w:val="0"/>
      <w:marBottom w:val="0"/>
      <w:divBdr>
        <w:top w:val="none" w:sz="0" w:space="0" w:color="auto"/>
        <w:left w:val="none" w:sz="0" w:space="0" w:color="auto"/>
        <w:bottom w:val="none" w:sz="0" w:space="0" w:color="auto"/>
        <w:right w:val="none" w:sz="0" w:space="0" w:color="auto"/>
      </w:divBdr>
    </w:div>
    <w:div w:id="303507122">
      <w:bodyDiv w:val="1"/>
      <w:marLeft w:val="0"/>
      <w:marRight w:val="0"/>
      <w:marTop w:val="0"/>
      <w:marBottom w:val="0"/>
      <w:divBdr>
        <w:top w:val="none" w:sz="0" w:space="0" w:color="auto"/>
        <w:left w:val="none" w:sz="0" w:space="0" w:color="auto"/>
        <w:bottom w:val="none" w:sz="0" w:space="0" w:color="auto"/>
        <w:right w:val="none" w:sz="0" w:space="0" w:color="auto"/>
      </w:divBdr>
    </w:div>
    <w:div w:id="311562066">
      <w:bodyDiv w:val="1"/>
      <w:marLeft w:val="0"/>
      <w:marRight w:val="0"/>
      <w:marTop w:val="0"/>
      <w:marBottom w:val="0"/>
      <w:divBdr>
        <w:top w:val="none" w:sz="0" w:space="0" w:color="auto"/>
        <w:left w:val="none" w:sz="0" w:space="0" w:color="auto"/>
        <w:bottom w:val="none" w:sz="0" w:space="0" w:color="auto"/>
        <w:right w:val="none" w:sz="0" w:space="0" w:color="auto"/>
      </w:divBdr>
    </w:div>
    <w:div w:id="324481516">
      <w:bodyDiv w:val="1"/>
      <w:marLeft w:val="0"/>
      <w:marRight w:val="0"/>
      <w:marTop w:val="0"/>
      <w:marBottom w:val="0"/>
      <w:divBdr>
        <w:top w:val="none" w:sz="0" w:space="0" w:color="auto"/>
        <w:left w:val="none" w:sz="0" w:space="0" w:color="auto"/>
        <w:bottom w:val="none" w:sz="0" w:space="0" w:color="auto"/>
        <w:right w:val="none" w:sz="0" w:space="0" w:color="auto"/>
      </w:divBdr>
    </w:div>
    <w:div w:id="330643961">
      <w:bodyDiv w:val="1"/>
      <w:marLeft w:val="0"/>
      <w:marRight w:val="0"/>
      <w:marTop w:val="0"/>
      <w:marBottom w:val="0"/>
      <w:divBdr>
        <w:top w:val="none" w:sz="0" w:space="0" w:color="auto"/>
        <w:left w:val="none" w:sz="0" w:space="0" w:color="auto"/>
        <w:bottom w:val="none" w:sz="0" w:space="0" w:color="auto"/>
        <w:right w:val="none" w:sz="0" w:space="0" w:color="auto"/>
      </w:divBdr>
    </w:div>
    <w:div w:id="351609211">
      <w:bodyDiv w:val="1"/>
      <w:marLeft w:val="0"/>
      <w:marRight w:val="0"/>
      <w:marTop w:val="0"/>
      <w:marBottom w:val="0"/>
      <w:divBdr>
        <w:top w:val="none" w:sz="0" w:space="0" w:color="auto"/>
        <w:left w:val="none" w:sz="0" w:space="0" w:color="auto"/>
        <w:bottom w:val="none" w:sz="0" w:space="0" w:color="auto"/>
        <w:right w:val="none" w:sz="0" w:space="0" w:color="auto"/>
      </w:divBdr>
    </w:div>
    <w:div w:id="365721419">
      <w:bodyDiv w:val="1"/>
      <w:marLeft w:val="0"/>
      <w:marRight w:val="0"/>
      <w:marTop w:val="0"/>
      <w:marBottom w:val="0"/>
      <w:divBdr>
        <w:top w:val="none" w:sz="0" w:space="0" w:color="auto"/>
        <w:left w:val="none" w:sz="0" w:space="0" w:color="auto"/>
        <w:bottom w:val="none" w:sz="0" w:space="0" w:color="auto"/>
        <w:right w:val="none" w:sz="0" w:space="0" w:color="auto"/>
      </w:divBdr>
    </w:div>
    <w:div w:id="370885004">
      <w:bodyDiv w:val="1"/>
      <w:marLeft w:val="0"/>
      <w:marRight w:val="0"/>
      <w:marTop w:val="0"/>
      <w:marBottom w:val="0"/>
      <w:divBdr>
        <w:top w:val="none" w:sz="0" w:space="0" w:color="auto"/>
        <w:left w:val="none" w:sz="0" w:space="0" w:color="auto"/>
        <w:bottom w:val="none" w:sz="0" w:space="0" w:color="auto"/>
        <w:right w:val="none" w:sz="0" w:space="0" w:color="auto"/>
      </w:divBdr>
    </w:div>
    <w:div w:id="375862530">
      <w:bodyDiv w:val="1"/>
      <w:marLeft w:val="0"/>
      <w:marRight w:val="0"/>
      <w:marTop w:val="0"/>
      <w:marBottom w:val="0"/>
      <w:divBdr>
        <w:top w:val="none" w:sz="0" w:space="0" w:color="auto"/>
        <w:left w:val="none" w:sz="0" w:space="0" w:color="auto"/>
        <w:bottom w:val="none" w:sz="0" w:space="0" w:color="auto"/>
        <w:right w:val="none" w:sz="0" w:space="0" w:color="auto"/>
      </w:divBdr>
    </w:div>
    <w:div w:id="380446499">
      <w:bodyDiv w:val="1"/>
      <w:marLeft w:val="0"/>
      <w:marRight w:val="0"/>
      <w:marTop w:val="0"/>
      <w:marBottom w:val="0"/>
      <w:divBdr>
        <w:top w:val="none" w:sz="0" w:space="0" w:color="auto"/>
        <w:left w:val="none" w:sz="0" w:space="0" w:color="auto"/>
        <w:bottom w:val="none" w:sz="0" w:space="0" w:color="auto"/>
        <w:right w:val="none" w:sz="0" w:space="0" w:color="auto"/>
      </w:divBdr>
    </w:div>
    <w:div w:id="389616167">
      <w:bodyDiv w:val="1"/>
      <w:marLeft w:val="0"/>
      <w:marRight w:val="0"/>
      <w:marTop w:val="0"/>
      <w:marBottom w:val="0"/>
      <w:divBdr>
        <w:top w:val="none" w:sz="0" w:space="0" w:color="auto"/>
        <w:left w:val="none" w:sz="0" w:space="0" w:color="auto"/>
        <w:bottom w:val="none" w:sz="0" w:space="0" w:color="auto"/>
        <w:right w:val="none" w:sz="0" w:space="0" w:color="auto"/>
      </w:divBdr>
    </w:div>
    <w:div w:id="393741064">
      <w:bodyDiv w:val="1"/>
      <w:marLeft w:val="0"/>
      <w:marRight w:val="0"/>
      <w:marTop w:val="0"/>
      <w:marBottom w:val="0"/>
      <w:divBdr>
        <w:top w:val="none" w:sz="0" w:space="0" w:color="auto"/>
        <w:left w:val="none" w:sz="0" w:space="0" w:color="auto"/>
        <w:bottom w:val="none" w:sz="0" w:space="0" w:color="auto"/>
        <w:right w:val="none" w:sz="0" w:space="0" w:color="auto"/>
      </w:divBdr>
    </w:div>
    <w:div w:id="395247798">
      <w:bodyDiv w:val="1"/>
      <w:marLeft w:val="0"/>
      <w:marRight w:val="0"/>
      <w:marTop w:val="0"/>
      <w:marBottom w:val="0"/>
      <w:divBdr>
        <w:top w:val="none" w:sz="0" w:space="0" w:color="auto"/>
        <w:left w:val="none" w:sz="0" w:space="0" w:color="auto"/>
        <w:bottom w:val="none" w:sz="0" w:space="0" w:color="auto"/>
        <w:right w:val="none" w:sz="0" w:space="0" w:color="auto"/>
      </w:divBdr>
    </w:div>
    <w:div w:id="410347227">
      <w:bodyDiv w:val="1"/>
      <w:marLeft w:val="0"/>
      <w:marRight w:val="0"/>
      <w:marTop w:val="0"/>
      <w:marBottom w:val="0"/>
      <w:divBdr>
        <w:top w:val="none" w:sz="0" w:space="0" w:color="auto"/>
        <w:left w:val="none" w:sz="0" w:space="0" w:color="auto"/>
        <w:bottom w:val="none" w:sz="0" w:space="0" w:color="auto"/>
        <w:right w:val="none" w:sz="0" w:space="0" w:color="auto"/>
      </w:divBdr>
    </w:div>
    <w:div w:id="412508717">
      <w:bodyDiv w:val="1"/>
      <w:marLeft w:val="0"/>
      <w:marRight w:val="0"/>
      <w:marTop w:val="0"/>
      <w:marBottom w:val="0"/>
      <w:divBdr>
        <w:top w:val="none" w:sz="0" w:space="0" w:color="auto"/>
        <w:left w:val="none" w:sz="0" w:space="0" w:color="auto"/>
        <w:bottom w:val="none" w:sz="0" w:space="0" w:color="auto"/>
        <w:right w:val="none" w:sz="0" w:space="0" w:color="auto"/>
      </w:divBdr>
    </w:div>
    <w:div w:id="421686287">
      <w:bodyDiv w:val="1"/>
      <w:marLeft w:val="0"/>
      <w:marRight w:val="0"/>
      <w:marTop w:val="0"/>
      <w:marBottom w:val="0"/>
      <w:divBdr>
        <w:top w:val="none" w:sz="0" w:space="0" w:color="auto"/>
        <w:left w:val="none" w:sz="0" w:space="0" w:color="auto"/>
        <w:bottom w:val="none" w:sz="0" w:space="0" w:color="auto"/>
        <w:right w:val="none" w:sz="0" w:space="0" w:color="auto"/>
      </w:divBdr>
    </w:div>
    <w:div w:id="448353033">
      <w:bodyDiv w:val="1"/>
      <w:marLeft w:val="0"/>
      <w:marRight w:val="0"/>
      <w:marTop w:val="0"/>
      <w:marBottom w:val="0"/>
      <w:divBdr>
        <w:top w:val="none" w:sz="0" w:space="0" w:color="auto"/>
        <w:left w:val="none" w:sz="0" w:space="0" w:color="auto"/>
        <w:bottom w:val="none" w:sz="0" w:space="0" w:color="auto"/>
        <w:right w:val="none" w:sz="0" w:space="0" w:color="auto"/>
      </w:divBdr>
    </w:div>
    <w:div w:id="448554448">
      <w:bodyDiv w:val="1"/>
      <w:marLeft w:val="0"/>
      <w:marRight w:val="0"/>
      <w:marTop w:val="0"/>
      <w:marBottom w:val="0"/>
      <w:divBdr>
        <w:top w:val="none" w:sz="0" w:space="0" w:color="auto"/>
        <w:left w:val="none" w:sz="0" w:space="0" w:color="auto"/>
        <w:bottom w:val="none" w:sz="0" w:space="0" w:color="auto"/>
        <w:right w:val="none" w:sz="0" w:space="0" w:color="auto"/>
      </w:divBdr>
    </w:div>
    <w:div w:id="462575621">
      <w:bodyDiv w:val="1"/>
      <w:marLeft w:val="0"/>
      <w:marRight w:val="0"/>
      <w:marTop w:val="0"/>
      <w:marBottom w:val="0"/>
      <w:divBdr>
        <w:top w:val="none" w:sz="0" w:space="0" w:color="auto"/>
        <w:left w:val="none" w:sz="0" w:space="0" w:color="auto"/>
        <w:bottom w:val="none" w:sz="0" w:space="0" w:color="auto"/>
        <w:right w:val="none" w:sz="0" w:space="0" w:color="auto"/>
      </w:divBdr>
    </w:div>
    <w:div w:id="500005666">
      <w:bodyDiv w:val="1"/>
      <w:marLeft w:val="0"/>
      <w:marRight w:val="0"/>
      <w:marTop w:val="0"/>
      <w:marBottom w:val="0"/>
      <w:divBdr>
        <w:top w:val="none" w:sz="0" w:space="0" w:color="auto"/>
        <w:left w:val="none" w:sz="0" w:space="0" w:color="auto"/>
        <w:bottom w:val="none" w:sz="0" w:space="0" w:color="auto"/>
        <w:right w:val="none" w:sz="0" w:space="0" w:color="auto"/>
      </w:divBdr>
    </w:div>
    <w:div w:id="500892487">
      <w:bodyDiv w:val="1"/>
      <w:marLeft w:val="0"/>
      <w:marRight w:val="0"/>
      <w:marTop w:val="0"/>
      <w:marBottom w:val="0"/>
      <w:divBdr>
        <w:top w:val="none" w:sz="0" w:space="0" w:color="auto"/>
        <w:left w:val="none" w:sz="0" w:space="0" w:color="auto"/>
        <w:bottom w:val="none" w:sz="0" w:space="0" w:color="auto"/>
        <w:right w:val="none" w:sz="0" w:space="0" w:color="auto"/>
      </w:divBdr>
    </w:div>
    <w:div w:id="510610973">
      <w:bodyDiv w:val="1"/>
      <w:marLeft w:val="0"/>
      <w:marRight w:val="0"/>
      <w:marTop w:val="0"/>
      <w:marBottom w:val="0"/>
      <w:divBdr>
        <w:top w:val="none" w:sz="0" w:space="0" w:color="auto"/>
        <w:left w:val="none" w:sz="0" w:space="0" w:color="auto"/>
        <w:bottom w:val="none" w:sz="0" w:space="0" w:color="auto"/>
        <w:right w:val="none" w:sz="0" w:space="0" w:color="auto"/>
      </w:divBdr>
    </w:div>
    <w:div w:id="522786205">
      <w:bodyDiv w:val="1"/>
      <w:marLeft w:val="0"/>
      <w:marRight w:val="0"/>
      <w:marTop w:val="0"/>
      <w:marBottom w:val="0"/>
      <w:divBdr>
        <w:top w:val="none" w:sz="0" w:space="0" w:color="auto"/>
        <w:left w:val="none" w:sz="0" w:space="0" w:color="auto"/>
        <w:bottom w:val="none" w:sz="0" w:space="0" w:color="auto"/>
        <w:right w:val="none" w:sz="0" w:space="0" w:color="auto"/>
      </w:divBdr>
    </w:div>
    <w:div w:id="538930888">
      <w:bodyDiv w:val="1"/>
      <w:marLeft w:val="0"/>
      <w:marRight w:val="0"/>
      <w:marTop w:val="0"/>
      <w:marBottom w:val="0"/>
      <w:divBdr>
        <w:top w:val="none" w:sz="0" w:space="0" w:color="auto"/>
        <w:left w:val="none" w:sz="0" w:space="0" w:color="auto"/>
        <w:bottom w:val="none" w:sz="0" w:space="0" w:color="auto"/>
        <w:right w:val="none" w:sz="0" w:space="0" w:color="auto"/>
      </w:divBdr>
    </w:div>
    <w:div w:id="540094854">
      <w:bodyDiv w:val="1"/>
      <w:marLeft w:val="0"/>
      <w:marRight w:val="0"/>
      <w:marTop w:val="0"/>
      <w:marBottom w:val="0"/>
      <w:divBdr>
        <w:top w:val="none" w:sz="0" w:space="0" w:color="auto"/>
        <w:left w:val="none" w:sz="0" w:space="0" w:color="auto"/>
        <w:bottom w:val="none" w:sz="0" w:space="0" w:color="auto"/>
        <w:right w:val="none" w:sz="0" w:space="0" w:color="auto"/>
      </w:divBdr>
    </w:div>
    <w:div w:id="545680842">
      <w:bodyDiv w:val="1"/>
      <w:marLeft w:val="0"/>
      <w:marRight w:val="0"/>
      <w:marTop w:val="0"/>
      <w:marBottom w:val="0"/>
      <w:divBdr>
        <w:top w:val="none" w:sz="0" w:space="0" w:color="auto"/>
        <w:left w:val="none" w:sz="0" w:space="0" w:color="auto"/>
        <w:bottom w:val="none" w:sz="0" w:space="0" w:color="auto"/>
        <w:right w:val="none" w:sz="0" w:space="0" w:color="auto"/>
      </w:divBdr>
    </w:div>
    <w:div w:id="557664345">
      <w:bodyDiv w:val="1"/>
      <w:marLeft w:val="0"/>
      <w:marRight w:val="0"/>
      <w:marTop w:val="0"/>
      <w:marBottom w:val="0"/>
      <w:divBdr>
        <w:top w:val="none" w:sz="0" w:space="0" w:color="auto"/>
        <w:left w:val="none" w:sz="0" w:space="0" w:color="auto"/>
        <w:bottom w:val="none" w:sz="0" w:space="0" w:color="auto"/>
        <w:right w:val="none" w:sz="0" w:space="0" w:color="auto"/>
      </w:divBdr>
    </w:div>
    <w:div w:id="557862705">
      <w:bodyDiv w:val="1"/>
      <w:marLeft w:val="0"/>
      <w:marRight w:val="0"/>
      <w:marTop w:val="0"/>
      <w:marBottom w:val="0"/>
      <w:divBdr>
        <w:top w:val="none" w:sz="0" w:space="0" w:color="auto"/>
        <w:left w:val="none" w:sz="0" w:space="0" w:color="auto"/>
        <w:bottom w:val="none" w:sz="0" w:space="0" w:color="auto"/>
        <w:right w:val="none" w:sz="0" w:space="0" w:color="auto"/>
      </w:divBdr>
    </w:div>
    <w:div w:id="559750982">
      <w:bodyDiv w:val="1"/>
      <w:marLeft w:val="0"/>
      <w:marRight w:val="0"/>
      <w:marTop w:val="0"/>
      <w:marBottom w:val="0"/>
      <w:divBdr>
        <w:top w:val="none" w:sz="0" w:space="0" w:color="auto"/>
        <w:left w:val="none" w:sz="0" w:space="0" w:color="auto"/>
        <w:bottom w:val="none" w:sz="0" w:space="0" w:color="auto"/>
        <w:right w:val="none" w:sz="0" w:space="0" w:color="auto"/>
      </w:divBdr>
    </w:div>
    <w:div w:id="562915191">
      <w:bodyDiv w:val="1"/>
      <w:marLeft w:val="0"/>
      <w:marRight w:val="0"/>
      <w:marTop w:val="0"/>
      <w:marBottom w:val="0"/>
      <w:divBdr>
        <w:top w:val="none" w:sz="0" w:space="0" w:color="auto"/>
        <w:left w:val="none" w:sz="0" w:space="0" w:color="auto"/>
        <w:bottom w:val="none" w:sz="0" w:space="0" w:color="auto"/>
        <w:right w:val="none" w:sz="0" w:space="0" w:color="auto"/>
      </w:divBdr>
    </w:div>
    <w:div w:id="569265705">
      <w:bodyDiv w:val="1"/>
      <w:marLeft w:val="0"/>
      <w:marRight w:val="0"/>
      <w:marTop w:val="0"/>
      <w:marBottom w:val="0"/>
      <w:divBdr>
        <w:top w:val="none" w:sz="0" w:space="0" w:color="auto"/>
        <w:left w:val="none" w:sz="0" w:space="0" w:color="auto"/>
        <w:bottom w:val="none" w:sz="0" w:space="0" w:color="auto"/>
        <w:right w:val="none" w:sz="0" w:space="0" w:color="auto"/>
      </w:divBdr>
    </w:div>
    <w:div w:id="573589276">
      <w:bodyDiv w:val="1"/>
      <w:marLeft w:val="0"/>
      <w:marRight w:val="0"/>
      <w:marTop w:val="0"/>
      <w:marBottom w:val="0"/>
      <w:divBdr>
        <w:top w:val="none" w:sz="0" w:space="0" w:color="auto"/>
        <w:left w:val="none" w:sz="0" w:space="0" w:color="auto"/>
        <w:bottom w:val="none" w:sz="0" w:space="0" w:color="auto"/>
        <w:right w:val="none" w:sz="0" w:space="0" w:color="auto"/>
      </w:divBdr>
    </w:div>
    <w:div w:id="580531235">
      <w:bodyDiv w:val="1"/>
      <w:marLeft w:val="0"/>
      <w:marRight w:val="0"/>
      <w:marTop w:val="0"/>
      <w:marBottom w:val="0"/>
      <w:divBdr>
        <w:top w:val="none" w:sz="0" w:space="0" w:color="auto"/>
        <w:left w:val="none" w:sz="0" w:space="0" w:color="auto"/>
        <w:bottom w:val="none" w:sz="0" w:space="0" w:color="auto"/>
        <w:right w:val="none" w:sz="0" w:space="0" w:color="auto"/>
      </w:divBdr>
    </w:div>
    <w:div w:id="593637708">
      <w:bodyDiv w:val="1"/>
      <w:marLeft w:val="0"/>
      <w:marRight w:val="0"/>
      <w:marTop w:val="0"/>
      <w:marBottom w:val="0"/>
      <w:divBdr>
        <w:top w:val="none" w:sz="0" w:space="0" w:color="auto"/>
        <w:left w:val="none" w:sz="0" w:space="0" w:color="auto"/>
        <w:bottom w:val="none" w:sz="0" w:space="0" w:color="auto"/>
        <w:right w:val="none" w:sz="0" w:space="0" w:color="auto"/>
      </w:divBdr>
    </w:div>
    <w:div w:id="605619040">
      <w:bodyDiv w:val="1"/>
      <w:marLeft w:val="0"/>
      <w:marRight w:val="0"/>
      <w:marTop w:val="0"/>
      <w:marBottom w:val="0"/>
      <w:divBdr>
        <w:top w:val="none" w:sz="0" w:space="0" w:color="auto"/>
        <w:left w:val="none" w:sz="0" w:space="0" w:color="auto"/>
        <w:bottom w:val="none" w:sz="0" w:space="0" w:color="auto"/>
        <w:right w:val="none" w:sz="0" w:space="0" w:color="auto"/>
      </w:divBdr>
    </w:div>
    <w:div w:id="613250044">
      <w:bodyDiv w:val="1"/>
      <w:marLeft w:val="0"/>
      <w:marRight w:val="0"/>
      <w:marTop w:val="0"/>
      <w:marBottom w:val="0"/>
      <w:divBdr>
        <w:top w:val="none" w:sz="0" w:space="0" w:color="auto"/>
        <w:left w:val="none" w:sz="0" w:space="0" w:color="auto"/>
        <w:bottom w:val="none" w:sz="0" w:space="0" w:color="auto"/>
        <w:right w:val="none" w:sz="0" w:space="0" w:color="auto"/>
      </w:divBdr>
    </w:div>
    <w:div w:id="630750675">
      <w:bodyDiv w:val="1"/>
      <w:marLeft w:val="0"/>
      <w:marRight w:val="0"/>
      <w:marTop w:val="0"/>
      <w:marBottom w:val="0"/>
      <w:divBdr>
        <w:top w:val="none" w:sz="0" w:space="0" w:color="auto"/>
        <w:left w:val="none" w:sz="0" w:space="0" w:color="auto"/>
        <w:bottom w:val="none" w:sz="0" w:space="0" w:color="auto"/>
        <w:right w:val="none" w:sz="0" w:space="0" w:color="auto"/>
      </w:divBdr>
    </w:div>
    <w:div w:id="642197663">
      <w:bodyDiv w:val="1"/>
      <w:marLeft w:val="0"/>
      <w:marRight w:val="0"/>
      <w:marTop w:val="0"/>
      <w:marBottom w:val="0"/>
      <w:divBdr>
        <w:top w:val="none" w:sz="0" w:space="0" w:color="auto"/>
        <w:left w:val="none" w:sz="0" w:space="0" w:color="auto"/>
        <w:bottom w:val="none" w:sz="0" w:space="0" w:color="auto"/>
        <w:right w:val="none" w:sz="0" w:space="0" w:color="auto"/>
      </w:divBdr>
    </w:div>
    <w:div w:id="642581257">
      <w:bodyDiv w:val="1"/>
      <w:marLeft w:val="0"/>
      <w:marRight w:val="0"/>
      <w:marTop w:val="0"/>
      <w:marBottom w:val="0"/>
      <w:divBdr>
        <w:top w:val="none" w:sz="0" w:space="0" w:color="auto"/>
        <w:left w:val="none" w:sz="0" w:space="0" w:color="auto"/>
        <w:bottom w:val="none" w:sz="0" w:space="0" w:color="auto"/>
        <w:right w:val="none" w:sz="0" w:space="0" w:color="auto"/>
      </w:divBdr>
    </w:div>
    <w:div w:id="643198652">
      <w:bodyDiv w:val="1"/>
      <w:marLeft w:val="0"/>
      <w:marRight w:val="0"/>
      <w:marTop w:val="0"/>
      <w:marBottom w:val="0"/>
      <w:divBdr>
        <w:top w:val="none" w:sz="0" w:space="0" w:color="auto"/>
        <w:left w:val="none" w:sz="0" w:space="0" w:color="auto"/>
        <w:bottom w:val="none" w:sz="0" w:space="0" w:color="auto"/>
        <w:right w:val="none" w:sz="0" w:space="0" w:color="auto"/>
      </w:divBdr>
    </w:div>
    <w:div w:id="646129992">
      <w:bodyDiv w:val="1"/>
      <w:marLeft w:val="0"/>
      <w:marRight w:val="0"/>
      <w:marTop w:val="0"/>
      <w:marBottom w:val="0"/>
      <w:divBdr>
        <w:top w:val="none" w:sz="0" w:space="0" w:color="auto"/>
        <w:left w:val="none" w:sz="0" w:space="0" w:color="auto"/>
        <w:bottom w:val="none" w:sz="0" w:space="0" w:color="auto"/>
        <w:right w:val="none" w:sz="0" w:space="0" w:color="auto"/>
      </w:divBdr>
    </w:div>
    <w:div w:id="648872832">
      <w:bodyDiv w:val="1"/>
      <w:marLeft w:val="0"/>
      <w:marRight w:val="0"/>
      <w:marTop w:val="0"/>
      <w:marBottom w:val="0"/>
      <w:divBdr>
        <w:top w:val="none" w:sz="0" w:space="0" w:color="auto"/>
        <w:left w:val="none" w:sz="0" w:space="0" w:color="auto"/>
        <w:bottom w:val="none" w:sz="0" w:space="0" w:color="auto"/>
        <w:right w:val="none" w:sz="0" w:space="0" w:color="auto"/>
      </w:divBdr>
    </w:div>
    <w:div w:id="656301891">
      <w:bodyDiv w:val="1"/>
      <w:marLeft w:val="0"/>
      <w:marRight w:val="0"/>
      <w:marTop w:val="0"/>
      <w:marBottom w:val="0"/>
      <w:divBdr>
        <w:top w:val="none" w:sz="0" w:space="0" w:color="auto"/>
        <w:left w:val="none" w:sz="0" w:space="0" w:color="auto"/>
        <w:bottom w:val="none" w:sz="0" w:space="0" w:color="auto"/>
        <w:right w:val="none" w:sz="0" w:space="0" w:color="auto"/>
      </w:divBdr>
    </w:div>
    <w:div w:id="667829278">
      <w:bodyDiv w:val="1"/>
      <w:marLeft w:val="0"/>
      <w:marRight w:val="0"/>
      <w:marTop w:val="0"/>
      <w:marBottom w:val="0"/>
      <w:divBdr>
        <w:top w:val="none" w:sz="0" w:space="0" w:color="auto"/>
        <w:left w:val="none" w:sz="0" w:space="0" w:color="auto"/>
        <w:bottom w:val="none" w:sz="0" w:space="0" w:color="auto"/>
        <w:right w:val="none" w:sz="0" w:space="0" w:color="auto"/>
      </w:divBdr>
    </w:div>
    <w:div w:id="675380252">
      <w:bodyDiv w:val="1"/>
      <w:marLeft w:val="0"/>
      <w:marRight w:val="0"/>
      <w:marTop w:val="0"/>
      <w:marBottom w:val="0"/>
      <w:divBdr>
        <w:top w:val="none" w:sz="0" w:space="0" w:color="auto"/>
        <w:left w:val="none" w:sz="0" w:space="0" w:color="auto"/>
        <w:bottom w:val="none" w:sz="0" w:space="0" w:color="auto"/>
        <w:right w:val="none" w:sz="0" w:space="0" w:color="auto"/>
      </w:divBdr>
    </w:div>
    <w:div w:id="688797018">
      <w:bodyDiv w:val="1"/>
      <w:marLeft w:val="0"/>
      <w:marRight w:val="0"/>
      <w:marTop w:val="0"/>
      <w:marBottom w:val="0"/>
      <w:divBdr>
        <w:top w:val="none" w:sz="0" w:space="0" w:color="auto"/>
        <w:left w:val="none" w:sz="0" w:space="0" w:color="auto"/>
        <w:bottom w:val="none" w:sz="0" w:space="0" w:color="auto"/>
        <w:right w:val="none" w:sz="0" w:space="0" w:color="auto"/>
      </w:divBdr>
    </w:div>
    <w:div w:id="690761490">
      <w:bodyDiv w:val="1"/>
      <w:marLeft w:val="0"/>
      <w:marRight w:val="0"/>
      <w:marTop w:val="0"/>
      <w:marBottom w:val="0"/>
      <w:divBdr>
        <w:top w:val="none" w:sz="0" w:space="0" w:color="auto"/>
        <w:left w:val="none" w:sz="0" w:space="0" w:color="auto"/>
        <w:bottom w:val="none" w:sz="0" w:space="0" w:color="auto"/>
        <w:right w:val="none" w:sz="0" w:space="0" w:color="auto"/>
      </w:divBdr>
    </w:div>
    <w:div w:id="695734145">
      <w:bodyDiv w:val="1"/>
      <w:marLeft w:val="0"/>
      <w:marRight w:val="0"/>
      <w:marTop w:val="0"/>
      <w:marBottom w:val="0"/>
      <w:divBdr>
        <w:top w:val="none" w:sz="0" w:space="0" w:color="auto"/>
        <w:left w:val="none" w:sz="0" w:space="0" w:color="auto"/>
        <w:bottom w:val="none" w:sz="0" w:space="0" w:color="auto"/>
        <w:right w:val="none" w:sz="0" w:space="0" w:color="auto"/>
      </w:divBdr>
    </w:div>
    <w:div w:id="722100848">
      <w:bodyDiv w:val="1"/>
      <w:marLeft w:val="0"/>
      <w:marRight w:val="0"/>
      <w:marTop w:val="0"/>
      <w:marBottom w:val="0"/>
      <w:divBdr>
        <w:top w:val="none" w:sz="0" w:space="0" w:color="auto"/>
        <w:left w:val="none" w:sz="0" w:space="0" w:color="auto"/>
        <w:bottom w:val="none" w:sz="0" w:space="0" w:color="auto"/>
        <w:right w:val="none" w:sz="0" w:space="0" w:color="auto"/>
      </w:divBdr>
    </w:div>
    <w:div w:id="735981309">
      <w:bodyDiv w:val="1"/>
      <w:marLeft w:val="0"/>
      <w:marRight w:val="0"/>
      <w:marTop w:val="0"/>
      <w:marBottom w:val="0"/>
      <w:divBdr>
        <w:top w:val="none" w:sz="0" w:space="0" w:color="auto"/>
        <w:left w:val="none" w:sz="0" w:space="0" w:color="auto"/>
        <w:bottom w:val="none" w:sz="0" w:space="0" w:color="auto"/>
        <w:right w:val="none" w:sz="0" w:space="0" w:color="auto"/>
      </w:divBdr>
    </w:div>
    <w:div w:id="737168403">
      <w:bodyDiv w:val="1"/>
      <w:marLeft w:val="0"/>
      <w:marRight w:val="0"/>
      <w:marTop w:val="0"/>
      <w:marBottom w:val="0"/>
      <w:divBdr>
        <w:top w:val="none" w:sz="0" w:space="0" w:color="auto"/>
        <w:left w:val="none" w:sz="0" w:space="0" w:color="auto"/>
        <w:bottom w:val="none" w:sz="0" w:space="0" w:color="auto"/>
        <w:right w:val="none" w:sz="0" w:space="0" w:color="auto"/>
      </w:divBdr>
    </w:div>
    <w:div w:id="773017865">
      <w:bodyDiv w:val="1"/>
      <w:marLeft w:val="0"/>
      <w:marRight w:val="0"/>
      <w:marTop w:val="0"/>
      <w:marBottom w:val="0"/>
      <w:divBdr>
        <w:top w:val="none" w:sz="0" w:space="0" w:color="auto"/>
        <w:left w:val="none" w:sz="0" w:space="0" w:color="auto"/>
        <w:bottom w:val="none" w:sz="0" w:space="0" w:color="auto"/>
        <w:right w:val="none" w:sz="0" w:space="0" w:color="auto"/>
      </w:divBdr>
    </w:div>
    <w:div w:id="775097613">
      <w:bodyDiv w:val="1"/>
      <w:marLeft w:val="0"/>
      <w:marRight w:val="0"/>
      <w:marTop w:val="0"/>
      <w:marBottom w:val="0"/>
      <w:divBdr>
        <w:top w:val="none" w:sz="0" w:space="0" w:color="auto"/>
        <w:left w:val="none" w:sz="0" w:space="0" w:color="auto"/>
        <w:bottom w:val="none" w:sz="0" w:space="0" w:color="auto"/>
        <w:right w:val="none" w:sz="0" w:space="0" w:color="auto"/>
      </w:divBdr>
    </w:div>
    <w:div w:id="776405957">
      <w:bodyDiv w:val="1"/>
      <w:marLeft w:val="0"/>
      <w:marRight w:val="0"/>
      <w:marTop w:val="0"/>
      <w:marBottom w:val="0"/>
      <w:divBdr>
        <w:top w:val="none" w:sz="0" w:space="0" w:color="auto"/>
        <w:left w:val="none" w:sz="0" w:space="0" w:color="auto"/>
        <w:bottom w:val="none" w:sz="0" w:space="0" w:color="auto"/>
        <w:right w:val="none" w:sz="0" w:space="0" w:color="auto"/>
      </w:divBdr>
    </w:div>
    <w:div w:id="780221453">
      <w:bodyDiv w:val="1"/>
      <w:marLeft w:val="0"/>
      <w:marRight w:val="0"/>
      <w:marTop w:val="0"/>
      <w:marBottom w:val="0"/>
      <w:divBdr>
        <w:top w:val="none" w:sz="0" w:space="0" w:color="auto"/>
        <w:left w:val="none" w:sz="0" w:space="0" w:color="auto"/>
        <w:bottom w:val="none" w:sz="0" w:space="0" w:color="auto"/>
        <w:right w:val="none" w:sz="0" w:space="0" w:color="auto"/>
      </w:divBdr>
    </w:div>
    <w:div w:id="781149425">
      <w:bodyDiv w:val="1"/>
      <w:marLeft w:val="0"/>
      <w:marRight w:val="0"/>
      <w:marTop w:val="0"/>
      <w:marBottom w:val="0"/>
      <w:divBdr>
        <w:top w:val="none" w:sz="0" w:space="0" w:color="auto"/>
        <w:left w:val="none" w:sz="0" w:space="0" w:color="auto"/>
        <w:bottom w:val="none" w:sz="0" w:space="0" w:color="auto"/>
        <w:right w:val="none" w:sz="0" w:space="0" w:color="auto"/>
      </w:divBdr>
    </w:div>
    <w:div w:id="786004851">
      <w:bodyDiv w:val="1"/>
      <w:marLeft w:val="0"/>
      <w:marRight w:val="0"/>
      <w:marTop w:val="0"/>
      <w:marBottom w:val="0"/>
      <w:divBdr>
        <w:top w:val="none" w:sz="0" w:space="0" w:color="auto"/>
        <w:left w:val="none" w:sz="0" w:space="0" w:color="auto"/>
        <w:bottom w:val="none" w:sz="0" w:space="0" w:color="auto"/>
        <w:right w:val="none" w:sz="0" w:space="0" w:color="auto"/>
      </w:divBdr>
    </w:div>
    <w:div w:id="801381863">
      <w:bodyDiv w:val="1"/>
      <w:marLeft w:val="0"/>
      <w:marRight w:val="0"/>
      <w:marTop w:val="0"/>
      <w:marBottom w:val="0"/>
      <w:divBdr>
        <w:top w:val="none" w:sz="0" w:space="0" w:color="auto"/>
        <w:left w:val="none" w:sz="0" w:space="0" w:color="auto"/>
        <w:bottom w:val="none" w:sz="0" w:space="0" w:color="auto"/>
        <w:right w:val="none" w:sz="0" w:space="0" w:color="auto"/>
      </w:divBdr>
    </w:div>
    <w:div w:id="804587899">
      <w:bodyDiv w:val="1"/>
      <w:marLeft w:val="0"/>
      <w:marRight w:val="0"/>
      <w:marTop w:val="0"/>
      <w:marBottom w:val="0"/>
      <w:divBdr>
        <w:top w:val="none" w:sz="0" w:space="0" w:color="auto"/>
        <w:left w:val="none" w:sz="0" w:space="0" w:color="auto"/>
        <w:bottom w:val="none" w:sz="0" w:space="0" w:color="auto"/>
        <w:right w:val="none" w:sz="0" w:space="0" w:color="auto"/>
      </w:divBdr>
    </w:div>
    <w:div w:id="806121245">
      <w:bodyDiv w:val="1"/>
      <w:marLeft w:val="0"/>
      <w:marRight w:val="0"/>
      <w:marTop w:val="0"/>
      <w:marBottom w:val="0"/>
      <w:divBdr>
        <w:top w:val="none" w:sz="0" w:space="0" w:color="auto"/>
        <w:left w:val="none" w:sz="0" w:space="0" w:color="auto"/>
        <w:bottom w:val="none" w:sz="0" w:space="0" w:color="auto"/>
        <w:right w:val="none" w:sz="0" w:space="0" w:color="auto"/>
      </w:divBdr>
    </w:div>
    <w:div w:id="829057643">
      <w:bodyDiv w:val="1"/>
      <w:marLeft w:val="0"/>
      <w:marRight w:val="0"/>
      <w:marTop w:val="0"/>
      <w:marBottom w:val="0"/>
      <w:divBdr>
        <w:top w:val="none" w:sz="0" w:space="0" w:color="auto"/>
        <w:left w:val="none" w:sz="0" w:space="0" w:color="auto"/>
        <w:bottom w:val="none" w:sz="0" w:space="0" w:color="auto"/>
        <w:right w:val="none" w:sz="0" w:space="0" w:color="auto"/>
      </w:divBdr>
    </w:div>
    <w:div w:id="855581446">
      <w:bodyDiv w:val="1"/>
      <w:marLeft w:val="0"/>
      <w:marRight w:val="0"/>
      <w:marTop w:val="0"/>
      <w:marBottom w:val="0"/>
      <w:divBdr>
        <w:top w:val="none" w:sz="0" w:space="0" w:color="auto"/>
        <w:left w:val="none" w:sz="0" w:space="0" w:color="auto"/>
        <w:bottom w:val="none" w:sz="0" w:space="0" w:color="auto"/>
        <w:right w:val="none" w:sz="0" w:space="0" w:color="auto"/>
      </w:divBdr>
    </w:div>
    <w:div w:id="857816789">
      <w:bodyDiv w:val="1"/>
      <w:marLeft w:val="0"/>
      <w:marRight w:val="0"/>
      <w:marTop w:val="0"/>
      <w:marBottom w:val="0"/>
      <w:divBdr>
        <w:top w:val="none" w:sz="0" w:space="0" w:color="auto"/>
        <w:left w:val="none" w:sz="0" w:space="0" w:color="auto"/>
        <w:bottom w:val="none" w:sz="0" w:space="0" w:color="auto"/>
        <w:right w:val="none" w:sz="0" w:space="0" w:color="auto"/>
      </w:divBdr>
    </w:div>
    <w:div w:id="858394183">
      <w:bodyDiv w:val="1"/>
      <w:marLeft w:val="0"/>
      <w:marRight w:val="0"/>
      <w:marTop w:val="0"/>
      <w:marBottom w:val="0"/>
      <w:divBdr>
        <w:top w:val="none" w:sz="0" w:space="0" w:color="auto"/>
        <w:left w:val="none" w:sz="0" w:space="0" w:color="auto"/>
        <w:bottom w:val="none" w:sz="0" w:space="0" w:color="auto"/>
        <w:right w:val="none" w:sz="0" w:space="0" w:color="auto"/>
      </w:divBdr>
    </w:div>
    <w:div w:id="862747383">
      <w:bodyDiv w:val="1"/>
      <w:marLeft w:val="0"/>
      <w:marRight w:val="0"/>
      <w:marTop w:val="0"/>
      <w:marBottom w:val="0"/>
      <w:divBdr>
        <w:top w:val="none" w:sz="0" w:space="0" w:color="auto"/>
        <w:left w:val="none" w:sz="0" w:space="0" w:color="auto"/>
        <w:bottom w:val="none" w:sz="0" w:space="0" w:color="auto"/>
        <w:right w:val="none" w:sz="0" w:space="0" w:color="auto"/>
      </w:divBdr>
    </w:div>
    <w:div w:id="865406972">
      <w:bodyDiv w:val="1"/>
      <w:marLeft w:val="0"/>
      <w:marRight w:val="0"/>
      <w:marTop w:val="0"/>
      <w:marBottom w:val="0"/>
      <w:divBdr>
        <w:top w:val="none" w:sz="0" w:space="0" w:color="auto"/>
        <w:left w:val="none" w:sz="0" w:space="0" w:color="auto"/>
        <w:bottom w:val="none" w:sz="0" w:space="0" w:color="auto"/>
        <w:right w:val="none" w:sz="0" w:space="0" w:color="auto"/>
      </w:divBdr>
    </w:div>
    <w:div w:id="879124624">
      <w:bodyDiv w:val="1"/>
      <w:marLeft w:val="0"/>
      <w:marRight w:val="0"/>
      <w:marTop w:val="0"/>
      <w:marBottom w:val="0"/>
      <w:divBdr>
        <w:top w:val="none" w:sz="0" w:space="0" w:color="auto"/>
        <w:left w:val="none" w:sz="0" w:space="0" w:color="auto"/>
        <w:bottom w:val="none" w:sz="0" w:space="0" w:color="auto"/>
        <w:right w:val="none" w:sz="0" w:space="0" w:color="auto"/>
      </w:divBdr>
    </w:div>
    <w:div w:id="879823464">
      <w:bodyDiv w:val="1"/>
      <w:marLeft w:val="0"/>
      <w:marRight w:val="0"/>
      <w:marTop w:val="0"/>
      <w:marBottom w:val="0"/>
      <w:divBdr>
        <w:top w:val="none" w:sz="0" w:space="0" w:color="auto"/>
        <w:left w:val="none" w:sz="0" w:space="0" w:color="auto"/>
        <w:bottom w:val="none" w:sz="0" w:space="0" w:color="auto"/>
        <w:right w:val="none" w:sz="0" w:space="0" w:color="auto"/>
      </w:divBdr>
    </w:div>
    <w:div w:id="936640674">
      <w:bodyDiv w:val="1"/>
      <w:marLeft w:val="0"/>
      <w:marRight w:val="0"/>
      <w:marTop w:val="0"/>
      <w:marBottom w:val="0"/>
      <w:divBdr>
        <w:top w:val="none" w:sz="0" w:space="0" w:color="auto"/>
        <w:left w:val="none" w:sz="0" w:space="0" w:color="auto"/>
        <w:bottom w:val="none" w:sz="0" w:space="0" w:color="auto"/>
        <w:right w:val="none" w:sz="0" w:space="0" w:color="auto"/>
      </w:divBdr>
    </w:div>
    <w:div w:id="939338919">
      <w:bodyDiv w:val="1"/>
      <w:marLeft w:val="0"/>
      <w:marRight w:val="0"/>
      <w:marTop w:val="0"/>
      <w:marBottom w:val="0"/>
      <w:divBdr>
        <w:top w:val="none" w:sz="0" w:space="0" w:color="auto"/>
        <w:left w:val="none" w:sz="0" w:space="0" w:color="auto"/>
        <w:bottom w:val="none" w:sz="0" w:space="0" w:color="auto"/>
        <w:right w:val="none" w:sz="0" w:space="0" w:color="auto"/>
      </w:divBdr>
    </w:div>
    <w:div w:id="973174993">
      <w:bodyDiv w:val="1"/>
      <w:marLeft w:val="0"/>
      <w:marRight w:val="0"/>
      <w:marTop w:val="0"/>
      <w:marBottom w:val="0"/>
      <w:divBdr>
        <w:top w:val="none" w:sz="0" w:space="0" w:color="auto"/>
        <w:left w:val="none" w:sz="0" w:space="0" w:color="auto"/>
        <w:bottom w:val="none" w:sz="0" w:space="0" w:color="auto"/>
        <w:right w:val="none" w:sz="0" w:space="0" w:color="auto"/>
      </w:divBdr>
    </w:div>
    <w:div w:id="984168204">
      <w:bodyDiv w:val="1"/>
      <w:marLeft w:val="0"/>
      <w:marRight w:val="0"/>
      <w:marTop w:val="0"/>
      <w:marBottom w:val="0"/>
      <w:divBdr>
        <w:top w:val="none" w:sz="0" w:space="0" w:color="auto"/>
        <w:left w:val="none" w:sz="0" w:space="0" w:color="auto"/>
        <w:bottom w:val="none" w:sz="0" w:space="0" w:color="auto"/>
        <w:right w:val="none" w:sz="0" w:space="0" w:color="auto"/>
      </w:divBdr>
    </w:div>
    <w:div w:id="986131072">
      <w:bodyDiv w:val="1"/>
      <w:marLeft w:val="0"/>
      <w:marRight w:val="0"/>
      <w:marTop w:val="0"/>
      <w:marBottom w:val="0"/>
      <w:divBdr>
        <w:top w:val="none" w:sz="0" w:space="0" w:color="auto"/>
        <w:left w:val="none" w:sz="0" w:space="0" w:color="auto"/>
        <w:bottom w:val="none" w:sz="0" w:space="0" w:color="auto"/>
        <w:right w:val="none" w:sz="0" w:space="0" w:color="auto"/>
      </w:divBdr>
    </w:div>
    <w:div w:id="993414492">
      <w:bodyDiv w:val="1"/>
      <w:marLeft w:val="0"/>
      <w:marRight w:val="0"/>
      <w:marTop w:val="0"/>
      <w:marBottom w:val="0"/>
      <w:divBdr>
        <w:top w:val="none" w:sz="0" w:space="0" w:color="auto"/>
        <w:left w:val="none" w:sz="0" w:space="0" w:color="auto"/>
        <w:bottom w:val="none" w:sz="0" w:space="0" w:color="auto"/>
        <w:right w:val="none" w:sz="0" w:space="0" w:color="auto"/>
      </w:divBdr>
    </w:div>
    <w:div w:id="1015308815">
      <w:bodyDiv w:val="1"/>
      <w:marLeft w:val="0"/>
      <w:marRight w:val="0"/>
      <w:marTop w:val="0"/>
      <w:marBottom w:val="0"/>
      <w:divBdr>
        <w:top w:val="none" w:sz="0" w:space="0" w:color="auto"/>
        <w:left w:val="none" w:sz="0" w:space="0" w:color="auto"/>
        <w:bottom w:val="none" w:sz="0" w:space="0" w:color="auto"/>
        <w:right w:val="none" w:sz="0" w:space="0" w:color="auto"/>
      </w:divBdr>
    </w:div>
    <w:div w:id="1025014298">
      <w:bodyDiv w:val="1"/>
      <w:marLeft w:val="0"/>
      <w:marRight w:val="0"/>
      <w:marTop w:val="0"/>
      <w:marBottom w:val="0"/>
      <w:divBdr>
        <w:top w:val="none" w:sz="0" w:space="0" w:color="auto"/>
        <w:left w:val="none" w:sz="0" w:space="0" w:color="auto"/>
        <w:bottom w:val="none" w:sz="0" w:space="0" w:color="auto"/>
        <w:right w:val="none" w:sz="0" w:space="0" w:color="auto"/>
      </w:divBdr>
    </w:div>
    <w:div w:id="1031340758">
      <w:bodyDiv w:val="1"/>
      <w:marLeft w:val="0"/>
      <w:marRight w:val="0"/>
      <w:marTop w:val="0"/>
      <w:marBottom w:val="0"/>
      <w:divBdr>
        <w:top w:val="none" w:sz="0" w:space="0" w:color="auto"/>
        <w:left w:val="none" w:sz="0" w:space="0" w:color="auto"/>
        <w:bottom w:val="none" w:sz="0" w:space="0" w:color="auto"/>
        <w:right w:val="none" w:sz="0" w:space="0" w:color="auto"/>
      </w:divBdr>
    </w:div>
    <w:div w:id="1032460054">
      <w:bodyDiv w:val="1"/>
      <w:marLeft w:val="0"/>
      <w:marRight w:val="0"/>
      <w:marTop w:val="0"/>
      <w:marBottom w:val="0"/>
      <w:divBdr>
        <w:top w:val="none" w:sz="0" w:space="0" w:color="auto"/>
        <w:left w:val="none" w:sz="0" w:space="0" w:color="auto"/>
        <w:bottom w:val="none" w:sz="0" w:space="0" w:color="auto"/>
        <w:right w:val="none" w:sz="0" w:space="0" w:color="auto"/>
      </w:divBdr>
    </w:div>
    <w:div w:id="1041712817">
      <w:bodyDiv w:val="1"/>
      <w:marLeft w:val="0"/>
      <w:marRight w:val="0"/>
      <w:marTop w:val="0"/>
      <w:marBottom w:val="0"/>
      <w:divBdr>
        <w:top w:val="none" w:sz="0" w:space="0" w:color="auto"/>
        <w:left w:val="none" w:sz="0" w:space="0" w:color="auto"/>
        <w:bottom w:val="none" w:sz="0" w:space="0" w:color="auto"/>
        <w:right w:val="none" w:sz="0" w:space="0" w:color="auto"/>
      </w:divBdr>
    </w:div>
    <w:div w:id="1052466099">
      <w:bodyDiv w:val="1"/>
      <w:marLeft w:val="0"/>
      <w:marRight w:val="0"/>
      <w:marTop w:val="0"/>
      <w:marBottom w:val="0"/>
      <w:divBdr>
        <w:top w:val="none" w:sz="0" w:space="0" w:color="auto"/>
        <w:left w:val="none" w:sz="0" w:space="0" w:color="auto"/>
        <w:bottom w:val="none" w:sz="0" w:space="0" w:color="auto"/>
        <w:right w:val="none" w:sz="0" w:space="0" w:color="auto"/>
      </w:divBdr>
    </w:div>
    <w:div w:id="1066223985">
      <w:bodyDiv w:val="1"/>
      <w:marLeft w:val="0"/>
      <w:marRight w:val="0"/>
      <w:marTop w:val="0"/>
      <w:marBottom w:val="0"/>
      <w:divBdr>
        <w:top w:val="none" w:sz="0" w:space="0" w:color="auto"/>
        <w:left w:val="none" w:sz="0" w:space="0" w:color="auto"/>
        <w:bottom w:val="none" w:sz="0" w:space="0" w:color="auto"/>
        <w:right w:val="none" w:sz="0" w:space="0" w:color="auto"/>
      </w:divBdr>
    </w:div>
    <w:div w:id="1093696835">
      <w:bodyDiv w:val="1"/>
      <w:marLeft w:val="0"/>
      <w:marRight w:val="0"/>
      <w:marTop w:val="0"/>
      <w:marBottom w:val="0"/>
      <w:divBdr>
        <w:top w:val="none" w:sz="0" w:space="0" w:color="auto"/>
        <w:left w:val="none" w:sz="0" w:space="0" w:color="auto"/>
        <w:bottom w:val="none" w:sz="0" w:space="0" w:color="auto"/>
        <w:right w:val="none" w:sz="0" w:space="0" w:color="auto"/>
      </w:divBdr>
    </w:div>
    <w:div w:id="1110277944">
      <w:bodyDiv w:val="1"/>
      <w:marLeft w:val="0"/>
      <w:marRight w:val="0"/>
      <w:marTop w:val="0"/>
      <w:marBottom w:val="0"/>
      <w:divBdr>
        <w:top w:val="none" w:sz="0" w:space="0" w:color="auto"/>
        <w:left w:val="none" w:sz="0" w:space="0" w:color="auto"/>
        <w:bottom w:val="none" w:sz="0" w:space="0" w:color="auto"/>
        <w:right w:val="none" w:sz="0" w:space="0" w:color="auto"/>
      </w:divBdr>
    </w:div>
    <w:div w:id="1113280521">
      <w:bodyDiv w:val="1"/>
      <w:marLeft w:val="0"/>
      <w:marRight w:val="0"/>
      <w:marTop w:val="0"/>
      <w:marBottom w:val="0"/>
      <w:divBdr>
        <w:top w:val="none" w:sz="0" w:space="0" w:color="auto"/>
        <w:left w:val="none" w:sz="0" w:space="0" w:color="auto"/>
        <w:bottom w:val="none" w:sz="0" w:space="0" w:color="auto"/>
        <w:right w:val="none" w:sz="0" w:space="0" w:color="auto"/>
      </w:divBdr>
    </w:div>
    <w:div w:id="1133594628">
      <w:bodyDiv w:val="1"/>
      <w:marLeft w:val="0"/>
      <w:marRight w:val="0"/>
      <w:marTop w:val="0"/>
      <w:marBottom w:val="0"/>
      <w:divBdr>
        <w:top w:val="none" w:sz="0" w:space="0" w:color="auto"/>
        <w:left w:val="none" w:sz="0" w:space="0" w:color="auto"/>
        <w:bottom w:val="none" w:sz="0" w:space="0" w:color="auto"/>
        <w:right w:val="none" w:sz="0" w:space="0" w:color="auto"/>
      </w:divBdr>
    </w:div>
    <w:div w:id="1165821187">
      <w:bodyDiv w:val="1"/>
      <w:marLeft w:val="0"/>
      <w:marRight w:val="0"/>
      <w:marTop w:val="0"/>
      <w:marBottom w:val="0"/>
      <w:divBdr>
        <w:top w:val="none" w:sz="0" w:space="0" w:color="auto"/>
        <w:left w:val="none" w:sz="0" w:space="0" w:color="auto"/>
        <w:bottom w:val="none" w:sz="0" w:space="0" w:color="auto"/>
        <w:right w:val="none" w:sz="0" w:space="0" w:color="auto"/>
      </w:divBdr>
    </w:div>
    <w:div w:id="1166168968">
      <w:bodyDiv w:val="1"/>
      <w:marLeft w:val="0"/>
      <w:marRight w:val="0"/>
      <w:marTop w:val="0"/>
      <w:marBottom w:val="0"/>
      <w:divBdr>
        <w:top w:val="none" w:sz="0" w:space="0" w:color="auto"/>
        <w:left w:val="none" w:sz="0" w:space="0" w:color="auto"/>
        <w:bottom w:val="none" w:sz="0" w:space="0" w:color="auto"/>
        <w:right w:val="none" w:sz="0" w:space="0" w:color="auto"/>
      </w:divBdr>
    </w:div>
    <w:div w:id="1167667634">
      <w:bodyDiv w:val="1"/>
      <w:marLeft w:val="0"/>
      <w:marRight w:val="0"/>
      <w:marTop w:val="0"/>
      <w:marBottom w:val="0"/>
      <w:divBdr>
        <w:top w:val="none" w:sz="0" w:space="0" w:color="auto"/>
        <w:left w:val="none" w:sz="0" w:space="0" w:color="auto"/>
        <w:bottom w:val="none" w:sz="0" w:space="0" w:color="auto"/>
        <w:right w:val="none" w:sz="0" w:space="0" w:color="auto"/>
      </w:divBdr>
    </w:div>
    <w:div w:id="1176461399">
      <w:bodyDiv w:val="1"/>
      <w:marLeft w:val="0"/>
      <w:marRight w:val="0"/>
      <w:marTop w:val="0"/>
      <w:marBottom w:val="0"/>
      <w:divBdr>
        <w:top w:val="none" w:sz="0" w:space="0" w:color="auto"/>
        <w:left w:val="none" w:sz="0" w:space="0" w:color="auto"/>
        <w:bottom w:val="none" w:sz="0" w:space="0" w:color="auto"/>
        <w:right w:val="none" w:sz="0" w:space="0" w:color="auto"/>
      </w:divBdr>
    </w:div>
    <w:div w:id="1182670012">
      <w:bodyDiv w:val="1"/>
      <w:marLeft w:val="0"/>
      <w:marRight w:val="0"/>
      <w:marTop w:val="0"/>
      <w:marBottom w:val="0"/>
      <w:divBdr>
        <w:top w:val="none" w:sz="0" w:space="0" w:color="auto"/>
        <w:left w:val="none" w:sz="0" w:space="0" w:color="auto"/>
        <w:bottom w:val="none" w:sz="0" w:space="0" w:color="auto"/>
        <w:right w:val="none" w:sz="0" w:space="0" w:color="auto"/>
      </w:divBdr>
    </w:div>
    <w:div w:id="1188174798">
      <w:bodyDiv w:val="1"/>
      <w:marLeft w:val="0"/>
      <w:marRight w:val="0"/>
      <w:marTop w:val="0"/>
      <w:marBottom w:val="0"/>
      <w:divBdr>
        <w:top w:val="none" w:sz="0" w:space="0" w:color="auto"/>
        <w:left w:val="none" w:sz="0" w:space="0" w:color="auto"/>
        <w:bottom w:val="none" w:sz="0" w:space="0" w:color="auto"/>
        <w:right w:val="none" w:sz="0" w:space="0" w:color="auto"/>
      </w:divBdr>
    </w:div>
    <w:div w:id="1216813152">
      <w:bodyDiv w:val="1"/>
      <w:marLeft w:val="0"/>
      <w:marRight w:val="0"/>
      <w:marTop w:val="0"/>
      <w:marBottom w:val="0"/>
      <w:divBdr>
        <w:top w:val="none" w:sz="0" w:space="0" w:color="auto"/>
        <w:left w:val="none" w:sz="0" w:space="0" w:color="auto"/>
        <w:bottom w:val="none" w:sz="0" w:space="0" w:color="auto"/>
        <w:right w:val="none" w:sz="0" w:space="0" w:color="auto"/>
      </w:divBdr>
    </w:div>
    <w:div w:id="1216970345">
      <w:bodyDiv w:val="1"/>
      <w:marLeft w:val="0"/>
      <w:marRight w:val="0"/>
      <w:marTop w:val="0"/>
      <w:marBottom w:val="0"/>
      <w:divBdr>
        <w:top w:val="none" w:sz="0" w:space="0" w:color="auto"/>
        <w:left w:val="none" w:sz="0" w:space="0" w:color="auto"/>
        <w:bottom w:val="none" w:sz="0" w:space="0" w:color="auto"/>
        <w:right w:val="none" w:sz="0" w:space="0" w:color="auto"/>
      </w:divBdr>
    </w:div>
    <w:div w:id="1250770436">
      <w:bodyDiv w:val="1"/>
      <w:marLeft w:val="0"/>
      <w:marRight w:val="0"/>
      <w:marTop w:val="0"/>
      <w:marBottom w:val="0"/>
      <w:divBdr>
        <w:top w:val="none" w:sz="0" w:space="0" w:color="auto"/>
        <w:left w:val="none" w:sz="0" w:space="0" w:color="auto"/>
        <w:bottom w:val="none" w:sz="0" w:space="0" w:color="auto"/>
        <w:right w:val="none" w:sz="0" w:space="0" w:color="auto"/>
      </w:divBdr>
    </w:div>
    <w:div w:id="1253851125">
      <w:bodyDiv w:val="1"/>
      <w:marLeft w:val="0"/>
      <w:marRight w:val="0"/>
      <w:marTop w:val="0"/>
      <w:marBottom w:val="0"/>
      <w:divBdr>
        <w:top w:val="none" w:sz="0" w:space="0" w:color="auto"/>
        <w:left w:val="none" w:sz="0" w:space="0" w:color="auto"/>
        <w:bottom w:val="none" w:sz="0" w:space="0" w:color="auto"/>
        <w:right w:val="none" w:sz="0" w:space="0" w:color="auto"/>
      </w:divBdr>
    </w:div>
    <w:div w:id="1263297462">
      <w:bodyDiv w:val="1"/>
      <w:marLeft w:val="0"/>
      <w:marRight w:val="0"/>
      <w:marTop w:val="0"/>
      <w:marBottom w:val="0"/>
      <w:divBdr>
        <w:top w:val="none" w:sz="0" w:space="0" w:color="auto"/>
        <w:left w:val="none" w:sz="0" w:space="0" w:color="auto"/>
        <w:bottom w:val="none" w:sz="0" w:space="0" w:color="auto"/>
        <w:right w:val="none" w:sz="0" w:space="0" w:color="auto"/>
      </w:divBdr>
    </w:div>
    <w:div w:id="1270625383">
      <w:bodyDiv w:val="1"/>
      <w:marLeft w:val="0"/>
      <w:marRight w:val="0"/>
      <w:marTop w:val="0"/>
      <w:marBottom w:val="0"/>
      <w:divBdr>
        <w:top w:val="none" w:sz="0" w:space="0" w:color="auto"/>
        <w:left w:val="none" w:sz="0" w:space="0" w:color="auto"/>
        <w:bottom w:val="none" w:sz="0" w:space="0" w:color="auto"/>
        <w:right w:val="none" w:sz="0" w:space="0" w:color="auto"/>
      </w:divBdr>
    </w:div>
    <w:div w:id="1298798387">
      <w:bodyDiv w:val="1"/>
      <w:marLeft w:val="0"/>
      <w:marRight w:val="0"/>
      <w:marTop w:val="0"/>
      <w:marBottom w:val="0"/>
      <w:divBdr>
        <w:top w:val="none" w:sz="0" w:space="0" w:color="auto"/>
        <w:left w:val="none" w:sz="0" w:space="0" w:color="auto"/>
        <w:bottom w:val="none" w:sz="0" w:space="0" w:color="auto"/>
        <w:right w:val="none" w:sz="0" w:space="0" w:color="auto"/>
      </w:divBdr>
    </w:div>
    <w:div w:id="1300303641">
      <w:bodyDiv w:val="1"/>
      <w:marLeft w:val="0"/>
      <w:marRight w:val="0"/>
      <w:marTop w:val="0"/>
      <w:marBottom w:val="0"/>
      <w:divBdr>
        <w:top w:val="none" w:sz="0" w:space="0" w:color="auto"/>
        <w:left w:val="none" w:sz="0" w:space="0" w:color="auto"/>
        <w:bottom w:val="none" w:sz="0" w:space="0" w:color="auto"/>
        <w:right w:val="none" w:sz="0" w:space="0" w:color="auto"/>
      </w:divBdr>
    </w:div>
    <w:div w:id="1300458353">
      <w:bodyDiv w:val="1"/>
      <w:marLeft w:val="0"/>
      <w:marRight w:val="0"/>
      <w:marTop w:val="0"/>
      <w:marBottom w:val="0"/>
      <w:divBdr>
        <w:top w:val="none" w:sz="0" w:space="0" w:color="auto"/>
        <w:left w:val="none" w:sz="0" w:space="0" w:color="auto"/>
        <w:bottom w:val="none" w:sz="0" w:space="0" w:color="auto"/>
        <w:right w:val="none" w:sz="0" w:space="0" w:color="auto"/>
      </w:divBdr>
    </w:div>
    <w:div w:id="1304699093">
      <w:bodyDiv w:val="1"/>
      <w:marLeft w:val="0"/>
      <w:marRight w:val="0"/>
      <w:marTop w:val="0"/>
      <w:marBottom w:val="0"/>
      <w:divBdr>
        <w:top w:val="none" w:sz="0" w:space="0" w:color="auto"/>
        <w:left w:val="none" w:sz="0" w:space="0" w:color="auto"/>
        <w:bottom w:val="none" w:sz="0" w:space="0" w:color="auto"/>
        <w:right w:val="none" w:sz="0" w:space="0" w:color="auto"/>
      </w:divBdr>
    </w:div>
    <w:div w:id="1313489051">
      <w:bodyDiv w:val="1"/>
      <w:marLeft w:val="0"/>
      <w:marRight w:val="0"/>
      <w:marTop w:val="0"/>
      <w:marBottom w:val="0"/>
      <w:divBdr>
        <w:top w:val="none" w:sz="0" w:space="0" w:color="auto"/>
        <w:left w:val="none" w:sz="0" w:space="0" w:color="auto"/>
        <w:bottom w:val="none" w:sz="0" w:space="0" w:color="auto"/>
        <w:right w:val="none" w:sz="0" w:space="0" w:color="auto"/>
      </w:divBdr>
    </w:div>
    <w:div w:id="1315838820">
      <w:bodyDiv w:val="1"/>
      <w:marLeft w:val="0"/>
      <w:marRight w:val="0"/>
      <w:marTop w:val="0"/>
      <w:marBottom w:val="0"/>
      <w:divBdr>
        <w:top w:val="none" w:sz="0" w:space="0" w:color="auto"/>
        <w:left w:val="none" w:sz="0" w:space="0" w:color="auto"/>
        <w:bottom w:val="none" w:sz="0" w:space="0" w:color="auto"/>
        <w:right w:val="none" w:sz="0" w:space="0" w:color="auto"/>
      </w:divBdr>
    </w:div>
    <w:div w:id="1321426034">
      <w:bodyDiv w:val="1"/>
      <w:marLeft w:val="0"/>
      <w:marRight w:val="0"/>
      <w:marTop w:val="0"/>
      <w:marBottom w:val="0"/>
      <w:divBdr>
        <w:top w:val="none" w:sz="0" w:space="0" w:color="auto"/>
        <w:left w:val="none" w:sz="0" w:space="0" w:color="auto"/>
        <w:bottom w:val="none" w:sz="0" w:space="0" w:color="auto"/>
        <w:right w:val="none" w:sz="0" w:space="0" w:color="auto"/>
      </w:divBdr>
    </w:div>
    <w:div w:id="1324235124">
      <w:bodyDiv w:val="1"/>
      <w:marLeft w:val="0"/>
      <w:marRight w:val="0"/>
      <w:marTop w:val="0"/>
      <w:marBottom w:val="0"/>
      <w:divBdr>
        <w:top w:val="none" w:sz="0" w:space="0" w:color="auto"/>
        <w:left w:val="none" w:sz="0" w:space="0" w:color="auto"/>
        <w:bottom w:val="none" w:sz="0" w:space="0" w:color="auto"/>
        <w:right w:val="none" w:sz="0" w:space="0" w:color="auto"/>
      </w:divBdr>
    </w:div>
    <w:div w:id="1326979343">
      <w:bodyDiv w:val="1"/>
      <w:marLeft w:val="0"/>
      <w:marRight w:val="0"/>
      <w:marTop w:val="0"/>
      <w:marBottom w:val="0"/>
      <w:divBdr>
        <w:top w:val="none" w:sz="0" w:space="0" w:color="auto"/>
        <w:left w:val="none" w:sz="0" w:space="0" w:color="auto"/>
        <w:bottom w:val="none" w:sz="0" w:space="0" w:color="auto"/>
        <w:right w:val="none" w:sz="0" w:space="0" w:color="auto"/>
      </w:divBdr>
    </w:div>
    <w:div w:id="1329597120">
      <w:bodyDiv w:val="1"/>
      <w:marLeft w:val="0"/>
      <w:marRight w:val="0"/>
      <w:marTop w:val="0"/>
      <w:marBottom w:val="0"/>
      <w:divBdr>
        <w:top w:val="none" w:sz="0" w:space="0" w:color="auto"/>
        <w:left w:val="none" w:sz="0" w:space="0" w:color="auto"/>
        <w:bottom w:val="none" w:sz="0" w:space="0" w:color="auto"/>
        <w:right w:val="none" w:sz="0" w:space="0" w:color="auto"/>
      </w:divBdr>
    </w:div>
    <w:div w:id="1358241155">
      <w:bodyDiv w:val="1"/>
      <w:marLeft w:val="0"/>
      <w:marRight w:val="0"/>
      <w:marTop w:val="0"/>
      <w:marBottom w:val="0"/>
      <w:divBdr>
        <w:top w:val="none" w:sz="0" w:space="0" w:color="auto"/>
        <w:left w:val="none" w:sz="0" w:space="0" w:color="auto"/>
        <w:bottom w:val="none" w:sz="0" w:space="0" w:color="auto"/>
        <w:right w:val="none" w:sz="0" w:space="0" w:color="auto"/>
      </w:divBdr>
    </w:div>
    <w:div w:id="1361280069">
      <w:bodyDiv w:val="1"/>
      <w:marLeft w:val="0"/>
      <w:marRight w:val="0"/>
      <w:marTop w:val="0"/>
      <w:marBottom w:val="0"/>
      <w:divBdr>
        <w:top w:val="none" w:sz="0" w:space="0" w:color="auto"/>
        <w:left w:val="none" w:sz="0" w:space="0" w:color="auto"/>
        <w:bottom w:val="none" w:sz="0" w:space="0" w:color="auto"/>
        <w:right w:val="none" w:sz="0" w:space="0" w:color="auto"/>
      </w:divBdr>
    </w:div>
    <w:div w:id="1363049680">
      <w:bodyDiv w:val="1"/>
      <w:marLeft w:val="0"/>
      <w:marRight w:val="0"/>
      <w:marTop w:val="0"/>
      <w:marBottom w:val="0"/>
      <w:divBdr>
        <w:top w:val="none" w:sz="0" w:space="0" w:color="auto"/>
        <w:left w:val="none" w:sz="0" w:space="0" w:color="auto"/>
        <w:bottom w:val="none" w:sz="0" w:space="0" w:color="auto"/>
        <w:right w:val="none" w:sz="0" w:space="0" w:color="auto"/>
      </w:divBdr>
    </w:div>
    <w:div w:id="1391265240">
      <w:bodyDiv w:val="1"/>
      <w:marLeft w:val="0"/>
      <w:marRight w:val="0"/>
      <w:marTop w:val="0"/>
      <w:marBottom w:val="0"/>
      <w:divBdr>
        <w:top w:val="none" w:sz="0" w:space="0" w:color="auto"/>
        <w:left w:val="none" w:sz="0" w:space="0" w:color="auto"/>
        <w:bottom w:val="none" w:sz="0" w:space="0" w:color="auto"/>
        <w:right w:val="none" w:sz="0" w:space="0" w:color="auto"/>
      </w:divBdr>
    </w:div>
    <w:div w:id="1392075410">
      <w:bodyDiv w:val="1"/>
      <w:marLeft w:val="0"/>
      <w:marRight w:val="0"/>
      <w:marTop w:val="0"/>
      <w:marBottom w:val="0"/>
      <w:divBdr>
        <w:top w:val="none" w:sz="0" w:space="0" w:color="auto"/>
        <w:left w:val="none" w:sz="0" w:space="0" w:color="auto"/>
        <w:bottom w:val="none" w:sz="0" w:space="0" w:color="auto"/>
        <w:right w:val="none" w:sz="0" w:space="0" w:color="auto"/>
      </w:divBdr>
    </w:div>
    <w:div w:id="1412048011">
      <w:bodyDiv w:val="1"/>
      <w:marLeft w:val="0"/>
      <w:marRight w:val="0"/>
      <w:marTop w:val="0"/>
      <w:marBottom w:val="0"/>
      <w:divBdr>
        <w:top w:val="none" w:sz="0" w:space="0" w:color="auto"/>
        <w:left w:val="none" w:sz="0" w:space="0" w:color="auto"/>
        <w:bottom w:val="none" w:sz="0" w:space="0" w:color="auto"/>
        <w:right w:val="none" w:sz="0" w:space="0" w:color="auto"/>
      </w:divBdr>
    </w:div>
    <w:div w:id="1420297053">
      <w:bodyDiv w:val="1"/>
      <w:marLeft w:val="0"/>
      <w:marRight w:val="0"/>
      <w:marTop w:val="0"/>
      <w:marBottom w:val="0"/>
      <w:divBdr>
        <w:top w:val="none" w:sz="0" w:space="0" w:color="auto"/>
        <w:left w:val="none" w:sz="0" w:space="0" w:color="auto"/>
        <w:bottom w:val="none" w:sz="0" w:space="0" w:color="auto"/>
        <w:right w:val="none" w:sz="0" w:space="0" w:color="auto"/>
      </w:divBdr>
    </w:div>
    <w:div w:id="1427385945">
      <w:bodyDiv w:val="1"/>
      <w:marLeft w:val="0"/>
      <w:marRight w:val="0"/>
      <w:marTop w:val="0"/>
      <w:marBottom w:val="0"/>
      <w:divBdr>
        <w:top w:val="none" w:sz="0" w:space="0" w:color="auto"/>
        <w:left w:val="none" w:sz="0" w:space="0" w:color="auto"/>
        <w:bottom w:val="none" w:sz="0" w:space="0" w:color="auto"/>
        <w:right w:val="none" w:sz="0" w:space="0" w:color="auto"/>
      </w:divBdr>
    </w:div>
    <w:div w:id="1428308716">
      <w:bodyDiv w:val="1"/>
      <w:marLeft w:val="0"/>
      <w:marRight w:val="0"/>
      <w:marTop w:val="0"/>
      <w:marBottom w:val="0"/>
      <w:divBdr>
        <w:top w:val="none" w:sz="0" w:space="0" w:color="auto"/>
        <w:left w:val="none" w:sz="0" w:space="0" w:color="auto"/>
        <w:bottom w:val="none" w:sz="0" w:space="0" w:color="auto"/>
        <w:right w:val="none" w:sz="0" w:space="0" w:color="auto"/>
      </w:divBdr>
    </w:div>
    <w:div w:id="1430344619">
      <w:bodyDiv w:val="1"/>
      <w:marLeft w:val="0"/>
      <w:marRight w:val="0"/>
      <w:marTop w:val="0"/>
      <w:marBottom w:val="0"/>
      <w:divBdr>
        <w:top w:val="none" w:sz="0" w:space="0" w:color="auto"/>
        <w:left w:val="none" w:sz="0" w:space="0" w:color="auto"/>
        <w:bottom w:val="none" w:sz="0" w:space="0" w:color="auto"/>
        <w:right w:val="none" w:sz="0" w:space="0" w:color="auto"/>
      </w:divBdr>
    </w:div>
    <w:div w:id="1438212988">
      <w:bodyDiv w:val="1"/>
      <w:marLeft w:val="0"/>
      <w:marRight w:val="0"/>
      <w:marTop w:val="0"/>
      <w:marBottom w:val="0"/>
      <w:divBdr>
        <w:top w:val="none" w:sz="0" w:space="0" w:color="auto"/>
        <w:left w:val="none" w:sz="0" w:space="0" w:color="auto"/>
        <w:bottom w:val="none" w:sz="0" w:space="0" w:color="auto"/>
        <w:right w:val="none" w:sz="0" w:space="0" w:color="auto"/>
      </w:divBdr>
    </w:div>
    <w:div w:id="1438791630">
      <w:bodyDiv w:val="1"/>
      <w:marLeft w:val="0"/>
      <w:marRight w:val="0"/>
      <w:marTop w:val="0"/>
      <w:marBottom w:val="0"/>
      <w:divBdr>
        <w:top w:val="none" w:sz="0" w:space="0" w:color="auto"/>
        <w:left w:val="none" w:sz="0" w:space="0" w:color="auto"/>
        <w:bottom w:val="none" w:sz="0" w:space="0" w:color="auto"/>
        <w:right w:val="none" w:sz="0" w:space="0" w:color="auto"/>
      </w:divBdr>
    </w:div>
    <w:div w:id="1451633504">
      <w:bodyDiv w:val="1"/>
      <w:marLeft w:val="0"/>
      <w:marRight w:val="0"/>
      <w:marTop w:val="0"/>
      <w:marBottom w:val="0"/>
      <w:divBdr>
        <w:top w:val="none" w:sz="0" w:space="0" w:color="auto"/>
        <w:left w:val="none" w:sz="0" w:space="0" w:color="auto"/>
        <w:bottom w:val="none" w:sz="0" w:space="0" w:color="auto"/>
        <w:right w:val="none" w:sz="0" w:space="0" w:color="auto"/>
      </w:divBdr>
    </w:div>
    <w:div w:id="1456292876">
      <w:bodyDiv w:val="1"/>
      <w:marLeft w:val="0"/>
      <w:marRight w:val="0"/>
      <w:marTop w:val="0"/>
      <w:marBottom w:val="0"/>
      <w:divBdr>
        <w:top w:val="none" w:sz="0" w:space="0" w:color="auto"/>
        <w:left w:val="none" w:sz="0" w:space="0" w:color="auto"/>
        <w:bottom w:val="none" w:sz="0" w:space="0" w:color="auto"/>
        <w:right w:val="none" w:sz="0" w:space="0" w:color="auto"/>
      </w:divBdr>
    </w:div>
    <w:div w:id="1465612970">
      <w:bodyDiv w:val="1"/>
      <w:marLeft w:val="0"/>
      <w:marRight w:val="0"/>
      <w:marTop w:val="0"/>
      <w:marBottom w:val="0"/>
      <w:divBdr>
        <w:top w:val="none" w:sz="0" w:space="0" w:color="auto"/>
        <w:left w:val="none" w:sz="0" w:space="0" w:color="auto"/>
        <w:bottom w:val="none" w:sz="0" w:space="0" w:color="auto"/>
        <w:right w:val="none" w:sz="0" w:space="0" w:color="auto"/>
      </w:divBdr>
    </w:div>
    <w:div w:id="1492331880">
      <w:bodyDiv w:val="1"/>
      <w:marLeft w:val="0"/>
      <w:marRight w:val="0"/>
      <w:marTop w:val="0"/>
      <w:marBottom w:val="0"/>
      <w:divBdr>
        <w:top w:val="none" w:sz="0" w:space="0" w:color="auto"/>
        <w:left w:val="none" w:sz="0" w:space="0" w:color="auto"/>
        <w:bottom w:val="none" w:sz="0" w:space="0" w:color="auto"/>
        <w:right w:val="none" w:sz="0" w:space="0" w:color="auto"/>
      </w:divBdr>
    </w:div>
    <w:div w:id="1492679852">
      <w:bodyDiv w:val="1"/>
      <w:marLeft w:val="0"/>
      <w:marRight w:val="0"/>
      <w:marTop w:val="0"/>
      <w:marBottom w:val="0"/>
      <w:divBdr>
        <w:top w:val="none" w:sz="0" w:space="0" w:color="auto"/>
        <w:left w:val="none" w:sz="0" w:space="0" w:color="auto"/>
        <w:bottom w:val="none" w:sz="0" w:space="0" w:color="auto"/>
        <w:right w:val="none" w:sz="0" w:space="0" w:color="auto"/>
      </w:divBdr>
    </w:div>
    <w:div w:id="1506627045">
      <w:bodyDiv w:val="1"/>
      <w:marLeft w:val="0"/>
      <w:marRight w:val="0"/>
      <w:marTop w:val="0"/>
      <w:marBottom w:val="0"/>
      <w:divBdr>
        <w:top w:val="none" w:sz="0" w:space="0" w:color="auto"/>
        <w:left w:val="none" w:sz="0" w:space="0" w:color="auto"/>
        <w:bottom w:val="none" w:sz="0" w:space="0" w:color="auto"/>
        <w:right w:val="none" w:sz="0" w:space="0" w:color="auto"/>
      </w:divBdr>
    </w:div>
    <w:div w:id="1541362282">
      <w:bodyDiv w:val="1"/>
      <w:marLeft w:val="0"/>
      <w:marRight w:val="0"/>
      <w:marTop w:val="0"/>
      <w:marBottom w:val="0"/>
      <w:divBdr>
        <w:top w:val="none" w:sz="0" w:space="0" w:color="auto"/>
        <w:left w:val="none" w:sz="0" w:space="0" w:color="auto"/>
        <w:bottom w:val="none" w:sz="0" w:space="0" w:color="auto"/>
        <w:right w:val="none" w:sz="0" w:space="0" w:color="auto"/>
      </w:divBdr>
    </w:div>
    <w:div w:id="1547788376">
      <w:bodyDiv w:val="1"/>
      <w:marLeft w:val="0"/>
      <w:marRight w:val="0"/>
      <w:marTop w:val="0"/>
      <w:marBottom w:val="0"/>
      <w:divBdr>
        <w:top w:val="none" w:sz="0" w:space="0" w:color="auto"/>
        <w:left w:val="none" w:sz="0" w:space="0" w:color="auto"/>
        <w:bottom w:val="none" w:sz="0" w:space="0" w:color="auto"/>
        <w:right w:val="none" w:sz="0" w:space="0" w:color="auto"/>
      </w:divBdr>
    </w:div>
    <w:div w:id="1551111649">
      <w:bodyDiv w:val="1"/>
      <w:marLeft w:val="0"/>
      <w:marRight w:val="0"/>
      <w:marTop w:val="0"/>
      <w:marBottom w:val="0"/>
      <w:divBdr>
        <w:top w:val="none" w:sz="0" w:space="0" w:color="auto"/>
        <w:left w:val="none" w:sz="0" w:space="0" w:color="auto"/>
        <w:bottom w:val="none" w:sz="0" w:space="0" w:color="auto"/>
        <w:right w:val="none" w:sz="0" w:space="0" w:color="auto"/>
      </w:divBdr>
    </w:div>
    <w:div w:id="1551727615">
      <w:bodyDiv w:val="1"/>
      <w:marLeft w:val="0"/>
      <w:marRight w:val="0"/>
      <w:marTop w:val="0"/>
      <w:marBottom w:val="0"/>
      <w:divBdr>
        <w:top w:val="none" w:sz="0" w:space="0" w:color="auto"/>
        <w:left w:val="none" w:sz="0" w:space="0" w:color="auto"/>
        <w:bottom w:val="none" w:sz="0" w:space="0" w:color="auto"/>
        <w:right w:val="none" w:sz="0" w:space="0" w:color="auto"/>
      </w:divBdr>
    </w:div>
    <w:div w:id="1558514771">
      <w:bodyDiv w:val="1"/>
      <w:marLeft w:val="0"/>
      <w:marRight w:val="0"/>
      <w:marTop w:val="0"/>
      <w:marBottom w:val="0"/>
      <w:divBdr>
        <w:top w:val="none" w:sz="0" w:space="0" w:color="auto"/>
        <w:left w:val="none" w:sz="0" w:space="0" w:color="auto"/>
        <w:bottom w:val="none" w:sz="0" w:space="0" w:color="auto"/>
        <w:right w:val="none" w:sz="0" w:space="0" w:color="auto"/>
      </w:divBdr>
    </w:div>
    <w:div w:id="1571619580">
      <w:bodyDiv w:val="1"/>
      <w:marLeft w:val="0"/>
      <w:marRight w:val="0"/>
      <w:marTop w:val="0"/>
      <w:marBottom w:val="0"/>
      <w:divBdr>
        <w:top w:val="none" w:sz="0" w:space="0" w:color="auto"/>
        <w:left w:val="none" w:sz="0" w:space="0" w:color="auto"/>
        <w:bottom w:val="none" w:sz="0" w:space="0" w:color="auto"/>
        <w:right w:val="none" w:sz="0" w:space="0" w:color="auto"/>
      </w:divBdr>
    </w:div>
    <w:div w:id="1572883722">
      <w:bodyDiv w:val="1"/>
      <w:marLeft w:val="0"/>
      <w:marRight w:val="0"/>
      <w:marTop w:val="0"/>
      <w:marBottom w:val="0"/>
      <w:divBdr>
        <w:top w:val="none" w:sz="0" w:space="0" w:color="auto"/>
        <w:left w:val="none" w:sz="0" w:space="0" w:color="auto"/>
        <w:bottom w:val="none" w:sz="0" w:space="0" w:color="auto"/>
        <w:right w:val="none" w:sz="0" w:space="0" w:color="auto"/>
      </w:divBdr>
    </w:div>
    <w:div w:id="1589079934">
      <w:bodyDiv w:val="1"/>
      <w:marLeft w:val="0"/>
      <w:marRight w:val="0"/>
      <w:marTop w:val="0"/>
      <w:marBottom w:val="0"/>
      <w:divBdr>
        <w:top w:val="none" w:sz="0" w:space="0" w:color="auto"/>
        <w:left w:val="none" w:sz="0" w:space="0" w:color="auto"/>
        <w:bottom w:val="none" w:sz="0" w:space="0" w:color="auto"/>
        <w:right w:val="none" w:sz="0" w:space="0" w:color="auto"/>
      </w:divBdr>
    </w:div>
    <w:div w:id="1594901821">
      <w:bodyDiv w:val="1"/>
      <w:marLeft w:val="0"/>
      <w:marRight w:val="0"/>
      <w:marTop w:val="0"/>
      <w:marBottom w:val="0"/>
      <w:divBdr>
        <w:top w:val="none" w:sz="0" w:space="0" w:color="auto"/>
        <w:left w:val="none" w:sz="0" w:space="0" w:color="auto"/>
        <w:bottom w:val="none" w:sz="0" w:space="0" w:color="auto"/>
        <w:right w:val="none" w:sz="0" w:space="0" w:color="auto"/>
      </w:divBdr>
    </w:div>
    <w:div w:id="1604386852">
      <w:bodyDiv w:val="1"/>
      <w:marLeft w:val="0"/>
      <w:marRight w:val="0"/>
      <w:marTop w:val="0"/>
      <w:marBottom w:val="0"/>
      <w:divBdr>
        <w:top w:val="none" w:sz="0" w:space="0" w:color="auto"/>
        <w:left w:val="none" w:sz="0" w:space="0" w:color="auto"/>
        <w:bottom w:val="none" w:sz="0" w:space="0" w:color="auto"/>
        <w:right w:val="none" w:sz="0" w:space="0" w:color="auto"/>
      </w:divBdr>
    </w:div>
    <w:div w:id="1608662481">
      <w:bodyDiv w:val="1"/>
      <w:marLeft w:val="0"/>
      <w:marRight w:val="0"/>
      <w:marTop w:val="0"/>
      <w:marBottom w:val="0"/>
      <w:divBdr>
        <w:top w:val="none" w:sz="0" w:space="0" w:color="auto"/>
        <w:left w:val="none" w:sz="0" w:space="0" w:color="auto"/>
        <w:bottom w:val="none" w:sz="0" w:space="0" w:color="auto"/>
        <w:right w:val="none" w:sz="0" w:space="0" w:color="auto"/>
      </w:divBdr>
    </w:div>
    <w:div w:id="1622028132">
      <w:bodyDiv w:val="1"/>
      <w:marLeft w:val="0"/>
      <w:marRight w:val="0"/>
      <w:marTop w:val="0"/>
      <w:marBottom w:val="0"/>
      <w:divBdr>
        <w:top w:val="none" w:sz="0" w:space="0" w:color="auto"/>
        <w:left w:val="none" w:sz="0" w:space="0" w:color="auto"/>
        <w:bottom w:val="none" w:sz="0" w:space="0" w:color="auto"/>
        <w:right w:val="none" w:sz="0" w:space="0" w:color="auto"/>
      </w:divBdr>
    </w:div>
    <w:div w:id="1625883640">
      <w:bodyDiv w:val="1"/>
      <w:marLeft w:val="0"/>
      <w:marRight w:val="0"/>
      <w:marTop w:val="0"/>
      <w:marBottom w:val="0"/>
      <w:divBdr>
        <w:top w:val="none" w:sz="0" w:space="0" w:color="auto"/>
        <w:left w:val="none" w:sz="0" w:space="0" w:color="auto"/>
        <w:bottom w:val="none" w:sz="0" w:space="0" w:color="auto"/>
        <w:right w:val="none" w:sz="0" w:space="0" w:color="auto"/>
      </w:divBdr>
    </w:div>
    <w:div w:id="1626080176">
      <w:bodyDiv w:val="1"/>
      <w:marLeft w:val="0"/>
      <w:marRight w:val="0"/>
      <w:marTop w:val="0"/>
      <w:marBottom w:val="0"/>
      <w:divBdr>
        <w:top w:val="none" w:sz="0" w:space="0" w:color="auto"/>
        <w:left w:val="none" w:sz="0" w:space="0" w:color="auto"/>
        <w:bottom w:val="none" w:sz="0" w:space="0" w:color="auto"/>
        <w:right w:val="none" w:sz="0" w:space="0" w:color="auto"/>
      </w:divBdr>
    </w:div>
    <w:div w:id="1636595656">
      <w:bodyDiv w:val="1"/>
      <w:marLeft w:val="0"/>
      <w:marRight w:val="0"/>
      <w:marTop w:val="0"/>
      <w:marBottom w:val="0"/>
      <w:divBdr>
        <w:top w:val="none" w:sz="0" w:space="0" w:color="auto"/>
        <w:left w:val="none" w:sz="0" w:space="0" w:color="auto"/>
        <w:bottom w:val="none" w:sz="0" w:space="0" w:color="auto"/>
        <w:right w:val="none" w:sz="0" w:space="0" w:color="auto"/>
      </w:divBdr>
    </w:div>
    <w:div w:id="1639992935">
      <w:bodyDiv w:val="1"/>
      <w:marLeft w:val="0"/>
      <w:marRight w:val="0"/>
      <w:marTop w:val="0"/>
      <w:marBottom w:val="0"/>
      <w:divBdr>
        <w:top w:val="none" w:sz="0" w:space="0" w:color="auto"/>
        <w:left w:val="none" w:sz="0" w:space="0" w:color="auto"/>
        <w:bottom w:val="none" w:sz="0" w:space="0" w:color="auto"/>
        <w:right w:val="none" w:sz="0" w:space="0" w:color="auto"/>
      </w:divBdr>
    </w:div>
    <w:div w:id="1668098712">
      <w:bodyDiv w:val="1"/>
      <w:marLeft w:val="0"/>
      <w:marRight w:val="0"/>
      <w:marTop w:val="0"/>
      <w:marBottom w:val="0"/>
      <w:divBdr>
        <w:top w:val="none" w:sz="0" w:space="0" w:color="auto"/>
        <w:left w:val="none" w:sz="0" w:space="0" w:color="auto"/>
        <w:bottom w:val="none" w:sz="0" w:space="0" w:color="auto"/>
        <w:right w:val="none" w:sz="0" w:space="0" w:color="auto"/>
      </w:divBdr>
    </w:div>
    <w:div w:id="1674988253">
      <w:bodyDiv w:val="1"/>
      <w:marLeft w:val="0"/>
      <w:marRight w:val="0"/>
      <w:marTop w:val="0"/>
      <w:marBottom w:val="0"/>
      <w:divBdr>
        <w:top w:val="none" w:sz="0" w:space="0" w:color="auto"/>
        <w:left w:val="none" w:sz="0" w:space="0" w:color="auto"/>
        <w:bottom w:val="none" w:sz="0" w:space="0" w:color="auto"/>
        <w:right w:val="none" w:sz="0" w:space="0" w:color="auto"/>
      </w:divBdr>
    </w:div>
    <w:div w:id="1681659589">
      <w:bodyDiv w:val="1"/>
      <w:marLeft w:val="0"/>
      <w:marRight w:val="0"/>
      <w:marTop w:val="0"/>
      <w:marBottom w:val="0"/>
      <w:divBdr>
        <w:top w:val="none" w:sz="0" w:space="0" w:color="auto"/>
        <w:left w:val="none" w:sz="0" w:space="0" w:color="auto"/>
        <w:bottom w:val="none" w:sz="0" w:space="0" w:color="auto"/>
        <w:right w:val="none" w:sz="0" w:space="0" w:color="auto"/>
      </w:divBdr>
    </w:div>
    <w:div w:id="1682194946">
      <w:bodyDiv w:val="1"/>
      <w:marLeft w:val="0"/>
      <w:marRight w:val="0"/>
      <w:marTop w:val="0"/>
      <w:marBottom w:val="0"/>
      <w:divBdr>
        <w:top w:val="none" w:sz="0" w:space="0" w:color="auto"/>
        <w:left w:val="none" w:sz="0" w:space="0" w:color="auto"/>
        <w:bottom w:val="none" w:sz="0" w:space="0" w:color="auto"/>
        <w:right w:val="none" w:sz="0" w:space="0" w:color="auto"/>
      </w:divBdr>
    </w:div>
    <w:div w:id="1696734966">
      <w:bodyDiv w:val="1"/>
      <w:marLeft w:val="0"/>
      <w:marRight w:val="0"/>
      <w:marTop w:val="0"/>
      <w:marBottom w:val="0"/>
      <w:divBdr>
        <w:top w:val="none" w:sz="0" w:space="0" w:color="auto"/>
        <w:left w:val="none" w:sz="0" w:space="0" w:color="auto"/>
        <w:bottom w:val="none" w:sz="0" w:space="0" w:color="auto"/>
        <w:right w:val="none" w:sz="0" w:space="0" w:color="auto"/>
      </w:divBdr>
    </w:div>
    <w:div w:id="1699426726">
      <w:bodyDiv w:val="1"/>
      <w:marLeft w:val="0"/>
      <w:marRight w:val="0"/>
      <w:marTop w:val="0"/>
      <w:marBottom w:val="0"/>
      <w:divBdr>
        <w:top w:val="none" w:sz="0" w:space="0" w:color="auto"/>
        <w:left w:val="none" w:sz="0" w:space="0" w:color="auto"/>
        <w:bottom w:val="none" w:sz="0" w:space="0" w:color="auto"/>
        <w:right w:val="none" w:sz="0" w:space="0" w:color="auto"/>
      </w:divBdr>
    </w:div>
    <w:div w:id="1717007251">
      <w:bodyDiv w:val="1"/>
      <w:marLeft w:val="0"/>
      <w:marRight w:val="0"/>
      <w:marTop w:val="0"/>
      <w:marBottom w:val="0"/>
      <w:divBdr>
        <w:top w:val="none" w:sz="0" w:space="0" w:color="auto"/>
        <w:left w:val="none" w:sz="0" w:space="0" w:color="auto"/>
        <w:bottom w:val="none" w:sz="0" w:space="0" w:color="auto"/>
        <w:right w:val="none" w:sz="0" w:space="0" w:color="auto"/>
      </w:divBdr>
    </w:div>
    <w:div w:id="1737362131">
      <w:bodyDiv w:val="1"/>
      <w:marLeft w:val="0"/>
      <w:marRight w:val="0"/>
      <w:marTop w:val="0"/>
      <w:marBottom w:val="0"/>
      <w:divBdr>
        <w:top w:val="none" w:sz="0" w:space="0" w:color="auto"/>
        <w:left w:val="none" w:sz="0" w:space="0" w:color="auto"/>
        <w:bottom w:val="none" w:sz="0" w:space="0" w:color="auto"/>
        <w:right w:val="none" w:sz="0" w:space="0" w:color="auto"/>
      </w:divBdr>
    </w:div>
    <w:div w:id="1756051395">
      <w:bodyDiv w:val="1"/>
      <w:marLeft w:val="0"/>
      <w:marRight w:val="0"/>
      <w:marTop w:val="0"/>
      <w:marBottom w:val="0"/>
      <w:divBdr>
        <w:top w:val="none" w:sz="0" w:space="0" w:color="auto"/>
        <w:left w:val="none" w:sz="0" w:space="0" w:color="auto"/>
        <w:bottom w:val="none" w:sz="0" w:space="0" w:color="auto"/>
        <w:right w:val="none" w:sz="0" w:space="0" w:color="auto"/>
      </w:divBdr>
    </w:div>
    <w:div w:id="1759253415">
      <w:bodyDiv w:val="1"/>
      <w:marLeft w:val="0"/>
      <w:marRight w:val="0"/>
      <w:marTop w:val="0"/>
      <w:marBottom w:val="0"/>
      <w:divBdr>
        <w:top w:val="none" w:sz="0" w:space="0" w:color="auto"/>
        <w:left w:val="none" w:sz="0" w:space="0" w:color="auto"/>
        <w:bottom w:val="none" w:sz="0" w:space="0" w:color="auto"/>
        <w:right w:val="none" w:sz="0" w:space="0" w:color="auto"/>
      </w:divBdr>
    </w:div>
    <w:div w:id="1770155689">
      <w:bodyDiv w:val="1"/>
      <w:marLeft w:val="0"/>
      <w:marRight w:val="0"/>
      <w:marTop w:val="0"/>
      <w:marBottom w:val="0"/>
      <w:divBdr>
        <w:top w:val="none" w:sz="0" w:space="0" w:color="auto"/>
        <w:left w:val="none" w:sz="0" w:space="0" w:color="auto"/>
        <w:bottom w:val="none" w:sz="0" w:space="0" w:color="auto"/>
        <w:right w:val="none" w:sz="0" w:space="0" w:color="auto"/>
      </w:divBdr>
    </w:div>
    <w:div w:id="1788741987">
      <w:bodyDiv w:val="1"/>
      <w:marLeft w:val="0"/>
      <w:marRight w:val="0"/>
      <w:marTop w:val="0"/>
      <w:marBottom w:val="0"/>
      <w:divBdr>
        <w:top w:val="none" w:sz="0" w:space="0" w:color="auto"/>
        <w:left w:val="none" w:sz="0" w:space="0" w:color="auto"/>
        <w:bottom w:val="none" w:sz="0" w:space="0" w:color="auto"/>
        <w:right w:val="none" w:sz="0" w:space="0" w:color="auto"/>
      </w:divBdr>
    </w:div>
    <w:div w:id="1794399032">
      <w:bodyDiv w:val="1"/>
      <w:marLeft w:val="0"/>
      <w:marRight w:val="0"/>
      <w:marTop w:val="0"/>
      <w:marBottom w:val="0"/>
      <w:divBdr>
        <w:top w:val="none" w:sz="0" w:space="0" w:color="auto"/>
        <w:left w:val="none" w:sz="0" w:space="0" w:color="auto"/>
        <w:bottom w:val="none" w:sz="0" w:space="0" w:color="auto"/>
        <w:right w:val="none" w:sz="0" w:space="0" w:color="auto"/>
      </w:divBdr>
    </w:div>
    <w:div w:id="1807550203">
      <w:bodyDiv w:val="1"/>
      <w:marLeft w:val="0"/>
      <w:marRight w:val="0"/>
      <w:marTop w:val="0"/>
      <w:marBottom w:val="0"/>
      <w:divBdr>
        <w:top w:val="none" w:sz="0" w:space="0" w:color="auto"/>
        <w:left w:val="none" w:sz="0" w:space="0" w:color="auto"/>
        <w:bottom w:val="none" w:sz="0" w:space="0" w:color="auto"/>
        <w:right w:val="none" w:sz="0" w:space="0" w:color="auto"/>
      </w:divBdr>
    </w:div>
    <w:div w:id="1815220900">
      <w:bodyDiv w:val="1"/>
      <w:marLeft w:val="0"/>
      <w:marRight w:val="0"/>
      <w:marTop w:val="0"/>
      <w:marBottom w:val="0"/>
      <w:divBdr>
        <w:top w:val="none" w:sz="0" w:space="0" w:color="auto"/>
        <w:left w:val="none" w:sz="0" w:space="0" w:color="auto"/>
        <w:bottom w:val="none" w:sz="0" w:space="0" w:color="auto"/>
        <w:right w:val="none" w:sz="0" w:space="0" w:color="auto"/>
      </w:divBdr>
    </w:div>
    <w:div w:id="1816603470">
      <w:bodyDiv w:val="1"/>
      <w:marLeft w:val="0"/>
      <w:marRight w:val="0"/>
      <w:marTop w:val="0"/>
      <w:marBottom w:val="0"/>
      <w:divBdr>
        <w:top w:val="none" w:sz="0" w:space="0" w:color="auto"/>
        <w:left w:val="none" w:sz="0" w:space="0" w:color="auto"/>
        <w:bottom w:val="none" w:sz="0" w:space="0" w:color="auto"/>
        <w:right w:val="none" w:sz="0" w:space="0" w:color="auto"/>
      </w:divBdr>
    </w:div>
    <w:div w:id="1869021770">
      <w:bodyDiv w:val="1"/>
      <w:marLeft w:val="0"/>
      <w:marRight w:val="0"/>
      <w:marTop w:val="0"/>
      <w:marBottom w:val="0"/>
      <w:divBdr>
        <w:top w:val="none" w:sz="0" w:space="0" w:color="auto"/>
        <w:left w:val="none" w:sz="0" w:space="0" w:color="auto"/>
        <w:bottom w:val="none" w:sz="0" w:space="0" w:color="auto"/>
        <w:right w:val="none" w:sz="0" w:space="0" w:color="auto"/>
      </w:divBdr>
    </w:div>
    <w:div w:id="1869635513">
      <w:bodyDiv w:val="1"/>
      <w:marLeft w:val="0"/>
      <w:marRight w:val="0"/>
      <w:marTop w:val="0"/>
      <w:marBottom w:val="0"/>
      <w:divBdr>
        <w:top w:val="none" w:sz="0" w:space="0" w:color="auto"/>
        <w:left w:val="none" w:sz="0" w:space="0" w:color="auto"/>
        <w:bottom w:val="none" w:sz="0" w:space="0" w:color="auto"/>
        <w:right w:val="none" w:sz="0" w:space="0" w:color="auto"/>
      </w:divBdr>
    </w:div>
    <w:div w:id="1877505770">
      <w:bodyDiv w:val="1"/>
      <w:marLeft w:val="0"/>
      <w:marRight w:val="0"/>
      <w:marTop w:val="0"/>
      <w:marBottom w:val="0"/>
      <w:divBdr>
        <w:top w:val="none" w:sz="0" w:space="0" w:color="auto"/>
        <w:left w:val="none" w:sz="0" w:space="0" w:color="auto"/>
        <w:bottom w:val="none" w:sz="0" w:space="0" w:color="auto"/>
        <w:right w:val="none" w:sz="0" w:space="0" w:color="auto"/>
      </w:divBdr>
    </w:div>
    <w:div w:id="1880555591">
      <w:bodyDiv w:val="1"/>
      <w:marLeft w:val="0"/>
      <w:marRight w:val="0"/>
      <w:marTop w:val="0"/>
      <w:marBottom w:val="0"/>
      <w:divBdr>
        <w:top w:val="none" w:sz="0" w:space="0" w:color="auto"/>
        <w:left w:val="none" w:sz="0" w:space="0" w:color="auto"/>
        <w:bottom w:val="none" w:sz="0" w:space="0" w:color="auto"/>
        <w:right w:val="none" w:sz="0" w:space="0" w:color="auto"/>
      </w:divBdr>
    </w:div>
    <w:div w:id="1887175672">
      <w:bodyDiv w:val="1"/>
      <w:marLeft w:val="0"/>
      <w:marRight w:val="0"/>
      <w:marTop w:val="0"/>
      <w:marBottom w:val="0"/>
      <w:divBdr>
        <w:top w:val="none" w:sz="0" w:space="0" w:color="auto"/>
        <w:left w:val="none" w:sz="0" w:space="0" w:color="auto"/>
        <w:bottom w:val="none" w:sz="0" w:space="0" w:color="auto"/>
        <w:right w:val="none" w:sz="0" w:space="0" w:color="auto"/>
      </w:divBdr>
    </w:div>
    <w:div w:id="1902859180">
      <w:bodyDiv w:val="1"/>
      <w:marLeft w:val="0"/>
      <w:marRight w:val="0"/>
      <w:marTop w:val="0"/>
      <w:marBottom w:val="0"/>
      <w:divBdr>
        <w:top w:val="none" w:sz="0" w:space="0" w:color="auto"/>
        <w:left w:val="none" w:sz="0" w:space="0" w:color="auto"/>
        <w:bottom w:val="none" w:sz="0" w:space="0" w:color="auto"/>
        <w:right w:val="none" w:sz="0" w:space="0" w:color="auto"/>
      </w:divBdr>
    </w:div>
    <w:div w:id="1905601733">
      <w:bodyDiv w:val="1"/>
      <w:marLeft w:val="0"/>
      <w:marRight w:val="0"/>
      <w:marTop w:val="0"/>
      <w:marBottom w:val="0"/>
      <w:divBdr>
        <w:top w:val="none" w:sz="0" w:space="0" w:color="auto"/>
        <w:left w:val="none" w:sz="0" w:space="0" w:color="auto"/>
        <w:bottom w:val="none" w:sz="0" w:space="0" w:color="auto"/>
        <w:right w:val="none" w:sz="0" w:space="0" w:color="auto"/>
      </w:divBdr>
    </w:div>
    <w:div w:id="1915048779">
      <w:bodyDiv w:val="1"/>
      <w:marLeft w:val="0"/>
      <w:marRight w:val="0"/>
      <w:marTop w:val="0"/>
      <w:marBottom w:val="0"/>
      <w:divBdr>
        <w:top w:val="none" w:sz="0" w:space="0" w:color="auto"/>
        <w:left w:val="none" w:sz="0" w:space="0" w:color="auto"/>
        <w:bottom w:val="none" w:sz="0" w:space="0" w:color="auto"/>
        <w:right w:val="none" w:sz="0" w:space="0" w:color="auto"/>
      </w:divBdr>
    </w:div>
    <w:div w:id="1927225519">
      <w:bodyDiv w:val="1"/>
      <w:marLeft w:val="0"/>
      <w:marRight w:val="0"/>
      <w:marTop w:val="0"/>
      <w:marBottom w:val="0"/>
      <w:divBdr>
        <w:top w:val="none" w:sz="0" w:space="0" w:color="auto"/>
        <w:left w:val="none" w:sz="0" w:space="0" w:color="auto"/>
        <w:bottom w:val="none" w:sz="0" w:space="0" w:color="auto"/>
        <w:right w:val="none" w:sz="0" w:space="0" w:color="auto"/>
      </w:divBdr>
    </w:div>
    <w:div w:id="1940796616">
      <w:bodyDiv w:val="1"/>
      <w:marLeft w:val="0"/>
      <w:marRight w:val="0"/>
      <w:marTop w:val="0"/>
      <w:marBottom w:val="0"/>
      <w:divBdr>
        <w:top w:val="none" w:sz="0" w:space="0" w:color="auto"/>
        <w:left w:val="none" w:sz="0" w:space="0" w:color="auto"/>
        <w:bottom w:val="none" w:sz="0" w:space="0" w:color="auto"/>
        <w:right w:val="none" w:sz="0" w:space="0" w:color="auto"/>
      </w:divBdr>
    </w:div>
    <w:div w:id="1942716127">
      <w:bodyDiv w:val="1"/>
      <w:marLeft w:val="0"/>
      <w:marRight w:val="0"/>
      <w:marTop w:val="0"/>
      <w:marBottom w:val="0"/>
      <w:divBdr>
        <w:top w:val="none" w:sz="0" w:space="0" w:color="auto"/>
        <w:left w:val="none" w:sz="0" w:space="0" w:color="auto"/>
        <w:bottom w:val="none" w:sz="0" w:space="0" w:color="auto"/>
        <w:right w:val="none" w:sz="0" w:space="0" w:color="auto"/>
      </w:divBdr>
    </w:div>
    <w:div w:id="1963026167">
      <w:bodyDiv w:val="1"/>
      <w:marLeft w:val="0"/>
      <w:marRight w:val="0"/>
      <w:marTop w:val="0"/>
      <w:marBottom w:val="0"/>
      <w:divBdr>
        <w:top w:val="none" w:sz="0" w:space="0" w:color="auto"/>
        <w:left w:val="none" w:sz="0" w:space="0" w:color="auto"/>
        <w:bottom w:val="none" w:sz="0" w:space="0" w:color="auto"/>
        <w:right w:val="none" w:sz="0" w:space="0" w:color="auto"/>
      </w:divBdr>
    </w:div>
    <w:div w:id="1980449728">
      <w:bodyDiv w:val="1"/>
      <w:marLeft w:val="0"/>
      <w:marRight w:val="0"/>
      <w:marTop w:val="0"/>
      <w:marBottom w:val="0"/>
      <w:divBdr>
        <w:top w:val="none" w:sz="0" w:space="0" w:color="auto"/>
        <w:left w:val="none" w:sz="0" w:space="0" w:color="auto"/>
        <w:bottom w:val="none" w:sz="0" w:space="0" w:color="auto"/>
        <w:right w:val="none" w:sz="0" w:space="0" w:color="auto"/>
      </w:divBdr>
    </w:div>
    <w:div w:id="1984039621">
      <w:bodyDiv w:val="1"/>
      <w:marLeft w:val="0"/>
      <w:marRight w:val="0"/>
      <w:marTop w:val="0"/>
      <w:marBottom w:val="0"/>
      <w:divBdr>
        <w:top w:val="none" w:sz="0" w:space="0" w:color="auto"/>
        <w:left w:val="none" w:sz="0" w:space="0" w:color="auto"/>
        <w:bottom w:val="none" w:sz="0" w:space="0" w:color="auto"/>
        <w:right w:val="none" w:sz="0" w:space="0" w:color="auto"/>
      </w:divBdr>
    </w:div>
    <w:div w:id="1987666875">
      <w:bodyDiv w:val="1"/>
      <w:marLeft w:val="0"/>
      <w:marRight w:val="0"/>
      <w:marTop w:val="0"/>
      <w:marBottom w:val="0"/>
      <w:divBdr>
        <w:top w:val="none" w:sz="0" w:space="0" w:color="auto"/>
        <w:left w:val="none" w:sz="0" w:space="0" w:color="auto"/>
        <w:bottom w:val="none" w:sz="0" w:space="0" w:color="auto"/>
        <w:right w:val="none" w:sz="0" w:space="0" w:color="auto"/>
      </w:divBdr>
    </w:div>
    <w:div w:id="2014339366">
      <w:bodyDiv w:val="1"/>
      <w:marLeft w:val="0"/>
      <w:marRight w:val="0"/>
      <w:marTop w:val="0"/>
      <w:marBottom w:val="0"/>
      <w:divBdr>
        <w:top w:val="none" w:sz="0" w:space="0" w:color="auto"/>
        <w:left w:val="none" w:sz="0" w:space="0" w:color="auto"/>
        <w:bottom w:val="none" w:sz="0" w:space="0" w:color="auto"/>
        <w:right w:val="none" w:sz="0" w:space="0" w:color="auto"/>
      </w:divBdr>
    </w:div>
    <w:div w:id="2032490727">
      <w:bodyDiv w:val="1"/>
      <w:marLeft w:val="0"/>
      <w:marRight w:val="0"/>
      <w:marTop w:val="0"/>
      <w:marBottom w:val="0"/>
      <w:divBdr>
        <w:top w:val="none" w:sz="0" w:space="0" w:color="auto"/>
        <w:left w:val="none" w:sz="0" w:space="0" w:color="auto"/>
        <w:bottom w:val="none" w:sz="0" w:space="0" w:color="auto"/>
        <w:right w:val="none" w:sz="0" w:space="0" w:color="auto"/>
      </w:divBdr>
    </w:div>
    <w:div w:id="2037999343">
      <w:bodyDiv w:val="1"/>
      <w:marLeft w:val="0"/>
      <w:marRight w:val="0"/>
      <w:marTop w:val="0"/>
      <w:marBottom w:val="0"/>
      <w:divBdr>
        <w:top w:val="none" w:sz="0" w:space="0" w:color="auto"/>
        <w:left w:val="none" w:sz="0" w:space="0" w:color="auto"/>
        <w:bottom w:val="none" w:sz="0" w:space="0" w:color="auto"/>
        <w:right w:val="none" w:sz="0" w:space="0" w:color="auto"/>
      </w:divBdr>
    </w:div>
    <w:div w:id="2044747526">
      <w:bodyDiv w:val="1"/>
      <w:marLeft w:val="0"/>
      <w:marRight w:val="0"/>
      <w:marTop w:val="0"/>
      <w:marBottom w:val="0"/>
      <w:divBdr>
        <w:top w:val="none" w:sz="0" w:space="0" w:color="auto"/>
        <w:left w:val="none" w:sz="0" w:space="0" w:color="auto"/>
        <w:bottom w:val="none" w:sz="0" w:space="0" w:color="auto"/>
        <w:right w:val="none" w:sz="0" w:space="0" w:color="auto"/>
      </w:divBdr>
    </w:div>
    <w:div w:id="2053646936">
      <w:bodyDiv w:val="1"/>
      <w:marLeft w:val="0"/>
      <w:marRight w:val="0"/>
      <w:marTop w:val="0"/>
      <w:marBottom w:val="0"/>
      <w:divBdr>
        <w:top w:val="none" w:sz="0" w:space="0" w:color="auto"/>
        <w:left w:val="none" w:sz="0" w:space="0" w:color="auto"/>
        <w:bottom w:val="none" w:sz="0" w:space="0" w:color="auto"/>
        <w:right w:val="none" w:sz="0" w:space="0" w:color="auto"/>
      </w:divBdr>
    </w:div>
    <w:div w:id="2076472067">
      <w:bodyDiv w:val="1"/>
      <w:marLeft w:val="0"/>
      <w:marRight w:val="0"/>
      <w:marTop w:val="0"/>
      <w:marBottom w:val="0"/>
      <w:divBdr>
        <w:top w:val="none" w:sz="0" w:space="0" w:color="auto"/>
        <w:left w:val="none" w:sz="0" w:space="0" w:color="auto"/>
        <w:bottom w:val="none" w:sz="0" w:space="0" w:color="auto"/>
        <w:right w:val="none" w:sz="0" w:space="0" w:color="auto"/>
      </w:divBdr>
    </w:div>
    <w:div w:id="2078891729">
      <w:bodyDiv w:val="1"/>
      <w:marLeft w:val="0"/>
      <w:marRight w:val="0"/>
      <w:marTop w:val="0"/>
      <w:marBottom w:val="0"/>
      <w:divBdr>
        <w:top w:val="none" w:sz="0" w:space="0" w:color="auto"/>
        <w:left w:val="none" w:sz="0" w:space="0" w:color="auto"/>
        <w:bottom w:val="none" w:sz="0" w:space="0" w:color="auto"/>
        <w:right w:val="none" w:sz="0" w:space="0" w:color="auto"/>
      </w:divBdr>
    </w:div>
    <w:div w:id="2098474463">
      <w:bodyDiv w:val="1"/>
      <w:marLeft w:val="0"/>
      <w:marRight w:val="0"/>
      <w:marTop w:val="0"/>
      <w:marBottom w:val="0"/>
      <w:divBdr>
        <w:top w:val="none" w:sz="0" w:space="0" w:color="auto"/>
        <w:left w:val="none" w:sz="0" w:space="0" w:color="auto"/>
        <w:bottom w:val="none" w:sz="0" w:space="0" w:color="auto"/>
        <w:right w:val="none" w:sz="0" w:space="0" w:color="auto"/>
      </w:divBdr>
    </w:div>
    <w:div w:id="2121221747">
      <w:bodyDiv w:val="1"/>
      <w:marLeft w:val="0"/>
      <w:marRight w:val="0"/>
      <w:marTop w:val="0"/>
      <w:marBottom w:val="0"/>
      <w:divBdr>
        <w:top w:val="none" w:sz="0" w:space="0" w:color="auto"/>
        <w:left w:val="none" w:sz="0" w:space="0" w:color="auto"/>
        <w:bottom w:val="none" w:sz="0" w:space="0" w:color="auto"/>
        <w:right w:val="none" w:sz="0" w:space="0" w:color="auto"/>
      </w:divBdr>
    </w:div>
    <w:div w:id="2126583562">
      <w:bodyDiv w:val="1"/>
      <w:marLeft w:val="0"/>
      <w:marRight w:val="0"/>
      <w:marTop w:val="0"/>
      <w:marBottom w:val="0"/>
      <w:divBdr>
        <w:top w:val="none" w:sz="0" w:space="0" w:color="auto"/>
        <w:left w:val="none" w:sz="0" w:space="0" w:color="auto"/>
        <w:bottom w:val="none" w:sz="0" w:space="0" w:color="auto"/>
        <w:right w:val="none" w:sz="0" w:space="0" w:color="auto"/>
      </w:divBdr>
    </w:div>
    <w:div w:id="214723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Bat12</b:Tag>
    <b:SourceType>Report</b:SourceType>
    <b:Guid>{5A08D22E-5031-45AF-AF70-A5A466381516}</b:Guid>
    <b:Title>Criminalising children for no good purpose: The age of criminal responsibility in England and Wales </b:Title>
    <b:Year>2012</b:Year>
    <b:Publisher>National Association for Youth Justice</b:Publisher>
    <b:City>Bedfordshire</b:City>
    <b:Author>
      <b:Author>
        <b:NameList>
          <b:Person>
            <b:Last>Bateman</b:Last>
            <b:First>Dr</b:First>
            <b:Middle>Tim</b:Middle>
          </b:Person>
        </b:NameList>
      </b:Author>
    </b:Author>
    <b:YearAccessed>2021</b:YearAccessed>
    <b:MonthAccessed>11</b:MonthAccessed>
    <b:DayAccessed>28</b:DayAccessed>
    <b:RefOrder>2</b:RefOrder>
  </b:Source>
  <b:Source>
    <b:Tag>Law21</b:Tag>
    <b:SourceType>InternetSite</b:SourceType>
    <b:Guid>{2A1A5A58-DD08-4B94-9307-FDC1CB6E7653}</b:Guid>
    <b:Title>Age of Consent </b:Title>
    <b:Year>2021</b:Year>
    <b:Author>
      <b:Author>
        <b:Corporate>Law Stuff</b:Corporate>
      </b:Author>
    </b:Author>
    <b:YearAccessed>2021</b:YearAccessed>
    <b:MonthAccessed>11</b:MonthAccessed>
    <b:DayAccessed>28</b:DayAccessed>
    <b:URL>https://lawstuff.org.uk/police-and-law/age-of-consent/</b:URL>
    <b:RefOrder>1</b:RefOrder>
  </b:Source>
  <b:Source>
    <b:Tag>Pen20</b:Tag>
    <b:SourceType>Report</b:SourceType>
    <b:Guid>{9BEAB2DD-47A2-45C6-8DB4-F5CCE69487B0}</b:Guid>
    <b:Title>Children in lockdown: Time to review the age of criminal responsibility?</b:Title>
    <b:Year>2020</b:Year>
    <b:Author>
      <b:Author>
        <b:NameList>
          <b:Person>
            <b:Last>Brown</b:Last>
            <b:First>Penelope</b:First>
          </b:Person>
        </b:NameList>
      </b:Author>
    </b:Author>
    <b:Publisher>Inspire the Mind</b:Publisher>
    <b:RefOrder>4</b:RefOrder>
  </b:Source>
  <b:Source>
    <b:Tag>BBC192</b:Tag>
    <b:SourceType>InternetSite</b:SourceType>
    <b:Guid>{821809BD-93C3-441F-AD47-D8B61B7FE0D3}</b:Guid>
    <b:Title>Responsible Child</b:Title>
    <b:Year>2019</b:Year>
    <b:Author>
      <b:Author>
        <b:Corporate>BBC</b:Corporate>
      </b:Author>
    </b:Author>
    <b:YearAccessed>2021</b:YearAccessed>
    <b:MonthAccessed>11</b:MonthAccessed>
    <b:DayAccessed>28</b:DayAccessed>
    <b:URL>https://www.bbc.co.uk/programmes/m000cff1</b:URL>
    <b:RefOrder>6</b:RefOrder>
  </b:Source>
  <b:Source>
    <b:Tag>NPR11</b:Tag>
    <b:SourceType>Report</b:SourceType>
    <b:Guid>{DFEA2947-1850-408B-A094-B3B96845EF0A}</b:Guid>
    <b:Title>Brain Maturity Extends Well Beyond Teen Years</b:Title>
    <b:Year>2011</b:Year>
    <b:Author>
      <b:Author>
        <b:Corporate>NPR</b:Corporate>
      </b:Author>
    </b:Author>
    <b:Publisher>NPR.org</b:Publisher>
    <b:RefOrder>7</b:RefOrder>
  </b:Source>
  <b:Source>
    <b:Tag>Rob98</b:Tag>
    <b:SourceType>Book</b:SourceType>
    <b:Guid>{64B5E0CE-3BF1-45B7-918E-73012F8E1DD4}</b:Guid>
    <b:Title>The prefrontal cortex: Executive and cognitive functions</b:Title>
    <b:Year>1998</b:Year>
    <b:Publisher>Oxford University Press</b:Publisher>
    <b:City>London</b:City>
    <b:Author>
      <b:Author>
        <b:NameList>
          <b:Person>
            <b:Last>Roberts</b:Last>
            <b:First>A.</b:First>
            <b:Middle>C., Robbins, T. W., &amp; Weiskrantz, L</b:Middle>
          </b:Person>
        </b:NameList>
      </b:Author>
    </b:Author>
    <b:RefOrder>8</b:RefOrder>
  </b:Source>
  <b:Source>
    <b:Tag>Mar13</b:Tag>
    <b:SourceType>Report</b:SourceType>
    <b:Guid>{E1D23C82-BB30-40C1-9EAB-25348676FE22}</b:Guid>
    <b:Title>Maturation of the Adolescent Brain</b:Title>
    <b:Year>2013</b:Year>
    <b:Publisher>National Institutes of Health</b:Publisher>
    <b:Author>
      <b:Author>
        <b:NameList>
          <b:Person>
            <b:Last>Mariam Arain</b:Last>
            <b:First>Maliha</b:First>
            <b:Middle>Haque, Lina Johal, Puja Mathur, Wynand Nel, Afsha Rais, Ranbir Sandhu, and Sushil Sharma</b:Middle>
          </b:Person>
        </b:NameList>
      </b:Author>
    </b:Author>
    <b:RefOrder>9</b:RefOrder>
  </b:Source>
  <b:Source>
    <b:Tag>Sen17</b:Tag>
    <b:SourceType>DocumentFromInternetSite</b:SourceType>
    <b:Guid>{D70DA0D4-0EAE-4B3F-8465-C2DA7B1B3DF7}</b:Guid>
    <b:Title>Sentencing Children and Young People </b:Title>
    <b:Year>2017</b:Year>
    <b:Author>
      <b:Author>
        <b:Corporate>Sentencing Council </b:Corporate>
      </b:Author>
    </b:Author>
    <b:Month>06</b:Month>
    <b:Day>01</b:Day>
    <b:YearAccessed>2021</b:YearAccessed>
    <b:MonthAccessed>11</b:MonthAccessed>
    <b:DayAccessed>28</b:DayAccessed>
    <b:URL>https://www.sentencingcouncil.org.uk/overarching-guides/magistrates-court/item/sentencing-children-and-young-people/</b:URL>
    <b:RefOrder>5</b:RefOrder>
  </b:Source>
  <b:Source>
    <b:Tag>Min20</b:Tag>
    <b:SourceType>Report</b:SourceType>
    <b:Guid>{219CE2C0-62A2-41A6-A034-86638CFF2050}</b:Guid>
    <b:Author>
      <b:Author>
        <b:Corporate>Ministry of Justice</b:Corporate>
      </b:Author>
    </b:Author>
    <b:Title>Youth Justice Board</b:Title>
    <b:Year>2020</b:Year>
    <b:Publisher>National Statistics</b:Publisher>
    <b:RefOrder>10</b:RefOrder>
  </b:Source>
  <b:Source>
    <b:Tag>Jam20</b:Tag>
    <b:SourceType>JournalArticle</b:SourceType>
    <b:Guid>{0D8F6ED8-D88D-4905-A320-139EA8FC8EE7}</b:Guid>
    <b:Title>‘Vulnerable’ Kids Going Country: </b:Title>
    <b:Year>2020</b:Year>
    <b:Author>
      <b:Author>
        <b:NameList>
          <b:Person>
            <b:Last>Windle</b:Last>
            <b:First>James</b:First>
          </b:Person>
        </b:NameList>
      </b:Author>
    </b:Author>
    <b:JournalName> Children and Young People’s Involvement in County Lines Drug Dealing</b:JournalName>
    <b:Pages>1-8</b:Pages>
    <b:Volume>20</b:Volume>
    <b:Issue>1-2</b:Issue>
    <b:RefOrder>11</b:RefOrder>
  </b:Source>
  <b:Source>
    <b:Tag>Dub03</b:Tag>
    <b:SourceType>JournalArticle</b:SourceType>
    <b:Guid>{14D85291-9BF6-4058-8612-18DC2C8D2294}</b:Guid>
    <b:Title>Childhood abuse, neglect, and household dysfunction and the risk of illicit drug use:</b:Title>
    <b:JournalName>The adverse childhood experiences study</b:JournalName>
    <b:Year>2003</b:Year>
    <b:Pages>564-572</b:Pages>
    <b:Volume>111</b:Volume>
    <b:Issue>3</b:Issue>
    <b:Author>
      <b:Author>
        <b:NameList>
          <b:Person>
            <b:Last>Dube</b:Last>
            <b:First>SR,</b:First>
            <b:Middle>Felitti, VJ, Dong, M, Chapman, DP, Giles, WH, Anda, RF</b:Middle>
          </b:Person>
        </b:NameList>
      </b:Author>
    </b:Author>
    <b:RefOrder>13</b:RefOrder>
  </b:Source>
  <b:Source>
    <b:Tag>HMG16</b:Tag>
    <b:SourceType>Report</b:SourceType>
    <b:Guid>{8C31E57F-C5BD-4C51-BB61-1A5F6C52DA9D}</b:Guid>
    <b:Title>Ending Gang Violence and Exploitation</b:Title>
    <b:Year>2016</b:Year>
    <b:Author>
      <b:Author>
        <b:Corporate>HM Government</b:Corporate>
      </b:Author>
    </b:Author>
    <b:Publisher>Home Office</b:Publisher>
    <b:City>London</b:City>
    <b:RefOrder>14</b:RefOrder>
  </b:Source>
  <b:Source>
    <b:Tag>Sto17</b:Tag>
    <b:SourceType>JournalArticle</b:SourceType>
    <b:Guid>{AA45150E-CE1E-4588-B5BD-973B229B0DCB}</b:Guid>
    <b:Title>‘Going viral’ and ‘going country’:</b:Title>
    <b:Year>2017</b:Year>
    <b:Author>
      <b:Author>
        <b:NameList>
          <b:Person>
            <b:Last>Storrod</b:Last>
            <b:First>ML,</b:First>
            <b:Middle>Densley, JA</b:Middle>
          </b:Person>
        </b:NameList>
      </b:Author>
    </b:Author>
    <b:JournalName>The expressive and instrumental activities of street gangs on social media</b:JournalName>
    <b:Pages>677-696</b:Pages>
    <b:Volume>20</b:Volume>
    <b:Issue>6</b:Issue>
    <b:RefOrder>15</b:RefOrder>
  </b:Source>
  <b:Source>
    <b:Tag>Rob19</b:Tag>
    <b:SourceType>JournalArticle</b:SourceType>
    <b:Guid>{BFC9AFA5-4D89-4CD2-AD98-9D054E637006}</b:Guid>
    <b:Title>Working County Lines:</b:Title>
    <b:JournalName>Child Criminal Exploitation and illicit drug dealing in Glasgow and Merseyside</b:JournalName>
    <b:Year>2019</b:Year>
    <b:Pages>694-711</b:Pages>
    <b:Volume>63</b:Volume>
    <b:Issue>5</b:Issue>
    <b:Author>
      <b:Author>
        <b:NameList>
          <b:Person>
            <b:Last>Robinson</b:Last>
            <b:First>G,</b:First>
            <b:Middle>McLean, R, Densley, J</b:Middle>
          </b:Person>
        </b:NameList>
      </b:Author>
    </b:Author>
    <b:RefOrder>16</b:RefOrder>
  </b:Source>
  <b:Source>
    <b:Tag>Mic21</b:Tag>
    <b:SourceType>Report</b:SourceType>
    <b:Guid>{6F0BD9EB-AFE2-4AD6-AC25-E301FAC3D133}</b:Guid>
    <b:Title>The Emotional Lives of 8-10 Year Olds</b:Title>
    <b:Year>2021</b:Year>
    <b:Author>
      <b:Author>
        <b:NameList>
          <b:Person>
            <b:Last>Anthony</b:Last>
            <b:First>Michelle</b:First>
          </b:Person>
        </b:NameList>
      </b:Author>
    </b:Author>
    <b:Publisher>Scholastic</b:Publisher>
    <b:RefOrder>17</b:RefOrder>
  </b:Source>
  <b:Source>
    <b:Tag>Cri211</b:Tag>
    <b:SourceType>InternetSite</b:SourceType>
    <b:Guid>{D4811FBF-B2A9-4220-BBB0-7255094E5603}</b:Guid>
    <b:Title>Youth crime</b:Title>
    <b:Year>2021</b:Year>
    <b:Author>
      <b:Author>
        <b:Corporate>Crime Prosecution Service</b:Corporate>
      </b:Author>
    </b:Author>
    <b:YearAccessed>2021</b:YearAccessed>
    <b:MonthAccessed>11</b:MonthAccessed>
    <b:DayAccessed>29</b:DayAccessed>
    <b:URL>https://www.cps.gov.uk/crime-info/youth-crime</b:URL>
    <b:RefOrder>18</b:RefOrder>
  </b:Source>
  <b:Source>
    <b:Tag>Bil20</b:Tag>
    <b:SourceType>Report</b:SourceType>
    <b:Guid>{711DB24A-5251-44E7-8A2F-75725BF6FEF1}</b:Guid>
    <b:Title>Council of Europe criticises UK’s low of age of criminal responsibility</b:Title>
    <b:Year>2020</b:Year>
    <b:Author>
      <b:Author>
        <b:NameList>
          <b:Person>
            <b:Last>Tomlinson</b:Last>
            <b:First>Billie</b:First>
          </b:Person>
        </b:NameList>
      </b:Author>
    </b:Author>
    <b:Publisher>The Justice Gap</b:Publisher>
    <b:City>London</b:City>
    <b:RefOrder>19</b:RefOrder>
  </b:Source>
  <b:Source>
    <b:Tag>Lou93</b:Tag>
    <b:SourceType>JournalArticle</b:SourceType>
    <b:Guid>{9E196773-03E4-4FFB-8830-42A4AA228E15}</b:Guid>
    <b:Title>James Bulger: Bad enough, but not old enough for a criminal court: </b:Title>
    <b:Year>1993</b:Year>
    <b:Author>
      <b:Author>
        <b:NameList>
          <b:Person>
            <b:Last>Blom-Cooper</b:Last>
            <b:First>Louis</b:First>
          </b:Person>
        </b:NameList>
      </b:Author>
    </b:Author>
    <b:JournalName>James Bulger's death would have been better investigated by public inquiry than by a murder trial</b:JournalName>
    <b:Pages>1-7</b:Pages>
    <b:RefOrder>22</b:RefOrder>
  </b:Source>
  <b:Source>
    <b:Tag>Gil181</b:Tag>
    <b:SourceType>Film</b:SourceType>
    <b:Guid>{D795675E-7AD4-426E-8A31-84A5469CB4A4}</b:Guid>
    <b:Title>James Bulger: The New Revelations</b:Title>
    <b:Year>2018</b:Year>
    <b:ProductionCompany>Channel 5</b:ProductionCompany>
    <b:Author>
      <b:Director>
        <b:NameList>
          <b:Person>
            <b:Last>Pachter</b:Last>
            <b:First>Gillian</b:First>
          </b:Person>
        </b:NameList>
      </b:Director>
    </b:Author>
    <b:CountryRegion>United Kingdom</b:CountryRegion>
    <b:RefOrder>21</b:RefOrder>
  </b:Source>
  <b:Source>
    <b:Tag>Rac13</b:Tag>
    <b:SourceType>Report</b:SourceType>
    <b:Guid>{92144291-07D0-4D50-B5F5-D0B84044FD3A}</b:Guid>
    <b:Title>Were James Bulger's killers too young to stand trial?</b:Title>
    <b:Year>2013</b:Year>
    <b:Author>
      <b:Author>
        <b:NameList>
          <b:Person>
            <b:Last>Williams</b:Last>
            <b:First>Rachel</b:First>
          </b:Person>
        </b:NameList>
      </b:Author>
    </b:Author>
    <b:Publisher>The Guardian</b:Publisher>
    <b:City>London</b:City>
    <b:RefOrder>20</b:RefOrder>
  </b:Source>
  <b:Source>
    <b:Tag>Chi21</b:Tag>
    <b:SourceType>InternetSite</b:SourceType>
    <b:Guid>{2B4C9595-C540-4B65-B289-491EC557AB82}</b:Guid>
    <b:Title>What is County Lines?</b:Title>
    <b:Year>2021</b:Year>
    <b:Author>
      <b:Author>
        <b:Corporate>Childrens Society</b:Corporate>
      </b:Author>
    </b:Author>
    <b:YearAccessed>2021</b:YearAccessed>
    <b:MonthAccessed>11</b:MonthAccessed>
    <b:DayAccessed>28</b:DayAccessed>
    <b:URL>https://www.childrenssociety.org.uk/what-we-do/our-work/child-criminal-exploitation-and-county-lines/what-is-county-lines</b:URL>
    <b:RefOrder>12</b:RefOrder>
  </b:Source>
  <b:Source>
    <b:Tag>Ele19</b:Tag>
    <b:SourceType>Report</b:SourceType>
    <b:Guid>{0E806ED0-99EE-4DFE-9A90-5700EEDC5025}</b:Guid>
    <b:Author>
      <b:Author>
        <b:NameList>
          <b:Person>
            <b:Last>Papamichael</b:Last>
            <b:First>Elena</b:First>
          </b:Person>
        </b:NameList>
      </b:Author>
    </b:Author>
    <b:Title>Doli incapax: why do we hold our 10 year olds to have criminal responsibility?</b:Title>
    <b:Year>2019</b:Year>
    <b:Publisher>Hodge Jones &amp; Allen</b:Publisher>
    <b:RefOrder>3</b:RefOrder>
  </b:Source>
</b:Sources>
</file>

<file path=customXml/itemProps1.xml><?xml version="1.0" encoding="utf-8"?>
<ds:datastoreItem xmlns:ds="http://schemas.openxmlformats.org/officeDocument/2006/customXml" ds:itemID="{1536401B-CE67-4EC6-B2E6-EA799B5F0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3559</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Caitline Ahern</dc:creator>
  <cp:keywords/>
  <dc:description/>
  <cp:lastModifiedBy>Caitline Ahern</cp:lastModifiedBy>
  <cp:revision>3</cp:revision>
  <dcterms:created xsi:type="dcterms:W3CDTF">2021-12-01T15:24:00Z</dcterms:created>
  <dcterms:modified xsi:type="dcterms:W3CDTF">2021-12-01T15:26:00Z</dcterms:modified>
</cp:coreProperties>
</file>