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E30F5F" w14:textId="5B6A4FCE" w:rsidR="53393AC9" w:rsidRPr="00C17DCE" w:rsidRDefault="53393AC9" w:rsidP="008A3B09">
      <w:pPr>
        <w:jc w:val="center"/>
        <w:rPr>
          <w:rFonts w:cs="Times New Roman"/>
          <w:b/>
          <w:bCs/>
          <w:szCs w:val="24"/>
        </w:rPr>
      </w:pPr>
      <w:r w:rsidRPr="00C17DCE">
        <w:rPr>
          <w:rFonts w:cs="Times New Roman"/>
          <w:b/>
          <w:bCs/>
          <w:szCs w:val="24"/>
        </w:rPr>
        <w:t xml:space="preserve">Problem Solving and Decision </w:t>
      </w:r>
      <w:r w:rsidR="001626F6" w:rsidRPr="00C17DCE">
        <w:rPr>
          <w:rFonts w:cs="Times New Roman"/>
          <w:b/>
          <w:bCs/>
          <w:szCs w:val="24"/>
        </w:rPr>
        <w:t>M</w:t>
      </w:r>
      <w:r w:rsidRPr="00C17DCE">
        <w:rPr>
          <w:rFonts w:cs="Times New Roman"/>
          <w:b/>
          <w:bCs/>
          <w:szCs w:val="24"/>
        </w:rPr>
        <w:t>aking</w:t>
      </w:r>
    </w:p>
    <w:p w14:paraId="21C81CB5" w14:textId="66A9C5A9" w:rsidR="53393AC9" w:rsidRPr="00C17DCE" w:rsidRDefault="53393AC9" w:rsidP="008A3B09">
      <w:pPr>
        <w:jc w:val="center"/>
        <w:rPr>
          <w:rFonts w:cs="Times New Roman"/>
          <w:b/>
          <w:bCs/>
          <w:szCs w:val="24"/>
        </w:rPr>
      </w:pPr>
    </w:p>
    <w:p w14:paraId="616B6BF0" w14:textId="707320C9" w:rsidR="53393AC9" w:rsidRPr="00C17DCE" w:rsidRDefault="53393AC9" w:rsidP="008A3B09">
      <w:pPr>
        <w:jc w:val="center"/>
        <w:rPr>
          <w:rFonts w:cs="Times New Roman"/>
          <w:b/>
          <w:bCs/>
          <w:szCs w:val="24"/>
        </w:rPr>
      </w:pPr>
    </w:p>
    <w:p w14:paraId="0BBDC542" w14:textId="77777777" w:rsidR="00707884" w:rsidRPr="00C17DCE" w:rsidRDefault="00707884" w:rsidP="008A3B09">
      <w:pPr>
        <w:jc w:val="center"/>
        <w:rPr>
          <w:rFonts w:cs="Times New Roman"/>
          <w:b/>
          <w:bCs/>
          <w:szCs w:val="24"/>
        </w:rPr>
      </w:pPr>
    </w:p>
    <w:p w14:paraId="26A57910" w14:textId="1A10C19C" w:rsidR="53393AC9" w:rsidRDefault="53393AC9" w:rsidP="008A3B09">
      <w:pPr>
        <w:jc w:val="center"/>
        <w:rPr>
          <w:rFonts w:cs="Times New Roman"/>
          <w:b/>
          <w:bCs/>
          <w:szCs w:val="24"/>
        </w:rPr>
      </w:pPr>
      <w:r w:rsidRPr="00C17DCE">
        <w:rPr>
          <w:rFonts w:cs="Times New Roman"/>
          <w:b/>
          <w:bCs/>
          <w:szCs w:val="24"/>
        </w:rPr>
        <w:t>Addressing the problem of staff shortage in Proper Care, UK</w:t>
      </w:r>
    </w:p>
    <w:p w14:paraId="200EBE4B" w14:textId="435212A3" w:rsidR="00E22663" w:rsidRDefault="00E22663" w:rsidP="008A3B09">
      <w:pPr>
        <w:jc w:val="center"/>
        <w:rPr>
          <w:rFonts w:cs="Times New Roman"/>
          <w:b/>
          <w:bCs/>
          <w:szCs w:val="24"/>
        </w:rPr>
      </w:pPr>
    </w:p>
    <w:p w14:paraId="5FC4246E" w14:textId="77777777" w:rsidR="00E22663" w:rsidRDefault="00E22663" w:rsidP="008A3B09">
      <w:pPr>
        <w:jc w:val="center"/>
        <w:rPr>
          <w:rFonts w:cs="Times New Roman"/>
          <w:b/>
          <w:bCs/>
          <w:szCs w:val="24"/>
        </w:rPr>
      </w:pPr>
    </w:p>
    <w:p w14:paraId="2DFC8D01" w14:textId="77777777" w:rsidR="00E22663" w:rsidRDefault="00E22663" w:rsidP="008A3B09">
      <w:pPr>
        <w:jc w:val="center"/>
        <w:rPr>
          <w:rFonts w:cs="Times New Roman"/>
          <w:b/>
          <w:bCs/>
          <w:szCs w:val="24"/>
        </w:rPr>
      </w:pPr>
    </w:p>
    <w:p w14:paraId="1D0F4124" w14:textId="2F23EA77" w:rsidR="00E22663" w:rsidRDefault="00E22663" w:rsidP="008A3B09">
      <w:pPr>
        <w:jc w:val="center"/>
        <w:rPr>
          <w:rFonts w:cs="Times New Roman"/>
          <w:b/>
          <w:bCs/>
          <w:szCs w:val="24"/>
        </w:rPr>
      </w:pPr>
      <w:r>
        <w:rPr>
          <w:rFonts w:cs="Times New Roman"/>
          <w:b/>
          <w:bCs/>
          <w:szCs w:val="24"/>
        </w:rPr>
        <w:t>Name</w:t>
      </w:r>
      <w:r w:rsidR="004C1D3F">
        <w:rPr>
          <w:rFonts w:cs="Times New Roman"/>
          <w:b/>
          <w:bCs/>
          <w:szCs w:val="24"/>
        </w:rPr>
        <w:t>: Aisha bibi</w:t>
      </w:r>
    </w:p>
    <w:p w14:paraId="1E40E6F1" w14:textId="518A3DFB" w:rsidR="004C1D3F" w:rsidRDefault="004C1D3F" w:rsidP="008A3B09">
      <w:pPr>
        <w:jc w:val="center"/>
        <w:rPr>
          <w:rFonts w:cs="Times New Roman"/>
          <w:b/>
          <w:bCs/>
          <w:szCs w:val="24"/>
        </w:rPr>
      </w:pPr>
      <w:r>
        <w:rPr>
          <w:rFonts w:cs="Times New Roman"/>
          <w:b/>
          <w:bCs/>
          <w:szCs w:val="24"/>
        </w:rPr>
        <w:t>Student’s number:</w:t>
      </w:r>
      <w:r w:rsidR="004D3FE4">
        <w:rPr>
          <w:rFonts w:cs="Times New Roman"/>
          <w:b/>
          <w:bCs/>
          <w:szCs w:val="24"/>
        </w:rPr>
        <w:t xml:space="preserve"> 2122694</w:t>
      </w:r>
    </w:p>
    <w:p w14:paraId="23BE831B" w14:textId="2AD6B205" w:rsidR="004C1D3F" w:rsidRDefault="004C1D3F" w:rsidP="008A3B09">
      <w:pPr>
        <w:jc w:val="center"/>
        <w:rPr>
          <w:rFonts w:cs="Times New Roman"/>
          <w:b/>
          <w:bCs/>
          <w:szCs w:val="24"/>
        </w:rPr>
      </w:pPr>
      <w:r>
        <w:rPr>
          <w:rFonts w:cs="Times New Roman"/>
          <w:b/>
          <w:bCs/>
          <w:szCs w:val="24"/>
        </w:rPr>
        <w:t>Lecturer:</w:t>
      </w:r>
      <w:r w:rsidR="00C43927">
        <w:rPr>
          <w:rFonts w:cs="Times New Roman"/>
          <w:b/>
          <w:bCs/>
          <w:szCs w:val="24"/>
        </w:rPr>
        <w:t xml:space="preserve"> Charles Nimoh </w:t>
      </w:r>
    </w:p>
    <w:p w14:paraId="1A052C5F" w14:textId="4C9D7676" w:rsidR="004C1D3F" w:rsidRPr="00C17DCE" w:rsidRDefault="00CD2B22" w:rsidP="008A3B09">
      <w:pPr>
        <w:jc w:val="center"/>
        <w:rPr>
          <w:rFonts w:cs="Times New Roman"/>
          <w:b/>
          <w:bCs/>
          <w:szCs w:val="24"/>
        </w:rPr>
      </w:pPr>
      <w:r>
        <w:rPr>
          <w:rFonts w:cs="Times New Roman"/>
          <w:b/>
          <w:bCs/>
          <w:szCs w:val="24"/>
        </w:rPr>
        <w:t>Module’s code: BMSW4044_BIRM</w:t>
      </w:r>
    </w:p>
    <w:p w14:paraId="72BC02AF" w14:textId="31BFDD86" w:rsidR="008A3B09" w:rsidRPr="00C17DCE" w:rsidRDefault="008A3B09" w:rsidP="008A3B09">
      <w:pPr>
        <w:jc w:val="center"/>
        <w:rPr>
          <w:rFonts w:cs="Times New Roman"/>
          <w:b/>
          <w:bCs/>
          <w:szCs w:val="24"/>
        </w:rPr>
      </w:pPr>
    </w:p>
    <w:p w14:paraId="28A23187" w14:textId="7152C555" w:rsidR="008A3B09" w:rsidRPr="00C17DCE" w:rsidRDefault="008A3B09" w:rsidP="008A3B09">
      <w:pPr>
        <w:jc w:val="center"/>
        <w:rPr>
          <w:rFonts w:cs="Times New Roman"/>
          <w:b/>
          <w:bCs/>
          <w:szCs w:val="24"/>
        </w:rPr>
      </w:pPr>
    </w:p>
    <w:p w14:paraId="0F693E0D" w14:textId="537E290D" w:rsidR="008A3B09" w:rsidRPr="00C17DCE" w:rsidRDefault="008A3B09" w:rsidP="008A3B09">
      <w:pPr>
        <w:jc w:val="center"/>
        <w:rPr>
          <w:rFonts w:cs="Times New Roman"/>
          <w:b/>
          <w:bCs/>
          <w:szCs w:val="24"/>
        </w:rPr>
      </w:pPr>
    </w:p>
    <w:p w14:paraId="7F140CB5" w14:textId="188486E0" w:rsidR="53393AC9" w:rsidRPr="00C17DCE" w:rsidRDefault="53393AC9" w:rsidP="008A3B09">
      <w:pPr>
        <w:jc w:val="center"/>
        <w:rPr>
          <w:rFonts w:cs="Times New Roman"/>
          <w:szCs w:val="24"/>
        </w:rPr>
      </w:pPr>
    </w:p>
    <w:p w14:paraId="2F370E93" w14:textId="6E36F704" w:rsidR="001626F6" w:rsidRPr="00C17DCE" w:rsidRDefault="001626F6" w:rsidP="008A3B09">
      <w:pPr>
        <w:jc w:val="center"/>
        <w:rPr>
          <w:rFonts w:cs="Times New Roman"/>
          <w:szCs w:val="24"/>
        </w:rPr>
      </w:pPr>
    </w:p>
    <w:p w14:paraId="4DAF3795" w14:textId="77777777" w:rsidR="001626F6" w:rsidRPr="00C17DCE" w:rsidRDefault="001626F6" w:rsidP="008A3B09">
      <w:pPr>
        <w:jc w:val="center"/>
        <w:rPr>
          <w:rFonts w:cs="Times New Roman"/>
          <w:szCs w:val="24"/>
        </w:rPr>
      </w:pPr>
    </w:p>
    <w:p w14:paraId="1E7BAF01" w14:textId="384FE16E" w:rsidR="53393AC9" w:rsidRPr="00C17DCE" w:rsidRDefault="53393AC9" w:rsidP="53393AC9">
      <w:pPr>
        <w:rPr>
          <w:rFonts w:cs="Times New Roman"/>
          <w:szCs w:val="24"/>
        </w:rPr>
      </w:pPr>
    </w:p>
    <w:p w14:paraId="6B880682" w14:textId="5C6EA95A" w:rsidR="00707884" w:rsidRPr="00C17DCE" w:rsidRDefault="00707884" w:rsidP="53393AC9">
      <w:pPr>
        <w:rPr>
          <w:rFonts w:cs="Times New Roman"/>
          <w:szCs w:val="24"/>
        </w:rPr>
      </w:pPr>
    </w:p>
    <w:p w14:paraId="1C63D2EA" w14:textId="3C9F2018" w:rsidR="00707884" w:rsidRPr="00C17DCE" w:rsidRDefault="00707884" w:rsidP="53393AC9">
      <w:pPr>
        <w:rPr>
          <w:rFonts w:cs="Times New Roman"/>
          <w:szCs w:val="24"/>
        </w:rPr>
      </w:pPr>
    </w:p>
    <w:p w14:paraId="3F9EFE54" w14:textId="518FAC8A" w:rsidR="00707884" w:rsidRPr="00C17DCE" w:rsidRDefault="00707884" w:rsidP="53393AC9">
      <w:pPr>
        <w:rPr>
          <w:rFonts w:cs="Times New Roman"/>
          <w:szCs w:val="24"/>
        </w:rPr>
      </w:pPr>
    </w:p>
    <w:p w14:paraId="0FDB03AD" w14:textId="6028B9A5" w:rsidR="00707884" w:rsidRPr="00C17DCE" w:rsidRDefault="00707884" w:rsidP="53393AC9">
      <w:pPr>
        <w:rPr>
          <w:rFonts w:cs="Times New Roman"/>
          <w:szCs w:val="24"/>
        </w:rPr>
      </w:pPr>
    </w:p>
    <w:p w14:paraId="1566D8D1" w14:textId="259896A7" w:rsidR="00707884" w:rsidRPr="00C17DCE" w:rsidRDefault="00707884" w:rsidP="53393AC9">
      <w:pPr>
        <w:rPr>
          <w:rFonts w:cs="Times New Roman"/>
          <w:szCs w:val="24"/>
        </w:rPr>
      </w:pPr>
    </w:p>
    <w:p w14:paraId="69D85E81" w14:textId="2CAE72E6" w:rsidR="00707884" w:rsidRPr="00C17DCE" w:rsidRDefault="00707884" w:rsidP="53393AC9">
      <w:pPr>
        <w:rPr>
          <w:rFonts w:cs="Times New Roman"/>
          <w:szCs w:val="24"/>
        </w:rPr>
      </w:pPr>
    </w:p>
    <w:p w14:paraId="3B7ABAF2" w14:textId="6E62A423" w:rsidR="00707884" w:rsidRPr="00C17DCE" w:rsidRDefault="00707884" w:rsidP="53393AC9">
      <w:pPr>
        <w:rPr>
          <w:rFonts w:cs="Times New Roman"/>
          <w:szCs w:val="24"/>
        </w:rPr>
      </w:pPr>
    </w:p>
    <w:sdt>
      <w:sdtPr>
        <w:rPr>
          <w:rFonts w:ascii="Times New Roman" w:eastAsiaTheme="minorHAnsi" w:hAnsi="Times New Roman" w:cs="Times New Roman"/>
          <w:color w:val="000000" w:themeColor="text1"/>
          <w:sz w:val="24"/>
          <w:szCs w:val="24"/>
        </w:rPr>
        <w:id w:val="-470903612"/>
        <w:docPartObj>
          <w:docPartGallery w:val="Table of Contents"/>
          <w:docPartUnique/>
        </w:docPartObj>
      </w:sdtPr>
      <w:sdtEndPr>
        <w:rPr>
          <w:b/>
          <w:bCs/>
          <w:noProof/>
        </w:rPr>
      </w:sdtEndPr>
      <w:sdtContent>
        <w:p w14:paraId="11D4AF96" w14:textId="15798534" w:rsidR="00FB1099" w:rsidRPr="00C17DCE" w:rsidRDefault="00FB1099" w:rsidP="001626F6">
          <w:pPr>
            <w:pStyle w:val="TOCHeading"/>
            <w:spacing w:line="360" w:lineRule="auto"/>
            <w:ind w:left="-426" w:right="4"/>
            <w:jc w:val="center"/>
            <w:rPr>
              <w:rFonts w:ascii="Times New Roman" w:hAnsi="Times New Roman" w:cs="Times New Roman"/>
              <w:color w:val="000000" w:themeColor="text1"/>
              <w:sz w:val="24"/>
              <w:szCs w:val="24"/>
            </w:rPr>
          </w:pPr>
          <w:r w:rsidRPr="00C17DCE">
            <w:rPr>
              <w:rFonts w:ascii="Times New Roman" w:hAnsi="Times New Roman" w:cs="Times New Roman"/>
              <w:color w:val="000000" w:themeColor="text1"/>
              <w:sz w:val="24"/>
              <w:szCs w:val="24"/>
            </w:rPr>
            <w:t>Table of Contents</w:t>
          </w:r>
        </w:p>
        <w:p w14:paraId="32C4BC3A" w14:textId="4CE8DEDB" w:rsidR="00FB1099" w:rsidRPr="00C17DCE" w:rsidRDefault="00FB1099" w:rsidP="001626F6">
          <w:pPr>
            <w:pStyle w:val="TOC1"/>
            <w:tabs>
              <w:tab w:val="right" w:leader="dot" w:pos="9350"/>
            </w:tabs>
            <w:ind w:left="-426" w:right="4"/>
            <w:rPr>
              <w:rFonts w:cs="Times New Roman"/>
              <w:noProof/>
              <w:szCs w:val="24"/>
            </w:rPr>
          </w:pPr>
          <w:r w:rsidRPr="00C17DCE">
            <w:rPr>
              <w:rFonts w:cs="Times New Roman"/>
              <w:szCs w:val="24"/>
            </w:rPr>
            <w:fldChar w:fldCharType="begin"/>
          </w:r>
          <w:r w:rsidRPr="00C17DCE">
            <w:rPr>
              <w:rFonts w:cs="Times New Roman"/>
              <w:szCs w:val="24"/>
            </w:rPr>
            <w:instrText xml:space="preserve"> TOC \o "1-3" \h \z \u </w:instrText>
          </w:r>
          <w:r w:rsidRPr="00C17DCE">
            <w:rPr>
              <w:rFonts w:cs="Times New Roman"/>
              <w:szCs w:val="24"/>
            </w:rPr>
            <w:fldChar w:fldCharType="separate"/>
          </w:r>
          <w:hyperlink w:anchor="_Toc107410578" w:history="1">
            <w:r w:rsidRPr="00C17DCE">
              <w:rPr>
                <w:rStyle w:val="Hyperlink"/>
                <w:rFonts w:cs="Times New Roman"/>
                <w:noProof/>
                <w:color w:val="000000" w:themeColor="text1"/>
                <w:szCs w:val="24"/>
              </w:rPr>
              <w:t>Introduction</w:t>
            </w:r>
            <w:r w:rsidRPr="00C17DCE">
              <w:rPr>
                <w:rFonts w:cs="Times New Roman"/>
                <w:noProof/>
                <w:webHidden/>
                <w:szCs w:val="24"/>
              </w:rPr>
              <w:tab/>
            </w:r>
            <w:r w:rsidRPr="00C17DCE">
              <w:rPr>
                <w:rFonts w:cs="Times New Roman"/>
                <w:noProof/>
                <w:webHidden/>
                <w:szCs w:val="24"/>
              </w:rPr>
              <w:fldChar w:fldCharType="begin"/>
            </w:r>
            <w:r w:rsidRPr="00C17DCE">
              <w:rPr>
                <w:rFonts w:cs="Times New Roman"/>
                <w:noProof/>
                <w:webHidden/>
                <w:szCs w:val="24"/>
              </w:rPr>
              <w:instrText xml:space="preserve"> PAGEREF _Toc107410578 \h </w:instrText>
            </w:r>
            <w:r w:rsidRPr="00C17DCE">
              <w:rPr>
                <w:rFonts w:cs="Times New Roman"/>
                <w:noProof/>
                <w:webHidden/>
                <w:szCs w:val="24"/>
              </w:rPr>
            </w:r>
            <w:r w:rsidRPr="00C17DCE">
              <w:rPr>
                <w:rFonts w:cs="Times New Roman"/>
                <w:noProof/>
                <w:webHidden/>
                <w:szCs w:val="24"/>
              </w:rPr>
              <w:fldChar w:fldCharType="separate"/>
            </w:r>
            <w:r w:rsidRPr="00C17DCE">
              <w:rPr>
                <w:rFonts w:cs="Times New Roman"/>
                <w:noProof/>
                <w:webHidden/>
                <w:szCs w:val="24"/>
              </w:rPr>
              <w:t>3</w:t>
            </w:r>
            <w:r w:rsidRPr="00C17DCE">
              <w:rPr>
                <w:rFonts w:cs="Times New Roman"/>
                <w:noProof/>
                <w:webHidden/>
                <w:szCs w:val="24"/>
              </w:rPr>
              <w:fldChar w:fldCharType="end"/>
            </w:r>
          </w:hyperlink>
        </w:p>
        <w:p w14:paraId="4075CF6B" w14:textId="13D4F1DD" w:rsidR="00FB1099" w:rsidRPr="00C17DCE" w:rsidRDefault="00000000" w:rsidP="001626F6">
          <w:pPr>
            <w:pStyle w:val="TOC1"/>
            <w:tabs>
              <w:tab w:val="right" w:leader="dot" w:pos="9350"/>
            </w:tabs>
            <w:ind w:left="-426" w:right="4"/>
            <w:rPr>
              <w:rFonts w:cs="Times New Roman"/>
              <w:noProof/>
              <w:szCs w:val="24"/>
            </w:rPr>
          </w:pPr>
          <w:hyperlink w:anchor="_Toc107410579" w:history="1">
            <w:r w:rsidR="00FB1099" w:rsidRPr="00C17DCE">
              <w:rPr>
                <w:rStyle w:val="Hyperlink"/>
                <w:rFonts w:cs="Times New Roman"/>
                <w:noProof/>
                <w:color w:val="000000" w:themeColor="text1"/>
                <w:szCs w:val="24"/>
              </w:rPr>
              <w:t>Aims and Objectives</w:t>
            </w:r>
            <w:r w:rsidR="00FB1099" w:rsidRPr="00C17DCE">
              <w:rPr>
                <w:rFonts w:cs="Times New Roman"/>
                <w:noProof/>
                <w:webHidden/>
                <w:szCs w:val="24"/>
              </w:rPr>
              <w:tab/>
            </w:r>
            <w:r w:rsidR="00FB1099" w:rsidRPr="00C17DCE">
              <w:rPr>
                <w:rFonts w:cs="Times New Roman"/>
                <w:noProof/>
                <w:webHidden/>
                <w:szCs w:val="24"/>
              </w:rPr>
              <w:fldChar w:fldCharType="begin"/>
            </w:r>
            <w:r w:rsidR="00FB1099" w:rsidRPr="00C17DCE">
              <w:rPr>
                <w:rFonts w:cs="Times New Roman"/>
                <w:noProof/>
                <w:webHidden/>
                <w:szCs w:val="24"/>
              </w:rPr>
              <w:instrText xml:space="preserve"> PAGEREF _Toc107410579 \h </w:instrText>
            </w:r>
            <w:r w:rsidR="00FB1099" w:rsidRPr="00C17DCE">
              <w:rPr>
                <w:rFonts w:cs="Times New Roman"/>
                <w:noProof/>
                <w:webHidden/>
                <w:szCs w:val="24"/>
              </w:rPr>
            </w:r>
            <w:r w:rsidR="00FB1099" w:rsidRPr="00C17DCE">
              <w:rPr>
                <w:rFonts w:cs="Times New Roman"/>
                <w:noProof/>
                <w:webHidden/>
                <w:szCs w:val="24"/>
              </w:rPr>
              <w:fldChar w:fldCharType="separate"/>
            </w:r>
            <w:r w:rsidR="00FB1099" w:rsidRPr="00C17DCE">
              <w:rPr>
                <w:rFonts w:cs="Times New Roman"/>
                <w:noProof/>
                <w:webHidden/>
                <w:szCs w:val="24"/>
              </w:rPr>
              <w:t>3</w:t>
            </w:r>
            <w:r w:rsidR="00FB1099" w:rsidRPr="00C17DCE">
              <w:rPr>
                <w:rFonts w:cs="Times New Roman"/>
                <w:noProof/>
                <w:webHidden/>
                <w:szCs w:val="24"/>
              </w:rPr>
              <w:fldChar w:fldCharType="end"/>
            </w:r>
          </w:hyperlink>
        </w:p>
        <w:p w14:paraId="02A30741" w14:textId="4C6729EB" w:rsidR="00FB1099" w:rsidRPr="00C17DCE" w:rsidRDefault="00000000" w:rsidP="001626F6">
          <w:pPr>
            <w:pStyle w:val="TOC2"/>
            <w:tabs>
              <w:tab w:val="right" w:leader="dot" w:pos="9350"/>
            </w:tabs>
            <w:ind w:left="-426" w:right="4"/>
            <w:rPr>
              <w:rFonts w:cs="Times New Roman"/>
              <w:noProof/>
              <w:szCs w:val="24"/>
            </w:rPr>
          </w:pPr>
          <w:hyperlink w:anchor="_Toc107410580" w:history="1">
            <w:r w:rsidR="00FB1099" w:rsidRPr="00C17DCE">
              <w:rPr>
                <w:rStyle w:val="Hyperlink"/>
                <w:rFonts w:cs="Times New Roman"/>
                <w:noProof/>
                <w:color w:val="000000" w:themeColor="text1"/>
                <w:szCs w:val="24"/>
              </w:rPr>
              <w:t>Aims</w:t>
            </w:r>
            <w:r w:rsidR="00FB1099" w:rsidRPr="00C17DCE">
              <w:rPr>
                <w:rFonts w:cs="Times New Roman"/>
                <w:noProof/>
                <w:webHidden/>
                <w:szCs w:val="24"/>
              </w:rPr>
              <w:tab/>
            </w:r>
            <w:r w:rsidR="00FB1099" w:rsidRPr="00C17DCE">
              <w:rPr>
                <w:rFonts w:cs="Times New Roman"/>
                <w:noProof/>
                <w:webHidden/>
                <w:szCs w:val="24"/>
              </w:rPr>
              <w:fldChar w:fldCharType="begin"/>
            </w:r>
            <w:r w:rsidR="00FB1099" w:rsidRPr="00C17DCE">
              <w:rPr>
                <w:rFonts w:cs="Times New Roman"/>
                <w:noProof/>
                <w:webHidden/>
                <w:szCs w:val="24"/>
              </w:rPr>
              <w:instrText xml:space="preserve"> PAGEREF _Toc107410580 \h </w:instrText>
            </w:r>
            <w:r w:rsidR="00FB1099" w:rsidRPr="00C17DCE">
              <w:rPr>
                <w:rFonts w:cs="Times New Roman"/>
                <w:noProof/>
                <w:webHidden/>
                <w:szCs w:val="24"/>
              </w:rPr>
            </w:r>
            <w:r w:rsidR="00FB1099" w:rsidRPr="00C17DCE">
              <w:rPr>
                <w:rFonts w:cs="Times New Roman"/>
                <w:noProof/>
                <w:webHidden/>
                <w:szCs w:val="24"/>
              </w:rPr>
              <w:fldChar w:fldCharType="separate"/>
            </w:r>
            <w:r w:rsidR="00FB1099" w:rsidRPr="00C17DCE">
              <w:rPr>
                <w:rFonts w:cs="Times New Roman"/>
                <w:noProof/>
                <w:webHidden/>
                <w:szCs w:val="24"/>
              </w:rPr>
              <w:t>3</w:t>
            </w:r>
            <w:r w:rsidR="00FB1099" w:rsidRPr="00C17DCE">
              <w:rPr>
                <w:rFonts w:cs="Times New Roman"/>
                <w:noProof/>
                <w:webHidden/>
                <w:szCs w:val="24"/>
              </w:rPr>
              <w:fldChar w:fldCharType="end"/>
            </w:r>
          </w:hyperlink>
        </w:p>
        <w:p w14:paraId="4359F1C0" w14:textId="711291E0" w:rsidR="00FB1099" w:rsidRPr="00C17DCE" w:rsidRDefault="00000000" w:rsidP="001626F6">
          <w:pPr>
            <w:pStyle w:val="TOC2"/>
            <w:tabs>
              <w:tab w:val="right" w:leader="dot" w:pos="9350"/>
            </w:tabs>
            <w:ind w:left="-426" w:right="4"/>
            <w:rPr>
              <w:rFonts w:cs="Times New Roman"/>
              <w:noProof/>
              <w:szCs w:val="24"/>
            </w:rPr>
          </w:pPr>
          <w:hyperlink w:anchor="_Toc107410581" w:history="1">
            <w:r w:rsidR="00FB1099" w:rsidRPr="00C17DCE">
              <w:rPr>
                <w:rStyle w:val="Hyperlink"/>
                <w:rFonts w:cs="Times New Roman"/>
                <w:noProof/>
                <w:color w:val="000000" w:themeColor="text1"/>
                <w:szCs w:val="24"/>
              </w:rPr>
              <w:t>Objectives</w:t>
            </w:r>
            <w:r w:rsidR="00FB1099" w:rsidRPr="00C17DCE">
              <w:rPr>
                <w:rFonts w:cs="Times New Roman"/>
                <w:noProof/>
                <w:webHidden/>
                <w:szCs w:val="24"/>
              </w:rPr>
              <w:tab/>
            </w:r>
            <w:r w:rsidR="00FB1099" w:rsidRPr="00C17DCE">
              <w:rPr>
                <w:rFonts w:cs="Times New Roman"/>
                <w:noProof/>
                <w:webHidden/>
                <w:szCs w:val="24"/>
              </w:rPr>
              <w:fldChar w:fldCharType="begin"/>
            </w:r>
            <w:r w:rsidR="00FB1099" w:rsidRPr="00C17DCE">
              <w:rPr>
                <w:rFonts w:cs="Times New Roman"/>
                <w:noProof/>
                <w:webHidden/>
                <w:szCs w:val="24"/>
              </w:rPr>
              <w:instrText xml:space="preserve"> PAGEREF _Toc107410581 \h </w:instrText>
            </w:r>
            <w:r w:rsidR="00FB1099" w:rsidRPr="00C17DCE">
              <w:rPr>
                <w:rFonts w:cs="Times New Roman"/>
                <w:noProof/>
                <w:webHidden/>
                <w:szCs w:val="24"/>
              </w:rPr>
            </w:r>
            <w:r w:rsidR="00FB1099" w:rsidRPr="00C17DCE">
              <w:rPr>
                <w:rFonts w:cs="Times New Roman"/>
                <w:noProof/>
                <w:webHidden/>
                <w:szCs w:val="24"/>
              </w:rPr>
              <w:fldChar w:fldCharType="separate"/>
            </w:r>
            <w:r w:rsidR="00FB1099" w:rsidRPr="00C17DCE">
              <w:rPr>
                <w:rFonts w:cs="Times New Roman"/>
                <w:noProof/>
                <w:webHidden/>
                <w:szCs w:val="24"/>
              </w:rPr>
              <w:t>3</w:t>
            </w:r>
            <w:r w:rsidR="00FB1099" w:rsidRPr="00C17DCE">
              <w:rPr>
                <w:rFonts w:cs="Times New Roman"/>
                <w:noProof/>
                <w:webHidden/>
                <w:szCs w:val="24"/>
              </w:rPr>
              <w:fldChar w:fldCharType="end"/>
            </w:r>
          </w:hyperlink>
        </w:p>
        <w:p w14:paraId="6C9C21E0" w14:textId="7BA0B31A" w:rsidR="00FB1099" w:rsidRPr="00C17DCE" w:rsidRDefault="00000000" w:rsidP="001626F6">
          <w:pPr>
            <w:pStyle w:val="TOC2"/>
            <w:tabs>
              <w:tab w:val="right" w:leader="dot" w:pos="9350"/>
            </w:tabs>
            <w:ind w:left="-426" w:right="4"/>
            <w:rPr>
              <w:rFonts w:cs="Times New Roman"/>
              <w:noProof/>
              <w:szCs w:val="24"/>
            </w:rPr>
          </w:pPr>
          <w:hyperlink w:anchor="_Toc107410582" w:history="1">
            <w:r w:rsidR="00FB1099" w:rsidRPr="00C17DCE">
              <w:rPr>
                <w:rStyle w:val="Hyperlink"/>
                <w:rFonts w:cs="Times New Roman"/>
                <w:noProof/>
                <w:color w:val="000000" w:themeColor="text1"/>
                <w:szCs w:val="24"/>
              </w:rPr>
              <w:t>Problem  Statement</w:t>
            </w:r>
            <w:r w:rsidR="00FB1099" w:rsidRPr="00C17DCE">
              <w:rPr>
                <w:rFonts w:cs="Times New Roman"/>
                <w:noProof/>
                <w:webHidden/>
                <w:szCs w:val="24"/>
              </w:rPr>
              <w:tab/>
            </w:r>
            <w:r w:rsidR="00FB1099" w:rsidRPr="00C17DCE">
              <w:rPr>
                <w:rFonts w:cs="Times New Roman"/>
                <w:noProof/>
                <w:webHidden/>
                <w:szCs w:val="24"/>
              </w:rPr>
              <w:fldChar w:fldCharType="begin"/>
            </w:r>
            <w:r w:rsidR="00FB1099" w:rsidRPr="00C17DCE">
              <w:rPr>
                <w:rFonts w:cs="Times New Roman"/>
                <w:noProof/>
                <w:webHidden/>
                <w:szCs w:val="24"/>
              </w:rPr>
              <w:instrText xml:space="preserve"> PAGEREF _Toc107410582 \h </w:instrText>
            </w:r>
            <w:r w:rsidR="00FB1099" w:rsidRPr="00C17DCE">
              <w:rPr>
                <w:rFonts w:cs="Times New Roman"/>
                <w:noProof/>
                <w:webHidden/>
                <w:szCs w:val="24"/>
              </w:rPr>
            </w:r>
            <w:r w:rsidR="00FB1099" w:rsidRPr="00C17DCE">
              <w:rPr>
                <w:rFonts w:cs="Times New Roman"/>
                <w:noProof/>
                <w:webHidden/>
                <w:szCs w:val="24"/>
              </w:rPr>
              <w:fldChar w:fldCharType="separate"/>
            </w:r>
            <w:r w:rsidR="00FB1099" w:rsidRPr="00C17DCE">
              <w:rPr>
                <w:rFonts w:cs="Times New Roman"/>
                <w:noProof/>
                <w:webHidden/>
                <w:szCs w:val="24"/>
              </w:rPr>
              <w:t>3</w:t>
            </w:r>
            <w:r w:rsidR="00FB1099" w:rsidRPr="00C17DCE">
              <w:rPr>
                <w:rFonts w:cs="Times New Roman"/>
                <w:noProof/>
                <w:webHidden/>
                <w:szCs w:val="24"/>
              </w:rPr>
              <w:fldChar w:fldCharType="end"/>
            </w:r>
          </w:hyperlink>
        </w:p>
        <w:p w14:paraId="3CCC7806" w14:textId="018557B3" w:rsidR="00FB1099" w:rsidRPr="00C17DCE" w:rsidRDefault="00000000" w:rsidP="001626F6">
          <w:pPr>
            <w:pStyle w:val="TOC1"/>
            <w:tabs>
              <w:tab w:val="right" w:leader="dot" w:pos="9350"/>
            </w:tabs>
            <w:ind w:left="-426" w:right="4"/>
            <w:rPr>
              <w:rFonts w:cs="Times New Roman"/>
              <w:noProof/>
              <w:szCs w:val="24"/>
            </w:rPr>
          </w:pPr>
          <w:hyperlink w:anchor="_Toc107410583" w:history="1">
            <w:r w:rsidR="00FB1099" w:rsidRPr="00C17DCE">
              <w:rPr>
                <w:rStyle w:val="Hyperlink"/>
                <w:rFonts w:cs="Times New Roman"/>
                <w:noProof/>
                <w:color w:val="000000" w:themeColor="text1"/>
                <w:szCs w:val="24"/>
              </w:rPr>
              <w:t>Discussion on the nature and impact of the complex problem on employees and their organization</w:t>
            </w:r>
            <w:r w:rsidR="00FB1099" w:rsidRPr="00C17DCE">
              <w:rPr>
                <w:rFonts w:cs="Times New Roman"/>
                <w:noProof/>
                <w:webHidden/>
                <w:szCs w:val="24"/>
              </w:rPr>
              <w:tab/>
            </w:r>
            <w:r w:rsidR="00FB1099" w:rsidRPr="00C17DCE">
              <w:rPr>
                <w:rFonts w:cs="Times New Roman"/>
                <w:noProof/>
                <w:webHidden/>
                <w:szCs w:val="24"/>
              </w:rPr>
              <w:fldChar w:fldCharType="begin"/>
            </w:r>
            <w:r w:rsidR="00FB1099" w:rsidRPr="00C17DCE">
              <w:rPr>
                <w:rFonts w:cs="Times New Roman"/>
                <w:noProof/>
                <w:webHidden/>
                <w:szCs w:val="24"/>
              </w:rPr>
              <w:instrText xml:space="preserve"> PAGEREF _Toc107410583 \h </w:instrText>
            </w:r>
            <w:r w:rsidR="00FB1099" w:rsidRPr="00C17DCE">
              <w:rPr>
                <w:rFonts w:cs="Times New Roman"/>
                <w:noProof/>
                <w:webHidden/>
                <w:szCs w:val="24"/>
              </w:rPr>
            </w:r>
            <w:r w:rsidR="00FB1099" w:rsidRPr="00C17DCE">
              <w:rPr>
                <w:rFonts w:cs="Times New Roman"/>
                <w:noProof/>
                <w:webHidden/>
                <w:szCs w:val="24"/>
              </w:rPr>
              <w:fldChar w:fldCharType="separate"/>
            </w:r>
            <w:r w:rsidR="00FB1099" w:rsidRPr="00C17DCE">
              <w:rPr>
                <w:rFonts w:cs="Times New Roman"/>
                <w:noProof/>
                <w:webHidden/>
                <w:szCs w:val="24"/>
              </w:rPr>
              <w:t>3</w:t>
            </w:r>
            <w:r w:rsidR="00FB1099" w:rsidRPr="00C17DCE">
              <w:rPr>
                <w:rFonts w:cs="Times New Roman"/>
                <w:noProof/>
                <w:webHidden/>
                <w:szCs w:val="24"/>
              </w:rPr>
              <w:fldChar w:fldCharType="end"/>
            </w:r>
          </w:hyperlink>
        </w:p>
        <w:p w14:paraId="0B255C85" w14:textId="3969F9E5" w:rsidR="00FB1099" w:rsidRPr="00C17DCE" w:rsidRDefault="00000000" w:rsidP="001626F6">
          <w:pPr>
            <w:pStyle w:val="TOC1"/>
            <w:tabs>
              <w:tab w:val="right" w:leader="dot" w:pos="9350"/>
            </w:tabs>
            <w:ind w:left="-426" w:right="4"/>
            <w:rPr>
              <w:rFonts w:cs="Times New Roman"/>
              <w:noProof/>
              <w:szCs w:val="24"/>
            </w:rPr>
          </w:pPr>
          <w:hyperlink w:anchor="_Toc107410584" w:history="1">
            <w:r w:rsidR="00FB1099" w:rsidRPr="00C17DCE">
              <w:rPr>
                <w:rStyle w:val="Hyperlink"/>
                <w:rFonts w:cs="Times New Roman"/>
                <w:noProof/>
                <w:color w:val="000000" w:themeColor="text1"/>
                <w:szCs w:val="24"/>
              </w:rPr>
              <w:t>PESTLE analysis of the macro-environmental factors</w:t>
            </w:r>
            <w:r w:rsidR="00FB1099" w:rsidRPr="00C17DCE">
              <w:rPr>
                <w:rFonts w:cs="Times New Roman"/>
                <w:noProof/>
                <w:webHidden/>
                <w:szCs w:val="24"/>
              </w:rPr>
              <w:tab/>
            </w:r>
            <w:r w:rsidR="00FB1099" w:rsidRPr="00C17DCE">
              <w:rPr>
                <w:rFonts w:cs="Times New Roman"/>
                <w:noProof/>
                <w:webHidden/>
                <w:szCs w:val="24"/>
              </w:rPr>
              <w:fldChar w:fldCharType="begin"/>
            </w:r>
            <w:r w:rsidR="00FB1099" w:rsidRPr="00C17DCE">
              <w:rPr>
                <w:rFonts w:cs="Times New Roman"/>
                <w:noProof/>
                <w:webHidden/>
                <w:szCs w:val="24"/>
              </w:rPr>
              <w:instrText xml:space="preserve"> PAGEREF _Toc107410584 \h </w:instrText>
            </w:r>
            <w:r w:rsidR="00FB1099" w:rsidRPr="00C17DCE">
              <w:rPr>
                <w:rFonts w:cs="Times New Roman"/>
                <w:noProof/>
                <w:webHidden/>
                <w:szCs w:val="24"/>
              </w:rPr>
            </w:r>
            <w:r w:rsidR="00FB1099" w:rsidRPr="00C17DCE">
              <w:rPr>
                <w:rFonts w:cs="Times New Roman"/>
                <w:noProof/>
                <w:webHidden/>
                <w:szCs w:val="24"/>
              </w:rPr>
              <w:fldChar w:fldCharType="separate"/>
            </w:r>
            <w:r w:rsidR="00FB1099" w:rsidRPr="00C17DCE">
              <w:rPr>
                <w:rFonts w:cs="Times New Roman"/>
                <w:noProof/>
                <w:webHidden/>
                <w:szCs w:val="24"/>
              </w:rPr>
              <w:t>4</w:t>
            </w:r>
            <w:r w:rsidR="00FB1099" w:rsidRPr="00C17DCE">
              <w:rPr>
                <w:rFonts w:cs="Times New Roman"/>
                <w:noProof/>
                <w:webHidden/>
                <w:szCs w:val="24"/>
              </w:rPr>
              <w:fldChar w:fldCharType="end"/>
            </w:r>
          </w:hyperlink>
        </w:p>
        <w:p w14:paraId="335B01BB" w14:textId="45FE6514" w:rsidR="00FB1099" w:rsidRPr="00C17DCE" w:rsidRDefault="00000000" w:rsidP="001626F6">
          <w:pPr>
            <w:pStyle w:val="TOC1"/>
            <w:tabs>
              <w:tab w:val="right" w:leader="dot" w:pos="9350"/>
            </w:tabs>
            <w:ind w:left="-426" w:right="4"/>
            <w:rPr>
              <w:rFonts w:cs="Times New Roman"/>
              <w:noProof/>
              <w:szCs w:val="24"/>
            </w:rPr>
          </w:pPr>
          <w:hyperlink w:anchor="_Toc107410585" w:history="1">
            <w:r w:rsidR="00FB1099" w:rsidRPr="00C17DCE">
              <w:rPr>
                <w:rStyle w:val="Hyperlink"/>
                <w:rFonts w:cs="Times New Roman"/>
                <w:noProof/>
                <w:color w:val="000000" w:themeColor="text1"/>
                <w:szCs w:val="24"/>
              </w:rPr>
              <w:t>Cause-and-effect analysis, using Fishbone Diagram.</w:t>
            </w:r>
            <w:r w:rsidR="00FB1099" w:rsidRPr="00C17DCE">
              <w:rPr>
                <w:rFonts w:cs="Times New Roman"/>
                <w:noProof/>
                <w:webHidden/>
                <w:szCs w:val="24"/>
              </w:rPr>
              <w:tab/>
            </w:r>
            <w:r w:rsidR="00FB1099" w:rsidRPr="00C17DCE">
              <w:rPr>
                <w:rFonts w:cs="Times New Roman"/>
                <w:noProof/>
                <w:webHidden/>
                <w:szCs w:val="24"/>
              </w:rPr>
              <w:fldChar w:fldCharType="begin"/>
            </w:r>
            <w:r w:rsidR="00FB1099" w:rsidRPr="00C17DCE">
              <w:rPr>
                <w:rFonts w:cs="Times New Roman"/>
                <w:noProof/>
                <w:webHidden/>
                <w:szCs w:val="24"/>
              </w:rPr>
              <w:instrText xml:space="preserve"> PAGEREF _Toc107410585 \h </w:instrText>
            </w:r>
            <w:r w:rsidR="00FB1099" w:rsidRPr="00C17DCE">
              <w:rPr>
                <w:rFonts w:cs="Times New Roman"/>
                <w:noProof/>
                <w:webHidden/>
                <w:szCs w:val="24"/>
              </w:rPr>
            </w:r>
            <w:r w:rsidR="00FB1099" w:rsidRPr="00C17DCE">
              <w:rPr>
                <w:rFonts w:cs="Times New Roman"/>
                <w:noProof/>
                <w:webHidden/>
                <w:szCs w:val="24"/>
              </w:rPr>
              <w:fldChar w:fldCharType="separate"/>
            </w:r>
            <w:r w:rsidR="00FB1099" w:rsidRPr="00C17DCE">
              <w:rPr>
                <w:rFonts w:cs="Times New Roman"/>
                <w:noProof/>
                <w:webHidden/>
                <w:szCs w:val="24"/>
              </w:rPr>
              <w:t>6</w:t>
            </w:r>
            <w:r w:rsidR="00FB1099" w:rsidRPr="00C17DCE">
              <w:rPr>
                <w:rFonts w:cs="Times New Roman"/>
                <w:noProof/>
                <w:webHidden/>
                <w:szCs w:val="24"/>
              </w:rPr>
              <w:fldChar w:fldCharType="end"/>
            </w:r>
          </w:hyperlink>
        </w:p>
        <w:p w14:paraId="455E2B3D" w14:textId="167AC220" w:rsidR="00FB1099" w:rsidRPr="00C17DCE" w:rsidRDefault="00000000" w:rsidP="001626F6">
          <w:pPr>
            <w:pStyle w:val="TOC1"/>
            <w:tabs>
              <w:tab w:val="right" w:leader="dot" w:pos="9350"/>
            </w:tabs>
            <w:ind w:left="-426" w:right="4"/>
            <w:rPr>
              <w:rFonts w:cs="Times New Roman"/>
              <w:noProof/>
              <w:szCs w:val="24"/>
            </w:rPr>
          </w:pPr>
          <w:hyperlink w:anchor="_Toc107410586" w:history="1">
            <w:r w:rsidR="00FB1099" w:rsidRPr="00C17DCE">
              <w:rPr>
                <w:rStyle w:val="Hyperlink"/>
                <w:rFonts w:cs="Times New Roman"/>
                <w:noProof/>
                <w:color w:val="000000" w:themeColor="text1"/>
                <w:szCs w:val="24"/>
              </w:rPr>
              <w:t>Evaluation of alternative solutions</w:t>
            </w:r>
            <w:r w:rsidR="00FB1099" w:rsidRPr="00C17DCE">
              <w:rPr>
                <w:rFonts w:cs="Times New Roman"/>
                <w:noProof/>
                <w:webHidden/>
                <w:szCs w:val="24"/>
              </w:rPr>
              <w:tab/>
            </w:r>
            <w:r w:rsidR="00FB1099" w:rsidRPr="00C17DCE">
              <w:rPr>
                <w:rFonts w:cs="Times New Roman"/>
                <w:noProof/>
                <w:webHidden/>
                <w:szCs w:val="24"/>
              </w:rPr>
              <w:fldChar w:fldCharType="begin"/>
            </w:r>
            <w:r w:rsidR="00FB1099" w:rsidRPr="00C17DCE">
              <w:rPr>
                <w:rFonts w:cs="Times New Roman"/>
                <w:noProof/>
                <w:webHidden/>
                <w:szCs w:val="24"/>
              </w:rPr>
              <w:instrText xml:space="preserve"> PAGEREF _Toc107410586 \h </w:instrText>
            </w:r>
            <w:r w:rsidR="00FB1099" w:rsidRPr="00C17DCE">
              <w:rPr>
                <w:rFonts w:cs="Times New Roman"/>
                <w:noProof/>
                <w:webHidden/>
                <w:szCs w:val="24"/>
              </w:rPr>
            </w:r>
            <w:r w:rsidR="00FB1099" w:rsidRPr="00C17DCE">
              <w:rPr>
                <w:rFonts w:cs="Times New Roman"/>
                <w:noProof/>
                <w:webHidden/>
                <w:szCs w:val="24"/>
              </w:rPr>
              <w:fldChar w:fldCharType="separate"/>
            </w:r>
            <w:r w:rsidR="00FB1099" w:rsidRPr="00C17DCE">
              <w:rPr>
                <w:rFonts w:cs="Times New Roman"/>
                <w:noProof/>
                <w:webHidden/>
                <w:szCs w:val="24"/>
              </w:rPr>
              <w:t>7</w:t>
            </w:r>
            <w:r w:rsidR="00FB1099" w:rsidRPr="00C17DCE">
              <w:rPr>
                <w:rFonts w:cs="Times New Roman"/>
                <w:noProof/>
                <w:webHidden/>
                <w:szCs w:val="24"/>
              </w:rPr>
              <w:fldChar w:fldCharType="end"/>
            </w:r>
          </w:hyperlink>
        </w:p>
        <w:p w14:paraId="48ADA7DD" w14:textId="546E2450" w:rsidR="00FB1099" w:rsidRPr="00C17DCE" w:rsidRDefault="00000000" w:rsidP="001626F6">
          <w:pPr>
            <w:pStyle w:val="TOC1"/>
            <w:tabs>
              <w:tab w:val="right" w:leader="dot" w:pos="9350"/>
            </w:tabs>
            <w:ind w:left="-426" w:right="4"/>
            <w:rPr>
              <w:rFonts w:cs="Times New Roman"/>
              <w:noProof/>
              <w:szCs w:val="24"/>
            </w:rPr>
          </w:pPr>
          <w:hyperlink w:anchor="_Toc107410587" w:history="1">
            <w:r w:rsidR="00FB1099" w:rsidRPr="00C17DCE">
              <w:rPr>
                <w:rStyle w:val="Hyperlink"/>
                <w:rFonts w:cs="Times New Roman"/>
                <w:noProof/>
                <w:color w:val="000000" w:themeColor="text1"/>
                <w:szCs w:val="24"/>
              </w:rPr>
              <w:t>Implementation Plan to solve the complex problem</w:t>
            </w:r>
            <w:r w:rsidR="00FB1099" w:rsidRPr="00C17DCE">
              <w:rPr>
                <w:rFonts w:cs="Times New Roman"/>
                <w:noProof/>
                <w:webHidden/>
                <w:szCs w:val="24"/>
              </w:rPr>
              <w:tab/>
            </w:r>
            <w:r w:rsidR="00FB1099" w:rsidRPr="00C17DCE">
              <w:rPr>
                <w:rFonts w:cs="Times New Roman"/>
                <w:noProof/>
                <w:webHidden/>
                <w:szCs w:val="24"/>
              </w:rPr>
              <w:fldChar w:fldCharType="begin"/>
            </w:r>
            <w:r w:rsidR="00FB1099" w:rsidRPr="00C17DCE">
              <w:rPr>
                <w:rFonts w:cs="Times New Roman"/>
                <w:noProof/>
                <w:webHidden/>
                <w:szCs w:val="24"/>
              </w:rPr>
              <w:instrText xml:space="preserve"> PAGEREF _Toc107410587 \h </w:instrText>
            </w:r>
            <w:r w:rsidR="00FB1099" w:rsidRPr="00C17DCE">
              <w:rPr>
                <w:rFonts w:cs="Times New Roman"/>
                <w:noProof/>
                <w:webHidden/>
                <w:szCs w:val="24"/>
              </w:rPr>
            </w:r>
            <w:r w:rsidR="00FB1099" w:rsidRPr="00C17DCE">
              <w:rPr>
                <w:rFonts w:cs="Times New Roman"/>
                <w:noProof/>
                <w:webHidden/>
                <w:szCs w:val="24"/>
              </w:rPr>
              <w:fldChar w:fldCharType="separate"/>
            </w:r>
            <w:r w:rsidR="00FB1099" w:rsidRPr="00C17DCE">
              <w:rPr>
                <w:rFonts w:cs="Times New Roman"/>
                <w:noProof/>
                <w:webHidden/>
                <w:szCs w:val="24"/>
              </w:rPr>
              <w:t>8</w:t>
            </w:r>
            <w:r w:rsidR="00FB1099" w:rsidRPr="00C17DCE">
              <w:rPr>
                <w:rFonts w:cs="Times New Roman"/>
                <w:noProof/>
                <w:webHidden/>
                <w:szCs w:val="24"/>
              </w:rPr>
              <w:fldChar w:fldCharType="end"/>
            </w:r>
          </w:hyperlink>
        </w:p>
        <w:p w14:paraId="490DA7EB" w14:textId="672FE5E1" w:rsidR="00FB1099" w:rsidRPr="00C17DCE" w:rsidRDefault="00000000" w:rsidP="001626F6">
          <w:pPr>
            <w:pStyle w:val="TOC1"/>
            <w:tabs>
              <w:tab w:val="right" w:leader="dot" w:pos="9350"/>
            </w:tabs>
            <w:ind w:left="-426" w:right="4"/>
            <w:rPr>
              <w:rFonts w:cs="Times New Roman"/>
              <w:noProof/>
              <w:szCs w:val="24"/>
            </w:rPr>
          </w:pPr>
          <w:hyperlink w:anchor="_Toc107410588" w:history="1">
            <w:r w:rsidR="00FB1099" w:rsidRPr="00C17DCE">
              <w:rPr>
                <w:rStyle w:val="Hyperlink"/>
                <w:rFonts w:cs="Times New Roman"/>
                <w:noProof/>
                <w:color w:val="000000" w:themeColor="text1"/>
                <w:szCs w:val="24"/>
              </w:rPr>
              <w:t>Discussion of success indicators to measure the effectiveness</w:t>
            </w:r>
            <w:r w:rsidR="00FB1099" w:rsidRPr="00C17DCE">
              <w:rPr>
                <w:rFonts w:cs="Times New Roman"/>
                <w:noProof/>
                <w:webHidden/>
                <w:szCs w:val="24"/>
              </w:rPr>
              <w:tab/>
            </w:r>
            <w:r w:rsidR="00FB1099" w:rsidRPr="00C17DCE">
              <w:rPr>
                <w:rFonts w:cs="Times New Roman"/>
                <w:noProof/>
                <w:webHidden/>
                <w:szCs w:val="24"/>
              </w:rPr>
              <w:fldChar w:fldCharType="begin"/>
            </w:r>
            <w:r w:rsidR="00FB1099" w:rsidRPr="00C17DCE">
              <w:rPr>
                <w:rFonts w:cs="Times New Roman"/>
                <w:noProof/>
                <w:webHidden/>
                <w:szCs w:val="24"/>
              </w:rPr>
              <w:instrText xml:space="preserve"> PAGEREF _Toc107410588 \h </w:instrText>
            </w:r>
            <w:r w:rsidR="00FB1099" w:rsidRPr="00C17DCE">
              <w:rPr>
                <w:rFonts w:cs="Times New Roman"/>
                <w:noProof/>
                <w:webHidden/>
                <w:szCs w:val="24"/>
              </w:rPr>
            </w:r>
            <w:r w:rsidR="00FB1099" w:rsidRPr="00C17DCE">
              <w:rPr>
                <w:rFonts w:cs="Times New Roman"/>
                <w:noProof/>
                <w:webHidden/>
                <w:szCs w:val="24"/>
              </w:rPr>
              <w:fldChar w:fldCharType="separate"/>
            </w:r>
            <w:r w:rsidR="00FB1099" w:rsidRPr="00C17DCE">
              <w:rPr>
                <w:rFonts w:cs="Times New Roman"/>
                <w:noProof/>
                <w:webHidden/>
                <w:szCs w:val="24"/>
              </w:rPr>
              <w:t>9</w:t>
            </w:r>
            <w:r w:rsidR="00FB1099" w:rsidRPr="00C17DCE">
              <w:rPr>
                <w:rFonts w:cs="Times New Roman"/>
                <w:noProof/>
                <w:webHidden/>
                <w:szCs w:val="24"/>
              </w:rPr>
              <w:fldChar w:fldCharType="end"/>
            </w:r>
          </w:hyperlink>
        </w:p>
        <w:p w14:paraId="2BEFCC06" w14:textId="32B0F3D5" w:rsidR="00FB1099" w:rsidRPr="00C17DCE" w:rsidRDefault="00000000" w:rsidP="001626F6">
          <w:pPr>
            <w:pStyle w:val="TOC1"/>
            <w:tabs>
              <w:tab w:val="right" w:leader="dot" w:pos="9350"/>
            </w:tabs>
            <w:ind w:left="-426" w:right="4"/>
            <w:rPr>
              <w:rFonts w:cs="Times New Roman"/>
              <w:noProof/>
              <w:szCs w:val="24"/>
            </w:rPr>
          </w:pPr>
          <w:hyperlink w:anchor="_Toc107410589" w:history="1">
            <w:r w:rsidR="00FB1099" w:rsidRPr="00C17DCE">
              <w:rPr>
                <w:rStyle w:val="Hyperlink"/>
                <w:rFonts w:cs="Times New Roman"/>
                <w:noProof/>
                <w:color w:val="000000" w:themeColor="text1"/>
                <w:szCs w:val="24"/>
              </w:rPr>
              <w:t>Conclusion</w:t>
            </w:r>
            <w:r w:rsidR="00FB1099" w:rsidRPr="00C17DCE">
              <w:rPr>
                <w:rFonts w:cs="Times New Roman"/>
                <w:noProof/>
                <w:webHidden/>
                <w:szCs w:val="24"/>
              </w:rPr>
              <w:tab/>
            </w:r>
            <w:r w:rsidR="00FB1099" w:rsidRPr="00C17DCE">
              <w:rPr>
                <w:rFonts w:cs="Times New Roman"/>
                <w:noProof/>
                <w:webHidden/>
                <w:szCs w:val="24"/>
              </w:rPr>
              <w:fldChar w:fldCharType="begin"/>
            </w:r>
            <w:r w:rsidR="00FB1099" w:rsidRPr="00C17DCE">
              <w:rPr>
                <w:rFonts w:cs="Times New Roman"/>
                <w:noProof/>
                <w:webHidden/>
                <w:szCs w:val="24"/>
              </w:rPr>
              <w:instrText xml:space="preserve"> PAGEREF _Toc107410589 \h </w:instrText>
            </w:r>
            <w:r w:rsidR="00FB1099" w:rsidRPr="00C17DCE">
              <w:rPr>
                <w:rFonts w:cs="Times New Roman"/>
                <w:noProof/>
                <w:webHidden/>
                <w:szCs w:val="24"/>
              </w:rPr>
            </w:r>
            <w:r w:rsidR="00FB1099" w:rsidRPr="00C17DCE">
              <w:rPr>
                <w:rFonts w:cs="Times New Roman"/>
                <w:noProof/>
                <w:webHidden/>
                <w:szCs w:val="24"/>
              </w:rPr>
              <w:fldChar w:fldCharType="separate"/>
            </w:r>
            <w:r w:rsidR="00FB1099" w:rsidRPr="00C17DCE">
              <w:rPr>
                <w:rFonts w:cs="Times New Roman"/>
                <w:noProof/>
                <w:webHidden/>
                <w:szCs w:val="24"/>
              </w:rPr>
              <w:t>9</w:t>
            </w:r>
            <w:r w:rsidR="00FB1099" w:rsidRPr="00C17DCE">
              <w:rPr>
                <w:rFonts w:cs="Times New Roman"/>
                <w:noProof/>
                <w:webHidden/>
                <w:szCs w:val="24"/>
              </w:rPr>
              <w:fldChar w:fldCharType="end"/>
            </w:r>
          </w:hyperlink>
        </w:p>
        <w:p w14:paraId="2972BA01" w14:textId="12E1C6F6" w:rsidR="00FB1099" w:rsidRPr="00C17DCE" w:rsidRDefault="00000000" w:rsidP="001626F6">
          <w:pPr>
            <w:pStyle w:val="TOC1"/>
            <w:tabs>
              <w:tab w:val="right" w:leader="dot" w:pos="9350"/>
            </w:tabs>
            <w:ind w:left="-426" w:right="4"/>
            <w:rPr>
              <w:rFonts w:cs="Times New Roman"/>
              <w:noProof/>
              <w:szCs w:val="24"/>
            </w:rPr>
          </w:pPr>
          <w:hyperlink w:anchor="_Toc107410590" w:history="1">
            <w:r w:rsidR="00FB1099" w:rsidRPr="00C17DCE">
              <w:rPr>
                <w:rStyle w:val="Hyperlink"/>
                <w:rFonts w:cs="Times New Roman"/>
                <w:noProof/>
                <w:color w:val="000000" w:themeColor="text1"/>
                <w:szCs w:val="24"/>
              </w:rPr>
              <w:t>References</w:t>
            </w:r>
            <w:r w:rsidR="00FB1099" w:rsidRPr="00C17DCE">
              <w:rPr>
                <w:rFonts w:cs="Times New Roman"/>
                <w:noProof/>
                <w:webHidden/>
                <w:szCs w:val="24"/>
              </w:rPr>
              <w:tab/>
            </w:r>
            <w:r w:rsidR="00FB1099" w:rsidRPr="00C17DCE">
              <w:rPr>
                <w:rFonts w:cs="Times New Roman"/>
                <w:noProof/>
                <w:webHidden/>
                <w:szCs w:val="24"/>
              </w:rPr>
              <w:fldChar w:fldCharType="begin"/>
            </w:r>
            <w:r w:rsidR="00FB1099" w:rsidRPr="00C17DCE">
              <w:rPr>
                <w:rFonts w:cs="Times New Roman"/>
                <w:noProof/>
                <w:webHidden/>
                <w:szCs w:val="24"/>
              </w:rPr>
              <w:instrText xml:space="preserve"> PAGEREF _Toc107410590 \h </w:instrText>
            </w:r>
            <w:r w:rsidR="00FB1099" w:rsidRPr="00C17DCE">
              <w:rPr>
                <w:rFonts w:cs="Times New Roman"/>
                <w:noProof/>
                <w:webHidden/>
                <w:szCs w:val="24"/>
              </w:rPr>
            </w:r>
            <w:r w:rsidR="00FB1099" w:rsidRPr="00C17DCE">
              <w:rPr>
                <w:rFonts w:cs="Times New Roman"/>
                <w:noProof/>
                <w:webHidden/>
                <w:szCs w:val="24"/>
              </w:rPr>
              <w:fldChar w:fldCharType="separate"/>
            </w:r>
            <w:r w:rsidR="00FB1099" w:rsidRPr="00C17DCE">
              <w:rPr>
                <w:rFonts w:cs="Times New Roman"/>
                <w:noProof/>
                <w:webHidden/>
                <w:szCs w:val="24"/>
              </w:rPr>
              <w:t>10</w:t>
            </w:r>
            <w:r w:rsidR="00FB1099" w:rsidRPr="00C17DCE">
              <w:rPr>
                <w:rFonts w:cs="Times New Roman"/>
                <w:noProof/>
                <w:webHidden/>
                <w:szCs w:val="24"/>
              </w:rPr>
              <w:fldChar w:fldCharType="end"/>
            </w:r>
          </w:hyperlink>
        </w:p>
        <w:p w14:paraId="2760C504" w14:textId="7A9A88A8" w:rsidR="00FB1099" w:rsidRPr="00C17DCE" w:rsidRDefault="00FB1099" w:rsidP="001626F6">
          <w:pPr>
            <w:ind w:left="-426" w:right="4"/>
            <w:rPr>
              <w:rFonts w:cs="Times New Roman"/>
              <w:szCs w:val="24"/>
            </w:rPr>
          </w:pPr>
          <w:r w:rsidRPr="00C17DCE">
            <w:rPr>
              <w:rFonts w:cs="Times New Roman"/>
              <w:b/>
              <w:bCs/>
              <w:noProof/>
              <w:szCs w:val="24"/>
            </w:rPr>
            <w:fldChar w:fldCharType="end"/>
          </w:r>
        </w:p>
      </w:sdtContent>
    </w:sdt>
    <w:p w14:paraId="004AC2D1" w14:textId="4F20761C" w:rsidR="00707884" w:rsidRPr="00C17DCE" w:rsidRDefault="00707884" w:rsidP="53393AC9">
      <w:pPr>
        <w:rPr>
          <w:rFonts w:cs="Times New Roman"/>
          <w:szCs w:val="24"/>
        </w:rPr>
      </w:pPr>
    </w:p>
    <w:p w14:paraId="2B5FF421" w14:textId="1B2563B1" w:rsidR="00707884" w:rsidRPr="00C17DCE" w:rsidRDefault="00707884" w:rsidP="53393AC9">
      <w:pPr>
        <w:rPr>
          <w:rFonts w:cs="Times New Roman"/>
          <w:szCs w:val="24"/>
        </w:rPr>
      </w:pPr>
    </w:p>
    <w:p w14:paraId="046E3EA4" w14:textId="1465DC0B" w:rsidR="00707884" w:rsidRPr="00C17DCE" w:rsidRDefault="00707884" w:rsidP="53393AC9">
      <w:pPr>
        <w:rPr>
          <w:rFonts w:cs="Times New Roman"/>
          <w:szCs w:val="24"/>
        </w:rPr>
      </w:pPr>
    </w:p>
    <w:p w14:paraId="22B749E5" w14:textId="6C9A9CFF" w:rsidR="00707884" w:rsidRPr="00C17DCE" w:rsidRDefault="00707884" w:rsidP="53393AC9">
      <w:pPr>
        <w:rPr>
          <w:rFonts w:cs="Times New Roman"/>
          <w:szCs w:val="24"/>
        </w:rPr>
      </w:pPr>
    </w:p>
    <w:p w14:paraId="0285D56E" w14:textId="63599AED" w:rsidR="00707884" w:rsidRPr="00C17DCE" w:rsidRDefault="00707884" w:rsidP="53393AC9">
      <w:pPr>
        <w:rPr>
          <w:rFonts w:cs="Times New Roman"/>
          <w:szCs w:val="24"/>
        </w:rPr>
      </w:pPr>
    </w:p>
    <w:p w14:paraId="4B437FEC" w14:textId="36C47AA9" w:rsidR="53393AC9" w:rsidRPr="00C17DCE" w:rsidRDefault="53393AC9" w:rsidP="53393AC9">
      <w:pPr>
        <w:rPr>
          <w:rFonts w:cs="Times New Roman"/>
          <w:szCs w:val="24"/>
        </w:rPr>
      </w:pPr>
    </w:p>
    <w:p w14:paraId="3717E4E4" w14:textId="2AA27F03" w:rsidR="00707884" w:rsidRPr="00C17DCE" w:rsidRDefault="00707884" w:rsidP="008A3B09">
      <w:pPr>
        <w:pStyle w:val="Heading1"/>
        <w:rPr>
          <w:rFonts w:cs="Times New Roman"/>
          <w:color w:val="000000" w:themeColor="text1"/>
          <w:sz w:val="24"/>
          <w:szCs w:val="24"/>
        </w:rPr>
      </w:pPr>
      <w:bookmarkStart w:id="0" w:name="_Toc107410578"/>
      <w:r w:rsidRPr="00C17DCE">
        <w:rPr>
          <w:rFonts w:cs="Times New Roman"/>
          <w:color w:val="000000" w:themeColor="text1"/>
          <w:sz w:val="24"/>
          <w:szCs w:val="24"/>
        </w:rPr>
        <w:lastRenderedPageBreak/>
        <w:t>Introduction</w:t>
      </w:r>
      <w:bookmarkEnd w:id="0"/>
      <w:r w:rsidRPr="00C17DCE">
        <w:rPr>
          <w:rFonts w:cs="Times New Roman"/>
          <w:color w:val="000000" w:themeColor="text1"/>
          <w:sz w:val="24"/>
          <w:szCs w:val="24"/>
        </w:rPr>
        <w:t xml:space="preserve">  </w:t>
      </w:r>
    </w:p>
    <w:p w14:paraId="2AB4DC7D" w14:textId="70E51CF9" w:rsidR="00707884" w:rsidRPr="00C17DCE" w:rsidRDefault="00707884" w:rsidP="00707884">
      <w:pPr>
        <w:rPr>
          <w:rFonts w:cs="Times New Roman"/>
          <w:szCs w:val="24"/>
        </w:rPr>
      </w:pPr>
      <w:r w:rsidRPr="00C17DCE">
        <w:rPr>
          <w:rFonts w:cs="Times New Roman"/>
          <w:szCs w:val="24"/>
        </w:rPr>
        <w:t xml:space="preserve">This paper </w:t>
      </w:r>
      <w:r w:rsidR="001D0C6D" w:rsidRPr="00C17DCE">
        <w:rPr>
          <w:rFonts w:cs="Times New Roman"/>
          <w:szCs w:val="24"/>
        </w:rPr>
        <w:t>emphasises</w:t>
      </w:r>
      <w:r w:rsidRPr="00C17DCE">
        <w:rPr>
          <w:rFonts w:cs="Times New Roman"/>
          <w:szCs w:val="24"/>
        </w:rPr>
        <w:t xml:space="preserve"> </w:t>
      </w:r>
      <w:r w:rsidR="001D0C6D" w:rsidRPr="00C17DCE">
        <w:rPr>
          <w:rFonts w:cs="Times New Roman"/>
          <w:szCs w:val="24"/>
        </w:rPr>
        <w:t xml:space="preserve">figuring out </w:t>
      </w:r>
      <w:r w:rsidRPr="00C17DCE">
        <w:rPr>
          <w:rFonts w:cs="Times New Roman"/>
          <w:szCs w:val="24"/>
        </w:rPr>
        <w:t xml:space="preserve">solutions to the </w:t>
      </w:r>
      <w:r w:rsidR="001D0C6D" w:rsidRPr="00C17DCE">
        <w:rPr>
          <w:rFonts w:cs="Times New Roman"/>
          <w:szCs w:val="24"/>
        </w:rPr>
        <w:t>concern</w:t>
      </w:r>
      <w:r w:rsidRPr="00C17DCE">
        <w:rPr>
          <w:rFonts w:cs="Times New Roman"/>
          <w:szCs w:val="24"/>
        </w:rPr>
        <w:t xml:space="preserve"> of a staffing shortage in Proper Care, </w:t>
      </w:r>
      <w:r w:rsidR="00ED2071" w:rsidRPr="00C17DCE">
        <w:rPr>
          <w:rFonts w:cs="Times New Roman"/>
          <w:szCs w:val="24"/>
        </w:rPr>
        <w:t>United Kingdom</w:t>
      </w:r>
      <w:r w:rsidRPr="00C17DCE">
        <w:rPr>
          <w:rFonts w:cs="Times New Roman"/>
          <w:szCs w:val="24"/>
        </w:rPr>
        <w:t xml:space="preserve">. NHS hospitals, </w:t>
      </w:r>
      <w:r w:rsidR="001D0C6D" w:rsidRPr="00C17DCE">
        <w:rPr>
          <w:rFonts w:cs="Times New Roman"/>
          <w:szCs w:val="24"/>
        </w:rPr>
        <w:t>centres</w:t>
      </w:r>
      <w:r w:rsidRPr="00C17DCE">
        <w:rPr>
          <w:rFonts w:cs="Times New Roman"/>
          <w:szCs w:val="24"/>
        </w:rPr>
        <w:t xml:space="preserve"> for mental health, and community providers report a shortage of more than 100,000 FTE </w:t>
      </w:r>
      <w:r w:rsidR="001D0C6D" w:rsidRPr="00C17DCE">
        <w:rPr>
          <w:rFonts w:cs="Times New Roman"/>
          <w:szCs w:val="24"/>
        </w:rPr>
        <w:t>staff</w:t>
      </w:r>
      <w:r w:rsidRPr="00C17DCE">
        <w:rPr>
          <w:rFonts w:cs="Times New Roman"/>
          <w:szCs w:val="24"/>
        </w:rPr>
        <w:t xml:space="preserve">, which </w:t>
      </w:r>
      <w:r w:rsidR="001D0C6D" w:rsidRPr="00C17DCE">
        <w:rPr>
          <w:rFonts w:cs="Times New Roman"/>
          <w:szCs w:val="24"/>
        </w:rPr>
        <w:t>drastically</w:t>
      </w:r>
      <w:r w:rsidRPr="00C17DCE">
        <w:rPr>
          <w:rFonts w:cs="Times New Roman"/>
          <w:szCs w:val="24"/>
        </w:rPr>
        <w:t xml:space="preserve"> impacts a few </w:t>
      </w:r>
      <w:r w:rsidR="001D0C6D" w:rsidRPr="00C17DCE">
        <w:rPr>
          <w:rFonts w:cs="Times New Roman"/>
          <w:szCs w:val="24"/>
        </w:rPr>
        <w:t>significant</w:t>
      </w:r>
      <w:r w:rsidRPr="00C17DCE">
        <w:rPr>
          <w:rFonts w:cs="Times New Roman"/>
          <w:szCs w:val="24"/>
        </w:rPr>
        <w:t xml:space="preserve"> meetings. The nursing profession </w:t>
      </w:r>
      <w:r w:rsidR="001D0C6D" w:rsidRPr="00C17DCE">
        <w:rPr>
          <w:rFonts w:cs="Times New Roman"/>
          <w:szCs w:val="24"/>
        </w:rPr>
        <w:t>resumes</w:t>
      </w:r>
      <w:r w:rsidRPr="00C17DCE">
        <w:rPr>
          <w:rFonts w:cs="Times New Roman"/>
          <w:szCs w:val="24"/>
        </w:rPr>
        <w:t xml:space="preserve"> </w:t>
      </w:r>
      <w:r w:rsidR="001D0C6D" w:rsidRPr="00C17DCE">
        <w:rPr>
          <w:rFonts w:cs="Times New Roman"/>
          <w:szCs w:val="24"/>
        </w:rPr>
        <w:t>experiencing</w:t>
      </w:r>
      <w:r w:rsidRPr="00C17DCE">
        <w:rPr>
          <w:rFonts w:cs="Times New Roman"/>
          <w:szCs w:val="24"/>
        </w:rPr>
        <w:t xml:space="preserve"> </w:t>
      </w:r>
      <w:r w:rsidR="001D0C6D" w:rsidRPr="00C17DCE">
        <w:rPr>
          <w:rFonts w:cs="Times New Roman"/>
          <w:szCs w:val="24"/>
        </w:rPr>
        <w:t>shortages</w:t>
      </w:r>
      <w:r w:rsidRPr="00C17DCE">
        <w:rPr>
          <w:rFonts w:cs="Times New Roman"/>
          <w:szCs w:val="24"/>
        </w:rPr>
        <w:t xml:space="preserve"> due to a lack of </w:t>
      </w:r>
      <w:r w:rsidR="001D0C6D" w:rsidRPr="00C17DCE">
        <w:rPr>
          <w:rFonts w:cs="Times New Roman"/>
          <w:szCs w:val="24"/>
        </w:rPr>
        <w:t>possible</w:t>
      </w:r>
      <w:r w:rsidRPr="00C17DCE">
        <w:rPr>
          <w:rFonts w:cs="Times New Roman"/>
          <w:szCs w:val="24"/>
        </w:rPr>
        <w:t xml:space="preserve"> instructors, excessive staff turnover, and </w:t>
      </w:r>
      <w:r w:rsidR="00ED2071" w:rsidRPr="00C17DCE">
        <w:rPr>
          <w:rFonts w:cs="Times New Roman"/>
          <w:szCs w:val="24"/>
        </w:rPr>
        <w:t>unsatisfactory</w:t>
      </w:r>
      <w:r w:rsidRPr="00C17DCE">
        <w:rPr>
          <w:rFonts w:cs="Times New Roman"/>
          <w:szCs w:val="24"/>
        </w:rPr>
        <w:t xml:space="preserve"> workforce distribution. The reasons for the nursing shortage are several and cause for concern</w:t>
      </w:r>
      <w:r w:rsidR="008729CD" w:rsidRPr="00C17DCE">
        <w:rPr>
          <w:rFonts w:cs="Times New Roman"/>
          <w:szCs w:val="24"/>
        </w:rPr>
        <w:t xml:space="preserve"> (Palmer </w:t>
      </w:r>
      <w:r w:rsidR="008729CD" w:rsidRPr="00C17DCE">
        <w:rPr>
          <w:rFonts w:cs="Times New Roman"/>
          <w:i/>
          <w:iCs/>
          <w:szCs w:val="24"/>
        </w:rPr>
        <w:t>et al</w:t>
      </w:r>
      <w:r w:rsidR="008729CD" w:rsidRPr="00C17DCE">
        <w:rPr>
          <w:rFonts w:cs="Times New Roman"/>
          <w:szCs w:val="24"/>
        </w:rPr>
        <w:t>., 2019)</w:t>
      </w:r>
      <w:r w:rsidRPr="00C17DCE">
        <w:rPr>
          <w:rFonts w:cs="Times New Roman"/>
          <w:szCs w:val="24"/>
        </w:rPr>
        <w:t xml:space="preserve">. Additionally, a 12 </w:t>
      </w:r>
      <w:r w:rsidR="001D0C6D" w:rsidRPr="00C17DCE">
        <w:rPr>
          <w:rFonts w:cs="Times New Roman"/>
          <w:szCs w:val="24"/>
        </w:rPr>
        <w:t>per cent</w:t>
      </w:r>
      <w:r w:rsidRPr="00C17DCE">
        <w:rPr>
          <w:rFonts w:cs="Times New Roman"/>
          <w:szCs w:val="24"/>
        </w:rPr>
        <w:t xml:space="preserve"> enrollment rate for nursing openings in adult-friendly consideration indicates that there are approximately 5,000 nursing positions available in this region.</w:t>
      </w:r>
    </w:p>
    <w:p w14:paraId="20957E3C" w14:textId="77777777" w:rsidR="001626F6" w:rsidRPr="00C17DCE" w:rsidRDefault="001626F6" w:rsidP="00707884">
      <w:pPr>
        <w:rPr>
          <w:rFonts w:cs="Times New Roman"/>
          <w:szCs w:val="24"/>
        </w:rPr>
      </w:pPr>
    </w:p>
    <w:p w14:paraId="5865028F" w14:textId="77777777" w:rsidR="00707884" w:rsidRPr="00C17DCE" w:rsidRDefault="00707884" w:rsidP="008A3B09">
      <w:pPr>
        <w:pStyle w:val="Heading2"/>
        <w:rPr>
          <w:rFonts w:cs="Times New Roman"/>
          <w:color w:val="000000" w:themeColor="text1"/>
          <w:sz w:val="24"/>
          <w:szCs w:val="24"/>
        </w:rPr>
      </w:pPr>
      <w:bookmarkStart w:id="1" w:name="_Toc107410580"/>
      <w:r w:rsidRPr="00C17DCE">
        <w:rPr>
          <w:rFonts w:cs="Times New Roman"/>
          <w:color w:val="000000" w:themeColor="text1"/>
          <w:sz w:val="24"/>
          <w:szCs w:val="24"/>
        </w:rPr>
        <w:t>Aims</w:t>
      </w:r>
      <w:bookmarkEnd w:id="1"/>
      <w:r w:rsidRPr="00C17DCE">
        <w:rPr>
          <w:rFonts w:cs="Times New Roman"/>
          <w:color w:val="000000" w:themeColor="text1"/>
          <w:sz w:val="24"/>
          <w:szCs w:val="24"/>
        </w:rPr>
        <w:t xml:space="preserve">   </w:t>
      </w:r>
    </w:p>
    <w:p w14:paraId="36200948" w14:textId="2CC15594" w:rsidR="00707884" w:rsidRPr="00C17DCE" w:rsidRDefault="001626F6" w:rsidP="00707884">
      <w:pPr>
        <w:rPr>
          <w:rFonts w:cs="Times New Roman"/>
          <w:szCs w:val="24"/>
        </w:rPr>
      </w:pPr>
      <w:r w:rsidRPr="00C17DCE">
        <w:rPr>
          <w:rFonts w:cs="Times New Roman"/>
          <w:szCs w:val="24"/>
        </w:rPr>
        <w:t xml:space="preserve">  </w:t>
      </w:r>
      <w:r w:rsidR="00707884" w:rsidRPr="00C17DCE">
        <w:rPr>
          <w:rFonts w:cs="Times New Roman"/>
          <w:szCs w:val="24"/>
        </w:rPr>
        <w:t xml:space="preserve">This report aims to </w:t>
      </w:r>
      <w:r w:rsidR="00ED2071" w:rsidRPr="00C17DCE">
        <w:rPr>
          <w:rFonts w:cs="Times New Roman"/>
          <w:szCs w:val="24"/>
        </w:rPr>
        <w:t>provide readers</w:t>
      </w:r>
      <w:r w:rsidR="00707884" w:rsidRPr="00C17DCE">
        <w:rPr>
          <w:rFonts w:cs="Times New Roman"/>
          <w:szCs w:val="24"/>
        </w:rPr>
        <w:t xml:space="preserve"> to make </w:t>
      </w:r>
      <w:r w:rsidR="00ED2071" w:rsidRPr="00C17DCE">
        <w:rPr>
          <w:rFonts w:cs="Times New Roman"/>
          <w:szCs w:val="24"/>
        </w:rPr>
        <w:t xml:space="preserve">the possible choice </w:t>
      </w:r>
      <w:r w:rsidR="00707884" w:rsidRPr="00C17DCE">
        <w:rPr>
          <w:rFonts w:cs="Times New Roman"/>
          <w:szCs w:val="24"/>
        </w:rPr>
        <w:t xml:space="preserve">to </w:t>
      </w:r>
      <w:r w:rsidR="00ED2071" w:rsidRPr="00C17DCE">
        <w:rPr>
          <w:rFonts w:cs="Times New Roman"/>
          <w:szCs w:val="24"/>
        </w:rPr>
        <w:t>control</w:t>
      </w:r>
      <w:r w:rsidR="00707884" w:rsidRPr="00C17DCE">
        <w:rPr>
          <w:rFonts w:cs="Times New Roman"/>
          <w:szCs w:val="24"/>
        </w:rPr>
        <w:t xml:space="preserve"> challenging</w:t>
      </w:r>
      <w:r w:rsidR="00ED2071" w:rsidRPr="00C17DCE">
        <w:rPr>
          <w:rFonts w:cs="Times New Roman"/>
          <w:szCs w:val="24"/>
        </w:rPr>
        <w:t xml:space="preserve"> </w:t>
      </w:r>
      <w:r w:rsidRPr="00C17DCE">
        <w:rPr>
          <w:rFonts w:cs="Times New Roman"/>
          <w:szCs w:val="24"/>
        </w:rPr>
        <w:t>circumstances</w:t>
      </w:r>
      <w:r w:rsidR="00707884" w:rsidRPr="00C17DCE">
        <w:rPr>
          <w:rFonts w:cs="Times New Roman"/>
          <w:szCs w:val="24"/>
        </w:rPr>
        <w:t xml:space="preserve"> at work.  </w:t>
      </w:r>
    </w:p>
    <w:p w14:paraId="0FFCD0DB" w14:textId="77777777" w:rsidR="001626F6" w:rsidRPr="00C17DCE" w:rsidRDefault="001626F6" w:rsidP="00707884">
      <w:pPr>
        <w:rPr>
          <w:rFonts w:cs="Times New Roman"/>
          <w:szCs w:val="24"/>
        </w:rPr>
      </w:pPr>
    </w:p>
    <w:p w14:paraId="0610E720" w14:textId="77777777" w:rsidR="00707884" w:rsidRPr="00C17DCE" w:rsidRDefault="00707884" w:rsidP="008A3B09">
      <w:pPr>
        <w:pStyle w:val="Heading2"/>
        <w:rPr>
          <w:rFonts w:cs="Times New Roman"/>
          <w:color w:val="000000" w:themeColor="text1"/>
          <w:sz w:val="24"/>
          <w:szCs w:val="24"/>
        </w:rPr>
      </w:pPr>
      <w:bookmarkStart w:id="2" w:name="_Toc107410581"/>
      <w:r w:rsidRPr="00C17DCE">
        <w:rPr>
          <w:rFonts w:cs="Times New Roman"/>
          <w:color w:val="000000" w:themeColor="text1"/>
          <w:sz w:val="24"/>
          <w:szCs w:val="24"/>
        </w:rPr>
        <w:t>Objectives</w:t>
      </w:r>
      <w:bookmarkEnd w:id="2"/>
      <w:r w:rsidRPr="00C17DCE">
        <w:rPr>
          <w:rFonts w:cs="Times New Roman"/>
          <w:color w:val="000000" w:themeColor="text1"/>
          <w:sz w:val="24"/>
          <w:szCs w:val="24"/>
        </w:rPr>
        <w:t xml:space="preserve">  </w:t>
      </w:r>
    </w:p>
    <w:p w14:paraId="517F738A" w14:textId="7676D4C8" w:rsidR="00707884" w:rsidRPr="00C17DCE" w:rsidRDefault="00ED2071" w:rsidP="00707884">
      <w:pPr>
        <w:pStyle w:val="ListParagraph"/>
        <w:numPr>
          <w:ilvl w:val="0"/>
          <w:numId w:val="1"/>
        </w:numPr>
        <w:rPr>
          <w:rFonts w:cs="Times New Roman"/>
          <w:szCs w:val="24"/>
        </w:rPr>
      </w:pPr>
      <w:r w:rsidRPr="00C17DCE">
        <w:rPr>
          <w:rFonts w:cs="Times New Roman"/>
          <w:szCs w:val="24"/>
        </w:rPr>
        <w:t>To critically evaluate</w:t>
      </w:r>
      <w:r w:rsidR="00707884" w:rsidRPr="00C17DCE">
        <w:rPr>
          <w:rFonts w:cs="Times New Roman"/>
          <w:szCs w:val="24"/>
        </w:rPr>
        <w:t xml:space="preserve"> </w:t>
      </w:r>
      <w:r w:rsidRPr="00C17DCE">
        <w:rPr>
          <w:rFonts w:cs="Times New Roman"/>
          <w:szCs w:val="24"/>
        </w:rPr>
        <w:t>problematic issues</w:t>
      </w:r>
      <w:r w:rsidR="00707884" w:rsidRPr="00C17DCE">
        <w:rPr>
          <w:rFonts w:cs="Times New Roman"/>
          <w:szCs w:val="24"/>
        </w:rPr>
        <w:t xml:space="preserve"> in a professional setting</w:t>
      </w:r>
      <w:r w:rsidRPr="00C17DCE">
        <w:rPr>
          <w:rFonts w:cs="Times New Roman"/>
          <w:szCs w:val="24"/>
        </w:rPr>
        <w:t xml:space="preserve"> </w:t>
      </w:r>
      <w:r w:rsidR="00707884" w:rsidRPr="00C17DCE">
        <w:rPr>
          <w:rFonts w:cs="Times New Roman"/>
          <w:szCs w:val="24"/>
        </w:rPr>
        <w:t xml:space="preserve"> </w:t>
      </w:r>
    </w:p>
    <w:p w14:paraId="218068D3" w14:textId="70A1B05E" w:rsidR="00707884" w:rsidRPr="00C17DCE" w:rsidRDefault="00707884" w:rsidP="00707884">
      <w:pPr>
        <w:pStyle w:val="ListParagraph"/>
        <w:numPr>
          <w:ilvl w:val="0"/>
          <w:numId w:val="1"/>
        </w:numPr>
        <w:rPr>
          <w:rFonts w:cs="Times New Roman"/>
          <w:szCs w:val="24"/>
        </w:rPr>
      </w:pPr>
      <w:r w:rsidRPr="00C17DCE">
        <w:rPr>
          <w:rFonts w:cs="Times New Roman"/>
          <w:szCs w:val="24"/>
        </w:rPr>
        <w:t xml:space="preserve">To use decision-making methods </w:t>
      </w:r>
      <w:r w:rsidR="00D61CF9" w:rsidRPr="00C17DCE">
        <w:rPr>
          <w:rFonts w:cs="Times New Roman"/>
          <w:szCs w:val="24"/>
        </w:rPr>
        <w:t>at what time</w:t>
      </w:r>
      <w:r w:rsidRPr="00C17DCE">
        <w:rPr>
          <w:rFonts w:cs="Times New Roman"/>
          <w:szCs w:val="24"/>
        </w:rPr>
        <w:t xml:space="preserve"> </w:t>
      </w:r>
      <w:r w:rsidR="001626F6" w:rsidRPr="00C17DCE">
        <w:rPr>
          <w:rFonts w:cs="Times New Roman"/>
          <w:szCs w:val="24"/>
        </w:rPr>
        <w:t>assessing</w:t>
      </w:r>
      <w:r w:rsidRPr="00C17DCE">
        <w:rPr>
          <w:rFonts w:cs="Times New Roman"/>
          <w:szCs w:val="24"/>
        </w:rPr>
        <w:t xml:space="preserve"> potential solutions </w:t>
      </w:r>
    </w:p>
    <w:p w14:paraId="56422B83" w14:textId="29D62449" w:rsidR="00707884" w:rsidRPr="00C17DCE" w:rsidRDefault="00D61CF9" w:rsidP="00707884">
      <w:pPr>
        <w:pStyle w:val="ListParagraph"/>
        <w:numPr>
          <w:ilvl w:val="0"/>
          <w:numId w:val="1"/>
        </w:numPr>
        <w:rPr>
          <w:rFonts w:cs="Times New Roman"/>
          <w:szCs w:val="24"/>
        </w:rPr>
      </w:pPr>
      <w:r w:rsidRPr="00C17DCE">
        <w:rPr>
          <w:rFonts w:cs="Times New Roman"/>
          <w:szCs w:val="24"/>
        </w:rPr>
        <w:t xml:space="preserve">To make a plan </w:t>
      </w:r>
      <w:r w:rsidR="001626F6" w:rsidRPr="00C17DCE">
        <w:rPr>
          <w:rFonts w:cs="Times New Roman"/>
          <w:szCs w:val="24"/>
        </w:rPr>
        <w:t>for executing the</w:t>
      </w:r>
      <w:r w:rsidR="00707884" w:rsidRPr="00C17DCE">
        <w:rPr>
          <w:rFonts w:cs="Times New Roman"/>
          <w:szCs w:val="24"/>
        </w:rPr>
        <w:t xml:space="preserve"> resolution </w:t>
      </w:r>
    </w:p>
    <w:p w14:paraId="2C58BE6C" w14:textId="77777777" w:rsidR="001626F6" w:rsidRPr="00C17DCE" w:rsidRDefault="001626F6" w:rsidP="001626F6">
      <w:pPr>
        <w:pStyle w:val="ListParagraph"/>
        <w:rPr>
          <w:rFonts w:cs="Times New Roman"/>
          <w:szCs w:val="24"/>
        </w:rPr>
      </w:pPr>
    </w:p>
    <w:p w14:paraId="438C17A8" w14:textId="33EFB456" w:rsidR="00707884" w:rsidRPr="00C17DCE" w:rsidRDefault="00707884" w:rsidP="008A3B09">
      <w:pPr>
        <w:pStyle w:val="Heading2"/>
        <w:rPr>
          <w:rFonts w:cs="Times New Roman"/>
          <w:color w:val="000000" w:themeColor="text1"/>
          <w:sz w:val="24"/>
          <w:szCs w:val="24"/>
        </w:rPr>
      </w:pPr>
      <w:bookmarkStart w:id="3" w:name="_Toc107410582"/>
      <w:r w:rsidRPr="00C17DCE">
        <w:rPr>
          <w:rFonts w:cs="Times New Roman"/>
          <w:color w:val="000000" w:themeColor="text1"/>
          <w:sz w:val="24"/>
          <w:szCs w:val="24"/>
        </w:rPr>
        <w:t xml:space="preserve">Problem </w:t>
      </w:r>
      <w:r w:rsidR="002B3FA8" w:rsidRPr="00C17DCE">
        <w:rPr>
          <w:rFonts w:cs="Times New Roman"/>
          <w:color w:val="000000" w:themeColor="text1"/>
          <w:sz w:val="24"/>
          <w:szCs w:val="24"/>
        </w:rPr>
        <w:t>-</w:t>
      </w:r>
      <w:r w:rsidR="008A3B09" w:rsidRPr="00C17DCE">
        <w:rPr>
          <w:rFonts w:cs="Times New Roman"/>
          <w:color w:val="000000" w:themeColor="text1"/>
          <w:sz w:val="24"/>
          <w:szCs w:val="24"/>
        </w:rPr>
        <w:t>Statement</w:t>
      </w:r>
      <w:bookmarkEnd w:id="3"/>
    </w:p>
    <w:p w14:paraId="7074646A" w14:textId="3C66A908" w:rsidR="00707884" w:rsidRDefault="00D61CF9" w:rsidP="00707884">
      <w:pPr>
        <w:rPr>
          <w:rFonts w:cs="Times New Roman"/>
          <w:szCs w:val="24"/>
        </w:rPr>
      </w:pPr>
      <w:r w:rsidRPr="00C17DCE">
        <w:rPr>
          <w:rFonts w:cs="Times New Roman"/>
          <w:szCs w:val="24"/>
        </w:rPr>
        <w:t xml:space="preserve">Hence, a </w:t>
      </w:r>
      <w:r w:rsidR="00707884" w:rsidRPr="00C17DCE">
        <w:rPr>
          <w:rFonts w:cs="Times New Roman"/>
          <w:szCs w:val="24"/>
        </w:rPr>
        <w:t xml:space="preserve">shortage of </w:t>
      </w:r>
      <w:r w:rsidR="001626F6" w:rsidRPr="00C17DCE">
        <w:rPr>
          <w:rFonts w:cs="Times New Roman"/>
          <w:szCs w:val="24"/>
        </w:rPr>
        <w:t>around</w:t>
      </w:r>
      <w:r w:rsidR="00707884" w:rsidRPr="00C17DCE">
        <w:rPr>
          <w:rFonts w:cs="Times New Roman"/>
          <w:szCs w:val="24"/>
        </w:rPr>
        <w:t xml:space="preserve"> 100,000 FTE </w:t>
      </w:r>
      <w:r w:rsidRPr="00C17DCE">
        <w:rPr>
          <w:rFonts w:cs="Times New Roman"/>
          <w:szCs w:val="24"/>
        </w:rPr>
        <w:t>workforces</w:t>
      </w:r>
      <w:r w:rsidR="00707884" w:rsidRPr="00C17DCE">
        <w:rPr>
          <w:rFonts w:cs="Times New Roman"/>
          <w:szCs w:val="24"/>
        </w:rPr>
        <w:t xml:space="preserve"> is being </w:t>
      </w:r>
      <w:r w:rsidRPr="00C17DCE">
        <w:rPr>
          <w:rFonts w:cs="Times New Roman"/>
          <w:szCs w:val="24"/>
        </w:rPr>
        <w:t>stated</w:t>
      </w:r>
      <w:r w:rsidR="00707884" w:rsidRPr="00C17DCE">
        <w:rPr>
          <w:rFonts w:cs="Times New Roman"/>
          <w:szCs w:val="24"/>
        </w:rPr>
        <w:t xml:space="preserve"> by NHS health centers, </w:t>
      </w:r>
      <w:r w:rsidRPr="00C17DCE">
        <w:rPr>
          <w:rFonts w:cs="Times New Roman"/>
          <w:szCs w:val="24"/>
        </w:rPr>
        <w:t xml:space="preserve">and </w:t>
      </w:r>
      <w:r w:rsidR="00707884" w:rsidRPr="00C17DCE">
        <w:rPr>
          <w:rFonts w:cs="Times New Roman"/>
          <w:szCs w:val="24"/>
        </w:rPr>
        <w:t xml:space="preserve">mental well-being facilities, substantially </w:t>
      </w:r>
      <w:r w:rsidRPr="00C17DCE">
        <w:rPr>
          <w:rFonts w:cs="Times New Roman"/>
          <w:szCs w:val="24"/>
        </w:rPr>
        <w:t>upsetting</w:t>
      </w:r>
      <w:r w:rsidR="00707884" w:rsidRPr="00C17DCE">
        <w:rPr>
          <w:rFonts w:cs="Times New Roman"/>
          <w:szCs w:val="24"/>
        </w:rPr>
        <w:t xml:space="preserve"> a few critical gatherings</w:t>
      </w:r>
      <w:r w:rsidR="008729CD" w:rsidRPr="00C17DCE">
        <w:rPr>
          <w:rFonts w:cs="Times New Roman"/>
          <w:szCs w:val="24"/>
        </w:rPr>
        <w:t xml:space="preserve"> (Luesink </w:t>
      </w:r>
      <w:r w:rsidR="008729CD" w:rsidRPr="00C17DCE">
        <w:rPr>
          <w:rFonts w:cs="Times New Roman"/>
          <w:i/>
          <w:iCs/>
          <w:szCs w:val="24"/>
        </w:rPr>
        <w:t>et al.</w:t>
      </w:r>
      <w:r w:rsidR="008729CD" w:rsidRPr="00C17DCE">
        <w:rPr>
          <w:rFonts w:cs="Times New Roman"/>
          <w:szCs w:val="24"/>
        </w:rPr>
        <w:t>, 2020)</w:t>
      </w:r>
      <w:r w:rsidR="00707884" w:rsidRPr="00C17DCE">
        <w:rPr>
          <w:rFonts w:cs="Times New Roman"/>
          <w:szCs w:val="24"/>
        </w:rPr>
        <w:t xml:space="preserve">. with 41,000 </w:t>
      </w:r>
      <w:r w:rsidRPr="00C17DCE">
        <w:rPr>
          <w:rFonts w:cs="Times New Roman"/>
          <w:szCs w:val="24"/>
        </w:rPr>
        <w:t>occasions</w:t>
      </w:r>
      <w:r w:rsidR="00707884" w:rsidRPr="00C17DCE">
        <w:rPr>
          <w:rFonts w:cs="Times New Roman"/>
          <w:szCs w:val="24"/>
        </w:rPr>
        <w:t xml:space="preserve"> for medical assistants, </w:t>
      </w:r>
      <w:r w:rsidRPr="00C17DCE">
        <w:rPr>
          <w:rFonts w:cs="Times New Roman"/>
          <w:szCs w:val="24"/>
        </w:rPr>
        <w:t>possibly</w:t>
      </w:r>
      <w:r w:rsidR="00707884" w:rsidRPr="00C17DCE">
        <w:rPr>
          <w:rFonts w:cs="Times New Roman"/>
          <w:szCs w:val="24"/>
        </w:rPr>
        <w:t xml:space="preserve"> in nursing. </w:t>
      </w:r>
      <w:r w:rsidR="00744019" w:rsidRPr="00C17DCE">
        <w:rPr>
          <w:rFonts w:cs="Times New Roman"/>
          <w:szCs w:val="24"/>
        </w:rPr>
        <w:t xml:space="preserve">More </w:t>
      </w:r>
      <w:r w:rsidRPr="00C17DCE">
        <w:rPr>
          <w:rFonts w:cs="Times New Roman"/>
          <w:szCs w:val="24"/>
        </w:rPr>
        <w:t>complications</w:t>
      </w:r>
      <w:r w:rsidR="00744019" w:rsidRPr="00C17DCE">
        <w:rPr>
          <w:rFonts w:cs="Times New Roman"/>
          <w:szCs w:val="24"/>
        </w:rPr>
        <w:t xml:space="preserve"> are noticed </w:t>
      </w:r>
      <w:r w:rsidR="00707884" w:rsidRPr="00C17DCE">
        <w:rPr>
          <w:rFonts w:cs="Times New Roman"/>
          <w:szCs w:val="24"/>
        </w:rPr>
        <w:t xml:space="preserve">with medicine, </w:t>
      </w:r>
      <w:r w:rsidR="00744019" w:rsidRPr="00C17DCE">
        <w:rPr>
          <w:rFonts w:cs="Times New Roman"/>
          <w:szCs w:val="24"/>
        </w:rPr>
        <w:t>mainly</w:t>
      </w:r>
      <w:r w:rsidR="00707884" w:rsidRPr="00C17DCE">
        <w:rPr>
          <w:rFonts w:cs="Times New Roman"/>
          <w:szCs w:val="24"/>
        </w:rPr>
        <w:t xml:space="preserve"> in specific fortes and </w:t>
      </w:r>
      <w:r w:rsidR="00744019" w:rsidRPr="00C17DCE">
        <w:rPr>
          <w:rFonts w:cs="Times New Roman"/>
          <w:szCs w:val="24"/>
        </w:rPr>
        <w:t>geographic</w:t>
      </w:r>
      <w:r w:rsidR="00707884" w:rsidRPr="00C17DCE">
        <w:rPr>
          <w:rFonts w:cs="Times New Roman"/>
          <w:szCs w:val="24"/>
        </w:rPr>
        <w:t xml:space="preserve"> areas</w:t>
      </w:r>
      <w:r w:rsidR="00744019" w:rsidRPr="00C17DCE">
        <w:rPr>
          <w:rFonts w:cs="Times New Roman"/>
          <w:szCs w:val="24"/>
        </w:rPr>
        <w:t xml:space="preserve">. </w:t>
      </w:r>
    </w:p>
    <w:p w14:paraId="496F65C2" w14:textId="77777777" w:rsidR="00C17DCE" w:rsidRPr="00C17DCE" w:rsidRDefault="00C17DCE" w:rsidP="00707884">
      <w:pPr>
        <w:rPr>
          <w:rFonts w:cs="Times New Roman"/>
          <w:szCs w:val="24"/>
        </w:rPr>
      </w:pPr>
    </w:p>
    <w:p w14:paraId="3C3D3549" w14:textId="77777777" w:rsidR="00707884" w:rsidRPr="00C17DCE" w:rsidRDefault="00707884" w:rsidP="008A3B09">
      <w:pPr>
        <w:pStyle w:val="Heading1"/>
        <w:rPr>
          <w:rFonts w:cs="Times New Roman"/>
          <w:color w:val="000000" w:themeColor="text1"/>
          <w:sz w:val="24"/>
          <w:szCs w:val="24"/>
        </w:rPr>
      </w:pPr>
      <w:bookmarkStart w:id="4" w:name="_Toc107410583"/>
      <w:r w:rsidRPr="00C17DCE">
        <w:rPr>
          <w:rFonts w:cs="Times New Roman"/>
          <w:color w:val="000000" w:themeColor="text1"/>
          <w:sz w:val="24"/>
          <w:szCs w:val="24"/>
        </w:rPr>
        <w:lastRenderedPageBreak/>
        <w:t>Discussion on the nature and impact of the complex problem on employees and their organization</w:t>
      </w:r>
      <w:bookmarkEnd w:id="4"/>
      <w:r w:rsidRPr="00C17DCE">
        <w:rPr>
          <w:rFonts w:cs="Times New Roman"/>
          <w:color w:val="000000" w:themeColor="text1"/>
          <w:sz w:val="24"/>
          <w:szCs w:val="24"/>
        </w:rPr>
        <w:t xml:space="preserve">  </w:t>
      </w:r>
    </w:p>
    <w:p w14:paraId="13321840" w14:textId="7AF28BE2" w:rsidR="00707884" w:rsidRPr="00C17DCE" w:rsidRDefault="00744019" w:rsidP="00707884">
      <w:pPr>
        <w:rPr>
          <w:rFonts w:cs="Times New Roman"/>
          <w:szCs w:val="24"/>
        </w:rPr>
      </w:pPr>
      <w:r w:rsidRPr="00C17DCE">
        <w:rPr>
          <w:rFonts w:cs="Times New Roman"/>
          <w:szCs w:val="24"/>
        </w:rPr>
        <w:t>Shortages</w:t>
      </w:r>
      <w:r w:rsidR="00707884" w:rsidRPr="00C17DCE">
        <w:rPr>
          <w:rFonts w:cs="Times New Roman"/>
          <w:szCs w:val="24"/>
        </w:rPr>
        <w:t xml:space="preserve"> in medical staff can </w:t>
      </w:r>
      <w:r w:rsidRPr="00C17DCE">
        <w:rPr>
          <w:rFonts w:cs="Times New Roman"/>
          <w:szCs w:val="24"/>
        </w:rPr>
        <w:t>disagree</w:t>
      </w:r>
      <w:r w:rsidR="00707884" w:rsidRPr="00C17DCE">
        <w:rPr>
          <w:rFonts w:cs="Times New Roman"/>
          <w:szCs w:val="24"/>
        </w:rPr>
        <w:t xml:space="preserve"> in </w:t>
      </w:r>
      <w:r w:rsidRPr="00C17DCE">
        <w:rPr>
          <w:rFonts w:cs="Times New Roman"/>
          <w:szCs w:val="24"/>
        </w:rPr>
        <w:t>difficulty</w:t>
      </w:r>
      <w:r w:rsidR="00707884" w:rsidRPr="00C17DCE">
        <w:rPr>
          <w:rFonts w:cs="Times New Roman"/>
          <w:szCs w:val="24"/>
        </w:rPr>
        <w:t xml:space="preserve"> and </w:t>
      </w:r>
      <w:r w:rsidRPr="00C17DCE">
        <w:rPr>
          <w:rFonts w:cs="Times New Roman"/>
          <w:szCs w:val="24"/>
        </w:rPr>
        <w:t xml:space="preserve">as result </w:t>
      </w:r>
      <w:r w:rsidR="00707884" w:rsidRPr="00C17DCE">
        <w:rPr>
          <w:rFonts w:cs="Times New Roman"/>
          <w:szCs w:val="24"/>
        </w:rPr>
        <w:t xml:space="preserve">in the immediate and long-term. Two general </w:t>
      </w:r>
      <w:r w:rsidRPr="00C17DCE">
        <w:rPr>
          <w:rFonts w:cs="Times New Roman"/>
          <w:szCs w:val="24"/>
        </w:rPr>
        <w:t>team</w:t>
      </w:r>
      <w:r w:rsidR="00707884" w:rsidRPr="00C17DCE">
        <w:rPr>
          <w:rFonts w:cs="Times New Roman"/>
          <w:szCs w:val="24"/>
        </w:rPr>
        <w:t xml:space="preserve"> members </w:t>
      </w:r>
      <w:r w:rsidRPr="00C17DCE">
        <w:rPr>
          <w:rFonts w:cs="Times New Roman"/>
          <w:szCs w:val="24"/>
        </w:rPr>
        <w:t>employed</w:t>
      </w:r>
      <w:r w:rsidR="00707884" w:rsidRPr="00C17DCE">
        <w:rPr>
          <w:rFonts w:cs="Times New Roman"/>
          <w:szCs w:val="24"/>
        </w:rPr>
        <w:t xml:space="preserve"> for the NHS </w:t>
      </w:r>
      <w:r w:rsidRPr="00C17DCE">
        <w:rPr>
          <w:rFonts w:cs="Times New Roman"/>
          <w:szCs w:val="24"/>
        </w:rPr>
        <w:t>involve</w:t>
      </w:r>
      <w:r w:rsidR="00707884" w:rsidRPr="00C17DCE">
        <w:rPr>
          <w:rFonts w:cs="Times New Roman"/>
          <w:szCs w:val="24"/>
        </w:rPr>
        <w:t xml:space="preserve"> the nursing and birthing assistance staff force (Rangachari and L. Woods, 2020). The </w:t>
      </w:r>
      <w:r w:rsidRPr="00C17DCE">
        <w:rPr>
          <w:rFonts w:cs="Times New Roman"/>
          <w:szCs w:val="24"/>
        </w:rPr>
        <w:t>primary</w:t>
      </w:r>
      <w:r w:rsidR="00707884" w:rsidRPr="00C17DCE">
        <w:rPr>
          <w:rFonts w:cs="Times New Roman"/>
          <w:szCs w:val="24"/>
        </w:rPr>
        <w:t xml:space="preserve"> group </w:t>
      </w:r>
      <w:r w:rsidRPr="00C17DCE">
        <w:rPr>
          <w:rFonts w:cs="Times New Roman"/>
          <w:szCs w:val="24"/>
        </w:rPr>
        <w:t>includes</w:t>
      </w:r>
      <w:r w:rsidR="00707884" w:rsidRPr="00C17DCE">
        <w:rPr>
          <w:rFonts w:cs="Times New Roman"/>
          <w:szCs w:val="24"/>
        </w:rPr>
        <w:t xml:space="preserve"> registered nurses and maternity specialists who have </w:t>
      </w:r>
      <w:r w:rsidRPr="00C17DCE">
        <w:rPr>
          <w:rFonts w:cs="Times New Roman"/>
          <w:szCs w:val="24"/>
        </w:rPr>
        <w:t>received</w:t>
      </w:r>
      <w:r w:rsidR="00707884" w:rsidRPr="00C17DCE">
        <w:rPr>
          <w:rFonts w:cs="Times New Roman"/>
          <w:szCs w:val="24"/>
        </w:rPr>
        <w:t xml:space="preserve"> a diploma or degree</w:t>
      </w:r>
      <w:r w:rsidRPr="00C17DCE">
        <w:rPr>
          <w:rFonts w:cs="Times New Roman"/>
          <w:szCs w:val="24"/>
        </w:rPr>
        <w:t>.</w:t>
      </w:r>
    </w:p>
    <w:p w14:paraId="03D903DB" w14:textId="71CDB054" w:rsidR="00707884" w:rsidRPr="00C17DCE" w:rsidRDefault="00707884" w:rsidP="00707884">
      <w:pPr>
        <w:rPr>
          <w:rFonts w:cs="Times New Roman"/>
          <w:szCs w:val="24"/>
        </w:rPr>
      </w:pPr>
      <w:r w:rsidRPr="00C17DCE">
        <w:rPr>
          <w:rFonts w:cs="Times New Roman"/>
          <w:szCs w:val="24"/>
        </w:rPr>
        <w:t xml:space="preserve">Additionally, the public authority's efforts to increase the number of medical workers and global health specialists in training by up to 10,000 have been unsuccessful; in fact, the number of set English applicants for undergrad nursing preparation in 2018 was 4% fewer than in 2016. By 2030, 66 </w:t>
      </w:r>
      <w:r w:rsidR="00C17DCE">
        <w:rPr>
          <w:rFonts w:cs="Times New Roman"/>
          <w:szCs w:val="24"/>
        </w:rPr>
        <w:t>per cent</w:t>
      </w:r>
      <w:r w:rsidRPr="00C17DCE">
        <w:rPr>
          <w:rFonts w:cs="Times New Roman"/>
          <w:szCs w:val="24"/>
        </w:rPr>
        <w:t xml:space="preserve"> of the UK staff may lack basic computer skills, and an additional 10 million people may lack the aptitude for leadership, communication, and organization. The Fourth Industrial Revolution will profoundly impact how work will be done. According to McKinsey Global Institute data on the effects of innovation reception on the national workforce, up to 10 million people, or around 30% of all UK workers, may need to switch jobs or skill levels by 2030</w:t>
      </w:r>
      <w:r w:rsidR="008729CD" w:rsidRPr="00C17DCE">
        <w:rPr>
          <w:rFonts w:cs="Times New Roman"/>
          <w:szCs w:val="24"/>
        </w:rPr>
        <w:t xml:space="preserve"> (Cook </w:t>
      </w:r>
      <w:r w:rsidR="008729CD" w:rsidRPr="00C17DCE">
        <w:rPr>
          <w:rFonts w:cs="Times New Roman"/>
          <w:i/>
          <w:iCs/>
          <w:szCs w:val="24"/>
        </w:rPr>
        <w:t>et al</w:t>
      </w:r>
      <w:r w:rsidR="008729CD" w:rsidRPr="00C17DCE">
        <w:rPr>
          <w:rFonts w:cs="Times New Roman"/>
          <w:szCs w:val="24"/>
        </w:rPr>
        <w:t>., 2020)</w:t>
      </w:r>
      <w:r w:rsidRPr="00C17DCE">
        <w:rPr>
          <w:rFonts w:cs="Times New Roman"/>
          <w:szCs w:val="24"/>
        </w:rPr>
        <w:t xml:space="preserve">. Additionally, innovation unexpectedly impacts both higher- and lower-talented workers. Increasing specialists' productivity and ability to treat patients, for example, will generally increase the number of extraordinarily competent workers. </w:t>
      </w:r>
    </w:p>
    <w:p w14:paraId="3775894E" w14:textId="7C4650C8" w:rsidR="00707884" w:rsidRPr="00C17DCE" w:rsidRDefault="00707884" w:rsidP="00FB1099">
      <w:pPr>
        <w:pStyle w:val="Heading1"/>
        <w:rPr>
          <w:rFonts w:cs="Times New Roman"/>
          <w:color w:val="000000" w:themeColor="text1"/>
          <w:sz w:val="24"/>
          <w:szCs w:val="24"/>
        </w:rPr>
      </w:pPr>
      <w:bookmarkStart w:id="5" w:name="_Toc107410584"/>
      <w:r w:rsidRPr="00C17DCE">
        <w:rPr>
          <w:rFonts w:cs="Times New Roman"/>
          <w:color w:val="000000" w:themeColor="text1"/>
          <w:sz w:val="24"/>
          <w:szCs w:val="24"/>
        </w:rPr>
        <w:t xml:space="preserve">PESTLE analysis </w:t>
      </w:r>
      <w:r w:rsidR="00D76396" w:rsidRPr="00C17DCE">
        <w:rPr>
          <w:rFonts w:cs="Times New Roman"/>
          <w:color w:val="000000" w:themeColor="text1"/>
          <w:sz w:val="24"/>
          <w:szCs w:val="24"/>
        </w:rPr>
        <w:t>for</w:t>
      </w:r>
      <w:r w:rsidRPr="00C17DCE">
        <w:rPr>
          <w:rFonts w:cs="Times New Roman"/>
          <w:color w:val="000000" w:themeColor="text1"/>
          <w:sz w:val="24"/>
          <w:szCs w:val="24"/>
        </w:rPr>
        <w:t xml:space="preserve"> the macro-environmental factors</w:t>
      </w:r>
      <w:bookmarkEnd w:id="5"/>
      <w:r w:rsidRPr="00C17DCE">
        <w:rPr>
          <w:rFonts w:cs="Times New Roman"/>
          <w:color w:val="000000" w:themeColor="text1"/>
          <w:sz w:val="24"/>
          <w:szCs w:val="24"/>
        </w:rPr>
        <w:t xml:space="preserve">  </w:t>
      </w:r>
    </w:p>
    <w:p w14:paraId="33213746" w14:textId="77777777" w:rsidR="00707884" w:rsidRPr="00C17DCE" w:rsidRDefault="00707884" w:rsidP="00707884">
      <w:pPr>
        <w:rPr>
          <w:rFonts w:cs="Times New Roman"/>
          <w:b/>
          <w:bCs/>
          <w:szCs w:val="24"/>
        </w:rPr>
      </w:pPr>
      <w:r w:rsidRPr="00C17DCE">
        <w:rPr>
          <w:rFonts w:cs="Times New Roman"/>
          <w:b/>
          <w:bCs/>
          <w:szCs w:val="24"/>
        </w:rPr>
        <w:t xml:space="preserve">Political Factors  </w:t>
      </w:r>
    </w:p>
    <w:p w14:paraId="1C524C47" w14:textId="73735019" w:rsidR="00707884" w:rsidRPr="00C17DCE" w:rsidRDefault="00707884" w:rsidP="00707884">
      <w:pPr>
        <w:rPr>
          <w:rFonts w:cs="Times New Roman"/>
          <w:szCs w:val="24"/>
        </w:rPr>
      </w:pPr>
      <w:r w:rsidRPr="00C17DCE">
        <w:rPr>
          <w:rFonts w:cs="Times New Roman"/>
          <w:szCs w:val="24"/>
        </w:rPr>
        <w:t xml:space="preserve">Brexit is </w:t>
      </w:r>
      <w:r w:rsidR="00D76396" w:rsidRPr="00C17DCE">
        <w:rPr>
          <w:rFonts w:cs="Times New Roman"/>
          <w:szCs w:val="24"/>
        </w:rPr>
        <w:t>possibly</w:t>
      </w:r>
      <w:r w:rsidRPr="00C17DCE">
        <w:rPr>
          <w:rFonts w:cs="Times New Roman"/>
          <w:szCs w:val="24"/>
        </w:rPr>
        <w:t xml:space="preserve"> the most </w:t>
      </w:r>
      <w:r w:rsidR="00D76396" w:rsidRPr="00C17DCE">
        <w:rPr>
          <w:rFonts w:cs="Times New Roman"/>
          <w:szCs w:val="24"/>
        </w:rPr>
        <w:t>important</w:t>
      </w:r>
      <w:r w:rsidRPr="00C17DCE">
        <w:rPr>
          <w:rFonts w:cs="Times New Roman"/>
          <w:szCs w:val="24"/>
        </w:rPr>
        <w:t xml:space="preserve"> unanswered subject in the current UK political challenges. The decision by the </w:t>
      </w:r>
      <w:r w:rsidR="00D76396" w:rsidRPr="00C17DCE">
        <w:rPr>
          <w:rFonts w:cs="Times New Roman"/>
          <w:szCs w:val="24"/>
        </w:rPr>
        <w:t>UK</w:t>
      </w:r>
      <w:r w:rsidRPr="00C17DCE">
        <w:rPr>
          <w:rFonts w:cs="Times New Roman"/>
          <w:szCs w:val="24"/>
        </w:rPr>
        <w:t xml:space="preserve"> to leave the European Union is </w:t>
      </w:r>
      <w:r w:rsidR="00D76396" w:rsidRPr="00C17DCE">
        <w:rPr>
          <w:rFonts w:cs="Times New Roman"/>
          <w:szCs w:val="24"/>
        </w:rPr>
        <w:t>predictable</w:t>
      </w:r>
      <w:r w:rsidRPr="00C17DCE">
        <w:rPr>
          <w:rFonts w:cs="Times New Roman"/>
          <w:szCs w:val="24"/>
        </w:rPr>
        <w:t xml:space="preserve"> to have </w:t>
      </w:r>
      <w:r w:rsidR="00D76396" w:rsidRPr="00C17DCE">
        <w:rPr>
          <w:rFonts w:cs="Times New Roman"/>
          <w:szCs w:val="24"/>
        </w:rPr>
        <w:t>thoughtful</w:t>
      </w:r>
      <w:r w:rsidRPr="00C17DCE">
        <w:rPr>
          <w:rFonts w:cs="Times New Roman"/>
          <w:szCs w:val="24"/>
        </w:rPr>
        <w:t xml:space="preserve"> effects on society, particularly government institutions like the NHS. A few papers have circulated speculating on what Brexit would imply for the NHS, but nothing is guaranteed. For instance, there are issues with how drugs and equipment from the EU will be imported into the UK</w:t>
      </w:r>
      <w:r w:rsidR="008729CD" w:rsidRPr="00C17DCE">
        <w:rPr>
          <w:rFonts w:cs="Times New Roman"/>
          <w:szCs w:val="24"/>
        </w:rPr>
        <w:t xml:space="preserve"> (Melville‐Shreeve </w:t>
      </w:r>
      <w:r w:rsidR="008729CD" w:rsidRPr="00C17DCE">
        <w:rPr>
          <w:rFonts w:cs="Times New Roman"/>
          <w:i/>
          <w:iCs/>
          <w:szCs w:val="24"/>
        </w:rPr>
        <w:t>et al</w:t>
      </w:r>
      <w:r w:rsidR="008729CD" w:rsidRPr="00C17DCE">
        <w:rPr>
          <w:rFonts w:cs="Times New Roman"/>
          <w:szCs w:val="24"/>
        </w:rPr>
        <w:t>., 2020)</w:t>
      </w:r>
      <w:r w:rsidRPr="00C17DCE">
        <w:rPr>
          <w:rFonts w:cs="Times New Roman"/>
          <w:szCs w:val="24"/>
        </w:rPr>
        <w:t xml:space="preserve">.  </w:t>
      </w:r>
    </w:p>
    <w:p w14:paraId="1C44FD16" w14:textId="77777777" w:rsidR="00707884" w:rsidRPr="00C17DCE" w:rsidRDefault="00707884" w:rsidP="00707884">
      <w:pPr>
        <w:rPr>
          <w:rFonts w:cs="Times New Roman"/>
          <w:b/>
          <w:bCs/>
          <w:szCs w:val="24"/>
        </w:rPr>
      </w:pPr>
      <w:r w:rsidRPr="00C17DCE">
        <w:rPr>
          <w:rFonts w:cs="Times New Roman"/>
          <w:b/>
          <w:bCs/>
          <w:szCs w:val="24"/>
        </w:rPr>
        <w:t xml:space="preserve">Economic Factors  </w:t>
      </w:r>
    </w:p>
    <w:p w14:paraId="1DADFECD" w14:textId="77777777" w:rsidR="00707884" w:rsidRPr="00C17DCE" w:rsidRDefault="00707884" w:rsidP="00707884">
      <w:pPr>
        <w:rPr>
          <w:rFonts w:cs="Times New Roman"/>
          <w:b/>
          <w:bCs/>
          <w:szCs w:val="24"/>
        </w:rPr>
      </w:pPr>
      <w:r w:rsidRPr="00C17DCE">
        <w:rPr>
          <w:rFonts w:cs="Times New Roman"/>
          <w:b/>
          <w:bCs/>
          <w:szCs w:val="24"/>
        </w:rPr>
        <w:t xml:space="preserve">Two economic issues that affect the NHS are as follows: </w:t>
      </w:r>
    </w:p>
    <w:p w14:paraId="3714AEBA" w14:textId="77777777" w:rsidR="00707884" w:rsidRPr="00C17DCE" w:rsidRDefault="00707884" w:rsidP="00707884">
      <w:pPr>
        <w:rPr>
          <w:rFonts w:cs="Times New Roman"/>
          <w:b/>
          <w:bCs/>
          <w:szCs w:val="24"/>
        </w:rPr>
      </w:pPr>
      <w:r w:rsidRPr="00C17DCE">
        <w:rPr>
          <w:rFonts w:cs="Times New Roman"/>
          <w:b/>
          <w:bCs/>
          <w:szCs w:val="24"/>
        </w:rPr>
        <w:t xml:space="preserve">Economic collapse </w:t>
      </w:r>
    </w:p>
    <w:p w14:paraId="2F7FEE83" w14:textId="250061B2" w:rsidR="00707884" w:rsidRPr="00C17DCE" w:rsidRDefault="00707884" w:rsidP="00707884">
      <w:pPr>
        <w:rPr>
          <w:rFonts w:cs="Times New Roman"/>
          <w:szCs w:val="24"/>
        </w:rPr>
      </w:pPr>
      <w:r w:rsidRPr="00C17DCE">
        <w:rPr>
          <w:rFonts w:cs="Times New Roman"/>
          <w:szCs w:val="24"/>
        </w:rPr>
        <w:lastRenderedPageBreak/>
        <w:t>The global economy experienced a financial crisis after the 2008 financial crisis. Undoubtedly, the UK was not in the least bit resilient to this financial setback, and situations like this have impacted the NHS. The NHS is claimed to have been struggling financially for more than ten years. For clinical professionals earning mediocre salaries, the NHS has never been a particularly enticing place to work</w:t>
      </w:r>
      <w:r w:rsidR="008729CD" w:rsidRPr="00C17DCE">
        <w:rPr>
          <w:rFonts w:cs="Times New Roman"/>
          <w:szCs w:val="24"/>
        </w:rPr>
        <w:t xml:space="preserve"> (Matiz </w:t>
      </w:r>
      <w:r w:rsidR="008729CD" w:rsidRPr="00C17DCE">
        <w:rPr>
          <w:rFonts w:cs="Times New Roman"/>
          <w:i/>
          <w:iCs/>
          <w:szCs w:val="24"/>
        </w:rPr>
        <w:t>et al</w:t>
      </w:r>
      <w:r w:rsidR="008729CD" w:rsidRPr="00C17DCE">
        <w:rPr>
          <w:rFonts w:cs="Times New Roman"/>
          <w:szCs w:val="24"/>
        </w:rPr>
        <w:t>., 2020)</w:t>
      </w:r>
      <w:r w:rsidRPr="00C17DCE">
        <w:rPr>
          <w:rFonts w:cs="Times New Roman"/>
          <w:szCs w:val="24"/>
        </w:rPr>
        <w:t xml:space="preserve">. </w:t>
      </w:r>
    </w:p>
    <w:p w14:paraId="59EDE25E" w14:textId="77777777" w:rsidR="00707884" w:rsidRPr="00C17DCE" w:rsidRDefault="00707884" w:rsidP="00707884">
      <w:pPr>
        <w:rPr>
          <w:rFonts w:cs="Times New Roman"/>
          <w:b/>
          <w:bCs/>
          <w:szCs w:val="24"/>
        </w:rPr>
      </w:pPr>
      <w:r w:rsidRPr="00C17DCE">
        <w:rPr>
          <w:rFonts w:cs="Times New Roman"/>
          <w:b/>
          <w:bCs/>
          <w:szCs w:val="24"/>
        </w:rPr>
        <w:t xml:space="preserve">Budgetary restrictions </w:t>
      </w:r>
    </w:p>
    <w:p w14:paraId="161214A1" w14:textId="200F8973" w:rsidR="00707884" w:rsidRPr="00C17DCE" w:rsidRDefault="00707884" w:rsidP="00707884">
      <w:pPr>
        <w:rPr>
          <w:rFonts w:cs="Times New Roman"/>
          <w:szCs w:val="24"/>
        </w:rPr>
      </w:pPr>
      <w:r w:rsidRPr="00C17DCE">
        <w:rPr>
          <w:rFonts w:cs="Times New Roman"/>
          <w:szCs w:val="24"/>
        </w:rPr>
        <w:t xml:space="preserve">The UK government announced </w:t>
      </w:r>
      <w:r w:rsidR="00387257" w:rsidRPr="00C17DCE">
        <w:rPr>
          <w:rFonts w:cs="Times New Roman"/>
          <w:szCs w:val="24"/>
        </w:rPr>
        <w:t>strict</w:t>
      </w:r>
      <w:r w:rsidRPr="00C17DCE">
        <w:rPr>
          <w:rFonts w:cs="Times New Roman"/>
          <w:szCs w:val="24"/>
        </w:rPr>
        <w:t xml:space="preserve"> measures to </w:t>
      </w:r>
      <w:r w:rsidR="00387257" w:rsidRPr="00C17DCE">
        <w:rPr>
          <w:rFonts w:cs="Times New Roman"/>
          <w:szCs w:val="24"/>
        </w:rPr>
        <w:t>decrease</w:t>
      </w:r>
      <w:r w:rsidRPr="00C17DCE">
        <w:rPr>
          <w:rFonts w:cs="Times New Roman"/>
          <w:szCs w:val="24"/>
        </w:rPr>
        <w:t xml:space="preserve"> public spending due to the </w:t>
      </w:r>
      <w:r w:rsidR="00387257" w:rsidRPr="00C17DCE">
        <w:rPr>
          <w:rFonts w:cs="Times New Roman"/>
          <w:szCs w:val="24"/>
        </w:rPr>
        <w:t>current</w:t>
      </w:r>
      <w:r w:rsidRPr="00C17DCE">
        <w:rPr>
          <w:rFonts w:cs="Times New Roman"/>
          <w:szCs w:val="24"/>
        </w:rPr>
        <w:t xml:space="preserve"> financial crisis. Although the NHS was never directly damaged by this severity, it is acknowledged that gravity measures indirectly impacted the NHS's finances, aggravating the association's cash flow problems. </w:t>
      </w:r>
    </w:p>
    <w:p w14:paraId="4EAE2E38" w14:textId="77777777" w:rsidR="00707884" w:rsidRPr="00C17DCE" w:rsidRDefault="00707884" w:rsidP="00707884">
      <w:pPr>
        <w:rPr>
          <w:rFonts w:cs="Times New Roman"/>
          <w:b/>
          <w:bCs/>
          <w:szCs w:val="24"/>
        </w:rPr>
      </w:pPr>
      <w:r w:rsidRPr="00C17DCE">
        <w:rPr>
          <w:rFonts w:cs="Times New Roman"/>
          <w:b/>
          <w:bCs/>
          <w:szCs w:val="24"/>
        </w:rPr>
        <w:t xml:space="preserve">Sociocultural factors  </w:t>
      </w:r>
    </w:p>
    <w:p w14:paraId="0B2FE9FF" w14:textId="77777777" w:rsidR="00707884" w:rsidRPr="00C17DCE" w:rsidRDefault="00707884" w:rsidP="00707884">
      <w:pPr>
        <w:rPr>
          <w:rFonts w:cs="Times New Roman"/>
          <w:b/>
          <w:bCs/>
          <w:szCs w:val="24"/>
        </w:rPr>
      </w:pPr>
      <w:r w:rsidRPr="00C17DCE">
        <w:rPr>
          <w:rFonts w:cs="Times New Roman"/>
          <w:b/>
          <w:bCs/>
          <w:szCs w:val="24"/>
        </w:rPr>
        <w:t xml:space="preserve">Two socio-cultural elements influencing the NHS are as follows: </w:t>
      </w:r>
    </w:p>
    <w:p w14:paraId="48309256" w14:textId="77777777" w:rsidR="00707884" w:rsidRPr="00C17DCE" w:rsidRDefault="00707884" w:rsidP="00707884">
      <w:pPr>
        <w:rPr>
          <w:rFonts w:cs="Times New Roman"/>
          <w:b/>
          <w:bCs/>
          <w:szCs w:val="24"/>
        </w:rPr>
      </w:pPr>
      <w:r w:rsidRPr="00C17DCE">
        <w:rPr>
          <w:rFonts w:cs="Times New Roman"/>
          <w:b/>
          <w:bCs/>
          <w:szCs w:val="24"/>
        </w:rPr>
        <w:t xml:space="preserve">Elderly population </w:t>
      </w:r>
    </w:p>
    <w:p w14:paraId="0A6AB7A6" w14:textId="2ECF22EB" w:rsidR="00707884" w:rsidRPr="00C17DCE" w:rsidRDefault="00707884" w:rsidP="00707884">
      <w:pPr>
        <w:rPr>
          <w:rFonts w:cs="Times New Roman"/>
          <w:szCs w:val="24"/>
        </w:rPr>
      </w:pPr>
      <w:r w:rsidRPr="00C17DCE">
        <w:rPr>
          <w:rFonts w:cs="Times New Roman"/>
          <w:szCs w:val="24"/>
        </w:rPr>
        <w:t xml:space="preserve">A </w:t>
      </w:r>
      <w:r w:rsidR="00387257" w:rsidRPr="00C17DCE">
        <w:rPr>
          <w:rFonts w:cs="Times New Roman"/>
          <w:szCs w:val="24"/>
        </w:rPr>
        <w:t>usual</w:t>
      </w:r>
      <w:r w:rsidRPr="00C17DCE">
        <w:rPr>
          <w:rFonts w:cs="Times New Roman"/>
          <w:szCs w:val="24"/>
        </w:rPr>
        <w:t xml:space="preserve"> feature </w:t>
      </w:r>
      <w:r w:rsidR="00387257" w:rsidRPr="00C17DCE">
        <w:rPr>
          <w:rFonts w:cs="Times New Roman"/>
          <w:szCs w:val="24"/>
        </w:rPr>
        <w:t xml:space="preserve">found all over the world </w:t>
      </w:r>
      <w:r w:rsidRPr="00C17DCE">
        <w:rPr>
          <w:rFonts w:cs="Times New Roman"/>
          <w:szCs w:val="24"/>
        </w:rPr>
        <w:t xml:space="preserve">is an </w:t>
      </w:r>
      <w:r w:rsidR="00387257" w:rsidRPr="00C17DCE">
        <w:rPr>
          <w:rFonts w:cs="Times New Roman"/>
          <w:szCs w:val="24"/>
        </w:rPr>
        <w:t>ageing</w:t>
      </w:r>
      <w:r w:rsidRPr="00C17DCE">
        <w:rPr>
          <w:rFonts w:cs="Times New Roman"/>
          <w:szCs w:val="24"/>
        </w:rPr>
        <w:t xml:space="preserve"> population. The median age of the population is </w:t>
      </w:r>
      <w:r w:rsidR="00387257" w:rsidRPr="00C17DCE">
        <w:rPr>
          <w:rFonts w:cs="Times New Roman"/>
          <w:szCs w:val="24"/>
        </w:rPr>
        <w:t>growing</w:t>
      </w:r>
      <w:r w:rsidRPr="00C17DCE">
        <w:rPr>
          <w:rFonts w:cs="Times New Roman"/>
          <w:szCs w:val="24"/>
        </w:rPr>
        <w:t xml:space="preserve"> as medical care advances. Although this is something for which to be grateful, a more senior population will often have more medical conditions. As a result, the NHS is being overrun by the UK's </w:t>
      </w:r>
      <w:r w:rsidR="00387257" w:rsidRPr="00C17DCE">
        <w:rPr>
          <w:rFonts w:cs="Times New Roman"/>
          <w:szCs w:val="24"/>
        </w:rPr>
        <w:t>ageing</w:t>
      </w:r>
      <w:r w:rsidRPr="00C17DCE">
        <w:rPr>
          <w:rFonts w:cs="Times New Roman"/>
          <w:szCs w:val="24"/>
        </w:rPr>
        <w:t xml:space="preserve"> population</w:t>
      </w:r>
      <w:r w:rsidR="008729CD" w:rsidRPr="00C17DCE">
        <w:rPr>
          <w:rFonts w:cs="Times New Roman"/>
          <w:szCs w:val="24"/>
        </w:rPr>
        <w:t xml:space="preserve"> (Spilsbury </w:t>
      </w:r>
      <w:r w:rsidR="008729CD" w:rsidRPr="00C17DCE">
        <w:rPr>
          <w:rFonts w:cs="Times New Roman"/>
          <w:i/>
          <w:iCs/>
          <w:szCs w:val="24"/>
        </w:rPr>
        <w:t>et al</w:t>
      </w:r>
      <w:r w:rsidR="008729CD" w:rsidRPr="00C17DCE">
        <w:rPr>
          <w:rFonts w:cs="Times New Roman"/>
          <w:szCs w:val="24"/>
        </w:rPr>
        <w:t>., 2020)</w:t>
      </w:r>
      <w:r w:rsidRPr="00C17DCE">
        <w:rPr>
          <w:rFonts w:cs="Times New Roman"/>
          <w:szCs w:val="24"/>
        </w:rPr>
        <w:t xml:space="preserve">. </w:t>
      </w:r>
    </w:p>
    <w:p w14:paraId="3B141CF1" w14:textId="77777777" w:rsidR="00707884" w:rsidRPr="00C17DCE" w:rsidRDefault="00707884" w:rsidP="00707884">
      <w:pPr>
        <w:rPr>
          <w:rFonts w:cs="Times New Roman"/>
          <w:b/>
          <w:bCs/>
          <w:szCs w:val="24"/>
        </w:rPr>
      </w:pPr>
      <w:r w:rsidRPr="00C17DCE">
        <w:rPr>
          <w:rFonts w:cs="Times New Roman"/>
          <w:b/>
          <w:bCs/>
          <w:szCs w:val="24"/>
        </w:rPr>
        <w:t xml:space="preserve">High standards for patients </w:t>
      </w:r>
    </w:p>
    <w:p w14:paraId="0DA727E4" w14:textId="161571D0" w:rsidR="00707884" w:rsidRPr="00C17DCE" w:rsidRDefault="00707884" w:rsidP="00707884">
      <w:pPr>
        <w:rPr>
          <w:rFonts w:cs="Times New Roman"/>
          <w:szCs w:val="24"/>
        </w:rPr>
      </w:pPr>
      <w:r w:rsidRPr="00C17DCE">
        <w:rPr>
          <w:rFonts w:cs="Times New Roman"/>
          <w:szCs w:val="24"/>
        </w:rPr>
        <w:t xml:space="preserve">Patients' </w:t>
      </w:r>
      <w:r w:rsidR="00387257" w:rsidRPr="00C17DCE">
        <w:rPr>
          <w:rFonts w:cs="Times New Roman"/>
          <w:szCs w:val="24"/>
        </w:rPr>
        <w:t>beliefs</w:t>
      </w:r>
      <w:r w:rsidRPr="00C17DCE">
        <w:rPr>
          <w:rFonts w:cs="Times New Roman"/>
          <w:szCs w:val="24"/>
        </w:rPr>
        <w:t xml:space="preserve"> are </w:t>
      </w:r>
      <w:r w:rsidR="00387257" w:rsidRPr="00C17DCE">
        <w:rPr>
          <w:rFonts w:cs="Times New Roman"/>
          <w:szCs w:val="24"/>
        </w:rPr>
        <w:t>augmented</w:t>
      </w:r>
      <w:r w:rsidRPr="00C17DCE">
        <w:rPr>
          <w:rFonts w:cs="Times New Roman"/>
          <w:szCs w:val="24"/>
        </w:rPr>
        <w:t xml:space="preserve"> due to the </w:t>
      </w:r>
      <w:r w:rsidR="00387257" w:rsidRPr="00C17DCE">
        <w:rPr>
          <w:rFonts w:cs="Times New Roman"/>
          <w:szCs w:val="24"/>
        </w:rPr>
        <w:t>expansion</w:t>
      </w:r>
      <w:r w:rsidRPr="00C17DCE">
        <w:rPr>
          <w:rFonts w:cs="Times New Roman"/>
          <w:szCs w:val="24"/>
        </w:rPr>
        <w:t xml:space="preserve"> of online entertainment and </w:t>
      </w:r>
      <w:r w:rsidR="00387257" w:rsidRPr="00C17DCE">
        <w:rPr>
          <w:rFonts w:cs="Times New Roman"/>
          <w:szCs w:val="24"/>
        </w:rPr>
        <w:t>enhanced</w:t>
      </w:r>
      <w:r w:rsidRPr="00C17DCE">
        <w:rPr>
          <w:rFonts w:cs="Times New Roman"/>
          <w:szCs w:val="24"/>
        </w:rPr>
        <w:t xml:space="preserve"> educational </w:t>
      </w:r>
      <w:r w:rsidR="00387257" w:rsidRPr="00C17DCE">
        <w:rPr>
          <w:rFonts w:cs="Times New Roman"/>
          <w:szCs w:val="24"/>
        </w:rPr>
        <w:t>organizations</w:t>
      </w:r>
      <w:r w:rsidRPr="00C17DCE">
        <w:rPr>
          <w:rFonts w:cs="Times New Roman"/>
          <w:szCs w:val="24"/>
        </w:rPr>
        <w:t xml:space="preserve">. Patients will typically have far better knowledge about the available therapy options. Government associations in developed countries (like the UK) want to invest heavily in treatment. </w:t>
      </w:r>
    </w:p>
    <w:p w14:paraId="60B1FD3D" w14:textId="77777777" w:rsidR="00707884" w:rsidRPr="00C17DCE" w:rsidRDefault="00707884" w:rsidP="00707884">
      <w:pPr>
        <w:rPr>
          <w:rFonts w:cs="Times New Roman"/>
          <w:b/>
          <w:bCs/>
          <w:szCs w:val="24"/>
        </w:rPr>
      </w:pPr>
      <w:r w:rsidRPr="00C17DCE">
        <w:rPr>
          <w:rFonts w:cs="Times New Roman"/>
          <w:b/>
          <w:bCs/>
          <w:szCs w:val="24"/>
        </w:rPr>
        <w:t xml:space="preserve">Technological Factors  </w:t>
      </w:r>
    </w:p>
    <w:p w14:paraId="274CFBD5" w14:textId="77777777" w:rsidR="00707884" w:rsidRPr="00C17DCE" w:rsidRDefault="00707884" w:rsidP="00707884">
      <w:pPr>
        <w:rPr>
          <w:rFonts w:cs="Times New Roman"/>
          <w:b/>
          <w:bCs/>
          <w:szCs w:val="24"/>
        </w:rPr>
      </w:pPr>
      <w:r w:rsidRPr="00C17DCE">
        <w:rPr>
          <w:rFonts w:cs="Times New Roman"/>
          <w:b/>
          <w:bCs/>
          <w:szCs w:val="24"/>
        </w:rPr>
        <w:t xml:space="preserve">Two technological influences on the NHS are as follows: </w:t>
      </w:r>
    </w:p>
    <w:p w14:paraId="4F65D8B8" w14:textId="77777777" w:rsidR="00707884" w:rsidRPr="00C17DCE" w:rsidRDefault="00707884" w:rsidP="00707884">
      <w:pPr>
        <w:rPr>
          <w:rFonts w:cs="Times New Roman"/>
          <w:b/>
          <w:bCs/>
          <w:szCs w:val="24"/>
        </w:rPr>
      </w:pPr>
      <w:r w:rsidRPr="00C17DCE">
        <w:rPr>
          <w:rFonts w:cs="Times New Roman"/>
          <w:b/>
          <w:bCs/>
          <w:szCs w:val="24"/>
        </w:rPr>
        <w:t xml:space="preserve">Better healthcare </w:t>
      </w:r>
    </w:p>
    <w:p w14:paraId="74759AE1" w14:textId="2A8EDA18" w:rsidR="00056F0F" w:rsidRDefault="00707884" w:rsidP="00707884">
      <w:pPr>
        <w:rPr>
          <w:rFonts w:cs="Times New Roman"/>
          <w:szCs w:val="24"/>
        </w:rPr>
      </w:pPr>
      <w:r w:rsidRPr="00C17DCE">
        <w:rPr>
          <w:rFonts w:cs="Times New Roman"/>
          <w:szCs w:val="24"/>
        </w:rPr>
        <w:t xml:space="preserve">Hospital facilities are </w:t>
      </w:r>
      <w:r w:rsidR="00EF586B" w:rsidRPr="00C17DCE">
        <w:rPr>
          <w:rFonts w:cs="Times New Roman"/>
          <w:szCs w:val="24"/>
        </w:rPr>
        <w:t>enhancing</w:t>
      </w:r>
      <w:r w:rsidRPr="00C17DCE">
        <w:rPr>
          <w:rFonts w:cs="Times New Roman"/>
          <w:szCs w:val="24"/>
        </w:rPr>
        <w:t xml:space="preserve"> </w:t>
      </w:r>
      <w:r w:rsidR="00EF586B" w:rsidRPr="00C17DCE">
        <w:rPr>
          <w:rFonts w:cs="Times New Roman"/>
          <w:szCs w:val="24"/>
        </w:rPr>
        <w:t>gradually</w:t>
      </w:r>
      <w:r w:rsidRPr="00C17DCE">
        <w:rPr>
          <w:rFonts w:cs="Times New Roman"/>
          <w:szCs w:val="24"/>
        </w:rPr>
        <w:t xml:space="preserve"> while new </w:t>
      </w:r>
      <w:r w:rsidR="00EF586B" w:rsidRPr="00C17DCE">
        <w:rPr>
          <w:rFonts w:cs="Times New Roman"/>
          <w:szCs w:val="24"/>
        </w:rPr>
        <w:t>creations</w:t>
      </w:r>
      <w:r w:rsidRPr="00C17DCE">
        <w:rPr>
          <w:rFonts w:cs="Times New Roman"/>
          <w:szCs w:val="24"/>
        </w:rPr>
        <w:t xml:space="preserve"> spring up left, right, and </w:t>
      </w:r>
      <w:r w:rsidR="00C17DCE">
        <w:rPr>
          <w:rFonts w:cs="Times New Roman"/>
          <w:szCs w:val="24"/>
        </w:rPr>
        <w:t>centre</w:t>
      </w:r>
      <w:r w:rsidRPr="00C17DCE">
        <w:rPr>
          <w:rFonts w:cs="Times New Roman"/>
          <w:szCs w:val="24"/>
        </w:rPr>
        <w:t xml:space="preserve">. Examining tools are more affordable than ever, making them a standard in hospitals and doctors. </w:t>
      </w:r>
      <w:r w:rsidRPr="00C17DCE">
        <w:rPr>
          <w:rFonts w:cs="Times New Roman"/>
          <w:szCs w:val="24"/>
        </w:rPr>
        <w:lastRenderedPageBreak/>
        <w:t>These technological advancements in medical treatment are generally advantageous for all involved groups.</w:t>
      </w:r>
      <w:r w:rsidR="00A167B0">
        <w:rPr>
          <w:rFonts w:cs="Times New Roman"/>
          <w:szCs w:val="24"/>
        </w:rPr>
        <w:t xml:space="preserve">Government companies such as the NHS </w:t>
      </w:r>
      <w:r w:rsidR="00C47E20">
        <w:rPr>
          <w:rFonts w:cs="Times New Roman"/>
          <w:szCs w:val="24"/>
        </w:rPr>
        <w:t>can computerize more</w:t>
      </w:r>
      <w:r w:rsidR="00C34CB2">
        <w:rPr>
          <w:rFonts w:cs="Times New Roman"/>
          <w:szCs w:val="24"/>
        </w:rPr>
        <w:t xml:space="preserve"> responsibilities, along with improving patient care.</w:t>
      </w:r>
    </w:p>
    <w:p w14:paraId="3D3712EC" w14:textId="77777777" w:rsidR="004C1AF9" w:rsidRPr="00C17DCE" w:rsidRDefault="004C1AF9" w:rsidP="00707884">
      <w:pPr>
        <w:rPr>
          <w:rFonts w:cs="Times New Roman"/>
          <w:szCs w:val="24"/>
        </w:rPr>
      </w:pPr>
    </w:p>
    <w:p w14:paraId="2904D6F9" w14:textId="77777777" w:rsidR="00707884" w:rsidRPr="00C17DCE" w:rsidRDefault="00707884" w:rsidP="00707884">
      <w:pPr>
        <w:rPr>
          <w:rFonts w:cs="Times New Roman"/>
          <w:b/>
          <w:bCs/>
          <w:szCs w:val="24"/>
        </w:rPr>
      </w:pPr>
      <w:r w:rsidRPr="00C17DCE">
        <w:rPr>
          <w:rFonts w:cs="Times New Roman"/>
          <w:b/>
          <w:bCs/>
          <w:szCs w:val="24"/>
        </w:rPr>
        <w:t xml:space="preserve">Improved education  </w:t>
      </w:r>
    </w:p>
    <w:p w14:paraId="0968E35E" w14:textId="7AFF429E" w:rsidR="00972EEC" w:rsidRPr="00C17DCE" w:rsidRDefault="00EF586B" w:rsidP="00707884">
      <w:pPr>
        <w:rPr>
          <w:rFonts w:cs="Times New Roman"/>
          <w:szCs w:val="24"/>
        </w:rPr>
      </w:pPr>
      <w:r w:rsidRPr="00C17DCE">
        <w:rPr>
          <w:rFonts w:cs="Times New Roman"/>
          <w:szCs w:val="24"/>
        </w:rPr>
        <w:t>Unfavourably</w:t>
      </w:r>
      <w:r w:rsidR="00707884" w:rsidRPr="00C17DCE">
        <w:rPr>
          <w:rFonts w:cs="Times New Roman"/>
          <w:szCs w:val="24"/>
        </w:rPr>
        <w:t xml:space="preserve">, innovation is </w:t>
      </w:r>
      <w:r w:rsidRPr="00C17DCE">
        <w:rPr>
          <w:rFonts w:cs="Times New Roman"/>
          <w:szCs w:val="24"/>
        </w:rPr>
        <w:t>covering</w:t>
      </w:r>
      <w:r w:rsidR="00707884" w:rsidRPr="00C17DCE">
        <w:rPr>
          <w:rFonts w:cs="Times New Roman"/>
          <w:szCs w:val="24"/>
        </w:rPr>
        <w:t xml:space="preserve"> the road for more </w:t>
      </w:r>
      <w:r w:rsidRPr="00C17DCE">
        <w:rPr>
          <w:rFonts w:cs="Times New Roman"/>
          <w:szCs w:val="24"/>
        </w:rPr>
        <w:t>brilliant</w:t>
      </w:r>
      <w:r w:rsidR="00707884" w:rsidRPr="00C17DCE">
        <w:rPr>
          <w:rFonts w:cs="Times New Roman"/>
          <w:szCs w:val="24"/>
        </w:rPr>
        <w:t xml:space="preserve"> training in medical care. It applies to healthcare specialists and patients and is educated by smartwatches and other accessible, excellent content sources</w:t>
      </w:r>
      <w:r w:rsidR="008729CD" w:rsidRPr="00C17DCE">
        <w:rPr>
          <w:rFonts w:cs="Times New Roman"/>
          <w:szCs w:val="24"/>
        </w:rPr>
        <w:t xml:space="preserve"> (Sheridan Rains </w:t>
      </w:r>
      <w:r w:rsidR="008729CD" w:rsidRPr="00C17DCE">
        <w:rPr>
          <w:rFonts w:cs="Times New Roman"/>
          <w:i/>
          <w:iCs/>
          <w:szCs w:val="24"/>
        </w:rPr>
        <w:t>et al</w:t>
      </w:r>
      <w:r w:rsidR="008729CD" w:rsidRPr="00C17DCE">
        <w:rPr>
          <w:rFonts w:cs="Times New Roman"/>
          <w:szCs w:val="24"/>
        </w:rPr>
        <w:t>., 2021)</w:t>
      </w:r>
      <w:r w:rsidR="00707884" w:rsidRPr="00C17DCE">
        <w:rPr>
          <w:rFonts w:cs="Times New Roman"/>
          <w:szCs w:val="24"/>
        </w:rPr>
        <w:t xml:space="preserve">. </w:t>
      </w:r>
      <w:r w:rsidR="00972EEC">
        <w:rPr>
          <w:rFonts w:cs="Times New Roman"/>
          <w:szCs w:val="24"/>
        </w:rPr>
        <w:t>However, with improved clinical exper</w:t>
      </w:r>
      <w:r w:rsidR="004B415E">
        <w:rPr>
          <w:rFonts w:cs="Times New Roman"/>
          <w:szCs w:val="24"/>
        </w:rPr>
        <w:t xml:space="preserve">t training, </w:t>
      </w:r>
      <w:r w:rsidR="00C81DBB">
        <w:rPr>
          <w:rFonts w:cs="Times New Roman"/>
          <w:szCs w:val="24"/>
        </w:rPr>
        <w:t>de</w:t>
      </w:r>
      <w:r w:rsidR="004B6A75">
        <w:rPr>
          <w:rFonts w:cs="Times New Roman"/>
          <w:szCs w:val="24"/>
        </w:rPr>
        <w:t>livering</w:t>
      </w:r>
      <w:r w:rsidR="002D0D0C">
        <w:rPr>
          <w:rFonts w:cs="Times New Roman"/>
          <w:szCs w:val="24"/>
        </w:rPr>
        <w:t xml:space="preserve"> a high standard of care</w:t>
      </w:r>
      <w:r w:rsidR="00216C0A">
        <w:rPr>
          <w:rFonts w:cs="Times New Roman"/>
          <w:szCs w:val="24"/>
        </w:rPr>
        <w:t xml:space="preserve"> and getting suitable enrollees</w:t>
      </w:r>
      <w:r w:rsidR="00EC591D">
        <w:rPr>
          <w:rFonts w:cs="Times New Roman"/>
          <w:szCs w:val="24"/>
        </w:rPr>
        <w:t xml:space="preserve"> should become easier for NHS.</w:t>
      </w:r>
    </w:p>
    <w:p w14:paraId="5A3E77FE" w14:textId="77777777" w:rsidR="00707884" w:rsidRPr="00C17DCE" w:rsidRDefault="00707884" w:rsidP="00707884">
      <w:pPr>
        <w:rPr>
          <w:rFonts w:cs="Times New Roman"/>
          <w:b/>
          <w:bCs/>
          <w:szCs w:val="24"/>
        </w:rPr>
      </w:pPr>
      <w:r w:rsidRPr="00C17DCE">
        <w:rPr>
          <w:rFonts w:cs="Times New Roman"/>
          <w:b/>
          <w:bCs/>
          <w:szCs w:val="24"/>
        </w:rPr>
        <w:t xml:space="preserve">Legal Factors  </w:t>
      </w:r>
    </w:p>
    <w:p w14:paraId="298E4230" w14:textId="2F9C5C8B" w:rsidR="00707884" w:rsidRPr="00C17DCE" w:rsidRDefault="00707884" w:rsidP="00707884">
      <w:pPr>
        <w:rPr>
          <w:rFonts w:cs="Times New Roman"/>
          <w:szCs w:val="24"/>
        </w:rPr>
      </w:pPr>
      <w:r w:rsidRPr="00C17DCE">
        <w:rPr>
          <w:rFonts w:cs="Times New Roman"/>
          <w:szCs w:val="24"/>
        </w:rPr>
        <w:t xml:space="preserve">Medical services-related claims have increased in the UK, and the vertical pattern shows no signs of slowing down. Tragically, this imposes a significant expense on the medical services body, forcing it to invest in expensive legal guards and payout numerous settlements. </w:t>
      </w:r>
    </w:p>
    <w:p w14:paraId="518DE907" w14:textId="77777777" w:rsidR="00707884" w:rsidRPr="00C17DCE" w:rsidRDefault="00707884" w:rsidP="00707884">
      <w:pPr>
        <w:rPr>
          <w:rFonts w:cs="Times New Roman"/>
          <w:b/>
          <w:bCs/>
          <w:szCs w:val="24"/>
        </w:rPr>
      </w:pPr>
      <w:r w:rsidRPr="00C17DCE">
        <w:rPr>
          <w:rFonts w:cs="Times New Roman"/>
          <w:b/>
          <w:bCs/>
          <w:szCs w:val="24"/>
        </w:rPr>
        <w:t xml:space="preserve">Environmental Factors  </w:t>
      </w:r>
    </w:p>
    <w:p w14:paraId="4C319738" w14:textId="4EC51ED4" w:rsidR="00707884" w:rsidRPr="00C17DCE" w:rsidRDefault="00707884" w:rsidP="00707884">
      <w:pPr>
        <w:rPr>
          <w:rFonts w:cs="Times New Roman"/>
          <w:szCs w:val="24"/>
        </w:rPr>
      </w:pPr>
      <w:r w:rsidRPr="00C17DCE">
        <w:rPr>
          <w:rFonts w:cs="Times New Roman"/>
          <w:szCs w:val="24"/>
        </w:rPr>
        <w:t xml:space="preserve">In NHS hospitals, medical staff typically </w:t>
      </w:r>
      <w:r w:rsidR="0031249C" w:rsidRPr="00C17DCE">
        <w:rPr>
          <w:rFonts w:cs="Times New Roman"/>
          <w:szCs w:val="24"/>
        </w:rPr>
        <w:t>disregards</w:t>
      </w:r>
      <w:r w:rsidRPr="00C17DCE">
        <w:rPr>
          <w:rFonts w:cs="Times New Roman"/>
          <w:szCs w:val="24"/>
        </w:rPr>
        <w:t xml:space="preserve"> the natural environment and "goes about their business." Everyday natural stressors at work can be unpleasant for employees, impact their job satisfaction, and lead to eventual career changes</w:t>
      </w:r>
      <w:r w:rsidR="00E634F0" w:rsidRPr="00C17DCE">
        <w:rPr>
          <w:rFonts w:cs="Times New Roman"/>
          <w:szCs w:val="24"/>
        </w:rPr>
        <w:t xml:space="preserve"> (Ekpenyong </w:t>
      </w:r>
      <w:r w:rsidR="00E634F0" w:rsidRPr="00C17DCE">
        <w:rPr>
          <w:rFonts w:cs="Times New Roman"/>
          <w:i/>
          <w:iCs/>
          <w:szCs w:val="24"/>
        </w:rPr>
        <w:t>et al</w:t>
      </w:r>
      <w:r w:rsidR="00E634F0" w:rsidRPr="00C17DCE">
        <w:rPr>
          <w:rFonts w:cs="Times New Roman"/>
          <w:szCs w:val="24"/>
        </w:rPr>
        <w:t>., 2020)</w:t>
      </w:r>
      <w:r w:rsidRPr="00C17DCE">
        <w:rPr>
          <w:rFonts w:cs="Times New Roman"/>
          <w:szCs w:val="24"/>
        </w:rPr>
        <w:t xml:space="preserve">. These natural forces can be lessened or eliminated to increase staff satisfaction and retention. </w:t>
      </w:r>
    </w:p>
    <w:p w14:paraId="25832BD8" w14:textId="34AB5CCE" w:rsidR="00707884" w:rsidRPr="00C17DCE" w:rsidRDefault="00707884" w:rsidP="00FB1099">
      <w:pPr>
        <w:pStyle w:val="Heading1"/>
        <w:rPr>
          <w:rFonts w:cs="Times New Roman"/>
          <w:color w:val="000000" w:themeColor="text1"/>
          <w:sz w:val="24"/>
          <w:szCs w:val="24"/>
        </w:rPr>
      </w:pPr>
      <w:bookmarkStart w:id="6" w:name="_Toc107410585"/>
      <w:r w:rsidRPr="00C17DCE">
        <w:rPr>
          <w:rFonts w:cs="Times New Roman"/>
          <w:color w:val="000000" w:themeColor="text1"/>
          <w:sz w:val="24"/>
          <w:szCs w:val="24"/>
        </w:rPr>
        <w:t>Cause-and-effect analysis, using Fishbone Diagram.</w:t>
      </w:r>
      <w:bookmarkEnd w:id="6"/>
    </w:p>
    <w:p w14:paraId="3435B18C" w14:textId="6EAB2316" w:rsidR="00707884" w:rsidRPr="00C17DCE" w:rsidRDefault="00707884" w:rsidP="00707884">
      <w:pPr>
        <w:rPr>
          <w:rFonts w:cs="Times New Roman"/>
          <w:szCs w:val="24"/>
        </w:rPr>
      </w:pPr>
      <w:r w:rsidRPr="00C17DCE">
        <w:rPr>
          <w:rFonts w:cs="Times New Roman"/>
          <w:szCs w:val="24"/>
        </w:rPr>
        <w:t>The core causes of a problem</w:t>
      </w:r>
      <w:r w:rsidR="00C17DCE">
        <w:rPr>
          <w:rFonts w:cs="Times New Roman"/>
          <w:szCs w:val="24"/>
        </w:rPr>
        <w:t xml:space="preserve"> could</w:t>
      </w:r>
      <w:r w:rsidRPr="00C17DCE">
        <w:rPr>
          <w:rFonts w:cs="Times New Roman"/>
          <w:szCs w:val="24"/>
        </w:rPr>
        <w:t xml:space="preserve"> </w:t>
      </w:r>
      <w:r w:rsidR="00C17DCE">
        <w:rPr>
          <w:rFonts w:cs="Times New Roman"/>
          <w:szCs w:val="24"/>
        </w:rPr>
        <w:t xml:space="preserve">be visually shown </w:t>
      </w:r>
      <w:r w:rsidRPr="00C17DCE">
        <w:rPr>
          <w:rFonts w:cs="Times New Roman"/>
          <w:szCs w:val="24"/>
        </w:rPr>
        <w:t xml:space="preserve">by team members </w:t>
      </w:r>
      <w:r w:rsidR="00C17DCE">
        <w:rPr>
          <w:rFonts w:cs="Times New Roman"/>
          <w:szCs w:val="24"/>
        </w:rPr>
        <w:t xml:space="preserve">utilizing </w:t>
      </w:r>
      <w:r w:rsidRPr="00C17DCE">
        <w:rPr>
          <w:rFonts w:cs="Times New Roman"/>
          <w:szCs w:val="24"/>
        </w:rPr>
        <w:t>a fishbone diagram,</w:t>
      </w:r>
      <w:r w:rsidR="00C17DCE">
        <w:rPr>
          <w:rFonts w:cs="Times New Roman"/>
          <w:szCs w:val="24"/>
        </w:rPr>
        <w:t xml:space="preserve"> which will be</w:t>
      </w:r>
      <w:r w:rsidRPr="00C17DCE">
        <w:rPr>
          <w:rFonts w:cs="Times New Roman"/>
          <w:szCs w:val="24"/>
        </w:rPr>
        <w:t xml:space="preserve"> helping them to </w:t>
      </w:r>
      <w:r w:rsidR="00C17DCE" w:rsidRPr="00C17DCE">
        <w:rPr>
          <w:rFonts w:cs="Times New Roman"/>
          <w:szCs w:val="24"/>
        </w:rPr>
        <w:t>recognize</w:t>
      </w:r>
      <w:r w:rsidRPr="00C17DCE">
        <w:rPr>
          <w:rFonts w:cs="Times New Roman"/>
          <w:szCs w:val="24"/>
        </w:rPr>
        <w:t xml:space="preserve"> the issue rather than </w:t>
      </w:r>
      <w:r w:rsidR="00C17DCE" w:rsidRPr="00C17DCE">
        <w:rPr>
          <w:rFonts w:cs="Times New Roman"/>
          <w:szCs w:val="24"/>
        </w:rPr>
        <w:t>need</w:t>
      </w:r>
      <w:r w:rsidRPr="00C17DCE">
        <w:rPr>
          <w:rFonts w:cs="Times New Roman"/>
          <w:szCs w:val="24"/>
        </w:rPr>
        <w:t xml:space="preserve"> treatment</w:t>
      </w:r>
      <w:r w:rsidR="008729CD" w:rsidRPr="00C17DCE">
        <w:rPr>
          <w:rFonts w:cs="Times New Roman"/>
          <w:szCs w:val="24"/>
        </w:rPr>
        <w:t xml:space="preserve"> (Symmons </w:t>
      </w:r>
      <w:r w:rsidR="008729CD" w:rsidRPr="00C17DCE">
        <w:rPr>
          <w:rFonts w:cs="Times New Roman"/>
          <w:i/>
          <w:iCs/>
          <w:szCs w:val="24"/>
        </w:rPr>
        <w:t>et al</w:t>
      </w:r>
      <w:r w:rsidR="008729CD" w:rsidRPr="00C17DCE">
        <w:rPr>
          <w:rFonts w:cs="Times New Roman"/>
          <w:szCs w:val="24"/>
        </w:rPr>
        <w:t>., 2020)</w:t>
      </w:r>
      <w:r w:rsidRPr="00C17DCE">
        <w:rPr>
          <w:rFonts w:cs="Times New Roman"/>
          <w:szCs w:val="24"/>
        </w:rPr>
        <w:t xml:space="preserve">. It enables team members to agree on the problem and its causes and isolate an issue's substance from its origins.  </w:t>
      </w:r>
    </w:p>
    <w:p w14:paraId="0AE9048E" w14:textId="7DE73CD3" w:rsidR="00707884" w:rsidRPr="00C17DCE" w:rsidRDefault="00411E8B" w:rsidP="00FB1099">
      <w:pPr>
        <w:jc w:val="center"/>
        <w:rPr>
          <w:rFonts w:cs="Times New Roman"/>
          <w:szCs w:val="24"/>
        </w:rPr>
      </w:pPr>
      <w:r>
        <w:rPr>
          <w:rFonts w:cs="Times New Roman"/>
          <w:noProof/>
          <w:szCs w:val="24"/>
        </w:rPr>
        <w:lastRenderedPageBreak/>
        <w:drawing>
          <wp:inline distT="0" distB="0" distL="0" distR="0" wp14:anchorId="08E3F8E7" wp14:editId="5A72D5EB">
            <wp:extent cx="5941060" cy="3108325"/>
            <wp:effectExtent l="0" t="0" r="2540" b="0"/>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941060" cy="3108325"/>
                    </a:xfrm>
                    <a:prstGeom prst="rect">
                      <a:avLst/>
                    </a:prstGeom>
                  </pic:spPr>
                </pic:pic>
              </a:graphicData>
            </a:graphic>
          </wp:inline>
        </w:drawing>
      </w:r>
    </w:p>
    <w:p w14:paraId="28607402" w14:textId="19C5B803" w:rsidR="00707884" w:rsidRPr="00C17DCE" w:rsidRDefault="00707884" w:rsidP="00FB1099">
      <w:pPr>
        <w:pStyle w:val="Heading1"/>
        <w:rPr>
          <w:rFonts w:cs="Times New Roman"/>
          <w:color w:val="000000" w:themeColor="text1"/>
          <w:sz w:val="24"/>
          <w:szCs w:val="24"/>
        </w:rPr>
      </w:pPr>
      <w:bookmarkStart w:id="7" w:name="_Toc107410586"/>
      <w:r w:rsidRPr="00C17DCE">
        <w:rPr>
          <w:rFonts w:cs="Times New Roman"/>
          <w:color w:val="000000" w:themeColor="text1"/>
          <w:sz w:val="24"/>
          <w:szCs w:val="24"/>
        </w:rPr>
        <w:t>Evaluation of alternative solutions</w:t>
      </w:r>
      <w:bookmarkEnd w:id="7"/>
      <w:r w:rsidRPr="00C17DCE">
        <w:rPr>
          <w:rFonts w:cs="Times New Roman"/>
          <w:color w:val="000000" w:themeColor="text1"/>
          <w:sz w:val="24"/>
          <w:szCs w:val="24"/>
        </w:rPr>
        <w:t xml:space="preserve"> </w:t>
      </w:r>
    </w:p>
    <w:p w14:paraId="174F41F4" w14:textId="256CB1A0" w:rsidR="00707884" w:rsidRPr="00C17DCE" w:rsidRDefault="00707884" w:rsidP="00707884">
      <w:pPr>
        <w:rPr>
          <w:rFonts w:cs="Times New Roman"/>
          <w:szCs w:val="24"/>
        </w:rPr>
      </w:pPr>
      <w:r w:rsidRPr="00C17DCE">
        <w:rPr>
          <w:rFonts w:cs="Times New Roman"/>
          <w:szCs w:val="24"/>
        </w:rPr>
        <w:t>By addressing several important issues related to human resources, it will be possible to recover from this crisis, create flexible health systems that align with the population's demands, and respond to future public emergencies</w:t>
      </w:r>
      <w:r w:rsidR="008729CD" w:rsidRPr="00C17DCE">
        <w:rPr>
          <w:rFonts w:cs="Times New Roman"/>
          <w:szCs w:val="24"/>
        </w:rPr>
        <w:t xml:space="preserve"> (Januszewicz </w:t>
      </w:r>
      <w:r w:rsidR="008729CD" w:rsidRPr="00C17DCE">
        <w:rPr>
          <w:rFonts w:cs="Times New Roman"/>
          <w:i/>
          <w:iCs/>
          <w:szCs w:val="24"/>
        </w:rPr>
        <w:t>et al</w:t>
      </w:r>
      <w:r w:rsidR="008729CD" w:rsidRPr="00C17DCE">
        <w:rPr>
          <w:rFonts w:cs="Times New Roman"/>
          <w:szCs w:val="24"/>
        </w:rPr>
        <w:t>., 2019)</w:t>
      </w:r>
      <w:r w:rsidRPr="00C17DCE">
        <w:rPr>
          <w:rFonts w:cs="Times New Roman"/>
          <w:szCs w:val="24"/>
        </w:rPr>
        <w:t xml:space="preserve">. They have a global impact and provide examples that might be used to improve the health care systems in the UK and other high-income countries. </w:t>
      </w:r>
    </w:p>
    <w:p w14:paraId="56A1DD38" w14:textId="77777777" w:rsidR="00707884" w:rsidRPr="00C17DCE" w:rsidRDefault="00707884" w:rsidP="00707884">
      <w:pPr>
        <w:rPr>
          <w:rFonts w:cs="Times New Roman"/>
          <w:b/>
          <w:bCs/>
          <w:szCs w:val="24"/>
        </w:rPr>
      </w:pPr>
      <w:r w:rsidRPr="00C17DCE">
        <w:rPr>
          <w:rFonts w:cs="Times New Roman"/>
          <w:b/>
          <w:bCs/>
          <w:szCs w:val="24"/>
        </w:rPr>
        <w:t xml:space="preserve">1. Address the working conditions </w:t>
      </w:r>
    </w:p>
    <w:p w14:paraId="1AB0944C" w14:textId="43661B0E" w:rsidR="00707884" w:rsidRPr="00C17DCE" w:rsidRDefault="00707884" w:rsidP="00707884">
      <w:pPr>
        <w:rPr>
          <w:rFonts w:cs="Times New Roman"/>
          <w:szCs w:val="24"/>
        </w:rPr>
      </w:pPr>
      <w:r w:rsidRPr="00C17DCE">
        <w:rPr>
          <w:rFonts w:cs="Times New Roman"/>
          <w:szCs w:val="24"/>
        </w:rPr>
        <w:t xml:space="preserve">The core of this is sliced by enrollment and upkeep. Due to extensive planning, neither of these can be quickly corrected. However, COVID-19 has forced health services to their limits, resulting in long wait times for routine care and hanging records in the UK. </w:t>
      </w:r>
    </w:p>
    <w:p w14:paraId="0335F11E" w14:textId="77777777" w:rsidR="00707884" w:rsidRPr="00C17DCE" w:rsidRDefault="00707884" w:rsidP="00707884">
      <w:pPr>
        <w:rPr>
          <w:rFonts w:cs="Times New Roman"/>
          <w:b/>
          <w:bCs/>
          <w:szCs w:val="24"/>
        </w:rPr>
      </w:pPr>
      <w:r w:rsidRPr="00C17DCE">
        <w:rPr>
          <w:rFonts w:cs="Times New Roman"/>
          <w:b/>
          <w:bCs/>
          <w:szCs w:val="24"/>
        </w:rPr>
        <w:t xml:space="preserve">2. Increase staffing levels across the board and address imbalances  </w:t>
      </w:r>
    </w:p>
    <w:p w14:paraId="476FC6A4" w14:textId="334FE6F9" w:rsidR="00707884" w:rsidRPr="00C17DCE" w:rsidRDefault="00707884" w:rsidP="00FB1099">
      <w:pPr>
        <w:rPr>
          <w:rFonts w:cs="Times New Roman"/>
          <w:szCs w:val="24"/>
        </w:rPr>
      </w:pPr>
      <w:r w:rsidRPr="00C17DCE">
        <w:rPr>
          <w:rFonts w:cs="Times New Roman"/>
          <w:szCs w:val="24"/>
        </w:rPr>
        <w:t>Techniques focused on obtaining the ideal mixture, and the number of front-line workers in all</w:t>
      </w:r>
      <w:r w:rsidR="008729CD" w:rsidRPr="00C17DCE">
        <w:rPr>
          <w:rFonts w:cs="Times New Roman"/>
          <w:szCs w:val="24"/>
        </w:rPr>
        <w:t xml:space="preserve"> </w:t>
      </w:r>
      <w:r w:rsidRPr="00C17DCE">
        <w:rPr>
          <w:rFonts w:cs="Times New Roman"/>
          <w:szCs w:val="24"/>
        </w:rPr>
        <w:t>healthcare system components is crucial</w:t>
      </w:r>
      <w:r w:rsidR="008729CD" w:rsidRPr="00C17DCE">
        <w:rPr>
          <w:rFonts w:cs="Times New Roman"/>
          <w:szCs w:val="24"/>
        </w:rPr>
        <w:t xml:space="preserve"> (Bowie </w:t>
      </w:r>
      <w:r w:rsidR="008729CD" w:rsidRPr="00C17DCE">
        <w:rPr>
          <w:rFonts w:cs="Times New Roman"/>
          <w:i/>
          <w:iCs/>
          <w:szCs w:val="24"/>
        </w:rPr>
        <w:t>et al</w:t>
      </w:r>
      <w:r w:rsidR="008729CD" w:rsidRPr="00C17DCE">
        <w:rPr>
          <w:rFonts w:cs="Times New Roman"/>
          <w:szCs w:val="24"/>
        </w:rPr>
        <w:t>., 2018)</w:t>
      </w:r>
      <w:r w:rsidRPr="00C17DCE">
        <w:rPr>
          <w:rFonts w:cs="Times New Roman"/>
          <w:szCs w:val="24"/>
        </w:rPr>
        <w:t>. It will help rebuild those professional services weakened by prolonged underfunding and prevent disconnected or divided</w:t>
      </w:r>
      <w:r w:rsidR="00FB1099" w:rsidRPr="00C17DCE">
        <w:rPr>
          <w:rFonts w:cs="Times New Roman"/>
          <w:szCs w:val="24"/>
        </w:rPr>
        <w:t xml:space="preserve"> </w:t>
      </w:r>
      <w:r w:rsidRPr="00C17DCE">
        <w:rPr>
          <w:rFonts w:cs="Times New Roman"/>
          <w:szCs w:val="24"/>
        </w:rPr>
        <w:t>attention.</w:t>
      </w:r>
    </w:p>
    <w:p w14:paraId="26246B02" w14:textId="77777777" w:rsidR="00707884" w:rsidRPr="00C17DCE" w:rsidRDefault="00707884" w:rsidP="00707884">
      <w:pPr>
        <w:rPr>
          <w:rFonts w:cs="Times New Roman"/>
          <w:b/>
          <w:bCs/>
          <w:szCs w:val="24"/>
        </w:rPr>
      </w:pPr>
      <w:r w:rsidRPr="00C17DCE">
        <w:rPr>
          <w:rFonts w:cs="Times New Roman"/>
          <w:b/>
          <w:bCs/>
          <w:szCs w:val="24"/>
        </w:rPr>
        <w:t xml:space="preserve">3. Quicken the adoption of better working methods </w:t>
      </w:r>
    </w:p>
    <w:p w14:paraId="5E29E5A5" w14:textId="77777777" w:rsidR="00707884" w:rsidRPr="00C17DCE" w:rsidRDefault="00707884" w:rsidP="00707884">
      <w:pPr>
        <w:rPr>
          <w:rFonts w:cs="Times New Roman"/>
          <w:szCs w:val="24"/>
        </w:rPr>
      </w:pPr>
      <w:r w:rsidRPr="00C17DCE">
        <w:rPr>
          <w:rFonts w:cs="Times New Roman"/>
          <w:szCs w:val="24"/>
        </w:rPr>
        <w:lastRenderedPageBreak/>
        <w:t xml:space="preserve">Despite a catastrophe the size of COVID-19, working in competent and authoritative warehouses would have been a weak response. However, the COVID silver lining has been a more solidified coordinated effort by different health experts in providing care. </w:t>
      </w:r>
    </w:p>
    <w:p w14:paraId="085BD472" w14:textId="77777777" w:rsidR="00707884" w:rsidRPr="00C17DCE" w:rsidRDefault="00707884" w:rsidP="00707884">
      <w:pPr>
        <w:rPr>
          <w:rFonts w:cs="Times New Roman"/>
          <w:b/>
          <w:bCs/>
          <w:szCs w:val="24"/>
        </w:rPr>
      </w:pPr>
      <w:r w:rsidRPr="00C17DCE">
        <w:rPr>
          <w:rFonts w:cs="Times New Roman"/>
          <w:b/>
          <w:bCs/>
          <w:szCs w:val="24"/>
        </w:rPr>
        <w:t xml:space="preserve">4. Build initiatives for crazy situations. </w:t>
      </w:r>
    </w:p>
    <w:p w14:paraId="45F1C34D" w14:textId="77777777" w:rsidR="00707884" w:rsidRPr="00C17DCE" w:rsidRDefault="00707884" w:rsidP="00707884">
      <w:pPr>
        <w:rPr>
          <w:rFonts w:cs="Times New Roman"/>
          <w:szCs w:val="24"/>
        </w:rPr>
      </w:pPr>
      <w:r w:rsidRPr="00C17DCE">
        <w:rPr>
          <w:rFonts w:cs="Times New Roman"/>
          <w:szCs w:val="24"/>
        </w:rPr>
        <w:t xml:space="preserve">Health professionals must consider how future initiative limit is established, focusing on establishing capability that can handle an immediate emergency and its effects by switching to recovery mode (Rangachari and L. Woods, 2020). </w:t>
      </w:r>
    </w:p>
    <w:p w14:paraId="66DE290D" w14:textId="77777777" w:rsidR="00707884" w:rsidRPr="00C17DCE" w:rsidRDefault="00707884" w:rsidP="00707884">
      <w:pPr>
        <w:rPr>
          <w:rFonts w:cs="Times New Roman"/>
          <w:b/>
          <w:bCs/>
          <w:szCs w:val="24"/>
        </w:rPr>
      </w:pPr>
      <w:r w:rsidRPr="00C17DCE">
        <w:rPr>
          <w:rFonts w:cs="Times New Roman"/>
          <w:b/>
          <w:bCs/>
          <w:szCs w:val="24"/>
        </w:rPr>
        <w:t xml:space="preserve">5. Invest in the structure at all levels and adopt a global perspective. </w:t>
      </w:r>
    </w:p>
    <w:p w14:paraId="73D9CDE2" w14:textId="77777777" w:rsidR="00707884" w:rsidRPr="00C17DCE" w:rsidRDefault="00707884" w:rsidP="00707884">
      <w:pPr>
        <w:rPr>
          <w:rFonts w:cs="Times New Roman"/>
          <w:szCs w:val="24"/>
        </w:rPr>
      </w:pPr>
      <w:r w:rsidRPr="00C17DCE">
        <w:rPr>
          <w:rFonts w:cs="Times New Roman"/>
          <w:szCs w:val="24"/>
        </w:rPr>
        <w:t xml:space="preserve">Effective labor force methods and decisions regarding hiring, upkeep, work usage, and wellness should be guided by public strategies while being established locally. To get the most out of the workforce, medical care providers' human resource departments must act cautiously and strategically focus on conjecture. </w:t>
      </w:r>
    </w:p>
    <w:p w14:paraId="05BC421A" w14:textId="77777777" w:rsidR="00707884" w:rsidRPr="00C17DCE" w:rsidRDefault="00707884" w:rsidP="00FB1099">
      <w:pPr>
        <w:pStyle w:val="Heading1"/>
        <w:rPr>
          <w:rFonts w:cs="Times New Roman"/>
          <w:color w:val="000000" w:themeColor="text1"/>
          <w:sz w:val="24"/>
          <w:szCs w:val="24"/>
        </w:rPr>
      </w:pPr>
      <w:bookmarkStart w:id="8" w:name="_Toc107410587"/>
      <w:r w:rsidRPr="00C17DCE">
        <w:rPr>
          <w:rFonts w:cs="Times New Roman"/>
          <w:color w:val="000000" w:themeColor="text1"/>
          <w:sz w:val="24"/>
          <w:szCs w:val="24"/>
        </w:rPr>
        <w:t>Implementation Plan to solve the complex problem</w:t>
      </w:r>
      <w:bookmarkEnd w:id="8"/>
      <w:r w:rsidRPr="00C17DCE">
        <w:rPr>
          <w:rFonts w:cs="Times New Roman"/>
          <w:color w:val="000000" w:themeColor="text1"/>
          <w:sz w:val="24"/>
          <w:szCs w:val="24"/>
        </w:rPr>
        <w:t xml:space="preserve">  </w:t>
      </w:r>
    </w:p>
    <w:p w14:paraId="2240A19C" w14:textId="0DAAB306" w:rsidR="00707884" w:rsidRPr="00C17DCE" w:rsidRDefault="00707884" w:rsidP="00707884">
      <w:pPr>
        <w:rPr>
          <w:rFonts w:cs="Times New Roman"/>
          <w:szCs w:val="24"/>
        </w:rPr>
      </w:pPr>
      <w:r w:rsidRPr="00C17DCE">
        <w:rPr>
          <w:rFonts w:cs="Times New Roman"/>
          <w:szCs w:val="24"/>
        </w:rPr>
        <w:t>The nursing shortage can be an issue, but it is not really if they make a few adjustments</w:t>
      </w:r>
      <w:r w:rsidR="00743CC3" w:rsidRPr="00C17DCE">
        <w:rPr>
          <w:rFonts w:cs="Times New Roman"/>
          <w:szCs w:val="24"/>
        </w:rPr>
        <w:t xml:space="preserve"> by using </w:t>
      </w:r>
      <w:r w:rsidR="00F56C7E" w:rsidRPr="00C17DCE">
        <w:rPr>
          <w:rFonts w:cs="Times New Roman"/>
          <w:szCs w:val="24"/>
        </w:rPr>
        <w:t>Cynefin Framework</w:t>
      </w:r>
      <w:r w:rsidRPr="00C17DCE">
        <w:rPr>
          <w:rFonts w:cs="Times New Roman"/>
          <w:szCs w:val="24"/>
        </w:rPr>
        <w:t xml:space="preserve"> (Mayer and Alfano, 2019). For these NHS emergency departments to be ahead of the shortage, we need to support planning, organize robots into the working population, recruit untrained medical caregivers, find ways to retain the current workforce and replicate the attendants' jobs. Stressful increases in the number of NHS employees absent from work due to the coronavirus have affected patient care, efforts to control care overabundances, and meeting growing administrative needs. The past two years have been the most challenging in NHS's history of experiences. Most medical professionals providing direct, quiet attention in clinics are medical attendants. The quality of care provided to patients in medical clinics is directly related to the presence of nursing personnel. </w:t>
      </w:r>
    </w:p>
    <w:p w14:paraId="2484A00F" w14:textId="77777777" w:rsidR="00707884" w:rsidRPr="00C17DCE" w:rsidRDefault="00707884" w:rsidP="00707884">
      <w:pPr>
        <w:rPr>
          <w:rFonts w:cs="Times New Roman"/>
          <w:szCs w:val="24"/>
        </w:rPr>
      </w:pPr>
      <w:r w:rsidRPr="00C17DCE">
        <w:rPr>
          <w:rFonts w:cs="Times New Roman"/>
          <w:szCs w:val="24"/>
        </w:rPr>
        <w:t xml:space="preserve">Labor shortages are nothing new for the NHS; they have been a persistent and recurrent problem in recent years with health care administration. Such shortcomings have complex motivations. The story may depend on a verifiable reliance on global enrolment. Another factor is the UK's tendency to focus on the exchequer cost of training specialists and medical caregivers rather than the cost associated with the inability to train enough workers. More so than other factors, a lack of labor is a symptom of the short-termism that permeates governmental policy. It is not just a health concern; </w:t>
      </w:r>
      <w:r w:rsidRPr="00C17DCE">
        <w:rPr>
          <w:rFonts w:cs="Times New Roman"/>
          <w:szCs w:val="24"/>
        </w:rPr>
        <w:lastRenderedPageBreak/>
        <w:t xml:space="preserve">lawmakers from all parties consistently prioritize the urgent over the important regarding skills, framework, and environmental change (Hossain and Clatty, 2021). </w:t>
      </w:r>
    </w:p>
    <w:p w14:paraId="0EFD36BE" w14:textId="3F28C945" w:rsidR="00707884" w:rsidRDefault="00707884" w:rsidP="00707884">
      <w:pPr>
        <w:rPr>
          <w:rFonts w:cs="Times New Roman"/>
          <w:szCs w:val="24"/>
        </w:rPr>
      </w:pPr>
      <w:r w:rsidRPr="00C17DCE">
        <w:rPr>
          <w:rFonts w:cs="Times New Roman"/>
          <w:szCs w:val="24"/>
        </w:rPr>
        <w:t>The assessment length suggests that the activity is necessary over several preparatory courses, and upkeep should also be a top priority. This way, flexible working, mobility, career openings, and income are significant</w:t>
      </w:r>
      <w:r w:rsidR="008729CD" w:rsidRPr="00C17DCE">
        <w:rPr>
          <w:rFonts w:cs="Times New Roman"/>
          <w:szCs w:val="24"/>
        </w:rPr>
        <w:t xml:space="preserve"> (Hyatt </w:t>
      </w:r>
      <w:r w:rsidR="008729CD" w:rsidRPr="00C17DCE">
        <w:rPr>
          <w:rFonts w:cs="Times New Roman"/>
          <w:i/>
          <w:iCs/>
          <w:szCs w:val="24"/>
        </w:rPr>
        <w:t>et al</w:t>
      </w:r>
      <w:r w:rsidR="008729CD" w:rsidRPr="00C17DCE">
        <w:rPr>
          <w:rFonts w:cs="Times New Roman"/>
          <w:szCs w:val="24"/>
        </w:rPr>
        <w:t>., 2020)</w:t>
      </w:r>
      <w:r w:rsidRPr="00C17DCE">
        <w:rPr>
          <w:rFonts w:cs="Times New Roman"/>
          <w:szCs w:val="24"/>
        </w:rPr>
        <w:t xml:space="preserve">. A fundamental change should be made to set labor force procedures and anticipate a much firmer equilibrium close to the welcome increase in population. NHS Hospitals are now picking a partner to engage with us to establish a social consideration labor force model. In the fall, we will distribute revised predictions for the nursing labor force. </w:t>
      </w:r>
    </w:p>
    <w:p w14:paraId="1ABE2619" w14:textId="0BC8523F" w:rsidR="00C17DCE" w:rsidRDefault="00C17DCE" w:rsidP="00707884">
      <w:pPr>
        <w:rPr>
          <w:rFonts w:cs="Times New Roman"/>
          <w:szCs w:val="24"/>
        </w:rPr>
      </w:pPr>
    </w:p>
    <w:p w14:paraId="1F07E11A" w14:textId="0C536E5A" w:rsidR="00C17DCE" w:rsidRDefault="00C17DCE" w:rsidP="00707884">
      <w:pPr>
        <w:rPr>
          <w:rFonts w:cs="Times New Roman"/>
          <w:szCs w:val="24"/>
        </w:rPr>
      </w:pPr>
    </w:p>
    <w:p w14:paraId="77BD263E" w14:textId="2E711787" w:rsidR="00C17DCE" w:rsidRDefault="00C17DCE" w:rsidP="00707884">
      <w:pPr>
        <w:rPr>
          <w:rFonts w:cs="Times New Roman"/>
          <w:szCs w:val="24"/>
        </w:rPr>
      </w:pPr>
    </w:p>
    <w:p w14:paraId="43A06B63" w14:textId="7C448A88" w:rsidR="00C17DCE" w:rsidRDefault="00C17DCE" w:rsidP="00707884">
      <w:pPr>
        <w:rPr>
          <w:rFonts w:cs="Times New Roman"/>
          <w:szCs w:val="24"/>
        </w:rPr>
      </w:pPr>
    </w:p>
    <w:p w14:paraId="6C836DE1" w14:textId="091B2EED" w:rsidR="00C17DCE" w:rsidRDefault="00C17DCE" w:rsidP="00707884">
      <w:pPr>
        <w:rPr>
          <w:rFonts w:cs="Times New Roman"/>
          <w:szCs w:val="24"/>
        </w:rPr>
      </w:pPr>
    </w:p>
    <w:p w14:paraId="72E3FA02" w14:textId="77777777" w:rsidR="00C17DCE" w:rsidRPr="00C17DCE" w:rsidRDefault="00C17DCE" w:rsidP="00707884">
      <w:pPr>
        <w:rPr>
          <w:rFonts w:cs="Times New Roman"/>
          <w:szCs w:val="24"/>
        </w:rPr>
      </w:pPr>
    </w:p>
    <w:tbl>
      <w:tblPr>
        <w:tblStyle w:val="TableGrid"/>
        <w:tblW w:w="0" w:type="auto"/>
        <w:shd w:val="clear" w:color="auto" w:fill="FBE4D5" w:themeFill="accent2" w:themeFillTint="33"/>
        <w:tblLook w:val="04A0" w:firstRow="1" w:lastRow="0" w:firstColumn="1" w:lastColumn="0" w:noHBand="0" w:noVBand="1"/>
      </w:tblPr>
      <w:tblGrid>
        <w:gridCol w:w="2336"/>
        <w:gridCol w:w="2336"/>
        <w:gridCol w:w="2337"/>
        <w:gridCol w:w="2337"/>
      </w:tblGrid>
      <w:tr w:rsidR="0031249C" w:rsidRPr="00C17DCE" w14:paraId="285E9AE3" w14:textId="77777777" w:rsidTr="00743CC3">
        <w:tc>
          <w:tcPr>
            <w:tcW w:w="9350" w:type="dxa"/>
            <w:gridSpan w:val="4"/>
            <w:shd w:val="clear" w:color="auto" w:fill="FBE4D5" w:themeFill="accent2" w:themeFillTint="33"/>
          </w:tcPr>
          <w:p w14:paraId="3897888F" w14:textId="6C91E9E9" w:rsidR="00220F98" w:rsidRPr="00C17DCE" w:rsidRDefault="00220F98" w:rsidP="00707884">
            <w:pPr>
              <w:rPr>
                <w:rFonts w:cs="Times New Roman"/>
                <w:b/>
                <w:bCs/>
                <w:szCs w:val="24"/>
              </w:rPr>
            </w:pPr>
            <w:r w:rsidRPr="00C17DCE">
              <w:rPr>
                <w:rFonts w:cs="Times New Roman"/>
                <w:b/>
                <w:bCs/>
                <w:szCs w:val="24"/>
              </w:rPr>
              <w:t xml:space="preserve">                                                     Action Plan </w:t>
            </w:r>
          </w:p>
        </w:tc>
      </w:tr>
      <w:tr w:rsidR="0031249C" w:rsidRPr="00C17DCE" w14:paraId="23F6201E" w14:textId="77777777" w:rsidTr="00743CC3">
        <w:tc>
          <w:tcPr>
            <w:tcW w:w="2337" w:type="dxa"/>
            <w:shd w:val="clear" w:color="auto" w:fill="FBE4D5" w:themeFill="accent2" w:themeFillTint="33"/>
          </w:tcPr>
          <w:p w14:paraId="5068AE23" w14:textId="2E169E6E" w:rsidR="00220F98" w:rsidRPr="00C17DCE" w:rsidRDefault="00220F98" w:rsidP="00707884">
            <w:pPr>
              <w:rPr>
                <w:rFonts w:cs="Times New Roman"/>
                <w:b/>
                <w:bCs/>
                <w:szCs w:val="24"/>
              </w:rPr>
            </w:pPr>
            <w:r w:rsidRPr="00C17DCE">
              <w:rPr>
                <w:rFonts w:cs="Times New Roman"/>
                <w:b/>
                <w:bCs/>
                <w:szCs w:val="24"/>
              </w:rPr>
              <w:t>Actions</w:t>
            </w:r>
          </w:p>
        </w:tc>
        <w:tc>
          <w:tcPr>
            <w:tcW w:w="2337" w:type="dxa"/>
            <w:shd w:val="clear" w:color="auto" w:fill="FBE4D5" w:themeFill="accent2" w:themeFillTint="33"/>
          </w:tcPr>
          <w:p w14:paraId="5AED4CFB" w14:textId="53DB74F4" w:rsidR="00220F98" w:rsidRPr="00C17DCE" w:rsidRDefault="00FA01E7" w:rsidP="00707884">
            <w:pPr>
              <w:rPr>
                <w:rFonts w:cs="Times New Roman"/>
                <w:b/>
                <w:bCs/>
                <w:szCs w:val="24"/>
              </w:rPr>
            </w:pPr>
            <w:r>
              <w:rPr>
                <w:rFonts w:cs="Times New Roman"/>
                <w:b/>
                <w:bCs/>
                <w:szCs w:val="24"/>
              </w:rPr>
              <w:t>plus</w:t>
            </w:r>
          </w:p>
        </w:tc>
        <w:tc>
          <w:tcPr>
            <w:tcW w:w="2338" w:type="dxa"/>
            <w:shd w:val="clear" w:color="auto" w:fill="FBE4D5" w:themeFill="accent2" w:themeFillTint="33"/>
          </w:tcPr>
          <w:p w14:paraId="5CAF11F9" w14:textId="51EA687F" w:rsidR="00220F98" w:rsidRPr="00C17DCE" w:rsidRDefault="00220F98" w:rsidP="00707884">
            <w:pPr>
              <w:rPr>
                <w:rFonts w:cs="Times New Roman"/>
                <w:b/>
                <w:bCs/>
                <w:szCs w:val="24"/>
              </w:rPr>
            </w:pPr>
            <w:r w:rsidRPr="00C17DCE">
              <w:rPr>
                <w:rFonts w:cs="Times New Roman"/>
                <w:b/>
                <w:bCs/>
                <w:szCs w:val="24"/>
              </w:rPr>
              <w:t>Time frame</w:t>
            </w:r>
          </w:p>
        </w:tc>
        <w:tc>
          <w:tcPr>
            <w:tcW w:w="2338" w:type="dxa"/>
            <w:shd w:val="clear" w:color="auto" w:fill="FBE4D5" w:themeFill="accent2" w:themeFillTint="33"/>
          </w:tcPr>
          <w:p w14:paraId="435160AA" w14:textId="32CA4D46" w:rsidR="00220F98" w:rsidRPr="00C17DCE" w:rsidRDefault="00220F98" w:rsidP="00707884">
            <w:pPr>
              <w:rPr>
                <w:rFonts w:cs="Times New Roman"/>
                <w:b/>
                <w:bCs/>
                <w:szCs w:val="24"/>
              </w:rPr>
            </w:pPr>
            <w:r w:rsidRPr="00C17DCE">
              <w:rPr>
                <w:rFonts w:cs="Times New Roman"/>
                <w:b/>
                <w:bCs/>
                <w:szCs w:val="24"/>
              </w:rPr>
              <w:t>Staff Responsible</w:t>
            </w:r>
          </w:p>
        </w:tc>
      </w:tr>
      <w:tr w:rsidR="0031249C" w:rsidRPr="00C17DCE" w14:paraId="595021F9" w14:textId="77777777" w:rsidTr="00743CC3">
        <w:tc>
          <w:tcPr>
            <w:tcW w:w="2337" w:type="dxa"/>
            <w:shd w:val="clear" w:color="auto" w:fill="FBE4D5" w:themeFill="accent2" w:themeFillTint="33"/>
          </w:tcPr>
          <w:p w14:paraId="343AE7E1" w14:textId="7E4F4166" w:rsidR="00220F98" w:rsidRPr="00C17DCE" w:rsidRDefault="00AF3E27" w:rsidP="00707884">
            <w:pPr>
              <w:rPr>
                <w:rFonts w:cs="Times New Roman"/>
                <w:szCs w:val="24"/>
              </w:rPr>
            </w:pPr>
            <w:r>
              <w:rPr>
                <w:rFonts w:cs="Times New Roman"/>
                <w:szCs w:val="24"/>
              </w:rPr>
              <w:t xml:space="preserve">Career </w:t>
            </w:r>
          </w:p>
        </w:tc>
        <w:tc>
          <w:tcPr>
            <w:tcW w:w="2337" w:type="dxa"/>
            <w:shd w:val="clear" w:color="auto" w:fill="FBE4D5" w:themeFill="accent2" w:themeFillTint="33"/>
          </w:tcPr>
          <w:p w14:paraId="6A778977" w14:textId="6EB9DF20" w:rsidR="00AF3E27" w:rsidRPr="00C17DCE" w:rsidRDefault="00AF3E27" w:rsidP="00AF3E27">
            <w:pPr>
              <w:rPr>
                <w:rFonts w:cs="Times New Roman"/>
                <w:szCs w:val="24"/>
              </w:rPr>
            </w:pPr>
            <w:r>
              <w:rPr>
                <w:rFonts w:cs="Times New Roman"/>
                <w:szCs w:val="24"/>
              </w:rPr>
              <w:t xml:space="preserve">Security provides </w:t>
            </w:r>
          </w:p>
          <w:p w14:paraId="52DE796E" w14:textId="4FA1388B" w:rsidR="00743CC3" w:rsidRPr="00C17DCE" w:rsidRDefault="00743CC3" w:rsidP="00707884">
            <w:pPr>
              <w:rPr>
                <w:rFonts w:cs="Times New Roman"/>
                <w:szCs w:val="24"/>
              </w:rPr>
            </w:pPr>
          </w:p>
        </w:tc>
        <w:tc>
          <w:tcPr>
            <w:tcW w:w="2338" w:type="dxa"/>
            <w:shd w:val="clear" w:color="auto" w:fill="FBE4D5" w:themeFill="accent2" w:themeFillTint="33"/>
          </w:tcPr>
          <w:p w14:paraId="3BE550DF" w14:textId="7F0EAC1F" w:rsidR="00220F98" w:rsidRPr="00C17DCE" w:rsidRDefault="00220F98" w:rsidP="00707884">
            <w:pPr>
              <w:rPr>
                <w:rFonts w:cs="Times New Roman"/>
                <w:szCs w:val="24"/>
              </w:rPr>
            </w:pPr>
            <w:r w:rsidRPr="00C17DCE">
              <w:rPr>
                <w:rFonts w:cs="Times New Roman"/>
                <w:szCs w:val="24"/>
              </w:rPr>
              <w:t>1-8 Ju</w:t>
            </w:r>
            <w:r w:rsidR="00211333" w:rsidRPr="00C17DCE">
              <w:rPr>
                <w:rFonts w:cs="Times New Roman"/>
                <w:szCs w:val="24"/>
              </w:rPr>
              <w:t>ly</w:t>
            </w:r>
            <w:r w:rsidRPr="00C17DCE">
              <w:rPr>
                <w:rFonts w:cs="Times New Roman"/>
                <w:szCs w:val="24"/>
              </w:rPr>
              <w:t>, 20</w:t>
            </w:r>
            <w:r w:rsidR="00211333" w:rsidRPr="00C17DCE">
              <w:rPr>
                <w:rFonts w:cs="Times New Roman"/>
                <w:szCs w:val="24"/>
              </w:rPr>
              <w:t>22</w:t>
            </w:r>
          </w:p>
        </w:tc>
        <w:tc>
          <w:tcPr>
            <w:tcW w:w="2338" w:type="dxa"/>
            <w:shd w:val="clear" w:color="auto" w:fill="FBE4D5" w:themeFill="accent2" w:themeFillTint="33"/>
          </w:tcPr>
          <w:p w14:paraId="675C41AB" w14:textId="0E65B6DD" w:rsidR="00220F98" w:rsidRPr="00C17DCE" w:rsidRDefault="00AF3E27" w:rsidP="00707884">
            <w:pPr>
              <w:rPr>
                <w:rFonts w:cs="Times New Roman"/>
                <w:szCs w:val="24"/>
              </w:rPr>
            </w:pPr>
            <w:r>
              <w:rPr>
                <w:rFonts w:cs="Times New Roman"/>
                <w:szCs w:val="24"/>
              </w:rPr>
              <w:t xml:space="preserve">Management staff </w:t>
            </w:r>
          </w:p>
        </w:tc>
      </w:tr>
      <w:tr w:rsidR="0031249C" w:rsidRPr="00C17DCE" w14:paraId="014A4A00" w14:textId="77777777" w:rsidTr="00743CC3">
        <w:tc>
          <w:tcPr>
            <w:tcW w:w="2337" w:type="dxa"/>
            <w:shd w:val="clear" w:color="auto" w:fill="FBE4D5" w:themeFill="accent2" w:themeFillTint="33"/>
          </w:tcPr>
          <w:p w14:paraId="72343A06" w14:textId="05B21A91" w:rsidR="00220F98" w:rsidRPr="00C17DCE" w:rsidRDefault="00FA01E7" w:rsidP="00707884">
            <w:pPr>
              <w:rPr>
                <w:rFonts w:cs="Times New Roman"/>
                <w:szCs w:val="24"/>
              </w:rPr>
            </w:pPr>
            <w:r>
              <w:rPr>
                <w:rFonts w:cs="Times New Roman"/>
                <w:szCs w:val="24"/>
              </w:rPr>
              <w:t xml:space="preserve">Fee </w:t>
            </w:r>
          </w:p>
        </w:tc>
        <w:tc>
          <w:tcPr>
            <w:tcW w:w="2337" w:type="dxa"/>
            <w:shd w:val="clear" w:color="auto" w:fill="FBE4D5" w:themeFill="accent2" w:themeFillTint="33"/>
          </w:tcPr>
          <w:p w14:paraId="58A2FFF3" w14:textId="4C5804D1" w:rsidR="00743CC3" w:rsidRPr="00C17DCE" w:rsidRDefault="00FA01E7" w:rsidP="00707884">
            <w:pPr>
              <w:rPr>
                <w:rFonts w:cs="Times New Roman"/>
                <w:szCs w:val="24"/>
              </w:rPr>
            </w:pPr>
            <w:r>
              <w:rPr>
                <w:rFonts w:cs="Times New Roman"/>
                <w:szCs w:val="24"/>
              </w:rPr>
              <w:t xml:space="preserve">passive income </w:t>
            </w:r>
            <w:r w:rsidR="00AF3E27">
              <w:rPr>
                <w:rFonts w:cs="Times New Roman"/>
                <w:szCs w:val="24"/>
              </w:rPr>
              <w:t xml:space="preserve">or pay extra money for tuition  </w:t>
            </w:r>
          </w:p>
        </w:tc>
        <w:tc>
          <w:tcPr>
            <w:tcW w:w="2338" w:type="dxa"/>
            <w:shd w:val="clear" w:color="auto" w:fill="FBE4D5" w:themeFill="accent2" w:themeFillTint="33"/>
          </w:tcPr>
          <w:p w14:paraId="0041EC37" w14:textId="50394199" w:rsidR="00220F98" w:rsidRPr="00C17DCE" w:rsidRDefault="00220F98" w:rsidP="00707884">
            <w:pPr>
              <w:rPr>
                <w:rFonts w:cs="Times New Roman"/>
                <w:szCs w:val="24"/>
              </w:rPr>
            </w:pPr>
            <w:r w:rsidRPr="00C17DCE">
              <w:rPr>
                <w:rFonts w:cs="Times New Roman"/>
                <w:szCs w:val="24"/>
              </w:rPr>
              <w:t>9-11 Ju</w:t>
            </w:r>
            <w:r w:rsidR="00211333" w:rsidRPr="00C17DCE">
              <w:rPr>
                <w:rFonts w:cs="Times New Roman"/>
                <w:szCs w:val="24"/>
              </w:rPr>
              <w:t>ly</w:t>
            </w:r>
            <w:r w:rsidRPr="00C17DCE">
              <w:rPr>
                <w:rFonts w:cs="Times New Roman"/>
                <w:szCs w:val="24"/>
              </w:rPr>
              <w:t>, 20</w:t>
            </w:r>
            <w:r w:rsidR="00211333" w:rsidRPr="00C17DCE">
              <w:rPr>
                <w:rFonts w:cs="Times New Roman"/>
                <w:szCs w:val="24"/>
              </w:rPr>
              <w:t>22</w:t>
            </w:r>
          </w:p>
        </w:tc>
        <w:tc>
          <w:tcPr>
            <w:tcW w:w="2338" w:type="dxa"/>
            <w:shd w:val="clear" w:color="auto" w:fill="FBE4D5" w:themeFill="accent2" w:themeFillTint="33"/>
          </w:tcPr>
          <w:p w14:paraId="7C0FB2C6" w14:textId="2194417E" w:rsidR="00220F98" w:rsidRPr="00C17DCE" w:rsidRDefault="00AF3E27" w:rsidP="00707884">
            <w:pPr>
              <w:rPr>
                <w:rFonts w:cs="Times New Roman"/>
                <w:szCs w:val="24"/>
              </w:rPr>
            </w:pPr>
            <w:r>
              <w:rPr>
                <w:rFonts w:cs="Times New Roman"/>
                <w:szCs w:val="24"/>
              </w:rPr>
              <w:t xml:space="preserve">Government </w:t>
            </w:r>
          </w:p>
        </w:tc>
      </w:tr>
      <w:tr w:rsidR="0031249C" w:rsidRPr="00C17DCE" w14:paraId="2150A002" w14:textId="77777777" w:rsidTr="00743CC3">
        <w:tc>
          <w:tcPr>
            <w:tcW w:w="2337" w:type="dxa"/>
            <w:shd w:val="clear" w:color="auto" w:fill="FBE4D5" w:themeFill="accent2" w:themeFillTint="33"/>
          </w:tcPr>
          <w:p w14:paraId="1A058B70" w14:textId="6D3A795F" w:rsidR="00220F98" w:rsidRPr="00C17DCE" w:rsidRDefault="00FA01E7" w:rsidP="00707884">
            <w:pPr>
              <w:rPr>
                <w:rFonts w:cs="Times New Roman"/>
                <w:szCs w:val="24"/>
              </w:rPr>
            </w:pPr>
            <w:r>
              <w:rPr>
                <w:rFonts w:cs="Times New Roman"/>
                <w:szCs w:val="24"/>
              </w:rPr>
              <w:t xml:space="preserve">Recruit </w:t>
            </w:r>
          </w:p>
        </w:tc>
        <w:tc>
          <w:tcPr>
            <w:tcW w:w="2337" w:type="dxa"/>
            <w:shd w:val="clear" w:color="auto" w:fill="FBE4D5" w:themeFill="accent2" w:themeFillTint="33"/>
          </w:tcPr>
          <w:p w14:paraId="61C30C52" w14:textId="67FA38F5" w:rsidR="00220F98" w:rsidRPr="00C17DCE" w:rsidRDefault="00FA01E7" w:rsidP="00707884">
            <w:pPr>
              <w:rPr>
                <w:rFonts w:cs="Times New Roman"/>
                <w:szCs w:val="24"/>
              </w:rPr>
            </w:pPr>
            <w:r>
              <w:rPr>
                <w:rFonts w:cs="Times New Roman"/>
                <w:szCs w:val="24"/>
              </w:rPr>
              <w:t xml:space="preserve">To get more staff  </w:t>
            </w:r>
          </w:p>
        </w:tc>
        <w:tc>
          <w:tcPr>
            <w:tcW w:w="2338" w:type="dxa"/>
            <w:shd w:val="clear" w:color="auto" w:fill="FBE4D5" w:themeFill="accent2" w:themeFillTint="33"/>
          </w:tcPr>
          <w:p w14:paraId="12BC99D2" w14:textId="6E014D01" w:rsidR="00220F98" w:rsidRPr="00C17DCE" w:rsidRDefault="00220F98" w:rsidP="00707884">
            <w:pPr>
              <w:rPr>
                <w:rFonts w:cs="Times New Roman"/>
                <w:szCs w:val="24"/>
              </w:rPr>
            </w:pPr>
            <w:r w:rsidRPr="00C17DCE">
              <w:rPr>
                <w:rFonts w:cs="Times New Roman"/>
                <w:szCs w:val="24"/>
              </w:rPr>
              <w:t>11 -15 J</w:t>
            </w:r>
            <w:r w:rsidR="00211333" w:rsidRPr="00C17DCE">
              <w:rPr>
                <w:rFonts w:cs="Times New Roman"/>
                <w:szCs w:val="24"/>
              </w:rPr>
              <w:t>uly</w:t>
            </w:r>
            <w:r w:rsidRPr="00C17DCE">
              <w:rPr>
                <w:rFonts w:cs="Times New Roman"/>
                <w:szCs w:val="24"/>
              </w:rPr>
              <w:t>, 20</w:t>
            </w:r>
            <w:r w:rsidR="00211333" w:rsidRPr="00C17DCE">
              <w:rPr>
                <w:rFonts w:cs="Times New Roman"/>
                <w:szCs w:val="24"/>
              </w:rPr>
              <w:t>22</w:t>
            </w:r>
          </w:p>
        </w:tc>
        <w:tc>
          <w:tcPr>
            <w:tcW w:w="2338" w:type="dxa"/>
            <w:shd w:val="clear" w:color="auto" w:fill="FBE4D5" w:themeFill="accent2" w:themeFillTint="33"/>
          </w:tcPr>
          <w:p w14:paraId="6865B7FF" w14:textId="07048AE2" w:rsidR="00AF3E27" w:rsidRPr="00C17DCE" w:rsidRDefault="00FA01E7" w:rsidP="00707884">
            <w:pPr>
              <w:rPr>
                <w:rFonts w:cs="Times New Roman"/>
                <w:szCs w:val="24"/>
              </w:rPr>
            </w:pPr>
            <w:r>
              <w:rPr>
                <w:rFonts w:cs="Times New Roman"/>
                <w:szCs w:val="24"/>
              </w:rPr>
              <w:t xml:space="preserve">Educational and management </w:t>
            </w:r>
          </w:p>
        </w:tc>
      </w:tr>
      <w:tr w:rsidR="00AF3E27" w:rsidRPr="00C17DCE" w14:paraId="7C323ABA" w14:textId="77777777" w:rsidTr="00743CC3">
        <w:tc>
          <w:tcPr>
            <w:tcW w:w="2337" w:type="dxa"/>
            <w:shd w:val="clear" w:color="auto" w:fill="FBE4D5" w:themeFill="accent2" w:themeFillTint="33"/>
          </w:tcPr>
          <w:p w14:paraId="3658E186" w14:textId="20BD938E" w:rsidR="00AF3E27" w:rsidRDefault="00AF3E27" w:rsidP="00707884">
            <w:pPr>
              <w:rPr>
                <w:rFonts w:cs="Times New Roman"/>
                <w:szCs w:val="24"/>
              </w:rPr>
            </w:pPr>
            <w:r>
              <w:rPr>
                <w:rFonts w:cs="Times New Roman"/>
                <w:szCs w:val="24"/>
              </w:rPr>
              <w:t xml:space="preserve">Incentive </w:t>
            </w:r>
          </w:p>
        </w:tc>
        <w:tc>
          <w:tcPr>
            <w:tcW w:w="2337" w:type="dxa"/>
            <w:shd w:val="clear" w:color="auto" w:fill="FBE4D5" w:themeFill="accent2" w:themeFillTint="33"/>
          </w:tcPr>
          <w:p w14:paraId="0AD09EC9" w14:textId="23620BDF" w:rsidR="00AF3E27" w:rsidRDefault="00AF3E27" w:rsidP="00707884">
            <w:pPr>
              <w:rPr>
                <w:rFonts w:cs="Times New Roman"/>
                <w:szCs w:val="24"/>
              </w:rPr>
            </w:pPr>
            <w:r>
              <w:rPr>
                <w:rFonts w:cs="Times New Roman"/>
                <w:szCs w:val="24"/>
              </w:rPr>
              <w:t xml:space="preserve">Offer funding </w:t>
            </w:r>
          </w:p>
        </w:tc>
        <w:tc>
          <w:tcPr>
            <w:tcW w:w="2338" w:type="dxa"/>
            <w:shd w:val="clear" w:color="auto" w:fill="FBE4D5" w:themeFill="accent2" w:themeFillTint="33"/>
          </w:tcPr>
          <w:p w14:paraId="006834FA" w14:textId="11CF62CB" w:rsidR="00AF3E27" w:rsidRPr="00C17DCE" w:rsidRDefault="00AF3E27" w:rsidP="00707884">
            <w:pPr>
              <w:rPr>
                <w:rFonts w:cs="Times New Roman"/>
                <w:szCs w:val="24"/>
              </w:rPr>
            </w:pPr>
            <w:r>
              <w:rPr>
                <w:rFonts w:cs="Times New Roman"/>
                <w:szCs w:val="24"/>
              </w:rPr>
              <w:t>1</w:t>
            </w:r>
            <w:r w:rsidRPr="00AF3E27">
              <w:rPr>
                <w:rFonts w:cs="Times New Roman"/>
                <w:szCs w:val="24"/>
                <w:vertAlign w:val="superscript"/>
              </w:rPr>
              <w:t>st</w:t>
            </w:r>
            <w:r>
              <w:rPr>
                <w:rFonts w:cs="Times New Roman"/>
                <w:szCs w:val="24"/>
              </w:rPr>
              <w:t xml:space="preserve"> Sep </w:t>
            </w:r>
          </w:p>
        </w:tc>
        <w:tc>
          <w:tcPr>
            <w:tcW w:w="2338" w:type="dxa"/>
            <w:shd w:val="clear" w:color="auto" w:fill="FBE4D5" w:themeFill="accent2" w:themeFillTint="33"/>
          </w:tcPr>
          <w:p w14:paraId="38C517E3" w14:textId="25332CF3" w:rsidR="00AF3E27" w:rsidRDefault="00AF3E27" w:rsidP="00707884">
            <w:pPr>
              <w:rPr>
                <w:rFonts w:cs="Times New Roman"/>
                <w:szCs w:val="24"/>
              </w:rPr>
            </w:pPr>
            <w:r>
              <w:rPr>
                <w:rFonts w:cs="Times New Roman"/>
                <w:szCs w:val="24"/>
              </w:rPr>
              <w:t xml:space="preserve">Government </w:t>
            </w:r>
          </w:p>
        </w:tc>
      </w:tr>
      <w:tr w:rsidR="00AF3E27" w:rsidRPr="00C17DCE" w14:paraId="1A27E18C" w14:textId="77777777" w:rsidTr="00743CC3">
        <w:tc>
          <w:tcPr>
            <w:tcW w:w="2337" w:type="dxa"/>
            <w:shd w:val="clear" w:color="auto" w:fill="FBE4D5" w:themeFill="accent2" w:themeFillTint="33"/>
          </w:tcPr>
          <w:p w14:paraId="2BB06071" w14:textId="43DF9944" w:rsidR="00AF3E27" w:rsidRDefault="00AF3E27" w:rsidP="00707884">
            <w:pPr>
              <w:rPr>
                <w:rFonts w:cs="Times New Roman"/>
                <w:szCs w:val="24"/>
              </w:rPr>
            </w:pPr>
            <w:r>
              <w:rPr>
                <w:rFonts w:cs="Times New Roman"/>
                <w:szCs w:val="24"/>
              </w:rPr>
              <w:t xml:space="preserve">Finance </w:t>
            </w:r>
          </w:p>
        </w:tc>
        <w:tc>
          <w:tcPr>
            <w:tcW w:w="2337" w:type="dxa"/>
            <w:shd w:val="clear" w:color="auto" w:fill="FBE4D5" w:themeFill="accent2" w:themeFillTint="33"/>
          </w:tcPr>
          <w:p w14:paraId="2870A093" w14:textId="1FC83653" w:rsidR="00AF3E27" w:rsidRDefault="00AF3E27" w:rsidP="00707884">
            <w:pPr>
              <w:rPr>
                <w:rFonts w:cs="Times New Roman"/>
                <w:szCs w:val="24"/>
              </w:rPr>
            </w:pPr>
            <w:r>
              <w:rPr>
                <w:rFonts w:cs="Times New Roman"/>
                <w:szCs w:val="24"/>
              </w:rPr>
              <w:t xml:space="preserve">Provide funding </w:t>
            </w:r>
          </w:p>
        </w:tc>
        <w:tc>
          <w:tcPr>
            <w:tcW w:w="2338" w:type="dxa"/>
            <w:shd w:val="clear" w:color="auto" w:fill="FBE4D5" w:themeFill="accent2" w:themeFillTint="33"/>
          </w:tcPr>
          <w:p w14:paraId="03CCF2DC" w14:textId="3D615902" w:rsidR="00AF3E27" w:rsidRPr="00C17DCE" w:rsidRDefault="00AF3E27" w:rsidP="00707884">
            <w:pPr>
              <w:rPr>
                <w:rFonts w:cs="Times New Roman"/>
                <w:szCs w:val="24"/>
              </w:rPr>
            </w:pPr>
            <w:r>
              <w:rPr>
                <w:rFonts w:cs="Times New Roman"/>
                <w:szCs w:val="24"/>
              </w:rPr>
              <w:t xml:space="preserve">Per term </w:t>
            </w:r>
          </w:p>
        </w:tc>
        <w:tc>
          <w:tcPr>
            <w:tcW w:w="2338" w:type="dxa"/>
            <w:shd w:val="clear" w:color="auto" w:fill="FBE4D5" w:themeFill="accent2" w:themeFillTint="33"/>
          </w:tcPr>
          <w:p w14:paraId="688D9206" w14:textId="75BC9ADF" w:rsidR="00AF3E27" w:rsidRDefault="00AF3E27" w:rsidP="00707884">
            <w:pPr>
              <w:rPr>
                <w:rFonts w:cs="Times New Roman"/>
                <w:szCs w:val="24"/>
              </w:rPr>
            </w:pPr>
            <w:r>
              <w:rPr>
                <w:rFonts w:cs="Times New Roman"/>
                <w:szCs w:val="24"/>
              </w:rPr>
              <w:t xml:space="preserve">Government </w:t>
            </w:r>
          </w:p>
        </w:tc>
      </w:tr>
    </w:tbl>
    <w:p w14:paraId="527E45B3" w14:textId="77777777" w:rsidR="00220F98" w:rsidRPr="00C17DCE" w:rsidRDefault="00220F98" w:rsidP="00707884">
      <w:pPr>
        <w:rPr>
          <w:rFonts w:cs="Times New Roman"/>
          <w:szCs w:val="24"/>
        </w:rPr>
      </w:pPr>
    </w:p>
    <w:tbl>
      <w:tblPr>
        <w:tblStyle w:val="TableGrid"/>
        <w:tblW w:w="0" w:type="auto"/>
        <w:shd w:val="clear" w:color="auto" w:fill="BDD6EE" w:themeFill="accent5" w:themeFillTint="66"/>
        <w:tblLook w:val="04A0" w:firstRow="1" w:lastRow="0" w:firstColumn="1" w:lastColumn="0" w:noHBand="0" w:noVBand="1"/>
      </w:tblPr>
      <w:tblGrid>
        <w:gridCol w:w="2336"/>
        <w:gridCol w:w="2336"/>
        <w:gridCol w:w="2337"/>
        <w:gridCol w:w="2337"/>
      </w:tblGrid>
      <w:tr w:rsidR="0031249C" w:rsidRPr="00C17DCE" w14:paraId="50E26636" w14:textId="77777777" w:rsidTr="00220F98">
        <w:tc>
          <w:tcPr>
            <w:tcW w:w="9350" w:type="dxa"/>
            <w:gridSpan w:val="4"/>
            <w:shd w:val="clear" w:color="auto" w:fill="BDD6EE" w:themeFill="accent5" w:themeFillTint="66"/>
          </w:tcPr>
          <w:p w14:paraId="46FC1C9C" w14:textId="6A4A2CA8" w:rsidR="00FF196E" w:rsidRPr="00C17DCE" w:rsidRDefault="00FF196E" w:rsidP="00707884">
            <w:pPr>
              <w:rPr>
                <w:rFonts w:cs="Times New Roman"/>
                <w:b/>
                <w:bCs/>
                <w:szCs w:val="24"/>
              </w:rPr>
            </w:pPr>
            <w:r w:rsidRPr="00C17DCE">
              <w:rPr>
                <w:rFonts w:cs="Times New Roman"/>
                <w:szCs w:val="24"/>
              </w:rPr>
              <w:lastRenderedPageBreak/>
              <w:t xml:space="preserve">                                                                </w:t>
            </w:r>
            <w:r w:rsidRPr="00C17DCE">
              <w:rPr>
                <w:rFonts w:cs="Times New Roman"/>
                <w:b/>
                <w:bCs/>
                <w:szCs w:val="24"/>
              </w:rPr>
              <w:t>Monitoring</w:t>
            </w:r>
          </w:p>
        </w:tc>
      </w:tr>
      <w:tr w:rsidR="0031249C" w:rsidRPr="00C17DCE" w14:paraId="50AE04A8" w14:textId="77777777" w:rsidTr="00220F98">
        <w:tc>
          <w:tcPr>
            <w:tcW w:w="2337" w:type="dxa"/>
            <w:shd w:val="clear" w:color="auto" w:fill="BDD6EE" w:themeFill="accent5" w:themeFillTint="66"/>
          </w:tcPr>
          <w:p w14:paraId="187801C8" w14:textId="3240CE4F" w:rsidR="00FF196E" w:rsidRPr="00C17DCE" w:rsidRDefault="00022858" w:rsidP="00707884">
            <w:pPr>
              <w:rPr>
                <w:rFonts w:cs="Times New Roman"/>
                <w:b/>
                <w:bCs/>
                <w:szCs w:val="24"/>
              </w:rPr>
            </w:pPr>
            <w:r>
              <w:rPr>
                <w:rFonts w:cs="Times New Roman"/>
                <w:b/>
                <w:bCs/>
                <w:szCs w:val="24"/>
              </w:rPr>
              <w:t xml:space="preserve">Solution </w:t>
            </w:r>
          </w:p>
        </w:tc>
        <w:tc>
          <w:tcPr>
            <w:tcW w:w="2337" w:type="dxa"/>
            <w:shd w:val="clear" w:color="auto" w:fill="BDD6EE" w:themeFill="accent5" w:themeFillTint="66"/>
          </w:tcPr>
          <w:p w14:paraId="4EE9192B" w14:textId="3D4F804A" w:rsidR="00FF196E" w:rsidRPr="00C17DCE" w:rsidRDefault="00022858" w:rsidP="00707884">
            <w:pPr>
              <w:rPr>
                <w:rFonts w:cs="Times New Roman"/>
                <w:b/>
                <w:bCs/>
                <w:szCs w:val="24"/>
              </w:rPr>
            </w:pPr>
            <w:r>
              <w:rPr>
                <w:rFonts w:cs="Times New Roman"/>
                <w:b/>
                <w:bCs/>
                <w:szCs w:val="24"/>
              </w:rPr>
              <w:t xml:space="preserve">Positive </w:t>
            </w:r>
          </w:p>
        </w:tc>
        <w:tc>
          <w:tcPr>
            <w:tcW w:w="2338" w:type="dxa"/>
            <w:shd w:val="clear" w:color="auto" w:fill="BDD6EE" w:themeFill="accent5" w:themeFillTint="66"/>
          </w:tcPr>
          <w:p w14:paraId="5F775359" w14:textId="23FCD841" w:rsidR="00FF196E" w:rsidRPr="00C17DCE" w:rsidRDefault="00022858" w:rsidP="00707884">
            <w:pPr>
              <w:rPr>
                <w:rFonts w:cs="Times New Roman"/>
                <w:b/>
                <w:bCs/>
                <w:szCs w:val="24"/>
              </w:rPr>
            </w:pPr>
            <w:r>
              <w:rPr>
                <w:rFonts w:cs="Times New Roman"/>
                <w:b/>
                <w:bCs/>
                <w:szCs w:val="24"/>
              </w:rPr>
              <w:t xml:space="preserve">Negative </w:t>
            </w:r>
          </w:p>
        </w:tc>
        <w:tc>
          <w:tcPr>
            <w:tcW w:w="2338" w:type="dxa"/>
            <w:shd w:val="clear" w:color="auto" w:fill="BDD6EE" w:themeFill="accent5" w:themeFillTint="66"/>
          </w:tcPr>
          <w:p w14:paraId="7FC5572B" w14:textId="06BC5916" w:rsidR="00FF196E" w:rsidRPr="00C17DCE" w:rsidRDefault="00022858" w:rsidP="00707884">
            <w:pPr>
              <w:rPr>
                <w:rFonts w:cs="Times New Roman"/>
                <w:b/>
                <w:bCs/>
                <w:szCs w:val="24"/>
              </w:rPr>
            </w:pPr>
            <w:r>
              <w:rPr>
                <w:rFonts w:cs="Times New Roman"/>
                <w:b/>
                <w:bCs/>
                <w:szCs w:val="24"/>
              </w:rPr>
              <w:t xml:space="preserve">Interest </w:t>
            </w:r>
          </w:p>
        </w:tc>
      </w:tr>
      <w:tr w:rsidR="0031249C" w:rsidRPr="00C17DCE" w14:paraId="6409FA47" w14:textId="77777777" w:rsidTr="00220F98">
        <w:tc>
          <w:tcPr>
            <w:tcW w:w="2337" w:type="dxa"/>
            <w:shd w:val="clear" w:color="auto" w:fill="BDD6EE" w:themeFill="accent5" w:themeFillTint="66"/>
          </w:tcPr>
          <w:p w14:paraId="3EF57A92" w14:textId="24DF93EA" w:rsidR="00FF196E" w:rsidRPr="00C17DCE" w:rsidRDefault="00022858" w:rsidP="00707884">
            <w:pPr>
              <w:rPr>
                <w:rFonts w:cs="Times New Roman"/>
                <w:szCs w:val="24"/>
              </w:rPr>
            </w:pPr>
            <w:r>
              <w:rPr>
                <w:rFonts w:cs="Times New Roman"/>
                <w:szCs w:val="24"/>
              </w:rPr>
              <w:t xml:space="preserve">Recruitment of more staff </w:t>
            </w:r>
          </w:p>
        </w:tc>
        <w:tc>
          <w:tcPr>
            <w:tcW w:w="2337" w:type="dxa"/>
            <w:shd w:val="clear" w:color="auto" w:fill="BDD6EE" w:themeFill="accent5" w:themeFillTint="66"/>
          </w:tcPr>
          <w:p w14:paraId="6A6C0F33" w14:textId="0D26DE3A" w:rsidR="00FF196E" w:rsidRPr="00C17DCE" w:rsidRDefault="00022858" w:rsidP="00707884">
            <w:pPr>
              <w:rPr>
                <w:rFonts w:cs="Times New Roman"/>
                <w:szCs w:val="24"/>
              </w:rPr>
            </w:pPr>
            <w:r>
              <w:rPr>
                <w:rFonts w:cs="Times New Roman"/>
                <w:szCs w:val="24"/>
              </w:rPr>
              <w:t xml:space="preserve">More staff </w:t>
            </w:r>
          </w:p>
        </w:tc>
        <w:tc>
          <w:tcPr>
            <w:tcW w:w="2338" w:type="dxa"/>
            <w:shd w:val="clear" w:color="auto" w:fill="BDD6EE" w:themeFill="accent5" w:themeFillTint="66"/>
          </w:tcPr>
          <w:p w14:paraId="4E900167" w14:textId="65FCE708" w:rsidR="00FF196E" w:rsidRPr="00C17DCE" w:rsidRDefault="00022858" w:rsidP="00707884">
            <w:pPr>
              <w:rPr>
                <w:rFonts w:cs="Times New Roman"/>
                <w:szCs w:val="24"/>
              </w:rPr>
            </w:pPr>
            <w:r>
              <w:rPr>
                <w:rFonts w:cs="Times New Roman"/>
                <w:szCs w:val="24"/>
              </w:rPr>
              <w:t xml:space="preserve">Will required more institute and lectures </w:t>
            </w:r>
          </w:p>
        </w:tc>
        <w:tc>
          <w:tcPr>
            <w:tcW w:w="2338" w:type="dxa"/>
            <w:shd w:val="clear" w:color="auto" w:fill="BDD6EE" w:themeFill="accent5" w:themeFillTint="66"/>
          </w:tcPr>
          <w:p w14:paraId="05929926" w14:textId="3976A666" w:rsidR="00FF196E" w:rsidRPr="00C17DCE" w:rsidRDefault="00022858" w:rsidP="00707884">
            <w:pPr>
              <w:rPr>
                <w:rFonts w:cs="Times New Roman"/>
                <w:szCs w:val="24"/>
              </w:rPr>
            </w:pPr>
            <w:r>
              <w:rPr>
                <w:rFonts w:cs="Times New Roman"/>
                <w:szCs w:val="24"/>
              </w:rPr>
              <w:t xml:space="preserve">Will provide best services </w:t>
            </w:r>
          </w:p>
        </w:tc>
      </w:tr>
      <w:tr w:rsidR="0031249C" w:rsidRPr="00C17DCE" w14:paraId="219BF38E" w14:textId="77777777" w:rsidTr="00220F98">
        <w:tc>
          <w:tcPr>
            <w:tcW w:w="2337" w:type="dxa"/>
            <w:shd w:val="clear" w:color="auto" w:fill="BDD6EE" w:themeFill="accent5" w:themeFillTint="66"/>
          </w:tcPr>
          <w:p w14:paraId="6DD36DD3" w14:textId="0366DA63" w:rsidR="00FF196E" w:rsidRPr="00C17DCE" w:rsidRDefault="00022858" w:rsidP="00707884">
            <w:pPr>
              <w:rPr>
                <w:rFonts w:cs="Times New Roman"/>
                <w:szCs w:val="24"/>
              </w:rPr>
            </w:pPr>
            <w:r>
              <w:rPr>
                <w:rFonts w:cs="Times New Roman"/>
                <w:szCs w:val="24"/>
              </w:rPr>
              <w:t xml:space="preserve">Financial support </w:t>
            </w:r>
          </w:p>
        </w:tc>
        <w:tc>
          <w:tcPr>
            <w:tcW w:w="2337" w:type="dxa"/>
            <w:shd w:val="clear" w:color="auto" w:fill="BDD6EE" w:themeFill="accent5" w:themeFillTint="66"/>
          </w:tcPr>
          <w:p w14:paraId="63293767" w14:textId="4E8FBBFC" w:rsidR="00FF196E" w:rsidRPr="00C17DCE" w:rsidRDefault="00022858" w:rsidP="00707884">
            <w:pPr>
              <w:rPr>
                <w:rFonts w:cs="Times New Roman"/>
                <w:szCs w:val="24"/>
              </w:rPr>
            </w:pPr>
            <w:r>
              <w:rPr>
                <w:rFonts w:cs="Times New Roman"/>
                <w:szCs w:val="24"/>
              </w:rPr>
              <w:t xml:space="preserve">More student keen to enroll </w:t>
            </w:r>
          </w:p>
        </w:tc>
        <w:tc>
          <w:tcPr>
            <w:tcW w:w="2338" w:type="dxa"/>
            <w:shd w:val="clear" w:color="auto" w:fill="BDD6EE" w:themeFill="accent5" w:themeFillTint="66"/>
          </w:tcPr>
          <w:p w14:paraId="3F3F5F15" w14:textId="2CD6FB08" w:rsidR="00FF196E" w:rsidRPr="00C17DCE" w:rsidRDefault="00022858" w:rsidP="00707884">
            <w:pPr>
              <w:rPr>
                <w:rFonts w:cs="Times New Roman"/>
                <w:szCs w:val="24"/>
              </w:rPr>
            </w:pPr>
            <w:r>
              <w:rPr>
                <w:rFonts w:cs="Times New Roman"/>
                <w:szCs w:val="24"/>
              </w:rPr>
              <w:t xml:space="preserve">Government in pressure </w:t>
            </w:r>
          </w:p>
        </w:tc>
        <w:tc>
          <w:tcPr>
            <w:tcW w:w="2338" w:type="dxa"/>
            <w:shd w:val="clear" w:color="auto" w:fill="BDD6EE" w:themeFill="accent5" w:themeFillTint="66"/>
          </w:tcPr>
          <w:p w14:paraId="7D2F7B59" w14:textId="633F1159" w:rsidR="00FF196E" w:rsidRPr="00C17DCE" w:rsidRDefault="00022858" w:rsidP="00707884">
            <w:pPr>
              <w:rPr>
                <w:rFonts w:cs="Times New Roman"/>
                <w:szCs w:val="24"/>
              </w:rPr>
            </w:pPr>
            <w:r>
              <w:rPr>
                <w:rFonts w:cs="Times New Roman"/>
                <w:szCs w:val="24"/>
              </w:rPr>
              <w:t xml:space="preserve">Number of staff will increase </w:t>
            </w:r>
          </w:p>
        </w:tc>
      </w:tr>
      <w:tr w:rsidR="0031249C" w:rsidRPr="00C17DCE" w14:paraId="1E4AA272" w14:textId="77777777" w:rsidTr="00220F98">
        <w:tc>
          <w:tcPr>
            <w:tcW w:w="2337" w:type="dxa"/>
            <w:shd w:val="clear" w:color="auto" w:fill="BDD6EE" w:themeFill="accent5" w:themeFillTint="66"/>
          </w:tcPr>
          <w:p w14:paraId="76DB498D" w14:textId="1F597818" w:rsidR="00FF196E" w:rsidRPr="00C17DCE" w:rsidRDefault="00C65AF2" w:rsidP="00707884">
            <w:pPr>
              <w:rPr>
                <w:rFonts w:cs="Times New Roman"/>
                <w:szCs w:val="24"/>
              </w:rPr>
            </w:pPr>
            <w:r>
              <w:rPr>
                <w:rFonts w:cs="Times New Roman"/>
                <w:szCs w:val="24"/>
              </w:rPr>
              <w:t xml:space="preserve">Incentive </w:t>
            </w:r>
            <w:r w:rsidR="00022858">
              <w:rPr>
                <w:rFonts w:cs="Times New Roman"/>
                <w:szCs w:val="24"/>
              </w:rPr>
              <w:t xml:space="preserve"> </w:t>
            </w:r>
          </w:p>
        </w:tc>
        <w:tc>
          <w:tcPr>
            <w:tcW w:w="2337" w:type="dxa"/>
            <w:shd w:val="clear" w:color="auto" w:fill="BDD6EE" w:themeFill="accent5" w:themeFillTint="66"/>
          </w:tcPr>
          <w:p w14:paraId="55A1A48D" w14:textId="4F4BB3EE" w:rsidR="00FF196E" w:rsidRPr="00C17DCE" w:rsidRDefault="00C65AF2" w:rsidP="00707884">
            <w:pPr>
              <w:rPr>
                <w:rFonts w:cs="Times New Roman"/>
                <w:szCs w:val="24"/>
              </w:rPr>
            </w:pPr>
            <w:r>
              <w:rPr>
                <w:rFonts w:cs="Times New Roman"/>
                <w:szCs w:val="24"/>
              </w:rPr>
              <w:t xml:space="preserve">Motivation </w:t>
            </w:r>
            <w:r w:rsidR="00022858">
              <w:rPr>
                <w:rFonts w:cs="Times New Roman"/>
                <w:szCs w:val="24"/>
              </w:rPr>
              <w:t xml:space="preserve"> </w:t>
            </w:r>
          </w:p>
        </w:tc>
        <w:tc>
          <w:tcPr>
            <w:tcW w:w="2338" w:type="dxa"/>
            <w:shd w:val="clear" w:color="auto" w:fill="BDD6EE" w:themeFill="accent5" w:themeFillTint="66"/>
          </w:tcPr>
          <w:p w14:paraId="353298A7" w14:textId="216DF57C" w:rsidR="00FF196E" w:rsidRPr="00C17DCE" w:rsidRDefault="00C65AF2" w:rsidP="00707884">
            <w:pPr>
              <w:rPr>
                <w:rFonts w:cs="Times New Roman"/>
                <w:szCs w:val="24"/>
              </w:rPr>
            </w:pPr>
            <w:r>
              <w:rPr>
                <w:rFonts w:cs="Times New Roman"/>
                <w:szCs w:val="24"/>
              </w:rPr>
              <w:t xml:space="preserve">Better will not be chosen </w:t>
            </w:r>
            <w:r w:rsidR="00022858">
              <w:rPr>
                <w:rFonts w:cs="Times New Roman"/>
                <w:szCs w:val="24"/>
              </w:rPr>
              <w:t xml:space="preserve"> </w:t>
            </w:r>
          </w:p>
        </w:tc>
        <w:tc>
          <w:tcPr>
            <w:tcW w:w="2338" w:type="dxa"/>
            <w:shd w:val="clear" w:color="auto" w:fill="BDD6EE" w:themeFill="accent5" w:themeFillTint="66"/>
          </w:tcPr>
          <w:p w14:paraId="711719EE" w14:textId="35A9D165" w:rsidR="00FF196E" w:rsidRPr="00C17DCE" w:rsidRDefault="00C65AF2" w:rsidP="00707884">
            <w:pPr>
              <w:rPr>
                <w:rFonts w:cs="Times New Roman"/>
                <w:szCs w:val="24"/>
              </w:rPr>
            </w:pPr>
            <w:r>
              <w:rPr>
                <w:rFonts w:cs="Times New Roman"/>
                <w:szCs w:val="24"/>
              </w:rPr>
              <w:t xml:space="preserve">Services will be </w:t>
            </w:r>
            <w:r w:rsidR="00442A2E">
              <w:rPr>
                <w:rFonts w:cs="Times New Roman"/>
                <w:szCs w:val="24"/>
              </w:rPr>
              <w:t>improved</w:t>
            </w:r>
            <w:r>
              <w:rPr>
                <w:rFonts w:cs="Times New Roman"/>
                <w:szCs w:val="24"/>
              </w:rPr>
              <w:t xml:space="preserve"> </w:t>
            </w:r>
          </w:p>
        </w:tc>
      </w:tr>
      <w:tr w:rsidR="0031249C" w:rsidRPr="00C17DCE" w14:paraId="77B3273E" w14:textId="77777777" w:rsidTr="00220F98">
        <w:tc>
          <w:tcPr>
            <w:tcW w:w="9350" w:type="dxa"/>
            <w:gridSpan w:val="4"/>
            <w:shd w:val="clear" w:color="auto" w:fill="BDD6EE" w:themeFill="accent5" w:themeFillTint="66"/>
          </w:tcPr>
          <w:p w14:paraId="12FC64C9" w14:textId="73B64E40" w:rsidR="00FF196E" w:rsidRPr="00C17DCE" w:rsidRDefault="00FF196E" w:rsidP="00707884">
            <w:pPr>
              <w:rPr>
                <w:rFonts w:cs="Times New Roman"/>
                <w:b/>
                <w:bCs/>
                <w:szCs w:val="24"/>
              </w:rPr>
            </w:pPr>
            <w:r w:rsidRPr="00C17DCE">
              <w:rPr>
                <w:rFonts w:cs="Times New Roman"/>
                <w:szCs w:val="24"/>
              </w:rPr>
              <w:t xml:space="preserve">                                                                 </w:t>
            </w:r>
            <w:r w:rsidRPr="00C17DCE">
              <w:rPr>
                <w:rFonts w:cs="Times New Roman"/>
                <w:b/>
                <w:bCs/>
                <w:szCs w:val="24"/>
              </w:rPr>
              <w:t>Evaluation</w:t>
            </w:r>
          </w:p>
        </w:tc>
      </w:tr>
      <w:tr w:rsidR="0031249C" w:rsidRPr="00C17DCE" w14:paraId="7BCC79B7" w14:textId="77777777" w:rsidTr="00220F98">
        <w:tc>
          <w:tcPr>
            <w:tcW w:w="2337" w:type="dxa"/>
            <w:shd w:val="clear" w:color="auto" w:fill="BDD6EE" w:themeFill="accent5" w:themeFillTint="66"/>
          </w:tcPr>
          <w:p w14:paraId="2EF56684" w14:textId="7B9B481E" w:rsidR="00FF196E" w:rsidRPr="00C17DCE" w:rsidRDefault="00FF196E" w:rsidP="00707884">
            <w:pPr>
              <w:rPr>
                <w:rFonts w:cs="Times New Roman"/>
                <w:b/>
                <w:bCs/>
                <w:szCs w:val="24"/>
              </w:rPr>
            </w:pPr>
            <w:r w:rsidRPr="00C17DCE">
              <w:rPr>
                <w:rFonts w:cs="Times New Roman"/>
                <w:b/>
                <w:bCs/>
                <w:szCs w:val="24"/>
              </w:rPr>
              <w:t>Success Indicators</w:t>
            </w:r>
          </w:p>
        </w:tc>
        <w:tc>
          <w:tcPr>
            <w:tcW w:w="2337" w:type="dxa"/>
            <w:shd w:val="clear" w:color="auto" w:fill="BDD6EE" w:themeFill="accent5" w:themeFillTint="66"/>
          </w:tcPr>
          <w:p w14:paraId="176AAC80" w14:textId="3036A9AD" w:rsidR="00FF196E" w:rsidRPr="00C17DCE" w:rsidRDefault="00FF196E" w:rsidP="00707884">
            <w:pPr>
              <w:rPr>
                <w:rFonts w:cs="Times New Roman"/>
                <w:b/>
                <w:bCs/>
                <w:szCs w:val="24"/>
              </w:rPr>
            </w:pPr>
            <w:r w:rsidRPr="00C17DCE">
              <w:rPr>
                <w:rFonts w:cs="Times New Roman"/>
                <w:b/>
                <w:bCs/>
                <w:szCs w:val="24"/>
              </w:rPr>
              <w:t>Data source collection method</w:t>
            </w:r>
          </w:p>
        </w:tc>
        <w:tc>
          <w:tcPr>
            <w:tcW w:w="2338" w:type="dxa"/>
            <w:shd w:val="clear" w:color="auto" w:fill="BDD6EE" w:themeFill="accent5" w:themeFillTint="66"/>
          </w:tcPr>
          <w:p w14:paraId="7268561B" w14:textId="7D8D3686" w:rsidR="00FF196E" w:rsidRPr="00C17DCE" w:rsidRDefault="00FF196E" w:rsidP="00707884">
            <w:pPr>
              <w:rPr>
                <w:rFonts w:cs="Times New Roman"/>
                <w:b/>
                <w:bCs/>
                <w:szCs w:val="24"/>
              </w:rPr>
            </w:pPr>
            <w:r w:rsidRPr="00C17DCE">
              <w:rPr>
                <w:rFonts w:cs="Times New Roman"/>
                <w:b/>
                <w:bCs/>
                <w:szCs w:val="24"/>
              </w:rPr>
              <w:t>Time frame</w:t>
            </w:r>
          </w:p>
        </w:tc>
        <w:tc>
          <w:tcPr>
            <w:tcW w:w="2338" w:type="dxa"/>
            <w:shd w:val="clear" w:color="auto" w:fill="BDD6EE" w:themeFill="accent5" w:themeFillTint="66"/>
          </w:tcPr>
          <w:p w14:paraId="27BC3F13" w14:textId="195629C4" w:rsidR="00FF196E" w:rsidRPr="00C17DCE" w:rsidRDefault="00220F98" w:rsidP="00707884">
            <w:pPr>
              <w:rPr>
                <w:rFonts w:cs="Times New Roman"/>
                <w:b/>
                <w:bCs/>
                <w:szCs w:val="24"/>
              </w:rPr>
            </w:pPr>
            <w:r w:rsidRPr="00C17DCE">
              <w:rPr>
                <w:rFonts w:cs="Times New Roman"/>
                <w:b/>
                <w:bCs/>
                <w:szCs w:val="24"/>
              </w:rPr>
              <w:t>Staff responsible</w:t>
            </w:r>
          </w:p>
        </w:tc>
      </w:tr>
      <w:tr w:rsidR="0031249C" w:rsidRPr="00C17DCE" w14:paraId="413675B6" w14:textId="77777777" w:rsidTr="00220F98">
        <w:tc>
          <w:tcPr>
            <w:tcW w:w="2337" w:type="dxa"/>
            <w:shd w:val="clear" w:color="auto" w:fill="BDD6EE" w:themeFill="accent5" w:themeFillTint="66"/>
          </w:tcPr>
          <w:p w14:paraId="45BEACEB" w14:textId="1B06A8D5" w:rsidR="00FF196E" w:rsidRPr="00C17DCE" w:rsidRDefault="00FF196E" w:rsidP="00707884">
            <w:pPr>
              <w:rPr>
                <w:rFonts w:cs="Times New Roman"/>
                <w:szCs w:val="24"/>
              </w:rPr>
            </w:pPr>
            <w:r w:rsidRPr="00C17DCE">
              <w:rPr>
                <w:rFonts w:cs="Times New Roman"/>
                <w:szCs w:val="24"/>
              </w:rPr>
              <w:t>Customer Feedback</w:t>
            </w:r>
          </w:p>
        </w:tc>
        <w:tc>
          <w:tcPr>
            <w:tcW w:w="2337" w:type="dxa"/>
            <w:shd w:val="clear" w:color="auto" w:fill="BDD6EE" w:themeFill="accent5" w:themeFillTint="66"/>
          </w:tcPr>
          <w:p w14:paraId="3EFC7E73" w14:textId="09B0F4BA" w:rsidR="00FF196E" w:rsidRPr="00C17DCE" w:rsidRDefault="00FF196E" w:rsidP="00707884">
            <w:pPr>
              <w:rPr>
                <w:rFonts w:cs="Times New Roman"/>
                <w:szCs w:val="24"/>
              </w:rPr>
            </w:pPr>
            <w:r w:rsidRPr="00C17DCE">
              <w:rPr>
                <w:rFonts w:cs="Times New Roman"/>
                <w:szCs w:val="24"/>
              </w:rPr>
              <w:t>Online reviews</w:t>
            </w:r>
          </w:p>
        </w:tc>
        <w:tc>
          <w:tcPr>
            <w:tcW w:w="2338" w:type="dxa"/>
            <w:shd w:val="clear" w:color="auto" w:fill="BDD6EE" w:themeFill="accent5" w:themeFillTint="66"/>
          </w:tcPr>
          <w:p w14:paraId="778BDBC3" w14:textId="0340BC75" w:rsidR="00FF196E" w:rsidRPr="00C17DCE" w:rsidRDefault="00FF196E" w:rsidP="00707884">
            <w:pPr>
              <w:rPr>
                <w:rFonts w:cs="Times New Roman"/>
                <w:szCs w:val="24"/>
              </w:rPr>
            </w:pPr>
            <w:r w:rsidRPr="00C17DCE">
              <w:rPr>
                <w:rFonts w:cs="Times New Roman"/>
                <w:szCs w:val="24"/>
              </w:rPr>
              <w:t>Weekly</w:t>
            </w:r>
          </w:p>
        </w:tc>
        <w:tc>
          <w:tcPr>
            <w:tcW w:w="2338" w:type="dxa"/>
            <w:shd w:val="clear" w:color="auto" w:fill="BDD6EE" w:themeFill="accent5" w:themeFillTint="66"/>
          </w:tcPr>
          <w:p w14:paraId="4B7ACDD0" w14:textId="26A23093" w:rsidR="00FF196E" w:rsidRPr="00C17DCE" w:rsidRDefault="00220F98" w:rsidP="00707884">
            <w:pPr>
              <w:rPr>
                <w:rFonts w:cs="Times New Roman"/>
                <w:szCs w:val="24"/>
              </w:rPr>
            </w:pPr>
            <w:r w:rsidRPr="00C17DCE">
              <w:rPr>
                <w:rFonts w:cs="Times New Roman"/>
                <w:szCs w:val="24"/>
              </w:rPr>
              <w:t>Management</w:t>
            </w:r>
          </w:p>
        </w:tc>
      </w:tr>
    </w:tbl>
    <w:p w14:paraId="4E3FCEF1" w14:textId="1A2BC949" w:rsidR="002B3FA8" w:rsidRDefault="002B3FA8" w:rsidP="00707884">
      <w:pPr>
        <w:rPr>
          <w:rFonts w:cs="Times New Roman"/>
          <w:szCs w:val="24"/>
        </w:rPr>
      </w:pPr>
    </w:p>
    <w:p w14:paraId="38F180C2" w14:textId="77777777" w:rsidR="00FA01E7" w:rsidRPr="00C17DCE" w:rsidRDefault="00FA01E7" w:rsidP="00707884">
      <w:pPr>
        <w:rPr>
          <w:rFonts w:cs="Times New Roman"/>
          <w:szCs w:val="24"/>
        </w:rPr>
      </w:pPr>
    </w:p>
    <w:p w14:paraId="2329E1F4" w14:textId="77777777" w:rsidR="00707884" w:rsidRPr="00C17DCE" w:rsidRDefault="00707884" w:rsidP="00FB1099">
      <w:pPr>
        <w:pStyle w:val="Heading1"/>
        <w:rPr>
          <w:rFonts w:cs="Times New Roman"/>
          <w:color w:val="000000" w:themeColor="text1"/>
          <w:sz w:val="24"/>
          <w:szCs w:val="24"/>
        </w:rPr>
      </w:pPr>
      <w:bookmarkStart w:id="9" w:name="_Toc107410588"/>
      <w:r w:rsidRPr="00C17DCE">
        <w:rPr>
          <w:rFonts w:cs="Times New Roman"/>
          <w:color w:val="000000" w:themeColor="text1"/>
          <w:sz w:val="24"/>
          <w:szCs w:val="24"/>
        </w:rPr>
        <w:t>Discussion of success indicators to measure the effectiveness</w:t>
      </w:r>
      <w:bookmarkEnd w:id="9"/>
      <w:r w:rsidRPr="00C17DCE">
        <w:rPr>
          <w:rFonts w:cs="Times New Roman"/>
          <w:color w:val="000000" w:themeColor="text1"/>
          <w:sz w:val="24"/>
          <w:szCs w:val="24"/>
        </w:rPr>
        <w:t xml:space="preserve">  </w:t>
      </w:r>
    </w:p>
    <w:p w14:paraId="18CE19B2" w14:textId="2EFB1C9C" w:rsidR="00707884" w:rsidRDefault="00707884" w:rsidP="00707884">
      <w:pPr>
        <w:rPr>
          <w:rFonts w:cs="Times New Roman"/>
          <w:szCs w:val="24"/>
        </w:rPr>
      </w:pPr>
      <w:r w:rsidRPr="00C17DCE">
        <w:rPr>
          <w:rFonts w:cs="Times New Roman"/>
          <w:szCs w:val="24"/>
        </w:rPr>
        <w:t xml:space="preserve">The NHS Hospitals will routinely use metrics to evaluate employee performance and track the reduction of staff shortages in the UK. Worker execution goals need to be clear by the business system and specify the metrics used to evaluate and improve business results (Mayer and Alfano, 2019). Utilizing a KPI is just as effective as it can quantify employee performance and deliver tangible business results by focusing on that display. Worker goals should align with business goals, which should be continuously reevaluated in light of the shifting business environment. Workers should be informed of changes, and settings should be altered. The KPIs should be linked to a specific desired business outcome, whether increasing benefits, reducing costs, or acquiring a certain number of new clients. </w:t>
      </w:r>
    </w:p>
    <w:p w14:paraId="72854624" w14:textId="7DE0B921" w:rsidR="00C17DCE" w:rsidRDefault="00C17DCE" w:rsidP="00707884">
      <w:pPr>
        <w:rPr>
          <w:rFonts w:cs="Times New Roman"/>
          <w:szCs w:val="24"/>
        </w:rPr>
      </w:pPr>
    </w:p>
    <w:p w14:paraId="312B101D" w14:textId="77777777" w:rsidR="00C17DCE" w:rsidRPr="00C17DCE" w:rsidRDefault="00C17DCE" w:rsidP="00707884">
      <w:pPr>
        <w:rPr>
          <w:rFonts w:cs="Times New Roman"/>
          <w:szCs w:val="24"/>
        </w:rPr>
      </w:pPr>
    </w:p>
    <w:p w14:paraId="35BC8327" w14:textId="77777777" w:rsidR="00707884" w:rsidRPr="00C17DCE" w:rsidRDefault="00707884" w:rsidP="00FB1099">
      <w:pPr>
        <w:pStyle w:val="Heading1"/>
        <w:rPr>
          <w:rFonts w:cs="Times New Roman"/>
          <w:color w:val="000000" w:themeColor="text1"/>
          <w:sz w:val="24"/>
          <w:szCs w:val="24"/>
        </w:rPr>
      </w:pPr>
      <w:bookmarkStart w:id="10" w:name="_Toc107410589"/>
      <w:r w:rsidRPr="00C17DCE">
        <w:rPr>
          <w:rFonts w:cs="Times New Roman"/>
          <w:color w:val="000000" w:themeColor="text1"/>
          <w:sz w:val="24"/>
          <w:szCs w:val="24"/>
        </w:rPr>
        <w:t>Conclusion</w:t>
      </w:r>
      <w:bookmarkEnd w:id="10"/>
      <w:r w:rsidRPr="00C17DCE">
        <w:rPr>
          <w:rFonts w:cs="Times New Roman"/>
          <w:color w:val="000000" w:themeColor="text1"/>
          <w:sz w:val="24"/>
          <w:szCs w:val="24"/>
        </w:rPr>
        <w:t xml:space="preserve">  </w:t>
      </w:r>
    </w:p>
    <w:p w14:paraId="56D5FE83" w14:textId="7AC79C10" w:rsidR="00707884" w:rsidRPr="00C17DCE" w:rsidRDefault="0031249C" w:rsidP="00707884">
      <w:pPr>
        <w:rPr>
          <w:rFonts w:cs="Times New Roman"/>
          <w:szCs w:val="24"/>
        </w:rPr>
      </w:pPr>
      <w:r w:rsidRPr="00C17DCE">
        <w:rPr>
          <w:rFonts w:cs="Times New Roman"/>
          <w:szCs w:val="24"/>
        </w:rPr>
        <w:t xml:space="preserve">It is concluded that </w:t>
      </w:r>
      <w:r w:rsidR="00707884" w:rsidRPr="00C17DCE">
        <w:rPr>
          <w:rFonts w:cs="Times New Roman"/>
          <w:szCs w:val="24"/>
        </w:rPr>
        <w:t xml:space="preserve">there may be nursing </w:t>
      </w:r>
      <w:r w:rsidRPr="00C17DCE">
        <w:rPr>
          <w:rFonts w:cs="Times New Roman"/>
          <w:szCs w:val="24"/>
        </w:rPr>
        <w:t>unavailability</w:t>
      </w:r>
      <w:r w:rsidR="00707884" w:rsidRPr="00C17DCE">
        <w:rPr>
          <w:rFonts w:cs="Times New Roman"/>
          <w:szCs w:val="24"/>
        </w:rPr>
        <w:t xml:space="preserve">, but it </w:t>
      </w:r>
      <w:r w:rsidRPr="00C17DCE">
        <w:rPr>
          <w:rFonts w:cs="Times New Roman"/>
          <w:szCs w:val="24"/>
        </w:rPr>
        <w:t xml:space="preserve">is not considered as an </w:t>
      </w:r>
      <w:r w:rsidR="00707884" w:rsidRPr="00C17DCE">
        <w:rPr>
          <w:rFonts w:cs="Times New Roman"/>
          <w:szCs w:val="24"/>
        </w:rPr>
        <w:t xml:space="preserve">issue if we make a few </w:t>
      </w:r>
      <w:r w:rsidRPr="00C17DCE">
        <w:rPr>
          <w:rFonts w:cs="Times New Roman"/>
          <w:szCs w:val="24"/>
        </w:rPr>
        <w:t>modifications</w:t>
      </w:r>
      <w:r w:rsidR="00707884" w:rsidRPr="00C17DCE">
        <w:rPr>
          <w:rFonts w:cs="Times New Roman"/>
          <w:szCs w:val="24"/>
        </w:rPr>
        <w:t xml:space="preserve">. Suppose we want our hospital to </w:t>
      </w:r>
      <w:r w:rsidR="00C407D1" w:rsidRPr="00C17DCE">
        <w:rPr>
          <w:rFonts w:cs="Times New Roman"/>
          <w:szCs w:val="24"/>
        </w:rPr>
        <w:t xml:space="preserve">be modern </w:t>
      </w:r>
      <w:r w:rsidR="00707884" w:rsidRPr="00C17DCE">
        <w:rPr>
          <w:rFonts w:cs="Times New Roman"/>
          <w:szCs w:val="24"/>
        </w:rPr>
        <w:t xml:space="preserve">of the nursing </w:t>
      </w:r>
      <w:r w:rsidR="00C407D1" w:rsidRPr="00C17DCE">
        <w:rPr>
          <w:rFonts w:cs="Times New Roman"/>
          <w:szCs w:val="24"/>
        </w:rPr>
        <w:lastRenderedPageBreak/>
        <w:t>unavailability</w:t>
      </w:r>
      <w:r w:rsidR="00707884" w:rsidRPr="00C17DCE">
        <w:rPr>
          <w:rFonts w:cs="Times New Roman"/>
          <w:szCs w:val="24"/>
        </w:rPr>
        <w:t xml:space="preserve">. </w:t>
      </w:r>
      <w:r w:rsidR="00C407D1" w:rsidRPr="00C17DCE">
        <w:rPr>
          <w:rFonts w:cs="Times New Roman"/>
          <w:szCs w:val="24"/>
        </w:rPr>
        <w:t>Then</w:t>
      </w:r>
      <w:r w:rsidR="00707884" w:rsidRPr="00C17DCE">
        <w:rPr>
          <w:rFonts w:cs="Times New Roman"/>
          <w:szCs w:val="24"/>
        </w:rPr>
        <w:t xml:space="preserve">, we </w:t>
      </w:r>
      <w:r w:rsidR="00C407D1" w:rsidRPr="00C17DCE">
        <w:rPr>
          <w:rFonts w:cs="Times New Roman"/>
          <w:szCs w:val="24"/>
        </w:rPr>
        <w:t>need to</w:t>
      </w:r>
      <w:r w:rsidR="00707884" w:rsidRPr="00C17DCE">
        <w:rPr>
          <w:rFonts w:cs="Times New Roman"/>
          <w:szCs w:val="24"/>
        </w:rPr>
        <w:t xml:space="preserve"> invest in training</w:t>
      </w:r>
      <w:r w:rsidR="00C407D1" w:rsidRPr="00C17DCE">
        <w:rPr>
          <w:rFonts w:cs="Times New Roman"/>
          <w:szCs w:val="24"/>
        </w:rPr>
        <w:t xml:space="preserve"> program bring innovation use the modern technology like i</w:t>
      </w:r>
      <w:r w:rsidR="00707884" w:rsidRPr="00C17DCE">
        <w:rPr>
          <w:rFonts w:cs="Times New Roman"/>
          <w:szCs w:val="24"/>
        </w:rPr>
        <w:t xml:space="preserve">ntegrate </w:t>
      </w:r>
      <w:r w:rsidR="00C407D1" w:rsidRPr="00C17DCE">
        <w:rPr>
          <w:rFonts w:cs="Times New Roman"/>
          <w:szCs w:val="24"/>
        </w:rPr>
        <w:t>robotics,</w:t>
      </w:r>
      <w:r w:rsidR="00707884" w:rsidRPr="00C17DCE">
        <w:rPr>
          <w:rFonts w:cs="Times New Roman"/>
          <w:szCs w:val="24"/>
        </w:rPr>
        <w:t xml:space="preserve"> </w:t>
      </w:r>
      <w:r w:rsidR="00C407D1" w:rsidRPr="00C17DCE">
        <w:rPr>
          <w:rFonts w:cs="Times New Roman"/>
          <w:szCs w:val="24"/>
        </w:rPr>
        <w:t xml:space="preserve">allowing </w:t>
      </w:r>
      <w:r w:rsidR="00707884" w:rsidRPr="00C17DCE">
        <w:rPr>
          <w:rFonts w:cs="Times New Roman"/>
          <w:szCs w:val="24"/>
        </w:rPr>
        <w:t xml:space="preserve">foreign nurses, </w:t>
      </w:r>
      <w:r w:rsidR="00C407D1" w:rsidRPr="00C17DCE">
        <w:rPr>
          <w:rFonts w:cs="Times New Roman"/>
          <w:szCs w:val="24"/>
        </w:rPr>
        <w:t>improve</w:t>
      </w:r>
      <w:r w:rsidR="00707884" w:rsidRPr="00C17DCE">
        <w:rPr>
          <w:rFonts w:cs="Times New Roman"/>
          <w:szCs w:val="24"/>
        </w:rPr>
        <w:t xml:space="preserve"> ways to keep the nurses we now have on staff, and </w:t>
      </w:r>
      <w:r w:rsidR="00C407D1" w:rsidRPr="00C17DCE">
        <w:rPr>
          <w:rFonts w:cs="Times New Roman"/>
          <w:szCs w:val="24"/>
        </w:rPr>
        <w:t>reconsider</w:t>
      </w:r>
      <w:r w:rsidR="00707884" w:rsidRPr="00C17DCE">
        <w:rPr>
          <w:rFonts w:cs="Times New Roman"/>
          <w:szCs w:val="24"/>
        </w:rPr>
        <w:t xml:space="preserve"> nursing roles. we can start by offering childcare for the entire workforce, especially for the nurses who believe they cannot manage their personal and professional lives.</w:t>
      </w:r>
    </w:p>
    <w:p w14:paraId="5F3E36DF" w14:textId="77777777" w:rsidR="00707884" w:rsidRPr="00C17DCE" w:rsidRDefault="00707884" w:rsidP="53393AC9">
      <w:pPr>
        <w:rPr>
          <w:rFonts w:cs="Times New Roman"/>
          <w:b/>
          <w:bCs/>
          <w:szCs w:val="24"/>
        </w:rPr>
      </w:pPr>
    </w:p>
    <w:p w14:paraId="5D66C125" w14:textId="77777777" w:rsidR="00FB1099" w:rsidRPr="00C17DCE" w:rsidRDefault="00FB1099">
      <w:pPr>
        <w:spacing w:line="259" w:lineRule="auto"/>
        <w:jc w:val="left"/>
        <w:rPr>
          <w:rFonts w:cs="Times New Roman"/>
          <w:b/>
          <w:bCs/>
          <w:szCs w:val="24"/>
        </w:rPr>
      </w:pPr>
      <w:r w:rsidRPr="00C17DCE">
        <w:rPr>
          <w:rFonts w:cs="Times New Roman"/>
          <w:b/>
          <w:bCs/>
          <w:szCs w:val="24"/>
        </w:rPr>
        <w:br w:type="page"/>
      </w:r>
    </w:p>
    <w:p w14:paraId="72F35599" w14:textId="59243735" w:rsidR="53393AC9" w:rsidRPr="00C17DCE" w:rsidRDefault="53393AC9" w:rsidP="00FB1099">
      <w:pPr>
        <w:pStyle w:val="Heading1"/>
        <w:rPr>
          <w:rFonts w:cs="Times New Roman"/>
          <w:color w:val="000000" w:themeColor="text1"/>
          <w:sz w:val="24"/>
          <w:szCs w:val="24"/>
        </w:rPr>
      </w:pPr>
      <w:bookmarkStart w:id="11" w:name="_Toc107410590"/>
      <w:r w:rsidRPr="00C17DCE">
        <w:rPr>
          <w:rFonts w:cs="Times New Roman"/>
          <w:color w:val="000000" w:themeColor="text1"/>
          <w:sz w:val="24"/>
          <w:szCs w:val="24"/>
        </w:rPr>
        <w:lastRenderedPageBreak/>
        <w:t>References</w:t>
      </w:r>
      <w:bookmarkEnd w:id="11"/>
      <w:r w:rsidRPr="00C17DCE">
        <w:rPr>
          <w:rFonts w:cs="Times New Roman"/>
          <w:color w:val="000000" w:themeColor="text1"/>
          <w:sz w:val="24"/>
          <w:szCs w:val="24"/>
        </w:rPr>
        <w:t xml:space="preserve"> </w:t>
      </w:r>
    </w:p>
    <w:p w14:paraId="215AD98A" w14:textId="59D8574D" w:rsidR="53393AC9" w:rsidRPr="00C17DCE" w:rsidRDefault="53393AC9" w:rsidP="53393AC9">
      <w:pPr>
        <w:rPr>
          <w:rFonts w:cs="Times New Roman"/>
          <w:szCs w:val="24"/>
        </w:rPr>
      </w:pPr>
      <w:r w:rsidRPr="00C17DCE">
        <w:rPr>
          <w:rFonts w:cs="Times New Roman"/>
          <w:szCs w:val="24"/>
        </w:rPr>
        <w:t>Boin, A., Lodge, M. and Luesink, M., 2020. Learning from the COVID-19 crisis: an initial analysis of national responses. Policy Design and Practice, 3(3), pp.189-204.</w:t>
      </w:r>
    </w:p>
    <w:p w14:paraId="14E3D4B7" w14:textId="61BA5BC3" w:rsidR="53393AC9" w:rsidRPr="00C17DCE" w:rsidRDefault="53393AC9" w:rsidP="53393AC9">
      <w:pPr>
        <w:rPr>
          <w:rFonts w:cs="Times New Roman"/>
          <w:szCs w:val="24"/>
        </w:rPr>
      </w:pPr>
      <w:r w:rsidRPr="00C17DCE">
        <w:rPr>
          <w:rFonts w:cs="Times New Roman"/>
          <w:szCs w:val="24"/>
        </w:rPr>
        <w:t>Beech, J., Bottery, S., Charlesworth, A., Evans, H., Gershlick, B., Hemmings, N., Imison, C., Kahtan, P., McKenna, H., Murray, R. and Palmer, B., 2019. Closing the gap. Key Areas for Action on the Health and Care Workforce.</w:t>
      </w:r>
    </w:p>
    <w:p w14:paraId="573164AB" w14:textId="6D93DE56" w:rsidR="53393AC9" w:rsidRPr="00C17DCE" w:rsidRDefault="53393AC9" w:rsidP="53393AC9">
      <w:pPr>
        <w:rPr>
          <w:rFonts w:cs="Times New Roman"/>
          <w:szCs w:val="24"/>
        </w:rPr>
      </w:pPr>
      <w:r w:rsidRPr="00C17DCE">
        <w:rPr>
          <w:rFonts w:cs="Times New Roman"/>
          <w:szCs w:val="24"/>
        </w:rPr>
        <w:t>Cotterill, S., Bunney, S., Lawson, E., Chisholm, A., Farmani, R. and Melville‐Shreeve, P., 2020. COVID‐19 and the water sector: understanding impact, preparedness and resilience in the UK through a sector‐wide survey. Water and Environment Journal, 34(4), pp.715-728.</w:t>
      </w:r>
    </w:p>
    <w:p w14:paraId="6123EDD7" w14:textId="1C872DF1" w:rsidR="53393AC9" w:rsidRPr="00C17DCE" w:rsidRDefault="53393AC9" w:rsidP="53393AC9">
      <w:pPr>
        <w:rPr>
          <w:rFonts w:cs="Times New Roman"/>
          <w:szCs w:val="24"/>
        </w:rPr>
      </w:pPr>
      <w:r w:rsidRPr="00C17DCE">
        <w:rPr>
          <w:rFonts w:cs="Times New Roman"/>
          <w:szCs w:val="24"/>
        </w:rPr>
        <w:t>Han, E., Tan, M.M.J., Turk, E., Sridhar, D., Leung, G.M., Shibuya, K., Asgari, N., Oh, J., García-Basteiro, A.L., Hanefeld, J. and Cook, A.R., 2020. Lessons learnt from easing COVID-19 restrictions: an analysis of countries and regions in Asia Pacific and Europe. The Lancet, 396(10261), pp.1525-1534.</w:t>
      </w:r>
    </w:p>
    <w:p w14:paraId="2CF0BA1B" w14:textId="4A91B4EE" w:rsidR="53393AC9" w:rsidRPr="00C17DCE" w:rsidRDefault="53393AC9" w:rsidP="53393AC9">
      <w:pPr>
        <w:rPr>
          <w:rFonts w:cs="Times New Roman"/>
          <w:szCs w:val="24"/>
        </w:rPr>
      </w:pPr>
      <w:r w:rsidRPr="00C17DCE">
        <w:rPr>
          <w:rFonts w:cs="Times New Roman"/>
          <w:szCs w:val="24"/>
        </w:rPr>
        <w:t>Hoernke, K., Djellouli, N., Andrews, L., Lewis-Jackson, S., Manby, L., Martin, S., Vanderslott, S. and Vindrola-Padros, C., 2021. Frontline healthcare workers’ experiences with personal protective equipment during the COVID-19 pandemic in the UK: a rapid qualitative appraisal. BMJ open, 11(1), p.e046199.</w:t>
      </w:r>
    </w:p>
    <w:p w14:paraId="10355EB4" w14:textId="4B40AB30" w:rsidR="53393AC9" w:rsidRPr="00C17DCE" w:rsidRDefault="53393AC9" w:rsidP="53393AC9">
      <w:pPr>
        <w:rPr>
          <w:rFonts w:cs="Times New Roman"/>
          <w:szCs w:val="24"/>
        </w:rPr>
      </w:pPr>
      <w:r w:rsidRPr="00C17DCE">
        <w:rPr>
          <w:rFonts w:cs="Times New Roman"/>
          <w:szCs w:val="24"/>
        </w:rPr>
        <w:t>Hossain, F. and Clatty, A., 2021. Self-care strategies in response to nurses’ moral injury during COVID-19 pandemic. Nursing ethics, 28(1), pp.23-32.</w:t>
      </w:r>
    </w:p>
    <w:p w14:paraId="5F162713" w14:textId="18234839" w:rsidR="53393AC9" w:rsidRPr="00C17DCE" w:rsidRDefault="53393AC9" w:rsidP="53393AC9">
      <w:pPr>
        <w:rPr>
          <w:rFonts w:cs="Times New Roman"/>
          <w:szCs w:val="24"/>
        </w:rPr>
      </w:pPr>
      <w:r w:rsidRPr="00C17DCE">
        <w:rPr>
          <w:rFonts w:cs="Times New Roman"/>
          <w:szCs w:val="24"/>
        </w:rPr>
        <w:t>Hignett, S., Lang, A., Pickup, L., Ives, C., Fray, M., McKeown, C., Tapley, S., Woodward, M. and Bowie, P., 2018. More holes than cheese. What prevents the delivery of effective, high quality and safe health care in England?. Ergonomics, 61(1), pp.5-14.</w:t>
      </w:r>
    </w:p>
    <w:p w14:paraId="2C035EE3" w14:textId="58D9AF5C" w:rsidR="53393AC9" w:rsidRPr="00C17DCE" w:rsidRDefault="53393AC9" w:rsidP="53393AC9">
      <w:pPr>
        <w:rPr>
          <w:rFonts w:cs="Times New Roman"/>
          <w:szCs w:val="24"/>
        </w:rPr>
      </w:pPr>
      <w:r w:rsidRPr="00C17DCE">
        <w:rPr>
          <w:rFonts w:cs="Times New Roman"/>
          <w:szCs w:val="24"/>
        </w:rPr>
        <w:t>Johnson, S., Dalton-Locke, C., Vera San Juan, N., Foye, U., Oram, S., Papamichail, A., Landau, S., Rowan Olive, R., Jeynes, T., Shah, P. and Sheridan Rains, L., 2021. Impact on mental health care and on mental health service users of the COVID-19 pandemic: a mixed methods survey of UK mental health care staff. Social psychiatry and psychiatric epidemiology, 56(1), pp.25-37.</w:t>
      </w:r>
    </w:p>
    <w:p w14:paraId="09B84B11" w14:textId="0B3AAFBD" w:rsidR="53393AC9" w:rsidRPr="00C17DCE" w:rsidRDefault="53393AC9" w:rsidP="53393AC9">
      <w:pPr>
        <w:rPr>
          <w:rFonts w:cs="Times New Roman"/>
          <w:szCs w:val="24"/>
        </w:rPr>
      </w:pPr>
      <w:r w:rsidRPr="00C17DCE">
        <w:rPr>
          <w:rFonts w:cs="Times New Roman"/>
          <w:szCs w:val="24"/>
        </w:rPr>
        <w:lastRenderedPageBreak/>
        <w:t>La Velle, L., Newman, S., Montgomery, C. and Hyatt, D., 2020. Initial teacher education in England and the Covid-19 pandemic: Challenges and opportunities. Journal of Education for Teaching, 46(4), pp.596-608.</w:t>
      </w:r>
    </w:p>
    <w:p w14:paraId="4B37034E" w14:textId="0E0389D6" w:rsidR="53393AC9" w:rsidRPr="00C17DCE" w:rsidRDefault="53393AC9" w:rsidP="53393AC9">
      <w:pPr>
        <w:rPr>
          <w:rFonts w:cs="Times New Roman"/>
          <w:szCs w:val="24"/>
        </w:rPr>
      </w:pPr>
      <w:r w:rsidRPr="00C17DCE">
        <w:rPr>
          <w:rFonts w:cs="Times New Roman"/>
          <w:szCs w:val="24"/>
        </w:rPr>
        <w:t>Marć, M., Bartosiewicz, A., Burzyńska, J., Chmiel, Z. and Januszewicz, P., 2019. A nursing shortage–a prospect of global and local policies. International nursing review, 66(1), pp.9-16.</w:t>
      </w:r>
    </w:p>
    <w:p w14:paraId="07C5782A" w14:textId="175A174C" w:rsidR="53393AC9" w:rsidRPr="00C17DCE" w:rsidRDefault="53393AC9" w:rsidP="53393AC9">
      <w:pPr>
        <w:rPr>
          <w:rFonts w:cs="Times New Roman"/>
          <w:szCs w:val="24"/>
        </w:rPr>
      </w:pPr>
      <w:r w:rsidRPr="00C17DCE">
        <w:rPr>
          <w:rFonts w:cs="Times New Roman"/>
          <w:szCs w:val="24"/>
        </w:rPr>
        <w:t>Mayer, D.K. and Alfano, C.M., 2019. Personalized risk-stratified cancer follow-up care: its potential for healthier survivors, happier clinicians, and lower costs. JNCI: Journal of the National Cancer Institute, 111(5), pp.442-448.</w:t>
      </w:r>
    </w:p>
    <w:p w14:paraId="7E8BEE70" w14:textId="0A33B750" w:rsidR="53393AC9" w:rsidRPr="00C17DCE" w:rsidRDefault="53393AC9" w:rsidP="53393AC9">
      <w:pPr>
        <w:rPr>
          <w:rFonts w:cs="Times New Roman"/>
          <w:szCs w:val="24"/>
        </w:rPr>
      </w:pPr>
      <w:r w:rsidRPr="00C17DCE">
        <w:rPr>
          <w:rFonts w:cs="Times New Roman"/>
          <w:szCs w:val="24"/>
        </w:rPr>
        <w:t>Maben, J. and Bridges, J., 2020. Covid‐19: Supporting nurses’ psychological and mental health. Journal of clinical nursing, pp.Accepted-Article.</w:t>
      </w:r>
    </w:p>
    <w:p w14:paraId="1C7C17FE" w14:textId="4BDC3299" w:rsidR="53393AC9" w:rsidRPr="00C17DCE" w:rsidRDefault="53393AC9" w:rsidP="53393AC9">
      <w:pPr>
        <w:rPr>
          <w:rFonts w:cs="Times New Roman"/>
          <w:szCs w:val="24"/>
        </w:rPr>
      </w:pPr>
      <w:r w:rsidRPr="00C17DCE">
        <w:rPr>
          <w:rFonts w:cs="Times New Roman"/>
          <w:szCs w:val="24"/>
        </w:rPr>
        <w:t>McGilton, K.S., Escrig-Pinol, A., Gordon, A., Chu, C.H., Zúñiga, F., Sanchez, M.G., Boscart, V., Meyer, J., Corazzini, K.N., Jacinto, A.F. and Spilsbury, K., 2020. Uncovering the devaluation of nursing home staff during COVID-19: are we fuelling the next health care crisis?. Journal of the American Medical Directors Association, 21(7), pp.962-965.</w:t>
      </w:r>
    </w:p>
    <w:p w14:paraId="0BCA8005" w14:textId="69C1321D" w:rsidR="53393AC9" w:rsidRPr="00C17DCE" w:rsidRDefault="53393AC9" w:rsidP="53393AC9">
      <w:pPr>
        <w:rPr>
          <w:rFonts w:cs="Times New Roman"/>
          <w:szCs w:val="24"/>
        </w:rPr>
      </w:pPr>
      <w:r w:rsidRPr="00C17DCE">
        <w:rPr>
          <w:rFonts w:cs="Times New Roman"/>
          <w:szCs w:val="24"/>
        </w:rPr>
        <w:t xml:space="preserve">Nyashanu, M., Pfende, F. and Ekpenyong, M., 2020. Exploring the challenges faced by frontline workers in health and social care amid the COVID-19 pandemic: experiences of frontline workers in the English Midlands region, UK. Journal of Interprofessional Care, 34(5), pp.655-661. </w:t>
      </w:r>
    </w:p>
    <w:p w14:paraId="6D43371F" w14:textId="5F122CAE" w:rsidR="53393AC9" w:rsidRPr="00C17DCE" w:rsidRDefault="53393AC9" w:rsidP="53393AC9">
      <w:pPr>
        <w:rPr>
          <w:rFonts w:cs="Times New Roman"/>
          <w:szCs w:val="24"/>
        </w:rPr>
      </w:pPr>
      <w:r w:rsidRPr="00C17DCE">
        <w:rPr>
          <w:rFonts w:cs="Times New Roman"/>
          <w:szCs w:val="24"/>
        </w:rPr>
        <w:t>Peretz, P.J., Islam, N. and Matiz, L.A., 2020. Community health workers and Covid-19—addressing social determinants of health in times of crisis and beyond. New England Journal of Medicine, 383(19), p.e108.</w:t>
      </w:r>
    </w:p>
    <w:p w14:paraId="2E889B23" w14:textId="0EF24F2E" w:rsidR="53393AC9" w:rsidRPr="00C17DCE" w:rsidRDefault="53393AC9" w:rsidP="53393AC9">
      <w:pPr>
        <w:rPr>
          <w:rFonts w:cs="Times New Roman"/>
          <w:szCs w:val="24"/>
        </w:rPr>
      </w:pPr>
      <w:r w:rsidRPr="00C17DCE">
        <w:rPr>
          <w:rFonts w:cs="Times New Roman"/>
          <w:szCs w:val="24"/>
        </w:rPr>
        <w:t>Rangachari, P. and L. Woods, J., 2020. Preserving organizational resilience, patient safety, and staff retention during COVID-19 requires a holistic consideration of the psychological safety of healthcare workers. International journal of environmental research and public health, 17(12), p.4267.</w:t>
      </w:r>
    </w:p>
    <w:p w14:paraId="42A5BD7F" w14:textId="456A300F" w:rsidR="53393AC9" w:rsidRPr="00C17DCE" w:rsidRDefault="53393AC9" w:rsidP="53393AC9">
      <w:pPr>
        <w:rPr>
          <w:rFonts w:cs="Times New Roman"/>
          <w:szCs w:val="24"/>
        </w:rPr>
      </w:pPr>
      <w:r w:rsidRPr="00C17DCE">
        <w:rPr>
          <w:rFonts w:cs="Times New Roman"/>
          <w:szCs w:val="24"/>
        </w:rPr>
        <w:t>Vindrola-Padros, C., Andrews, L., Dowrick, A., Djellouli, N., Fillmore, H., Gonzalez, E.B., Javadi, D., Lewis-Jackson, S., Manby, L., Mitchinson, L. and Symmons, S.M., 2020. Perceptions and experiences of healthcare workers during the COVID-19 pandemic in the UK. BMJ open, 10(11), p.e040503.</w:t>
      </w:r>
    </w:p>
    <w:p w14:paraId="37B2514A" w14:textId="7E2754D4" w:rsidR="53393AC9" w:rsidRPr="00C17DCE" w:rsidRDefault="53393AC9" w:rsidP="53393AC9">
      <w:pPr>
        <w:rPr>
          <w:rFonts w:cs="Times New Roman"/>
          <w:szCs w:val="24"/>
        </w:rPr>
      </w:pPr>
    </w:p>
    <w:p w14:paraId="253D2C33" w14:textId="60C499C7" w:rsidR="53393AC9" w:rsidRPr="00C17DCE" w:rsidRDefault="53393AC9" w:rsidP="53393AC9">
      <w:pPr>
        <w:rPr>
          <w:rFonts w:cs="Times New Roman"/>
          <w:szCs w:val="24"/>
        </w:rPr>
      </w:pPr>
    </w:p>
    <w:sectPr w:rsidR="53393AC9" w:rsidRPr="00C17DCE" w:rsidSect="001626F6">
      <w:footerReference w:type="default" r:id="rId9"/>
      <w:pgSz w:w="12240" w:h="15840" w:code="1"/>
      <w:pgMar w:top="1440" w:right="1444"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441610E" w14:textId="77777777" w:rsidR="00FB2514" w:rsidRDefault="00FB2514" w:rsidP="00707884">
      <w:pPr>
        <w:spacing w:after="0" w:line="240" w:lineRule="auto"/>
      </w:pPr>
      <w:r>
        <w:separator/>
      </w:r>
    </w:p>
  </w:endnote>
  <w:endnote w:type="continuationSeparator" w:id="0">
    <w:p w14:paraId="1733B288" w14:textId="77777777" w:rsidR="00FB2514" w:rsidRDefault="00FB2514" w:rsidP="00707884">
      <w:pPr>
        <w:spacing w:after="0" w:line="240" w:lineRule="auto"/>
      </w:pPr>
      <w:r>
        <w:continuationSeparator/>
      </w:r>
    </w:p>
  </w:endnote>
  <w:endnote w:type="continuationNotice" w:id="1">
    <w:p w14:paraId="0F795249" w14:textId="77777777" w:rsidR="00FB2514" w:rsidRDefault="00FB2514">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26772802"/>
      <w:docPartObj>
        <w:docPartGallery w:val="Page Numbers (Bottom of Page)"/>
        <w:docPartUnique/>
      </w:docPartObj>
    </w:sdtPr>
    <w:sdtEndPr>
      <w:rPr>
        <w:color w:val="7F7F7F" w:themeColor="background1" w:themeShade="7F"/>
        <w:spacing w:val="60"/>
      </w:rPr>
    </w:sdtEndPr>
    <w:sdtContent>
      <w:p w14:paraId="6640713B" w14:textId="6D5FACC6" w:rsidR="008A3B09" w:rsidRDefault="008A3B09">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1D5DF35B" w14:textId="77777777" w:rsidR="008A3B09" w:rsidRDefault="008A3B0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7D0524A" w14:textId="77777777" w:rsidR="00FB2514" w:rsidRDefault="00FB2514" w:rsidP="00707884">
      <w:pPr>
        <w:spacing w:after="0" w:line="240" w:lineRule="auto"/>
      </w:pPr>
      <w:r>
        <w:separator/>
      </w:r>
    </w:p>
  </w:footnote>
  <w:footnote w:type="continuationSeparator" w:id="0">
    <w:p w14:paraId="2895F66E" w14:textId="77777777" w:rsidR="00FB2514" w:rsidRDefault="00FB2514" w:rsidP="00707884">
      <w:pPr>
        <w:spacing w:after="0" w:line="240" w:lineRule="auto"/>
      </w:pPr>
      <w:r>
        <w:continuationSeparator/>
      </w:r>
    </w:p>
  </w:footnote>
  <w:footnote w:type="continuationNotice" w:id="1">
    <w:p w14:paraId="6C99FEFB" w14:textId="77777777" w:rsidR="00FB2514" w:rsidRDefault="00FB2514">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597720A"/>
    <w:multiLevelType w:val="hybridMultilevel"/>
    <w:tmpl w:val="53CC4B4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13148576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C981582"/>
    <w:rsid w:val="00014CC7"/>
    <w:rsid w:val="00022858"/>
    <w:rsid w:val="00030E0B"/>
    <w:rsid w:val="00056F0F"/>
    <w:rsid w:val="000B7C90"/>
    <w:rsid w:val="000C7EC2"/>
    <w:rsid w:val="0012747A"/>
    <w:rsid w:val="00135C22"/>
    <w:rsid w:val="00150955"/>
    <w:rsid w:val="001626F6"/>
    <w:rsid w:val="001D0C6D"/>
    <w:rsid w:val="001E1C46"/>
    <w:rsid w:val="001E38F9"/>
    <w:rsid w:val="001E488C"/>
    <w:rsid w:val="001F4ADE"/>
    <w:rsid w:val="00211333"/>
    <w:rsid w:val="00216C0A"/>
    <w:rsid w:val="00220F98"/>
    <w:rsid w:val="0024263D"/>
    <w:rsid w:val="002B3FA8"/>
    <w:rsid w:val="002D0D0C"/>
    <w:rsid w:val="0031249C"/>
    <w:rsid w:val="00337D83"/>
    <w:rsid w:val="00370CB6"/>
    <w:rsid w:val="00387257"/>
    <w:rsid w:val="00392DEF"/>
    <w:rsid w:val="00411E8B"/>
    <w:rsid w:val="00442A2E"/>
    <w:rsid w:val="004B415E"/>
    <w:rsid w:val="004B6A75"/>
    <w:rsid w:val="004C1AF9"/>
    <w:rsid w:val="004C1D3F"/>
    <w:rsid w:val="004D3FE4"/>
    <w:rsid w:val="004F657A"/>
    <w:rsid w:val="00520BF6"/>
    <w:rsid w:val="00592F25"/>
    <w:rsid w:val="005A639B"/>
    <w:rsid w:val="0068210A"/>
    <w:rsid w:val="006A6F17"/>
    <w:rsid w:val="006B39D1"/>
    <w:rsid w:val="006F3DC7"/>
    <w:rsid w:val="006F5C9B"/>
    <w:rsid w:val="00707884"/>
    <w:rsid w:val="007434AA"/>
    <w:rsid w:val="00743CC3"/>
    <w:rsid w:val="00744019"/>
    <w:rsid w:val="007C4C1B"/>
    <w:rsid w:val="00846C0F"/>
    <w:rsid w:val="00870166"/>
    <w:rsid w:val="008729CD"/>
    <w:rsid w:val="00890E1F"/>
    <w:rsid w:val="008A3B09"/>
    <w:rsid w:val="00924596"/>
    <w:rsid w:val="00972EEC"/>
    <w:rsid w:val="00974BB3"/>
    <w:rsid w:val="009A2111"/>
    <w:rsid w:val="009A75E8"/>
    <w:rsid w:val="00A167B0"/>
    <w:rsid w:val="00A224C2"/>
    <w:rsid w:val="00AF3E27"/>
    <w:rsid w:val="00B4234D"/>
    <w:rsid w:val="00B45017"/>
    <w:rsid w:val="00B61C5E"/>
    <w:rsid w:val="00B7592C"/>
    <w:rsid w:val="00B7596D"/>
    <w:rsid w:val="00BC0CBF"/>
    <w:rsid w:val="00BF7337"/>
    <w:rsid w:val="00C17DCE"/>
    <w:rsid w:val="00C2222D"/>
    <w:rsid w:val="00C222B7"/>
    <w:rsid w:val="00C34CB2"/>
    <w:rsid w:val="00C407D1"/>
    <w:rsid w:val="00C43927"/>
    <w:rsid w:val="00C47E20"/>
    <w:rsid w:val="00C65AF2"/>
    <w:rsid w:val="00C81DBB"/>
    <w:rsid w:val="00C94BA0"/>
    <w:rsid w:val="00CD2B22"/>
    <w:rsid w:val="00D17B69"/>
    <w:rsid w:val="00D23F03"/>
    <w:rsid w:val="00D24D06"/>
    <w:rsid w:val="00D61CF9"/>
    <w:rsid w:val="00D76396"/>
    <w:rsid w:val="00E22663"/>
    <w:rsid w:val="00E41E6E"/>
    <w:rsid w:val="00E56262"/>
    <w:rsid w:val="00E634F0"/>
    <w:rsid w:val="00E7379D"/>
    <w:rsid w:val="00E759DB"/>
    <w:rsid w:val="00EC591D"/>
    <w:rsid w:val="00ED2071"/>
    <w:rsid w:val="00EF1AD7"/>
    <w:rsid w:val="00EF586B"/>
    <w:rsid w:val="00F01EE4"/>
    <w:rsid w:val="00F45B38"/>
    <w:rsid w:val="00F56C7E"/>
    <w:rsid w:val="00FA01E7"/>
    <w:rsid w:val="00FB1099"/>
    <w:rsid w:val="00FB2514"/>
    <w:rsid w:val="00FF196E"/>
    <w:rsid w:val="1C981582"/>
    <w:rsid w:val="53393AC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981582"/>
  <w15:chartTrackingRefBased/>
  <w15:docId w15:val="{0B749316-E22F-4E02-B62C-D18EEE0984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45017"/>
    <w:pPr>
      <w:spacing w:line="360" w:lineRule="auto"/>
      <w:jc w:val="both"/>
    </w:pPr>
    <w:rPr>
      <w:rFonts w:ascii="Times New Roman" w:hAnsi="Times New Roman"/>
      <w:color w:val="000000" w:themeColor="text1"/>
      <w:sz w:val="24"/>
    </w:rPr>
  </w:style>
  <w:style w:type="paragraph" w:styleId="Heading1">
    <w:name w:val="heading 1"/>
    <w:basedOn w:val="Normal"/>
    <w:next w:val="Normal"/>
    <w:link w:val="Heading1Char"/>
    <w:uiPriority w:val="9"/>
    <w:qFormat/>
    <w:rsid w:val="00B45017"/>
    <w:pPr>
      <w:keepNext/>
      <w:keepLines/>
      <w:spacing w:before="240" w:after="0"/>
      <w:outlineLvl w:val="0"/>
    </w:pPr>
    <w:rPr>
      <w:rFonts w:eastAsiaTheme="majorEastAsia" w:cstheme="majorBidi"/>
      <w:b/>
      <w:color w:val="44546A" w:themeColor="text2"/>
      <w:sz w:val="28"/>
      <w:szCs w:val="32"/>
    </w:rPr>
  </w:style>
  <w:style w:type="paragraph" w:styleId="Heading2">
    <w:name w:val="heading 2"/>
    <w:basedOn w:val="Normal"/>
    <w:next w:val="Normal"/>
    <w:link w:val="Heading2Char"/>
    <w:uiPriority w:val="9"/>
    <w:unhideWhenUsed/>
    <w:qFormat/>
    <w:rsid w:val="00B45017"/>
    <w:pPr>
      <w:keepNext/>
      <w:keepLines/>
      <w:spacing w:before="40" w:after="0"/>
      <w:outlineLvl w:val="1"/>
    </w:pPr>
    <w:rPr>
      <w:rFonts w:eastAsiaTheme="majorEastAsia" w:cstheme="majorBidi"/>
      <w:b/>
      <w:color w:val="44546A" w:themeColor="text2"/>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078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707884"/>
  </w:style>
  <w:style w:type="paragraph" w:styleId="Footer">
    <w:name w:val="footer"/>
    <w:basedOn w:val="Normal"/>
    <w:link w:val="FooterChar"/>
    <w:uiPriority w:val="99"/>
    <w:unhideWhenUsed/>
    <w:rsid w:val="007078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707884"/>
  </w:style>
  <w:style w:type="paragraph" w:styleId="ListParagraph">
    <w:name w:val="List Paragraph"/>
    <w:basedOn w:val="Normal"/>
    <w:uiPriority w:val="34"/>
    <w:qFormat/>
    <w:rsid w:val="00707884"/>
    <w:pPr>
      <w:ind w:left="720"/>
      <w:contextualSpacing/>
    </w:pPr>
  </w:style>
  <w:style w:type="character" w:customStyle="1" w:styleId="Heading1Char">
    <w:name w:val="Heading 1 Char"/>
    <w:basedOn w:val="DefaultParagraphFont"/>
    <w:link w:val="Heading1"/>
    <w:uiPriority w:val="9"/>
    <w:rsid w:val="00B45017"/>
    <w:rPr>
      <w:rFonts w:ascii="Times New Roman" w:eastAsiaTheme="majorEastAsia" w:hAnsi="Times New Roman" w:cstheme="majorBidi"/>
      <w:b/>
      <w:color w:val="44546A" w:themeColor="text2"/>
      <w:sz w:val="28"/>
      <w:szCs w:val="32"/>
    </w:rPr>
  </w:style>
  <w:style w:type="character" w:customStyle="1" w:styleId="Heading2Char">
    <w:name w:val="Heading 2 Char"/>
    <w:basedOn w:val="DefaultParagraphFont"/>
    <w:link w:val="Heading2"/>
    <w:uiPriority w:val="9"/>
    <w:rsid w:val="00B45017"/>
    <w:rPr>
      <w:rFonts w:ascii="Times New Roman" w:eastAsiaTheme="majorEastAsia" w:hAnsi="Times New Roman" w:cstheme="majorBidi"/>
      <w:b/>
      <w:color w:val="44546A" w:themeColor="text2"/>
      <w:sz w:val="26"/>
      <w:szCs w:val="26"/>
    </w:rPr>
  </w:style>
  <w:style w:type="paragraph" w:styleId="TOCHeading">
    <w:name w:val="TOC Heading"/>
    <w:basedOn w:val="Heading1"/>
    <w:next w:val="Normal"/>
    <w:uiPriority w:val="39"/>
    <w:unhideWhenUsed/>
    <w:qFormat/>
    <w:rsid w:val="00FB1099"/>
    <w:pPr>
      <w:spacing w:line="259" w:lineRule="auto"/>
      <w:jc w:val="left"/>
      <w:outlineLvl w:val="9"/>
    </w:pPr>
    <w:rPr>
      <w:rFonts w:asciiTheme="majorHAnsi" w:hAnsiTheme="majorHAnsi"/>
      <w:b w:val="0"/>
      <w:color w:val="2F5496" w:themeColor="accent1" w:themeShade="BF"/>
      <w:sz w:val="32"/>
    </w:rPr>
  </w:style>
  <w:style w:type="paragraph" w:styleId="TOC1">
    <w:name w:val="toc 1"/>
    <w:basedOn w:val="Normal"/>
    <w:next w:val="Normal"/>
    <w:autoRedefine/>
    <w:uiPriority w:val="39"/>
    <w:unhideWhenUsed/>
    <w:rsid w:val="00FB1099"/>
    <w:pPr>
      <w:spacing w:after="100"/>
    </w:pPr>
  </w:style>
  <w:style w:type="paragraph" w:styleId="TOC2">
    <w:name w:val="toc 2"/>
    <w:basedOn w:val="Normal"/>
    <w:next w:val="Normal"/>
    <w:autoRedefine/>
    <w:uiPriority w:val="39"/>
    <w:unhideWhenUsed/>
    <w:rsid w:val="00FB1099"/>
    <w:pPr>
      <w:spacing w:after="100"/>
      <w:ind w:left="240"/>
    </w:pPr>
  </w:style>
  <w:style w:type="character" w:styleId="Hyperlink">
    <w:name w:val="Hyperlink"/>
    <w:basedOn w:val="DefaultParagraphFont"/>
    <w:uiPriority w:val="99"/>
    <w:unhideWhenUsed/>
    <w:rsid w:val="00FB1099"/>
    <w:rPr>
      <w:color w:val="0563C1" w:themeColor="hyperlink"/>
      <w:u w:val="single"/>
    </w:rPr>
  </w:style>
  <w:style w:type="table" w:styleId="TableGrid">
    <w:name w:val="Table Grid"/>
    <w:basedOn w:val="TableNormal"/>
    <w:uiPriority w:val="39"/>
    <w:rsid w:val="00FF196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encoding w:val="macintos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4444915-C502-4B56-A021-2F07DB841FE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TotalTime>
  <Pages>14</Pages>
  <Words>2954</Words>
  <Characters>16838</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19753</CharactersWithSpaces>
  <SharedDoc>false</SharedDoc>
  <HLinks>
    <vt:vector size="78" baseType="variant">
      <vt:variant>
        <vt:i4>1703986</vt:i4>
      </vt:variant>
      <vt:variant>
        <vt:i4>74</vt:i4>
      </vt:variant>
      <vt:variant>
        <vt:i4>0</vt:i4>
      </vt:variant>
      <vt:variant>
        <vt:i4>5</vt:i4>
      </vt:variant>
      <vt:variant>
        <vt:lpwstr/>
      </vt:variant>
      <vt:variant>
        <vt:lpwstr>_Toc107410590</vt:lpwstr>
      </vt:variant>
      <vt:variant>
        <vt:i4>1769522</vt:i4>
      </vt:variant>
      <vt:variant>
        <vt:i4>68</vt:i4>
      </vt:variant>
      <vt:variant>
        <vt:i4>0</vt:i4>
      </vt:variant>
      <vt:variant>
        <vt:i4>5</vt:i4>
      </vt:variant>
      <vt:variant>
        <vt:lpwstr/>
      </vt:variant>
      <vt:variant>
        <vt:lpwstr>_Toc107410589</vt:lpwstr>
      </vt:variant>
      <vt:variant>
        <vt:i4>1769522</vt:i4>
      </vt:variant>
      <vt:variant>
        <vt:i4>62</vt:i4>
      </vt:variant>
      <vt:variant>
        <vt:i4>0</vt:i4>
      </vt:variant>
      <vt:variant>
        <vt:i4>5</vt:i4>
      </vt:variant>
      <vt:variant>
        <vt:lpwstr/>
      </vt:variant>
      <vt:variant>
        <vt:lpwstr>_Toc107410588</vt:lpwstr>
      </vt:variant>
      <vt:variant>
        <vt:i4>1769522</vt:i4>
      </vt:variant>
      <vt:variant>
        <vt:i4>56</vt:i4>
      </vt:variant>
      <vt:variant>
        <vt:i4>0</vt:i4>
      </vt:variant>
      <vt:variant>
        <vt:i4>5</vt:i4>
      </vt:variant>
      <vt:variant>
        <vt:lpwstr/>
      </vt:variant>
      <vt:variant>
        <vt:lpwstr>_Toc107410587</vt:lpwstr>
      </vt:variant>
      <vt:variant>
        <vt:i4>1769522</vt:i4>
      </vt:variant>
      <vt:variant>
        <vt:i4>50</vt:i4>
      </vt:variant>
      <vt:variant>
        <vt:i4>0</vt:i4>
      </vt:variant>
      <vt:variant>
        <vt:i4>5</vt:i4>
      </vt:variant>
      <vt:variant>
        <vt:lpwstr/>
      </vt:variant>
      <vt:variant>
        <vt:lpwstr>_Toc107410586</vt:lpwstr>
      </vt:variant>
      <vt:variant>
        <vt:i4>1769522</vt:i4>
      </vt:variant>
      <vt:variant>
        <vt:i4>44</vt:i4>
      </vt:variant>
      <vt:variant>
        <vt:i4>0</vt:i4>
      </vt:variant>
      <vt:variant>
        <vt:i4>5</vt:i4>
      </vt:variant>
      <vt:variant>
        <vt:lpwstr/>
      </vt:variant>
      <vt:variant>
        <vt:lpwstr>_Toc107410585</vt:lpwstr>
      </vt:variant>
      <vt:variant>
        <vt:i4>1769522</vt:i4>
      </vt:variant>
      <vt:variant>
        <vt:i4>38</vt:i4>
      </vt:variant>
      <vt:variant>
        <vt:i4>0</vt:i4>
      </vt:variant>
      <vt:variant>
        <vt:i4>5</vt:i4>
      </vt:variant>
      <vt:variant>
        <vt:lpwstr/>
      </vt:variant>
      <vt:variant>
        <vt:lpwstr>_Toc107410584</vt:lpwstr>
      </vt:variant>
      <vt:variant>
        <vt:i4>1769522</vt:i4>
      </vt:variant>
      <vt:variant>
        <vt:i4>32</vt:i4>
      </vt:variant>
      <vt:variant>
        <vt:i4>0</vt:i4>
      </vt:variant>
      <vt:variant>
        <vt:i4>5</vt:i4>
      </vt:variant>
      <vt:variant>
        <vt:lpwstr/>
      </vt:variant>
      <vt:variant>
        <vt:lpwstr>_Toc107410583</vt:lpwstr>
      </vt:variant>
      <vt:variant>
        <vt:i4>1769522</vt:i4>
      </vt:variant>
      <vt:variant>
        <vt:i4>26</vt:i4>
      </vt:variant>
      <vt:variant>
        <vt:i4>0</vt:i4>
      </vt:variant>
      <vt:variant>
        <vt:i4>5</vt:i4>
      </vt:variant>
      <vt:variant>
        <vt:lpwstr/>
      </vt:variant>
      <vt:variant>
        <vt:lpwstr>_Toc107410582</vt:lpwstr>
      </vt:variant>
      <vt:variant>
        <vt:i4>1769522</vt:i4>
      </vt:variant>
      <vt:variant>
        <vt:i4>20</vt:i4>
      </vt:variant>
      <vt:variant>
        <vt:i4>0</vt:i4>
      </vt:variant>
      <vt:variant>
        <vt:i4>5</vt:i4>
      </vt:variant>
      <vt:variant>
        <vt:lpwstr/>
      </vt:variant>
      <vt:variant>
        <vt:lpwstr>_Toc107410581</vt:lpwstr>
      </vt:variant>
      <vt:variant>
        <vt:i4>1769522</vt:i4>
      </vt:variant>
      <vt:variant>
        <vt:i4>14</vt:i4>
      </vt:variant>
      <vt:variant>
        <vt:i4>0</vt:i4>
      </vt:variant>
      <vt:variant>
        <vt:i4>5</vt:i4>
      </vt:variant>
      <vt:variant>
        <vt:lpwstr/>
      </vt:variant>
      <vt:variant>
        <vt:lpwstr>_Toc107410580</vt:lpwstr>
      </vt:variant>
      <vt:variant>
        <vt:i4>1310770</vt:i4>
      </vt:variant>
      <vt:variant>
        <vt:i4>8</vt:i4>
      </vt:variant>
      <vt:variant>
        <vt:i4>0</vt:i4>
      </vt:variant>
      <vt:variant>
        <vt:i4>5</vt:i4>
      </vt:variant>
      <vt:variant>
        <vt:lpwstr/>
      </vt:variant>
      <vt:variant>
        <vt:lpwstr>_Toc107410579</vt:lpwstr>
      </vt:variant>
      <vt:variant>
        <vt:i4>1310770</vt:i4>
      </vt:variant>
      <vt:variant>
        <vt:i4>2</vt:i4>
      </vt:variant>
      <vt:variant>
        <vt:i4>0</vt:i4>
      </vt:variant>
      <vt:variant>
        <vt:i4>5</vt:i4>
      </vt:variant>
      <vt:variant>
        <vt:lpwstr/>
      </vt:variant>
      <vt:variant>
        <vt:lpwstr>_Toc107410578</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Ritik Sharma</dc:creator>
  <cp:keywords/>
  <dc:description/>
  <cp:lastModifiedBy>Aisha Bibi (2122694)</cp:lastModifiedBy>
  <cp:revision>31</cp:revision>
  <dcterms:created xsi:type="dcterms:W3CDTF">2022-08-06T22:30:00Z</dcterms:created>
  <dcterms:modified xsi:type="dcterms:W3CDTF">2022-08-06T23:16:00Z</dcterms:modified>
</cp:coreProperties>
</file>