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390E7" w14:textId="77777777" w:rsidR="007679E0" w:rsidRDefault="007679E0" w:rsidP="007679E0">
      <w:pPr>
        <w:tabs>
          <w:tab w:val="num" w:pos="720"/>
        </w:tabs>
        <w:spacing w:before="100" w:beforeAutospacing="1" w:after="100" w:afterAutospacing="1" w:line="240" w:lineRule="auto"/>
        <w:ind w:left="720" w:hanging="360"/>
      </w:pPr>
      <w:r>
        <w:t xml:space="preserve">Darren Butler Assignment 2 </w:t>
      </w:r>
    </w:p>
    <w:p w14:paraId="1F0AE009" w14:textId="77777777" w:rsidR="007679E0" w:rsidRDefault="007679E0" w:rsidP="007679E0">
      <w:pPr>
        <w:tabs>
          <w:tab w:val="num" w:pos="720"/>
        </w:tabs>
        <w:spacing w:before="100" w:beforeAutospacing="1" w:after="100" w:afterAutospacing="1" w:line="240" w:lineRule="auto"/>
        <w:ind w:left="720" w:hanging="360"/>
      </w:pPr>
      <w:r w:rsidRPr="0053795E">
        <w:t>2134432</w:t>
      </w:r>
    </w:p>
    <w:p w14:paraId="7F41853E" w14:textId="77777777" w:rsidR="007679E0" w:rsidRPr="0053795E" w:rsidRDefault="007679E0" w:rsidP="007679E0">
      <w:pPr>
        <w:spacing w:before="100" w:beforeAutospacing="1" w:after="100" w:afterAutospacing="1" w:line="240" w:lineRule="auto"/>
        <w:ind w:left="720"/>
        <w:rPr>
          <w:rFonts w:eastAsia="Times New Roman" w:cstheme="minorHAnsi"/>
          <w:kern w:val="0"/>
          <w:sz w:val="24"/>
          <w:szCs w:val="24"/>
          <w:lang w:eastAsia="en-GB"/>
          <w14:ligatures w14:val="none"/>
        </w:rPr>
      </w:pPr>
    </w:p>
    <w:p w14:paraId="0FA1A2C6" w14:textId="77777777" w:rsidR="007679E0" w:rsidRPr="00B556F2" w:rsidRDefault="007679E0" w:rsidP="007679E0">
      <w:pPr>
        <w:spacing w:before="100" w:beforeAutospacing="1" w:after="100" w:afterAutospacing="1" w:line="240" w:lineRule="auto"/>
        <w:ind w:left="360"/>
        <w:rPr>
          <w:rFonts w:eastAsia="Times New Roman" w:cstheme="minorHAnsi"/>
          <w:kern w:val="0"/>
          <w:sz w:val="24"/>
          <w:szCs w:val="24"/>
          <w:lang w:eastAsia="en-GB"/>
          <w14:ligatures w14:val="none"/>
        </w:rPr>
      </w:pPr>
      <w:r w:rsidRPr="00B556F2">
        <w:rPr>
          <w:rFonts w:eastAsia="Times New Roman" w:cstheme="minorHAnsi"/>
          <w:b/>
          <w:bCs/>
          <w:kern w:val="0"/>
          <w:sz w:val="24"/>
          <w:szCs w:val="24"/>
          <w:lang w:eastAsia="en-GB"/>
          <w14:ligatures w14:val="none"/>
        </w:rPr>
        <w:t xml:space="preserve">What are the key issues and challenges of operational policing in the UK, and what effect do they have on the investigation of volume and priority crime? Your answer must be based on academic research rather than personal experience. </w:t>
      </w:r>
    </w:p>
    <w:p w14:paraId="7BCAC246" w14:textId="77777777" w:rsidR="007679E0" w:rsidRDefault="007679E0" w:rsidP="007679E0">
      <w:pPr>
        <w:pStyle w:val="NormalWeb"/>
        <w:rPr>
          <w:rFonts w:asciiTheme="minorHAnsi" w:hAnsiTheme="minorHAnsi" w:cstheme="minorHAnsi"/>
        </w:rPr>
      </w:pPr>
    </w:p>
    <w:p w14:paraId="0EF00777" w14:textId="77777777" w:rsidR="007679E0" w:rsidRDefault="007679E0" w:rsidP="007679E0">
      <w:pPr>
        <w:pStyle w:val="NormalWeb"/>
        <w:rPr>
          <w:rFonts w:asciiTheme="minorHAnsi" w:hAnsiTheme="minorHAnsi" w:cstheme="minorHAnsi"/>
        </w:rPr>
      </w:pPr>
    </w:p>
    <w:p w14:paraId="24D68686" w14:textId="77777777" w:rsidR="007679E0" w:rsidRDefault="007679E0" w:rsidP="007679E0">
      <w:pPr>
        <w:pStyle w:val="NormalWeb"/>
        <w:rPr>
          <w:rFonts w:asciiTheme="minorHAnsi" w:hAnsiTheme="minorHAnsi" w:cstheme="minorHAnsi"/>
        </w:rPr>
      </w:pPr>
    </w:p>
    <w:p w14:paraId="7A2BD427" w14:textId="295B0B8A"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This essay will focus on the challenges that police face operationally and how that has an impact on investigations and officers. This essay will include how the police manage priority crimes, the volume of crimes reported to the police, and if there is any room for improvement.</w:t>
      </w:r>
    </w:p>
    <w:p w14:paraId="7E76CC2F" w14:textId="77777777"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 xml:space="preserve">Research has shown that the lack of a police budget since the cut to public services in 2010 has had a negative impact on policing. As shown by Millie (2012) the police cut received a 20 percent cut to their budget, this resulted in over 21,000 police being cut from operational duty and over 600 police stations being closed. This </w:t>
      </w:r>
      <w:proofErr w:type="gramStart"/>
      <w:r w:rsidRPr="007679E0">
        <w:rPr>
          <w:rFonts w:asciiTheme="minorHAnsi" w:hAnsiTheme="minorHAnsi" w:cstheme="minorHAnsi"/>
        </w:rPr>
        <w:t>had an effect on</w:t>
      </w:r>
      <w:proofErr w:type="gramEnd"/>
      <w:r w:rsidRPr="007679E0">
        <w:rPr>
          <w:rFonts w:asciiTheme="minorHAnsi" w:hAnsiTheme="minorHAnsi" w:cstheme="minorHAnsi"/>
        </w:rPr>
        <w:t xml:space="preserve"> the remaining officers, meaning that they had to take over the cases of their colleagues who left, adding further stress and worry. As a result of the cuts in 2019, the government introduced the uplift programme, According to Richards and </w:t>
      </w:r>
      <w:proofErr w:type="gramStart"/>
      <w:r w:rsidRPr="007679E0">
        <w:rPr>
          <w:rFonts w:asciiTheme="minorHAnsi" w:hAnsiTheme="minorHAnsi" w:cstheme="minorHAnsi"/>
        </w:rPr>
        <w:t>Davies(</w:t>
      </w:r>
      <w:proofErr w:type="gramEnd"/>
      <w:r w:rsidRPr="007679E0">
        <w:rPr>
          <w:rFonts w:asciiTheme="minorHAnsi" w:hAnsiTheme="minorHAnsi" w:cstheme="minorHAnsi"/>
        </w:rPr>
        <w:t>2023) this was designed to recruit a new 20,000 police officers in the United Kingdom across the 43 police forces and increase the public’s confidence in the police. This has seen a total of 20,951 new officers, which has benefited the forces across the United Kingdom. Further to that, this does not include the number of officers who left the police force. In 2022, it was reported by Thompson, (2023) a total of 9,347 police officers left the force, of those 4,668 officers who voluntarily resigned. This is a 32% rise since 2016 when there were 3,533 officers who left the police force. To argue this, (Boden, 2023) states that this is simply a replacement for the officers who were lost in 2010, not an additional number, meaning that the police are still short on numbers and, according to the federation, need another 50,000 officers to make the numbers correct.</w:t>
      </w:r>
    </w:p>
    <w:p w14:paraId="2E841632" w14:textId="77777777"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 xml:space="preserve">Further research has shown that one of the main challenges in operational policing is officer retention, even after the uplift scheme. According to Charman, (2022) in 2021 to 2022, there has been a 72% rise in police </w:t>
      </w:r>
      <w:proofErr w:type="gramStart"/>
      <w:r w:rsidRPr="007679E0">
        <w:rPr>
          <w:rFonts w:asciiTheme="minorHAnsi" w:hAnsiTheme="minorHAnsi" w:cstheme="minorHAnsi"/>
        </w:rPr>
        <w:t>officers</w:t>
      </w:r>
      <w:proofErr w:type="gramEnd"/>
      <w:r w:rsidRPr="007679E0">
        <w:rPr>
          <w:rFonts w:asciiTheme="minorHAnsi" w:hAnsiTheme="minorHAnsi" w:cstheme="minorHAnsi"/>
        </w:rPr>
        <w:t xml:space="preserve"> voluntary resignations from the police, which went from 1,996 officers in 2021 to 3,433 officers in 2023. There were many different reasons why officers left, the main one being poor leadership and management without the option for promotion. According to (Dearden, 2022) states that one third of police officers are currently inexperienced, stating that nearly 50% of officers have 5 years or less of service and that 9% of officers that have just been recruited end up leaving the force prior to the end of their probationary period. This will affect how crimes are investigated. </w:t>
      </w:r>
      <w:r w:rsidRPr="007679E0">
        <w:rPr>
          <w:rFonts w:asciiTheme="minorHAnsi" w:hAnsiTheme="minorHAnsi" w:cstheme="minorHAnsi"/>
        </w:rPr>
        <w:lastRenderedPageBreak/>
        <w:t>Response policing is a very fast-paced role, and with emergency calls having to be attended to, having very few officers on the team can often lead to crimes not being fully investigated correctly or opportunities being missed that could hinder the investigation. Often, new recruits look to more experienced officers for help and guidance in the first couple of years. If teams do not have that experience on duty, then it can often lead to mistakes being made by new officers and could impact the outcome of the investigation.</w:t>
      </w:r>
    </w:p>
    <w:p w14:paraId="1C543E07" w14:textId="77777777"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 </w:t>
      </w:r>
    </w:p>
    <w:p w14:paraId="66DC5F6B" w14:textId="77777777"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Officers often attend a range of different reports daily, these can range from domestics to robberies. Research conducted by Jones (2023) shows that between January 2022 and December 2022, there was a fall in the volume of crime of a total of 12%. This included the number for domestic burglary, which had fallen a total of 23%, and robbery, which was down a total of 20% compared to the previous year, where it was up in 2021 by 15%. The fall in volume of crime shows that the police are trying to be proactive in managing how they deal with crimes. The police have previously had a lot of negative press around how they manage these incidents and vowed to improve them. This research shows that the police forces around the United Kingdom are on the correct path to managing volume calls and ensuring that suspects are brought to justice.</w:t>
      </w:r>
    </w:p>
    <w:p w14:paraId="2F4573A6" w14:textId="2B1DAAD3"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 xml:space="preserve">Research conducted by Ludwig, </w:t>
      </w:r>
      <w:proofErr w:type="gramStart"/>
      <w:r w:rsidRPr="007679E0">
        <w:rPr>
          <w:rFonts w:asciiTheme="minorHAnsi" w:hAnsiTheme="minorHAnsi" w:cstheme="minorHAnsi"/>
        </w:rPr>
        <w:t>Fraser</w:t>
      </w:r>
      <w:proofErr w:type="gramEnd"/>
      <w:r w:rsidRPr="007679E0">
        <w:rPr>
          <w:rFonts w:asciiTheme="minorHAnsi" w:hAnsiTheme="minorHAnsi" w:cstheme="minorHAnsi"/>
        </w:rPr>
        <w:t xml:space="preserve"> and Williams, (2012) explains that volume crime is based on the number of calls regarding that offence and the police's ability to investigate it; this is also known as a priority crime. The detection rate of each of these crimes is recorded, but it does not include the number of people who were involved. For instance, if a burglary took place and there were three people who were charged and convicted, then this would count for one. To investigate volume crimes, it is vital that police attend and collect evidence as soon as possible. According to National Police Chiefs’ Council (NPCC 2023) in 2022 the chiefs of police council set out a rapid response to help the victim’s satisfaction and build trust in the police; furthermore, it also gives a better forensic opportunity to gather the golden hour principles and a better opportunity to find and locate the offender or offenders and bring them to justice. Often, volume crime requires forensics to have the best chance to identify the suspects. Over the years, forensics have become a major tool for the police, research completed by Ludwig, (2014), since the 1980s, police have used forensics </w:t>
      </w:r>
      <w:proofErr w:type="gramStart"/>
      <w:r w:rsidRPr="007679E0">
        <w:rPr>
          <w:rFonts w:asciiTheme="minorHAnsi" w:hAnsiTheme="minorHAnsi" w:cstheme="minorHAnsi"/>
        </w:rPr>
        <w:t>as a means to</w:t>
      </w:r>
      <w:proofErr w:type="gramEnd"/>
      <w:r w:rsidRPr="007679E0">
        <w:rPr>
          <w:rFonts w:asciiTheme="minorHAnsi" w:hAnsiTheme="minorHAnsi" w:cstheme="minorHAnsi"/>
        </w:rPr>
        <w:t xml:space="preserve"> manage volume crime. This has proven to be a success, with forensics improving significantly over the past 30 years. As a result of this, some forces set up specific teams to manage volume crime. For example, in 2019 Northamptonshire police launched a dedicated burglary team called Operation Crooked to help reduce the number of burglaries taking place. Over the past three years, there has been a rapid decline in the numbers, reducing home burglaries by 50% and commercial burglaries by 60%, which is evidence that the team is vital part to catching the perpetrators and improving </w:t>
      </w:r>
      <w:proofErr w:type="gramStart"/>
      <w:r w:rsidRPr="007679E0">
        <w:rPr>
          <w:rFonts w:asciiTheme="minorHAnsi" w:hAnsiTheme="minorHAnsi" w:cstheme="minorHAnsi"/>
        </w:rPr>
        <w:t>victims</w:t>
      </w:r>
      <w:proofErr w:type="gramEnd"/>
      <w:r w:rsidRPr="007679E0">
        <w:rPr>
          <w:rFonts w:asciiTheme="minorHAnsi" w:hAnsiTheme="minorHAnsi" w:cstheme="minorHAnsi"/>
        </w:rPr>
        <w:t xml:space="preserve"> trust.</w:t>
      </w:r>
    </w:p>
    <w:p w14:paraId="167270BD" w14:textId="77777777"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 </w:t>
      </w:r>
    </w:p>
    <w:p w14:paraId="3F5BB670" w14:textId="6783DCD1"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 xml:space="preserve">Another key issue in operational policing is police officers’ health. A study has shown that police burnout is another factor in officers resigning from the force. Research conducted by Davies, (2022) outlines the risk and stress that come with policing, with 90% of police officers having disclosed having mental health issues and stress issues leading to officers </w:t>
      </w:r>
      <w:r w:rsidRPr="007679E0">
        <w:rPr>
          <w:rFonts w:asciiTheme="minorHAnsi" w:hAnsiTheme="minorHAnsi" w:cstheme="minorHAnsi"/>
        </w:rPr>
        <w:lastRenderedPageBreak/>
        <w:t>going on sick leave. According to Queirós and Passos, (2020) states that burnout syndrome comes from work stress from Police work is high risk and officers are exposed to traumatic experiences, which can lead to mental health issues amongst police officers. Research carried out by the University of Cambridge, (2019) shows that sickness absence has become a growing concern for all police forces within the United Kingdom. This shows that almost one in five serving police officers is suffering from mental health issues such as post-traumatic stress disorder. As explained in research by Balk, (2023) this affects policing and investigating crimes as it can often lead to long-term sickness, and it can leave a shortage of officers responding to emergency calls and leave less time for investigations to be conducted. This will also have an impact on how officers deal with the public</w:t>
      </w:r>
      <w:r w:rsidR="00264C23">
        <w:rPr>
          <w:rFonts w:asciiTheme="minorHAnsi" w:hAnsiTheme="minorHAnsi" w:cstheme="minorHAnsi"/>
        </w:rPr>
        <w:t>.</w:t>
      </w:r>
      <w:r w:rsidRPr="007679E0">
        <w:rPr>
          <w:rFonts w:asciiTheme="minorHAnsi" w:hAnsiTheme="minorHAnsi" w:cstheme="minorHAnsi"/>
        </w:rPr>
        <w:t xml:space="preserve"> </w:t>
      </w:r>
      <w:r w:rsidR="00264C23">
        <w:rPr>
          <w:rFonts w:asciiTheme="minorHAnsi" w:hAnsiTheme="minorHAnsi" w:cstheme="minorHAnsi"/>
        </w:rPr>
        <w:t>It is well known that a</w:t>
      </w:r>
      <w:r w:rsidRPr="007679E0">
        <w:rPr>
          <w:rFonts w:asciiTheme="minorHAnsi" w:hAnsiTheme="minorHAnsi" w:cstheme="minorHAnsi"/>
        </w:rPr>
        <w:t>nother challenging factor in operational policing is fatigue. Fatigue among police officers is a very common occurrence. A police constable is a very demanding role; it requires long hours and shift work, which has a negative impact on the body and mind.  and it often comes with being exposed to traumatic experiences. According to (Kilo, 2023) a report of a survey of police officers showed that an increase in fatigue among officers was 69.6 percent. Fatigue can lead to diminished performance and lead to poor decision-making, along with feeling useless, powerless, and empty, which could result in investigations not being completed and the public losing further confidence in the police.</w:t>
      </w:r>
    </w:p>
    <w:p w14:paraId="3C72ADDF" w14:textId="77777777"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 </w:t>
      </w:r>
    </w:p>
    <w:p w14:paraId="16850CEB" w14:textId="77777777"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 xml:space="preserve">Police are often under scrutiny for their behaviour. It is well documented that the relationship between the police and the public is at an all-time low. The police have publicly taken accountability for the actions of officers and stated that there is a lot to improve on to re-build the relationship and gain the public’s trust in the police. A stated case, such as Wayne Couzens in 2021, who committed rape and murder while serving as a police officer with the Metropolitan Police, has frosted the public’s trust. It was proven that after his arrest, the police themselves missed opportunities to prevent it from happening. Research conducted by woman’s aid (End Violence Against Women, 2021) found that almost half of women now have less trust in the police, and 1 in 10 have now stated that they are less likely to report a sexual offence to the police. Without trust in the police and the public not feeling confident in them, crimes are not being reported or investigated. Stated cases like this, along with the statistics, are evidence that the police need to engage more and begin to rebuild trust with the public. As a result of the public inquiry into the case, in 2023, the police were requested to complete checks against all police officers on their database. This was a way to try and identify any corrupt officers, raise any concerns, and take disciplinary action against them. According to </w:t>
      </w:r>
      <w:proofErr w:type="gramStart"/>
      <w:r w:rsidRPr="007679E0">
        <w:rPr>
          <w:rFonts w:asciiTheme="minorHAnsi" w:hAnsiTheme="minorHAnsi" w:cstheme="minorHAnsi"/>
        </w:rPr>
        <w:t>May,(</w:t>
      </w:r>
      <w:proofErr w:type="gramEnd"/>
      <w:r w:rsidRPr="007679E0">
        <w:rPr>
          <w:rFonts w:asciiTheme="minorHAnsi" w:hAnsiTheme="minorHAnsi" w:cstheme="minorHAnsi"/>
        </w:rPr>
        <w:t>2024) this has identified over 400 undisclosed misconducts; 88 are not being investigated, and currently 9 criminal investigations are underway. This is one of the main issues with policing when it comes to investigations. The public does not feel confident in the police; therefore, they do not report crimes as they feel they do not get fully investigated or the system is corrupt. According to Brown and Tucker, (2021) in 2021, the police set up partnerships to engage with the community, help reduce the demand, have a presence within the community, and drive trust within the community to help build their confidence in the police.</w:t>
      </w:r>
    </w:p>
    <w:p w14:paraId="094D6319" w14:textId="77777777"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t> </w:t>
      </w:r>
    </w:p>
    <w:p w14:paraId="78DF73BF" w14:textId="77777777" w:rsidR="007679E0" w:rsidRPr="007679E0" w:rsidRDefault="007679E0" w:rsidP="007679E0">
      <w:pPr>
        <w:pStyle w:val="NormalWeb"/>
        <w:rPr>
          <w:rFonts w:asciiTheme="minorHAnsi" w:hAnsiTheme="minorHAnsi" w:cstheme="minorHAnsi"/>
        </w:rPr>
      </w:pPr>
      <w:r w:rsidRPr="007679E0">
        <w:rPr>
          <w:rFonts w:asciiTheme="minorHAnsi" w:hAnsiTheme="minorHAnsi" w:cstheme="minorHAnsi"/>
        </w:rPr>
        <w:lastRenderedPageBreak/>
        <w:t xml:space="preserve">Overall, it appears that the police have made a significant improvement in how they are managing priority crime; however, they do have some improvements to make </w:t>
      </w:r>
      <w:proofErr w:type="gramStart"/>
      <w:r w:rsidRPr="007679E0">
        <w:rPr>
          <w:rFonts w:asciiTheme="minorHAnsi" w:hAnsiTheme="minorHAnsi" w:cstheme="minorHAnsi"/>
        </w:rPr>
        <w:t>in order to</w:t>
      </w:r>
      <w:proofErr w:type="gramEnd"/>
      <w:r w:rsidRPr="007679E0">
        <w:rPr>
          <w:rFonts w:asciiTheme="minorHAnsi" w:hAnsiTheme="minorHAnsi" w:cstheme="minorHAnsi"/>
        </w:rPr>
        <w:t xml:space="preserve"> maintain and continue ensuring that crimes are attended to and investigated as expected. It appears that the main issue is officer retention. The police have made significant changes to help support officers more, such as trauma risk management, also known as TRIM. Research conducted by Watson, (2018) TRIM was introduced </w:t>
      </w:r>
      <w:proofErr w:type="gramStart"/>
      <w:r w:rsidRPr="007679E0">
        <w:rPr>
          <w:rFonts w:asciiTheme="minorHAnsi" w:hAnsiTheme="minorHAnsi" w:cstheme="minorHAnsi"/>
        </w:rPr>
        <w:t>as a means to</w:t>
      </w:r>
      <w:proofErr w:type="gramEnd"/>
      <w:r w:rsidRPr="007679E0">
        <w:rPr>
          <w:rFonts w:asciiTheme="minorHAnsi" w:hAnsiTheme="minorHAnsi" w:cstheme="minorHAnsi"/>
        </w:rPr>
        <w:t xml:space="preserve"> support officers, this is a way of catching early signs in officers and providing intervention early to officers who have experienced trauma. It is well known that there has always been a stigma surrounding police officers and managing their mental health. Research conducted by Watson, (2018a) shows that since TRIM has been introduced, there has been a significant change, and police officers are now getting more help and support for the trauma they experience. It also appears that with the 20,000-uplift scheme, it has proved evident that the police now have more officers that are able to attend to and investigate priority crimes. This is giving officers more time to manage their caseloads and ensure that the victims are supported correctly. Research conducted by Stotland, (1989) states that if police officers had more time to manage their workload, this would improve the public's confidence in the police and reduce their stress.</w:t>
      </w:r>
    </w:p>
    <w:p w14:paraId="4333C4E8" w14:textId="50E3F9D3" w:rsidR="00C96438" w:rsidRDefault="007679E0">
      <w:r>
        <w:t>(Word count 186</w:t>
      </w:r>
      <w:r w:rsidR="00264C23">
        <w:t>9</w:t>
      </w:r>
      <w:r>
        <w:t>)</w:t>
      </w:r>
    </w:p>
    <w:p w14:paraId="2C270B2A" w14:textId="77777777" w:rsidR="007679E0" w:rsidRDefault="007679E0"/>
    <w:p w14:paraId="635345D6" w14:textId="77777777" w:rsidR="007679E0" w:rsidRPr="0053795E" w:rsidRDefault="007679E0" w:rsidP="007679E0">
      <w:pPr>
        <w:spacing w:before="100" w:beforeAutospacing="1" w:after="100" w:afterAutospacing="1" w:line="240" w:lineRule="auto"/>
        <w:rPr>
          <w:rFonts w:eastAsia="Times New Roman" w:cstheme="minorHAnsi"/>
          <w:b/>
          <w:bCs/>
          <w:kern w:val="0"/>
          <w:sz w:val="24"/>
          <w:szCs w:val="24"/>
          <w:lang w:eastAsia="en-GB"/>
          <w14:ligatures w14:val="none"/>
        </w:rPr>
      </w:pPr>
      <w:r w:rsidRPr="0053795E">
        <w:rPr>
          <w:rFonts w:eastAsia="Times New Roman" w:cstheme="minorHAnsi"/>
          <w:b/>
          <w:bCs/>
          <w:kern w:val="0"/>
          <w:sz w:val="24"/>
          <w:szCs w:val="24"/>
          <w:lang w:eastAsia="en-GB"/>
          <w14:ligatures w14:val="none"/>
        </w:rPr>
        <w:t xml:space="preserve">What factors or circumstances affect the police’s role within joint emergency services operations? How has the police’s role changed to reflect best practices learned from previous high-profile major incidents? Your answer must be based on academic research, but you may </w:t>
      </w:r>
      <w:proofErr w:type="gramStart"/>
      <w:r w:rsidRPr="0053795E">
        <w:rPr>
          <w:rFonts w:eastAsia="Times New Roman" w:cstheme="minorHAnsi"/>
          <w:b/>
          <w:bCs/>
          <w:kern w:val="0"/>
          <w:sz w:val="24"/>
          <w:szCs w:val="24"/>
          <w:lang w:eastAsia="en-GB"/>
          <w14:ligatures w14:val="none"/>
        </w:rPr>
        <w:t>make reference</w:t>
      </w:r>
      <w:proofErr w:type="gramEnd"/>
      <w:r w:rsidRPr="0053795E">
        <w:rPr>
          <w:rFonts w:eastAsia="Times New Roman" w:cstheme="minorHAnsi"/>
          <w:b/>
          <w:bCs/>
          <w:kern w:val="0"/>
          <w:sz w:val="24"/>
          <w:szCs w:val="24"/>
          <w:lang w:eastAsia="en-GB"/>
          <w14:ligatures w14:val="none"/>
        </w:rPr>
        <w:t xml:space="preserve"> to relevant, high-profile incidents.</w:t>
      </w:r>
      <w:r>
        <w:rPr>
          <w:rFonts w:eastAsia="Times New Roman" w:cstheme="minorHAnsi"/>
          <w:b/>
          <w:bCs/>
          <w:kern w:val="0"/>
          <w:sz w:val="24"/>
          <w:szCs w:val="24"/>
          <w:lang w:eastAsia="en-GB"/>
          <w14:ligatures w14:val="none"/>
        </w:rPr>
        <w:t xml:space="preserve"> </w:t>
      </w:r>
    </w:p>
    <w:p w14:paraId="79699A59" w14:textId="77777777" w:rsidR="007679E0" w:rsidRDefault="007679E0"/>
    <w:p w14:paraId="37522D40" w14:textId="77777777" w:rsidR="007679E0" w:rsidRDefault="007679E0"/>
    <w:p w14:paraId="75653E65" w14:textId="77777777" w:rsidR="007679E0" w:rsidRDefault="007679E0"/>
    <w:p w14:paraId="7AFB9CE8"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Major incidents have always been a major factor in policing. Working collaboratively with partnering agencies to ensure that it is done correctly is important for the safety of everyone and, most importantly, the public. There have been many missed opportunities over the years, and as a result, this has improved the partnership working. This essay will seek to explore and elaborate on this case and what the police's role is. Furthermore, it will analyse if there is any further improvement still required between all emergency services to improve the management of joint operations.</w:t>
      </w:r>
    </w:p>
    <w:p w14:paraId="21BF58CF"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 xml:space="preserve">Major incidents occur every year within the United Kingdom; according to research completed by Carley, (1998) in 28 years, there have been a total of 108 major incidents. On average, in the United Kingdom, there are 3 to 4 major incidents declared each year. Research conducted by Lennquist, (2011) explains that a major incident is an event that is taking place that requires emergency services to have put a plan in place in case an attack occurs, and that is a serious threat to life. A major incident could be man-made or a planned attack, such as a terrorist attack that has appeared to have risen over the last decade. There are many different agencies that are involved when a major incident is declared; these are </w:t>
      </w:r>
      <w:r w:rsidRPr="007679E0">
        <w:rPr>
          <w:rFonts w:eastAsia="Times New Roman" w:cstheme="minorHAnsi"/>
          <w:kern w:val="0"/>
          <w:sz w:val="24"/>
          <w:szCs w:val="24"/>
          <w:lang w:eastAsia="en-GB"/>
          <w14:ligatures w14:val="none"/>
        </w:rPr>
        <w:lastRenderedPageBreak/>
        <w:t>built up from police, ambulance, and fire services working alongside local authorities, the environment agency, marine and coastguard agencies, NHS trusts, and public health.</w:t>
      </w:r>
    </w:p>
    <w:p w14:paraId="44BEBFA9"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 The College of Policing (2013a) explains that the police have a response and recovery tactic when it comes to dealing with major incidents. There are three tiers to critical incident management: preparation for critical incidents, managing critical incidents, and restoring the public's confidence in how they are dealt with and managed. With the public’s confidence in the police remaining at an all-time low, research completed by Bradford, (2009) states that the relationship between the police and the public needs to be improved. It is vital that the police aim to improve how they manage major incidents in the future, continue to be open and honest with the public after any incidents, and look to rectify any issues as a matter of urgency.</w:t>
      </w:r>
    </w:p>
    <w:p w14:paraId="64CB94A7"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 </w:t>
      </w:r>
    </w:p>
    <w:p w14:paraId="7112B7D6"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As a result of previous major incidents, a report completed by His Majesty’s Inspectorate of Constabulary and Fire &amp; Rescue Services, (2016) stated that in 2012 the Joint Emergency Services Interoperability Programme was created. Research conducted by Thurgood, (2022) shows that JESIP was created to ensure that all blue-light emergency services worked in a collaborative way to ensure public safety. Each service is responsible for their own risk assessment and to liaise with other emergency services; this is for incidents that all are preparing for or sudden major incidents. This review appears to have been successful overall, however, there is some improvement required to ensure that, one of which is the understanding of airwaves and their capabilities when a major incident is declared. The main improvement is that central guidance and direction for all services should be a high priority. When at the scene of a major incident, according to (Prep, 2022) there should be a gold commander of each emergency service who is present to manage the resources and direct their own organisational staff to ensure it runs effectively. The gold commander is the most senior officer and takes responsibility for communication and ensuring that all the planning structure is stuck to and communicates with other agencies.</w:t>
      </w:r>
    </w:p>
    <w:p w14:paraId="76237F88"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 xml:space="preserve">The police and other emergency services now use the METHANE approach, this is a framework that is built up of a structure for emergency services to communicate with their control rooms and senior management to manage any critical or complex incidents as they are taking place, this also allows all control rooms to communicate to each other with updates. Research conducted by Willis, (2019) this approach allows all emergency services to communicate effectively while trying to establish what has happened when they arrive at the scene. This is a vital part and needs to be communicated by whoever is at the scene to ensure that the incident is declared at the earliest opportunity. In a critical incident, things change very quickly. Using the METHANE approach, this allows those in command to continuously re-assess the situation and adapt a new approach if things change. The emergency services are to manage the situation and ensure the safety of all emergency services and the public present at the incident. The use of the METHANE approach is a </w:t>
      </w:r>
      <w:proofErr w:type="gramStart"/>
      <w:r w:rsidRPr="007679E0">
        <w:rPr>
          <w:rFonts w:eastAsia="Times New Roman" w:cstheme="minorHAnsi"/>
          <w:kern w:val="0"/>
          <w:sz w:val="24"/>
          <w:szCs w:val="24"/>
          <w:lang w:eastAsia="en-GB"/>
          <w14:ligatures w14:val="none"/>
        </w:rPr>
        <w:t>key way</w:t>
      </w:r>
      <w:proofErr w:type="gramEnd"/>
      <w:r w:rsidRPr="007679E0">
        <w:rPr>
          <w:rFonts w:eastAsia="Times New Roman" w:cstheme="minorHAnsi"/>
          <w:kern w:val="0"/>
          <w:sz w:val="24"/>
          <w:szCs w:val="24"/>
          <w:lang w:eastAsia="en-GB"/>
          <w14:ligatures w14:val="none"/>
        </w:rPr>
        <w:t xml:space="preserve"> to ensure that all emergency services work collaboratively to try and prevent any further injury or death to anyone at the critical incident. It is clear, that the use of METHANE is one of the key elements when dealing with a critical incident. Communication amongst all </w:t>
      </w:r>
      <w:r w:rsidRPr="007679E0">
        <w:rPr>
          <w:rFonts w:eastAsia="Times New Roman" w:cstheme="minorHAnsi"/>
          <w:kern w:val="0"/>
          <w:sz w:val="24"/>
          <w:szCs w:val="24"/>
          <w:lang w:eastAsia="en-GB"/>
          <w14:ligatures w14:val="none"/>
        </w:rPr>
        <w:lastRenderedPageBreak/>
        <w:t>emergency services involved and the correct information provided at the earliest opportunity is a major factor in dealing with challenging situations as they are taking place.</w:t>
      </w:r>
    </w:p>
    <w:p w14:paraId="4AE068BC"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 </w:t>
      </w:r>
    </w:p>
    <w:p w14:paraId="1E1ED688"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Police officers can prepare for a major incident based on intelligence. Police forces have access to intelligence to help them plan and prepare for any major incidents, such as a terror attack. The United Kingdom has seen an increase in terror attacks. Taghavi, (2010) explains that there has been a significant increase in major incidents and terror attacks in the 2000s, with a total of 80% against businesses and citizens. In the United Kingdom, police have specialist counter-terrorism teams. According to Karmon, (2002) he states that with intelligence can allow the police to prevent incidents based on the information they receive; it can also prevent any happenings in the future or years ahead. The police have a duty of care to share any relevant information they deem they need to; this is to ensure the safety of the public and could lead to the prevention of any serious injury to the public. This will also allow other agencies to prepare for any threat and have the correct preparations in place in case of a major incident. </w:t>
      </w:r>
    </w:p>
    <w:p w14:paraId="2018D7E8"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Historically, the police have been open and transparent when it has come to failings on their behalf when dealing with a major incident. A recent case was in November 2019 at a conference in the Fishmongers Hall, where a conference was being held in relation to the rehabilitation of offenders. As a result of this, an inquiry was held, and the police were heavily scrutinised, along with partnering agencies, for their management and the missed opportunities to prevent the attack carried out by Usman Khan.</w:t>
      </w:r>
    </w:p>
    <w:p w14:paraId="741F911B"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 xml:space="preserve">Following the incident, an inquest was completed by Rowe, (2021) which showed many failings by the police, probation, and MI5. Usman Khan had only been released from prison, where he was convicted of terrorism and deemed a serious risk to the public, and it was considered if he should ever be released by the judge. This was challenged and rectified with a fixed jail term. Usman Khan was known to the police and MI5 since 2008, up until he was arrested and convicted in 2010. While in prison, Usman was undertaking therapy and engaging with the learning together programme, and it was believed he had made progress. This led to him being invited to the conference, which resulted in the killing of two university students, Saskia </w:t>
      </w:r>
      <w:proofErr w:type="gramStart"/>
      <w:r w:rsidRPr="007679E0">
        <w:rPr>
          <w:rFonts w:eastAsia="Times New Roman" w:cstheme="minorHAnsi"/>
          <w:kern w:val="0"/>
          <w:sz w:val="24"/>
          <w:szCs w:val="24"/>
          <w:lang w:eastAsia="en-GB"/>
          <w14:ligatures w14:val="none"/>
        </w:rPr>
        <w:t>Jones</w:t>
      </w:r>
      <w:proofErr w:type="gramEnd"/>
      <w:r w:rsidRPr="007679E0">
        <w:rPr>
          <w:rFonts w:eastAsia="Times New Roman" w:cstheme="minorHAnsi"/>
          <w:kern w:val="0"/>
          <w:sz w:val="24"/>
          <w:szCs w:val="24"/>
          <w:lang w:eastAsia="en-GB"/>
          <w14:ligatures w14:val="none"/>
        </w:rPr>
        <w:t xml:space="preserve"> and Jack Merritt. Research has shown, according to Kenny and Isman, (2022) this was the first time that the programme was used on a convicted terrorist and has since been discontinued and heavily scrutinised for allowing Usman to attend this conference, and that they even considered him to be a `poster boy’ for the scheme. The police and MI5 had received information and intelligence just prior to his release that Usman still wanted to carry out an attack and that he was going to return to his previous ways upon his release from prison. He was under armed surveillance at the time of the attack due to Usman being deemed such a risk to the public.</w:t>
      </w:r>
    </w:p>
    <w:p w14:paraId="7A0EB0FE"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 xml:space="preserve">Following his release, Usman was under MAPPA. According to (Pearson, 2017) using the information that they had received whilst in prison, they should have been taken into consideration when managing Usman in the community; this could have prevented the murders from taking place, knowing the risk posed. A report by the HM Inspectorate of Probation (2021) showed that in 2019, while under level 1 MAPPA, the reoffending rate was </w:t>
      </w:r>
      <w:r w:rsidRPr="007679E0">
        <w:rPr>
          <w:rFonts w:eastAsia="Times New Roman" w:cstheme="minorHAnsi"/>
          <w:kern w:val="0"/>
          <w:sz w:val="24"/>
          <w:szCs w:val="24"/>
          <w:lang w:eastAsia="en-GB"/>
          <w14:ligatures w14:val="none"/>
        </w:rPr>
        <w:lastRenderedPageBreak/>
        <w:t>at 0.16%, which meant that 1300 high-risk offenders went on to commit further offences. Cases like this demonstrate that all agencies involved have been failing, and evidence that further work does need to be done together to attempt to prevent any future incidents.</w:t>
      </w:r>
    </w:p>
    <w:p w14:paraId="20A8E79A"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 xml:space="preserve">Research conducted by Basu, (2021) shows that from 2017 to 2020, following an internal review, </w:t>
      </w:r>
      <w:proofErr w:type="gramStart"/>
      <w:r w:rsidRPr="007679E0">
        <w:rPr>
          <w:rFonts w:eastAsia="Times New Roman" w:cstheme="minorHAnsi"/>
          <w:kern w:val="0"/>
          <w:sz w:val="24"/>
          <w:szCs w:val="24"/>
          <w:lang w:eastAsia="en-GB"/>
          <w14:ligatures w14:val="none"/>
        </w:rPr>
        <w:t>In</w:t>
      </w:r>
      <w:proofErr w:type="gramEnd"/>
      <w:r w:rsidRPr="007679E0">
        <w:rPr>
          <w:rFonts w:eastAsia="Times New Roman" w:cstheme="minorHAnsi"/>
          <w:kern w:val="0"/>
          <w:sz w:val="24"/>
          <w:szCs w:val="24"/>
          <w:lang w:eastAsia="en-GB"/>
          <w14:ligatures w14:val="none"/>
        </w:rPr>
        <w:t xml:space="preserve"> a review of the 2017 attacks, there were 104 recommendations and a further 400 recommendations between 2018 and 2020 between all emergency services and partnering agencies to manage the risk of major incidents. Between these years, a total of 12 terror attacks occurred, 29 were prevented from happening, and a total of 41 lives were lost.</w:t>
      </w:r>
    </w:p>
    <w:p w14:paraId="0AC9C502"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However, there have been cases where the emergency services have successfully prepared for and managed major incidents. This is based on previous incidents and has allowed the police to adapt new techniques and manage the way that they prepare for any major incidents. In 2017, the Westminster Bridge attack happened, and the police were praised for their quick and effective response, which saw them arrive and contain the incident in 8 minutes, preventing any further injuries or deaths. According to the National Police Chiefs’ Council (NPCC,2016) in 2016, the government provided an additional £143 million pound between forces who are deemed more at risk of attacks to provide training, recruit, and uplift new armed officers. Will have meant that a 30% increase in armed police officers around the United Kingdom. This was introduced by the government following the attacks in France in 2015, The aim was to ensure that the police were ready to act quickly and effectively to any sudden critical incidents.</w:t>
      </w:r>
    </w:p>
    <w:p w14:paraId="79978AD5"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proofErr w:type="gramStart"/>
      <w:r w:rsidRPr="007679E0">
        <w:rPr>
          <w:rFonts w:eastAsia="Times New Roman" w:cstheme="minorHAnsi"/>
          <w:kern w:val="0"/>
          <w:sz w:val="24"/>
          <w:szCs w:val="24"/>
          <w:lang w:eastAsia="en-GB"/>
          <w14:ligatures w14:val="none"/>
        </w:rPr>
        <w:t>After conducting research, it</w:t>
      </w:r>
      <w:proofErr w:type="gramEnd"/>
      <w:r w:rsidRPr="007679E0">
        <w:rPr>
          <w:rFonts w:eastAsia="Times New Roman" w:cstheme="minorHAnsi"/>
          <w:kern w:val="0"/>
          <w:sz w:val="24"/>
          <w:szCs w:val="24"/>
          <w:lang w:eastAsia="en-GB"/>
          <w14:ligatures w14:val="none"/>
        </w:rPr>
        <w:t xml:space="preserve"> appears that the police and other emergency services aim to continue to improve working collaboratively together. With the threat level of an attack happening within the United Kingdom remaining moderate, there needs to always be a plan and structure in place to ensure that all services are fully prepared and held accountable if they are not.</w:t>
      </w:r>
    </w:p>
    <w:p w14:paraId="45B5F48E" w14:textId="77777777" w:rsidR="007679E0" w:rsidRPr="007679E0" w:rsidRDefault="007679E0" w:rsidP="007679E0">
      <w:pPr>
        <w:spacing w:before="100" w:beforeAutospacing="1" w:after="100" w:afterAutospacing="1" w:line="240" w:lineRule="auto"/>
        <w:rPr>
          <w:rFonts w:eastAsia="Times New Roman" w:cstheme="minorHAnsi"/>
          <w:kern w:val="0"/>
          <w:sz w:val="24"/>
          <w:szCs w:val="24"/>
          <w:lang w:eastAsia="en-GB"/>
          <w14:ligatures w14:val="none"/>
        </w:rPr>
      </w:pPr>
      <w:r w:rsidRPr="007679E0">
        <w:rPr>
          <w:rFonts w:eastAsia="Times New Roman" w:cstheme="minorHAnsi"/>
          <w:kern w:val="0"/>
          <w:sz w:val="24"/>
          <w:szCs w:val="24"/>
          <w:lang w:eastAsia="en-GB"/>
          <w14:ligatures w14:val="none"/>
        </w:rPr>
        <w:t>Over the years, it has become evident that the police have not been fully prepared when preparing for a major incident. Research has shown that the police, along with other agencies, have failed to miss opportunities that could have prevented major incidents and have had to learn from these mistakes. However, the police are slowly trying to amend how they prepare, and it does appear that they have made significant improvements, which shows that they are more prepared than they have been previously. However, it still needs to be improved, or it will run the risk that public confidence in police could continue to decline.</w:t>
      </w:r>
    </w:p>
    <w:p w14:paraId="4CB4A203" w14:textId="4E0A5FCC" w:rsidR="007679E0" w:rsidRDefault="007679E0">
      <w:r>
        <w:t>Word count (1837)</w:t>
      </w:r>
    </w:p>
    <w:p w14:paraId="6B15D7F0" w14:textId="77777777" w:rsidR="007679E0" w:rsidRDefault="007679E0"/>
    <w:p w14:paraId="0EDF8897"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36"/>
          <w:szCs w:val="36"/>
          <w:lang w:val="en-US"/>
        </w:rPr>
        <w:t>Reference list</w:t>
      </w:r>
    </w:p>
    <w:p w14:paraId="62427B32"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Balk, D.E. (2023). </w:t>
      </w:r>
      <w:r>
        <w:rPr>
          <w:rFonts w:ascii="Times New Roman" w:hAnsi="Times New Roman" w:cs="Times New Roman"/>
          <w:i/>
          <w:iCs/>
          <w:kern w:val="0"/>
          <w:sz w:val="24"/>
          <w:szCs w:val="24"/>
          <w:lang w:val="en-US"/>
        </w:rPr>
        <w:t>A Professional’s Guide to Understanding Trauma and Loss</w:t>
      </w:r>
      <w:r>
        <w:rPr>
          <w:rFonts w:ascii="Times New Roman" w:hAnsi="Times New Roman" w:cs="Times New Roman"/>
          <w:kern w:val="0"/>
          <w:sz w:val="24"/>
          <w:szCs w:val="24"/>
          <w:lang w:val="en-US"/>
        </w:rPr>
        <w:t>. Cambridge Scholars Publishing.</w:t>
      </w:r>
    </w:p>
    <w:p w14:paraId="2B7D1B29"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lastRenderedPageBreak/>
        <w:t xml:space="preserve">Basu, N. (2021). Learning Lessons from Countering Terrorism: the UK Experience 2017–2020. </w:t>
      </w:r>
      <w:r>
        <w:rPr>
          <w:rFonts w:ascii="Times New Roman" w:hAnsi="Times New Roman" w:cs="Times New Roman"/>
          <w:i/>
          <w:iCs/>
          <w:kern w:val="0"/>
          <w:sz w:val="24"/>
          <w:szCs w:val="24"/>
          <w:lang w:val="en-US"/>
        </w:rPr>
        <w:t>Cambridge Journal of Evidence-Based Policing</w:t>
      </w:r>
      <w:r>
        <w:rPr>
          <w:rFonts w:ascii="Times New Roman" w:hAnsi="Times New Roman" w:cs="Times New Roman"/>
          <w:kern w:val="0"/>
          <w:sz w:val="24"/>
          <w:szCs w:val="24"/>
          <w:lang w:val="en-US"/>
        </w:rPr>
        <w:t xml:space="preserve">, 5. </w:t>
      </w:r>
      <w:proofErr w:type="spellStart"/>
      <w:r>
        <w:rPr>
          <w:rFonts w:ascii="Times New Roman" w:hAnsi="Times New Roman" w:cs="Times New Roman"/>
          <w:kern w:val="0"/>
          <w:sz w:val="24"/>
          <w:szCs w:val="24"/>
          <w:lang w:val="en-US"/>
        </w:rPr>
        <w:t>doi:</w:t>
      </w:r>
      <w:hyperlink r:id="rId4"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://doi.org/10.1007/s41887-021-00068-1</w:t>
        </w:r>
      </w:hyperlink>
      <w:r>
        <w:rPr>
          <w:rFonts w:ascii="Times New Roman" w:hAnsi="Times New Roman" w:cs="Times New Roman"/>
          <w:kern w:val="0"/>
          <w:sz w:val="24"/>
          <w:szCs w:val="24"/>
          <w:lang w:val="en-US"/>
        </w:rPr>
        <w:t>.</w:t>
      </w:r>
    </w:p>
    <w:p w14:paraId="7987C03E"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Boden, H. (2023). </w:t>
      </w:r>
      <w:r>
        <w:rPr>
          <w:rFonts w:ascii="Times New Roman" w:hAnsi="Times New Roman" w:cs="Times New Roman"/>
          <w:i/>
          <w:iCs/>
          <w:kern w:val="0"/>
          <w:sz w:val="24"/>
          <w:szCs w:val="24"/>
          <w:lang w:val="en-US"/>
        </w:rPr>
        <w:t>‘When will we get all our cops back?’ asks Police Commissioner Kim McGuinness as experts warn a UK police staffing crisis looms</w:t>
      </w:r>
      <w:r>
        <w:rPr>
          <w:rFonts w:ascii="Times New Roman" w:hAnsi="Times New Roman" w:cs="Times New Roman"/>
          <w:kern w:val="0"/>
          <w:sz w:val="24"/>
          <w:szCs w:val="24"/>
          <w:lang w:val="en-US"/>
        </w:rPr>
        <w:t xml:space="preserve">. [online] Northumbria PCC. Available at: </w:t>
      </w:r>
      <w:hyperlink r:id="rId5" w:anchor=":~:text=The%20numbers%20suggest%20police%20forces" w:history="1">
        <w:r>
          <w:rPr>
            <w:rFonts w:ascii="Times New Roman" w:hAnsi="Times New Roman" w:cs="Times New Roman"/>
            <w:kern w:val="0"/>
            <w:sz w:val="24"/>
            <w:szCs w:val="24"/>
            <w:lang w:val="en-US"/>
          </w:rPr>
          <w:t>https://northumbria-pcc.gov.uk/when-will-we-get-all-our-cops-back-asks-police-commissioner-kim-mcguinness-as-experts-warn-of-a-uk-a-police-staffing-crisis-looms/#:~:text=The%20numbers%20suggest%20police%20forces</w:t>
        </w:r>
      </w:hyperlink>
      <w:r>
        <w:rPr>
          <w:rFonts w:ascii="Times New Roman" w:hAnsi="Times New Roman" w:cs="Times New Roman"/>
          <w:kern w:val="0"/>
          <w:sz w:val="24"/>
          <w:szCs w:val="24"/>
          <w:lang w:val="en-US"/>
        </w:rPr>
        <w:t xml:space="preserve"> [Accessed 3 Feb. 2024].</w:t>
      </w:r>
    </w:p>
    <w:p w14:paraId="67E70E3F"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Bradford, B. (2009). Contact and confidence: revisiting the impact of public encounters with the police. </w:t>
      </w:r>
      <w:r>
        <w:rPr>
          <w:rFonts w:ascii="Times New Roman" w:hAnsi="Times New Roman" w:cs="Times New Roman"/>
          <w:i/>
          <w:iCs/>
          <w:kern w:val="0"/>
          <w:sz w:val="24"/>
          <w:szCs w:val="24"/>
          <w:lang w:val="en-US"/>
        </w:rPr>
        <w:t>Policing and Society</w:t>
      </w:r>
      <w:r>
        <w:rPr>
          <w:rFonts w:ascii="Times New Roman" w:hAnsi="Times New Roman" w:cs="Times New Roman"/>
          <w:kern w:val="0"/>
          <w:sz w:val="24"/>
          <w:szCs w:val="24"/>
          <w:lang w:val="en-US"/>
        </w:rPr>
        <w:t xml:space="preserve">, [online] 19(1), pp.20–46. </w:t>
      </w:r>
      <w:proofErr w:type="spellStart"/>
      <w:r>
        <w:rPr>
          <w:rFonts w:ascii="Times New Roman" w:hAnsi="Times New Roman" w:cs="Times New Roman"/>
          <w:kern w:val="0"/>
          <w:sz w:val="24"/>
          <w:szCs w:val="24"/>
          <w:lang w:val="en-US"/>
        </w:rPr>
        <w:t>doi:</w:t>
      </w:r>
      <w:hyperlink r:id="rId6"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://doi.org/10.1080/10439460802457594</w:t>
        </w:r>
      </w:hyperlink>
      <w:r>
        <w:rPr>
          <w:rFonts w:ascii="Times New Roman" w:hAnsi="Times New Roman" w:cs="Times New Roman"/>
          <w:kern w:val="0"/>
          <w:sz w:val="24"/>
          <w:szCs w:val="24"/>
          <w:lang w:val="en-US"/>
        </w:rPr>
        <w:t>.</w:t>
      </w:r>
    </w:p>
    <w:p w14:paraId="261A6D51"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Brown, I. and Tucker, R. (2021). </w:t>
      </w:r>
      <w:r>
        <w:rPr>
          <w:rFonts w:ascii="Times New Roman" w:hAnsi="Times New Roman" w:cs="Times New Roman"/>
          <w:i/>
          <w:iCs/>
          <w:kern w:val="0"/>
          <w:sz w:val="24"/>
          <w:szCs w:val="24"/>
          <w:lang w:val="en-US"/>
        </w:rPr>
        <w:t>Seeking to Improve Trust and Confidence in Local Police</w:t>
      </w:r>
      <w:r>
        <w:rPr>
          <w:rFonts w:ascii="Times New Roman" w:hAnsi="Times New Roman" w:cs="Times New Roman"/>
          <w:kern w:val="0"/>
          <w:sz w:val="24"/>
          <w:szCs w:val="24"/>
          <w:lang w:val="en-US"/>
        </w:rPr>
        <w:t xml:space="preserve">. [online] College of Policing. Available at: </w:t>
      </w:r>
      <w:hyperlink r:id="rId7" w:history="1">
        <w:r>
          <w:rPr>
            <w:rFonts w:ascii="Times New Roman" w:hAnsi="Times New Roman" w:cs="Times New Roman"/>
            <w:kern w:val="0"/>
            <w:sz w:val="24"/>
            <w:szCs w:val="24"/>
            <w:lang w:val="en-US"/>
          </w:rPr>
          <w:t>https://www.college.police.uk/article/seeking-to-improve-trust-and-confidence-local-police</w:t>
        </w:r>
      </w:hyperlink>
      <w:r>
        <w:rPr>
          <w:rFonts w:ascii="Times New Roman" w:hAnsi="Times New Roman" w:cs="Times New Roman"/>
          <w:kern w:val="0"/>
          <w:sz w:val="24"/>
          <w:szCs w:val="24"/>
          <w:lang w:val="en-US"/>
        </w:rPr>
        <w:t xml:space="preserve"> [Accessed 3 Feb. 2024].</w:t>
      </w:r>
    </w:p>
    <w:p w14:paraId="5EE07B84"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Carley, S. (1998). Major incidents in Britain over the past 28 years: the case for the </w:t>
      </w:r>
      <w:proofErr w:type="spellStart"/>
      <w:r>
        <w:rPr>
          <w:rFonts w:ascii="Times New Roman" w:hAnsi="Times New Roman" w:cs="Times New Roman"/>
          <w:kern w:val="0"/>
          <w:sz w:val="24"/>
          <w:szCs w:val="24"/>
          <w:lang w:val="en-US"/>
        </w:rPr>
        <w:t>centralised</w:t>
      </w:r>
      <w:proofErr w:type="spellEnd"/>
      <w:r>
        <w:rPr>
          <w:rFonts w:ascii="Times New Roman" w:hAnsi="Times New Roman" w:cs="Times New Roman"/>
          <w:kern w:val="0"/>
          <w:sz w:val="24"/>
          <w:szCs w:val="24"/>
          <w:lang w:val="en-US"/>
        </w:rPr>
        <w:t xml:space="preserve"> reporting of major incidents. </w:t>
      </w:r>
      <w:r>
        <w:rPr>
          <w:rFonts w:ascii="Times New Roman" w:hAnsi="Times New Roman" w:cs="Times New Roman"/>
          <w:i/>
          <w:iCs/>
          <w:kern w:val="0"/>
          <w:sz w:val="24"/>
          <w:szCs w:val="24"/>
          <w:lang w:val="en-US"/>
        </w:rPr>
        <w:t>Journal of Epidemiology &amp; Community Health</w:t>
      </w:r>
      <w:r>
        <w:rPr>
          <w:rFonts w:ascii="Times New Roman" w:hAnsi="Times New Roman" w:cs="Times New Roman"/>
          <w:kern w:val="0"/>
          <w:sz w:val="24"/>
          <w:szCs w:val="24"/>
          <w:lang w:val="en-US"/>
        </w:rPr>
        <w:t xml:space="preserve">, [online] 52(6), pp.392–398. </w:t>
      </w:r>
      <w:proofErr w:type="spellStart"/>
      <w:r>
        <w:rPr>
          <w:rFonts w:ascii="Times New Roman" w:hAnsi="Times New Roman" w:cs="Times New Roman"/>
          <w:kern w:val="0"/>
          <w:sz w:val="24"/>
          <w:szCs w:val="24"/>
          <w:lang w:val="en-US"/>
        </w:rPr>
        <w:t>doi:</w:t>
      </w:r>
      <w:hyperlink r:id="rId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://doi.org/10.1136/jech.52.6.392</w:t>
        </w:r>
      </w:hyperlink>
      <w:r>
        <w:rPr>
          <w:rFonts w:ascii="Times New Roman" w:hAnsi="Times New Roman" w:cs="Times New Roman"/>
          <w:kern w:val="0"/>
          <w:sz w:val="24"/>
          <w:szCs w:val="24"/>
          <w:lang w:val="en-US"/>
        </w:rPr>
        <w:t>.</w:t>
      </w:r>
    </w:p>
    <w:p w14:paraId="64EF4E8B"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Charman, S. (2022). </w:t>
      </w:r>
      <w:r>
        <w:rPr>
          <w:rFonts w:ascii="Times New Roman" w:hAnsi="Times New Roman" w:cs="Times New Roman"/>
          <w:i/>
          <w:iCs/>
          <w:kern w:val="0"/>
          <w:sz w:val="24"/>
          <w:szCs w:val="24"/>
          <w:lang w:val="en-US"/>
        </w:rPr>
        <w:t>Police officer resignations have risen by 72% in the last year – we asked former officers why | University of Portsmouth</w:t>
      </w:r>
      <w:r>
        <w:rPr>
          <w:rFonts w:ascii="Times New Roman" w:hAnsi="Times New Roman" w:cs="Times New Roman"/>
          <w:kern w:val="0"/>
          <w:sz w:val="24"/>
          <w:szCs w:val="24"/>
          <w:lang w:val="en-US"/>
        </w:rPr>
        <w:t xml:space="preserve">. [online] www.port.ac.uk. Available at: </w:t>
      </w:r>
      <w:hyperlink r:id="rId9" w:history="1">
        <w:r>
          <w:rPr>
            <w:rFonts w:ascii="Times New Roman" w:hAnsi="Times New Roman" w:cs="Times New Roman"/>
            <w:kern w:val="0"/>
            <w:sz w:val="24"/>
            <w:szCs w:val="24"/>
            <w:lang w:val="en-US"/>
          </w:rPr>
          <w:t>https://www.port.ac.uk/news-events-and-blogs/blogs/democratic-citizenship/police-officer-resignations-have-risen-by-72-in-the-last-year-we-asked-former-officers-why</w:t>
        </w:r>
      </w:hyperlink>
      <w:r>
        <w:rPr>
          <w:rFonts w:ascii="Times New Roman" w:hAnsi="Times New Roman" w:cs="Times New Roman"/>
          <w:kern w:val="0"/>
          <w:sz w:val="24"/>
          <w:szCs w:val="24"/>
          <w:lang w:val="en-US"/>
        </w:rPr>
        <w:t xml:space="preserve"> [Accessed 31 Jan. 2024].</w:t>
      </w:r>
    </w:p>
    <w:p w14:paraId="4BA5114C"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(2013). </w:t>
      </w:r>
      <w:r>
        <w:rPr>
          <w:rFonts w:ascii="Times New Roman" w:hAnsi="Times New Roman" w:cs="Times New Roman"/>
          <w:i/>
          <w:iCs/>
          <w:kern w:val="0"/>
          <w:sz w:val="24"/>
          <w:szCs w:val="24"/>
          <w:lang w:val="en-US"/>
        </w:rPr>
        <w:t>Response and recovery</w:t>
      </w:r>
      <w:r>
        <w:rPr>
          <w:rFonts w:ascii="Times New Roman" w:hAnsi="Times New Roman" w:cs="Times New Roman"/>
          <w:kern w:val="0"/>
          <w:sz w:val="24"/>
          <w:szCs w:val="24"/>
          <w:lang w:val="en-US"/>
        </w:rPr>
        <w:t xml:space="preserve">. [online] College of Policing. Available at: </w:t>
      </w:r>
      <w:hyperlink r:id="rId10" w:history="1">
        <w:r>
          <w:rPr>
            <w:rFonts w:ascii="Times New Roman" w:hAnsi="Times New Roman" w:cs="Times New Roman"/>
            <w:kern w:val="0"/>
            <w:sz w:val="24"/>
            <w:szCs w:val="24"/>
            <w:lang w:val="en-US"/>
          </w:rPr>
          <w:t>https://www.college.police.uk/app/civil-emergencies/civil-contingencies/response-and-recovery</w:t>
        </w:r>
      </w:hyperlink>
      <w:r>
        <w:rPr>
          <w:rFonts w:ascii="Times New Roman" w:hAnsi="Times New Roman" w:cs="Times New Roman"/>
          <w:kern w:val="0"/>
          <w:sz w:val="24"/>
          <w:szCs w:val="24"/>
          <w:lang w:val="en-US"/>
        </w:rPr>
        <w:t xml:space="preserve"> [Accessed 15 Feb. 2024].</w:t>
      </w:r>
    </w:p>
    <w:p w14:paraId="1695728B"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Davies, L.E. (2022). Compassion fatigue, Compassion satisfaction, and burnout, and Their Associations with Anxiety and Depression in UK Police officers: a Mixed Method Analysis. </w:t>
      </w:r>
      <w:r>
        <w:rPr>
          <w:rFonts w:ascii="Times New Roman" w:hAnsi="Times New Roman" w:cs="Times New Roman"/>
          <w:i/>
          <w:iCs/>
          <w:kern w:val="0"/>
          <w:sz w:val="24"/>
          <w:szCs w:val="24"/>
          <w:lang w:val="en-US"/>
        </w:rPr>
        <w:t>The Police Journal: Theory, Practice and Principles</w:t>
      </w:r>
      <w:r>
        <w:rPr>
          <w:rFonts w:ascii="Times New Roman" w:hAnsi="Times New Roman" w:cs="Times New Roman"/>
          <w:kern w:val="0"/>
          <w:sz w:val="24"/>
          <w:szCs w:val="24"/>
          <w:lang w:val="en-US"/>
        </w:rPr>
        <w:t xml:space="preserve">, 96(3), p.0032258X2211061. </w:t>
      </w:r>
      <w:proofErr w:type="spellStart"/>
      <w:r>
        <w:rPr>
          <w:rFonts w:ascii="Times New Roman" w:hAnsi="Times New Roman" w:cs="Times New Roman"/>
          <w:kern w:val="0"/>
          <w:sz w:val="24"/>
          <w:szCs w:val="24"/>
          <w:lang w:val="en-US"/>
        </w:rPr>
        <w:t>doi:</w:t>
      </w:r>
      <w:hyperlink r:id="rId11"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://doi.org/10.1177/0032258x221106107</w:t>
        </w:r>
      </w:hyperlink>
      <w:r>
        <w:rPr>
          <w:rFonts w:ascii="Times New Roman" w:hAnsi="Times New Roman" w:cs="Times New Roman"/>
          <w:kern w:val="0"/>
          <w:sz w:val="24"/>
          <w:szCs w:val="24"/>
          <w:lang w:val="en-US"/>
        </w:rPr>
        <w:t>.</w:t>
      </w:r>
    </w:p>
    <w:p w14:paraId="7E58017A"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lastRenderedPageBreak/>
        <w:t xml:space="preserve">Dearden, L. (2022). </w:t>
      </w:r>
      <w:r>
        <w:rPr>
          <w:rFonts w:ascii="Times New Roman" w:hAnsi="Times New Roman" w:cs="Times New Roman"/>
          <w:i/>
          <w:iCs/>
          <w:kern w:val="0"/>
          <w:sz w:val="24"/>
          <w:szCs w:val="24"/>
          <w:lang w:val="en-US"/>
        </w:rPr>
        <w:t xml:space="preserve">One third of all police will be inexperienced constables because of 20,000 </w:t>
      </w:r>
      <w:proofErr w:type="gramStart"/>
      <w:r>
        <w:rPr>
          <w:rFonts w:ascii="Times New Roman" w:hAnsi="Times New Roman" w:cs="Times New Roman"/>
          <w:i/>
          <w:iCs/>
          <w:kern w:val="0"/>
          <w:sz w:val="24"/>
          <w:szCs w:val="24"/>
          <w:lang w:val="en-US"/>
        </w:rPr>
        <w:t>uplift</w:t>
      </w:r>
      <w:proofErr w:type="gramEnd"/>
      <w:r>
        <w:rPr>
          <w:rFonts w:ascii="Times New Roman" w:hAnsi="Times New Roman" w:cs="Times New Roman"/>
          <w:kern w:val="0"/>
          <w:sz w:val="24"/>
          <w:szCs w:val="24"/>
          <w:lang w:val="en-US"/>
        </w:rPr>
        <w:t xml:space="preserve">. [online] The Independent. Available at: </w:t>
      </w:r>
      <w:hyperlink r:id="rId12" w:history="1">
        <w:r>
          <w:rPr>
            <w:rFonts w:ascii="Times New Roman" w:hAnsi="Times New Roman" w:cs="Times New Roman"/>
            <w:kern w:val="0"/>
            <w:sz w:val="24"/>
            <w:szCs w:val="24"/>
            <w:lang w:val="en-US"/>
          </w:rPr>
          <w:t>https://www.independent.co.uk/news/uk/home-news/police-officers-uplift-experience-crime-b2128609.html</w:t>
        </w:r>
      </w:hyperlink>
      <w:r>
        <w:rPr>
          <w:rFonts w:ascii="Times New Roman" w:hAnsi="Times New Roman" w:cs="Times New Roman"/>
          <w:kern w:val="0"/>
          <w:sz w:val="24"/>
          <w:szCs w:val="24"/>
          <w:lang w:val="en-US"/>
        </w:rPr>
        <w:t xml:space="preserve"> [Accessed 2 Feb. 2024].</w:t>
      </w:r>
    </w:p>
    <w:p w14:paraId="113DB45D"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End Violence Against Women (2021). </w:t>
      </w:r>
      <w:r>
        <w:rPr>
          <w:rFonts w:ascii="Times New Roman" w:hAnsi="Times New Roman" w:cs="Times New Roman"/>
          <w:i/>
          <w:iCs/>
          <w:kern w:val="0"/>
          <w:sz w:val="24"/>
          <w:szCs w:val="24"/>
          <w:lang w:val="en-US"/>
        </w:rPr>
        <w:t>Almost half of women have less trust in police following Sarah Everard murder</w:t>
      </w:r>
      <w:r>
        <w:rPr>
          <w:rFonts w:ascii="Times New Roman" w:hAnsi="Times New Roman" w:cs="Times New Roman"/>
          <w:kern w:val="0"/>
          <w:sz w:val="24"/>
          <w:szCs w:val="24"/>
          <w:lang w:val="en-US"/>
        </w:rPr>
        <w:t xml:space="preserve">. [online] End Violence Against </w:t>
      </w:r>
      <w:proofErr w:type="gramStart"/>
      <w:r>
        <w:rPr>
          <w:rFonts w:ascii="Times New Roman" w:hAnsi="Times New Roman" w:cs="Times New Roman"/>
          <w:kern w:val="0"/>
          <w:sz w:val="24"/>
          <w:szCs w:val="24"/>
          <w:lang w:val="en-US"/>
        </w:rPr>
        <w:t>Women .</w:t>
      </w:r>
      <w:proofErr w:type="gramEnd"/>
      <w:r>
        <w:rPr>
          <w:rFonts w:ascii="Times New Roman" w:hAnsi="Times New Roman" w:cs="Times New Roman"/>
          <w:kern w:val="0"/>
          <w:sz w:val="24"/>
          <w:szCs w:val="24"/>
          <w:lang w:val="en-US"/>
        </w:rPr>
        <w:t xml:space="preserve"> Available at: </w:t>
      </w:r>
      <w:hyperlink r:id="rId13" w:history="1">
        <w:r>
          <w:rPr>
            <w:rFonts w:ascii="Times New Roman" w:hAnsi="Times New Roman" w:cs="Times New Roman"/>
            <w:kern w:val="0"/>
            <w:sz w:val="24"/>
            <w:szCs w:val="24"/>
            <w:lang w:val="en-US"/>
          </w:rPr>
          <w:t>https://www.endviolenceagainstwomen.org.uk/almost-half-of-women-have-less-trust-in-police-following-sarah-everard-murder/</w:t>
        </w:r>
      </w:hyperlink>
      <w:r>
        <w:rPr>
          <w:rFonts w:ascii="Times New Roman" w:hAnsi="Times New Roman" w:cs="Times New Roman"/>
          <w:kern w:val="0"/>
          <w:sz w:val="24"/>
          <w:szCs w:val="24"/>
          <w:lang w:val="en-US"/>
        </w:rPr>
        <w:t xml:space="preserve"> [Accessed 2 Feb. 2024].</w:t>
      </w:r>
    </w:p>
    <w:p w14:paraId="073CFDD3"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His Majesty’s Inspectorate of Constabulary and Fire &amp; Rescue Services. (2016). </w:t>
      </w:r>
      <w:r>
        <w:rPr>
          <w:rFonts w:ascii="Times New Roman" w:hAnsi="Times New Roman" w:cs="Times New Roman"/>
          <w:i/>
          <w:iCs/>
          <w:kern w:val="0"/>
          <w:sz w:val="24"/>
          <w:szCs w:val="24"/>
          <w:lang w:val="en-US"/>
        </w:rPr>
        <w:t>Review published on how the police, fire and ambulance services work together during major incidents</w:t>
      </w:r>
      <w:r>
        <w:rPr>
          <w:rFonts w:ascii="Times New Roman" w:hAnsi="Times New Roman" w:cs="Times New Roman"/>
          <w:kern w:val="0"/>
          <w:sz w:val="24"/>
          <w:szCs w:val="24"/>
          <w:lang w:val="en-US"/>
        </w:rPr>
        <w:t xml:space="preserve">. [online] Available at: </w:t>
      </w:r>
      <w:hyperlink r:id="rId14" w:history="1">
        <w:r>
          <w:rPr>
            <w:rFonts w:ascii="Times New Roman" w:hAnsi="Times New Roman" w:cs="Times New Roman"/>
            <w:kern w:val="0"/>
            <w:sz w:val="24"/>
            <w:szCs w:val="24"/>
            <w:lang w:val="en-US"/>
          </w:rPr>
          <w:t>https://hmicfrs.justiceinspectorates.gov.uk/news/news-feed/review-into-police-fire-and-ambulance-services-working-together/</w:t>
        </w:r>
      </w:hyperlink>
      <w:r>
        <w:rPr>
          <w:rFonts w:ascii="Times New Roman" w:hAnsi="Times New Roman" w:cs="Times New Roman"/>
          <w:kern w:val="0"/>
          <w:sz w:val="24"/>
          <w:szCs w:val="24"/>
          <w:lang w:val="en-US"/>
        </w:rPr>
        <w:t xml:space="preserve"> [Accessed 8 Feb. 2024].</w:t>
      </w:r>
    </w:p>
    <w:p w14:paraId="49E2374E"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HM Inspectorate of Probation (2021). </w:t>
      </w:r>
      <w:r>
        <w:rPr>
          <w:rFonts w:ascii="Times New Roman" w:hAnsi="Times New Roman" w:cs="Times New Roman"/>
          <w:i/>
          <w:iCs/>
          <w:kern w:val="0"/>
          <w:sz w:val="24"/>
          <w:szCs w:val="24"/>
          <w:lang w:val="en-US"/>
        </w:rPr>
        <w:t>Multi-agency public protection arrangements</w:t>
      </w:r>
      <w:r>
        <w:rPr>
          <w:rFonts w:ascii="Times New Roman" w:hAnsi="Times New Roman" w:cs="Times New Roman"/>
          <w:kern w:val="0"/>
          <w:sz w:val="24"/>
          <w:szCs w:val="24"/>
          <w:lang w:val="en-US"/>
        </w:rPr>
        <w:t xml:space="preserve">. [online] www.justiceinspectorates.gov.uk. Available at: </w:t>
      </w:r>
      <w:hyperlink r:id="rId15" w:history="1">
        <w:r>
          <w:rPr>
            <w:rFonts w:ascii="Times New Roman" w:hAnsi="Times New Roman" w:cs="Times New Roman"/>
            <w:kern w:val="0"/>
            <w:sz w:val="24"/>
            <w:szCs w:val="24"/>
            <w:lang w:val="en-US"/>
          </w:rPr>
          <w:t>https://www.justiceinspectorates.gov.uk/hmiprobation/research/the-evidence-base-probation/specific-types-of-delivery/mappa/</w:t>
        </w:r>
      </w:hyperlink>
      <w:r>
        <w:rPr>
          <w:rFonts w:ascii="Times New Roman" w:hAnsi="Times New Roman" w:cs="Times New Roman"/>
          <w:kern w:val="0"/>
          <w:sz w:val="24"/>
          <w:szCs w:val="24"/>
          <w:lang w:val="en-US"/>
        </w:rPr>
        <w:t xml:space="preserve"> [Accessed 15 Feb. 2024].</w:t>
      </w:r>
    </w:p>
    <w:p w14:paraId="06709942"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Jones, P. (2023). </w:t>
      </w:r>
      <w:r>
        <w:rPr>
          <w:rFonts w:ascii="Times New Roman" w:hAnsi="Times New Roman" w:cs="Times New Roman"/>
          <w:i/>
          <w:iCs/>
          <w:kern w:val="0"/>
          <w:sz w:val="24"/>
          <w:szCs w:val="24"/>
          <w:lang w:val="en-US"/>
        </w:rPr>
        <w:t>Crime in England and Wales - Office for National Statistics</w:t>
      </w:r>
      <w:r>
        <w:rPr>
          <w:rFonts w:ascii="Times New Roman" w:hAnsi="Times New Roman" w:cs="Times New Roman"/>
          <w:kern w:val="0"/>
          <w:sz w:val="24"/>
          <w:szCs w:val="24"/>
          <w:lang w:val="en-US"/>
        </w:rPr>
        <w:t xml:space="preserve">. [online] www.ons.gov.uk. Available at: </w:t>
      </w:r>
      <w:hyperlink r:id="rId16" w:history="1">
        <w:r>
          <w:rPr>
            <w:rFonts w:ascii="Times New Roman" w:hAnsi="Times New Roman" w:cs="Times New Roman"/>
            <w:kern w:val="0"/>
            <w:sz w:val="24"/>
            <w:szCs w:val="24"/>
            <w:lang w:val="en-US"/>
          </w:rPr>
          <w:t>https://www.ons.gov.uk/peoplepopulationandcommunity/crimeandjustice/bulletins/crimeinenglandandwales/yearendingdecember2022</w:t>
        </w:r>
      </w:hyperlink>
      <w:r>
        <w:rPr>
          <w:rFonts w:ascii="Times New Roman" w:hAnsi="Times New Roman" w:cs="Times New Roman"/>
          <w:kern w:val="0"/>
          <w:sz w:val="24"/>
          <w:szCs w:val="24"/>
          <w:lang w:val="en-US"/>
        </w:rPr>
        <w:t xml:space="preserve"> [Accessed 3 Feb. 2024].</w:t>
      </w:r>
    </w:p>
    <w:p w14:paraId="28B43E5D"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Karmon, E. (2002). The Role of Intelligence in </w:t>
      </w:r>
      <w:proofErr w:type="gramStart"/>
      <w:r>
        <w:rPr>
          <w:rFonts w:ascii="Times New Roman" w:hAnsi="Times New Roman" w:cs="Times New Roman"/>
          <w:kern w:val="0"/>
          <w:sz w:val="24"/>
          <w:szCs w:val="24"/>
          <w:lang w:val="en-US"/>
        </w:rPr>
        <w:t>Counter-Terrorism</w:t>
      </w:r>
      <w:proofErr w:type="gramEnd"/>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Korean Journal of Defense Analysis</w:t>
      </w:r>
      <w:r>
        <w:rPr>
          <w:rFonts w:ascii="Times New Roman" w:hAnsi="Times New Roman" w:cs="Times New Roman"/>
          <w:kern w:val="0"/>
          <w:sz w:val="24"/>
          <w:szCs w:val="24"/>
          <w:lang w:val="en-US"/>
        </w:rPr>
        <w:t xml:space="preserve">, 14(1), pp.119–139. </w:t>
      </w:r>
      <w:proofErr w:type="spellStart"/>
      <w:r>
        <w:rPr>
          <w:rFonts w:ascii="Times New Roman" w:hAnsi="Times New Roman" w:cs="Times New Roman"/>
          <w:kern w:val="0"/>
          <w:sz w:val="24"/>
          <w:szCs w:val="24"/>
          <w:lang w:val="en-US"/>
        </w:rPr>
        <w:t>doi:</w:t>
      </w:r>
      <w:hyperlink r:id="rId17"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://doi.org/10.1080/10163270209464016</w:t>
        </w:r>
      </w:hyperlink>
      <w:r>
        <w:rPr>
          <w:rFonts w:ascii="Times New Roman" w:hAnsi="Times New Roman" w:cs="Times New Roman"/>
          <w:kern w:val="0"/>
          <w:sz w:val="24"/>
          <w:szCs w:val="24"/>
          <w:lang w:val="en-US"/>
        </w:rPr>
        <w:t>.</w:t>
      </w:r>
    </w:p>
    <w:p w14:paraId="25C930E8"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Kenny, E. and Isman, serge (2022). </w:t>
      </w:r>
      <w:r>
        <w:rPr>
          <w:rFonts w:ascii="Times New Roman" w:hAnsi="Times New Roman" w:cs="Times New Roman"/>
          <w:i/>
          <w:iCs/>
          <w:kern w:val="0"/>
          <w:sz w:val="24"/>
          <w:szCs w:val="24"/>
          <w:lang w:val="en-US"/>
        </w:rPr>
        <w:t>Cambridge scraps Learning Together after 2019 terror attack</w:t>
      </w:r>
      <w:r>
        <w:rPr>
          <w:rFonts w:ascii="Times New Roman" w:hAnsi="Times New Roman" w:cs="Times New Roman"/>
          <w:kern w:val="0"/>
          <w:sz w:val="24"/>
          <w:szCs w:val="24"/>
          <w:lang w:val="en-US"/>
        </w:rPr>
        <w:t xml:space="preserve">. [online] Varsity Online. Available at: </w:t>
      </w:r>
      <w:hyperlink r:id="rId18" w:history="1">
        <w:r>
          <w:rPr>
            <w:rFonts w:ascii="Times New Roman" w:hAnsi="Times New Roman" w:cs="Times New Roman"/>
            <w:kern w:val="0"/>
            <w:sz w:val="24"/>
            <w:szCs w:val="24"/>
            <w:lang w:val="en-US"/>
          </w:rPr>
          <w:t>https://www.varsity.co.uk/news/22759</w:t>
        </w:r>
      </w:hyperlink>
      <w:r>
        <w:rPr>
          <w:rFonts w:ascii="Times New Roman" w:hAnsi="Times New Roman" w:cs="Times New Roman"/>
          <w:kern w:val="0"/>
          <w:sz w:val="24"/>
          <w:szCs w:val="24"/>
          <w:lang w:val="en-US"/>
        </w:rPr>
        <w:t xml:space="preserve"> [Accessed 15 Feb. 2024].</w:t>
      </w:r>
    </w:p>
    <w:p w14:paraId="3265F3D2"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Kilo, O. (2023). </w:t>
      </w:r>
      <w:r>
        <w:rPr>
          <w:rFonts w:ascii="Times New Roman" w:hAnsi="Times New Roman" w:cs="Times New Roman"/>
          <w:i/>
          <w:iCs/>
          <w:kern w:val="0"/>
          <w:sz w:val="24"/>
          <w:szCs w:val="24"/>
          <w:lang w:val="en-US"/>
        </w:rPr>
        <w:t>National Police Wellbeing Survey 2023 results | Oscar Kilo</w:t>
      </w:r>
      <w:r>
        <w:rPr>
          <w:rFonts w:ascii="Times New Roman" w:hAnsi="Times New Roman" w:cs="Times New Roman"/>
          <w:kern w:val="0"/>
          <w:sz w:val="24"/>
          <w:szCs w:val="24"/>
          <w:lang w:val="en-US"/>
        </w:rPr>
        <w:t xml:space="preserve">. [online] www.oscarkilo.org.uk. Available at: </w:t>
      </w:r>
      <w:hyperlink r:id="rId19" w:anchor=":~:text=Findings%20requiring%20further%20work%3A&amp;text=High%20levels%20of%20fatigue%3A%20A" w:history="1">
        <w:r>
          <w:rPr>
            <w:rFonts w:ascii="Times New Roman" w:hAnsi="Times New Roman" w:cs="Times New Roman"/>
            <w:kern w:val="0"/>
            <w:sz w:val="24"/>
            <w:szCs w:val="24"/>
            <w:lang w:val="en-US"/>
          </w:rPr>
          <w:t>https://www.oscarkilo.org.uk/news/national-police-wellbeing-survey-2023-</w:t>
        </w:r>
        <w:r>
          <w:rPr>
            <w:rFonts w:ascii="Times New Roman" w:hAnsi="Times New Roman" w:cs="Times New Roman"/>
            <w:kern w:val="0"/>
            <w:sz w:val="24"/>
            <w:szCs w:val="24"/>
            <w:lang w:val="en-US"/>
          </w:rPr>
          <w:lastRenderedPageBreak/>
          <w:t>results#:~:text=Findings%20requiring%20further%20work%3A&amp;text=High%20levels%20of%20fatigue%3A%20A</w:t>
        </w:r>
      </w:hyperlink>
      <w:r>
        <w:rPr>
          <w:rFonts w:ascii="Times New Roman" w:hAnsi="Times New Roman" w:cs="Times New Roman"/>
          <w:kern w:val="0"/>
          <w:sz w:val="24"/>
          <w:szCs w:val="24"/>
          <w:lang w:val="en-US"/>
        </w:rPr>
        <w:t xml:space="preserve"> [Accessed 2 Feb. 2024].</w:t>
      </w:r>
    </w:p>
    <w:p w14:paraId="0C479A55"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Lennquist, S. (2011). Major Incidents: Examples and Experiences. </w:t>
      </w:r>
      <w:r>
        <w:rPr>
          <w:rFonts w:ascii="Times New Roman" w:hAnsi="Times New Roman" w:cs="Times New Roman"/>
          <w:i/>
          <w:iCs/>
          <w:kern w:val="0"/>
          <w:sz w:val="24"/>
          <w:szCs w:val="24"/>
          <w:lang w:val="en-US"/>
        </w:rPr>
        <w:t>Medical Response to Major Incidents and Disasters</w:t>
      </w:r>
      <w:r>
        <w:rPr>
          <w:rFonts w:ascii="Times New Roman" w:hAnsi="Times New Roman" w:cs="Times New Roman"/>
          <w:kern w:val="0"/>
          <w:sz w:val="24"/>
          <w:szCs w:val="24"/>
          <w:lang w:val="en-US"/>
        </w:rPr>
        <w:t xml:space="preserve">, pp.9–32. </w:t>
      </w:r>
      <w:proofErr w:type="spellStart"/>
      <w:r>
        <w:rPr>
          <w:rFonts w:ascii="Times New Roman" w:hAnsi="Times New Roman" w:cs="Times New Roman"/>
          <w:kern w:val="0"/>
          <w:sz w:val="24"/>
          <w:szCs w:val="24"/>
          <w:lang w:val="en-US"/>
        </w:rPr>
        <w:t>doi:</w:t>
      </w:r>
      <w:hyperlink r:id="rId20"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://doi.org/10.1007/978-3-642-21895-8_2</w:t>
        </w:r>
      </w:hyperlink>
      <w:r>
        <w:rPr>
          <w:rFonts w:ascii="Times New Roman" w:hAnsi="Times New Roman" w:cs="Times New Roman"/>
          <w:kern w:val="0"/>
          <w:sz w:val="24"/>
          <w:szCs w:val="24"/>
          <w:lang w:val="en-US"/>
        </w:rPr>
        <w:t>.</w:t>
      </w:r>
    </w:p>
    <w:p w14:paraId="31F85698"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Ludwig, A. (2014). Effective use of forensic science in volume crime investigations: Identifying recurring themes in the literature. </w:t>
      </w:r>
      <w:r>
        <w:rPr>
          <w:rFonts w:ascii="Times New Roman" w:hAnsi="Times New Roman" w:cs="Times New Roman"/>
          <w:i/>
          <w:iCs/>
          <w:kern w:val="0"/>
          <w:sz w:val="24"/>
          <w:szCs w:val="24"/>
          <w:lang w:val="en-US"/>
        </w:rPr>
        <w:t>Science &amp; Justice</w:t>
      </w:r>
      <w:r>
        <w:rPr>
          <w:rFonts w:ascii="Times New Roman" w:hAnsi="Times New Roman" w:cs="Times New Roman"/>
          <w:kern w:val="0"/>
          <w:sz w:val="24"/>
          <w:szCs w:val="24"/>
          <w:lang w:val="en-US"/>
        </w:rPr>
        <w:t xml:space="preserve">, 54(1), pp.81–88. </w:t>
      </w:r>
      <w:proofErr w:type="spellStart"/>
      <w:r>
        <w:rPr>
          <w:rFonts w:ascii="Times New Roman" w:hAnsi="Times New Roman" w:cs="Times New Roman"/>
          <w:kern w:val="0"/>
          <w:sz w:val="24"/>
          <w:szCs w:val="24"/>
          <w:lang w:val="en-US"/>
        </w:rPr>
        <w:t>doi:</w:t>
      </w:r>
      <w:hyperlink r:id="rId21"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://doi.org/10.1016/j.scijus.2013.09.006</w:t>
        </w:r>
      </w:hyperlink>
      <w:r>
        <w:rPr>
          <w:rFonts w:ascii="Times New Roman" w:hAnsi="Times New Roman" w:cs="Times New Roman"/>
          <w:kern w:val="0"/>
          <w:sz w:val="24"/>
          <w:szCs w:val="24"/>
          <w:lang w:val="en-US"/>
        </w:rPr>
        <w:t>.</w:t>
      </w:r>
    </w:p>
    <w:p w14:paraId="1F1EC309"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Ludwig, A., Fraser, J. and Williams, R. (2012). Crime Scene Examiners and Volume Crime Investigations: An Empirical Study of Perception and Practice. </w:t>
      </w:r>
      <w:r>
        <w:rPr>
          <w:rFonts w:ascii="Times New Roman" w:hAnsi="Times New Roman" w:cs="Times New Roman"/>
          <w:i/>
          <w:iCs/>
          <w:kern w:val="0"/>
          <w:sz w:val="24"/>
          <w:szCs w:val="24"/>
          <w:lang w:val="en-US"/>
        </w:rPr>
        <w:t>Forensic Science Policy &amp; Management: An International Journal</w:t>
      </w:r>
      <w:r>
        <w:rPr>
          <w:rFonts w:ascii="Times New Roman" w:hAnsi="Times New Roman" w:cs="Times New Roman"/>
          <w:kern w:val="0"/>
          <w:sz w:val="24"/>
          <w:szCs w:val="24"/>
          <w:lang w:val="en-US"/>
        </w:rPr>
        <w:t xml:space="preserve">, 3(2), pp.53–61. </w:t>
      </w:r>
      <w:proofErr w:type="spellStart"/>
      <w:r>
        <w:rPr>
          <w:rFonts w:ascii="Times New Roman" w:hAnsi="Times New Roman" w:cs="Times New Roman"/>
          <w:kern w:val="0"/>
          <w:sz w:val="24"/>
          <w:szCs w:val="24"/>
          <w:lang w:val="en-US"/>
        </w:rPr>
        <w:t>doi:</w:t>
      </w:r>
      <w:hyperlink r:id="rId22"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://doi.org/10.1080/19409044.2012.728680</w:t>
        </w:r>
      </w:hyperlink>
      <w:r>
        <w:rPr>
          <w:rFonts w:ascii="Times New Roman" w:hAnsi="Times New Roman" w:cs="Times New Roman"/>
          <w:kern w:val="0"/>
          <w:sz w:val="24"/>
          <w:szCs w:val="24"/>
          <w:lang w:val="en-US"/>
        </w:rPr>
        <w:t>.</w:t>
      </w:r>
    </w:p>
    <w:p w14:paraId="7A2D047C"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May, C. (2024). Officers disciplined as trawl of police records reveals misconduct. </w:t>
      </w:r>
      <w:r>
        <w:rPr>
          <w:rFonts w:ascii="Times New Roman" w:hAnsi="Times New Roman" w:cs="Times New Roman"/>
          <w:i/>
          <w:iCs/>
          <w:kern w:val="0"/>
          <w:sz w:val="24"/>
          <w:szCs w:val="24"/>
          <w:lang w:val="en-US"/>
        </w:rPr>
        <w:t>BBC News</w:t>
      </w:r>
      <w:r>
        <w:rPr>
          <w:rFonts w:ascii="Times New Roman" w:hAnsi="Times New Roman" w:cs="Times New Roman"/>
          <w:kern w:val="0"/>
          <w:sz w:val="24"/>
          <w:szCs w:val="24"/>
          <w:lang w:val="en-US"/>
        </w:rPr>
        <w:t xml:space="preserve">. [online] 23 Jan. Available at: </w:t>
      </w:r>
      <w:hyperlink r:id="rId23" w:history="1">
        <w:r>
          <w:rPr>
            <w:rFonts w:ascii="Times New Roman" w:hAnsi="Times New Roman" w:cs="Times New Roman"/>
            <w:kern w:val="0"/>
            <w:sz w:val="24"/>
            <w:szCs w:val="24"/>
            <w:lang w:val="en-US"/>
          </w:rPr>
          <w:t>https://www.bbc.co.uk/news/uk-68061370</w:t>
        </w:r>
      </w:hyperlink>
      <w:r>
        <w:rPr>
          <w:rFonts w:ascii="Times New Roman" w:hAnsi="Times New Roman" w:cs="Times New Roman"/>
          <w:kern w:val="0"/>
          <w:sz w:val="24"/>
          <w:szCs w:val="24"/>
          <w:lang w:val="en-US"/>
        </w:rPr>
        <w:t xml:space="preserve"> [Accessed 2 Feb. 2024].</w:t>
      </w:r>
    </w:p>
    <w:p w14:paraId="2C120F8B"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Millie, A. (2012). The policing task and the expansion (and contraction) of British policing. </w:t>
      </w:r>
      <w:r>
        <w:rPr>
          <w:rFonts w:ascii="Times New Roman" w:hAnsi="Times New Roman" w:cs="Times New Roman"/>
          <w:i/>
          <w:iCs/>
          <w:kern w:val="0"/>
          <w:sz w:val="24"/>
          <w:szCs w:val="24"/>
          <w:lang w:val="en-US"/>
        </w:rPr>
        <w:t>Criminology &amp; Criminal Justice</w:t>
      </w:r>
      <w:r>
        <w:rPr>
          <w:rFonts w:ascii="Times New Roman" w:hAnsi="Times New Roman" w:cs="Times New Roman"/>
          <w:kern w:val="0"/>
          <w:sz w:val="24"/>
          <w:szCs w:val="24"/>
          <w:lang w:val="en-US"/>
        </w:rPr>
        <w:t xml:space="preserve">, 13(2), pp.143–160. </w:t>
      </w:r>
      <w:proofErr w:type="spellStart"/>
      <w:r>
        <w:rPr>
          <w:rFonts w:ascii="Times New Roman" w:hAnsi="Times New Roman" w:cs="Times New Roman"/>
          <w:kern w:val="0"/>
          <w:sz w:val="24"/>
          <w:szCs w:val="24"/>
          <w:lang w:val="en-US"/>
        </w:rPr>
        <w:t>doi:</w:t>
      </w:r>
      <w:hyperlink r:id="rId24"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://doi.org/10.1177/1748895812466393</w:t>
        </w:r>
      </w:hyperlink>
      <w:r>
        <w:rPr>
          <w:rFonts w:ascii="Times New Roman" w:hAnsi="Times New Roman" w:cs="Times New Roman"/>
          <w:kern w:val="0"/>
          <w:sz w:val="24"/>
          <w:szCs w:val="24"/>
          <w:lang w:val="en-US"/>
        </w:rPr>
        <w:t>.</w:t>
      </w:r>
    </w:p>
    <w:p w14:paraId="4BEB2322"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National Police Chiefs’ Council (NPCC). (2016). </w:t>
      </w:r>
      <w:r>
        <w:rPr>
          <w:rFonts w:ascii="Times New Roman" w:hAnsi="Times New Roman" w:cs="Times New Roman"/>
          <w:i/>
          <w:iCs/>
          <w:kern w:val="0"/>
          <w:sz w:val="24"/>
          <w:szCs w:val="24"/>
          <w:lang w:val="en-US"/>
        </w:rPr>
        <w:t>Extra armed police to deal with terrorist threat</w:t>
      </w:r>
      <w:r>
        <w:rPr>
          <w:rFonts w:ascii="Times New Roman" w:hAnsi="Times New Roman" w:cs="Times New Roman"/>
          <w:kern w:val="0"/>
          <w:sz w:val="24"/>
          <w:szCs w:val="24"/>
          <w:lang w:val="en-US"/>
        </w:rPr>
        <w:t xml:space="preserve">. [online] Available at: </w:t>
      </w:r>
      <w:hyperlink r:id="rId25" w:history="1">
        <w:r>
          <w:rPr>
            <w:rFonts w:ascii="Times New Roman" w:hAnsi="Times New Roman" w:cs="Times New Roman"/>
            <w:kern w:val="0"/>
            <w:sz w:val="24"/>
            <w:szCs w:val="24"/>
            <w:lang w:val="en-US"/>
          </w:rPr>
          <w:t>https://news.npcc.police.uk/releases/extra-armed-police-to-deal-with-terrorist-threat</w:t>
        </w:r>
      </w:hyperlink>
      <w:r>
        <w:rPr>
          <w:rFonts w:ascii="Times New Roman" w:hAnsi="Times New Roman" w:cs="Times New Roman"/>
          <w:kern w:val="0"/>
          <w:sz w:val="24"/>
          <w:szCs w:val="24"/>
          <w:lang w:val="en-US"/>
        </w:rPr>
        <w:t>.</w:t>
      </w:r>
    </w:p>
    <w:p w14:paraId="16AFAED0"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National Police Chiefs’ Council (NPCC). (2023). </w:t>
      </w:r>
      <w:r>
        <w:rPr>
          <w:rFonts w:ascii="Times New Roman" w:hAnsi="Times New Roman" w:cs="Times New Roman"/>
          <w:i/>
          <w:iCs/>
          <w:kern w:val="0"/>
          <w:sz w:val="24"/>
          <w:szCs w:val="24"/>
          <w:lang w:val="en-US"/>
        </w:rPr>
        <w:t>Police now attending scene of every home burglary</w:t>
      </w:r>
      <w:r>
        <w:rPr>
          <w:rFonts w:ascii="Times New Roman" w:hAnsi="Times New Roman" w:cs="Times New Roman"/>
          <w:kern w:val="0"/>
          <w:sz w:val="24"/>
          <w:szCs w:val="24"/>
          <w:lang w:val="en-US"/>
        </w:rPr>
        <w:t xml:space="preserve">. [online] Available at: </w:t>
      </w:r>
      <w:hyperlink r:id="rId26" w:history="1">
        <w:r>
          <w:rPr>
            <w:rFonts w:ascii="Times New Roman" w:hAnsi="Times New Roman" w:cs="Times New Roman"/>
            <w:kern w:val="0"/>
            <w:sz w:val="24"/>
            <w:szCs w:val="24"/>
            <w:lang w:val="en-US"/>
          </w:rPr>
          <w:t>https://news.npcc.police.uk/releases/police-now-attending-scene-of-every-home-burglary</w:t>
        </w:r>
      </w:hyperlink>
      <w:r>
        <w:rPr>
          <w:rFonts w:ascii="Times New Roman" w:hAnsi="Times New Roman" w:cs="Times New Roman"/>
          <w:kern w:val="0"/>
          <w:sz w:val="24"/>
          <w:szCs w:val="24"/>
          <w:lang w:val="en-US"/>
        </w:rPr>
        <w:t xml:space="preserve"> [Accessed 31 Jan. 2024].</w:t>
      </w:r>
    </w:p>
    <w:p w14:paraId="6CD224C5"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Pearson, D.A.S. (2017). Serious Offenders: Using Evidence to Predict and Manage the Risk. </w:t>
      </w:r>
      <w:r>
        <w:rPr>
          <w:rFonts w:ascii="Times New Roman" w:hAnsi="Times New Roman" w:cs="Times New Roman"/>
          <w:i/>
          <w:iCs/>
          <w:kern w:val="0"/>
          <w:sz w:val="24"/>
          <w:szCs w:val="24"/>
          <w:lang w:val="en-US"/>
        </w:rPr>
        <w:t>Behavioral Sciences &amp; the Law</w:t>
      </w:r>
      <w:r>
        <w:rPr>
          <w:rFonts w:ascii="Times New Roman" w:hAnsi="Times New Roman" w:cs="Times New Roman"/>
          <w:kern w:val="0"/>
          <w:sz w:val="24"/>
          <w:szCs w:val="24"/>
          <w:lang w:val="en-US"/>
        </w:rPr>
        <w:t xml:space="preserve">, 35(3), pp.239–252. </w:t>
      </w:r>
      <w:proofErr w:type="spellStart"/>
      <w:r>
        <w:rPr>
          <w:rFonts w:ascii="Times New Roman" w:hAnsi="Times New Roman" w:cs="Times New Roman"/>
          <w:kern w:val="0"/>
          <w:sz w:val="24"/>
          <w:szCs w:val="24"/>
          <w:lang w:val="en-US"/>
        </w:rPr>
        <w:t>doi:</w:t>
      </w:r>
      <w:hyperlink r:id="rId27"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://doi.org/10.1002/bsl.2288</w:t>
        </w:r>
      </w:hyperlink>
      <w:r>
        <w:rPr>
          <w:rFonts w:ascii="Times New Roman" w:hAnsi="Times New Roman" w:cs="Times New Roman"/>
          <w:kern w:val="0"/>
          <w:sz w:val="24"/>
          <w:szCs w:val="24"/>
          <w:lang w:val="en-US"/>
        </w:rPr>
        <w:t>.</w:t>
      </w:r>
    </w:p>
    <w:p w14:paraId="54D99725"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Prep, M.E. (2022). </w:t>
      </w:r>
      <w:r>
        <w:rPr>
          <w:rFonts w:ascii="Times New Roman" w:hAnsi="Times New Roman" w:cs="Times New Roman"/>
          <w:i/>
          <w:iCs/>
          <w:kern w:val="0"/>
          <w:sz w:val="24"/>
          <w:szCs w:val="24"/>
          <w:lang w:val="en-US"/>
        </w:rPr>
        <w:t>Major Incident Management Part 1 – At the Scene</w:t>
      </w:r>
      <w:r>
        <w:rPr>
          <w:rFonts w:ascii="Times New Roman" w:hAnsi="Times New Roman" w:cs="Times New Roman"/>
          <w:kern w:val="0"/>
          <w:sz w:val="24"/>
          <w:szCs w:val="24"/>
          <w:lang w:val="en-US"/>
        </w:rPr>
        <w:t xml:space="preserve">. [online] Medical Exam Prep. Available at: </w:t>
      </w:r>
      <w:hyperlink r:id="rId28" w:anchor=":~:text=The%20Gold%20Commander%20is%20in%20overall%20control%20of" w:history="1">
        <w:r>
          <w:rPr>
            <w:rFonts w:ascii="Times New Roman" w:hAnsi="Times New Roman" w:cs="Times New Roman"/>
            <w:kern w:val="0"/>
            <w:sz w:val="24"/>
            <w:szCs w:val="24"/>
            <w:lang w:val="en-US"/>
          </w:rPr>
          <w:t>https://www.medicalexamprep.co.uk/major-incident-management-part-1-at-the-</w:t>
        </w:r>
        <w:r>
          <w:rPr>
            <w:rFonts w:ascii="Times New Roman" w:hAnsi="Times New Roman" w:cs="Times New Roman"/>
            <w:kern w:val="0"/>
            <w:sz w:val="24"/>
            <w:szCs w:val="24"/>
            <w:lang w:val="en-US"/>
          </w:rPr>
          <w:lastRenderedPageBreak/>
          <w:t>scene/#:~:text=The%20Gold%20Commander%20is%20in%20overall%20control%20of</w:t>
        </w:r>
      </w:hyperlink>
      <w:r>
        <w:rPr>
          <w:rFonts w:ascii="Times New Roman" w:hAnsi="Times New Roman" w:cs="Times New Roman"/>
          <w:kern w:val="0"/>
          <w:sz w:val="24"/>
          <w:szCs w:val="24"/>
          <w:lang w:val="en-US"/>
        </w:rPr>
        <w:t xml:space="preserve"> [Accessed 15 Feb. 2024].</w:t>
      </w:r>
    </w:p>
    <w:p w14:paraId="3A8850C4"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Queirós, C. and Passos, F. (2020). Burnout and Stress Measurement in Police Officers: Literature Review and a Study </w:t>
      </w:r>
      <w:proofErr w:type="gramStart"/>
      <w:r>
        <w:rPr>
          <w:rFonts w:ascii="Times New Roman" w:hAnsi="Times New Roman" w:cs="Times New Roman"/>
          <w:kern w:val="0"/>
          <w:sz w:val="24"/>
          <w:szCs w:val="24"/>
          <w:lang w:val="en-US"/>
        </w:rPr>
        <w:t>With</w:t>
      </w:r>
      <w:proofErr w:type="gramEnd"/>
      <w:r>
        <w:rPr>
          <w:rFonts w:ascii="Times New Roman" w:hAnsi="Times New Roman" w:cs="Times New Roman"/>
          <w:kern w:val="0"/>
          <w:sz w:val="24"/>
          <w:szCs w:val="24"/>
          <w:lang w:val="en-US"/>
        </w:rPr>
        <w:t xml:space="preserve"> the Operational Police Stress Questionnaire. </w:t>
      </w:r>
      <w:r>
        <w:rPr>
          <w:rFonts w:ascii="Times New Roman" w:hAnsi="Times New Roman" w:cs="Times New Roman"/>
          <w:i/>
          <w:iCs/>
          <w:kern w:val="0"/>
          <w:sz w:val="24"/>
          <w:szCs w:val="24"/>
          <w:lang w:val="en-US"/>
        </w:rPr>
        <w:t>Frontiers in Psychology</w:t>
      </w:r>
      <w:r>
        <w:rPr>
          <w:rFonts w:ascii="Times New Roman" w:hAnsi="Times New Roman" w:cs="Times New Roman"/>
          <w:kern w:val="0"/>
          <w:sz w:val="24"/>
          <w:szCs w:val="24"/>
          <w:lang w:val="en-US"/>
        </w:rPr>
        <w:t xml:space="preserve">, [online] 11(11). </w:t>
      </w:r>
      <w:proofErr w:type="spellStart"/>
      <w:r>
        <w:rPr>
          <w:rFonts w:ascii="Times New Roman" w:hAnsi="Times New Roman" w:cs="Times New Roman"/>
          <w:kern w:val="0"/>
          <w:sz w:val="24"/>
          <w:szCs w:val="24"/>
          <w:lang w:val="en-US"/>
        </w:rPr>
        <w:t>doi:</w:t>
      </w:r>
      <w:hyperlink r:id="rId29"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://doi.org/10.3389/fpsyg.2020.00587</w:t>
        </w:r>
      </w:hyperlink>
      <w:r>
        <w:rPr>
          <w:rFonts w:ascii="Times New Roman" w:hAnsi="Times New Roman" w:cs="Times New Roman"/>
          <w:kern w:val="0"/>
          <w:sz w:val="24"/>
          <w:szCs w:val="24"/>
          <w:lang w:val="en-US"/>
        </w:rPr>
        <w:t>.</w:t>
      </w:r>
    </w:p>
    <w:p w14:paraId="1A8F3F61"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Richards, G. and Davies, N. (2023). </w:t>
      </w:r>
      <w:r>
        <w:rPr>
          <w:rFonts w:ascii="Times New Roman" w:hAnsi="Times New Roman" w:cs="Times New Roman"/>
          <w:i/>
          <w:iCs/>
          <w:kern w:val="0"/>
          <w:sz w:val="24"/>
          <w:szCs w:val="24"/>
          <w:lang w:val="en-US"/>
        </w:rPr>
        <w:t>Performance Tracker 2023: Police</w:t>
      </w:r>
      <w:r>
        <w:rPr>
          <w:rFonts w:ascii="Times New Roman" w:hAnsi="Times New Roman" w:cs="Times New Roman"/>
          <w:kern w:val="0"/>
          <w:sz w:val="24"/>
          <w:szCs w:val="24"/>
          <w:lang w:val="en-US"/>
        </w:rPr>
        <w:t xml:space="preserve">. [online] Institute for Government. Available at: </w:t>
      </w:r>
      <w:hyperlink r:id="rId30" w:history="1">
        <w:r>
          <w:rPr>
            <w:rFonts w:ascii="Times New Roman" w:hAnsi="Times New Roman" w:cs="Times New Roman"/>
            <w:kern w:val="0"/>
            <w:sz w:val="24"/>
            <w:szCs w:val="24"/>
            <w:lang w:val="en-US"/>
          </w:rPr>
          <w:t>https://www.instituteforgovernment.org.uk/publication/performance-tracker-2023/police</w:t>
        </w:r>
      </w:hyperlink>
      <w:r>
        <w:rPr>
          <w:rFonts w:ascii="Times New Roman" w:hAnsi="Times New Roman" w:cs="Times New Roman"/>
          <w:kern w:val="0"/>
          <w:sz w:val="24"/>
          <w:szCs w:val="24"/>
          <w:lang w:val="en-US"/>
        </w:rPr>
        <w:t xml:space="preserve"> [Accessed 31 Jan. 2024].</w:t>
      </w:r>
    </w:p>
    <w:p w14:paraId="047F2D5B"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Rowe, M. (2021). </w:t>
      </w:r>
      <w:r>
        <w:rPr>
          <w:rFonts w:ascii="Times New Roman" w:hAnsi="Times New Roman" w:cs="Times New Roman"/>
          <w:i/>
          <w:iCs/>
          <w:kern w:val="0"/>
          <w:sz w:val="24"/>
          <w:szCs w:val="24"/>
          <w:lang w:val="en-US"/>
        </w:rPr>
        <w:t>Fishmongers’ Hall inquest</w:t>
      </w:r>
      <w:r>
        <w:rPr>
          <w:rFonts w:ascii="Times New Roman" w:hAnsi="Times New Roman" w:cs="Times New Roman"/>
          <w:kern w:val="0"/>
          <w:sz w:val="24"/>
          <w:szCs w:val="24"/>
          <w:lang w:val="en-US"/>
        </w:rPr>
        <w:t xml:space="preserve">. [online] Professional Security. Available at: </w:t>
      </w:r>
      <w:hyperlink r:id="rId31" w:history="1">
        <w:r>
          <w:rPr>
            <w:rFonts w:ascii="Times New Roman" w:hAnsi="Times New Roman" w:cs="Times New Roman"/>
            <w:kern w:val="0"/>
            <w:sz w:val="24"/>
            <w:szCs w:val="24"/>
            <w:lang w:val="en-US"/>
          </w:rPr>
          <w:t>https://professionalsecurity.co.uk/news/case-studies/fishmongers-hall-inquest/</w:t>
        </w:r>
      </w:hyperlink>
      <w:r>
        <w:rPr>
          <w:rFonts w:ascii="Times New Roman" w:hAnsi="Times New Roman" w:cs="Times New Roman"/>
          <w:kern w:val="0"/>
          <w:sz w:val="24"/>
          <w:szCs w:val="24"/>
          <w:lang w:val="en-US"/>
        </w:rPr>
        <w:t xml:space="preserve"> [Accessed 15 Feb. 2024].</w:t>
      </w:r>
    </w:p>
    <w:p w14:paraId="1DFBA99E"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Stotland, E. (1989). Workload, Stress, and Strain among Police Officers. </w:t>
      </w:r>
      <w:r>
        <w:rPr>
          <w:rFonts w:ascii="Times New Roman" w:hAnsi="Times New Roman" w:cs="Times New Roman"/>
          <w:i/>
          <w:iCs/>
          <w:kern w:val="0"/>
          <w:sz w:val="24"/>
          <w:szCs w:val="24"/>
          <w:lang w:val="en-US"/>
        </w:rPr>
        <w:t>Behavioral Medicine</w:t>
      </w:r>
      <w:r>
        <w:rPr>
          <w:rFonts w:ascii="Times New Roman" w:hAnsi="Times New Roman" w:cs="Times New Roman"/>
          <w:kern w:val="0"/>
          <w:sz w:val="24"/>
          <w:szCs w:val="24"/>
          <w:lang w:val="en-US"/>
        </w:rPr>
        <w:t xml:space="preserve">, 15(1), pp.5–17. </w:t>
      </w:r>
      <w:proofErr w:type="spellStart"/>
      <w:r>
        <w:rPr>
          <w:rFonts w:ascii="Times New Roman" w:hAnsi="Times New Roman" w:cs="Times New Roman"/>
          <w:kern w:val="0"/>
          <w:sz w:val="24"/>
          <w:szCs w:val="24"/>
          <w:lang w:val="en-US"/>
        </w:rPr>
        <w:t>doi:</w:t>
      </w:r>
      <w:hyperlink r:id="rId32"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://doi.org/10.1080/08964289.1989.9935146</w:t>
        </w:r>
      </w:hyperlink>
      <w:r>
        <w:rPr>
          <w:rFonts w:ascii="Times New Roman" w:hAnsi="Times New Roman" w:cs="Times New Roman"/>
          <w:kern w:val="0"/>
          <w:sz w:val="24"/>
          <w:szCs w:val="24"/>
          <w:lang w:val="en-US"/>
        </w:rPr>
        <w:t>.</w:t>
      </w:r>
    </w:p>
    <w:p w14:paraId="5AA6D6A8"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Taghavi, M. (2010). Preparing Against Future Terror Attacks? A Case of Large UK Firms. </w:t>
      </w:r>
      <w:r>
        <w:rPr>
          <w:rFonts w:ascii="Times New Roman" w:hAnsi="Times New Roman" w:cs="Times New Roman"/>
          <w:i/>
          <w:iCs/>
          <w:kern w:val="0"/>
          <w:sz w:val="24"/>
          <w:szCs w:val="24"/>
          <w:lang w:val="en-US"/>
        </w:rPr>
        <w:t>International Journal of Arts and Sciences</w:t>
      </w:r>
      <w:r>
        <w:rPr>
          <w:rFonts w:ascii="Times New Roman" w:hAnsi="Times New Roman" w:cs="Times New Roman"/>
          <w:kern w:val="0"/>
          <w:sz w:val="24"/>
          <w:szCs w:val="24"/>
          <w:lang w:val="en-US"/>
        </w:rPr>
        <w:t xml:space="preserve">, [online] 3(15), pp.381–393. Available at: </w:t>
      </w:r>
      <w:hyperlink r:id="rId33" w:history="1">
        <w:r>
          <w:rPr>
            <w:rFonts w:ascii="Times New Roman" w:hAnsi="Times New Roman" w:cs="Times New Roman"/>
            <w:kern w:val="0"/>
            <w:sz w:val="24"/>
            <w:szCs w:val="24"/>
            <w:lang w:val="en-US"/>
          </w:rPr>
          <w:t>https://citeseerx.ist.psu.edu/document?repid=rep1&amp;type=pdf&amp;doi=f4b7e0636f5f974d39a31369358b28670a90d6c9</w:t>
        </w:r>
      </w:hyperlink>
      <w:r>
        <w:rPr>
          <w:rFonts w:ascii="Times New Roman" w:hAnsi="Times New Roman" w:cs="Times New Roman"/>
          <w:kern w:val="0"/>
          <w:sz w:val="24"/>
          <w:szCs w:val="24"/>
          <w:lang w:val="en-US"/>
        </w:rPr>
        <w:t xml:space="preserve"> [Accessed 15 Feb. 2024].</w:t>
      </w:r>
    </w:p>
    <w:p w14:paraId="4D85D714"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Thompson, F. (2023). </w:t>
      </w:r>
      <w:r>
        <w:rPr>
          <w:rFonts w:ascii="Times New Roman" w:hAnsi="Times New Roman" w:cs="Times New Roman"/>
          <w:i/>
          <w:iCs/>
          <w:kern w:val="0"/>
          <w:sz w:val="24"/>
          <w:szCs w:val="24"/>
          <w:lang w:val="en-US"/>
        </w:rPr>
        <w:t>Record numbers of police officers quitting forces – figures</w:t>
      </w:r>
      <w:r>
        <w:rPr>
          <w:rFonts w:ascii="Times New Roman" w:hAnsi="Times New Roman" w:cs="Times New Roman"/>
          <w:kern w:val="0"/>
          <w:sz w:val="24"/>
          <w:szCs w:val="24"/>
          <w:lang w:val="en-US"/>
        </w:rPr>
        <w:t xml:space="preserve">. [online] Evening Standard. Available at: </w:t>
      </w:r>
      <w:hyperlink r:id="rId34" w:anchor=":~:text=Excluding%20transfers%2C%209%2C347%20police%20officers" w:history="1">
        <w:r>
          <w:rPr>
            <w:rFonts w:ascii="Times New Roman" w:hAnsi="Times New Roman" w:cs="Times New Roman"/>
            <w:kern w:val="0"/>
            <w:sz w:val="24"/>
            <w:szCs w:val="24"/>
            <w:lang w:val="en-US"/>
          </w:rPr>
          <w:t>https://www.standard.co.uk/news/uk/metropolitan-police-home-office-england-wales-government-b1096863.html#:~:text=Excluding%20transfers%2C%209%2C347%20police%20officers</w:t>
        </w:r>
      </w:hyperlink>
      <w:r>
        <w:rPr>
          <w:rFonts w:ascii="Times New Roman" w:hAnsi="Times New Roman" w:cs="Times New Roman"/>
          <w:kern w:val="0"/>
          <w:sz w:val="24"/>
          <w:szCs w:val="24"/>
          <w:lang w:val="en-US"/>
        </w:rPr>
        <w:t xml:space="preserve"> [Accessed 2 Feb. 2024].</w:t>
      </w:r>
    </w:p>
    <w:p w14:paraId="2298F142"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Thurgood, A. (2022). Mass Casualty Incidents. </w:t>
      </w:r>
      <w:r>
        <w:rPr>
          <w:rFonts w:ascii="Times New Roman" w:hAnsi="Times New Roman" w:cs="Times New Roman"/>
          <w:i/>
          <w:iCs/>
          <w:kern w:val="0"/>
          <w:sz w:val="24"/>
          <w:szCs w:val="24"/>
          <w:lang w:val="en-US"/>
        </w:rPr>
        <w:t>Textbook of Acute Trauma Care</w:t>
      </w:r>
      <w:r>
        <w:rPr>
          <w:rFonts w:ascii="Times New Roman" w:hAnsi="Times New Roman" w:cs="Times New Roman"/>
          <w:kern w:val="0"/>
          <w:sz w:val="24"/>
          <w:szCs w:val="24"/>
          <w:lang w:val="en-US"/>
        </w:rPr>
        <w:t xml:space="preserve">, pp.435–453. </w:t>
      </w:r>
      <w:proofErr w:type="spellStart"/>
      <w:r>
        <w:rPr>
          <w:rFonts w:ascii="Times New Roman" w:hAnsi="Times New Roman" w:cs="Times New Roman"/>
          <w:kern w:val="0"/>
          <w:sz w:val="24"/>
          <w:szCs w:val="24"/>
          <w:lang w:val="en-US"/>
        </w:rPr>
        <w:t>doi:</w:t>
      </w:r>
      <w:hyperlink r:id="rId35"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://doi.org/10.1007/978-3-030-83628-3_22</w:t>
        </w:r>
      </w:hyperlink>
      <w:r>
        <w:rPr>
          <w:rFonts w:ascii="Times New Roman" w:hAnsi="Times New Roman" w:cs="Times New Roman"/>
          <w:kern w:val="0"/>
          <w:sz w:val="24"/>
          <w:szCs w:val="24"/>
          <w:lang w:val="en-US"/>
        </w:rPr>
        <w:t>.</w:t>
      </w:r>
    </w:p>
    <w:p w14:paraId="606C4665"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University of Cambridge (2019). </w:t>
      </w:r>
      <w:r>
        <w:rPr>
          <w:rFonts w:ascii="Times New Roman" w:hAnsi="Times New Roman" w:cs="Times New Roman"/>
          <w:i/>
          <w:iCs/>
          <w:kern w:val="0"/>
          <w:sz w:val="24"/>
          <w:szCs w:val="24"/>
          <w:lang w:val="en-US"/>
        </w:rPr>
        <w:t>Police workforce: almost one in five suffer with a form of PTSD</w:t>
      </w:r>
      <w:r>
        <w:rPr>
          <w:rFonts w:ascii="Times New Roman" w:hAnsi="Times New Roman" w:cs="Times New Roman"/>
          <w:kern w:val="0"/>
          <w:sz w:val="24"/>
          <w:szCs w:val="24"/>
          <w:lang w:val="en-US"/>
        </w:rPr>
        <w:t xml:space="preserve">. [online] University of Cambridge. Available at: </w:t>
      </w:r>
      <w:hyperlink r:id="rId36" w:history="1">
        <w:r>
          <w:rPr>
            <w:rFonts w:ascii="Times New Roman" w:hAnsi="Times New Roman" w:cs="Times New Roman"/>
            <w:kern w:val="0"/>
            <w:sz w:val="24"/>
            <w:szCs w:val="24"/>
            <w:lang w:val="en-US"/>
          </w:rPr>
          <w:t>https://www.cam.ac.uk/policeptsd</w:t>
        </w:r>
      </w:hyperlink>
      <w:r>
        <w:rPr>
          <w:rFonts w:ascii="Times New Roman" w:hAnsi="Times New Roman" w:cs="Times New Roman"/>
          <w:kern w:val="0"/>
          <w:sz w:val="24"/>
          <w:szCs w:val="24"/>
          <w:lang w:val="en-US"/>
        </w:rPr>
        <w:t xml:space="preserve"> [Accessed 31 Jan. 2024].</w:t>
      </w:r>
    </w:p>
    <w:p w14:paraId="34D56D3B"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lastRenderedPageBreak/>
        <w:t xml:space="preserve">Watson, L. (2018a). </w:t>
      </w:r>
      <w:r>
        <w:rPr>
          <w:rFonts w:ascii="Times New Roman" w:hAnsi="Times New Roman" w:cs="Times New Roman"/>
          <w:i/>
          <w:iCs/>
          <w:kern w:val="0"/>
          <w:sz w:val="24"/>
          <w:szCs w:val="24"/>
          <w:lang w:val="en-US"/>
        </w:rPr>
        <w:t xml:space="preserve">APA </w:t>
      </w:r>
      <w:proofErr w:type="spellStart"/>
      <w:r>
        <w:rPr>
          <w:rFonts w:ascii="Times New Roman" w:hAnsi="Times New Roman" w:cs="Times New Roman"/>
          <w:i/>
          <w:iCs/>
          <w:kern w:val="0"/>
          <w:sz w:val="24"/>
          <w:szCs w:val="24"/>
          <w:lang w:val="en-US"/>
        </w:rPr>
        <w:t>PsycNet</w:t>
      </w:r>
      <w:proofErr w:type="spellEnd"/>
      <w:r>
        <w:rPr>
          <w:rFonts w:ascii="Times New Roman" w:hAnsi="Times New Roman" w:cs="Times New Roman"/>
          <w:kern w:val="0"/>
          <w:sz w:val="24"/>
          <w:szCs w:val="24"/>
          <w:lang w:val="en-US"/>
        </w:rPr>
        <w:t xml:space="preserve">. [online] psycnet.apa.org. Available at: </w:t>
      </w:r>
      <w:hyperlink r:id="rId37" w:history="1">
        <w:r>
          <w:rPr>
            <w:rFonts w:ascii="Times New Roman" w:hAnsi="Times New Roman" w:cs="Times New Roman"/>
            <w:kern w:val="0"/>
            <w:sz w:val="24"/>
            <w:szCs w:val="24"/>
            <w:lang w:val="en-US"/>
          </w:rPr>
          <w:t>https://psycnet.apa.org/doiLanding?doi=10.1037%2Fstr0000071</w:t>
        </w:r>
      </w:hyperlink>
      <w:r>
        <w:rPr>
          <w:rFonts w:ascii="Times New Roman" w:hAnsi="Times New Roman" w:cs="Times New Roman"/>
          <w:kern w:val="0"/>
          <w:sz w:val="24"/>
          <w:szCs w:val="24"/>
          <w:lang w:val="en-US"/>
        </w:rPr>
        <w:t xml:space="preserve"> [Accessed 2 Mar. 2024].</w:t>
      </w:r>
    </w:p>
    <w:p w14:paraId="7ACC306B"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Watson, L. (2018b). The effect of a Trauma Risk Management (</w:t>
      </w:r>
      <w:proofErr w:type="spellStart"/>
      <w:r>
        <w:rPr>
          <w:rFonts w:ascii="Times New Roman" w:hAnsi="Times New Roman" w:cs="Times New Roman"/>
          <w:kern w:val="0"/>
          <w:sz w:val="24"/>
          <w:szCs w:val="24"/>
          <w:lang w:val="en-US"/>
        </w:rPr>
        <w:t>TRiM</w:t>
      </w:r>
      <w:proofErr w:type="spellEnd"/>
      <w:r>
        <w:rPr>
          <w:rFonts w:ascii="Times New Roman" w:hAnsi="Times New Roman" w:cs="Times New Roman"/>
          <w:kern w:val="0"/>
          <w:sz w:val="24"/>
          <w:szCs w:val="24"/>
          <w:lang w:val="en-US"/>
        </w:rPr>
        <w:t xml:space="preserve">) program on stigma and barriers to help-seeking in the police. </w:t>
      </w:r>
      <w:r>
        <w:rPr>
          <w:rFonts w:ascii="Times New Roman" w:hAnsi="Times New Roman" w:cs="Times New Roman"/>
          <w:i/>
          <w:iCs/>
          <w:kern w:val="0"/>
          <w:sz w:val="24"/>
          <w:szCs w:val="24"/>
          <w:lang w:val="en-US"/>
        </w:rPr>
        <w:t>International Journal of Stress Management</w:t>
      </w:r>
      <w:r>
        <w:rPr>
          <w:rFonts w:ascii="Times New Roman" w:hAnsi="Times New Roman" w:cs="Times New Roman"/>
          <w:kern w:val="0"/>
          <w:sz w:val="24"/>
          <w:szCs w:val="24"/>
          <w:lang w:val="en-US"/>
        </w:rPr>
        <w:t xml:space="preserve">, 25(4), pp.348–356. </w:t>
      </w:r>
      <w:proofErr w:type="spellStart"/>
      <w:r>
        <w:rPr>
          <w:rFonts w:ascii="Times New Roman" w:hAnsi="Times New Roman" w:cs="Times New Roman"/>
          <w:kern w:val="0"/>
          <w:sz w:val="24"/>
          <w:szCs w:val="24"/>
          <w:lang w:val="en-US"/>
        </w:rPr>
        <w:t>doi:</w:t>
      </w:r>
      <w:hyperlink r:id="rId3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://doi.org/10.1037/str0000071</w:t>
        </w:r>
      </w:hyperlink>
      <w:r>
        <w:rPr>
          <w:rFonts w:ascii="Times New Roman" w:hAnsi="Times New Roman" w:cs="Times New Roman"/>
          <w:kern w:val="0"/>
          <w:sz w:val="24"/>
          <w:szCs w:val="24"/>
          <w:lang w:val="en-US"/>
        </w:rPr>
        <w:t>.</w:t>
      </w:r>
    </w:p>
    <w:p w14:paraId="066A7DB9" w14:textId="77777777" w:rsidR="007679E0" w:rsidRDefault="007679E0" w:rsidP="007679E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Willis, S. (2019). </w:t>
      </w:r>
      <w:r>
        <w:rPr>
          <w:rFonts w:ascii="Times New Roman" w:hAnsi="Times New Roman" w:cs="Times New Roman"/>
          <w:i/>
          <w:iCs/>
          <w:kern w:val="0"/>
          <w:sz w:val="24"/>
          <w:szCs w:val="24"/>
          <w:lang w:val="en-US"/>
        </w:rPr>
        <w:t>Fundamentals of Paramedic Practice: A Systems Approach</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John Wiley &amp; Sons. Available at: </w:t>
      </w:r>
      <w:hyperlink r:id="rId39" w:anchor="v=onepage&amp;q&amp;f=false" w:history="1">
        <w:r>
          <w:rPr>
            <w:rFonts w:ascii="Times New Roman" w:hAnsi="Times New Roman" w:cs="Times New Roman"/>
            <w:kern w:val="0"/>
            <w:sz w:val="24"/>
            <w:szCs w:val="24"/>
            <w:lang w:val="en-US"/>
          </w:rPr>
          <w:t>https://books.google.co.uk/books?hl=en&amp;lr=&amp;id=v8OrDwAAQBAJ&amp;oi=fnd&amp;pg=PA383&amp;dq=methane+police+acronym&amp;ots=EkrvmrtdMj&amp;sig=iay4WmWCMelkb-B0vBlCf78t0UQ&amp;redir_esc=y#v=onepage&amp;q&amp;f=false</w:t>
        </w:r>
      </w:hyperlink>
      <w:r>
        <w:rPr>
          <w:rFonts w:ascii="Times New Roman" w:hAnsi="Times New Roman" w:cs="Times New Roman"/>
          <w:kern w:val="0"/>
          <w:sz w:val="24"/>
          <w:szCs w:val="24"/>
          <w:lang w:val="en-US"/>
        </w:rPr>
        <w:t xml:space="preserve"> [Accessed 1 Mar. 2024].</w:t>
      </w:r>
    </w:p>
    <w:p w14:paraId="0AEE17A4" w14:textId="77777777" w:rsidR="007679E0" w:rsidRDefault="007679E0"/>
    <w:sectPr w:rsidR="007679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9E0"/>
    <w:rsid w:val="00111F9E"/>
    <w:rsid w:val="00151819"/>
    <w:rsid w:val="00264C23"/>
    <w:rsid w:val="00435DE9"/>
    <w:rsid w:val="0061467A"/>
    <w:rsid w:val="007679E0"/>
    <w:rsid w:val="00C96438"/>
    <w:rsid w:val="00F33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3E0EF"/>
  <w15:chartTrackingRefBased/>
  <w15:docId w15:val="{AAD71235-009A-496C-9961-CC3D22B90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79E0"/>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798719">
      <w:bodyDiv w:val="1"/>
      <w:marLeft w:val="0"/>
      <w:marRight w:val="0"/>
      <w:marTop w:val="0"/>
      <w:marBottom w:val="0"/>
      <w:divBdr>
        <w:top w:val="none" w:sz="0" w:space="0" w:color="auto"/>
        <w:left w:val="none" w:sz="0" w:space="0" w:color="auto"/>
        <w:bottom w:val="none" w:sz="0" w:space="0" w:color="auto"/>
        <w:right w:val="none" w:sz="0" w:space="0" w:color="auto"/>
      </w:divBdr>
    </w:div>
    <w:div w:id="1698778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dviolenceagainstwomen.org.uk/almost-half-of-women-have-less-trust-in-police-following-sarah-everard-murder/" TargetMode="External"/><Relationship Id="rId18" Type="http://schemas.openxmlformats.org/officeDocument/2006/relationships/hyperlink" Target="https://www.varsity.co.uk/news/22759" TargetMode="External"/><Relationship Id="rId26" Type="http://schemas.openxmlformats.org/officeDocument/2006/relationships/hyperlink" Target="https://news.npcc.police.uk/releases/police-now-attending-scene-of-every-home-burglary" TargetMode="External"/><Relationship Id="rId39" Type="http://schemas.openxmlformats.org/officeDocument/2006/relationships/hyperlink" Target="https://books.google.co.uk/books?hl=en&amp;lr=&amp;id=v8OrDwAAQBAJ&amp;oi=fnd&amp;pg=PA383&amp;dq=methane+police+acronym&amp;ots=EkrvmrtdMj&amp;sig=iay4WmWCMelkb-B0vBlCf78t0UQ&amp;redir_esc=y" TargetMode="External"/><Relationship Id="rId21" Type="http://schemas.openxmlformats.org/officeDocument/2006/relationships/hyperlink" Target="https://doi.org/10.1016/j.scijus.2013.09.006" TargetMode="External"/><Relationship Id="rId34" Type="http://schemas.openxmlformats.org/officeDocument/2006/relationships/hyperlink" Target="https://www.standard.co.uk/news/uk/metropolitan-police-home-office-england-wales-government-b1096863.html" TargetMode="External"/><Relationship Id="rId7" Type="http://schemas.openxmlformats.org/officeDocument/2006/relationships/hyperlink" Target="https://www.college.police.uk/article/seeking-to-improve-trust-and-confidence-local-police" TargetMode="External"/><Relationship Id="rId2" Type="http://schemas.openxmlformats.org/officeDocument/2006/relationships/settings" Target="settings.xml"/><Relationship Id="rId16" Type="http://schemas.openxmlformats.org/officeDocument/2006/relationships/hyperlink" Target="https://www.ons.gov.uk/peoplepopulationandcommunity/crimeandjustice/bulletins/crimeinenglandandwales/yearendingdecember2022" TargetMode="External"/><Relationship Id="rId20" Type="http://schemas.openxmlformats.org/officeDocument/2006/relationships/hyperlink" Target="https://doi.org/10.1007/978-3-642-21895-8_2" TargetMode="External"/><Relationship Id="rId29" Type="http://schemas.openxmlformats.org/officeDocument/2006/relationships/hyperlink" Target="https://doi.org/10.3389/fpsyg.2020.00587"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80/10439460802457594" TargetMode="External"/><Relationship Id="rId11" Type="http://schemas.openxmlformats.org/officeDocument/2006/relationships/hyperlink" Target="https://doi.org/10.1177/0032258x221106107" TargetMode="External"/><Relationship Id="rId24" Type="http://schemas.openxmlformats.org/officeDocument/2006/relationships/hyperlink" Target="https://doi.org/10.1177/1748895812466393" TargetMode="External"/><Relationship Id="rId32" Type="http://schemas.openxmlformats.org/officeDocument/2006/relationships/hyperlink" Target="https://doi.org/10.1080/08964289.1989.9935146" TargetMode="External"/><Relationship Id="rId37" Type="http://schemas.openxmlformats.org/officeDocument/2006/relationships/hyperlink" Target="https://psycnet.apa.org/doiLanding?doi=10.1037%2Fstr0000071" TargetMode="External"/><Relationship Id="rId40" Type="http://schemas.openxmlformats.org/officeDocument/2006/relationships/fontTable" Target="fontTable.xml"/><Relationship Id="rId5" Type="http://schemas.openxmlformats.org/officeDocument/2006/relationships/hyperlink" Target="https://northumbria-pcc.gov.uk/when-will-we-get-all-our-cops-back-asks-police-commissioner-kim-mcguinness-as-experts-warn-of-a-uk-a-police-staffing-crisis-looms/" TargetMode="External"/><Relationship Id="rId15" Type="http://schemas.openxmlformats.org/officeDocument/2006/relationships/hyperlink" Target="https://www.justiceinspectorates.gov.uk/hmiprobation/research/the-evidence-base-probation/specific-types-of-delivery/mappa/" TargetMode="External"/><Relationship Id="rId23" Type="http://schemas.openxmlformats.org/officeDocument/2006/relationships/hyperlink" Target="https://www.bbc.co.uk/news/uk-68061370" TargetMode="External"/><Relationship Id="rId28" Type="http://schemas.openxmlformats.org/officeDocument/2006/relationships/hyperlink" Target="https://www.medicalexamprep.co.uk/major-incident-management-part-1-at-the-scene/" TargetMode="External"/><Relationship Id="rId36" Type="http://schemas.openxmlformats.org/officeDocument/2006/relationships/hyperlink" Target="https://www.cam.ac.uk/policeptsd" TargetMode="External"/><Relationship Id="rId10" Type="http://schemas.openxmlformats.org/officeDocument/2006/relationships/hyperlink" Target="https://www.college.police.uk/app/civil-emergencies/civil-contingencies/response-and-recovery" TargetMode="External"/><Relationship Id="rId19" Type="http://schemas.openxmlformats.org/officeDocument/2006/relationships/hyperlink" Target="https://www.oscarkilo.org.uk/news/national-police-wellbeing-survey-2023-results" TargetMode="External"/><Relationship Id="rId31" Type="http://schemas.openxmlformats.org/officeDocument/2006/relationships/hyperlink" Target="https://professionalsecurity.co.uk/news/case-studies/fishmongers-hall-inquest/" TargetMode="External"/><Relationship Id="rId4" Type="http://schemas.openxmlformats.org/officeDocument/2006/relationships/hyperlink" Target="https://doi.org/10.1007/s41887-021-00068-1" TargetMode="External"/><Relationship Id="rId9" Type="http://schemas.openxmlformats.org/officeDocument/2006/relationships/hyperlink" Target="https://www.port.ac.uk/news-events-and-blogs/blogs/democratic-citizenship/police-officer-resignations-have-risen-by-72-in-the-last-year-we-asked-former-officers-why" TargetMode="External"/><Relationship Id="rId14" Type="http://schemas.openxmlformats.org/officeDocument/2006/relationships/hyperlink" Target="https://hmicfrs.justiceinspectorates.gov.uk/news/news-feed/review-into-police-fire-and-ambulance-services-working-together/" TargetMode="External"/><Relationship Id="rId22" Type="http://schemas.openxmlformats.org/officeDocument/2006/relationships/hyperlink" Target="https://doi.org/10.1080/19409044.2012.728680" TargetMode="External"/><Relationship Id="rId27" Type="http://schemas.openxmlformats.org/officeDocument/2006/relationships/hyperlink" Target="https://doi.org/10.1002/bsl.2288" TargetMode="External"/><Relationship Id="rId30" Type="http://schemas.openxmlformats.org/officeDocument/2006/relationships/hyperlink" Target="https://www.instituteforgovernment.org.uk/publication/performance-tracker-2023/police" TargetMode="External"/><Relationship Id="rId35" Type="http://schemas.openxmlformats.org/officeDocument/2006/relationships/hyperlink" Target="https://doi.org/10.1007/978-3-030-83628-3_22" TargetMode="External"/><Relationship Id="rId8" Type="http://schemas.openxmlformats.org/officeDocument/2006/relationships/hyperlink" Target="https://doi.org/10.1136/jech.52.6.392" TargetMode="External"/><Relationship Id="rId3" Type="http://schemas.openxmlformats.org/officeDocument/2006/relationships/webSettings" Target="webSettings.xml"/><Relationship Id="rId12" Type="http://schemas.openxmlformats.org/officeDocument/2006/relationships/hyperlink" Target="https://www.independent.co.uk/news/uk/home-news/police-officers-uplift-experience-crime-b2128609.html" TargetMode="External"/><Relationship Id="rId17" Type="http://schemas.openxmlformats.org/officeDocument/2006/relationships/hyperlink" Target="https://doi.org/10.1080/10163270209464016" TargetMode="External"/><Relationship Id="rId25" Type="http://schemas.openxmlformats.org/officeDocument/2006/relationships/hyperlink" Target="https://news.npcc.police.uk/releases/extra-armed-police-to-deal-with-terrorist-threat" TargetMode="External"/><Relationship Id="rId33" Type="http://schemas.openxmlformats.org/officeDocument/2006/relationships/hyperlink" Target="https://citeseerx.ist.psu.edu/document?repid=rep1&amp;type=pdf&amp;doi=f4b7e0636f5f974d39a31369358b28670a90d6c9" TargetMode="External"/><Relationship Id="rId38" Type="http://schemas.openxmlformats.org/officeDocument/2006/relationships/hyperlink" Target="https://doi.org/10.1037/str00000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5305</Words>
  <Characters>30239</Characters>
  <Application>Microsoft Office Word</Application>
  <DocSecurity>0</DocSecurity>
  <Lines>251</Lines>
  <Paragraphs>70</Paragraphs>
  <ScaleCrop>false</ScaleCrop>
  <Company>South Wales Police</Company>
  <LinksUpToDate>false</LinksUpToDate>
  <CharactersWithSpaces>35474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Butler (2134432)</dc:creator>
  <cp:keywords/>
  <dc:description/>
  <cp:lastModifiedBy>Darren Butler (2134432)</cp:lastModifiedBy>
  <cp:revision>2</cp:revision>
  <dcterms:created xsi:type="dcterms:W3CDTF">2024-03-03T12:36:00Z</dcterms:created>
  <dcterms:modified xsi:type="dcterms:W3CDTF">2024-03-03T12:36:00Z</dcterms:modified>
</cp:coreProperties>
</file>