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F6310B" w14:textId="77777777" w:rsidR="00C3041D" w:rsidRPr="00D45AEF" w:rsidRDefault="00C3041D" w:rsidP="00B84178">
      <w:pPr>
        <w:spacing w:line="360" w:lineRule="auto"/>
        <w:ind w:right="1229"/>
        <w:jc w:val="center"/>
        <w:rPr>
          <w:rFonts w:ascii="Times New Roman" w:eastAsia="Calibri" w:hAnsi="Times New Roman" w:cs="Times New Roman"/>
          <w:b/>
          <w:sz w:val="24"/>
          <w:szCs w:val="24"/>
        </w:rPr>
      </w:pPr>
      <w:r w:rsidRPr="00D45AEF">
        <w:rPr>
          <w:rFonts w:ascii="Times New Roman" w:hAnsi="Times New Roman" w:cs="Times New Roman"/>
          <w:noProof/>
          <w:sz w:val="24"/>
          <w:szCs w:val="24"/>
          <w:lang w:eastAsia="en-GB"/>
        </w:rPr>
        <w:drawing>
          <wp:anchor distT="0" distB="0" distL="114300" distR="114300" simplePos="0" relativeHeight="251659264" behindDoc="0" locked="0" layoutInCell="1" hidden="0" allowOverlap="1" wp14:anchorId="6367D9F2" wp14:editId="22210BA2">
            <wp:simplePos x="0" y="0"/>
            <wp:positionH relativeFrom="column">
              <wp:posOffset>1265400</wp:posOffset>
            </wp:positionH>
            <wp:positionV relativeFrom="paragraph">
              <wp:posOffset>0</wp:posOffset>
            </wp:positionV>
            <wp:extent cx="3195638" cy="1018793"/>
            <wp:effectExtent l="0" t="0" r="0" b="0"/>
            <wp:wrapSquare wrapText="bothSides" distT="0" distB="0" distL="114300" distR="114300"/>
            <wp:docPr id="4" name="image1.png" descr="SCVO | Sandwell Council of Voluntary Organisations."/>
            <wp:cNvGraphicFramePr/>
            <a:graphic xmlns:a="http://schemas.openxmlformats.org/drawingml/2006/main">
              <a:graphicData uri="http://schemas.openxmlformats.org/drawingml/2006/picture">
                <pic:pic xmlns:pic="http://schemas.openxmlformats.org/drawingml/2006/picture">
                  <pic:nvPicPr>
                    <pic:cNvPr id="0" name="image1.png" descr="SCVO | Sandwell Council of Voluntary Organisations."/>
                    <pic:cNvPicPr preferRelativeResize="0"/>
                  </pic:nvPicPr>
                  <pic:blipFill>
                    <a:blip r:embed="rId8"/>
                    <a:srcRect r="23643"/>
                    <a:stretch>
                      <a:fillRect/>
                    </a:stretch>
                  </pic:blipFill>
                  <pic:spPr>
                    <a:xfrm>
                      <a:off x="0" y="0"/>
                      <a:ext cx="3195638" cy="1018793"/>
                    </a:xfrm>
                    <a:prstGeom prst="rect">
                      <a:avLst/>
                    </a:prstGeom>
                    <a:ln/>
                  </pic:spPr>
                </pic:pic>
              </a:graphicData>
            </a:graphic>
          </wp:anchor>
        </w:drawing>
      </w:r>
    </w:p>
    <w:p w14:paraId="78C4579F" w14:textId="77777777" w:rsidR="00C3041D" w:rsidRPr="00D45AEF" w:rsidRDefault="00C3041D" w:rsidP="00B84178">
      <w:pPr>
        <w:spacing w:line="360" w:lineRule="auto"/>
        <w:ind w:right="1229"/>
        <w:jc w:val="center"/>
        <w:rPr>
          <w:rFonts w:ascii="Times New Roman" w:eastAsia="Calibri" w:hAnsi="Times New Roman" w:cs="Times New Roman"/>
          <w:b/>
          <w:sz w:val="24"/>
          <w:szCs w:val="24"/>
        </w:rPr>
      </w:pPr>
    </w:p>
    <w:p w14:paraId="1F626CCB" w14:textId="77777777" w:rsidR="00C3041D" w:rsidRPr="00D45AEF" w:rsidRDefault="00C3041D" w:rsidP="00B84178">
      <w:pPr>
        <w:spacing w:line="360" w:lineRule="auto"/>
        <w:jc w:val="center"/>
        <w:rPr>
          <w:rFonts w:ascii="Times New Roman" w:eastAsia="Calibri" w:hAnsi="Times New Roman" w:cs="Times New Roman"/>
          <w:b/>
          <w:sz w:val="24"/>
          <w:szCs w:val="24"/>
        </w:rPr>
      </w:pPr>
    </w:p>
    <w:p w14:paraId="1DF46F4E" w14:textId="77777777" w:rsidR="00C3041D" w:rsidRPr="00D45AEF" w:rsidRDefault="00C3041D" w:rsidP="00B84178">
      <w:pPr>
        <w:spacing w:line="360" w:lineRule="auto"/>
        <w:jc w:val="center"/>
        <w:rPr>
          <w:rFonts w:ascii="Times New Roman" w:eastAsia="Calibri" w:hAnsi="Times New Roman" w:cs="Times New Roman"/>
          <w:b/>
          <w:sz w:val="24"/>
          <w:szCs w:val="24"/>
        </w:rPr>
      </w:pPr>
      <w:r w:rsidRPr="00D45AEF">
        <w:rPr>
          <w:rFonts w:ascii="Times New Roman" w:eastAsia="Calibri" w:hAnsi="Times New Roman" w:cs="Times New Roman"/>
          <w:b/>
          <w:sz w:val="24"/>
          <w:szCs w:val="24"/>
        </w:rPr>
        <w:t>Institute of Inner-City Learning, Birmingham Campus BSc (Hons) Health and Social Care</w:t>
      </w:r>
    </w:p>
    <w:p w14:paraId="455EC8B8" w14:textId="77777777" w:rsidR="00C3041D" w:rsidRPr="00D45AEF" w:rsidRDefault="00C3041D" w:rsidP="00B84178">
      <w:pPr>
        <w:spacing w:line="360" w:lineRule="auto"/>
        <w:jc w:val="center"/>
        <w:rPr>
          <w:rFonts w:ascii="Times New Roman" w:eastAsia="Calibri" w:hAnsi="Times New Roman" w:cs="Times New Roman"/>
          <w:i/>
          <w:sz w:val="24"/>
          <w:szCs w:val="24"/>
        </w:rPr>
      </w:pPr>
    </w:p>
    <w:p w14:paraId="60471C53" w14:textId="77777777" w:rsidR="00C3041D" w:rsidRPr="00D45AEF" w:rsidRDefault="00C3041D" w:rsidP="00B84178">
      <w:pPr>
        <w:spacing w:line="360" w:lineRule="auto"/>
        <w:jc w:val="center"/>
        <w:rPr>
          <w:rFonts w:ascii="Times New Roman" w:eastAsia="Calibri" w:hAnsi="Times New Roman" w:cs="Times New Roman"/>
          <w:i/>
          <w:sz w:val="24"/>
          <w:szCs w:val="24"/>
        </w:rPr>
      </w:pPr>
    </w:p>
    <w:p w14:paraId="2316820F" w14:textId="77777777" w:rsidR="00C3041D" w:rsidRPr="00D45AEF" w:rsidRDefault="00C3041D" w:rsidP="00B84178">
      <w:pPr>
        <w:spacing w:line="360" w:lineRule="auto"/>
        <w:jc w:val="center"/>
        <w:rPr>
          <w:rFonts w:ascii="Times New Roman" w:eastAsia="Calibri" w:hAnsi="Times New Roman" w:cs="Times New Roman"/>
          <w:i/>
          <w:sz w:val="24"/>
          <w:szCs w:val="24"/>
        </w:rPr>
      </w:pPr>
      <w:r w:rsidRPr="00D45AEF">
        <w:rPr>
          <w:rFonts w:ascii="Times New Roman" w:eastAsia="Calibri" w:hAnsi="Times New Roman" w:cs="Times New Roman"/>
          <w:i/>
          <w:sz w:val="24"/>
          <w:szCs w:val="24"/>
        </w:rPr>
        <w:t xml:space="preserve">The Impact </w:t>
      </w:r>
      <w:proofErr w:type="gramStart"/>
      <w:r w:rsidRPr="00D45AEF">
        <w:rPr>
          <w:rFonts w:ascii="Times New Roman" w:eastAsia="Calibri" w:hAnsi="Times New Roman" w:cs="Times New Roman"/>
          <w:i/>
          <w:sz w:val="24"/>
          <w:szCs w:val="24"/>
        </w:rPr>
        <w:t>Of</w:t>
      </w:r>
      <w:proofErr w:type="gramEnd"/>
      <w:r w:rsidRPr="00D45AEF">
        <w:rPr>
          <w:rFonts w:ascii="Times New Roman" w:eastAsia="Calibri" w:hAnsi="Times New Roman" w:cs="Times New Roman"/>
          <w:i/>
          <w:sz w:val="24"/>
          <w:szCs w:val="24"/>
        </w:rPr>
        <w:t xml:space="preserve"> Postpartum Depression And Bonding Impairment At 12 To 15 Months After Delivery</w:t>
      </w:r>
    </w:p>
    <w:p w14:paraId="31882E20" w14:textId="77777777" w:rsidR="00C3041D" w:rsidRPr="00D45AEF" w:rsidRDefault="00C3041D" w:rsidP="00B8417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imes New Roman" w:eastAsia="Calibri" w:hAnsi="Times New Roman" w:cs="Times New Roman"/>
          <w:b/>
          <w:sz w:val="24"/>
          <w:szCs w:val="24"/>
        </w:rPr>
      </w:pPr>
    </w:p>
    <w:p w14:paraId="505E4FB3" w14:textId="77777777" w:rsidR="00C3041D" w:rsidRPr="00D45AEF" w:rsidRDefault="00C3041D" w:rsidP="00B8417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imes New Roman" w:eastAsia="Calibri" w:hAnsi="Times New Roman" w:cs="Times New Roman"/>
          <w:bCs/>
          <w:sz w:val="24"/>
          <w:szCs w:val="24"/>
        </w:rPr>
      </w:pPr>
      <w:r w:rsidRPr="00D45AEF">
        <w:rPr>
          <w:rFonts w:ascii="Times New Roman" w:eastAsia="Calibri" w:hAnsi="Times New Roman" w:cs="Times New Roman"/>
          <w:bCs/>
          <w:sz w:val="24"/>
          <w:szCs w:val="24"/>
        </w:rPr>
        <w:t xml:space="preserve">Student Name: Beatrice </w:t>
      </w:r>
      <w:proofErr w:type="spellStart"/>
      <w:r w:rsidRPr="00D45AEF">
        <w:rPr>
          <w:rFonts w:ascii="Times New Roman" w:eastAsia="Calibri" w:hAnsi="Times New Roman" w:cs="Times New Roman"/>
          <w:bCs/>
          <w:sz w:val="24"/>
          <w:szCs w:val="24"/>
        </w:rPr>
        <w:t>Iordache</w:t>
      </w:r>
      <w:proofErr w:type="spellEnd"/>
    </w:p>
    <w:p w14:paraId="4D246A35" w14:textId="77777777" w:rsidR="00C3041D" w:rsidRPr="00D45AEF" w:rsidRDefault="00C3041D" w:rsidP="00B8417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imes New Roman" w:eastAsia="Calibri" w:hAnsi="Times New Roman" w:cs="Times New Roman"/>
          <w:bCs/>
          <w:sz w:val="24"/>
          <w:szCs w:val="24"/>
        </w:rPr>
      </w:pPr>
      <w:r w:rsidRPr="00D45AEF">
        <w:rPr>
          <w:rFonts w:ascii="Times New Roman" w:eastAsia="Calibri" w:hAnsi="Times New Roman" w:cs="Times New Roman"/>
          <w:bCs/>
          <w:sz w:val="24"/>
          <w:szCs w:val="24"/>
        </w:rPr>
        <w:t xml:space="preserve"> Student Number: 2226056</w:t>
      </w:r>
    </w:p>
    <w:p w14:paraId="090B477A" w14:textId="77777777" w:rsidR="00C3041D" w:rsidRPr="00D45AEF" w:rsidRDefault="00C3041D" w:rsidP="00B8417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imes New Roman" w:eastAsia="Calibri" w:hAnsi="Times New Roman" w:cs="Times New Roman"/>
          <w:b/>
          <w:i/>
          <w:sz w:val="24"/>
          <w:szCs w:val="24"/>
        </w:rPr>
      </w:pPr>
    </w:p>
    <w:p w14:paraId="10C1CD18" w14:textId="77777777" w:rsidR="00C3041D" w:rsidRPr="00D45AEF" w:rsidRDefault="00C3041D" w:rsidP="00B8417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Calibri" w:hAnsi="Times New Roman" w:cs="Times New Roman"/>
          <w:sz w:val="24"/>
          <w:szCs w:val="24"/>
        </w:rPr>
      </w:pPr>
      <w:r w:rsidRPr="00D45AEF">
        <w:rPr>
          <w:rFonts w:ascii="Times New Roman" w:eastAsia="Calibri" w:hAnsi="Times New Roman" w:cs="Times New Roman"/>
          <w:sz w:val="24"/>
          <w:szCs w:val="24"/>
        </w:rPr>
        <w:tab/>
      </w:r>
    </w:p>
    <w:p w14:paraId="75E5C6EA" w14:textId="77777777" w:rsidR="00C3041D" w:rsidRPr="00D45AEF" w:rsidRDefault="00C3041D" w:rsidP="00B8417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imes New Roman" w:eastAsia="Calibri" w:hAnsi="Times New Roman" w:cs="Times New Roman"/>
          <w:sz w:val="24"/>
          <w:szCs w:val="24"/>
        </w:rPr>
      </w:pPr>
    </w:p>
    <w:p w14:paraId="0B0CFDDD" w14:textId="77777777" w:rsidR="00C3041D" w:rsidRPr="00D45AEF" w:rsidRDefault="00C3041D" w:rsidP="00B8417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imes New Roman" w:eastAsia="Calibri" w:hAnsi="Times New Roman" w:cs="Times New Roman"/>
          <w:sz w:val="24"/>
          <w:szCs w:val="24"/>
        </w:rPr>
      </w:pPr>
    </w:p>
    <w:p w14:paraId="0C73CEB2" w14:textId="77777777" w:rsidR="00C3041D" w:rsidRPr="00D45AEF" w:rsidRDefault="00C3041D" w:rsidP="00B8417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Times New Roman" w:eastAsia="Calibri" w:hAnsi="Times New Roman" w:cs="Times New Roman"/>
          <w:sz w:val="24"/>
          <w:szCs w:val="24"/>
        </w:rPr>
      </w:pPr>
      <w:r w:rsidRPr="00D45AEF">
        <w:rPr>
          <w:rFonts w:ascii="Times New Roman" w:eastAsia="Calibri" w:hAnsi="Times New Roman" w:cs="Times New Roman"/>
          <w:sz w:val="24"/>
          <w:szCs w:val="24"/>
        </w:rPr>
        <w:t>Dissertation submitted as part of the requirements for the award BSc (Hons) Health and Social Care.</w:t>
      </w:r>
    </w:p>
    <w:p w14:paraId="51CD3A1C" w14:textId="77777777" w:rsidR="00C3041D" w:rsidRPr="00D45AEF" w:rsidRDefault="00C3041D" w:rsidP="00B84178">
      <w:pPr>
        <w:spacing w:line="360" w:lineRule="auto"/>
        <w:rPr>
          <w:rFonts w:ascii="Times New Roman" w:hAnsi="Times New Roman" w:cs="Times New Roman"/>
          <w:sz w:val="24"/>
          <w:szCs w:val="24"/>
        </w:rPr>
      </w:pPr>
    </w:p>
    <w:p w14:paraId="493B2DE5" w14:textId="77777777" w:rsidR="00C3041D" w:rsidRPr="00D45AEF" w:rsidRDefault="00C3041D"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br w:type="page"/>
      </w:r>
    </w:p>
    <w:p w14:paraId="7E5C8F57" w14:textId="77777777" w:rsidR="00C3041D" w:rsidRPr="00D45AEF" w:rsidRDefault="00C3041D"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lastRenderedPageBreak/>
        <w:t xml:space="preserve"> </w:t>
      </w:r>
    </w:p>
    <w:sdt>
      <w:sdtPr>
        <w:rPr>
          <w:rFonts w:ascii="Times New Roman" w:eastAsiaTheme="minorHAnsi" w:hAnsi="Times New Roman" w:cs="Times New Roman"/>
          <w:b/>
          <w:color w:val="auto"/>
          <w:sz w:val="24"/>
          <w:szCs w:val="24"/>
        </w:rPr>
        <w:id w:val="-1175949581"/>
        <w:docPartObj>
          <w:docPartGallery w:val="Table of Contents"/>
          <w:docPartUnique/>
        </w:docPartObj>
      </w:sdtPr>
      <w:sdtEndPr>
        <w:rPr>
          <w:bCs/>
          <w:noProof/>
        </w:rPr>
      </w:sdtEndPr>
      <w:sdtContent>
        <w:p w14:paraId="3FF4050D" w14:textId="77777777" w:rsidR="00A70F7A" w:rsidRPr="00D45AEF" w:rsidRDefault="00A70F7A" w:rsidP="00B84178">
          <w:pPr>
            <w:pStyle w:val="TOCHeading"/>
            <w:spacing w:line="360" w:lineRule="auto"/>
            <w:jc w:val="center"/>
            <w:rPr>
              <w:rFonts w:ascii="Times New Roman" w:hAnsi="Times New Roman" w:cs="Times New Roman"/>
              <w:b/>
              <w:color w:val="auto"/>
              <w:sz w:val="24"/>
              <w:szCs w:val="24"/>
            </w:rPr>
          </w:pPr>
          <w:r w:rsidRPr="00D45AEF">
            <w:rPr>
              <w:rFonts w:ascii="Times New Roman" w:hAnsi="Times New Roman" w:cs="Times New Roman"/>
              <w:b/>
              <w:color w:val="auto"/>
              <w:sz w:val="24"/>
              <w:szCs w:val="24"/>
            </w:rPr>
            <w:t>Table of Contents</w:t>
          </w:r>
        </w:p>
        <w:p w14:paraId="4BE1609C" w14:textId="2AAF6F4B" w:rsidR="00B84178" w:rsidRPr="00D45AEF" w:rsidRDefault="00A70F7A" w:rsidP="00B84178">
          <w:pPr>
            <w:pStyle w:val="TOC1"/>
            <w:tabs>
              <w:tab w:val="right" w:leader="dot" w:pos="9350"/>
            </w:tabs>
            <w:spacing w:line="360" w:lineRule="auto"/>
            <w:rPr>
              <w:rFonts w:ascii="Times New Roman" w:eastAsiaTheme="minorEastAsia" w:hAnsi="Times New Roman" w:cs="Times New Roman"/>
              <w:noProof/>
              <w:sz w:val="24"/>
              <w:szCs w:val="24"/>
              <w:lang/>
            </w:rPr>
          </w:pPr>
          <w:r w:rsidRPr="00D45AEF">
            <w:rPr>
              <w:rFonts w:ascii="Times New Roman" w:hAnsi="Times New Roman" w:cs="Times New Roman"/>
              <w:sz w:val="24"/>
              <w:szCs w:val="24"/>
            </w:rPr>
            <w:fldChar w:fldCharType="begin"/>
          </w:r>
          <w:r w:rsidRPr="00D45AEF">
            <w:rPr>
              <w:rFonts w:ascii="Times New Roman" w:hAnsi="Times New Roman" w:cs="Times New Roman"/>
              <w:sz w:val="24"/>
              <w:szCs w:val="24"/>
            </w:rPr>
            <w:instrText xml:space="preserve"> TOC \o "1-3" \h \z \u </w:instrText>
          </w:r>
          <w:r w:rsidRPr="00D45AEF">
            <w:rPr>
              <w:rFonts w:ascii="Times New Roman" w:hAnsi="Times New Roman" w:cs="Times New Roman"/>
              <w:sz w:val="24"/>
              <w:szCs w:val="24"/>
            </w:rPr>
            <w:fldChar w:fldCharType="separate"/>
          </w:r>
          <w:hyperlink w:anchor="_Toc215024083" w:history="1">
            <w:r w:rsidR="00B84178" w:rsidRPr="00D45AEF">
              <w:rPr>
                <w:rStyle w:val="Hyperlink"/>
                <w:rFonts w:ascii="Times New Roman" w:hAnsi="Times New Roman" w:cs="Times New Roman"/>
                <w:noProof/>
                <w:color w:val="auto"/>
                <w:sz w:val="24"/>
                <w:szCs w:val="24"/>
              </w:rPr>
              <w:t>CHAPTER 1: INTRODUCTION</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_Toc215024083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w:t>
            </w:r>
            <w:r w:rsidR="00B84178" w:rsidRPr="00D45AEF">
              <w:rPr>
                <w:rFonts w:ascii="Times New Roman" w:hAnsi="Times New Roman" w:cs="Times New Roman"/>
                <w:noProof/>
                <w:webHidden/>
                <w:sz w:val="24"/>
                <w:szCs w:val="24"/>
              </w:rPr>
              <w:fldChar w:fldCharType="end"/>
            </w:r>
          </w:hyperlink>
        </w:p>
        <w:p w14:paraId="204421A2" w14:textId="4FF7ED71"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084" w:history="1">
            <w:r w:rsidR="00B84178" w:rsidRPr="00D45AEF">
              <w:rPr>
                <w:rStyle w:val="Hyperlink"/>
                <w:rFonts w:ascii="Times New Roman" w:hAnsi="Times New Roman" w:cs="Times New Roman"/>
                <w:noProof/>
                <w:color w:val="auto"/>
                <w:sz w:val="24"/>
                <w:szCs w:val="24"/>
              </w:rPr>
              <w:t>1.1 Introduction</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_Toc215024084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w:t>
            </w:r>
            <w:r w:rsidR="00B84178" w:rsidRPr="00D45AEF">
              <w:rPr>
                <w:rFonts w:ascii="Times New Roman" w:hAnsi="Times New Roman" w:cs="Times New Roman"/>
                <w:noProof/>
                <w:webHidden/>
                <w:sz w:val="24"/>
                <w:szCs w:val="24"/>
              </w:rPr>
              <w:fldChar w:fldCharType="end"/>
            </w:r>
          </w:hyperlink>
        </w:p>
        <w:p w14:paraId="70CAF8F9" w14:textId="40EF1C79"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085" w:history="1">
            <w:r w:rsidR="00B84178" w:rsidRPr="00D45AEF">
              <w:rPr>
                <w:rStyle w:val="Hyperlink"/>
                <w:rFonts w:ascii="Times New Roman" w:hAnsi="Times New Roman" w:cs="Times New Roman"/>
                <w:noProof/>
                <w:color w:val="auto"/>
                <w:sz w:val="24"/>
                <w:szCs w:val="24"/>
              </w:rPr>
              <w:t>1.1.1 Overview of the Topic:</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_Toc215024085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w:t>
            </w:r>
            <w:r w:rsidR="00B84178" w:rsidRPr="00D45AEF">
              <w:rPr>
                <w:rFonts w:ascii="Times New Roman" w:hAnsi="Times New Roman" w:cs="Times New Roman"/>
                <w:noProof/>
                <w:webHidden/>
                <w:sz w:val="24"/>
                <w:szCs w:val="24"/>
              </w:rPr>
              <w:fldChar w:fldCharType="end"/>
            </w:r>
          </w:hyperlink>
        </w:p>
        <w:p w14:paraId="35BE6058" w14:textId="72A35FD9"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086" w:history="1">
            <w:r w:rsidR="00B84178" w:rsidRPr="00D45AEF">
              <w:rPr>
                <w:rStyle w:val="Hyperlink"/>
                <w:rFonts w:ascii="Times New Roman" w:hAnsi="Times New Roman" w:cs="Times New Roman"/>
                <w:noProof/>
                <w:color w:val="auto"/>
                <w:sz w:val="24"/>
                <w:szCs w:val="24"/>
              </w:rPr>
              <w:t>1.1.2 Aim of the Dissertation:</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_Toc215024086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w:t>
            </w:r>
            <w:r w:rsidR="00B84178" w:rsidRPr="00D45AEF">
              <w:rPr>
                <w:rFonts w:ascii="Times New Roman" w:hAnsi="Times New Roman" w:cs="Times New Roman"/>
                <w:noProof/>
                <w:webHidden/>
                <w:sz w:val="24"/>
                <w:szCs w:val="24"/>
              </w:rPr>
              <w:fldChar w:fldCharType="end"/>
            </w:r>
          </w:hyperlink>
        </w:p>
        <w:p w14:paraId="6382DB6B" w14:textId="3DD08ABE"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087" w:history="1">
            <w:r w:rsidR="00B84178" w:rsidRPr="00D45AEF">
              <w:rPr>
                <w:rStyle w:val="Hyperlink"/>
                <w:rFonts w:ascii="Times New Roman" w:hAnsi="Times New Roman" w:cs="Times New Roman"/>
                <w:noProof/>
                <w:color w:val="auto"/>
                <w:sz w:val="24"/>
                <w:szCs w:val="24"/>
              </w:rPr>
              <w:t>1.2 Definitions and Terminology</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_Toc215024087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2</w:t>
            </w:r>
            <w:r w:rsidR="00B84178" w:rsidRPr="00D45AEF">
              <w:rPr>
                <w:rFonts w:ascii="Times New Roman" w:hAnsi="Times New Roman" w:cs="Times New Roman"/>
                <w:noProof/>
                <w:webHidden/>
                <w:sz w:val="24"/>
                <w:szCs w:val="24"/>
              </w:rPr>
              <w:fldChar w:fldCharType="end"/>
            </w:r>
          </w:hyperlink>
        </w:p>
        <w:p w14:paraId="2E2894B4" w14:textId="00A84553"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088" w:history="1">
            <w:r w:rsidR="00B84178" w:rsidRPr="00D45AEF">
              <w:rPr>
                <w:rStyle w:val="Hyperlink"/>
                <w:rFonts w:ascii="Times New Roman" w:hAnsi="Times New Roman" w:cs="Times New Roman"/>
                <w:noProof/>
                <w:color w:val="auto"/>
                <w:sz w:val="24"/>
                <w:szCs w:val="24"/>
              </w:rPr>
              <w:t>1.2.1 Key Definitions: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_Toc215024088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2</w:t>
            </w:r>
            <w:r w:rsidR="00B84178" w:rsidRPr="00D45AEF">
              <w:rPr>
                <w:rFonts w:ascii="Times New Roman" w:hAnsi="Times New Roman" w:cs="Times New Roman"/>
                <w:noProof/>
                <w:webHidden/>
                <w:sz w:val="24"/>
                <w:szCs w:val="24"/>
              </w:rPr>
              <w:fldChar w:fldCharType="end"/>
            </w:r>
          </w:hyperlink>
        </w:p>
        <w:p w14:paraId="65DD8864" w14:textId="08E3E851"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089" w:history="1">
            <w:r w:rsidR="00B84178" w:rsidRPr="00D45AEF">
              <w:rPr>
                <w:rStyle w:val="Hyperlink"/>
                <w:rFonts w:ascii="Times New Roman" w:hAnsi="Times New Roman" w:cs="Times New Roman"/>
                <w:noProof/>
                <w:color w:val="auto"/>
                <w:sz w:val="24"/>
                <w:szCs w:val="24"/>
              </w:rPr>
              <w:t>1.2.2 Acronyms and Abbreviations: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_Toc215024089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2</w:t>
            </w:r>
            <w:r w:rsidR="00B84178" w:rsidRPr="00D45AEF">
              <w:rPr>
                <w:rFonts w:ascii="Times New Roman" w:hAnsi="Times New Roman" w:cs="Times New Roman"/>
                <w:noProof/>
                <w:webHidden/>
                <w:sz w:val="24"/>
                <w:szCs w:val="24"/>
              </w:rPr>
              <w:fldChar w:fldCharType="end"/>
            </w:r>
          </w:hyperlink>
        </w:p>
        <w:p w14:paraId="7EC65DB5" w14:textId="577E9EB7"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090" w:history="1">
            <w:r w:rsidR="00B84178" w:rsidRPr="00D45AEF">
              <w:rPr>
                <w:rStyle w:val="Hyperlink"/>
                <w:rFonts w:ascii="Times New Roman" w:hAnsi="Times New Roman" w:cs="Times New Roman"/>
                <w:noProof/>
                <w:color w:val="auto"/>
                <w:sz w:val="24"/>
                <w:szCs w:val="24"/>
              </w:rPr>
              <w:t>1.3 Rationale for Research</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_Toc215024090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3</w:t>
            </w:r>
            <w:r w:rsidR="00B84178" w:rsidRPr="00D45AEF">
              <w:rPr>
                <w:rFonts w:ascii="Times New Roman" w:hAnsi="Times New Roman" w:cs="Times New Roman"/>
                <w:noProof/>
                <w:webHidden/>
                <w:sz w:val="24"/>
                <w:szCs w:val="24"/>
              </w:rPr>
              <w:fldChar w:fldCharType="end"/>
            </w:r>
          </w:hyperlink>
        </w:p>
        <w:p w14:paraId="1B05F2D9" w14:textId="795F0173"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091" w:history="1">
            <w:r w:rsidR="00B84178" w:rsidRPr="00D45AEF">
              <w:rPr>
                <w:rStyle w:val="Hyperlink"/>
                <w:rFonts w:ascii="Times New Roman" w:hAnsi="Times New Roman" w:cs="Times New Roman"/>
                <w:noProof/>
                <w:color w:val="auto"/>
                <w:sz w:val="24"/>
                <w:szCs w:val="24"/>
              </w:rPr>
              <w:t>1.3.1 Purpose of the Research:</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_Toc215024091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3</w:t>
            </w:r>
            <w:r w:rsidR="00B84178" w:rsidRPr="00D45AEF">
              <w:rPr>
                <w:rFonts w:ascii="Times New Roman" w:hAnsi="Times New Roman" w:cs="Times New Roman"/>
                <w:noProof/>
                <w:webHidden/>
                <w:sz w:val="24"/>
                <w:szCs w:val="24"/>
              </w:rPr>
              <w:fldChar w:fldCharType="end"/>
            </w:r>
          </w:hyperlink>
        </w:p>
        <w:p w14:paraId="4E423FAE" w14:textId="730862D6"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092" w:history="1">
            <w:r w:rsidR="00B84178" w:rsidRPr="00D45AEF">
              <w:rPr>
                <w:rStyle w:val="Hyperlink"/>
                <w:rFonts w:ascii="Times New Roman" w:hAnsi="Times New Roman" w:cs="Times New Roman"/>
                <w:noProof/>
                <w:color w:val="auto"/>
                <w:sz w:val="24"/>
                <w:szCs w:val="24"/>
              </w:rPr>
              <w:t>1.3.2 Identified Problems and Research Gaps: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_Toc215024092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3</w:t>
            </w:r>
            <w:r w:rsidR="00B84178" w:rsidRPr="00D45AEF">
              <w:rPr>
                <w:rFonts w:ascii="Times New Roman" w:hAnsi="Times New Roman" w:cs="Times New Roman"/>
                <w:noProof/>
                <w:webHidden/>
                <w:sz w:val="24"/>
                <w:szCs w:val="24"/>
              </w:rPr>
              <w:fldChar w:fldCharType="end"/>
            </w:r>
          </w:hyperlink>
        </w:p>
        <w:p w14:paraId="5E91CFAC" w14:textId="04800C28"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093" w:history="1">
            <w:r w:rsidR="00B84178" w:rsidRPr="00D45AEF">
              <w:rPr>
                <w:rStyle w:val="Hyperlink"/>
                <w:rFonts w:ascii="Times New Roman" w:hAnsi="Times New Roman" w:cs="Times New Roman"/>
                <w:noProof/>
                <w:color w:val="auto"/>
                <w:sz w:val="24"/>
                <w:szCs w:val="24"/>
              </w:rPr>
              <w:t>1.4 Aim and Objectives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_Toc215024093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3</w:t>
            </w:r>
            <w:r w:rsidR="00B84178" w:rsidRPr="00D45AEF">
              <w:rPr>
                <w:rFonts w:ascii="Times New Roman" w:hAnsi="Times New Roman" w:cs="Times New Roman"/>
                <w:noProof/>
                <w:webHidden/>
                <w:sz w:val="24"/>
                <w:szCs w:val="24"/>
              </w:rPr>
              <w:fldChar w:fldCharType="end"/>
            </w:r>
          </w:hyperlink>
        </w:p>
        <w:p w14:paraId="1AD8F50B" w14:textId="53E67F72"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094" w:history="1">
            <w:r w:rsidR="00B84178" w:rsidRPr="00D45AEF">
              <w:rPr>
                <w:rStyle w:val="Hyperlink"/>
                <w:rFonts w:ascii="Times New Roman" w:hAnsi="Times New Roman" w:cs="Times New Roman"/>
                <w:noProof/>
                <w:color w:val="auto"/>
                <w:sz w:val="24"/>
                <w:szCs w:val="24"/>
              </w:rPr>
              <w:t>1.5 Conclusion</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_Toc215024094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4</w:t>
            </w:r>
            <w:r w:rsidR="00B84178" w:rsidRPr="00D45AEF">
              <w:rPr>
                <w:rFonts w:ascii="Times New Roman" w:hAnsi="Times New Roman" w:cs="Times New Roman"/>
                <w:noProof/>
                <w:webHidden/>
                <w:sz w:val="24"/>
                <w:szCs w:val="24"/>
              </w:rPr>
              <w:fldChar w:fldCharType="end"/>
            </w:r>
          </w:hyperlink>
        </w:p>
        <w:p w14:paraId="103D6EA1" w14:textId="77921EDE" w:rsidR="00B84178" w:rsidRPr="00D45AEF" w:rsidRDefault="001B201C" w:rsidP="00B84178">
          <w:pPr>
            <w:pStyle w:val="TOC1"/>
            <w:tabs>
              <w:tab w:val="right" w:leader="dot" w:pos="9350"/>
            </w:tabs>
            <w:spacing w:line="360" w:lineRule="auto"/>
            <w:rPr>
              <w:rFonts w:ascii="Times New Roman" w:eastAsiaTheme="minorEastAsia" w:hAnsi="Times New Roman" w:cs="Times New Roman"/>
              <w:noProof/>
              <w:sz w:val="24"/>
              <w:szCs w:val="24"/>
              <w:lang/>
            </w:rPr>
          </w:pPr>
          <w:hyperlink w:anchor="_Toc215024095" w:history="1">
            <w:r w:rsidR="00B84178" w:rsidRPr="00D45AEF">
              <w:rPr>
                <w:rStyle w:val="Hyperlink"/>
                <w:rFonts w:ascii="Times New Roman" w:hAnsi="Times New Roman" w:cs="Times New Roman"/>
                <w:noProof/>
                <w:color w:val="auto"/>
                <w:sz w:val="24"/>
                <w:szCs w:val="24"/>
              </w:rPr>
              <w:t>CHAPTER 2 – BACKGROUND INFORMATION AND ANALYSIS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_Toc215024095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5</w:t>
            </w:r>
            <w:r w:rsidR="00B84178" w:rsidRPr="00D45AEF">
              <w:rPr>
                <w:rFonts w:ascii="Times New Roman" w:hAnsi="Times New Roman" w:cs="Times New Roman"/>
                <w:noProof/>
                <w:webHidden/>
                <w:sz w:val="24"/>
                <w:szCs w:val="24"/>
              </w:rPr>
              <w:fldChar w:fldCharType="end"/>
            </w:r>
          </w:hyperlink>
        </w:p>
        <w:p w14:paraId="1FC9E2D8" w14:textId="3092969D"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096" w:history="1">
            <w:r w:rsidR="00B84178" w:rsidRPr="00D45AEF">
              <w:rPr>
                <w:rStyle w:val="Hyperlink"/>
                <w:rFonts w:ascii="Times New Roman" w:hAnsi="Times New Roman" w:cs="Times New Roman"/>
                <w:noProof/>
                <w:color w:val="auto"/>
                <w:sz w:val="24"/>
                <w:szCs w:val="24"/>
              </w:rPr>
              <w:t>2.1 Introduction</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_Toc215024096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5</w:t>
            </w:r>
            <w:r w:rsidR="00B84178" w:rsidRPr="00D45AEF">
              <w:rPr>
                <w:rFonts w:ascii="Times New Roman" w:hAnsi="Times New Roman" w:cs="Times New Roman"/>
                <w:noProof/>
                <w:webHidden/>
                <w:sz w:val="24"/>
                <w:szCs w:val="24"/>
              </w:rPr>
              <w:fldChar w:fldCharType="end"/>
            </w:r>
          </w:hyperlink>
        </w:p>
        <w:p w14:paraId="1F102F78" w14:textId="0CCB0B52"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097" w:history="1">
            <w:r w:rsidR="00B84178" w:rsidRPr="00D45AEF">
              <w:rPr>
                <w:rStyle w:val="Hyperlink"/>
                <w:rFonts w:ascii="Times New Roman" w:hAnsi="Times New Roman" w:cs="Times New Roman"/>
                <w:noProof/>
                <w:color w:val="auto"/>
                <w:sz w:val="24"/>
                <w:szCs w:val="24"/>
              </w:rPr>
              <w:t>2.2 Historical Background</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_Toc215024097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5</w:t>
            </w:r>
            <w:r w:rsidR="00B84178" w:rsidRPr="00D45AEF">
              <w:rPr>
                <w:rFonts w:ascii="Times New Roman" w:hAnsi="Times New Roman" w:cs="Times New Roman"/>
                <w:noProof/>
                <w:webHidden/>
                <w:sz w:val="24"/>
                <w:szCs w:val="24"/>
              </w:rPr>
              <w:fldChar w:fldCharType="end"/>
            </w:r>
          </w:hyperlink>
        </w:p>
        <w:p w14:paraId="4AF9CE82" w14:textId="2D398C74"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098" w:history="1">
            <w:r w:rsidR="00B84178" w:rsidRPr="00D45AEF">
              <w:rPr>
                <w:rStyle w:val="Hyperlink"/>
                <w:rFonts w:ascii="Times New Roman" w:eastAsia="Times New Roman" w:hAnsi="Times New Roman" w:cs="Times New Roman"/>
                <w:noProof/>
                <w:color w:val="auto"/>
                <w:sz w:val="24"/>
                <w:szCs w:val="24"/>
              </w:rPr>
              <w:t>2.2.1 Development of the Topic</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_Toc215024098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5</w:t>
            </w:r>
            <w:r w:rsidR="00B84178" w:rsidRPr="00D45AEF">
              <w:rPr>
                <w:rFonts w:ascii="Times New Roman" w:hAnsi="Times New Roman" w:cs="Times New Roman"/>
                <w:noProof/>
                <w:webHidden/>
                <w:sz w:val="24"/>
                <w:szCs w:val="24"/>
              </w:rPr>
              <w:fldChar w:fldCharType="end"/>
            </w:r>
          </w:hyperlink>
        </w:p>
        <w:p w14:paraId="6C7428BE" w14:textId="7D7B35D3"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099" w:history="1">
            <w:r w:rsidR="00B84178" w:rsidRPr="00D45AEF">
              <w:rPr>
                <w:rStyle w:val="Hyperlink"/>
                <w:rFonts w:ascii="Times New Roman" w:hAnsi="Times New Roman" w:cs="Times New Roman"/>
                <w:noProof/>
                <w:color w:val="auto"/>
                <w:sz w:val="24"/>
                <w:szCs w:val="24"/>
              </w:rPr>
              <w:t>2.2.2 Significant Historical Figures and Contributions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_Toc215024099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6</w:t>
            </w:r>
            <w:r w:rsidR="00B84178" w:rsidRPr="00D45AEF">
              <w:rPr>
                <w:rFonts w:ascii="Times New Roman" w:hAnsi="Times New Roman" w:cs="Times New Roman"/>
                <w:noProof/>
                <w:webHidden/>
                <w:sz w:val="24"/>
                <w:szCs w:val="24"/>
              </w:rPr>
              <w:fldChar w:fldCharType="end"/>
            </w:r>
          </w:hyperlink>
        </w:p>
        <w:p w14:paraId="3F4BE0DB" w14:textId="7684B72D"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00" w:history="1">
            <w:r w:rsidR="00B84178" w:rsidRPr="00D45AEF">
              <w:rPr>
                <w:rStyle w:val="Hyperlink"/>
                <w:rFonts w:ascii="Times New Roman" w:hAnsi="Times New Roman" w:cs="Times New Roman"/>
                <w:noProof/>
                <w:color w:val="auto"/>
                <w:sz w:val="24"/>
                <w:szCs w:val="24"/>
              </w:rPr>
              <w:t>2.3 Theoretical Background</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_Toc215024100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7</w:t>
            </w:r>
            <w:r w:rsidR="00B84178" w:rsidRPr="00D45AEF">
              <w:rPr>
                <w:rFonts w:ascii="Times New Roman" w:hAnsi="Times New Roman" w:cs="Times New Roman"/>
                <w:noProof/>
                <w:webHidden/>
                <w:sz w:val="24"/>
                <w:szCs w:val="24"/>
              </w:rPr>
              <w:fldChar w:fldCharType="end"/>
            </w:r>
          </w:hyperlink>
        </w:p>
        <w:p w14:paraId="5CFE17AF" w14:textId="478AE268"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101" w:history="1">
            <w:r w:rsidR="00B84178" w:rsidRPr="00D45AEF">
              <w:rPr>
                <w:rStyle w:val="Hyperlink"/>
                <w:rFonts w:ascii="Times New Roman" w:hAnsi="Times New Roman" w:cs="Times New Roman"/>
                <w:noProof/>
                <w:color w:val="auto"/>
                <w:sz w:val="24"/>
                <w:szCs w:val="24"/>
              </w:rPr>
              <w:t>2.3.1 Key Theories and Concepts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_Toc215024101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7</w:t>
            </w:r>
            <w:r w:rsidR="00B84178" w:rsidRPr="00D45AEF">
              <w:rPr>
                <w:rFonts w:ascii="Times New Roman" w:hAnsi="Times New Roman" w:cs="Times New Roman"/>
                <w:noProof/>
                <w:webHidden/>
                <w:sz w:val="24"/>
                <w:szCs w:val="24"/>
              </w:rPr>
              <w:fldChar w:fldCharType="end"/>
            </w:r>
          </w:hyperlink>
        </w:p>
        <w:p w14:paraId="1ADF8485" w14:textId="170FBC96"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102" w:history="1">
            <w:r w:rsidR="00B84178" w:rsidRPr="00D45AEF">
              <w:rPr>
                <w:rStyle w:val="Hyperlink"/>
                <w:rFonts w:ascii="Times New Roman" w:hAnsi="Times New Roman" w:cs="Times New Roman"/>
                <w:noProof/>
                <w:color w:val="auto"/>
                <w:sz w:val="24"/>
                <w:szCs w:val="24"/>
              </w:rPr>
              <w:t>2.3.2 Application of Theories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_Toc215024102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8</w:t>
            </w:r>
            <w:r w:rsidR="00B84178" w:rsidRPr="00D45AEF">
              <w:rPr>
                <w:rFonts w:ascii="Times New Roman" w:hAnsi="Times New Roman" w:cs="Times New Roman"/>
                <w:noProof/>
                <w:webHidden/>
                <w:sz w:val="24"/>
                <w:szCs w:val="24"/>
              </w:rPr>
              <w:fldChar w:fldCharType="end"/>
            </w:r>
          </w:hyperlink>
        </w:p>
        <w:p w14:paraId="0BEBA408" w14:textId="4BDCFFD1"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103" w:history="1">
            <w:r w:rsidR="00B84178" w:rsidRPr="00D45AEF">
              <w:rPr>
                <w:rStyle w:val="Hyperlink"/>
                <w:rFonts w:ascii="Times New Roman" w:hAnsi="Times New Roman" w:cs="Times New Roman"/>
                <w:noProof/>
                <w:color w:val="auto"/>
                <w:sz w:val="24"/>
                <w:szCs w:val="24"/>
              </w:rPr>
              <w:t>2.3.3 Critical Evaluation</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_Toc215024103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8</w:t>
            </w:r>
            <w:r w:rsidR="00B84178" w:rsidRPr="00D45AEF">
              <w:rPr>
                <w:rFonts w:ascii="Times New Roman" w:hAnsi="Times New Roman" w:cs="Times New Roman"/>
                <w:noProof/>
                <w:webHidden/>
                <w:sz w:val="24"/>
                <w:szCs w:val="24"/>
              </w:rPr>
              <w:fldChar w:fldCharType="end"/>
            </w:r>
          </w:hyperlink>
        </w:p>
        <w:p w14:paraId="6A0085D8" w14:textId="7A6EA7E5"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04" w:history="1">
            <w:r w:rsidR="00B84178" w:rsidRPr="00D45AEF">
              <w:rPr>
                <w:rStyle w:val="Hyperlink"/>
                <w:rFonts w:ascii="Times New Roman" w:hAnsi="Times New Roman" w:cs="Times New Roman"/>
                <w:noProof/>
                <w:color w:val="auto"/>
                <w:sz w:val="24"/>
                <w:szCs w:val="24"/>
              </w:rPr>
              <w:t>2.4 International Context</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_Toc215024104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10</w:t>
            </w:r>
            <w:r w:rsidR="00B84178" w:rsidRPr="00D45AEF">
              <w:rPr>
                <w:rFonts w:ascii="Times New Roman" w:hAnsi="Times New Roman" w:cs="Times New Roman"/>
                <w:noProof/>
                <w:webHidden/>
                <w:sz w:val="24"/>
                <w:szCs w:val="24"/>
              </w:rPr>
              <w:fldChar w:fldCharType="end"/>
            </w:r>
          </w:hyperlink>
        </w:p>
        <w:p w14:paraId="311B9F7D" w14:textId="77B9972F"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105" w:history="1">
            <w:r w:rsidR="00B84178" w:rsidRPr="00D45AEF">
              <w:rPr>
                <w:rStyle w:val="Hyperlink"/>
                <w:rFonts w:ascii="Times New Roman" w:hAnsi="Times New Roman" w:cs="Times New Roman"/>
                <w:noProof/>
                <w:color w:val="auto"/>
                <w:sz w:val="24"/>
                <w:szCs w:val="24"/>
              </w:rPr>
              <w:t>2.4.1 Global Perspective</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_Toc215024105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10</w:t>
            </w:r>
            <w:r w:rsidR="00B84178" w:rsidRPr="00D45AEF">
              <w:rPr>
                <w:rFonts w:ascii="Times New Roman" w:hAnsi="Times New Roman" w:cs="Times New Roman"/>
                <w:noProof/>
                <w:webHidden/>
                <w:sz w:val="24"/>
                <w:szCs w:val="24"/>
              </w:rPr>
              <w:fldChar w:fldCharType="end"/>
            </w:r>
          </w:hyperlink>
        </w:p>
        <w:p w14:paraId="0BC24718" w14:textId="5C6BF310"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106" w:history="1">
            <w:r w:rsidR="00B84178" w:rsidRPr="00D45AEF">
              <w:rPr>
                <w:rStyle w:val="Hyperlink"/>
                <w:rFonts w:ascii="Times New Roman" w:hAnsi="Times New Roman" w:cs="Times New Roman"/>
                <w:noProof/>
                <w:color w:val="auto"/>
                <w:sz w:val="24"/>
                <w:szCs w:val="24"/>
              </w:rPr>
              <w:t>2.4.2 Comparative Analysis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_Toc215024106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10</w:t>
            </w:r>
            <w:r w:rsidR="00B84178" w:rsidRPr="00D45AEF">
              <w:rPr>
                <w:rFonts w:ascii="Times New Roman" w:hAnsi="Times New Roman" w:cs="Times New Roman"/>
                <w:noProof/>
                <w:webHidden/>
                <w:sz w:val="24"/>
                <w:szCs w:val="24"/>
              </w:rPr>
              <w:fldChar w:fldCharType="end"/>
            </w:r>
          </w:hyperlink>
        </w:p>
        <w:p w14:paraId="372E1E8A" w14:textId="4B00AF38"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107" w:history="1">
            <w:r w:rsidR="00B84178" w:rsidRPr="00D45AEF">
              <w:rPr>
                <w:rStyle w:val="Hyperlink"/>
                <w:rFonts w:ascii="Times New Roman" w:hAnsi="Times New Roman" w:cs="Times New Roman"/>
                <w:noProof/>
                <w:color w:val="auto"/>
                <w:sz w:val="24"/>
                <w:szCs w:val="24"/>
              </w:rPr>
              <w:t>2.4.3 Case Studies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_Toc215024107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11</w:t>
            </w:r>
            <w:r w:rsidR="00B84178" w:rsidRPr="00D45AEF">
              <w:rPr>
                <w:rFonts w:ascii="Times New Roman" w:hAnsi="Times New Roman" w:cs="Times New Roman"/>
                <w:noProof/>
                <w:webHidden/>
                <w:sz w:val="24"/>
                <w:szCs w:val="24"/>
              </w:rPr>
              <w:fldChar w:fldCharType="end"/>
            </w:r>
          </w:hyperlink>
        </w:p>
        <w:p w14:paraId="7F565E29" w14:textId="650A2FE5"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08" w:history="1">
            <w:r w:rsidR="00B84178" w:rsidRPr="00D45AEF">
              <w:rPr>
                <w:rStyle w:val="Hyperlink"/>
                <w:rFonts w:ascii="Times New Roman" w:hAnsi="Times New Roman" w:cs="Times New Roman"/>
                <w:noProof/>
                <w:color w:val="auto"/>
                <w:sz w:val="24"/>
                <w:szCs w:val="24"/>
              </w:rPr>
              <w:t>2.5 National/Local UK Context</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_Toc215024108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11</w:t>
            </w:r>
            <w:r w:rsidR="00B84178" w:rsidRPr="00D45AEF">
              <w:rPr>
                <w:rFonts w:ascii="Times New Roman" w:hAnsi="Times New Roman" w:cs="Times New Roman"/>
                <w:noProof/>
                <w:webHidden/>
                <w:sz w:val="24"/>
                <w:szCs w:val="24"/>
              </w:rPr>
              <w:fldChar w:fldCharType="end"/>
            </w:r>
          </w:hyperlink>
        </w:p>
        <w:p w14:paraId="2F67366B" w14:textId="1568C62F"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109" w:history="1">
            <w:r w:rsidR="00B84178" w:rsidRPr="00D45AEF">
              <w:rPr>
                <w:rStyle w:val="Hyperlink"/>
                <w:rFonts w:ascii="Times New Roman" w:hAnsi="Times New Roman" w:cs="Times New Roman"/>
                <w:noProof/>
                <w:color w:val="auto"/>
                <w:sz w:val="24"/>
                <w:szCs w:val="24"/>
              </w:rPr>
              <w:t>2.5.1 UK Perspective</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_Toc215024109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11</w:t>
            </w:r>
            <w:r w:rsidR="00B84178" w:rsidRPr="00D45AEF">
              <w:rPr>
                <w:rFonts w:ascii="Times New Roman" w:hAnsi="Times New Roman" w:cs="Times New Roman"/>
                <w:noProof/>
                <w:webHidden/>
                <w:sz w:val="24"/>
                <w:szCs w:val="24"/>
              </w:rPr>
              <w:fldChar w:fldCharType="end"/>
            </w:r>
          </w:hyperlink>
        </w:p>
        <w:p w14:paraId="259F7386" w14:textId="741A849D"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110" w:history="1">
            <w:r w:rsidR="00B84178" w:rsidRPr="00D45AEF">
              <w:rPr>
                <w:rStyle w:val="Hyperlink"/>
                <w:rFonts w:ascii="Times New Roman" w:hAnsi="Times New Roman" w:cs="Times New Roman"/>
                <w:noProof/>
                <w:color w:val="auto"/>
                <w:sz w:val="24"/>
                <w:szCs w:val="24"/>
              </w:rPr>
              <w:t>2.5.2 Policy and Regulation</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_Toc215024110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12</w:t>
            </w:r>
            <w:r w:rsidR="00B84178" w:rsidRPr="00D45AEF">
              <w:rPr>
                <w:rFonts w:ascii="Times New Roman" w:hAnsi="Times New Roman" w:cs="Times New Roman"/>
                <w:noProof/>
                <w:webHidden/>
                <w:sz w:val="24"/>
                <w:szCs w:val="24"/>
              </w:rPr>
              <w:fldChar w:fldCharType="end"/>
            </w:r>
          </w:hyperlink>
        </w:p>
        <w:p w14:paraId="711FAE8C" w14:textId="1FDC27A0"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111" w:history="1">
            <w:r w:rsidR="00B84178" w:rsidRPr="00D45AEF">
              <w:rPr>
                <w:rStyle w:val="Hyperlink"/>
                <w:rFonts w:ascii="Times New Roman" w:hAnsi="Times New Roman" w:cs="Times New Roman"/>
                <w:noProof/>
                <w:color w:val="auto"/>
                <w:sz w:val="24"/>
                <w:szCs w:val="24"/>
              </w:rPr>
              <w:t>2.5.3 Local Context</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_Toc215024111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12</w:t>
            </w:r>
            <w:r w:rsidR="00B84178" w:rsidRPr="00D45AEF">
              <w:rPr>
                <w:rFonts w:ascii="Times New Roman" w:hAnsi="Times New Roman" w:cs="Times New Roman"/>
                <w:noProof/>
                <w:webHidden/>
                <w:sz w:val="24"/>
                <w:szCs w:val="24"/>
              </w:rPr>
              <w:fldChar w:fldCharType="end"/>
            </w:r>
          </w:hyperlink>
        </w:p>
        <w:p w14:paraId="67782D03" w14:textId="0E36FE53"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12" w:history="1">
            <w:r w:rsidR="00B84178" w:rsidRPr="00D45AEF">
              <w:rPr>
                <w:rStyle w:val="Hyperlink"/>
                <w:rFonts w:ascii="Times New Roman" w:hAnsi="Times New Roman" w:cs="Times New Roman"/>
                <w:noProof/>
                <w:color w:val="auto"/>
                <w:sz w:val="24"/>
                <w:szCs w:val="24"/>
              </w:rPr>
              <w:t>2.6 Conclusion</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_Toc215024112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13</w:t>
            </w:r>
            <w:r w:rsidR="00B84178" w:rsidRPr="00D45AEF">
              <w:rPr>
                <w:rFonts w:ascii="Times New Roman" w:hAnsi="Times New Roman" w:cs="Times New Roman"/>
                <w:noProof/>
                <w:webHidden/>
                <w:sz w:val="24"/>
                <w:szCs w:val="24"/>
              </w:rPr>
              <w:fldChar w:fldCharType="end"/>
            </w:r>
          </w:hyperlink>
        </w:p>
        <w:p w14:paraId="0863CB8C" w14:textId="69A2A4F8" w:rsidR="00B84178" w:rsidRPr="00D45AEF" w:rsidRDefault="001B201C" w:rsidP="00B84178">
          <w:pPr>
            <w:pStyle w:val="TOC1"/>
            <w:tabs>
              <w:tab w:val="right" w:leader="dot" w:pos="9350"/>
            </w:tabs>
            <w:spacing w:line="360" w:lineRule="auto"/>
            <w:rPr>
              <w:rFonts w:ascii="Times New Roman" w:eastAsiaTheme="minorEastAsia" w:hAnsi="Times New Roman" w:cs="Times New Roman"/>
              <w:noProof/>
              <w:sz w:val="24"/>
              <w:szCs w:val="24"/>
              <w:lang/>
            </w:rPr>
          </w:pPr>
          <w:hyperlink w:anchor="_Toc215024113" w:history="1">
            <w:r w:rsidR="00B84178" w:rsidRPr="00D45AEF">
              <w:rPr>
                <w:rStyle w:val="Hyperlink"/>
                <w:rFonts w:ascii="Times New Roman" w:hAnsi="Times New Roman" w:cs="Times New Roman"/>
                <w:noProof/>
                <w:color w:val="auto"/>
                <w:sz w:val="24"/>
                <w:szCs w:val="24"/>
              </w:rPr>
              <w:t>CHAPTER 3: METHODOLOGY</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_Toc215024113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14</w:t>
            </w:r>
            <w:r w:rsidR="00B84178" w:rsidRPr="00D45AEF">
              <w:rPr>
                <w:rFonts w:ascii="Times New Roman" w:hAnsi="Times New Roman" w:cs="Times New Roman"/>
                <w:noProof/>
                <w:webHidden/>
                <w:sz w:val="24"/>
                <w:szCs w:val="24"/>
              </w:rPr>
              <w:fldChar w:fldCharType="end"/>
            </w:r>
          </w:hyperlink>
        </w:p>
        <w:p w14:paraId="77846C35" w14:textId="597E8942"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14" w:history="1">
            <w:r w:rsidR="00B84178" w:rsidRPr="00D45AEF">
              <w:rPr>
                <w:rStyle w:val="Hyperlink"/>
                <w:rFonts w:ascii="Times New Roman" w:hAnsi="Times New Roman" w:cs="Times New Roman"/>
                <w:noProof/>
                <w:color w:val="auto"/>
                <w:sz w:val="24"/>
                <w:szCs w:val="24"/>
              </w:rPr>
              <w:t>3.1 Introduction</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_Toc215024114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14</w:t>
            </w:r>
            <w:r w:rsidR="00B84178" w:rsidRPr="00D45AEF">
              <w:rPr>
                <w:rFonts w:ascii="Times New Roman" w:hAnsi="Times New Roman" w:cs="Times New Roman"/>
                <w:noProof/>
                <w:webHidden/>
                <w:sz w:val="24"/>
                <w:szCs w:val="24"/>
              </w:rPr>
              <w:fldChar w:fldCharType="end"/>
            </w:r>
          </w:hyperlink>
        </w:p>
        <w:p w14:paraId="2E382FDB" w14:textId="60815488"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15" w:history="1">
            <w:r w:rsidR="00B84178" w:rsidRPr="00D45AEF">
              <w:rPr>
                <w:rStyle w:val="Hyperlink"/>
                <w:rFonts w:ascii="Times New Roman" w:hAnsi="Times New Roman" w:cs="Times New Roman"/>
                <w:noProof/>
                <w:color w:val="auto"/>
                <w:sz w:val="24"/>
                <w:szCs w:val="24"/>
              </w:rPr>
              <w:t>3.2 Search Strategy</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_Toc215024115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14</w:t>
            </w:r>
            <w:r w:rsidR="00B84178" w:rsidRPr="00D45AEF">
              <w:rPr>
                <w:rFonts w:ascii="Times New Roman" w:hAnsi="Times New Roman" w:cs="Times New Roman"/>
                <w:noProof/>
                <w:webHidden/>
                <w:sz w:val="24"/>
                <w:szCs w:val="24"/>
              </w:rPr>
              <w:fldChar w:fldCharType="end"/>
            </w:r>
          </w:hyperlink>
        </w:p>
        <w:p w14:paraId="3C90AF1D" w14:textId="22ED9A09"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16" w:history="1">
            <w:r w:rsidR="00B84178" w:rsidRPr="00D45AEF">
              <w:rPr>
                <w:rStyle w:val="Hyperlink"/>
                <w:rFonts w:ascii="Times New Roman" w:hAnsi="Times New Roman" w:cs="Times New Roman"/>
                <w:noProof/>
                <w:color w:val="auto"/>
                <w:sz w:val="24"/>
                <w:szCs w:val="24"/>
              </w:rPr>
              <w:t>3.3 Searching for Information</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_Toc215024116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15</w:t>
            </w:r>
            <w:r w:rsidR="00B84178" w:rsidRPr="00D45AEF">
              <w:rPr>
                <w:rFonts w:ascii="Times New Roman" w:hAnsi="Times New Roman" w:cs="Times New Roman"/>
                <w:noProof/>
                <w:webHidden/>
                <w:sz w:val="24"/>
                <w:szCs w:val="24"/>
              </w:rPr>
              <w:fldChar w:fldCharType="end"/>
            </w:r>
          </w:hyperlink>
        </w:p>
        <w:p w14:paraId="159ABB1D" w14:textId="7CD2973D"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17" w:history="1">
            <w:r w:rsidR="00B84178" w:rsidRPr="00D45AEF">
              <w:rPr>
                <w:rStyle w:val="Hyperlink"/>
                <w:rFonts w:ascii="Times New Roman" w:hAnsi="Times New Roman" w:cs="Times New Roman"/>
                <w:noProof/>
                <w:color w:val="auto"/>
                <w:sz w:val="24"/>
                <w:szCs w:val="24"/>
              </w:rPr>
              <w:t>3.4 Research Validation</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_Toc215024117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15</w:t>
            </w:r>
            <w:r w:rsidR="00B84178" w:rsidRPr="00D45AEF">
              <w:rPr>
                <w:rFonts w:ascii="Times New Roman" w:hAnsi="Times New Roman" w:cs="Times New Roman"/>
                <w:noProof/>
                <w:webHidden/>
                <w:sz w:val="24"/>
                <w:szCs w:val="24"/>
              </w:rPr>
              <w:fldChar w:fldCharType="end"/>
            </w:r>
          </w:hyperlink>
        </w:p>
        <w:p w14:paraId="6C08F743" w14:textId="30E531AD"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18" w:history="1">
            <w:r w:rsidR="00B84178" w:rsidRPr="00D45AEF">
              <w:rPr>
                <w:rStyle w:val="Hyperlink"/>
                <w:rFonts w:ascii="Times New Roman" w:hAnsi="Times New Roman" w:cs="Times New Roman"/>
                <w:noProof/>
                <w:color w:val="auto"/>
                <w:sz w:val="24"/>
                <w:szCs w:val="24"/>
              </w:rPr>
              <w:t>3.5 Inclusion and Exclusion Criteria</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_Toc215024118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16</w:t>
            </w:r>
            <w:r w:rsidR="00B84178" w:rsidRPr="00D45AEF">
              <w:rPr>
                <w:rFonts w:ascii="Times New Roman" w:hAnsi="Times New Roman" w:cs="Times New Roman"/>
                <w:noProof/>
                <w:webHidden/>
                <w:sz w:val="24"/>
                <w:szCs w:val="24"/>
              </w:rPr>
              <w:fldChar w:fldCharType="end"/>
            </w:r>
          </w:hyperlink>
        </w:p>
        <w:p w14:paraId="2F02BA3B" w14:textId="3A36D88C"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19" w:history="1">
            <w:r w:rsidR="00B84178" w:rsidRPr="00D45AEF">
              <w:rPr>
                <w:rStyle w:val="Hyperlink"/>
                <w:rFonts w:ascii="Times New Roman" w:hAnsi="Times New Roman" w:cs="Times New Roman"/>
                <w:noProof/>
                <w:color w:val="auto"/>
                <w:sz w:val="24"/>
                <w:szCs w:val="24"/>
              </w:rPr>
              <w:t>3.6 Analysing Research</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_Toc215024119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17</w:t>
            </w:r>
            <w:r w:rsidR="00B84178" w:rsidRPr="00D45AEF">
              <w:rPr>
                <w:rFonts w:ascii="Times New Roman" w:hAnsi="Times New Roman" w:cs="Times New Roman"/>
                <w:noProof/>
                <w:webHidden/>
                <w:sz w:val="24"/>
                <w:szCs w:val="24"/>
              </w:rPr>
              <w:fldChar w:fldCharType="end"/>
            </w:r>
          </w:hyperlink>
        </w:p>
        <w:p w14:paraId="16AF2AB3" w14:textId="1C60EFE1"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20" w:history="1">
            <w:r w:rsidR="00B84178" w:rsidRPr="00D45AEF">
              <w:rPr>
                <w:rStyle w:val="Hyperlink"/>
                <w:rFonts w:ascii="Times New Roman" w:hAnsi="Times New Roman" w:cs="Times New Roman"/>
                <w:noProof/>
                <w:color w:val="auto"/>
                <w:sz w:val="24"/>
                <w:szCs w:val="24"/>
              </w:rPr>
              <w:t>3.7 Ethical Considerations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_Toc215024120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17</w:t>
            </w:r>
            <w:r w:rsidR="00B84178" w:rsidRPr="00D45AEF">
              <w:rPr>
                <w:rFonts w:ascii="Times New Roman" w:hAnsi="Times New Roman" w:cs="Times New Roman"/>
                <w:noProof/>
                <w:webHidden/>
                <w:sz w:val="24"/>
                <w:szCs w:val="24"/>
              </w:rPr>
              <w:fldChar w:fldCharType="end"/>
            </w:r>
          </w:hyperlink>
        </w:p>
        <w:p w14:paraId="5905D085" w14:textId="6C872D46"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21" w:history="1">
            <w:r w:rsidR="00B84178" w:rsidRPr="00D45AEF">
              <w:rPr>
                <w:rStyle w:val="Hyperlink"/>
                <w:rFonts w:ascii="Times New Roman" w:hAnsi="Times New Roman" w:cs="Times New Roman"/>
                <w:noProof/>
                <w:color w:val="auto"/>
                <w:sz w:val="24"/>
                <w:szCs w:val="24"/>
              </w:rPr>
              <w:t>3.8 Chapter Conclusion</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_Toc215024121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18</w:t>
            </w:r>
            <w:r w:rsidR="00B84178" w:rsidRPr="00D45AEF">
              <w:rPr>
                <w:rFonts w:ascii="Times New Roman" w:hAnsi="Times New Roman" w:cs="Times New Roman"/>
                <w:noProof/>
                <w:webHidden/>
                <w:sz w:val="24"/>
                <w:szCs w:val="24"/>
              </w:rPr>
              <w:fldChar w:fldCharType="end"/>
            </w:r>
          </w:hyperlink>
        </w:p>
        <w:p w14:paraId="4F1D60B2" w14:textId="16542BDB" w:rsidR="00B84178" w:rsidRPr="00D45AEF" w:rsidRDefault="001B201C" w:rsidP="00B84178">
          <w:pPr>
            <w:pStyle w:val="TOC1"/>
            <w:tabs>
              <w:tab w:val="right" w:leader="dot" w:pos="9350"/>
            </w:tabs>
            <w:spacing w:line="360" w:lineRule="auto"/>
            <w:rPr>
              <w:rFonts w:ascii="Times New Roman" w:eastAsiaTheme="minorEastAsia" w:hAnsi="Times New Roman" w:cs="Times New Roman"/>
              <w:noProof/>
              <w:sz w:val="24"/>
              <w:szCs w:val="24"/>
              <w:lang/>
            </w:rPr>
          </w:pPr>
          <w:hyperlink w:anchor="_Toc215024122" w:history="1">
            <w:r w:rsidR="00B84178" w:rsidRPr="00D45AEF">
              <w:rPr>
                <w:rStyle w:val="Hyperlink"/>
                <w:rFonts w:ascii="Times New Roman" w:hAnsi="Times New Roman" w:cs="Times New Roman"/>
                <w:noProof/>
                <w:color w:val="auto"/>
                <w:sz w:val="24"/>
                <w:szCs w:val="24"/>
              </w:rPr>
              <w:t>CHAPTER 4: DISCUSSION</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_Toc215024122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19</w:t>
            </w:r>
            <w:r w:rsidR="00B84178" w:rsidRPr="00D45AEF">
              <w:rPr>
                <w:rFonts w:ascii="Times New Roman" w:hAnsi="Times New Roman" w:cs="Times New Roman"/>
                <w:noProof/>
                <w:webHidden/>
                <w:sz w:val="24"/>
                <w:szCs w:val="24"/>
              </w:rPr>
              <w:fldChar w:fldCharType="end"/>
            </w:r>
          </w:hyperlink>
        </w:p>
        <w:p w14:paraId="35137976" w14:textId="6E08A873"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23" w:history="1">
            <w:r w:rsidR="00B84178" w:rsidRPr="00D45AEF">
              <w:rPr>
                <w:rStyle w:val="Hyperlink"/>
                <w:rFonts w:ascii="Times New Roman" w:hAnsi="Times New Roman" w:cs="Times New Roman"/>
                <w:noProof/>
                <w:color w:val="auto"/>
                <w:sz w:val="24"/>
                <w:szCs w:val="24"/>
              </w:rPr>
              <w:t>4.2 Theme 1: Persistence of Postpartum Depression Beyond 12 Months (800–900 words)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_Toc215024123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19</w:t>
            </w:r>
            <w:r w:rsidR="00B84178" w:rsidRPr="00D45AEF">
              <w:rPr>
                <w:rFonts w:ascii="Times New Roman" w:hAnsi="Times New Roman" w:cs="Times New Roman"/>
                <w:noProof/>
                <w:webHidden/>
                <w:sz w:val="24"/>
                <w:szCs w:val="24"/>
              </w:rPr>
              <w:fldChar w:fldCharType="end"/>
            </w:r>
          </w:hyperlink>
        </w:p>
        <w:p w14:paraId="472773D1" w14:textId="368DA772"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24" w:history="1">
            <w:r w:rsidR="00B84178" w:rsidRPr="00D45AEF">
              <w:rPr>
                <w:rStyle w:val="Hyperlink"/>
                <w:rFonts w:ascii="Times New Roman" w:hAnsi="Times New Roman" w:cs="Times New Roman"/>
                <w:noProof/>
                <w:color w:val="auto"/>
                <w:sz w:val="24"/>
                <w:szCs w:val="24"/>
              </w:rPr>
              <w:t>4.3 Theme 2: Impact of PPD on Maternal–Infant Bonding at 12–15 Months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_Toc215024124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22</w:t>
            </w:r>
            <w:r w:rsidR="00B84178" w:rsidRPr="00D45AEF">
              <w:rPr>
                <w:rFonts w:ascii="Times New Roman" w:hAnsi="Times New Roman" w:cs="Times New Roman"/>
                <w:noProof/>
                <w:webHidden/>
                <w:sz w:val="24"/>
                <w:szCs w:val="24"/>
              </w:rPr>
              <w:fldChar w:fldCharType="end"/>
            </w:r>
          </w:hyperlink>
        </w:p>
        <w:p w14:paraId="4F92EB7F" w14:textId="11F38401"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125" w:history="1">
            <w:r w:rsidR="00B84178" w:rsidRPr="00D45AEF">
              <w:rPr>
                <w:rStyle w:val="Hyperlink"/>
                <w:rFonts w:ascii="Times New Roman" w:hAnsi="Times New Roman" w:cs="Times New Roman"/>
                <w:noProof/>
                <w:color w:val="auto"/>
                <w:sz w:val="24"/>
                <w:szCs w:val="24"/>
              </w:rPr>
              <w:t>4.3.1 Understanding Bonding During 12–15 Months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_Toc215024125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22</w:t>
            </w:r>
            <w:r w:rsidR="00B84178" w:rsidRPr="00D45AEF">
              <w:rPr>
                <w:rFonts w:ascii="Times New Roman" w:hAnsi="Times New Roman" w:cs="Times New Roman"/>
                <w:noProof/>
                <w:webHidden/>
                <w:sz w:val="24"/>
                <w:szCs w:val="24"/>
              </w:rPr>
              <w:fldChar w:fldCharType="end"/>
            </w:r>
          </w:hyperlink>
        </w:p>
        <w:p w14:paraId="5261476B" w14:textId="6D7AE21D"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26" w:history="1">
            <w:r w:rsidR="00B84178" w:rsidRPr="00D45AEF">
              <w:rPr>
                <w:rStyle w:val="Hyperlink"/>
                <w:rFonts w:ascii="Times New Roman" w:hAnsi="Times New Roman" w:cs="Times New Roman"/>
                <w:noProof/>
                <w:color w:val="auto"/>
                <w:sz w:val="24"/>
                <w:szCs w:val="24"/>
              </w:rPr>
              <w:t>4.4 Theme 3: Social, Emotional, and Systemic Barriers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_Toc215024126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26</w:t>
            </w:r>
            <w:r w:rsidR="00B84178" w:rsidRPr="00D45AEF">
              <w:rPr>
                <w:rFonts w:ascii="Times New Roman" w:hAnsi="Times New Roman" w:cs="Times New Roman"/>
                <w:noProof/>
                <w:webHidden/>
                <w:sz w:val="24"/>
                <w:szCs w:val="24"/>
              </w:rPr>
              <w:fldChar w:fldCharType="end"/>
            </w:r>
          </w:hyperlink>
        </w:p>
        <w:p w14:paraId="78FDBD5E" w14:textId="020A8533"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127" w:history="1">
            <w:r w:rsidR="00B84178" w:rsidRPr="00D45AEF">
              <w:rPr>
                <w:rStyle w:val="Hyperlink"/>
                <w:rFonts w:ascii="Times New Roman" w:hAnsi="Times New Roman" w:cs="Times New Roman"/>
                <w:noProof/>
                <w:color w:val="auto"/>
                <w:sz w:val="24"/>
                <w:szCs w:val="24"/>
              </w:rPr>
              <w:t>4.4.1 Emotional Barriers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_Toc215024127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26</w:t>
            </w:r>
            <w:r w:rsidR="00B84178" w:rsidRPr="00D45AEF">
              <w:rPr>
                <w:rFonts w:ascii="Times New Roman" w:hAnsi="Times New Roman" w:cs="Times New Roman"/>
                <w:noProof/>
                <w:webHidden/>
                <w:sz w:val="24"/>
                <w:szCs w:val="24"/>
              </w:rPr>
              <w:fldChar w:fldCharType="end"/>
            </w:r>
          </w:hyperlink>
        </w:p>
        <w:p w14:paraId="3956B5C3" w14:textId="51FC22F2"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128" w:history="1">
            <w:r w:rsidR="00B84178" w:rsidRPr="00D45AEF">
              <w:rPr>
                <w:rStyle w:val="Hyperlink"/>
                <w:rFonts w:ascii="Times New Roman" w:hAnsi="Times New Roman" w:cs="Times New Roman"/>
                <w:noProof/>
                <w:color w:val="auto"/>
                <w:sz w:val="24"/>
                <w:szCs w:val="24"/>
              </w:rPr>
              <w:t>4.4.2 Healthcare System Barriers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_Toc215024128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26</w:t>
            </w:r>
            <w:r w:rsidR="00B84178" w:rsidRPr="00D45AEF">
              <w:rPr>
                <w:rFonts w:ascii="Times New Roman" w:hAnsi="Times New Roman" w:cs="Times New Roman"/>
                <w:noProof/>
                <w:webHidden/>
                <w:sz w:val="24"/>
                <w:szCs w:val="24"/>
              </w:rPr>
              <w:fldChar w:fldCharType="end"/>
            </w:r>
          </w:hyperlink>
        </w:p>
        <w:p w14:paraId="4E87C1FF" w14:textId="5BB037FF"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129" w:history="1">
            <w:r w:rsidR="00B84178" w:rsidRPr="00D45AEF">
              <w:rPr>
                <w:rStyle w:val="Hyperlink"/>
                <w:rFonts w:ascii="Times New Roman" w:hAnsi="Times New Roman" w:cs="Times New Roman"/>
                <w:noProof/>
                <w:color w:val="auto"/>
                <w:sz w:val="24"/>
                <w:szCs w:val="24"/>
              </w:rPr>
              <w:t>4.4.3 Cultural and Societal Pressures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_Toc215024129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27</w:t>
            </w:r>
            <w:r w:rsidR="00B84178" w:rsidRPr="00D45AEF">
              <w:rPr>
                <w:rFonts w:ascii="Times New Roman" w:hAnsi="Times New Roman" w:cs="Times New Roman"/>
                <w:noProof/>
                <w:webHidden/>
                <w:sz w:val="24"/>
                <w:szCs w:val="24"/>
              </w:rPr>
              <w:fldChar w:fldCharType="end"/>
            </w:r>
          </w:hyperlink>
        </w:p>
        <w:p w14:paraId="492A2A67" w14:textId="62C3DA99"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30" w:history="1">
            <w:r w:rsidR="00B84178" w:rsidRPr="00D45AEF">
              <w:rPr>
                <w:rStyle w:val="Hyperlink"/>
                <w:rFonts w:ascii="Times New Roman" w:hAnsi="Times New Roman" w:cs="Times New Roman"/>
                <w:noProof/>
                <w:color w:val="auto"/>
                <w:sz w:val="24"/>
                <w:szCs w:val="24"/>
              </w:rPr>
              <w:t>4.5 Theme 4: Protective Factors and Effective Interventions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_Toc215024130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27</w:t>
            </w:r>
            <w:r w:rsidR="00B84178" w:rsidRPr="00D45AEF">
              <w:rPr>
                <w:rFonts w:ascii="Times New Roman" w:hAnsi="Times New Roman" w:cs="Times New Roman"/>
                <w:noProof/>
                <w:webHidden/>
                <w:sz w:val="24"/>
                <w:szCs w:val="24"/>
              </w:rPr>
              <w:fldChar w:fldCharType="end"/>
            </w:r>
          </w:hyperlink>
        </w:p>
        <w:p w14:paraId="71A9984B" w14:textId="4BF7C63C"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131" w:history="1">
            <w:r w:rsidR="00B84178" w:rsidRPr="00D45AEF">
              <w:rPr>
                <w:rStyle w:val="Hyperlink"/>
                <w:rFonts w:ascii="Times New Roman" w:hAnsi="Times New Roman" w:cs="Times New Roman"/>
                <w:noProof/>
                <w:color w:val="auto"/>
                <w:sz w:val="24"/>
                <w:szCs w:val="24"/>
              </w:rPr>
              <w:t>4.5.1 Psychological Interventions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_Toc215024131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27</w:t>
            </w:r>
            <w:r w:rsidR="00B84178" w:rsidRPr="00D45AEF">
              <w:rPr>
                <w:rFonts w:ascii="Times New Roman" w:hAnsi="Times New Roman" w:cs="Times New Roman"/>
                <w:noProof/>
                <w:webHidden/>
                <w:sz w:val="24"/>
                <w:szCs w:val="24"/>
              </w:rPr>
              <w:fldChar w:fldCharType="end"/>
            </w:r>
          </w:hyperlink>
        </w:p>
        <w:p w14:paraId="12445E26" w14:textId="653039B0"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132" w:history="1">
            <w:r w:rsidR="00B84178" w:rsidRPr="00D45AEF">
              <w:rPr>
                <w:rStyle w:val="Hyperlink"/>
                <w:rFonts w:ascii="Times New Roman" w:hAnsi="Times New Roman" w:cs="Times New Roman"/>
                <w:noProof/>
                <w:color w:val="auto"/>
                <w:sz w:val="24"/>
                <w:szCs w:val="24"/>
              </w:rPr>
              <w:t>4.5.2 Mother–Infant Bonding Interventions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_Toc215024132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28</w:t>
            </w:r>
            <w:r w:rsidR="00B84178" w:rsidRPr="00D45AEF">
              <w:rPr>
                <w:rFonts w:ascii="Times New Roman" w:hAnsi="Times New Roman" w:cs="Times New Roman"/>
                <w:noProof/>
                <w:webHidden/>
                <w:sz w:val="24"/>
                <w:szCs w:val="24"/>
              </w:rPr>
              <w:fldChar w:fldCharType="end"/>
            </w:r>
          </w:hyperlink>
        </w:p>
        <w:p w14:paraId="63DC96AB" w14:textId="4C7212A1"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133" w:history="1">
            <w:r w:rsidR="00B84178" w:rsidRPr="00D45AEF">
              <w:rPr>
                <w:rStyle w:val="Hyperlink"/>
                <w:rFonts w:ascii="Times New Roman" w:hAnsi="Times New Roman" w:cs="Times New Roman"/>
                <w:noProof/>
                <w:color w:val="auto"/>
                <w:sz w:val="24"/>
                <w:szCs w:val="24"/>
              </w:rPr>
              <w:t>4.5.3 Community and Policy-Level Supports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_Toc215024133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30</w:t>
            </w:r>
            <w:r w:rsidR="00B84178" w:rsidRPr="00D45AEF">
              <w:rPr>
                <w:rFonts w:ascii="Times New Roman" w:hAnsi="Times New Roman" w:cs="Times New Roman"/>
                <w:noProof/>
                <w:webHidden/>
                <w:sz w:val="24"/>
                <w:szCs w:val="24"/>
              </w:rPr>
              <w:fldChar w:fldCharType="end"/>
            </w:r>
          </w:hyperlink>
        </w:p>
        <w:p w14:paraId="208D072C" w14:textId="3B6D6C4A"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34" w:history="1">
            <w:r w:rsidR="00B84178" w:rsidRPr="00D45AEF">
              <w:rPr>
                <w:rStyle w:val="Hyperlink"/>
                <w:rFonts w:ascii="Times New Roman" w:hAnsi="Times New Roman" w:cs="Times New Roman"/>
                <w:noProof/>
                <w:color w:val="auto"/>
                <w:sz w:val="24"/>
                <w:szCs w:val="24"/>
              </w:rPr>
              <w:t>4.6 Linkage to Research Objectives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_Toc215024134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30</w:t>
            </w:r>
            <w:r w:rsidR="00B84178" w:rsidRPr="00D45AEF">
              <w:rPr>
                <w:rFonts w:ascii="Times New Roman" w:hAnsi="Times New Roman" w:cs="Times New Roman"/>
                <w:noProof/>
                <w:webHidden/>
                <w:sz w:val="24"/>
                <w:szCs w:val="24"/>
              </w:rPr>
              <w:fldChar w:fldCharType="end"/>
            </w:r>
          </w:hyperlink>
        </w:p>
        <w:p w14:paraId="5D58EFC9" w14:textId="6F8B5D59"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35" w:history="1">
            <w:r w:rsidR="00B84178" w:rsidRPr="00D45AEF">
              <w:rPr>
                <w:rStyle w:val="Hyperlink"/>
                <w:rFonts w:ascii="Times New Roman" w:hAnsi="Times New Roman" w:cs="Times New Roman"/>
                <w:noProof/>
                <w:color w:val="auto"/>
                <w:sz w:val="24"/>
                <w:szCs w:val="24"/>
              </w:rPr>
              <w:t>4.7 Chapter Summary</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_Toc215024135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31</w:t>
            </w:r>
            <w:r w:rsidR="00B84178" w:rsidRPr="00D45AEF">
              <w:rPr>
                <w:rFonts w:ascii="Times New Roman" w:hAnsi="Times New Roman" w:cs="Times New Roman"/>
                <w:noProof/>
                <w:webHidden/>
                <w:sz w:val="24"/>
                <w:szCs w:val="24"/>
              </w:rPr>
              <w:fldChar w:fldCharType="end"/>
            </w:r>
          </w:hyperlink>
        </w:p>
        <w:p w14:paraId="37F3D2D4" w14:textId="11D5E63B" w:rsidR="00B84178" w:rsidRPr="00D45AEF" w:rsidRDefault="001B201C" w:rsidP="00B84178">
          <w:pPr>
            <w:pStyle w:val="TOC1"/>
            <w:tabs>
              <w:tab w:val="right" w:leader="dot" w:pos="9350"/>
            </w:tabs>
            <w:spacing w:line="360" w:lineRule="auto"/>
            <w:rPr>
              <w:rFonts w:ascii="Times New Roman" w:eastAsiaTheme="minorEastAsia" w:hAnsi="Times New Roman" w:cs="Times New Roman"/>
              <w:noProof/>
              <w:sz w:val="24"/>
              <w:szCs w:val="24"/>
              <w:lang/>
            </w:rPr>
          </w:pPr>
          <w:hyperlink w:anchor="_Toc215024136" w:history="1">
            <w:r w:rsidR="00B84178" w:rsidRPr="00D45AEF">
              <w:rPr>
                <w:rStyle w:val="Hyperlink"/>
                <w:rFonts w:ascii="Times New Roman" w:hAnsi="Times New Roman" w:cs="Times New Roman"/>
                <w:noProof/>
                <w:color w:val="auto"/>
                <w:sz w:val="24"/>
                <w:szCs w:val="24"/>
              </w:rPr>
              <w:t>CHAPTER 5: CONCLUSION AND RECOMMENDATIONS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_Toc215024136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32</w:t>
            </w:r>
            <w:r w:rsidR="00B84178" w:rsidRPr="00D45AEF">
              <w:rPr>
                <w:rFonts w:ascii="Times New Roman" w:hAnsi="Times New Roman" w:cs="Times New Roman"/>
                <w:noProof/>
                <w:webHidden/>
                <w:sz w:val="24"/>
                <w:szCs w:val="24"/>
              </w:rPr>
              <w:fldChar w:fldCharType="end"/>
            </w:r>
          </w:hyperlink>
        </w:p>
        <w:p w14:paraId="1FEBDC92" w14:textId="6E0EC609"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37" w:history="1">
            <w:r w:rsidR="00B84178" w:rsidRPr="00D45AEF">
              <w:rPr>
                <w:rStyle w:val="Hyperlink"/>
                <w:rFonts w:ascii="Times New Roman" w:hAnsi="Times New Roman" w:cs="Times New Roman"/>
                <w:noProof/>
                <w:color w:val="auto"/>
                <w:sz w:val="24"/>
                <w:szCs w:val="24"/>
              </w:rPr>
              <w:t>5.1 Introduction</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_Toc215024137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32</w:t>
            </w:r>
            <w:r w:rsidR="00B84178" w:rsidRPr="00D45AEF">
              <w:rPr>
                <w:rFonts w:ascii="Times New Roman" w:hAnsi="Times New Roman" w:cs="Times New Roman"/>
                <w:noProof/>
                <w:webHidden/>
                <w:sz w:val="24"/>
                <w:szCs w:val="24"/>
              </w:rPr>
              <w:fldChar w:fldCharType="end"/>
            </w:r>
          </w:hyperlink>
        </w:p>
        <w:p w14:paraId="36798071" w14:textId="653C14A7"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38" w:history="1">
            <w:r w:rsidR="00B84178" w:rsidRPr="00D45AEF">
              <w:rPr>
                <w:rStyle w:val="Hyperlink"/>
                <w:rFonts w:ascii="Times New Roman" w:hAnsi="Times New Roman" w:cs="Times New Roman"/>
                <w:noProof/>
                <w:color w:val="auto"/>
                <w:sz w:val="24"/>
                <w:szCs w:val="24"/>
              </w:rPr>
              <w:t>5.2 Summary of Key Findings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_Toc215024138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32</w:t>
            </w:r>
            <w:r w:rsidR="00B84178" w:rsidRPr="00D45AEF">
              <w:rPr>
                <w:rFonts w:ascii="Times New Roman" w:hAnsi="Times New Roman" w:cs="Times New Roman"/>
                <w:noProof/>
                <w:webHidden/>
                <w:sz w:val="24"/>
                <w:szCs w:val="24"/>
              </w:rPr>
              <w:fldChar w:fldCharType="end"/>
            </w:r>
          </w:hyperlink>
        </w:p>
        <w:p w14:paraId="6E4139C0" w14:textId="318F5D2A"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39" w:history="1">
            <w:r w:rsidR="00B84178" w:rsidRPr="00D45AEF">
              <w:rPr>
                <w:rStyle w:val="Hyperlink"/>
                <w:rFonts w:ascii="Times New Roman" w:hAnsi="Times New Roman" w:cs="Times New Roman"/>
                <w:noProof/>
                <w:color w:val="auto"/>
                <w:sz w:val="24"/>
                <w:szCs w:val="24"/>
              </w:rPr>
              <w:t>5.3 Implications for Practice</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_Toc215024139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33</w:t>
            </w:r>
            <w:r w:rsidR="00B84178" w:rsidRPr="00D45AEF">
              <w:rPr>
                <w:rFonts w:ascii="Times New Roman" w:hAnsi="Times New Roman" w:cs="Times New Roman"/>
                <w:noProof/>
                <w:webHidden/>
                <w:sz w:val="24"/>
                <w:szCs w:val="24"/>
              </w:rPr>
              <w:fldChar w:fldCharType="end"/>
            </w:r>
          </w:hyperlink>
        </w:p>
        <w:p w14:paraId="57517E9F" w14:textId="70F9B38A"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140" w:history="1">
            <w:r w:rsidR="00B84178" w:rsidRPr="00D45AEF">
              <w:rPr>
                <w:rStyle w:val="Hyperlink"/>
                <w:rFonts w:ascii="Times New Roman" w:hAnsi="Times New Roman" w:cs="Times New Roman"/>
                <w:noProof/>
                <w:color w:val="auto"/>
                <w:sz w:val="24"/>
                <w:szCs w:val="24"/>
              </w:rPr>
              <w:t>5.3.1 Healthcare Practice</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_Toc215024140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33</w:t>
            </w:r>
            <w:r w:rsidR="00B84178" w:rsidRPr="00D45AEF">
              <w:rPr>
                <w:rFonts w:ascii="Times New Roman" w:hAnsi="Times New Roman" w:cs="Times New Roman"/>
                <w:noProof/>
                <w:webHidden/>
                <w:sz w:val="24"/>
                <w:szCs w:val="24"/>
              </w:rPr>
              <w:fldChar w:fldCharType="end"/>
            </w:r>
          </w:hyperlink>
        </w:p>
        <w:p w14:paraId="6C738DF9" w14:textId="06FB7E76" w:rsidR="00B84178" w:rsidRPr="00D45AEF" w:rsidRDefault="001B201C" w:rsidP="00B84178">
          <w:pPr>
            <w:pStyle w:val="TOC3"/>
            <w:tabs>
              <w:tab w:val="right" w:leader="dot" w:pos="9350"/>
            </w:tabs>
            <w:spacing w:line="360" w:lineRule="auto"/>
            <w:rPr>
              <w:rFonts w:ascii="Times New Roman" w:eastAsiaTheme="minorEastAsia" w:hAnsi="Times New Roman" w:cs="Times New Roman"/>
              <w:noProof/>
              <w:sz w:val="24"/>
              <w:szCs w:val="24"/>
              <w:lang/>
            </w:rPr>
          </w:pPr>
          <w:hyperlink w:anchor="_Toc215024141" w:history="1">
            <w:r w:rsidR="00B84178" w:rsidRPr="00D45AEF">
              <w:rPr>
                <w:rStyle w:val="Hyperlink"/>
                <w:rFonts w:ascii="Times New Roman" w:hAnsi="Times New Roman" w:cs="Times New Roman"/>
                <w:noProof/>
                <w:color w:val="auto"/>
                <w:sz w:val="24"/>
                <w:szCs w:val="24"/>
              </w:rPr>
              <w:t>5.3.2 Social Care Practice</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_Toc215024141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33</w:t>
            </w:r>
            <w:r w:rsidR="00B84178" w:rsidRPr="00D45AEF">
              <w:rPr>
                <w:rFonts w:ascii="Times New Roman" w:hAnsi="Times New Roman" w:cs="Times New Roman"/>
                <w:noProof/>
                <w:webHidden/>
                <w:sz w:val="24"/>
                <w:szCs w:val="24"/>
              </w:rPr>
              <w:fldChar w:fldCharType="end"/>
            </w:r>
          </w:hyperlink>
        </w:p>
        <w:p w14:paraId="281A7F19" w14:textId="6D0C54DF"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42" w:history="1">
            <w:r w:rsidR="00B84178" w:rsidRPr="00D45AEF">
              <w:rPr>
                <w:rStyle w:val="Hyperlink"/>
                <w:rFonts w:ascii="Times New Roman" w:hAnsi="Times New Roman" w:cs="Times New Roman"/>
                <w:noProof/>
                <w:color w:val="auto"/>
                <w:sz w:val="24"/>
                <w:szCs w:val="24"/>
              </w:rPr>
              <w:t>5.4 Policy Recommendations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_Toc215024142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33</w:t>
            </w:r>
            <w:r w:rsidR="00B84178" w:rsidRPr="00D45AEF">
              <w:rPr>
                <w:rFonts w:ascii="Times New Roman" w:hAnsi="Times New Roman" w:cs="Times New Roman"/>
                <w:noProof/>
                <w:webHidden/>
                <w:sz w:val="24"/>
                <w:szCs w:val="24"/>
              </w:rPr>
              <w:fldChar w:fldCharType="end"/>
            </w:r>
          </w:hyperlink>
        </w:p>
        <w:p w14:paraId="1B8A9C74" w14:textId="47794B47"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43" w:history="1">
            <w:r w:rsidR="00B84178" w:rsidRPr="00D45AEF">
              <w:rPr>
                <w:rStyle w:val="Hyperlink"/>
                <w:rFonts w:ascii="Times New Roman" w:hAnsi="Times New Roman" w:cs="Times New Roman"/>
                <w:noProof/>
                <w:color w:val="auto"/>
                <w:sz w:val="24"/>
                <w:szCs w:val="24"/>
              </w:rPr>
              <w:t>5.5 Limitations of the Study</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_Toc215024143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34</w:t>
            </w:r>
            <w:r w:rsidR="00B84178" w:rsidRPr="00D45AEF">
              <w:rPr>
                <w:rFonts w:ascii="Times New Roman" w:hAnsi="Times New Roman" w:cs="Times New Roman"/>
                <w:noProof/>
                <w:webHidden/>
                <w:sz w:val="24"/>
                <w:szCs w:val="24"/>
              </w:rPr>
              <w:fldChar w:fldCharType="end"/>
            </w:r>
          </w:hyperlink>
        </w:p>
        <w:p w14:paraId="2FA0D4B9" w14:textId="1E380C7D"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44" w:history="1">
            <w:r w:rsidR="00B84178" w:rsidRPr="00D45AEF">
              <w:rPr>
                <w:rStyle w:val="Hyperlink"/>
                <w:rFonts w:ascii="Times New Roman" w:hAnsi="Times New Roman" w:cs="Times New Roman"/>
                <w:noProof/>
                <w:color w:val="auto"/>
                <w:sz w:val="24"/>
                <w:szCs w:val="24"/>
              </w:rPr>
              <w:t>5.6 Recommendations for Future Research</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_Toc215024144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34</w:t>
            </w:r>
            <w:r w:rsidR="00B84178" w:rsidRPr="00D45AEF">
              <w:rPr>
                <w:rFonts w:ascii="Times New Roman" w:hAnsi="Times New Roman" w:cs="Times New Roman"/>
                <w:noProof/>
                <w:webHidden/>
                <w:sz w:val="24"/>
                <w:szCs w:val="24"/>
              </w:rPr>
              <w:fldChar w:fldCharType="end"/>
            </w:r>
          </w:hyperlink>
        </w:p>
        <w:p w14:paraId="480D9B18" w14:textId="64BBB716" w:rsidR="00B84178" w:rsidRPr="00D45AEF" w:rsidRDefault="001B201C" w:rsidP="00B84178">
          <w:pPr>
            <w:pStyle w:val="TOC1"/>
            <w:tabs>
              <w:tab w:val="right" w:leader="dot" w:pos="9350"/>
            </w:tabs>
            <w:spacing w:line="360" w:lineRule="auto"/>
            <w:rPr>
              <w:rFonts w:ascii="Times New Roman" w:eastAsiaTheme="minorEastAsia" w:hAnsi="Times New Roman" w:cs="Times New Roman"/>
              <w:noProof/>
              <w:sz w:val="24"/>
              <w:szCs w:val="24"/>
              <w:lang/>
            </w:rPr>
          </w:pPr>
          <w:hyperlink w:anchor="_Toc215024145" w:history="1">
            <w:r w:rsidR="00B84178" w:rsidRPr="00D45AEF">
              <w:rPr>
                <w:rStyle w:val="Hyperlink"/>
                <w:rFonts w:ascii="Times New Roman" w:hAnsi="Times New Roman" w:cs="Times New Roman"/>
                <w:noProof/>
                <w:color w:val="auto"/>
                <w:sz w:val="24"/>
                <w:szCs w:val="24"/>
              </w:rPr>
              <w:t>Reference</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_Toc215024145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35</w:t>
            </w:r>
            <w:r w:rsidR="00B84178" w:rsidRPr="00D45AEF">
              <w:rPr>
                <w:rFonts w:ascii="Times New Roman" w:hAnsi="Times New Roman" w:cs="Times New Roman"/>
                <w:noProof/>
                <w:webHidden/>
                <w:sz w:val="24"/>
                <w:szCs w:val="24"/>
              </w:rPr>
              <w:fldChar w:fldCharType="end"/>
            </w:r>
          </w:hyperlink>
        </w:p>
        <w:p w14:paraId="4D03B20C" w14:textId="3DCF2300" w:rsidR="00B84178" w:rsidRPr="00D45AEF" w:rsidRDefault="001B201C" w:rsidP="00B84178">
          <w:pPr>
            <w:pStyle w:val="TOC1"/>
            <w:tabs>
              <w:tab w:val="right" w:leader="dot" w:pos="9350"/>
            </w:tabs>
            <w:spacing w:line="360" w:lineRule="auto"/>
            <w:rPr>
              <w:rFonts w:ascii="Times New Roman" w:eastAsiaTheme="minorEastAsia" w:hAnsi="Times New Roman" w:cs="Times New Roman"/>
              <w:noProof/>
              <w:sz w:val="24"/>
              <w:szCs w:val="24"/>
              <w:lang/>
            </w:rPr>
          </w:pPr>
          <w:hyperlink w:anchor="_Toc215024146" w:history="1">
            <w:r w:rsidR="00B84178" w:rsidRPr="00D45AEF">
              <w:rPr>
                <w:rStyle w:val="Hyperlink"/>
                <w:rFonts w:ascii="Times New Roman" w:hAnsi="Times New Roman" w:cs="Times New Roman"/>
                <w:noProof/>
                <w:color w:val="auto"/>
                <w:sz w:val="24"/>
                <w:szCs w:val="24"/>
              </w:rPr>
              <w:t>Appendices</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_Toc215024146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39</w:t>
            </w:r>
            <w:r w:rsidR="00B84178" w:rsidRPr="00D45AEF">
              <w:rPr>
                <w:rFonts w:ascii="Times New Roman" w:hAnsi="Times New Roman" w:cs="Times New Roman"/>
                <w:noProof/>
                <w:webHidden/>
                <w:sz w:val="24"/>
                <w:szCs w:val="24"/>
              </w:rPr>
              <w:fldChar w:fldCharType="end"/>
            </w:r>
          </w:hyperlink>
        </w:p>
        <w:p w14:paraId="21D25765" w14:textId="3D83D102" w:rsidR="00B84178" w:rsidRPr="00D45AEF" w:rsidRDefault="001B201C" w:rsidP="00B84178">
          <w:pPr>
            <w:pStyle w:val="TOC2"/>
            <w:tabs>
              <w:tab w:val="right" w:leader="dot" w:pos="9350"/>
            </w:tabs>
            <w:spacing w:line="360" w:lineRule="auto"/>
            <w:rPr>
              <w:rFonts w:ascii="Times New Roman" w:eastAsiaTheme="minorEastAsia" w:hAnsi="Times New Roman" w:cs="Times New Roman"/>
              <w:noProof/>
              <w:sz w:val="24"/>
              <w:szCs w:val="24"/>
              <w:lang/>
            </w:rPr>
          </w:pPr>
          <w:hyperlink w:anchor="_Toc215024147" w:history="1">
            <w:r w:rsidR="00B84178" w:rsidRPr="00D45AEF">
              <w:rPr>
                <w:rStyle w:val="Hyperlink"/>
                <w:rFonts w:ascii="Times New Roman" w:hAnsi="Times New Roman" w:cs="Times New Roman"/>
                <w:noProof/>
                <w:color w:val="auto"/>
                <w:sz w:val="24"/>
                <w:szCs w:val="24"/>
              </w:rPr>
              <w:t>ppendix A – Source Tracking Table</w:t>
            </w:r>
            <w:r w:rsidR="00B84178" w:rsidRPr="00D45AEF">
              <w:rPr>
                <w:rFonts w:ascii="Times New Roman" w:hAnsi="Times New Roman" w:cs="Times New Roman"/>
                <w:noProof/>
                <w:webHidden/>
                <w:sz w:val="24"/>
                <w:szCs w:val="24"/>
              </w:rPr>
              <w:tab/>
            </w:r>
            <w:r w:rsidR="00B84178" w:rsidRPr="00D45AEF">
              <w:rPr>
                <w:rFonts w:ascii="Times New Roman" w:hAnsi="Times New Roman" w:cs="Times New Roman"/>
                <w:noProof/>
                <w:webHidden/>
                <w:sz w:val="24"/>
                <w:szCs w:val="24"/>
              </w:rPr>
              <w:fldChar w:fldCharType="begin"/>
            </w:r>
            <w:r w:rsidR="00B84178" w:rsidRPr="00D45AEF">
              <w:rPr>
                <w:rFonts w:ascii="Times New Roman" w:hAnsi="Times New Roman" w:cs="Times New Roman"/>
                <w:noProof/>
                <w:webHidden/>
                <w:sz w:val="24"/>
                <w:szCs w:val="24"/>
              </w:rPr>
              <w:instrText xml:space="preserve"> PAGEREF _Toc215024147 \h </w:instrText>
            </w:r>
            <w:r w:rsidR="00B84178" w:rsidRPr="00D45AEF">
              <w:rPr>
                <w:rFonts w:ascii="Times New Roman" w:hAnsi="Times New Roman" w:cs="Times New Roman"/>
                <w:noProof/>
                <w:webHidden/>
                <w:sz w:val="24"/>
                <w:szCs w:val="24"/>
              </w:rPr>
            </w:r>
            <w:r w:rsidR="00B84178" w:rsidRPr="00D45AEF">
              <w:rPr>
                <w:rFonts w:ascii="Times New Roman" w:hAnsi="Times New Roman" w:cs="Times New Roman"/>
                <w:noProof/>
                <w:webHidden/>
                <w:sz w:val="24"/>
                <w:szCs w:val="24"/>
              </w:rPr>
              <w:fldChar w:fldCharType="separate"/>
            </w:r>
            <w:r w:rsidR="00364159">
              <w:rPr>
                <w:rFonts w:ascii="Times New Roman" w:hAnsi="Times New Roman" w:cs="Times New Roman"/>
                <w:noProof/>
                <w:webHidden/>
                <w:sz w:val="24"/>
                <w:szCs w:val="24"/>
              </w:rPr>
              <w:t>39</w:t>
            </w:r>
            <w:r w:rsidR="00B84178" w:rsidRPr="00D45AEF">
              <w:rPr>
                <w:rFonts w:ascii="Times New Roman" w:hAnsi="Times New Roman" w:cs="Times New Roman"/>
                <w:noProof/>
                <w:webHidden/>
                <w:sz w:val="24"/>
                <w:szCs w:val="24"/>
              </w:rPr>
              <w:fldChar w:fldCharType="end"/>
            </w:r>
          </w:hyperlink>
        </w:p>
        <w:p w14:paraId="77E4BB13" w14:textId="1D6F79C9" w:rsidR="00A70F7A" w:rsidRPr="00D45AEF" w:rsidRDefault="00A70F7A" w:rsidP="00B84178">
          <w:pPr>
            <w:spacing w:line="360" w:lineRule="auto"/>
            <w:rPr>
              <w:rFonts w:ascii="Times New Roman" w:hAnsi="Times New Roman" w:cs="Times New Roman"/>
              <w:sz w:val="24"/>
              <w:szCs w:val="24"/>
            </w:rPr>
          </w:pPr>
          <w:r w:rsidRPr="00D45AEF">
            <w:rPr>
              <w:rFonts w:ascii="Times New Roman" w:hAnsi="Times New Roman" w:cs="Times New Roman"/>
              <w:b/>
              <w:bCs/>
              <w:noProof/>
              <w:sz w:val="24"/>
              <w:szCs w:val="24"/>
            </w:rPr>
            <w:fldChar w:fldCharType="end"/>
          </w:r>
        </w:p>
      </w:sdtContent>
    </w:sdt>
    <w:p w14:paraId="1CE9C1AA" w14:textId="77777777" w:rsidR="00A70F7A" w:rsidRPr="00D45AEF" w:rsidRDefault="00A70F7A" w:rsidP="00B84178">
      <w:pPr>
        <w:spacing w:line="360" w:lineRule="auto"/>
        <w:rPr>
          <w:rFonts w:ascii="Times New Roman" w:hAnsi="Times New Roman" w:cs="Times New Roman"/>
          <w:sz w:val="24"/>
          <w:szCs w:val="24"/>
        </w:rPr>
        <w:sectPr w:rsidR="00A70F7A" w:rsidRPr="00D45AEF" w:rsidSect="00D12A18">
          <w:headerReference w:type="default" r:id="rId9"/>
          <w:pgSz w:w="12240" w:h="15840"/>
          <w:pgMar w:top="1440" w:right="1440" w:bottom="1440" w:left="1440" w:header="720" w:footer="720" w:gutter="0"/>
          <w:pgNumType w:fmt="lowerRoman"/>
          <w:cols w:space="720"/>
          <w:docGrid w:linePitch="360"/>
        </w:sectPr>
      </w:pPr>
    </w:p>
    <w:p w14:paraId="4EB750AD" w14:textId="77777777" w:rsidR="00C3041D" w:rsidRPr="00D45AEF" w:rsidRDefault="00C3041D" w:rsidP="00B84178">
      <w:pPr>
        <w:pStyle w:val="Heading1"/>
        <w:spacing w:line="360" w:lineRule="auto"/>
        <w:rPr>
          <w:rFonts w:cs="Times New Roman"/>
          <w:szCs w:val="24"/>
        </w:rPr>
      </w:pPr>
      <w:bookmarkStart w:id="0" w:name="_Toc215024083"/>
      <w:r w:rsidRPr="00D45AEF">
        <w:rPr>
          <w:rFonts w:cs="Times New Roman"/>
          <w:szCs w:val="24"/>
        </w:rPr>
        <w:lastRenderedPageBreak/>
        <w:t>CHAPTER 1: INTRODUCTION</w:t>
      </w:r>
      <w:bookmarkEnd w:id="0"/>
    </w:p>
    <w:p w14:paraId="699EE658" w14:textId="77777777" w:rsidR="00C3041D" w:rsidRPr="00D45AEF" w:rsidRDefault="00C3041D" w:rsidP="00B84178">
      <w:pPr>
        <w:pStyle w:val="Heading2"/>
        <w:spacing w:line="360" w:lineRule="auto"/>
        <w:rPr>
          <w:rFonts w:cs="Times New Roman"/>
          <w:szCs w:val="24"/>
        </w:rPr>
      </w:pPr>
      <w:bookmarkStart w:id="1" w:name="_Toc215024084"/>
      <w:r w:rsidRPr="00D45AEF">
        <w:rPr>
          <w:rFonts w:cs="Times New Roman"/>
          <w:szCs w:val="24"/>
        </w:rPr>
        <w:t>1.1 Introduction</w:t>
      </w:r>
      <w:bookmarkEnd w:id="1"/>
      <w:r w:rsidRPr="00D45AEF">
        <w:rPr>
          <w:rFonts w:cs="Times New Roman"/>
          <w:szCs w:val="24"/>
        </w:rPr>
        <w:t xml:space="preserve"> </w:t>
      </w:r>
    </w:p>
    <w:p w14:paraId="0FF7B495" w14:textId="77777777" w:rsidR="00C3041D" w:rsidRPr="00D45AEF" w:rsidRDefault="00C3041D" w:rsidP="00B84178">
      <w:pPr>
        <w:pStyle w:val="Heading3"/>
        <w:spacing w:line="360" w:lineRule="auto"/>
        <w:rPr>
          <w:rFonts w:cs="Times New Roman"/>
        </w:rPr>
      </w:pPr>
      <w:bookmarkStart w:id="2" w:name="_Toc215024085"/>
      <w:r w:rsidRPr="00D45AEF">
        <w:rPr>
          <w:rFonts w:cs="Times New Roman"/>
        </w:rPr>
        <w:t>1.1.1 Overview of the Topic:</w:t>
      </w:r>
      <w:bookmarkEnd w:id="2"/>
      <w:r w:rsidRPr="00D45AEF">
        <w:rPr>
          <w:rFonts w:cs="Times New Roman"/>
        </w:rPr>
        <w:t xml:space="preserve"> </w:t>
      </w:r>
    </w:p>
    <w:p w14:paraId="2CD78036" w14:textId="77777777" w:rsidR="00C3041D" w:rsidRPr="00D45AEF" w:rsidRDefault="00C3041D" w:rsidP="00B84178">
      <w:pPr>
        <w:spacing w:line="360" w:lineRule="auto"/>
        <w:ind w:firstLine="720"/>
        <w:rPr>
          <w:rFonts w:ascii="Times New Roman" w:hAnsi="Times New Roman" w:cs="Times New Roman"/>
          <w:sz w:val="24"/>
          <w:szCs w:val="24"/>
        </w:rPr>
      </w:pPr>
      <w:r w:rsidRPr="00D45AEF">
        <w:rPr>
          <w:rFonts w:ascii="Times New Roman" w:hAnsi="Times New Roman" w:cs="Times New Roman"/>
          <w:sz w:val="24"/>
          <w:szCs w:val="24"/>
        </w:rPr>
        <w:t>Postpartum depression (PPD) is a broad, debilitating condition with up to 15 % of post-partum women worldwide affected and thus of immense concern as a maternal mental health issue (</w:t>
      </w:r>
      <w:proofErr w:type="spellStart"/>
      <w:r w:rsidRPr="00D45AEF">
        <w:rPr>
          <w:rFonts w:ascii="Times New Roman" w:hAnsi="Times New Roman" w:cs="Times New Roman"/>
          <w:sz w:val="24"/>
          <w:szCs w:val="24"/>
        </w:rPr>
        <w:t>Cavill</w:t>
      </w:r>
      <w:proofErr w:type="spellEnd"/>
      <w:r w:rsidRPr="00D45AEF">
        <w:rPr>
          <w:rFonts w:ascii="Times New Roman" w:hAnsi="Times New Roman" w:cs="Times New Roman"/>
          <w:sz w:val="24"/>
          <w:szCs w:val="24"/>
        </w:rPr>
        <w:t>, 2023). Traditionally represented as a transient disorder that did not last long and was formed in the early postnatal period, at present, the evidence presents a possibility of long-lasting effects of the disorder into the second year of life. The more serious and under-researched effects of PPD include its disruptive distortion on mother-infant relationships, especially the influential 12 to 15-month period when infants are still developing core social, emotional and attachment-related behaviours. Broken bonding within this period of development can lead to long-lasting child developmental problems and increase psychological distress in mothers.</w:t>
      </w:r>
    </w:p>
    <w:p w14:paraId="625E676A" w14:textId="77777777" w:rsidR="00C3041D" w:rsidRPr="00D45AEF" w:rsidRDefault="00C3041D" w:rsidP="00B84178">
      <w:pPr>
        <w:spacing w:line="360" w:lineRule="auto"/>
        <w:ind w:firstLine="720"/>
        <w:rPr>
          <w:rFonts w:ascii="Times New Roman" w:hAnsi="Times New Roman" w:cs="Times New Roman"/>
          <w:sz w:val="24"/>
          <w:szCs w:val="24"/>
        </w:rPr>
      </w:pPr>
      <w:r w:rsidRPr="00D45AEF">
        <w:rPr>
          <w:rFonts w:ascii="Times New Roman" w:hAnsi="Times New Roman" w:cs="Times New Roman"/>
          <w:sz w:val="24"/>
          <w:szCs w:val="24"/>
        </w:rPr>
        <w:t>Health visitor programmes in the United Kingdom and the National Health Service (NHS) tend to offer support during the early postnatal period. Recent evidence is however pointing to the fact that women who have delayed or prolonged PPD symptoms often end up in the absence of access to proper care beyond the first year, hence a major gap in service provision and maternal-child health research (Dennis et al., 2024).</w:t>
      </w:r>
    </w:p>
    <w:p w14:paraId="5AB23881" w14:textId="77777777" w:rsidR="00C3041D" w:rsidRPr="00D45AEF" w:rsidRDefault="00C3041D" w:rsidP="00B84178">
      <w:pPr>
        <w:pStyle w:val="Heading3"/>
        <w:spacing w:line="360" w:lineRule="auto"/>
        <w:rPr>
          <w:rFonts w:cs="Times New Roman"/>
        </w:rPr>
      </w:pPr>
      <w:bookmarkStart w:id="3" w:name="_Toc215024086"/>
      <w:r w:rsidRPr="00D45AEF">
        <w:rPr>
          <w:rFonts w:cs="Times New Roman"/>
        </w:rPr>
        <w:t>1.1.2 Aim of the Dissertation:</w:t>
      </w:r>
      <w:bookmarkEnd w:id="3"/>
      <w:r w:rsidRPr="00D45AEF">
        <w:rPr>
          <w:rFonts w:cs="Times New Roman"/>
        </w:rPr>
        <w:t xml:space="preserve"> </w:t>
      </w:r>
    </w:p>
    <w:p w14:paraId="022E9564" w14:textId="77777777" w:rsidR="004E5A31" w:rsidRPr="00D45AEF" w:rsidRDefault="00C3041D" w:rsidP="00B84178">
      <w:pPr>
        <w:spacing w:line="360" w:lineRule="auto"/>
        <w:ind w:firstLine="720"/>
        <w:rPr>
          <w:rFonts w:ascii="Times New Roman" w:hAnsi="Times New Roman" w:cs="Times New Roman"/>
          <w:sz w:val="24"/>
          <w:szCs w:val="24"/>
        </w:rPr>
      </w:pPr>
      <w:r w:rsidRPr="00D45AEF">
        <w:rPr>
          <w:rFonts w:ascii="Times New Roman" w:hAnsi="Times New Roman" w:cs="Times New Roman"/>
          <w:sz w:val="24"/>
          <w:szCs w:val="24"/>
        </w:rPr>
        <w:t>This thesis deals with research into the effect of postpartum depression on maternal-infant bonding during a period between 12 and 15 months following childbirth. The research determines psychological, social, and structural causes of the bonding impairment and lays down policy and practice recommendations. The researcher contributes to the gathering of knowledge in the realm of late-postpartum care because it was lacking before the study was conducted, and it can be seen as a stepping stone to providing better maternal mental health services and outcomes and supporting mothers and children.</w:t>
      </w:r>
    </w:p>
    <w:p w14:paraId="5025DFB7" w14:textId="77777777" w:rsidR="004E5A31" w:rsidRPr="00D45AEF" w:rsidRDefault="004E5A31"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br w:type="page"/>
      </w:r>
    </w:p>
    <w:p w14:paraId="580446C6" w14:textId="77777777" w:rsidR="00C3041D" w:rsidRPr="00D45AEF" w:rsidRDefault="00C3041D" w:rsidP="00B84178">
      <w:pPr>
        <w:pStyle w:val="Heading2"/>
        <w:spacing w:line="360" w:lineRule="auto"/>
        <w:rPr>
          <w:rFonts w:cs="Times New Roman"/>
          <w:szCs w:val="24"/>
        </w:rPr>
      </w:pPr>
      <w:bookmarkStart w:id="4" w:name="_Toc215024087"/>
      <w:r w:rsidRPr="00D45AEF">
        <w:rPr>
          <w:rFonts w:cs="Times New Roman"/>
          <w:szCs w:val="24"/>
        </w:rPr>
        <w:lastRenderedPageBreak/>
        <w:t>1.2 Definitions and Terminology</w:t>
      </w:r>
      <w:bookmarkEnd w:id="4"/>
      <w:r w:rsidRPr="00D45AEF">
        <w:rPr>
          <w:rFonts w:cs="Times New Roman"/>
          <w:szCs w:val="24"/>
        </w:rPr>
        <w:t xml:space="preserve"> </w:t>
      </w:r>
    </w:p>
    <w:p w14:paraId="371BFBDD" w14:textId="77777777" w:rsidR="00C3041D" w:rsidRPr="00D45AEF" w:rsidRDefault="00C3041D" w:rsidP="00B84178">
      <w:pPr>
        <w:pStyle w:val="Heading3"/>
        <w:spacing w:line="360" w:lineRule="auto"/>
        <w:rPr>
          <w:rFonts w:cs="Times New Roman"/>
        </w:rPr>
      </w:pPr>
      <w:bookmarkStart w:id="5" w:name="_Toc215024088"/>
      <w:r w:rsidRPr="00D45AEF">
        <w:rPr>
          <w:rFonts w:cs="Times New Roman"/>
        </w:rPr>
        <w:t>1.2.1 Key Definitions:</w:t>
      </w:r>
      <w:bookmarkEnd w:id="5"/>
      <w:r w:rsidRPr="00D45AEF">
        <w:rPr>
          <w:rFonts w:cs="Times New Roman"/>
        </w:rPr>
        <w:t xml:space="preserve"> </w:t>
      </w:r>
    </w:p>
    <w:p w14:paraId="479A1045" w14:textId="77777777" w:rsidR="00C3041D" w:rsidRPr="00D45AEF" w:rsidRDefault="00C3041D"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Postpartum Depression (PPD):</w:t>
      </w:r>
    </w:p>
    <w:p w14:paraId="7C6F0FBD" w14:textId="77777777" w:rsidR="00C3041D" w:rsidRPr="00D45AEF" w:rsidRDefault="00C3041D" w:rsidP="00B84178">
      <w:pPr>
        <w:spacing w:line="360" w:lineRule="auto"/>
        <w:ind w:firstLine="720"/>
        <w:rPr>
          <w:rFonts w:ascii="Times New Roman" w:hAnsi="Times New Roman" w:cs="Times New Roman"/>
          <w:sz w:val="24"/>
          <w:szCs w:val="24"/>
        </w:rPr>
      </w:pPr>
      <w:r w:rsidRPr="00D45AEF">
        <w:rPr>
          <w:rFonts w:ascii="Times New Roman" w:hAnsi="Times New Roman" w:cs="Times New Roman"/>
          <w:sz w:val="24"/>
          <w:szCs w:val="24"/>
        </w:rPr>
        <w:t>Postpartum depression is a mood disorder that can develop in women following pregnancy and is characterised by constant sadness, loss of vigour, moodiness and inability to develop an emotional bond with the infant. The condition has its onset in the first weeks of the childbirth process but can appear during the first year of postpartum life and even later (Agrawal et al., 2022). It differs from the baby blues in severity and duration.</w:t>
      </w:r>
    </w:p>
    <w:p w14:paraId="4BBBBC59" w14:textId="77777777" w:rsidR="00C3041D" w:rsidRPr="00D45AEF" w:rsidRDefault="00C3041D"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Bonding Impairment:</w:t>
      </w:r>
    </w:p>
    <w:p w14:paraId="7C357161" w14:textId="77777777" w:rsidR="00C3041D" w:rsidRPr="00D45AEF" w:rsidRDefault="00C3041D" w:rsidP="00B84178">
      <w:pPr>
        <w:spacing w:line="360" w:lineRule="auto"/>
        <w:ind w:firstLine="720"/>
        <w:rPr>
          <w:rFonts w:ascii="Times New Roman" w:hAnsi="Times New Roman" w:cs="Times New Roman"/>
          <w:sz w:val="24"/>
          <w:szCs w:val="24"/>
        </w:rPr>
      </w:pPr>
      <w:r w:rsidRPr="00D45AEF">
        <w:rPr>
          <w:rFonts w:ascii="Times New Roman" w:hAnsi="Times New Roman" w:cs="Times New Roman"/>
          <w:sz w:val="24"/>
          <w:szCs w:val="24"/>
        </w:rPr>
        <w:t>The term bonding impairment refers to a temporal or structural disturbance in emotional attachment between a mother and a child (</w:t>
      </w:r>
      <w:proofErr w:type="spellStart"/>
      <w:r w:rsidRPr="00D45AEF">
        <w:rPr>
          <w:rFonts w:ascii="Times New Roman" w:hAnsi="Times New Roman" w:cs="Times New Roman"/>
          <w:sz w:val="24"/>
          <w:szCs w:val="24"/>
        </w:rPr>
        <w:t>Ogallar</w:t>
      </w:r>
      <w:proofErr w:type="spellEnd"/>
      <w:r w:rsidRPr="00D45AEF">
        <w:rPr>
          <w:rFonts w:ascii="Times New Roman" w:hAnsi="Times New Roman" w:cs="Times New Roman"/>
          <w:sz w:val="24"/>
          <w:szCs w:val="24"/>
        </w:rPr>
        <w:t xml:space="preserve"> et al., 2024). These may be characterised by detachment, failure to be active in taking care of the baby or even responding to its needs in a reduced manner among others. These impairments are linked with negative socio-emotional and cognitive outcomes of the child.</w:t>
      </w:r>
    </w:p>
    <w:p w14:paraId="294B8848" w14:textId="77777777" w:rsidR="00C3041D" w:rsidRPr="00D45AEF" w:rsidRDefault="00C3041D"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Maternal Mental Health:</w:t>
      </w:r>
    </w:p>
    <w:p w14:paraId="51B7F750" w14:textId="77777777" w:rsidR="00C3041D" w:rsidRPr="00D45AEF" w:rsidRDefault="00C3041D" w:rsidP="00B84178">
      <w:pPr>
        <w:spacing w:line="360" w:lineRule="auto"/>
        <w:ind w:firstLine="720"/>
        <w:rPr>
          <w:rFonts w:ascii="Times New Roman" w:hAnsi="Times New Roman" w:cs="Times New Roman"/>
          <w:sz w:val="24"/>
          <w:szCs w:val="24"/>
        </w:rPr>
      </w:pPr>
      <w:r w:rsidRPr="00D45AEF">
        <w:rPr>
          <w:rFonts w:ascii="Times New Roman" w:hAnsi="Times New Roman" w:cs="Times New Roman"/>
          <w:sz w:val="24"/>
          <w:szCs w:val="24"/>
        </w:rPr>
        <w:t>Maternal mental health is a concept that deals with both the emotional and psychological aspects of pregnancy and the postnatal experience of women. It includes depressive disorder, anxiety, and psychotic episodes, all of which can significantly affect maternal performance and, therefore, the child's performance (World Health Organisation, 2023).</w:t>
      </w:r>
    </w:p>
    <w:p w14:paraId="1997AB01" w14:textId="77777777" w:rsidR="00C3041D" w:rsidRPr="00D45AEF" w:rsidRDefault="00C3041D"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 xml:space="preserve">Late Postpartum Period: </w:t>
      </w:r>
    </w:p>
    <w:p w14:paraId="6A881143" w14:textId="77777777" w:rsidR="00C3041D" w:rsidRPr="00D45AEF" w:rsidRDefault="00C3041D" w:rsidP="00B84178">
      <w:pPr>
        <w:spacing w:line="360" w:lineRule="auto"/>
        <w:ind w:firstLine="720"/>
        <w:rPr>
          <w:rFonts w:ascii="Times New Roman" w:hAnsi="Times New Roman" w:cs="Times New Roman"/>
          <w:sz w:val="24"/>
          <w:szCs w:val="24"/>
        </w:rPr>
      </w:pPr>
      <w:r w:rsidRPr="00D45AEF">
        <w:rPr>
          <w:rFonts w:ascii="Times New Roman" w:hAnsi="Times New Roman" w:cs="Times New Roman"/>
          <w:sz w:val="24"/>
          <w:szCs w:val="24"/>
        </w:rPr>
        <w:t>The period extending beyond the first year after childbirth, typically from 12 to 24 months, is increasingly recognised as a critical phase for maternal recovery and child development (Bader et al., 2025).</w:t>
      </w:r>
    </w:p>
    <w:p w14:paraId="010B379F" w14:textId="77777777" w:rsidR="00C3041D" w:rsidRPr="00D45AEF" w:rsidRDefault="00C3041D" w:rsidP="00B84178">
      <w:pPr>
        <w:pStyle w:val="Heading3"/>
        <w:spacing w:line="360" w:lineRule="auto"/>
        <w:rPr>
          <w:rFonts w:cs="Times New Roman"/>
        </w:rPr>
      </w:pPr>
      <w:bookmarkStart w:id="6" w:name="_Toc215024089"/>
      <w:r w:rsidRPr="00D45AEF">
        <w:rPr>
          <w:rFonts w:cs="Times New Roman"/>
        </w:rPr>
        <w:t>1.2.2 Acronyms and Abbreviations:</w:t>
      </w:r>
      <w:bookmarkEnd w:id="6"/>
      <w:r w:rsidRPr="00D45AEF">
        <w:rPr>
          <w:rFonts w:cs="Times New Roman"/>
        </w:rPr>
        <w:t xml:space="preserve"> </w:t>
      </w:r>
    </w:p>
    <w:p w14:paraId="2661810A" w14:textId="77777777" w:rsidR="00C3041D" w:rsidRPr="00D45AEF" w:rsidRDefault="00C3041D"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w:t>
      </w:r>
      <w:r w:rsidRPr="00D45AEF">
        <w:rPr>
          <w:rFonts w:ascii="Times New Roman" w:hAnsi="Times New Roman" w:cs="Times New Roman"/>
          <w:sz w:val="24"/>
          <w:szCs w:val="24"/>
        </w:rPr>
        <w:tab/>
        <w:t>PPD – Postpartum Depression</w:t>
      </w:r>
    </w:p>
    <w:p w14:paraId="05A031E8" w14:textId="77777777" w:rsidR="00C3041D" w:rsidRPr="00D45AEF" w:rsidRDefault="00C3041D"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w:t>
      </w:r>
      <w:r w:rsidRPr="00D45AEF">
        <w:rPr>
          <w:rFonts w:ascii="Times New Roman" w:hAnsi="Times New Roman" w:cs="Times New Roman"/>
          <w:sz w:val="24"/>
          <w:szCs w:val="24"/>
        </w:rPr>
        <w:tab/>
        <w:t>NHS – National Health Service</w:t>
      </w:r>
    </w:p>
    <w:p w14:paraId="6DA74504" w14:textId="77777777" w:rsidR="00C3041D" w:rsidRPr="00D45AEF" w:rsidRDefault="00C3041D"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w:t>
      </w:r>
      <w:r w:rsidRPr="00D45AEF">
        <w:rPr>
          <w:rFonts w:ascii="Times New Roman" w:hAnsi="Times New Roman" w:cs="Times New Roman"/>
          <w:sz w:val="24"/>
          <w:szCs w:val="24"/>
        </w:rPr>
        <w:tab/>
        <w:t>WHO – World Health Organisation</w:t>
      </w:r>
    </w:p>
    <w:p w14:paraId="450FA7B2" w14:textId="77777777" w:rsidR="00C3041D" w:rsidRPr="00D45AEF" w:rsidRDefault="00C3041D"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lastRenderedPageBreak/>
        <w:t>●</w:t>
      </w:r>
      <w:r w:rsidRPr="00D45AEF">
        <w:rPr>
          <w:rFonts w:ascii="Times New Roman" w:hAnsi="Times New Roman" w:cs="Times New Roman"/>
          <w:sz w:val="24"/>
          <w:szCs w:val="24"/>
        </w:rPr>
        <w:tab/>
        <w:t>APA – American Psychiatric Association</w:t>
      </w:r>
    </w:p>
    <w:p w14:paraId="04A135DA" w14:textId="77777777" w:rsidR="00C3041D" w:rsidRPr="00D45AEF" w:rsidRDefault="00C3041D" w:rsidP="00B84178">
      <w:pPr>
        <w:spacing w:line="360" w:lineRule="auto"/>
        <w:ind w:firstLine="720"/>
        <w:rPr>
          <w:rFonts w:ascii="Times New Roman" w:hAnsi="Times New Roman" w:cs="Times New Roman"/>
          <w:sz w:val="24"/>
          <w:szCs w:val="24"/>
        </w:rPr>
      </w:pPr>
      <w:r w:rsidRPr="00D45AEF">
        <w:rPr>
          <w:rFonts w:ascii="Times New Roman" w:hAnsi="Times New Roman" w:cs="Times New Roman"/>
          <w:sz w:val="24"/>
          <w:szCs w:val="24"/>
        </w:rPr>
        <w:t xml:space="preserve">These definitions provide a clear foundation for understanding the concepts central to this dissertation, ensuring clarity and consistency throughout the discussion.  </w:t>
      </w:r>
    </w:p>
    <w:p w14:paraId="379BAC09" w14:textId="77777777" w:rsidR="00C3041D" w:rsidRPr="00D45AEF" w:rsidRDefault="00C3041D" w:rsidP="00B84178">
      <w:pPr>
        <w:pStyle w:val="Heading2"/>
        <w:spacing w:line="360" w:lineRule="auto"/>
        <w:rPr>
          <w:rFonts w:cs="Times New Roman"/>
          <w:szCs w:val="24"/>
        </w:rPr>
      </w:pPr>
      <w:bookmarkStart w:id="7" w:name="_Toc215024090"/>
      <w:r w:rsidRPr="00D45AEF">
        <w:rPr>
          <w:rFonts w:cs="Times New Roman"/>
          <w:szCs w:val="24"/>
        </w:rPr>
        <w:t>1.3 Rationale for Research</w:t>
      </w:r>
      <w:bookmarkEnd w:id="7"/>
      <w:r w:rsidRPr="00D45AEF">
        <w:rPr>
          <w:rFonts w:cs="Times New Roman"/>
          <w:szCs w:val="24"/>
        </w:rPr>
        <w:t xml:space="preserve"> </w:t>
      </w:r>
    </w:p>
    <w:p w14:paraId="6A23A5D1" w14:textId="77777777" w:rsidR="00C3041D" w:rsidRPr="00D45AEF" w:rsidRDefault="00C3041D" w:rsidP="00B84178">
      <w:pPr>
        <w:pStyle w:val="Heading3"/>
        <w:spacing w:line="360" w:lineRule="auto"/>
        <w:rPr>
          <w:rFonts w:cs="Times New Roman"/>
        </w:rPr>
      </w:pPr>
      <w:bookmarkStart w:id="8" w:name="_Toc215024091"/>
      <w:r w:rsidRPr="00D45AEF">
        <w:rPr>
          <w:rFonts w:cs="Times New Roman"/>
        </w:rPr>
        <w:t>1.3.1 Purpose of the Research:</w:t>
      </w:r>
      <w:bookmarkEnd w:id="8"/>
      <w:r w:rsidRPr="00D45AEF">
        <w:rPr>
          <w:rFonts w:cs="Times New Roman"/>
        </w:rPr>
        <w:t xml:space="preserve"> </w:t>
      </w:r>
    </w:p>
    <w:p w14:paraId="749D26E1" w14:textId="77777777" w:rsidR="00C3041D" w:rsidRPr="00D45AEF" w:rsidRDefault="00C3041D" w:rsidP="00B84178">
      <w:pPr>
        <w:spacing w:line="360" w:lineRule="auto"/>
        <w:ind w:firstLine="720"/>
        <w:rPr>
          <w:rFonts w:ascii="Times New Roman" w:hAnsi="Times New Roman" w:cs="Times New Roman"/>
          <w:sz w:val="24"/>
          <w:szCs w:val="24"/>
        </w:rPr>
      </w:pPr>
      <w:r w:rsidRPr="00D45AEF">
        <w:rPr>
          <w:rFonts w:ascii="Times New Roman" w:hAnsi="Times New Roman" w:cs="Times New Roman"/>
          <w:sz w:val="24"/>
          <w:szCs w:val="24"/>
        </w:rPr>
        <w:t>The current research aims to test the long-term effect of postpartum depression (PPD) on mother and infant bonding in the equally ignored period between 12-15 months since birth. Whereas the months immediately following birth have been heavily investigated scholarly and clinically, relatively little focus has been given to those mothers who are still affected by depressive symptoms in later years. The choice of topic is motivated by the fact that concerns have been raised by practitioners and mental health advocates that existing postnatal care pathways within the United Kingdom are not suited to provide long-term maternal wellbeing. By clarifying how emotional bonding occurs in this later postpartum stage, the dissertation is trying to highlight a significant knowledge gap in the clinical practice and academic literature as well.</w:t>
      </w:r>
    </w:p>
    <w:p w14:paraId="4BE96B6A" w14:textId="77777777" w:rsidR="00C3041D" w:rsidRPr="00D45AEF" w:rsidRDefault="00C3041D" w:rsidP="00B84178">
      <w:pPr>
        <w:pStyle w:val="Heading3"/>
        <w:spacing w:line="360" w:lineRule="auto"/>
        <w:rPr>
          <w:rFonts w:cs="Times New Roman"/>
        </w:rPr>
      </w:pPr>
      <w:bookmarkStart w:id="9" w:name="_Toc215024092"/>
      <w:r w:rsidRPr="00D45AEF">
        <w:rPr>
          <w:rFonts w:cs="Times New Roman"/>
        </w:rPr>
        <w:t>1.3.2 Identified Problems and Research Gaps:</w:t>
      </w:r>
      <w:bookmarkEnd w:id="9"/>
      <w:r w:rsidRPr="00D45AEF">
        <w:rPr>
          <w:rFonts w:cs="Times New Roman"/>
        </w:rPr>
        <w:t xml:space="preserve"> </w:t>
      </w:r>
    </w:p>
    <w:p w14:paraId="54CAAE14" w14:textId="77777777" w:rsidR="00C3041D" w:rsidRPr="00D45AEF" w:rsidRDefault="00C3041D" w:rsidP="00B84178">
      <w:pPr>
        <w:spacing w:line="360" w:lineRule="auto"/>
        <w:ind w:firstLine="720"/>
        <w:rPr>
          <w:rFonts w:ascii="Times New Roman" w:hAnsi="Times New Roman" w:cs="Times New Roman"/>
          <w:sz w:val="24"/>
          <w:szCs w:val="24"/>
        </w:rPr>
      </w:pPr>
      <w:r w:rsidRPr="00D45AEF">
        <w:rPr>
          <w:rFonts w:ascii="Times New Roman" w:hAnsi="Times New Roman" w:cs="Times New Roman"/>
          <w:sz w:val="24"/>
          <w:szCs w:val="24"/>
        </w:rPr>
        <w:t>The matrimonial mental health literature had a leading trend of focusing on the initial 6 to 12 months postpartum. Nonetheless, it appears that even nowadays, up to 30% of women with PPD report persistence of symptoms even after one year (</w:t>
      </w:r>
      <w:proofErr w:type="spellStart"/>
      <w:r w:rsidRPr="00D45AEF">
        <w:rPr>
          <w:rFonts w:ascii="Times New Roman" w:hAnsi="Times New Roman" w:cs="Times New Roman"/>
          <w:sz w:val="24"/>
          <w:szCs w:val="24"/>
        </w:rPr>
        <w:t>Obeysekare</w:t>
      </w:r>
      <w:proofErr w:type="spellEnd"/>
      <w:r w:rsidRPr="00D45AEF">
        <w:rPr>
          <w:rFonts w:ascii="Times New Roman" w:hAnsi="Times New Roman" w:cs="Times New Roman"/>
          <w:sz w:val="24"/>
          <w:szCs w:val="24"/>
        </w:rPr>
        <w:t xml:space="preserve"> et al., 2020). Nonetheless, research is scarce as to how these symptoms influence bonding at a later age. Also, after the first birthday, NHS and community support services tend to come to an end, thus leaving the mothers who continue to be psychologically distressed without services. This dissertation is an attempt to fill this evidence and service gap since it examines the impact of untreated or protracted PPD on the mother-child relationship and offers recommendations related to more sustainable maternal mental health interventions. </w:t>
      </w:r>
    </w:p>
    <w:p w14:paraId="7E8516AB" w14:textId="77777777" w:rsidR="00C3041D" w:rsidRPr="00D45AEF" w:rsidRDefault="00C3041D" w:rsidP="00B84178">
      <w:pPr>
        <w:pStyle w:val="Heading2"/>
        <w:spacing w:line="360" w:lineRule="auto"/>
        <w:rPr>
          <w:rFonts w:cs="Times New Roman"/>
          <w:szCs w:val="24"/>
        </w:rPr>
      </w:pPr>
      <w:bookmarkStart w:id="10" w:name="_Toc215024093"/>
      <w:r w:rsidRPr="00D45AEF">
        <w:rPr>
          <w:rFonts w:cs="Times New Roman"/>
          <w:szCs w:val="24"/>
        </w:rPr>
        <w:t>1.4 Aim and Objectives</w:t>
      </w:r>
      <w:bookmarkEnd w:id="10"/>
    </w:p>
    <w:p w14:paraId="52C3A36B" w14:textId="77777777" w:rsidR="00C3041D" w:rsidRPr="00D45AEF" w:rsidRDefault="00C3041D" w:rsidP="00B84178">
      <w:pPr>
        <w:spacing w:line="360" w:lineRule="auto"/>
        <w:ind w:firstLine="720"/>
        <w:rPr>
          <w:rFonts w:ascii="Times New Roman" w:hAnsi="Times New Roman" w:cs="Times New Roman"/>
          <w:sz w:val="24"/>
          <w:szCs w:val="24"/>
        </w:rPr>
      </w:pPr>
      <w:r w:rsidRPr="00D45AEF">
        <w:rPr>
          <w:rFonts w:ascii="Times New Roman" w:hAnsi="Times New Roman" w:cs="Times New Roman"/>
          <w:sz w:val="24"/>
          <w:szCs w:val="24"/>
        </w:rPr>
        <w:t xml:space="preserve">This study revolves around the effects of postpartum depression (PPD) on mother-infant attachment in the 12 to 15 months after giving birth, wherein a special concern will be on how the extended or untreated depression symptoms can compromise emotional attachment as well as parental behaviours. Although most of the research findings in the field of postnatal depression </w:t>
      </w:r>
      <w:r w:rsidRPr="00D45AEF">
        <w:rPr>
          <w:rFonts w:ascii="Times New Roman" w:hAnsi="Times New Roman" w:cs="Times New Roman"/>
          <w:sz w:val="24"/>
          <w:szCs w:val="24"/>
        </w:rPr>
        <w:lastRenderedPageBreak/>
        <w:t>have focused on postnatal depression during early infancy, the study aims to directly expand the intervals of the study conducted so far to investigate whether and how there are or bonding issues appear later on in the life of an infant. The study will serve to advance the existing discussion on maternal mental health and will be used to update living after giving birth, including psychological support and care services.</w:t>
      </w:r>
    </w:p>
    <w:p w14:paraId="36611F1B" w14:textId="77777777" w:rsidR="00C3041D" w:rsidRPr="00D45AEF" w:rsidRDefault="00C3041D"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Research Objectives:</w:t>
      </w:r>
    </w:p>
    <w:p w14:paraId="46F3237A" w14:textId="77777777" w:rsidR="00C3041D" w:rsidRPr="00D45AEF" w:rsidRDefault="00C3041D" w:rsidP="00B84178">
      <w:pPr>
        <w:pStyle w:val="ListParagraph"/>
        <w:numPr>
          <w:ilvl w:val="0"/>
          <w:numId w:val="2"/>
        </w:numPr>
        <w:spacing w:line="360" w:lineRule="auto"/>
        <w:rPr>
          <w:rFonts w:ascii="Times New Roman" w:hAnsi="Times New Roman" w:cs="Times New Roman"/>
          <w:sz w:val="24"/>
          <w:szCs w:val="24"/>
        </w:rPr>
      </w:pPr>
      <w:r w:rsidRPr="00D45AEF">
        <w:rPr>
          <w:rFonts w:ascii="Times New Roman" w:hAnsi="Times New Roman" w:cs="Times New Roman"/>
          <w:sz w:val="24"/>
          <w:szCs w:val="24"/>
        </w:rPr>
        <w:t>Objective 1: To critically examine the symptoms and duration of postpartum depression beyond the first year after childbirth.</w:t>
      </w:r>
    </w:p>
    <w:p w14:paraId="78A4E2E6" w14:textId="77777777" w:rsidR="00C3041D" w:rsidRPr="00D45AEF" w:rsidRDefault="00C3041D" w:rsidP="00B84178">
      <w:pPr>
        <w:pStyle w:val="ListParagraph"/>
        <w:numPr>
          <w:ilvl w:val="0"/>
          <w:numId w:val="2"/>
        </w:numPr>
        <w:spacing w:line="360" w:lineRule="auto"/>
        <w:rPr>
          <w:rFonts w:ascii="Times New Roman" w:hAnsi="Times New Roman" w:cs="Times New Roman"/>
          <w:sz w:val="24"/>
          <w:szCs w:val="24"/>
        </w:rPr>
      </w:pPr>
      <w:r w:rsidRPr="00D45AEF">
        <w:rPr>
          <w:rFonts w:ascii="Times New Roman" w:hAnsi="Times New Roman" w:cs="Times New Roman"/>
          <w:sz w:val="24"/>
          <w:szCs w:val="24"/>
        </w:rPr>
        <w:t>Objective 2: To explore the signs, manifestations, and consequences of bonding impairment in mother-infant relationships between 12 and 15 months postpartum.</w:t>
      </w:r>
    </w:p>
    <w:p w14:paraId="68A17AC0" w14:textId="77777777" w:rsidR="00C3041D" w:rsidRPr="00D45AEF" w:rsidRDefault="00C3041D" w:rsidP="00B84178">
      <w:pPr>
        <w:pStyle w:val="ListParagraph"/>
        <w:numPr>
          <w:ilvl w:val="0"/>
          <w:numId w:val="2"/>
        </w:numPr>
        <w:spacing w:line="360" w:lineRule="auto"/>
        <w:rPr>
          <w:rFonts w:ascii="Times New Roman" w:hAnsi="Times New Roman" w:cs="Times New Roman"/>
          <w:sz w:val="24"/>
          <w:szCs w:val="24"/>
        </w:rPr>
      </w:pPr>
      <w:r w:rsidRPr="00D45AEF">
        <w:rPr>
          <w:rFonts w:ascii="Times New Roman" w:hAnsi="Times New Roman" w:cs="Times New Roman"/>
          <w:sz w:val="24"/>
          <w:szCs w:val="24"/>
        </w:rPr>
        <w:t>Objective 3: To identify key social, emotional, and systemic factors that may influence the persistence of PPD and bonding disruption during the late postpartum stage.</w:t>
      </w:r>
    </w:p>
    <w:p w14:paraId="15EF18DB" w14:textId="77777777" w:rsidR="00C3041D" w:rsidRPr="00D45AEF" w:rsidRDefault="00C3041D" w:rsidP="00B84178">
      <w:pPr>
        <w:pStyle w:val="ListParagraph"/>
        <w:numPr>
          <w:ilvl w:val="0"/>
          <w:numId w:val="2"/>
        </w:numPr>
        <w:spacing w:line="360" w:lineRule="auto"/>
        <w:rPr>
          <w:rFonts w:ascii="Times New Roman" w:hAnsi="Times New Roman" w:cs="Times New Roman"/>
          <w:sz w:val="24"/>
          <w:szCs w:val="24"/>
        </w:rPr>
      </w:pPr>
      <w:r w:rsidRPr="00D45AEF">
        <w:rPr>
          <w:rFonts w:ascii="Times New Roman" w:hAnsi="Times New Roman" w:cs="Times New Roman"/>
          <w:sz w:val="24"/>
          <w:szCs w:val="24"/>
        </w:rPr>
        <w:t xml:space="preserve">Objective 4: To offer evidence-based recommendations for healthcare practitioners and policymakers to improve maternal mental health support beyond the traditional postpartum period. </w:t>
      </w:r>
    </w:p>
    <w:p w14:paraId="10993BC4" w14:textId="77777777" w:rsidR="00C3041D" w:rsidRPr="00D45AEF" w:rsidRDefault="00C3041D" w:rsidP="00B84178">
      <w:pPr>
        <w:pStyle w:val="Heading2"/>
        <w:spacing w:line="360" w:lineRule="auto"/>
        <w:rPr>
          <w:rFonts w:cs="Times New Roman"/>
          <w:szCs w:val="24"/>
        </w:rPr>
      </w:pPr>
      <w:bookmarkStart w:id="11" w:name="_Toc215024094"/>
      <w:r w:rsidRPr="00D45AEF">
        <w:rPr>
          <w:rFonts w:cs="Times New Roman"/>
          <w:szCs w:val="24"/>
        </w:rPr>
        <w:t>1.5 Conclusion</w:t>
      </w:r>
      <w:bookmarkEnd w:id="11"/>
    </w:p>
    <w:p w14:paraId="61967623" w14:textId="77777777" w:rsidR="00C3041D" w:rsidRPr="00D45AEF" w:rsidRDefault="00C3041D" w:rsidP="00B84178">
      <w:pPr>
        <w:spacing w:line="360" w:lineRule="auto"/>
        <w:ind w:firstLine="720"/>
        <w:rPr>
          <w:rFonts w:ascii="Times New Roman" w:hAnsi="Times New Roman" w:cs="Times New Roman"/>
          <w:sz w:val="24"/>
          <w:szCs w:val="24"/>
        </w:rPr>
      </w:pPr>
      <w:r w:rsidRPr="00D45AEF">
        <w:rPr>
          <w:rFonts w:ascii="Times New Roman" w:hAnsi="Times New Roman" w:cs="Times New Roman"/>
          <w:sz w:val="24"/>
          <w:szCs w:val="24"/>
        </w:rPr>
        <w:t>The current chapter has presented the subject matter of the dissertation, i.e. examining the effects of postpartum depression on mother-infant bonding at 12 to 15 months postpartum. It described why maternal mental health is important in determining child development and revealed a major research gap in late postpartum care. The significant definitions and specific terms were introduced to make it clear, and the justification of the research showed the need for this work in the field of literature and the drawbacks of services. The chapter also had a well-defined goal and objectives by which the investigation is directed. The chapter denoted below will provide a critical literature review about postpartum depression, theories of bonding, and currently applicable interventions.</w:t>
      </w:r>
    </w:p>
    <w:p w14:paraId="643F15CC" w14:textId="77777777" w:rsidR="00C3041D" w:rsidRPr="00D45AEF" w:rsidRDefault="00C3041D"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br w:type="page"/>
      </w:r>
    </w:p>
    <w:p w14:paraId="63342154" w14:textId="77777777" w:rsidR="00C3041D" w:rsidRPr="00D45AEF" w:rsidRDefault="00C3041D" w:rsidP="00B84178">
      <w:pPr>
        <w:pStyle w:val="Heading1"/>
        <w:spacing w:line="360" w:lineRule="auto"/>
        <w:rPr>
          <w:rFonts w:cs="Times New Roman"/>
          <w:szCs w:val="24"/>
        </w:rPr>
      </w:pPr>
      <w:bookmarkStart w:id="12" w:name="_Toc215024095"/>
      <w:r w:rsidRPr="00D45AEF">
        <w:rPr>
          <w:rFonts w:cs="Times New Roman"/>
          <w:szCs w:val="24"/>
        </w:rPr>
        <w:lastRenderedPageBreak/>
        <w:t>CHAPTER 2 – BACKGROUND INFORMATION AND ANALYSIS</w:t>
      </w:r>
      <w:bookmarkEnd w:id="12"/>
      <w:r w:rsidRPr="00D45AEF">
        <w:rPr>
          <w:rFonts w:cs="Times New Roman"/>
          <w:szCs w:val="24"/>
        </w:rPr>
        <w:t xml:space="preserve">  </w:t>
      </w:r>
    </w:p>
    <w:p w14:paraId="61EF74C5" w14:textId="77777777" w:rsidR="00C3041D" w:rsidRPr="00D45AEF" w:rsidRDefault="00C3041D" w:rsidP="00B84178">
      <w:pPr>
        <w:pStyle w:val="Heading2"/>
        <w:spacing w:line="360" w:lineRule="auto"/>
        <w:rPr>
          <w:rFonts w:cs="Times New Roman"/>
          <w:szCs w:val="24"/>
        </w:rPr>
      </w:pPr>
      <w:bookmarkStart w:id="13" w:name="_Toc215024096"/>
      <w:r w:rsidRPr="00D45AEF">
        <w:rPr>
          <w:rStyle w:val="Strong"/>
          <w:rFonts w:cs="Times New Roman"/>
          <w:b/>
          <w:bCs w:val="0"/>
          <w:szCs w:val="24"/>
        </w:rPr>
        <w:t>2.1 Introduction</w:t>
      </w:r>
      <w:bookmarkEnd w:id="13"/>
    </w:p>
    <w:p w14:paraId="3A5FA0EE" w14:textId="77777777" w:rsidR="00C3041D" w:rsidRPr="00D45AEF" w:rsidRDefault="005848B4" w:rsidP="00B84178">
      <w:pPr>
        <w:pStyle w:val="NormalWeb"/>
        <w:spacing w:line="360" w:lineRule="auto"/>
        <w:ind w:firstLine="720"/>
      </w:pPr>
      <w:r w:rsidRPr="00D45AEF">
        <w:t>The problem of postpartum depression (PPD) is a significant issue in the domain of public health because it has an important impact on both the maternal and infant health conditions in the first year of life. It is typified by a continued state of sadness, loss of interest, fatigue, and feelings of inadequacy which disrupts maternal functioning (Agrawal et al., 2022). The condition does not only affect mothers but also interferes with the early bonding patterns, which are the important ones in the infant socio-emotional development (</w:t>
      </w:r>
      <w:proofErr w:type="spellStart"/>
      <w:r w:rsidRPr="00D45AEF">
        <w:t>Cavill</w:t>
      </w:r>
      <w:proofErr w:type="spellEnd"/>
      <w:r w:rsidRPr="00D45AEF">
        <w:t>, 2023). It has been observed that mothers with PPD do not tend to be responsive to the problems of their infants in the long-term, which has affected their attachment and cognitive success (</w:t>
      </w:r>
      <w:proofErr w:type="spellStart"/>
      <w:r w:rsidRPr="00D45AEF">
        <w:t>Badr</w:t>
      </w:r>
      <w:proofErr w:type="spellEnd"/>
      <w:r w:rsidRPr="00D45AEF">
        <w:t xml:space="preserve"> et al., 2018; Dennis et al., 2024). It is necessary to study the influence of PPD on maternal-infant bonding during 12-15 months after parturition when attachment pattern and developmental milestones are consolidated. It is possible to treat this relationship and direct preventive programs and healthier maternal-child relationships (Agrawal et al., 2022)</w:t>
      </w:r>
      <w:r w:rsidR="00C3041D" w:rsidRPr="00D45AEF">
        <w:t>.</w:t>
      </w:r>
    </w:p>
    <w:p w14:paraId="01AD8B81" w14:textId="77777777" w:rsidR="00C3041D" w:rsidRPr="00D45AEF" w:rsidRDefault="00C3041D" w:rsidP="00B84178">
      <w:pPr>
        <w:pStyle w:val="Heading2"/>
        <w:spacing w:line="360" w:lineRule="auto"/>
        <w:rPr>
          <w:rFonts w:cs="Times New Roman"/>
          <w:szCs w:val="24"/>
        </w:rPr>
      </w:pPr>
      <w:bookmarkStart w:id="14" w:name="_Toc215024097"/>
      <w:r w:rsidRPr="00D45AEF">
        <w:rPr>
          <w:rStyle w:val="Strong"/>
          <w:rFonts w:cs="Times New Roman"/>
          <w:b/>
          <w:bCs w:val="0"/>
          <w:szCs w:val="24"/>
        </w:rPr>
        <w:t>2.2 Historical Background</w:t>
      </w:r>
      <w:bookmarkEnd w:id="14"/>
    </w:p>
    <w:p w14:paraId="79CD7A73" w14:textId="77777777" w:rsidR="007D0B48" w:rsidRPr="00D45AEF" w:rsidRDefault="007D0B48" w:rsidP="00B84178">
      <w:pPr>
        <w:pStyle w:val="Heading3"/>
        <w:spacing w:line="360" w:lineRule="auto"/>
        <w:rPr>
          <w:rFonts w:eastAsia="Times New Roman" w:cs="Times New Roman"/>
        </w:rPr>
      </w:pPr>
      <w:bookmarkStart w:id="15" w:name="_Toc215024098"/>
      <w:r w:rsidRPr="00D45AEF">
        <w:rPr>
          <w:rFonts w:eastAsia="Times New Roman" w:cs="Times New Roman"/>
        </w:rPr>
        <w:t>2.2.1 Development of the Topic</w:t>
      </w:r>
      <w:bookmarkEnd w:id="15"/>
    </w:p>
    <w:p w14:paraId="5ADF7C86" w14:textId="77777777" w:rsidR="005848B4" w:rsidRPr="00D45AEF" w:rsidRDefault="005848B4" w:rsidP="00B84178">
      <w:pPr>
        <w:pStyle w:val="NormalWeb"/>
        <w:spacing w:line="360" w:lineRule="auto"/>
        <w:ind w:firstLine="720"/>
      </w:pPr>
      <w:r w:rsidRPr="00D45AEF">
        <w:t>Conceptual value of postpartum depression has considerably changed throughout the last century. Initial medical sources tended to believe that maternal mood disturbances were a temporary condition known as baby blues, which happened after the delivery (</w:t>
      </w:r>
      <w:proofErr w:type="spellStart"/>
      <w:r w:rsidRPr="00D45AEF">
        <w:t>Cavill</w:t>
      </w:r>
      <w:proofErr w:type="spellEnd"/>
      <w:r w:rsidRPr="00D45AEF">
        <w:t xml:space="preserve">, 2023). But by the middle of the 20 </w:t>
      </w:r>
      <w:proofErr w:type="spellStart"/>
      <w:r w:rsidRPr="00D45AEF">
        <w:t>th</w:t>
      </w:r>
      <w:proofErr w:type="spellEnd"/>
      <w:r w:rsidRPr="00D45AEF">
        <w:t xml:space="preserve"> century, medical professionals started to differentiate between temporary mood alterations and chronic depressive episodes that should be treated (Dennis et al., 2024). PPD became a formally recognized clinical disorder in the late 1980s as the diagnostic models like the DSM included it as a part of the mood disorders profile linked to childbirth (Agrawal et al., 2022). At the very beginning, PPD was studied mainly regarding biological reasons, the role of hormonal fluctuations, neuroendocrine modifications, and genetic predispositions (</w:t>
      </w:r>
      <w:proofErr w:type="spellStart"/>
      <w:r w:rsidRPr="00D45AEF">
        <w:t>Badr</w:t>
      </w:r>
      <w:proofErr w:type="spellEnd"/>
      <w:r w:rsidRPr="00D45AEF">
        <w:t xml:space="preserve"> et al., 2018). Although these studies formulated the basis, they failed to consider complex social and psychological aspects that affect the maternal mental health. Subsequent theories in the 1990s and 2000s used integrative models that acknowledged the </w:t>
      </w:r>
      <w:r w:rsidRPr="00D45AEF">
        <w:lastRenderedPageBreak/>
        <w:t>contributions of the psychosocial stress factor and the quality of relationships and social support to depressive outcome (</w:t>
      </w:r>
      <w:proofErr w:type="spellStart"/>
      <w:r w:rsidRPr="00D45AEF">
        <w:t>Cavill</w:t>
      </w:r>
      <w:proofErr w:type="spellEnd"/>
      <w:r w:rsidRPr="00D45AEF">
        <w:t>, 2023).</w:t>
      </w:r>
    </w:p>
    <w:p w14:paraId="4AB8FD11" w14:textId="77777777" w:rsidR="007D0B48" w:rsidRPr="00D45AEF" w:rsidRDefault="007D0B48" w:rsidP="00B84178">
      <w:pPr>
        <w:pStyle w:val="Heading3"/>
        <w:spacing w:line="360" w:lineRule="auto"/>
        <w:rPr>
          <w:rFonts w:cs="Times New Roman"/>
        </w:rPr>
      </w:pPr>
      <w:bookmarkStart w:id="16" w:name="_Toc215024099"/>
      <w:r w:rsidRPr="00D45AEF">
        <w:rPr>
          <w:rStyle w:val="normaltextrun"/>
          <w:rFonts w:cs="Times New Roman"/>
        </w:rPr>
        <w:t>2.2.2 Significant Historical Figures and Contributions</w:t>
      </w:r>
      <w:bookmarkEnd w:id="16"/>
      <w:r w:rsidRPr="00D45AEF">
        <w:rPr>
          <w:rStyle w:val="eop"/>
          <w:rFonts w:cs="Times New Roman"/>
        </w:rPr>
        <w:t> </w:t>
      </w:r>
    </w:p>
    <w:p w14:paraId="35D14D98" w14:textId="77777777" w:rsidR="005848B4" w:rsidRPr="00D45AEF" w:rsidRDefault="005848B4" w:rsidP="00B84178">
      <w:pPr>
        <w:pStyle w:val="NormalWeb"/>
        <w:spacing w:line="360" w:lineRule="auto"/>
        <w:ind w:firstLine="720"/>
      </w:pPr>
      <w:r w:rsidRPr="00D45AEF">
        <w:t>Along with the rise in knowledge of PPD, the research of maternal and infant Bonding was in the spotlight, as well. The thesis of the attachment theory does the same by John Bowlby in 1950s and introduced the foundations of researching the impact of early maternal sensitivity on the development of emotion (Dennis et al., 2024). Later studies related impaired bonding to maternal depressions, with depressed mothers having less responsiveness, less emotional sensitivity, and less physical love towards their infants (</w:t>
      </w:r>
      <w:proofErr w:type="spellStart"/>
      <w:r w:rsidRPr="00D45AEF">
        <w:t>Badr</w:t>
      </w:r>
      <w:proofErr w:type="spellEnd"/>
      <w:r w:rsidRPr="00D45AEF">
        <w:t xml:space="preserve"> et al., 2018). This insight has been applied to the later stages in recent years when researchers came to realize that the consequences of PPD extend into the toddler years, affecting attachment security, emotional control and cognitive development (Agrawal et al., 2022). The result of this change has been a more longitudinal approach to the outcomes of maternal mental health and bonding.</w:t>
      </w:r>
    </w:p>
    <w:p w14:paraId="399A8095" w14:textId="77777777" w:rsidR="00BD224B" w:rsidRPr="00D45AEF" w:rsidRDefault="00BD224B" w:rsidP="00B84178">
      <w:pPr>
        <w:spacing w:line="360" w:lineRule="auto"/>
        <w:jc w:val="center"/>
        <w:rPr>
          <w:rFonts w:ascii="Times New Roman" w:hAnsi="Times New Roman" w:cs="Times New Roman"/>
          <w:sz w:val="24"/>
          <w:szCs w:val="24"/>
        </w:rPr>
      </w:pPr>
      <w:r w:rsidRPr="00D45AEF">
        <w:rPr>
          <w:rFonts w:ascii="Times New Roman" w:hAnsi="Times New Roman" w:cs="Times New Roman"/>
          <w:noProof/>
          <w:sz w:val="24"/>
          <w:szCs w:val="24"/>
          <w:lang w:eastAsia="en-GB"/>
        </w:rPr>
        <w:drawing>
          <wp:inline distT="0" distB="0" distL="0" distR="0" wp14:anchorId="68C7FCD9" wp14:editId="5B3BF71C">
            <wp:extent cx="5343525" cy="3158454"/>
            <wp:effectExtent l="76200" t="76200" r="123825" b="137795"/>
            <wp:docPr id="1" name="Picture 1" descr="fpsyt-14-1173635-g001.jpg (1713×1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fpsyt-14-1173635-g001.jpg (1713×101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51280" cy="31630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43AF17" w14:textId="4A88F95E" w:rsidR="00BD224B" w:rsidRPr="00D45AEF" w:rsidRDefault="00BD224B" w:rsidP="00B84178">
      <w:pPr>
        <w:pStyle w:val="Caption"/>
        <w:spacing w:line="360" w:lineRule="auto"/>
        <w:jc w:val="center"/>
        <w:rPr>
          <w:rFonts w:ascii="Times New Roman" w:hAnsi="Times New Roman" w:cs="Times New Roman"/>
          <w:b/>
          <w:color w:val="auto"/>
          <w:sz w:val="24"/>
          <w:szCs w:val="24"/>
        </w:rPr>
      </w:pPr>
      <w:r w:rsidRPr="00D45AEF">
        <w:rPr>
          <w:rFonts w:ascii="Times New Roman" w:hAnsi="Times New Roman" w:cs="Times New Roman"/>
          <w:b/>
          <w:color w:val="auto"/>
          <w:sz w:val="24"/>
          <w:szCs w:val="24"/>
        </w:rPr>
        <w:t xml:space="preserve">Figure </w:t>
      </w:r>
      <w:r w:rsidRPr="00D45AEF">
        <w:rPr>
          <w:rFonts w:ascii="Times New Roman" w:hAnsi="Times New Roman" w:cs="Times New Roman"/>
          <w:b/>
          <w:color w:val="auto"/>
          <w:sz w:val="24"/>
          <w:szCs w:val="24"/>
        </w:rPr>
        <w:fldChar w:fldCharType="begin"/>
      </w:r>
      <w:r w:rsidRPr="00D45AEF">
        <w:rPr>
          <w:rFonts w:ascii="Times New Roman" w:hAnsi="Times New Roman" w:cs="Times New Roman"/>
          <w:b/>
          <w:color w:val="auto"/>
          <w:sz w:val="24"/>
          <w:szCs w:val="24"/>
        </w:rPr>
        <w:instrText xml:space="preserve"> SEQ Figure \* ARABIC </w:instrText>
      </w:r>
      <w:r w:rsidRPr="00D45AEF">
        <w:rPr>
          <w:rFonts w:ascii="Times New Roman" w:hAnsi="Times New Roman" w:cs="Times New Roman"/>
          <w:b/>
          <w:color w:val="auto"/>
          <w:sz w:val="24"/>
          <w:szCs w:val="24"/>
        </w:rPr>
        <w:fldChar w:fldCharType="separate"/>
      </w:r>
      <w:r w:rsidR="00D45AEF" w:rsidRPr="00D45AEF">
        <w:rPr>
          <w:rFonts w:ascii="Times New Roman" w:hAnsi="Times New Roman" w:cs="Times New Roman"/>
          <w:b/>
          <w:noProof/>
          <w:color w:val="auto"/>
          <w:sz w:val="24"/>
          <w:szCs w:val="24"/>
        </w:rPr>
        <w:t>1</w:t>
      </w:r>
      <w:r w:rsidRPr="00D45AEF">
        <w:rPr>
          <w:rFonts w:ascii="Times New Roman" w:hAnsi="Times New Roman" w:cs="Times New Roman"/>
          <w:b/>
          <w:color w:val="auto"/>
          <w:sz w:val="24"/>
          <w:szCs w:val="24"/>
        </w:rPr>
        <w:fldChar w:fldCharType="end"/>
      </w:r>
      <w:r w:rsidRPr="00D45AEF">
        <w:rPr>
          <w:rFonts w:ascii="Times New Roman" w:hAnsi="Times New Roman" w:cs="Times New Roman"/>
          <w:b/>
          <w:color w:val="auto"/>
          <w:sz w:val="24"/>
          <w:szCs w:val="24"/>
        </w:rPr>
        <w:t>: Etiological understanding of post-partum depression (PPD).</w:t>
      </w:r>
      <w:r w:rsidRPr="00D45AEF">
        <w:rPr>
          <w:rFonts w:ascii="Times New Roman" w:hAnsi="Times New Roman" w:cs="Times New Roman"/>
          <w:b/>
          <w:color w:val="auto"/>
          <w:sz w:val="24"/>
          <w:szCs w:val="24"/>
        </w:rPr>
        <w:br/>
        <w:t>Source - (Moreira et al., 2023)</w:t>
      </w:r>
    </w:p>
    <w:p w14:paraId="7AA0F2D3" w14:textId="77777777" w:rsidR="00C3041D" w:rsidRPr="00D45AEF" w:rsidRDefault="005848B4" w:rsidP="00B84178">
      <w:pPr>
        <w:pStyle w:val="NormalWeb"/>
        <w:spacing w:line="360" w:lineRule="auto"/>
        <w:ind w:firstLine="720"/>
      </w:pPr>
      <w:r w:rsidRPr="00D45AEF">
        <w:lastRenderedPageBreak/>
        <w:t>The modern emphasis is currently shifted to finding the early signs of bonding disturbances and applying the prevention of this issue by means of screening, psychoeducation, and supportive measures (</w:t>
      </w:r>
      <w:proofErr w:type="spellStart"/>
      <w:r w:rsidRPr="00D45AEF">
        <w:t>Cavill</w:t>
      </w:r>
      <w:proofErr w:type="spellEnd"/>
      <w:r w:rsidRPr="00D45AEF">
        <w:t>, 2023). The use of digital health platforms and peer-support models has become the new avenue of early recognition and addressing PPD symptoms to culminate in the shift towards holistic care, which is more accessible (Dennis et al., 2024). Accordingly, the history of postpartum depression studies such as biological reductionism to the psychosocial integration serves as an example of a growing appreciation of the role of the mother in the mother-infant dyad. This development is essential to the development of effective interventions that enable positive attachment and emotional resilience that facilitated healthy development in the early 12 to 15 months after partaking (</w:t>
      </w:r>
      <w:proofErr w:type="spellStart"/>
      <w:r w:rsidRPr="00D45AEF">
        <w:t>Badr</w:t>
      </w:r>
      <w:proofErr w:type="spellEnd"/>
      <w:r w:rsidRPr="00D45AEF">
        <w:t xml:space="preserve"> et al., 2018)</w:t>
      </w:r>
      <w:r w:rsidR="00C3041D" w:rsidRPr="00D45AEF">
        <w:t>.</w:t>
      </w:r>
    </w:p>
    <w:p w14:paraId="0B907108" w14:textId="77777777" w:rsidR="00C3041D" w:rsidRPr="00D45AEF" w:rsidRDefault="00C3041D" w:rsidP="00B84178">
      <w:pPr>
        <w:pStyle w:val="Heading2"/>
        <w:spacing w:line="360" w:lineRule="auto"/>
        <w:rPr>
          <w:rFonts w:cs="Times New Roman"/>
          <w:szCs w:val="24"/>
        </w:rPr>
      </w:pPr>
      <w:bookmarkStart w:id="17" w:name="_Toc215024100"/>
      <w:r w:rsidRPr="00D45AEF">
        <w:rPr>
          <w:rFonts w:cs="Times New Roman"/>
          <w:szCs w:val="24"/>
        </w:rPr>
        <w:t>2.3 Theoretical Background</w:t>
      </w:r>
      <w:bookmarkEnd w:id="17"/>
      <w:r w:rsidRPr="00D45AEF">
        <w:rPr>
          <w:rFonts w:cs="Times New Roman"/>
          <w:szCs w:val="24"/>
        </w:rPr>
        <w:t xml:space="preserve">  </w:t>
      </w:r>
    </w:p>
    <w:p w14:paraId="3F4CF46E" w14:textId="77777777" w:rsidR="007D0B48" w:rsidRPr="00D45AEF" w:rsidRDefault="007D0B48" w:rsidP="00B84178">
      <w:pPr>
        <w:pStyle w:val="Heading3"/>
        <w:spacing w:line="360" w:lineRule="auto"/>
        <w:rPr>
          <w:rFonts w:cs="Times New Roman"/>
        </w:rPr>
      </w:pPr>
      <w:bookmarkStart w:id="18" w:name="_Toc215024101"/>
      <w:r w:rsidRPr="00D45AEF">
        <w:rPr>
          <w:rStyle w:val="normaltextrun"/>
          <w:rFonts w:cs="Times New Roman"/>
        </w:rPr>
        <w:t>2.3.1 Key Theories and Concepts</w:t>
      </w:r>
      <w:bookmarkEnd w:id="18"/>
    </w:p>
    <w:p w14:paraId="064A0677" w14:textId="77777777" w:rsidR="005848B4" w:rsidRPr="00D45AEF" w:rsidRDefault="005848B4" w:rsidP="00B84178">
      <w:pPr>
        <w:pStyle w:val="NormalWeb"/>
        <w:spacing w:line="360" w:lineRule="auto"/>
        <w:ind w:firstLine="720"/>
      </w:pPr>
      <w:r w:rsidRPr="00D45AEF">
        <w:t>Various theoretic approaches have been used to elaborate the relationship between postpartum depression (PPD) and maternal infant bonding. These models can give us an idea of how psychological, biological and social processes can interact to influence maternal sensitivity and attachment results. The foundation of study on early relational dynamics has been contained in Attachment Theory (Bowlby, 1969). It assumes that offspring develop emotional attachments with their caregivers owing to continuous and delicate reaction to their necessities. Secure attachment helps in creating emotional stability, and insecure comes about due to the inconsistency or lack of responsiveness by the caregiver (</w:t>
      </w:r>
      <w:proofErr w:type="spellStart"/>
      <w:r w:rsidRPr="00D45AEF">
        <w:t>Cavill</w:t>
      </w:r>
      <w:proofErr w:type="spellEnd"/>
      <w:r w:rsidRPr="00D45AEF">
        <w:t xml:space="preserve">, 2023). Depressive symptoms, including emotional withdrawal, irritability, and fatigue, in the PPD context, may interfere with mother-to-child </w:t>
      </w:r>
      <w:proofErr w:type="spellStart"/>
      <w:r w:rsidRPr="00D45AEF">
        <w:t>attunement</w:t>
      </w:r>
      <w:proofErr w:type="spellEnd"/>
      <w:r w:rsidRPr="00D45AEF">
        <w:t xml:space="preserve"> causing insecure attachment patterns (</w:t>
      </w:r>
      <w:proofErr w:type="spellStart"/>
      <w:r w:rsidRPr="00D45AEF">
        <w:t>Badr</w:t>
      </w:r>
      <w:proofErr w:type="spellEnd"/>
      <w:r w:rsidRPr="00D45AEF">
        <w:t xml:space="preserve"> et al., 2018). It is proposed that mothers with PPD exhibit a lower responsiveness and increased lack of engagement in the interactions, which has an impact on the capacity of the infant to develop trust and emotional safety (Dennis et al., 2024). The attachment theory is, therefore, an important critic of the elements of depressive states, as they affect the quality of earlier bonding.</w:t>
      </w:r>
    </w:p>
    <w:p w14:paraId="60E6C949" w14:textId="77777777" w:rsidR="007D0B48" w:rsidRPr="00D45AEF" w:rsidRDefault="005848B4" w:rsidP="00B84178">
      <w:pPr>
        <w:pStyle w:val="NormalWeb"/>
        <w:spacing w:line="360" w:lineRule="auto"/>
        <w:ind w:firstLine="720"/>
      </w:pPr>
      <w:r w:rsidRPr="00D45AEF">
        <w:t xml:space="preserve">To add on this, the Maternal Role Attainment Theory by Mercer (1981) model of the conceptualization of motherhood states it as a process of development whereby the mother adapts, forms identity, and nurturing competence are facilitated. The theory distinguishes </w:t>
      </w:r>
      <w:r w:rsidRPr="00D45AEF">
        <w:lastRenderedPageBreak/>
        <w:t xml:space="preserve">between circumstances of an anticipatory to a role identity stage and emphasizes the significance of emotional well-being and social support to conclude a successful maternal transition (Agrawal et al., 2022). </w:t>
      </w:r>
    </w:p>
    <w:p w14:paraId="10C4EF5B" w14:textId="77777777" w:rsidR="007D0B48" w:rsidRPr="00D45AEF" w:rsidRDefault="007D0B48" w:rsidP="00B84178">
      <w:pPr>
        <w:pStyle w:val="Heading3"/>
        <w:spacing w:line="360" w:lineRule="auto"/>
        <w:rPr>
          <w:rStyle w:val="normaltextrun"/>
          <w:rFonts w:cs="Times New Roman"/>
        </w:rPr>
      </w:pPr>
      <w:bookmarkStart w:id="19" w:name="_Toc215024102"/>
      <w:r w:rsidRPr="00D45AEF">
        <w:rPr>
          <w:rStyle w:val="normaltextrun"/>
          <w:rFonts w:cs="Times New Roman"/>
        </w:rPr>
        <w:t>2.3.2 Application of Theories</w:t>
      </w:r>
      <w:bookmarkEnd w:id="19"/>
    </w:p>
    <w:p w14:paraId="6E1F36DE" w14:textId="77777777" w:rsidR="005848B4" w:rsidRPr="00D45AEF" w:rsidRDefault="005848B4" w:rsidP="00B84178">
      <w:pPr>
        <w:pStyle w:val="NormalWeb"/>
        <w:spacing w:line="360" w:lineRule="auto"/>
        <w:ind w:firstLine="720"/>
      </w:pPr>
      <w:r w:rsidRPr="00D45AEF">
        <w:t>These stages may be stalled or impaired by depressive symptoms thereby causing the person to have problems with accepting roles and exhibiting caregiving behaviours (</w:t>
      </w:r>
      <w:proofErr w:type="spellStart"/>
      <w:r w:rsidRPr="00D45AEF">
        <w:t>Cavill</w:t>
      </w:r>
      <w:proofErr w:type="spellEnd"/>
      <w:r w:rsidRPr="00D45AEF">
        <w:t>, 2023). It has been proved that mothers with PPD have lower confidence, decreased caregiving satisfaction, and difficulties matching their self-concept to a mother role (Dennis et al., 2024). The implementation of the model by Mercer therefore explains the effects of depression that inhibit the psychological mechanisms required in the engagement of maternal bonding. Another angle presented in interpreting PPD; the Interpersonal Theory of Depression (Sullivan, 1953; Weissman, 2000) puts the depression theory in the environment of relationship dynamics. It highlights that the depressive symptoms present and prevail because of disturbed interpersonal patterns a loss, conflict or social isolation that also affect the behaviours of caregiving. Depressed mothers are characterized by an increased vulnerability to depression and dysfunctional attachment relationships to their spouses or partners (</w:t>
      </w:r>
      <w:proofErr w:type="spellStart"/>
      <w:r w:rsidRPr="00D45AEF">
        <w:t>Badr</w:t>
      </w:r>
      <w:proofErr w:type="spellEnd"/>
      <w:r w:rsidRPr="00D45AEF">
        <w:t xml:space="preserve"> et al., 2018). According to this theory, depression and bonding are cyclically linked: with the deterioration of emotional reciprocity caused by maternal withdrawal, relational dissatisfaction enhances the manifestation of a depressive disorder, and a feedback loop is established (Dennis et al., 2024).</w:t>
      </w:r>
    </w:p>
    <w:p w14:paraId="3E88E76C" w14:textId="77777777" w:rsidR="007D0B48" w:rsidRPr="00D45AEF" w:rsidRDefault="007D0B48" w:rsidP="00B84178">
      <w:pPr>
        <w:pStyle w:val="Heading3"/>
        <w:spacing w:line="360" w:lineRule="auto"/>
        <w:rPr>
          <w:rFonts w:cs="Times New Roman"/>
        </w:rPr>
      </w:pPr>
      <w:bookmarkStart w:id="20" w:name="_Toc215024103"/>
      <w:r w:rsidRPr="00D45AEF">
        <w:rPr>
          <w:rStyle w:val="normaltextrun"/>
          <w:rFonts w:cs="Times New Roman"/>
        </w:rPr>
        <w:t>2.3.3 Critical Evaluation</w:t>
      </w:r>
      <w:bookmarkEnd w:id="20"/>
    </w:p>
    <w:p w14:paraId="2522EEFB" w14:textId="77777777" w:rsidR="00C3041D" w:rsidRPr="00D45AEF" w:rsidRDefault="005848B4" w:rsidP="00B84178">
      <w:pPr>
        <w:pStyle w:val="NormalWeb"/>
        <w:spacing w:line="360" w:lineRule="auto"/>
        <w:ind w:firstLine="720"/>
      </w:pPr>
      <w:r w:rsidRPr="00D45AEF">
        <w:t xml:space="preserve">More importantly, the theories taken altogether are representative of emotional, behavioural, and systemic aspects of the </w:t>
      </w:r>
      <w:proofErr w:type="spellStart"/>
      <w:r w:rsidRPr="00D45AEF">
        <w:t>maternalinfant</w:t>
      </w:r>
      <w:proofErr w:type="spellEnd"/>
      <w:r w:rsidRPr="00D45AEF">
        <w:t xml:space="preserve"> relationship. All are, however, limited. Attachment theory </w:t>
      </w:r>
      <w:r w:rsidR="00D31C28" w:rsidRPr="00D45AEF">
        <w:t>cannot</w:t>
      </w:r>
      <w:r w:rsidRPr="00D45AEF">
        <w:t xml:space="preserve"> pay sufficient attention to the paternal or cultural differences in care giving (Dennis et al., 2024). The model by Mercer presumes a linear development of the maternal identity which perhaps does not represent various or nonconventional families (</w:t>
      </w:r>
      <w:proofErr w:type="spellStart"/>
      <w:r w:rsidRPr="00D45AEF">
        <w:t>Cavill</w:t>
      </w:r>
      <w:proofErr w:type="spellEnd"/>
      <w:r w:rsidRPr="00D45AEF">
        <w:t>, 2023). Similarly, the biopsychosocial model may not be predictive because of its broadness (</w:t>
      </w:r>
      <w:proofErr w:type="spellStart"/>
      <w:r w:rsidRPr="00D45AEF">
        <w:t>Badr</w:t>
      </w:r>
      <w:proofErr w:type="spellEnd"/>
      <w:r w:rsidRPr="00D45AEF">
        <w:t xml:space="preserve"> et al., 2018). Modern literature demands the intersectional and culturally mindful reinterpretation of these models to consider the differences in social norms, care provisions, and </w:t>
      </w:r>
      <w:r w:rsidRPr="00D45AEF">
        <w:lastRenderedPageBreak/>
        <w:t xml:space="preserve">support networks (Agrawal et al., 2022). Besides, there is divide on whether bonding disturbances cause or result in PPD with emerging longitudinal studies indicating that there is bidirectional relationships (Dennis et al., 2024). </w:t>
      </w:r>
    </w:p>
    <w:p w14:paraId="4836D75E" w14:textId="77777777" w:rsidR="00BD224B" w:rsidRPr="00D45AEF" w:rsidRDefault="00BD224B" w:rsidP="00B84178">
      <w:pPr>
        <w:keepNext/>
        <w:spacing w:line="360" w:lineRule="auto"/>
        <w:jc w:val="center"/>
        <w:rPr>
          <w:rFonts w:ascii="Times New Roman" w:hAnsi="Times New Roman" w:cs="Times New Roman"/>
          <w:sz w:val="24"/>
          <w:szCs w:val="24"/>
        </w:rPr>
      </w:pPr>
      <w:r w:rsidRPr="00D45AEF">
        <w:rPr>
          <w:rFonts w:ascii="Times New Roman" w:hAnsi="Times New Roman" w:cs="Times New Roman"/>
          <w:noProof/>
          <w:sz w:val="24"/>
          <w:szCs w:val="24"/>
          <w:lang w:eastAsia="en-GB"/>
        </w:rPr>
        <w:drawing>
          <wp:inline distT="0" distB="0" distL="0" distR="0" wp14:anchorId="2683C4B1" wp14:editId="281D73C6">
            <wp:extent cx="5236210" cy="4942205"/>
            <wp:effectExtent l="76200" t="76200" r="135890" b="125095"/>
            <wp:docPr id="2" name="Picture 2" descr="jcm-14-02418-g002-550.jpg (550×5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jcm-14-02418-g002-550.jpg (550×51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36210" cy="49422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F11639" w14:textId="17EDC41C" w:rsidR="00E73611" w:rsidRDefault="00BD224B" w:rsidP="00B84178">
      <w:pPr>
        <w:pStyle w:val="Caption"/>
        <w:spacing w:line="360" w:lineRule="auto"/>
        <w:jc w:val="center"/>
        <w:rPr>
          <w:rFonts w:ascii="Times New Roman" w:hAnsi="Times New Roman" w:cs="Times New Roman"/>
          <w:b/>
          <w:color w:val="auto"/>
          <w:sz w:val="24"/>
          <w:szCs w:val="24"/>
        </w:rPr>
      </w:pPr>
      <w:r w:rsidRPr="00D45AEF">
        <w:rPr>
          <w:rFonts w:ascii="Times New Roman" w:hAnsi="Times New Roman" w:cs="Times New Roman"/>
          <w:b/>
          <w:color w:val="auto"/>
          <w:sz w:val="24"/>
          <w:szCs w:val="24"/>
        </w:rPr>
        <w:t xml:space="preserve">Figure </w:t>
      </w:r>
      <w:r w:rsidRPr="00D45AEF">
        <w:rPr>
          <w:rFonts w:ascii="Times New Roman" w:hAnsi="Times New Roman" w:cs="Times New Roman"/>
          <w:b/>
          <w:color w:val="auto"/>
          <w:sz w:val="24"/>
          <w:szCs w:val="24"/>
        </w:rPr>
        <w:fldChar w:fldCharType="begin"/>
      </w:r>
      <w:r w:rsidRPr="00D45AEF">
        <w:rPr>
          <w:rFonts w:ascii="Times New Roman" w:hAnsi="Times New Roman" w:cs="Times New Roman"/>
          <w:b/>
          <w:color w:val="auto"/>
          <w:sz w:val="24"/>
          <w:szCs w:val="24"/>
        </w:rPr>
        <w:instrText xml:space="preserve"> SEQ Figure \* ARABIC </w:instrText>
      </w:r>
      <w:r w:rsidRPr="00D45AEF">
        <w:rPr>
          <w:rFonts w:ascii="Times New Roman" w:hAnsi="Times New Roman" w:cs="Times New Roman"/>
          <w:b/>
          <w:color w:val="auto"/>
          <w:sz w:val="24"/>
          <w:szCs w:val="24"/>
        </w:rPr>
        <w:fldChar w:fldCharType="separate"/>
      </w:r>
      <w:r w:rsidR="00D45AEF" w:rsidRPr="00D45AEF">
        <w:rPr>
          <w:rFonts w:ascii="Times New Roman" w:hAnsi="Times New Roman" w:cs="Times New Roman"/>
          <w:b/>
          <w:noProof/>
          <w:color w:val="auto"/>
          <w:sz w:val="24"/>
          <w:szCs w:val="24"/>
        </w:rPr>
        <w:t>2</w:t>
      </w:r>
      <w:r w:rsidRPr="00D45AEF">
        <w:rPr>
          <w:rFonts w:ascii="Times New Roman" w:hAnsi="Times New Roman" w:cs="Times New Roman"/>
          <w:b/>
          <w:color w:val="auto"/>
          <w:sz w:val="24"/>
          <w:szCs w:val="24"/>
        </w:rPr>
        <w:fldChar w:fldCharType="end"/>
      </w:r>
      <w:r w:rsidRPr="00D45AEF">
        <w:rPr>
          <w:rFonts w:ascii="Times New Roman" w:hAnsi="Times New Roman" w:cs="Times New Roman"/>
          <w:b/>
          <w:color w:val="auto"/>
          <w:sz w:val="24"/>
          <w:szCs w:val="24"/>
        </w:rPr>
        <w:t>: Impact of postpartum depression on children’s development.</w:t>
      </w:r>
      <w:r w:rsidRPr="00D45AEF">
        <w:rPr>
          <w:rFonts w:ascii="Times New Roman" w:hAnsi="Times New Roman" w:cs="Times New Roman"/>
          <w:b/>
          <w:color w:val="auto"/>
          <w:sz w:val="24"/>
          <w:szCs w:val="24"/>
        </w:rPr>
        <w:br/>
        <w:t>Source - (</w:t>
      </w:r>
      <w:proofErr w:type="spellStart"/>
      <w:r w:rsidRPr="00D45AEF">
        <w:rPr>
          <w:rFonts w:ascii="Times New Roman" w:hAnsi="Times New Roman" w:cs="Times New Roman"/>
          <w:b/>
          <w:color w:val="auto"/>
          <w:sz w:val="24"/>
          <w:szCs w:val="24"/>
        </w:rPr>
        <w:t>Khamidullina</w:t>
      </w:r>
      <w:proofErr w:type="spellEnd"/>
      <w:r w:rsidRPr="00D45AEF">
        <w:rPr>
          <w:rFonts w:ascii="Times New Roman" w:hAnsi="Times New Roman" w:cs="Times New Roman"/>
          <w:b/>
          <w:color w:val="auto"/>
          <w:sz w:val="24"/>
          <w:szCs w:val="24"/>
        </w:rPr>
        <w:t xml:space="preserve"> et al., 2025)</w:t>
      </w:r>
    </w:p>
    <w:p w14:paraId="178927F6" w14:textId="77777777" w:rsidR="00E73611" w:rsidRDefault="00E73611">
      <w:pPr>
        <w:rPr>
          <w:rFonts w:ascii="Times New Roman" w:hAnsi="Times New Roman" w:cs="Times New Roman"/>
          <w:b/>
          <w:i/>
          <w:iCs/>
          <w:sz w:val="24"/>
          <w:szCs w:val="24"/>
        </w:rPr>
      </w:pPr>
      <w:r>
        <w:rPr>
          <w:rFonts w:ascii="Times New Roman" w:hAnsi="Times New Roman" w:cs="Times New Roman"/>
          <w:b/>
          <w:sz w:val="24"/>
          <w:szCs w:val="24"/>
        </w:rPr>
        <w:br w:type="page"/>
      </w:r>
    </w:p>
    <w:p w14:paraId="0DEE8A30" w14:textId="77777777" w:rsidR="00C3041D" w:rsidRPr="00D45AEF" w:rsidRDefault="00C3041D" w:rsidP="00B84178">
      <w:pPr>
        <w:pStyle w:val="Heading2"/>
        <w:spacing w:line="360" w:lineRule="auto"/>
        <w:rPr>
          <w:rFonts w:cs="Times New Roman"/>
          <w:szCs w:val="24"/>
        </w:rPr>
      </w:pPr>
      <w:bookmarkStart w:id="21" w:name="_Toc215024104"/>
      <w:r w:rsidRPr="00D45AEF">
        <w:rPr>
          <w:rFonts w:cs="Times New Roman"/>
          <w:szCs w:val="24"/>
        </w:rPr>
        <w:lastRenderedPageBreak/>
        <w:t>2.4 International Context</w:t>
      </w:r>
      <w:bookmarkEnd w:id="21"/>
      <w:r w:rsidRPr="00D45AEF">
        <w:rPr>
          <w:rFonts w:cs="Times New Roman"/>
          <w:szCs w:val="24"/>
        </w:rPr>
        <w:t xml:space="preserve"> </w:t>
      </w:r>
      <w:r w:rsidR="005848B4" w:rsidRPr="00D45AEF">
        <w:rPr>
          <w:rFonts w:cs="Times New Roman"/>
          <w:szCs w:val="24"/>
        </w:rPr>
        <w:t xml:space="preserve"> </w:t>
      </w:r>
    </w:p>
    <w:p w14:paraId="1338021F" w14:textId="77777777" w:rsidR="007D0B48" w:rsidRPr="00D45AEF" w:rsidRDefault="007D0B48" w:rsidP="00B84178">
      <w:pPr>
        <w:pStyle w:val="Heading3"/>
        <w:spacing w:line="360" w:lineRule="auto"/>
        <w:rPr>
          <w:rFonts w:cs="Times New Roman"/>
        </w:rPr>
      </w:pPr>
      <w:bookmarkStart w:id="22" w:name="_Toc215024105"/>
      <w:r w:rsidRPr="00D45AEF">
        <w:rPr>
          <w:rFonts w:cs="Times New Roman"/>
        </w:rPr>
        <w:t>2.4.1 Global Perspective</w:t>
      </w:r>
      <w:bookmarkEnd w:id="22"/>
    </w:p>
    <w:p w14:paraId="66B618F4" w14:textId="77777777" w:rsidR="007D0B48" w:rsidRPr="00D45AEF" w:rsidRDefault="007D0B48" w:rsidP="00B84178">
      <w:pPr>
        <w:pStyle w:val="NormalWeb"/>
        <w:spacing w:line="360" w:lineRule="auto"/>
        <w:ind w:firstLine="720"/>
      </w:pPr>
      <w:r w:rsidRPr="00D45AEF">
        <w:t>Postpartum depression (PPD) is a globally acknowledged significant national health problem, which affects about 10 -20 percent of women worldwide (World Health Organisation, 2023). Nonetheless, the prevalence substantially differs between different regions owing to socioeconomic, cultural, and healthcare differences. Early detection and psychological intervention is very trendy in high-income nations, but in low- and middle-income nations (LMICs), stigma, poverty, and care access play a role in underdiagnosis and insufficient support (Agrawal et al., 2022; Bader et al., 2025). Through international programs that support access to integrated perinatal and early screening, the World Health Organisation (2023) and UNICEF have been highlighting the seriousness of maternal mental health ever more.</w:t>
      </w:r>
    </w:p>
    <w:p w14:paraId="72E84398" w14:textId="77777777" w:rsidR="007D0B48" w:rsidRPr="00D45AEF" w:rsidRDefault="007D0B48" w:rsidP="00B84178">
      <w:pPr>
        <w:pStyle w:val="Heading3"/>
        <w:spacing w:line="360" w:lineRule="auto"/>
        <w:rPr>
          <w:rFonts w:cs="Times New Roman"/>
        </w:rPr>
      </w:pPr>
      <w:bookmarkStart w:id="23" w:name="_Toc215024106"/>
      <w:r w:rsidRPr="00D45AEF">
        <w:rPr>
          <w:rFonts w:cs="Times New Roman"/>
        </w:rPr>
        <w:t>2.4.2 Comparative Analysis</w:t>
      </w:r>
      <w:bookmarkEnd w:id="23"/>
    </w:p>
    <w:p w14:paraId="53762131" w14:textId="77777777" w:rsidR="007D0B48" w:rsidRPr="00D45AEF" w:rsidRDefault="007D0B48" w:rsidP="00B84178">
      <w:pPr>
        <w:pStyle w:val="NormalWeb"/>
        <w:spacing w:line="360" w:lineRule="auto"/>
        <w:ind w:firstLine="720"/>
      </w:pPr>
      <w:r w:rsidRPr="00D45AEF">
        <w:t>In North America, the treatment methods advocate psychological therapy, pharmacological assistance, and partner-based treatment. It has been found that relational support and early counselling have an impact on the severity of depressive symptoms and that they lead to better bonding results (Dennis et al., 2024). Community health systems in the United States and Canada also introduce systematic postpartum screening programmes which involve providing follow-up and referral pathways (Faisal-</w:t>
      </w:r>
      <w:proofErr w:type="spellStart"/>
      <w:r w:rsidRPr="00D45AEF">
        <w:t>Cury</w:t>
      </w:r>
      <w:proofErr w:type="spellEnd"/>
      <w:r w:rsidRPr="00D45AEF">
        <w:t xml:space="preserve"> et al., 2021).</w:t>
      </w:r>
    </w:p>
    <w:p w14:paraId="75E4421E" w14:textId="77777777" w:rsidR="007D0B48" w:rsidRPr="00D45AEF" w:rsidRDefault="007D0B48" w:rsidP="00B84178">
      <w:pPr>
        <w:pStyle w:val="NormalWeb"/>
        <w:spacing w:line="360" w:lineRule="auto"/>
        <w:ind w:firstLine="720"/>
      </w:pPr>
      <w:r w:rsidRPr="00D45AEF">
        <w:t>However, Scandinavian nations like Norway and Sweden have incorporated maternal mental health care into universal healthcare models, making all mothers get regular screening and perinatal services (Le Bas et al., 2022). The generous parental leave system of up to 480 days that is available in Sweden ensures lower maternal stress and the unafraid ability to bond the new family members because shared caregiving responsibilities are encouraged (</w:t>
      </w:r>
      <w:proofErr w:type="spellStart"/>
      <w:r w:rsidRPr="00D45AEF">
        <w:t>Gilden</w:t>
      </w:r>
      <w:proofErr w:type="spellEnd"/>
      <w:r w:rsidRPr="00D45AEF">
        <w:t xml:space="preserve"> et al., 2020). These policies show how effective the systemic, preventative models are in protection of maternal infant well-being.</w:t>
      </w:r>
    </w:p>
    <w:p w14:paraId="50C979A0" w14:textId="77777777" w:rsidR="007D0B48" w:rsidRPr="00D45AEF" w:rsidRDefault="007D0B48" w:rsidP="00B84178">
      <w:pPr>
        <w:pStyle w:val="Heading3"/>
        <w:spacing w:line="360" w:lineRule="auto"/>
        <w:rPr>
          <w:rFonts w:cs="Times New Roman"/>
        </w:rPr>
      </w:pPr>
      <w:bookmarkStart w:id="24" w:name="_Toc215024107"/>
      <w:r w:rsidRPr="00D45AEF">
        <w:rPr>
          <w:rFonts w:cs="Times New Roman"/>
        </w:rPr>
        <w:lastRenderedPageBreak/>
        <w:t>2.4.3 Case Studies</w:t>
      </w:r>
      <w:bookmarkEnd w:id="24"/>
    </w:p>
    <w:p w14:paraId="5C4BCB5C" w14:textId="77777777" w:rsidR="007D0B48" w:rsidRPr="00D45AEF" w:rsidRDefault="007D0B48" w:rsidP="00B84178">
      <w:pPr>
        <w:pStyle w:val="NormalWeb"/>
        <w:spacing w:line="360" w:lineRule="auto"/>
        <w:ind w:firstLine="720"/>
      </w:pPr>
      <w:r w:rsidRPr="00D45AEF">
        <w:t xml:space="preserve">In Asia and the Middle East, PPD and bonding research is emerging and is still restricted by cultural stigma and lack of follow-up studies. As an example, in India, there is sometimes the issue of cultural expectations and traditional beliefs that do not allow mothers to share depressive symptoms, leading to delayed treatment (Agrawal et al., 2022). Programmes supported by WHO like the Mother-Baby Friendly Initiative have tried to enhance parental maternal mental health and bonding outcomes by combining postnatal education but the problem still remains in the provision of resources and access to rural areas (World Health Organisation, 2023). Similarly, the awareness efforts in the Middle East show that despite the growing awareness rates, the lack of social acceptance and resources in healthcare systems still prevents the help-seeking behaviour (El </w:t>
      </w:r>
      <w:proofErr w:type="spellStart"/>
      <w:r w:rsidRPr="00D45AEF">
        <w:t>Hadathy</w:t>
      </w:r>
      <w:proofErr w:type="spellEnd"/>
      <w:r w:rsidRPr="00D45AEF">
        <w:t xml:space="preserve"> et al., 2024).</w:t>
      </w:r>
    </w:p>
    <w:p w14:paraId="62C57943" w14:textId="77777777" w:rsidR="00D31C28" w:rsidRPr="00D45AEF" w:rsidRDefault="007D0B48" w:rsidP="00B84178">
      <w:pPr>
        <w:pStyle w:val="NormalWeb"/>
        <w:spacing w:line="360" w:lineRule="auto"/>
        <w:ind w:firstLine="720"/>
      </w:pPr>
      <w:r w:rsidRPr="00D45AEF">
        <w:t>Australia and Canada have been the leading countries that have championed early screening and community care. In the Australian case, such a programme as PANDA (Perinatal Anxiety &amp; Depression Australia) offers the countrywide peer support and online counselling services and makes a considerable difference in terms of accessibility and mitigating feelings of isolation in mothers (Dennis et al., 2024). The Canadian model of an integrated public health visitor programme stretches the follow-up period beyond six months after childbirth and, therefore, guarantees the permanent follow-up of emotional and developmental conditions (Faisal-</w:t>
      </w:r>
      <w:proofErr w:type="spellStart"/>
      <w:r w:rsidRPr="00D45AEF">
        <w:t>Cury</w:t>
      </w:r>
      <w:proofErr w:type="spellEnd"/>
      <w:r w:rsidRPr="00D45AEF">
        <w:t xml:space="preserve"> et al., 2021)</w:t>
      </w:r>
      <w:r w:rsidR="00D31C28" w:rsidRPr="00D45AEF">
        <w:t>.</w:t>
      </w:r>
    </w:p>
    <w:p w14:paraId="4CC9EE4F" w14:textId="77777777" w:rsidR="00C3041D" w:rsidRPr="00D45AEF" w:rsidRDefault="00C3041D" w:rsidP="00B84178">
      <w:pPr>
        <w:pStyle w:val="Heading2"/>
        <w:spacing w:line="360" w:lineRule="auto"/>
        <w:rPr>
          <w:rFonts w:cs="Times New Roman"/>
          <w:szCs w:val="24"/>
        </w:rPr>
      </w:pPr>
      <w:bookmarkStart w:id="25" w:name="_Toc215024108"/>
      <w:r w:rsidRPr="00D45AEF">
        <w:rPr>
          <w:rFonts w:cs="Times New Roman"/>
          <w:szCs w:val="24"/>
        </w:rPr>
        <w:t>2.5 National/Local UK Context</w:t>
      </w:r>
      <w:bookmarkEnd w:id="25"/>
      <w:r w:rsidRPr="00D45AEF">
        <w:rPr>
          <w:rFonts w:cs="Times New Roman"/>
          <w:szCs w:val="24"/>
        </w:rPr>
        <w:t xml:space="preserve"> </w:t>
      </w:r>
      <w:r w:rsidR="00054DE6" w:rsidRPr="00D45AEF">
        <w:rPr>
          <w:rFonts w:cs="Times New Roman"/>
          <w:szCs w:val="24"/>
        </w:rPr>
        <w:t xml:space="preserve"> </w:t>
      </w:r>
    </w:p>
    <w:p w14:paraId="79C826E9" w14:textId="77777777" w:rsidR="007D0B48" w:rsidRPr="00D45AEF" w:rsidRDefault="007D0B48" w:rsidP="00B84178">
      <w:pPr>
        <w:pStyle w:val="Heading3"/>
        <w:spacing w:line="360" w:lineRule="auto"/>
        <w:rPr>
          <w:rFonts w:cs="Times New Roman"/>
        </w:rPr>
      </w:pPr>
      <w:bookmarkStart w:id="26" w:name="_Toc215024109"/>
      <w:r w:rsidRPr="00D45AEF">
        <w:rPr>
          <w:rStyle w:val="normaltextrun"/>
          <w:rFonts w:cs="Times New Roman"/>
        </w:rPr>
        <w:t>2.5.1 UK Perspective</w:t>
      </w:r>
      <w:bookmarkEnd w:id="26"/>
    </w:p>
    <w:p w14:paraId="0E89AD29" w14:textId="77777777" w:rsidR="007D0B48" w:rsidRPr="00D45AEF" w:rsidRDefault="00D31C28" w:rsidP="00B84178">
      <w:pPr>
        <w:pStyle w:val="NormalWeb"/>
        <w:spacing w:line="360" w:lineRule="auto"/>
        <w:ind w:firstLine="720"/>
      </w:pPr>
      <w:r w:rsidRPr="00D45AEF">
        <w:t xml:space="preserve">Postpartum depression (PPD) is a very important issue in the United Kingdom as it is estimated that 10 to 15% of mothers have this condition (World Health Organisation, 2023; Dennis et al., 2024). The NHS Long Term Plan (2019) was a significant advancement toward extending the perinatal mental health service to 24 months after childbirth and incorporating the specialist teams into the community-based care to encourage earlier diagnosis and treatment (Dennis et al., 2024). Likewise, the NICE Guidelines (CG192, 2020) endorse the most extensive </w:t>
      </w:r>
      <w:r w:rsidRPr="00D45AEF">
        <w:lastRenderedPageBreak/>
        <w:t>screening and evidence-based treatment of perinatal depression, with the outcomes that focus on relational aspects, including mother-infant bonding and attachment.</w:t>
      </w:r>
    </w:p>
    <w:p w14:paraId="52C4C2C1" w14:textId="77777777" w:rsidR="007D0B48" w:rsidRPr="00D45AEF" w:rsidRDefault="007D0B48" w:rsidP="00B84178">
      <w:pPr>
        <w:pStyle w:val="Heading3"/>
        <w:spacing w:line="360" w:lineRule="auto"/>
        <w:rPr>
          <w:rFonts w:cs="Times New Roman"/>
        </w:rPr>
      </w:pPr>
      <w:bookmarkStart w:id="27" w:name="_Toc215024110"/>
      <w:r w:rsidRPr="00D45AEF">
        <w:rPr>
          <w:rStyle w:val="normaltextrun"/>
          <w:rFonts w:cs="Times New Roman"/>
        </w:rPr>
        <w:t xml:space="preserve">2.5.2 </w:t>
      </w:r>
      <w:r w:rsidRPr="00D45AEF">
        <w:rPr>
          <w:rFonts w:cs="Times New Roman"/>
        </w:rPr>
        <w:t xml:space="preserve">Policy and </w:t>
      </w:r>
      <w:r w:rsidRPr="00D45AEF">
        <w:rPr>
          <w:rStyle w:val="normaltextrun"/>
          <w:rFonts w:cs="Times New Roman"/>
        </w:rPr>
        <w:t>Regulation</w:t>
      </w:r>
      <w:bookmarkEnd w:id="27"/>
    </w:p>
    <w:p w14:paraId="61703D2E" w14:textId="77777777" w:rsidR="00D31C28" w:rsidRPr="00D45AEF" w:rsidRDefault="00D31C28" w:rsidP="00B84178">
      <w:pPr>
        <w:pStyle w:val="NormalWeb"/>
        <w:spacing w:line="360" w:lineRule="auto"/>
        <w:ind w:firstLine="720"/>
      </w:pPr>
      <w:r w:rsidRPr="00D45AEF">
        <w:t xml:space="preserve"> The Public health England Early Years and Family Hubs program (2021) has gone a step further to promote the holistic multi-agency partnership between healthcare, education, and social services by ensuring that the initiative focuses not only on maternal health but child-related development. These policies are consistent with the </w:t>
      </w:r>
      <w:r w:rsidR="007D0B48" w:rsidRPr="00D45AEF">
        <w:t>bio psychosocial</w:t>
      </w:r>
      <w:r w:rsidRPr="00D45AEF">
        <w:t xml:space="preserve"> approach in the context of the recognition of the intricate interplay between psychological, social, and environmental factors that affect maternal mental health (Agrawal et al., 2022).</w:t>
      </w:r>
    </w:p>
    <w:p w14:paraId="29E7EA19" w14:textId="77777777" w:rsidR="00A70F7A" w:rsidRPr="00D45AEF" w:rsidRDefault="00A70F7A" w:rsidP="00B84178">
      <w:pPr>
        <w:keepNext/>
        <w:spacing w:line="360" w:lineRule="auto"/>
        <w:jc w:val="center"/>
        <w:rPr>
          <w:rFonts w:ascii="Times New Roman" w:hAnsi="Times New Roman" w:cs="Times New Roman"/>
          <w:sz w:val="24"/>
          <w:szCs w:val="24"/>
        </w:rPr>
      </w:pPr>
      <w:r w:rsidRPr="00D45AEF">
        <w:rPr>
          <w:rFonts w:ascii="Times New Roman" w:hAnsi="Times New Roman" w:cs="Times New Roman"/>
          <w:noProof/>
          <w:sz w:val="24"/>
          <w:szCs w:val="24"/>
          <w:lang w:eastAsia="en-GB"/>
        </w:rPr>
        <w:drawing>
          <wp:inline distT="0" distB="0" distL="0" distR="0" wp14:anchorId="0CEF329F" wp14:editId="4F75C05F">
            <wp:extent cx="4352834" cy="2720830"/>
            <wp:effectExtent l="76200" t="76200" r="124460" b="137160"/>
            <wp:docPr id="3" name="Picture 3" descr="postpartum-depression.jpg (800×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postpartum-depression.jpg (800×530)"/>
                    <pic:cNvPicPr>
                      <a:picLocks noChangeAspect="1" noChangeArrowheads="1"/>
                    </pic:cNvPicPr>
                  </pic:nvPicPr>
                  <pic:blipFill rotWithShape="1">
                    <a:blip r:embed="rId12">
                      <a:extLst>
                        <a:ext uri="{28A0092B-C50C-407E-A947-70E740481C1C}">
                          <a14:useLocalDpi xmlns:a14="http://schemas.microsoft.com/office/drawing/2010/main" val="0"/>
                        </a:ext>
                      </a:extLst>
                    </a:blip>
                    <a:srcRect l="8610" t="11606" r="6401" b="8248"/>
                    <a:stretch/>
                  </pic:blipFill>
                  <pic:spPr bwMode="auto">
                    <a:xfrm>
                      <a:off x="0" y="0"/>
                      <a:ext cx="4357564" cy="2723787"/>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410C997F" w14:textId="7ED30D40" w:rsidR="00A70F7A" w:rsidRPr="00D45AEF" w:rsidRDefault="00A70F7A" w:rsidP="00B84178">
      <w:pPr>
        <w:pStyle w:val="Caption"/>
        <w:spacing w:line="360" w:lineRule="auto"/>
        <w:jc w:val="center"/>
        <w:rPr>
          <w:rFonts w:ascii="Times New Roman" w:hAnsi="Times New Roman" w:cs="Times New Roman"/>
          <w:b/>
          <w:color w:val="auto"/>
          <w:sz w:val="24"/>
          <w:szCs w:val="24"/>
        </w:rPr>
      </w:pPr>
      <w:r w:rsidRPr="00D45AEF">
        <w:rPr>
          <w:rFonts w:ascii="Times New Roman" w:hAnsi="Times New Roman" w:cs="Times New Roman"/>
          <w:b/>
          <w:color w:val="auto"/>
          <w:sz w:val="24"/>
          <w:szCs w:val="24"/>
        </w:rPr>
        <w:t xml:space="preserve">Figure </w:t>
      </w:r>
      <w:r w:rsidRPr="00D45AEF">
        <w:rPr>
          <w:rFonts w:ascii="Times New Roman" w:hAnsi="Times New Roman" w:cs="Times New Roman"/>
          <w:b/>
          <w:color w:val="auto"/>
          <w:sz w:val="24"/>
          <w:szCs w:val="24"/>
        </w:rPr>
        <w:fldChar w:fldCharType="begin"/>
      </w:r>
      <w:r w:rsidRPr="00D45AEF">
        <w:rPr>
          <w:rFonts w:ascii="Times New Roman" w:hAnsi="Times New Roman" w:cs="Times New Roman"/>
          <w:b/>
          <w:color w:val="auto"/>
          <w:sz w:val="24"/>
          <w:szCs w:val="24"/>
        </w:rPr>
        <w:instrText xml:space="preserve"> SEQ Figure \* ARABIC </w:instrText>
      </w:r>
      <w:r w:rsidRPr="00D45AEF">
        <w:rPr>
          <w:rFonts w:ascii="Times New Roman" w:hAnsi="Times New Roman" w:cs="Times New Roman"/>
          <w:b/>
          <w:color w:val="auto"/>
          <w:sz w:val="24"/>
          <w:szCs w:val="24"/>
        </w:rPr>
        <w:fldChar w:fldCharType="separate"/>
      </w:r>
      <w:r w:rsidR="00D45AEF" w:rsidRPr="00D45AEF">
        <w:rPr>
          <w:rFonts w:ascii="Times New Roman" w:hAnsi="Times New Roman" w:cs="Times New Roman"/>
          <w:b/>
          <w:noProof/>
          <w:color w:val="auto"/>
          <w:sz w:val="24"/>
          <w:szCs w:val="24"/>
        </w:rPr>
        <w:t>3</w:t>
      </w:r>
      <w:r w:rsidRPr="00D45AEF">
        <w:rPr>
          <w:rFonts w:ascii="Times New Roman" w:hAnsi="Times New Roman" w:cs="Times New Roman"/>
          <w:b/>
          <w:color w:val="auto"/>
          <w:sz w:val="24"/>
          <w:szCs w:val="24"/>
        </w:rPr>
        <w:fldChar w:fldCharType="end"/>
      </w:r>
      <w:r w:rsidRPr="00D45AEF">
        <w:rPr>
          <w:rFonts w:ascii="Times New Roman" w:hAnsi="Times New Roman" w:cs="Times New Roman"/>
          <w:b/>
          <w:color w:val="auto"/>
          <w:sz w:val="24"/>
          <w:szCs w:val="24"/>
        </w:rPr>
        <w:t>: Postpartum depression and bonding: Long-term effects on school-age children</w:t>
      </w:r>
      <w:r w:rsidRPr="00D45AEF">
        <w:rPr>
          <w:rFonts w:ascii="Times New Roman" w:hAnsi="Times New Roman" w:cs="Times New Roman"/>
          <w:b/>
          <w:color w:val="auto"/>
          <w:sz w:val="24"/>
          <w:szCs w:val="24"/>
        </w:rPr>
        <w:br/>
        <w:t>Source - (Shinshu University, 2025)</w:t>
      </w:r>
    </w:p>
    <w:p w14:paraId="1B6983DE" w14:textId="77777777" w:rsidR="007D0B48" w:rsidRPr="00D45AEF" w:rsidRDefault="007D0B48" w:rsidP="00B84178">
      <w:pPr>
        <w:pStyle w:val="Heading3"/>
        <w:spacing w:line="360" w:lineRule="auto"/>
        <w:rPr>
          <w:rFonts w:cs="Times New Roman"/>
        </w:rPr>
      </w:pPr>
      <w:bookmarkStart w:id="28" w:name="_Toc215024111"/>
      <w:r w:rsidRPr="00D45AEF">
        <w:rPr>
          <w:rFonts w:cs="Times New Roman"/>
        </w:rPr>
        <w:t>2.5.3 Local Context</w:t>
      </w:r>
      <w:bookmarkEnd w:id="28"/>
    </w:p>
    <w:p w14:paraId="764EAE5B" w14:textId="00D9F3CF" w:rsidR="004E5A31" w:rsidRPr="00D45AEF" w:rsidRDefault="00D31C28" w:rsidP="001B21EB">
      <w:pPr>
        <w:pStyle w:val="NormalWeb"/>
        <w:spacing w:line="360" w:lineRule="auto"/>
        <w:ind w:firstLine="720"/>
      </w:pPr>
      <w:r w:rsidRPr="00D45AEF">
        <w:t>This notwithstanding, there are gaps in these policy advancements. Many programmes continue to focus on early post-partum diagnosis, and little formal assistance after a year of birth (</w:t>
      </w:r>
      <w:proofErr w:type="spellStart"/>
      <w:r w:rsidRPr="00D45AEF">
        <w:t>Cavill</w:t>
      </w:r>
      <w:proofErr w:type="spellEnd"/>
      <w:r w:rsidRPr="00D45AEF">
        <w:t xml:space="preserve">, 2023). It has been shown that more difficulties with long-term bonding usually occur in the future, particularly when mothers have perennial or untreated depression (Le Bas et al., </w:t>
      </w:r>
      <w:r w:rsidRPr="00D45AEF">
        <w:lastRenderedPageBreak/>
        <w:t>2022). Furthermore, national policies promote cooperation, and differences in the application of local procedures result in different accessibility to mental health and bonding service among jurisdiction</w:t>
      </w:r>
      <w:r w:rsidR="00A70F7A" w:rsidRPr="00D45AEF">
        <w:t>s (</w:t>
      </w:r>
      <w:proofErr w:type="spellStart"/>
      <w:r w:rsidR="00A70F7A" w:rsidRPr="00D45AEF">
        <w:t>Ogallar</w:t>
      </w:r>
      <w:proofErr w:type="spellEnd"/>
      <w:r w:rsidR="00A70F7A" w:rsidRPr="00D45AEF">
        <w:t xml:space="preserve"> et al., 2024). </w:t>
      </w:r>
      <w:r w:rsidRPr="00D45AEF">
        <w:t>Community midwifery and health visitor services at the local level comprise the front line of maternal healthcare and offer emotional and developmental care to mothers who have just given birth. Such services normally end, however, in 12 months of postpartum, with their services leaving many women without follow-ups at a time when depressive effects can be worsening (Faisal-</w:t>
      </w:r>
      <w:proofErr w:type="spellStart"/>
      <w:r w:rsidRPr="00D45AEF">
        <w:t>Cury</w:t>
      </w:r>
      <w:proofErr w:type="spellEnd"/>
      <w:r w:rsidRPr="00D45AEF">
        <w:t xml:space="preserve"> et al., 2021). </w:t>
      </w:r>
      <w:r w:rsidR="009A65EC" w:rsidRPr="00D45AEF">
        <w:t xml:space="preserve"> </w:t>
      </w:r>
    </w:p>
    <w:p w14:paraId="4383C15C" w14:textId="77777777" w:rsidR="00C3041D" w:rsidRPr="00D45AEF" w:rsidRDefault="00C3041D" w:rsidP="00B84178">
      <w:pPr>
        <w:pStyle w:val="Heading2"/>
        <w:spacing w:line="360" w:lineRule="auto"/>
        <w:rPr>
          <w:rFonts w:cs="Times New Roman"/>
          <w:szCs w:val="24"/>
        </w:rPr>
      </w:pPr>
      <w:bookmarkStart w:id="29" w:name="_Toc215024112"/>
      <w:r w:rsidRPr="00D45AEF">
        <w:rPr>
          <w:rFonts w:cs="Times New Roman"/>
          <w:szCs w:val="24"/>
        </w:rPr>
        <w:t>2.6 Conclusion</w:t>
      </w:r>
      <w:bookmarkEnd w:id="29"/>
      <w:r w:rsidRPr="00D45AEF">
        <w:rPr>
          <w:rFonts w:cs="Times New Roman"/>
          <w:szCs w:val="24"/>
        </w:rPr>
        <w:t xml:space="preserve"> </w:t>
      </w:r>
      <w:r w:rsidR="00074D31" w:rsidRPr="00D45AEF">
        <w:rPr>
          <w:rFonts w:cs="Times New Roman"/>
          <w:szCs w:val="24"/>
        </w:rPr>
        <w:t xml:space="preserve"> </w:t>
      </w:r>
    </w:p>
    <w:p w14:paraId="309DBA45" w14:textId="77777777" w:rsidR="00C3041D" w:rsidRPr="00D45AEF" w:rsidRDefault="00D31C28" w:rsidP="00B84178">
      <w:pPr>
        <w:pStyle w:val="NormalWeb"/>
        <w:spacing w:line="360" w:lineRule="auto"/>
        <w:ind w:firstLine="720"/>
      </w:pPr>
      <w:r w:rsidRPr="00D45AEF">
        <w:t xml:space="preserve">The chapter has followed the process of the development of postpartum depression (PPD) since its initial historical identification as the puzzle of puerperal insanity to the present state of the issue as a multidimensional mental health problem (Agrawal et al., 2022; Dennis et al., 2024). PPD has been described in terms of its effects on the bonding and emotional </w:t>
      </w:r>
      <w:proofErr w:type="spellStart"/>
      <w:r w:rsidRPr="00D45AEF">
        <w:t>attunement</w:t>
      </w:r>
      <w:proofErr w:type="spellEnd"/>
      <w:r w:rsidRPr="00D45AEF">
        <w:t xml:space="preserve"> between mothers and their infants through the application of such theoretical perspectives as attachment theory, the representation of Mercer by the maternal role attainment model, the biopsychosocial framework (</w:t>
      </w:r>
      <w:proofErr w:type="spellStart"/>
      <w:r w:rsidRPr="00D45AEF">
        <w:t>Badr</w:t>
      </w:r>
      <w:proofErr w:type="spellEnd"/>
      <w:r w:rsidRPr="00D45AEF">
        <w:t xml:space="preserve"> et al., 2018; </w:t>
      </w:r>
      <w:proofErr w:type="spellStart"/>
      <w:r w:rsidRPr="00D45AEF">
        <w:t>Cavill</w:t>
      </w:r>
      <w:proofErr w:type="spellEnd"/>
      <w:r w:rsidRPr="00D45AEF">
        <w:t>, 2023). International and UK settings show a lot of improvement in integrated care and policy formulation but also show some recurrent issues such as the lack of long-term follow-ups, cultural stigma, and service interruptions after 12 months of childbirth (Bader et al., 2025; World Health Organisation, 2023). The knowledge justifies the focus of the present study on the 12-15 months postpartum period where there may be problems related to bonding or may develop. Chapter 3 will consequently describe the methodology framework which will include secondary research design, data selection, and textual synthesis process based on the theming criteria brought about by this contextual background</w:t>
      </w:r>
      <w:r w:rsidR="00C3041D" w:rsidRPr="00D45AEF">
        <w:t>.</w:t>
      </w:r>
    </w:p>
    <w:p w14:paraId="2DFFA65C" w14:textId="77777777" w:rsidR="00C3041D" w:rsidRPr="00D45AEF" w:rsidRDefault="00C3041D"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w:t>
      </w:r>
    </w:p>
    <w:p w14:paraId="439DE13A" w14:textId="77777777" w:rsidR="00C3041D" w:rsidRPr="00D45AEF" w:rsidRDefault="00C3041D"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 </w:t>
      </w:r>
    </w:p>
    <w:p w14:paraId="7160E46F" w14:textId="77777777" w:rsidR="00304DE3" w:rsidRPr="00D45AEF" w:rsidRDefault="00304DE3"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br w:type="page"/>
      </w:r>
    </w:p>
    <w:p w14:paraId="2D286B97" w14:textId="34805188" w:rsidR="00304DE3" w:rsidRPr="00D45AEF" w:rsidRDefault="00304DE3" w:rsidP="00B84178">
      <w:pPr>
        <w:pStyle w:val="Heading1"/>
        <w:spacing w:line="360" w:lineRule="auto"/>
        <w:rPr>
          <w:rFonts w:cs="Times New Roman"/>
          <w:szCs w:val="24"/>
        </w:rPr>
      </w:pPr>
      <w:bookmarkStart w:id="30" w:name="_Toc215024113"/>
      <w:r w:rsidRPr="00D45AEF">
        <w:rPr>
          <w:rFonts w:cs="Times New Roman"/>
          <w:szCs w:val="24"/>
        </w:rPr>
        <w:lastRenderedPageBreak/>
        <w:t>CHAPTER 3: METHODOLOGY</w:t>
      </w:r>
      <w:bookmarkEnd w:id="30"/>
    </w:p>
    <w:p w14:paraId="17282A07" w14:textId="77777777" w:rsidR="00121673" w:rsidRPr="00D45AEF" w:rsidRDefault="00121673" w:rsidP="00B84178">
      <w:pPr>
        <w:pStyle w:val="Heading2"/>
        <w:spacing w:line="360" w:lineRule="auto"/>
        <w:rPr>
          <w:rFonts w:cs="Times New Roman"/>
          <w:szCs w:val="24"/>
        </w:rPr>
      </w:pPr>
      <w:bookmarkStart w:id="31" w:name="_Toc215024114"/>
      <w:r w:rsidRPr="00D45AEF">
        <w:rPr>
          <w:rStyle w:val="Strong"/>
          <w:rFonts w:cs="Times New Roman"/>
          <w:b/>
          <w:bCs w:val="0"/>
          <w:szCs w:val="24"/>
        </w:rPr>
        <w:t>3.1 Introduction</w:t>
      </w:r>
      <w:bookmarkEnd w:id="31"/>
    </w:p>
    <w:p w14:paraId="27DAAA41" w14:textId="77777777" w:rsidR="00ED5417" w:rsidRPr="00D45AEF" w:rsidRDefault="00121673" w:rsidP="00B84178">
      <w:pPr>
        <w:pStyle w:val="NormalWeb"/>
        <w:spacing w:line="360" w:lineRule="auto"/>
        <w:rPr>
          <w:rStyle w:val="Strong"/>
          <w:rFonts w:eastAsiaTheme="majorEastAsia"/>
        </w:rPr>
      </w:pPr>
      <w:r w:rsidRPr="00D45AEF">
        <w:rPr>
          <w:rStyle w:val="Strong"/>
          <w:rFonts w:eastAsiaTheme="majorEastAsia"/>
        </w:rPr>
        <w:t>Purpose of the Chapter</w:t>
      </w:r>
    </w:p>
    <w:p w14:paraId="113D0222" w14:textId="77777777" w:rsidR="00ED5417" w:rsidRPr="00D45AEF" w:rsidRDefault="00ED5417" w:rsidP="00B84178">
      <w:pPr>
        <w:pStyle w:val="NormalWeb"/>
        <w:spacing w:line="360" w:lineRule="auto"/>
        <w:ind w:firstLine="720"/>
      </w:pPr>
      <w:r w:rsidRPr="00D45AEF">
        <w:t>This chapter elaborates about how the secondary, desk-based research was to be conducted due to this dissertation. It builds up on the academic methodology poster by explaining in detail how the literature searches were conducted and how the study selection as well as analyses was accomplished in order to ascertain rigour and transparency.</w:t>
      </w:r>
    </w:p>
    <w:p w14:paraId="02046F91" w14:textId="77777777" w:rsidR="00ED5417" w:rsidRPr="00D45AEF" w:rsidRDefault="00121673" w:rsidP="00B84178">
      <w:pPr>
        <w:pStyle w:val="NormalWeb"/>
        <w:spacing w:line="360" w:lineRule="auto"/>
        <w:rPr>
          <w:rStyle w:val="Strong"/>
          <w:rFonts w:eastAsiaTheme="majorEastAsia"/>
        </w:rPr>
      </w:pPr>
      <w:r w:rsidRPr="00D45AEF">
        <w:rPr>
          <w:rStyle w:val="Strong"/>
          <w:rFonts w:eastAsiaTheme="majorEastAsia"/>
        </w:rPr>
        <w:t>Connection to the Dissertation</w:t>
      </w:r>
    </w:p>
    <w:p w14:paraId="367F079F" w14:textId="77777777" w:rsidR="00ED5417" w:rsidRPr="00D45AEF" w:rsidRDefault="00ED5417" w:rsidP="00B84178">
      <w:pPr>
        <w:spacing w:line="360" w:lineRule="auto"/>
        <w:ind w:firstLine="720"/>
        <w:rPr>
          <w:rFonts w:ascii="Times New Roman" w:hAnsi="Times New Roman" w:cs="Times New Roman"/>
          <w:i/>
          <w:sz w:val="24"/>
          <w:szCs w:val="24"/>
        </w:rPr>
      </w:pPr>
      <w:r w:rsidRPr="00D45AEF">
        <w:rPr>
          <w:rFonts w:ascii="Times New Roman" w:hAnsi="Times New Roman" w:cs="Times New Roman"/>
          <w:sz w:val="24"/>
          <w:szCs w:val="24"/>
        </w:rPr>
        <w:t xml:space="preserve">The literature-based method was selected in order to bring together peer-reviewed articles covering the correlation between postpartum depression (PPD) and </w:t>
      </w:r>
      <w:proofErr w:type="spellStart"/>
      <w:r w:rsidRPr="00D45AEF">
        <w:rPr>
          <w:rFonts w:ascii="Times New Roman" w:hAnsi="Times New Roman" w:cs="Times New Roman"/>
          <w:sz w:val="24"/>
          <w:szCs w:val="24"/>
        </w:rPr>
        <w:t>maternalinfant</w:t>
      </w:r>
      <w:proofErr w:type="spellEnd"/>
      <w:r w:rsidRPr="00D45AEF">
        <w:rPr>
          <w:rFonts w:ascii="Times New Roman" w:hAnsi="Times New Roman" w:cs="Times New Roman"/>
          <w:sz w:val="24"/>
          <w:szCs w:val="24"/>
        </w:rPr>
        <w:t xml:space="preserve"> bonding after twelve months (Wilson, 2022). The chosen techniques support the determination of the main trends and insights that contribute to the thematic analysis that is introduced in Chapter 4 (</w:t>
      </w:r>
      <w:proofErr w:type="spellStart"/>
      <w:r w:rsidRPr="00D45AEF">
        <w:rPr>
          <w:rFonts w:ascii="Times New Roman" w:hAnsi="Times New Roman" w:cs="Times New Roman"/>
          <w:sz w:val="24"/>
          <w:szCs w:val="24"/>
        </w:rPr>
        <w:t>Eitenmuller</w:t>
      </w:r>
      <w:proofErr w:type="spellEnd"/>
      <w:r w:rsidRPr="00D45AEF">
        <w:rPr>
          <w:rFonts w:ascii="Times New Roman" w:hAnsi="Times New Roman" w:cs="Times New Roman"/>
          <w:sz w:val="24"/>
          <w:szCs w:val="24"/>
        </w:rPr>
        <w:t xml:space="preserve"> et al., 2022).</w:t>
      </w:r>
    </w:p>
    <w:p w14:paraId="74497694" w14:textId="14F92EA4" w:rsidR="00121673" w:rsidRPr="00D45AEF" w:rsidRDefault="00121673" w:rsidP="00B84178">
      <w:pPr>
        <w:pStyle w:val="Heading2"/>
        <w:spacing w:line="360" w:lineRule="auto"/>
        <w:rPr>
          <w:rFonts w:cs="Times New Roman"/>
          <w:szCs w:val="24"/>
        </w:rPr>
      </w:pPr>
      <w:bookmarkStart w:id="32" w:name="_Toc215024115"/>
      <w:r w:rsidRPr="00D45AEF">
        <w:rPr>
          <w:rStyle w:val="Strong"/>
          <w:rFonts w:cs="Times New Roman"/>
          <w:b/>
          <w:bCs w:val="0"/>
          <w:szCs w:val="24"/>
        </w:rPr>
        <w:t>3.2 Search Strategy</w:t>
      </w:r>
      <w:bookmarkEnd w:id="32"/>
    </w:p>
    <w:p w14:paraId="1F531ECC" w14:textId="77777777" w:rsidR="00ED5417" w:rsidRPr="00D45AEF" w:rsidRDefault="00ED5417" w:rsidP="00B84178">
      <w:pPr>
        <w:spacing w:line="360" w:lineRule="auto"/>
        <w:rPr>
          <w:rStyle w:val="Strong"/>
          <w:rFonts w:ascii="Times New Roman" w:eastAsiaTheme="majorEastAsia" w:hAnsi="Times New Roman" w:cs="Times New Roman"/>
          <w:sz w:val="24"/>
          <w:szCs w:val="24"/>
        </w:rPr>
      </w:pPr>
      <w:r w:rsidRPr="00D45AEF">
        <w:rPr>
          <w:rStyle w:val="Strong"/>
          <w:rFonts w:ascii="Times New Roman" w:eastAsiaTheme="majorEastAsia" w:hAnsi="Times New Roman" w:cs="Times New Roman"/>
          <w:sz w:val="24"/>
          <w:szCs w:val="24"/>
        </w:rPr>
        <w:t>Developing Keywords:</w:t>
      </w:r>
    </w:p>
    <w:p w14:paraId="408FC7FD" w14:textId="3437E6C5" w:rsidR="00ED5417" w:rsidRPr="00D45AEF" w:rsidRDefault="00ED5417" w:rsidP="00B84178">
      <w:pPr>
        <w:spacing w:line="360" w:lineRule="auto"/>
        <w:ind w:firstLine="720"/>
        <w:rPr>
          <w:rFonts w:ascii="Times New Roman" w:hAnsi="Times New Roman" w:cs="Times New Roman"/>
          <w:sz w:val="24"/>
          <w:szCs w:val="24"/>
        </w:rPr>
      </w:pPr>
      <w:r w:rsidRPr="00D45AEF">
        <w:rPr>
          <w:rFonts w:ascii="Times New Roman" w:hAnsi="Times New Roman" w:cs="Times New Roman"/>
          <w:sz w:val="24"/>
          <w:szCs w:val="24"/>
        </w:rPr>
        <w:t>The keywords were detected directly based on the title of the research and question such as postpartum depression, maternal infants bonding, and 12 months postpartum. There are also other synonyms and professional words that included postnatal depression, maternal attachment, and mother-child relationship to ensure a vast amount of relevant literature (</w:t>
      </w:r>
      <w:proofErr w:type="spellStart"/>
      <w:r w:rsidRPr="00D45AEF">
        <w:rPr>
          <w:rFonts w:ascii="Times New Roman" w:hAnsi="Times New Roman" w:cs="Times New Roman"/>
          <w:sz w:val="24"/>
          <w:szCs w:val="24"/>
        </w:rPr>
        <w:t>Norazman</w:t>
      </w:r>
      <w:proofErr w:type="spellEnd"/>
      <w:r w:rsidRPr="00D45AEF">
        <w:rPr>
          <w:rFonts w:ascii="Times New Roman" w:hAnsi="Times New Roman" w:cs="Times New Roman"/>
          <w:sz w:val="24"/>
          <w:szCs w:val="24"/>
        </w:rPr>
        <w:t>, 2024).</w:t>
      </w:r>
    </w:p>
    <w:p w14:paraId="66F805E8" w14:textId="77777777" w:rsidR="00ED5417" w:rsidRPr="00D45AEF" w:rsidRDefault="00ED5417" w:rsidP="00B84178">
      <w:pPr>
        <w:spacing w:line="360" w:lineRule="auto"/>
        <w:rPr>
          <w:rStyle w:val="Strong"/>
          <w:rFonts w:ascii="Times New Roman" w:eastAsiaTheme="majorEastAsia" w:hAnsi="Times New Roman" w:cs="Times New Roman"/>
          <w:sz w:val="24"/>
          <w:szCs w:val="24"/>
        </w:rPr>
      </w:pPr>
      <w:r w:rsidRPr="00D45AEF">
        <w:rPr>
          <w:rStyle w:val="Strong"/>
          <w:rFonts w:ascii="Times New Roman" w:eastAsiaTheme="majorEastAsia" w:hAnsi="Times New Roman" w:cs="Times New Roman"/>
          <w:sz w:val="24"/>
          <w:szCs w:val="24"/>
        </w:rPr>
        <w:t>Boolean Operators:</w:t>
      </w:r>
    </w:p>
    <w:p w14:paraId="3E471287" w14:textId="7FE1009C" w:rsidR="00F22BFB" w:rsidRPr="00D45AEF" w:rsidRDefault="00ED5417" w:rsidP="00B84178">
      <w:pPr>
        <w:spacing w:line="360" w:lineRule="auto"/>
        <w:ind w:firstLine="720"/>
        <w:rPr>
          <w:rFonts w:ascii="Times New Roman" w:hAnsi="Times New Roman" w:cs="Times New Roman"/>
          <w:sz w:val="24"/>
          <w:szCs w:val="24"/>
        </w:rPr>
      </w:pPr>
      <w:r w:rsidRPr="00D45AEF">
        <w:rPr>
          <w:rFonts w:ascii="Times New Roman" w:hAnsi="Times New Roman" w:cs="Times New Roman"/>
          <w:sz w:val="24"/>
          <w:szCs w:val="24"/>
        </w:rPr>
        <w:t>The search was refined using the Boolean operators in order to get the relevant results. As an example, the combination of postpartum depression and maternal bonding narrowed down the search results to those studies that were able to provide interventions using both variables, whereas bonding NOT early postpartum avoided studies that were only on the first months of the postpartum (Brocklehurst et al., 2024).</w:t>
      </w:r>
    </w:p>
    <w:p w14:paraId="75E16D4F" w14:textId="77777777" w:rsidR="00F22BFB" w:rsidRPr="00D45AEF" w:rsidRDefault="00F22BFB"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br w:type="page"/>
      </w:r>
    </w:p>
    <w:p w14:paraId="479E8D6C" w14:textId="77777777" w:rsidR="00ED5417" w:rsidRPr="00D45AEF" w:rsidRDefault="00ED5417" w:rsidP="00B84178">
      <w:pPr>
        <w:spacing w:line="360" w:lineRule="auto"/>
        <w:rPr>
          <w:rStyle w:val="Strong"/>
          <w:rFonts w:ascii="Times New Roman" w:eastAsiaTheme="majorEastAsia" w:hAnsi="Times New Roman" w:cs="Times New Roman"/>
          <w:sz w:val="24"/>
          <w:szCs w:val="24"/>
        </w:rPr>
      </w:pPr>
      <w:r w:rsidRPr="00D45AEF">
        <w:rPr>
          <w:rStyle w:val="Strong"/>
          <w:rFonts w:ascii="Times New Roman" w:eastAsiaTheme="majorEastAsia" w:hAnsi="Times New Roman" w:cs="Times New Roman"/>
          <w:sz w:val="24"/>
          <w:szCs w:val="24"/>
        </w:rPr>
        <w:lastRenderedPageBreak/>
        <w:t>Structured Search Plan:</w:t>
      </w:r>
    </w:p>
    <w:p w14:paraId="3568EBE1" w14:textId="28A453E8" w:rsidR="00121673" w:rsidRPr="00D45AEF" w:rsidRDefault="00ED5417" w:rsidP="00B84178">
      <w:pPr>
        <w:spacing w:line="360" w:lineRule="auto"/>
        <w:ind w:firstLine="720"/>
        <w:rPr>
          <w:rFonts w:ascii="Times New Roman" w:hAnsi="Times New Roman" w:cs="Times New Roman"/>
          <w:sz w:val="24"/>
          <w:szCs w:val="24"/>
        </w:rPr>
      </w:pPr>
      <w:r w:rsidRPr="00D45AEF">
        <w:rPr>
          <w:rFonts w:ascii="Times New Roman" w:hAnsi="Times New Roman" w:cs="Times New Roman"/>
          <w:sz w:val="24"/>
          <w:szCs w:val="24"/>
        </w:rPr>
        <w:t>A search plan was developed and data recorded in search terms and combinations and the result obtained in the individual databases was recorded. Such practice enhanced the level of transparency and provided the possibility to repeat the search process in future studies (Wilson, 2022).</w:t>
      </w:r>
    </w:p>
    <w:p w14:paraId="152DEB8F" w14:textId="77777777" w:rsidR="00121673" w:rsidRPr="00D45AEF" w:rsidRDefault="00121673" w:rsidP="00B84178">
      <w:pPr>
        <w:pStyle w:val="Heading2"/>
        <w:spacing w:line="360" w:lineRule="auto"/>
        <w:rPr>
          <w:rFonts w:cs="Times New Roman"/>
          <w:szCs w:val="24"/>
        </w:rPr>
      </w:pPr>
      <w:bookmarkStart w:id="33" w:name="_Toc215024116"/>
      <w:r w:rsidRPr="00D45AEF">
        <w:rPr>
          <w:rStyle w:val="Strong"/>
          <w:rFonts w:cs="Times New Roman"/>
          <w:b/>
          <w:bCs w:val="0"/>
          <w:szCs w:val="24"/>
        </w:rPr>
        <w:t>3.3 Searching for Information</w:t>
      </w:r>
      <w:bookmarkEnd w:id="33"/>
    </w:p>
    <w:p w14:paraId="47FB8DEE" w14:textId="77777777" w:rsidR="00ED5417" w:rsidRPr="00D45AEF" w:rsidRDefault="00ED5417" w:rsidP="00B84178">
      <w:pPr>
        <w:spacing w:line="360" w:lineRule="auto"/>
        <w:rPr>
          <w:rStyle w:val="Strong"/>
          <w:rFonts w:ascii="Times New Roman" w:eastAsiaTheme="majorEastAsia" w:hAnsi="Times New Roman" w:cs="Times New Roman"/>
          <w:sz w:val="24"/>
          <w:szCs w:val="24"/>
        </w:rPr>
      </w:pPr>
      <w:r w:rsidRPr="00D45AEF">
        <w:rPr>
          <w:rStyle w:val="Strong"/>
          <w:rFonts w:ascii="Times New Roman" w:eastAsiaTheme="majorEastAsia" w:hAnsi="Times New Roman" w:cs="Times New Roman"/>
          <w:sz w:val="24"/>
          <w:szCs w:val="24"/>
        </w:rPr>
        <w:t>Databases and Platforms:</w:t>
      </w:r>
    </w:p>
    <w:p w14:paraId="1EA2FC5F" w14:textId="30B93CEA" w:rsidR="00ED5417" w:rsidRPr="00D45AEF" w:rsidRDefault="00ED5417" w:rsidP="00B84178">
      <w:pPr>
        <w:spacing w:line="360" w:lineRule="auto"/>
        <w:ind w:firstLine="720"/>
        <w:rPr>
          <w:rStyle w:val="Strong"/>
          <w:rFonts w:ascii="Times New Roman" w:eastAsiaTheme="majorEastAsia" w:hAnsi="Times New Roman" w:cs="Times New Roman"/>
          <w:b w:val="0"/>
          <w:bCs w:val="0"/>
          <w:sz w:val="24"/>
          <w:szCs w:val="24"/>
        </w:rPr>
      </w:pPr>
      <w:r w:rsidRPr="00D45AEF">
        <w:rPr>
          <w:rStyle w:val="Strong"/>
          <w:rFonts w:ascii="Times New Roman" w:eastAsiaTheme="majorEastAsia" w:hAnsi="Times New Roman" w:cs="Times New Roman"/>
          <w:b w:val="0"/>
          <w:bCs w:val="0"/>
          <w:sz w:val="24"/>
          <w:szCs w:val="24"/>
        </w:rPr>
        <w:t>Academic databases like PubMed, PsycINFO, and CINAHL with supplement provided by the University of Wales Trinity Saint David library e-journals were used in carrying out the literature search. The choice of these databases is explained by the fact that they are well known by their credibility and relevance in the fields of medicine, psychological and allied-health, and the specifics of postpartum mental-health research (Vega-Sanz et al., 2025).</w:t>
      </w:r>
    </w:p>
    <w:p w14:paraId="6DB88055" w14:textId="77777777" w:rsidR="00ED5417" w:rsidRPr="00D45AEF" w:rsidRDefault="00ED5417" w:rsidP="00B84178">
      <w:pPr>
        <w:spacing w:line="360" w:lineRule="auto"/>
        <w:rPr>
          <w:rStyle w:val="Strong"/>
          <w:rFonts w:ascii="Times New Roman" w:eastAsiaTheme="majorEastAsia" w:hAnsi="Times New Roman" w:cs="Times New Roman"/>
          <w:sz w:val="24"/>
          <w:szCs w:val="24"/>
        </w:rPr>
      </w:pPr>
      <w:r w:rsidRPr="00D45AEF">
        <w:rPr>
          <w:rStyle w:val="Strong"/>
          <w:rFonts w:ascii="Times New Roman" w:eastAsiaTheme="majorEastAsia" w:hAnsi="Times New Roman" w:cs="Times New Roman"/>
          <w:sz w:val="24"/>
          <w:szCs w:val="24"/>
        </w:rPr>
        <w:t>Using Filters:</w:t>
      </w:r>
    </w:p>
    <w:p w14:paraId="1DEEAD2E" w14:textId="5655B2CD" w:rsidR="00ED5417" w:rsidRPr="00D45AEF" w:rsidRDefault="00ED5417" w:rsidP="00B84178">
      <w:pPr>
        <w:spacing w:line="360" w:lineRule="auto"/>
        <w:ind w:firstLine="720"/>
        <w:rPr>
          <w:rStyle w:val="Strong"/>
          <w:rFonts w:ascii="Times New Roman" w:eastAsiaTheme="majorEastAsia" w:hAnsi="Times New Roman" w:cs="Times New Roman"/>
          <w:b w:val="0"/>
          <w:bCs w:val="0"/>
          <w:sz w:val="24"/>
          <w:szCs w:val="24"/>
        </w:rPr>
      </w:pPr>
      <w:r w:rsidRPr="00D45AEF">
        <w:rPr>
          <w:rStyle w:val="Strong"/>
          <w:rFonts w:ascii="Times New Roman" w:eastAsiaTheme="majorEastAsia" w:hAnsi="Times New Roman" w:cs="Times New Roman"/>
          <w:b w:val="0"/>
          <w:bCs w:val="0"/>
          <w:sz w:val="24"/>
          <w:szCs w:val="24"/>
        </w:rPr>
        <w:t>The results further underwent filters to narrow them down to peer-reviewed studies published in English language and within the past fifteen years (20102025). Empirical studies and reviews that were conducted with a focus on maternal infant bonding after twelve months of childbirth were only retained (</w:t>
      </w:r>
      <w:proofErr w:type="spellStart"/>
      <w:r w:rsidRPr="00D45AEF">
        <w:rPr>
          <w:rStyle w:val="Strong"/>
          <w:rFonts w:ascii="Times New Roman" w:eastAsiaTheme="majorEastAsia" w:hAnsi="Times New Roman" w:cs="Times New Roman"/>
          <w:b w:val="0"/>
          <w:bCs w:val="0"/>
          <w:sz w:val="24"/>
          <w:szCs w:val="24"/>
        </w:rPr>
        <w:t>Norazman</w:t>
      </w:r>
      <w:proofErr w:type="spellEnd"/>
      <w:r w:rsidRPr="00D45AEF">
        <w:rPr>
          <w:rStyle w:val="Strong"/>
          <w:rFonts w:ascii="Times New Roman" w:eastAsiaTheme="majorEastAsia" w:hAnsi="Times New Roman" w:cs="Times New Roman"/>
          <w:b w:val="0"/>
          <w:bCs w:val="0"/>
          <w:sz w:val="24"/>
          <w:szCs w:val="24"/>
        </w:rPr>
        <w:t>, 2024).</w:t>
      </w:r>
    </w:p>
    <w:p w14:paraId="68767B4D" w14:textId="77777777" w:rsidR="00ED5417" w:rsidRPr="00D45AEF" w:rsidRDefault="00ED5417" w:rsidP="00B84178">
      <w:pPr>
        <w:spacing w:line="360" w:lineRule="auto"/>
        <w:rPr>
          <w:rStyle w:val="Strong"/>
          <w:rFonts w:ascii="Times New Roman" w:eastAsiaTheme="majorEastAsia" w:hAnsi="Times New Roman" w:cs="Times New Roman"/>
          <w:sz w:val="24"/>
          <w:szCs w:val="24"/>
        </w:rPr>
      </w:pPr>
      <w:r w:rsidRPr="00D45AEF">
        <w:rPr>
          <w:rStyle w:val="Strong"/>
          <w:rFonts w:ascii="Times New Roman" w:eastAsiaTheme="majorEastAsia" w:hAnsi="Times New Roman" w:cs="Times New Roman"/>
          <w:sz w:val="24"/>
          <w:szCs w:val="24"/>
        </w:rPr>
        <w:t>Search Process:</w:t>
      </w:r>
    </w:p>
    <w:p w14:paraId="6708E5CD" w14:textId="24651EA7" w:rsidR="00121673" w:rsidRPr="00D45AEF" w:rsidRDefault="00ED5417" w:rsidP="00B84178">
      <w:pPr>
        <w:spacing w:line="360" w:lineRule="auto"/>
        <w:ind w:firstLine="720"/>
        <w:rPr>
          <w:rFonts w:ascii="Times New Roman" w:hAnsi="Times New Roman" w:cs="Times New Roman"/>
          <w:b/>
          <w:bCs/>
          <w:sz w:val="24"/>
          <w:szCs w:val="24"/>
        </w:rPr>
      </w:pPr>
      <w:r w:rsidRPr="00D45AEF">
        <w:rPr>
          <w:rStyle w:val="Strong"/>
          <w:rFonts w:ascii="Times New Roman" w:eastAsiaTheme="majorEastAsia" w:hAnsi="Times New Roman" w:cs="Times New Roman"/>
          <w:b w:val="0"/>
          <w:bCs w:val="0"/>
          <w:sz w:val="24"/>
          <w:szCs w:val="24"/>
        </w:rPr>
        <w:t>In case a search provided too broad results, more keywords like “risk factors, protective mechanisms, and the outcomes of interventions were included to reduce dependencies (</w:t>
      </w:r>
      <w:proofErr w:type="spellStart"/>
      <w:r w:rsidRPr="00D45AEF">
        <w:rPr>
          <w:rStyle w:val="Strong"/>
          <w:rFonts w:ascii="Times New Roman" w:eastAsiaTheme="majorEastAsia" w:hAnsi="Times New Roman" w:cs="Times New Roman"/>
          <w:b w:val="0"/>
          <w:bCs w:val="0"/>
          <w:sz w:val="24"/>
          <w:szCs w:val="24"/>
        </w:rPr>
        <w:t>Eitenmuller</w:t>
      </w:r>
      <w:proofErr w:type="spellEnd"/>
      <w:r w:rsidRPr="00D45AEF">
        <w:rPr>
          <w:rStyle w:val="Strong"/>
          <w:rFonts w:ascii="Times New Roman" w:eastAsiaTheme="majorEastAsia" w:hAnsi="Times New Roman" w:cs="Times New Roman"/>
          <w:b w:val="0"/>
          <w:bCs w:val="0"/>
          <w:sz w:val="24"/>
          <w:szCs w:val="24"/>
        </w:rPr>
        <w:t xml:space="preserve"> et al., 2022). Table of sources was used to record the databases, date of search, search terms, inclusion and exclusion decisions, and is presented in Appendix A (Wilson, 2022).</w:t>
      </w:r>
    </w:p>
    <w:p w14:paraId="5B64DB4A" w14:textId="77777777" w:rsidR="00121673" w:rsidRPr="00D45AEF" w:rsidRDefault="00121673" w:rsidP="00B84178">
      <w:pPr>
        <w:pStyle w:val="Heading2"/>
        <w:spacing w:line="360" w:lineRule="auto"/>
        <w:rPr>
          <w:rFonts w:cs="Times New Roman"/>
          <w:szCs w:val="24"/>
        </w:rPr>
      </w:pPr>
      <w:bookmarkStart w:id="34" w:name="_Toc215024117"/>
      <w:r w:rsidRPr="00D45AEF">
        <w:rPr>
          <w:rStyle w:val="Strong"/>
          <w:rFonts w:cs="Times New Roman"/>
          <w:b/>
          <w:bCs w:val="0"/>
          <w:szCs w:val="24"/>
        </w:rPr>
        <w:t>3.4 Research Validation</w:t>
      </w:r>
      <w:bookmarkEnd w:id="34"/>
    </w:p>
    <w:p w14:paraId="38EAD30B" w14:textId="77777777" w:rsidR="00ED5417" w:rsidRPr="00D45AEF" w:rsidRDefault="00ED5417" w:rsidP="00B84178">
      <w:pPr>
        <w:spacing w:line="360" w:lineRule="auto"/>
        <w:rPr>
          <w:rStyle w:val="Strong"/>
          <w:rFonts w:ascii="Times New Roman" w:hAnsi="Times New Roman" w:cs="Times New Roman"/>
          <w:sz w:val="24"/>
          <w:szCs w:val="24"/>
        </w:rPr>
      </w:pPr>
      <w:r w:rsidRPr="00D45AEF">
        <w:rPr>
          <w:rStyle w:val="Strong"/>
          <w:rFonts w:ascii="Times New Roman" w:hAnsi="Times New Roman" w:cs="Times New Roman"/>
          <w:sz w:val="24"/>
          <w:szCs w:val="24"/>
        </w:rPr>
        <w:t>Skimming Techniques</w:t>
      </w:r>
    </w:p>
    <w:p w14:paraId="67645B36" w14:textId="23AF2AA9" w:rsidR="00ED5417" w:rsidRPr="00D45AEF" w:rsidRDefault="00ED5417" w:rsidP="00B84178">
      <w:pPr>
        <w:spacing w:line="360" w:lineRule="auto"/>
        <w:ind w:firstLine="720"/>
        <w:rPr>
          <w:rStyle w:val="Strong"/>
          <w:rFonts w:ascii="Times New Roman" w:hAnsi="Times New Roman" w:cs="Times New Roman"/>
          <w:b w:val="0"/>
          <w:bCs w:val="0"/>
          <w:sz w:val="24"/>
          <w:szCs w:val="24"/>
        </w:rPr>
      </w:pPr>
      <w:r w:rsidRPr="00D45AEF">
        <w:rPr>
          <w:rStyle w:val="Strong"/>
          <w:rFonts w:ascii="Times New Roman" w:hAnsi="Times New Roman" w:cs="Times New Roman"/>
          <w:b w:val="0"/>
          <w:bCs w:val="0"/>
          <w:sz w:val="24"/>
          <w:szCs w:val="24"/>
        </w:rPr>
        <w:t>All of the studies were preliminary browsed with references to the chosen title, abstract, introduction, and conclusion in order to understand whether a certain study was relevant to the research question (Brocklehurst et al., 2024).</w:t>
      </w:r>
    </w:p>
    <w:p w14:paraId="62BE053A" w14:textId="77777777" w:rsidR="00ED5417" w:rsidRPr="00D45AEF" w:rsidRDefault="00ED5417" w:rsidP="00B84178">
      <w:pPr>
        <w:spacing w:line="360" w:lineRule="auto"/>
        <w:rPr>
          <w:rStyle w:val="Strong"/>
          <w:rFonts w:ascii="Times New Roman" w:hAnsi="Times New Roman" w:cs="Times New Roman"/>
          <w:sz w:val="24"/>
          <w:szCs w:val="24"/>
        </w:rPr>
      </w:pPr>
      <w:r w:rsidRPr="00D45AEF">
        <w:rPr>
          <w:rStyle w:val="Strong"/>
          <w:rFonts w:ascii="Times New Roman" w:hAnsi="Times New Roman" w:cs="Times New Roman"/>
          <w:sz w:val="24"/>
          <w:szCs w:val="24"/>
        </w:rPr>
        <w:lastRenderedPageBreak/>
        <w:t>CRAAP Test Application</w:t>
      </w:r>
    </w:p>
    <w:p w14:paraId="405718D6" w14:textId="2EDB655A" w:rsidR="00ED5417" w:rsidRPr="00D45AEF" w:rsidRDefault="00ED5417" w:rsidP="00B84178">
      <w:pPr>
        <w:spacing w:line="360" w:lineRule="auto"/>
        <w:ind w:firstLine="720"/>
        <w:rPr>
          <w:rStyle w:val="Strong"/>
          <w:rFonts w:ascii="Times New Roman" w:hAnsi="Times New Roman" w:cs="Times New Roman"/>
          <w:b w:val="0"/>
          <w:bCs w:val="0"/>
          <w:sz w:val="24"/>
          <w:szCs w:val="24"/>
        </w:rPr>
      </w:pPr>
      <w:r w:rsidRPr="00D45AEF">
        <w:rPr>
          <w:rStyle w:val="Strong"/>
          <w:rFonts w:ascii="Times New Roman" w:hAnsi="Times New Roman" w:cs="Times New Roman"/>
          <w:b w:val="0"/>
          <w:bCs w:val="0"/>
          <w:sz w:val="24"/>
          <w:szCs w:val="24"/>
        </w:rPr>
        <w:t>The quality of the sources was checked with the help of the CRAAP test that examines Currency, Relevance, Authority, Accuracy, and Purpose (Library Development, University of Sheffield, 2023). The studies that were prioritized had to show high currency, methodological rigour and sources of authoritative publications (Vega-Sanz et al., 2025).</w:t>
      </w:r>
    </w:p>
    <w:p w14:paraId="302F1791" w14:textId="77777777" w:rsidR="00ED5417" w:rsidRPr="00D45AEF" w:rsidRDefault="00ED5417" w:rsidP="00B84178">
      <w:pPr>
        <w:spacing w:line="360" w:lineRule="auto"/>
        <w:rPr>
          <w:rStyle w:val="Strong"/>
          <w:rFonts w:ascii="Times New Roman" w:hAnsi="Times New Roman" w:cs="Times New Roman"/>
          <w:sz w:val="24"/>
          <w:szCs w:val="24"/>
        </w:rPr>
      </w:pPr>
      <w:r w:rsidRPr="00D45AEF">
        <w:rPr>
          <w:rStyle w:val="Strong"/>
          <w:rFonts w:ascii="Times New Roman" w:hAnsi="Times New Roman" w:cs="Times New Roman"/>
          <w:sz w:val="24"/>
          <w:szCs w:val="24"/>
        </w:rPr>
        <w:t>Decision-Making</w:t>
      </w:r>
    </w:p>
    <w:p w14:paraId="31B7B5E6" w14:textId="6CDE88B2" w:rsidR="00ED5417" w:rsidRPr="00D45AEF" w:rsidRDefault="00ED5417" w:rsidP="00B84178">
      <w:pPr>
        <w:spacing w:line="360" w:lineRule="auto"/>
        <w:ind w:firstLine="720"/>
        <w:rPr>
          <w:rStyle w:val="Strong"/>
          <w:rFonts w:ascii="Times New Roman" w:hAnsi="Times New Roman" w:cs="Times New Roman"/>
          <w:b w:val="0"/>
          <w:bCs w:val="0"/>
          <w:sz w:val="24"/>
          <w:szCs w:val="24"/>
        </w:rPr>
      </w:pPr>
      <w:r w:rsidRPr="00D45AEF">
        <w:rPr>
          <w:rStyle w:val="Strong"/>
          <w:rFonts w:ascii="Times New Roman" w:hAnsi="Times New Roman" w:cs="Times New Roman"/>
          <w:b w:val="0"/>
          <w:bCs w:val="0"/>
          <w:sz w:val="24"/>
          <w:szCs w:val="24"/>
        </w:rPr>
        <w:t>As an example, only longitudinal studies with validated instruments to measure the bonding outcomes at 1218 months after childbirth were included, whereas older and non-peer-reviewed articles were excluded (</w:t>
      </w:r>
      <w:proofErr w:type="spellStart"/>
      <w:r w:rsidRPr="00D45AEF">
        <w:rPr>
          <w:rStyle w:val="Strong"/>
          <w:rFonts w:ascii="Times New Roman" w:hAnsi="Times New Roman" w:cs="Times New Roman"/>
          <w:b w:val="0"/>
          <w:bCs w:val="0"/>
          <w:sz w:val="24"/>
          <w:szCs w:val="24"/>
        </w:rPr>
        <w:t>Eitenmuller</w:t>
      </w:r>
      <w:proofErr w:type="spellEnd"/>
      <w:r w:rsidRPr="00D45AEF">
        <w:rPr>
          <w:rStyle w:val="Strong"/>
          <w:rFonts w:ascii="Times New Roman" w:hAnsi="Times New Roman" w:cs="Times New Roman"/>
          <w:b w:val="0"/>
          <w:bCs w:val="0"/>
          <w:sz w:val="24"/>
          <w:szCs w:val="24"/>
        </w:rPr>
        <w:t xml:space="preserve"> et al., 2022).</w:t>
      </w:r>
    </w:p>
    <w:p w14:paraId="7F67DF95" w14:textId="6C772447" w:rsidR="00121673" w:rsidRPr="00D45AEF" w:rsidRDefault="00121673" w:rsidP="00B84178">
      <w:pPr>
        <w:pStyle w:val="Heading2"/>
        <w:spacing w:line="360" w:lineRule="auto"/>
        <w:rPr>
          <w:rFonts w:cs="Times New Roman"/>
          <w:szCs w:val="24"/>
        </w:rPr>
      </w:pPr>
      <w:bookmarkStart w:id="35" w:name="_Toc215024118"/>
      <w:r w:rsidRPr="00D45AEF">
        <w:rPr>
          <w:rStyle w:val="Strong"/>
          <w:rFonts w:cs="Times New Roman"/>
          <w:b/>
          <w:bCs w:val="0"/>
          <w:szCs w:val="24"/>
        </w:rPr>
        <w:t>3.5 Inclusion and Exclusion Criteria</w:t>
      </w:r>
      <w:bookmarkEnd w:id="35"/>
    </w:p>
    <w:p w14:paraId="08209914" w14:textId="271613B2" w:rsidR="00ED5417" w:rsidRPr="00D45AEF" w:rsidRDefault="00ED5417" w:rsidP="00B84178">
      <w:pPr>
        <w:spacing w:line="360" w:lineRule="auto"/>
        <w:rPr>
          <w:rFonts w:ascii="Times New Roman" w:hAnsi="Times New Roman" w:cs="Times New Roman"/>
          <w:b/>
          <w:bCs/>
          <w:sz w:val="24"/>
          <w:szCs w:val="24"/>
        </w:rPr>
      </w:pPr>
      <w:r w:rsidRPr="00D45AEF">
        <w:rPr>
          <w:rFonts w:ascii="Times New Roman" w:hAnsi="Times New Roman" w:cs="Times New Roman"/>
          <w:b/>
          <w:bCs/>
          <w:sz w:val="24"/>
          <w:szCs w:val="24"/>
        </w:rPr>
        <w:t>Inclusion Criteria</w:t>
      </w:r>
    </w:p>
    <w:p w14:paraId="6076B76E" w14:textId="224EC200" w:rsidR="00ED5417" w:rsidRPr="00D45AEF" w:rsidRDefault="00ED5417" w:rsidP="00B84178">
      <w:pPr>
        <w:spacing w:line="360" w:lineRule="auto"/>
        <w:ind w:firstLine="720"/>
        <w:rPr>
          <w:rFonts w:ascii="Times New Roman" w:hAnsi="Times New Roman" w:cs="Times New Roman"/>
          <w:sz w:val="24"/>
          <w:szCs w:val="24"/>
        </w:rPr>
      </w:pPr>
      <w:r w:rsidRPr="00D45AEF">
        <w:rPr>
          <w:rFonts w:ascii="Times New Roman" w:hAnsi="Times New Roman" w:cs="Times New Roman"/>
          <w:sz w:val="24"/>
          <w:szCs w:val="24"/>
        </w:rPr>
        <w:t>Peer-reviewed journal articles, systematic reviews, and clinical guidelines that were not older than 2010 and were published in English were included. The research was required to target PPD and maternal infant bonding after 12 months and apply recognised measures (</w:t>
      </w:r>
      <w:proofErr w:type="spellStart"/>
      <w:r w:rsidRPr="00D45AEF">
        <w:rPr>
          <w:rFonts w:ascii="Times New Roman" w:hAnsi="Times New Roman" w:cs="Times New Roman"/>
          <w:sz w:val="24"/>
          <w:szCs w:val="24"/>
        </w:rPr>
        <w:t>Norazman</w:t>
      </w:r>
      <w:proofErr w:type="spellEnd"/>
      <w:r w:rsidRPr="00D45AEF">
        <w:rPr>
          <w:rFonts w:ascii="Times New Roman" w:hAnsi="Times New Roman" w:cs="Times New Roman"/>
          <w:sz w:val="24"/>
          <w:szCs w:val="24"/>
        </w:rPr>
        <w:t>, 2024; Wilson, 2022).</w:t>
      </w:r>
    </w:p>
    <w:p w14:paraId="44D3E662" w14:textId="77777777" w:rsidR="00ED5417" w:rsidRPr="00D45AEF" w:rsidRDefault="00ED5417" w:rsidP="00B84178">
      <w:pPr>
        <w:spacing w:line="360" w:lineRule="auto"/>
        <w:rPr>
          <w:rFonts w:ascii="Times New Roman" w:hAnsi="Times New Roman" w:cs="Times New Roman"/>
          <w:b/>
          <w:bCs/>
          <w:sz w:val="24"/>
          <w:szCs w:val="24"/>
        </w:rPr>
      </w:pPr>
      <w:r w:rsidRPr="00D45AEF">
        <w:rPr>
          <w:rFonts w:ascii="Times New Roman" w:hAnsi="Times New Roman" w:cs="Times New Roman"/>
          <w:b/>
          <w:bCs/>
          <w:sz w:val="24"/>
          <w:szCs w:val="24"/>
        </w:rPr>
        <w:t>Exclusion Criteria</w:t>
      </w:r>
    </w:p>
    <w:p w14:paraId="135E2F2A" w14:textId="103A1E6A" w:rsidR="00ED5417" w:rsidRPr="00D45AEF" w:rsidRDefault="00ED5417" w:rsidP="00B84178">
      <w:pPr>
        <w:spacing w:line="360" w:lineRule="auto"/>
        <w:ind w:firstLine="720"/>
        <w:rPr>
          <w:rFonts w:ascii="Times New Roman" w:hAnsi="Times New Roman" w:cs="Times New Roman"/>
          <w:sz w:val="24"/>
          <w:szCs w:val="24"/>
        </w:rPr>
      </w:pPr>
      <w:r w:rsidRPr="00D45AEF">
        <w:rPr>
          <w:rFonts w:ascii="Times New Roman" w:hAnsi="Times New Roman" w:cs="Times New Roman"/>
          <w:sz w:val="24"/>
          <w:szCs w:val="24"/>
        </w:rPr>
        <w:t>Algorithms such as opinion pieces, blogs, papers not in English and one that studied bonding in only early postpartum (less than 12 months) were removed or studies that measured bonding solely over the early postpartum period (less than 12 months) were eliminated (Brocklehurst et al., 2024).</w:t>
      </w:r>
    </w:p>
    <w:p w14:paraId="663E2644" w14:textId="77777777" w:rsidR="00ED5417" w:rsidRPr="00D45AEF" w:rsidRDefault="00ED5417" w:rsidP="00B84178">
      <w:pPr>
        <w:spacing w:line="360" w:lineRule="auto"/>
        <w:rPr>
          <w:rFonts w:ascii="Times New Roman" w:hAnsi="Times New Roman" w:cs="Times New Roman"/>
          <w:b/>
          <w:bCs/>
          <w:sz w:val="24"/>
          <w:szCs w:val="24"/>
        </w:rPr>
      </w:pPr>
      <w:r w:rsidRPr="00D45AEF">
        <w:rPr>
          <w:rFonts w:ascii="Times New Roman" w:hAnsi="Times New Roman" w:cs="Times New Roman"/>
          <w:b/>
          <w:bCs/>
          <w:sz w:val="24"/>
          <w:szCs w:val="24"/>
        </w:rPr>
        <w:t>Justification</w:t>
      </w:r>
    </w:p>
    <w:p w14:paraId="118AF5B9" w14:textId="65D02A5B" w:rsidR="009F1457" w:rsidRPr="00D45AEF" w:rsidRDefault="00ED5417" w:rsidP="00B84178">
      <w:pPr>
        <w:spacing w:line="360" w:lineRule="auto"/>
        <w:ind w:firstLine="720"/>
        <w:rPr>
          <w:rFonts w:ascii="Times New Roman" w:hAnsi="Times New Roman" w:cs="Times New Roman"/>
          <w:sz w:val="24"/>
          <w:szCs w:val="24"/>
        </w:rPr>
      </w:pPr>
      <w:r w:rsidRPr="00D45AEF">
        <w:rPr>
          <w:rFonts w:ascii="Times New Roman" w:hAnsi="Times New Roman" w:cs="Times New Roman"/>
          <w:sz w:val="24"/>
          <w:szCs w:val="24"/>
        </w:rPr>
        <w:t>These parameters were to guarantee the inclusion of credible and up to date research that was directly related to the concentration of the dissertation.</w:t>
      </w:r>
    </w:p>
    <w:p w14:paraId="7DF5D30D" w14:textId="77777777" w:rsidR="009F1457" w:rsidRPr="00D45AEF" w:rsidRDefault="009F1457"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br w:type="page"/>
      </w:r>
    </w:p>
    <w:p w14:paraId="1B016DC3" w14:textId="77777777" w:rsidR="00121673" w:rsidRPr="00D45AEF" w:rsidRDefault="00121673" w:rsidP="00B84178">
      <w:pPr>
        <w:pStyle w:val="Heading2"/>
        <w:spacing w:line="360" w:lineRule="auto"/>
        <w:rPr>
          <w:rFonts w:cs="Times New Roman"/>
          <w:szCs w:val="24"/>
        </w:rPr>
      </w:pPr>
      <w:bookmarkStart w:id="36" w:name="_Toc215024119"/>
      <w:r w:rsidRPr="00D45AEF">
        <w:rPr>
          <w:rStyle w:val="Strong"/>
          <w:rFonts w:cs="Times New Roman"/>
          <w:b/>
          <w:bCs w:val="0"/>
          <w:szCs w:val="24"/>
        </w:rPr>
        <w:lastRenderedPageBreak/>
        <w:t>3.6 Analysing Research</w:t>
      </w:r>
      <w:bookmarkEnd w:id="36"/>
    </w:p>
    <w:p w14:paraId="27A85423" w14:textId="77777777" w:rsidR="00ED5417" w:rsidRPr="00D45AEF" w:rsidRDefault="00ED5417" w:rsidP="00B84178">
      <w:pPr>
        <w:spacing w:line="360" w:lineRule="auto"/>
        <w:rPr>
          <w:rStyle w:val="Strong"/>
          <w:rFonts w:ascii="Times New Roman" w:eastAsiaTheme="majorEastAsia" w:hAnsi="Times New Roman" w:cs="Times New Roman"/>
          <w:sz w:val="24"/>
          <w:szCs w:val="24"/>
        </w:rPr>
      </w:pPr>
      <w:r w:rsidRPr="00D45AEF">
        <w:rPr>
          <w:rStyle w:val="Strong"/>
          <w:rFonts w:ascii="Times New Roman" w:eastAsiaTheme="majorEastAsia" w:hAnsi="Times New Roman" w:cs="Times New Roman"/>
          <w:sz w:val="24"/>
          <w:szCs w:val="24"/>
        </w:rPr>
        <w:t>Thematic Coding Approach:</w:t>
      </w:r>
    </w:p>
    <w:p w14:paraId="7FB07DAE" w14:textId="682351F4" w:rsidR="00ED5417" w:rsidRPr="00D45AEF" w:rsidRDefault="00ED5417" w:rsidP="00B84178">
      <w:pPr>
        <w:spacing w:line="360" w:lineRule="auto"/>
        <w:ind w:firstLine="720"/>
        <w:rPr>
          <w:rStyle w:val="Strong"/>
          <w:rFonts w:ascii="Times New Roman" w:eastAsiaTheme="majorEastAsia" w:hAnsi="Times New Roman" w:cs="Times New Roman"/>
          <w:b w:val="0"/>
          <w:bCs w:val="0"/>
          <w:sz w:val="24"/>
          <w:szCs w:val="24"/>
        </w:rPr>
      </w:pPr>
      <w:r w:rsidRPr="00D45AEF">
        <w:rPr>
          <w:rStyle w:val="Strong"/>
          <w:rFonts w:ascii="Times New Roman" w:eastAsiaTheme="majorEastAsia" w:hAnsi="Times New Roman" w:cs="Times New Roman"/>
          <w:b w:val="0"/>
          <w:bCs w:val="0"/>
          <w:sz w:val="24"/>
          <w:szCs w:val="24"/>
        </w:rPr>
        <w:t xml:space="preserve">The chosen studies were brought to </w:t>
      </w:r>
      <w:proofErr w:type="spellStart"/>
      <w:r w:rsidRPr="00D45AEF">
        <w:rPr>
          <w:rStyle w:val="Strong"/>
          <w:rFonts w:ascii="Times New Roman" w:eastAsiaTheme="majorEastAsia" w:hAnsi="Times New Roman" w:cs="Times New Roman"/>
          <w:b w:val="0"/>
          <w:bCs w:val="0"/>
          <w:sz w:val="24"/>
          <w:szCs w:val="24"/>
        </w:rPr>
        <w:t>NVivo</w:t>
      </w:r>
      <w:proofErr w:type="spellEnd"/>
      <w:r w:rsidRPr="00D45AEF">
        <w:rPr>
          <w:rStyle w:val="Strong"/>
          <w:rFonts w:ascii="Times New Roman" w:eastAsiaTheme="majorEastAsia" w:hAnsi="Times New Roman" w:cs="Times New Roman"/>
          <w:b w:val="0"/>
          <w:bCs w:val="0"/>
          <w:sz w:val="24"/>
          <w:szCs w:val="24"/>
        </w:rPr>
        <w:t xml:space="preserve"> to be analy</w:t>
      </w:r>
      <w:r w:rsidR="00364159">
        <w:rPr>
          <w:rStyle w:val="Strong"/>
          <w:rFonts w:ascii="Times New Roman" w:eastAsiaTheme="majorEastAsia" w:hAnsi="Times New Roman" w:cs="Times New Roman"/>
          <w:b w:val="0"/>
          <w:bCs w:val="0"/>
          <w:sz w:val="24"/>
          <w:szCs w:val="24"/>
        </w:rPr>
        <w:t>s</w:t>
      </w:r>
      <w:bookmarkStart w:id="37" w:name="_GoBack"/>
      <w:bookmarkEnd w:id="37"/>
      <w:r w:rsidRPr="00D45AEF">
        <w:rPr>
          <w:rStyle w:val="Strong"/>
          <w:rFonts w:ascii="Times New Roman" w:eastAsiaTheme="majorEastAsia" w:hAnsi="Times New Roman" w:cs="Times New Roman"/>
          <w:b w:val="0"/>
          <w:bCs w:val="0"/>
          <w:sz w:val="24"/>
          <w:szCs w:val="24"/>
        </w:rPr>
        <w:t>ed qualitatively. There were repeated concepts, including the use of such codes as maternal depression, bonding impairment, protective factors (Wilson, 2022).</w:t>
      </w:r>
    </w:p>
    <w:p w14:paraId="15B3E391" w14:textId="77777777" w:rsidR="00ED5417" w:rsidRPr="00D45AEF" w:rsidRDefault="00ED5417" w:rsidP="00B84178">
      <w:pPr>
        <w:spacing w:line="360" w:lineRule="auto"/>
        <w:rPr>
          <w:rStyle w:val="Strong"/>
          <w:rFonts w:ascii="Times New Roman" w:eastAsiaTheme="majorEastAsia" w:hAnsi="Times New Roman" w:cs="Times New Roman"/>
          <w:sz w:val="24"/>
          <w:szCs w:val="24"/>
        </w:rPr>
      </w:pPr>
      <w:r w:rsidRPr="00D45AEF">
        <w:rPr>
          <w:rStyle w:val="Strong"/>
          <w:rFonts w:ascii="Times New Roman" w:eastAsiaTheme="majorEastAsia" w:hAnsi="Times New Roman" w:cs="Times New Roman"/>
          <w:sz w:val="24"/>
          <w:szCs w:val="24"/>
        </w:rPr>
        <w:t>Developing Themes:</w:t>
      </w:r>
    </w:p>
    <w:p w14:paraId="312DE694" w14:textId="77777777" w:rsidR="00ED5417" w:rsidRPr="00D45AEF" w:rsidRDefault="00ED5417" w:rsidP="00B84178">
      <w:pPr>
        <w:spacing w:line="360" w:lineRule="auto"/>
        <w:ind w:firstLine="720"/>
        <w:rPr>
          <w:rStyle w:val="Strong"/>
          <w:rFonts w:ascii="Times New Roman" w:eastAsiaTheme="majorEastAsia" w:hAnsi="Times New Roman" w:cs="Times New Roman"/>
          <w:b w:val="0"/>
          <w:bCs w:val="0"/>
          <w:sz w:val="24"/>
          <w:szCs w:val="24"/>
        </w:rPr>
      </w:pPr>
      <w:r w:rsidRPr="00D45AEF">
        <w:rPr>
          <w:rStyle w:val="Strong"/>
          <w:rFonts w:ascii="Times New Roman" w:eastAsiaTheme="majorEastAsia" w:hAnsi="Times New Roman" w:cs="Times New Roman"/>
          <w:b w:val="0"/>
          <w:bCs w:val="0"/>
          <w:sz w:val="24"/>
          <w:szCs w:val="24"/>
        </w:rPr>
        <w:t>Codes underwent then combination and dividing into broader themes that correspond to the research question, some of them being risk factors to impaired bonding, protective coping strategies, and outcome of the intervention (Vega-Sanz et al., 2025).</w:t>
      </w:r>
    </w:p>
    <w:p w14:paraId="3F5E1F6B" w14:textId="77777777" w:rsidR="00ED5417" w:rsidRPr="00D45AEF" w:rsidRDefault="00ED5417" w:rsidP="00B84178">
      <w:pPr>
        <w:spacing w:line="360" w:lineRule="auto"/>
        <w:rPr>
          <w:rStyle w:val="Strong"/>
          <w:rFonts w:ascii="Times New Roman" w:eastAsiaTheme="majorEastAsia" w:hAnsi="Times New Roman" w:cs="Times New Roman"/>
          <w:sz w:val="24"/>
          <w:szCs w:val="24"/>
        </w:rPr>
      </w:pPr>
      <w:r w:rsidRPr="00D45AEF">
        <w:rPr>
          <w:rStyle w:val="Strong"/>
          <w:rFonts w:ascii="Times New Roman" w:eastAsiaTheme="majorEastAsia" w:hAnsi="Times New Roman" w:cs="Times New Roman"/>
          <w:sz w:val="24"/>
          <w:szCs w:val="24"/>
        </w:rPr>
        <w:t>Organisation:</w:t>
      </w:r>
    </w:p>
    <w:p w14:paraId="3BA11AF0" w14:textId="18E82138" w:rsidR="00121673" w:rsidRPr="00D45AEF" w:rsidRDefault="00ED5417" w:rsidP="00B84178">
      <w:pPr>
        <w:spacing w:line="360" w:lineRule="auto"/>
        <w:ind w:firstLine="720"/>
        <w:rPr>
          <w:rStyle w:val="Strong"/>
          <w:rFonts w:ascii="Times New Roman" w:eastAsiaTheme="majorEastAsia" w:hAnsi="Times New Roman" w:cs="Times New Roman"/>
          <w:sz w:val="24"/>
          <w:szCs w:val="24"/>
        </w:rPr>
      </w:pPr>
      <w:r w:rsidRPr="00D45AEF">
        <w:rPr>
          <w:rStyle w:val="Strong"/>
          <w:rFonts w:ascii="Times New Roman" w:eastAsiaTheme="majorEastAsia" w:hAnsi="Times New Roman" w:cs="Times New Roman"/>
          <w:b w:val="0"/>
          <w:bCs w:val="0"/>
          <w:sz w:val="24"/>
          <w:szCs w:val="24"/>
        </w:rPr>
        <w:t>Each source and its appropriate theme were not only followed in the colour-coded spreadsheets and summary tables. Such organisation provided the level of transparency and enabled the formation of theoretical framework that will be addressed in Chapter 4 (</w:t>
      </w:r>
      <w:proofErr w:type="spellStart"/>
      <w:r w:rsidRPr="00D45AEF">
        <w:rPr>
          <w:rStyle w:val="Strong"/>
          <w:rFonts w:ascii="Times New Roman" w:eastAsiaTheme="majorEastAsia" w:hAnsi="Times New Roman" w:cs="Times New Roman"/>
          <w:b w:val="0"/>
          <w:bCs w:val="0"/>
          <w:sz w:val="24"/>
          <w:szCs w:val="24"/>
        </w:rPr>
        <w:t>Norazman</w:t>
      </w:r>
      <w:proofErr w:type="spellEnd"/>
      <w:r w:rsidRPr="00D45AEF">
        <w:rPr>
          <w:rStyle w:val="Strong"/>
          <w:rFonts w:ascii="Times New Roman" w:eastAsiaTheme="majorEastAsia" w:hAnsi="Times New Roman" w:cs="Times New Roman"/>
          <w:b w:val="0"/>
          <w:bCs w:val="0"/>
          <w:sz w:val="24"/>
          <w:szCs w:val="24"/>
        </w:rPr>
        <w:t>, 2024).</w:t>
      </w:r>
    </w:p>
    <w:p w14:paraId="2E9346ED" w14:textId="77777777" w:rsidR="00121673" w:rsidRPr="00D45AEF" w:rsidRDefault="00121673" w:rsidP="00B84178">
      <w:pPr>
        <w:pStyle w:val="Heading2"/>
        <w:spacing w:line="360" w:lineRule="auto"/>
        <w:rPr>
          <w:rFonts w:cs="Times New Roman"/>
          <w:szCs w:val="24"/>
        </w:rPr>
      </w:pPr>
      <w:bookmarkStart w:id="38" w:name="_Toc215024120"/>
      <w:r w:rsidRPr="00D45AEF">
        <w:rPr>
          <w:rStyle w:val="Strong"/>
          <w:rFonts w:cs="Times New Roman"/>
          <w:b/>
          <w:bCs w:val="0"/>
          <w:szCs w:val="24"/>
        </w:rPr>
        <w:t>3.7 Ethical Considerations</w:t>
      </w:r>
      <w:bookmarkEnd w:id="38"/>
    </w:p>
    <w:p w14:paraId="72A7882C" w14:textId="125F2C78" w:rsidR="00ED5417" w:rsidRPr="00D45AEF" w:rsidRDefault="00ED5417" w:rsidP="00B84178">
      <w:pPr>
        <w:spacing w:line="360" w:lineRule="auto"/>
        <w:rPr>
          <w:rStyle w:val="Strong"/>
          <w:rFonts w:ascii="Times New Roman" w:eastAsiaTheme="majorEastAsia" w:hAnsi="Times New Roman" w:cs="Times New Roman"/>
          <w:sz w:val="24"/>
          <w:szCs w:val="24"/>
        </w:rPr>
      </w:pPr>
      <w:r w:rsidRPr="00D45AEF">
        <w:rPr>
          <w:rStyle w:val="Strong"/>
          <w:rFonts w:ascii="Times New Roman" w:eastAsiaTheme="majorEastAsia" w:hAnsi="Times New Roman" w:cs="Times New Roman"/>
          <w:sz w:val="24"/>
          <w:szCs w:val="24"/>
        </w:rPr>
        <w:t>Secondary Research Ethics</w:t>
      </w:r>
    </w:p>
    <w:p w14:paraId="0366E936" w14:textId="11D42369" w:rsidR="00ED5417" w:rsidRPr="00D45AEF" w:rsidRDefault="00ED5417" w:rsidP="00B84178">
      <w:pPr>
        <w:spacing w:line="360" w:lineRule="auto"/>
        <w:ind w:firstLine="720"/>
        <w:rPr>
          <w:rStyle w:val="Strong"/>
          <w:rFonts w:ascii="Times New Roman" w:eastAsiaTheme="majorEastAsia" w:hAnsi="Times New Roman" w:cs="Times New Roman"/>
          <w:b w:val="0"/>
          <w:bCs w:val="0"/>
          <w:sz w:val="24"/>
          <w:szCs w:val="24"/>
        </w:rPr>
      </w:pPr>
      <w:r w:rsidRPr="00D45AEF">
        <w:rPr>
          <w:rStyle w:val="Strong"/>
          <w:rFonts w:ascii="Times New Roman" w:eastAsiaTheme="majorEastAsia" w:hAnsi="Times New Roman" w:cs="Times New Roman"/>
          <w:b w:val="0"/>
          <w:bCs w:val="0"/>
          <w:sz w:val="24"/>
          <w:szCs w:val="24"/>
        </w:rPr>
        <w:t>Since secondary data were used in this dissertation, no human subjects were used, and no ethical consent was needed.</w:t>
      </w:r>
    </w:p>
    <w:p w14:paraId="1E0D6694" w14:textId="4B606372" w:rsidR="00ED5417" w:rsidRPr="00D45AEF" w:rsidRDefault="00ED5417" w:rsidP="00B84178">
      <w:pPr>
        <w:spacing w:line="360" w:lineRule="auto"/>
        <w:rPr>
          <w:rStyle w:val="Strong"/>
          <w:rFonts w:ascii="Times New Roman" w:eastAsiaTheme="majorEastAsia" w:hAnsi="Times New Roman" w:cs="Times New Roman"/>
          <w:sz w:val="24"/>
          <w:szCs w:val="24"/>
        </w:rPr>
      </w:pPr>
      <w:r w:rsidRPr="00D45AEF">
        <w:rPr>
          <w:rStyle w:val="Strong"/>
          <w:rFonts w:ascii="Times New Roman" w:eastAsiaTheme="majorEastAsia" w:hAnsi="Times New Roman" w:cs="Times New Roman"/>
          <w:sz w:val="24"/>
          <w:szCs w:val="24"/>
        </w:rPr>
        <w:t>Academic Integrity</w:t>
      </w:r>
    </w:p>
    <w:p w14:paraId="3F1CBF9B" w14:textId="6F25A266" w:rsidR="00ED5417" w:rsidRPr="00D45AEF" w:rsidRDefault="00ED5417" w:rsidP="00B84178">
      <w:pPr>
        <w:spacing w:line="360" w:lineRule="auto"/>
        <w:ind w:firstLine="720"/>
        <w:rPr>
          <w:rStyle w:val="Strong"/>
          <w:rFonts w:ascii="Times New Roman" w:eastAsiaTheme="majorEastAsia" w:hAnsi="Times New Roman" w:cs="Times New Roman"/>
          <w:b w:val="0"/>
          <w:bCs w:val="0"/>
          <w:sz w:val="24"/>
          <w:szCs w:val="24"/>
        </w:rPr>
      </w:pPr>
      <w:r w:rsidRPr="00D45AEF">
        <w:rPr>
          <w:rStyle w:val="Strong"/>
          <w:rFonts w:ascii="Times New Roman" w:eastAsiaTheme="majorEastAsia" w:hAnsi="Times New Roman" w:cs="Times New Roman"/>
          <w:b w:val="0"/>
          <w:bCs w:val="0"/>
          <w:sz w:val="24"/>
          <w:szCs w:val="24"/>
        </w:rPr>
        <w:t>The intellectual honesty and prevention of plagiarism have been achieved by paraphrasing and citing all information in the Harvard referencing style (Library Development, University of Sheffield, 2023; Wilson, 2022).</w:t>
      </w:r>
    </w:p>
    <w:p w14:paraId="4CEF6252" w14:textId="657ABB59" w:rsidR="00ED5417" w:rsidRPr="00D45AEF" w:rsidRDefault="00ED5417" w:rsidP="00B84178">
      <w:pPr>
        <w:spacing w:line="360" w:lineRule="auto"/>
        <w:rPr>
          <w:rStyle w:val="Strong"/>
          <w:rFonts w:ascii="Times New Roman" w:eastAsiaTheme="majorEastAsia" w:hAnsi="Times New Roman" w:cs="Times New Roman"/>
          <w:sz w:val="24"/>
          <w:szCs w:val="24"/>
        </w:rPr>
      </w:pPr>
      <w:r w:rsidRPr="00D45AEF">
        <w:rPr>
          <w:rStyle w:val="Strong"/>
          <w:rFonts w:ascii="Times New Roman" w:eastAsiaTheme="majorEastAsia" w:hAnsi="Times New Roman" w:cs="Times New Roman"/>
          <w:sz w:val="24"/>
          <w:szCs w:val="24"/>
        </w:rPr>
        <w:t>Openness and Trustworthiness</w:t>
      </w:r>
    </w:p>
    <w:p w14:paraId="4B91979A" w14:textId="169BB96F" w:rsidR="00121673" w:rsidRPr="00D45AEF" w:rsidRDefault="00ED5417" w:rsidP="00B84178">
      <w:pPr>
        <w:spacing w:line="360" w:lineRule="auto"/>
        <w:ind w:firstLine="720"/>
        <w:rPr>
          <w:rStyle w:val="Strong"/>
          <w:rFonts w:ascii="Times New Roman" w:eastAsiaTheme="majorEastAsia" w:hAnsi="Times New Roman" w:cs="Times New Roman"/>
          <w:sz w:val="24"/>
          <w:szCs w:val="24"/>
        </w:rPr>
      </w:pPr>
      <w:r w:rsidRPr="00D45AEF">
        <w:rPr>
          <w:rStyle w:val="Strong"/>
          <w:rFonts w:ascii="Times New Roman" w:eastAsiaTheme="majorEastAsia" w:hAnsi="Times New Roman" w:cs="Times New Roman"/>
          <w:b w:val="0"/>
          <w:bCs w:val="0"/>
          <w:sz w:val="24"/>
          <w:szCs w:val="24"/>
        </w:rPr>
        <w:t>The choice and presentation of the sources were done without any bias, and that was based on the quality of the methodology and its applicability to the study (Brocklehurst et al., 2024).</w:t>
      </w:r>
    </w:p>
    <w:p w14:paraId="2B71BD9F" w14:textId="77777777" w:rsidR="00121673" w:rsidRPr="00D45AEF" w:rsidRDefault="00121673" w:rsidP="00B84178">
      <w:pPr>
        <w:pStyle w:val="Heading2"/>
        <w:spacing w:line="360" w:lineRule="auto"/>
        <w:rPr>
          <w:rFonts w:cs="Times New Roman"/>
          <w:szCs w:val="24"/>
        </w:rPr>
      </w:pPr>
      <w:bookmarkStart w:id="39" w:name="_Toc215024121"/>
      <w:r w:rsidRPr="00D45AEF">
        <w:rPr>
          <w:rStyle w:val="Strong"/>
          <w:rFonts w:cs="Times New Roman"/>
          <w:b/>
          <w:bCs w:val="0"/>
          <w:szCs w:val="24"/>
        </w:rPr>
        <w:lastRenderedPageBreak/>
        <w:t>3.8 Chapter Conclusion</w:t>
      </w:r>
      <w:bookmarkEnd w:id="39"/>
    </w:p>
    <w:p w14:paraId="767D5B25" w14:textId="77777777" w:rsidR="00ED5417" w:rsidRPr="00D45AEF" w:rsidRDefault="00121673" w:rsidP="00B84178">
      <w:pPr>
        <w:pStyle w:val="NormalWeb"/>
        <w:spacing w:line="360" w:lineRule="auto"/>
        <w:rPr>
          <w:rStyle w:val="Strong"/>
          <w:rFonts w:eastAsiaTheme="majorEastAsia"/>
        </w:rPr>
      </w:pPr>
      <w:r w:rsidRPr="00D45AEF">
        <w:rPr>
          <w:rStyle w:val="Strong"/>
          <w:rFonts w:eastAsiaTheme="majorEastAsia"/>
        </w:rPr>
        <w:t>Summary</w:t>
      </w:r>
    </w:p>
    <w:p w14:paraId="2D172BCF" w14:textId="77777777" w:rsidR="00ED5417" w:rsidRPr="00D45AEF" w:rsidRDefault="00ED5417" w:rsidP="00B84178">
      <w:pPr>
        <w:pStyle w:val="NormalWeb"/>
        <w:spacing w:line="360" w:lineRule="auto"/>
        <w:ind w:firstLine="720"/>
      </w:pPr>
      <w:r w:rsidRPr="00D45AEF">
        <w:t>This chapter has outlined the research method adopted to identify and evaluate as well as to analyse the literature on the postpartum depression and the bonding between a mother and her child after twelve months. Systematic rigour and transparency were met by the search strategy, procedures of validation, inclusion and exclusion criteria, and the thematic coding.</w:t>
      </w:r>
    </w:p>
    <w:p w14:paraId="6E8EF50F" w14:textId="77777777" w:rsidR="00ED5417" w:rsidRPr="00D45AEF" w:rsidRDefault="00121673" w:rsidP="00B84178">
      <w:pPr>
        <w:pStyle w:val="NormalWeb"/>
        <w:spacing w:line="360" w:lineRule="auto"/>
      </w:pPr>
      <w:r w:rsidRPr="00D45AEF">
        <w:rPr>
          <w:rStyle w:val="Strong"/>
          <w:rFonts w:eastAsiaTheme="majorEastAsia"/>
        </w:rPr>
        <w:t>Link to Next Chapter</w:t>
      </w:r>
    </w:p>
    <w:p w14:paraId="3A97105D" w14:textId="77777777" w:rsidR="004F3C3E" w:rsidRPr="00D45AEF" w:rsidRDefault="00ED5417" w:rsidP="00B84178">
      <w:pPr>
        <w:spacing w:line="360" w:lineRule="auto"/>
        <w:ind w:firstLine="720"/>
        <w:rPr>
          <w:rFonts w:ascii="Times New Roman" w:eastAsia="Times New Roman" w:hAnsi="Times New Roman" w:cs="Times New Roman"/>
          <w:sz w:val="24"/>
          <w:szCs w:val="24"/>
        </w:rPr>
      </w:pPr>
      <w:r w:rsidRPr="00D45AEF">
        <w:rPr>
          <w:rFonts w:ascii="Times New Roman" w:eastAsia="Times New Roman" w:hAnsi="Times New Roman" w:cs="Times New Roman"/>
          <w:sz w:val="24"/>
          <w:szCs w:val="24"/>
        </w:rPr>
        <w:t>The findings of this analysis will now be presented as chapter 4, structured into the key themes that were identified during coding, each of which is directly connected to the research question and the existing literature (</w:t>
      </w:r>
      <w:proofErr w:type="spellStart"/>
      <w:r w:rsidRPr="00D45AEF">
        <w:rPr>
          <w:rFonts w:ascii="Times New Roman" w:eastAsia="Times New Roman" w:hAnsi="Times New Roman" w:cs="Times New Roman"/>
          <w:sz w:val="24"/>
          <w:szCs w:val="24"/>
        </w:rPr>
        <w:t>Eitenmuller</w:t>
      </w:r>
      <w:proofErr w:type="spellEnd"/>
      <w:r w:rsidRPr="00D45AEF">
        <w:rPr>
          <w:rFonts w:ascii="Times New Roman" w:eastAsia="Times New Roman" w:hAnsi="Times New Roman" w:cs="Times New Roman"/>
          <w:sz w:val="24"/>
          <w:szCs w:val="24"/>
        </w:rPr>
        <w:t xml:space="preserve"> et al., 2022; Vega-Sanz et al., 2025).</w:t>
      </w:r>
    </w:p>
    <w:p w14:paraId="3DE7E84F" w14:textId="77777777" w:rsidR="00BD03EA" w:rsidRPr="00D45AEF" w:rsidRDefault="00BD03EA" w:rsidP="00B84178">
      <w:pPr>
        <w:spacing w:line="360" w:lineRule="auto"/>
        <w:rPr>
          <w:rFonts w:ascii="Times New Roman" w:eastAsiaTheme="majorEastAsia" w:hAnsi="Times New Roman" w:cs="Times New Roman"/>
          <w:b/>
          <w:sz w:val="24"/>
          <w:szCs w:val="24"/>
        </w:rPr>
      </w:pPr>
      <w:r w:rsidRPr="00D45AEF">
        <w:rPr>
          <w:rFonts w:ascii="Times New Roman" w:hAnsi="Times New Roman" w:cs="Times New Roman"/>
          <w:sz w:val="24"/>
          <w:szCs w:val="24"/>
        </w:rPr>
        <w:br w:type="page"/>
      </w:r>
    </w:p>
    <w:p w14:paraId="6158AC61" w14:textId="1BEF143B" w:rsidR="004F3C3E" w:rsidRPr="00D45AEF" w:rsidRDefault="004F3C3E" w:rsidP="00B84178">
      <w:pPr>
        <w:pStyle w:val="Heading1"/>
        <w:spacing w:line="360" w:lineRule="auto"/>
        <w:rPr>
          <w:rFonts w:cs="Times New Roman"/>
          <w:szCs w:val="24"/>
        </w:rPr>
      </w:pPr>
      <w:bookmarkStart w:id="40" w:name="_Toc215024122"/>
      <w:r w:rsidRPr="00D45AEF">
        <w:rPr>
          <w:rFonts w:cs="Times New Roman"/>
          <w:szCs w:val="24"/>
        </w:rPr>
        <w:lastRenderedPageBreak/>
        <w:t>CHAPTER 4: DISCUSSION</w:t>
      </w:r>
      <w:bookmarkEnd w:id="40"/>
    </w:p>
    <w:p w14:paraId="0838C0FB" w14:textId="77777777" w:rsidR="00E04E5E" w:rsidRPr="00D45AEF" w:rsidRDefault="00E04E5E" w:rsidP="00B84178">
      <w:pPr>
        <w:spacing w:before="100" w:beforeAutospacing="1" w:after="100" w:afterAutospacing="1" w:line="360" w:lineRule="auto"/>
        <w:ind w:firstLine="720"/>
        <w:rPr>
          <w:rFonts w:ascii="Times New Roman" w:eastAsia="Times New Roman" w:hAnsi="Times New Roman" w:cs="Times New Roman"/>
          <w:sz w:val="24"/>
          <w:szCs w:val="24"/>
          <w:lang/>
        </w:rPr>
      </w:pPr>
      <w:r w:rsidRPr="00D45AEF">
        <w:rPr>
          <w:rFonts w:ascii="Times New Roman" w:eastAsia="Times New Roman" w:hAnsi="Times New Roman" w:cs="Times New Roman"/>
          <w:sz w:val="24"/>
          <w:szCs w:val="24"/>
          <w:lang/>
        </w:rPr>
        <w:t>This chapter provides and critically evaluates the major findings on the available literature on the effects of postpartum depression (PPD) on infant attachment between mother and child at the specific time of 12-15 months of age. The general objective of the study is to identify the role of PPD as it relates to quality emotion attachment, responsiveness and patterns of interaction between mothers and infants at this critical period of development. The research aims that will be used in this study involve finding out the behavioural and emotional consequences relating to maternal PPD, exploring developmental consequences relating to infants and also assessing theoretical explanations of impaired bonding processes.</w:t>
      </w:r>
    </w:p>
    <w:p w14:paraId="04501B01" w14:textId="77777777" w:rsidR="00E04E5E" w:rsidRPr="00D45AEF" w:rsidRDefault="00E04E5E" w:rsidP="00B84178">
      <w:pPr>
        <w:spacing w:before="100" w:beforeAutospacing="1" w:after="100" w:afterAutospacing="1" w:line="360" w:lineRule="auto"/>
        <w:ind w:firstLine="720"/>
        <w:rPr>
          <w:rFonts w:ascii="Times New Roman" w:eastAsia="Times New Roman" w:hAnsi="Times New Roman" w:cs="Times New Roman"/>
          <w:sz w:val="24"/>
          <w:szCs w:val="24"/>
          <w:lang/>
        </w:rPr>
      </w:pPr>
      <w:r w:rsidRPr="00D45AEF">
        <w:rPr>
          <w:rFonts w:ascii="Times New Roman" w:eastAsia="Times New Roman" w:hAnsi="Times New Roman" w:cs="Times New Roman"/>
          <w:sz w:val="24"/>
          <w:szCs w:val="24"/>
          <w:lang/>
        </w:rPr>
        <w:t>It was conducted as a qualitative secondary research method based on literature based thematic analysis. Academic studies, systematic reviews and theoretical frameworks in the reputable journals were systematically reviewed and synthesised. Such a methodological approach made it possible to identify some common themes, patterns, and contradictions in the literature, which led to the overall picture of the long-term consequences of PPD on maternal-infant relationship.</w:t>
      </w:r>
    </w:p>
    <w:p w14:paraId="4BD4E1DD" w14:textId="020A7B7B" w:rsidR="008A4963" w:rsidRPr="00D45AEF" w:rsidRDefault="00E04E5E" w:rsidP="00B84178">
      <w:pPr>
        <w:spacing w:before="100" w:beforeAutospacing="1" w:after="100" w:afterAutospacing="1" w:line="360" w:lineRule="auto"/>
        <w:ind w:firstLine="720"/>
        <w:rPr>
          <w:rFonts w:ascii="Times New Roman" w:eastAsia="Times New Roman" w:hAnsi="Times New Roman" w:cs="Times New Roman"/>
          <w:sz w:val="24"/>
          <w:szCs w:val="24"/>
          <w:lang/>
        </w:rPr>
      </w:pPr>
      <w:r w:rsidRPr="00D45AEF">
        <w:rPr>
          <w:rFonts w:ascii="Times New Roman" w:eastAsia="Times New Roman" w:hAnsi="Times New Roman" w:cs="Times New Roman"/>
          <w:sz w:val="24"/>
          <w:szCs w:val="24"/>
          <w:lang/>
        </w:rPr>
        <w:t>This chapter aims at presenting and interpreting the thematic findings based on the literature and also critically assessing the way these findings respond to the research objectives set in Chapters 1 to 3. This chapter is going to showcase how the PPD can disrupt the following aspects of the sensitive caregiving, emotional availability, and relationship quality in the latter phases of infancy by connecting the empirical data with the attachment theory, maternal role attainment theory, and biopsychosocial models. The discussion offers grounds on the developmental and relational impact of the mental health of the mothers at large</w:t>
      </w:r>
      <w:r w:rsidR="008A4963" w:rsidRPr="00D45AEF">
        <w:rPr>
          <w:rFonts w:ascii="Times New Roman" w:eastAsia="Times New Roman" w:hAnsi="Times New Roman" w:cs="Times New Roman"/>
          <w:sz w:val="24"/>
          <w:szCs w:val="24"/>
          <w:lang/>
        </w:rPr>
        <w:t>.</w:t>
      </w:r>
    </w:p>
    <w:p w14:paraId="58D24F54" w14:textId="77777777" w:rsidR="00B329AE" w:rsidRPr="00D45AEF" w:rsidRDefault="00B329AE" w:rsidP="00B84178">
      <w:pPr>
        <w:pStyle w:val="Heading2"/>
        <w:spacing w:line="360" w:lineRule="auto"/>
        <w:rPr>
          <w:rFonts w:cs="Times New Roman"/>
          <w:szCs w:val="24"/>
        </w:rPr>
      </w:pPr>
      <w:bookmarkStart w:id="41" w:name="_Toc215024123"/>
      <w:r w:rsidRPr="00D45AEF">
        <w:rPr>
          <w:rStyle w:val="Strong"/>
          <w:rFonts w:cs="Times New Roman"/>
          <w:b/>
          <w:bCs w:val="0"/>
          <w:szCs w:val="24"/>
        </w:rPr>
        <w:t>4.2 Theme 1: Persistence of Postpartum Depression Beyond 12 Months (800–900 words)</w:t>
      </w:r>
      <w:bookmarkEnd w:id="41"/>
    </w:p>
    <w:p w14:paraId="131D1DFC" w14:textId="77777777" w:rsidR="008A4963" w:rsidRPr="00D45AEF" w:rsidRDefault="008A4963" w:rsidP="00267577">
      <w:pPr>
        <w:pStyle w:val="Heading3"/>
        <w:rPr>
          <w:rFonts w:cs="Times New Roman"/>
          <w:lang/>
        </w:rPr>
      </w:pPr>
      <w:r w:rsidRPr="00D45AEF">
        <w:rPr>
          <w:rFonts w:cs="Times New Roman"/>
        </w:rPr>
        <w:t>4.2.1 Prevalence of Late-Onset and Persistent PPD</w:t>
      </w:r>
    </w:p>
    <w:p w14:paraId="53AB0315" w14:textId="77777777" w:rsidR="00E04E5E" w:rsidRPr="00D45AEF" w:rsidRDefault="00E04E5E" w:rsidP="00B84178">
      <w:pPr>
        <w:pStyle w:val="NormalWeb"/>
        <w:spacing w:line="360" w:lineRule="auto"/>
        <w:ind w:firstLine="720"/>
      </w:pPr>
      <w:r w:rsidRPr="00D45AEF">
        <w:t>The postpartum depression (PPD) is historically perceived as a state that develops during the initial few months of childbirth. Nevertheless, recent studies show that depression symptoms may also continue long after the early postpartum years and some women may be in with high levels of psychological distress up to 12-15 months after giving birth (Faisal-</w:t>
      </w:r>
      <w:proofErr w:type="spellStart"/>
      <w:r w:rsidRPr="00D45AEF">
        <w:t>Cury</w:t>
      </w:r>
      <w:proofErr w:type="spellEnd"/>
      <w:r w:rsidRPr="00D45AEF">
        <w:t xml:space="preserve"> et al., 2021; </w:t>
      </w:r>
      <w:r w:rsidRPr="00D45AEF">
        <w:lastRenderedPageBreak/>
        <w:t>Dennis et al., 2024). Longitudinal research has identified that around one out of every ten to thirty percent of mothers displays persistent depressive symptoms after the initial twelve months, and this indicates the level of late-onset or chronic PPD (</w:t>
      </w:r>
      <w:proofErr w:type="spellStart"/>
      <w:r w:rsidRPr="00D45AEF">
        <w:t>Obeysekare</w:t>
      </w:r>
      <w:proofErr w:type="spellEnd"/>
      <w:r w:rsidRPr="00D45AEF">
        <w:t xml:space="preserve"> et al., 2020; Vega Sanz et al., 2025). This kind of late-onset depression regularly remains underdiagnosed due to the normative nature of postnatal examination and health visitor service end points at 12 months after delivery since cases remain unmonitored into later situations (Dennis et al., 2024).</w:t>
      </w:r>
    </w:p>
    <w:p w14:paraId="1E23A56B" w14:textId="7DE0724D" w:rsidR="008A4963" w:rsidRPr="00D45AEF" w:rsidRDefault="00E04E5E" w:rsidP="00B84178">
      <w:pPr>
        <w:pStyle w:val="NormalWeb"/>
        <w:spacing w:line="360" w:lineRule="auto"/>
        <w:ind w:firstLine="720"/>
      </w:pPr>
      <w:r w:rsidRPr="00D45AEF">
        <w:t>The difference between the early-onset and late-stage of PPD is significant as the latter might manifest itself differently. Preterm PPD is usually linked to acute hormonal changes and the acute stressors encountered throughout childbirth, whereas late-onset or long-lasting PPD is often not only connected to more complex psychosocial factors (such as chronic stress, sleep deprivation, and continuous difficulties in adjusting to emotions) (</w:t>
      </w:r>
      <w:proofErr w:type="spellStart"/>
      <w:r w:rsidRPr="00D45AEF">
        <w:t>Badr</w:t>
      </w:r>
      <w:proofErr w:type="spellEnd"/>
      <w:r w:rsidRPr="00D45AEF">
        <w:t xml:space="preserve"> et al., 2018; Faisal-</w:t>
      </w:r>
      <w:proofErr w:type="spellStart"/>
      <w:r w:rsidRPr="00D45AEF">
        <w:t>Cury</w:t>
      </w:r>
      <w:proofErr w:type="spellEnd"/>
      <w:r w:rsidRPr="00D45AEF">
        <w:t xml:space="preserve"> et al., 2021). As noted by a number of research works, in the absence of timely intervention, depressive symptoms can persist or even grow, and they impact maternal health as well as emerge between the mother and her </w:t>
      </w:r>
      <w:proofErr w:type="spellStart"/>
      <w:r w:rsidRPr="00D45AEF">
        <w:t>newborn</w:t>
      </w:r>
      <w:proofErr w:type="spellEnd"/>
      <w:r w:rsidRPr="00D45AEF">
        <w:t xml:space="preserve"> (Le Bas et al., 2022; Dennis et al., 2024)</w:t>
      </w:r>
      <w:r w:rsidR="008A4963" w:rsidRPr="00D45AEF">
        <w:t>.</w:t>
      </w:r>
    </w:p>
    <w:p w14:paraId="588DA9E6" w14:textId="77777777" w:rsidR="008A4963" w:rsidRPr="00D45AEF" w:rsidRDefault="008A4963" w:rsidP="00267577">
      <w:pPr>
        <w:pStyle w:val="Heading3"/>
        <w:rPr>
          <w:rFonts w:cs="Times New Roman"/>
        </w:rPr>
      </w:pPr>
      <w:r w:rsidRPr="00D45AEF">
        <w:rPr>
          <w:rFonts w:cs="Times New Roman"/>
        </w:rPr>
        <w:t>4.2.2 Psychological and Biological Factors</w:t>
      </w:r>
    </w:p>
    <w:p w14:paraId="2CC7584B" w14:textId="77777777" w:rsidR="00E04E5E" w:rsidRPr="00D45AEF" w:rsidRDefault="00E04E5E" w:rsidP="00B84178">
      <w:pPr>
        <w:pStyle w:val="NormalWeb"/>
        <w:spacing w:line="360" w:lineRule="auto"/>
        <w:ind w:firstLine="720"/>
      </w:pPr>
      <w:r w:rsidRPr="00D45AEF">
        <w:t>There are various psychological and biological processes, which affect persistent PPD. Long-term depressive symptoms and inability to form a bond have been associated with hormonal imbalances, especially of cortisol and oxytocin (</w:t>
      </w:r>
      <w:proofErr w:type="spellStart"/>
      <w:r w:rsidRPr="00D45AEF">
        <w:t>Badr</w:t>
      </w:r>
      <w:proofErr w:type="spellEnd"/>
      <w:r w:rsidRPr="00D45AEF">
        <w:t xml:space="preserve"> et al., 2018; </w:t>
      </w:r>
      <w:proofErr w:type="spellStart"/>
      <w:r w:rsidRPr="00D45AEF">
        <w:t>Khamidullina</w:t>
      </w:r>
      <w:proofErr w:type="spellEnd"/>
      <w:r w:rsidRPr="00D45AEF">
        <w:t xml:space="preserve"> et al., 2025). Mood disruptive sleep disruption, which is frequent among mothers taking care of infants, contributes to the rise of PPD and may result in extending the disorder up to the second year postpartum (</w:t>
      </w:r>
      <w:proofErr w:type="spellStart"/>
      <w:r w:rsidRPr="00D45AEF">
        <w:t>Obeysekare</w:t>
      </w:r>
      <w:proofErr w:type="spellEnd"/>
      <w:r w:rsidRPr="00D45AEF">
        <w:t xml:space="preserve"> et al., 2020). Anxiety, guilt, and emotional numbness are the common psychological factors reported in the mothers with persistent depression that affects their ability to interact positively with their child (Faisal-</w:t>
      </w:r>
      <w:proofErr w:type="spellStart"/>
      <w:r w:rsidRPr="00D45AEF">
        <w:t>Cury</w:t>
      </w:r>
      <w:proofErr w:type="spellEnd"/>
      <w:r w:rsidRPr="00D45AEF">
        <w:t xml:space="preserve"> et al., 2021; Dennis et al., 2024).</w:t>
      </w:r>
    </w:p>
    <w:p w14:paraId="37CC55C8" w14:textId="20127AFB" w:rsidR="008A4963" w:rsidRPr="00D45AEF" w:rsidRDefault="00E04E5E" w:rsidP="00B84178">
      <w:pPr>
        <w:pStyle w:val="NormalWeb"/>
        <w:spacing w:line="360" w:lineRule="auto"/>
        <w:ind w:firstLine="720"/>
      </w:pPr>
      <w:r w:rsidRPr="00D45AEF">
        <w:t>In addition, the maternal self-efficacy tends to reduce in the cases when depressive symptoms remain and mothers experience inability to address the emotional and physical needs of the child (</w:t>
      </w:r>
      <w:proofErr w:type="spellStart"/>
      <w:r w:rsidRPr="00D45AEF">
        <w:t>Gilden</w:t>
      </w:r>
      <w:proofErr w:type="spellEnd"/>
      <w:r w:rsidRPr="00D45AEF">
        <w:t xml:space="preserve"> et al., 2020). These changes in the psychological and biological feedback loop support depressive symptoms in each direction and prevent the enhancement of bonding, which may further increase inadequacy and depressive severity (Le Bas et al., 2022)</w:t>
      </w:r>
      <w:r w:rsidR="008A4963" w:rsidRPr="00D45AEF">
        <w:t>.</w:t>
      </w:r>
    </w:p>
    <w:p w14:paraId="4306F8DC" w14:textId="77777777" w:rsidR="00257115" w:rsidRPr="00D45AEF" w:rsidRDefault="00257115" w:rsidP="00257115">
      <w:pPr>
        <w:keepNext/>
        <w:jc w:val="center"/>
        <w:rPr>
          <w:rFonts w:ascii="Times New Roman" w:hAnsi="Times New Roman" w:cs="Times New Roman"/>
          <w:sz w:val="24"/>
          <w:szCs w:val="24"/>
        </w:rPr>
      </w:pPr>
      <w:r w:rsidRPr="00D45AEF">
        <w:rPr>
          <w:rFonts w:ascii="Times New Roman" w:hAnsi="Times New Roman" w:cs="Times New Roman"/>
          <w:noProof/>
          <w:sz w:val="24"/>
          <w:szCs w:val="24"/>
          <w:lang w:eastAsia="en-GB"/>
        </w:rPr>
        <w:lastRenderedPageBreak/>
        <w:drawing>
          <wp:inline distT="0" distB="0" distL="0" distR="0" wp14:anchorId="0D838028" wp14:editId="6BDFDDB9">
            <wp:extent cx="4533900" cy="2675001"/>
            <wp:effectExtent l="76200" t="76200" r="133350" b="12573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39835" cy="26785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D8311D" w14:textId="5C79B7AE" w:rsidR="00257115" w:rsidRPr="00D45AEF" w:rsidRDefault="00257115" w:rsidP="00257115">
      <w:pPr>
        <w:pStyle w:val="Caption"/>
        <w:jc w:val="center"/>
        <w:rPr>
          <w:rFonts w:ascii="Times New Roman" w:hAnsi="Times New Roman" w:cs="Times New Roman"/>
          <w:b/>
          <w:bCs/>
          <w:color w:val="auto"/>
          <w:sz w:val="24"/>
          <w:szCs w:val="24"/>
          <w:lang/>
        </w:rPr>
      </w:pPr>
      <w:r w:rsidRPr="00D45AEF">
        <w:rPr>
          <w:rFonts w:ascii="Times New Roman" w:hAnsi="Times New Roman" w:cs="Times New Roman"/>
          <w:b/>
          <w:bCs/>
          <w:color w:val="auto"/>
          <w:sz w:val="24"/>
          <w:szCs w:val="24"/>
        </w:rPr>
        <w:t xml:space="preserve">Figure </w:t>
      </w:r>
      <w:r w:rsidRPr="00D45AEF">
        <w:rPr>
          <w:rFonts w:ascii="Times New Roman" w:hAnsi="Times New Roman" w:cs="Times New Roman"/>
          <w:b/>
          <w:bCs/>
          <w:color w:val="auto"/>
          <w:sz w:val="24"/>
          <w:szCs w:val="24"/>
        </w:rPr>
        <w:fldChar w:fldCharType="begin"/>
      </w:r>
      <w:r w:rsidRPr="00D45AEF">
        <w:rPr>
          <w:rFonts w:ascii="Times New Roman" w:hAnsi="Times New Roman" w:cs="Times New Roman"/>
          <w:b/>
          <w:bCs/>
          <w:color w:val="auto"/>
          <w:sz w:val="24"/>
          <w:szCs w:val="24"/>
        </w:rPr>
        <w:instrText xml:space="preserve"> SEQ Figure \* ARABIC </w:instrText>
      </w:r>
      <w:r w:rsidRPr="00D45AEF">
        <w:rPr>
          <w:rFonts w:ascii="Times New Roman" w:hAnsi="Times New Roman" w:cs="Times New Roman"/>
          <w:b/>
          <w:bCs/>
          <w:color w:val="auto"/>
          <w:sz w:val="24"/>
          <w:szCs w:val="24"/>
        </w:rPr>
        <w:fldChar w:fldCharType="separate"/>
      </w:r>
      <w:r w:rsidR="00D45AEF" w:rsidRPr="00D45AEF">
        <w:rPr>
          <w:rFonts w:ascii="Times New Roman" w:hAnsi="Times New Roman" w:cs="Times New Roman"/>
          <w:b/>
          <w:bCs/>
          <w:noProof/>
          <w:color w:val="auto"/>
          <w:sz w:val="24"/>
          <w:szCs w:val="24"/>
        </w:rPr>
        <w:t>4</w:t>
      </w:r>
      <w:r w:rsidRPr="00D45AEF">
        <w:rPr>
          <w:rFonts w:ascii="Times New Roman" w:hAnsi="Times New Roman" w:cs="Times New Roman"/>
          <w:b/>
          <w:bCs/>
          <w:color w:val="auto"/>
          <w:sz w:val="24"/>
          <w:szCs w:val="24"/>
        </w:rPr>
        <w:fldChar w:fldCharType="end"/>
      </w:r>
      <w:r w:rsidRPr="00D45AEF">
        <w:rPr>
          <w:rFonts w:ascii="Times New Roman" w:hAnsi="Times New Roman" w:cs="Times New Roman"/>
          <w:b/>
          <w:bCs/>
          <w:color w:val="auto"/>
          <w:sz w:val="24"/>
          <w:szCs w:val="24"/>
        </w:rPr>
        <w:t>: Common symptoms of postpartum depression among new mothers</w:t>
      </w:r>
      <w:r w:rsidRPr="00D45AEF">
        <w:rPr>
          <w:rFonts w:ascii="Times New Roman" w:hAnsi="Times New Roman" w:cs="Times New Roman"/>
          <w:b/>
          <w:bCs/>
          <w:color w:val="auto"/>
          <w:sz w:val="24"/>
          <w:szCs w:val="24"/>
        </w:rPr>
        <w:br/>
        <w:t xml:space="preserve">Source - (ISPOR | International Society </w:t>
      </w:r>
      <w:proofErr w:type="gramStart"/>
      <w:r w:rsidRPr="00D45AEF">
        <w:rPr>
          <w:rFonts w:ascii="Times New Roman" w:hAnsi="Times New Roman" w:cs="Times New Roman"/>
          <w:b/>
          <w:bCs/>
          <w:color w:val="auto"/>
          <w:sz w:val="24"/>
          <w:szCs w:val="24"/>
        </w:rPr>
        <w:t>For</w:t>
      </w:r>
      <w:proofErr w:type="gramEnd"/>
      <w:r w:rsidRPr="00D45AEF">
        <w:rPr>
          <w:rFonts w:ascii="Times New Roman" w:hAnsi="Times New Roman" w:cs="Times New Roman"/>
          <w:b/>
          <w:bCs/>
          <w:color w:val="auto"/>
          <w:sz w:val="24"/>
          <w:szCs w:val="24"/>
        </w:rPr>
        <w:t xml:space="preserve"> Pharmacoeconomics and Outcomes Research, n.d.)</w:t>
      </w:r>
    </w:p>
    <w:p w14:paraId="3503BD03" w14:textId="77777777" w:rsidR="008A4963" w:rsidRPr="00D45AEF" w:rsidRDefault="008A4963" w:rsidP="00267577">
      <w:pPr>
        <w:pStyle w:val="Heading3"/>
        <w:rPr>
          <w:rFonts w:cs="Times New Roman"/>
        </w:rPr>
      </w:pPr>
      <w:r w:rsidRPr="00D45AEF">
        <w:rPr>
          <w:rFonts w:cs="Times New Roman"/>
        </w:rPr>
        <w:t>4.2.3 Social and Environmental Contributors</w:t>
      </w:r>
    </w:p>
    <w:p w14:paraId="254BE3C2" w14:textId="77777777" w:rsidR="00E04E5E" w:rsidRPr="00D45AEF" w:rsidRDefault="00E04E5E" w:rsidP="00B84178">
      <w:pPr>
        <w:pStyle w:val="NormalWeb"/>
        <w:spacing w:line="360" w:lineRule="auto"/>
        <w:ind w:firstLine="720"/>
      </w:pPr>
      <w:r w:rsidRPr="00D45AEF">
        <w:t>The persistence of PPD on 12 months is important and depends on social and environmental conditions. Partner support has been confirmed multiple times as a significant predictor of persistent depressive symptoms since emotional and practical support have a direct influence on the coping care of mothers (</w:t>
      </w:r>
      <w:proofErr w:type="spellStart"/>
      <w:r w:rsidRPr="00D45AEF">
        <w:t>Ogallar</w:t>
      </w:r>
      <w:proofErr w:type="spellEnd"/>
      <w:r w:rsidRPr="00D45AEF">
        <w:t xml:space="preserve"> et al., 2024; Dennis et al., 2024). Depressive symptoms are further exacerbated by financial stress and socioeconomic issues that may also restrict access to additional support resources due to strain in the household (</w:t>
      </w:r>
      <w:proofErr w:type="spellStart"/>
      <w:r w:rsidRPr="00D45AEF">
        <w:t>Badr</w:t>
      </w:r>
      <w:proofErr w:type="spellEnd"/>
      <w:r w:rsidRPr="00D45AEF">
        <w:t xml:space="preserve"> et al., 2018; Faisal-</w:t>
      </w:r>
      <w:proofErr w:type="spellStart"/>
      <w:r w:rsidRPr="00D45AEF">
        <w:t>Cury</w:t>
      </w:r>
      <w:proofErr w:type="spellEnd"/>
      <w:r w:rsidRPr="00D45AEF">
        <w:t xml:space="preserve"> et al., 2021).</w:t>
      </w:r>
    </w:p>
    <w:p w14:paraId="4CF0C6B4" w14:textId="3537BFB9" w:rsidR="008A4963" w:rsidRPr="00D45AEF" w:rsidRDefault="00E04E5E" w:rsidP="00B84178">
      <w:pPr>
        <w:pStyle w:val="NormalWeb"/>
        <w:spacing w:line="360" w:lineRule="auto"/>
        <w:ind w:firstLine="720"/>
      </w:pPr>
      <w:r w:rsidRPr="00D45AEF">
        <w:t xml:space="preserve">Long-term PPD is also caused by social isolation, an inability to maintain connections with family, cultural differences, or the inability to find a peer network regardless of geographical distance (El </w:t>
      </w:r>
      <w:proofErr w:type="spellStart"/>
      <w:r w:rsidRPr="00D45AEF">
        <w:t>Hadathy</w:t>
      </w:r>
      <w:proofErr w:type="spellEnd"/>
      <w:r w:rsidRPr="00D45AEF">
        <w:t xml:space="preserve"> et al., 2024). Isolated mothers state they have more trouble with establishing regular and sensitive relations with their </w:t>
      </w:r>
      <w:proofErr w:type="spellStart"/>
      <w:r w:rsidRPr="00D45AEF">
        <w:t>newborn</w:t>
      </w:r>
      <w:proofErr w:type="spellEnd"/>
      <w:r w:rsidRPr="00D45AEF">
        <w:t xml:space="preserve"> babies perpetrating depressive disorders and developing possible bonding disorders (Faisal-</w:t>
      </w:r>
      <w:proofErr w:type="spellStart"/>
      <w:r w:rsidRPr="00D45AEF">
        <w:t>Cury</w:t>
      </w:r>
      <w:proofErr w:type="spellEnd"/>
      <w:r w:rsidRPr="00D45AEF">
        <w:t xml:space="preserve"> et al., 2021)</w:t>
      </w:r>
      <w:r w:rsidR="008A4963" w:rsidRPr="00D45AEF">
        <w:t>.</w:t>
      </w:r>
    </w:p>
    <w:p w14:paraId="4C03BED5" w14:textId="77777777" w:rsidR="008A4963" w:rsidRPr="00D45AEF" w:rsidRDefault="008A4963" w:rsidP="00267577">
      <w:pPr>
        <w:rPr>
          <w:rFonts w:ascii="Times New Roman" w:hAnsi="Times New Roman" w:cs="Times New Roman"/>
          <w:i/>
          <w:iCs/>
          <w:sz w:val="24"/>
          <w:szCs w:val="24"/>
        </w:rPr>
      </w:pPr>
      <w:r w:rsidRPr="00D45AEF">
        <w:rPr>
          <w:rFonts w:ascii="Times New Roman" w:hAnsi="Times New Roman" w:cs="Times New Roman"/>
          <w:i/>
          <w:iCs/>
          <w:sz w:val="24"/>
          <w:szCs w:val="24"/>
        </w:rPr>
        <w:t>Critical Discussion</w:t>
      </w:r>
    </w:p>
    <w:p w14:paraId="71604C78" w14:textId="77777777" w:rsidR="00E04E5E" w:rsidRPr="00D45AEF" w:rsidRDefault="00E04E5E" w:rsidP="00B84178">
      <w:pPr>
        <w:pStyle w:val="NormalWeb"/>
        <w:spacing w:line="360" w:lineRule="auto"/>
        <w:ind w:firstLine="720"/>
      </w:pPr>
      <w:r w:rsidRPr="00D45AEF">
        <w:lastRenderedPageBreak/>
        <w:t>Chronic PPD has seen considerable disregard within clinical structures due to the tendency of the majority of routine postnatal care to focus on the initial six- to twelve-month period. The emphasis on early interventions in the postpartum period has unintentionally created the gaps in monitoring and treating mothers who develop late-onset or chronic depression (Dennis et al., 2024; Vega Sanz et al., 2025). In the UK, despite the extension of programs such as the NHS Long Term Plan, which provide support in the perinatal mental health of the population, most services do not provide systematic follow-up after one year (</w:t>
      </w:r>
      <w:proofErr w:type="spellStart"/>
      <w:r w:rsidRPr="00D45AEF">
        <w:t>Ogallar</w:t>
      </w:r>
      <w:proofErr w:type="spellEnd"/>
      <w:r w:rsidRPr="00D45AEF">
        <w:t xml:space="preserve"> et al., 2024).</w:t>
      </w:r>
    </w:p>
    <w:p w14:paraId="53A796B2" w14:textId="5AE2B2D8" w:rsidR="008A4963" w:rsidRPr="00D45AEF" w:rsidRDefault="00E04E5E" w:rsidP="00B84178">
      <w:pPr>
        <w:pStyle w:val="NormalWeb"/>
        <w:spacing w:line="360" w:lineRule="auto"/>
        <w:ind w:firstLine="720"/>
      </w:pPr>
      <w:r w:rsidRPr="00D45AEF">
        <w:t>This way, mothers who have an unremitting PPD might also go undiagnosed and lack of official support might worsen depression symptoms, having adverse effects on maternal-infant bonding (Faisal-</w:t>
      </w:r>
      <w:proofErr w:type="spellStart"/>
      <w:r w:rsidRPr="00D45AEF">
        <w:t>Cury</w:t>
      </w:r>
      <w:proofErr w:type="spellEnd"/>
      <w:r w:rsidRPr="00D45AEF">
        <w:t xml:space="preserve"> et al., 2021; </w:t>
      </w:r>
      <w:proofErr w:type="spellStart"/>
      <w:r w:rsidRPr="00D45AEF">
        <w:t>Gilden</w:t>
      </w:r>
      <w:proofErr w:type="spellEnd"/>
      <w:r w:rsidRPr="00D45AEF">
        <w:t xml:space="preserve"> et al., 2020). The literature highlights the importance of continuous evaluation and the intervention that goes beyond the initial postpartum stage and considers that the mental health of mothers in the second year of postpartum is the determinant of healthy mother-infant relationships (Le Bas et al., 2022; Dennis et al., 2024)</w:t>
      </w:r>
      <w:r w:rsidR="008A4963" w:rsidRPr="00D45AEF">
        <w:t>.</w:t>
      </w:r>
    </w:p>
    <w:p w14:paraId="1A97667C" w14:textId="3A460AF7" w:rsidR="00B329AE" w:rsidRPr="00D45AEF" w:rsidRDefault="00B329AE" w:rsidP="00B84178">
      <w:pPr>
        <w:pStyle w:val="Heading2"/>
        <w:spacing w:line="360" w:lineRule="auto"/>
        <w:rPr>
          <w:rFonts w:cs="Times New Roman"/>
          <w:szCs w:val="24"/>
        </w:rPr>
      </w:pPr>
      <w:bookmarkStart w:id="42" w:name="_Toc215024124"/>
      <w:r w:rsidRPr="00D45AEF">
        <w:rPr>
          <w:rStyle w:val="Strong"/>
          <w:rFonts w:cs="Times New Roman"/>
          <w:b/>
          <w:bCs w:val="0"/>
          <w:szCs w:val="24"/>
        </w:rPr>
        <w:t>4.3 Theme 2: Impact of PPD on Maternal–Infant Bonding at 12–15 Months</w:t>
      </w:r>
      <w:bookmarkEnd w:id="42"/>
      <w:r w:rsidRPr="00D45AEF">
        <w:rPr>
          <w:rStyle w:val="Strong"/>
          <w:rFonts w:cs="Times New Roman"/>
          <w:b/>
          <w:bCs w:val="0"/>
          <w:szCs w:val="24"/>
        </w:rPr>
        <w:t xml:space="preserve"> </w:t>
      </w:r>
      <w:r w:rsidR="00E04E5E" w:rsidRPr="00D45AEF">
        <w:rPr>
          <w:rStyle w:val="Strong"/>
          <w:rFonts w:cs="Times New Roman"/>
          <w:b/>
          <w:bCs w:val="0"/>
          <w:szCs w:val="24"/>
        </w:rPr>
        <w:t xml:space="preserve"> </w:t>
      </w:r>
    </w:p>
    <w:p w14:paraId="05E2C486" w14:textId="77777777" w:rsidR="00FF5C7D" w:rsidRPr="00D45AEF" w:rsidRDefault="00FF5C7D" w:rsidP="00B84178">
      <w:pPr>
        <w:pStyle w:val="Heading3"/>
        <w:spacing w:line="360" w:lineRule="auto"/>
        <w:rPr>
          <w:rFonts w:cs="Times New Roman"/>
          <w:lang/>
        </w:rPr>
      </w:pPr>
      <w:bookmarkStart w:id="43" w:name="_Toc215024125"/>
      <w:r w:rsidRPr="00D45AEF">
        <w:rPr>
          <w:rFonts w:cs="Times New Roman"/>
        </w:rPr>
        <w:t>4.3.1 Understanding Bonding During 12–15 Months</w:t>
      </w:r>
      <w:bookmarkEnd w:id="43"/>
    </w:p>
    <w:p w14:paraId="6F484BBA" w14:textId="77777777" w:rsidR="00427B2A" w:rsidRPr="00D45AEF" w:rsidRDefault="00427B2A" w:rsidP="00B84178">
      <w:pPr>
        <w:pStyle w:val="NormalWeb"/>
        <w:spacing w:line="360" w:lineRule="auto"/>
        <w:ind w:firstLine="720"/>
      </w:pPr>
      <w:r w:rsidRPr="00D45AEF">
        <w:t>The 12-15 months postpartum period is a critical period during which maternal-infant safe attachment, emotional management, and the formation of trust take place. At this developmental stage, infants start to demonstrate growing social attention, independence, and responsiveness towards the caregiver cues, and therefore the maternal interaction is crucial to the positive emotional and behavioural development (Dennis et al., 2024; Faisal-</w:t>
      </w:r>
      <w:proofErr w:type="spellStart"/>
      <w:r w:rsidRPr="00D45AEF">
        <w:t>Cury</w:t>
      </w:r>
      <w:proofErr w:type="spellEnd"/>
      <w:r w:rsidRPr="00D45AEF">
        <w:t xml:space="preserve"> et al., 2021). Firm attachment that occurs at this stage becomes the basis of future social competence, emotional stability, and cognitive growth (Le Bas et al., 2022).</w:t>
      </w:r>
    </w:p>
    <w:p w14:paraId="19B0591A" w14:textId="39E415DB" w:rsidR="00FF5C7D" w:rsidRPr="00D45AEF" w:rsidRDefault="00427B2A" w:rsidP="00B84178">
      <w:pPr>
        <w:pStyle w:val="NormalWeb"/>
        <w:spacing w:line="360" w:lineRule="auto"/>
        <w:ind w:firstLine="720"/>
      </w:pPr>
      <w:r w:rsidRPr="00D45AEF">
        <w:t>In the developmental aspect the maternal sensitivity and responsiveness are important in the development of emotional regulation. Infants become dependent on a caregiver to decipher and react to their distress signals to establish a regulatory framework that facilitates the development of self-soothing skills in the child (</w:t>
      </w:r>
      <w:proofErr w:type="spellStart"/>
      <w:r w:rsidRPr="00D45AEF">
        <w:t>Obeysekare</w:t>
      </w:r>
      <w:proofErr w:type="spellEnd"/>
      <w:r w:rsidRPr="00D45AEF">
        <w:t xml:space="preserve"> et al., 2020; Vega Sanz et al., 2025). In case of persistent postpartum depression (PPD) in mothers, they might have a limited capacity </w:t>
      </w:r>
      <w:r w:rsidRPr="00D45AEF">
        <w:lastRenderedPageBreak/>
        <w:t>to offer children with consistent emotional support, a factor that jeopardizes disruptions in the development of secure attachment. The Maternal Role Attainment Theory offered by Mercer also implies that the development of the maternal identity and the maternal competence may still continue at this stage, and unrelenting depressive symptoms may disorient the ongoing process of acculturating the maternal role, consequently making the interactions with the infant worse (</w:t>
      </w:r>
      <w:proofErr w:type="spellStart"/>
      <w:r w:rsidRPr="00D45AEF">
        <w:t>Ogallar</w:t>
      </w:r>
      <w:proofErr w:type="spellEnd"/>
      <w:r w:rsidRPr="00D45AEF">
        <w:t xml:space="preserve"> et al., 2024; Dennis et al., 2024)</w:t>
      </w:r>
      <w:r w:rsidR="00FF5C7D" w:rsidRPr="00D45AEF">
        <w:t>.</w:t>
      </w:r>
    </w:p>
    <w:p w14:paraId="1D56FDA9" w14:textId="77777777" w:rsidR="00FF5C7D" w:rsidRPr="00D45AEF" w:rsidRDefault="00FF5C7D" w:rsidP="00B91D38">
      <w:pPr>
        <w:pStyle w:val="Heading3"/>
        <w:rPr>
          <w:rFonts w:cs="Times New Roman"/>
        </w:rPr>
      </w:pPr>
      <w:r w:rsidRPr="00D45AEF">
        <w:rPr>
          <w:rFonts w:cs="Times New Roman"/>
        </w:rPr>
        <w:t>4.3.2 Manifestations of Bonding Impairment</w:t>
      </w:r>
    </w:p>
    <w:p w14:paraId="640EB054" w14:textId="23C93C6D" w:rsidR="00427B2A" w:rsidRPr="00D45AEF" w:rsidRDefault="00427B2A" w:rsidP="00B84178">
      <w:pPr>
        <w:pStyle w:val="NormalWeb"/>
        <w:spacing w:line="360" w:lineRule="auto"/>
        <w:ind w:firstLine="720"/>
      </w:pPr>
      <w:r w:rsidRPr="00D45AEF">
        <w:t>Chronic PPD may appear in the various maternal behaviours that disrupt bonding. The syndrome of emotional withdrawal is a common one, with mothers having less eye contact, less verbal communication skills, and less emotion-responsive behavio</w:t>
      </w:r>
      <w:r w:rsidR="00364159">
        <w:t>u</w:t>
      </w:r>
      <w:r w:rsidRPr="00D45AEF">
        <w:t>r towards the infants (Faisal-</w:t>
      </w:r>
      <w:proofErr w:type="spellStart"/>
      <w:r w:rsidRPr="00D45AEF">
        <w:t>Cury</w:t>
      </w:r>
      <w:proofErr w:type="spellEnd"/>
      <w:r w:rsidRPr="00D45AEF">
        <w:t xml:space="preserve"> et al., 2021; </w:t>
      </w:r>
      <w:proofErr w:type="spellStart"/>
      <w:r w:rsidRPr="00D45AEF">
        <w:t>Badr</w:t>
      </w:r>
      <w:proofErr w:type="spellEnd"/>
      <w:r w:rsidRPr="00D45AEF">
        <w:t xml:space="preserve"> et al., 2018). Physical affection, including holding or cuddling, could be quite evidently lessened, and maternal irritability may rise to respond to usual infant behaviours, which establishes a stressful interaction atmosphere (</w:t>
      </w:r>
      <w:proofErr w:type="spellStart"/>
      <w:r w:rsidRPr="00D45AEF">
        <w:t>Gilden</w:t>
      </w:r>
      <w:proofErr w:type="spellEnd"/>
      <w:r w:rsidRPr="00D45AEF">
        <w:t xml:space="preserve"> et al., 2020; Dennis et al., 2024).</w:t>
      </w:r>
    </w:p>
    <w:p w14:paraId="21937436" w14:textId="76E555E0" w:rsidR="00FF5C7D" w:rsidRPr="00D45AEF" w:rsidRDefault="00427B2A" w:rsidP="00B84178">
      <w:pPr>
        <w:pStyle w:val="NormalWeb"/>
        <w:spacing w:line="360" w:lineRule="auto"/>
        <w:ind w:firstLine="720"/>
      </w:pPr>
      <w:r w:rsidRPr="00D45AEF">
        <w:t>Studies have shown that mothers who experience persistent episodes of depression tend to be less reliable in attending the needs of her child and this aspect may jeopardize the infant feeling secure and predictability of the caregiving situation (Le Bas et al., 2022; Vega Sanz et al., 2025). Such behavioural alterations are not only dysfunctional at the immediate bonding levels but might also result into accrual stress in the mother-infant dyad, perpetuating patterns of depression, and further diminishing the maternal belief in her care giving capabilities (Faisal-</w:t>
      </w:r>
      <w:proofErr w:type="spellStart"/>
      <w:r w:rsidRPr="00D45AEF">
        <w:t>Cury</w:t>
      </w:r>
      <w:proofErr w:type="spellEnd"/>
      <w:r w:rsidRPr="00D45AEF">
        <w:t xml:space="preserve"> et al., 2021; </w:t>
      </w:r>
      <w:proofErr w:type="spellStart"/>
      <w:r w:rsidRPr="00D45AEF">
        <w:t>Ogallar</w:t>
      </w:r>
      <w:proofErr w:type="spellEnd"/>
      <w:r w:rsidRPr="00D45AEF">
        <w:t xml:space="preserve"> et al., 2024)</w:t>
      </w:r>
      <w:r w:rsidR="00FF5C7D" w:rsidRPr="00D45AEF">
        <w:t>.</w:t>
      </w:r>
    </w:p>
    <w:p w14:paraId="30DE0BCB" w14:textId="77777777" w:rsidR="00FF5C7D" w:rsidRPr="00D45AEF" w:rsidRDefault="00FF5C7D" w:rsidP="00B91D38">
      <w:pPr>
        <w:pStyle w:val="Heading3"/>
        <w:rPr>
          <w:rFonts w:cs="Times New Roman"/>
        </w:rPr>
      </w:pPr>
      <w:r w:rsidRPr="00D45AEF">
        <w:rPr>
          <w:rFonts w:cs="Times New Roman"/>
        </w:rPr>
        <w:t>4.3.3 Effects on Infant Development</w:t>
      </w:r>
    </w:p>
    <w:p w14:paraId="7536E248" w14:textId="77777777" w:rsidR="00427B2A" w:rsidRPr="00D45AEF" w:rsidRDefault="00427B2A" w:rsidP="00B84178">
      <w:pPr>
        <w:pStyle w:val="NormalWeb"/>
        <w:spacing w:line="360" w:lineRule="auto"/>
        <w:ind w:firstLine="720"/>
      </w:pPr>
      <w:r w:rsidRPr="00D45AEF">
        <w:t xml:space="preserve">The outcomes of the failure of maternal-infant bonding continue in various areas of infant growth. Babies with unstable or absent care delivery are prone to speech and social interaction delays which portrays interrupted chances of bilateral communication (Dennis et al., 2024; </w:t>
      </w:r>
      <w:proofErr w:type="spellStart"/>
      <w:r w:rsidRPr="00D45AEF">
        <w:t>Obeysekare</w:t>
      </w:r>
      <w:proofErr w:type="spellEnd"/>
      <w:r w:rsidRPr="00D45AEF">
        <w:t xml:space="preserve"> et al., 2020). Increased irritability, hyperactivity, or failure to adapt to unfamiliar elements have also been indicated as behavioural complications, which also reflects the role of maternal emotional availability in early behavioural control (</w:t>
      </w:r>
      <w:proofErr w:type="spellStart"/>
      <w:r w:rsidRPr="00D45AEF">
        <w:t>Badr</w:t>
      </w:r>
      <w:proofErr w:type="spellEnd"/>
      <w:r w:rsidRPr="00D45AEF">
        <w:t xml:space="preserve"> et al., 2018; Faisal-</w:t>
      </w:r>
      <w:proofErr w:type="spellStart"/>
      <w:r w:rsidRPr="00D45AEF">
        <w:t>Cury</w:t>
      </w:r>
      <w:proofErr w:type="spellEnd"/>
      <w:r w:rsidRPr="00D45AEF">
        <w:t xml:space="preserve"> et al., 2021).</w:t>
      </w:r>
    </w:p>
    <w:p w14:paraId="63DA6AD7" w14:textId="229E9259" w:rsidR="00FF5C7D" w:rsidRPr="00D45AEF" w:rsidRDefault="00427B2A" w:rsidP="00B84178">
      <w:pPr>
        <w:pStyle w:val="NormalWeb"/>
        <w:spacing w:line="360" w:lineRule="auto"/>
        <w:ind w:firstLine="720"/>
      </w:pPr>
      <w:r w:rsidRPr="00D45AEF">
        <w:lastRenderedPageBreak/>
        <w:t>Another major consequence of PPD in mothers is emotional insecurity in infants. In case maternal responsiveness is inconsistent or decreased, infants might acquire elevated anxiety levels or ambivalent patterns in attachment, which may also continue to manifest in child age, impacting peer connections and self-worth (Le Bas et al., 2022; Vega Sanz et al., 2025). This highlights the significance of tracking maternal mental health after the first months of the postpartum period to protect the infant developmental pathways and continuity of sensitive care-giving (Dennis et al., 2024)</w:t>
      </w:r>
      <w:r w:rsidR="00FF5C7D" w:rsidRPr="00D45AEF">
        <w:t>.</w:t>
      </w:r>
    </w:p>
    <w:p w14:paraId="4D41A4BA" w14:textId="77777777" w:rsidR="00FF5C7D" w:rsidRPr="00D45AEF" w:rsidRDefault="00FF5C7D" w:rsidP="00B91D38">
      <w:pPr>
        <w:rPr>
          <w:rFonts w:ascii="Times New Roman" w:hAnsi="Times New Roman" w:cs="Times New Roman"/>
          <w:i/>
          <w:iCs/>
          <w:sz w:val="24"/>
          <w:szCs w:val="24"/>
        </w:rPr>
      </w:pPr>
      <w:r w:rsidRPr="00D45AEF">
        <w:rPr>
          <w:rFonts w:ascii="Times New Roman" w:hAnsi="Times New Roman" w:cs="Times New Roman"/>
          <w:i/>
          <w:iCs/>
          <w:sz w:val="24"/>
          <w:szCs w:val="24"/>
        </w:rPr>
        <w:t>Theoretical Linkages</w:t>
      </w:r>
    </w:p>
    <w:p w14:paraId="01B60765" w14:textId="67EED86F" w:rsidR="00FF5C7D" w:rsidRPr="00D45AEF" w:rsidRDefault="00427B2A" w:rsidP="00B84178">
      <w:pPr>
        <w:pStyle w:val="NormalWeb"/>
        <w:spacing w:line="360" w:lineRule="auto"/>
        <w:ind w:firstLine="720"/>
      </w:pPr>
      <w:r w:rsidRPr="00D45AEF">
        <w:t>Attachment Theory (Bowlby) is useful in offering an introductory premise of effects of maternal depression on infant attachment. Bowlby (1969) further notes the importance of a secure base in the caregiver, a factor that enables the infant explore the surrounding without any form of fear. Continuous PPD is also likely to disrupt the child — as it can impair the ability of the mother to offer this secure base, which in turn alters the emotional iso-system of the infant, breaking their attachment patterns (Dennis et al., 2024; Faisal-</w:t>
      </w:r>
      <w:proofErr w:type="spellStart"/>
      <w:r w:rsidRPr="00D45AEF">
        <w:t>Cury</w:t>
      </w:r>
      <w:proofErr w:type="spellEnd"/>
      <w:r w:rsidRPr="00D45AEF">
        <w:t xml:space="preserve"> et al., 2021). The Maternal Role Attainment Theory developed by Mercer also provides a complementary perspective, with the maturation of the maternal identity and confidence, being a dynamic process, being formed in the presence of the psychological well-being and social support (</w:t>
      </w:r>
      <w:proofErr w:type="spellStart"/>
      <w:r w:rsidRPr="00D45AEF">
        <w:t>Ogallar</w:t>
      </w:r>
      <w:proofErr w:type="spellEnd"/>
      <w:r w:rsidRPr="00D45AEF">
        <w:t xml:space="preserve"> et al., 2024; Le Bas et al., 2022). The continued depressive symptoms disrupt how the mother perceived her competence and capability to perform her job, which impacted her relationships with the child and quality of attachment in the end (Dennis et al., 2024). The combination of these theoretical models allows interpreting that maternal psychological health and role integration are the essential factors that justify positive bonding at the age of 12-15 months after the birth of the baby.</w:t>
      </w:r>
    </w:p>
    <w:p w14:paraId="3F465CBF" w14:textId="77777777" w:rsidR="00FF5C7D" w:rsidRPr="00D45AEF" w:rsidRDefault="00FF5C7D" w:rsidP="00B91D38">
      <w:pPr>
        <w:rPr>
          <w:rFonts w:ascii="Times New Roman" w:hAnsi="Times New Roman" w:cs="Times New Roman"/>
          <w:i/>
          <w:iCs/>
          <w:sz w:val="24"/>
          <w:szCs w:val="24"/>
        </w:rPr>
      </w:pPr>
      <w:r w:rsidRPr="00D45AEF">
        <w:rPr>
          <w:rFonts w:ascii="Times New Roman" w:hAnsi="Times New Roman" w:cs="Times New Roman"/>
          <w:i/>
          <w:iCs/>
          <w:sz w:val="24"/>
          <w:szCs w:val="24"/>
        </w:rPr>
        <w:t>Critical Discussion</w:t>
      </w:r>
    </w:p>
    <w:p w14:paraId="13F1E555" w14:textId="77777777" w:rsidR="00427B2A" w:rsidRPr="00D45AEF" w:rsidRDefault="00427B2A" w:rsidP="00B84178">
      <w:pPr>
        <w:pStyle w:val="NormalWeb"/>
        <w:spacing w:line="360" w:lineRule="auto"/>
        <w:ind w:firstLine="720"/>
      </w:pPr>
      <w:r w:rsidRPr="00D45AEF">
        <w:t>The maternal-infant bonding is in a bidirectional relationship with PPD. Constant depressed symptoms may undermine maternal responsiveness, emotional availability, and quality of caregiving, and thus prevent the development of secure attachment and trust in the baby (Faisal-</w:t>
      </w:r>
      <w:proofErr w:type="spellStart"/>
      <w:r w:rsidRPr="00D45AEF">
        <w:t>Cury</w:t>
      </w:r>
      <w:proofErr w:type="spellEnd"/>
      <w:r w:rsidRPr="00D45AEF">
        <w:t xml:space="preserve"> et al., 2021; Dennis et al., 2024). Stress in bonding, on the other hand, can only escalate maternal depressive symptoms, because mothers feel useless or inefficient </w:t>
      </w:r>
      <w:r w:rsidRPr="00D45AEF">
        <w:lastRenderedPageBreak/>
        <w:t>caregivers that results in a vicious circle of depression and poor bonding (</w:t>
      </w:r>
      <w:proofErr w:type="spellStart"/>
      <w:r w:rsidRPr="00D45AEF">
        <w:t>Gilden</w:t>
      </w:r>
      <w:proofErr w:type="spellEnd"/>
      <w:r w:rsidRPr="00D45AEF">
        <w:t xml:space="preserve"> et al., 2020; Le Bas et al., 2022).</w:t>
      </w:r>
    </w:p>
    <w:p w14:paraId="41F7A27B" w14:textId="77777777" w:rsidR="00427B2A" w:rsidRPr="00D45AEF" w:rsidRDefault="00427B2A" w:rsidP="00B84178">
      <w:pPr>
        <w:pStyle w:val="NormalWeb"/>
        <w:spacing w:line="360" w:lineRule="auto"/>
        <w:ind w:firstLine="720"/>
      </w:pPr>
      <w:r w:rsidRPr="00D45AEF">
        <w:t>This obvious interdependence is closely related to the fact that the effects of early postpartum depression are paid significant clinical attention, whereas the issue of maternal mental health observation after one year is underestimated. This deficiency prompts the necessity to use longer-term screening and intervention plans to help maternal psychological health and enable the secure maternal-infant bonding in this critical development stage (</w:t>
      </w:r>
      <w:proofErr w:type="spellStart"/>
      <w:r w:rsidRPr="00D45AEF">
        <w:t>Ogallar</w:t>
      </w:r>
      <w:proofErr w:type="spellEnd"/>
      <w:r w:rsidRPr="00D45AEF">
        <w:t xml:space="preserve"> et al., 2024; Vega Sanz et al., 2025). There is also evidence that such intervention measures as promoting maternal confidence, social support, and mental health treatment can alleviate the negative impact of PPD on infant development, which demonstrates the practical value of postnatal care on a sustainable level (Dennis et al., 2024; Faisal-</w:t>
      </w:r>
      <w:proofErr w:type="spellStart"/>
      <w:r w:rsidRPr="00D45AEF">
        <w:t>Cury</w:t>
      </w:r>
      <w:proofErr w:type="spellEnd"/>
      <w:r w:rsidRPr="00D45AEF">
        <w:t xml:space="preserve"> et al., 2021).</w:t>
      </w:r>
    </w:p>
    <w:p w14:paraId="1C4A71BD" w14:textId="77777777" w:rsidR="002C6E42" w:rsidRDefault="00427B2A" w:rsidP="002C6E42">
      <w:pPr>
        <w:pStyle w:val="NormalWeb"/>
        <w:spacing w:line="360" w:lineRule="auto"/>
        <w:ind w:firstLine="720"/>
      </w:pPr>
      <w:r w:rsidRPr="00D45AEF">
        <w:t>In general, the literature shows that chronic PPD has significant consequences to maternal-infant bonding at 12-15 months, both in the short-term interference with caregiving behaviours and long-term developmental outcomes in the child. This combination of Attachment Theory and Maternal Role Attainment Theory strengthens the conceptual insight of the relationship between maternal mental wellbeing and role adaptation and how they amplify the quality of early mother-infant relationships (</w:t>
      </w:r>
      <w:proofErr w:type="spellStart"/>
      <w:r w:rsidRPr="00D45AEF">
        <w:t>Badr</w:t>
      </w:r>
      <w:proofErr w:type="spellEnd"/>
      <w:r w:rsidRPr="00D45AEF">
        <w:t xml:space="preserve"> et al., 2018; Dennis et al., 2024)</w:t>
      </w:r>
      <w:r w:rsidR="00FF5C7D" w:rsidRPr="00D45AEF">
        <w:t>.</w:t>
      </w:r>
    </w:p>
    <w:p w14:paraId="41DB3B4C" w14:textId="0B6E29E8" w:rsidR="00B91D38" w:rsidRPr="00D45AEF" w:rsidRDefault="00B91D38" w:rsidP="002C6E42">
      <w:pPr>
        <w:pStyle w:val="NormalWeb"/>
        <w:spacing w:line="360" w:lineRule="auto"/>
        <w:ind w:firstLine="720"/>
        <w:jc w:val="center"/>
      </w:pPr>
      <w:r w:rsidRPr="00D45AEF">
        <w:rPr>
          <w:noProof/>
          <w:lang w:eastAsia="en-GB"/>
        </w:rPr>
        <w:drawing>
          <wp:inline distT="0" distB="0" distL="0" distR="0" wp14:anchorId="5B6868FC" wp14:editId="4BFA2FE5">
            <wp:extent cx="2582351" cy="2543175"/>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95355" cy="2555982"/>
                    </a:xfrm>
                    <a:prstGeom prst="rect">
                      <a:avLst/>
                    </a:prstGeom>
                    <a:ln>
                      <a:noFill/>
                    </a:ln>
                    <a:effectLst>
                      <a:softEdge rad="112500"/>
                    </a:effectLst>
                  </pic:spPr>
                </pic:pic>
              </a:graphicData>
            </a:graphic>
          </wp:inline>
        </w:drawing>
      </w:r>
    </w:p>
    <w:p w14:paraId="1A9C6FD8" w14:textId="08E351FA" w:rsidR="00B91D38" w:rsidRPr="00D45AEF" w:rsidRDefault="00B91D38" w:rsidP="00B91D38">
      <w:pPr>
        <w:pStyle w:val="Caption"/>
        <w:jc w:val="center"/>
        <w:rPr>
          <w:rFonts w:ascii="Times New Roman" w:hAnsi="Times New Roman" w:cs="Times New Roman"/>
          <w:b/>
          <w:bCs/>
          <w:color w:val="auto"/>
          <w:sz w:val="24"/>
          <w:szCs w:val="24"/>
        </w:rPr>
      </w:pPr>
      <w:r w:rsidRPr="00D45AEF">
        <w:rPr>
          <w:rFonts w:ascii="Times New Roman" w:hAnsi="Times New Roman" w:cs="Times New Roman"/>
          <w:b/>
          <w:bCs/>
          <w:color w:val="auto"/>
          <w:sz w:val="24"/>
          <w:szCs w:val="24"/>
        </w:rPr>
        <w:t xml:space="preserve">Figure </w:t>
      </w:r>
      <w:r w:rsidRPr="00D45AEF">
        <w:rPr>
          <w:rFonts w:ascii="Times New Roman" w:hAnsi="Times New Roman" w:cs="Times New Roman"/>
          <w:b/>
          <w:bCs/>
          <w:color w:val="auto"/>
          <w:sz w:val="24"/>
          <w:szCs w:val="24"/>
        </w:rPr>
        <w:fldChar w:fldCharType="begin"/>
      </w:r>
      <w:r w:rsidRPr="00D45AEF">
        <w:rPr>
          <w:rFonts w:ascii="Times New Roman" w:hAnsi="Times New Roman" w:cs="Times New Roman"/>
          <w:b/>
          <w:bCs/>
          <w:color w:val="auto"/>
          <w:sz w:val="24"/>
          <w:szCs w:val="24"/>
        </w:rPr>
        <w:instrText xml:space="preserve"> SEQ Figure \* ARABIC </w:instrText>
      </w:r>
      <w:r w:rsidRPr="00D45AEF">
        <w:rPr>
          <w:rFonts w:ascii="Times New Roman" w:hAnsi="Times New Roman" w:cs="Times New Roman"/>
          <w:b/>
          <w:bCs/>
          <w:color w:val="auto"/>
          <w:sz w:val="24"/>
          <w:szCs w:val="24"/>
        </w:rPr>
        <w:fldChar w:fldCharType="separate"/>
      </w:r>
      <w:r w:rsidR="00D45AEF" w:rsidRPr="00D45AEF">
        <w:rPr>
          <w:rFonts w:ascii="Times New Roman" w:hAnsi="Times New Roman" w:cs="Times New Roman"/>
          <w:b/>
          <w:bCs/>
          <w:noProof/>
          <w:color w:val="auto"/>
          <w:sz w:val="24"/>
          <w:szCs w:val="24"/>
        </w:rPr>
        <w:t>5</w:t>
      </w:r>
      <w:r w:rsidRPr="00D45AEF">
        <w:rPr>
          <w:rFonts w:ascii="Times New Roman" w:hAnsi="Times New Roman" w:cs="Times New Roman"/>
          <w:b/>
          <w:bCs/>
          <w:color w:val="auto"/>
          <w:sz w:val="24"/>
          <w:szCs w:val="24"/>
        </w:rPr>
        <w:fldChar w:fldCharType="end"/>
      </w:r>
      <w:r w:rsidRPr="00D45AEF">
        <w:rPr>
          <w:rFonts w:ascii="Times New Roman" w:hAnsi="Times New Roman" w:cs="Times New Roman"/>
          <w:b/>
          <w:bCs/>
          <w:color w:val="auto"/>
          <w:sz w:val="24"/>
          <w:szCs w:val="24"/>
        </w:rPr>
        <w:t>:</w:t>
      </w:r>
      <w:r w:rsidRPr="00D45AEF">
        <w:rPr>
          <w:rFonts w:ascii="Times New Roman" w:hAnsi="Times New Roman" w:cs="Times New Roman"/>
          <w:color w:val="auto"/>
          <w:sz w:val="24"/>
          <w:szCs w:val="24"/>
        </w:rPr>
        <w:t xml:space="preserve"> </w:t>
      </w:r>
      <w:r w:rsidRPr="00D45AEF">
        <w:rPr>
          <w:rFonts w:ascii="Times New Roman" w:hAnsi="Times New Roman" w:cs="Times New Roman"/>
          <w:b/>
          <w:bCs/>
          <w:color w:val="auto"/>
          <w:sz w:val="24"/>
          <w:szCs w:val="24"/>
        </w:rPr>
        <w:t>Risk factors for post-partum depression</w:t>
      </w:r>
      <w:r w:rsidRPr="00D45AEF">
        <w:rPr>
          <w:rFonts w:ascii="Times New Roman" w:hAnsi="Times New Roman" w:cs="Times New Roman"/>
          <w:b/>
          <w:bCs/>
          <w:color w:val="auto"/>
          <w:sz w:val="24"/>
          <w:szCs w:val="24"/>
        </w:rPr>
        <w:br/>
        <w:t>Source - (Benjamin et al., 2024b)</w:t>
      </w:r>
    </w:p>
    <w:p w14:paraId="028462B8" w14:textId="7FF4B8DC" w:rsidR="00B329AE" w:rsidRPr="00D45AEF" w:rsidRDefault="00B329AE" w:rsidP="00B84178">
      <w:pPr>
        <w:pStyle w:val="Heading2"/>
        <w:spacing w:line="360" w:lineRule="auto"/>
        <w:rPr>
          <w:rFonts w:cs="Times New Roman"/>
          <w:szCs w:val="24"/>
        </w:rPr>
      </w:pPr>
      <w:bookmarkStart w:id="44" w:name="_Toc215024126"/>
      <w:r w:rsidRPr="00D45AEF">
        <w:rPr>
          <w:rStyle w:val="Strong"/>
          <w:rFonts w:cs="Times New Roman"/>
          <w:b/>
          <w:bCs w:val="0"/>
          <w:szCs w:val="24"/>
        </w:rPr>
        <w:lastRenderedPageBreak/>
        <w:t>4.4 Theme 3: Social, Emotional, and Systemic Barriers</w:t>
      </w:r>
      <w:bookmarkEnd w:id="44"/>
      <w:r w:rsidRPr="00D45AEF">
        <w:rPr>
          <w:rStyle w:val="Strong"/>
          <w:rFonts w:cs="Times New Roman"/>
          <w:b/>
          <w:bCs w:val="0"/>
          <w:szCs w:val="24"/>
        </w:rPr>
        <w:t xml:space="preserve"> </w:t>
      </w:r>
      <w:r w:rsidR="00A523F3" w:rsidRPr="00D45AEF">
        <w:rPr>
          <w:rStyle w:val="Strong"/>
          <w:rFonts w:cs="Times New Roman"/>
          <w:b/>
          <w:bCs w:val="0"/>
          <w:szCs w:val="24"/>
        </w:rPr>
        <w:t xml:space="preserve"> </w:t>
      </w:r>
    </w:p>
    <w:p w14:paraId="0AB93041" w14:textId="77777777" w:rsidR="00AD123F" w:rsidRPr="00D45AEF" w:rsidRDefault="00AD123F" w:rsidP="00B84178">
      <w:pPr>
        <w:pStyle w:val="Heading3"/>
        <w:spacing w:line="360" w:lineRule="auto"/>
        <w:rPr>
          <w:rFonts w:cs="Times New Roman"/>
          <w:lang/>
        </w:rPr>
      </w:pPr>
      <w:bookmarkStart w:id="45" w:name="_Toc215024127"/>
      <w:r w:rsidRPr="00D45AEF">
        <w:rPr>
          <w:rFonts w:cs="Times New Roman"/>
        </w:rPr>
        <w:t>4.4.1 Emotional Barriers</w:t>
      </w:r>
      <w:bookmarkEnd w:id="45"/>
    </w:p>
    <w:p w14:paraId="3AFF1F17" w14:textId="0F8C9323" w:rsidR="00AD123F" w:rsidRPr="00D45AEF" w:rsidRDefault="00A523F3" w:rsidP="00B84178">
      <w:pPr>
        <w:pStyle w:val="NormalWeb"/>
        <w:spacing w:line="360" w:lineRule="auto"/>
        <w:ind w:firstLine="720"/>
      </w:pPr>
      <w:r w:rsidRPr="00D45AEF">
        <w:t xml:space="preserve">Diligent </w:t>
      </w:r>
      <w:proofErr w:type="spellStart"/>
      <w:r w:rsidRPr="00D45AEF">
        <w:t>post partum</w:t>
      </w:r>
      <w:proofErr w:type="spellEnd"/>
      <w:r w:rsidRPr="00D45AEF">
        <w:t xml:space="preserve"> depression (PPD) is largely escalated by substantial emotional cicatrices. Mothers often fear of judgement, shame, stigma around maternal mental illness, and this reason alone prevents many of them from disclosing their symptoms or seeking assistance (Dennis et al., 2024; Faisal-</w:t>
      </w:r>
      <w:proofErr w:type="spellStart"/>
      <w:r w:rsidRPr="00D45AEF">
        <w:t>Cury</w:t>
      </w:r>
      <w:proofErr w:type="spellEnd"/>
      <w:r w:rsidRPr="00D45AEF">
        <w:t xml:space="preserve"> et al., 2021). The maternal perfection ideals imposed by society only enhance self-criticism and inadequacy that may amplify the symptoms of depressions (</w:t>
      </w:r>
      <w:proofErr w:type="spellStart"/>
      <w:r w:rsidRPr="00D45AEF">
        <w:t>Ogallar</w:t>
      </w:r>
      <w:proofErr w:type="spellEnd"/>
      <w:r w:rsidRPr="00D45AEF">
        <w:t xml:space="preserve"> et al., 2024). Mothers express issues of feeling as bad mothers and being emotionally withdrawn and unwilling to refer to mental health sources (Le Bas et al., 2022; </w:t>
      </w:r>
      <w:proofErr w:type="spellStart"/>
      <w:r w:rsidRPr="00D45AEF">
        <w:t>Badr</w:t>
      </w:r>
      <w:proofErr w:type="spellEnd"/>
      <w:r w:rsidRPr="00D45AEF">
        <w:t xml:space="preserve"> et al., 2018). Not only does emotional barriers affect the quality of maternal-infant interaction, but it also affects the help-seeking behaviour. Guilt, fear, and self-stigma might lower the maternal confidence and responsiveness, which becomes a secondary deterrent of PPD on attachment (Dennis et al., 2024; Vega Sanz et al., 2025). These impediments highlight the sensitivity and absence of judgemental clinical settings that would support the disclosure and involvement in support services.</w:t>
      </w:r>
    </w:p>
    <w:p w14:paraId="6858775D" w14:textId="77777777" w:rsidR="00AD123F" w:rsidRPr="00D45AEF" w:rsidRDefault="00AD123F" w:rsidP="00B84178">
      <w:pPr>
        <w:pStyle w:val="Heading3"/>
        <w:spacing w:line="360" w:lineRule="auto"/>
        <w:rPr>
          <w:rFonts w:cs="Times New Roman"/>
        </w:rPr>
      </w:pPr>
      <w:bookmarkStart w:id="46" w:name="_Toc215024128"/>
      <w:r w:rsidRPr="00D45AEF">
        <w:rPr>
          <w:rFonts w:cs="Times New Roman"/>
        </w:rPr>
        <w:t>4.4.2 Healthcare System Barriers</w:t>
      </w:r>
      <w:bookmarkEnd w:id="46"/>
    </w:p>
    <w:p w14:paraId="79EB5BE6" w14:textId="54CA0AB2" w:rsidR="00AD123F" w:rsidRPr="00D45AEF" w:rsidRDefault="00A523F3" w:rsidP="00B84178">
      <w:pPr>
        <w:pStyle w:val="NormalWeb"/>
        <w:spacing w:line="360" w:lineRule="auto"/>
        <w:ind w:firstLine="720"/>
      </w:pPr>
      <w:r w:rsidRPr="00D45AEF">
        <w:t xml:space="preserve">The shortcomings of the healthcare system also hinder the provision of care to mothers with PPD even after 12 months. Termination of health visitor services within the first following year of postpartum poses a service gap at the time when time lag or persistent PPD can be nearing (Dennis et al., 2024; </w:t>
      </w:r>
      <w:proofErr w:type="spellStart"/>
      <w:r w:rsidRPr="00D45AEF">
        <w:t>Obeysekare</w:t>
      </w:r>
      <w:proofErr w:type="spellEnd"/>
      <w:r w:rsidRPr="00D45AEF">
        <w:t xml:space="preserve"> et al., 2020). Mother mental health screening practices are also inconsistent across the NHS environments, and some mothers do not have any structured assessment beyond the first postpartum months (Faisal-</w:t>
      </w:r>
      <w:proofErr w:type="spellStart"/>
      <w:r w:rsidRPr="00D45AEF">
        <w:t>Cury</w:t>
      </w:r>
      <w:proofErr w:type="spellEnd"/>
      <w:r w:rsidRPr="00D45AEF">
        <w:t xml:space="preserve"> et al., 2021; Le Bas et al., 2022). Also, there are not many specialized services offered in severe or persistent PPD, which leads to delayed referrals or using primary care providers with inconsistent skills in perinatal mental health (</w:t>
      </w:r>
      <w:proofErr w:type="spellStart"/>
      <w:r w:rsidRPr="00D45AEF">
        <w:t>Ogallar</w:t>
      </w:r>
      <w:proofErr w:type="spellEnd"/>
      <w:r w:rsidRPr="00D45AEF">
        <w:t xml:space="preserve"> et al., 2024; Dennis et al., 2024). These loopholes in systems facilitate low detection of late stage PPD and limit quick response thus affecting the maternal suffering and possible disruption in mother-infant relationship.</w:t>
      </w:r>
    </w:p>
    <w:p w14:paraId="55317719" w14:textId="77777777" w:rsidR="00AD123F" w:rsidRPr="00D45AEF" w:rsidRDefault="00AD123F" w:rsidP="00B84178">
      <w:pPr>
        <w:pStyle w:val="Heading3"/>
        <w:spacing w:line="360" w:lineRule="auto"/>
        <w:rPr>
          <w:rFonts w:cs="Times New Roman"/>
        </w:rPr>
      </w:pPr>
      <w:bookmarkStart w:id="47" w:name="_Toc215024129"/>
      <w:r w:rsidRPr="00D45AEF">
        <w:rPr>
          <w:rFonts w:cs="Times New Roman"/>
        </w:rPr>
        <w:lastRenderedPageBreak/>
        <w:t>4.4.3 Cultural and Societal Pressures</w:t>
      </w:r>
      <w:bookmarkEnd w:id="47"/>
    </w:p>
    <w:p w14:paraId="177BE1CA" w14:textId="29A176E6" w:rsidR="00AD123F" w:rsidRPr="00D45AEF" w:rsidRDefault="00A523F3" w:rsidP="00B84178">
      <w:pPr>
        <w:pStyle w:val="NormalWeb"/>
        <w:spacing w:line="360" w:lineRule="auto"/>
        <w:ind w:firstLine="720"/>
      </w:pPr>
      <w:r w:rsidRPr="00D45AEF">
        <w:t>PPD maternal experiences are the results of cultural and societal influences. When mothers are expected to take everything on their own, as it is demonstrated in many communities through the process of idealising motherhood, it also promotes not to admit that a person is mentally struggling (</w:t>
      </w:r>
      <w:proofErr w:type="spellStart"/>
      <w:r w:rsidRPr="00D45AEF">
        <w:t>Badr</w:t>
      </w:r>
      <w:proofErr w:type="spellEnd"/>
      <w:r w:rsidRPr="00D45AEF">
        <w:t xml:space="preserve"> et al., 2018; Vega Sanz et al., 2025). This is enhanced by cultural silence concerning mental health especially among families or societies where psychological distress should be a taboo topic (Faisal-</w:t>
      </w:r>
      <w:proofErr w:type="spellStart"/>
      <w:r w:rsidRPr="00D45AEF">
        <w:t>Cury</w:t>
      </w:r>
      <w:proofErr w:type="spellEnd"/>
      <w:r w:rsidRPr="00D45AEF">
        <w:t xml:space="preserve"> et al., 2021). Also family factors can affect maternal health as the stress and depressive symptoms may be unintentionally worsened by overbearing or rather unhelpful relatives. These pressures frequently overlap with structural inequalities, including the inability to access low-cost childcare, socioeconomic pressures, or social support, and demonstrate the multifactorial nature of PPD and its continuity past the first year of postpartum (Le Bas et al., 2022; Dennis et al., 2024).</w:t>
      </w:r>
    </w:p>
    <w:p w14:paraId="0691C6CC" w14:textId="77777777" w:rsidR="00AD123F" w:rsidRPr="00D45AEF" w:rsidRDefault="00AD123F" w:rsidP="00B84178">
      <w:pPr>
        <w:spacing w:line="360" w:lineRule="auto"/>
        <w:rPr>
          <w:rFonts w:ascii="Times New Roman" w:hAnsi="Times New Roman" w:cs="Times New Roman"/>
          <w:i/>
          <w:iCs/>
          <w:sz w:val="24"/>
          <w:szCs w:val="24"/>
        </w:rPr>
      </w:pPr>
      <w:r w:rsidRPr="00D45AEF">
        <w:rPr>
          <w:rFonts w:ascii="Times New Roman" w:hAnsi="Times New Roman" w:cs="Times New Roman"/>
          <w:i/>
          <w:iCs/>
          <w:sz w:val="24"/>
          <w:szCs w:val="24"/>
        </w:rPr>
        <w:t>Critical Discussion</w:t>
      </w:r>
    </w:p>
    <w:p w14:paraId="66CD3DE5" w14:textId="1405605E" w:rsidR="00AD123F" w:rsidRPr="00D45AEF" w:rsidRDefault="00A523F3" w:rsidP="00B84178">
      <w:pPr>
        <w:spacing w:line="360" w:lineRule="auto"/>
        <w:ind w:firstLine="720"/>
        <w:rPr>
          <w:rFonts w:ascii="Times New Roman" w:hAnsi="Times New Roman" w:cs="Times New Roman"/>
          <w:sz w:val="24"/>
          <w:szCs w:val="24"/>
        </w:rPr>
      </w:pPr>
      <w:r w:rsidRPr="00D45AEF">
        <w:rPr>
          <w:rFonts w:ascii="Times New Roman" w:eastAsia="Times New Roman" w:hAnsi="Times New Roman" w:cs="Times New Roman"/>
          <w:sz w:val="24"/>
          <w:szCs w:val="24"/>
        </w:rPr>
        <w:t>The existing health care systems lack the ability to deal with the complicated social, emotional, and systems barriers that extend the duration of PPD. The under-treatment and underdiagnosis of late-stage PPD is caused by emotional stigma, cultural pressures, and inconsistent after-12-month care (</w:t>
      </w:r>
      <w:proofErr w:type="spellStart"/>
      <w:r w:rsidRPr="00D45AEF">
        <w:rPr>
          <w:rFonts w:ascii="Times New Roman" w:eastAsia="Times New Roman" w:hAnsi="Times New Roman" w:cs="Times New Roman"/>
          <w:sz w:val="24"/>
          <w:szCs w:val="24"/>
        </w:rPr>
        <w:t>Ogallar</w:t>
      </w:r>
      <w:proofErr w:type="spellEnd"/>
      <w:r w:rsidRPr="00D45AEF">
        <w:rPr>
          <w:rFonts w:ascii="Times New Roman" w:eastAsia="Times New Roman" w:hAnsi="Times New Roman" w:cs="Times New Roman"/>
          <w:sz w:val="24"/>
          <w:szCs w:val="24"/>
        </w:rPr>
        <w:t xml:space="preserve"> et al., 2024; Dennis et al., 2024). These issues are made worse by structural inequalities that disclose the need to implement integrated strategies that touch on social, psychological as well as system-level interventions that will help mothers to cope up later in the postpartum period.</w:t>
      </w:r>
    </w:p>
    <w:p w14:paraId="6ACC76B8" w14:textId="77777777" w:rsidR="00AD123F" w:rsidRPr="00D45AEF" w:rsidRDefault="00AD123F" w:rsidP="00B84178">
      <w:pPr>
        <w:pStyle w:val="Heading2"/>
        <w:spacing w:line="360" w:lineRule="auto"/>
        <w:rPr>
          <w:rFonts w:cs="Times New Roman"/>
          <w:szCs w:val="24"/>
        </w:rPr>
      </w:pPr>
      <w:bookmarkStart w:id="48" w:name="_Toc215024130"/>
      <w:r w:rsidRPr="00D45AEF">
        <w:rPr>
          <w:rFonts w:cs="Times New Roman"/>
          <w:szCs w:val="24"/>
        </w:rPr>
        <w:t>4.5 Theme 4: Protective Factors and Effective Interventions</w:t>
      </w:r>
      <w:bookmarkEnd w:id="48"/>
    </w:p>
    <w:p w14:paraId="40F36CB3" w14:textId="64E22910" w:rsidR="00AD123F" w:rsidRPr="00D45AEF" w:rsidRDefault="00C6529A" w:rsidP="00B84178">
      <w:pPr>
        <w:pStyle w:val="Heading3"/>
        <w:spacing w:line="360" w:lineRule="auto"/>
        <w:rPr>
          <w:rFonts w:cs="Times New Roman"/>
        </w:rPr>
      </w:pPr>
      <w:r w:rsidRPr="00D45AEF">
        <w:rPr>
          <w:rFonts w:cs="Times New Roman"/>
        </w:rPr>
        <w:t xml:space="preserve"> </w:t>
      </w:r>
      <w:bookmarkStart w:id="49" w:name="_Toc215024131"/>
      <w:r w:rsidR="00AD123F" w:rsidRPr="00D45AEF">
        <w:rPr>
          <w:rFonts w:cs="Times New Roman"/>
        </w:rPr>
        <w:t>4.5.1 Psychological Interventions</w:t>
      </w:r>
      <w:bookmarkEnd w:id="49"/>
    </w:p>
    <w:p w14:paraId="2E7F95A4" w14:textId="77777777" w:rsidR="008D7CF1" w:rsidRPr="00D45AEF" w:rsidRDefault="008D7CF1" w:rsidP="00B84178">
      <w:pPr>
        <w:pStyle w:val="NormalWeb"/>
        <w:spacing w:line="360" w:lineRule="auto"/>
        <w:ind w:firstLine="720"/>
      </w:pPr>
      <w:r w:rsidRPr="00D45AEF">
        <w:t xml:space="preserve"> Even postpartum depression (PPD) that persists into later stages in the post-partum time still remains a major problem that psychological interventions have proven to be effective. Some of the most studied and implemented methods include Cognitive Behavioural Therapy (CBT) and Interpersonal Therapy (IPT) both of which have demonstrated significant benefits to mothers who were subjected to persistent depressive symptoms. CBT aims at recognising and changing maladaptive behaviours and negative perceptions of events and persons and thus it endeavours to </w:t>
      </w:r>
      <w:r w:rsidRPr="00D45AEF">
        <w:lastRenderedPageBreak/>
        <w:t>enable mothers to create practical countermeasures and enhanced views towards the adversities related to motherhood. On the one hand, IPT focuses on interpersonal relationships and helps mother to cope with the role changes and solve interpersonal conflicts and enrich social support networks that are essential to emotional stability in the postpartum period (Dennis et al., 2024; Faisal-</w:t>
      </w:r>
      <w:proofErr w:type="spellStart"/>
      <w:r w:rsidRPr="00D45AEF">
        <w:t>Cury</w:t>
      </w:r>
      <w:proofErr w:type="spellEnd"/>
      <w:r w:rsidRPr="00D45AEF">
        <w:t xml:space="preserve"> et al., 2021).</w:t>
      </w:r>
    </w:p>
    <w:p w14:paraId="615E8F94" w14:textId="77777777" w:rsidR="008D7CF1" w:rsidRPr="00D45AEF" w:rsidRDefault="008D7CF1" w:rsidP="00B84178">
      <w:pPr>
        <w:pStyle w:val="NormalWeb"/>
        <w:spacing w:line="360" w:lineRule="auto"/>
        <w:ind w:firstLine="720"/>
      </w:pPr>
      <w:r w:rsidRPr="00D45AEF">
        <w:t>These interventions have been linked, not only with a decrease in the symptoms of depression, but also, with a better functioning of the mother, including the acquisition of better coping mechanisms, enhanced emotional regulation and improved child responsiveness. Notably, the studies show that the positive results of such interventions are effective in the long-term, up to the second postpartum year and this fact emphasizes the topicality of psychological support of mothers with continuous PPD in the long-term.</w:t>
      </w:r>
    </w:p>
    <w:p w14:paraId="559DF29B" w14:textId="222B2AC5" w:rsidR="00AD123F" w:rsidRPr="00D45AEF" w:rsidRDefault="008D7CF1" w:rsidP="00B84178">
      <w:pPr>
        <w:pStyle w:val="NormalWeb"/>
        <w:spacing w:line="360" w:lineRule="auto"/>
        <w:ind w:firstLine="720"/>
      </w:pPr>
      <w:r w:rsidRPr="00D45AEF">
        <w:t>Other than personalized treatment, a group based intervention is also a complementary treatment, which focuses on social connectedness. Isolation and social withdrawal are some of the factors that contribute to the development and maintenance of postpartum depression, and group counselling or peer support programme can be effectively used in alleviating the risk factors. The interventions make mothers feel understood and supported by establishing a sense of community, experience, and encouragement, which leads to the need to feel less lonely and encourages emotional strength (</w:t>
      </w:r>
      <w:proofErr w:type="spellStart"/>
      <w:r w:rsidRPr="00D45AEF">
        <w:t>Ogallar</w:t>
      </w:r>
      <w:proofErr w:type="spellEnd"/>
      <w:r w:rsidRPr="00D45AEF">
        <w:t xml:space="preserve"> et al., 2024; Le Bas et al., 2022). Strategic and enabled by trained staff, peer support promotes the sharing of coping mechanisms, emotional normalization, and pragmatic advice on overcoming the maternal stressors. Individual and group psychological interventions, as separate and combined, are crucial to creating a comprehensive approach towards the management of persistent PPD.</w:t>
      </w:r>
    </w:p>
    <w:p w14:paraId="27710D82" w14:textId="77777777" w:rsidR="00AD123F" w:rsidRPr="00D45AEF" w:rsidRDefault="00AD123F" w:rsidP="00B84178">
      <w:pPr>
        <w:pStyle w:val="Heading3"/>
        <w:spacing w:line="360" w:lineRule="auto"/>
        <w:rPr>
          <w:rFonts w:cs="Times New Roman"/>
        </w:rPr>
      </w:pPr>
      <w:bookmarkStart w:id="50" w:name="_Toc215024132"/>
      <w:r w:rsidRPr="00D45AEF">
        <w:rPr>
          <w:rFonts w:cs="Times New Roman"/>
        </w:rPr>
        <w:t>4.5.2 Mother–Infant Bonding Interventions</w:t>
      </w:r>
      <w:bookmarkEnd w:id="50"/>
    </w:p>
    <w:p w14:paraId="1A66C9AE" w14:textId="77777777" w:rsidR="008D7CF1" w:rsidRPr="00D45AEF" w:rsidRDefault="008D7CF1" w:rsidP="00B84178">
      <w:pPr>
        <w:pStyle w:val="NormalWeb"/>
        <w:spacing w:line="360" w:lineRule="auto"/>
        <w:ind w:firstLine="720"/>
      </w:pPr>
      <w:r w:rsidRPr="00D45AEF">
        <w:t xml:space="preserve"> Prolonged postpartum depression may be a strong interrupt in the quality of mother-infant interactions and thus affect the development of secure attachment. Thus, the interventions to enhance mother-infant bonding became a major issue of clinical practice. Video feedback therapy is one of these interventions and it entails recording mothers being with their babies and watching the tape of these sessions with a therapist. In this way, the mothers would be </w:t>
      </w:r>
      <w:r w:rsidRPr="00D45AEF">
        <w:lastRenderedPageBreak/>
        <w:t>encouraged to report their own responsiveness, sensitivity, and emotional sensitivity, thereby determining the areas in which they are doing well and yet place further emphasis (Dennis et al., 2024; Vega Sanz et al., 2025).</w:t>
      </w:r>
    </w:p>
    <w:p w14:paraId="4E4C8A03" w14:textId="77777777" w:rsidR="008D7CF1" w:rsidRPr="00D45AEF" w:rsidRDefault="008D7CF1" w:rsidP="00B84178">
      <w:pPr>
        <w:pStyle w:val="NormalWeb"/>
        <w:spacing w:line="360" w:lineRule="auto"/>
        <w:ind w:firstLine="720"/>
      </w:pPr>
      <w:r w:rsidRPr="00D45AEF">
        <w:t>Another evidence-based intervention that can be used concerning relational disruption due to maternal depression is parent-infant psychotherapy. This intervention involves a dyadic level and assists mothers to handle their own emotional challenges and is in the process increasing their responsiveness and emotional accessibility to the infant. Parent-infant psychotherapy fosters healthier relationships based on attachment and promotes the socio-emotional growth of the infant by creating a secure place to explore emotions and patterns of relationship (Faisal-</w:t>
      </w:r>
      <w:proofErr w:type="spellStart"/>
      <w:r w:rsidRPr="00D45AEF">
        <w:t>Cury</w:t>
      </w:r>
      <w:proofErr w:type="spellEnd"/>
      <w:r w:rsidRPr="00D45AEF">
        <w:t xml:space="preserve"> et al., 2021; </w:t>
      </w:r>
      <w:proofErr w:type="spellStart"/>
      <w:r w:rsidRPr="00D45AEF">
        <w:t>Obeysekare</w:t>
      </w:r>
      <w:proofErr w:type="spellEnd"/>
      <w:r w:rsidRPr="00D45AEF">
        <w:t xml:space="preserve"> et al., 2020).</w:t>
      </w:r>
    </w:p>
    <w:p w14:paraId="37200EF7" w14:textId="18E09867" w:rsidR="00AD123F" w:rsidRPr="00D45AEF" w:rsidRDefault="008D7CF1" w:rsidP="00B84178">
      <w:pPr>
        <w:pStyle w:val="NormalWeb"/>
        <w:spacing w:line="360" w:lineRule="auto"/>
        <w:ind w:firstLine="720"/>
      </w:pPr>
      <w:r w:rsidRPr="00D45AEF">
        <w:t xml:space="preserve">In addition, interventions in which physical distance and responsiveness are prioritized, e.g. skin-to-skin contact, have offered immediate and quantifiable benefits to both mother and infant. These interventions improve maternal sensitivity, physiological stability, and development of a feeling of emotional security, which is essential in the late </w:t>
      </w:r>
      <w:proofErr w:type="spellStart"/>
      <w:r w:rsidRPr="00D45AEF">
        <w:t>post partum</w:t>
      </w:r>
      <w:proofErr w:type="spellEnd"/>
      <w:r w:rsidRPr="00D45AEF">
        <w:t xml:space="preserve"> period when disruptive symptoms of persistent depressions can intervene with the maternal attachment process (</w:t>
      </w:r>
      <w:proofErr w:type="spellStart"/>
      <w:r w:rsidRPr="00D45AEF">
        <w:t>Badr</w:t>
      </w:r>
      <w:proofErr w:type="spellEnd"/>
      <w:r w:rsidRPr="00D45AEF">
        <w:t xml:space="preserve"> et al., 2018; Le Bas et al., 2022). By incorporating the strategies into the normal care unit, health workers will be able to facilitate emotional healing of the mother as well as promote health developmental growth of the infant.</w:t>
      </w:r>
    </w:p>
    <w:p w14:paraId="5A807CB3" w14:textId="77777777" w:rsidR="00D45AEF" w:rsidRPr="00D45AEF" w:rsidRDefault="00D45AEF" w:rsidP="00D45AEF">
      <w:pPr>
        <w:keepNext/>
        <w:jc w:val="center"/>
        <w:rPr>
          <w:rFonts w:ascii="Times New Roman" w:hAnsi="Times New Roman" w:cs="Times New Roman"/>
          <w:sz w:val="24"/>
          <w:szCs w:val="24"/>
        </w:rPr>
      </w:pPr>
      <w:r w:rsidRPr="00D45AEF">
        <w:rPr>
          <w:rFonts w:ascii="Times New Roman" w:hAnsi="Times New Roman" w:cs="Times New Roman"/>
          <w:noProof/>
          <w:sz w:val="24"/>
          <w:szCs w:val="24"/>
          <w:lang w:eastAsia="en-GB"/>
        </w:rPr>
        <w:drawing>
          <wp:inline distT="0" distB="0" distL="0" distR="0" wp14:anchorId="19D2B0B9" wp14:editId="2544CE0B">
            <wp:extent cx="3905250" cy="2165412"/>
            <wp:effectExtent l="76200" t="76200" r="133350" b="13970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5416" b="4504"/>
                    <a:stretch/>
                  </pic:blipFill>
                  <pic:spPr bwMode="auto">
                    <a:xfrm>
                      <a:off x="0" y="0"/>
                      <a:ext cx="3917352" cy="21721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B4372A5" w14:textId="6656BAEF" w:rsidR="00D45AEF" w:rsidRPr="00D45AEF" w:rsidRDefault="00D45AEF" w:rsidP="00D45AEF">
      <w:pPr>
        <w:pStyle w:val="Caption"/>
        <w:jc w:val="center"/>
        <w:rPr>
          <w:rFonts w:ascii="Times New Roman" w:hAnsi="Times New Roman" w:cs="Times New Roman"/>
          <w:b/>
          <w:bCs/>
          <w:color w:val="auto"/>
          <w:sz w:val="24"/>
          <w:szCs w:val="24"/>
        </w:rPr>
      </w:pPr>
      <w:r w:rsidRPr="00D45AEF">
        <w:rPr>
          <w:rFonts w:ascii="Times New Roman" w:hAnsi="Times New Roman" w:cs="Times New Roman"/>
          <w:b/>
          <w:bCs/>
          <w:color w:val="auto"/>
          <w:sz w:val="24"/>
          <w:szCs w:val="24"/>
        </w:rPr>
        <w:t xml:space="preserve">Figure </w:t>
      </w:r>
      <w:r w:rsidRPr="00D45AEF">
        <w:rPr>
          <w:rFonts w:ascii="Times New Roman" w:hAnsi="Times New Roman" w:cs="Times New Roman"/>
          <w:b/>
          <w:bCs/>
          <w:color w:val="auto"/>
          <w:sz w:val="24"/>
          <w:szCs w:val="24"/>
        </w:rPr>
        <w:fldChar w:fldCharType="begin"/>
      </w:r>
      <w:r w:rsidRPr="00D45AEF">
        <w:rPr>
          <w:rFonts w:ascii="Times New Roman" w:hAnsi="Times New Roman" w:cs="Times New Roman"/>
          <w:b/>
          <w:bCs/>
          <w:color w:val="auto"/>
          <w:sz w:val="24"/>
          <w:szCs w:val="24"/>
        </w:rPr>
        <w:instrText xml:space="preserve"> SEQ Figure \* ARABIC </w:instrText>
      </w:r>
      <w:r w:rsidRPr="00D45AEF">
        <w:rPr>
          <w:rFonts w:ascii="Times New Roman" w:hAnsi="Times New Roman" w:cs="Times New Roman"/>
          <w:b/>
          <w:bCs/>
          <w:color w:val="auto"/>
          <w:sz w:val="24"/>
          <w:szCs w:val="24"/>
        </w:rPr>
        <w:fldChar w:fldCharType="separate"/>
      </w:r>
      <w:r w:rsidRPr="00D45AEF">
        <w:rPr>
          <w:rFonts w:ascii="Times New Roman" w:hAnsi="Times New Roman" w:cs="Times New Roman"/>
          <w:b/>
          <w:bCs/>
          <w:noProof/>
          <w:color w:val="auto"/>
          <w:sz w:val="24"/>
          <w:szCs w:val="24"/>
        </w:rPr>
        <w:t>6</w:t>
      </w:r>
      <w:r w:rsidRPr="00D45AEF">
        <w:rPr>
          <w:rFonts w:ascii="Times New Roman" w:hAnsi="Times New Roman" w:cs="Times New Roman"/>
          <w:b/>
          <w:bCs/>
          <w:color w:val="auto"/>
          <w:sz w:val="24"/>
          <w:szCs w:val="24"/>
        </w:rPr>
        <w:fldChar w:fldCharType="end"/>
      </w:r>
      <w:r w:rsidRPr="00D45AEF">
        <w:rPr>
          <w:rFonts w:ascii="Times New Roman" w:hAnsi="Times New Roman" w:cs="Times New Roman"/>
          <w:b/>
          <w:bCs/>
          <w:color w:val="auto"/>
          <w:sz w:val="24"/>
          <w:szCs w:val="24"/>
        </w:rPr>
        <w:t xml:space="preserve">: Intervention strategies to enhance early mother-infant interaction at NICU  </w:t>
      </w:r>
      <w:r w:rsidRPr="00D45AEF">
        <w:rPr>
          <w:rFonts w:ascii="Times New Roman" w:hAnsi="Times New Roman" w:cs="Times New Roman"/>
          <w:b/>
          <w:bCs/>
          <w:color w:val="auto"/>
          <w:sz w:val="24"/>
          <w:szCs w:val="24"/>
        </w:rPr>
        <w:br/>
        <w:t>Source - (Siva et al., 2025)</w:t>
      </w:r>
    </w:p>
    <w:p w14:paraId="63EAF24B" w14:textId="77777777" w:rsidR="00AD123F" w:rsidRPr="00D45AEF" w:rsidRDefault="00AD123F" w:rsidP="00B84178">
      <w:pPr>
        <w:pStyle w:val="Heading3"/>
        <w:spacing w:line="360" w:lineRule="auto"/>
        <w:rPr>
          <w:rFonts w:cs="Times New Roman"/>
        </w:rPr>
      </w:pPr>
      <w:bookmarkStart w:id="51" w:name="_Toc215024133"/>
      <w:r w:rsidRPr="00D45AEF">
        <w:rPr>
          <w:rFonts w:cs="Times New Roman"/>
        </w:rPr>
        <w:lastRenderedPageBreak/>
        <w:t>4.5.3 Community and Policy-Level Supports</w:t>
      </w:r>
      <w:bookmarkEnd w:id="51"/>
    </w:p>
    <w:p w14:paraId="0A8BE9C3" w14:textId="77777777" w:rsidR="008D7CF1" w:rsidRPr="00D45AEF" w:rsidRDefault="008D7CF1" w:rsidP="00B84178">
      <w:pPr>
        <w:pStyle w:val="NormalWeb"/>
        <w:spacing w:line="360" w:lineRule="auto"/>
        <w:ind w:firstLine="720"/>
      </w:pPr>
      <w:r w:rsidRPr="00D45AEF">
        <w:t xml:space="preserve"> The most effective approach towards resolving the chronical PPD is one that is not only based on individual therapy and dyadic relationship, but includes community and policy-based support. Community-based intervention, comprised of involvement of health visitors, networking of peer support, and digital mental health devices were indicated to increase access to care, early symptoms of depression, and intervention (Dennis et al., 2024; </w:t>
      </w:r>
      <w:proofErr w:type="spellStart"/>
      <w:r w:rsidRPr="00D45AEF">
        <w:t>Ogallar</w:t>
      </w:r>
      <w:proofErr w:type="spellEnd"/>
      <w:r w:rsidRPr="00D45AEF">
        <w:t xml:space="preserve"> et al., 2024). Health visitors are important in the surveillance and monitoring of the maternal mental wellbeing, offering psychoeducation and referencing mothers to other sources in cases of needs, and peer support groups enhance continued social reinforcement and utilization of practical advice.</w:t>
      </w:r>
    </w:p>
    <w:p w14:paraId="00618C5F" w14:textId="77777777" w:rsidR="00AD123F" w:rsidRPr="00D45AEF" w:rsidRDefault="00AD123F" w:rsidP="00B84178">
      <w:pPr>
        <w:spacing w:line="360" w:lineRule="auto"/>
        <w:rPr>
          <w:rFonts w:ascii="Times New Roman" w:hAnsi="Times New Roman" w:cs="Times New Roman"/>
          <w:i/>
          <w:iCs/>
          <w:sz w:val="24"/>
          <w:szCs w:val="24"/>
        </w:rPr>
      </w:pPr>
      <w:r w:rsidRPr="00D45AEF">
        <w:rPr>
          <w:rFonts w:ascii="Times New Roman" w:hAnsi="Times New Roman" w:cs="Times New Roman"/>
          <w:i/>
          <w:iCs/>
          <w:sz w:val="24"/>
          <w:szCs w:val="24"/>
        </w:rPr>
        <w:t>Critical Discussion</w:t>
      </w:r>
    </w:p>
    <w:p w14:paraId="35B6999F" w14:textId="347EA6BA" w:rsidR="00AD123F" w:rsidRPr="00D45AEF" w:rsidRDefault="00A523F3" w:rsidP="00B84178">
      <w:pPr>
        <w:spacing w:line="360" w:lineRule="auto"/>
        <w:ind w:firstLine="720"/>
        <w:rPr>
          <w:rFonts w:ascii="Times New Roman" w:hAnsi="Times New Roman" w:cs="Times New Roman"/>
          <w:sz w:val="24"/>
          <w:szCs w:val="24"/>
        </w:rPr>
      </w:pPr>
      <w:r w:rsidRPr="00D45AEF">
        <w:rPr>
          <w:rFonts w:ascii="Times New Roman" w:eastAsia="Times New Roman" w:hAnsi="Times New Roman" w:cs="Times New Roman"/>
          <w:sz w:val="24"/>
          <w:szCs w:val="24"/>
        </w:rPr>
        <w:t xml:space="preserve">Although currently used interventions prove to be effective, they are frequently restricted in their scope due to a lack of healthcare resources and the termination of standard assistance after 12 months (Dennis et al., 2024). Long-term, reachable, and multi-level interventions should focus on psychological well-being, relational functioning, and social support at the same time to maximise the outcomes. The support of these frameworks makes mothers with on-going PPD access holistic care, which sustains their psychological and mental well-being and contributes to their ability to establish safe maternal-infant relationships (Le Bas et al., 2022; </w:t>
      </w:r>
      <w:proofErr w:type="spellStart"/>
      <w:r w:rsidRPr="00D45AEF">
        <w:rPr>
          <w:rFonts w:ascii="Times New Roman" w:eastAsia="Times New Roman" w:hAnsi="Times New Roman" w:cs="Times New Roman"/>
          <w:sz w:val="24"/>
          <w:szCs w:val="24"/>
        </w:rPr>
        <w:t>Ogallar</w:t>
      </w:r>
      <w:proofErr w:type="spellEnd"/>
      <w:r w:rsidRPr="00D45AEF">
        <w:rPr>
          <w:rFonts w:ascii="Times New Roman" w:eastAsia="Times New Roman" w:hAnsi="Times New Roman" w:cs="Times New Roman"/>
          <w:sz w:val="24"/>
          <w:szCs w:val="24"/>
        </w:rPr>
        <w:t xml:space="preserve"> et al., 2024).</w:t>
      </w:r>
    </w:p>
    <w:p w14:paraId="39304825" w14:textId="77777777" w:rsidR="00AD123F" w:rsidRPr="00D45AEF" w:rsidRDefault="00AD123F" w:rsidP="00B84178">
      <w:pPr>
        <w:pStyle w:val="Heading2"/>
        <w:spacing w:line="360" w:lineRule="auto"/>
        <w:rPr>
          <w:rFonts w:cs="Times New Roman"/>
          <w:szCs w:val="24"/>
        </w:rPr>
      </w:pPr>
      <w:bookmarkStart w:id="52" w:name="_Toc215024134"/>
      <w:r w:rsidRPr="00D45AEF">
        <w:rPr>
          <w:rFonts w:cs="Times New Roman"/>
          <w:szCs w:val="24"/>
        </w:rPr>
        <w:t>4.6 Linkage to Research Objectives</w:t>
      </w:r>
      <w:bookmarkEnd w:id="52"/>
    </w:p>
    <w:p w14:paraId="0C4C960D" w14:textId="77777777" w:rsidR="00AD123F" w:rsidRPr="00D45AEF" w:rsidRDefault="00AD123F" w:rsidP="00B84178">
      <w:pPr>
        <w:pStyle w:val="NormalWeb"/>
        <w:spacing w:line="360" w:lineRule="auto"/>
      </w:pPr>
      <w:r w:rsidRPr="00D45AEF">
        <w:t>The findings from this literature-based thematic analysis directly address the study’s research objectives:</w:t>
      </w:r>
    </w:p>
    <w:p w14:paraId="7B71FB74" w14:textId="77777777" w:rsidR="00A523F3" w:rsidRPr="00D45AEF" w:rsidRDefault="00A523F3" w:rsidP="00B84178">
      <w:pPr>
        <w:pStyle w:val="NormalWeb"/>
        <w:numPr>
          <w:ilvl w:val="0"/>
          <w:numId w:val="35"/>
        </w:numPr>
        <w:spacing w:line="360" w:lineRule="auto"/>
        <w:rPr>
          <w:rStyle w:val="Strong"/>
          <w:b w:val="0"/>
          <w:bCs w:val="0"/>
        </w:rPr>
      </w:pPr>
      <w:r w:rsidRPr="00D45AEF">
        <w:rPr>
          <w:rStyle w:val="Strong"/>
          <w:b w:val="0"/>
          <w:bCs w:val="0"/>
        </w:rPr>
        <w:t>The research results of this thematic analysis that were based on the literature correspond to the research objectives of the study:</w:t>
      </w:r>
    </w:p>
    <w:p w14:paraId="5EC884FA" w14:textId="77777777" w:rsidR="00A523F3" w:rsidRPr="00D45AEF" w:rsidRDefault="00A523F3" w:rsidP="00B84178">
      <w:pPr>
        <w:pStyle w:val="NormalWeb"/>
        <w:numPr>
          <w:ilvl w:val="0"/>
          <w:numId w:val="35"/>
        </w:numPr>
        <w:spacing w:line="360" w:lineRule="auto"/>
        <w:rPr>
          <w:rStyle w:val="Strong"/>
          <w:b w:val="0"/>
          <w:bCs w:val="0"/>
        </w:rPr>
      </w:pPr>
      <w:r w:rsidRPr="00D45AEF">
        <w:rPr>
          <w:rStyle w:val="Strong"/>
          <w:b w:val="0"/>
          <w:bCs w:val="0"/>
        </w:rPr>
        <w:t>Chronic PPD: It has been shown that, in many cases, PPD persists into later postpartum years, and that chronic symptomatology is frequent, delaying in onset. Persistence is caused by hormonal and psychological, as well as social factors, pointing to the necessity of prolonged monitoring (Dennis et al., 2024; Faisal-</w:t>
      </w:r>
      <w:proofErr w:type="spellStart"/>
      <w:r w:rsidRPr="00D45AEF">
        <w:rPr>
          <w:rStyle w:val="Strong"/>
          <w:b w:val="0"/>
          <w:bCs w:val="0"/>
        </w:rPr>
        <w:t>Cury</w:t>
      </w:r>
      <w:proofErr w:type="spellEnd"/>
      <w:r w:rsidRPr="00D45AEF">
        <w:rPr>
          <w:rStyle w:val="Strong"/>
          <w:b w:val="0"/>
          <w:bCs w:val="0"/>
        </w:rPr>
        <w:t xml:space="preserve"> et al., 2021).</w:t>
      </w:r>
    </w:p>
    <w:p w14:paraId="4DA26421" w14:textId="77777777" w:rsidR="00A523F3" w:rsidRPr="00D45AEF" w:rsidRDefault="00A523F3" w:rsidP="00B84178">
      <w:pPr>
        <w:pStyle w:val="NormalWeb"/>
        <w:numPr>
          <w:ilvl w:val="0"/>
          <w:numId w:val="35"/>
        </w:numPr>
        <w:spacing w:line="360" w:lineRule="auto"/>
        <w:rPr>
          <w:rStyle w:val="Strong"/>
          <w:b w:val="0"/>
          <w:bCs w:val="0"/>
        </w:rPr>
      </w:pPr>
      <w:r w:rsidRPr="00D45AEF">
        <w:rPr>
          <w:rStyle w:val="Strong"/>
          <w:b w:val="0"/>
          <w:bCs w:val="0"/>
        </w:rPr>
        <w:lastRenderedPageBreak/>
        <w:t>Bonding Impairment: Maternal depression is a negative influence on the bonding of mother-infant interactions within a critical 12-15-month period. Disrupted bonding takes the form of emotional disengagement, less responsiveness, and less physical affection, which effects infant emotional regulation, social behaviour, and attachment security negatively (Le Bas et al., 2022; Vega Sanz et al., 2025).</w:t>
      </w:r>
    </w:p>
    <w:p w14:paraId="69E822BF" w14:textId="77777777" w:rsidR="00A523F3" w:rsidRPr="00D45AEF" w:rsidRDefault="00A523F3" w:rsidP="00B84178">
      <w:pPr>
        <w:pStyle w:val="NormalWeb"/>
        <w:numPr>
          <w:ilvl w:val="0"/>
          <w:numId w:val="35"/>
        </w:numPr>
        <w:spacing w:line="360" w:lineRule="auto"/>
        <w:rPr>
          <w:rStyle w:val="Strong"/>
          <w:b w:val="0"/>
          <w:bCs w:val="0"/>
        </w:rPr>
      </w:pPr>
      <w:r w:rsidRPr="00D45AEF">
        <w:rPr>
          <w:rStyle w:val="Strong"/>
          <w:b w:val="0"/>
          <w:bCs w:val="0"/>
        </w:rPr>
        <w:t>Factors to influence: Emotional, cultural, and systemic barriers, including stigma, the lack of continuity of health visitor support, and society pressure, increase the effects of maternal PPD and hinder effective intervention (</w:t>
      </w:r>
      <w:proofErr w:type="spellStart"/>
      <w:r w:rsidRPr="00D45AEF">
        <w:rPr>
          <w:rStyle w:val="Strong"/>
          <w:b w:val="0"/>
          <w:bCs w:val="0"/>
        </w:rPr>
        <w:t>Ogallar</w:t>
      </w:r>
      <w:proofErr w:type="spellEnd"/>
      <w:r w:rsidRPr="00D45AEF">
        <w:rPr>
          <w:rStyle w:val="Strong"/>
          <w:b w:val="0"/>
          <w:bCs w:val="0"/>
        </w:rPr>
        <w:t xml:space="preserve"> et al., 2024; Dennis et al., 2024).</w:t>
      </w:r>
    </w:p>
    <w:p w14:paraId="0C33CC65" w14:textId="1E8DA9D8" w:rsidR="00AD123F" w:rsidRPr="00D45AEF" w:rsidRDefault="00A523F3" w:rsidP="00B84178">
      <w:pPr>
        <w:pStyle w:val="NormalWeb"/>
        <w:numPr>
          <w:ilvl w:val="0"/>
          <w:numId w:val="35"/>
        </w:numPr>
        <w:spacing w:line="360" w:lineRule="auto"/>
        <w:rPr>
          <w:b/>
          <w:bCs/>
        </w:rPr>
      </w:pPr>
      <w:r w:rsidRPr="00D45AEF">
        <w:rPr>
          <w:rStyle w:val="Strong"/>
          <w:b w:val="0"/>
          <w:bCs w:val="0"/>
        </w:rPr>
        <w:t>Recommendations Needs: CBT, IPT, video feedback therapy, parent-infant psychotherapy, and policy-level supports have shown the importance of the extended provision of mental health care and bonding support past the first year to address the development of mother and infant during the long-term (Faisal-</w:t>
      </w:r>
      <w:proofErr w:type="spellStart"/>
      <w:r w:rsidRPr="00D45AEF">
        <w:rPr>
          <w:rStyle w:val="Strong"/>
          <w:b w:val="0"/>
          <w:bCs w:val="0"/>
        </w:rPr>
        <w:t>Cury</w:t>
      </w:r>
      <w:proofErr w:type="spellEnd"/>
      <w:r w:rsidRPr="00D45AEF">
        <w:rPr>
          <w:rStyle w:val="Strong"/>
          <w:b w:val="0"/>
          <w:bCs w:val="0"/>
        </w:rPr>
        <w:t xml:space="preserve"> et al., 2021; </w:t>
      </w:r>
      <w:proofErr w:type="spellStart"/>
      <w:r w:rsidRPr="00D45AEF">
        <w:rPr>
          <w:rStyle w:val="Strong"/>
          <w:b w:val="0"/>
          <w:bCs w:val="0"/>
        </w:rPr>
        <w:t>Badr</w:t>
      </w:r>
      <w:proofErr w:type="spellEnd"/>
      <w:r w:rsidRPr="00D45AEF">
        <w:rPr>
          <w:rStyle w:val="Strong"/>
          <w:b w:val="0"/>
          <w:bCs w:val="0"/>
        </w:rPr>
        <w:t xml:space="preserve"> et al., 2018)</w:t>
      </w:r>
      <w:r w:rsidR="00AD123F" w:rsidRPr="00D45AEF">
        <w:rPr>
          <w:b/>
          <w:bCs/>
        </w:rPr>
        <w:t>.</w:t>
      </w:r>
    </w:p>
    <w:p w14:paraId="033CB30F" w14:textId="0B958F2D" w:rsidR="00AD123F" w:rsidRPr="00D45AEF" w:rsidRDefault="00A523F3" w:rsidP="00B84178">
      <w:pPr>
        <w:pStyle w:val="Heading2"/>
        <w:spacing w:line="360" w:lineRule="auto"/>
        <w:rPr>
          <w:rFonts w:cs="Times New Roman"/>
          <w:szCs w:val="24"/>
        </w:rPr>
      </w:pPr>
      <w:r w:rsidRPr="00D45AEF">
        <w:rPr>
          <w:rFonts w:cs="Times New Roman"/>
          <w:szCs w:val="24"/>
        </w:rPr>
        <w:t xml:space="preserve"> </w:t>
      </w:r>
      <w:bookmarkStart w:id="53" w:name="_Toc215024135"/>
      <w:r w:rsidR="00AD123F" w:rsidRPr="00D45AEF">
        <w:rPr>
          <w:rFonts w:cs="Times New Roman"/>
          <w:szCs w:val="24"/>
        </w:rPr>
        <w:t>4.7 Chapter Summary</w:t>
      </w:r>
      <w:bookmarkEnd w:id="53"/>
    </w:p>
    <w:p w14:paraId="3B6614D2" w14:textId="44F1879C" w:rsidR="00B329AE" w:rsidRPr="00D45AEF" w:rsidRDefault="00A523F3" w:rsidP="00B84178">
      <w:pPr>
        <w:pStyle w:val="NormalWeb"/>
        <w:spacing w:line="360" w:lineRule="auto"/>
        <w:ind w:firstLine="720"/>
      </w:pPr>
      <w:r w:rsidRPr="00D45AEF">
        <w:t>Chapter 4 introduced and critically evaluated the results of the literature on persistent PPD and its effects on maternal-infant bonding at 12-15 months and on the social, emotional, and systemic factors associated with it. It was observed that persistent depression could persist even after the initial year of postpartum and may go unnoticed because of providers, stigma, and social pressure (Dennis et al., 2024; Faisal-</w:t>
      </w:r>
      <w:proofErr w:type="spellStart"/>
      <w:r w:rsidRPr="00D45AEF">
        <w:t>Cury</w:t>
      </w:r>
      <w:proofErr w:type="spellEnd"/>
      <w:r w:rsidRPr="00D45AEF">
        <w:t xml:space="preserve"> et al., 2021). Mental health of mothers influenced the development of the attachment in both directions, showing that emotional withdrawal, decreased responsiveness, and reduced infant development negatively depend on the maternal mental health (Le Bas et al., 2022; Vega Sanz et al., 2025). In the prevention of these risks, protective interventions such as psychological therapies, mother-infant relational intervention, community and policy level measures were found to be very crucial. The value of the chapter is that it highlights the significance of comprehensive postnatal care and intervention approaches to be implemented beyond the first year to promote maternal health and ensure infant attachment. Such insights will form the basis of Chapter 5 which will conclude and give practical recommendations on how to apply those conclusions to clinical practice, policy, and future research.</w:t>
      </w:r>
    </w:p>
    <w:p w14:paraId="09DCDDB0" w14:textId="3E7E6159" w:rsidR="00B329AE" w:rsidRPr="00D45AEF" w:rsidRDefault="00B329AE" w:rsidP="00B84178">
      <w:pPr>
        <w:pStyle w:val="Heading1"/>
        <w:spacing w:line="360" w:lineRule="auto"/>
        <w:rPr>
          <w:rFonts w:cs="Times New Roman"/>
          <w:szCs w:val="24"/>
          <w:lang/>
        </w:rPr>
      </w:pPr>
      <w:bookmarkStart w:id="54" w:name="_Toc215024136"/>
      <w:r w:rsidRPr="00D45AEF">
        <w:rPr>
          <w:rStyle w:val="Strong"/>
          <w:rFonts w:cs="Times New Roman"/>
          <w:b/>
          <w:bCs w:val="0"/>
          <w:szCs w:val="24"/>
        </w:rPr>
        <w:lastRenderedPageBreak/>
        <w:t>CHAPTER 5: CONCLUSION AND RECOMMENDATIONS</w:t>
      </w:r>
      <w:bookmarkEnd w:id="54"/>
      <w:r w:rsidRPr="00D45AEF">
        <w:rPr>
          <w:rStyle w:val="Strong"/>
          <w:rFonts w:cs="Times New Roman"/>
          <w:b/>
          <w:bCs w:val="0"/>
          <w:szCs w:val="24"/>
        </w:rPr>
        <w:t xml:space="preserve"> </w:t>
      </w:r>
      <w:r w:rsidR="00A02A07" w:rsidRPr="00D45AEF">
        <w:rPr>
          <w:rStyle w:val="Strong"/>
          <w:rFonts w:cs="Times New Roman"/>
          <w:b/>
          <w:bCs w:val="0"/>
          <w:szCs w:val="24"/>
        </w:rPr>
        <w:t xml:space="preserve"> </w:t>
      </w:r>
    </w:p>
    <w:p w14:paraId="5A186D63" w14:textId="77777777" w:rsidR="00386E5F" w:rsidRPr="00D45AEF" w:rsidRDefault="00386E5F" w:rsidP="00B84178">
      <w:pPr>
        <w:pStyle w:val="Heading2"/>
        <w:spacing w:line="360" w:lineRule="auto"/>
        <w:rPr>
          <w:rFonts w:cs="Times New Roman"/>
          <w:szCs w:val="24"/>
          <w:lang/>
        </w:rPr>
      </w:pPr>
      <w:bookmarkStart w:id="55" w:name="_Toc215024137"/>
      <w:r w:rsidRPr="00D45AEF">
        <w:rPr>
          <w:rFonts w:cs="Times New Roman"/>
          <w:szCs w:val="24"/>
        </w:rPr>
        <w:t>5.1 Introduction</w:t>
      </w:r>
      <w:bookmarkEnd w:id="55"/>
    </w:p>
    <w:p w14:paraId="27F4E2DB" w14:textId="2B16619A" w:rsidR="00386E5F" w:rsidRPr="00D45AEF" w:rsidRDefault="00A02A07" w:rsidP="00B84178">
      <w:pPr>
        <w:pStyle w:val="NormalWeb"/>
        <w:spacing w:line="360" w:lineRule="auto"/>
      </w:pPr>
      <w:r w:rsidRPr="00D45AEF">
        <w:t>The main thesis of the dissertation was to study the intervention of postpartum depression (PPD) and its effects on the maternal-infant relationship at the crucial stage of 12-15 months of the postpartum period. The study aimed at the cognition of the impact of late-stage PPD on maternal emotional availability, infant development, and the social and systemic issues that are the determinants of such outcomes (Dennis et al., 2024; Faisal-</w:t>
      </w:r>
      <w:proofErr w:type="spellStart"/>
      <w:r w:rsidRPr="00D45AEF">
        <w:t>Cury</w:t>
      </w:r>
      <w:proofErr w:type="spellEnd"/>
      <w:r w:rsidRPr="00D45AEF">
        <w:t xml:space="preserve"> et al., 2021). This paper has used a thematic analysis that is based on the secondary literature to compile evidence of various peer reviewed studies hence establishing patterns in maternal experience, bonding outcomes and the suitability of existing NHS support structures. The chapter will attempt to summarise the major findings, implications on practice and policy, limitations in the study and offer recommendations on future studies. In such a way, it adds to the knowledge base on understanding of late-stage PPD and emphasizes approaches to enhancing the well-being of the mother and babies throughout a postpartum period that is often disregarded (Le Bas et al., 2022; Vega Sanz et al., 2025)</w:t>
      </w:r>
      <w:r w:rsidR="00386E5F" w:rsidRPr="00D45AEF">
        <w:t>.</w:t>
      </w:r>
    </w:p>
    <w:p w14:paraId="07D34726" w14:textId="77777777" w:rsidR="00386E5F" w:rsidRPr="00D45AEF" w:rsidRDefault="00386E5F" w:rsidP="00B84178">
      <w:pPr>
        <w:pStyle w:val="Heading2"/>
        <w:spacing w:line="360" w:lineRule="auto"/>
        <w:rPr>
          <w:rFonts w:cs="Times New Roman"/>
          <w:szCs w:val="24"/>
        </w:rPr>
      </w:pPr>
      <w:bookmarkStart w:id="56" w:name="_Toc215024138"/>
      <w:r w:rsidRPr="00D45AEF">
        <w:rPr>
          <w:rFonts w:cs="Times New Roman"/>
          <w:szCs w:val="24"/>
        </w:rPr>
        <w:t>5.2 Summary of Key Findings</w:t>
      </w:r>
      <w:bookmarkEnd w:id="56"/>
    </w:p>
    <w:p w14:paraId="0FB6C530" w14:textId="2799A227" w:rsidR="00A02A07" w:rsidRPr="00D45AEF" w:rsidRDefault="00A02A07" w:rsidP="00B84178">
      <w:pPr>
        <w:pStyle w:val="NormalWeb"/>
        <w:spacing w:line="360" w:lineRule="auto"/>
        <w:ind w:firstLine="720"/>
      </w:pPr>
      <w:r w:rsidRPr="00D45AEF">
        <w:t xml:space="preserve">These results indicate that chronic PPD does not end at the widely accepted first postpartum year, and there is a significant rate of those mothers who have depressive symptoms between 12 and 15 months. Late-onset or chronic PPD is not sufficiently diagnosed because of the termination of health visitor activities, the unequal screening of the situation, and the lack of interest in maternal mental health in society (Dennis et al., 2024; </w:t>
      </w:r>
      <w:proofErr w:type="spellStart"/>
      <w:r w:rsidRPr="00D45AEF">
        <w:t>Ogallar</w:t>
      </w:r>
      <w:proofErr w:type="spellEnd"/>
      <w:r w:rsidRPr="00D45AEF">
        <w:t xml:space="preserve"> et al., 2024). This is very crucial in terms of maternal-infant bonding. Persistently affected mothers of PPD demonstrated more emotional withdrawal, less responsiveness, and less physical affection that adversely affected infant attachment security, emotional regulation, and social development (Le Bas et al., 2022; Vega Sanz et al., 2025). </w:t>
      </w:r>
    </w:p>
    <w:p w14:paraId="5049D4AC" w14:textId="7EC35B7C" w:rsidR="00386E5F" w:rsidRPr="00D45AEF" w:rsidRDefault="00A02A07" w:rsidP="00B84178">
      <w:pPr>
        <w:pStyle w:val="NormalWeb"/>
        <w:spacing w:line="360" w:lineRule="auto"/>
        <w:ind w:firstLine="720"/>
      </w:pPr>
      <w:r w:rsidRPr="00D45AEF">
        <w:t xml:space="preserve">These outcomes are caused by a number of factors that are both psychological and social and systemic. Disruption of sleep, hormonal imbalance, and amplified anxiety level contribute towards the susceptibility to protracted depressive moods, whereas loneliness, absence of partner </w:t>
      </w:r>
      <w:r w:rsidRPr="00D45AEF">
        <w:lastRenderedPageBreak/>
        <w:t>support, financial pressure, and even cultural pressures amplify emotional stress (</w:t>
      </w:r>
      <w:proofErr w:type="spellStart"/>
      <w:r w:rsidRPr="00D45AEF">
        <w:t>Badr</w:t>
      </w:r>
      <w:proofErr w:type="spellEnd"/>
      <w:r w:rsidRPr="00D45AEF">
        <w:t xml:space="preserve"> et al., 2018; Dennis et al., 2024). The shortage of the support framework offered by the NHS was reported to be a source of inadequate assistance to mothers after 12 months of the postnatal period, and the cessation of services with no alternatives of early specialists interventions and leaving mothers to face future manifestations of long-term PPD and poor bonding outcomes (</w:t>
      </w:r>
      <w:proofErr w:type="spellStart"/>
      <w:r w:rsidRPr="00D45AEF">
        <w:t>Ogallar</w:t>
      </w:r>
      <w:proofErr w:type="spellEnd"/>
      <w:r w:rsidRPr="00D45AEF">
        <w:t xml:space="preserve"> et al., 2024; Le Bas et al., 2022). </w:t>
      </w:r>
    </w:p>
    <w:p w14:paraId="6F172AE3" w14:textId="77777777" w:rsidR="00386E5F" w:rsidRPr="00D45AEF" w:rsidRDefault="00386E5F" w:rsidP="00B84178">
      <w:pPr>
        <w:pStyle w:val="Heading2"/>
        <w:spacing w:line="360" w:lineRule="auto"/>
        <w:rPr>
          <w:rFonts w:cs="Times New Roman"/>
          <w:szCs w:val="24"/>
        </w:rPr>
      </w:pPr>
      <w:bookmarkStart w:id="57" w:name="_Toc215024139"/>
      <w:r w:rsidRPr="00D45AEF">
        <w:rPr>
          <w:rFonts w:cs="Times New Roman"/>
          <w:szCs w:val="24"/>
        </w:rPr>
        <w:t>5.3 Implications for Practice</w:t>
      </w:r>
      <w:bookmarkEnd w:id="57"/>
    </w:p>
    <w:p w14:paraId="66D52CBD" w14:textId="318017AE" w:rsidR="00386E5F" w:rsidRPr="00D45AEF" w:rsidRDefault="00A02A07" w:rsidP="00B84178">
      <w:pPr>
        <w:pStyle w:val="Heading3"/>
        <w:spacing w:line="360" w:lineRule="auto"/>
        <w:rPr>
          <w:rFonts w:cs="Times New Roman"/>
        </w:rPr>
      </w:pPr>
      <w:bookmarkStart w:id="58" w:name="_Toc215024140"/>
      <w:r w:rsidRPr="00D45AEF">
        <w:rPr>
          <w:rFonts w:cs="Times New Roman"/>
        </w:rPr>
        <w:t xml:space="preserve">5.3.1 </w:t>
      </w:r>
      <w:r w:rsidR="00386E5F" w:rsidRPr="00D45AEF">
        <w:rPr>
          <w:rFonts w:cs="Times New Roman"/>
        </w:rPr>
        <w:t>Healthcare Practice</w:t>
      </w:r>
      <w:bookmarkEnd w:id="58"/>
    </w:p>
    <w:p w14:paraId="1B224C9E" w14:textId="16C49873" w:rsidR="00386E5F" w:rsidRPr="00D45AEF" w:rsidRDefault="00A02A07" w:rsidP="00B84178">
      <w:pPr>
        <w:pStyle w:val="NormalWeb"/>
        <w:spacing w:line="360" w:lineRule="auto"/>
        <w:ind w:firstLine="720"/>
      </w:pPr>
      <w:r w:rsidRPr="00D45AEF">
        <w:t>The paper highlights the necessity of improved healthcare delivery to women with a history of PPD after 12 months. The increase of the duration of health visitor service to 24 months would help to investigate late-stage PPD further and support ensure that the disease is detected and treated early (Dennis et al., 2024). The persistent or late-onset PPD can be detected by routine screening of depressive symptoms during child health visits, and could be referred to psychological therapies, including CBT and IPT. Clinicians can use bonding-focused assessments to identify disrupted relations and thereby undermine infant development by reducing such assessment to standard postnatal care (Faisal-</w:t>
      </w:r>
      <w:proofErr w:type="spellStart"/>
      <w:r w:rsidRPr="00D45AEF">
        <w:t>Cury</w:t>
      </w:r>
      <w:proofErr w:type="spellEnd"/>
      <w:r w:rsidRPr="00D45AEF">
        <w:t xml:space="preserve"> et al., 2021; Le Bas et al., 2022)</w:t>
      </w:r>
      <w:r w:rsidR="00386E5F" w:rsidRPr="00D45AEF">
        <w:t>.</w:t>
      </w:r>
    </w:p>
    <w:p w14:paraId="0DE209D7" w14:textId="40AA34CF" w:rsidR="00386E5F" w:rsidRPr="00D45AEF" w:rsidRDefault="00A02A07" w:rsidP="00B84178">
      <w:pPr>
        <w:pStyle w:val="Heading3"/>
        <w:spacing w:line="360" w:lineRule="auto"/>
        <w:rPr>
          <w:rFonts w:cs="Times New Roman"/>
        </w:rPr>
      </w:pPr>
      <w:bookmarkStart w:id="59" w:name="_Toc215024141"/>
      <w:r w:rsidRPr="00D45AEF">
        <w:rPr>
          <w:rFonts w:cs="Times New Roman"/>
        </w:rPr>
        <w:t xml:space="preserve">5.3.2 </w:t>
      </w:r>
      <w:r w:rsidR="00386E5F" w:rsidRPr="00D45AEF">
        <w:rPr>
          <w:rFonts w:cs="Times New Roman"/>
        </w:rPr>
        <w:t>Social Care Practice</w:t>
      </w:r>
      <w:bookmarkEnd w:id="59"/>
    </w:p>
    <w:p w14:paraId="33A038AD" w14:textId="607D9A4F" w:rsidR="00386E5F" w:rsidRPr="00D45AEF" w:rsidRDefault="00A02A07" w:rsidP="00B84178">
      <w:pPr>
        <w:pStyle w:val="NormalWeb"/>
        <w:spacing w:line="360" w:lineRule="auto"/>
        <w:ind w:firstLine="720"/>
      </w:pPr>
      <w:r w:rsidRPr="00D45AEF">
        <w:t>The social care interventions are to be aimed at practicing mothers in a wider familial and community setting. Low-stigma and peer network support and community mental health teams can be delivered through family hubs and lower the social isolation of MHC patients by providing adequate and conveniently located services. These services should be trained on sensitivity to maternal mental health and encouraging the mother to interact positively with her infants especially in late postpartum stages (</w:t>
      </w:r>
      <w:proofErr w:type="spellStart"/>
      <w:r w:rsidRPr="00D45AEF">
        <w:t>Ogallar</w:t>
      </w:r>
      <w:proofErr w:type="spellEnd"/>
      <w:r w:rsidRPr="00D45AEF">
        <w:t xml:space="preserve"> et al., 2024; Vega Sanz et al., 2025)</w:t>
      </w:r>
      <w:r w:rsidR="00386E5F" w:rsidRPr="00D45AEF">
        <w:t>.</w:t>
      </w:r>
    </w:p>
    <w:p w14:paraId="50585F0E" w14:textId="77777777" w:rsidR="00386E5F" w:rsidRPr="00D45AEF" w:rsidRDefault="00386E5F" w:rsidP="00B84178">
      <w:pPr>
        <w:pStyle w:val="Heading2"/>
        <w:spacing w:line="360" w:lineRule="auto"/>
        <w:rPr>
          <w:rFonts w:cs="Times New Roman"/>
          <w:szCs w:val="24"/>
        </w:rPr>
      </w:pPr>
      <w:bookmarkStart w:id="60" w:name="_Toc215024142"/>
      <w:r w:rsidRPr="00D45AEF">
        <w:rPr>
          <w:rFonts w:cs="Times New Roman"/>
          <w:szCs w:val="24"/>
        </w:rPr>
        <w:t>5.4 Policy Recommendations</w:t>
      </w:r>
      <w:bookmarkEnd w:id="60"/>
    </w:p>
    <w:p w14:paraId="69436C68" w14:textId="04E990D3" w:rsidR="00386E5F" w:rsidRPr="00D45AEF" w:rsidRDefault="00A02A07" w:rsidP="00B84178">
      <w:pPr>
        <w:pStyle w:val="NormalWeb"/>
        <w:spacing w:line="360" w:lineRule="auto"/>
        <w:ind w:firstLine="720"/>
      </w:pPr>
      <w:r w:rsidRPr="00D45AEF">
        <w:t xml:space="preserve">The results encourage the national policy interventions to respond to late-stage PPD. It is necessary to provide continuity of care during the persistent depression by extending the services </w:t>
      </w:r>
      <w:r w:rsidRPr="00D45AEF">
        <w:lastRenderedPageBreak/>
        <w:t>of the NHS Perinatal Mental Health Services beyond the 16 weeks of postpartum. Bonding-specific tests are to become a part of regular check-ups of children, with relational challenges being identified as soon as possible (Dennis et al., 2024). Also, mental health screening as a method of engaging with postnatal and infant follow-up visits would establish a structure to supervise women and secure the development of infants (Le Bas et al., 2022)</w:t>
      </w:r>
      <w:r w:rsidR="00386E5F" w:rsidRPr="00D45AEF">
        <w:t>.</w:t>
      </w:r>
    </w:p>
    <w:p w14:paraId="31C094D8" w14:textId="77777777" w:rsidR="00386E5F" w:rsidRPr="00D45AEF" w:rsidRDefault="00386E5F" w:rsidP="00B84178">
      <w:pPr>
        <w:pStyle w:val="Heading2"/>
        <w:spacing w:line="360" w:lineRule="auto"/>
        <w:rPr>
          <w:rFonts w:cs="Times New Roman"/>
          <w:szCs w:val="24"/>
        </w:rPr>
      </w:pPr>
      <w:bookmarkStart w:id="61" w:name="_Toc215024143"/>
      <w:r w:rsidRPr="00D45AEF">
        <w:rPr>
          <w:rFonts w:cs="Times New Roman"/>
          <w:szCs w:val="24"/>
        </w:rPr>
        <w:t>5.5 Limitations of the Study</w:t>
      </w:r>
      <w:bookmarkEnd w:id="61"/>
    </w:p>
    <w:p w14:paraId="441AE77A" w14:textId="4736A7E7" w:rsidR="00386E5F" w:rsidRPr="00D45AEF" w:rsidRDefault="00A02A07" w:rsidP="00B84178">
      <w:pPr>
        <w:pStyle w:val="NormalWeb"/>
        <w:spacing w:line="360" w:lineRule="auto"/>
        <w:ind w:firstLine="720"/>
      </w:pPr>
      <w:r w:rsidRPr="00D45AEF">
        <w:t>The use of secondary data only in this dissertation reduced the researcher to being unable to draw conclusions based on primary longitudinal data that is specific to the UK. The existing research was heterogeneous being different in approach, sample features, and evaluation instruments, which can potentially influence the generalisability (Faisal-</w:t>
      </w:r>
      <w:proofErr w:type="spellStart"/>
      <w:r w:rsidRPr="00D45AEF">
        <w:t>Cury</w:t>
      </w:r>
      <w:proofErr w:type="spellEnd"/>
      <w:r w:rsidRPr="00D45AEF">
        <w:t xml:space="preserve"> et al., 2021). Also there is the potential of publication bias whereby the studies that have reported significant outcomes of the maternal or infant are more likely to be published. The UK-specific longitudinal research was also lacking and therefore limited the knowledge on the persistence of PPD and the bonding outcomes after 12 months of age thus leaving a research gap that needs empirical investigation (Dennis et al., 2024)</w:t>
      </w:r>
      <w:r w:rsidR="00386E5F" w:rsidRPr="00D45AEF">
        <w:t>.</w:t>
      </w:r>
    </w:p>
    <w:p w14:paraId="44C4FC4C" w14:textId="77777777" w:rsidR="00386E5F" w:rsidRPr="00D45AEF" w:rsidRDefault="00386E5F" w:rsidP="00B84178">
      <w:pPr>
        <w:pStyle w:val="Heading2"/>
        <w:spacing w:line="360" w:lineRule="auto"/>
        <w:rPr>
          <w:rFonts w:cs="Times New Roman"/>
          <w:szCs w:val="24"/>
        </w:rPr>
      </w:pPr>
      <w:bookmarkStart w:id="62" w:name="_Toc215024144"/>
      <w:r w:rsidRPr="00D45AEF">
        <w:rPr>
          <w:rFonts w:cs="Times New Roman"/>
          <w:szCs w:val="24"/>
        </w:rPr>
        <w:t>5.6 Recommendations for Future Research</w:t>
      </w:r>
      <w:bookmarkEnd w:id="62"/>
    </w:p>
    <w:p w14:paraId="540FC8C6" w14:textId="15A56BA3" w:rsidR="00386E5F" w:rsidRPr="00D45AEF" w:rsidRDefault="00A02A07" w:rsidP="00B84178">
      <w:pPr>
        <w:pStyle w:val="NormalWeb"/>
        <w:spacing w:line="360" w:lineRule="auto"/>
        <w:ind w:firstLine="720"/>
      </w:pPr>
      <w:r w:rsidRPr="00D45AEF">
        <w:t>Future studies possibly of interest should focuses on the UK-based longitudinal studies exploring the maternal mental illness and bonding between 12 and 24 months after birth. Mixed-methods designs, which integrate qualitative interviews and the numbers validated by a quantitative scale, would also represent subjective maternal experiences and objective outcomes of development (Le Bas et al., 2022; Vega Sanz et al., 2025). The long-term effectiveness of bonding interventions, including parent infant psychotherapy, video feedback therapy, and responsive caregiving programmes, needs to be evaluated in order to inform evidence-based practice. Advocacy in the socio-cultural factors affecting late-stage PPD and the measurement of the interventions addressing the systemic barriers to care should also be researched. This will result in strong evidence of such studies to inform policy, clinical practice and community support strategies</w:t>
      </w:r>
      <w:r w:rsidR="00386E5F" w:rsidRPr="00D45AEF">
        <w:t>.</w:t>
      </w:r>
    </w:p>
    <w:p w14:paraId="602FD0E2" w14:textId="77777777" w:rsidR="00364E6B" w:rsidRPr="00D45AEF" w:rsidRDefault="00364E6B" w:rsidP="00B84178">
      <w:pPr>
        <w:spacing w:line="360" w:lineRule="auto"/>
        <w:rPr>
          <w:rFonts w:ascii="Times New Roman" w:eastAsiaTheme="majorEastAsia" w:hAnsi="Times New Roman" w:cs="Times New Roman"/>
          <w:b/>
          <w:sz w:val="24"/>
          <w:szCs w:val="24"/>
        </w:rPr>
      </w:pPr>
      <w:r w:rsidRPr="00D45AEF">
        <w:rPr>
          <w:rFonts w:ascii="Times New Roman" w:hAnsi="Times New Roman" w:cs="Times New Roman"/>
          <w:sz w:val="24"/>
          <w:szCs w:val="24"/>
        </w:rPr>
        <w:br w:type="page"/>
      </w:r>
    </w:p>
    <w:p w14:paraId="2915ECE1" w14:textId="249E18F2" w:rsidR="00C3041D" w:rsidRPr="00D45AEF" w:rsidRDefault="00074D31" w:rsidP="00B84178">
      <w:pPr>
        <w:pStyle w:val="Heading1"/>
        <w:spacing w:line="360" w:lineRule="auto"/>
        <w:rPr>
          <w:rFonts w:cs="Times New Roman"/>
          <w:szCs w:val="24"/>
        </w:rPr>
      </w:pPr>
      <w:bookmarkStart w:id="63" w:name="_Toc215024145"/>
      <w:r w:rsidRPr="00D45AEF">
        <w:rPr>
          <w:rFonts w:cs="Times New Roman"/>
          <w:szCs w:val="24"/>
        </w:rPr>
        <w:lastRenderedPageBreak/>
        <w:t>Reference</w:t>
      </w:r>
      <w:bookmarkEnd w:id="63"/>
    </w:p>
    <w:p w14:paraId="502E62F6" w14:textId="77777777" w:rsidR="00D845B2" w:rsidRPr="00D45AEF" w:rsidRDefault="00D845B2" w:rsidP="00B84178">
      <w:pPr>
        <w:spacing w:line="360" w:lineRule="auto"/>
        <w:ind w:left="720" w:hanging="720"/>
        <w:rPr>
          <w:rFonts w:ascii="Times New Roman" w:hAnsi="Times New Roman" w:cs="Times New Roman"/>
          <w:sz w:val="24"/>
          <w:szCs w:val="24"/>
        </w:rPr>
      </w:pPr>
      <w:r w:rsidRPr="00D45AEF">
        <w:rPr>
          <w:rFonts w:ascii="Times New Roman" w:hAnsi="Times New Roman" w:cs="Times New Roman"/>
          <w:sz w:val="24"/>
          <w:szCs w:val="24"/>
        </w:rPr>
        <w:t xml:space="preserve">Agrawal, I., </w:t>
      </w:r>
      <w:proofErr w:type="spellStart"/>
      <w:r w:rsidRPr="00D45AEF">
        <w:rPr>
          <w:rFonts w:ascii="Times New Roman" w:hAnsi="Times New Roman" w:cs="Times New Roman"/>
          <w:sz w:val="24"/>
          <w:szCs w:val="24"/>
        </w:rPr>
        <w:t>Mehendale</w:t>
      </w:r>
      <w:proofErr w:type="spellEnd"/>
      <w:r w:rsidRPr="00D45AEF">
        <w:rPr>
          <w:rFonts w:ascii="Times New Roman" w:hAnsi="Times New Roman" w:cs="Times New Roman"/>
          <w:sz w:val="24"/>
          <w:szCs w:val="24"/>
        </w:rPr>
        <w:t xml:space="preserve">, A.M. and Malhotra, R. (2022) ‘Risk Factors of Postpartum Depression’, </w:t>
      </w:r>
      <w:proofErr w:type="spellStart"/>
      <w:r w:rsidRPr="00D45AEF">
        <w:rPr>
          <w:rFonts w:ascii="Times New Roman" w:hAnsi="Times New Roman" w:cs="Times New Roman"/>
          <w:sz w:val="24"/>
          <w:szCs w:val="24"/>
        </w:rPr>
        <w:t>Cureus</w:t>
      </w:r>
      <w:proofErr w:type="spellEnd"/>
      <w:r w:rsidRPr="00D45AEF">
        <w:rPr>
          <w:rFonts w:ascii="Times New Roman" w:hAnsi="Times New Roman" w:cs="Times New Roman"/>
          <w:sz w:val="24"/>
          <w:szCs w:val="24"/>
        </w:rPr>
        <w:t xml:space="preserve">, 14(10). Available at: https://doi.org/10.7759/cureus.30898. </w:t>
      </w:r>
    </w:p>
    <w:p w14:paraId="1E9753AE" w14:textId="77777777" w:rsidR="00D845B2" w:rsidRPr="00D45AEF" w:rsidRDefault="00D845B2" w:rsidP="00B84178">
      <w:pPr>
        <w:spacing w:line="360" w:lineRule="auto"/>
        <w:ind w:left="720" w:hanging="720"/>
        <w:rPr>
          <w:rFonts w:ascii="Times New Roman" w:hAnsi="Times New Roman" w:cs="Times New Roman"/>
          <w:sz w:val="24"/>
          <w:szCs w:val="24"/>
        </w:rPr>
      </w:pPr>
      <w:r w:rsidRPr="00D45AEF">
        <w:rPr>
          <w:rFonts w:ascii="Times New Roman" w:hAnsi="Times New Roman" w:cs="Times New Roman"/>
          <w:sz w:val="24"/>
          <w:szCs w:val="24"/>
        </w:rPr>
        <w:t xml:space="preserve">Bader, L.R., </w:t>
      </w:r>
      <w:proofErr w:type="spellStart"/>
      <w:r w:rsidRPr="00D45AEF">
        <w:rPr>
          <w:rFonts w:ascii="Times New Roman" w:hAnsi="Times New Roman" w:cs="Times New Roman"/>
          <w:sz w:val="24"/>
          <w:szCs w:val="24"/>
        </w:rPr>
        <w:t>Helfrecht</w:t>
      </w:r>
      <w:proofErr w:type="spellEnd"/>
      <w:r w:rsidRPr="00D45AEF">
        <w:rPr>
          <w:rFonts w:ascii="Times New Roman" w:hAnsi="Times New Roman" w:cs="Times New Roman"/>
          <w:sz w:val="24"/>
          <w:szCs w:val="24"/>
        </w:rPr>
        <w:t xml:space="preserve">, C. and </w:t>
      </w:r>
      <w:proofErr w:type="spellStart"/>
      <w:r w:rsidRPr="00D45AEF">
        <w:rPr>
          <w:rFonts w:ascii="Times New Roman" w:hAnsi="Times New Roman" w:cs="Times New Roman"/>
          <w:sz w:val="24"/>
          <w:szCs w:val="24"/>
        </w:rPr>
        <w:t>Defersha</w:t>
      </w:r>
      <w:proofErr w:type="spellEnd"/>
      <w:r w:rsidRPr="00D45AEF">
        <w:rPr>
          <w:rFonts w:ascii="Times New Roman" w:hAnsi="Times New Roman" w:cs="Times New Roman"/>
          <w:sz w:val="24"/>
          <w:szCs w:val="24"/>
        </w:rPr>
        <w:t xml:space="preserve">, E. (2025) ‘What makes mothers happy and unhappy during pregnancy and postpartum? A qualitative investigation of beliefs from </w:t>
      </w:r>
      <w:proofErr w:type="spellStart"/>
      <w:r w:rsidRPr="00D45AEF">
        <w:rPr>
          <w:rFonts w:ascii="Times New Roman" w:hAnsi="Times New Roman" w:cs="Times New Roman"/>
          <w:sz w:val="24"/>
          <w:szCs w:val="24"/>
        </w:rPr>
        <w:t>Gamo</w:t>
      </w:r>
      <w:proofErr w:type="spellEnd"/>
      <w:r w:rsidRPr="00D45AEF">
        <w:rPr>
          <w:rFonts w:ascii="Times New Roman" w:hAnsi="Times New Roman" w:cs="Times New Roman"/>
          <w:sz w:val="24"/>
          <w:szCs w:val="24"/>
        </w:rPr>
        <w:t xml:space="preserve"> mothers in Southern Ethiopia, Infant Mental Health Journal [Preprint]. Available at: https://doi.org/10.1002/imhj.70032.  </w:t>
      </w:r>
    </w:p>
    <w:p w14:paraId="2E720BA9" w14:textId="77777777" w:rsidR="00D845B2" w:rsidRPr="00D45AEF" w:rsidRDefault="00D845B2" w:rsidP="00B84178">
      <w:pPr>
        <w:spacing w:line="360" w:lineRule="auto"/>
        <w:ind w:left="720" w:hanging="720"/>
        <w:rPr>
          <w:rFonts w:ascii="Times New Roman" w:hAnsi="Times New Roman" w:cs="Times New Roman"/>
          <w:sz w:val="24"/>
          <w:szCs w:val="24"/>
        </w:rPr>
      </w:pPr>
      <w:proofErr w:type="spellStart"/>
      <w:r w:rsidRPr="00D45AEF">
        <w:rPr>
          <w:rFonts w:ascii="Times New Roman" w:hAnsi="Times New Roman" w:cs="Times New Roman"/>
          <w:sz w:val="24"/>
          <w:szCs w:val="24"/>
        </w:rPr>
        <w:t>Badr</w:t>
      </w:r>
      <w:proofErr w:type="spellEnd"/>
      <w:r w:rsidRPr="00D45AEF">
        <w:rPr>
          <w:rFonts w:ascii="Times New Roman" w:hAnsi="Times New Roman" w:cs="Times New Roman"/>
          <w:sz w:val="24"/>
          <w:szCs w:val="24"/>
        </w:rPr>
        <w:t xml:space="preserve">, L.K., </w:t>
      </w:r>
      <w:proofErr w:type="spellStart"/>
      <w:r w:rsidRPr="00D45AEF">
        <w:rPr>
          <w:rFonts w:ascii="Times New Roman" w:hAnsi="Times New Roman" w:cs="Times New Roman"/>
          <w:sz w:val="24"/>
          <w:szCs w:val="24"/>
        </w:rPr>
        <w:t>Ayvazian</w:t>
      </w:r>
      <w:proofErr w:type="spellEnd"/>
      <w:r w:rsidRPr="00D45AEF">
        <w:rPr>
          <w:rFonts w:ascii="Times New Roman" w:hAnsi="Times New Roman" w:cs="Times New Roman"/>
          <w:sz w:val="24"/>
          <w:szCs w:val="24"/>
        </w:rPr>
        <w:t xml:space="preserve">, N., </w:t>
      </w:r>
      <w:proofErr w:type="spellStart"/>
      <w:r w:rsidRPr="00D45AEF">
        <w:rPr>
          <w:rFonts w:ascii="Times New Roman" w:hAnsi="Times New Roman" w:cs="Times New Roman"/>
          <w:sz w:val="24"/>
          <w:szCs w:val="24"/>
        </w:rPr>
        <w:t>Lameh</w:t>
      </w:r>
      <w:proofErr w:type="spellEnd"/>
      <w:r w:rsidRPr="00D45AEF">
        <w:rPr>
          <w:rFonts w:ascii="Times New Roman" w:hAnsi="Times New Roman" w:cs="Times New Roman"/>
          <w:sz w:val="24"/>
          <w:szCs w:val="24"/>
        </w:rPr>
        <w:t xml:space="preserve">, S. and </w:t>
      </w:r>
      <w:proofErr w:type="spellStart"/>
      <w:r w:rsidRPr="00D45AEF">
        <w:rPr>
          <w:rFonts w:ascii="Times New Roman" w:hAnsi="Times New Roman" w:cs="Times New Roman"/>
          <w:sz w:val="24"/>
          <w:szCs w:val="24"/>
        </w:rPr>
        <w:t>Charafeddine</w:t>
      </w:r>
      <w:proofErr w:type="spellEnd"/>
      <w:r w:rsidRPr="00D45AEF">
        <w:rPr>
          <w:rFonts w:ascii="Times New Roman" w:hAnsi="Times New Roman" w:cs="Times New Roman"/>
          <w:sz w:val="24"/>
          <w:szCs w:val="24"/>
        </w:rPr>
        <w:t>, L., 2018. Is the effect of postpartum depression on mother-infant bonding universal</w:t>
      </w:r>
      <w:proofErr w:type="gramStart"/>
      <w:r w:rsidRPr="00D45AEF">
        <w:rPr>
          <w:rFonts w:ascii="Times New Roman" w:hAnsi="Times New Roman" w:cs="Times New Roman"/>
          <w:sz w:val="24"/>
          <w:szCs w:val="24"/>
        </w:rPr>
        <w:t>?.</w:t>
      </w:r>
      <w:proofErr w:type="gramEnd"/>
      <w:r w:rsidRPr="00D45AEF">
        <w:rPr>
          <w:rFonts w:ascii="Times New Roman" w:hAnsi="Times New Roman" w:cs="Times New Roman"/>
          <w:sz w:val="24"/>
          <w:szCs w:val="24"/>
        </w:rPr>
        <w:t xml:space="preserve"> Infant </w:t>
      </w:r>
      <w:proofErr w:type="spellStart"/>
      <w:r w:rsidRPr="00D45AEF">
        <w:rPr>
          <w:rFonts w:ascii="Times New Roman" w:hAnsi="Times New Roman" w:cs="Times New Roman"/>
          <w:sz w:val="24"/>
          <w:szCs w:val="24"/>
        </w:rPr>
        <w:t>Behavior</w:t>
      </w:r>
      <w:proofErr w:type="spellEnd"/>
      <w:r w:rsidRPr="00D45AEF">
        <w:rPr>
          <w:rFonts w:ascii="Times New Roman" w:hAnsi="Times New Roman" w:cs="Times New Roman"/>
          <w:sz w:val="24"/>
          <w:szCs w:val="24"/>
        </w:rPr>
        <w:t xml:space="preserve"> and Development, 51, pp.15-23. https://www.sciencedirect.com/science/article/pii/S0163638317300759 </w:t>
      </w:r>
    </w:p>
    <w:p w14:paraId="683616E0" w14:textId="77777777" w:rsidR="00D845B2" w:rsidRPr="005F41F4" w:rsidRDefault="00D845B2" w:rsidP="00D845B2">
      <w:pPr>
        <w:spacing w:after="240" w:line="360" w:lineRule="auto"/>
        <w:ind w:left="720" w:hanging="720"/>
        <w:rPr>
          <w:rFonts w:ascii="Times New Roman" w:eastAsia="Times New Roman" w:hAnsi="Times New Roman" w:cs="Times New Roman"/>
          <w:sz w:val="24"/>
          <w:szCs w:val="24"/>
          <w:lang/>
        </w:rPr>
      </w:pPr>
      <w:r w:rsidRPr="005F41F4">
        <w:rPr>
          <w:rFonts w:ascii="Times New Roman" w:eastAsia="Times New Roman" w:hAnsi="Times New Roman" w:cs="Times New Roman"/>
          <w:sz w:val="24"/>
          <w:szCs w:val="24"/>
          <w:lang/>
        </w:rPr>
        <w:t xml:space="preserve">Benjamin, C., Rediet Tefera Atalay, Kolawole, O., Ramallo, M., McAllister, V., Akinyemi, O.A., Mahlet Siraga and Michael, M.B. (2024a). Exploring the Efficacy of Ketamine as an Anesthetic and Antidepressant in Postpartum Depression: A Case Study Analysis. </w:t>
      </w:r>
      <w:r w:rsidRPr="005F41F4">
        <w:rPr>
          <w:rFonts w:ascii="Times New Roman" w:eastAsia="Times New Roman" w:hAnsi="Times New Roman" w:cs="Times New Roman"/>
          <w:i/>
          <w:iCs/>
          <w:sz w:val="24"/>
          <w:szCs w:val="24"/>
          <w:lang/>
        </w:rPr>
        <w:t>Cureus</w:t>
      </w:r>
      <w:r w:rsidRPr="005F41F4">
        <w:rPr>
          <w:rFonts w:ascii="Times New Roman" w:eastAsia="Times New Roman" w:hAnsi="Times New Roman" w:cs="Times New Roman"/>
          <w:sz w:val="24"/>
          <w:szCs w:val="24"/>
          <w:lang/>
        </w:rPr>
        <w:t>. doi:https://doi.org/10.7759/cureus.55208.</w:t>
      </w:r>
    </w:p>
    <w:p w14:paraId="7E189053" w14:textId="77777777" w:rsidR="00D845B2" w:rsidRPr="005F41F4" w:rsidRDefault="00D845B2" w:rsidP="00D845B2">
      <w:pPr>
        <w:spacing w:after="240" w:line="360" w:lineRule="auto"/>
        <w:ind w:left="720" w:hanging="720"/>
        <w:rPr>
          <w:rFonts w:ascii="Times New Roman" w:eastAsia="Times New Roman" w:hAnsi="Times New Roman" w:cs="Times New Roman"/>
          <w:sz w:val="24"/>
          <w:szCs w:val="24"/>
          <w:lang/>
        </w:rPr>
      </w:pPr>
      <w:r w:rsidRPr="005F41F4">
        <w:rPr>
          <w:rFonts w:ascii="Times New Roman" w:eastAsia="Times New Roman" w:hAnsi="Times New Roman" w:cs="Times New Roman"/>
          <w:sz w:val="24"/>
          <w:szCs w:val="24"/>
          <w:lang/>
        </w:rPr>
        <w:t xml:space="preserve">Benjamin, C., Rediet Tefera Atalay, Kolawole, O., Ramallo, M., McAllister, V., Akinyemi, O.A., Mahlet Siraga and Michael, M.B. (2024b). Exploring the Efficacy of Ketamine as an Anesthetic and Antidepressant in Postpartum Depression: A Case Study Analysis. </w:t>
      </w:r>
      <w:r w:rsidRPr="005F41F4">
        <w:rPr>
          <w:rFonts w:ascii="Times New Roman" w:eastAsia="Times New Roman" w:hAnsi="Times New Roman" w:cs="Times New Roman"/>
          <w:i/>
          <w:iCs/>
          <w:sz w:val="24"/>
          <w:szCs w:val="24"/>
          <w:lang/>
        </w:rPr>
        <w:t>Cureus</w:t>
      </w:r>
      <w:r w:rsidRPr="005F41F4">
        <w:rPr>
          <w:rFonts w:ascii="Times New Roman" w:eastAsia="Times New Roman" w:hAnsi="Times New Roman" w:cs="Times New Roman"/>
          <w:sz w:val="24"/>
          <w:szCs w:val="24"/>
          <w:lang/>
        </w:rPr>
        <w:t>. doi:https://doi.org/10.7759/cureus.55208.</w:t>
      </w:r>
    </w:p>
    <w:p w14:paraId="0F65B126" w14:textId="77777777" w:rsidR="00D845B2" w:rsidRPr="00D45AEF" w:rsidRDefault="00D845B2" w:rsidP="00B84178">
      <w:pPr>
        <w:pStyle w:val="NormalWeb"/>
        <w:spacing w:line="360" w:lineRule="auto"/>
        <w:ind w:left="720" w:hanging="720"/>
      </w:pPr>
      <w:r w:rsidRPr="00D45AEF">
        <w:t xml:space="preserve">Brocklehurst, S.P., et al. (2024) ‘Investigating the effectiveness of technology-based distal interventions for postpartum depression and anxiety in birth mothers’, </w:t>
      </w:r>
      <w:r w:rsidRPr="00D45AEF">
        <w:rPr>
          <w:rStyle w:val="Emphasis"/>
          <w:rFonts w:eastAsiaTheme="majorEastAsia"/>
        </w:rPr>
        <w:t>Journal of Medical Internet Research</w:t>
      </w:r>
      <w:r w:rsidRPr="00D45AEF">
        <w:t>, [online]. doi:10.2196/53236.</w:t>
      </w:r>
    </w:p>
    <w:p w14:paraId="4B49AEFC" w14:textId="77777777" w:rsidR="00D845B2" w:rsidRPr="00D45AEF" w:rsidRDefault="00D845B2" w:rsidP="00B84178">
      <w:pPr>
        <w:spacing w:line="360" w:lineRule="auto"/>
        <w:ind w:left="720" w:hanging="720"/>
        <w:rPr>
          <w:rFonts w:ascii="Times New Roman" w:hAnsi="Times New Roman" w:cs="Times New Roman"/>
          <w:sz w:val="24"/>
          <w:szCs w:val="24"/>
        </w:rPr>
      </w:pPr>
      <w:proofErr w:type="spellStart"/>
      <w:r w:rsidRPr="00D45AEF">
        <w:rPr>
          <w:rFonts w:ascii="Times New Roman" w:hAnsi="Times New Roman" w:cs="Times New Roman"/>
          <w:sz w:val="24"/>
          <w:szCs w:val="24"/>
        </w:rPr>
        <w:t>Cavill</w:t>
      </w:r>
      <w:proofErr w:type="spellEnd"/>
      <w:r w:rsidRPr="00D45AEF">
        <w:rPr>
          <w:rFonts w:ascii="Times New Roman" w:hAnsi="Times New Roman" w:cs="Times New Roman"/>
          <w:sz w:val="24"/>
          <w:szCs w:val="24"/>
        </w:rPr>
        <w:t xml:space="preserve">, S. (2023). Comparing the social capital and occupational balance of mothers with and without postnatal depression symptomology, orca.cardiff.ac.uk. Available at: https://orca.cardiff.ac.uk/id/eprint/160825/.   </w:t>
      </w:r>
    </w:p>
    <w:p w14:paraId="64CACB84" w14:textId="77777777" w:rsidR="00D845B2" w:rsidRPr="00D45AEF" w:rsidRDefault="00D845B2" w:rsidP="00B84178">
      <w:pPr>
        <w:spacing w:line="360" w:lineRule="auto"/>
        <w:ind w:left="720" w:hanging="720"/>
        <w:rPr>
          <w:rFonts w:ascii="Times New Roman" w:hAnsi="Times New Roman" w:cs="Times New Roman"/>
          <w:sz w:val="24"/>
          <w:szCs w:val="24"/>
        </w:rPr>
      </w:pPr>
      <w:r w:rsidRPr="00D45AEF">
        <w:rPr>
          <w:rFonts w:ascii="Times New Roman" w:hAnsi="Times New Roman" w:cs="Times New Roman"/>
          <w:sz w:val="24"/>
          <w:szCs w:val="24"/>
        </w:rPr>
        <w:t xml:space="preserve">Dennis, C.-L., Singla, D.R., Brown, H.K., Savel, K., Clark, C.T., </w:t>
      </w:r>
      <w:proofErr w:type="spellStart"/>
      <w:r w:rsidRPr="00D45AEF">
        <w:rPr>
          <w:rFonts w:ascii="Times New Roman" w:hAnsi="Times New Roman" w:cs="Times New Roman"/>
          <w:sz w:val="24"/>
          <w:szCs w:val="24"/>
        </w:rPr>
        <w:t>Grigoriadis</w:t>
      </w:r>
      <w:proofErr w:type="spellEnd"/>
      <w:r w:rsidRPr="00D45AEF">
        <w:rPr>
          <w:rFonts w:ascii="Times New Roman" w:hAnsi="Times New Roman" w:cs="Times New Roman"/>
          <w:sz w:val="24"/>
          <w:szCs w:val="24"/>
        </w:rPr>
        <w:t xml:space="preserve">, S. and </w:t>
      </w:r>
      <w:proofErr w:type="spellStart"/>
      <w:r w:rsidRPr="00D45AEF">
        <w:rPr>
          <w:rFonts w:ascii="Times New Roman" w:hAnsi="Times New Roman" w:cs="Times New Roman"/>
          <w:sz w:val="24"/>
          <w:szCs w:val="24"/>
        </w:rPr>
        <w:t>Vigod</w:t>
      </w:r>
      <w:proofErr w:type="spellEnd"/>
      <w:r w:rsidRPr="00D45AEF">
        <w:rPr>
          <w:rFonts w:ascii="Times New Roman" w:hAnsi="Times New Roman" w:cs="Times New Roman"/>
          <w:sz w:val="24"/>
          <w:szCs w:val="24"/>
        </w:rPr>
        <w:t xml:space="preserve">, S.N. (2024) ‘Postpartum Depression: A Clinical Review of Impact and Current Treatment Solutions’, Drugs, 84. Available at: https://doi.org/10.1007/s40265-024-02038-z. </w:t>
      </w:r>
    </w:p>
    <w:p w14:paraId="52EE7C37" w14:textId="77777777" w:rsidR="00D845B2" w:rsidRPr="00D45AEF" w:rsidRDefault="00D845B2" w:rsidP="00B84178">
      <w:pPr>
        <w:pStyle w:val="NormalWeb"/>
        <w:spacing w:line="360" w:lineRule="auto"/>
        <w:ind w:left="720" w:hanging="720"/>
      </w:pPr>
      <w:proofErr w:type="spellStart"/>
      <w:r w:rsidRPr="00D45AEF">
        <w:lastRenderedPageBreak/>
        <w:t>Eitenmüller</w:t>
      </w:r>
      <w:proofErr w:type="spellEnd"/>
      <w:r w:rsidRPr="00D45AEF">
        <w:t xml:space="preserve">, P., Köhler, S., Hirsch, O. and Christiansen, H. (2022) ‘The impact of prepartum depression and birth experience on postpartum mother-infant bonding: a longitudinal path analysis’, </w:t>
      </w:r>
      <w:r w:rsidRPr="00D45AEF">
        <w:rPr>
          <w:rStyle w:val="Emphasis"/>
          <w:rFonts w:eastAsiaTheme="majorEastAsia"/>
        </w:rPr>
        <w:t>Frontiers in Psychiatry</w:t>
      </w:r>
      <w:r w:rsidRPr="00D45AEF">
        <w:t>, 13, p.815822. doi:10.3389/fpsyt.2022.815822.</w:t>
      </w:r>
    </w:p>
    <w:p w14:paraId="22202E16" w14:textId="77777777" w:rsidR="00D845B2" w:rsidRPr="00D45AEF" w:rsidRDefault="00D845B2" w:rsidP="00B84178">
      <w:pPr>
        <w:spacing w:line="360" w:lineRule="auto"/>
        <w:ind w:left="720" w:hanging="720"/>
        <w:rPr>
          <w:rFonts w:ascii="Times New Roman" w:hAnsi="Times New Roman" w:cs="Times New Roman"/>
          <w:sz w:val="24"/>
          <w:szCs w:val="24"/>
        </w:rPr>
      </w:pPr>
      <w:proofErr w:type="spellStart"/>
      <w:r w:rsidRPr="00D45AEF">
        <w:rPr>
          <w:rFonts w:ascii="Times New Roman" w:hAnsi="Times New Roman" w:cs="Times New Roman"/>
          <w:sz w:val="24"/>
          <w:szCs w:val="24"/>
        </w:rPr>
        <w:t>Eitenmüller</w:t>
      </w:r>
      <w:proofErr w:type="spellEnd"/>
      <w:r w:rsidRPr="00D45AEF">
        <w:rPr>
          <w:rFonts w:ascii="Times New Roman" w:hAnsi="Times New Roman" w:cs="Times New Roman"/>
          <w:sz w:val="24"/>
          <w:szCs w:val="24"/>
        </w:rPr>
        <w:t>, P., Köhler, S., Hirsch, O. and Christiansen, H., 2022. The impact of prepartum depression and birth experience on postpartum mother-infant bonding: A longitudinal path analysis. Frontiers in Psychiatry, 13, p.815822. https://www.frontiersin.org/journals/psychiatry/articles/10.3389/fpsyt.2022.815822/full</w:t>
      </w:r>
    </w:p>
    <w:p w14:paraId="4794CF3E" w14:textId="77777777" w:rsidR="00D845B2" w:rsidRPr="00D45AEF" w:rsidRDefault="00D845B2" w:rsidP="00B84178">
      <w:pPr>
        <w:spacing w:line="360" w:lineRule="auto"/>
        <w:ind w:left="720" w:hanging="720"/>
        <w:rPr>
          <w:rFonts w:ascii="Times New Roman" w:hAnsi="Times New Roman" w:cs="Times New Roman"/>
          <w:sz w:val="24"/>
          <w:szCs w:val="24"/>
        </w:rPr>
      </w:pPr>
      <w:r w:rsidRPr="00D45AEF">
        <w:rPr>
          <w:rFonts w:ascii="Times New Roman" w:hAnsi="Times New Roman" w:cs="Times New Roman"/>
          <w:sz w:val="24"/>
          <w:szCs w:val="24"/>
        </w:rPr>
        <w:t xml:space="preserve">El </w:t>
      </w:r>
      <w:proofErr w:type="spellStart"/>
      <w:r w:rsidRPr="00D45AEF">
        <w:rPr>
          <w:rFonts w:ascii="Times New Roman" w:hAnsi="Times New Roman" w:cs="Times New Roman"/>
          <w:sz w:val="24"/>
          <w:szCs w:val="24"/>
        </w:rPr>
        <w:t>Hadathy</w:t>
      </w:r>
      <w:proofErr w:type="spellEnd"/>
      <w:r w:rsidRPr="00D45AEF">
        <w:rPr>
          <w:rFonts w:ascii="Times New Roman" w:hAnsi="Times New Roman" w:cs="Times New Roman"/>
          <w:sz w:val="24"/>
          <w:szCs w:val="24"/>
        </w:rPr>
        <w:t xml:space="preserve">, D., </w:t>
      </w:r>
      <w:proofErr w:type="spellStart"/>
      <w:r w:rsidRPr="00D45AEF">
        <w:rPr>
          <w:rFonts w:ascii="Times New Roman" w:hAnsi="Times New Roman" w:cs="Times New Roman"/>
          <w:sz w:val="24"/>
          <w:szCs w:val="24"/>
        </w:rPr>
        <w:t>Malaeb</w:t>
      </w:r>
      <w:proofErr w:type="spellEnd"/>
      <w:r w:rsidRPr="00D45AEF">
        <w:rPr>
          <w:rFonts w:ascii="Times New Roman" w:hAnsi="Times New Roman" w:cs="Times New Roman"/>
          <w:sz w:val="24"/>
          <w:szCs w:val="24"/>
        </w:rPr>
        <w:t xml:space="preserve">, D., </w:t>
      </w:r>
      <w:proofErr w:type="spellStart"/>
      <w:r w:rsidRPr="00D45AEF">
        <w:rPr>
          <w:rFonts w:ascii="Times New Roman" w:hAnsi="Times New Roman" w:cs="Times New Roman"/>
          <w:sz w:val="24"/>
          <w:szCs w:val="24"/>
        </w:rPr>
        <w:t>Hallit</w:t>
      </w:r>
      <w:proofErr w:type="spellEnd"/>
      <w:r w:rsidRPr="00D45AEF">
        <w:rPr>
          <w:rFonts w:ascii="Times New Roman" w:hAnsi="Times New Roman" w:cs="Times New Roman"/>
          <w:sz w:val="24"/>
          <w:szCs w:val="24"/>
        </w:rPr>
        <w:t xml:space="preserve">, S., </w:t>
      </w:r>
      <w:proofErr w:type="spellStart"/>
      <w:r w:rsidRPr="00D45AEF">
        <w:rPr>
          <w:rFonts w:ascii="Times New Roman" w:hAnsi="Times New Roman" w:cs="Times New Roman"/>
          <w:sz w:val="24"/>
          <w:szCs w:val="24"/>
        </w:rPr>
        <w:t>Fekih-Romdhane</w:t>
      </w:r>
      <w:proofErr w:type="spellEnd"/>
      <w:r w:rsidRPr="00D45AEF">
        <w:rPr>
          <w:rFonts w:ascii="Times New Roman" w:hAnsi="Times New Roman" w:cs="Times New Roman"/>
          <w:sz w:val="24"/>
          <w:szCs w:val="24"/>
        </w:rPr>
        <w:t xml:space="preserve">, F. and Barakat, H., 2024. The relationship between maternal-infant bonding and postpartum depression/anxiety: moderating effect of childhood psychological abuse and validation of the Mother-to-Infant Bonding scale (MIBS-8) in Arabic. BMC psychiatry, 24(1), p.293. https://link.springer.com/article/10.1186/s12888-024-05745-9 </w:t>
      </w:r>
    </w:p>
    <w:p w14:paraId="32DF61C7" w14:textId="77777777" w:rsidR="00D845B2" w:rsidRPr="00D45AEF" w:rsidRDefault="00D845B2" w:rsidP="00B84178">
      <w:pPr>
        <w:spacing w:line="360" w:lineRule="auto"/>
        <w:ind w:left="720" w:hanging="720"/>
        <w:rPr>
          <w:rFonts w:ascii="Times New Roman" w:hAnsi="Times New Roman" w:cs="Times New Roman"/>
          <w:sz w:val="24"/>
          <w:szCs w:val="24"/>
        </w:rPr>
      </w:pPr>
      <w:r w:rsidRPr="00D45AEF">
        <w:rPr>
          <w:rFonts w:ascii="Times New Roman" w:hAnsi="Times New Roman" w:cs="Times New Roman"/>
          <w:sz w:val="24"/>
          <w:szCs w:val="24"/>
        </w:rPr>
        <w:t>Faisal-</w:t>
      </w:r>
      <w:proofErr w:type="spellStart"/>
      <w:r w:rsidRPr="00D45AEF">
        <w:rPr>
          <w:rFonts w:ascii="Times New Roman" w:hAnsi="Times New Roman" w:cs="Times New Roman"/>
          <w:sz w:val="24"/>
          <w:szCs w:val="24"/>
        </w:rPr>
        <w:t>Cury</w:t>
      </w:r>
      <w:proofErr w:type="spellEnd"/>
      <w:r w:rsidRPr="00D45AEF">
        <w:rPr>
          <w:rFonts w:ascii="Times New Roman" w:hAnsi="Times New Roman" w:cs="Times New Roman"/>
          <w:sz w:val="24"/>
          <w:szCs w:val="24"/>
        </w:rPr>
        <w:t xml:space="preserve">, A., Tabb, K.M., </w:t>
      </w:r>
      <w:proofErr w:type="spellStart"/>
      <w:r w:rsidRPr="00D45AEF">
        <w:rPr>
          <w:rFonts w:ascii="Times New Roman" w:hAnsi="Times New Roman" w:cs="Times New Roman"/>
          <w:sz w:val="24"/>
          <w:szCs w:val="24"/>
        </w:rPr>
        <w:t>Ziebold</w:t>
      </w:r>
      <w:proofErr w:type="spellEnd"/>
      <w:r w:rsidRPr="00D45AEF">
        <w:rPr>
          <w:rFonts w:ascii="Times New Roman" w:hAnsi="Times New Roman" w:cs="Times New Roman"/>
          <w:sz w:val="24"/>
          <w:szCs w:val="24"/>
        </w:rPr>
        <w:t xml:space="preserve">, C. and </w:t>
      </w:r>
      <w:proofErr w:type="spellStart"/>
      <w:r w:rsidRPr="00D45AEF">
        <w:rPr>
          <w:rFonts w:ascii="Times New Roman" w:hAnsi="Times New Roman" w:cs="Times New Roman"/>
          <w:sz w:val="24"/>
          <w:szCs w:val="24"/>
        </w:rPr>
        <w:t>Matijasevich</w:t>
      </w:r>
      <w:proofErr w:type="spellEnd"/>
      <w:r w:rsidRPr="00D45AEF">
        <w:rPr>
          <w:rFonts w:ascii="Times New Roman" w:hAnsi="Times New Roman" w:cs="Times New Roman"/>
          <w:sz w:val="24"/>
          <w:szCs w:val="24"/>
        </w:rPr>
        <w:t xml:space="preserve">, A., 2021. The impact of postpartum depression and bonding impairment on child development at 12 to 15 months after delivery. Journal of Affective Disorders Reports, 4, p.100125. https://www.sciencedirect.com/science/article/pii/S2666915321000524 </w:t>
      </w:r>
    </w:p>
    <w:p w14:paraId="3EB6EA7B" w14:textId="77777777" w:rsidR="00D845B2" w:rsidRPr="00D45AEF" w:rsidRDefault="00D845B2" w:rsidP="00B84178">
      <w:pPr>
        <w:spacing w:line="360" w:lineRule="auto"/>
        <w:ind w:left="720" w:hanging="720"/>
        <w:rPr>
          <w:rFonts w:ascii="Times New Roman" w:hAnsi="Times New Roman" w:cs="Times New Roman"/>
          <w:sz w:val="24"/>
          <w:szCs w:val="24"/>
        </w:rPr>
      </w:pPr>
      <w:proofErr w:type="spellStart"/>
      <w:r w:rsidRPr="00D45AEF">
        <w:rPr>
          <w:rFonts w:ascii="Times New Roman" w:hAnsi="Times New Roman" w:cs="Times New Roman"/>
          <w:sz w:val="24"/>
          <w:szCs w:val="24"/>
        </w:rPr>
        <w:t>Gilden</w:t>
      </w:r>
      <w:proofErr w:type="spellEnd"/>
      <w:r w:rsidRPr="00D45AEF">
        <w:rPr>
          <w:rFonts w:ascii="Times New Roman" w:hAnsi="Times New Roman" w:cs="Times New Roman"/>
          <w:sz w:val="24"/>
          <w:szCs w:val="24"/>
        </w:rPr>
        <w:t xml:space="preserve">, J., </w:t>
      </w:r>
      <w:proofErr w:type="spellStart"/>
      <w:r w:rsidRPr="00D45AEF">
        <w:rPr>
          <w:rFonts w:ascii="Times New Roman" w:hAnsi="Times New Roman" w:cs="Times New Roman"/>
          <w:sz w:val="24"/>
          <w:szCs w:val="24"/>
        </w:rPr>
        <w:t>Molenaar</w:t>
      </w:r>
      <w:proofErr w:type="spellEnd"/>
      <w:r w:rsidRPr="00D45AEF">
        <w:rPr>
          <w:rFonts w:ascii="Times New Roman" w:hAnsi="Times New Roman" w:cs="Times New Roman"/>
          <w:sz w:val="24"/>
          <w:szCs w:val="24"/>
        </w:rPr>
        <w:t xml:space="preserve">, N.M., Smit, A.K., </w:t>
      </w:r>
      <w:proofErr w:type="spellStart"/>
      <w:r w:rsidRPr="00D45AEF">
        <w:rPr>
          <w:rFonts w:ascii="Times New Roman" w:hAnsi="Times New Roman" w:cs="Times New Roman"/>
          <w:sz w:val="24"/>
          <w:szCs w:val="24"/>
        </w:rPr>
        <w:t>Hoogendijk</w:t>
      </w:r>
      <w:proofErr w:type="spellEnd"/>
      <w:r w:rsidRPr="00D45AEF">
        <w:rPr>
          <w:rFonts w:ascii="Times New Roman" w:hAnsi="Times New Roman" w:cs="Times New Roman"/>
          <w:sz w:val="24"/>
          <w:szCs w:val="24"/>
        </w:rPr>
        <w:t xml:space="preserve">, W.J., Rommel, A.S., </w:t>
      </w:r>
      <w:proofErr w:type="spellStart"/>
      <w:r w:rsidRPr="00D45AEF">
        <w:rPr>
          <w:rFonts w:ascii="Times New Roman" w:hAnsi="Times New Roman" w:cs="Times New Roman"/>
          <w:sz w:val="24"/>
          <w:szCs w:val="24"/>
        </w:rPr>
        <w:t>Kamperman</w:t>
      </w:r>
      <w:proofErr w:type="spellEnd"/>
      <w:r w:rsidRPr="00D45AEF">
        <w:rPr>
          <w:rFonts w:ascii="Times New Roman" w:hAnsi="Times New Roman" w:cs="Times New Roman"/>
          <w:sz w:val="24"/>
          <w:szCs w:val="24"/>
        </w:rPr>
        <w:t xml:space="preserve">, A.M. and </w:t>
      </w:r>
      <w:proofErr w:type="spellStart"/>
      <w:r w:rsidRPr="00D45AEF">
        <w:rPr>
          <w:rFonts w:ascii="Times New Roman" w:hAnsi="Times New Roman" w:cs="Times New Roman"/>
          <w:sz w:val="24"/>
          <w:szCs w:val="24"/>
        </w:rPr>
        <w:t>Bergink</w:t>
      </w:r>
      <w:proofErr w:type="spellEnd"/>
      <w:r w:rsidRPr="00D45AEF">
        <w:rPr>
          <w:rFonts w:ascii="Times New Roman" w:hAnsi="Times New Roman" w:cs="Times New Roman"/>
          <w:sz w:val="24"/>
          <w:szCs w:val="24"/>
        </w:rPr>
        <w:t xml:space="preserve">, V., 2020. Mother-to-infant bonding in women with postpartum psychosis and severe postpartum depression: a clinical cohort study. Journal of Clinical Medicine, 9(7), p.2291. https://www.mdpi.com/2077-0383/9/7/2291 </w:t>
      </w:r>
    </w:p>
    <w:p w14:paraId="0A4E4CB3" w14:textId="77777777" w:rsidR="00D845B2" w:rsidRPr="005F41F4" w:rsidRDefault="00D845B2" w:rsidP="00D845B2">
      <w:pPr>
        <w:spacing w:after="240" w:line="360" w:lineRule="auto"/>
        <w:ind w:left="720" w:hanging="720"/>
        <w:rPr>
          <w:rFonts w:ascii="Times New Roman" w:eastAsia="Times New Roman" w:hAnsi="Times New Roman" w:cs="Times New Roman"/>
          <w:sz w:val="24"/>
          <w:szCs w:val="24"/>
          <w:lang/>
        </w:rPr>
      </w:pPr>
      <w:r w:rsidRPr="005F41F4">
        <w:rPr>
          <w:rFonts w:ascii="Times New Roman" w:eastAsia="Times New Roman" w:hAnsi="Times New Roman" w:cs="Times New Roman"/>
          <w:sz w:val="24"/>
          <w:szCs w:val="24"/>
          <w:lang/>
        </w:rPr>
        <w:t xml:space="preserve">ISPOR | International Society For Pharmacoeconomics and Outcomes Research. (n.d.). </w:t>
      </w:r>
      <w:r w:rsidRPr="005F41F4">
        <w:rPr>
          <w:rFonts w:ascii="Times New Roman" w:eastAsia="Times New Roman" w:hAnsi="Times New Roman" w:cs="Times New Roman"/>
          <w:i/>
          <w:iCs/>
          <w:sz w:val="24"/>
          <w:szCs w:val="24"/>
          <w:lang/>
        </w:rPr>
        <w:t>Humanistic Burden of Postpartum Depression in the United States</w:t>
      </w:r>
      <w:r w:rsidRPr="005F41F4">
        <w:rPr>
          <w:rFonts w:ascii="Times New Roman" w:eastAsia="Times New Roman" w:hAnsi="Times New Roman" w:cs="Times New Roman"/>
          <w:sz w:val="24"/>
          <w:szCs w:val="24"/>
          <w:lang/>
        </w:rPr>
        <w:t>. [online] Available at: https://www.ispor.org/publications/journals/value-outcomes-spotlight/vos-archives/issue/view/mental-health-the-silent-pandemic/humanistic-burden-of-postpartum-depression-in-the-united-states.</w:t>
      </w:r>
    </w:p>
    <w:p w14:paraId="78E12499" w14:textId="77777777" w:rsidR="00D845B2" w:rsidRPr="00D45AEF" w:rsidRDefault="00D845B2" w:rsidP="00B84178">
      <w:pPr>
        <w:spacing w:after="240" w:line="360" w:lineRule="auto"/>
        <w:ind w:left="720" w:hanging="720"/>
        <w:rPr>
          <w:rFonts w:ascii="Times New Roman" w:eastAsia="Times New Roman" w:hAnsi="Times New Roman" w:cs="Times New Roman"/>
          <w:sz w:val="24"/>
          <w:szCs w:val="24"/>
        </w:rPr>
      </w:pPr>
      <w:proofErr w:type="spellStart"/>
      <w:r w:rsidRPr="00D45AEF">
        <w:rPr>
          <w:rFonts w:ascii="Times New Roman" w:eastAsia="Times New Roman" w:hAnsi="Times New Roman" w:cs="Times New Roman"/>
          <w:sz w:val="24"/>
          <w:szCs w:val="24"/>
        </w:rPr>
        <w:t>Khamidullina</w:t>
      </w:r>
      <w:proofErr w:type="spellEnd"/>
      <w:r w:rsidRPr="00D45AEF">
        <w:rPr>
          <w:rFonts w:ascii="Times New Roman" w:eastAsia="Times New Roman" w:hAnsi="Times New Roman" w:cs="Times New Roman"/>
          <w:sz w:val="24"/>
          <w:szCs w:val="24"/>
        </w:rPr>
        <w:t xml:space="preserve">, Z., Marat, A., </w:t>
      </w:r>
      <w:proofErr w:type="spellStart"/>
      <w:r w:rsidRPr="00D45AEF">
        <w:rPr>
          <w:rFonts w:ascii="Times New Roman" w:eastAsia="Times New Roman" w:hAnsi="Times New Roman" w:cs="Times New Roman"/>
          <w:sz w:val="24"/>
          <w:szCs w:val="24"/>
        </w:rPr>
        <w:t>Muratbekova</w:t>
      </w:r>
      <w:proofErr w:type="spellEnd"/>
      <w:r w:rsidRPr="00D45AEF">
        <w:rPr>
          <w:rFonts w:ascii="Times New Roman" w:eastAsia="Times New Roman" w:hAnsi="Times New Roman" w:cs="Times New Roman"/>
          <w:sz w:val="24"/>
          <w:szCs w:val="24"/>
        </w:rPr>
        <w:t xml:space="preserve">, S., </w:t>
      </w:r>
      <w:proofErr w:type="spellStart"/>
      <w:r w:rsidRPr="00D45AEF">
        <w:rPr>
          <w:rFonts w:ascii="Times New Roman" w:eastAsia="Times New Roman" w:hAnsi="Times New Roman" w:cs="Times New Roman"/>
          <w:sz w:val="24"/>
          <w:szCs w:val="24"/>
        </w:rPr>
        <w:t>Mustapayeva</w:t>
      </w:r>
      <w:proofErr w:type="spellEnd"/>
      <w:r w:rsidRPr="00D45AEF">
        <w:rPr>
          <w:rFonts w:ascii="Times New Roman" w:eastAsia="Times New Roman" w:hAnsi="Times New Roman" w:cs="Times New Roman"/>
          <w:sz w:val="24"/>
          <w:szCs w:val="24"/>
        </w:rPr>
        <w:t xml:space="preserve">, N.M., </w:t>
      </w:r>
      <w:proofErr w:type="spellStart"/>
      <w:r w:rsidRPr="00D45AEF">
        <w:rPr>
          <w:rFonts w:ascii="Times New Roman" w:eastAsia="Times New Roman" w:hAnsi="Times New Roman" w:cs="Times New Roman"/>
          <w:sz w:val="24"/>
          <w:szCs w:val="24"/>
        </w:rPr>
        <w:t>Chingayeva</w:t>
      </w:r>
      <w:proofErr w:type="spellEnd"/>
      <w:r w:rsidRPr="00D45AEF">
        <w:rPr>
          <w:rFonts w:ascii="Times New Roman" w:eastAsia="Times New Roman" w:hAnsi="Times New Roman" w:cs="Times New Roman"/>
          <w:sz w:val="24"/>
          <w:szCs w:val="24"/>
        </w:rPr>
        <w:t xml:space="preserve">, G.N., </w:t>
      </w:r>
      <w:proofErr w:type="spellStart"/>
      <w:r w:rsidRPr="00D45AEF">
        <w:rPr>
          <w:rFonts w:ascii="Times New Roman" w:eastAsia="Times New Roman" w:hAnsi="Times New Roman" w:cs="Times New Roman"/>
          <w:sz w:val="24"/>
          <w:szCs w:val="24"/>
        </w:rPr>
        <w:t>Shepetov</w:t>
      </w:r>
      <w:proofErr w:type="spellEnd"/>
      <w:r w:rsidRPr="00D45AEF">
        <w:rPr>
          <w:rFonts w:ascii="Times New Roman" w:eastAsia="Times New Roman" w:hAnsi="Times New Roman" w:cs="Times New Roman"/>
          <w:sz w:val="24"/>
          <w:szCs w:val="24"/>
        </w:rPr>
        <w:t xml:space="preserve">, A.M., </w:t>
      </w:r>
      <w:proofErr w:type="spellStart"/>
      <w:r w:rsidRPr="00D45AEF">
        <w:rPr>
          <w:rFonts w:ascii="Times New Roman" w:eastAsia="Times New Roman" w:hAnsi="Times New Roman" w:cs="Times New Roman"/>
          <w:sz w:val="24"/>
          <w:szCs w:val="24"/>
        </w:rPr>
        <w:t>Ibatova</w:t>
      </w:r>
      <w:proofErr w:type="spellEnd"/>
      <w:r w:rsidRPr="00D45AEF">
        <w:rPr>
          <w:rFonts w:ascii="Times New Roman" w:eastAsia="Times New Roman" w:hAnsi="Times New Roman" w:cs="Times New Roman"/>
          <w:sz w:val="24"/>
          <w:szCs w:val="24"/>
        </w:rPr>
        <w:t xml:space="preserve">, S.S., Terzic, M. and </w:t>
      </w:r>
      <w:proofErr w:type="spellStart"/>
      <w:r w:rsidRPr="00D45AEF">
        <w:rPr>
          <w:rFonts w:ascii="Times New Roman" w:eastAsia="Times New Roman" w:hAnsi="Times New Roman" w:cs="Times New Roman"/>
          <w:sz w:val="24"/>
          <w:szCs w:val="24"/>
        </w:rPr>
        <w:t>Aimagambetova</w:t>
      </w:r>
      <w:proofErr w:type="spellEnd"/>
      <w:r w:rsidRPr="00D45AEF">
        <w:rPr>
          <w:rFonts w:ascii="Times New Roman" w:eastAsia="Times New Roman" w:hAnsi="Times New Roman" w:cs="Times New Roman"/>
          <w:sz w:val="24"/>
          <w:szCs w:val="24"/>
        </w:rPr>
        <w:t xml:space="preserve">, G. (2025). Postpartum Depression Epidemiology, Risk Factors, Diagnosis, and Management: An Appraisal of the Current </w:t>
      </w:r>
      <w:r w:rsidRPr="00D45AEF">
        <w:rPr>
          <w:rFonts w:ascii="Times New Roman" w:eastAsia="Times New Roman" w:hAnsi="Times New Roman" w:cs="Times New Roman"/>
          <w:sz w:val="24"/>
          <w:szCs w:val="24"/>
        </w:rPr>
        <w:lastRenderedPageBreak/>
        <w:t xml:space="preserve">Knowledge and Future Perspectives. </w:t>
      </w:r>
      <w:r w:rsidRPr="00D45AEF">
        <w:rPr>
          <w:rFonts w:ascii="Times New Roman" w:eastAsia="Times New Roman" w:hAnsi="Times New Roman" w:cs="Times New Roman"/>
          <w:i/>
          <w:iCs/>
          <w:sz w:val="24"/>
          <w:szCs w:val="24"/>
        </w:rPr>
        <w:t>Journal of Clinical Medicine</w:t>
      </w:r>
      <w:r w:rsidRPr="00D45AEF">
        <w:rPr>
          <w:rFonts w:ascii="Times New Roman" w:eastAsia="Times New Roman" w:hAnsi="Times New Roman" w:cs="Times New Roman"/>
          <w:sz w:val="24"/>
          <w:szCs w:val="24"/>
        </w:rPr>
        <w:t xml:space="preserve">, [online] 14(7), p.2418. </w:t>
      </w:r>
      <w:proofErr w:type="spellStart"/>
      <w:r w:rsidRPr="00D45AEF">
        <w:rPr>
          <w:rFonts w:ascii="Times New Roman" w:eastAsia="Times New Roman" w:hAnsi="Times New Roman" w:cs="Times New Roman"/>
          <w:sz w:val="24"/>
          <w:szCs w:val="24"/>
        </w:rPr>
        <w:t>doi:https</w:t>
      </w:r>
      <w:proofErr w:type="spellEnd"/>
      <w:r w:rsidRPr="00D45AEF">
        <w:rPr>
          <w:rFonts w:ascii="Times New Roman" w:eastAsia="Times New Roman" w:hAnsi="Times New Roman" w:cs="Times New Roman"/>
          <w:sz w:val="24"/>
          <w:szCs w:val="24"/>
        </w:rPr>
        <w:t>://doi.org/10.3390/jcm14072418.</w:t>
      </w:r>
    </w:p>
    <w:p w14:paraId="7045FCE9" w14:textId="77777777" w:rsidR="00D845B2" w:rsidRPr="00D45AEF" w:rsidRDefault="00D845B2" w:rsidP="00B84178">
      <w:pPr>
        <w:spacing w:line="360" w:lineRule="auto"/>
        <w:ind w:left="720" w:hanging="720"/>
        <w:rPr>
          <w:rFonts w:ascii="Times New Roman" w:hAnsi="Times New Roman" w:cs="Times New Roman"/>
          <w:sz w:val="24"/>
          <w:szCs w:val="24"/>
        </w:rPr>
      </w:pPr>
      <w:r w:rsidRPr="00D45AEF">
        <w:rPr>
          <w:rFonts w:ascii="Times New Roman" w:hAnsi="Times New Roman" w:cs="Times New Roman"/>
          <w:sz w:val="24"/>
          <w:szCs w:val="24"/>
        </w:rPr>
        <w:t xml:space="preserve">Le Bas, G., Youssef, G., Macdonald, J.A., Teague, S., </w:t>
      </w:r>
      <w:proofErr w:type="spellStart"/>
      <w:r w:rsidRPr="00D45AEF">
        <w:rPr>
          <w:rFonts w:ascii="Times New Roman" w:hAnsi="Times New Roman" w:cs="Times New Roman"/>
          <w:sz w:val="24"/>
          <w:szCs w:val="24"/>
        </w:rPr>
        <w:t>Mattick</w:t>
      </w:r>
      <w:proofErr w:type="spellEnd"/>
      <w:r w:rsidRPr="00D45AEF">
        <w:rPr>
          <w:rFonts w:ascii="Times New Roman" w:hAnsi="Times New Roman" w:cs="Times New Roman"/>
          <w:sz w:val="24"/>
          <w:szCs w:val="24"/>
        </w:rPr>
        <w:t xml:space="preserve">, R., Honan, I., McIntosh, J.E., Khor, S., </w:t>
      </w:r>
      <w:proofErr w:type="spellStart"/>
      <w:r w:rsidRPr="00D45AEF">
        <w:rPr>
          <w:rFonts w:ascii="Times New Roman" w:hAnsi="Times New Roman" w:cs="Times New Roman"/>
          <w:sz w:val="24"/>
          <w:szCs w:val="24"/>
        </w:rPr>
        <w:t>Rossen</w:t>
      </w:r>
      <w:proofErr w:type="spellEnd"/>
      <w:r w:rsidRPr="00D45AEF">
        <w:rPr>
          <w:rFonts w:ascii="Times New Roman" w:hAnsi="Times New Roman" w:cs="Times New Roman"/>
          <w:sz w:val="24"/>
          <w:szCs w:val="24"/>
        </w:rPr>
        <w:t xml:space="preserve">, L., Elliott, E.J. and </w:t>
      </w:r>
      <w:proofErr w:type="spellStart"/>
      <w:r w:rsidRPr="00D45AEF">
        <w:rPr>
          <w:rFonts w:ascii="Times New Roman" w:hAnsi="Times New Roman" w:cs="Times New Roman"/>
          <w:sz w:val="24"/>
          <w:szCs w:val="24"/>
        </w:rPr>
        <w:t>Allsop</w:t>
      </w:r>
      <w:proofErr w:type="spellEnd"/>
      <w:r w:rsidRPr="00D45AEF">
        <w:rPr>
          <w:rFonts w:ascii="Times New Roman" w:hAnsi="Times New Roman" w:cs="Times New Roman"/>
          <w:sz w:val="24"/>
          <w:szCs w:val="24"/>
        </w:rPr>
        <w:t xml:space="preserve">, S., 2022. The role of antenatal and postnatal maternal bonding in infant development. Journal of the American Academy of Child &amp; Adolescent Psychiatry, 61(6), pp.820-829. https://www.sciencedirect.com/science/article/pii/S0890856721018104 </w:t>
      </w:r>
    </w:p>
    <w:p w14:paraId="4804763F" w14:textId="77777777" w:rsidR="00D845B2" w:rsidRPr="00D45AEF" w:rsidRDefault="00D845B2" w:rsidP="00B84178">
      <w:pPr>
        <w:pStyle w:val="NormalWeb"/>
        <w:spacing w:line="360" w:lineRule="auto"/>
        <w:ind w:left="720" w:hanging="720"/>
      </w:pPr>
      <w:r w:rsidRPr="00D45AEF">
        <w:t xml:space="preserve">Library Development, University of Sheffield (2023) </w:t>
      </w:r>
      <w:r w:rsidRPr="00D45AEF">
        <w:rPr>
          <w:rStyle w:val="Emphasis"/>
          <w:rFonts w:eastAsiaTheme="majorEastAsia"/>
        </w:rPr>
        <w:t>Harvard Referencing Guide</w:t>
      </w:r>
      <w:r w:rsidRPr="00D45AEF">
        <w:t xml:space="preserve">. Sheffield: University of Sheffield. Available at: </w:t>
      </w:r>
      <w:hyperlink r:id="rId16" w:tgtFrame="_new" w:history="1">
        <w:r w:rsidRPr="00D45AEF">
          <w:rPr>
            <w:rStyle w:val="Hyperlink"/>
            <w:color w:val="auto"/>
          </w:rPr>
          <w:t>https://librarydevelopment.group.shef.ac.uk/Assets/pdfs/referencing/harvard.pdf</w:t>
        </w:r>
      </w:hyperlink>
      <w:r w:rsidRPr="00D45AEF">
        <w:t xml:space="preserve"> (Accessed: 29 October 2025).</w:t>
      </w:r>
    </w:p>
    <w:p w14:paraId="6E39359C" w14:textId="77777777" w:rsidR="00D845B2" w:rsidRPr="00D45AEF" w:rsidRDefault="00D845B2" w:rsidP="00B84178">
      <w:pPr>
        <w:spacing w:after="240" w:line="360" w:lineRule="auto"/>
        <w:ind w:left="720" w:hanging="720"/>
        <w:rPr>
          <w:rFonts w:ascii="Times New Roman" w:eastAsia="Times New Roman" w:hAnsi="Times New Roman" w:cs="Times New Roman"/>
          <w:sz w:val="24"/>
          <w:szCs w:val="24"/>
        </w:rPr>
      </w:pPr>
      <w:r w:rsidRPr="00D45AEF">
        <w:rPr>
          <w:rFonts w:ascii="Times New Roman" w:eastAsia="Times New Roman" w:hAnsi="Times New Roman" w:cs="Times New Roman"/>
          <w:sz w:val="24"/>
          <w:szCs w:val="24"/>
        </w:rPr>
        <w:t>Moreira, S., Caroline, Carlos, Matheus, Rosa, D.A., Ferreira-</w:t>
      </w:r>
      <w:proofErr w:type="spellStart"/>
      <w:r w:rsidRPr="00D45AEF">
        <w:rPr>
          <w:rFonts w:ascii="Times New Roman" w:eastAsia="Times New Roman" w:hAnsi="Times New Roman" w:cs="Times New Roman"/>
          <w:sz w:val="24"/>
          <w:szCs w:val="24"/>
        </w:rPr>
        <w:t>Neto</w:t>
      </w:r>
      <w:proofErr w:type="spellEnd"/>
      <w:r w:rsidRPr="00D45AEF">
        <w:rPr>
          <w:rFonts w:ascii="Times New Roman" w:eastAsia="Times New Roman" w:hAnsi="Times New Roman" w:cs="Times New Roman"/>
          <w:sz w:val="24"/>
          <w:szCs w:val="24"/>
        </w:rPr>
        <w:t xml:space="preserve">, M.L., </w:t>
      </w:r>
      <w:proofErr w:type="spellStart"/>
      <w:r w:rsidRPr="00D45AEF">
        <w:rPr>
          <w:rFonts w:ascii="Times New Roman" w:eastAsia="Times New Roman" w:hAnsi="Times New Roman" w:cs="Times New Roman"/>
          <w:sz w:val="24"/>
          <w:szCs w:val="24"/>
        </w:rPr>
        <w:t>Colombari</w:t>
      </w:r>
      <w:proofErr w:type="spellEnd"/>
      <w:r w:rsidRPr="00D45AEF">
        <w:rPr>
          <w:rFonts w:ascii="Times New Roman" w:eastAsia="Times New Roman" w:hAnsi="Times New Roman" w:cs="Times New Roman"/>
          <w:sz w:val="24"/>
          <w:szCs w:val="24"/>
        </w:rPr>
        <w:t xml:space="preserve">, E., Costa, E.A., </w:t>
      </w:r>
      <w:proofErr w:type="spellStart"/>
      <w:r w:rsidRPr="00D45AEF">
        <w:rPr>
          <w:rFonts w:ascii="Times New Roman" w:eastAsia="Times New Roman" w:hAnsi="Times New Roman" w:cs="Times New Roman"/>
          <w:sz w:val="24"/>
          <w:szCs w:val="24"/>
        </w:rPr>
        <w:t>Fajemiroye</w:t>
      </w:r>
      <w:proofErr w:type="spellEnd"/>
      <w:r w:rsidRPr="00D45AEF">
        <w:rPr>
          <w:rFonts w:ascii="Times New Roman" w:eastAsia="Times New Roman" w:hAnsi="Times New Roman" w:cs="Times New Roman"/>
          <w:sz w:val="24"/>
          <w:szCs w:val="24"/>
        </w:rPr>
        <w:t xml:space="preserve">, J.O. and </w:t>
      </w:r>
      <w:proofErr w:type="spellStart"/>
      <w:r w:rsidRPr="00D45AEF">
        <w:rPr>
          <w:rFonts w:ascii="Times New Roman" w:eastAsia="Times New Roman" w:hAnsi="Times New Roman" w:cs="Times New Roman"/>
          <w:sz w:val="24"/>
          <w:szCs w:val="24"/>
        </w:rPr>
        <w:t>Pedrino</w:t>
      </w:r>
      <w:proofErr w:type="spellEnd"/>
      <w:r w:rsidRPr="00D45AEF">
        <w:rPr>
          <w:rFonts w:ascii="Times New Roman" w:eastAsia="Times New Roman" w:hAnsi="Times New Roman" w:cs="Times New Roman"/>
          <w:sz w:val="24"/>
          <w:szCs w:val="24"/>
        </w:rPr>
        <w:t xml:space="preserve">, G.R. (2023). Post-partum depression: From clinical understanding to preclinical assessments. [online] 14. </w:t>
      </w:r>
      <w:proofErr w:type="spellStart"/>
      <w:r w:rsidRPr="00D45AEF">
        <w:rPr>
          <w:rFonts w:ascii="Times New Roman" w:eastAsia="Times New Roman" w:hAnsi="Times New Roman" w:cs="Times New Roman"/>
          <w:sz w:val="24"/>
          <w:szCs w:val="24"/>
        </w:rPr>
        <w:t>doi:https</w:t>
      </w:r>
      <w:proofErr w:type="spellEnd"/>
      <w:r w:rsidRPr="00D45AEF">
        <w:rPr>
          <w:rFonts w:ascii="Times New Roman" w:eastAsia="Times New Roman" w:hAnsi="Times New Roman" w:cs="Times New Roman"/>
          <w:sz w:val="24"/>
          <w:szCs w:val="24"/>
        </w:rPr>
        <w:t>://doi.org/10.3389/fpsyt.2023.1173635.</w:t>
      </w:r>
    </w:p>
    <w:p w14:paraId="23CAA300" w14:textId="77777777" w:rsidR="00D845B2" w:rsidRPr="00D45AEF" w:rsidRDefault="00D845B2" w:rsidP="00B84178">
      <w:pPr>
        <w:pStyle w:val="NormalWeb"/>
        <w:spacing w:line="360" w:lineRule="auto"/>
        <w:ind w:left="720" w:hanging="720"/>
      </w:pPr>
      <w:proofErr w:type="spellStart"/>
      <w:r w:rsidRPr="00D45AEF">
        <w:t>Norazman</w:t>
      </w:r>
      <w:proofErr w:type="spellEnd"/>
      <w:r w:rsidRPr="00D45AEF">
        <w:t xml:space="preserve">, C.W. (2024) ‘Postpartum depression (PPD): an intervention-based narrative review’, </w:t>
      </w:r>
      <w:r w:rsidRPr="00D45AEF">
        <w:rPr>
          <w:rStyle w:val="Emphasis"/>
          <w:rFonts w:eastAsiaTheme="majorEastAsia"/>
        </w:rPr>
        <w:t>Women’s Health</w:t>
      </w:r>
      <w:r w:rsidRPr="00D45AEF">
        <w:t>, [online]. doi:10.1177/17455057241275587.</w:t>
      </w:r>
    </w:p>
    <w:p w14:paraId="2FDBFE42" w14:textId="77777777" w:rsidR="00D845B2" w:rsidRPr="00D45AEF" w:rsidRDefault="00D845B2" w:rsidP="00B84178">
      <w:pPr>
        <w:spacing w:line="360" w:lineRule="auto"/>
        <w:ind w:left="720" w:hanging="720"/>
        <w:rPr>
          <w:rFonts w:ascii="Times New Roman" w:hAnsi="Times New Roman" w:cs="Times New Roman"/>
          <w:sz w:val="24"/>
          <w:szCs w:val="24"/>
        </w:rPr>
      </w:pPr>
      <w:proofErr w:type="spellStart"/>
      <w:r w:rsidRPr="00D45AEF">
        <w:rPr>
          <w:rFonts w:ascii="Times New Roman" w:hAnsi="Times New Roman" w:cs="Times New Roman"/>
          <w:sz w:val="24"/>
          <w:szCs w:val="24"/>
        </w:rPr>
        <w:t>Obeysekare</w:t>
      </w:r>
      <w:proofErr w:type="spellEnd"/>
      <w:r w:rsidRPr="00D45AEF">
        <w:rPr>
          <w:rFonts w:ascii="Times New Roman" w:hAnsi="Times New Roman" w:cs="Times New Roman"/>
          <w:sz w:val="24"/>
          <w:szCs w:val="24"/>
        </w:rPr>
        <w:t xml:space="preserve">, J.L., Cohen, Z.L., Coles, M.E., Pearlstein, T.B., </w:t>
      </w:r>
      <w:proofErr w:type="spellStart"/>
      <w:r w:rsidRPr="00D45AEF">
        <w:rPr>
          <w:rFonts w:ascii="Times New Roman" w:hAnsi="Times New Roman" w:cs="Times New Roman"/>
          <w:sz w:val="24"/>
          <w:szCs w:val="24"/>
        </w:rPr>
        <w:t>Monzon</w:t>
      </w:r>
      <w:proofErr w:type="spellEnd"/>
      <w:r w:rsidRPr="00D45AEF">
        <w:rPr>
          <w:rFonts w:ascii="Times New Roman" w:hAnsi="Times New Roman" w:cs="Times New Roman"/>
          <w:sz w:val="24"/>
          <w:szCs w:val="24"/>
        </w:rPr>
        <w:t xml:space="preserve">, C., Flynn, E.E. and Sharkey, K.M. (2020) ‘Delayed sleep timing and circadian rhythms in pregnancy and transdiagnostic symptoms associated with postpartum depression’, Translational Psychiatry, 10(1). Available at: https://doi.org/10.1038/s41398-020-0683-3. </w:t>
      </w:r>
    </w:p>
    <w:p w14:paraId="25B5F9DA" w14:textId="77777777" w:rsidR="00D845B2" w:rsidRPr="00D45AEF" w:rsidRDefault="00D845B2" w:rsidP="00B84178">
      <w:pPr>
        <w:spacing w:line="360" w:lineRule="auto"/>
        <w:ind w:left="720" w:hanging="720"/>
        <w:rPr>
          <w:rFonts w:ascii="Times New Roman" w:hAnsi="Times New Roman" w:cs="Times New Roman"/>
          <w:sz w:val="24"/>
          <w:szCs w:val="24"/>
        </w:rPr>
      </w:pPr>
      <w:proofErr w:type="spellStart"/>
      <w:r w:rsidRPr="00D45AEF">
        <w:rPr>
          <w:rFonts w:ascii="Times New Roman" w:hAnsi="Times New Roman" w:cs="Times New Roman"/>
          <w:sz w:val="24"/>
          <w:szCs w:val="24"/>
        </w:rPr>
        <w:t>Ogallar</w:t>
      </w:r>
      <w:proofErr w:type="spellEnd"/>
      <w:r w:rsidRPr="00D45AEF">
        <w:rPr>
          <w:rFonts w:ascii="Times New Roman" w:hAnsi="Times New Roman" w:cs="Times New Roman"/>
          <w:sz w:val="24"/>
          <w:szCs w:val="24"/>
        </w:rPr>
        <w:t xml:space="preserve">, M.A.D. -, Martinez, A.H. -, Linares-Abad, M. and Galiano, J.M.M. - (2024) ‘Factors related to a disturbance in the mother-child bond and attachment’, Journal of </w:t>
      </w:r>
      <w:proofErr w:type="spellStart"/>
      <w:r w:rsidRPr="00D45AEF">
        <w:rPr>
          <w:rFonts w:ascii="Times New Roman" w:hAnsi="Times New Roman" w:cs="Times New Roman"/>
          <w:sz w:val="24"/>
          <w:szCs w:val="24"/>
        </w:rPr>
        <w:t>Pediatric</w:t>
      </w:r>
      <w:proofErr w:type="spellEnd"/>
      <w:r w:rsidRPr="00D45AEF">
        <w:rPr>
          <w:rFonts w:ascii="Times New Roman" w:hAnsi="Times New Roman" w:cs="Times New Roman"/>
          <w:sz w:val="24"/>
          <w:szCs w:val="24"/>
        </w:rPr>
        <w:t xml:space="preserve"> Nursing, 76, pp. 114–123. Available at: https://doi.org/10.1016/j.pedn.2024.02.009. </w:t>
      </w:r>
    </w:p>
    <w:p w14:paraId="513EEBCC" w14:textId="77777777" w:rsidR="00D845B2" w:rsidRPr="00D45AEF" w:rsidRDefault="00D845B2" w:rsidP="00B84178">
      <w:pPr>
        <w:spacing w:after="240" w:line="360" w:lineRule="auto"/>
        <w:ind w:left="720" w:hanging="720"/>
        <w:rPr>
          <w:rFonts w:ascii="Times New Roman" w:eastAsia="Times New Roman" w:hAnsi="Times New Roman" w:cs="Times New Roman"/>
          <w:sz w:val="24"/>
          <w:szCs w:val="24"/>
        </w:rPr>
      </w:pPr>
      <w:r w:rsidRPr="00D45AEF">
        <w:rPr>
          <w:rFonts w:ascii="Times New Roman" w:eastAsia="Times New Roman" w:hAnsi="Times New Roman" w:cs="Times New Roman"/>
          <w:sz w:val="24"/>
          <w:szCs w:val="24"/>
        </w:rPr>
        <w:t xml:space="preserve">Shinshu University (2025). </w:t>
      </w:r>
      <w:r w:rsidRPr="00D45AEF">
        <w:rPr>
          <w:rFonts w:ascii="Times New Roman" w:eastAsia="Times New Roman" w:hAnsi="Times New Roman" w:cs="Times New Roman"/>
          <w:i/>
          <w:iCs/>
          <w:sz w:val="24"/>
          <w:szCs w:val="24"/>
        </w:rPr>
        <w:t>Postpartum depression and bonding: Long-term effects on school-age children</w:t>
      </w:r>
      <w:r w:rsidRPr="00D45AEF">
        <w:rPr>
          <w:rFonts w:ascii="Times New Roman" w:eastAsia="Times New Roman" w:hAnsi="Times New Roman" w:cs="Times New Roman"/>
          <w:sz w:val="24"/>
          <w:szCs w:val="24"/>
        </w:rPr>
        <w:t xml:space="preserve">. [online] Medicalxpress.com. Available at: </w:t>
      </w:r>
      <w:r w:rsidRPr="00D45AEF">
        <w:rPr>
          <w:rFonts w:ascii="Times New Roman" w:eastAsia="Times New Roman" w:hAnsi="Times New Roman" w:cs="Times New Roman"/>
          <w:sz w:val="24"/>
          <w:szCs w:val="24"/>
        </w:rPr>
        <w:lastRenderedPageBreak/>
        <w:t>https://medicalxpress.com/news/2025-05-postpartum-depression-bonding-term-effects.html.</w:t>
      </w:r>
    </w:p>
    <w:p w14:paraId="75E8D583" w14:textId="77777777" w:rsidR="00D845B2" w:rsidRPr="005F41F4" w:rsidRDefault="00D845B2" w:rsidP="00D845B2">
      <w:pPr>
        <w:spacing w:after="240" w:line="360" w:lineRule="auto"/>
        <w:ind w:left="720" w:hanging="720"/>
        <w:rPr>
          <w:rFonts w:ascii="Times New Roman" w:eastAsia="Times New Roman" w:hAnsi="Times New Roman" w:cs="Times New Roman"/>
          <w:sz w:val="24"/>
          <w:szCs w:val="24"/>
          <w:lang/>
        </w:rPr>
      </w:pPr>
      <w:r w:rsidRPr="005F41F4">
        <w:rPr>
          <w:rFonts w:ascii="Times New Roman" w:eastAsia="Times New Roman" w:hAnsi="Times New Roman" w:cs="Times New Roman"/>
          <w:sz w:val="24"/>
          <w:szCs w:val="24"/>
          <w:lang/>
        </w:rPr>
        <w:t xml:space="preserve">Siva, N., Nayak, B.S., Edward S Lewis, L., Velayudhan, B. and Noronha, J.A. (2025). Intervention strategies to enhance early mother-infant interaction at NICU - A systematic review. </w:t>
      </w:r>
      <w:r w:rsidRPr="005F41F4">
        <w:rPr>
          <w:rFonts w:ascii="Times New Roman" w:eastAsia="Times New Roman" w:hAnsi="Times New Roman" w:cs="Times New Roman"/>
          <w:i/>
          <w:iCs/>
          <w:sz w:val="24"/>
          <w:szCs w:val="24"/>
          <w:lang/>
        </w:rPr>
        <w:t>Journal of Neonatal Nursing</w:t>
      </w:r>
      <w:r w:rsidRPr="005F41F4">
        <w:rPr>
          <w:rFonts w:ascii="Times New Roman" w:eastAsia="Times New Roman" w:hAnsi="Times New Roman" w:cs="Times New Roman"/>
          <w:sz w:val="24"/>
          <w:szCs w:val="24"/>
          <w:lang/>
        </w:rPr>
        <w:t>, [online] 31(3), p.101671. doi:https://doi.org/10.1016/j.jnn.2025.101671.</w:t>
      </w:r>
    </w:p>
    <w:p w14:paraId="0053EBB8" w14:textId="77777777" w:rsidR="00D845B2" w:rsidRPr="00D45AEF" w:rsidRDefault="00D845B2" w:rsidP="00B84178">
      <w:pPr>
        <w:pStyle w:val="NormalWeb"/>
        <w:spacing w:line="360" w:lineRule="auto"/>
        <w:ind w:left="720" w:hanging="720"/>
      </w:pPr>
      <w:r w:rsidRPr="00D45AEF">
        <w:t>Vega</w:t>
      </w:r>
      <w:r w:rsidRPr="00D45AEF">
        <w:noBreakHyphen/>
        <w:t xml:space="preserve">Sanz, M., et al. (2025) ‘Longitudinal influences on maternal–infant bonding at 18 months postpartum’, </w:t>
      </w:r>
      <w:r w:rsidRPr="00D45AEF">
        <w:rPr>
          <w:rStyle w:val="Emphasis"/>
          <w:rFonts w:eastAsiaTheme="majorEastAsia"/>
        </w:rPr>
        <w:t>Journal of Clinical Medicine</w:t>
      </w:r>
      <w:r w:rsidRPr="00D45AEF">
        <w:t>, 14(10), p.3424. doi:10.3390/jcm14103424.</w:t>
      </w:r>
    </w:p>
    <w:p w14:paraId="2E869F54" w14:textId="77777777" w:rsidR="00D845B2" w:rsidRPr="00D45AEF" w:rsidRDefault="00D845B2" w:rsidP="00B84178">
      <w:pPr>
        <w:pStyle w:val="NormalWeb"/>
        <w:spacing w:line="360" w:lineRule="auto"/>
        <w:ind w:left="720" w:hanging="720"/>
      </w:pPr>
      <w:r w:rsidRPr="00D45AEF">
        <w:t xml:space="preserve">Wilson, R. (2022) </w:t>
      </w:r>
      <w:r w:rsidRPr="00D45AEF">
        <w:rPr>
          <w:rStyle w:val="Emphasis"/>
          <w:rFonts w:eastAsiaTheme="majorEastAsia"/>
        </w:rPr>
        <w:t>Research Methods in Health and Social Sciences: A Practical Guide</w:t>
      </w:r>
      <w:r w:rsidRPr="00D45AEF">
        <w:t>. London: Routledge.</w:t>
      </w:r>
    </w:p>
    <w:p w14:paraId="7D9B16CE" w14:textId="77777777" w:rsidR="00D845B2" w:rsidRPr="00D45AEF" w:rsidRDefault="00D845B2" w:rsidP="00B84178">
      <w:pPr>
        <w:spacing w:line="360" w:lineRule="auto"/>
        <w:ind w:left="720" w:hanging="720"/>
        <w:rPr>
          <w:rFonts w:ascii="Times New Roman" w:hAnsi="Times New Roman" w:cs="Times New Roman"/>
          <w:sz w:val="24"/>
          <w:szCs w:val="24"/>
        </w:rPr>
      </w:pPr>
      <w:r w:rsidRPr="00D45AEF">
        <w:rPr>
          <w:rFonts w:ascii="Times New Roman" w:hAnsi="Times New Roman" w:cs="Times New Roman"/>
          <w:sz w:val="24"/>
          <w:szCs w:val="24"/>
        </w:rPr>
        <w:t xml:space="preserve">World Health Organisation (2023). Perinatal Mental Health, World Health Organisation. Available at: </w:t>
      </w:r>
      <w:hyperlink r:id="rId17" w:history="1">
        <w:r w:rsidRPr="00D45AEF">
          <w:rPr>
            <w:rStyle w:val="Hyperlink"/>
            <w:rFonts w:ascii="Times New Roman" w:hAnsi="Times New Roman" w:cs="Times New Roman"/>
            <w:color w:val="auto"/>
            <w:sz w:val="24"/>
            <w:szCs w:val="24"/>
          </w:rPr>
          <w:t>https://www.who.int/teams/mental-health-and-substance-use/promotion-prevention/maternal-mental-health</w:t>
        </w:r>
      </w:hyperlink>
      <w:r w:rsidRPr="00D45AEF">
        <w:rPr>
          <w:rFonts w:ascii="Times New Roman" w:hAnsi="Times New Roman" w:cs="Times New Roman"/>
          <w:sz w:val="24"/>
          <w:szCs w:val="24"/>
        </w:rPr>
        <w:t xml:space="preserve">. </w:t>
      </w:r>
    </w:p>
    <w:p w14:paraId="701568AD" w14:textId="77777777" w:rsidR="007C786F" w:rsidRPr="00D45AEF" w:rsidRDefault="007C786F" w:rsidP="00B84178">
      <w:pPr>
        <w:spacing w:line="360" w:lineRule="auto"/>
        <w:ind w:left="720" w:hanging="720"/>
        <w:rPr>
          <w:rFonts w:ascii="Times New Roman" w:hAnsi="Times New Roman" w:cs="Times New Roman"/>
          <w:sz w:val="24"/>
          <w:szCs w:val="24"/>
        </w:rPr>
      </w:pPr>
    </w:p>
    <w:p w14:paraId="5CAEFF9F"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br w:type="page"/>
      </w:r>
    </w:p>
    <w:p w14:paraId="1D97F49F" w14:textId="07E0A542" w:rsidR="00F42744" w:rsidRPr="00D45AEF" w:rsidRDefault="00CF59BF" w:rsidP="00B84178">
      <w:pPr>
        <w:pStyle w:val="Heading1"/>
        <w:spacing w:line="360" w:lineRule="auto"/>
        <w:rPr>
          <w:rFonts w:cs="Times New Roman"/>
          <w:szCs w:val="24"/>
        </w:rPr>
      </w:pPr>
      <w:bookmarkStart w:id="64" w:name="_Toc215024146"/>
      <w:r w:rsidRPr="00D45AEF">
        <w:rPr>
          <w:rFonts w:cs="Times New Roman"/>
          <w:szCs w:val="24"/>
        </w:rPr>
        <w:lastRenderedPageBreak/>
        <w:t>Appendices</w:t>
      </w:r>
      <w:bookmarkEnd w:id="64"/>
      <w:r w:rsidRPr="00D45AEF">
        <w:rPr>
          <w:rFonts w:cs="Times New Roman"/>
          <w:szCs w:val="24"/>
        </w:rPr>
        <w:t xml:space="preserve"> </w:t>
      </w:r>
    </w:p>
    <w:p w14:paraId="78921144" w14:textId="1A23ECC0" w:rsidR="00CF59BF" w:rsidRPr="00D45AEF" w:rsidRDefault="000921B9" w:rsidP="00B84178">
      <w:pPr>
        <w:pStyle w:val="Heading2"/>
        <w:spacing w:line="360" w:lineRule="auto"/>
        <w:rPr>
          <w:rFonts w:cs="Times New Roman"/>
          <w:szCs w:val="24"/>
        </w:rPr>
      </w:pPr>
      <w:bookmarkStart w:id="65" w:name="_Toc215024147"/>
      <w:r>
        <w:rPr>
          <w:rStyle w:val="Strong"/>
          <w:rFonts w:cs="Times New Roman"/>
          <w:b/>
          <w:bCs w:val="0"/>
          <w:szCs w:val="24"/>
        </w:rPr>
        <w:t>A</w:t>
      </w:r>
      <w:r w:rsidR="00CF59BF" w:rsidRPr="00D45AEF">
        <w:rPr>
          <w:rStyle w:val="Strong"/>
          <w:rFonts w:cs="Times New Roman"/>
          <w:b/>
          <w:bCs w:val="0"/>
          <w:szCs w:val="24"/>
        </w:rPr>
        <w:t>ppendix A – Source Tracking Table</w:t>
      </w:r>
      <w:bookmarkEnd w:id="65"/>
    </w:p>
    <w:tbl>
      <w:tblPr>
        <w:tblStyle w:val="TableGrid"/>
        <w:tblW w:w="0" w:type="auto"/>
        <w:tblLook w:val="04A0" w:firstRow="1" w:lastRow="0" w:firstColumn="1" w:lastColumn="0" w:noHBand="0" w:noVBand="1"/>
      </w:tblPr>
      <w:tblGrid>
        <w:gridCol w:w="450"/>
        <w:gridCol w:w="1085"/>
        <w:gridCol w:w="1445"/>
        <w:gridCol w:w="1050"/>
        <w:gridCol w:w="1103"/>
        <w:gridCol w:w="835"/>
        <w:gridCol w:w="1586"/>
        <w:gridCol w:w="1796"/>
      </w:tblGrid>
      <w:tr w:rsidR="00D45AEF" w:rsidRPr="00D45AEF" w14:paraId="0F5E41CF" w14:textId="77777777" w:rsidTr="00CF59BF">
        <w:tc>
          <w:tcPr>
            <w:tcW w:w="0" w:type="auto"/>
            <w:hideMark/>
          </w:tcPr>
          <w:p w14:paraId="16AD5CEF" w14:textId="77777777" w:rsidR="00CF59BF" w:rsidRPr="00D45AEF" w:rsidRDefault="00CF59BF" w:rsidP="00B84178">
            <w:pPr>
              <w:spacing w:line="360" w:lineRule="auto"/>
              <w:jc w:val="center"/>
              <w:rPr>
                <w:rFonts w:ascii="Times New Roman" w:hAnsi="Times New Roman" w:cs="Times New Roman"/>
                <w:b/>
                <w:bCs/>
                <w:sz w:val="24"/>
                <w:szCs w:val="24"/>
              </w:rPr>
            </w:pPr>
            <w:r w:rsidRPr="00D45AEF">
              <w:rPr>
                <w:rFonts w:ascii="Times New Roman" w:hAnsi="Times New Roman" w:cs="Times New Roman"/>
                <w:b/>
                <w:bCs/>
                <w:sz w:val="24"/>
                <w:szCs w:val="24"/>
              </w:rPr>
              <w:t>No.</w:t>
            </w:r>
          </w:p>
        </w:tc>
        <w:tc>
          <w:tcPr>
            <w:tcW w:w="0" w:type="auto"/>
            <w:hideMark/>
          </w:tcPr>
          <w:p w14:paraId="13D300CA" w14:textId="77777777" w:rsidR="00CF59BF" w:rsidRPr="00D45AEF" w:rsidRDefault="00CF59BF" w:rsidP="00B84178">
            <w:pPr>
              <w:spacing w:line="360" w:lineRule="auto"/>
              <w:jc w:val="center"/>
              <w:rPr>
                <w:rFonts w:ascii="Times New Roman" w:hAnsi="Times New Roman" w:cs="Times New Roman"/>
                <w:b/>
                <w:bCs/>
                <w:sz w:val="24"/>
                <w:szCs w:val="24"/>
              </w:rPr>
            </w:pPr>
            <w:r w:rsidRPr="00D45AEF">
              <w:rPr>
                <w:rFonts w:ascii="Times New Roman" w:hAnsi="Times New Roman" w:cs="Times New Roman"/>
                <w:b/>
                <w:bCs/>
                <w:sz w:val="24"/>
                <w:szCs w:val="24"/>
              </w:rPr>
              <w:t>Author(s) &amp; Year</w:t>
            </w:r>
          </w:p>
        </w:tc>
        <w:tc>
          <w:tcPr>
            <w:tcW w:w="0" w:type="auto"/>
            <w:hideMark/>
          </w:tcPr>
          <w:p w14:paraId="20D1EF32" w14:textId="77777777" w:rsidR="00CF59BF" w:rsidRPr="00D45AEF" w:rsidRDefault="00CF59BF" w:rsidP="00B84178">
            <w:pPr>
              <w:spacing w:line="360" w:lineRule="auto"/>
              <w:jc w:val="center"/>
              <w:rPr>
                <w:rFonts w:ascii="Times New Roman" w:hAnsi="Times New Roman" w:cs="Times New Roman"/>
                <w:b/>
                <w:bCs/>
                <w:sz w:val="24"/>
                <w:szCs w:val="24"/>
              </w:rPr>
            </w:pPr>
            <w:r w:rsidRPr="00D45AEF">
              <w:rPr>
                <w:rFonts w:ascii="Times New Roman" w:hAnsi="Times New Roman" w:cs="Times New Roman"/>
                <w:b/>
                <w:bCs/>
                <w:sz w:val="24"/>
                <w:szCs w:val="24"/>
              </w:rPr>
              <w:t>Title</w:t>
            </w:r>
          </w:p>
        </w:tc>
        <w:tc>
          <w:tcPr>
            <w:tcW w:w="0" w:type="auto"/>
            <w:hideMark/>
          </w:tcPr>
          <w:p w14:paraId="30D21247" w14:textId="77777777" w:rsidR="00CF59BF" w:rsidRPr="00D45AEF" w:rsidRDefault="00CF59BF" w:rsidP="00B84178">
            <w:pPr>
              <w:spacing w:line="360" w:lineRule="auto"/>
              <w:jc w:val="center"/>
              <w:rPr>
                <w:rFonts w:ascii="Times New Roman" w:hAnsi="Times New Roman" w:cs="Times New Roman"/>
                <w:b/>
                <w:bCs/>
                <w:sz w:val="24"/>
                <w:szCs w:val="24"/>
              </w:rPr>
            </w:pPr>
            <w:r w:rsidRPr="00D45AEF">
              <w:rPr>
                <w:rFonts w:ascii="Times New Roman" w:hAnsi="Times New Roman" w:cs="Times New Roman"/>
                <w:b/>
                <w:bCs/>
                <w:sz w:val="24"/>
                <w:szCs w:val="24"/>
              </w:rPr>
              <w:t>Database</w:t>
            </w:r>
          </w:p>
        </w:tc>
        <w:tc>
          <w:tcPr>
            <w:tcW w:w="0" w:type="auto"/>
            <w:hideMark/>
          </w:tcPr>
          <w:p w14:paraId="061401B7" w14:textId="77777777" w:rsidR="00CF59BF" w:rsidRPr="00D45AEF" w:rsidRDefault="00CF59BF" w:rsidP="00B84178">
            <w:pPr>
              <w:spacing w:line="360" w:lineRule="auto"/>
              <w:jc w:val="center"/>
              <w:rPr>
                <w:rFonts w:ascii="Times New Roman" w:hAnsi="Times New Roman" w:cs="Times New Roman"/>
                <w:b/>
                <w:bCs/>
                <w:sz w:val="24"/>
                <w:szCs w:val="24"/>
              </w:rPr>
            </w:pPr>
            <w:r w:rsidRPr="00D45AEF">
              <w:rPr>
                <w:rFonts w:ascii="Times New Roman" w:hAnsi="Times New Roman" w:cs="Times New Roman"/>
                <w:b/>
                <w:bCs/>
                <w:sz w:val="24"/>
                <w:szCs w:val="24"/>
              </w:rPr>
              <w:t>Search Terms Used</w:t>
            </w:r>
          </w:p>
        </w:tc>
        <w:tc>
          <w:tcPr>
            <w:tcW w:w="0" w:type="auto"/>
            <w:hideMark/>
          </w:tcPr>
          <w:p w14:paraId="48928DBD" w14:textId="77777777" w:rsidR="00CF59BF" w:rsidRPr="00D45AEF" w:rsidRDefault="00CF59BF" w:rsidP="00B84178">
            <w:pPr>
              <w:spacing w:line="360" w:lineRule="auto"/>
              <w:jc w:val="center"/>
              <w:rPr>
                <w:rFonts w:ascii="Times New Roman" w:hAnsi="Times New Roman" w:cs="Times New Roman"/>
                <w:b/>
                <w:bCs/>
                <w:sz w:val="24"/>
                <w:szCs w:val="24"/>
              </w:rPr>
            </w:pPr>
            <w:r w:rsidRPr="00D45AEF">
              <w:rPr>
                <w:rFonts w:ascii="Times New Roman" w:hAnsi="Times New Roman" w:cs="Times New Roman"/>
                <w:b/>
                <w:bCs/>
                <w:sz w:val="24"/>
                <w:szCs w:val="24"/>
              </w:rPr>
              <w:t>Filters Applied</w:t>
            </w:r>
          </w:p>
        </w:tc>
        <w:tc>
          <w:tcPr>
            <w:tcW w:w="0" w:type="auto"/>
            <w:hideMark/>
          </w:tcPr>
          <w:p w14:paraId="395477B5" w14:textId="77777777" w:rsidR="00CF59BF" w:rsidRPr="00D45AEF" w:rsidRDefault="00CF59BF" w:rsidP="00B84178">
            <w:pPr>
              <w:spacing w:line="360" w:lineRule="auto"/>
              <w:jc w:val="center"/>
              <w:rPr>
                <w:rFonts w:ascii="Times New Roman" w:hAnsi="Times New Roman" w:cs="Times New Roman"/>
                <w:b/>
                <w:bCs/>
                <w:sz w:val="24"/>
                <w:szCs w:val="24"/>
              </w:rPr>
            </w:pPr>
            <w:r w:rsidRPr="00D45AEF">
              <w:rPr>
                <w:rFonts w:ascii="Times New Roman" w:hAnsi="Times New Roman" w:cs="Times New Roman"/>
                <w:b/>
                <w:bCs/>
                <w:sz w:val="24"/>
                <w:szCs w:val="24"/>
              </w:rPr>
              <w:t>Relevance/Reason for Inclusion</w:t>
            </w:r>
          </w:p>
        </w:tc>
        <w:tc>
          <w:tcPr>
            <w:tcW w:w="0" w:type="auto"/>
            <w:hideMark/>
          </w:tcPr>
          <w:p w14:paraId="788131BE" w14:textId="77777777" w:rsidR="00CF59BF" w:rsidRPr="00D45AEF" w:rsidRDefault="00CF59BF" w:rsidP="00B84178">
            <w:pPr>
              <w:spacing w:line="360" w:lineRule="auto"/>
              <w:jc w:val="center"/>
              <w:rPr>
                <w:rFonts w:ascii="Times New Roman" w:hAnsi="Times New Roman" w:cs="Times New Roman"/>
                <w:b/>
                <w:bCs/>
                <w:sz w:val="24"/>
                <w:szCs w:val="24"/>
              </w:rPr>
            </w:pPr>
            <w:r w:rsidRPr="00D45AEF">
              <w:rPr>
                <w:rFonts w:ascii="Times New Roman" w:hAnsi="Times New Roman" w:cs="Times New Roman"/>
                <w:b/>
                <w:bCs/>
                <w:sz w:val="24"/>
                <w:szCs w:val="24"/>
              </w:rPr>
              <w:t>Notes/Comments</w:t>
            </w:r>
          </w:p>
        </w:tc>
      </w:tr>
      <w:tr w:rsidR="00D45AEF" w:rsidRPr="00D45AEF" w14:paraId="7F2EEEF2" w14:textId="77777777" w:rsidTr="00CF59BF">
        <w:tc>
          <w:tcPr>
            <w:tcW w:w="0" w:type="auto"/>
            <w:hideMark/>
          </w:tcPr>
          <w:p w14:paraId="2E0F5860"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1</w:t>
            </w:r>
          </w:p>
        </w:tc>
        <w:tc>
          <w:tcPr>
            <w:tcW w:w="0" w:type="auto"/>
            <w:hideMark/>
          </w:tcPr>
          <w:p w14:paraId="1DBE1ADE" w14:textId="77777777" w:rsidR="00CF59BF" w:rsidRPr="00D45AEF" w:rsidRDefault="00CF59BF" w:rsidP="00B84178">
            <w:pPr>
              <w:spacing w:line="360" w:lineRule="auto"/>
              <w:rPr>
                <w:rFonts w:ascii="Times New Roman" w:hAnsi="Times New Roman" w:cs="Times New Roman"/>
                <w:sz w:val="24"/>
                <w:szCs w:val="24"/>
              </w:rPr>
            </w:pPr>
            <w:proofErr w:type="spellStart"/>
            <w:r w:rsidRPr="00D45AEF">
              <w:rPr>
                <w:rFonts w:ascii="Times New Roman" w:hAnsi="Times New Roman" w:cs="Times New Roman"/>
                <w:sz w:val="24"/>
                <w:szCs w:val="24"/>
              </w:rPr>
              <w:t>Cavill</w:t>
            </w:r>
            <w:proofErr w:type="spellEnd"/>
            <w:r w:rsidRPr="00D45AEF">
              <w:rPr>
                <w:rFonts w:ascii="Times New Roman" w:hAnsi="Times New Roman" w:cs="Times New Roman"/>
                <w:sz w:val="24"/>
                <w:szCs w:val="24"/>
              </w:rPr>
              <w:t>, S., 2023</w:t>
            </w:r>
          </w:p>
        </w:tc>
        <w:tc>
          <w:tcPr>
            <w:tcW w:w="0" w:type="auto"/>
            <w:hideMark/>
          </w:tcPr>
          <w:p w14:paraId="21196EC6"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Comparing the social capital and occupational balance of mothers with and without postnatal depression symptomology</w:t>
            </w:r>
          </w:p>
        </w:tc>
        <w:tc>
          <w:tcPr>
            <w:tcW w:w="0" w:type="auto"/>
            <w:hideMark/>
          </w:tcPr>
          <w:p w14:paraId="67BB5747"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Orca Cardiff</w:t>
            </w:r>
          </w:p>
        </w:tc>
        <w:tc>
          <w:tcPr>
            <w:tcW w:w="0" w:type="auto"/>
            <w:hideMark/>
          </w:tcPr>
          <w:p w14:paraId="19102539"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“postnatal depression AND social capital”</w:t>
            </w:r>
          </w:p>
        </w:tc>
        <w:tc>
          <w:tcPr>
            <w:tcW w:w="0" w:type="auto"/>
            <w:hideMark/>
          </w:tcPr>
          <w:p w14:paraId="1B70BACD"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Peer-reviewed, English, 2010–2025</w:t>
            </w:r>
          </w:p>
        </w:tc>
        <w:tc>
          <w:tcPr>
            <w:tcW w:w="0" w:type="auto"/>
            <w:hideMark/>
          </w:tcPr>
          <w:p w14:paraId="4EBAFBB3"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Compares mothers with and without PPD; includes bonding/occupational balance measures</w:t>
            </w:r>
          </w:p>
        </w:tc>
        <w:tc>
          <w:tcPr>
            <w:tcW w:w="0" w:type="auto"/>
            <w:hideMark/>
          </w:tcPr>
          <w:p w14:paraId="7656E8D3"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Included in risk/protective factors theme</w:t>
            </w:r>
          </w:p>
        </w:tc>
      </w:tr>
      <w:tr w:rsidR="00D45AEF" w:rsidRPr="00D45AEF" w14:paraId="77E6EBAC" w14:textId="77777777" w:rsidTr="00CF59BF">
        <w:tc>
          <w:tcPr>
            <w:tcW w:w="0" w:type="auto"/>
            <w:hideMark/>
          </w:tcPr>
          <w:p w14:paraId="4691A357"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2</w:t>
            </w:r>
          </w:p>
        </w:tc>
        <w:tc>
          <w:tcPr>
            <w:tcW w:w="0" w:type="auto"/>
            <w:hideMark/>
          </w:tcPr>
          <w:p w14:paraId="5C3409F5"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Dennis et al., 2024</w:t>
            </w:r>
          </w:p>
        </w:tc>
        <w:tc>
          <w:tcPr>
            <w:tcW w:w="0" w:type="auto"/>
            <w:hideMark/>
          </w:tcPr>
          <w:p w14:paraId="536EF589"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Postpartum Depression: A Clinical Review of Impact and Current Treatment Solutions</w:t>
            </w:r>
          </w:p>
        </w:tc>
        <w:tc>
          <w:tcPr>
            <w:tcW w:w="0" w:type="auto"/>
            <w:hideMark/>
          </w:tcPr>
          <w:p w14:paraId="62CE7A6F"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PubMed</w:t>
            </w:r>
          </w:p>
        </w:tc>
        <w:tc>
          <w:tcPr>
            <w:tcW w:w="0" w:type="auto"/>
            <w:hideMark/>
          </w:tcPr>
          <w:p w14:paraId="263BE338"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“postpartum depression AND treatment”</w:t>
            </w:r>
          </w:p>
        </w:tc>
        <w:tc>
          <w:tcPr>
            <w:tcW w:w="0" w:type="auto"/>
            <w:hideMark/>
          </w:tcPr>
          <w:p w14:paraId="6288AE96"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Peer-reviewed, English, 2010–2025</w:t>
            </w:r>
          </w:p>
        </w:tc>
        <w:tc>
          <w:tcPr>
            <w:tcW w:w="0" w:type="auto"/>
            <w:hideMark/>
          </w:tcPr>
          <w:p w14:paraId="309EA921"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Clinical review; informs interventions and current treatment</w:t>
            </w:r>
          </w:p>
        </w:tc>
        <w:tc>
          <w:tcPr>
            <w:tcW w:w="0" w:type="auto"/>
            <w:hideMark/>
          </w:tcPr>
          <w:p w14:paraId="51CB1B66"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Included in interventions/outcomes theme</w:t>
            </w:r>
          </w:p>
        </w:tc>
      </w:tr>
      <w:tr w:rsidR="00D45AEF" w:rsidRPr="00D45AEF" w14:paraId="4CFA8B1C" w14:textId="77777777" w:rsidTr="00CF59BF">
        <w:tc>
          <w:tcPr>
            <w:tcW w:w="0" w:type="auto"/>
            <w:hideMark/>
          </w:tcPr>
          <w:p w14:paraId="70EC1A98"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3</w:t>
            </w:r>
          </w:p>
        </w:tc>
        <w:tc>
          <w:tcPr>
            <w:tcW w:w="0" w:type="auto"/>
            <w:hideMark/>
          </w:tcPr>
          <w:p w14:paraId="2CC535D3" w14:textId="77777777" w:rsidR="00CF59BF" w:rsidRPr="00D45AEF" w:rsidRDefault="00CF59BF" w:rsidP="00B84178">
            <w:pPr>
              <w:spacing w:line="360" w:lineRule="auto"/>
              <w:rPr>
                <w:rFonts w:ascii="Times New Roman" w:hAnsi="Times New Roman" w:cs="Times New Roman"/>
                <w:sz w:val="24"/>
                <w:szCs w:val="24"/>
              </w:rPr>
            </w:pPr>
            <w:proofErr w:type="spellStart"/>
            <w:r w:rsidRPr="00D45AEF">
              <w:rPr>
                <w:rFonts w:ascii="Times New Roman" w:hAnsi="Times New Roman" w:cs="Times New Roman"/>
                <w:sz w:val="24"/>
                <w:szCs w:val="24"/>
              </w:rPr>
              <w:t>Eitenmüller</w:t>
            </w:r>
            <w:proofErr w:type="spellEnd"/>
            <w:r w:rsidRPr="00D45AEF">
              <w:rPr>
                <w:rFonts w:ascii="Times New Roman" w:hAnsi="Times New Roman" w:cs="Times New Roman"/>
                <w:sz w:val="24"/>
                <w:szCs w:val="24"/>
              </w:rPr>
              <w:t xml:space="preserve"> et al., 2022</w:t>
            </w:r>
          </w:p>
        </w:tc>
        <w:tc>
          <w:tcPr>
            <w:tcW w:w="0" w:type="auto"/>
            <w:hideMark/>
          </w:tcPr>
          <w:p w14:paraId="24AEBC31"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 xml:space="preserve">The impact of prepartum depression and birth </w:t>
            </w:r>
            <w:r w:rsidRPr="00D45AEF">
              <w:rPr>
                <w:rFonts w:ascii="Times New Roman" w:hAnsi="Times New Roman" w:cs="Times New Roman"/>
                <w:sz w:val="24"/>
                <w:szCs w:val="24"/>
              </w:rPr>
              <w:lastRenderedPageBreak/>
              <w:t>experience on postpartum mother-infant bonding: a longitudinal path analysis</w:t>
            </w:r>
          </w:p>
        </w:tc>
        <w:tc>
          <w:tcPr>
            <w:tcW w:w="0" w:type="auto"/>
            <w:hideMark/>
          </w:tcPr>
          <w:p w14:paraId="5E7663CA"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lastRenderedPageBreak/>
              <w:t>PubMed</w:t>
            </w:r>
          </w:p>
        </w:tc>
        <w:tc>
          <w:tcPr>
            <w:tcW w:w="0" w:type="auto"/>
            <w:hideMark/>
          </w:tcPr>
          <w:p w14:paraId="7EDF1ADD"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“prepartum depression AND mother-</w:t>
            </w:r>
            <w:r w:rsidRPr="00D45AEF">
              <w:rPr>
                <w:rFonts w:ascii="Times New Roman" w:hAnsi="Times New Roman" w:cs="Times New Roman"/>
                <w:sz w:val="24"/>
                <w:szCs w:val="24"/>
              </w:rPr>
              <w:lastRenderedPageBreak/>
              <w:t>infant bonding”</w:t>
            </w:r>
          </w:p>
        </w:tc>
        <w:tc>
          <w:tcPr>
            <w:tcW w:w="0" w:type="auto"/>
            <w:hideMark/>
          </w:tcPr>
          <w:p w14:paraId="5016925C"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lastRenderedPageBreak/>
              <w:t xml:space="preserve">Peer-reviewed, English, </w:t>
            </w:r>
            <w:r w:rsidRPr="00D45AEF">
              <w:rPr>
                <w:rFonts w:ascii="Times New Roman" w:hAnsi="Times New Roman" w:cs="Times New Roman"/>
                <w:sz w:val="24"/>
                <w:szCs w:val="24"/>
              </w:rPr>
              <w:lastRenderedPageBreak/>
              <w:t>2010–2025</w:t>
            </w:r>
          </w:p>
        </w:tc>
        <w:tc>
          <w:tcPr>
            <w:tcW w:w="0" w:type="auto"/>
            <w:hideMark/>
          </w:tcPr>
          <w:p w14:paraId="0CF9B9DA"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lastRenderedPageBreak/>
              <w:t>Longitudinal study; validated bonding tools used</w:t>
            </w:r>
          </w:p>
        </w:tc>
        <w:tc>
          <w:tcPr>
            <w:tcW w:w="0" w:type="auto"/>
            <w:hideMark/>
          </w:tcPr>
          <w:p w14:paraId="635B9F48"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Included in bonding outcomes theme</w:t>
            </w:r>
          </w:p>
        </w:tc>
      </w:tr>
      <w:tr w:rsidR="00D45AEF" w:rsidRPr="00D45AEF" w14:paraId="68960455" w14:textId="77777777" w:rsidTr="00CF59BF">
        <w:tc>
          <w:tcPr>
            <w:tcW w:w="0" w:type="auto"/>
            <w:hideMark/>
          </w:tcPr>
          <w:p w14:paraId="42B797F9"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4</w:t>
            </w:r>
          </w:p>
        </w:tc>
        <w:tc>
          <w:tcPr>
            <w:tcW w:w="0" w:type="auto"/>
            <w:hideMark/>
          </w:tcPr>
          <w:p w14:paraId="184E0D64"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 xml:space="preserve">El </w:t>
            </w:r>
            <w:proofErr w:type="spellStart"/>
            <w:r w:rsidRPr="00D45AEF">
              <w:rPr>
                <w:rFonts w:ascii="Times New Roman" w:hAnsi="Times New Roman" w:cs="Times New Roman"/>
                <w:sz w:val="24"/>
                <w:szCs w:val="24"/>
              </w:rPr>
              <w:t>Hadathy</w:t>
            </w:r>
            <w:proofErr w:type="spellEnd"/>
            <w:r w:rsidRPr="00D45AEF">
              <w:rPr>
                <w:rFonts w:ascii="Times New Roman" w:hAnsi="Times New Roman" w:cs="Times New Roman"/>
                <w:sz w:val="24"/>
                <w:szCs w:val="24"/>
              </w:rPr>
              <w:t xml:space="preserve"> et al., 2024</w:t>
            </w:r>
          </w:p>
        </w:tc>
        <w:tc>
          <w:tcPr>
            <w:tcW w:w="0" w:type="auto"/>
            <w:hideMark/>
          </w:tcPr>
          <w:p w14:paraId="05647851"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The relationship between maternal-infant bonding and postpartum depression/anxiety: moderating effect of childhood psychological abuse</w:t>
            </w:r>
          </w:p>
        </w:tc>
        <w:tc>
          <w:tcPr>
            <w:tcW w:w="0" w:type="auto"/>
            <w:hideMark/>
          </w:tcPr>
          <w:p w14:paraId="7A687DBC"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BMC Psychiatry</w:t>
            </w:r>
          </w:p>
        </w:tc>
        <w:tc>
          <w:tcPr>
            <w:tcW w:w="0" w:type="auto"/>
            <w:hideMark/>
          </w:tcPr>
          <w:p w14:paraId="15AC8BFC"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“maternal bonding AND postpartum depression AND anxiety”</w:t>
            </w:r>
          </w:p>
        </w:tc>
        <w:tc>
          <w:tcPr>
            <w:tcW w:w="0" w:type="auto"/>
            <w:hideMark/>
          </w:tcPr>
          <w:p w14:paraId="17831199"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Peer-reviewed, English, 2010–2025</w:t>
            </w:r>
          </w:p>
        </w:tc>
        <w:tc>
          <w:tcPr>
            <w:tcW w:w="0" w:type="auto"/>
            <w:hideMark/>
          </w:tcPr>
          <w:p w14:paraId="1A46E643"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Examines PPD and bonding with validated MIBS-8 scale</w:t>
            </w:r>
          </w:p>
        </w:tc>
        <w:tc>
          <w:tcPr>
            <w:tcW w:w="0" w:type="auto"/>
            <w:hideMark/>
          </w:tcPr>
          <w:p w14:paraId="2CFC5D5A"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Included in risk/protective factors theme</w:t>
            </w:r>
          </w:p>
        </w:tc>
      </w:tr>
      <w:tr w:rsidR="00D45AEF" w:rsidRPr="00D45AEF" w14:paraId="68A9F5C7" w14:textId="77777777" w:rsidTr="00CF59BF">
        <w:tc>
          <w:tcPr>
            <w:tcW w:w="0" w:type="auto"/>
            <w:hideMark/>
          </w:tcPr>
          <w:p w14:paraId="5E312B63"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5</w:t>
            </w:r>
          </w:p>
        </w:tc>
        <w:tc>
          <w:tcPr>
            <w:tcW w:w="0" w:type="auto"/>
            <w:hideMark/>
          </w:tcPr>
          <w:p w14:paraId="1F5A4E22"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Faisal-</w:t>
            </w:r>
            <w:proofErr w:type="spellStart"/>
            <w:r w:rsidRPr="00D45AEF">
              <w:rPr>
                <w:rFonts w:ascii="Times New Roman" w:hAnsi="Times New Roman" w:cs="Times New Roman"/>
                <w:sz w:val="24"/>
                <w:szCs w:val="24"/>
              </w:rPr>
              <w:t>Cury</w:t>
            </w:r>
            <w:proofErr w:type="spellEnd"/>
            <w:r w:rsidRPr="00D45AEF">
              <w:rPr>
                <w:rFonts w:ascii="Times New Roman" w:hAnsi="Times New Roman" w:cs="Times New Roman"/>
                <w:sz w:val="24"/>
                <w:szCs w:val="24"/>
              </w:rPr>
              <w:t xml:space="preserve"> et al., 2021</w:t>
            </w:r>
          </w:p>
        </w:tc>
        <w:tc>
          <w:tcPr>
            <w:tcW w:w="0" w:type="auto"/>
            <w:hideMark/>
          </w:tcPr>
          <w:p w14:paraId="667427AB"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The impact of postpartum depression and bonding impairment on child developmen</w:t>
            </w:r>
            <w:r w:rsidRPr="00D45AEF">
              <w:rPr>
                <w:rFonts w:ascii="Times New Roman" w:hAnsi="Times New Roman" w:cs="Times New Roman"/>
                <w:sz w:val="24"/>
                <w:szCs w:val="24"/>
              </w:rPr>
              <w:lastRenderedPageBreak/>
              <w:t>t at 12 to 15 months after delivery</w:t>
            </w:r>
          </w:p>
        </w:tc>
        <w:tc>
          <w:tcPr>
            <w:tcW w:w="0" w:type="auto"/>
            <w:hideMark/>
          </w:tcPr>
          <w:p w14:paraId="1122C99A"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lastRenderedPageBreak/>
              <w:t>Journal of Affective Disorders Reports</w:t>
            </w:r>
          </w:p>
        </w:tc>
        <w:tc>
          <w:tcPr>
            <w:tcW w:w="0" w:type="auto"/>
            <w:hideMark/>
          </w:tcPr>
          <w:p w14:paraId="7E9CE3CC"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 xml:space="preserve">“postpartum depression AND bonding AND child </w:t>
            </w:r>
            <w:r w:rsidRPr="00D45AEF">
              <w:rPr>
                <w:rFonts w:ascii="Times New Roman" w:hAnsi="Times New Roman" w:cs="Times New Roman"/>
                <w:sz w:val="24"/>
                <w:szCs w:val="24"/>
              </w:rPr>
              <w:lastRenderedPageBreak/>
              <w:t>development”</w:t>
            </w:r>
          </w:p>
        </w:tc>
        <w:tc>
          <w:tcPr>
            <w:tcW w:w="0" w:type="auto"/>
            <w:hideMark/>
          </w:tcPr>
          <w:p w14:paraId="63DBF48E"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lastRenderedPageBreak/>
              <w:t>Peer-reviewed, English, 2010–2025</w:t>
            </w:r>
          </w:p>
        </w:tc>
        <w:tc>
          <w:tcPr>
            <w:tcW w:w="0" w:type="auto"/>
            <w:hideMark/>
          </w:tcPr>
          <w:p w14:paraId="0841D7B6"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Longitudinal study at 12–15 months postpartum</w:t>
            </w:r>
          </w:p>
        </w:tc>
        <w:tc>
          <w:tcPr>
            <w:tcW w:w="0" w:type="auto"/>
            <w:hideMark/>
          </w:tcPr>
          <w:p w14:paraId="60FD18B6"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Included in bonding outcomes theme</w:t>
            </w:r>
          </w:p>
        </w:tc>
      </w:tr>
      <w:tr w:rsidR="00D45AEF" w:rsidRPr="00D45AEF" w14:paraId="2D452485" w14:textId="77777777" w:rsidTr="00CF59BF">
        <w:tc>
          <w:tcPr>
            <w:tcW w:w="0" w:type="auto"/>
            <w:hideMark/>
          </w:tcPr>
          <w:p w14:paraId="5B46B034"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6</w:t>
            </w:r>
          </w:p>
        </w:tc>
        <w:tc>
          <w:tcPr>
            <w:tcW w:w="0" w:type="auto"/>
            <w:hideMark/>
          </w:tcPr>
          <w:p w14:paraId="41E29DB9" w14:textId="77777777" w:rsidR="00CF59BF" w:rsidRPr="00D45AEF" w:rsidRDefault="00CF59BF" w:rsidP="00B84178">
            <w:pPr>
              <w:spacing w:line="360" w:lineRule="auto"/>
              <w:rPr>
                <w:rFonts w:ascii="Times New Roman" w:hAnsi="Times New Roman" w:cs="Times New Roman"/>
                <w:sz w:val="24"/>
                <w:szCs w:val="24"/>
              </w:rPr>
            </w:pPr>
            <w:proofErr w:type="spellStart"/>
            <w:r w:rsidRPr="00D45AEF">
              <w:rPr>
                <w:rFonts w:ascii="Times New Roman" w:hAnsi="Times New Roman" w:cs="Times New Roman"/>
                <w:sz w:val="24"/>
                <w:szCs w:val="24"/>
              </w:rPr>
              <w:t>Gilden</w:t>
            </w:r>
            <w:proofErr w:type="spellEnd"/>
            <w:r w:rsidRPr="00D45AEF">
              <w:rPr>
                <w:rFonts w:ascii="Times New Roman" w:hAnsi="Times New Roman" w:cs="Times New Roman"/>
                <w:sz w:val="24"/>
                <w:szCs w:val="24"/>
              </w:rPr>
              <w:t xml:space="preserve"> et al., 2020</w:t>
            </w:r>
          </w:p>
        </w:tc>
        <w:tc>
          <w:tcPr>
            <w:tcW w:w="0" w:type="auto"/>
            <w:hideMark/>
          </w:tcPr>
          <w:p w14:paraId="2DC98C16"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Mother-to-infant bonding in women with postpartum psychosis and severe postpartum depression</w:t>
            </w:r>
          </w:p>
        </w:tc>
        <w:tc>
          <w:tcPr>
            <w:tcW w:w="0" w:type="auto"/>
            <w:hideMark/>
          </w:tcPr>
          <w:p w14:paraId="28100594"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Journal of Clinical Medicine</w:t>
            </w:r>
          </w:p>
        </w:tc>
        <w:tc>
          <w:tcPr>
            <w:tcW w:w="0" w:type="auto"/>
            <w:hideMark/>
          </w:tcPr>
          <w:p w14:paraId="09B2D397"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“postpartum depression AND postpartum psychosis AND bonding”</w:t>
            </w:r>
          </w:p>
        </w:tc>
        <w:tc>
          <w:tcPr>
            <w:tcW w:w="0" w:type="auto"/>
            <w:hideMark/>
          </w:tcPr>
          <w:p w14:paraId="2C6BECA6"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Peer-reviewed, English, 2010–2025</w:t>
            </w:r>
          </w:p>
        </w:tc>
        <w:tc>
          <w:tcPr>
            <w:tcW w:w="0" w:type="auto"/>
            <w:hideMark/>
          </w:tcPr>
          <w:p w14:paraId="436256E6"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Clinical cohort; severe PPD and bonding</w:t>
            </w:r>
          </w:p>
        </w:tc>
        <w:tc>
          <w:tcPr>
            <w:tcW w:w="0" w:type="auto"/>
            <w:hideMark/>
          </w:tcPr>
          <w:p w14:paraId="2EAC910B"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Included in risk/protective factors theme</w:t>
            </w:r>
          </w:p>
        </w:tc>
      </w:tr>
      <w:tr w:rsidR="00D45AEF" w:rsidRPr="00D45AEF" w14:paraId="5F75742D" w14:textId="77777777" w:rsidTr="00CF59BF">
        <w:tc>
          <w:tcPr>
            <w:tcW w:w="0" w:type="auto"/>
            <w:hideMark/>
          </w:tcPr>
          <w:p w14:paraId="5096CDC5"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7</w:t>
            </w:r>
          </w:p>
        </w:tc>
        <w:tc>
          <w:tcPr>
            <w:tcW w:w="0" w:type="auto"/>
            <w:hideMark/>
          </w:tcPr>
          <w:p w14:paraId="4460D509" w14:textId="77777777" w:rsidR="00CF59BF" w:rsidRPr="00D45AEF" w:rsidRDefault="00CF59BF" w:rsidP="00B84178">
            <w:pPr>
              <w:spacing w:line="360" w:lineRule="auto"/>
              <w:rPr>
                <w:rFonts w:ascii="Times New Roman" w:hAnsi="Times New Roman" w:cs="Times New Roman"/>
                <w:sz w:val="24"/>
                <w:szCs w:val="24"/>
              </w:rPr>
            </w:pPr>
            <w:proofErr w:type="spellStart"/>
            <w:r w:rsidRPr="00D45AEF">
              <w:rPr>
                <w:rFonts w:ascii="Times New Roman" w:hAnsi="Times New Roman" w:cs="Times New Roman"/>
                <w:sz w:val="24"/>
                <w:szCs w:val="24"/>
              </w:rPr>
              <w:t>Khamidullina</w:t>
            </w:r>
            <w:proofErr w:type="spellEnd"/>
            <w:r w:rsidRPr="00D45AEF">
              <w:rPr>
                <w:rFonts w:ascii="Times New Roman" w:hAnsi="Times New Roman" w:cs="Times New Roman"/>
                <w:sz w:val="24"/>
                <w:szCs w:val="24"/>
              </w:rPr>
              <w:t xml:space="preserve"> et al., 2025</w:t>
            </w:r>
          </w:p>
        </w:tc>
        <w:tc>
          <w:tcPr>
            <w:tcW w:w="0" w:type="auto"/>
            <w:hideMark/>
          </w:tcPr>
          <w:p w14:paraId="51D98546"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Postpartum Depression Epidemiology, Risk Factors, Diagnosis, and Management</w:t>
            </w:r>
          </w:p>
        </w:tc>
        <w:tc>
          <w:tcPr>
            <w:tcW w:w="0" w:type="auto"/>
            <w:hideMark/>
          </w:tcPr>
          <w:p w14:paraId="20DAA174"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Journal of Clinical Medicine</w:t>
            </w:r>
          </w:p>
        </w:tc>
        <w:tc>
          <w:tcPr>
            <w:tcW w:w="0" w:type="auto"/>
            <w:hideMark/>
          </w:tcPr>
          <w:p w14:paraId="7E709C81"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“postpartum depression AND epidemiology AND risk factors”</w:t>
            </w:r>
          </w:p>
        </w:tc>
        <w:tc>
          <w:tcPr>
            <w:tcW w:w="0" w:type="auto"/>
            <w:hideMark/>
          </w:tcPr>
          <w:p w14:paraId="4130F800"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Peer-reviewed, English, 2010–2025</w:t>
            </w:r>
          </w:p>
        </w:tc>
        <w:tc>
          <w:tcPr>
            <w:tcW w:w="0" w:type="auto"/>
            <w:hideMark/>
          </w:tcPr>
          <w:p w14:paraId="0EA6EAA6"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Epidemiology and risk factors for PPD</w:t>
            </w:r>
          </w:p>
        </w:tc>
        <w:tc>
          <w:tcPr>
            <w:tcW w:w="0" w:type="auto"/>
            <w:hideMark/>
          </w:tcPr>
          <w:p w14:paraId="3484A332"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Included in risk factors theme</w:t>
            </w:r>
          </w:p>
        </w:tc>
      </w:tr>
      <w:tr w:rsidR="00D45AEF" w:rsidRPr="00D45AEF" w14:paraId="10DE8DB6" w14:textId="77777777" w:rsidTr="00CF59BF">
        <w:tc>
          <w:tcPr>
            <w:tcW w:w="0" w:type="auto"/>
            <w:hideMark/>
          </w:tcPr>
          <w:p w14:paraId="37F6D956"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8</w:t>
            </w:r>
          </w:p>
        </w:tc>
        <w:tc>
          <w:tcPr>
            <w:tcW w:w="0" w:type="auto"/>
            <w:hideMark/>
          </w:tcPr>
          <w:p w14:paraId="13FC7CCE"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Le Bas et al., 2022</w:t>
            </w:r>
          </w:p>
        </w:tc>
        <w:tc>
          <w:tcPr>
            <w:tcW w:w="0" w:type="auto"/>
            <w:hideMark/>
          </w:tcPr>
          <w:p w14:paraId="584CA607"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The role of antenatal and postnatal maternal bonding in infant development</w:t>
            </w:r>
          </w:p>
        </w:tc>
        <w:tc>
          <w:tcPr>
            <w:tcW w:w="0" w:type="auto"/>
            <w:hideMark/>
          </w:tcPr>
          <w:p w14:paraId="0F8A476B"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 xml:space="preserve">Journal of the American Academy of Child &amp; Adolescent </w:t>
            </w:r>
            <w:r w:rsidRPr="00D45AEF">
              <w:rPr>
                <w:rFonts w:ascii="Times New Roman" w:hAnsi="Times New Roman" w:cs="Times New Roman"/>
                <w:sz w:val="24"/>
                <w:szCs w:val="24"/>
              </w:rPr>
              <w:lastRenderedPageBreak/>
              <w:t>Psychiatry</w:t>
            </w:r>
          </w:p>
        </w:tc>
        <w:tc>
          <w:tcPr>
            <w:tcW w:w="0" w:type="auto"/>
            <w:hideMark/>
          </w:tcPr>
          <w:p w14:paraId="46E2846D"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lastRenderedPageBreak/>
              <w:t>“maternal bonding AND infant development”</w:t>
            </w:r>
          </w:p>
        </w:tc>
        <w:tc>
          <w:tcPr>
            <w:tcW w:w="0" w:type="auto"/>
            <w:hideMark/>
          </w:tcPr>
          <w:p w14:paraId="7AFF180B"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Peer-reviewed, English, 2010–2025</w:t>
            </w:r>
          </w:p>
        </w:tc>
        <w:tc>
          <w:tcPr>
            <w:tcW w:w="0" w:type="auto"/>
            <w:hideMark/>
          </w:tcPr>
          <w:p w14:paraId="274A6505"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Examines bonding influence on infant development</w:t>
            </w:r>
          </w:p>
        </w:tc>
        <w:tc>
          <w:tcPr>
            <w:tcW w:w="0" w:type="auto"/>
            <w:hideMark/>
          </w:tcPr>
          <w:p w14:paraId="6C123094"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Included in bonding outcomes theme</w:t>
            </w:r>
          </w:p>
        </w:tc>
      </w:tr>
      <w:tr w:rsidR="00D45AEF" w:rsidRPr="00D45AEF" w14:paraId="3C3B0322" w14:textId="77777777" w:rsidTr="00CF59BF">
        <w:tc>
          <w:tcPr>
            <w:tcW w:w="0" w:type="auto"/>
            <w:hideMark/>
          </w:tcPr>
          <w:p w14:paraId="44EF40FB"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9</w:t>
            </w:r>
          </w:p>
        </w:tc>
        <w:tc>
          <w:tcPr>
            <w:tcW w:w="0" w:type="auto"/>
            <w:hideMark/>
          </w:tcPr>
          <w:p w14:paraId="299CAA10"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Moreira et al., 2023</w:t>
            </w:r>
          </w:p>
        </w:tc>
        <w:tc>
          <w:tcPr>
            <w:tcW w:w="0" w:type="auto"/>
            <w:hideMark/>
          </w:tcPr>
          <w:p w14:paraId="7A34E939"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Post-partum depression: From clinical understanding to preclinical assessments</w:t>
            </w:r>
          </w:p>
        </w:tc>
        <w:tc>
          <w:tcPr>
            <w:tcW w:w="0" w:type="auto"/>
            <w:hideMark/>
          </w:tcPr>
          <w:p w14:paraId="5AE41F80"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Frontiers in Psychiatry</w:t>
            </w:r>
          </w:p>
        </w:tc>
        <w:tc>
          <w:tcPr>
            <w:tcW w:w="0" w:type="auto"/>
            <w:hideMark/>
          </w:tcPr>
          <w:p w14:paraId="7C994BA3"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“postpartum depression AND clinical assessment”</w:t>
            </w:r>
          </w:p>
        </w:tc>
        <w:tc>
          <w:tcPr>
            <w:tcW w:w="0" w:type="auto"/>
            <w:hideMark/>
          </w:tcPr>
          <w:p w14:paraId="1FF799C3"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Peer-reviewed, English, 2010–2025</w:t>
            </w:r>
          </w:p>
        </w:tc>
        <w:tc>
          <w:tcPr>
            <w:tcW w:w="0" w:type="auto"/>
            <w:hideMark/>
          </w:tcPr>
          <w:p w14:paraId="78D296E4"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Covers clinical and preclinical assessment; informs methodology</w:t>
            </w:r>
          </w:p>
        </w:tc>
        <w:tc>
          <w:tcPr>
            <w:tcW w:w="0" w:type="auto"/>
            <w:hideMark/>
          </w:tcPr>
          <w:p w14:paraId="41F3ACDA"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Included in methodology/assessment theme</w:t>
            </w:r>
          </w:p>
        </w:tc>
      </w:tr>
      <w:tr w:rsidR="00D45AEF" w:rsidRPr="00D45AEF" w14:paraId="5EB88B61" w14:textId="77777777" w:rsidTr="00CF59BF">
        <w:tc>
          <w:tcPr>
            <w:tcW w:w="0" w:type="auto"/>
            <w:hideMark/>
          </w:tcPr>
          <w:p w14:paraId="3EF40452"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10</w:t>
            </w:r>
          </w:p>
        </w:tc>
        <w:tc>
          <w:tcPr>
            <w:tcW w:w="0" w:type="auto"/>
            <w:hideMark/>
          </w:tcPr>
          <w:p w14:paraId="325696E1" w14:textId="77777777" w:rsidR="00CF59BF" w:rsidRPr="00D45AEF" w:rsidRDefault="00CF59BF" w:rsidP="00B84178">
            <w:pPr>
              <w:spacing w:line="360" w:lineRule="auto"/>
              <w:rPr>
                <w:rFonts w:ascii="Times New Roman" w:hAnsi="Times New Roman" w:cs="Times New Roman"/>
                <w:sz w:val="24"/>
                <w:szCs w:val="24"/>
              </w:rPr>
            </w:pPr>
            <w:proofErr w:type="spellStart"/>
            <w:r w:rsidRPr="00D45AEF">
              <w:rPr>
                <w:rFonts w:ascii="Times New Roman" w:hAnsi="Times New Roman" w:cs="Times New Roman"/>
                <w:sz w:val="24"/>
                <w:szCs w:val="24"/>
              </w:rPr>
              <w:t>Obeysekare</w:t>
            </w:r>
            <w:proofErr w:type="spellEnd"/>
            <w:r w:rsidRPr="00D45AEF">
              <w:rPr>
                <w:rFonts w:ascii="Times New Roman" w:hAnsi="Times New Roman" w:cs="Times New Roman"/>
                <w:sz w:val="24"/>
                <w:szCs w:val="24"/>
              </w:rPr>
              <w:t xml:space="preserve"> et al., 2020</w:t>
            </w:r>
          </w:p>
        </w:tc>
        <w:tc>
          <w:tcPr>
            <w:tcW w:w="0" w:type="auto"/>
            <w:hideMark/>
          </w:tcPr>
          <w:p w14:paraId="3EE70E74"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Delayed sleep timing and circadian rhythms in pregnancy and transdiagnostic symptoms associated with postpartum depression</w:t>
            </w:r>
          </w:p>
        </w:tc>
        <w:tc>
          <w:tcPr>
            <w:tcW w:w="0" w:type="auto"/>
            <w:hideMark/>
          </w:tcPr>
          <w:p w14:paraId="41225461"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Translational Psychiatry</w:t>
            </w:r>
          </w:p>
        </w:tc>
        <w:tc>
          <w:tcPr>
            <w:tcW w:w="0" w:type="auto"/>
            <w:hideMark/>
          </w:tcPr>
          <w:p w14:paraId="5D0BD7B7"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“sleep AND postpartum depression AND pregnancy”</w:t>
            </w:r>
          </w:p>
        </w:tc>
        <w:tc>
          <w:tcPr>
            <w:tcW w:w="0" w:type="auto"/>
            <w:hideMark/>
          </w:tcPr>
          <w:p w14:paraId="2A5F7673"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Peer-reviewed, English, 2010–2025</w:t>
            </w:r>
          </w:p>
        </w:tc>
        <w:tc>
          <w:tcPr>
            <w:tcW w:w="0" w:type="auto"/>
            <w:hideMark/>
          </w:tcPr>
          <w:p w14:paraId="2B4FF3FE"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Sleep and circadian rhythm as PPD risk factor</w:t>
            </w:r>
          </w:p>
        </w:tc>
        <w:tc>
          <w:tcPr>
            <w:tcW w:w="0" w:type="auto"/>
            <w:hideMark/>
          </w:tcPr>
          <w:p w14:paraId="3550256D"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Included in risk factors theme</w:t>
            </w:r>
          </w:p>
        </w:tc>
      </w:tr>
      <w:tr w:rsidR="00D45AEF" w:rsidRPr="00D45AEF" w14:paraId="5A1699A4" w14:textId="77777777" w:rsidTr="00CF59BF">
        <w:tc>
          <w:tcPr>
            <w:tcW w:w="0" w:type="auto"/>
            <w:hideMark/>
          </w:tcPr>
          <w:p w14:paraId="68C7FEB3"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11</w:t>
            </w:r>
          </w:p>
        </w:tc>
        <w:tc>
          <w:tcPr>
            <w:tcW w:w="0" w:type="auto"/>
            <w:hideMark/>
          </w:tcPr>
          <w:p w14:paraId="5B82F989" w14:textId="77777777" w:rsidR="00CF59BF" w:rsidRPr="00D45AEF" w:rsidRDefault="00CF59BF" w:rsidP="00B84178">
            <w:pPr>
              <w:spacing w:line="360" w:lineRule="auto"/>
              <w:rPr>
                <w:rFonts w:ascii="Times New Roman" w:hAnsi="Times New Roman" w:cs="Times New Roman"/>
                <w:sz w:val="24"/>
                <w:szCs w:val="24"/>
              </w:rPr>
            </w:pPr>
            <w:proofErr w:type="spellStart"/>
            <w:r w:rsidRPr="00D45AEF">
              <w:rPr>
                <w:rFonts w:ascii="Times New Roman" w:hAnsi="Times New Roman" w:cs="Times New Roman"/>
                <w:sz w:val="24"/>
                <w:szCs w:val="24"/>
              </w:rPr>
              <w:t>Ogallar</w:t>
            </w:r>
            <w:proofErr w:type="spellEnd"/>
            <w:r w:rsidRPr="00D45AEF">
              <w:rPr>
                <w:rFonts w:ascii="Times New Roman" w:hAnsi="Times New Roman" w:cs="Times New Roman"/>
                <w:sz w:val="24"/>
                <w:szCs w:val="24"/>
              </w:rPr>
              <w:t xml:space="preserve"> et al., 2024</w:t>
            </w:r>
          </w:p>
        </w:tc>
        <w:tc>
          <w:tcPr>
            <w:tcW w:w="0" w:type="auto"/>
            <w:hideMark/>
          </w:tcPr>
          <w:p w14:paraId="4AABD4CF"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 xml:space="preserve">Factors related to a disturbance in the mother-child bond </w:t>
            </w:r>
            <w:r w:rsidRPr="00D45AEF">
              <w:rPr>
                <w:rFonts w:ascii="Times New Roman" w:hAnsi="Times New Roman" w:cs="Times New Roman"/>
                <w:sz w:val="24"/>
                <w:szCs w:val="24"/>
              </w:rPr>
              <w:lastRenderedPageBreak/>
              <w:t>and attachment</w:t>
            </w:r>
          </w:p>
        </w:tc>
        <w:tc>
          <w:tcPr>
            <w:tcW w:w="0" w:type="auto"/>
            <w:hideMark/>
          </w:tcPr>
          <w:p w14:paraId="3D0FF373"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lastRenderedPageBreak/>
              <w:t xml:space="preserve">Journal of </w:t>
            </w:r>
            <w:proofErr w:type="spellStart"/>
            <w:r w:rsidRPr="00D45AEF">
              <w:rPr>
                <w:rFonts w:ascii="Times New Roman" w:hAnsi="Times New Roman" w:cs="Times New Roman"/>
                <w:sz w:val="24"/>
                <w:szCs w:val="24"/>
              </w:rPr>
              <w:t>Pediatric</w:t>
            </w:r>
            <w:proofErr w:type="spellEnd"/>
            <w:r w:rsidRPr="00D45AEF">
              <w:rPr>
                <w:rFonts w:ascii="Times New Roman" w:hAnsi="Times New Roman" w:cs="Times New Roman"/>
                <w:sz w:val="24"/>
                <w:szCs w:val="24"/>
              </w:rPr>
              <w:t xml:space="preserve"> Nursing</w:t>
            </w:r>
          </w:p>
        </w:tc>
        <w:tc>
          <w:tcPr>
            <w:tcW w:w="0" w:type="auto"/>
            <w:hideMark/>
          </w:tcPr>
          <w:p w14:paraId="27FB4BFC"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“mother-child bonding AND postpartum depressi</w:t>
            </w:r>
            <w:r w:rsidRPr="00D45AEF">
              <w:rPr>
                <w:rFonts w:ascii="Times New Roman" w:hAnsi="Times New Roman" w:cs="Times New Roman"/>
                <w:sz w:val="24"/>
                <w:szCs w:val="24"/>
              </w:rPr>
              <w:lastRenderedPageBreak/>
              <w:t>on AND risk factors”</w:t>
            </w:r>
          </w:p>
        </w:tc>
        <w:tc>
          <w:tcPr>
            <w:tcW w:w="0" w:type="auto"/>
            <w:hideMark/>
          </w:tcPr>
          <w:p w14:paraId="6E9EC7C7"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lastRenderedPageBreak/>
              <w:t>Peer-reviewed, English, 2010–2025</w:t>
            </w:r>
          </w:p>
        </w:tc>
        <w:tc>
          <w:tcPr>
            <w:tcW w:w="0" w:type="auto"/>
            <w:hideMark/>
          </w:tcPr>
          <w:p w14:paraId="5C631733"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Examines factors disturbing mother-child bond</w:t>
            </w:r>
          </w:p>
        </w:tc>
        <w:tc>
          <w:tcPr>
            <w:tcW w:w="0" w:type="auto"/>
            <w:hideMark/>
          </w:tcPr>
          <w:p w14:paraId="607DEDBF" w14:textId="77777777" w:rsidR="00CF59BF" w:rsidRPr="00D45AEF" w:rsidRDefault="00CF59BF" w:rsidP="00B84178">
            <w:pPr>
              <w:spacing w:line="360" w:lineRule="auto"/>
              <w:rPr>
                <w:rFonts w:ascii="Times New Roman" w:hAnsi="Times New Roman" w:cs="Times New Roman"/>
                <w:sz w:val="24"/>
                <w:szCs w:val="24"/>
              </w:rPr>
            </w:pPr>
            <w:r w:rsidRPr="00D45AEF">
              <w:rPr>
                <w:rFonts w:ascii="Times New Roman" w:hAnsi="Times New Roman" w:cs="Times New Roman"/>
                <w:sz w:val="24"/>
                <w:szCs w:val="24"/>
              </w:rPr>
              <w:t>Included in risk/protective factors theme</w:t>
            </w:r>
          </w:p>
        </w:tc>
      </w:tr>
    </w:tbl>
    <w:p w14:paraId="50307C9D" w14:textId="08CAB423" w:rsidR="00CF59BF" w:rsidRPr="00D45AEF" w:rsidRDefault="00CF59BF" w:rsidP="00B84178">
      <w:pPr>
        <w:spacing w:line="360" w:lineRule="auto"/>
        <w:ind w:left="720" w:hanging="720"/>
        <w:rPr>
          <w:rFonts w:ascii="Times New Roman" w:hAnsi="Times New Roman" w:cs="Times New Roman"/>
          <w:sz w:val="24"/>
          <w:szCs w:val="24"/>
        </w:rPr>
      </w:pPr>
      <w:r w:rsidRPr="00D45AEF">
        <w:rPr>
          <w:rFonts w:ascii="Times New Roman" w:hAnsi="Times New Roman" w:cs="Times New Roman"/>
          <w:sz w:val="24"/>
          <w:szCs w:val="24"/>
        </w:rPr>
        <w:t xml:space="preserve"> </w:t>
      </w:r>
    </w:p>
    <w:sectPr w:rsidR="00CF59BF" w:rsidRPr="00D45AEF" w:rsidSect="00A70F7A">
      <w:headerReference w:type="default" r:id="rId1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E1A3A2" w14:textId="77777777" w:rsidR="001B201C" w:rsidRDefault="001B201C" w:rsidP="00074D31">
      <w:pPr>
        <w:spacing w:after="0" w:line="240" w:lineRule="auto"/>
      </w:pPr>
      <w:r>
        <w:separator/>
      </w:r>
    </w:p>
  </w:endnote>
  <w:endnote w:type="continuationSeparator" w:id="0">
    <w:p w14:paraId="2F13F74D" w14:textId="77777777" w:rsidR="001B201C" w:rsidRDefault="001B201C" w:rsidP="00074D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011030" w14:textId="77777777" w:rsidR="001B201C" w:rsidRDefault="001B201C" w:rsidP="00074D31">
      <w:pPr>
        <w:spacing w:after="0" w:line="240" w:lineRule="auto"/>
      </w:pPr>
      <w:r>
        <w:separator/>
      </w:r>
    </w:p>
  </w:footnote>
  <w:footnote w:type="continuationSeparator" w:id="0">
    <w:p w14:paraId="436AFE33" w14:textId="77777777" w:rsidR="001B201C" w:rsidRDefault="001B201C" w:rsidP="00074D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36394444"/>
      <w:docPartObj>
        <w:docPartGallery w:val="Page Numbers (Top of Page)"/>
        <w:docPartUnique/>
      </w:docPartObj>
    </w:sdtPr>
    <w:sdtEndPr>
      <w:rPr>
        <w:noProof/>
      </w:rPr>
    </w:sdtEndPr>
    <w:sdtContent>
      <w:p w14:paraId="42B52FA6" w14:textId="112D8AA2" w:rsidR="004F3C3E" w:rsidRDefault="004F3C3E">
        <w:pPr>
          <w:pStyle w:val="Header"/>
          <w:jc w:val="right"/>
        </w:pPr>
        <w:r>
          <w:fldChar w:fldCharType="begin"/>
        </w:r>
        <w:r>
          <w:instrText xml:space="preserve"> PAGE   \* MERGEFORMAT </w:instrText>
        </w:r>
        <w:r>
          <w:fldChar w:fldCharType="separate"/>
        </w:r>
        <w:r w:rsidR="00364159">
          <w:rPr>
            <w:noProof/>
          </w:rPr>
          <w:t>iv</w:t>
        </w:r>
        <w:r>
          <w:rPr>
            <w:noProof/>
          </w:rPr>
          <w:fldChar w:fldCharType="end"/>
        </w:r>
      </w:p>
    </w:sdtContent>
  </w:sdt>
  <w:p w14:paraId="3BF1CC05" w14:textId="77777777" w:rsidR="004F3C3E" w:rsidRDefault="004F3C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978024"/>
      <w:docPartObj>
        <w:docPartGallery w:val="Page Numbers (Top of Page)"/>
        <w:docPartUnique/>
      </w:docPartObj>
    </w:sdtPr>
    <w:sdtEndPr>
      <w:rPr>
        <w:noProof/>
      </w:rPr>
    </w:sdtEndPr>
    <w:sdtContent>
      <w:p w14:paraId="3C9DBB91" w14:textId="6C84C203" w:rsidR="004F3C3E" w:rsidRDefault="004F3C3E">
        <w:pPr>
          <w:pStyle w:val="Header"/>
          <w:jc w:val="right"/>
        </w:pPr>
        <w:r>
          <w:fldChar w:fldCharType="begin"/>
        </w:r>
        <w:r>
          <w:instrText xml:space="preserve"> PAGE   \* MERGEFORMAT </w:instrText>
        </w:r>
        <w:r>
          <w:fldChar w:fldCharType="separate"/>
        </w:r>
        <w:r w:rsidR="00364159">
          <w:rPr>
            <w:noProof/>
          </w:rPr>
          <w:t>17</w:t>
        </w:r>
        <w:r>
          <w:rPr>
            <w:noProof/>
          </w:rPr>
          <w:fldChar w:fldCharType="end"/>
        </w:r>
      </w:p>
    </w:sdtContent>
  </w:sdt>
  <w:p w14:paraId="0A317249" w14:textId="77777777" w:rsidR="004F3C3E" w:rsidRDefault="004F3C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753E72"/>
    <w:multiLevelType w:val="multilevel"/>
    <w:tmpl w:val="D020F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DA15D6"/>
    <w:multiLevelType w:val="multilevel"/>
    <w:tmpl w:val="AC222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2E4249"/>
    <w:multiLevelType w:val="multilevel"/>
    <w:tmpl w:val="7CFC5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FA5E31"/>
    <w:multiLevelType w:val="multilevel"/>
    <w:tmpl w:val="B5C4B6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6115EC"/>
    <w:multiLevelType w:val="multilevel"/>
    <w:tmpl w:val="47F85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A17B2B"/>
    <w:multiLevelType w:val="multilevel"/>
    <w:tmpl w:val="06647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DC77BD"/>
    <w:multiLevelType w:val="multilevel"/>
    <w:tmpl w:val="9D649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4D470E"/>
    <w:multiLevelType w:val="multilevel"/>
    <w:tmpl w:val="482AD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E45BA9"/>
    <w:multiLevelType w:val="multilevel"/>
    <w:tmpl w:val="6F187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455025"/>
    <w:multiLevelType w:val="hybridMultilevel"/>
    <w:tmpl w:val="AC70D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D4F2EAE"/>
    <w:multiLevelType w:val="multilevel"/>
    <w:tmpl w:val="F07453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7C15E9"/>
    <w:multiLevelType w:val="multilevel"/>
    <w:tmpl w:val="93467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0E7E78"/>
    <w:multiLevelType w:val="multilevel"/>
    <w:tmpl w:val="16AC4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367B71"/>
    <w:multiLevelType w:val="multilevel"/>
    <w:tmpl w:val="EF30A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2C59F5"/>
    <w:multiLevelType w:val="multilevel"/>
    <w:tmpl w:val="ADD2F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447608"/>
    <w:multiLevelType w:val="multilevel"/>
    <w:tmpl w:val="A85A1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8528F7"/>
    <w:multiLevelType w:val="multilevel"/>
    <w:tmpl w:val="91EEC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993542"/>
    <w:multiLevelType w:val="multilevel"/>
    <w:tmpl w:val="A0B4BB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36504D7"/>
    <w:multiLevelType w:val="hybridMultilevel"/>
    <w:tmpl w:val="95AEE2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39837E2"/>
    <w:multiLevelType w:val="multilevel"/>
    <w:tmpl w:val="303A6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49817F5"/>
    <w:multiLevelType w:val="multilevel"/>
    <w:tmpl w:val="8FA42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61A7015"/>
    <w:multiLevelType w:val="multilevel"/>
    <w:tmpl w:val="2D30F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3A64D9"/>
    <w:multiLevelType w:val="multilevel"/>
    <w:tmpl w:val="2F4E4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2E5B6E"/>
    <w:multiLevelType w:val="multilevel"/>
    <w:tmpl w:val="A93AB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2B20A8"/>
    <w:multiLevelType w:val="multilevel"/>
    <w:tmpl w:val="E3EEA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6F5CBC"/>
    <w:multiLevelType w:val="multilevel"/>
    <w:tmpl w:val="DEC4C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DB837EE"/>
    <w:multiLevelType w:val="multilevel"/>
    <w:tmpl w:val="D67A7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EF348F5"/>
    <w:multiLevelType w:val="multilevel"/>
    <w:tmpl w:val="2160E6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2927C6"/>
    <w:multiLevelType w:val="multilevel"/>
    <w:tmpl w:val="15F4A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2466009"/>
    <w:multiLevelType w:val="multilevel"/>
    <w:tmpl w:val="EB3A9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29C55A8"/>
    <w:multiLevelType w:val="multilevel"/>
    <w:tmpl w:val="B48E4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A7C5703"/>
    <w:multiLevelType w:val="multilevel"/>
    <w:tmpl w:val="89088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B791B98"/>
    <w:multiLevelType w:val="multilevel"/>
    <w:tmpl w:val="802EE7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19"/>
  </w:num>
  <w:num w:numId="3">
    <w:abstractNumId w:val="2"/>
  </w:num>
  <w:num w:numId="4">
    <w:abstractNumId w:val="18"/>
  </w:num>
  <w:num w:numId="5">
    <w:abstractNumId w:val="34"/>
  </w:num>
  <w:num w:numId="6">
    <w:abstractNumId w:val="7"/>
  </w:num>
  <w:num w:numId="7">
    <w:abstractNumId w:val="17"/>
  </w:num>
  <w:num w:numId="8">
    <w:abstractNumId w:val="25"/>
  </w:num>
  <w:num w:numId="9">
    <w:abstractNumId w:val="22"/>
  </w:num>
  <w:num w:numId="10">
    <w:abstractNumId w:val="24"/>
  </w:num>
  <w:num w:numId="11">
    <w:abstractNumId w:val="13"/>
  </w:num>
  <w:num w:numId="12">
    <w:abstractNumId w:val="10"/>
  </w:num>
  <w:num w:numId="13">
    <w:abstractNumId w:val="12"/>
  </w:num>
  <w:num w:numId="14">
    <w:abstractNumId w:val="6"/>
  </w:num>
  <w:num w:numId="15">
    <w:abstractNumId w:val="27"/>
  </w:num>
  <w:num w:numId="16">
    <w:abstractNumId w:val="28"/>
  </w:num>
  <w:num w:numId="17">
    <w:abstractNumId w:val="20"/>
  </w:num>
  <w:num w:numId="18">
    <w:abstractNumId w:val="0"/>
  </w:num>
  <w:num w:numId="19">
    <w:abstractNumId w:val="30"/>
  </w:num>
  <w:num w:numId="20">
    <w:abstractNumId w:val="32"/>
  </w:num>
  <w:num w:numId="21">
    <w:abstractNumId w:val="1"/>
  </w:num>
  <w:num w:numId="22">
    <w:abstractNumId w:val="23"/>
  </w:num>
  <w:num w:numId="23">
    <w:abstractNumId w:val="11"/>
  </w:num>
  <w:num w:numId="24">
    <w:abstractNumId w:val="14"/>
  </w:num>
  <w:num w:numId="25">
    <w:abstractNumId w:val="3"/>
  </w:num>
  <w:num w:numId="26">
    <w:abstractNumId w:val="16"/>
  </w:num>
  <w:num w:numId="27">
    <w:abstractNumId w:val="33"/>
  </w:num>
  <w:num w:numId="28">
    <w:abstractNumId w:val="29"/>
  </w:num>
  <w:num w:numId="29">
    <w:abstractNumId w:val="4"/>
  </w:num>
  <w:num w:numId="30">
    <w:abstractNumId w:val="5"/>
  </w:num>
  <w:num w:numId="31">
    <w:abstractNumId w:val="31"/>
  </w:num>
  <w:num w:numId="32">
    <w:abstractNumId w:val="15"/>
  </w:num>
  <w:num w:numId="33">
    <w:abstractNumId w:val="26"/>
  </w:num>
  <w:num w:numId="34">
    <w:abstractNumId w:val="8"/>
  </w:num>
  <w:num w:numId="3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041D"/>
    <w:rsid w:val="00017D2C"/>
    <w:rsid w:val="00053AC5"/>
    <w:rsid w:val="00054DE6"/>
    <w:rsid w:val="00060AA1"/>
    <w:rsid w:val="00074D31"/>
    <w:rsid w:val="000921B9"/>
    <w:rsid w:val="000C6E5C"/>
    <w:rsid w:val="00104159"/>
    <w:rsid w:val="00121673"/>
    <w:rsid w:val="00163B8C"/>
    <w:rsid w:val="001A4E63"/>
    <w:rsid w:val="001B201C"/>
    <w:rsid w:val="001B21EB"/>
    <w:rsid w:val="001C2CA1"/>
    <w:rsid w:val="00257115"/>
    <w:rsid w:val="00263AA0"/>
    <w:rsid w:val="00267577"/>
    <w:rsid w:val="002A23AB"/>
    <w:rsid w:val="002A5543"/>
    <w:rsid w:val="002C6E42"/>
    <w:rsid w:val="002F596F"/>
    <w:rsid w:val="00304DE3"/>
    <w:rsid w:val="00334FCA"/>
    <w:rsid w:val="00355F5C"/>
    <w:rsid w:val="00364159"/>
    <w:rsid w:val="00364E6B"/>
    <w:rsid w:val="00386E5F"/>
    <w:rsid w:val="003D1452"/>
    <w:rsid w:val="00416A5A"/>
    <w:rsid w:val="00417AC8"/>
    <w:rsid w:val="00424286"/>
    <w:rsid w:val="00427B2A"/>
    <w:rsid w:val="00490BA8"/>
    <w:rsid w:val="004A7936"/>
    <w:rsid w:val="004E5A31"/>
    <w:rsid w:val="004F3C3E"/>
    <w:rsid w:val="00504DFC"/>
    <w:rsid w:val="00544128"/>
    <w:rsid w:val="0056616F"/>
    <w:rsid w:val="005848B4"/>
    <w:rsid w:val="005F41F4"/>
    <w:rsid w:val="00626CCC"/>
    <w:rsid w:val="00663678"/>
    <w:rsid w:val="00663BA2"/>
    <w:rsid w:val="00770B13"/>
    <w:rsid w:val="0077639C"/>
    <w:rsid w:val="007824B4"/>
    <w:rsid w:val="007A5218"/>
    <w:rsid w:val="007C786F"/>
    <w:rsid w:val="007D0B48"/>
    <w:rsid w:val="007F6E5C"/>
    <w:rsid w:val="00814496"/>
    <w:rsid w:val="008A4963"/>
    <w:rsid w:val="008D7CF1"/>
    <w:rsid w:val="008E34F8"/>
    <w:rsid w:val="009A65EC"/>
    <w:rsid w:val="009F000A"/>
    <w:rsid w:val="009F1457"/>
    <w:rsid w:val="00A02A07"/>
    <w:rsid w:val="00A469AA"/>
    <w:rsid w:val="00A523F3"/>
    <w:rsid w:val="00A70F7A"/>
    <w:rsid w:val="00AC533F"/>
    <w:rsid w:val="00AD123F"/>
    <w:rsid w:val="00B329AE"/>
    <w:rsid w:val="00B45763"/>
    <w:rsid w:val="00B70371"/>
    <w:rsid w:val="00B84178"/>
    <w:rsid w:val="00B84540"/>
    <w:rsid w:val="00B91D38"/>
    <w:rsid w:val="00BD03EA"/>
    <w:rsid w:val="00BD224B"/>
    <w:rsid w:val="00C3041D"/>
    <w:rsid w:val="00C6529A"/>
    <w:rsid w:val="00C72DCF"/>
    <w:rsid w:val="00C85B18"/>
    <w:rsid w:val="00CA677A"/>
    <w:rsid w:val="00CC72F4"/>
    <w:rsid w:val="00CE65DD"/>
    <w:rsid w:val="00CF59BF"/>
    <w:rsid w:val="00D12A18"/>
    <w:rsid w:val="00D31C28"/>
    <w:rsid w:val="00D44C9B"/>
    <w:rsid w:val="00D45AEF"/>
    <w:rsid w:val="00D50CEE"/>
    <w:rsid w:val="00D513CA"/>
    <w:rsid w:val="00D845B2"/>
    <w:rsid w:val="00DC44D8"/>
    <w:rsid w:val="00E04E5E"/>
    <w:rsid w:val="00E55D42"/>
    <w:rsid w:val="00E73611"/>
    <w:rsid w:val="00ED5417"/>
    <w:rsid w:val="00F22BFB"/>
    <w:rsid w:val="00F42744"/>
    <w:rsid w:val="00FD2E1E"/>
    <w:rsid w:val="00FF5C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94A97"/>
  <w15:chartTrackingRefBased/>
  <w15:docId w15:val="{1235632B-9234-49AB-8B3F-D9C9CDE7B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C3041D"/>
    <w:pPr>
      <w:keepNext/>
      <w:keepLines/>
      <w:spacing w:before="240" w:after="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C3041D"/>
    <w:pPr>
      <w:keepNext/>
      <w:keepLines/>
      <w:spacing w:before="40" w:after="0"/>
      <w:outlineLvl w:val="1"/>
    </w:pPr>
    <w:rPr>
      <w:rFonts w:ascii="Times New Roman" w:eastAsiaTheme="majorEastAsia" w:hAnsi="Times New Roman" w:cstheme="majorBidi"/>
      <w:b/>
      <w:i/>
      <w:sz w:val="24"/>
      <w:szCs w:val="26"/>
    </w:rPr>
  </w:style>
  <w:style w:type="paragraph" w:styleId="Heading3">
    <w:name w:val="heading 3"/>
    <w:basedOn w:val="Normal"/>
    <w:next w:val="Normal"/>
    <w:link w:val="Heading3Char"/>
    <w:uiPriority w:val="9"/>
    <w:unhideWhenUsed/>
    <w:qFormat/>
    <w:rsid w:val="00A70F7A"/>
    <w:pPr>
      <w:keepNext/>
      <w:keepLines/>
      <w:spacing w:before="40" w:after="0"/>
      <w:outlineLvl w:val="2"/>
    </w:pPr>
    <w:rPr>
      <w:rFonts w:ascii="Times New Roman" w:eastAsiaTheme="majorEastAsia" w:hAnsi="Times New Roman" w:cstheme="majorBidi"/>
      <w:i/>
      <w:sz w:val="24"/>
      <w:szCs w:val="24"/>
    </w:rPr>
  </w:style>
  <w:style w:type="paragraph" w:styleId="Heading4">
    <w:name w:val="heading 4"/>
    <w:basedOn w:val="Normal"/>
    <w:next w:val="Normal"/>
    <w:link w:val="Heading4Char"/>
    <w:uiPriority w:val="9"/>
    <w:semiHidden/>
    <w:unhideWhenUsed/>
    <w:qFormat/>
    <w:rsid w:val="008A496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41D"/>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C3041D"/>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A70F7A"/>
    <w:rPr>
      <w:rFonts w:ascii="Times New Roman" w:eastAsiaTheme="majorEastAsia" w:hAnsi="Times New Roman" w:cstheme="majorBidi"/>
      <w:i/>
      <w:sz w:val="24"/>
      <w:szCs w:val="24"/>
    </w:rPr>
  </w:style>
  <w:style w:type="paragraph" w:styleId="ListParagraph">
    <w:name w:val="List Paragraph"/>
    <w:basedOn w:val="Normal"/>
    <w:uiPriority w:val="34"/>
    <w:qFormat/>
    <w:rsid w:val="00C3041D"/>
    <w:pPr>
      <w:ind w:left="720"/>
      <w:contextualSpacing/>
    </w:pPr>
  </w:style>
  <w:style w:type="character" w:styleId="Strong">
    <w:name w:val="Strong"/>
    <w:basedOn w:val="DefaultParagraphFont"/>
    <w:uiPriority w:val="22"/>
    <w:qFormat/>
    <w:rsid w:val="00C3041D"/>
    <w:rPr>
      <w:b/>
      <w:bCs/>
    </w:rPr>
  </w:style>
  <w:style w:type="paragraph" w:styleId="NormalWeb">
    <w:name w:val="Normal (Web)"/>
    <w:basedOn w:val="Normal"/>
    <w:uiPriority w:val="99"/>
    <w:unhideWhenUsed/>
    <w:rsid w:val="00C3041D"/>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074D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4D31"/>
  </w:style>
  <w:style w:type="paragraph" w:styleId="Footer">
    <w:name w:val="footer"/>
    <w:basedOn w:val="Normal"/>
    <w:link w:val="FooterChar"/>
    <w:uiPriority w:val="99"/>
    <w:unhideWhenUsed/>
    <w:rsid w:val="00074D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4D31"/>
  </w:style>
  <w:style w:type="paragraph" w:styleId="Caption">
    <w:name w:val="caption"/>
    <w:basedOn w:val="Normal"/>
    <w:next w:val="Normal"/>
    <w:uiPriority w:val="35"/>
    <w:unhideWhenUsed/>
    <w:qFormat/>
    <w:rsid w:val="00BD224B"/>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70F7A"/>
    <w:pPr>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A70F7A"/>
    <w:pPr>
      <w:spacing w:after="100"/>
    </w:pPr>
  </w:style>
  <w:style w:type="paragraph" w:styleId="TOC2">
    <w:name w:val="toc 2"/>
    <w:basedOn w:val="Normal"/>
    <w:next w:val="Normal"/>
    <w:autoRedefine/>
    <w:uiPriority w:val="39"/>
    <w:unhideWhenUsed/>
    <w:rsid w:val="00A70F7A"/>
    <w:pPr>
      <w:spacing w:after="100"/>
      <w:ind w:left="220"/>
    </w:pPr>
  </w:style>
  <w:style w:type="paragraph" w:styleId="TOC3">
    <w:name w:val="toc 3"/>
    <w:basedOn w:val="Normal"/>
    <w:next w:val="Normal"/>
    <w:autoRedefine/>
    <w:uiPriority w:val="39"/>
    <w:unhideWhenUsed/>
    <w:rsid w:val="00A70F7A"/>
    <w:pPr>
      <w:spacing w:after="100"/>
      <w:ind w:left="440"/>
    </w:pPr>
  </w:style>
  <w:style w:type="character" w:styleId="Hyperlink">
    <w:name w:val="Hyperlink"/>
    <w:basedOn w:val="DefaultParagraphFont"/>
    <w:uiPriority w:val="99"/>
    <w:unhideWhenUsed/>
    <w:rsid w:val="00A70F7A"/>
    <w:rPr>
      <w:color w:val="0563C1" w:themeColor="hyperlink"/>
      <w:u w:val="single"/>
    </w:rPr>
  </w:style>
  <w:style w:type="paragraph" w:customStyle="1" w:styleId="paragraph">
    <w:name w:val="paragraph"/>
    <w:basedOn w:val="Normal"/>
    <w:rsid w:val="007D0B48"/>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7D0B48"/>
  </w:style>
  <w:style w:type="character" w:customStyle="1" w:styleId="eop">
    <w:name w:val="eop"/>
    <w:basedOn w:val="DefaultParagraphFont"/>
    <w:rsid w:val="007D0B48"/>
  </w:style>
  <w:style w:type="paragraph" w:styleId="NoSpacing">
    <w:name w:val="No Spacing"/>
    <w:uiPriority w:val="1"/>
    <w:qFormat/>
    <w:rsid w:val="00B70371"/>
    <w:pPr>
      <w:spacing w:after="0" w:line="240" w:lineRule="auto"/>
    </w:pPr>
  </w:style>
  <w:style w:type="table" w:styleId="TableGrid">
    <w:name w:val="Table Grid"/>
    <w:basedOn w:val="TableNormal"/>
    <w:uiPriority w:val="39"/>
    <w:rsid w:val="00CF59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7C786F"/>
    <w:rPr>
      <w:color w:val="605E5C"/>
      <w:shd w:val="clear" w:color="auto" w:fill="E1DFDD"/>
    </w:rPr>
  </w:style>
  <w:style w:type="character" w:styleId="Emphasis">
    <w:name w:val="Emphasis"/>
    <w:basedOn w:val="DefaultParagraphFont"/>
    <w:uiPriority w:val="20"/>
    <w:qFormat/>
    <w:rsid w:val="007C786F"/>
    <w:rPr>
      <w:i/>
      <w:iCs/>
    </w:rPr>
  </w:style>
  <w:style w:type="character" w:customStyle="1" w:styleId="Heading4Char">
    <w:name w:val="Heading 4 Char"/>
    <w:basedOn w:val="DefaultParagraphFont"/>
    <w:link w:val="Heading4"/>
    <w:uiPriority w:val="9"/>
    <w:semiHidden/>
    <w:rsid w:val="008A4963"/>
    <w:rPr>
      <w:rFonts w:asciiTheme="majorHAnsi" w:eastAsiaTheme="majorEastAsia" w:hAnsiTheme="majorHAnsi" w:cstheme="majorBidi"/>
      <w:i/>
      <w:iCs/>
      <w:color w:val="2E74B5"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517642">
      <w:bodyDiv w:val="1"/>
      <w:marLeft w:val="0"/>
      <w:marRight w:val="0"/>
      <w:marTop w:val="0"/>
      <w:marBottom w:val="0"/>
      <w:divBdr>
        <w:top w:val="none" w:sz="0" w:space="0" w:color="auto"/>
        <w:left w:val="none" w:sz="0" w:space="0" w:color="auto"/>
        <w:bottom w:val="none" w:sz="0" w:space="0" w:color="auto"/>
        <w:right w:val="none" w:sz="0" w:space="0" w:color="auto"/>
      </w:divBdr>
    </w:div>
    <w:div w:id="55126520">
      <w:bodyDiv w:val="1"/>
      <w:marLeft w:val="0"/>
      <w:marRight w:val="0"/>
      <w:marTop w:val="0"/>
      <w:marBottom w:val="0"/>
      <w:divBdr>
        <w:top w:val="none" w:sz="0" w:space="0" w:color="auto"/>
        <w:left w:val="none" w:sz="0" w:space="0" w:color="auto"/>
        <w:bottom w:val="none" w:sz="0" w:space="0" w:color="auto"/>
        <w:right w:val="none" w:sz="0" w:space="0" w:color="auto"/>
      </w:divBdr>
    </w:div>
    <w:div w:id="112021037">
      <w:bodyDiv w:val="1"/>
      <w:marLeft w:val="0"/>
      <w:marRight w:val="0"/>
      <w:marTop w:val="0"/>
      <w:marBottom w:val="0"/>
      <w:divBdr>
        <w:top w:val="none" w:sz="0" w:space="0" w:color="auto"/>
        <w:left w:val="none" w:sz="0" w:space="0" w:color="auto"/>
        <w:bottom w:val="none" w:sz="0" w:space="0" w:color="auto"/>
        <w:right w:val="none" w:sz="0" w:space="0" w:color="auto"/>
      </w:divBdr>
      <w:divsChild>
        <w:div w:id="1752921497">
          <w:marLeft w:val="0"/>
          <w:marRight w:val="0"/>
          <w:marTop w:val="0"/>
          <w:marBottom w:val="0"/>
          <w:divBdr>
            <w:top w:val="none" w:sz="0" w:space="0" w:color="auto"/>
            <w:left w:val="none" w:sz="0" w:space="0" w:color="auto"/>
            <w:bottom w:val="none" w:sz="0" w:space="0" w:color="auto"/>
            <w:right w:val="none" w:sz="0" w:space="0" w:color="auto"/>
          </w:divBdr>
        </w:div>
      </w:divsChild>
    </w:div>
    <w:div w:id="112793088">
      <w:bodyDiv w:val="1"/>
      <w:marLeft w:val="0"/>
      <w:marRight w:val="0"/>
      <w:marTop w:val="0"/>
      <w:marBottom w:val="0"/>
      <w:divBdr>
        <w:top w:val="none" w:sz="0" w:space="0" w:color="auto"/>
        <w:left w:val="none" w:sz="0" w:space="0" w:color="auto"/>
        <w:bottom w:val="none" w:sz="0" w:space="0" w:color="auto"/>
        <w:right w:val="none" w:sz="0" w:space="0" w:color="auto"/>
      </w:divBdr>
    </w:div>
    <w:div w:id="128130828">
      <w:bodyDiv w:val="1"/>
      <w:marLeft w:val="0"/>
      <w:marRight w:val="0"/>
      <w:marTop w:val="0"/>
      <w:marBottom w:val="0"/>
      <w:divBdr>
        <w:top w:val="none" w:sz="0" w:space="0" w:color="auto"/>
        <w:left w:val="none" w:sz="0" w:space="0" w:color="auto"/>
        <w:bottom w:val="none" w:sz="0" w:space="0" w:color="auto"/>
        <w:right w:val="none" w:sz="0" w:space="0" w:color="auto"/>
      </w:divBdr>
    </w:div>
    <w:div w:id="505173131">
      <w:bodyDiv w:val="1"/>
      <w:marLeft w:val="0"/>
      <w:marRight w:val="0"/>
      <w:marTop w:val="0"/>
      <w:marBottom w:val="0"/>
      <w:divBdr>
        <w:top w:val="none" w:sz="0" w:space="0" w:color="auto"/>
        <w:left w:val="none" w:sz="0" w:space="0" w:color="auto"/>
        <w:bottom w:val="none" w:sz="0" w:space="0" w:color="auto"/>
        <w:right w:val="none" w:sz="0" w:space="0" w:color="auto"/>
      </w:divBdr>
    </w:div>
    <w:div w:id="515074678">
      <w:bodyDiv w:val="1"/>
      <w:marLeft w:val="0"/>
      <w:marRight w:val="0"/>
      <w:marTop w:val="0"/>
      <w:marBottom w:val="0"/>
      <w:divBdr>
        <w:top w:val="none" w:sz="0" w:space="0" w:color="auto"/>
        <w:left w:val="none" w:sz="0" w:space="0" w:color="auto"/>
        <w:bottom w:val="none" w:sz="0" w:space="0" w:color="auto"/>
        <w:right w:val="none" w:sz="0" w:space="0" w:color="auto"/>
      </w:divBdr>
    </w:div>
    <w:div w:id="568266667">
      <w:bodyDiv w:val="1"/>
      <w:marLeft w:val="0"/>
      <w:marRight w:val="0"/>
      <w:marTop w:val="0"/>
      <w:marBottom w:val="0"/>
      <w:divBdr>
        <w:top w:val="none" w:sz="0" w:space="0" w:color="auto"/>
        <w:left w:val="none" w:sz="0" w:space="0" w:color="auto"/>
        <w:bottom w:val="none" w:sz="0" w:space="0" w:color="auto"/>
        <w:right w:val="none" w:sz="0" w:space="0" w:color="auto"/>
      </w:divBdr>
      <w:divsChild>
        <w:div w:id="1080297874">
          <w:marLeft w:val="0"/>
          <w:marRight w:val="0"/>
          <w:marTop w:val="0"/>
          <w:marBottom w:val="0"/>
          <w:divBdr>
            <w:top w:val="none" w:sz="0" w:space="0" w:color="auto"/>
            <w:left w:val="none" w:sz="0" w:space="0" w:color="auto"/>
            <w:bottom w:val="none" w:sz="0" w:space="0" w:color="auto"/>
            <w:right w:val="none" w:sz="0" w:space="0" w:color="auto"/>
          </w:divBdr>
        </w:div>
      </w:divsChild>
    </w:div>
    <w:div w:id="589041617">
      <w:bodyDiv w:val="1"/>
      <w:marLeft w:val="0"/>
      <w:marRight w:val="0"/>
      <w:marTop w:val="0"/>
      <w:marBottom w:val="0"/>
      <w:divBdr>
        <w:top w:val="none" w:sz="0" w:space="0" w:color="auto"/>
        <w:left w:val="none" w:sz="0" w:space="0" w:color="auto"/>
        <w:bottom w:val="none" w:sz="0" w:space="0" w:color="auto"/>
        <w:right w:val="none" w:sz="0" w:space="0" w:color="auto"/>
      </w:divBdr>
    </w:div>
    <w:div w:id="605163171">
      <w:bodyDiv w:val="1"/>
      <w:marLeft w:val="0"/>
      <w:marRight w:val="0"/>
      <w:marTop w:val="0"/>
      <w:marBottom w:val="0"/>
      <w:divBdr>
        <w:top w:val="none" w:sz="0" w:space="0" w:color="auto"/>
        <w:left w:val="none" w:sz="0" w:space="0" w:color="auto"/>
        <w:bottom w:val="none" w:sz="0" w:space="0" w:color="auto"/>
        <w:right w:val="none" w:sz="0" w:space="0" w:color="auto"/>
      </w:divBdr>
    </w:div>
    <w:div w:id="803275797">
      <w:bodyDiv w:val="1"/>
      <w:marLeft w:val="0"/>
      <w:marRight w:val="0"/>
      <w:marTop w:val="0"/>
      <w:marBottom w:val="0"/>
      <w:divBdr>
        <w:top w:val="none" w:sz="0" w:space="0" w:color="auto"/>
        <w:left w:val="none" w:sz="0" w:space="0" w:color="auto"/>
        <w:bottom w:val="none" w:sz="0" w:space="0" w:color="auto"/>
        <w:right w:val="none" w:sz="0" w:space="0" w:color="auto"/>
      </w:divBdr>
    </w:div>
    <w:div w:id="853375490">
      <w:bodyDiv w:val="1"/>
      <w:marLeft w:val="0"/>
      <w:marRight w:val="0"/>
      <w:marTop w:val="0"/>
      <w:marBottom w:val="0"/>
      <w:divBdr>
        <w:top w:val="none" w:sz="0" w:space="0" w:color="auto"/>
        <w:left w:val="none" w:sz="0" w:space="0" w:color="auto"/>
        <w:bottom w:val="none" w:sz="0" w:space="0" w:color="auto"/>
        <w:right w:val="none" w:sz="0" w:space="0" w:color="auto"/>
      </w:divBdr>
    </w:div>
    <w:div w:id="958296324">
      <w:bodyDiv w:val="1"/>
      <w:marLeft w:val="0"/>
      <w:marRight w:val="0"/>
      <w:marTop w:val="0"/>
      <w:marBottom w:val="0"/>
      <w:divBdr>
        <w:top w:val="none" w:sz="0" w:space="0" w:color="auto"/>
        <w:left w:val="none" w:sz="0" w:space="0" w:color="auto"/>
        <w:bottom w:val="none" w:sz="0" w:space="0" w:color="auto"/>
        <w:right w:val="none" w:sz="0" w:space="0" w:color="auto"/>
      </w:divBdr>
    </w:div>
    <w:div w:id="1092317001">
      <w:bodyDiv w:val="1"/>
      <w:marLeft w:val="0"/>
      <w:marRight w:val="0"/>
      <w:marTop w:val="0"/>
      <w:marBottom w:val="0"/>
      <w:divBdr>
        <w:top w:val="none" w:sz="0" w:space="0" w:color="auto"/>
        <w:left w:val="none" w:sz="0" w:space="0" w:color="auto"/>
        <w:bottom w:val="none" w:sz="0" w:space="0" w:color="auto"/>
        <w:right w:val="none" w:sz="0" w:space="0" w:color="auto"/>
      </w:divBdr>
    </w:div>
    <w:div w:id="1473205822">
      <w:bodyDiv w:val="1"/>
      <w:marLeft w:val="0"/>
      <w:marRight w:val="0"/>
      <w:marTop w:val="0"/>
      <w:marBottom w:val="0"/>
      <w:divBdr>
        <w:top w:val="none" w:sz="0" w:space="0" w:color="auto"/>
        <w:left w:val="none" w:sz="0" w:space="0" w:color="auto"/>
        <w:bottom w:val="none" w:sz="0" w:space="0" w:color="auto"/>
        <w:right w:val="none" w:sz="0" w:space="0" w:color="auto"/>
      </w:divBdr>
    </w:div>
    <w:div w:id="1619798793">
      <w:bodyDiv w:val="1"/>
      <w:marLeft w:val="0"/>
      <w:marRight w:val="0"/>
      <w:marTop w:val="0"/>
      <w:marBottom w:val="0"/>
      <w:divBdr>
        <w:top w:val="none" w:sz="0" w:space="0" w:color="auto"/>
        <w:left w:val="none" w:sz="0" w:space="0" w:color="auto"/>
        <w:bottom w:val="none" w:sz="0" w:space="0" w:color="auto"/>
        <w:right w:val="none" w:sz="0" w:space="0" w:color="auto"/>
      </w:divBdr>
    </w:div>
    <w:div w:id="1678266707">
      <w:bodyDiv w:val="1"/>
      <w:marLeft w:val="0"/>
      <w:marRight w:val="0"/>
      <w:marTop w:val="0"/>
      <w:marBottom w:val="0"/>
      <w:divBdr>
        <w:top w:val="none" w:sz="0" w:space="0" w:color="auto"/>
        <w:left w:val="none" w:sz="0" w:space="0" w:color="auto"/>
        <w:bottom w:val="none" w:sz="0" w:space="0" w:color="auto"/>
        <w:right w:val="none" w:sz="0" w:space="0" w:color="auto"/>
      </w:divBdr>
    </w:div>
    <w:div w:id="1815637865">
      <w:bodyDiv w:val="1"/>
      <w:marLeft w:val="0"/>
      <w:marRight w:val="0"/>
      <w:marTop w:val="0"/>
      <w:marBottom w:val="0"/>
      <w:divBdr>
        <w:top w:val="none" w:sz="0" w:space="0" w:color="auto"/>
        <w:left w:val="none" w:sz="0" w:space="0" w:color="auto"/>
        <w:bottom w:val="none" w:sz="0" w:space="0" w:color="auto"/>
        <w:right w:val="none" w:sz="0" w:space="0" w:color="auto"/>
      </w:divBdr>
    </w:div>
    <w:div w:id="1953128133">
      <w:bodyDiv w:val="1"/>
      <w:marLeft w:val="0"/>
      <w:marRight w:val="0"/>
      <w:marTop w:val="0"/>
      <w:marBottom w:val="0"/>
      <w:divBdr>
        <w:top w:val="none" w:sz="0" w:space="0" w:color="auto"/>
        <w:left w:val="none" w:sz="0" w:space="0" w:color="auto"/>
        <w:bottom w:val="none" w:sz="0" w:space="0" w:color="auto"/>
        <w:right w:val="none" w:sz="0" w:space="0" w:color="auto"/>
      </w:divBdr>
    </w:div>
    <w:div w:id="1992056280">
      <w:bodyDiv w:val="1"/>
      <w:marLeft w:val="0"/>
      <w:marRight w:val="0"/>
      <w:marTop w:val="0"/>
      <w:marBottom w:val="0"/>
      <w:divBdr>
        <w:top w:val="none" w:sz="0" w:space="0" w:color="auto"/>
        <w:left w:val="none" w:sz="0" w:space="0" w:color="auto"/>
        <w:bottom w:val="none" w:sz="0" w:space="0" w:color="auto"/>
        <w:right w:val="none" w:sz="0" w:space="0" w:color="auto"/>
      </w:divBdr>
    </w:div>
    <w:div w:id="2036036668">
      <w:bodyDiv w:val="1"/>
      <w:marLeft w:val="0"/>
      <w:marRight w:val="0"/>
      <w:marTop w:val="0"/>
      <w:marBottom w:val="0"/>
      <w:divBdr>
        <w:top w:val="none" w:sz="0" w:space="0" w:color="auto"/>
        <w:left w:val="none" w:sz="0" w:space="0" w:color="auto"/>
        <w:bottom w:val="none" w:sz="0" w:space="0" w:color="auto"/>
        <w:right w:val="none" w:sz="0" w:space="0" w:color="auto"/>
      </w:divBdr>
    </w:div>
    <w:div w:id="2051176900">
      <w:bodyDiv w:val="1"/>
      <w:marLeft w:val="0"/>
      <w:marRight w:val="0"/>
      <w:marTop w:val="0"/>
      <w:marBottom w:val="0"/>
      <w:divBdr>
        <w:top w:val="none" w:sz="0" w:space="0" w:color="auto"/>
        <w:left w:val="none" w:sz="0" w:space="0" w:color="auto"/>
        <w:bottom w:val="none" w:sz="0" w:space="0" w:color="auto"/>
        <w:right w:val="none" w:sz="0" w:space="0" w:color="auto"/>
      </w:divBdr>
    </w:div>
    <w:div w:id="2069111269">
      <w:bodyDiv w:val="1"/>
      <w:marLeft w:val="0"/>
      <w:marRight w:val="0"/>
      <w:marTop w:val="0"/>
      <w:marBottom w:val="0"/>
      <w:divBdr>
        <w:top w:val="none" w:sz="0" w:space="0" w:color="auto"/>
        <w:left w:val="none" w:sz="0" w:space="0" w:color="auto"/>
        <w:bottom w:val="none" w:sz="0" w:space="0" w:color="auto"/>
        <w:right w:val="none" w:sz="0" w:space="0" w:color="auto"/>
      </w:divBdr>
    </w:div>
    <w:div w:id="2107770640">
      <w:bodyDiv w:val="1"/>
      <w:marLeft w:val="0"/>
      <w:marRight w:val="0"/>
      <w:marTop w:val="0"/>
      <w:marBottom w:val="0"/>
      <w:divBdr>
        <w:top w:val="none" w:sz="0" w:space="0" w:color="auto"/>
        <w:left w:val="none" w:sz="0" w:space="0" w:color="auto"/>
        <w:bottom w:val="none" w:sz="0" w:space="0" w:color="auto"/>
        <w:right w:val="none" w:sz="0" w:space="0" w:color="auto"/>
      </w:divBdr>
    </w:div>
    <w:div w:id="2140679735">
      <w:bodyDiv w:val="1"/>
      <w:marLeft w:val="0"/>
      <w:marRight w:val="0"/>
      <w:marTop w:val="0"/>
      <w:marBottom w:val="0"/>
      <w:divBdr>
        <w:top w:val="none" w:sz="0" w:space="0" w:color="auto"/>
        <w:left w:val="none" w:sz="0" w:space="0" w:color="auto"/>
        <w:bottom w:val="none" w:sz="0" w:space="0" w:color="auto"/>
        <w:right w:val="none" w:sz="0" w:space="0" w:color="auto"/>
      </w:divBdr>
      <w:divsChild>
        <w:div w:id="1465276623">
          <w:marLeft w:val="0"/>
          <w:marRight w:val="0"/>
          <w:marTop w:val="0"/>
          <w:marBottom w:val="0"/>
          <w:divBdr>
            <w:top w:val="none" w:sz="0" w:space="0" w:color="auto"/>
            <w:left w:val="none" w:sz="0" w:space="0" w:color="auto"/>
            <w:bottom w:val="none" w:sz="0" w:space="0" w:color="auto"/>
            <w:right w:val="none" w:sz="0" w:space="0" w:color="auto"/>
          </w:divBdr>
          <w:divsChild>
            <w:div w:id="1070692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who.int/teams/mental-health-and-substance-use/promotion-prevention/maternal-mental-health" TargetMode="External"/><Relationship Id="rId2" Type="http://schemas.openxmlformats.org/officeDocument/2006/relationships/numbering" Target="numbering.xml"/><Relationship Id="rId16" Type="http://schemas.openxmlformats.org/officeDocument/2006/relationships/hyperlink" Target="https://librarydevelopment.group.shef.ac.uk/Assets/pdfs/referencing/harvard.pdf?utm_source=chatgp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97C11E-2C9B-4832-891C-ADDCA19579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47</Pages>
  <Words>12479</Words>
  <Characters>71134</Characters>
  <Application>Microsoft Office Word</Application>
  <DocSecurity>0</DocSecurity>
  <Lines>592</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My PC</cp:lastModifiedBy>
  <cp:revision>21</cp:revision>
  <dcterms:created xsi:type="dcterms:W3CDTF">2025-11-26T11:44:00Z</dcterms:created>
  <dcterms:modified xsi:type="dcterms:W3CDTF">2025-11-26T13:45:00Z</dcterms:modified>
</cp:coreProperties>
</file>