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7777777" w:rsidR="00BE2084" w:rsidRPr="00FF3582" w:rsidRDefault="00BE2084"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5880349D" w:rsidR="00C7714E" w:rsidRPr="00FF3582" w:rsidRDefault="00CE0C02" w:rsidP="00C7714E">
      <w:pPr>
        <w:jc w:val="center"/>
        <w:rPr>
          <w:rFonts w:ascii="Arial" w:hAnsi="Arial" w:cs="Arial"/>
          <w:b/>
        </w:rPr>
      </w:pPr>
      <w:r w:rsidRPr="00FF3582">
        <w:rPr>
          <w:rFonts w:ascii="Arial" w:hAnsi="Arial" w:cs="Arial"/>
          <w:b/>
        </w:rPr>
        <w:t>BA Education</w:t>
      </w:r>
      <w:r w:rsidR="00C7714E" w:rsidRPr="00FF3582">
        <w:rPr>
          <w:rFonts w:ascii="Arial" w:hAnsi="Arial" w:cs="Arial"/>
          <w:b/>
        </w:rPr>
        <w:t xml:space="preserve"> Studies</w:t>
      </w:r>
      <w:r w:rsidR="00BA1905">
        <w:rPr>
          <w:rFonts w:ascii="Arial" w:hAnsi="Arial" w:cs="Arial"/>
          <w:b/>
        </w:rPr>
        <w:t>: Primary</w:t>
      </w:r>
    </w:p>
    <w:p w14:paraId="2D75B651" w14:textId="77777777" w:rsidR="00C7714E" w:rsidRPr="00FF3582" w:rsidRDefault="00C7714E" w:rsidP="00C7714E">
      <w:pPr>
        <w:jc w:val="center"/>
        <w:rPr>
          <w:rFonts w:ascii="Arial" w:hAnsi="Arial" w:cs="Arial"/>
          <w:b/>
        </w:rPr>
      </w:pPr>
    </w:p>
    <w:p w14:paraId="56AFE5D9" w14:textId="6850EBCD" w:rsidR="00A413E6" w:rsidRPr="00FF3582" w:rsidRDefault="00A413E6" w:rsidP="00C7714E">
      <w:pPr>
        <w:jc w:val="center"/>
        <w:rPr>
          <w:rFonts w:ascii="Arial" w:hAnsi="Arial" w:cs="Arial"/>
          <w:b/>
        </w:rPr>
      </w:pPr>
      <w:r w:rsidRPr="00FF3582">
        <w:rPr>
          <w:rFonts w:ascii="Arial" w:hAnsi="Arial" w:cs="Arial"/>
          <w:b/>
        </w:rPr>
        <w:t>Level 6:</w:t>
      </w:r>
      <w:r w:rsidR="00B43DFB" w:rsidRPr="00FF3582">
        <w:rPr>
          <w:rFonts w:ascii="Arial" w:hAnsi="Arial" w:cs="Arial"/>
          <w:b/>
        </w:rPr>
        <w:t xml:space="preserve"> </w:t>
      </w:r>
      <w:r w:rsidR="00BA1905">
        <w:rPr>
          <w:rFonts w:ascii="Arial" w:hAnsi="Arial" w:cs="Arial"/>
          <w:b/>
        </w:rPr>
        <w:t>Radical Educations</w:t>
      </w:r>
    </w:p>
    <w:p w14:paraId="7C883940" w14:textId="77777777" w:rsidR="00A413E6" w:rsidRPr="00FF3582" w:rsidRDefault="00A413E6" w:rsidP="00C7714E">
      <w:pPr>
        <w:jc w:val="center"/>
        <w:rPr>
          <w:rFonts w:ascii="Arial" w:hAnsi="Arial" w:cs="Arial"/>
          <w:b/>
        </w:rPr>
      </w:pPr>
    </w:p>
    <w:p w14:paraId="2B0943DC" w14:textId="53B0884C" w:rsidR="00F946DD" w:rsidRDefault="00F946DD" w:rsidP="00A413E6">
      <w:pPr>
        <w:tabs>
          <w:tab w:val="left" w:pos="3600"/>
        </w:tabs>
        <w:jc w:val="center"/>
        <w:rPr>
          <w:rFonts w:ascii="Arial" w:hAnsi="Arial" w:cs="Arial"/>
          <w:b/>
          <w:bCs/>
        </w:rPr>
      </w:pPr>
    </w:p>
    <w:p w14:paraId="3669BD80" w14:textId="1197B4F0" w:rsidR="00BA1905" w:rsidRDefault="00BA1905" w:rsidP="00A413E6">
      <w:pPr>
        <w:tabs>
          <w:tab w:val="left" w:pos="3600"/>
        </w:tabs>
        <w:jc w:val="center"/>
        <w:rPr>
          <w:rFonts w:ascii="Arial" w:hAnsi="Arial" w:cs="Arial"/>
          <w:b/>
          <w:bCs/>
        </w:rPr>
      </w:pPr>
    </w:p>
    <w:p w14:paraId="04052213" w14:textId="77777777" w:rsidR="00BA1905" w:rsidRPr="00FF3582" w:rsidRDefault="00BA1905" w:rsidP="00A413E6">
      <w:pPr>
        <w:tabs>
          <w:tab w:val="left" w:pos="3600"/>
        </w:tabs>
        <w:jc w:val="center"/>
        <w:rPr>
          <w:rFonts w:ascii="Arial" w:hAnsi="Arial" w:cs="Arial"/>
          <w:b/>
          <w:bCs/>
        </w:rPr>
      </w:pP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5C1E4FED" w14:textId="4C1D8A29" w:rsidR="00BA1905" w:rsidRDefault="00BA1905" w:rsidP="00A413E6">
      <w:pPr>
        <w:tabs>
          <w:tab w:val="left" w:pos="3600"/>
        </w:tabs>
        <w:jc w:val="center"/>
        <w:rPr>
          <w:noProof/>
        </w:rPr>
      </w:pPr>
      <w:r>
        <w:rPr>
          <w:rFonts w:ascii="Arial" w:hAnsi="Arial" w:cs="Arial"/>
          <w:b/>
          <w:bCs/>
          <w:noProof/>
        </w:rPr>
        <w:drawing>
          <wp:inline distT="0" distB="0" distL="0" distR="0" wp14:anchorId="244A2DEC" wp14:editId="56CCFA27">
            <wp:extent cx="5731510" cy="284710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adical-png-10[1].png"/>
                    <pic:cNvPicPr/>
                  </pic:nvPicPr>
                  <pic:blipFill>
                    <a:blip r:embed="rId11">
                      <a:extLst>
                        <a:ext uri="{28A0092B-C50C-407E-A947-70E740481C1C}">
                          <a14:useLocalDpi xmlns:a14="http://schemas.microsoft.com/office/drawing/2010/main" val="0"/>
                        </a:ext>
                      </a:extLst>
                    </a:blip>
                    <a:stretch>
                      <a:fillRect/>
                    </a:stretch>
                  </pic:blipFill>
                  <pic:spPr>
                    <a:xfrm>
                      <a:off x="0" y="0"/>
                      <a:ext cx="5747961" cy="2855281"/>
                    </a:xfrm>
                    <a:prstGeom prst="rect">
                      <a:avLst/>
                    </a:prstGeom>
                  </pic:spPr>
                </pic:pic>
              </a:graphicData>
            </a:graphic>
          </wp:inline>
        </w:drawing>
      </w:r>
    </w:p>
    <w:p w14:paraId="5255CED4" w14:textId="40EC77C7" w:rsidR="00BA1905" w:rsidRDefault="00BA1905" w:rsidP="00A413E6">
      <w:pPr>
        <w:tabs>
          <w:tab w:val="left" w:pos="3600"/>
        </w:tabs>
        <w:jc w:val="center"/>
        <w:rPr>
          <w:noProof/>
        </w:rPr>
      </w:pPr>
    </w:p>
    <w:p w14:paraId="4ABBE230" w14:textId="24E11D90" w:rsidR="00BA1905" w:rsidRDefault="00BA1905" w:rsidP="00A413E6">
      <w:pPr>
        <w:tabs>
          <w:tab w:val="left" w:pos="3600"/>
        </w:tabs>
        <w:jc w:val="center"/>
        <w:rPr>
          <w:noProof/>
        </w:rPr>
      </w:pPr>
    </w:p>
    <w:p w14:paraId="6B37D3C8" w14:textId="57C4A1E1" w:rsidR="00BA1905" w:rsidRDefault="00BA1905" w:rsidP="00A413E6">
      <w:pPr>
        <w:tabs>
          <w:tab w:val="left" w:pos="3600"/>
        </w:tabs>
        <w:jc w:val="center"/>
        <w:rPr>
          <w:noProof/>
        </w:rPr>
      </w:pPr>
    </w:p>
    <w:p w14:paraId="2D832941" w14:textId="1BD26766" w:rsidR="00BA1905" w:rsidRDefault="00BA1905" w:rsidP="00A413E6">
      <w:pPr>
        <w:tabs>
          <w:tab w:val="left" w:pos="3600"/>
        </w:tabs>
        <w:jc w:val="center"/>
        <w:rPr>
          <w:noProof/>
        </w:rPr>
      </w:pPr>
    </w:p>
    <w:p w14:paraId="71D58426" w14:textId="36ED8E55" w:rsidR="00BA1905" w:rsidRDefault="00BA1905" w:rsidP="00A413E6">
      <w:pPr>
        <w:tabs>
          <w:tab w:val="left" w:pos="3600"/>
        </w:tabs>
        <w:jc w:val="center"/>
        <w:rPr>
          <w:noProof/>
        </w:rPr>
      </w:pPr>
    </w:p>
    <w:p w14:paraId="4FF6D92F" w14:textId="5CA568A4" w:rsidR="00BA1905" w:rsidRPr="00FF3582" w:rsidRDefault="00BA1905" w:rsidP="00A413E6">
      <w:pPr>
        <w:tabs>
          <w:tab w:val="left" w:pos="3600"/>
        </w:tabs>
        <w:jc w:val="center"/>
        <w:rPr>
          <w:rFonts w:ascii="Arial" w:hAnsi="Arial" w:cs="Arial"/>
          <w:b/>
          <w:bCs/>
        </w:rPr>
      </w:pPr>
    </w:p>
    <w:p w14:paraId="637DCA6F" w14:textId="77777777" w:rsidR="00F946DD" w:rsidRPr="00FF3582" w:rsidRDefault="00F946DD" w:rsidP="00A413E6">
      <w:pPr>
        <w:tabs>
          <w:tab w:val="left" w:pos="3600"/>
        </w:tabs>
        <w:jc w:val="center"/>
        <w:rPr>
          <w:rFonts w:ascii="Arial" w:hAnsi="Arial" w:cs="Arial"/>
          <w:b/>
          <w:bCs/>
        </w:rPr>
      </w:pPr>
    </w:p>
    <w:p w14:paraId="46410BE8" w14:textId="29CCF6FE" w:rsidR="00A413E6" w:rsidRPr="00FF3582" w:rsidRDefault="00A413E6" w:rsidP="00A413E6">
      <w:pPr>
        <w:tabs>
          <w:tab w:val="left" w:pos="3600"/>
        </w:tabs>
        <w:jc w:val="center"/>
        <w:rPr>
          <w:rFonts w:ascii="Arial" w:hAnsi="Arial" w:cs="Arial"/>
          <w:b/>
          <w:bCs/>
        </w:rPr>
      </w:pPr>
      <w:r w:rsidRPr="00FF3582">
        <w:rPr>
          <w:rFonts w:ascii="Arial" w:hAnsi="Arial" w:cs="Arial"/>
          <w:b/>
          <w:bCs/>
        </w:rPr>
        <w:t>Module Co-ordinator</w:t>
      </w:r>
      <w:r w:rsidR="00BA1905">
        <w:rPr>
          <w:rFonts w:ascii="Arial" w:hAnsi="Arial" w:cs="Arial"/>
          <w:b/>
          <w:bCs/>
        </w:rPr>
        <w:t>/Lecturer</w:t>
      </w:r>
      <w:r w:rsidRPr="00FF3582">
        <w:rPr>
          <w:rFonts w:ascii="Arial" w:hAnsi="Arial" w:cs="Arial"/>
          <w:b/>
          <w:bCs/>
        </w:rPr>
        <w:t xml:space="preserve">: </w:t>
      </w:r>
      <w:r w:rsidR="00BA1905">
        <w:rPr>
          <w:rFonts w:ascii="Arial" w:hAnsi="Arial" w:cs="Arial"/>
          <w:b/>
          <w:bCs/>
        </w:rPr>
        <w:t>Helen Griffiths</w:t>
      </w: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43FE7218" w14:textId="77777777" w:rsidR="0052266E" w:rsidRPr="00FF3582" w:rsidRDefault="0052266E" w:rsidP="0052266E">
      <w:pPr>
        <w:jc w:val="center"/>
        <w:rPr>
          <w:rFonts w:ascii="Arial" w:hAnsi="Arial" w:cs="Arial"/>
          <w:b/>
          <w:bCs/>
        </w:rPr>
      </w:pPr>
      <w:r w:rsidRPr="00FF3582">
        <w:rPr>
          <w:rFonts w:ascii="Arial" w:hAnsi="Arial" w:cs="Arial"/>
          <w:b/>
          <w:bCs/>
        </w:rPr>
        <w:t xml:space="preserve">How to contact: </w:t>
      </w:r>
    </w:p>
    <w:p w14:paraId="2C83256A" w14:textId="77777777" w:rsidR="0052266E" w:rsidRPr="00FF3582" w:rsidRDefault="0052266E" w:rsidP="0052266E">
      <w:pPr>
        <w:jc w:val="center"/>
        <w:rPr>
          <w:rFonts w:ascii="Arial" w:eastAsiaTheme="minorHAnsi" w:hAnsi="Arial" w:cs="Arial"/>
          <w:b/>
          <w:lang w:eastAsia="en-US"/>
        </w:rPr>
      </w:pPr>
    </w:p>
    <w:p w14:paraId="53CCE305" w14:textId="370F3D28" w:rsidR="0052266E" w:rsidRPr="00FF3582" w:rsidRDefault="0052266E" w:rsidP="0052266E">
      <w:pPr>
        <w:jc w:val="center"/>
        <w:rPr>
          <w:rFonts w:ascii="Arial" w:eastAsiaTheme="minorHAnsi" w:hAnsi="Arial" w:cs="Arial"/>
          <w:lang w:eastAsia="en-US"/>
        </w:rPr>
      </w:pPr>
      <w:r w:rsidRPr="00FF3582">
        <w:rPr>
          <w:rFonts w:ascii="Arial" w:eastAsiaTheme="minorHAnsi" w:hAnsi="Arial" w:cs="Arial"/>
          <w:b/>
          <w:lang w:eastAsia="en-US"/>
        </w:rPr>
        <w:t xml:space="preserve">Office: </w:t>
      </w:r>
      <w:r w:rsidR="00BA1905">
        <w:rPr>
          <w:rFonts w:ascii="Arial" w:eastAsiaTheme="minorHAnsi" w:hAnsi="Arial" w:cs="Arial"/>
          <w:lang w:eastAsia="en-US"/>
        </w:rPr>
        <w:t>CJ208</w:t>
      </w:r>
    </w:p>
    <w:p w14:paraId="762E130D" w14:textId="38E8BDC8" w:rsidR="0052266E" w:rsidRPr="00FF3582" w:rsidRDefault="0052266E" w:rsidP="0052266E">
      <w:pPr>
        <w:jc w:val="center"/>
        <w:rPr>
          <w:rFonts w:ascii="Arial" w:eastAsiaTheme="minorHAnsi" w:hAnsi="Arial" w:cs="Arial"/>
          <w:b/>
          <w:lang w:eastAsia="en-US"/>
        </w:rPr>
      </w:pPr>
    </w:p>
    <w:p w14:paraId="609DCA90" w14:textId="64189253" w:rsidR="0052266E" w:rsidRPr="00FF3582" w:rsidRDefault="0052266E" w:rsidP="0052266E">
      <w:pPr>
        <w:spacing w:after="200" w:line="276" w:lineRule="auto"/>
        <w:jc w:val="center"/>
        <w:rPr>
          <w:rStyle w:val="Hyperlink"/>
          <w:rFonts w:ascii="Arial" w:eastAsiaTheme="minorHAnsi" w:hAnsi="Arial" w:cs="Arial"/>
          <w:lang w:eastAsia="en-US"/>
        </w:rPr>
      </w:pPr>
      <w:r w:rsidRPr="00FF3582">
        <w:rPr>
          <w:rFonts w:ascii="Arial" w:eastAsiaTheme="minorHAnsi" w:hAnsi="Arial" w:cs="Arial"/>
          <w:b/>
          <w:lang w:eastAsia="en-US"/>
        </w:rPr>
        <w:t>Email:</w:t>
      </w:r>
      <w:r w:rsidRPr="00FF3582">
        <w:rPr>
          <w:rFonts w:ascii="Arial" w:eastAsiaTheme="minorHAnsi" w:hAnsi="Arial" w:cs="Arial"/>
          <w:lang w:eastAsia="en-US"/>
        </w:rPr>
        <w:t xml:space="preserve"> </w:t>
      </w:r>
      <w:hyperlink r:id="rId12" w:history="1">
        <w:r w:rsidR="00BA1905" w:rsidRPr="001A2003">
          <w:rPr>
            <w:rStyle w:val="Hyperlink"/>
            <w:rFonts w:ascii="Arial" w:eastAsiaTheme="minorHAnsi" w:hAnsi="Arial" w:cs="Arial"/>
            <w:lang w:eastAsia="en-US"/>
          </w:rPr>
          <w:t>helen.a.griffiths@uwtsd.ac.uk</w:t>
        </w:r>
      </w:hyperlink>
      <w:r w:rsidR="00BA1905">
        <w:rPr>
          <w:rFonts w:ascii="Arial" w:eastAsiaTheme="minorHAnsi" w:hAnsi="Arial" w:cs="Arial"/>
          <w:lang w:eastAsia="en-US"/>
        </w:rPr>
        <w:t xml:space="preserve"> </w:t>
      </w:r>
    </w:p>
    <w:p w14:paraId="713D32A5" w14:textId="77777777" w:rsidR="0052266E" w:rsidRPr="00FF3582" w:rsidRDefault="0052266E" w:rsidP="00A413E6">
      <w:pPr>
        <w:tabs>
          <w:tab w:val="left" w:pos="3600"/>
        </w:tabs>
        <w:jc w:val="center"/>
        <w:rPr>
          <w:rFonts w:ascii="Arial" w:hAnsi="Arial" w:cs="Arial"/>
          <w:b/>
          <w:bCs/>
        </w:rPr>
      </w:pPr>
    </w:p>
    <w:p w14:paraId="1DF8C01B" w14:textId="77777777" w:rsidR="00DE4EAE" w:rsidRPr="00FF3582" w:rsidRDefault="00DE4EAE" w:rsidP="00C7714E">
      <w:pPr>
        <w:jc w:val="center"/>
        <w:rPr>
          <w:rFonts w:ascii="Arial" w:hAnsi="Arial" w:cs="Arial"/>
          <w:b/>
        </w:rPr>
      </w:pPr>
    </w:p>
    <w:p w14:paraId="6AEE8A39" w14:textId="60B6E1A1" w:rsidR="00DE4EAE" w:rsidRPr="00FF3582" w:rsidRDefault="00BA1905" w:rsidP="00F946DD">
      <w:pPr>
        <w:rPr>
          <w:rFonts w:ascii="Arial" w:hAnsi="Arial" w:cs="Arial"/>
          <w:b/>
        </w:rPr>
      </w:pPr>
      <w:r>
        <w:rPr>
          <w:rFonts w:ascii="Arial" w:hAnsi="Arial" w:cs="Arial"/>
          <w:b/>
        </w:rPr>
        <w:lastRenderedPageBreak/>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327AAE09" w14:textId="1257A00D" w:rsidR="008E672A" w:rsidRDefault="008E672A" w:rsidP="008E672A">
      <w:pPr>
        <w:numPr>
          <w:ilvl w:val="0"/>
          <w:numId w:val="5"/>
        </w:numPr>
        <w:jc w:val="both"/>
        <w:rPr>
          <w:rFonts w:ascii="Arial" w:hAnsi="Arial" w:cs="Arial"/>
        </w:rPr>
      </w:pPr>
      <w:r w:rsidRPr="00A73599">
        <w:rPr>
          <w:rFonts w:ascii="Arial" w:hAnsi="Arial" w:cs="Arial"/>
        </w:rPr>
        <w:t>Give students the opportunity to consider possibilities for radically different educational structures and meanings. It will make use of much of the work covered in the previous two years to develop critical perspectives on education and to explore alternative conceptualizations</w:t>
      </w:r>
      <w:r>
        <w:rPr>
          <w:rFonts w:ascii="Arial" w:hAnsi="Arial" w:cs="Arial"/>
        </w:rPr>
        <w:t>.</w:t>
      </w:r>
      <w:r w:rsidRPr="00A73599">
        <w:rPr>
          <w:rFonts w:ascii="Arial" w:hAnsi="Arial" w:cs="Arial"/>
        </w:rPr>
        <w:t xml:space="preserve"> </w:t>
      </w:r>
    </w:p>
    <w:p w14:paraId="46A3E06C" w14:textId="77777777" w:rsidR="008E672A" w:rsidRPr="00A73599" w:rsidRDefault="008E672A" w:rsidP="008E672A">
      <w:pPr>
        <w:ind w:left="720"/>
        <w:jc w:val="both"/>
        <w:rPr>
          <w:rFonts w:ascii="Arial" w:hAnsi="Arial" w:cs="Arial"/>
        </w:rPr>
      </w:pPr>
    </w:p>
    <w:p w14:paraId="27736E35" w14:textId="77777777" w:rsidR="008E672A" w:rsidRPr="00A73599" w:rsidRDefault="008E672A" w:rsidP="008E672A">
      <w:pPr>
        <w:numPr>
          <w:ilvl w:val="0"/>
          <w:numId w:val="5"/>
        </w:numPr>
        <w:jc w:val="both"/>
        <w:rPr>
          <w:rFonts w:ascii="Arial" w:hAnsi="Arial" w:cs="Arial"/>
        </w:rPr>
      </w:pPr>
      <w:r w:rsidRPr="00A73599">
        <w:rPr>
          <w:rFonts w:ascii="Arial" w:hAnsi="Arial" w:cs="Arial"/>
        </w:rPr>
        <w:t>Students will be encouraged to think critically and creatively and will have the chance to produce and defend their own educational innovations</w:t>
      </w:r>
      <w:r>
        <w:rPr>
          <w:rFonts w:ascii="Arial" w:hAnsi="Arial" w:cs="Arial"/>
        </w:rPr>
        <w:t>.</w:t>
      </w:r>
    </w:p>
    <w:p w14:paraId="014ED096" w14:textId="77777777" w:rsidR="00F946DD" w:rsidRPr="00FF3582" w:rsidRDefault="00F946DD" w:rsidP="00F946DD">
      <w:pPr>
        <w:pStyle w:val="NoSpacing"/>
      </w:pPr>
    </w:p>
    <w:p w14:paraId="47A4B461" w14:textId="77777777" w:rsidR="00F946DD" w:rsidRPr="00FF3582" w:rsidRDefault="00F946DD" w:rsidP="00F946DD">
      <w:pPr>
        <w:pStyle w:val="NoSpacing"/>
      </w:pPr>
      <w:r w:rsidRPr="00FF3582">
        <w:t>Module Objectives:</w:t>
      </w:r>
    </w:p>
    <w:p w14:paraId="14A8B553" w14:textId="77777777" w:rsidR="00F946DD" w:rsidRPr="00FF3582" w:rsidRDefault="00F946DD" w:rsidP="00F946DD">
      <w:pPr>
        <w:pStyle w:val="NoSpacing"/>
      </w:pPr>
    </w:p>
    <w:p w14:paraId="2740E60E" w14:textId="464B0859" w:rsidR="00F946DD" w:rsidRPr="00FF3582" w:rsidRDefault="00F946DD" w:rsidP="00F946DD">
      <w:pPr>
        <w:rPr>
          <w:rFonts w:ascii="Arial" w:hAnsi="Arial" w:cs="Arial"/>
          <w:b/>
          <w:iCs/>
          <w:lang w:val="en-US" w:eastAsia="en-US"/>
        </w:rPr>
      </w:pPr>
      <w:proofErr w:type="spellStart"/>
      <w:r w:rsidRPr="00FF3582">
        <w:rPr>
          <w:rFonts w:ascii="Arial" w:hAnsi="Arial" w:cs="Arial"/>
          <w:b/>
          <w:iCs/>
          <w:lang w:val="en-US" w:eastAsia="en-US"/>
        </w:rPr>
        <w:t>O</w:t>
      </w:r>
      <w:r w:rsidR="008E672A">
        <w:rPr>
          <w:rFonts w:ascii="Arial" w:hAnsi="Arial" w:cs="Arial"/>
          <w:b/>
          <w:iCs/>
          <w:lang w:val="en-US" w:eastAsia="en-US"/>
        </w:rPr>
        <w:t>po</w:t>
      </w:r>
      <w:r w:rsidRPr="00FF3582">
        <w:rPr>
          <w:rFonts w:ascii="Arial" w:hAnsi="Arial" w:cs="Arial"/>
          <w:b/>
          <w:iCs/>
          <w:lang w:val="en-US" w:eastAsia="en-US"/>
        </w:rPr>
        <w:t>n</w:t>
      </w:r>
      <w:proofErr w:type="spellEnd"/>
      <w:r w:rsidRPr="00FF3582">
        <w:rPr>
          <w:rFonts w:ascii="Arial" w:hAnsi="Arial" w:cs="Arial"/>
          <w:b/>
          <w:iCs/>
          <w:lang w:val="en-US" w:eastAsia="en-US"/>
        </w:rPr>
        <w:t xml:space="preserve"> </w:t>
      </w:r>
      <w:r w:rsidR="008E672A">
        <w:rPr>
          <w:rFonts w:ascii="Arial" w:hAnsi="Arial" w:cs="Arial"/>
          <w:b/>
          <w:iCs/>
          <w:lang w:val="en-US" w:eastAsia="en-US"/>
        </w:rPr>
        <w:t xml:space="preserve">the </w:t>
      </w:r>
      <w:r w:rsidRPr="00FF3582">
        <w:rPr>
          <w:rFonts w:ascii="Arial" w:hAnsi="Arial" w:cs="Arial"/>
          <w:b/>
          <w:lang w:val="en-US" w:eastAsia="en-US"/>
        </w:rPr>
        <w:t>successful</w:t>
      </w:r>
      <w:r w:rsidR="008E672A">
        <w:rPr>
          <w:rFonts w:ascii="Arial" w:hAnsi="Arial" w:cs="Arial"/>
          <w:b/>
          <w:iCs/>
          <w:lang w:val="en-US" w:eastAsia="en-US"/>
        </w:rPr>
        <w:t xml:space="preserve"> completion of this module students should</w:t>
      </w:r>
      <w:r w:rsidRPr="00FF3582">
        <w:rPr>
          <w:rFonts w:ascii="Arial" w:hAnsi="Arial" w:cs="Arial"/>
          <w:b/>
          <w:iCs/>
          <w:lang w:val="en-US" w:eastAsia="en-US"/>
        </w:rPr>
        <w:t xml:space="preserve"> be able to</w:t>
      </w:r>
      <w:r w:rsidR="008E672A">
        <w:rPr>
          <w:rFonts w:ascii="Arial" w:hAnsi="Arial" w:cs="Arial"/>
          <w:b/>
          <w:iCs/>
          <w:lang w:val="en-US" w:eastAsia="en-US"/>
        </w:rPr>
        <w:t xml:space="preserve"> demonstrate the ability to</w:t>
      </w:r>
      <w:r w:rsidRPr="00FF3582">
        <w:rPr>
          <w:rFonts w:ascii="Arial" w:hAnsi="Arial" w:cs="Arial"/>
          <w:b/>
          <w:iCs/>
          <w:lang w:val="en-US" w:eastAsia="en-US"/>
        </w:rPr>
        <w:t>:</w:t>
      </w:r>
    </w:p>
    <w:p w14:paraId="7FC663B3" w14:textId="63090B58" w:rsidR="00F946DD" w:rsidRPr="00FF3582" w:rsidRDefault="00F946DD" w:rsidP="00F946DD">
      <w:pPr>
        <w:pStyle w:val="NoSpacing"/>
      </w:pPr>
    </w:p>
    <w:p w14:paraId="2E015F8D" w14:textId="478C16F9" w:rsidR="008E672A" w:rsidRDefault="008E672A" w:rsidP="008E672A">
      <w:pPr>
        <w:numPr>
          <w:ilvl w:val="0"/>
          <w:numId w:val="6"/>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Offer a broad critique of traditional educational structures (including schooling, curriculum, assessment, pedagogy)</w:t>
      </w:r>
      <w:r>
        <w:rPr>
          <w:rFonts w:ascii="Arial" w:hAnsi="Arial" w:cs="Arial"/>
          <w:bCs/>
        </w:rPr>
        <w:t>.</w:t>
      </w:r>
      <w:r w:rsidRPr="00A73599">
        <w:rPr>
          <w:rFonts w:ascii="Arial" w:hAnsi="Arial" w:cs="Arial"/>
          <w:bCs/>
        </w:rPr>
        <w:t xml:space="preserve"> </w:t>
      </w:r>
    </w:p>
    <w:p w14:paraId="645A23B9" w14:textId="77777777" w:rsidR="008E672A" w:rsidRPr="00A73599" w:rsidRDefault="008E672A" w:rsidP="008E672A">
      <w:pPr>
        <w:overflowPunct w:val="0"/>
        <w:autoSpaceDE w:val="0"/>
        <w:autoSpaceDN w:val="0"/>
        <w:adjustRightInd w:val="0"/>
        <w:ind w:left="822"/>
        <w:contextualSpacing/>
        <w:jc w:val="both"/>
        <w:textAlignment w:val="baseline"/>
        <w:rPr>
          <w:rFonts w:ascii="Arial" w:hAnsi="Arial" w:cs="Arial"/>
          <w:bCs/>
        </w:rPr>
      </w:pPr>
    </w:p>
    <w:p w14:paraId="05BB6929" w14:textId="7119652B" w:rsidR="008E672A" w:rsidRDefault="008E672A" w:rsidP="008E672A">
      <w:pPr>
        <w:numPr>
          <w:ilvl w:val="0"/>
          <w:numId w:val="6"/>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Demonstrate a critical awareness of key radical theories, conceptualizations and visions of education (in particular critical pedagogy)</w:t>
      </w:r>
      <w:r>
        <w:rPr>
          <w:rFonts w:ascii="Arial" w:hAnsi="Arial" w:cs="Arial"/>
          <w:bCs/>
        </w:rPr>
        <w:t>.</w:t>
      </w:r>
    </w:p>
    <w:p w14:paraId="764B1136" w14:textId="0F527750" w:rsidR="008E672A" w:rsidRPr="00A73599" w:rsidRDefault="008E672A" w:rsidP="008E672A">
      <w:pPr>
        <w:overflowPunct w:val="0"/>
        <w:autoSpaceDE w:val="0"/>
        <w:autoSpaceDN w:val="0"/>
        <w:adjustRightInd w:val="0"/>
        <w:contextualSpacing/>
        <w:jc w:val="both"/>
        <w:textAlignment w:val="baseline"/>
        <w:rPr>
          <w:rFonts w:ascii="Arial" w:hAnsi="Arial" w:cs="Arial"/>
          <w:bCs/>
        </w:rPr>
      </w:pPr>
    </w:p>
    <w:p w14:paraId="01BE0192" w14:textId="69B801F1" w:rsidR="008E672A" w:rsidRDefault="008E672A" w:rsidP="008E672A">
      <w:pPr>
        <w:numPr>
          <w:ilvl w:val="0"/>
          <w:numId w:val="6"/>
        </w:numPr>
        <w:overflowPunct w:val="0"/>
        <w:autoSpaceDE w:val="0"/>
        <w:autoSpaceDN w:val="0"/>
        <w:adjustRightInd w:val="0"/>
        <w:ind w:left="822" w:hanging="397"/>
        <w:contextualSpacing/>
        <w:jc w:val="both"/>
        <w:textAlignment w:val="baseline"/>
        <w:rPr>
          <w:rFonts w:ascii="Arial" w:hAnsi="Arial" w:cs="Arial"/>
          <w:bCs/>
        </w:rPr>
      </w:pPr>
      <w:r w:rsidRPr="00A73599">
        <w:rPr>
          <w:rFonts w:ascii="Arial" w:hAnsi="Arial" w:cs="Arial"/>
          <w:bCs/>
        </w:rPr>
        <w:t>Develop imaginative and innovative approaches to schooling, curriculum, assessment, the classroom and other learning and teaching materials</w:t>
      </w:r>
      <w:r>
        <w:rPr>
          <w:rFonts w:ascii="Arial" w:hAnsi="Arial" w:cs="Arial"/>
          <w:bCs/>
        </w:rPr>
        <w:t>.</w:t>
      </w:r>
    </w:p>
    <w:p w14:paraId="532F5823" w14:textId="0BA851ED" w:rsidR="008E672A" w:rsidRPr="00A73599" w:rsidRDefault="008E672A" w:rsidP="008E672A">
      <w:pPr>
        <w:overflowPunct w:val="0"/>
        <w:autoSpaceDE w:val="0"/>
        <w:autoSpaceDN w:val="0"/>
        <w:adjustRightInd w:val="0"/>
        <w:contextualSpacing/>
        <w:jc w:val="both"/>
        <w:textAlignment w:val="baseline"/>
        <w:rPr>
          <w:rFonts w:ascii="Arial" w:hAnsi="Arial" w:cs="Arial"/>
          <w:bCs/>
        </w:rPr>
      </w:pPr>
    </w:p>
    <w:p w14:paraId="714EEFF0" w14:textId="77777777" w:rsidR="008E672A" w:rsidRPr="00A73599" w:rsidRDefault="008E672A" w:rsidP="008E672A">
      <w:pPr>
        <w:pStyle w:val="ListParagraph"/>
        <w:numPr>
          <w:ilvl w:val="0"/>
          <w:numId w:val="6"/>
        </w:numPr>
        <w:spacing w:after="0" w:line="240" w:lineRule="auto"/>
        <w:ind w:left="822" w:hanging="397"/>
        <w:contextualSpacing w:val="0"/>
        <w:jc w:val="both"/>
        <w:rPr>
          <w:rFonts w:ascii="Arial" w:hAnsi="Arial" w:cs="Arial"/>
          <w:bCs/>
        </w:rPr>
      </w:pPr>
      <w:r w:rsidRPr="00A73599">
        <w:rPr>
          <w:rFonts w:ascii="Arial" w:hAnsi="Arial" w:cs="Arial"/>
          <w:bCs/>
        </w:rPr>
        <w:t>Organize their knowledge and learning through the use of a range of information sources, including ICT and present their work at the appropriate level.</w:t>
      </w:r>
    </w:p>
    <w:p w14:paraId="607D0A9B" w14:textId="380CD95D" w:rsidR="00BA1905" w:rsidRDefault="00BA1905" w:rsidP="00BA1905">
      <w:pPr>
        <w:pStyle w:val="paragraph"/>
        <w:spacing w:before="0" w:beforeAutospacing="0" w:after="0" w:afterAutospacing="0"/>
        <w:textAlignment w:val="baseline"/>
        <w:rPr>
          <w:rStyle w:val="eop"/>
          <w:rFonts w:ascii="Arial" w:hAnsi="Arial" w:cs="Arial"/>
          <w:highlight w:val="yellow"/>
        </w:rPr>
      </w:pPr>
    </w:p>
    <w:p w14:paraId="5FFBA4B1" w14:textId="77777777" w:rsidR="00BA1905" w:rsidRPr="00BA1905" w:rsidRDefault="00BA1905" w:rsidP="00BA1905">
      <w:pPr>
        <w:pStyle w:val="paragraph"/>
        <w:spacing w:before="0" w:beforeAutospacing="0" w:after="0" w:afterAutospacing="0"/>
        <w:textAlignment w:val="baseline"/>
        <w:rPr>
          <w:rFonts w:ascii="Arial" w:hAnsi="Arial" w:cs="Arial"/>
          <w:highlight w:val="yellow"/>
        </w:rPr>
      </w:pPr>
    </w:p>
    <w:p w14:paraId="08333B95" w14:textId="77777777" w:rsidR="00DE4EAE" w:rsidRPr="00FF3582" w:rsidRDefault="00DE4EAE" w:rsidP="00C7714E">
      <w:pPr>
        <w:jc w:val="center"/>
        <w:rPr>
          <w:rFonts w:ascii="Arial" w:hAnsi="Arial" w:cs="Arial"/>
          <w:b/>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1309B527" w14:textId="62EC1934" w:rsidR="00BA1905" w:rsidRDefault="0052266E" w:rsidP="008E672A">
      <w:pPr>
        <w:jc w:val="both"/>
        <w:rPr>
          <w:rFonts w:ascii="Arial" w:hAnsi="Arial" w:cs="Arial"/>
          <w:b/>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learning</w:t>
      </w:r>
    </w:p>
    <w:p w14:paraId="18F974F9" w14:textId="080C1C6F" w:rsidR="00617073" w:rsidRDefault="00617073" w:rsidP="00F946DD">
      <w:pPr>
        <w:rPr>
          <w:rFonts w:ascii="Arial" w:hAnsi="Arial" w:cs="Arial"/>
          <w:b/>
        </w:rPr>
      </w:pPr>
      <w:r w:rsidRPr="00FF3582">
        <w:rPr>
          <w:rFonts w:ascii="Arial" w:hAnsi="Arial" w:cs="Arial"/>
          <w:b/>
        </w:rPr>
        <w:lastRenderedPageBreak/>
        <w:t>Indicative Content</w:t>
      </w:r>
    </w:p>
    <w:p w14:paraId="53AB91AF" w14:textId="77777777" w:rsidR="008E672A" w:rsidRDefault="008E672A" w:rsidP="00F946DD">
      <w:pPr>
        <w:rPr>
          <w:rFonts w:ascii="Arial" w:hAnsi="Arial" w:cs="Arial"/>
          <w:b/>
        </w:rPr>
      </w:pPr>
    </w:p>
    <w:p w14:paraId="0CEFB606"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Foucault, surveillance and the school as ‘disciplinary’ institution</w:t>
      </w:r>
    </w:p>
    <w:p w14:paraId="6326B2C9"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The school as a ‘total institution’</w:t>
      </w:r>
    </w:p>
    <w:p w14:paraId="5EA5A21C"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Teaching as a subversive activity</w:t>
      </w:r>
    </w:p>
    <w:p w14:paraId="1348E4E4"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The radical and innovative curriculum</w:t>
      </w:r>
    </w:p>
    <w:p w14:paraId="6E81B4B3"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Radical and innovative classrooms, schooling and assessment</w:t>
      </w:r>
    </w:p>
    <w:p w14:paraId="00FE27E0"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Freire and a pedagogy of the oppressed/of hope</w:t>
      </w:r>
    </w:p>
    <w:p w14:paraId="314C5EC5"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‘Critical pedagogy’ and the politics of education</w:t>
      </w:r>
    </w:p>
    <w:p w14:paraId="59DC6D5A"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The ‘</w:t>
      </w:r>
      <w:proofErr w:type="spellStart"/>
      <w:r w:rsidRPr="00A73599">
        <w:rPr>
          <w:rFonts w:ascii="Arial" w:hAnsi="Arial" w:cs="Arial"/>
        </w:rPr>
        <w:t>transformatory</w:t>
      </w:r>
      <w:proofErr w:type="spellEnd"/>
      <w:r w:rsidRPr="00A73599">
        <w:rPr>
          <w:rFonts w:ascii="Arial" w:hAnsi="Arial" w:cs="Arial"/>
        </w:rPr>
        <w:t xml:space="preserve"> intellectual’</w:t>
      </w:r>
    </w:p>
    <w:p w14:paraId="785C0D77"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Alternatives: ‘No Master High or Low’</w:t>
      </w:r>
    </w:p>
    <w:p w14:paraId="7E7D88CF"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 xml:space="preserve">Alternatives: Montessori, Steiner, </w:t>
      </w:r>
      <w:proofErr w:type="spellStart"/>
      <w:r w:rsidRPr="00A73599">
        <w:rPr>
          <w:rFonts w:ascii="Arial" w:hAnsi="Arial" w:cs="Arial"/>
        </w:rPr>
        <w:t>Countesthorpe</w:t>
      </w:r>
      <w:proofErr w:type="spellEnd"/>
      <w:r w:rsidRPr="00A73599">
        <w:rPr>
          <w:rFonts w:ascii="Arial" w:hAnsi="Arial" w:cs="Arial"/>
        </w:rPr>
        <w:t xml:space="preserve"> and Summerhill</w:t>
      </w:r>
    </w:p>
    <w:p w14:paraId="30F673B2"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Representations of education in popular culture</w:t>
      </w:r>
    </w:p>
    <w:p w14:paraId="79C14F4C" w14:textId="77777777" w:rsidR="008E672A" w:rsidRPr="00A73599" w:rsidRDefault="008E672A" w:rsidP="008E672A">
      <w:pPr>
        <w:numPr>
          <w:ilvl w:val="0"/>
          <w:numId w:val="7"/>
        </w:numPr>
        <w:overflowPunct w:val="0"/>
        <w:autoSpaceDE w:val="0"/>
        <w:autoSpaceDN w:val="0"/>
        <w:adjustRightInd w:val="0"/>
        <w:jc w:val="both"/>
        <w:textAlignment w:val="baseline"/>
        <w:rPr>
          <w:rFonts w:ascii="Arial" w:hAnsi="Arial" w:cs="Arial"/>
        </w:rPr>
      </w:pPr>
      <w:r w:rsidRPr="00A73599">
        <w:rPr>
          <w:rFonts w:ascii="Arial" w:hAnsi="Arial" w:cs="Arial"/>
        </w:rPr>
        <w:t>Educational utopia and dystopia</w:t>
      </w:r>
    </w:p>
    <w:p w14:paraId="45DA0CC9" w14:textId="77777777" w:rsidR="00A96911" w:rsidRPr="00A96911" w:rsidRDefault="00A96911" w:rsidP="00A96911">
      <w:pPr>
        <w:pStyle w:val="paragraph"/>
        <w:spacing w:before="0" w:beforeAutospacing="0" w:after="0" w:afterAutospacing="0"/>
        <w:ind w:left="360"/>
        <w:jc w:val="both"/>
        <w:textAlignment w:val="baseline"/>
        <w:rPr>
          <w:rFonts w:ascii="Segoe UI" w:hAnsi="Segoe UI" w:cs="Segoe UI"/>
        </w:rPr>
      </w:pPr>
      <w:r w:rsidRPr="00A96911">
        <w:rPr>
          <w:rStyle w:val="eop"/>
          <w:rFonts w:ascii="Arial" w:hAnsi="Arial" w:cs="Arial"/>
        </w:rPr>
        <w:t> </w:t>
      </w:r>
    </w:p>
    <w:p w14:paraId="4926B353" w14:textId="77777777" w:rsidR="00617073" w:rsidRPr="00A96911" w:rsidRDefault="00617073" w:rsidP="00F946DD">
      <w:pPr>
        <w:rPr>
          <w:rFonts w:ascii="Arial" w:hAnsi="Arial" w:cs="Arial"/>
          <w:b/>
        </w:rPr>
      </w:pPr>
    </w:p>
    <w:p w14:paraId="02E0E1F7" w14:textId="77777777" w:rsidR="00B43DFB" w:rsidRPr="00FF3582" w:rsidRDefault="00B43DFB" w:rsidP="00891240">
      <w:pPr>
        <w:pStyle w:val="Default"/>
        <w:jc w:val="center"/>
        <w:rPr>
          <w:rFonts w:ascii="Arial" w:hAnsi="Arial" w:cs="Arial"/>
          <w:b/>
          <w:bCs/>
        </w:rPr>
      </w:pPr>
    </w:p>
    <w:p w14:paraId="049F5AD0" w14:textId="77777777" w:rsidR="00B43DFB" w:rsidRPr="00FF3582" w:rsidRDefault="00B43DFB" w:rsidP="00891240">
      <w:pPr>
        <w:pStyle w:val="Default"/>
        <w:jc w:val="center"/>
        <w:rPr>
          <w:rFonts w:ascii="Arial" w:hAnsi="Arial" w:cs="Arial"/>
          <w:b/>
          <w:bCs/>
        </w:rPr>
      </w:pPr>
    </w:p>
    <w:p w14:paraId="16D8877C" w14:textId="032C46A6" w:rsidR="0044315B" w:rsidRDefault="00BA1905" w:rsidP="00891240">
      <w:pPr>
        <w:pStyle w:val="Default"/>
        <w:jc w:val="center"/>
        <w:rPr>
          <w:rFonts w:ascii="Arial" w:hAnsi="Arial" w:cs="Arial"/>
          <w:b/>
          <w:bCs/>
        </w:rPr>
      </w:pPr>
      <w:r>
        <w:rPr>
          <w:rFonts w:ascii="Arial" w:hAnsi="Arial" w:cs="Arial"/>
          <w:b/>
          <w:bCs/>
        </w:rPr>
        <w:t>MODULE SCHEDULE</w:t>
      </w:r>
      <w:r w:rsidR="00891240" w:rsidRPr="00FF3582">
        <w:rPr>
          <w:rFonts w:ascii="Arial" w:hAnsi="Arial" w:cs="Arial"/>
          <w:b/>
          <w:bCs/>
        </w:rPr>
        <w:t xml:space="preserve"> </w:t>
      </w:r>
    </w:p>
    <w:p w14:paraId="4D76DE31" w14:textId="77777777" w:rsidR="00FF3582" w:rsidRPr="00FF3582" w:rsidRDefault="00FF3582" w:rsidP="00891240">
      <w:pPr>
        <w:pStyle w:val="Default"/>
        <w:jc w:val="center"/>
        <w:rPr>
          <w:rFonts w:ascii="Arial" w:hAnsi="Arial" w:cs="Arial"/>
          <w:b/>
          <w:bCs/>
        </w:rPr>
      </w:pPr>
    </w:p>
    <w:p w14:paraId="0F5FB16C" w14:textId="14D0ED4E" w:rsidR="00891240" w:rsidRDefault="00891240" w:rsidP="00891240">
      <w:pPr>
        <w:pStyle w:val="Default"/>
        <w:jc w:val="center"/>
        <w:rPr>
          <w:rFonts w:ascii="Arial" w:hAnsi="Arial" w:cs="Arial"/>
          <w:b/>
          <w:bCs/>
        </w:rPr>
      </w:pPr>
      <w:r w:rsidRPr="00FF3582">
        <w:rPr>
          <w:rFonts w:ascii="Arial" w:hAnsi="Arial" w:cs="Arial"/>
          <w:b/>
          <w:bCs/>
        </w:rPr>
        <w:t xml:space="preserve">BLOCK </w:t>
      </w:r>
      <w:r w:rsidR="00BA1905">
        <w:rPr>
          <w:rFonts w:ascii="Arial" w:hAnsi="Arial" w:cs="Arial"/>
          <w:b/>
          <w:bCs/>
        </w:rPr>
        <w:t>5</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40"/>
        <w:gridCol w:w="2580"/>
        <w:gridCol w:w="2268"/>
        <w:gridCol w:w="2922"/>
      </w:tblGrid>
      <w:tr w:rsidR="00A96911" w:rsidRPr="00A96911" w14:paraId="02CBAE9D" w14:textId="77777777" w:rsidTr="00BA1905">
        <w:trPr>
          <w:trHeight w:val="667"/>
        </w:trPr>
        <w:tc>
          <w:tcPr>
            <w:tcW w:w="124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727FB3DC" w14:textId="437F4157" w:rsidR="00A96911" w:rsidRPr="00A96911" w:rsidRDefault="00BA1905" w:rsidP="70F0AAE1">
            <w:pPr>
              <w:textAlignment w:val="baseline"/>
              <w:rPr>
                <w:rFonts w:ascii="Segoe UI" w:hAnsi="Segoe UI" w:cs="Segoe UI"/>
                <w:b/>
                <w:bCs/>
                <w:sz w:val="22"/>
                <w:szCs w:val="22"/>
                <w:lang w:val="en-US" w:eastAsia="zh-CN"/>
              </w:rPr>
            </w:pPr>
            <w:r>
              <w:rPr>
                <w:rFonts w:ascii="Segoe UI" w:hAnsi="Segoe UI" w:cs="Segoe UI"/>
                <w:b/>
                <w:bCs/>
                <w:sz w:val="22"/>
                <w:szCs w:val="22"/>
                <w:lang w:val="en-US" w:eastAsia="zh-CN"/>
              </w:rPr>
              <w:t xml:space="preserve">    </w:t>
            </w:r>
            <w:r w:rsidR="00A96911" w:rsidRPr="70F0AAE1">
              <w:rPr>
                <w:rFonts w:ascii="Arial" w:hAnsi="Arial" w:cs="Arial"/>
                <w:b/>
                <w:bCs/>
                <w:position w:val="-1"/>
                <w:sz w:val="22"/>
                <w:szCs w:val="22"/>
                <w:lang w:eastAsia="zh-CN"/>
              </w:rPr>
              <w:t>Week​</w:t>
            </w:r>
            <w:r w:rsidR="00A96911" w:rsidRPr="70F0AAE1">
              <w:rPr>
                <w:rFonts w:ascii="Arial" w:hAnsi="Arial" w:cs="Arial"/>
                <w:b/>
                <w:bCs/>
                <w:sz w:val="22"/>
                <w:szCs w:val="22"/>
                <w:lang w:val="en-US" w:eastAsia="zh-CN"/>
              </w:rPr>
              <w:t>​</w:t>
            </w:r>
          </w:p>
        </w:tc>
        <w:tc>
          <w:tcPr>
            <w:tcW w:w="2580"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047E7EB0" w14:textId="77777777" w:rsidR="00BA1905" w:rsidRDefault="00BA1905" w:rsidP="70F0AAE1">
            <w:pPr>
              <w:textAlignment w:val="baseline"/>
              <w:rPr>
                <w:rFonts w:ascii="Arial" w:hAnsi="Arial" w:cs="Arial"/>
                <w:b/>
                <w:bCs/>
                <w:position w:val="-1"/>
                <w:sz w:val="22"/>
                <w:szCs w:val="22"/>
                <w:lang w:eastAsia="zh-CN"/>
              </w:rPr>
            </w:pPr>
            <w:r>
              <w:rPr>
                <w:rFonts w:ascii="Arial" w:hAnsi="Arial" w:cs="Arial"/>
                <w:b/>
                <w:bCs/>
                <w:position w:val="-1"/>
                <w:sz w:val="22"/>
                <w:szCs w:val="22"/>
                <w:lang w:eastAsia="zh-CN"/>
              </w:rPr>
              <w:t xml:space="preserve">Synchronous / </w:t>
            </w:r>
          </w:p>
          <w:p w14:paraId="2823EB58" w14:textId="4A06DDF9" w:rsidR="00A96911" w:rsidRPr="00A96911" w:rsidRDefault="00BA1905" w:rsidP="70F0AAE1">
            <w:pPr>
              <w:textAlignment w:val="baseline"/>
              <w:rPr>
                <w:rFonts w:ascii="Segoe UI" w:hAnsi="Segoe UI" w:cs="Segoe UI"/>
                <w:b/>
                <w:bCs/>
                <w:sz w:val="22"/>
                <w:szCs w:val="22"/>
                <w:lang w:val="en-US" w:eastAsia="zh-CN"/>
              </w:rPr>
            </w:pPr>
            <w:r>
              <w:rPr>
                <w:rFonts w:ascii="Arial" w:hAnsi="Arial" w:cs="Arial"/>
                <w:b/>
                <w:bCs/>
                <w:position w:val="-1"/>
                <w:sz w:val="22"/>
                <w:szCs w:val="22"/>
                <w:lang w:eastAsia="zh-CN"/>
              </w:rPr>
              <w:t>Face to face</w:t>
            </w:r>
          </w:p>
        </w:tc>
        <w:tc>
          <w:tcPr>
            <w:tcW w:w="2268"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hideMark/>
          </w:tcPr>
          <w:p w14:paraId="33BF0EED" w14:textId="77777777" w:rsidR="00BA1905" w:rsidRDefault="00BA1905" w:rsidP="70F0AAE1">
            <w:pPr>
              <w:textAlignment w:val="baseline"/>
              <w:rPr>
                <w:rFonts w:ascii="Arial" w:hAnsi="Arial" w:cs="Arial"/>
                <w:b/>
                <w:bCs/>
                <w:position w:val="-1"/>
                <w:sz w:val="22"/>
                <w:szCs w:val="22"/>
                <w:lang w:eastAsia="zh-CN"/>
              </w:rPr>
            </w:pPr>
            <w:r>
              <w:rPr>
                <w:rFonts w:ascii="Arial" w:hAnsi="Arial" w:cs="Arial"/>
                <w:b/>
                <w:bCs/>
                <w:position w:val="-1"/>
                <w:sz w:val="22"/>
                <w:szCs w:val="22"/>
                <w:lang w:eastAsia="zh-CN"/>
              </w:rPr>
              <w:t xml:space="preserve">Synchronous / </w:t>
            </w:r>
          </w:p>
          <w:p w14:paraId="2DB829BC" w14:textId="03CEE8A1" w:rsidR="00A96911" w:rsidRPr="00A96911" w:rsidRDefault="00BA1905" w:rsidP="70F0AAE1">
            <w:pPr>
              <w:textAlignment w:val="baseline"/>
              <w:rPr>
                <w:rFonts w:ascii="Segoe UI" w:hAnsi="Segoe UI" w:cs="Segoe UI"/>
                <w:b/>
                <w:bCs/>
                <w:sz w:val="22"/>
                <w:szCs w:val="22"/>
                <w:lang w:val="en-US" w:eastAsia="zh-CN"/>
              </w:rPr>
            </w:pPr>
            <w:r>
              <w:rPr>
                <w:rFonts w:ascii="Arial" w:hAnsi="Arial" w:cs="Arial"/>
                <w:b/>
                <w:bCs/>
                <w:position w:val="-1"/>
                <w:sz w:val="22"/>
                <w:szCs w:val="22"/>
                <w:lang w:eastAsia="zh-CN"/>
              </w:rPr>
              <w:t>Face to face</w:t>
            </w:r>
          </w:p>
        </w:tc>
        <w:tc>
          <w:tcPr>
            <w:tcW w:w="2922" w:type="dxa"/>
            <w:tcBorders>
              <w:top w:val="single" w:sz="6" w:space="0" w:color="FFFFFF" w:themeColor="background1"/>
              <w:left w:val="single" w:sz="6" w:space="0" w:color="FFFFFF" w:themeColor="background1"/>
              <w:bottom w:val="single" w:sz="18" w:space="0" w:color="FFFFFF" w:themeColor="background1"/>
              <w:right w:val="single" w:sz="6" w:space="0" w:color="FFFFFF" w:themeColor="background1"/>
            </w:tcBorders>
            <w:shd w:val="clear" w:color="auto" w:fill="FF388C"/>
          </w:tcPr>
          <w:p w14:paraId="0D25EB97" w14:textId="45E9760E" w:rsidR="00A96911" w:rsidRPr="00A96911" w:rsidRDefault="00BA1905" w:rsidP="70F0AAE1">
            <w:pPr>
              <w:textAlignment w:val="baseline"/>
              <w:rPr>
                <w:rFonts w:ascii="Segoe UI" w:hAnsi="Segoe UI" w:cs="Segoe UI"/>
                <w:b/>
                <w:bCs/>
                <w:sz w:val="22"/>
                <w:szCs w:val="22"/>
                <w:lang w:val="en-US" w:eastAsia="zh-CN"/>
              </w:rPr>
            </w:pPr>
            <w:proofErr w:type="spellStart"/>
            <w:r>
              <w:rPr>
                <w:rFonts w:ascii="Arial" w:hAnsi="Arial" w:cs="Arial"/>
                <w:b/>
                <w:bCs/>
                <w:position w:val="-1"/>
                <w:sz w:val="22"/>
                <w:szCs w:val="22"/>
                <w:lang w:eastAsia="zh-CN"/>
              </w:rPr>
              <w:t>Aynchronous</w:t>
            </w:r>
            <w:proofErr w:type="spellEnd"/>
            <w:r>
              <w:rPr>
                <w:rFonts w:ascii="Arial" w:hAnsi="Arial" w:cs="Arial"/>
                <w:b/>
                <w:bCs/>
                <w:position w:val="-1"/>
                <w:sz w:val="22"/>
                <w:szCs w:val="22"/>
                <w:lang w:eastAsia="zh-CN"/>
              </w:rPr>
              <w:t xml:space="preserve"> / Independent study</w:t>
            </w:r>
          </w:p>
        </w:tc>
      </w:tr>
      <w:tr w:rsidR="00A96911" w:rsidRPr="00A96911" w14:paraId="5487E489" w14:textId="77777777" w:rsidTr="00BA1905">
        <w:trPr>
          <w:trHeight w:val="702"/>
        </w:trPr>
        <w:tc>
          <w:tcPr>
            <w:tcW w:w="124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0A72BAD7" w14:textId="77777777" w:rsidR="00BA1905" w:rsidRDefault="00BA1905" w:rsidP="70F0AAE1">
            <w:pPr>
              <w:textAlignment w:val="baseline"/>
              <w:rPr>
                <w:rFonts w:ascii="Arial" w:hAnsi="Arial" w:cs="Arial"/>
                <w:b/>
                <w:bCs/>
                <w:position w:val="-1"/>
                <w:sz w:val="22"/>
                <w:szCs w:val="22"/>
                <w:lang w:eastAsia="zh-CN"/>
              </w:rPr>
            </w:pPr>
            <w:r>
              <w:rPr>
                <w:rFonts w:ascii="Arial" w:hAnsi="Arial" w:cs="Arial"/>
                <w:b/>
                <w:bCs/>
                <w:position w:val="-1"/>
                <w:sz w:val="22"/>
                <w:szCs w:val="22"/>
                <w:lang w:eastAsia="zh-CN"/>
              </w:rPr>
              <w:t> </w:t>
            </w:r>
            <w:r w:rsidR="00A96911" w:rsidRPr="70F0AAE1">
              <w:rPr>
                <w:rFonts w:ascii="Arial" w:hAnsi="Arial" w:cs="Arial"/>
                <w:b/>
                <w:bCs/>
                <w:position w:val="-1"/>
                <w:sz w:val="22"/>
                <w:szCs w:val="22"/>
                <w:lang w:eastAsia="zh-CN"/>
              </w:rPr>
              <w:t xml:space="preserve"> </w:t>
            </w:r>
          </w:p>
          <w:p w14:paraId="5AF67DB2" w14:textId="03FA6EC4" w:rsidR="00A96911" w:rsidRPr="00A96911" w:rsidRDefault="00BA1905" w:rsidP="70F0AAE1">
            <w:pPr>
              <w:textAlignment w:val="baseline"/>
              <w:rPr>
                <w:rFonts w:ascii="Segoe UI" w:hAnsi="Segoe UI" w:cs="Segoe UI"/>
                <w:b/>
                <w:bCs/>
                <w:sz w:val="22"/>
                <w:szCs w:val="22"/>
                <w:lang w:val="en-US" w:eastAsia="zh-CN"/>
              </w:rPr>
            </w:pPr>
            <w:r>
              <w:rPr>
                <w:rFonts w:ascii="Arial" w:hAnsi="Arial" w:cs="Arial"/>
                <w:b/>
                <w:bCs/>
                <w:position w:val="-1"/>
                <w:sz w:val="22"/>
                <w:szCs w:val="22"/>
                <w:lang w:eastAsia="zh-CN"/>
              </w:rPr>
              <w:t xml:space="preserve">       </w:t>
            </w:r>
            <w:r w:rsidR="00A96911" w:rsidRPr="70F0AAE1">
              <w:rPr>
                <w:rFonts w:ascii="Arial" w:hAnsi="Arial" w:cs="Arial"/>
                <w:b/>
                <w:bCs/>
                <w:position w:val="-1"/>
                <w:sz w:val="22"/>
                <w:szCs w:val="22"/>
                <w:lang w:eastAsia="zh-CN"/>
              </w:rPr>
              <w:t>1 ​</w:t>
            </w:r>
            <w:r w:rsidR="00A96911" w:rsidRPr="70F0AAE1">
              <w:rPr>
                <w:rFonts w:ascii="Arial" w:hAnsi="Arial" w:cs="Arial"/>
                <w:b/>
                <w:bCs/>
                <w:sz w:val="22"/>
                <w:szCs w:val="22"/>
                <w:lang w:val="en-US" w:eastAsia="zh-CN"/>
              </w:rPr>
              <w:t>​</w:t>
            </w:r>
          </w:p>
          <w:p w14:paraId="3D410C81" w14:textId="77777777" w:rsidR="00A96911" w:rsidRPr="00A96911" w:rsidRDefault="00A96911" w:rsidP="70F0AAE1">
            <w:pPr>
              <w:textAlignment w:val="baseline"/>
              <w:rPr>
                <w:rFonts w:ascii="Segoe UI" w:hAnsi="Segoe UI" w:cs="Segoe UI"/>
                <w:b/>
                <w:bCs/>
                <w:sz w:val="22"/>
                <w:szCs w:val="22"/>
                <w:lang w:val="en-US" w:eastAsia="zh-CN"/>
              </w:rPr>
            </w:pPr>
            <w:r w:rsidRPr="70F0AAE1">
              <w:rPr>
                <w:rFonts w:ascii="Arial" w:hAnsi="Arial" w:cs="Arial"/>
                <w:b/>
                <w:bCs/>
                <w:position w:val="-1"/>
                <w:sz w:val="22"/>
                <w:szCs w:val="22"/>
                <w:lang w:eastAsia="zh-CN"/>
              </w:rPr>
              <w:t>​</w:t>
            </w:r>
            <w:r w:rsidRPr="70F0AAE1">
              <w:rPr>
                <w:rFonts w:ascii="Arial" w:hAnsi="Arial" w:cs="Arial"/>
                <w:b/>
                <w:bCs/>
                <w:sz w:val="22"/>
                <w:szCs w:val="22"/>
                <w:lang w:val="en-US" w:eastAsia="zh-CN"/>
              </w:rPr>
              <w:t>​</w:t>
            </w:r>
          </w:p>
        </w:tc>
        <w:tc>
          <w:tcPr>
            <w:tcW w:w="2580"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3897E7E" w14:textId="77777777" w:rsidR="00A96911" w:rsidRPr="00A96911" w:rsidRDefault="00A96911" w:rsidP="70F0AAE1">
            <w:pPr>
              <w:textAlignment w:val="baseline"/>
              <w:rPr>
                <w:rFonts w:ascii="Segoe UI" w:hAnsi="Segoe UI" w:cs="Segoe UI"/>
                <w:sz w:val="22"/>
                <w:szCs w:val="22"/>
                <w:lang w:val="en-US" w:eastAsia="zh-CN"/>
              </w:rPr>
            </w:pPr>
            <w:r w:rsidRPr="70F0AAE1">
              <w:rPr>
                <w:rFonts w:ascii="Arial" w:hAnsi="Arial" w:cs="Arial"/>
                <w:i/>
                <w:iCs/>
                <w:position w:val="-1"/>
                <w:sz w:val="22"/>
                <w:szCs w:val="22"/>
                <w:lang w:eastAsia="zh-CN"/>
              </w:rPr>
              <w:t>Overview of module &amp; assignment.</w:t>
            </w:r>
            <w:r w:rsidRPr="70F0AAE1">
              <w:rPr>
                <w:rFonts w:ascii="Arial" w:hAnsi="Arial" w:cs="Arial"/>
                <w:sz w:val="22"/>
                <w:szCs w:val="22"/>
                <w:lang w:val="en-US" w:eastAsia="zh-CN"/>
              </w:rPr>
              <w:t>​</w:t>
            </w:r>
          </w:p>
          <w:p w14:paraId="4CC66224" w14:textId="2B4A75BE" w:rsidR="00A96911" w:rsidRPr="00A96911" w:rsidRDefault="00641FD4" w:rsidP="70F0AAE1">
            <w:pPr>
              <w:textAlignment w:val="baseline"/>
              <w:rPr>
                <w:rFonts w:ascii="Segoe UI" w:hAnsi="Segoe UI" w:cs="Segoe UI"/>
                <w:sz w:val="22"/>
                <w:szCs w:val="22"/>
                <w:lang w:val="en-US" w:eastAsia="zh-CN"/>
              </w:rPr>
            </w:pPr>
            <w:r>
              <w:rPr>
                <w:rFonts w:ascii="Arial" w:hAnsi="Arial" w:cs="Arial"/>
                <w:i/>
                <w:iCs/>
                <w:position w:val="-1"/>
                <w:sz w:val="22"/>
                <w:szCs w:val="22"/>
                <w:lang w:eastAsia="zh-CN"/>
              </w:rPr>
              <w:t xml:space="preserve">What is radical education? Ideology and Critical </w:t>
            </w:r>
            <w:proofErr w:type="spellStart"/>
            <w:r>
              <w:rPr>
                <w:rFonts w:ascii="Arial" w:hAnsi="Arial" w:cs="Arial"/>
                <w:i/>
                <w:iCs/>
                <w:position w:val="-1"/>
                <w:sz w:val="22"/>
                <w:szCs w:val="22"/>
                <w:lang w:eastAsia="zh-CN"/>
              </w:rPr>
              <w:t>Pedagoy</w:t>
            </w:r>
            <w:proofErr w:type="spellEnd"/>
          </w:p>
        </w:tc>
        <w:tc>
          <w:tcPr>
            <w:tcW w:w="2268"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04FE8012" w14:textId="2082DD6C" w:rsidR="00A96911" w:rsidRPr="00A96911" w:rsidRDefault="00641FD4" w:rsidP="70F0AAE1">
            <w:pPr>
              <w:textAlignment w:val="baseline"/>
              <w:rPr>
                <w:rFonts w:ascii="Segoe UI" w:hAnsi="Segoe UI" w:cs="Segoe UI"/>
                <w:sz w:val="22"/>
                <w:szCs w:val="22"/>
                <w:lang w:val="en-US" w:eastAsia="zh-CN"/>
              </w:rPr>
            </w:pPr>
            <w:r>
              <w:rPr>
                <w:rFonts w:ascii="Arial" w:hAnsi="Arial" w:cs="Arial"/>
                <w:position w:val="-1"/>
                <w:sz w:val="22"/>
                <w:szCs w:val="22"/>
                <w:lang w:eastAsia="zh-CN"/>
              </w:rPr>
              <w:t>Radical theorist: John Holt</w:t>
            </w:r>
          </w:p>
        </w:tc>
        <w:tc>
          <w:tcPr>
            <w:tcW w:w="2922" w:type="dxa"/>
            <w:tcBorders>
              <w:top w:val="single" w:sz="18"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3283D695" w14:textId="4983F6F5" w:rsidR="00A96911" w:rsidRPr="00A96911" w:rsidRDefault="00A96911" w:rsidP="70F0AAE1">
            <w:pPr>
              <w:textAlignment w:val="baseline"/>
              <w:rPr>
                <w:rFonts w:ascii="Segoe UI" w:hAnsi="Segoe UI" w:cs="Segoe UI"/>
                <w:sz w:val="22"/>
                <w:szCs w:val="22"/>
                <w:lang w:eastAsia="zh-CN"/>
              </w:rPr>
            </w:pPr>
            <w:r w:rsidRPr="70F0AAE1">
              <w:rPr>
                <w:rFonts w:ascii="Arial" w:hAnsi="Arial" w:cs="Arial"/>
                <w:position w:val="-1"/>
                <w:sz w:val="22"/>
                <w:szCs w:val="22"/>
                <w:lang w:eastAsia="zh-CN"/>
              </w:rPr>
              <w:t>​</w:t>
            </w:r>
            <w:r w:rsidR="00641FD4">
              <w:rPr>
                <w:rFonts w:ascii="Arial" w:hAnsi="Arial" w:cs="Arial"/>
                <w:i/>
                <w:iCs/>
                <w:position w:val="-1"/>
                <w:sz w:val="22"/>
                <w:szCs w:val="22"/>
                <w:lang w:eastAsia="zh-CN"/>
              </w:rPr>
              <w:t>An introduction to radical education e-book - i</w:t>
            </w:r>
            <w:r w:rsidR="00BA1905">
              <w:rPr>
                <w:rFonts w:ascii="Arial" w:hAnsi="Arial" w:cs="Arial"/>
                <w:i/>
                <w:iCs/>
                <w:position w:val="-1"/>
                <w:sz w:val="22"/>
                <w:szCs w:val="22"/>
                <w:lang w:eastAsia="zh-CN"/>
              </w:rPr>
              <w:t>ndependent reflection (to be c</w:t>
            </w:r>
            <w:r w:rsidR="00641FD4">
              <w:rPr>
                <w:rFonts w:ascii="Arial" w:hAnsi="Arial" w:cs="Arial"/>
                <w:i/>
                <w:iCs/>
                <w:position w:val="-1"/>
                <w:sz w:val="22"/>
                <w:szCs w:val="22"/>
                <w:lang w:eastAsia="zh-CN"/>
              </w:rPr>
              <w:t>ompleted prior to first taught</w:t>
            </w:r>
            <w:r w:rsidR="00BA1905">
              <w:rPr>
                <w:rFonts w:ascii="Arial" w:hAnsi="Arial" w:cs="Arial"/>
                <w:i/>
                <w:iCs/>
                <w:position w:val="-1"/>
                <w:sz w:val="22"/>
                <w:szCs w:val="22"/>
                <w:lang w:eastAsia="zh-CN"/>
              </w:rPr>
              <w:t xml:space="preserve"> session)</w:t>
            </w:r>
            <w:r w:rsidRPr="70F0AAE1">
              <w:rPr>
                <w:rFonts w:ascii="Arial" w:hAnsi="Arial" w:cs="Arial"/>
                <w:sz w:val="22"/>
                <w:szCs w:val="22"/>
                <w:lang w:eastAsia="zh-CN"/>
              </w:rPr>
              <w:t>​</w:t>
            </w:r>
          </w:p>
          <w:p w14:paraId="06CBD3C5" w14:textId="77777777" w:rsidR="00A96911" w:rsidRPr="00A96911" w:rsidRDefault="00A96911" w:rsidP="70F0AAE1">
            <w:pPr>
              <w:textAlignment w:val="baseline"/>
              <w:rPr>
                <w:rFonts w:ascii="Segoe UI" w:hAnsi="Segoe UI" w:cs="Segoe UI"/>
                <w:sz w:val="22"/>
                <w:szCs w:val="22"/>
                <w:lang w:eastAsia="zh-CN"/>
              </w:rPr>
            </w:pPr>
            <w:r w:rsidRPr="70F0AAE1">
              <w:rPr>
                <w:rFonts w:ascii="Arial" w:hAnsi="Arial" w:cs="Arial"/>
                <w:sz w:val="22"/>
                <w:szCs w:val="22"/>
                <w:lang w:eastAsia="zh-CN"/>
              </w:rPr>
              <w:t>​</w:t>
            </w:r>
          </w:p>
        </w:tc>
      </w:tr>
      <w:tr w:rsidR="00A96911" w:rsidRPr="00A96911" w14:paraId="60668B77" w14:textId="77777777" w:rsidTr="00BA1905">
        <w:trPr>
          <w:trHeight w:val="1052"/>
        </w:trPr>
        <w:tc>
          <w:tcPr>
            <w:tcW w:w="12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612D2816" w14:textId="77777777" w:rsidR="00BA1905" w:rsidRDefault="00A96911" w:rsidP="70F0AAE1">
            <w:pPr>
              <w:textAlignment w:val="baseline"/>
              <w:rPr>
                <w:rFonts w:ascii="Arial" w:hAnsi="Arial" w:cs="Arial"/>
                <w:b/>
                <w:bCs/>
                <w:position w:val="-1"/>
                <w:sz w:val="22"/>
                <w:szCs w:val="22"/>
                <w:lang w:eastAsia="zh-CN"/>
              </w:rPr>
            </w:pPr>
            <w:r w:rsidRPr="70F0AAE1">
              <w:rPr>
                <w:rFonts w:ascii="Arial" w:hAnsi="Arial" w:cs="Arial"/>
                <w:b/>
                <w:bCs/>
                <w:position w:val="-1"/>
                <w:sz w:val="22"/>
                <w:szCs w:val="22"/>
                <w:lang w:eastAsia="zh-CN"/>
              </w:rPr>
              <w:t xml:space="preserve"> </w:t>
            </w:r>
          </w:p>
          <w:p w14:paraId="7C574FE8" w14:textId="3978059C" w:rsidR="00A96911" w:rsidRPr="00A96911" w:rsidRDefault="00BA1905" w:rsidP="70F0AAE1">
            <w:pPr>
              <w:textAlignment w:val="baseline"/>
              <w:rPr>
                <w:rFonts w:ascii="Segoe UI" w:hAnsi="Segoe UI" w:cs="Segoe UI"/>
                <w:b/>
                <w:bCs/>
                <w:sz w:val="22"/>
                <w:szCs w:val="22"/>
                <w:lang w:val="en-US" w:eastAsia="zh-CN"/>
              </w:rPr>
            </w:pPr>
            <w:r>
              <w:rPr>
                <w:rFonts w:ascii="Arial" w:hAnsi="Arial" w:cs="Arial"/>
                <w:b/>
                <w:bCs/>
                <w:position w:val="-1"/>
                <w:sz w:val="22"/>
                <w:szCs w:val="22"/>
                <w:lang w:eastAsia="zh-CN"/>
              </w:rPr>
              <w:t xml:space="preserve">       </w:t>
            </w:r>
            <w:r w:rsidR="00A96911" w:rsidRPr="70F0AAE1">
              <w:rPr>
                <w:rFonts w:ascii="Arial" w:hAnsi="Arial" w:cs="Arial"/>
                <w:b/>
                <w:bCs/>
                <w:position w:val="-1"/>
                <w:sz w:val="22"/>
                <w:szCs w:val="22"/>
                <w:lang w:eastAsia="zh-CN"/>
              </w:rPr>
              <w:t>2 ​</w:t>
            </w:r>
            <w:r w:rsidR="00A96911" w:rsidRPr="70F0AAE1">
              <w:rPr>
                <w:rFonts w:ascii="Arial" w:hAnsi="Arial" w:cs="Arial"/>
                <w:b/>
                <w:bCs/>
                <w:sz w:val="22"/>
                <w:szCs w:val="22"/>
                <w:lang w:val="en-US" w:eastAsia="zh-CN"/>
              </w:rPr>
              <w:t>​</w:t>
            </w:r>
          </w:p>
        </w:tc>
        <w:tc>
          <w:tcPr>
            <w:tcW w:w="258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hideMark/>
          </w:tcPr>
          <w:p w14:paraId="3CA165F3" w14:textId="3108B682" w:rsidR="00A96911" w:rsidRPr="00A96911" w:rsidRDefault="00641FD4" w:rsidP="70F0AAE1">
            <w:pPr>
              <w:textAlignment w:val="baseline"/>
              <w:rPr>
                <w:rFonts w:ascii="Segoe UI" w:hAnsi="Segoe UI" w:cs="Segoe UI"/>
                <w:sz w:val="22"/>
                <w:szCs w:val="22"/>
                <w:lang w:val="en-US" w:eastAsia="zh-CN"/>
              </w:rPr>
            </w:pPr>
            <w:r>
              <w:rPr>
                <w:rFonts w:ascii="Arial" w:hAnsi="Arial" w:cs="Arial"/>
                <w:position w:val="-1"/>
                <w:sz w:val="22"/>
                <w:szCs w:val="22"/>
                <w:lang w:eastAsia="zh-CN"/>
              </w:rPr>
              <w:t>Radical theorist : Paolo Freire</w:t>
            </w:r>
          </w:p>
        </w:tc>
        <w:tc>
          <w:tcPr>
            <w:tcW w:w="2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hideMark/>
          </w:tcPr>
          <w:p w14:paraId="16D1000F" w14:textId="718804A0" w:rsidR="00A96911" w:rsidRPr="00A96911" w:rsidRDefault="00641FD4" w:rsidP="70F0AAE1">
            <w:pPr>
              <w:textAlignment w:val="baseline"/>
              <w:rPr>
                <w:rFonts w:ascii="Segoe UI" w:hAnsi="Segoe UI" w:cs="Segoe UI"/>
                <w:sz w:val="22"/>
                <w:szCs w:val="22"/>
                <w:lang w:val="en-US" w:eastAsia="zh-CN"/>
              </w:rPr>
            </w:pPr>
            <w:r>
              <w:rPr>
                <w:rFonts w:ascii="Arial" w:hAnsi="Arial" w:cs="Arial"/>
                <w:position w:val="-1"/>
                <w:sz w:val="22"/>
                <w:szCs w:val="22"/>
                <w:lang w:eastAsia="zh-CN"/>
              </w:rPr>
              <w:t xml:space="preserve">Radical theorist: John Taylor </w:t>
            </w:r>
            <w:proofErr w:type="spellStart"/>
            <w:r>
              <w:rPr>
                <w:rFonts w:ascii="Arial" w:hAnsi="Arial" w:cs="Arial"/>
                <w:position w:val="-1"/>
                <w:sz w:val="22"/>
                <w:szCs w:val="22"/>
                <w:lang w:eastAsia="zh-CN"/>
              </w:rPr>
              <w:t>Gatto</w:t>
            </w:r>
            <w:proofErr w:type="spellEnd"/>
          </w:p>
        </w:tc>
        <w:tc>
          <w:tcPr>
            <w:tcW w:w="292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E8EE"/>
            <w:hideMark/>
          </w:tcPr>
          <w:p w14:paraId="6AFBFEB0" w14:textId="676C98A9" w:rsidR="00A96911" w:rsidRPr="00A96911" w:rsidRDefault="00641FD4" w:rsidP="70F0AAE1">
            <w:pPr>
              <w:textAlignment w:val="baseline"/>
              <w:rPr>
                <w:rFonts w:ascii="Segoe UI" w:hAnsi="Segoe UI" w:cs="Segoe UI"/>
                <w:sz w:val="22"/>
                <w:szCs w:val="22"/>
                <w:lang w:val="en-US" w:eastAsia="zh-CN"/>
              </w:rPr>
            </w:pPr>
            <w:r>
              <w:rPr>
                <w:rFonts w:ascii="Arial" w:hAnsi="Arial" w:cs="Arial"/>
                <w:position w:val="-1"/>
                <w:sz w:val="22"/>
                <w:szCs w:val="22"/>
                <w:lang w:eastAsia="zh-CN"/>
              </w:rPr>
              <w:t>Alternative educations: readings and reflections</w:t>
            </w:r>
          </w:p>
        </w:tc>
      </w:tr>
      <w:tr w:rsidR="00A96911" w:rsidRPr="00A96911" w14:paraId="5EE931E3" w14:textId="77777777" w:rsidTr="00BA1905">
        <w:trPr>
          <w:trHeight w:val="1287"/>
        </w:trPr>
        <w:tc>
          <w:tcPr>
            <w:tcW w:w="124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388C"/>
            <w:hideMark/>
          </w:tcPr>
          <w:p w14:paraId="5C043109" w14:textId="77777777" w:rsidR="00BA1905" w:rsidRDefault="00BA1905" w:rsidP="70F0AAE1">
            <w:pPr>
              <w:textAlignment w:val="baseline"/>
              <w:rPr>
                <w:rFonts w:ascii="Arial" w:hAnsi="Arial" w:cs="Arial"/>
                <w:b/>
                <w:bCs/>
                <w:position w:val="-1"/>
                <w:sz w:val="22"/>
                <w:szCs w:val="22"/>
                <w:lang w:eastAsia="zh-CN"/>
              </w:rPr>
            </w:pPr>
          </w:p>
          <w:p w14:paraId="7314AEE4" w14:textId="77777777" w:rsidR="00BA1905" w:rsidRDefault="00BA1905" w:rsidP="70F0AAE1">
            <w:pPr>
              <w:textAlignment w:val="baseline"/>
              <w:rPr>
                <w:rFonts w:ascii="Arial" w:hAnsi="Arial" w:cs="Arial"/>
                <w:b/>
                <w:bCs/>
                <w:position w:val="-1"/>
                <w:sz w:val="22"/>
                <w:szCs w:val="22"/>
                <w:lang w:eastAsia="zh-CN"/>
              </w:rPr>
            </w:pPr>
          </w:p>
          <w:p w14:paraId="590132DD" w14:textId="4C7BF22F" w:rsidR="00A96911" w:rsidRPr="00A96911" w:rsidRDefault="00BA1905" w:rsidP="70F0AAE1">
            <w:pPr>
              <w:textAlignment w:val="baseline"/>
              <w:rPr>
                <w:rFonts w:ascii="Segoe UI" w:hAnsi="Segoe UI" w:cs="Segoe UI"/>
                <w:b/>
                <w:bCs/>
                <w:sz w:val="22"/>
                <w:szCs w:val="22"/>
                <w:lang w:val="en-US" w:eastAsia="zh-CN"/>
              </w:rPr>
            </w:pPr>
            <w:r>
              <w:rPr>
                <w:rFonts w:ascii="Arial" w:hAnsi="Arial" w:cs="Arial"/>
                <w:b/>
                <w:bCs/>
                <w:position w:val="-1"/>
                <w:sz w:val="22"/>
                <w:szCs w:val="22"/>
                <w:lang w:eastAsia="zh-CN"/>
              </w:rPr>
              <w:t xml:space="preserve">       </w:t>
            </w:r>
            <w:r w:rsidR="00A96911" w:rsidRPr="70F0AAE1">
              <w:rPr>
                <w:rFonts w:ascii="Arial" w:hAnsi="Arial" w:cs="Arial"/>
                <w:b/>
                <w:bCs/>
                <w:position w:val="-1"/>
                <w:sz w:val="22"/>
                <w:szCs w:val="22"/>
                <w:lang w:eastAsia="zh-CN"/>
              </w:rPr>
              <w:t>3 ​</w:t>
            </w:r>
            <w:r w:rsidR="00A96911" w:rsidRPr="70F0AAE1">
              <w:rPr>
                <w:rFonts w:ascii="Arial" w:hAnsi="Arial" w:cs="Arial"/>
                <w:b/>
                <w:bCs/>
                <w:sz w:val="22"/>
                <w:szCs w:val="22"/>
                <w:lang w:val="en-US" w:eastAsia="zh-CN"/>
              </w:rPr>
              <w:t>​</w:t>
            </w:r>
          </w:p>
        </w:tc>
        <w:tc>
          <w:tcPr>
            <w:tcW w:w="2580"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61CD7C02" w14:textId="7FE82817" w:rsidR="00A96911" w:rsidRPr="00A96911" w:rsidRDefault="00641FD4" w:rsidP="70F0AAE1">
            <w:pPr>
              <w:textAlignment w:val="baseline"/>
              <w:rPr>
                <w:rFonts w:ascii="Segoe UI" w:hAnsi="Segoe UI" w:cs="Segoe UI"/>
                <w:sz w:val="22"/>
                <w:szCs w:val="22"/>
                <w:lang w:val="en-US" w:eastAsia="zh-CN"/>
              </w:rPr>
            </w:pPr>
            <w:r>
              <w:rPr>
                <w:rFonts w:ascii="Arial" w:hAnsi="Arial" w:cs="Arial"/>
                <w:position w:val="-1"/>
                <w:sz w:val="22"/>
                <w:szCs w:val="22"/>
                <w:lang w:eastAsia="zh-CN"/>
              </w:rPr>
              <w:t>Summerhill and Steiner schools</w:t>
            </w:r>
          </w:p>
        </w:tc>
        <w:tc>
          <w:tcPr>
            <w:tcW w:w="2268"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674A0102" w14:textId="05E48ED7" w:rsidR="00A96911" w:rsidRPr="00A96911" w:rsidRDefault="00641FD4" w:rsidP="70F0AAE1">
            <w:pPr>
              <w:textAlignment w:val="baseline"/>
              <w:rPr>
                <w:rFonts w:ascii="Segoe UI" w:hAnsi="Segoe UI" w:cs="Segoe UI"/>
                <w:sz w:val="22"/>
                <w:szCs w:val="22"/>
                <w:lang w:eastAsia="zh-CN"/>
              </w:rPr>
            </w:pPr>
            <w:r>
              <w:rPr>
                <w:rFonts w:ascii="Arial" w:hAnsi="Arial" w:cs="Arial"/>
                <w:position w:val="-1"/>
                <w:sz w:val="22"/>
                <w:szCs w:val="22"/>
                <w:lang w:eastAsia="zh-CN"/>
              </w:rPr>
              <w:t>Home Schooling and other EOTAS</w:t>
            </w:r>
          </w:p>
        </w:tc>
        <w:tc>
          <w:tcPr>
            <w:tcW w:w="2922" w:type="dxa"/>
            <w:tcBorders>
              <w:top w:val="single" w:sz="6" w:space="0" w:color="FFFFFF" w:themeColor="background1"/>
              <w:left w:val="single" w:sz="6" w:space="0" w:color="FFFFFF" w:themeColor="background1"/>
              <w:bottom w:val="single" w:sz="6" w:space="0" w:color="FFFFFF" w:themeColor="background1"/>
              <w:right w:val="single" w:sz="6" w:space="0" w:color="FFFFFF" w:themeColor="background1"/>
            </w:tcBorders>
            <w:shd w:val="clear" w:color="auto" w:fill="FFCEDB"/>
            <w:hideMark/>
          </w:tcPr>
          <w:p w14:paraId="1D158DAF" w14:textId="77777777" w:rsidR="00A96911" w:rsidRPr="00A96911" w:rsidRDefault="00A96911" w:rsidP="70F0AAE1">
            <w:pPr>
              <w:textAlignment w:val="baseline"/>
              <w:rPr>
                <w:rFonts w:ascii="Segoe UI" w:hAnsi="Segoe UI" w:cs="Segoe UI"/>
                <w:sz w:val="22"/>
                <w:szCs w:val="22"/>
                <w:lang w:val="en-US" w:eastAsia="zh-CN"/>
              </w:rPr>
            </w:pPr>
            <w:r w:rsidRPr="70F0AAE1">
              <w:rPr>
                <w:rFonts w:ascii="Arial" w:hAnsi="Arial" w:cs="Arial"/>
                <w:position w:val="-1"/>
                <w:sz w:val="22"/>
                <w:szCs w:val="22"/>
                <w:lang w:eastAsia="zh-CN"/>
              </w:rPr>
              <w:t>Tutorials ​</w:t>
            </w:r>
            <w:r w:rsidRPr="70F0AAE1">
              <w:rPr>
                <w:rFonts w:ascii="Arial" w:hAnsi="Arial" w:cs="Arial"/>
                <w:sz w:val="22"/>
                <w:szCs w:val="22"/>
                <w:lang w:val="en-US" w:eastAsia="zh-CN"/>
              </w:rPr>
              <w:t>​</w:t>
            </w:r>
          </w:p>
        </w:tc>
      </w:tr>
    </w:tbl>
    <w:p w14:paraId="18B0C1EF" w14:textId="77777777" w:rsidR="00A96911" w:rsidRDefault="00A96911"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43AC7AE8"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16AA5D37" w14:textId="7800CBB9" w:rsidR="00B43DFB" w:rsidRDefault="00B43DFB" w:rsidP="00891240">
      <w:pPr>
        <w:pStyle w:val="Default"/>
        <w:jc w:val="center"/>
        <w:rPr>
          <w:rFonts w:ascii="Arial" w:hAnsi="Arial" w:cs="Arial"/>
          <w:b/>
          <w:bCs/>
        </w:rPr>
      </w:pPr>
    </w:p>
    <w:p w14:paraId="519480A7" w14:textId="491857AA" w:rsidR="008E672A" w:rsidRDefault="008E672A" w:rsidP="00891240">
      <w:pPr>
        <w:pStyle w:val="Default"/>
        <w:jc w:val="center"/>
        <w:rPr>
          <w:rFonts w:ascii="Arial" w:hAnsi="Arial" w:cs="Arial"/>
          <w:b/>
          <w:bCs/>
        </w:rPr>
      </w:pPr>
    </w:p>
    <w:p w14:paraId="45E7FC29" w14:textId="6FC17DD8" w:rsidR="008E672A" w:rsidRDefault="008E672A" w:rsidP="00891240">
      <w:pPr>
        <w:pStyle w:val="Default"/>
        <w:jc w:val="center"/>
        <w:rPr>
          <w:rFonts w:ascii="Arial" w:hAnsi="Arial" w:cs="Arial"/>
          <w:b/>
          <w:bCs/>
        </w:rPr>
      </w:pPr>
    </w:p>
    <w:p w14:paraId="6D05B636" w14:textId="0F2C2171" w:rsidR="008E672A" w:rsidRDefault="008E672A" w:rsidP="00891240">
      <w:pPr>
        <w:pStyle w:val="Default"/>
        <w:jc w:val="center"/>
        <w:rPr>
          <w:rFonts w:ascii="Arial" w:hAnsi="Arial" w:cs="Arial"/>
          <w:b/>
          <w:bCs/>
        </w:rPr>
      </w:pPr>
    </w:p>
    <w:p w14:paraId="2B0BAE37" w14:textId="77777777" w:rsidR="008E672A" w:rsidRPr="00FF3582" w:rsidRDefault="008E672A" w:rsidP="00891240">
      <w:pPr>
        <w:pStyle w:val="Default"/>
        <w:jc w:val="center"/>
        <w:rPr>
          <w:rFonts w:ascii="Arial" w:hAnsi="Arial" w:cs="Arial"/>
          <w:b/>
          <w:b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lastRenderedPageBreak/>
        <w:t>MODULE ASSESSMENT:</w:t>
      </w:r>
    </w:p>
    <w:p w14:paraId="186CCDED" w14:textId="77777777" w:rsidR="00482988" w:rsidRPr="00FF3582" w:rsidRDefault="00482988" w:rsidP="00482988">
      <w:pPr>
        <w:jc w:val="both"/>
        <w:rPr>
          <w:rFonts w:ascii="Arial" w:hAnsi="Arial" w:cs="Arial"/>
        </w:rPr>
      </w:pPr>
    </w:p>
    <w:p w14:paraId="2124B3CC" w14:textId="1C182056" w:rsidR="00482988" w:rsidRPr="00FF3582" w:rsidRDefault="00482988" w:rsidP="00482988">
      <w:pPr>
        <w:rPr>
          <w:rFonts w:ascii="Arial" w:hAnsi="Arial" w:cs="Arial"/>
          <w:b/>
        </w:rPr>
      </w:pPr>
      <w:r w:rsidRPr="00FF3582">
        <w:rPr>
          <w:rFonts w:ascii="Arial" w:hAnsi="Arial" w:cs="Arial"/>
          <w:b/>
        </w:rPr>
        <w:t xml:space="preserve">Assessment Component 1 – </w:t>
      </w:r>
      <w:r w:rsidR="00617073" w:rsidRPr="00FF3582">
        <w:rPr>
          <w:rFonts w:ascii="Arial" w:hAnsi="Arial" w:cs="Arial"/>
          <w:b/>
        </w:rPr>
        <w:t>100%</w:t>
      </w:r>
    </w:p>
    <w:p w14:paraId="6C182802" w14:textId="77777777" w:rsidR="00617073" w:rsidRPr="00FF3582" w:rsidRDefault="00617073" w:rsidP="00617073">
      <w:pPr>
        <w:pStyle w:val="paragraph"/>
        <w:spacing w:before="0" w:beforeAutospacing="0" w:after="0" w:afterAutospacing="0"/>
        <w:textAlignment w:val="baseline"/>
        <w:rPr>
          <w:rStyle w:val="normaltextrun"/>
          <w:rFonts w:ascii="Arial" w:hAnsi="Arial" w:cs="Arial"/>
          <w:color w:val="000000"/>
          <w:position w:val="2"/>
        </w:rPr>
      </w:pPr>
    </w:p>
    <w:p w14:paraId="1CE0FD8C" w14:textId="56AB2689" w:rsidR="00617073" w:rsidRPr="00FF3582" w:rsidRDefault="00617073" w:rsidP="00617073">
      <w:pPr>
        <w:pStyle w:val="paragraph"/>
        <w:spacing w:before="0" w:beforeAutospacing="0" w:after="0" w:afterAutospacing="0"/>
        <w:textAlignment w:val="baseline"/>
        <w:rPr>
          <w:rFonts w:ascii="Arial" w:hAnsi="Arial" w:cs="Arial"/>
          <w:lang w:val="en-US"/>
        </w:rPr>
      </w:pPr>
      <w:r w:rsidRPr="00FF3582">
        <w:rPr>
          <w:rStyle w:val="normaltextrun"/>
          <w:rFonts w:ascii="Arial" w:hAnsi="Arial" w:cs="Arial"/>
          <w:color w:val="000000"/>
          <w:position w:val="2"/>
        </w:rPr>
        <w:t>Course Work: Portfolio</w:t>
      </w:r>
      <w:proofErr w:type="gramStart"/>
      <w:r w:rsidRPr="00FF3582">
        <w:rPr>
          <w:rStyle w:val="eop"/>
          <w:rFonts w:ascii="Arial" w:hAnsi="Arial" w:cs="Arial"/>
          <w:lang w:val="en-US"/>
        </w:rPr>
        <w:t>​ (</w:t>
      </w:r>
      <w:proofErr w:type="gramEnd"/>
      <w:r w:rsidRPr="00FF3582">
        <w:rPr>
          <w:rStyle w:val="eop"/>
          <w:rFonts w:ascii="Arial" w:hAnsi="Arial" w:cs="Arial"/>
          <w:lang w:val="en-US"/>
        </w:rPr>
        <w:t>5,000 words)</w:t>
      </w:r>
    </w:p>
    <w:p w14:paraId="7E6B9F80" w14:textId="5F8F1AAE" w:rsidR="00617073" w:rsidRPr="008E672A" w:rsidRDefault="008E672A" w:rsidP="008E672A">
      <w:pPr>
        <w:pStyle w:val="paragraph"/>
        <w:spacing w:before="240" w:beforeAutospacing="0" w:after="0" w:afterAutospacing="0"/>
        <w:textAlignment w:val="baseline"/>
        <w:rPr>
          <w:rFonts w:ascii="Arial" w:hAnsi="Arial" w:cs="Arial"/>
          <w:lang w:val="en-US"/>
        </w:rPr>
      </w:pPr>
      <w:r w:rsidRPr="008E672A">
        <w:rPr>
          <w:rFonts w:ascii="Arial" w:hAnsi="Arial" w:cs="Arial"/>
        </w:rPr>
        <w:t>Prepare a prospectus f</w:t>
      </w:r>
      <w:r>
        <w:rPr>
          <w:rFonts w:ascii="Arial" w:hAnsi="Arial" w:cs="Arial"/>
        </w:rPr>
        <w:t>or a radical school.</w:t>
      </w:r>
    </w:p>
    <w:p w14:paraId="44BAFD3E" w14:textId="77777777" w:rsidR="00FD0C46" w:rsidRPr="00094A6C" w:rsidRDefault="00FD0C46" w:rsidP="00482988">
      <w:pPr>
        <w:rPr>
          <w:rStyle w:val="Strong"/>
          <w:rFonts w:ascii="Arial" w:hAnsi="Arial" w:cs="Arial"/>
          <w:b w:val="0"/>
          <w:color w:val="FF0000"/>
        </w:rPr>
      </w:pPr>
    </w:p>
    <w:p w14:paraId="0B4104E8" w14:textId="77777777"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5C28BF95" w14:textId="3F2BED0A" w:rsidR="00F946DD" w:rsidRPr="00FF3582" w:rsidRDefault="00482988" w:rsidP="70F0AAE1">
      <w:pPr>
        <w:rPr>
          <w:rFonts w:ascii="Arial" w:eastAsiaTheme="minorEastAsia" w:hAnsi="Arial" w:cs="Arial"/>
          <w:b/>
          <w:bCs/>
          <w:color w:val="000000"/>
          <w:lang w:eastAsia="en-US"/>
        </w:rPr>
      </w:pPr>
      <w:r w:rsidRPr="70F0AAE1">
        <w:rPr>
          <w:rFonts w:ascii="Arial" w:eastAsiaTheme="minorEastAsia" w:hAnsi="Arial" w:cs="Arial"/>
          <w:color w:val="000000" w:themeColor="text1"/>
          <w:lang w:eastAsia="en-US"/>
        </w:rPr>
        <w:t xml:space="preserve">It is important to remember that you are </w:t>
      </w:r>
      <w:r w:rsidRPr="70F0AAE1">
        <w:rPr>
          <w:rFonts w:ascii="Arial" w:eastAsiaTheme="minorEastAsia" w:hAnsi="Arial" w:cs="Arial"/>
          <w:b/>
          <w:bCs/>
          <w:color w:val="000000" w:themeColor="text1"/>
          <w:lang w:eastAsia="en-US"/>
        </w:rPr>
        <w:t xml:space="preserve">reading </w:t>
      </w:r>
      <w:r w:rsidRPr="70F0AAE1">
        <w:rPr>
          <w:rFonts w:ascii="Arial" w:eastAsiaTheme="minorEastAsia" w:hAnsi="Arial" w:cs="Arial"/>
          <w:color w:val="000000" w:themeColor="text1"/>
          <w:lang w:eastAsia="en-US"/>
        </w:rPr>
        <w:t xml:space="preserve">for a degree in education. The more you read the more the concepts and ideas will make sense to you. On some occasions, you will be asked to come to sessions having read </w:t>
      </w:r>
      <w:r w:rsidR="08429EF4" w:rsidRPr="70F0AAE1">
        <w:rPr>
          <w:rFonts w:ascii="Arial" w:eastAsiaTheme="minorEastAsia" w:hAnsi="Arial" w:cs="Arial"/>
          <w:color w:val="000000" w:themeColor="text1"/>
          <w:lang w:eastAsia="en-US"/>
        </w:rPr>
        <w:t>material –</w:t>
      </w:r>
      <w:r w:rsidRPr="70F0AAE1">
        <w:rPr>
          <w:rFonts w:ascii="Arial" w:eastAsiaTheme="minorEastAsia" w:hAnsi="Arial" w:cs="Arial"/>
          <w:color w:val="000000" w:themeColor="text1"/>
          <w:lang w:eastAsia="en-US"/>
        </w:rPr>
        <w:t xml:space="preserve"> when this occurs </w:t>
      </w:r>
      <w:r w:rsidRPr="70F0AAE1">
        <w:rPr>
          <w:rFonts w:ascii="Arial" w:eastAsiaTheme="minorEastAsia" w:hAnsi="Arial" w:cs="Arial"/>
          <w:b/>
          <w:bCs/>
          <w:color w:val="000000" w:themeColor="text1"/>
          <w:lang w:eastAsia="en-US"/>
        </w:rPr>
        <w:t>it is essential that this reading is done</w:t>
      </w:r>
    </w:p>
    <w:p w14:paraId="224AA221" w14:textId="77777777" w:rsidR="00482988" w:rsidRPr="00FF3582" w:rsidRDefault="00482988" w:rsidP="00482988">
      <w:pPr>
        <w:rPr>
          <w:rFonts w:ascii="Arial" w:eastAsiaTheme="minorHAnsi" w:hAnsi="Arial" w:cs="Arial"/>
          <w:b/>
          <w:bCs/>
          <w:color w:val="000000"/>
          <w:lang w:eastAsia="en-US"/>
        </w:rPr>
      </w:pPr>
    </w:p>
    <w:p w14:paraId="243A8E27" w14:textId="77777777" w:rsidR="00482988" w:rsidRPr="00FF3582" w:rsidRDefault="00482988" w:rsidP="00482988">
      <w:pPr>
        <w:rPr>
          <w:rFonts w:ascii="Arial" w:hAnsi="Arial" w:cs="Arial"/>
          <w:b/>
        </w:rPr>
      </w:pPr>
    </w:p>
    <w:p w14:paraId="756C308D" w14:textId="7A27365D" w:rsidR="00482988" w:rsidRDefault="00482988" w:rsidP="00482988">
      <w:pPr>
        <w:pStyle w:val="heading"/>
        <w:spacing w:before="0" w:after="0"/>
        <w:ind w:left="0" w:firstLine="0"/>
        <w:rPr>
          <w:rFonts w:ascii="Arial" w:hAnsi="Arial" w:cs="Arial"/>
          <w:szCs w:val="24"/>
        </w:rPr>
      </w:pPr>
      <w:r w:rsidRPr="00FF3582">
        <w:rPr>
          <w:rFonts w:ascii="Arial" w:hAnsi="Arial" w:cs="Arial"/>
          <w:szCs w:val="24"/>
        </w:rPr>
        <w:t>BIBLIOGRAPHY</w:t>
      </w:r>
    </w:p>
    <w:p w14:paraId="4D5D8B70" w14:textId="77777777" w:rsidR="008E672A" w:rsidRPr="00FF3582" w:rsidRDefault="008E672A" w:rsidP="00482988">
      <w:pPr>
        <w:pStyle w:val="heading"/>
        <w:spacing w:before="0" w:after="0"/>
        <w:ind w:left="0" w:firstLine="0"/>
        <w:rPr>
          <w:rFonts w:ascii="Arial" w:hAnsi="Arial" w:cs="Arial"/>
          <w:szCs w:val="24"/>
        </w:rPr>
      </w:pPr>
    </w:p>
    <w:p w14:paraId="528F8EE0" w14:textId="18BB390F" w:rsidR="00482988" w:rsidRDefault="00FF3582" w:rsidP="00482988">
      <w:pPr>
        <w:pStyle w:val="heading"/>
        <w:spacing w:before="0" w:after="0"/>
        <w:ind w:left="0" w:firstLine="0"/>
        <w:rPr>
          <w:rFonts w:ascii="Arial" w:hAnsi="Arial" w:cs="Arial"/>
          <w:szCs w:val="24"/>
        </w:rPr>
      </w:pPr>
      <w:r w:rsidRPr="00FF3582">
        <w:rPr>
          <w:rFonts w:ascii="Arial" w:hAnsi="Arial" w:cs="Arial"/>
          <w:szCs w:val="24"/>
        </w:rPr>
        <w:t>Essential</w:t>
      </w:r>
    </w:p>
    <w:p w14:paraId="6188A11B" w14:textId="77777777" w:rsidR="008E672A" w:rsidRPr="00FF3582" w:rsidRDefault="008E672A" w:rsidP="00482988">
      <w:pPr>
        <w:pStyle w:val="heading"/>
        <w:spacing w:before="0" w:after="0"/>
        <w:ind w:left="0" w:firstLine="0"/>
        <w:rPr>
          <w:rFonts w:ascii="Arial" w:hAnsi="Arial" w:cs="Arial"/>
          <w:szCs w:val="24"/>
        </w:rPr>
      </w:pPr>
    </w:p>
    <w:tbl>
      <w:tblPr>
        <w:tblW w:w="87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81"/>
      </w:tblGrid>
      <w:tr w:rsidR="00094A6C" w:rsidRPr="00094A6C" w14:paraId="3B72FF76"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37A7CD12" w14:textId="603D179A" w:rsidR="00094A6C" w:rsidRPr="008E672A" w:rsidRDefault="008E672A" w:rsidP="008E672A">
            <w:pPr>
              <w:contextualSpacing/>
              <w:rPr>
                <w:rFonts w:ascii="Arial" w:hAnsi="Arial" w:cs="Arial"/>
              </w:rPr>
            </w:pPr>
            <w:r w:rsidRPr="00A73599">
              <w:rPr>
                <w:rFonts w:ascii="Arial" w:hAnsi="Arial" w:cs="Arial"/>
              </w:rPr>
              <w:t xml:space="preserve">Apple, M. W., (2004) </w:t>
            </w:r>
            <w:r w:rsidRPr="00A73599">
              <w:rPr>
                <w:rFonts w:ascii="Arial" w:hAnsi="Arial" w:cs="Arial"/>
                <w:i/>
              </w:rPr>
              <w:t>Ideology and Curriculum (3</w:t>
            </w:r>
            <w:r w:rsidRPr="00A73599">
              <w:rPr>
                <w:rFonts w:ascii="Arial" w:hAnsi="Arial" w:cs="Arial"/>
                <w:i/>
                <w:vertAlign w:val="superscript"/>
              </w:rPr>
              <w:t>rd</w:t>
            </w:r>
            <w:r w:rsidRPr="00A73599">
              <w:rPr>
                <w:rFonts w:ascii="Arial" w:hAnsi="Arial" w:cs="Arial"/>
                <w:i/>
              </w:rPr>
              <w:t xml:space="preserve"> Edition).</w:t>
            </w:r>
            <w:r w:rsidRPr="00A73599">
              <w:rPr>
                <w:rFonts w:ascii="Arial" w:hAnsi="Arial" w:cs="Arial"/>
              </w:rPr>
              <w:t xml:space="preserve"> London: Routledge </w:t>
            </w:r>
            <w:proofErr w:type="spellStart"/>
            <w:r w:rsidRPr="00A73599">
              <w:rPr>
                <w:rFonts w:ascii="Arial" w:hAnsi="Arial" w:cs="Arial"/>
              </w:rPr>
              <w:t>Falmer</w:t>
            </w:r>
            <w:proofErr w:type="spellEnd"/>
            <w:r w:rsidRPr="00A73599">
              <w:rPr>
                <w:rFonts w:ascii="Arial" w:hAnsi="Arial" w:cs="Arial"/>
              </w:rPr>
              <w:t>.</w:t>
            </w:r>
          </w:p>
        </w:tc>
      </w:tr>
      <w:tr w:rsidR="00094A6C" w:rsidRPr="00094A6C" w14:paraId="52065E7A"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4EC0B5AC" w14:textId="22B0B228" w:rsidR="00094A6C" w:rsidRPr="008E672A" w:rsidRDefault="008E672A" w:rsidP="008E672A">
            <w:pPr>
              <w:contextualSpacing/>
              <w:rPr>
                <w:rFonts w:ascii="Arial" w:hAnsi="Arial" w:cs="Arial"/>
              </w:rPr>
            </w:pPr>
            <w:proofErr w:type="spellStart"/>
            <w:r w:rsidRPr="00A73599">
              <w:rPr>
                <w:rFonts w:ascii="Arial" w:hAnsi="Arial" w:cs="Arial"/>
              </w:rPr>
              <w:t>Illich</w:t>
            </w:r>
            <w:proofErr w:type="spellEnd"/>
            <w:r w:rsidRPr="00A73599">
              <w:rPr>
                <w:rFonts w:ascii="Arial" w:hAnsi="Arial" w:cs="Arial"/>
              </w:rPr>
              <w:t xml:space="preserve">, I., (1995) </w:t>
            </w:r>
            <w:proofErr w:type="spellStart"/>
            <w:r w:rsidRPr="00A73599">
              <w:rPr>
                <w:rFonts w:ascii="Arial" w:hAnsi="Arial" w:cs="Arial"/>
                <w:i/>
              </w:rPr>
              <w:t>Deschooling</w:t>
            </w:r>
            <w:proofErr w:type="spellEnd"/>
            <w:r w:rsidRPr="00A73599">
              <w:rPr>
                <w:rFonts w:ascii="Arial" w:hAnsi="Arial" w:cs="Arial"/>
                <w:i/>
              </w:rPr>
              <w:t xml:space="preserve"> Society </w:t>
            </w:r>
            <w:proofErr w:type="spellStart"/>
            <w:r w:rsidRPr="00A73599">
              <w:rPr>
                <w:rFonts w:ascii="Arial" w:hAnsi="Arial" w:cs="Arial"/>
              </w:rPr>
              <w:t>Harmondsworth</w:t>
            </w:r>
            <w:proofErr w:type="spellEnd"/>
            <w:r w:rsidRPr="00A73599">
              <w:rPr>
                <w:rFonts w:ascii="Arial" w:hAnsi="Arial" w:cs="Arial"/>
              </w:rPr>
              <w:t>: Penguin.</w:t>
            </w:r>
          </w:p>
        </w:tc>
      </w:tr>
      <w:tr w:rsidR="00094A6C" w:rsidRPr="00094A6C" w14:paraId="0A6B1285"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502A8632" w14:textId="35470BF4" w:rsidR="00094A6C" w:rsidRPr="008E672A" w:rsidRDefault="008E672A" w:rsidP="008E672A">
            <w:pPr>
              <w:contextualSpacing/>
              <w:rPr>
                <w:rFonts w:ascii="Arial" w:hAnsi="Arial" w:cs="Arial"/>
                <w:b/>
              </w:rPr>
            </w:pPr>
            <w:r w:rsidRPr="00A73599">
              <w:rPr>
                <w:rFonts w:ascii="Arial" w:hAnsi="Arial" w:cs="Arial"/>
              </w:rPr>
              <w:t xml:space="preserve">Postman, N. &amp; </w:t>
            </w:r>
            <w:proofErr w:type="spellStart"/>
            <w:r w:rsidRPr="00A73599">
              <w:rPr>
                <w:rFonts w:ascii="Arial" w:hAnsi="Arial" w:cs="Arial"/>
              </w:rPr>
              <w:t>Weingartner</w:t>
            </w:r>
            <w:proofErr w:type="spellEnd"/>
            <w:r w:rsidRPr="00A73599">
              <w:rPr>
                <w:rFonts w:ascii="Arial" w:hAnsi="Arial" w:cs="Arial"/>
              </w:rPr>
              <w:t xml:space="preserve">, C. (1976) </w:t>
            </w:r>
            <w:r w:rsidRPr="00A73599">
              <w:rPr>
                <w:rFonts w:ascii="Arial" w:hAnsi="Arial" w:cs="Arial"/>
                <w:i/>
              </w:rPr>
              <w:t>Teaching as a Subversive Activity</w:t>
            </w:r>
            <w:r w:rsidRPr="00A73599">
              <w:rPr>
                <w:rFonts w:ascii="Arial" w:hAnsi="Arial" w:cs="Arial"/>
              </w:rPr>
              <w:t>. London: Penguin.</w:t>
            </w:r>
          </w:p>
        </w:tc>
      </w:tr>
    </w:tbl>
    <w:p w14:paraId="4DA759C6" w14:textId="77777777" w:rsidR="00482988" w:rsidRPr="00094A6C" w:rsidRDefault="00482988" w:rsidP="00482988">
      <w:pPr>
        <w:pStyle w:val="heading"/>
        <w:spacing w:before="0" w:after="0"/>
        <w:ind w:left="0" w:firstLine="0"/>
        <w:rPr>
          <w:rFonts w:ascii="Arial" w:eastAsia="Calibri" w:hAnsi="Arial" w:cs="Arial"/>
          <w:b w:val="0"/>
          <w:szCs w:val="24"/>
          <w:lang w:eastAsia="en-US"/>
        </w:rPr>
      </w:pPr>
    </w:p>
    <w:p w14:paraId="7BADE2EB" w14:textId="01A24DE9" w:rsidR="00482988" w:rsidRDefault="00482988" w:rsidP="00482988">
      <w:pPr>
        <w:pStyle w:val="heading"/>
        <w:spacing w:before="0" w:after="0"/>
        <w:ind w:left="0" w:firstLine="0"/>
        <w:rPr>
          <w:rFonts w:ascii="Arial" w:hAnsi="Arial" w:cs="Arial"/>
          <w:szCs w:val="24"/>
        </w:rPr>
      </w:pPr>
      <w:r w:rsidRPr="00FF3582">
        <w:rPr>
          <w:rFonts w:ascii="Arial" w:hAnsi="Arial" w:cs="Arial"/>
          <w:szCs w:val="24"/>
        </w:rPr>
        <w:t>Recommended</w:t>
      </w:r>
    </w:p>
    <w:p w14:paraId="4A9394F2" w14:textId="77777777" w:rsidR="008E672A" w:rsidRPr="00FF3582" w:rsidRDefault="008E672A" w:rsidP="00482988">
      <w:pPr>
        <w:pStyle w:val="heading"/>
        <w:spacing w:before="0" w:after="0"/>
        <w:ind w:left="0" w:firstLine="0"/>
        <w:rPr>
          <w:rFonts w:ascii="Arial" w:hAnsi="Arial" w:cs="Arial"/>
          <w:szCs w:val="24"/>
        </w:rPr>
      </w:pPr>
    </w:p>
    <w:tbl>
      <w:tblPr>
        <w:tblW w:w="878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81"/>
      </w:tblGrid>
      <w:tr w:rsidR="00094A6C" w:rsidRPr="00094A6C" w14:paraId="43278A52"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7150C878" w14:textId="44088E94" w:rsidR="00094A6C" w:rsidRPr="008E672A" w:rsidRDefault="008E672A" w:rsidP="008E672A">
            <w:pPr>
              <w:contextualSpacing/>
              <w:rPr>
                <w:rFonts w:ascii="Arial" w:hAnsi="Arial" w:cs="Arial"/>
                <w:b/>
              </w:rPr>
            </w:pPr>
            <w:r w:rsidRPr="00A73599">
              <w:rPr>
                <w:rFonts w:ascii="Arial" w:hAnsi="Arial" w:cs="Arial"/>
              </w:rPr>
              <w:t xml:space="preserve">Postman, N. &amp; </w:t>
            </w:r>
            <w:proofErr w:type="spellStart"/>
            <w:r w:rsidRPr="00A73599">
              <w:rPr>
                <w:rFonts w:ascii="Arial" w:hAnsi="Arial" w:cs="Arial"/>
              </w:rPr>
              <w:t>Weingartner</w:t>
            </w:r>
            <w:proofErr w:type="spellEnd"/>
            <w:r w:rsidRPr="00A73599">
              <w:rPr>
                <w:rFonts w:ascii="Arial" w:hAnsi="Arial" w:cs="Arial"/>
              </w:rPr>
              <w:t xml:space="preserve">, C. (1976) </w:t>
            </w:r>
            <w:r w:rsidRPr="00A73599">
              <w:rPr>
                <w:rFonts w:ascii="Arial" w:hAnsi="Arial" w:cs="Arial"/>
                <w:i/>
              </w:rPr>
              <w:t>Teaching as a Subversive Activity</w:t>
            </w:r>
            <w:r w:rsidRPr="00A73599">
              <w:rPr>
                <w:rFonts w:ascii="Arial" w:hAnsi="Arial" w:cs="Arial"/>
              </w:rPr>
              <w:t>. London: Penguin.</w:t>
            </w:r>
          </w:p>
        </w:tc>
      </w:tr>
      <w:tr w:rsidR="00094A6C" w:rsidRPr="00094A6C" w14:paraId="3BFAB389"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0F940118" w14:textId="587D8915" w:rsidR="00094A6C" w:rsidRPr="008E672A" w:rsidRDefault="008E672A" w:rsidP="008E672A">
            <w:pPr>
              <w:contextualSpacing/>
              <w:rPr>
                <w:rFonts w:ascii="Arial" w:hAnsi="Arial" w:cs="Arial"/>
              </w:rPr>
            </w:pPr>
            <w:r w:rsidRPr="00A73599">
              <w:rPr>
                <w:rFonts w:ascii="Arial" w:hAnsi="Arial" w:cs="Arial"/>
              </w:rPr>
              <w:t xml:space="preserve">Barrow, R., (2011) </w:t>
            </w:r>
            <w:r w:rsidRPr="00A73599">
              <w:rPr>
                <w:rFonts w:ascii="Arial" w:hAnsi="Arial" w:cs="Arial"/>
                <w:i/>
              </w:rPr>
              <w:t xml:space="preserve">Radical Education: A Critique of </w:t>
            </w:r>
            <w:proofErr w:type="spellStart"/>
            <w:r w:rsidRPr="00A73599">
              <w:rPr>
                <w:rFonts w:ascii="Arial" w:hAnsi="Arial" w:cs="Arial"/>
                <w:i/>
              </w:rPr>
              <w:t>Freeschooling</w:t>
            </w:r>
            <w:proofErr w:type="spellEnd"/>
            <w:r w:rsidRPr="00A73599">
              <w:rPr>
                <w:rFonts w:ascii="Arial" w:hAnsi="Arial" w:cs="Arial"/>
                <w:i/>
              </w:rPr>
              <w:t xml:space="preserve"> and </w:t>
            </w:r>
            <w:proofErr w:type="spellStart"/>
            <w:r w:rsidRPr="00A73599">
              <w:rPr>
                <w:rFonts w:ascii="Arial" w:hAnsi="Arial" w:cs="Arial"/>
                <w:i/>
              </w:rPr>
              <w:t>Deschooling</w:t>
            </w:r>
            <w:proofErr w:type="spellEnd"/>
            <w:r w:rsidRPr="00A73599">
              <w:rPr>
                <w:rFonts w:ascii="Arial" w:hAnsi="Arial" w:cs="Arial"/>
                <w:i/>
              </w:rPr>
              <w:t>.</w:t>
            </w:r>
            <w:r w:rsidRPr="00A73599">
              <w:rPr>
                <w:rFonts w:ascii="Arial" w:hAnsi="Arial" w:cs="Arial"/>
              </w:rPr>
              <w:t xml:space="preserve"> London: Routledge.</w:t>
            </w:r>
          </w:p>
        </w:tc>
      </w:tr>
      <w:tr w:rsidR="00094A6C" w:rsidRPr="00094A6C" w14:paraId="699AD58E"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24D0640C" w14:textId="30193A49" w:rsidR="00094A6C" w:rsidRPr="008E672A" w:rsidRDefault="008E672A" w:rsidP="008E672A">
            <w:pPr>
              <w:contextualSpacing/>
              <w:rPr>
                <w:rFonts w:ascii="Arial" w:hAnsi="Arial" w:cs="Arial"/>
              </w:rPr>
            </w:pPr>
            <w:proofErr w:type="spellStart"/>
            <w:r w:rsidRPr="00A73599">
              <w:rPr>
                <w:rFonts w:ascii="Arial" w:hAnsi="Arial" w:cs="Arial"/>
              </w:rPr>
              <w:t>Darder</w:t>
            </w:r>
            <w:proofErr w:type="spellEnd"/>
            <w:r w:rsidRPr="00A73599">
              <w:rPr>
                <w:rFonts w:ascii="Arial" w:hAnsi="Arial" w:cs="Arial"/>
              </w:rPr>
              <w:t xml:space="preserve">, A. </w:t>
            </w:r>
            <w:r w:rsidRPr="00A73599">
              <w:rPr>
                <w:rFonts w:ascii="Arial" w:hAnsi="Arial" w:cs="Arial"/>
                <w:i/>
              </w:rPr>
              <w:t>et al</w:t>
            </w:r>
            <w:r w:rsidRPr="00A73599">
              <w:rPr>
                <w:rFonts w:ascii="Arial" w:hAnsi="Arial" w:cs="Arial"/>
              </w:rPr>
              <w:t xml:space="preserve"> (</w:t>
            </w:r>
            <w:proofErr w:type="spellStart"/>
            <w:r w:rsidRPr="00A73599">
              <w:rPr>
                <w:rFonts w:ascii="Arial" w:hAnsi="Arial" w:cs="Arial"/>
              </w:rPr>
              <w:t>eds</w:t>
            </w:r>
            <w:proofErr w:type="spellEnd"/>
            <w:r w:rsidRPr="00A73599">
              <w:rPr>
                <w:rFonts w:ascii="Arial" w:hAnsi="Arial" w:cs="Arial"/>
              </w:rPr>
              <w:t xml:space="preserve">) (2009) </w:t>
            </w:r>
            <w:r w:rsidRPr="00A73599">
              <w:rPr>
                <w:rFonts w:ascii="Arial" w:hAnsi="Arial" w:cs="Arial"/>
                <w:i/>
              </w:rPr>
              <w:t>The Critical Pedagogy Reader: Second Edition</w:t>
            </w:r>
            <w:r w:rsidRPr="00A73599">
              <w:rPr>
                <w:rFonts w:ascii="Arial" w:hAnsi="Arial" w:cs="Arial"/>
              </w:rPr>
              <w:t>. London: Routledge.</w:t>
            </w:r>
          </w:p>
        </w:tc>
      </w:tr>
      <w:tr w:rsidR="00094A6C" w:rsidRPr="00094A6C" w14:paraId="48EFC371"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31C76162" w14:textId="1FAFBCE5" w:rsidR="00094A6C" w:rsidRPr="008E672A" w:rsidRDefault="008E672A" w:rsidP="008E672A">
            <w:pPr>
              <w:contextualSpacing/>
              <w:rPr>
                <w:rFonts w:ascii="Arial" w:hAnsi="Arial" w:cs="Arial"/>
                <w:b/>
              </w:rPr>
            </w:pPr>
            <w:r w:rsidRPr="00A73599">
              <w:rPr>
                <w:rFonts w:ascii="Arial" w:hAnsi="Arial" w:cs="Arial"/>
              </w:rPr>
              <w:t xml:space="preserve">Foucault, M. (1977) </w:t>
            </w:r>
            <w:r w:rsidRPr="00A73599">
              <w:rPr>
                <w:rFonts w:ascii="Arial" w:hAnsi="Arial" w:cs="Arial"/>
                <w:i/>
              </w:rPr>
              <w:t>Discipline &amp; Punish: The Birth of the Prison</w:t>
            </w:r>
            <w:r w:rsidRPr="00A73599">
              <w:rPr>
                <w:rFonts w:ascii="Arial" w:hAnsi="Arial" w:cs="Arial"/>
              </w:rPr>
              <w:t>. London: Penguin.</w:t>
            </w:r>
          </w:p>
        </w:tc>
      </w:tr>
      <w:tr w:rsidR="00094A6C" w:rsidRPr="00094A6C" w14:paraId="6D1ADBB2"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hideMark/>
          </w:tcPr>
          <w:p w14:paraId="27E73CF9" w14:textId="5C7C150B" w:rsidR="00094A6C" w:rsidRPr="008E672A" w:rsidRDefault="008E672A" w:rsidP="008E672A">
            <w:pPr>
              <w:contextualSpacing/>
              <w:rPr>
                <w:rFonts w:ascii="Arial" w:hAnsi="Arial" w:cs="Arial"/>
              </w:rPr>
            </w:pPr>
            <w:r w:rsidRPr="00A73599">
              <w:rPr>
                <w:rFonts w:ascii="Arial" w:hAnsi="Arial" w:cs="Arial"/>
              </w:rPr>
              <w:t xml:space="preserve">Freire, P., (2004) </w:t>
            </w:r>
            <w:r w:rsidRPr="00A73599">
              <w:rPr>
                <w:rFonts w:ascii="Arial" w:hAnsi="Arial" w:cs="Arial"/>
                <w:i/>
              </w:rPr>
              <w:t>Pedagogy and Hope: Reliving Pedagogy of the Oppressed</w:t>
            </w:r>
            <w:r w:rsidRPr="00A73599">
              <w:rPr>
                <w:rFonts w:ascii="Arial" w:hAnsi="Arial" w:cs="Arial"/>
              </w:rPr>
              <w:t>.  London: Routledge.</w:t>
            </w:r>
          </w:p>
        </w:tc>
      </w:tr>
      <w:tr w:rsidR="00094A6C" w:rsidRPr="00094A6C" w14:paraId="05F312FA" w14:textId="77777777" w:rsidTr="008E672A">
        <w:tc>
          <w:tcPr>
            <w:tcW w:w="8781" w:type="dxa"/>
            <w:tcBorders>
              <w:top w:val="outset" w:sz="6" w:space="0" w:color="auto"/>
              <w:left w:val="outset" w:sz="6" w:space="0" w:color="auto"/>
              <w:bottom w:val="outset" w:sz="6" w:space="0" w:color="auto"/>
              <w:right w:val="single" w:sz="6" w:space="0" w:color="auto"/>
            </w:tcBorders>
            <w:shd w:val="clear" w:color="auto" w:fill="auto"/>
            <w:hideMark/>
          </w:tcPr>
          <w:p w14:paraId="3AE53370" w14:textId="7EEFCD18" w:rsidR="00094A6C" w:rsidRPr="008E672A" w:rsidRDefault="008E672A" w:rsidP="008E672A">
            <w:pPr>
              <w:contextualSpacing/>
              <w:rPr>
                <w:rFonts w:ascii="Arial" w:hAnsi="Arial" w:cs="Arial"/>
              </w:rPr>
            </w:pPr>
            <w:proofErr w:type="spellStart"/>
            <w:r w:rsidRPr="00A73599">
              <w:rPr>
                <w:rFonts w:ascii="Arial" w:hAnsi="Arial" w:cs="Arial"/>
              </w:rPr>
              <w:t>Gatto</w:t>
            </w:r>
            <w:proofErr w:type="spellEnd"/>
            <w:r w:rsidRPr="00A73599">
              <w:rPr>
                <w:rFonts w:ascii="Arial" w:hAnsi="Arial" w:cs="Arial"/>
              </w:rPr>
              <w:t xml:space="preserve">, J.T. (2005) </w:t>
            </w:r>
            <w:r w:rsidRPr="00A73599">
              <w:rPr>
                <w:rFonts w:ascii="Arial" w:hAnsi="Arial" w:cs="Arial"/>
                <w:i/>
              </w:rPr>
              <w:t>Dumbing Us Down: The Hidden Curriculum of Compulsory Schooling.</w:t>
            </w:r>
            <w:r w:rsidRPr="00A73599">
              <w:rPr>
                <w:rFonts w:ascii="Arial" w:hAnsi="Arial" w:cs="Arial"/>
              </w:rPr>
              <w:t xml:space="preserve"> Gabriola Island: New Society Publishers.</w:t>
            </w:r>
          </w:p>
        </w:tc>
      </w:tr>
      <w:tr w:rsidR="008E672A" w:rsidRPr="00094A6C" w14:paraId="385E3578" w14:textId="77777777" w:rsidTr="008E672A">
        <w:tc>
          <w:tcPr>
            <w:tcW w:w="8781" w:type="dxa"/>
            <w:tcBorders>
              <w:top w:val="outset" w:sz="6" w:space="0" w:color="auto"/>
              <w:left w:val="outset" w:sz="6" w:space="0" w:color="auto"/>
              <w:bottom w:val="outset" w:sz="6" w:space="0" w:color="auto"/>
              <w:right w:val="single" w:sz="6" w:space="0" w:color="auto"/>
            </w:tcBorders>
            <w:shd w:val="clear" w:color="auto" w:fill="auto"/>
          </w:tcPr>
          <w:p w14:paraId="117E610F" w14:textId="0DAAA505" w:rsidR="008E672A" w:rsidRPr="00A73599" w:rsidRDefault="008E672A" w:rsidP="008E672A">
            <w:pPr>
              <w:contextualSpacing/>
              <w:rPr>
                <w:rFonts w:ascii="Arial" w:hAnsi="Arial" w:cs="Arial"/>
              </w:rPr>
            </w:pPr>
            <w:r w:rsidRPr="00A73599">
              <w:rPr>
                <w:rFonts w:ascii="Arial" w:hAnsi="Arial" w:cs="Arial"/>
              </w:rPr>
              <w:t xml:space="preserve">Giroux, H. (2005) </w:t>
            </w:r>
            <w:r w:rsidRPr="00A73599">
              <w:rPr>
                <w:rFonts w:ascii="Arial" w:hAnsi="Arial" w:cs="Arial"/>
                <w:i/>
              </w:rPr>
              <w:t>Border Crossings: Cultural Workers and the Politics of Education</w:t>
            </w:r>
            <w:r w:rsidRPr="00A73599">
              <w:rPr>
                <w:rFonts w:ascii="Arial" w:hAnsi="Arial" w:cs="Arial"/>
              </w:rPr>
              <w:t xml:space="preserve"> (2nd Edition). London: Routledge.</w:t>
            </w:r>
          </w:p>
        </w:tc>
      </w:tr>
      <w:tr w:rsidR="008E672A" w:rsidRPr="00094A6C" w14:paraId="15DB823D" w14:textId="77777777" w:rsidTr="00094A6C">
        <w:tc>
          <w:tcPr>
            <w:tcW w:w="8781" w:type="dxa"/>
            <w:tcBorders>
              <w:top w:val="outset" w:sz="6" w:space="0" w:color="auto"/>
              <w:left w:val="outset" w:sz="6" w:space="0" w:color="auto"/>
              <w:bottom w:val="single" w:sz="6" w:space="0" w:color="auto"/>
              <w:right w:val="single" w:sz="6" w:space="0" w:color="auto"/>
            </w:tcBorders>
            <w:shd w:val="clear" w:color="auto" w:fill="auto"/>
          </w:tcPr>
          <w:p w14:paraId="6457C2DD" w14:textId="4157B1B8" w:rsidR="008E672A" w:rsidRPr="00A73599" w:rsidRDefault="008E672A" w:rsidP="008E672A">
            <w:pPr>
              <w:contextualSpacing/>
              <w:rPr>
                <w:rFonts w:ascii="Arial" w:hAnsi="Arial" w:cs="Arial"/>
              </w:rPr>
            </w:pPr>
            <w:r w:rsidRPr="00A73599">
              <w:rPr>
                <w:rFonts w:ascii="Arial" w:hAnsi="Arial" w:cs="Arial"/>
              </w:rPr>
              <w:t xml:space="preserve">Neill, A.S. (1960) </w:t>
            </w:r>
            <w:r w:rsidRPr="00A73599">
              <w:rPr>
                <w:rFonts w:ascii="Arial" w:hAnsi="Arial" w:cs="Arial"/>
                <w:i/>
              </w:rPr>
              <w:t>Summerhill: A Radical Approach to Child-Rearing</w:t>
            </w:r>
            <w:r w:rsidRPr="00A73599">
              <w:rPr>
                <w:rFonts w:ascii="Arial" w:hAnsi="Arial" w:cs="Arial"/>
              </w:rPr>
              <w:t>. Oxford: Hart.</w:t>
            </w:r>
          </w:p>
        </w:tc>
      </w:tr>
    </w:tbl>
    <w:p w14:paraId="3424F3C7" w14:textId="5C49AE38" w:rsidR="00482988" w:rsidRDefault="00482988" w:rsidP="00482988">
      <w:pPr>
        <w:pStyle w:val="heading"/>
        <w:spacing w:before="0" w:after="0"/>
        <w:rPr>
          <w:rFonts w:ascii="Arial" w:hAnsi="Arial" w:cs="Arial"/>
          <w:b w:val="0"/>
          <w:color w:val="4A66AC" w:themeColor="accent1"/>
          <w:szCs w:val="24"/>
          <w:u w:val="single"/>
        </w:rPr>
      </w:pPr>
    </w:p>
    <w:p w14:paraId="5CB8AC79" w14:textId="77777777" w:rsidR="00D05AB9" w:rsidRDefault="00D05AB9" w:rsidP="00482988">
      <w:pPr>
        <w:pStyle w:val="heading"/>
        <w:spacing w:before="0" w:after="0"/>
        <w:rPr>
          <w:rFonts w:ascii="Arial" w:hAnsi="Arial" w:cs="Arial"/>
          <w:szCs w:val="24"/>
        </w:rPr>
      </w:pPr>
    </w:p>
    <w:p w14:paraId="065082CB" w14:textId="77777777" w:rsidR="00D05AB9" w:rsidRDefault="00D05AB9" w:rsidP="00482988">
      <w:pPr>
        <w:pStyle w:val="heading"/>
        <w:spacing w:before="0" w:after="0"/>
        <w:rPr>
          <w:rFonts w:ascii="Arial" w:hAnsi="Arial" w:cs="Arial"/>
          <w:szCs w:val="24"/>
        </w:rPr>
      </w:pPr>
    </w:p>
    <w:p w14:paraId="455E3C4C" w14:textId="77777777" w:rsidR="00D05AB9" w:rsidRDefault="00D05AB9" w:rsidP="00482988">
      <w:pPr>
        <w:pStyle w:val="heading"/>
        <w:spacing w:before="0" w:after="0"/>
        <w:rPr>
          <w:rFonts w:ascii="Arial" w:hAnsi="Arial" w:cs="Arial"/>
          <w:szCs w:val="24"/>
        </w:rPr>
      </w:pPr>
    </w:p>
    <w:p w14:paraId="5C0392C3" w14:textId="77777777" w:rsidR="00D05AB9" w:rsidRDefault="00D05AB9" w:rsidP="00482988">
      <w:pPr>
        <w:pStyle w:val="heading"/>
        <w:spacing w:before="0" w:after="0"/>
        <w:rPr>
          <w:rFonts w:ascii="Arial" w:hAnsi="Arial" w:cs="Arial"/>
          <w:szCs w:val="24"/>
        </w:rPr>
      </w:pPr>
    </w:p>
    <w:p w14:paraId="0B8D0487" w14:textId="77777777" w:rsidR="00D05AB9" w:rsidRDefault="00D05AB9" w:rsidP="00482988">
      <w:pPr>
        <w:pStyle w:val="heading"/>
        <w:spacing w:before="0" w:after="0"/>
        <w:rPr>
          <w:rFonts w:ascii="Arial" w:hAnsi="Arial" w:cs="Arial"/>
          <w:szCs w:val="24"/>
        </w:rPr>
      </w:pPr>
    </w:p>
    <w:p w14:paraId="57497CA6" w14:textId="77777777" w:rsidR="00D05AB9" w:rsidRDefault="00D05AB9" w:rsidP="00482988">
      <w:pPr>
        <w:pStyle w:val="heading"/>
        <w:spacing w:before="0" w:after="0"/>
        <w:rPr>
          <w:rFonts w:ascii="Arial" w:hAnsi="Arial" w:cs="Arial"/>
          <w:szCs w:val="24"/>
        </w:rPr>
      </w:pPr>
    </w:p>
    <w:p w14:paraId="11AD7409" w14:textId="0AA78296" w:rsidR="008E672A" w:rsidRPr="00D05AB9" w:rsidRDefault="00D05AB9" w:rsidP="00482988">
      <w:pPr>
        <w:pStyle w:val="heading"/>
        <w:spacing w:before="0" w:after="0"/>
        <w:rPr>
          <w:rFonts w:ascii="Arial" w:hAnsi="Arial" w:cs="Arial"/>
          <w:szCs w:val="24"/>
        </w:rPr>
      </w:pPr>
      <w:r w:rsidRPr="00D05AB9">
        <w:rPr>
          <w:rFonts w:ascii="Arial" w:hAnsi="Arial" w:cs="Arial"/>
          <w:szCs w:val="24"/>
        </w:rPr>
        <w:lastRenderedPageBreak/>
        <w:t>Background</w:t>
      </w:r>
    </w:p>
    <w:p w14:paraId="0B1FAFF6" w14:textId="29B2799F" w:rsidR="00D05AB9" w:rsidRDefault="00D05AB9" w:rsidP="00D05AB9">
      <w:pPr>
        <w:pStyle w:val="heading"/>
        <w:spacing w:before="0" w:after="0"/>
        <w:ind w:left="0" w:firstLine="0"/>
        <w:rPr>
          <w:rFonts w:ascii="Arial" w:hAnsi="Arial" w:cs="Arial"/>
          <w:szCs w:val="24"/>
          <w:u w:val="single"/>
        </w:rPr>
      </w:pPr>
    </w:p>
    <w:tbl>
      <w:tblPr>
        <w:tblStyle w:val="TableGrid"/>
        <w:tblW w:w="0" w:type="auto"/>
        <w:tblInd w:w="-5" w:type="dxa"/>
        <w:tblLook w:val="04A0" w:firstRow="1" w:lastRow="0" w:firstColumn="1" w:lastColumn="0" w:noHBand="0" w:noVBand="1"/>
      </w:tblPr>
      <w:tblGrid>
        <w:gridCol w:w="8789"/>
      </w:tblGrid>
      <w:tr w:rsidR="00D05AB9" w14:paraId="535265A1" w14:textId="77777777" w:rsidTr="00D05AB9">
        <w:tc>
          <w:tcPr>
            <w:tcW w:w="8789" w:type="dxa"/>
          </w:tcPr>
          <w:p w14:paraId="04BC9FFD" w14:textId="4BE57E37" w:rsidR="00D05AB9" w:rsidRPr="00D05AB9" w:rsidRDefault="00D05AB9" w:rsidP="00D05AB9">
            <w:pPr>
              <w:contextualSpacing/>
              <w:rPr>
                <w:rFonts w:ascii="Arial" w:hAnsi="Arial" w:cs="Arial"/>
              </w:rPr>
            </w:pPr>
            <w:r w:rsidRPr="00A73599">
              <w:rPr>
                <w:rFonts w:ascii="Arial" w:hAnsi="Arial" w:cs="Arial"/>
              </w:rPr>
              <w:t xml:space="preserve">Curtis, W., </w:t>
            </w:r>
            <w:proofErr w:type="gramStart"/>
            <w:r w:rsidRPr="00A73599">
              <w:rPr>
                <w:rFonts w:ascii="Arial" w:hAnsi="Arial" w:cs="Arial"/>
              </w:rPr>
              <w:t>Ward.,</w:t>
            </w:r>
            <w:proofErr w:type="gramEnd"/>
            <w:r w:rsidRPr="00A73599">
              <w:rPr>
                <w:rFonts w:ascii="Arial" w:hAnsi="Arial" w:cs="Arial"/>
              </w:rPr>
              <w:t xml:space="preserve"> S. Sharp, J. &amp; </w:t>
            </w:r>
            <w:proofErr w:type="spellStart"/>
            <w:r w:rsidRPr="00A73599">
              <w:rPr>
                <w:rFonts w:ascii="Arial" w:hAnsi="Arial" w:cs="Arial"/>
              </w:rPr>
              <w:t>Hankin</w:t>
            </w:r>
            <w:proofErr w:type="spellEnd"/>
            <w:r w:rsidRPr="00A73599">
              <w:rPr>
                <w:rFonts w:ascii="Arial" w:hAnsi="Arial" w:cs="Arial"/>
              </w:rPr>
              <w:t xml:space="preserve">, L. (2014) </w:t>
            </w:r>
            <w:r w:rsidRPr="00A73599">
              <w:rPr>
                <w:rFonts w:ascii="Arial" w:hAnsi="Arial" w:cs="Arial"/>
                <w:i/>
              </w:rPr>
              <w:t>Education Studies</w:t>
            </w:r>
            <w:r w:rsidRPr="00A73599">
              <w:rPr>
                <w:rFonts w:ascii="Arial" w:hAnsi="Arial" w:cs="Arial"/>
              </w:rPr>
              <w:t>. London: Learning Matters.</w:t>
            </w:r>
          </w:p>
        </w:tc>
      </w:tr>
      <w:tr w:rsidR="00D05AB9" w14:paraId="12C945F4" w14:textId="77777777" w:rsidTr="00D05AB9">
        <w:tc>
          <w:tcPr>
            <w:tcW w:w="8789" w:type="dxa"/>
          </w:tcPr>
          <w:p w14:paraId="1B11BE96" w14:textId="1C80BB6D" w:rsidR="00D05AB9" w:rsidRPr="00D05AB9" w:rsidRDefault="00D05AB9" w:rsidP="00D05AB9">
            <w:pPr>
              <w:contextualSpacing/>
              <w:rPr>
                <w:rFonts w:ascii="Arial" w:hAnsi="Arial" w:cs="Arial"/>
              </w:rPr>
            </w:pPr>
            <w:r w:rsidRPr="00A73599">
              <w:rPr>
                <w:rFonts w:ascii="Arial" w:hAnsi="Arial" w:cs="Arial"/>
              </w:rPr>
              <w:t xml:space="preserve">Greene, M. (1965) </w:t>
            </w:r>
            <w:r w:rsidRPr="00A73599">
              <w:rPr>
                <w:rFonts w:ascii="Arial" w:hAnsi="Arial" w:cs="Arial"/>
                <w:i/>
              </w:rPr>
              <w:t>The Public School and the Private Vision</w:t>
            </w:r>
            <w:r w:rsidRPr="00A73599">
              <w:rPr>
                <w:rFonts w:ascii="Arial" w:hAnsi="Arial" w:cs="Arial"/>
              </w:rPr>
              <w:t>. New York: The New Press.</w:t>
            </w:r>
          </w:p>
        </w:tc>
      </w:tr>
      <w:tr w:rsidR="00D05AB9" w14:paraId="2137B85B" w14:textId="77777777" w:rsidTr="00D05AB9">
        <w:tc>
          <w:tcPr>
            <w:tcW w:w="8789" w:type="dxa"/>
          </w:tcPr>
          <w:p w14:paraId="4E8D63BA" w14:textId="3697A59B" w:rsidR="00D05AB9" w:rsidRPr="00D05AB9" w:rsidRDefault="00D05AB9" w:rsidP="00D05AB9">
            <w:pPr>
              <w:contextualSpacing/>
              <w:rPr>
                <w:rFonts w:ascii="Arial" w:hAnsi="Arial" w:cs="Arial"/>
              </w:rPr>
            </w:pPr>
            <w:r w:rsidRPr="00A73599">
              <w:rPr>
                <w:rFonts w:ascii="Arial" w:hAnsi="Arial" w:cs="Arial"/>
              </w:rPr>
              <w:t xml:space="preserve">Wales: Welsh Government (2015) </w:t>
            </w:r>
            <w:r w:rsidRPr="00A73599">
              <w:rPr>
                <w:rFonts w:ascii="Arial" w:hAnsi="Arial" w:cs="Arial"/>
                <w:i/>
              </w:rPr>
              <w:t>Wellbeing of Future Generations Act (Wales) 2015</w:t>
            </w:r>
            <w:r w:rsidRPr="00A73599">
              <w:rPr>
                <w:rFonts w:ascii="Arial" w:hAnsi="Arial" w:cs="Arial"/>
              </w:rPr>
              <w:t>. Cardiff: HMSO. Available at http://gov.wales/topics/people-and-communities/people/future-generations-act/?lang=en</w:t>
            </w:r>
          </w:p>
        </w:tc>
      </w:tr>
    </w:tbl>
    <w:p w14:paraId="08B6063D" w14:textId="4A1A0EB4" w:rsidR="00D05AB9" w:rsidRDefault="00D05AB9" w:rsidP="00482988">
      <w:pPr>
        <w:pStyle w:val="heading"/>
        <w:spacing w:before="0" w:after="0"/>
        <w:rPr>
          <w:rFonts w:ascii="Arial" w:hAnsi="Arial" w:cs="Arial"/>
          <w:szCs w:val="24"/>
          <w:u w:val="single"/>
        </w:rPr>
      </w:pPr>
    </w:p>
    <w:p w14:paraId="64B2E03D" w14:textId="3D515DA0" w:rsidR="00D05AB9" w:rsidRDefault="00D05AB9" w:rsidP="00482988">
      <w:pPr>
        <w:pStyle w:val="heading"/>
        <w:spacing w:before="0" w:after="0"/>
        <w:rPr>
          <w:rFonts w:ascii="Arial" w:hAnsi="Arial" w:cs="Arial"/>
          <w:szCs w:val="24"/>
          <w:u w:val="single"/>
        </w:rPr>
      </w:pPr>
    </w:p>
    <w:p w14:paraId="75819851" w14:textId="64B76DF9" w:rsidR="00D05AB9" w:rsidRDefault="00D05AB9" w:rsidP="00482988">
      <w:pPr>
        <w:pStyle w:val="heading"/>
        <w:spacing w:before="0" w:after="0"/>
        <w:rPr>
          <w:rFonts w:ascii="Arial" w:hAnsi="Arial" w:cs="Arial"/>
          <w:szCs w:val="24"/>
        </w:rPr>
      </w:pPr>
      <w:r w:rsidRPr="00D05AB9">
        <w:rPr>
          <w:rFonts w:ascii="Arial" w:hAnsi="Arial" w:cs="Arial"/>
          <w:szCs w:val="24"/>
        </w:rPr>
        <w:t>Journals</w:t>
      </w:r>
    </w:p>
    <w:p w14:paraId="6C02C88A" w14:textId="77777777" w:rsidR="00D05AB9" w:rsidRPr="00D05AB9" w:rsidRDefault="00D05AB9" w:rsidP="00482988">
      <w:pPr>
        <w:pStyle w:val="heading"/>
        <w:spacing w:before="0" w:after="0"/>
        <w:rPr>
          <w:rFonts w:ascii="Arial" w:hAnsi="Arial" w:cs="Arial"/>
          <w:szCs w:val="24"/>
        </w:rPr>
      </w:pPr>
    </w:p>
    <w:p w14:paraId="24EE657B" w14:textId="77777777" w:rsidR="00D05AB9" w:rsidRPr="00A73599" w:rsidRDefault="00D05AB9" w:rsidP="00D05AB9">
      <w:pPr>
        <w:contextualSpacing/>
        <w:rPr>
          <w:rFonts w:ascii="Arial" w:hAnsi="Arial" w:cs="Arial"/>
          <w:i/>
        </w:rPr>
      </w:pPr>
      <w:r w:rsidRPr="00A73599">
        <w:rPr>
          <w:rFonts w:ascii="Arial" w:hAnsi="Arial" w:cs="Arial"/>
          <w:i/>
        </w:rPr>
        <w:t>The Journal for Critical Education Policy Studies</w:t>
      </w:r>
    </w:p>
    <w:p w14:paraId="68B7EF41" w14:textId="77777777" w:rsidR="00D05AB9" w:rsidRPr="00A73599" w:rsidRDefault="00D05AB9" w:rsidP="00D05AB9">
      <w:pPr>
        <w:contextualSpacing/>
        <w:rPr>
          <w:rFonts w:ascii="Arial" w:hAnsi="Arial" w:cs="Arial"/>
        </w:rPr>
      </w:pPr>
      <w:r w:rsidRPr="00A73599">
        <w:rPr>
          <w:rFonts w:ascii="Arial" w:hAnsi="Arial" w:cs="Arial"/>
          <w:i/>
        </w:rPr>
        <w:t>Radical Teacher</w:t>
      </w:r>
      <w:r w:rsidRPr="00A73599">
        <w:rPr>
          <w:rFonts w:ascii="Arial" w:hAnsi="Arial" w:cs="Arial"/>
        </w:rPr>
        <w:t xml:space="preserve"> </w:t>
      </w:r>
    </w:p>
    <w:p w14:paraId="73628D11" w14:textId="26CABA11" w:rsidR="00D05AB9" w:rsidRDefault="00D05AB9" w:rsidP="00D05AB9">
      <w:pPr>
        <w:contextualSpacing/>
        <w:rPr>
          <w:rFonts w:ascii="Arial" w:hAnsi="Arial" w:cs="Arial"/>
          <w:i/>
        </w:rPr>
      </w:pPr>
      <w:r w:rsidRPr="00A73599">
        <w:rPr>
          <w:rFonts w:ascii="Arial" w:hAnsi="Arial" w:cs="Arial"/>
          <w:i/>
        </w:rPr>
        <w:t>Radical Pedagogy</w:t>
      </w:r>
    </w:p>
    <w:p w14:paraId="4A50DF70" w14:textId="1B98AD8C" w:rsidR="00D05AB9" w:rsidRDefault="00D05AB9" w:rsidP="00D05AB9">
      <w:pPr>
        <w:contextualSpacing/>
        <w:rPr>
          <w:rFonts w:ascii="Arial" w:hAnsi="Arial" w:cs="Arial"/>
          <w:i/>
        </w:rPr>
      </w:pPr>
    </w:p>
    <w:p w14:paraId="4B468FE0" w14:textId="1C533503" w:rsidR="00D05AB9" w:rsidRDefault="00D05AB9" w:rsidP="00D05AB9">
      <w:pPr>
        <w:contextualSpacing/>
        <w:rPr>
          <w:rFonts w:ascii="Arial" w:hAnsi="Arial" w:cs="Arial"/>
          <w:b/>
        </w:rPr>
      </w:pPr>
      <w:r w:rsidRPr="00D05AB9">
        <w:rPr>
          <w:rFonts w:ascii="Arial" w:hAnsi="Arial" w:cs="Arial"/>
          <w:b/>
        </w:rPr>
        <w:t>Websites</w:t>
      </w:r>
    </w:p>
    <w:p w14:paraId="3F258443" w14:textId="77777777" w:rsidR="00D05AB9" w:rsidRDefault="00D05AB9" w:rsidP="00D05AB9">
      <w:pPr>
        <w:contextualSpacing/>
        <w:rPr>
          <w:rFonts w:ascii="Arial" w:hAnsi="Arial" w:cs="Arial"/>
          <w:b/>
        </w:rPr>
      </w:pPr>
    </w:p>
    <w:p w14:paraId="57881A8D" w14:textId="1D4FE5D1" w:rsidR="00D05AB9" w:rsidRDefault="00D05AB9" w:rsidP="00D05AB9">
      <w:pPr>
        <w:rPr>
          <w:rStyle w:val="Hyperlink"/>
          <w:rFonts w:ascii="Arial" w:hAnsi="Arial" w:cs="Arial"/>
        </w:rPr>
      </w:pPr>
      <w:hyperlink r:id="rId13" w:history="1">
        <w:r w:rsidRPr="00A73599">
          <w:rPr>
            <w:rStyle w:val="Hyperlink"/>
            <w:rFonts w:ascii="Arial" w:hAnsi="Arial" w:cs="Arial"/>
          </w:rPr>
          <w:t>www.</w:t>
        </w:r>
        <w:r w:rsidRPr="00A73599">
          <w:rPr>
            <w:rStyle w:val="Hyperlink"/>
            <w:rFonts w:ascii="Arial" w:hAnsi="Arial" w:cs="Arial"/>
            <w:bCs/>
          </w:rPr>
          <w:t>henry</w:t>
        </w:r>
        <w:r w:rsidRPr="00A73599">
          <w:rPr>
            <w:rStyle w:val="Hyperlink"/>
            <w:rFonts w:ascii="Arial" w:hAnsi="Arial" w:cs="Arial"/>
          </w:rPr>
          <w:t>a</w:t>
        </w:r>
        <w:r w:rsidRPr="00A73599">
          <w:rPr>
            <w:rStyle w:val="Hyperlink"/>
            <w:rFonts w:ascii="Arial" w:hAnsi="Arial" w:cs="Arial"/>
            <w:bCs/>
          </w:rPr>
          <w:t>giroux</w:t>
        </w:r>
        <w:r w:rsidRPr="00A73599">
          <w:rPr>
            <w:rStyle w:val="Hyperlink"/>
            <w:rFonts w:ascii="Arial" w:hAnsi="Arial" w:cs="Arial"/>
          </w:rPr>
          <w:t>.com</w:t>
        </w:r>
      </w:hyperlink>
    </w:p>
    <w:p w14:paraId="1D3056D9" w14:textId="77777777" w:rsidR="00D05AB9" w:rsidRPr="00A73599" w:rsidRDefault="00D05AB9" w:rsidP="00D05AB9">
      <w:pPr>
        <w:rPr>
          <w:rFonts w:ascii="Arial" w:hAnsi="Arial" w:cs="Arial"/>
        </w:rPr>
      </w:pPr>
    </w:p>
    <w:p w14:paraId="1B6F6A71" w14:textId="77777777" w:rsidR="00D05AB9" w:rsidRPr="00A73599" w:rsidRDefault="00D05AB9" w:rsidP="00D05AB9">
      <w:pPr>
        <w:rPr>
          <w:rStyle w:val="Hyperlink"/>
          <w:rFonts w:ascii="Arial" w:hAnsi="Arial" w:cs="Arial"/>
        </w:rPr>
      </w:pPr>
      <w:hyperlink r:id="rId14" w:history="1">
        <w:r w:rsidRPr="00A73599">
          <w:rPr>
            <w:rStyle w:val="Hyperlink"/>
            <w:rFonts w:ascii="Arial" w:hAnsi="Arial" w:cs="Arial"/>
          </w:rPr>
          <w:t>www.libed.org.uk</w:t>
        </w:r>
      </w:hyperlink>
    </w:p>
    <w:p w14:paraId="4317AE70" w14:textId="77777777" w:rsidR="00D05AB9" w:rsidRPr="00D05AB9" w:rsidRDefault="00D05AB9" w:rsidP="00D05AB9">
      <w:pPr>
        <w:contextualSpacing/>
        <w:rPr>
          <w:rFonts w:ascii="Arial" w:hAnsi="Arial" w:cs="Arial"/>
          <w:b/>
        </w:rPr>
      </w:pPr>
    </w:p>
    <w:p w14:paraId="03B68097" w14:textId="38F4DDD1" w:rsidR="00D05AB9" w:rsidRPr="00D05AB9" w:rsidRDefault="00D05AB9" w:rsidP="00482988">
      <w:pPr>
        <w:pStyle w:val="heading"/>
        <w:spacing w:before="0" w:after="0"/>
        <w:rPr>
          <w:rFonts w:ascii="Arial" w:hAnsi="Arial" w:cs="Arial"/>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p w14:paraId="3EC50B0D" w14:textId="77777777" w:rsidR="00F946DD" w:rsidRPr="00FF3582" w:rsidRDefault="00F946DD" w:rsidP="00C7714E">
      <w:pPr>
        <w:jc w:val="center"/>
        <w:rPr>
          <w:rFonts w:ascii="Arial" w:hAnsi="Arial" w:cs="Arial"/>
          <w:b/>
        </w:rPr>
      </w:pPr>
    </w:p>
    <w:p w14:paraId="2845D6BA" w14:textId="77777777" w:rsidR="00F946DD" w:rsidRPr="00FF3582" w:rsidRDefault="00F946DD" w:rsidP="00C7714E">
      <w:pPr>
        <w:jc w:val="center"/>
        <w:rPr>
          <w:rFonts w:ascii="Arial" w:hAnsi="Arial" w:cs="Arial"/>
          <w:b/>
        </w:rPr>
      </w:pPr>
    </w:p>
    <w:p w14:paraId="1A4B71B8" w14:textId="77777777" w:rsidR="00F946DD" w:rsidRPr="00FF3582" w:rsidRDefault="00F946DD" w:rsidP="00C7714E">
      <w:pPr>
        <w:jc w:val="center"/>
        <w:rPr>
          <w:rFonts w:ascii="Arial" w:hAnsi="Arial" w:cs="Arial"/>
          <w:b/>
        </w:rPr>
      </w:pPr>
    </w:p>
    <w:p w14:paraId="5B5652A5" w14:textId="77777777" w:rsidR="00F946DD" w:rsidRPr="00FF3582" w:rsidRDefault="00F946DD" w:rsidP="00C7714E">
      <w:pPr>
        <w:jc w:val="center"/>
        <w:rPr>
          <w:rFonts w:ascii="Arial" w:hAnsi="Arial" w:cs="Arial"/>
          <w:b/>
        </w:rPr>
      </w:pPr>
    </w:p>
    <w:p w14:paraId="19AD63A1" w14:textId="77777777" w:rsidR="00F946DD" w:rsidRPr="00FF3582" w:rsidRDefault="00F946DD" w:rsidP="00C7714E">
      <w:pPr>
        <w:jc w:val="center"/>
        <w:rPr>
          <w:rFonts w:ascii="Arial" w:hAnsi="Arial" w:cs="Arial"/>
          <w:b/>
        </w:rPr>
      </w:pPr>
    </w:p>
    <w:p w14:paraId="2BD3C93E" w14:textId="77777777" w:rsidR="00F946DD" w:rsidRPr="00FF3582" w:rsidRDefault="00F946DD" w:rsidP="00C7714E">
      <w:pPr>
        <w:jc w:val="center"/>
        <w:rPr>
          <w:rFonts w:ascii="Arial" w:hAnsi="Arial" w:cs="Arial"/>
          <w:b/>
        </w:rPr>
      </w:pPr>
    </w:p>
    <w:p w14:paraId="76DC1A60" w14:textId="77777777" w:rsidR="00F946DD" w:rsidRPr="00FF3582" w:rsidRDefault="00F946DD" w:rsidP="00C7714E">
      <w:pPr>
        <w:jc w:val="center"/>
        <w:rPr>
          <w:rFonts w:ascii="Arial" w:hAnsi="Arial" w:cs="Arial"/>
          <w:b/>
        </w:rPr>
      </w:pPr>
    </w:p>
    <w:p w14:paraId="74ECC052" w14:textId="77777777" w:rsidR="00F946DD" w:rsidRPr="00FF3582" w:rsidRDefault="00F946DD" w:rsidP="00C7714E">
      <w:pPr>
        <w:jc w:val="center"/>
        <w:rPr>
          <w:rFonts w:ascii="Arial" w:hAnsi="Arial" w:cs="Arial"/>
          <w:b/>
        </w:rPr>
      </w:pPr>
    </w:p>
    <w:p w14:paraId="399AF5E9" w14:textId="77777777" w:rsidR="00F946DD" w:rsidRPr="00FF3582" w:rsidRDefault="00F946DD" w:rsidP="00C7714E">
      <w:pPr>
        <w:jc w:val="center"/>
        <w:rPr>
          <w:rFonts w:ascii="Arial" w:hAnsi="Arial" w:cs="Arial"/>
          <w:b/>
        </w:rPr>
      </w:pPr>
    </w:p>
    <w:p w14:paraId="08D8C9AF" w14:textId="77777777" w:rsidR="00F946DD" w:rsidRPr="00FF3582" w:rsidRDefault="00F946DD" w:rsidP="00C7714E">
      <w:pPr>
        <w:jc w:val="center"/>
        <w:rPr>
          <w:rFonts w:ascii="Arial" w:hAnsi="Arial" w:cs="Arial"/>
          <w:b/>
        </w:rPr>
      </w:pPr>
    </w:p>
    <w:p w14:paraId="7FBDF079" w14:textId="77777777" w:rsidR="00F946DD" w:rsidRPr="00FF3582" w:rsidRDefault="00F946DD" w:rsidP="00C7714E">
      <w:pPr>
        <w:jc w:val="center"/>
        <w:rPr>
          <w:rFonts w:ascii="Arial" w:hAnsi="Arial" w:cs="Arial"/>
          <w:b/>
        </w:rPr>
      </w:pPr>
    </w:p>
    <w:p w14:paraId="34BF511D" w14:textId="77777777" w:rsidR="00F946DD" w:rsidRPr="00FF3582" w:rsidRDefault="00F946DD" w:rsidP="00C7714E">
      <w:pPr>
        <w:jc w:val="center"/>
        <w:rPr>
          <w:rFonts w:ascii="Arial" w:hAnsi="Arial" w:cs="Arial"/>
          <w:b/>
        </w:rPr>
      </w:pPr>
    </w:p>
    <w:p w14:paraId="2A978274" w14:textId="77777777" w:rsidR="00F946DD" w:rsidRPr="00FF3582" w:rsidRDefault="00F946DD" w:rsidP="00C7714E">
      <w:pPr>
        <w:jc w:val="center"/>
        <w:rPr>
          <w:rFonts w:ascii="Arial" w:hAnsi="Arial" w:cs="Arial"/>
          <w:b/>
        </w:rPr>
      </w:pPr>
    </w:p>
    <w:p w14:paraId="11746978" w14:textId="77777777" w:rsidR="00F946DD" w:rsidRPr="00FF3582" w:rsidRDefault="00F946DD" w:rsidP="00C7714E">
      <w:pPr>
        <w:jc w:val="center"/>
        <w:rPr>
          <w:rFonts w:ascii="Arial" w:hAnsi="Arial" w:cs="Arial"/>
          <w:b/>
        </w:rPr>
      </w:pPr>
    </w:p>
    <w:p w14:paraId="39FEE574" w14:textId="77777777" w:rsidR="00F946DD" w:rsidRPr="00FF3582" w:rsidRDefault="00F946DD" w:rsidP="00C7714E">
      <w:pPr>
        <w:jc w:val="center"/>
        <w:rPr>
          <w:rFonts w:ascii="Arial" w:hAnsi="Arial" w:cs="Arial"/>
          <w:b/>
        </w:rPr>
      </w:pPr>
    </w:p>
    <w:p w14:paraId="02B56A36" w14:textId="77777777" w:rsidR="00F946DD" w:rsidRPr="00FF3582" w:rsidRDefault="00F946DD" w:rsidP="00C7714E">
      <w:pPr>
        <w:jc w:val="center"/>
        <w:rPr>
          <w:rFonts w:ascii="Arial" w:hAnsi="Arial" w:cs="Arial"/>
          <w:b/>
        </w:rPr>
      </w:pPr>
    </w:p>
    <w:p w14:paraId="1AF4E5AF" w14:textId="4B535AE7" w:rsidR="00BC66C1" w:rsidRPr="00FF3582" w:rsidRDefault="00BC66C1" w:rsidP="00BC66C1">
      <w:pPr>
        <w:rPr>
          <w:rFonts w:ascii="Arial" w:hAnsi="Arial" w:cs="Arial"/>
          <w:b/>
        </w:rPr>
      </w:pPr>
      <w:bookmarkStart w:id="0" w:name="_GoBack"/>
      <w:bookmarkEnd w:id="0"/>
    </w:p>
    <w:sectPr w:rsidR="00BC66C1" w:rsidRPr="00FF3582" w:rsidSect="00EB6B8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06615DD" w14:textId="77777777" w:rsidR="003B7948" w:rsidRDefault="003B7948" w:rsidP="00C07885">
      <w:r>
        <w:separator/>
      </w:r>
    </w:p>
  </w:endnote>
  <w:endnote w:type="continuationSeparator" w:id="0">
    <w:p w14:paraId="6530DE52" w14:textId="77777777" w:rsidR="003B7948" w:rsidRDefault="003B7948"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1B55CD7" w14:textId="77777777" w:rsidR="003B7948" w:rsidRDefault="003B7948" w:rsidP="00C07885">
      <w:r>
        <w:separator/>
      </w:r>
    </w:p>
  </w:footnote>
  <w:footnote w:type="continuationSeparator" w:id="0">
    <w:p w14:paraId="05E13E38" w14:textId="77777777" w:rsidR="003B7948" w:rsidRDefault="003B7948"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2"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1"/>
  </w:num>
  <w:num w:numId="7">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7384"/>
    <w:rsid w:val="00085043"/>
    <w:rsid w:val="00085291"/>
    <w:rsid w:val="00094047"/>
    <w:rsid w:val="00094A6C"/>
    <w:rsid w:val="000B1E4B"/>
    <w:rsid w:val="000C0F69"/>
    <w:rsid w:val="000D26BB"/>
    <w:rsid w:val="00103178"/>
    <w:rsid w:val="00104111"/>
    <w:rsid w:val="00133A41"/>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300456"/>
    <w:rsid w:val="00303BA2"/>
    <w:rsid w:val="00304B07"/>
    <w:rsid w:val="003103BE"/>
    <w:rsid w:val="00311606"/>
    <w:rsid w:val="00314A44"/>
    <w:rsid w:val="003172DD"/>
    <w:rsid w:val="003344DA"/>
    <w:rsid w:val="00340CB8"/>
    <w:rsid w:val="0036572A"/>
    <w:rsid w:val="003803E6"/>
    <w:rsid w:val="00386417"/>
    <w:rsid w:val="00393B3F"/>
    <w:rsid w:val="0039754F"/>
    <w:rsid w:val="003A2E38"/>
    <w:rsid w:val="003B7948"/>
    <w:rsid w:val="003C4189"/>
    <w:rsid w:val="003D23D9"/>
    <w:rsid w:val="003D3878"/>
    <w:rsid w:val="003D4A2C"/>
    <w:rsid w:val="003E2ED0"/>
    <w:rsid w:val="003F3E8D"/>
    <w:rsid w:val="003F75CD"/>
    <w:rsid w:val="004214CE"/>
    <w:rsid w:val="0044315B"/>
    <w:rsid w:val="00447CE5"/>
    <w:rsid w:val="004650C7"/>
    <w:rsid w:val="00470154"/>
    <w:rsid w:val="00470A53"/>
    <w:rsid w:val="00474763"/>
    <w:rsid w:val="0047719F"/>
    <w:rsid w:val="00482988"/>
    <w:rsid w:val="0049216A"/>
    <w:rsid w:val="004A2F65"/>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86492"/>
    <w:rsid w:val="00592042"/>
    <w:rsid w:val="005A37F1"/>
    <w:rsid w:val="005A6EF7"/>
    <w:rsid w:val="005B36BB"/>
    <w:rsid w:val="005C314E"/>
    <w:rsid w:val="005C413A"/>
    <w:rsid w:val="005F0715"/>
    <w:rsid w:val="005F37EB"/>
    <w:rsid w:val="005F4FEA"/>
    <w:rsid w:val="00604875"/>
    <w:rsid w:val="00614AA7"/>
    <w:rsid w:val="00617073"/>
    <w:rsid w:val="00620F39"/>
    <w:rsid w:val="00621479"/>
    <w:rsid w:val="00627AAB"/>
    <w:rsid w:val="00641FD4"/>
    <w:rsid w:val="00647FE8"/>
    <w:rsid w:val="00656E9C"/>
    <w:rsid w:val="006672A0"/>
    <w:rsid w:val="0068135E"/>
    <w:rsid w:val="0069408B"/>
    <w:rsid w:val="00694E91"/>
    <w:rsid w:val="006A06F5"/>
    <w:rsid w:val="006A3691"/>
    <w:rsid w:val="006A68B3"/>
    <w:rsid w:val="006C1168"/>
    <w:rsid w:val="006C2FCB"/>
    <w:rsid w:val="006D19C9"/>
    <w:rsid w:val="006F0D31"/>
    <w:rsid w:val="006F30A9"/>
    <w:rsid w:val="00704D3F"/>
    <w:rsid w:val="00707F10"/>
    <w:rsid w:val="00710D15"/>
    <w:rsid w:val="007214AE"/>
    <w:rsid w:val="00722B8A"/>
    <w:rsid w:val="00726D95"/>
    <w:rsid w:val="0075222D"/>
    <w:rsid w:val="00756123"/>
    <w:rsid w:val="0077153F"/>
    <w:rsid w:val="00780137"/>
    <w:rsid w:val="00783287"/>
    <w:rsid w:val="00787A85"/>
    <w:rsid w:val="007C0957"/>
    <w:rsid w:val="007D0D23"/>
    <w:rsid w:val="007D513C"/>
    <w:rsid w:val="007E67A3"/>
    <w:rsid w:val="007F27C3"/>
    <w:rsid w:val="007F2B29"/>
    <w:rsid w:val="007F7447"/>
    <w:rsid w:val="00802AF1"/>
    <w:rsid w:val="00802CCD"/>
    <w:rsid w:val="00807542"/>
    <w:rsid w:val="00807927"/>
    <w:rsid w:val="008146C4"/>
    <w:rsid w:val="00820290"/>
    <w:rsid w:val="008224FC"/>
    <w:rsid w:val="00823A22"/>
    <w:rsid w:val="008307B0"/>
    <w:rsid w:val="00834326"/>
    <w:rsid w:val="0084193C"/>
    <w:rsid w:val="00842ACC"/>
    <w:rsid w:val="008453AD"/>
    <w:rsid w:val="00847AB4"/>
    <w:rsid w:val="0085117C"/>
    <w:rsid w:val="008540A0"/>
    <w:rsid w:val="00855159"/>
    <w:rsid w:val="00865E7F"/>
    <w:rsid w:val="00872CD0"/>
    <w:rsid w:val="00876E8C"/>
    <w:rsid w:val="00891240"/>
    <w:rsid w:val="00897E6A"/>
    <w:rsid w:val="008A45FC"/>
    <w:rsid w:val="008C144F"/>
    <w:rsid w:val="008C5268"/>
    <w:rsid w:val="008D0945"/>
    <w:rsid w:val="008E672A"/>
    <w:rsid w:val="008F01AD"/>
    <w:rsid w:val="008F135C"/>
    <w:rsid w:val="008F47CE"/>
    <w:rsid w:val="00900CD7"/>
    <w:rsid w:val="00910159"/>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80782"/>
    <w:rsid w:val="00A846F2"/>
    <w:rsid w:val="00A91C4A"/>
    <w:rsid w:val="00A96911"/>
    <w:rsid w:val="00AA60C5"/>
    <w:rsid w:val="00AB3DAF"/>
    <w:rsid w:val="00AC29F5"/>
    <w:rsid w:val="00AC6659"/>
    <w:rsid w:val="00AD566A"/>
    <w:rsid w:val="00AD66A3"/>
    <w:rsid w:val="00AD66DD"/>
    <w:rsid w:val="00AE5FAF"/>
    <w:rsid w:val="00B32AC0"/>
    <w:rsid w:val="00B3430F"/>
    <w:rsid w:val="00B42B25"/>
    <w:rsid w:val="00B43C68"/>
    <w:rsid w:val="00B43DFB"/>
    <w:rsid w:val="00B61C87"/>
    <w:rsid w:val="00B644E3"/>
    <w:rsid w:val="00B76EAE"/>
    <w:rsid w:val="00B93E26"/>
    <w:rsid w:val="00BA07D0"/>
    <w:rsid w:val="00BA1905"/>
    <w:rsid w:val="00BB31EE"/>
    <w:rsid w:val="00BC03EA"/>
    <w:rsid w:val="00BC66C1"/>
    <w:rsid w:val="00BD0817"/>
    <w:rsid w:val="00BE2084"/>
    <w:rsid w:val="00C07885"/>
    <w:rsid w:val="00C15739"/>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E0C02"/>
    <w:rsid w:val="00CE6CF9"/>
    <w:rsid w:val="00D05AB9"/>
    <w:rsid w:val="00D064BB"/>
    <w:rsid w:val="00D14F3A"/>
    <w:rsid w:val="00D20BA8"/>
    <w:rsid w:val="00D514AA"/>
    <w:rsid w:val="00D53BF2"/>
    <w:rsid w:val="00D568F9"/>
    <w:rsid w:val="00D64A9E"/>
    <w:rsid w:val="00D67592"/>
    <w:rsid w:val="00D74F66"/>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E4EFA"/>
    <w:rsid w:val="00EF7161"/>
    <w:rsid w:val="00F0488A"/>
    <w:rsid w:val="00F20057"/>
    <w:rsid w:val="00F354BA"/>
    <w:rsid w:val="00F41216"/>
    <w:rsid w:val="00F44E09"/>
    <w:rsid w:val="00F47749"/>
    <w:rsid w:val="00F52DE0"/>
    <w:rsid w:val="00F5589C"/>
    <w:rsid w:val="00F611E2"/>
    <w:rsid w:val="00F66A0D"/>
    <w:rsid w:val="00F67D2F"/>
    <w:rsid w:val="00F776BF"/>
    <w:rsid w:val="00F946DD"/>
    <w:rsid w:val="00FA5926"/>
    <w:rsid w:val="00FC1238"/>
    <w:rsid w:val="00FC1295"/>
    <w:rsid w:val="00FC2DAC"/>
    <w:rsid w:val="00FD0C46"/>
    <w:rsid w:val="00FD341E"/>
    <w:rsid w:val="00FD650E"/>
    <w:rsid w:val="00FE1280"/>
    <w:rsid w:val="00FE5044"/>
    <w:rsid w:val="00FE7561"/>
    <w:rsid w:val="00FF2830"/>
    <w:rsid w:val="00FF3582"/>
    <w:rsid w:val="08429EF4"/>
    <w:rsid w:val="181A828E"/>
    <w:rsid w:val="70F0AA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
    <w:name w:val="Unresolved Mention"/>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henryagiroux.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elen.a.griffith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ibed.org.uk"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282703F-7644-4127-AA3B-035BACC1317D}">
  <ds:schemaRefs>
    <ds:schemaRef ds:uri="http://schemas.microsoft.com/sharepoint/v3/contenttype/forms"/>
  </ds:schemaRefs>
</ds:datastoreItem>
</file>

<file path=customXml/itemProps3.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932</Words>
  <Characters>5318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6238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2021-02-18T11:01:00Z</dcterms:created>
  <dcterms:modified xsi:type="dcterms:W3CDTF">2021-02-18T11:01:00Z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