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16453F" w:rsidR="008D230D" w:rsidP="0016453F" w:rsidRDefault="0016453F" w14:paraId="3A59F358" w14:textId="03053457">
      <w:pPr>
        <w:jc w:val="center"/>
        <w:rPr>
          <w:b/>
          <w:bCs/>
          <w:u w:val="single"/>
        </w:rPr>
      </w:pPr>
      <w:r w:rsidRPr="0016453F">
        <w:rPr>
          <w:b/>
          <w:bCs/>
          <w:u w:val="single"/>
        </w:rPr>
        <w:t>Identifying the Anaerobic Threshold</w:t>
      </w:r>
    </w:p>
    <w:p w:rsidR="0016453F" w:rsidRDefault="0016453F" w14:paraId="49901172" w14:textId="36FA2672"/>
    <w:p w:rsidR="0016453F" w:rsidRDefault="0016453F" w14:paraId="47872496" w14:textId="7CB1869B">
      <w:r>
        <w:t>Anaerobic (or Lactate) Threshold:</w:t>
      </w:r>
    </w:p>
    <w:p w:rsidR="0016453F" w:rsidRDefault="0016453F" w14:paraId="4185D1BC" w14:textId="77777777"/>
    <w:p w:rsidR="0016453F" w:rsidRDefault="0016453F" w14:paraId="35A1A9B3" w14:textId="25481127">
      <w:r w:rsidRPr="00721DCF">
        <w:rPr>
          <w:i/>
          <w:iCs/>
        </w:rPr>
        <w:t>‘The highest oxygen uptake (VO</w:t>
      </w:r>
      <w:r w:rsidRPr="00721DCF">
        <w:rPr>
          <w:i/>
          <w:iCs/>
          <w:vertAlign w:val="subscript"/>
        </w:rPr>
        <w:t>2</w:t>
      </w:r>
      <w:r w:rsidRPr="00721DCF">
        <w:rPr>
          <w:i/>
          <w:iCs/>
        </w:rPr>
        <w:t xml:space="preserve">) at which </w:t>
      </w:r>
      <w:r w:rsidRPr="00721DCF" w:rsidR="00721DCF">
        <w:rPr>
          <w:i/>
          <w:iCs/>
        </w:rPr>
        <w:t>arterial</w:t>
      </w:r>
      <w:r w:rsidRPr="00721DCF">
        <w:rPr>
          <w:i/>
          <w:iCs/>
        </w:rPr>
        <w:t xml:space="preserve"> lactate does not show a systematic and </w:t>
      </w:r>
      <w:r w:rsidRPr="00721DCF" w:rsidR="00D135D8">
        <w:rPr>
          <w:i/>
          <w:iCs/>
        </w:rPr>
        <w:t>sustained</w:t>
      </w:r>
      <w:r w:rsidRPr="00721DCF">
        <w:rPr>
          <w:i/>
          <w:iCs/>
        </w:rPr>
        <w:t xml:space="preserve"> rise above resting levels’</w:t>
      </w:r>
      <w:r>
        <w:t xml:space="preserve"> (</w:t>
      </w:r>
      <w:proofErr w:type="spellStart"/>
      <w:r>
        <w:t>Levett</w:t>
      </w:r>
      <w:proofErr w:type="spellEnd"/>
      <w:r>
        <w:t xml:space="preserve"> et al, 2017)</w:t>
      </w:r>
    </w:p>
    <w:p w:rsidR="0016453F" w:rsidRDefault="0016453F" w14:paraId="39C2F3D7" w14:textId="07114A6A"/>
    <w:p w:rsidR="0016453F" w:rsidP="0016453F" w:rsidRDefault="0016453F" w14:paraId="3D6066AD" w14:textId="6136D391">
      <w:pPr>
        <w:pStyle w:val="ListParagraph"/>
        <w:numPr>
          <w:ilvl w:val="0"/>
          <w:numId w:val="1"/>
        </w:numPr>
      </w:pPr>
      <w:r>
        <w:t>Measured during a ramp test by taking blood lactate readings</w:t>
      </w:r>
    </w:p>
    <w:p w:rsidR="0016453F" w:rsidP="0016453F" w:rsidRDefault="0016453F" w14:paraId="0F5F54D8" w14:textId="0B047FE0">
      <w:pPr>
        <w:pStyle w:val="ListParagraph"/>
        <w:numPr>
          <w:ilvl w:val="0"/>
          <w:numId w:val="1"/>
        </w:numPr>
      </w:pPr>
      <w:r>
        <w:t>Can be estimated non-invasively by measuring expired gas (termed Ventilatory Threshold 1 (VT1)</w:t>
      </w:r>
    </w:p>
    <w:p w:rsidR="0016453F" w:rsidP="0016453F" w:rsidRDefault="0016453F" w14:paraId="46AA63E1" w14:textId="37D44417"/>
    <w:p w:rsidRPr="00CA39F2" w:rsidR="0016453F" w:rsidP="0016453F" w:rsidRDefault="00CA39F2" w14:paraId="6544FF25" w14:textId="45344457">
      <w:pPr>
        <w:rPr>
          <w:b/>
          <w:bCs/>
          <w:u w:val="single"/>
        </w:rPr>
      </w:pPr>
      <w:r>
        <w:rPr>
          <w:b/>
          <w:bCs/>
          <w:u w:val="single"/>
        </w:rPr>
        <w:t>Criteria for</w:t>
      </w:r>
      <w:r w:rsidRPr="00CA39F2" w:rsidR="0016453F">
        <w:rPr>
          <w:b/>
          <w:bCs/>
          <w:u w:val="single"/>
        </w:rPr>
        <w:t xml:space="preserve"> determining VT 1</w:t>
      </w:r>
    </w:p>
    <w:p w:rsidR="0016453F" w:rsidP="0016453F" w:rsidRDefault="0016453F" w14:paraId="2B9944F8" w14:textId="31F798EA">
      <w:pPr>
        <w:rPr>
          <w:b/>
          <w:bCs/>
        </w:rPr>
      </w:pPr>
    </w:p>
    <w:p w:rsidR="0016453F" w:rsidP="0016453F" w:rsidRDefault="00CA39F2" w14:paraId="02B2130B" w14:textId="075B108F">
      <w:pPr>
        <w:pStyle w:val="ListParagraph"/>
        <w:numPr>
          <w:ilvl w:val="0"/>
          <w:numId w:val="2"/>
        </w:numPr>
      </w:pPr>
      <w:r w:rsidRPr="00CA39F2">
        <w:rPr>
          <w:b/>
          <w:bCs/>
        </w:rPr>
        <w:t>Criterion 1 -</w:t>
      </w:r>
      <w:r>
        <w:t xml:space="preserve"> </w:t>
      </w:r>
      <w:r w:rsidRPr="0016453F" w:rsidR="0016453F">
        <w:t>‘</w:t>
      </w:r>
      <w:r w:rsidRPr="00CA7383" w:rsidR="0016453F">
        <w:rPr>
          <w:b/>
          <w:bCs/>
        </w:rPr>
        <w:t>Excess’ VCO</w:t>
      </w:r>
      <w:r w:rsidRPr="00AF7ED8" w:rsidR="0016453F">
        <w:rPr>
          <w:b/>
          <w:bCs/>
          <w:vertAlign w:val="subscript"/>
        </w:rPr>
        <w:t>2</w:t>
      </w:r>
      <w:r w:rsidRPr="00CA7383" w:rsidR="0016453F">
        <w:rPr>
          <w:b/>
          <w:bCs/>
        </w:rPr>
        <w:t xml:space="preserve"> identified by the V-slope method</w:t>
      </w:r>
    </w:p>
    <w:p w:rsidR="009745BC" w:rsidP="009745BC" w:rsidRDefault="009745BC" w14:paraId="2291C8C7" w14:textId="4DD03F01">
      <w:pPr>
        <w:pStyle w:val="ListParagraph"/>
      </w:pPr>
    </w:p>
    <w:p w:rsidR="009745BC" w:rsidP="009745BC" w:rsidRDefault="009745BC" w14:paraId="490DE97F" w14:textId="4B21F766">
      <w:pPr>
        <w:pStyle w:val="ListParagraph"/>
      </w:pPr>
      <w:r>
        <w:t xml:space="preserve">As lactate starts </w:t>
      </w:r>
      <w:r w:rsidR="00625CDA">
        <w:t>to</w:t>
      </w:r>
      <w:r>
        <w:t xml:space="preserve"> accumulate at a faster rate than it is cleared due to the increased rate of anaerobic glycolysis above the Anaerobic Threshold, it is buffered by bicarbonate. The buffering reactions generate CO</w:t>
      </w:r>
      <w:r w:rsidRPr="009745BC">
        <w:rPr>
          <w:vertAlign w:val="subscript"/>
        </w:rPr>
        <w:t>2</w:t>
      </w:r>
      <w:r>
        <w:t xml:space="preserve"> that is additional to the metabolic CO</w:t>
      </w:r>
      <w:r w:rsidRPr="009745BC">
        <w:rPr>
          <w:vertAlign w:val="subscript"/>
        </w:rPr>
        <w:t>2</w:t>
      </w:r>
      <w:r>
        <w:t xml:space="preserve"> produced by oxidative phosphorylation. When we see a plot of VO</w:t>
      </w:r>
      <w:r w:rsidRPr="009745BC">
        <w:rPr>
          <w:vertAlign w:val="subscript"/>
        </w:rPr>
        <w:t>2</w:t>
      </w:r>
      <w:r>
        <w:t xml:space="preserve"> to VCO</w:t>
      </w:r>
      <w:r w:rsidRPr="009745BC">
        <w:rPr>
          <w:vertAlign w:val="subscript"/>
        </w:rPr>
        <w:t>2</w:t>
      </w:r>
      <w:r>
        <w:t>, we see a steepening of this relationship due to the extra CO</w:t>
      </w:r>
      <w:r w:rsidRPr="009745BC">
        <w:rPr>
          <w:vertAlign w:val="subscript"/>
        </w:rPr>
        <w:t>2</w:t>
      </w:r>
      <w:r>
        <w:t xml:space="preserve"> that is produced by buffering once above the Anaerobic Threshold. The inflection point that denotes the AT can be determined by either the v-slope method or the modified v-slope methods as illustrated below:</w:t>
      </w:r>
    </w:p>
    <w:p w:rsidR="009745BC" w:rsidP="009745BC" w:rsidRDefault="009745BC" w14:paraId="45255D6F" w14:textId="77777777">
      <w:pPr>
        <w:pStyle w:val="ListParagraph"/>
      </w:pPr>
    </w:p>
    <w:p w:rsidRPr="00020355" w:rsidR="009745BC" w:rsidP="009745BC" w:rsidRDefault="009745BC" w14:paraId="4364ADA5" w14:textId="457E3940">
      <w:pPr>
        <w:pStyle w:val="ListParagraph"/>
        <w:numPr>
          <w:ilvl w:val="2"/>
          <w:numId w:val="3"/>
        </w:numPr>
        <w:rPr>
          <w:b/>
          <w:bCs/>
        </w:rPr>
      </w:pPr>
      <w:r w:rsidRPr="00020355">
        <w:rPr>
          <w:b/>
          <w:bCs/>
        </w:rPr>
        <w:t>V-slope Method</w:t>
      </w:r>
    </w:p>
    <w:p w:rsidR="009745BC" w:rsidP="009745BC" w:rsidRDefault="009745BC" w14:paraId="1667227F" w14:textId="34E76914">
      <w:pPr>
        <w:ind w:left="720"/>
      </w:pPr>
    </w:p>
    <w:p w:rsidR="00B66AE5" w:rsidP="64DB027B" w:rsidRDefault="00B66AE5" w14:paraId="1A8979B4" w14:textId="61BA82E0">
      <w:pPr>
        <w:pStyle w:val="Normal"/>
        <w:ind w:left="720"/>
      </w:pPr>
      <w:r w:rsidR="009745BC">
        <w:rPr/>
        <w:t xml:space="preserve">In the </w:t>
      </w:r>
      <w:r w:rsidR="009745BC">
        <w:rPr/>
        <w:t>early stages</w:t>
      </w:r>
      <w:r w:rsidR="009745BC">
        <w:rPr/>
        <w:t xml:space="preserve"> of an incremental protocol (ramp test) the VC02 and VO2</w:t>
      </w:r>
      <w:r w:rsidR="00930290">
        <w:rPr/>
        <w:t xml:space="preserve"> values rise linearly, and a linear regression line can be created. Similarly, above the AT a linear regression line can be created. Where these two lines intersect </w:t>
      </w:r>
      <w:r w:rsidR="00930290">
        <w:rPr/>
        <w:t>indicate</w:t>
      </w:r>
      <w:r w:rsidR="00020355">
        <w:rPr/>
        <w:t>s</w:t>
      </w:r>
      <w:r w:rsidR="00930290">
        <w:rPr/>
        <w:t xml:space="preserve"> the AT as illustrated below</w:t>
      </w:r>
      <w:r w:rsidR="09177362">
        <w:drawing>
          <wp:inline wp14:editId="3C7148A4" wp14:anchorId="076F21B1">
            <wp:extent cx="4761914" cy="2679795"/>
            <wp:effectExtent l="0" t="0" r="635" b="6350"/>
            <wp:docPr id="274778949" name="Picture 3" descr="Chart, line chart, scatter chart&#10;&#10;Description automatically generated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" name="Picture 3" descr="Chart, line chart, scatter chart&#10;&#10;Description automatically generated"/>
                    <pic:cNvPicPr/>
                  </pic:nvPicPr>
                  <pic:blipFill>
                    <a:blip xmlns:r="http://schemas.openxmlformats.org/officeDocument/2006/relationships"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61914" cy="2679795"/>
                    </a:xfrm>
                    <a:prstGeom prst="rect">
                      <a:avLst/>
                    </a:prstGeom>
                    <a:effectLst>
                      <a:softEdge rad="74870"/>
                    </a:effectLst>
                  </pic:spPr>
                </pic:pic>
              </a:graphicData>
            </a:graphic>
          </wp:inline>
        </w:drawing>
      </w:r>
      <w:r w:rsidR="00930290">
        <w:rPr/>
        <w:t>:</w:t>
      </w:r>
    </w:p>
    <w:p w:rsidR="00930290" w:rsidP="009745BC" w:rsidRDefault="00B66AE5" w14:paraId="0B1C35BC" w14:noSpellErr="1" w14:textId="0B602A16">
      <w:pPr>
        <w:ind w:left="720"/>
      </w:pPr>
    </w:p>
    <w:p w:rsidRPr="00020355" w:rsidR="00930290" w:rsidP="00B66AE5" w:rsidRDefault="00B66AE5" w14:paraId="53640AAD" w14:textId="41189700">
      <w:pPr>
        <w:pStyle w:val="ListParagraph"/>
        <w:numPr>
          <w:ilvl w:val="2"/>
          <w:numId w:val="3"/>
        </w:numPr>
        <w:rPr>
          <w:b/>
          <w:bCs/>
        </w:rPr>
      </w:pPr>
      <w:r w:rsidRPr="00020355">
        <w:rPr>
          <w:b/>
          <w:bCs/>
        </w:rPr>
        <w:lastRenderedPageBreak/>
        <w:t xml:space="preserve">Modified </w:t>
      </w:r>
      <w:r w:rsidRPr="00020355" w:rsidR="00BF71DF">
        <w:rPr>
          <w:b/>
          <w:bCs/>
        </w:rPr>
        <w:t>V-slope method</w:t>
      </w:r>
    </w:p>
    <w:p w:rsidR="00BF71DF" w:rsidP="00BF71DF" w:rsidRDefault="00BF71DF" w14:paraId="41410E58" w14:textId="4B73AD9A">
      <w:pPr>
        <w:ind w:left="720"/>
      </w:pPr>
    </w:p>
    <w:p w:rsidR="00BF71DF" w:rsidP="00BF71DF" w:rsidRDefault="00BF71DF" w14:paraId="2FD7D911" w14:textId="33A50A70">
      <w:pPr>
        <w:ind w:left="720"/>
      </w:pPr>
      <w:r>
        <w:t>Sometimes there are not clear linear sections (S</w:t>
      </w:r>
      <w:r w:rsidRPr="00BF71DF">
        <w:rPr>
          <w:vertAlign w:val="subscript"/>
        </w:rPr>
        <w:t>1</w:t>
      </w:r>
      <w:r>
        <w:t xml:space="preserve"> and S</w:t>
      </w:r>
      <w:r w:rsidRPr="00BF71DF">
        <w:rPr>
          <w:vertAlign w:val="subscript"/>
        </w:rPr>
        <w:t>2</w:t>
      </w:r>
      <w:r>
        <w:t xml:space="preserve"> in Figure 1 above). In this instance, an assumption can be made that the RER (ratio of VCO</w:t>
      </w:r>
      <w:r w:rsidRPr="00BF71DF">
        <w:rPr>
          <w:vertAlign w:val="subscript"/>
        </w:rPr>
        <w:t>2</w:t>
      </w:r>
      <w:r>
        <w:t xml:space="preserve"> to VO</w:t>
      </w:r>
      <w:r w:rsidRPr="00BF71DF">
        <w:rPr>
          <w:vertAlign w:val="subscript"/>
        </w:rPr>
        <w:t>2</w:t>
      </w:r>
      <w:r>
        <w:t>) below the AT will be less than 1 (since the max ‘aerobic’ RER is 1) and that the RER above the AT will be more than 1 (due to the excess CO</w:t>
      </w:r>
      <w:r w:rsidRPr="00233FE9">
        <w:rPr>
          <w:vertAlign w:val="subscript"/>
        </w:rPr>
        <w:t>2</w:t>
      </w:r>
      <w:r>
        <w:t xml:space="preserve"> from buffering of lactate from anaerobic glycolysis). An RER of 1 would be represented by a 45° line, therefore if we ‘run in’ a 45</w:t>
      </w:r>
      <w:r w:rsidR="00233FE9">
        <w:t>°</w:t>
      </w:r>
      <w:r>
        <w:t xml:space="preserve"> line</w:t>
      </w:r>
      <w:r w:rsidR="00233FE9">
        <w:t xml:space="preserve"> from the right, the AT will be the first point that it contacts the VCO</w:t>
      </w:r>
      <w:r w:rsidRPr="00CB103B" w:rsidR="00233FE9">
        <w:rPr>
          <w:vertAlign w:val="subscript"/>
        </w:rPr>
        <w:t>2</w:t>
      </w:r>
      <w:r w:rsidR="00233FE9">
        <w:t>-VO</w:t>
      </w:r>
      <w:r w:rsidRPr="00CB103B" w:rsidR="00233FE9">
        <w:rPr>
          <w:vertAlign w:val="subscript"/>
        </w:rPr>
        <w:t>2</w:t>
      </w:r>
      <w:r w:rsidR="00233FE9">
        <w:t xml:space="preserve"> relationship. As shown below:</w:t>
      </w:r>
    </w:p>
    <w:p w:rsidR="00930290" w:rsidP="009745BC" w:rsidRDefault="00930290" w14:paraId="039204FE" w14:textId="13D648B0">
      <w:pPr>
        <w:ind w:left="720"/>
      </w:pPr>
    </w:p>
    <w:p w:rsidR="00930290" w:rsidP="009745BC" w:rsidRDefault="0008219A" w14:paraId="1EAF3532" w14:textId="4A0CBF52">
      <w:pPr>
        <w:ind w:left="720"/>
      </w:pPr>
      <w:r>
        <w:rPr>
          <w:noProof/>
        </w:rPr>
        <w:drawing>
          <wp:inline distT="0" distB="0" distL="0" distR="0" wp14:anchorId="6614843A" wp14:editId="1778BFB3">
            <wp:extent cx="4599123" cy="3629465"/>
            <wp:effectExtent l="0" t="0" r="0" b="3175"/>
            <wp:docPr id="4" name="Picture 4" descr="Chart, line chart, scatte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Chart, line chart, scatter char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2192" cy="3639778"/>
                    </a:xfrm>
                    <a:prstGeom prst="rect">
                      <a:avLst/>
                    </a:prstGeom>
                    <a:effectLst>
                      <a:softEdge rad="67663"/>
                    </a:effectLst>
                  </pic:spPr>
                </pic:pic>
              </a:graphicData>
            </a:graphic>
          </wp:inline>
        </w:drawing>
      </w:r>
    </w:p>
    <w:p w:rsidRPr="0016453F" w:rsidR="00930290" w:rsidP="009745BC" w:rsidRDefault="00930290" w14:paraId="7189202C" w14:textId="77777777">
      <w:pPr>
        <w:ind w:left="720"/>
      </w:pPr>
    </w:p>
    <w:p w:rsidR="0016453F" w:rsidP="004634FB" w:rsidRDefault="0016453F" w14:paraId="3A674605" w14:textId="77777777">
      <w:pPr>
        <w:rPr>
          <w:b/>
          <w:bCs/>
        </w:rPr>
      </w:pPr>
    </w:p>
    <w:p w:rsidR="007527BF" w:rsidP="004634FB" w:rsidRDefault="007527BF" w14:paraId="71EBB088" w14:textId="77777777">
      <w:pPr>
        <w:rPr>
          <w:b/>
          <w:bCs/>
        </w:rPr>
      </w:pPr>
    </w:p>
    <w:p w:rsidR="007527BF" w:rsidP="004634FB" w:rsidRDefault="007527BF" w14:paraId="2E28F987" w14:textId="77777777">
      <w:pPr>
        <w:rPr>
          <w:b/>
          <w:bCs/>
        </w:rPr>
      </w:pPr>
    </w:p>
    <w:p w:rsidR="007527BF" w:rsidP="004634FB" w:rsidRDefault="007527BF" w14:paraId="1F51ACA5" w14:textId="77777777">
      <w:pPr>
        <w:rPr>
          <w:b/>
          <w:bCs/>
        </w:rPr>
      </w:pPr>
    </w:p>
    <w:p w:rsidR="007527BF" w:rsidP="004634FB" w:rsidRDefault="007527BF" w14:paraId="3F49E529" w14:textId="77777777">
      <w:pPr>
        <w:rPr>
          <w:b/>
          <w:bCs/>
        </w:rPr>
      </w:pPr>
    </w:p>
    <w:p w:rsidR="007527BF" w:rsidP="004634FB" w:rsidRDefault="007527BF" w14:paraId="5D464C0E" w14:textId="77777777">
      <w:pPr>
        <w:rPr>
          <w:b/>
          <w:bCs/>
        </w:rPr>
      </w:pPr>
    </w:p>
    <w:p w:rsidR="007527BF" w:rsidP="004634FB" w:rsidRDefault="007527BF" w14:paraId="7D4DF1F9" w14:textId="77777777">
      <w:pPr>
        <w:rPr>
          <w:b/>
          <w:bCs/>
        </w:rPr>
      </w:pPr>
    </w:p>
    <w:p w:rsidR="007527BF" w:rsidP="004634FB" w:rsidRDefault="007527BF" w14:paraId="3146E450" w14:textId="77777777">
      <w:pPr>
        <w:rPr>
          <w:b/>
          <w:bCs/>
        </w:rPr>
      </w:pPr>
    </w:p>
    <w:p w:rsidR="007527BF" w:rsidP="004634FB" w:rsidRDefault="007527BF" w14:paraId="45FED134" w14:textId="77777777">
      <w:pPr>
        <w:rPr>
          <w:b/>
          <w:bCs/>
        </w:rPr>
      </w:pPr>
    </w:p>
    <w:p w:rsidR="007527BF" w:rsidP="004634FB" w:rsidRDefault="007527BF" w14:paraId="0473FAB9" w14:textId="77777777">
      <w:pPr>
        <w:rPr>
          <w:b/>
          <w:bCs/>
        </w:rPr>
      </w:pPr>
    </w:p>
    <w:p w:rsidR="007527BF" w:rsidP="004634FB" w:rsidRDefault="007527BF" w14:paraId="1F8D9995" w14:textId="77777777">
      <w:pPr>
        <w:rPr>
          <w:b/>
          <w:bCs/>
        </w:rPr>
      </w:pPr>
    </w:p>
    <w:p w:rsidR="007527BF" w:rsidP="004634FB" w:rsidRDefault="007527BF" w14:paraId="22F261FF" w14:textId="77777777">
      <w:pPr>
        <w:rPr>
          <w:b/>
          <w:bCs/>
        </w:rPr>
      </w:pPr>
    </w:p>
    <w:p w:rsidR="007527BF" w:rsidP="004634FB" w:rsidRDefault="007527BF" w14:paraId="5064A519" w14:textId="77777777">
      <w:pPr>
        <w:rPr>
          <w:b/>
          <w:bCs/>
        </w:rPr>
      </w:pPr>
    </w:p>
    <w:p w:rsidR="007527BF" w:rsidP="004634FB" w:rsidRDefault="007527BF" w14:paraId="6EC63298" w14:textId="77777777">
      <w:pPr>
        <w:rPr>
          <w:b/>
          <w:bCs/>
        </w:rPr>
      </w:pPr>
    </w:p>
    <w:p w:rsidR="007527BF" w:rsidP="004634FB" w:rsidRDefault="007527BF" w14:paraId="5E36B01F" w14:textId="77777777">
      <w:pPr>
        <w:rPr>
          <w:b/>
          <w:bCs/>
        </w:rPr>
      </w:pPr>
    </w:p>
    <w:p w:rsidR="007527BF" w:rsidP="004634FB" w:rsidRDefault="007527BF" w14:paraId="35310712" w14:textId="77777777">
      <w:pPr>
        <w:rPr>
          <w:b/>
          <w:bCs/>
        </w:rPr>
      </w:pPr>
    </w:p>
    <w:p w:rsidRPr="004634FB" w:rsidR="007527BF" w:rsidP="004634FB" w:rsidRDefault="007527BF" w14:paraId="6C807DED" w14:textId="77777777">
      <w:pPr>
        <w:rPr>
          <w:b/>
          <w:bCs/>
        </w:rPr>
      </w:pPr>
    </w:p>
    <w:p w:rsidR="0016453F" w:rsidP="0016453F" w:rsidRDefault="00CA39F2" w14:paraId="6BFED538" w14:textId="284F51F3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lastRenderedPageBreak/>
        <w:t xml:space="preserve">Criterion 2 - </w:t>
      </w:r>
      <w:r w:rsidR="00FC2FE6">
        <w:rPr>
          <w:b/>
          <w:bCs/>
        </w:rPr>
        <w:t xml:space="preserve">Hyperventilation </w:t>
      </w:r>
      <w:r w:rsidR="00CA7383">
        <w:rPr>
          <w:b/>
          <w:bCs/>
        </w:rPr>
        <w:t>relative to O</w:t>
      </w:r>
      <w:r w:rsidRPr="007527BF" w:rsidR="00CA7383">
        <w:rPr>
          <w:b/>
          <w:bCs/>
          <w:vertAlign w:val="subscript"/>
        </w:rPr>
        <w:t>2</w:t>
      </w:r>
    </w:p>
    <w:p w:rsidRPr="0016453F" w:rsidR="0016453F" w:rsidP="0016453F" w:rsidRDefault="0016453F" w14:paraId="4D9E55A2" w14:textId="77777777">
      <w:pPr>
        <w:rPr>
          <w:b/>
          <w:bCs/>
        </w:rPr>
      </w:pPr>
    </w:p>
    <w:p w:rsidR="0016453F" w:rsidP="0016453F" w:rsidRDefault="00557216" w14:paraId="73B93856" w14:textId="5CA38E2F">
      <w:r>
        <w:t xml:space="preserve">Since </w:t>
      </w:r>
      <w:r w:rsidR="00524162">
        <w:t xml:space="preserve">minute ventilation (VE) is driven mainly by </w:t>
      </w:r>
      <w:r w:rsidR="008F3605">
        <w:t>VCO</w:t>
      </w:r>
      <w:r w:rsidRPr="00B847B6" w:rsidR="008F3605">
        <w:rPr>
          <w:vertAlign w:val="subscript"/>
        </w:rPr>
        <w:t>2</w:t>
      </w:r>
      <w:r w:rsidR="008F3605">
        <w:t>, the increase in VCO</w:t>
      </w:r>
      <w:r w:rsidRPr="00F3601B" w:rsidR="008F3605">
        <w:rPr>
          <w:vertAlign w:val="subscript"/>
        </w:rPr>
        <w:t>2</w:t>
      </w:r>
      <w:r w:rsidR="008F3605">
        <w:t xml:space="preserve"> a</w:t>
      </w:r>
      <w:r w:rsidR="0050487A">
        <w:t>t the AT results in a proportional increase in VE, however there is no equivalent increase in VO</w:t>
      </w:r>
      <w:r w:rsidRPr="00F3601B" w:rsidR="0050487A">
        <w:rPr>
          <w:vertAlign w:val="subscript"/>
        </w:rPr>
        <w:t>2</w:t>
      </w:r>
      <w:r w:rsidR="0050487A">
        <w:t>.</w:t>
      </w:r>
      <w:r w:rsidR="0074213D">
        <w:t xml:space="preserve"> This is reflected in </w:t>
      </w:r>
      <w:r w:rsidR="007A72F3">
        <w:t>VE/VO</w:t>
      </w:r>
      <w:r w:rsidRPr="00F3601B" w:rsidR="007A72F3">
        <w:rPr>
          <w:vertAlign w:val="subscript"/>
        </w:rPr>
        <w:t>2</w:t>
      </w:r>
      <w:r w:rsidR="007A72F3">
        <w:t xml:space="preserve"> and </w:t>
      </w:r>
      <w:r w:rsidR="00F11DFC">
        <w:t xml:space="preserve">alveolar </w:t>
      </w:r>
      <w:proofErr w:type="gramStart"/>
      <w:r w:rsidR="00F11DFC">
        <w:t>end-tidal</w:t>
      </w:r>
      <w:proofErr w:type="gramEnd"/>
      <w:r w:rsidR="00F11DFC">
        <w:t xml:space="preserve"> PO</w:t>
      </w:r>
      <w:r w:rsidRPr="00F11DFC" w:rsidR="00F11DFC">
        <w:rPr>
          <w:vertAlign w:val="subscript"/>
        </w:rPr>
        <w:t>2</w:t>
      </w:r>
      <w:r w:rsidR="00F11DFC">
        <w:t xml:space="preserve"> (P</w:t>
      </w:r>
      <w:r w:rsidRPr="00645B93" w:rsidR="005C7AFA">
        <w:rPr>
          <w:vertAlign w:val="subscript"/>
        </w:rPr>
        <w:t>ET</w:t>
      </w:r>
      <w:r w:rsidR="00F11DFC">
        <w:t>O</w:t>
      </w:r>
      <w:r w:rsidRPr="00F11DFC" w:rsidR="00F11DFC">
        <w:rPr>
          <w:vertAlign w:val="subscript"/>
        </w:rPr>
        <w:t>2</w:t>
      </w:r>
      <w:r w:rsidR="00F11DFC">
        <w:t xml:space="preserve">) both starting to increase at </w:t>
      </w:r>
      <w:proofErr w:type="spellStart"/>
      <w:r w:rsidR="00F11DFC">
        <w:t>AT</w:t>
      </w:r>
      <w:proofErr w:type="spellEnd"/>
      <w:r w:rsidR="00F11DFC">
        <w:t>.</w:t>
      </w:r>
    </w:p>
    <w:p w:rsidR="0016453F" w:rsidP="0016453F" w:rsidRDefault="00B670C1" w14:paraId="2DA8F9FD" w14:textId="4263143D">
      <w:r>
        <w:rPr>
          <w:noProof/>
        </w:rPr>
        <w:drawing>
          <wp:inline distT="0" distB="0" distL="0" distR="0" wp14:anchorId="6E0C3961" wp14:editId="4CC2F253">
            <wp:extent cx="4831343" cy="6696222"/>
            <wp:effectExtent l="0" t="0" r="0" b="0"/>
            <wp:docPr id="1" name="Picture 1" descr="Chart, scatte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, scatter char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7345" cy="6718401"/>
                    </a:xfrm>
                    <a:prstGeom prst="rect">
                      <a:avLst/>
                    </a:prstGeom>
                    <a:effectLst>
                      <a:softEdge rad="60456"/>
                    </a:effectLst>
                  </pic:spPr>
                </pic:pic>
              </a:graphicData>
            </a:graphic>
          </wp:inline>
        </w:drawing>
      </w:r>
    </w:p>
    <w:p w:rsidR="003A5838" w:rsidP="00D247F3" w:rsidRDefault="00D247F3" w14:paraId="3242B8A3" w14:textId="13A6EBDE">
      <w:pPr>
        <w:pStyle w:val="ListParagraph"/>
        <w:numPr>
          <w:ilvl w:val="0"/>
          <w:numId w:val="4"/>
        </w:numPr>
        <w:tabs>
          <w:tab w:val="left" w:pos="1573"/>
        </w:tabs>
      </w:pPr>
      <w:r>
        <w:t xml:space="preserve">At </w:t>
      </w:r>
      <w:proofErr w:type="spellStart"/>
      <w:r>
        <w:t>AT</w:t>
      </w:r>
      <w:proofErr w:type="spellEnd"/>
      <w:r w:rsidR="005C7AFA">
        <w:t xml:space="preserve"> </w:t>
      </w:r>
      <w:r w:rsidR="00CF0D18">
        <w:t>VE/VO</w:t>
      </w:r>
      <w:r w:rsidRPr="005C7AFA" w:rsidR="00CF0D18">
        <w:rPr>
          <w:vertAlign w:val="subscript"/>
        </w:rPr>
        <w:t>2</w:t>
      </w:r>
      <w:r w:rsidR="00CF0D18">
        <w:t xml:space="preserve"> (blue dots middle graph)</w:t>
      </w:r>
      <w:r w:rsidR="00BB3893">
        <w:t xml:space="preserve"> having been flat or d</w:t>
      </w:r>
      <w:r w:rsidR="00B92F2A">
        <w:t>eclining</w:t>
      </w:r>
      <w:r w:rsidR="00BB3893">
        <w:t>, starts to increase.</w:t>
      </w:r>
    </w:p>
    <w:p w:rsidR="00BB3893" w:rsidP="00D247F3" w:rsidRDefault="00BB3893" w14:paraId="5F8F7ACE" w14:textId="5CB346BF">
      <w:pPr>
        <w:pStyle w:val="ListParagraph"/>
        <w:numPr>
          <w:ilvl w:val="0"/>
          <w:numId w:val="4"/>
        </w:numPr>
        <w:tabs>
          <w:tab w:val="left" w:pos="1573"/>
        </w:tabs>
      </w:pPr>
      <w:r>
        <w:t xml:space="preserve">At </w:t>
      </w:r>
      <w:proofErr w:type="spellStart"/>
      <w:r>
        <w:t>AT</w:t>
      </w:r>
      <w:proofErr w:type="spellEnd"/>
      <w:r>
        <w:t xml:space="preserve"> the P</w:t>
      </w:r>
      <w:r w:rsidRPr="00645B93" w:rsidR="005C7AFA">
        <w:rPr>
          <w:vertAlign w:val="subscript"/>
        </w:rPr>
        <w:t>ET</w:t>
      </w:r>
      <w:r>
        <w:t>O</w:t>
      </w:r>
      <w:r w:rsidRPr="005C7AFA">
        <w:rPr>
          <w:vertAlign w:val="subscript"/>
        </w:rPr>
        <w:t>2</w:t>
      </w:r>
      <w:r>
        <w:t>-VO</w:t>
      </w:r>
      <w:r w:rsidRPr="005C7AFA">
        <w:rPr>
          <w:vertAlign w:val="subscript"/>
        </w:rPr>
        <w:t>2</w:t>
      </w:r>
      <w:r w:rsidR="00B92F2A">
        <w:t xml:space="preserve"> (blue dots bottom graph) having been flat or declining starts to increase.</w:t>
      </w:r>
    </w:p>
    <w:p w:rsidR="00BB5EFE" w:rsidP="00BB5EFE" w:rsidRDefault="00BB5EFE" w14:paraId="01ED4B42" w14:textId="77777777">
      <w:pPr>
        <w:tabs>
          <w:tab w:val="left" w:pos="1573"/>
        </w:tabs>
      </w:pPr>
    </w:p>
    <w:p w:rsidR="00BB5EFE" w:rsidP="00BB5EFE" w:rsidRDefault="00BB5EFE" w14:paraId="39B4CD73" w14:textId="77777777">
      <w:pPr>
        <w:tabs>
          <w:tab w:val="left" w:pos="1573"/>
        </w:tabs>
      </w:pPr>
    </w:p>
    <w:p w:rsidRPr="00AB4CC7" w:rsidR="00BB5EFE" w:rsidP="00360283" w:rsidRDefault="00360283" w14:paraId="26D7B398" w14:textId="4AC4D7D3">
      <w:pPr>
        <w:pStyle w:val="ListParagraph"/>
        <w:numPr>
          <w:ilvl w:val="0"/>
          <w:numId w:val="2"/>
        </w:numPr>
        <w:tabs>
          <w:tab w:val="left" w:pos="1573"/>
        </w:tabs>
        <w:rPr>
          <w:b/>
          <w:bCs/>
        </w:rPr>
      </w:pPr>
      <w:r w:rsidRPr="00AB4CC7">
        <w:rPr>
          <w:b/>
          <w:bCs/>
        </w:rPr>
        <w:lastRenderedPageBreak/>
        <w:t>Criterion 3 – No hyperventilation relative to CO</w:t>
      </w:r>
      <w:r w:rsidRPr="00AB4CC7">
        <w:rPr>
          <w:b/>
          <w:bCs/>
          <w:vertAlign w:val="subscript"/>
        </w:rPr>
        <w:t>2</w:t>
      </w:r>
    </w:p>
    <w:p w:rsidR="00360283" w:rsidP="00360283" w:rsidRDefault="00360283" w14:paraId="03AA0299" w14:textId="77777777">
      <w:pPr>
        <w:tabs>
          <w:tab w:val="left" w:pos="1573"/>
        </w:tabs>
      </w:pPr>
    </w:p>
    <w:p w:rsidR="00360283" w:rsidP="00360283" w:rsidRDefault="00360283" w14:paraId="0B780990" w14:textId="03E26A71">
      <w:pPr>
        <w:tabs>
          <w:tab w:val="left" w:pos="1573"/>
        </w:tabs>
      </w:pPr>
      <w:r>
        <w:t xml:space="preserve">To ensure that the </w:t>
      </w:r>
      <w:r w:rsidR="00576B48">
        <w:t xml:space="preserve">hyperventilation relative to oxygen outlined above </w:t>
      </w:r>
      <w:r w:rsidR="00D8563A">
        <w:t>is</w:t>
      </w:r>
      <w:r w:rsidR="00576B48">
        <w:t xml:space="preserve"> accurately indicating the </w:t>
      </w:r>
      <w:proofErr w:type="gramStart"/>
      <w:r w:rsidR="00576B48">
        <w:t>AT, and</w:t>
      </w:r>
      <w:proofErr w:type="gramEnd"/>
      <w:r w:rsidR="00576B48">
        <w:t xml:space="preserve"> </w:t>
      </w:r>
      <w:r w:rsidR="00D8563A">
        <w:t>is</w:t>
      </w:r>
      <w:r w:rsidR="00576B48">
        <w:t xml:space="preserve"> not due to </w:t>
      </w:r>
      <w:r w:rsidR="00341768">
        <w:t>non-specific hyperventilation due to factors such as anxiety or pain</w:t>
      </w:r>
      <w:r w:rsidR="007E2B05">
        <w:t xml:space="preserve">, it is important to </w:t>
      </w:r>
      <w:r w:rsidR="003767F0">
        <w:t>confirm that there is no hyperventilation relative to VCO</w:t>
      </w:r>
      <w:r w:rsidRPr="004B325B" w:rsidR="003767F0">
        <w:rPr>
          <w:vertAlign w:val="subscript"/>
        </w:rPr>
        <w:t>2</w:t>
      </w:r>
      <w:r w:rsidR="00D8563A">
        <w:t xml:space="preserve">. In order to do </w:t>
      </w:r>
      <w:proofErr w:type="gramStart"/>
      <w:r w:rsidR="00D8563A">
        <w:t>this</w:t>
      </w:r>
      <w:proofErr w:type="gramEnd"/>
      <w:r w:rsidR="00D8563A">
        <w:t xml:space="preserve"> we must ensure that:</w:t>
      </w:r>
    </w:p>
    <w:p w:rsidR="00D8563A" w:rsidP="00360283" w:rsidRDefault="00D8563A" w14:paraId="1D756752" w14:textId="77777777">
      <w:pPr>
        <w:tabs>
          <w:tab w:val="left" w:pos="1573"/>
        </w:tabs>
      </w:pPr>
    </w:p>
    <w:p w:rsidR="00D8563A" w:rsidP="00D8563A" w:rsidRDefault="00354756" w14:paraId="28148867" w14:textId="4598BC90">
      <w:pPr>
        <w:pStyle w:val="ListParagraph"/>
        <w:numPr>
          <w:ilvl w:val="0"/>
          <w:numId w:val="5"/>
        </w:numPr>
        <w:tabs>
          <w:tab w:val="left" w:pos="1573"/>
        </w:tabs>
      </w:pPr>
      <w:r>
        <w:t>The VE/VCO</w:t>
      </w:r>
      <w:r w:rsidRPr="004B325B">
        <w:rPr>
          <w:vertAlign w:val="subscript"/>
        </w:rPr>
        <w:t>2</w:t>
      </w:r>
      <w:r>
        <w:t xml:space="preserve"> (red dots in middle graph above) remain constant or continue to decrease after the AT</w:t>
      </w:r>
      <w:r w:rsidR="007B5B22">
        <w:t xml:space="preserve"> as the VE/VO</w:t>
      </w:r>
      <w:r w:rsidRPr="004B325B" w:rsidR="007B5B22">
        <w:rPr>
          <w:vertAlign w:val="subscript"/>
        </w:rPr>
        <w:t>2</w:t>
      </w:r>
      <w:r w:rsidR="007B5B22">
        <w:t xml:space="preserve"> (blue dots) start to rise.</w:t>
      </w:r>
    </w:p>
    <w:p w:rsidRPr="003A5838" w:rsidR="007B5B22" w:rsidP="00D8563A" w:rsidRDefault="000A11A0" w14:paraId="40272A40" w14:textId="4017B31D">
      <w:pPr>
        <w:pStyle w:val="ListParagraph"/>
        <w:numPr>
          <w:ilvl w:val="0"/>
          <w:numId w:val="5"/>
        </w:numPr>
        <w:tabs>
          <w:tab w:val="left" w:pos="1573"/>
        </w:tabs>
      </w:pPr>
      <w:r>
        <w:t>The P</w:t>
      </w:r>
      <w:r w:rsidRPr="004B325B">
        <w:rPr>
          <w:vertAlign w:val="subscript"/>
        </w:rPr>
        <w:t>ET</w:t>
      </w:r>
      <w:r>
        <w:t>CO</w:t>
      </w:r>
      <w:r w:rsidRPr="004B325B">
        <w:rPr>
          <w:vertAlign w:val="subscript"/>
        </w:rPr>
        <w:t>2</w:t>
      </w:r>
      <w:r>
        <w:t xml:space="preserve"> (red dots in third graph above)</w:t>
      </w:r>
      <w:r w:rsidR="00AB4CC7">
        <w:t xml:space="preserve"> do not start to decrease at </w:t>
      </w:r>
      <w:proofErr w:type="spellStart"/>
      <w:r w:rsidR="00AB4CC7">
        <w:t>AT</w:t>
      </w:r>
      <w:proofErr w:type="spellEnd"/>
      <w:r w:rsidR="00AB4CC7">
        <w:t xml:space="preserve"> (they will decrease later at the Respiratory Compensation Point (RCP) but should not decrease at the AT</w:t>
      </w:r>
      <w:r w:rsidR="004B325B">
        <w:t>).</w:t>
      </w:r>
    </w:p>
    <w:sectPr w:rsidRPr="003A5838" w:rsidR="007B5B22">
      <w:pgSz w:w="11906" w:h="16838" w:orient="portrait"/>
      <w:pgMar w:top="1152" w:right="1440" w:bottom="115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15049"/>
    <w:multiLevelType w:val="hybridMultilevel"/>
    <w:tmpl w:val="3BFA56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2D3AED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C3755C1"/>
    <w:multiLevelType w:val="hybridMultilevel"/>
    <w:tmpl w:val="13E828B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5DE97B19"/>
    <w:multiLevelType w:val="hybridMultilevel"/>
    <w:tmpl w:val="A1F8460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76573277"/>
    <w:multiLevelType w:val="hybridMultilevel"/>
    <w:tmpl w:val="8A869A9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343674720">
    <w:abstractNumId w:val="2"/>
  </w:num>
  <w:num w:numId="2" w16cid:durableId="618099589">
    <w:abstractNumId w:val="0"/>
  </w:num>
  <w:num w:numId="3" w16cid:durableId="1498811063">
    <w:abstractNumId w:val="1"/>
  </w:num>
  <w:num w:numId="4" w16cid:durableId="1008946447">
    <w:abstractNumId w:val="4"/>
  </w:num>
  <w:num w:numId="5" w16cid:durableId="6982441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53F"/>
    <w:rsid w:val="00020355"/>
    <w:rsid w:val="0008219A"/>
    <w:rsid w:val="000A11A0"/>
    <w:rsid w:val="0016453F"/>
    <w:rsid w:val="00233FE9"/>
    <w:rsid w:val="00341768"/>
    <w:rsid w:val="00354756"/>
    <w:rsid w:val="00360283"/>
    <w:rsid w:val="003767F0"/>
    <w:rsid w:val="003A5838"/>
    <w:rsid w:val="004634FB"/>
    <w:rsid w:val="004B325B"/>
    <w:rsid w:val="0050487A"/>
    <w:rsid w:val="00524162"/>
    <w:rsid w:val="00557216"/>
    <w:rsid w:val="00576B48"/>
    <w:rsid w:val="005C7AFA"/>
    <w:rsid w:val="00623AE6"/>
    <w:rsid w:val="00625CDA"/>
    <w:rsid w:val="00645B93"/>
    <w:rsid w:val="00721DCF"/>
    <w:rsid w:val="0074213D"/>
    <w:rsid w:val="007527BF"/>
    <w:rsid w:val="007A72F3"/>
    <w:rsid w:val="007B5B22"/>
    <w:rsid w:val="007E2B05"/>
    <w:rsid w:val="008D230D"/>
    <w:rsid w:val="008F3605"/>
    <w:rsid w:val="00930290"/>
    <w:rsid w:val="009745BC"/>
    <w:rsid w:val="00AB4CC7"/>
    <w:rsid w:val="00AF7ED8"/>
    <w:rsid w:val="00B66AE5"/>
    <w:rsid w:val="00B670C1"/>
    <w:rsid w:val="00B847B6"/>
    <w:rsid w:val="00B92F2A"/>
    <w:rsid w:val="00BB3893"/>
    <w:rsid w:val="00BB5EFE"/>
    <w:rsid w:val="00BF71DF"/>
    <w:rsid w:val="00CA39F2"/>
    <w:rsid w:val="00CA7383"/>
    <w:rsid w:val="00CB103B"/>
    <w:rsid w:val="00CF0D18"/>
    <w:rsid w:val="00D135D8"/>
    <w:rsid w:val="00D247F3"/>
    <w:rsid w:val="00D8563A"/>
    <w:rsid w:val="00F11DFC"/>
    <w:rsid w:val="00F3601B"/>
    <w:rsid w:val="00FC2FE6"/>
    <w:rsid w:val="09177362"/>
    <w:rsid w:val="0B129CA2"/>
    <w:rsid w:val="64DB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77C612E"/>
  <w15:chartTrackingRefBased/>
  <w15:docId w15:val="{F20F7695-FD64-084E-8423-35E0C2BF1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45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image" Target="media/image3.jpeg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image" Target="media/image2.jpeg" Id="rId6" /><Relationship Type="http://schemas.openxmlformats.org/officeDocument/2006/relationships/image" Target="media/image1.jpeg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Geraint Forster</dc:creator>
  <keywords/>
  <dc:description/>
  <lastModifiedBy>Geraint Forster</lastModifiedBy>
  <revision>3</revision>
  <dcterms:created xsi:type="dcterms:W3CDTF">2022-10-04T12:28:00.0000000Z</dcterms:created>
  <dcterms:modified xsi:type="dcterms:W3CDTF">2025-09-25T19:10:54.4310226Z</dcterms:modified>
</coreProperties>
</file>