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052B0A" w14:textId="6D43F5FD" w:rsidR="00505D5D" w:rsidRPr="00FF1201" w:rsidRDefault="00972A53">
      <w:pPr>
        <w:rPr>
          <w:rFonts w:cs="Times New Roman"/>
        </w:rPr>
      </w:pPr>
      <w:r w:rsidRPr="00FF1201">
        <w:rPr>
          <w:rFonts w:cs="Times New Roman"/>
        </w:rPr>
        <w:t>ECAD7004</w:t>
      </w:r>
      <w:r w:rsidR="009B3619" w:rsidRPr="00FF1201">
        <w:rPr>
          <w:rFonts w:cs="Times New Roman"/>
        </w:rPr>
        <w:t xml:space="preserve"> Researching the Learning</w:t>
      </w:r>
    </w:p>
    <w:p w14:paraId="06F292B8" w14:textId="048523A4" w:rsidR="00ED07D9" w:rsidRPr="00FF1201" w:rsidRDefault="00ED07D9">
      <w:pPr>
        <w:rPr>
          <w:rFonts w:cs="Times New Roman"/>
        </w:rPr>
      </w:pPr>
      <w:r w:rsidRPr="00FF1201">
        <w:rPr>
          <w:rFonts w:cs="Times New Roman"/>
        </w:rPr>
        <w:t>My research question:</w:t>
      </w:r>
    </w:p>
    <w:p w14:paraId="49A8AA64" w14:textId="4CAB404B" w:rsidR="009B3619" w:rsidRPr="00FF1201" w:rsidRDefault="00754BE7">
      <w:pPr>
        <w:rPr>
          <w:rFonts w:cs="Times New Roman"/>
          <w:b/>
          <w:bCs/>
          <w:i/>
          <w:iCs/>
        </w:rPr>
      </w:pPr>
      <w:r w:rsidRPr="00FF1201">
        <w:rPr>
          <w:rFonts w:cs="Times New Roman"/>
          <w:b/>
          <w:bCs/>
          <w:i/>
          <w:iCs/>
        </w:rPr>
        <w:t>“</w:t>
      </w:r>
      <w:r w:rsidR="00115B61" w:rsidRPr="00FF1201">
        <w:rPr>
          <w:rFonts w:cs="Times New Roman"/>
          <w:b/>
          <w:bCs/>
          <w:i/>
          <w:iCs/>
        </w:rPr>
        <w:t xml:space="preserve">What are the perceptions of a class of year 7 learners on the welcome they receive from teachers upon arrival to their </w:t>
      </w:r>
      <w:r w:rsidR="00D51B49" w:rsidRPr="00FF1201">
        <w:rPr>
          <w:rFonts w:cs="Times New Roman"/>
          <w:b/>
          <w:bCs/>
          <w:i/>
          <w:iCs/>
        </w:rPr>
        <w:t>lessons</w:t>
      </w:r>
      <w:r w:rsidR="00115B61" w:rsidRPr="00FF1201">
        <w:rPr>
          <w:rFonts w:cs="Times New Roman"/>
          <w:b/>
          <w:bCs/>
          <w:i/>
          <w:iCs/>
        </w:rPr>
        <w:t xml:space="preserve"> and how </w:t>
      </w:r>
      <w:r w:rsidR="00D51B49" w:rsidRPr="00FF1201">
        <w:rPr>
          <w:rFonts w:cs="Times New Roman"/>
          <w:b/>
          <w:bCs/>
          <w:i/>
          <w:iCs/>
        </w:rPr>
        <w:t xml:space="preserve">does </w:t>
      </w:r>
      <w:r w:rsidR="00115B61" w:rsidRPr="00FF1201">
        <w:rPr>
          <w:rFonts w:cs="Times New Roman"/>
          <w:b/>
          <w:bCs/>
          <w:i/>
          <w:iCs/>
        </w:rPr>
        <w:t>it affect their engagement?</w:t>
      </w:r>
      <w:r w:rsidRPr="00FF1201">
        <w:rPr>
          <w:rFonts w:cs="Times New Roman"/>
          <w:b/>
          <w:bCs/>
          <w:i/>
          <w:iCs/>
        </w:rPr>
        <w:t>”</w:t>
      </w:r>
    </w:p>
    <w:p w14:paraId="44FDB126" w14:textId="4A14AE5D" w:rsidR="009B3619" w:rsidRPr="00FF1201" w:rsidRDefault="009B3619">
      <w:pPr>
        <w:rPr>
          <w:rFonts w:cs="Times New Roman"/>
          <w:b/>
          <w:bCs/>
        </w:rPr>
      </w:pPr>
      <w:r w:rsidRPr="00FF1201">
        <w:rPr>
          <w:rFonts w:cs="Times New Roman"/>
          <w:b/>
          <w:bCs/>
        </w:rPr>
        <w:t>Aim, focus and purpose of the research</w:t>
      </w:r>
      <w:r w:rsidR="004054C8" w:rsidRPr="00FF1201">
        <w:rPr>
          <w:rFonts w:cs="Times New Roman"/>
          <w:b/>
          <w:bCs/>
        </w:rPr>
        <w:t xml:space="preserve"> / Research Context (300 words)</w:t>
      </w:r>
    </w:p>
    <w:p w14:paraId="31943550" w14:textId="348ADDC2" w:rsidR="006C3967" w:rsidRPr="00FF1201" w:rsidRDefault="006C3967" w:rsidP="006C3967">
      <w:pPr>
        <w:rPr>
          <w:rFonts w:cs="Times New Roman"/>
          <w:i/>
          <w:iCs/>
        </w:rPr>
      </w:pPr>
      <w:r w:rsidRPr="00FF1201">
        <w:rPr>
          <w:rFonts w:cs="Times New Roman"/>
        </w:rPr>
        <w:t xml:space="preserve">This study examines the extent to which pupils’ welcome into our classrooms can impact pupil-teacher relationships and learner engagement in lessons. Based on experiences </w:t>
      </w:r>
      <w:r w:rsidR="00867B73" w:rsidRPr="00FF1201">
        <w:rPr>
          <w:rFonts w:cs="Times New Roman"/>
        </w:rPr>
        <w:t>in several</w:t>
      </w:r>
      <w:r w:rsidRPr="00FF1201">
        <w:rPr>
          <w:rFonts w:cs="Times New Roman"/>
        </w:rPr>
        <w:t xml:space="preserve"> schools in South Wales as a teaching assistant and PGCE placements, I </w:t>
      </w:r>
      <w:r w:rsidR="00867B73" w:rsidRPr="00FF1201">
        <w:rPr>
          <w:rFonts w:cs="Times New Roman"/>
        </w:rPr>
        <w:t>became interested</w:t>
      </w:r>
      <w:r w:rsidRPr="00FF1201">
        <w:rPr>
          <w:rFonts w:cs="Times New Roman"/>
        </w:rPr>
        <w:t xml:space="preserve"> in the atmosphere and relationships that teachers build in their classrooms and the effect this has on their pupils and their learning. This interest was developed by instances in which I saw anecdotal evidence of the effects of school contexts where each pupil was welcomed by the teacher at the door of the classroom in a positive but firm manner. During these interactions, uniforms, dress codes, and jewellery were addressed, and pupils had to address these aspects or explain themselves before entering; similarly, chewing gum or behavioural problems </w:t>
      </w:r>
      <w:r w:rsidR="00867B73" w:rsidRPr="00FF1201">
        <w:rPr>
          <w:rFonts w:cs="Times New Roman"/>
        </w:rPr>
        <w:t>were</w:t>
      </w:r>
      <w:r w:rsidRPr="00FF1201">
        <w:rPr>
          <w:rFonts w:cs="Times New Roman"/>
        </w:rPr>
        <w:t xml:space="preserve"> also addressed before entering. Meanwhile, other schools I have observed have been comparatively relaxed when welcoming pupils, with a greater focus on developing positivity and rapport building, while teaching staff in other schools did not welcome pupils at the door, but from their desk. I noticed a general difference in how pupils behaved when they were welcomed </w:t>
      </w:r>
      <w:proofErr w:type="gramStart"/>
      <w:r w:rsidRPr="00FF1201">
        <w:rPr>
          <w:rFonts w:cs="Times New Roman"/>
        </w:rPr>
        <w:t>differently</w:t>
      </w:r>
      <w:proofErr w:type="gramEnd"/>
      <w:r w:rsidRPr="00FF1201">
        <w:rPr>
          <w:rFonts w:cs="Times New Roman"/>
        </w:rPr>
        <w:t xml:space="preserve"> and the impacts different greeting strategies had </w:t>
      </w:r>
      <w:r w:rsidR="00867B73" w:rsidRPr="00FF1201">
        <w:rPr>
          <w:rFonts w:cs="Times New Roman"/>
        </w:rPr>
        <w:t>on behaviour</w:t>
      </w:r>
      <w:r w:rsidRPr="00FF1201">
        <w:rPr>
          <w:rFonts w:cs="Times New Roman"/>
        </w:rPr>
        <w:t xml:space="preserve"> throughout the lesson. During my placement, I noticed a significant difference in how the pupils treated me once I was able to start welcoming them from the door. I wanted to focus my project on the </w:t>
      </w:r>
      <w:r w:rsidR="00867B73" w:rsidRPr="00FF1201">
        <w:rPr>
          <w:rFonts w:cs="Times New Roman"/>
        </w:rPr>
        <w:t>pupil’s</w:t>
      </w:r>
      <w:r w:rsidRPr="00FF1201">
        <w:rPr>
          <w:rFonts w:cs="Times New Roman"/>
        </w:rPr>
        <w:t xml:space="preserve"> perspective and ask if they felt or noticed any differences in how their teachers welcomed them, how it made them feel about being in their classroom, and how it affected their attitude to learning. </w:t>
      </w:r>
    </w:p>
    <w:p w14:paraId="2EA5B1A9" w14:textId="0A0C1964" w:rsidR="00407D13" w:rsidRPr="00FF1201" w:rsidRDefault="00407D13" w:rsidP="00407D13">
      <w:pPr>
        <w:rPr>
          <w:rFonts w:cs="Times New Roman"/>
        </w:rPr>
      </w:pPr>
      <w:r w:rsidRPr="00FF1201">
        <w:rPr>
          <w:rFonts w:cs="Times New Roman"/>
        </w:rPr>
        <w:t xml:space="preserve">This research links to areas of developing myself as a professional learner within my PLP and believe this research has helped my own reflections. Teachers should commit themselves to continuous engagement in career-long development, collaboration, and innovation. The process has also helped me to think more deeply about my pupils and the values I want them to see in me as well as the values I want to see </w:t>
      </w:r>
      <w:r w:rsidR="00867B73" w:rsidRPr="00FF1201">
        <w:rPr>
          <w:rFonts w:cs="Times New Roman"/>
        </w:rPr>
        <w:t>reflected</w:t>
      </w:r>
      <w:r w:rsidRPr="00FF1201">
        <w:rPr>
          <w:rFonts w:cs="Times New Roman"/>
        </w:rPr>
        <w:t xml:space="preserve"> in them and the wider community. How they see us treat them and their friends can have a massive impact on how they expect themselves and others to be treated. I want my expectations for them to be clear from the moment they see me.  </w:t>
      </w:r>
    </w:p>
    <w:p w14:paraId="261930B2" w14:textId="286BED20" w:rsidR="00794DF5" w:rsidRPr="00FF1201" w:rsidRDefault="00794DF5">
      <w:pPr>
        <w:rPr>
          <w:rFonts w:cs="Times New Roman"/>
          <w:b/>
          <w:bCs/>
        </w:rPr>
      </w:pPr>
      <w:r w:rsidRPr="00FF1201">
        <w:rPr>
          <w:rFonts w:cs="Times New Roman"/>
          <w:b/>
          <w:bCs/>
        </w:rPr>
        <w:t>Overview of relevant literature (800 words)</w:t>
      </w:r>
    </w:p>
    <w:p w14:paraId="784AFDB7" w14:textId="588F675F" w:rsidR="00657E20" w:rsidRPr="00FF1201" w:rsidRDefault="00657E20" w:rsidP="00657E20">
      <w:pPr>
        <w:spacing w:line="240" w:lineRule="auto"/>
        <w:rPr>
          <w:rFonts w:cs="Times New Roman"/>
        </w:rPr>
      </w:pPr>
      <w:r w:rsidRPr="00FF1201">
        <w:rPr>
          <w:rFonts w:cs="Times New Roman"/>
        </w:rPr>
        <w:t>Doug Lemov (2015</w:t>
      </w:r>
      <w:r w:rsidR="00867B73" w:rsidRPr="00FF1201">
        <w:rPr>
          <w:rFonts w:cs="Times New Roman"/>
        </w:rPr>
        <w:t>) discusses</w:t>
      </w:r>
      <w:r w:rsidRPr="00FF1201">
        <w:rPr>
          <w:rFonts w:cs="Times New Roman"/>
        </w:rPr>
        <w:t xml:space="preserve"> the importance of the “threshold</w:t>
      </w:r>
      <w:proofErr w:type="gramStart"/>
      <w:r w:rsidRPr="00FF1201">
        <w:rPr>
          <w:rFonts w:cs="Times New Roman"/>
        </w:rPr>
        <w:t>” ,</w:t>
      </w:r>
      <w:proofErr w:type="gramEnd"/>
      <w:r w:rsidRPr="00FF1201">
        <w:rPr>
          <w:rFonts w:cs="Times New Roman"/>
        </w:rPr>
        <w:t xml:space="preserve"> highlighting the impact of meetingstudents at the door  for setting expectations and lesson tone before pupils enter the room.</w:t>
      </w:r>
    </w:p>
    <w:p w14:paraId="6FF441F9" w14:textId="63C1F608" w:rsidR="00657E20" w:rsidRPr="00FF1201" w:rsidRDefault="00657E20" w:rsidP="00657E20">
      <w:pPr>
        <w:spacing w:line="240" w:lineRule="auto"/>
        <w:rPr>
          <w:rFonts w:cs="Times New Roman"/>
        </w:rPr>
      </w:pPr>
      <w:r w:rsidRPr="00FF1201">
        <w:rPr>
          <w:rFonts w:cs="Times New Roman"/>
        </w:rPr>
        <w:lastRenderedPageBreak/>
        <w:t xml:space="preserve">Lemov lists various possibilities for how to greet the pupils such as cordial greetings and building rapport—through such things as congratulating pupils on achievements from the week or complimenting them, or describing to them what to expect such as reminding them they have a quiz—Finally, he explains that such initial rituals can act as a consequence to reinforce desired behaviour; for example, if a child does not provide the correct greeting, eye contact, or tidy appearance, they go to the back of the line to try again. In a similar vein, Cowley (2010 [page numbers?]) lists certain techniques, such as marking territory, making learners feel welcome, demonstrating the authority of the teacher, and showing that positive and interesting things will happen in your class. Marking territory consists of greeting pupils on the terms of the teacher, in which the latter acts as a barrier between the group and the learning </w:t>
      </w:r>
      <w:r w:rsidR="00867B73" w:rsidRPr="00FF1201">
        <w:rPr>
          <w:rFonts w:cs="Times New Roman"/>
        </w:rPr>
        <w:t>space and</w:t>
      </w:r>
      <w:r w:rsidRPr="00FF1201">
        <w:rPr>
          <w:rFonts w:cs="Times New Roman"/>
        </w:rPr>
        <w:t xml:space="preserve"> ensures that they bring appropriate behaviour into the classroom. Cowley highlights (page number), within this scheme, that teachers should greet pupils positively and use their names as soon as possible. Thus, the greeting acts a tool for controlling entry into the class, both using successful entrance and gaining access to activities within as a reward, and valorising relationships of authority and tonality at the beginning of the lesson. </w:t>
      </w:r>
    </w:p>
    <w:p w14:paraId="0893EE43" w14:textId="77777777" w:rsidR="00657E20" w:rsidRPr="00FF1201" w:rsidRDefault="00657E20" w:rsidP="00657E20">
      <w:pPr>
        <w:spacing w:line="240" w:lineRule="auto"/>
        <w:rPr>
          <w:rFonts w:cs="Times New Roman"/>
        </w:rPr>
      </w:pPr>
      <w:r w:rsidRPr="00FF1201">
        <w:rPr>
          <w:rFonts w:cs="Times New Roman"/>
        </w:rPr>
        <w:t xml:space="preserve">Therefore, while the threshold can provide a natural opportunity for exhibiting control of the classroom, in which consequences can be given out and where an industrious and resilient class may come about as a result, care is needed to weigh these benefits  against the possibility that, by providing a caring and positive response in the threshold, the teacher may provide an environment of safety and nurturing  for learners to operate in. </w:t>
      </w:r>
    </w:p>
    <w:p w14:paraId="2E283D1C" w14:textId="77777777" w:rsidR="00657E20" w:rsidRPr="00FF1201" w:rsidRDefault="00657E20" w:rsidP="00657E20">
      <w:pPr>
        <w:spacing w:line="240" w:lineRule="auto"/>
        <w:rPr>
          <w:rFonts w:cs="Times New Roman"/>
        </w:rPr>
      </w:pPr>
      <w:r w:rsidRPr="00FF1201">
        <w:rPr>
          <w:rFonts w:cs="Times New Roman"/>
        </w:rPr>
        <w:t xml:space="preserve">There are, however, grey areas in how much pupils should be pushed to be ambitious and enterprising (or as Lemov calls it [page number]- industrious) </w:t>
      </w:r>
      <w:r w:rsidRPr="00FF1201">
        <w:rPr>
          <w:rFonts w:cs="Times New Roman"/>
          <w:i/>
          <w:iCs/>
        </w:rPr>
        <w:t>versus</w:t>
      </w:r>
      <w:r w:rsidRPr="00FF1201">
        <w:rPr>
          <w:rFonts w:cs="Times New Roman"/>
        </w:rPr>
        <w:t xml:space="preserve"> how much focus should be placed on emotional and mental wellbeing, emotional understanding, and empathy to create resilience (Donaldson, 2015). </w:t>
      </w:r>
    </w:p>
    <w:p w14:paraId="58BD1A8F" w14:textId="77777777" w:rsidR="00657E20" w:rsidRPr="00FF1201" w:rsidRDefault="00657E20" w:rsidP="00657E20">
      <w:pPr>
        <w:spacing w:line="240" w:lineRule="auto"/>
        <w:rPr>
          <w:rFonts w:cs="Times New Roman"/>
        </w:rPr>
      </w:pPr>
      <w:r w:rsidRPr="00FF1201">
        <w:rPr>
          <w:rFonts w:cs="Times New Roman"/>
        </w:rPr>
        <w:t xml:space="preserve">Pupils should understand that even though the teacher has the control of the classroom,  they can trust the teacher with this control because the teacher’s primary concern is their education and safety </w:t>
      </w:r>
      <w:r w:rsidRPr="00FF1201">
        <w:rPr>
          <w:rFonts w:cs="Times New Roman"/>
        </w:rPr>
        <w:t>It is frequently underlined in the literature that a positive self-esteem can have a significant effect on effective learning (</w:t>
      </w:r>
      <w:r w:rsidRPr="00FF1201">
        <w:rPr>
          <w:rFonts w:cs="Times New Roman"/>
          <w:i/>
          <w:iCs/>
        </w:rPr>
        <w:t>e.g.</w:t>
      </w:r>
      <w:r w:rsidRPr="00FF1201">
        <w:rPr>
          <w:rFonts w:cs="Times New Roman"/>
        </w:rPr>
        <w:t>, Gill and Thompson, 2017; Roberts, 2002).</w:t>
      </w:r>
      <w:r w:rsidRPr="00FF1201">
        <w:rPr>
          <w:rFonts w:cs="Times New Roman"/>
        </w:rPr>
        <w:t xml:space="preserve">Therefore,  gaining  trust and respect is of supreme importance when teaching, being a key paradigm for driving  ability and willingness to learn. </w:t>
      </w:r>
    </w:p>
    <w:p w14:paraId="69B0D369" w14:textId="77777777" w:rsidR="00657E20" w:rsidRPr="00FF1201" w:rsidRDefault="00657E20" w:rsidP="00657E20">
      <w:pPr>
        <w:spacing w:line="240" w:lineRule="auto"/>
        <w:rPr>
          <w:rFonts w:cs="Times New Roman"/>
        </w:rPr>
      </w:pPr>
      <w:r w:rsidRPr="00FF1201">
        <w:rPr>
          <w:rFonts w:cs="Times New Roman"/>
        </w:rPr>
        <w:t>Some studies (citation) suggest that while quick catch ups or check ins with pupils can be beneficial to show pupils you listen and care and helps to build stronger relationships, these should only be done with a few learners each time as the same level of focus cannot be guaranteed for every child. The goal should be for every pupil to feel valued, and a full member of the class (Keshner, 2009) and problems begin to arise when some pupils are consistently forgotten or left out (Collins, 1996). For this reason, in doing so teachers must be explicitly engaged in distributing their attention fairly and being inclusive to all their class, as it could have a negative effect on some pupils if there is too much variation in quality and quantity of attention given to the various groups of students. Doorway greetings can be a method, then, for ensuring equitable one-to-one contact between teacher and pupil in a low-stakes interaction.</w:t>
      </w:r>
    </w:p>
    <w:p w14:paraId="3FAB5FD3" w14:textId="77777777" w:rsidR="00657E20" w:rsidRPr="00FF1201" w:rsidRDefault="00657E20" w:rsidP="00657E20">
      <w:pPr>
        <w:spacing w:line="240" w:lineRule="auto"/>
        <w:rPr>
          <w:rFonts w:cs="Times New Roman"/>
        </w:rPr>
      </w:pPr>
      <w:r w:rsidRPr="00FF1201">
        <w:rPr>
          <w:rFonts w:cs="Times New Roman"/>
        </w:rPr>
        <w:lastRenderedPageBreak/>
        <w:t xml:space="preserve">The beginning of each lesson should be a clean slate. Regardless of anything that may have happened in previous lessons, each pupil should be welcomed heartily back into the lesson. It has been well documented that misbehaviour can be taken personally by teachers and so teachers can develop patterns of negative behaviour against the child. This has developed a move towards teachers learning how to focus their discipline on the behaviour rather than the child over the course of several decades (Robertson, 1996; Hargreaves, </w:t>
      </w:r>
      <w:proofErr w:type="gramStart"/>
      <w:r w:rsidRPr="00FF1201">
        <w:rPr>
          <w:rFonts w:cs="Times New Roman"/>
        </w:rPr>
        <w:t>Hestor</w:t>
      </w:r>
      <w:proofErr w:type="gramEnd"/>
      <w:r w:rsidRPr="00FF1201">
        <w:rPr>
          <w:rFonts w:cs="Times New Roman"/>
        </w:rPr>
        <w:t xml:space="preserve"> and Mellor, 1975).</w:t>
      </w:r>
      <w:r w:rsidRPr="00FF1201">
        <w:rPr>
          <w:rFonts w:cs="Times New Roman"/>
        </w:rPr>
        <w:br/>
        <w:t>Providing a forgiving and caring example may allow these values and expectations to be instilled and may spread among the young people and become a benefit to our wider communities.</w:t>
      </w:r>
    </w:p>
    <w:p w14:paraId="6C4970EE" w14:textId="06D5DF48" w:rsidR="00B5544C" w:rsidRPr="00FF1201" w:rsidRDefault="00657E20" w:rsidP="00393AB4">
      <w:pPr>
        <w:spacing w:line="240" w:lineRule="auto"/>
        <w:rPr>
          <w:rFonts w:cs="Times New Roman"/>
        </w:rPr>
      </w:pPr>
      <w:r w:rsidRPr="00FF1201">
        <w:rPr>
          <w:rFonts w:cs="Times New Roman"/>
        </w:rPr>
        <w:t xml:space="preserve">It is also important to become trauma aware teachers, and to remember that we are </w:t>
      </w:r>
      <w:r w:rsidR="00867B73" w:rsidRPr="00FF1201">
        <w:rPr>
          <w:rFonts w:cs="Times New Roman"/>
        </w:rPr>
        <w:t>not always</w:t>
      </w:r>
      <w:r w:rsidRPr="00FF1201">
        <w:rPr>
          <w:rFonts w:cs="Times New Roman"/>
        </w:rPr>
        <w:t xml:space="preserve"> aware of issues children are going through before they come to the </w:t>
      </w:r>
      <w:r w:rsidR="00867B73" w:rsidRPr="00FF1201">
        <w:rPr>
          <w:rFonts w:cs="Times New Roman"/>
        </w:rPr>
        <w:t>classroom; by</w:t>
      </w:r>
      <w:r w:rsidRPr="00FF1201">
        <w:rPr>
          <w:rFonts w:cs="Times New Roman"/>
        </w:rPr>
        <w:t xml:space="preserve"> providing reliable and constant sources of positive relationships, we can provide </w:t>
      </w:r>
      <w:r w:rsidR="00867B73" w:rsidRPr="00FF1201">
        <w:rPr>
          <w:rFonts w:cs="Times New Roman"/>
        </w:rPr>
        <w:t>a haven</w:t>
      </w:r>
      <w:r w:rsidRPr="00FF1201">
        <w:rPr>
          <w:rFonts w:cs="Times New Roman"/>
        </w:rPr>
        <w:t xml:space="preserve"> for our pupils (Wolpow et al., 2009). While we also must be wary of becoming amateur therapists, and instead when a </w:t>
      </w:r>
      <w:r w:rsidR="00867B73" w:rsidRPr="00FF1201">
        <w:rPr>
          <w:rFonts w:cs="Times New Roman"/>
        </w:rPr>
        <w:t>pupil</w:t>
      </w:r>
      <w:r w:rsidRPr="00FF1201">
        <w:rPr>
          <w:rFonts w:cs="Times New Roman"/>
        </w:rPr>
        <w:t xml:space="preserve"> shows signs or begins to disclose </w:t>
      </w:r>
      <w:r w:rsidR="00867B73" w:rsidRPr="00FF1201">
        <w:rPr>
          <w:rFonts w:cs="Times New Roman"/>
        </w:rPr>
        <w:t>information,</w:t>
      </w:r>
      <w:r w:rsidRPr="00FF1201">
        <w:rPr>
          <w:rFonts w:cs="Times New Roman"/>
        </w:rPr>
        <w:t xml:space="preserve"> we should ensure they receive support from relevant child psychologists and social workers who will have the best tools available to help them. </w:t>
      </w:r>
    </w:p>
    <w:p w14:paraId="5839AFCD" w14:textId="0E59A969" w:rsidR="00044750" w:rsidRPr="00FF1201" w:rsidRDefault="00044750" w:rsidP="00393AB4">
      <w:pPr>
        <w:spacing w:line="240" w:lineRule="auto"/>
        <w:rPr>
          <w:rFonts w:cs="Times New Roman"/>
          <w:b/>
          <w:bCs/>
        </w:rPr>
      </w:pPr>
      <w:r w:rsidRPr="00FF1201">
        <w:rPr>
          <w:rFonts w:cs="Times New Roman"/>
          <w:b/>
          <w:bCs/>
        </w:rPr>
        <w:t>Explanation of Case Study (600 words)</w:t>
      </w:r>
    </w:p>
    <w:p w14:paraId="4F7D82BD" w14:textId="47ACF125" w:rsidR="00F30E58" w:rsidRPr="00FA5AE1" w:rsidRDefault="00CE7CD9" w:rsidP="00CE7CD9">
      <w:pPr>
        <w:rPr>
          <w:rFonts w:eastAsia="Times New Roman" w:cs="Times New Roman"/>
          <w:kern w:val="0"/>
          <w:lang w:eastAsia="en-GB"/>
          <w14:ligatures w14:val="none"/>
        </w:rPr>
      </w:pPr>
      <w:r w:rsidRPr="00FA5AE1">
        <w:rPr>
          <w:rFonts w:eastAsia="Times New Roman" w:cs="Times New Roman"/>
          <w:kern w:val="0"/>
          <w:lang w:eastAsia="en-GB"/>
          <w14:ligatures w14:val="none"/>
        </w:rPr>
        <w:t xml:space="preserve">The author of the research utilized an exploratory case study method in their project due to the absence of a predetermined outcome. The methodology was considered appropriate as it enabled the author to obtain a more comprehensive understanding of a social phenomenon. The exploratory case study methodology is particularly useful for exploring complex causal relationships that cannot be studied using survey or experimental methods (Yin, 2014). It is designed to explore a research question that aims to gain a deeper understanding of a particular </w:t>
      </w:r>
      <w:r w:rsidR="00867B73" w:rsidRPr="00FA5AE1">
        <w:rPr>
          <w:rFonts w:eastAsia="Times New Roman" w:cs="Times New Roman"/>
          <w:kern w:val="0"/>
          <w:lang w:eastAsia="en-GB"/>
          <w14:ligatures w14:val="none"/>
        </w:rPr>
        <w:t>issue but</w:t>
      </w:r>
      <w:r w:rsidRPr="00FA5AE1">
        <w:rPr>
          <w:rFonts w:eastAsia="Times New Roman" w:cs="Times New Roman"/>
          <w:kern w:val="0"/>
          <w:lang w:eastAsia="en-GB"/>
          <w14:ligatures w14:val="none"/>
        </w:rPr>
        <w:t xml:space="preserve"> does not yield conclusive results. The research served to identify existing issues in a classroom setting that could be the focus of future research. </w:t>
      </w:r>
    </w:p>
    <w:p w14:paraId="26390D24" w14:textId="2511F10D" w:rsidR="00F30E58" w:rsidRPr="00FA5AE1" w:rsidRDefault="00CE7CD9" w:rsidP="00CE7CD9">
      <w:pPr>
        <w:rPr>
          <w:rFonts w:eastAsia="Times New Roman" w:cs="Times New Roman"/>
          <w:kern w:val="0"/>
          <w:lang w:eastAsia="en-GB"/>
          <w14:ligatures w14:val="none"/>
        </w:rPr>
      </w:pPr>
      <w:r w:rsidRPr="00FA5AE1">
        <w:rPr>
          <w:rFonts w:eastAsia="Times New Roman" w:cs="Times New Roman"/>
          <w:kern w:val="0"/>
          <w:lang w:eastAsia="en-GB"/>
          <w14:ligatures w14:val="none"/>
        </w:rPr>
        <w:t>Case studies are a research method that employ multiple sources of evidence within the context of real-life situations</w:t>
      </w:r>
      <w:r w:rsidR="00554F75" w:rsidRPr="00FA5AE1">
        <w:rPr>
          <w:rFonts w:eastAsia="Times New Roman" w:cs="Times New Roman"/>
          <w:kern w:val="0"/>
          <w:lang w:eastAsia="en-GB"/>
          <w14:ligatures w14:val="none"/>
        </w:rPr>
        <w:t xml:space="preserve"> (Such as the year 7 class) </w:t>
      </w:r>
      <w:r w:rsidRPr="00FA5AE1">
        <w:rPr>
          <w:rFonts w:eastAsia="Times New Roman" w:cs="Times New Roman"/>
          <w:kern w:val="0"/>
          <w:lang w:eastAsia="en-GB"/>
          <w14:ligatures w14:val="none"/>
        </w:rPr>
        <w:t xml:space="preserve">They involve an empirical investigation of a contemporary phenomenon and provide an in-depth analysis of it from the perspective of the participants involved (Gall, Gall &amp; Borg, 2005). Case studies are valuable as they allow researchers to use the subject as a lens through which they can </w:t>
      </w:r>
      <w:r w:rsidR="00867B73" w:rsidRPr="00FA5AE1">
        <w:rPr>
          <w:rFonts w:eastAsia="Times New Roman" w:cs="Times New Roman"/>
          <w:kern w:val="0"/>
          <w:lang w:eastAsia="en-GB"/>
          <w14:ligatures w14:val="none"/>
        </w:rPr>
        <w:t>analyse</w:t>
      </w:r>
      <w:r w:rsidRPr="00FA5AE1">
        <w:rPr>
          <w:rFonts w:eastAsia="Times New Roman" w:cs="Times New Roman"/>
          <w:kern w:val="0"/>
          <w:lang w:eastAsia="en-GB"/>
          <w14:ligatures w14:val="none"/>
        </w:rPr>
        <w:t xml:space="preserve"> and explicate the concept. </w:t>
      </w:r>
      <w:r w:rsidR="008D24FF" w:rsidRPr="00FA5AE1">
        <w:t>(Thomas 2021)</w:t>
      </w:r>
    </w:p>
    <w:p w14:paraId="390B760C" w14:textId="5EC16A5F" w:rsidR="00CE7CD9" w:rsidRPr="00CE7CD9" w:rsidRDefault="00CE7CD9" w:rsidP="00F30E58">
      <w:pPr>
        <w:rPr>
          <w:rFonts w:eastAsia="Times New Roman" w:cs="Times New Roman"/>
          <w:kern w:val="0"/>
          <w:lang w:eastAsia="en-GB"/>
          <w14:ligatures w14:val="none"/>
        </w:rPr>
      </w:pPr>
      <w:r w:rsidRPr="00FA5AE1">
        <w:rPr>
          <w:rFonts w:eastAsia="Times New Roman" w:cs="Times New Roman"/>
          <w:kern w:val="0"/>
          <w:lang w:eastAsia="en-GB"/>
          <w14:ligatures w14:val="none"/>
        </w:rPr>
        <w:t>One of the key strengths of case studies is their ability to accommodate multiple forms of data collection and multiple perspectives. This approach allows for triangulation of data and reinforces the legitimacy of conclusions drawn. However, case studies can be time-consuming and require extensive interaction and communication with the subjects being examined. In this study, the author tested the theory that positive welcoming of pupils at the door could increase engagement and rapport between teachers and pupils.</w:t>
      </w:r>
    </w:p>
    <w:p w14:paraId="17994AD2" w14:textId="7AB2A7D9" w:rsidR="00761DF4" w:rsidRPr="00FF1201" w:rsidRDefault="007214DD">
      <w:pPr>
        <w:rPr>
          <w:rFonts w:cs="Times New Roman"/>
          <w:i/>
          <w:iCs/>
        </w:rPr>
      </w:pPr>
      <w:r w:rsidRPr="00FF1201">
        <w:rPr>
          <w:rFonts w:cs="Times New Roman"/>
          <w:b/>
          <w:bCs/>
        </w:rPr>
        <w:lastRenderedPageBreak/>
        <w:t>Research Methods (1000 words)</w:t>
      </w:r>
    </w:p>
    <w:p w14:paraId="17934696" w14:textId="26506794" w:rsidR="004A375E" w:rsidRPr="004A375E" w:rsidRDefault="004A375E" w:rsidP="004A375E">
      <w:pPr>
        <w:rPr>
          <w:rFonts w:cs="Times New Roman"/>
        </w:rPr>
      </w:pPr>
      <w:r w:rsidRPr="004A375E">
        <w:rPr>
          <w:rFonts w:cs="Times New Roman"/>
        </w:rPr>
        <w:t>In the research, two methods were employed, namely questionnaires and lesson observations. However, the process of formulating questionnaires proved to be a challenging task that required careful consideration of various question types, including the need to frame them in an open-ended and non-leading manner to ensure that participants provided unbiased responses</w:t>
      </w:r>
      <w:r w:rsidR="008A56F6">
        <w:rPr>
          <w:rFonts w:cs="Times New Roman"/>
        </w:rPr>
        <w:t xml:space="preserve"> (Brace 2018, Youngman, 1982)</w:t>
      </w:r>
      <w:r w:rsidRPr="004A375E">
        <w:rPr>
          <w:rFonts w:cs="Times New Roman"/>
        </w:rPr>
        <w:t xml:space="preserve">. </w:t>
      </w:r>
    </w:p>
    <w:p w14:paraId="3135D024" w14:textId="08079C7F" w:rsidR="004A375E" w:rsidRPr="00FF1201" w:rsidRDefault="004A375E" w:rsidP="004A375E">
      <w:pPr>
        <w:rPr>
          <w:rFonts w:cs="Times New Roman"/>
        </w:rPr>
      </w:pPr>
      <w:r w:rsidRPr="004A375E">
        <w:rPr>
          <w:rFonts w:cs="Times New Roman"/>
        </w:rPr>
        <w:t>Several days of observations were conducted across multiple classes, and detailed and anonymized notes were taken. The use of anonymization was crucial in reducing the potential for social desirability bias, where participants might be inclined to provide responses that reflect positively on themselves. To ensure anonymity, the observer refrained from linking greetings with subject classes and kept their notes free from any reference to the subject's personal details, which also served to minimize the number of variables in the study.</w:t>
      </w:r>
    </w:p>
    <w:p w14:paraId="0AE18528" w14:textId="151529A7" w:rsidR="008159E1" w:rsidRPr="00FF1201" w:rsidRDefault="008159E1" w:rsidP="008159E1">
      <w:pPr>
        <w:rPr>
          <w:rFonts w:cs="Times New Roman"/>
        </w:rPr>
      </w:pPr>
      <w:r w:rsidRPr="00FF1201">
        <w:rPr>
          <w:rFonts w:cs="Times New Roman"/>
        </w:rPr>
        <w:t xml:space="preserve">I observed various teachers as I wanted to focus on a single year 7 class, and their teachers, and how they behaved differently in each class. To do this, the same class </w:t>
      </w:r>
      <w:r w:rsidR="00D94353">
        <w:rPr>
          <w:rFonts w:cs="Times New Roman"/>
        </w:rPr>
        <w:t xml:space="preserve">was followed </w:t>
      </w:r>
      <w:r w:rsidRPr="00FF1201">
        <w:rPr>
          <w:rFonts w:cs="Times New Roman"/>
        </w:rPr>
        <w:t xml:space="preserve">to each of their other subjects. For some schools, it is part of the morning routine that every staff member stands outside their door to welcome their pupils, while in other schools it may be more relaxed, and so not every teacher has adopted this routine. Each teacher adopted a different way of welcoming the pupils. Some used it to remind pupils of school rules, such as uniform, no chewing gum, no jewellery. Some used it </w:t>
      </w:r>
      <w:r w:rsidR="00867B73" w:rsidRPr="00FF1201">
        <w:rPr>
          <w:rFonts w:cs="Times New Roman"/>
        </w:rPr>
        <w:t>to</w:t>
      </w:r>
      <w:r w:rsidRPr="00FF1201">
        <w:rPr>
          <w:rFonts w:cs="Times New Roman"/>
        </w:rPr>
        <w:t xml:space="preserve"> gauge pupil’s moods, to check in with each pupil, while others used it as an opportunity to promote incidental Welsh language acquisition. I therefore used a single year 7 class, as the group was the same, and the teachers the variable, so I could gain a better insight into what may impact their engagement. </w:t>
      </w:r>
    </w:p>
    <w:p w14:paraId="76D50BEB" w14:textId="7043741D" w:rsidR="00330EC0" w:rsidRPr="00FF1201" w:rsidRDefault="00330EC0" w:rsidP="00330EC0">
      <w:pPr>
        <w:rPr>
          <w:rFonts w:cs="Times New Roman"/>
        </w:rPr>
      </w:pPr>
      <w:r w:rsidRPr="00FF1201">
        <w:rPr>
          <w:rFonts w:cs="Times New Roman"/>
        </w:rPr>
        <w:t xml:space="preserve">For the observation parts of the </w:t>
      </w:r>
      <w:r w:rsidR="00867B73" w:rsidRPr="00FF1201">
        <w:rPr>
          <w:rFonts w:cs="Times New Roman"/>
        </w:rPr>
        <w:t>research,</w:t>
      </w:r>
      <w:r w:rsidRPr="00FF1201">
        <w:rPr>
          <w:rFonts w:cs="Times New Roman"/>
        </w:rPr>
        <w:t xml:space="preserve"> I took on two different roles. When I was observing how other teachers welcomed their classes I assumed the role of an overt onlooker. The participants knew that the observations were being made and who was observing. No explanation was made to any of the participants. I carried out a single observation of limited duration (1 hour) across </w:t>
      </w:r>
      <w:r w:rsidR="00614CFC" w:rsidRPr="00FF1201">
        <w:rPr>
          <w:rFonts w:cs="Times New Roman"/>
        </w:rPr>
        <w:t>4</w:t>
      </w:r>
      <w:r w:rsidRPr="00FF1201">
        <w:rPr>
          <w:rFonts w:cs="Times New Roman"/>
        </w:rPr>
        <w:t xml:space="preserve"> different classes (Maths, Science, English, Art). The observations had a broad focus, to give a more holistic view of the behaviour being observed. </w:t>
      </w:r>
    </w:p>
    <w:p w14:paraId="3A77D768" w14:textId="1FBE6041" w:rsidR="00846A6B" w:rsidRDefault="0084051B" w:rsidP="00692D64">
      <w:pPr>
        <w:rPr>
          <w:rFonts w:cs="Times New Roman"/>
        </w:rPr>
      </w:pPr>
      <w:r w:rsidRPr="00FF1201">
        <w:rPr>
          <w:rFonts w:cs="Times New Roman"/>
        </w:rPr>
        <w:t>Then for my intervention I took on the rol</w:t>
      </w:r>
      <w:r w:rsidR="0039285E">
        <w:rPr>
          <w:rFonts w:cs="Times New Roman"/>
        </w:rPr>
        <w:t>e</w:t>
      </w:r>
      <w:r w:rsidRPr="00FF1201">
        <w:rPr>
          <w:rFonts w:cs="Times New Roman"/>
        </w:rPr>
        <w:t xml:space="preserve"> of a fully participating observer. As I observed from the point of view of being the teacher. I stood at the threshold of the door, creating that barrier between the class and the classroom. I addressed them and welcomed each one in by name, showing each of them that I was genuinely pleased to see each one, asking how they are doing, or referencing funny conversations from the previous lesson, following up on things they were worried about or congratulating some on achievements from the week.  </w:t>
      </w:r>
    </w:p>
    <w:p w14:paraId="371C29FB" w14:textId="58EB5615" w:rsidR="00692D64" w:rsidRPr="00FF1201" w:rsidRDefault="0084051B" w:rsidP="00692D64">
      <w:pPr>
        <w:rPr>
          <w:rFonts w:cs="Times New Roman"/>
        </w:rPr>
      </w:pPr>
      <w:r w:rsidRPr="00FF1201">
        <w:rPr>
          <w:rFonts w:cs="Times New Roman"/>
        </w:rPr>
        <w:lastRenderedPageBreak/>
        <w:t xml:space="preserve">Participants did not know that observations were being made on that </w:t>
      </w:r>
      <w:r w:rsidR="00867B73" w:rsidRPr="00FF1201">
        <w:rPr>
          <w:rFonts w:cs="Times New Roman"/>
        </w:rPr>
        <w:t>day</w:t>
      </w:r>
      <w:r w:rsidRPr="00FF1201">
        <w:rPr>
          <w:rFonts w:cs="Times New Roman"/>
        </w:rPr>
        <w:t>, however an explanation was given after the lesson and before they filled in the questionnaire. This was a single observation</w:t>
      </w:r>
      <w:r w:rsidR="00FC0F59" w:rsidRPr="00FF1201">
        <w:rPr>
          <w:rFonts w:cs="Times New Roman"/>
        </w:rPr>
        <w:t xml:space="preserve"> in a French lesson</w:t>
      </w:r>
      <w:r w:rsidRPr="00FF1201">
        <w:rPr>
          <w:rFonts w:cs="Times New Roman"/>
        </w:rPr>
        <w:t xml:space="preserve"> </w:t>
      </w:r>
      <w:r w:rsidR="00B830FF" w:rsidRPr="00FF1201">
        <w:rPr>
          <w:rFonts w:cs="Times New Roman"/>
        </w:rPr>
        <w:t>for</w:t>
      </w:r>
      <w:r w:rsidRPr="00FF1201">
        <w:rPr>
          <w:rFonts w:cs="Times New Roman"/>
        </w:rPr>
        <w:t xml:space="preserve"> one hour. </w:t>
      </w:r>
      <w:r w:rsidR="0011572A" w:rsidRPr="00FF1201">
        <w:rPr>
          <w:rFonts w:cs="Times New Roman"/>
        </w:rPr>
        <w:t xml:space="preserve">This questionnaire was done online (with the use of the class </w:t>
      </w:r>
      <w:r w:rsidR="00EA1357">
        <w:rPr>
          <w:rFonts w:cs="Times New Roman"/>
        </w:rPr>
        <w:t>iP</w:t>
      </w:r>
      <w:r w:rsidR="0011572A" w:rsidRPr="00FF1201">
        <w:rPr>
          <w:rFonts w:cs="Times New Roman"/>
        </w:rPr>
        <w:t xml:space="preserve">ads and a QR code for them to scan. This questionnaire was </w:t>
      </w:r>
      <w:r w:rsidR="00867B73" w:rsidRPr="00FF1201">
        <w:rPr>
          <w:rFonts w:cs="Times New Roman"/>
        </w:rPr>
        <w:t>anonymised,</w:t>
      </w:r>
      <w:r w:rsidR="0011572A" w:rsidRPr="00FF1201">
        <w:rPr>
          <w:rFonts w:cs="Times New Roman"/>
        </w:rPr>
        <w:t xml:space="preserve"> and pupils were informed that they are allowed to withdraw at any time. I then collected the data from the questionnaire and observations to try to identify significant patterns in the findings.</w:t>
      </w:r>
    </w:p>
    <w:p w14:paraId="52C8F7E5" w14:textId="77777777" w:rsidR="00E7365B" w:rsidRPr="00FF1201" w:rsidRDefault="00E7365B" w:rsidP="00E7365B">
      <w:pPr>
        <w:rPr>
          <w:rFonts w:cs="Times New Roman"/>
        </w:rPr>
      </w:pPr>
      <w:r w:rsidRPr="00FF1201">
        <w:rPr>
          <w:rFonts w:cs="Times New Roman"/>
        </w:rPr>
        <w:t xml:space="preserve">The sample group was a group of year 7 pupils with a mixture of attainment levels. Some had more difficulty expressing themselves than others, so to them I explained the questions more clearly, while there were Teaching Assistants who were also on hand to help pupils having difficulties with the questionnaire to ensure a consistent understanding of process, as far as possible. </w:t>
      </w:r>
    </w:p>
    <w:p w14:paraId="74105215" w14:textId="02154AB5" w:rsidR="00BA2BFD" w:rsidRPr="00FF1201" w:rsidRDefault="00DC2EFE" w:rsidP="00BA2BFD">
      <w:pPr>
        <w:rPr>
          <w:rFonts w:cs="Times New Roman"/>
        </w:rPr>
      </w:pPr>
      <w:r>
        <w:rPr>
          <w:rFonts w:cs="Times New Roman"/>
        </w:rPr>
        <w:t>T</w:t>
      </w:r>
      <w:r w:rsidR="00BA2BFD" w:rsidRPr="00FF1201">
        <w:rPr>
          <w:rFonts w:cs="Times New Roman"/>
        </w:rPr>
        <w:t>he observations had a broad focus. I used a series of Leuven scales to rate observed behaviour into a schedule. Which included simple rating and frequency records as can be seen in the appendix.</w:t>
      </w:r>
    </w:p>
    <w:p w14:paraId="748D578D" w14:textId="5B33F374" w:rsidR="001F6E5C" w:rsidRDefault="002C5557" w:rsidP="002C5557">
      <w:pPr>
        <w:rPr>
          <w:rFonts w:cs="Times New Roman"/>
        </w:rPr>
      </w:pPr>
      <w:r w:rsidRPr="00FF1201">
        <w:rPr>
          <w:rFonts w:cs="Times New Roman"/>
        </w:rPr>
        <w:t xml:space="preserve">I had some difficulties and limitations with my observation timetable as year 7 exams began the week after I started my research. Some lessons were revision lessons which were, of course, different to their usual routine; some were a little more informal which involved playing quiz games during the lessons, while other lessons were more rigid than usual as teachers were trying to ensure the pupils had all the content they needed before the exams, and the pupils were more nervous and anxious than what they would be normally.  Due to the exam timetable, some lessons and opportunities for observations could not be used </w:t>
      </w:r>
      <w:r w:rsidR="00867B73" w:rsidRPr="00FF1201">
        <w:rPr>
          <w:rFonts w:cs="Times New Roman"/>
        </w:rPr>
        <w:t>unfortunately.</w:t>
      </w:r>
      <w:r w:rsidRPr="00FF1201">
        <w:rPr>
          <w:rFonts w:cs="Times New Roman"/>
        </w:rPr>
        <w:t xml:space="preserve"> </w:t>
      </w:r>
    </w:p>
    <w:p w14:paraId="175B3C68" w14:textId="3920E87B" w:rsidR="002C5557" w:rsidRPr="00FF1201" w:rsidRDefault="002C5557" w:rsidP="002C5557">
      <w:pPr>
        <w:rPr>
          <w:rFonts w:cs="Times New Roman"/>
        </w:rPr>
      </w:pPr>
      <w:r w:rsidRPr="00FF1201">
        <w:rPr>
          <w:rFonts w:cs="Times New Roman"/>
        </w:rPr>
        <w:br/>
        <w:t xml:space="preserve">The subject area was also a factor that had an impact on the pupil’s engagement and relationship with their teachers. Some of the core subjects allowed less time for conversation in comparison to the art classes or language classes where parts of the lesson allowed for more interactions between students and </w:t>
      </w:r>
      <w:r w:rsidR="00867B73" w:rsidRPr="00FF1201">
        <w:rPr>
          <w:rFonts w:cs="Times New Roman"/>
        </w:rPr>
        <w:t>teachers and</w:t>
      </w:r>
      <w:r w:rsidRPr="00FF1201">
        <w:rPr>
          <w:rFonts w:cs="Times New Roman"/>
        </w:rPr>
        <w:t xml:space="preserve"> allowed the teachers to get to know the pupils more deeply. </w:t>
      </w:r>
    </w:p>
    <w:p w14:paraId="78574273" w14:textId="55C57373" w:rsidR="003516E5" w:rsidRPr="00FF1201" w:rsidRDefault="003516E5" w:rsidP="003516E5">
      <w:pPr>
        <w:rPr>
          <w:rFonts w:cs="Times New Roman"/>
        </w:rPr>
      </w:pPr>
      <w:r w:rsidRPr="00FF1201">
        <w:rPr>
          <w:rFonts w:cs="Times New Roman"/>
        </w:rPr>
        <w:t xml:space="preserve">Another limitation is that my notes are always written through my bias and perspective, my eyes may be drawn to areas that others would not, I may only be able to notice a limited </w:t>
      </w:r>
      <w:r w:rsidR="00867B73" w:rsidRPr="00FF1201">
        <w:rPr>
          <w:rFonts w:cs="Times New Roman"/>
        </w:rPr>
        <w:t>number</w:t>
      </w:r>
      <w:r w:rsidRPr="00FF1201">
        <w:rPr>
          <w:rFonts w:cs="Times New Roman"/>
        </w:rPr>
        <w:t xml:space="preserve"> of things compared to someone else. The children may have behaved differently in front of me compared to when I am not there to observe and make notes about them. Which is equally true for the teachers I observe. They may treat the children very differently when someone is watching them to when there is no one else there to judge. </w:t>
      </w:r>
    </w:p>
    <w:p w14:paraId="469D3D9F" w14:textId="77777777" w:rsidR="003516E5" w:rsidRPr="00FF1201" w:rsidRDefault="003516E5" w:rsidP="003516E5">
      <w:pPr>
        <w:rPr>
          <w:rFonts w:cs="Times New Roman"/>
        </w:rPr>
      </w:pPr>
      <w:r w:rsidRPr="00FF1201">
        <w:rPr>
          <w:rFonts w:cs="Times New Roman"/>
        </w:rPr>
        <w:lastRenderedPageBreak/>
        <w:t xml:space="preserve">The time of day can also be a big factor in the pupil’s behaviour, for example how the pupils behave in their first lesson on a Monday morning is very different to how they behave just before lunch or home time. </w:t>
      </w:r>
    </w:p>
    <w:p w14:paraId="59DB44AC" w14:textId="4FA9C030" w:rsidR="00223EAF" w:rsidRPr="00FF1201" w:rsidRDefault="003516E5" w:rsidP="003516E5">
      <w:pPr>
        <w:rPr>
          <w:rFonts w:cs="Times New Roman"/>
        </w:rPr>
      </w:pPr>
      <w:r w:rsidRPr="00FF1201">
        <w:rPr>
          <w:rFonts w:cs="Times New Roman"/>
        </w:rPr>
        <w:t xml:space="preserve">Having myself as the intervention also </w:t>
      </w:r>
      <w:r w:rsidR="00867B73" w:rsidRPr="00FF1201">
        <w:rPr>
          <w:rFonts w:cs="Times New Roman"/>
        </w:rPr>
        <w:t>introduced limitations</w:t>
      </w:r>
      <w:r w:rsidRPr="00FF1201">
        <w:rPr>
          <w:rFonts w:cs="Times New Roman"/>
        </w:rPr>
        <w:t xml:space="preserve"> as,</w:t>
      </w:r>
      <w:r w:rsidR="005E2583">
        <w:rPr>
          <w:rFonts w:cs="Times New Roman"/>
        </w:rPr>
        <w:t xml:space="preserve"> </w:t>
      </w:r>
      <w:r w:rsidRPr="00FF1201">
        <w:rPr>
          <w:rFonts w:cs="Times New Roman"/>
        </w:rPr>
        <w:t xml:space="preserve">having recently arrived at the school, I did not have the same knowledge of pupil’s names, background, or personalities to be able to give a deeper and meaningful welcome to each pupil. </w:t>
      </w:r>
      <w:r w:rsidRPr="00FF1201">
        <w:rPr>
          <w:rFonts w:cs="Times New Roman"/>
        </w:rPr>
        <w:t xml:space="preserve">Because I am relatively </w:t>
      </w:r>
      <w:r w:rsidR="00867B73" w:rsidRPr="00FF1201">
        <w:rPr>
          <w:rFonts w:cs="Times New Roman"/>
        </w:rPr>
        <w:t>new,</w:t>
      </w:r>
      <w:r w:rsidRPr="00FF1201">
        <w:rPr>
          <w:rFonts w:cs="Times New Roman"/>
        </w:rPr>
        <w:t xml:space="preserve"> I also have a novelty that the other teachers do not have, so the pupils are still behaving very well for me and not showing their true colours yet, while others are temporarily pushing the boundaries to see where my limits are.</w:t>
      </w:r>
      <w:r w:rsidR="005E2583">
        <w:rPr>
          <w:rFonts w:cs="Times New Roman"/>
        </w:rPr>
        <w:t xml:space="preserve"> </w:t>
      </w:r>
      <w:r w:rsidRPr="00FF1201">
        <w:rPr>
          <w:rFonts w:cs="Times New Roman"/>
        </w:rPr>
        <w:t>Nevertheless, measuring my own interventions alongside the observations of other teacher’s use or non-use of greetings, mitigated this this to an extent, placing my novelty within a broader range of different teacher contexts.</w:t>
      </w:r>
    </w:p>
    <w:p w14:paraId="6805AED4" w14:textId="30CD9509" w:rsidR="009B4305" w:rsidRPr="00FF1201" w:rsidRDefault="009B4305" w:rsidP="003516E5">
      <w:pPr>
        <w:rPr>
          <w:rFonts w:cs="Times New Roman"/>
          <w:b/>
          <w:bCs/>
        </w:rPr>
      </w:pPr>
      <w:r w:rsidRPr="00FF1201">
        <w:rPr>
          <w:rFonts w:cs="Times New Roman"/>
          <w:b/>
          <w:bCs/>
        </w:rPr>
        <w:t>Data Presentation and Analysis Method(s)</w:t>
      </w:r>
      <w:r w:rsidR="00023B82" w:rsidRPr="00FF1201">
        <w:rPr>
          <w:rFonts w:cs="Times New Roman"/>
          <w:b/>
          <w:bCs/>
        </w:rPr>
        <w:t xml:space="preserve"> (400 words)</w:t>
      </w:r>
    </w:p>
    <w:p w14:paraId="36565C94" w14:textId="2DEA3270" w:rsidR="00E61D80" w:rsidRPr="00FF1201" w:rsidRDefault="00E61D80" w:rsidP="002C163A">
      <w:pPr>
        <w:rPr>
          <w:rFonts w:cs="Times New Roman"/>
        </w:rPr>
      </w:pPr>
      <w:r w:rsidRPr="00FF1201">
        <w:rPr>
          <w:rFonts w:cs="Times New Roman"/>
        </w:rPr>
        <w:t>To display the data from the pupil questionnaire I will use a table and a graph for the answers to questions 2-5, as they were answered using Likert Scales. I will present the results from the descriptive questions (Questions 1,6 &amp;7) through thematic analysis.</w:t>
      </w:r>
    </w:p>
    <w:p w14:paraId="24FBB2B7" w14:textId="0837896B" w:rsidR="002C163A" w:rsidRPr="00FF1201" w:rsidRDefault="002C163A" w:rsidP="002C163A">
      <w:pPr>
        <w:rPr>
          <w:rFonts w:cs="Times New Roman"/>
        </w:rPr>
      </w:pPr>
      <w:r w:rsidRPr="00FF1201">
        <w:rPr>
          <w:rFonts w:cs="Times New Roman"/>
        </w:rPr>
        <w:t xml:space="preserve">What I found difficult is proving the trustworthiness in the qualitative data (Bloomberg and Volpe, 2019). As I tried to triangulate my reflections from the observations with the questionnaires that the pupils answered to gain a bigger and broader picture, so that the data is not just one sided and coming from </w:t>
      </w:r>
      <w:r w:rsidR="00867B73" w:rsidRPr="00FF1201">
        <w:rPr>
          <w:rFonts w:cs="Times New Roman"/>
        </w:rPr>
        <w:t>my</w:t>
      </w:r>
      <w:r w:rsidRPr="00FF1201">
        <w:rPr>
          <w:rFonts w:cs="Times New Roman"/>
        </w:rPr>
        <w:t xml:space="preserve"> bias but compared against the perspectives of the pupils too. In terms of confirmability, it would be easy to replicate this kind of research in any school context and come to similar conclusions. (</w:t>
      </w:r>
      <w:r w:rsidRPr="00FF1201">
        <w:t xml:space="preserve">Ahmed, 2024) In terms of transferability, there is certainly a clarity that the case studies provide, as they show how impactful that human contact and nurturing language can be for the pupils. By showing investment in the pupils lives outside of their abilities gives the pupils a sense of belonging and desire to invest their time and care back into the teacher. </w:t>
      </w:r>
    </w:p>
    <w:p w14:paraId="6703CD7A" w14:textId="77777777" w:rsidR="002C163A" w:rsidRPr="00FF1201" w:rsidRDefault="002C163A" w:rsidP="002C163A">
      <w:pPr>
        <w:rPr>
          <w:rFonts w:cs="Times New Roman"/>
        </w:rPr>
      </w:pPr>
      <w:r w:rsidRPr="00FF1201">
        <w:rPr>
          <w:rFonts w:cs="Times New Roman"/>
        </w:rPr>
        <w:t xml:space="preserve">The researcher positionality will inevitably play a role in how the data has been interpreted. How teachers perceive behaviour, or positive welcomes can be completely different to one another. A researcher can never be 100% objective (Berger, 2015). </w:t>
      </w:r>
    </w:p>
    <w:p w14:paraId="095BE20D" w14:textId="77777777" w:rsidR="002C163A" w:rsidRPr="00FF1201" w:rsidRDefault="002C163A">
      <w:pPr>
        <w:rPr>
          <w:rFonts w:cs="Times New Roman"/>
        </w:rPr>
      </w:pPr>
    </w:p>
    <w:p w14:paraId="5E8DADDE" w14:textId="77777777" w:rsidR="00A66B4C" w:rsidRPr="00FF1201" w:rsidRDefault="00023B82" w:rsidP="00EB4C74">
      <w:pPr>
        <w:rPr>
          <w:rFonts w:cs="Times New Roman"/>
          <w:b/>
          <w:bCs/>
        </w:rPr>
      </w:pPr>
      <w:r w:rsidRPr="00FF1201">
        <w:rPr>
          <w:rFonts w:cs="Times New Roman"/>
          <w:b/>
          <w:bCs/>
        </w:rPr>
        <w:t>Ethical Considerations</w:t>
      </w:r>
      <w:r w:rsidR="00F924D0" w:rsidRPr="00FF1201">
        <w:rPr>
          <w:rFonts w:cs="Times New Roman"/>
          <w:b/>
          <w:bCs/>
        </w:rPr>
        <w:t xml:space="preserve"> (300 words)</w:t>
      </w:r>
    </w:p>
    <w:p w14:paraId="0EF3836D" w14:textId="7CD03B76" w:rsidR="00813150" w:rsidRPr="00FF1201" w:rsidRDefault="00813150" w:rsidP="00813150">
      <w:pPr>
        <w:rPr>
          <w:rFonts w:cs="Times New Roman"/>
          <w:b/>
          <w:bCs/>
        </w:rPr>
      </w:pPr>
      <w:r w:rsidRPr="00FF1201">
        <w:rPr>
          <w:rFonts w:cs="Times New Roman"/>
        </w:rPr>
        <w:t xml:space="preserve">I communicated with the parents of </w:t>
      </w:r>
      <w:r w:rsidRPr="00FF1201">
        <w:rPr>
          <w:rFonts w:cs="Times New Roman"/>
        </w:rPr>
        <w:t>29</w:t>
      </w:r>
      <w:r w:rsidRPr="00FF1201">
        <w:rPr>
          <w:rFonts w:cs="Times New Roman"/>
        </w:rPr>
        <w:t xml:space="preserve"> pupils, asking for permission for them to participate in the research questionnaire, who received a briefing that clearly explained the ethical aspects and purposes of the research. </w:t>
      </w:r>
    </w:p>
    <w:p w14:paraId="76DE8300" w14:textId="77777777" w:rsidR="007E1653" w:rsidRPr="00FF1201" w:rsidRDefault="007E1653" w:rsidP="007E1653">
      <w:pPr>
        <w:rPr>
          <w:rFonts w:cs="Times New Roman"/>
        </w:rPr>
      </w:pPr>
      <w:r w:rsidRPr="00FF1201">
        <w:rPr>
          <w:rFonts w:cs="Times New Roman"/>
        </w:rPr>
        <w:lastRenderedPageBreak/>
        <w:t>Once the student group was established, participants were contacted by email with a briefing detailing their involvement in the research, seeking informed consent, and providing information expectations of professional conduct for focus discussion.</w:t>
      </w:r>
    </w:p>
    <w:p w14:paraId="51549E2B" w14:textId="097D113A" w:rsidR="007E1653" w:rsidRPr="00FF1201" w:rsidRDefault="00867B73" w:rsidP="007E1653">
      <w:pPr>
        <w:rPr>
          <w:rFonts w:cs="Times New Roman"/>
        </w:rPr>
      </w:pPr>
      <w:r w:rsidRPr="00FF1201">
        <w:rPr>
          <w:rFonts w:cs="Times New Roman"/>
        </w:rPr>
        <w:t>Regarding</w:t>
      </w:r>
      <w:r w:rsidR="007E1653" w:rsidRPr="00FF1201">
        <w:rPr>
          <w:rFonts w:cs="Times New Roman"/>
        </w:rPr>
        <w:t xml:space="preserve"> any risks to the participants</w:t>
      </w:r>
      <w:r w:rsidR="00211E64" w:rsidRPr="00FF1201">
        <w:rPr>
          <w:rFonts w:cs="Times New Roman"/>
        </w:rPr>
        <w:t>, t</w:t>
      </w:r>
      <w:r w:rsidR="007E1653" w:rsidRPr="00FF1201">
        <w:rPr>
          <w:rFonts w:cs="Times New Roman"/>
        </w:rPr>
        <w:t xml:space="preserve">here was little to no risk to </w:t>
      </w:r>
      <w:r w:rsidR="00211E64" w:rsidRPr="00FF1201">
        <w:rPr>
          <w:rFonts w:cs="Times New Roman"/>
        </w:rPr>
        <w:t>them</w:t>
      </w:r>
      <w:r w:rsidR="007E1653" w:rsidRPr="00FF1201">
        <w:rPr>
          <w:rFonts w:cs="Times New Roman"/>
        </w:rPr>
        <w:t xml:space="preserve"> as I was observing pupils in their day-to-day </w:t>
      </w:r>
      <w:r w:rsidRPr="00FF1201">
        <w:rPr>
          <w:rFonts w:cs="Times New Roman"/>
        </w:rPr>
        <w:t>learning,</w:t>
      </w:r>
      <w:r w:rsidR="007E1653" w:rsidRPr="00FF1201">
        <w:rPr>
          <w:rFonts w:cs="Times New Roman"/>
        </w:rPr>
        <w:t xml:space="preserve"> and they were made aware that I would be observing. Any questions that were asked were straight forward, and they were asked for their opinions on the lesson and the welcome they received.</w:t>
      </w:r>
    </w:p>
    <w:p w14:paraId="0841208A" w14:textId="5ABC7555" w:rsidR="007E1653" w:rsidRPr="00FF1201" w:rsidRDefault="007E1653" w:rsidP="007E1653">
      <w:pPr>
        <w:rPr>
          <w:rFonts w:cs="Times New Roman"/>
        </w:rPr>
      </w:pPr>
      <w:r w:rsidRPr="00FF1201">
        <w:rPr>
          <w:rFonts w:cs="Times New Roman"/>
        </w:rPr>
        <w:t xml:space="preserve">The questionnaire adhered to child protection and safeguarding regulations. Ensuring informed consent and assent processes were robust and </w:t>
      </w:r>
      <w:r w:rsidR="00FD1F00" w:rsidRPr="00FF1201">
        <w:rPr>
          <w:rFonts w:cs="Times New Roman"/>
        </w:rPr>
        <w:t>thorough. The</w:t>
      </w:r>
      <w:r w:rsidRPr="00FF1201">
        <w:rPr>
          <w:rFonts w:cs="Times New Roman"/>
        </w:rPr>
        <w:t xml:space="preserve"> participants fully understood their own position and its relation to the research, and their right to withdraw from it at any time. Positive communication was established with parents. Robust procedures were in place to maintain the confidentiality and anonymity of all participants in the research. I avoided revealing any stigmatising information regarding any of the participants, ensuring that their participation remains confidential. Procedures for data storage are in accordance with university procedures and ethical guidelines.</w:t>
      </w:r>
    </w:p>
    <w:p w14:paraId="4589F279" w14:textId="77777777" w:rsidR="007E1653" w:rsidRPr="00FF1201" w:rsidRDefault="007E1653" w:rsidP="007E1653">
      <w:pPr>
        <w:rPr>
          <w:rFonts w:cs="Times New Roman"/>
        </w:rPr>
      </w:pPr>
      <w:r w:rsidRPr="00FF1201">
        <w:rPr>
          <w:rFonts w:cs="Times New Roman"/>
        </w:rPr>
        <w:t xml:space="preserve">In the case of withdrawal from the student group, discussions would be conducted with the remaining participants and new participants would be recruited, if necessary, who would likewise be fully briefed, and whose informed consent would be sought. </w:t>
      </w:r>
    </w:p>
    <w:p w14:paraId="5827E977" w14:textId="23FF38D0" w:rsidR="007E1653" w:rsidRPr="00FF1201" w:rsidRDefault="007E1653" w:rsidP="007E1653">
      <w:pPr>
        <w:rPr>
          <w:rFonts w:cs="Times New Roman"/>
        </w:rPr>
      </w:pPr>
      <w:r w:rsidRPr="00FF1201">
        <w:rPr>
          <w:rFonts w:cs="Times New Roman"/>
        </w:rPr>
        <w:t xml:space="preserve">GDPR statements will be included in any participant information and consent and that the researcher has completed training on GDPR and will ensure that all records are kept in secure cloud locations as a precaution and not on any hard drive. </w:t>
      </w:r>
    </w:p>
    <w:p w14:paraId="0C7DDAB1" w14:textId="62A5DE03" w:rsidR="007E1653" w:rsidRPr="00FF1201" w:rsidRDefault="00380E42" w:rsidP="007E1653">
      <w:pPr>
        <w:rPr>
          <w:rFonts w:cs="Times New Roman"/>
        </w:rPr>
      </w:pPr>
      <w:r w:rsidRPr="00FF1201">
        <w:rPr>
          <w:rFonts w:cs="Times New Roman"/>
        </w:rPr>
        <w:t>T</w:t>
      </w:r>
      <w:r w:rsidR="00FB0422" w:rsidRPr="00FF1201">
        <w:rPr>
          <w:rFonts w:cs="Times New Roman"/>
        </w:rPr>
        <w:t>here was a</w:t>
      </w:r>
      <w:r w:rsidR="007E1653" w:rsidRPr="00FF1201">
        <w:rPr>
          <w:rFonts w:cs="Times New Roman"/>
        </w:rPr>
        <w:t>dherence to the UWTSD code of ethics and research standards and commonly agreed standards of good practice was carried out. Data storage regulations and university guidelines and security procedures were complied with.</w:t>
      </w:r>
    </w:p>
    <w:p w14:paraId="533B7285" w14:textId="36257981" w:rsidR="007E1653" w:rsidRPr="00FF1201" w:rsidRDefault="007E1653" w:rsidP="007E1653">
      <w:pPr>
        <w:rPr>
          <w:rFonts w:cs="Times New Roman"/>
        </w:rPr>
      </w:pPr>
      <w:r w:rsidRPr="00FF1201">
        <w:rPr>
          <w:rFonts w:cs="Times New Roman"/>
        </w:rPr>
        <w:t xml:space="preserve">Research methodology was </w:t>
      </w:r>
      <w:r w:rsidR="00867B73" w:rsidRPr="00FF1201">
        <w:rPr>
          <w:rFonts w:cs="Times New Roman"/>
        </w:rPr>
        <w:t>robust,</w:t>
      </w:r>
      <w:r w:rsidRPr="00FF1201">
        <w:rPr>
          <w:rFonts w:cs="Times New Roman"/>
        </w:rPr>
        <w:t xml:space="preserve"> and methods were appropriate. The UWTSD code of conduct (</w:t>
      </w:r>
      <w:r w:rsidR="00867B73" w:rsidRPr="00FF1201">
        <w:rPr>
          <w:rFonts w:cs="Times New Roman"/>
        </w:rPr>
        <w:t>and</w:t>
      </w:r>
      <w:r w:rsidRPr="00FF1201">
        <w:rPr>
          <w:rFonts w:cs="Times New Roman"/>
        </w:rPr>
        <w:t xml:space="preserve"> the EWC code of conduct) was adhered to. Clarity was established regarding procedures on reporting of disclosures in field work settings. </w:t>
      </w:r>
    </w:p>
    <w:p w14:paraId="3220BCDB" w14:textId="77777777" w:rsidR="00EB4C74" w:rsidRPr="00FF1201" w:rsidRDefault="00EB4C74">
      <w:pPr>
        <w:rPr>
          <w:rFonts w:cs="Times New Roman"/>
        </w:rPr>
      </w:pPr>
    </w:p>
    <w:p w14:paraId="2876ABD8" w14:textId="3E242870" w:rsidR="00794DF5" w:rsidRPr="00FF1201" w:rsidRDefault="00F924D0">
      <w:pPr>
        <w:rPr>
          <w:rFonts w:cs="Times New Roman"/>
          <w:b/>
          <w:bCs/>
        </w:rPr>
      </w:pPr>
      <w:r w:rsidRPr="00FF1201">
        <w:rPr>
          <w:rFonts w:cs="Times New Roman"/>
          <w:b/>
          <w:bCs/>
        </w:rPr>
        <w:t>Results/ Analysis of results/ Discussion (700 words)</w:t>
      </w:r>
    </w:p>
    <w:p w14:paraId="6186691F" w14:textId="300BF1F9" w:rsidR="006D609D" w:rsidRPr="00FF1201" w:rsidRDefault="00AB4985">
      <w:pPr>
        <w:rPr>
          <w:rFonts w:cs="Times New Roman"/>
        </w:rPr>
      </w:pPr>
      <w:r w:rsidRPr="00FF1201">
        <w:rPr>
          <w:noProof/>
        </w:rPr>
        <w:lastRenderedPageBreak/>
        <w:drawing>
          <wp:anchor distT="0" distB="0" distL="114300" distR="114300" simplePos="0" relativeHeight="251658240" behindDoc="0" locked="0" layoutInCell="1" allowOverlap="1" wp14:anchorId="49E9DE4F" wp14:editId="65DB8FBA">
            <wp:simplePos x="0" y="0"/>
            <wp:positionH relativeFrom="column">
              <wp:posOffset>19050</wp:posOffset>
            </wp:positionH>
            <wp:positionV relativeFrom="paragraph">
              <wp:posOffset>1389380</wp:posOffset>
            </wp:positionV>
            <wp:extent cx="5580380" cy="1997710"/>
            <wp:effectExtent l="19050" t="19050" r="20320" b="21590"/>
            <wp:wrapSquare wrapText="bothSides"/>
            <wp:docPr id="17886168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616874" name="Picture 1"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34733" t="30431" r="7767" b="32342"/>
                    <a:stretch/>
                  </pic:blipFill>
                  <pic:spPr bwMode="auto">
                    <a:xfrm>
                      <a:off x="0" y="0"/>
                      <a:ext cx="5580380" cy="19977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F28E0" w:rsidRPr="00FF1201">
        <w:rPr>
          <w:rFonts w:cs="Times New Roman"/>
        </w:rPr>
        <w:t xml:space="preserve">The class </w:t>
      </w:r>
      <w:r w:rsidR="00171AD9" w:rsidRPr="00FF1201">
        <w:rPr>
          <w:rFonts w:cs="Times New Roman"/>
        </w:rPr>
        <w:t xml:space="preserve">had 29 pupils in total, however not </w:t>
      </w:r>
      <w:r w:rsidR="00867B73" w:rsidRPr="00FF1201">
        <w:rPr>
          <w:rFonts w:cs="Times New Roman"/>
        </w:rPr>
        <w:t>all</w:t>
      </w:r>
      <w:r w:rsidR="00171AD9" w:rsidRPr="00FF1201">
        <w:rPr>
          <w:rFonts w:cs="Times New Roman"/>
        </w:rPr>
        <w:t xml:space="preserve"> the pupil’s parents </w:t>
      </w:r>
      <w:r w:rsidR="00FE356D" w:rsidRPr="00FF1201">
        <w:rPr>
          <w:rFonts w:cs="Times New Roman"/>
        </w:rPr>
        <w:t xml:space="preserve">filled in the consent forms and sent them back. Reminder emails were sent out </w:t>
      </w:r>
      <w:r w:rsidR="00047FD2" w:rsidRPr="00FF1201">
        <w:rPr>
          <w:rFonts w:cs="Times New Roman"/>
        </w:rPr>
        <w:t>and the pupils did try to speak to their parents to gain consent however</w:t>
      </w:r>
      <w:r w:rsidR="001476D3" w:rsidRPr="00FF1201">
        <w:rPr>
          <w:rFonts w:cs="Times New Roman"/>
        </w:rPr>
        <w:t xml:space="preserve"> we did not receive 29 consent</w:t>
      </w:r>
      <w:r w:rsidR="009010FB" w:rsidRPr="00FF1201">
        <w:rPr>
          <w:rFonts w:cs="Times New Roman"/>
        </w:rPr>
        <w:t>s. During the week of observations and questionnaire not all pupils were present due to ill</w:t>
      </w:r>
      <w:r w:rsidR="008A4119" w:rsidRPr="00FF1201">
        <w:rPr>
          <w:rFonts w:cs="Times New Roman"/>
        </w:rPr>
        <w:t xml:space="preserve">nesses. </w:t>
      </w:r>
      <w:r w:rsidR="00B40406" w:rsidRPr="00FF1201">
        <w:rPr>
          <w:rFonts w:cs="Times New Roman"/>
        </w:rPr>
        <w:t>In total 23 questionnaires were completed</w:t>
      </w:r>
      <w:r w:rsidR="00474321" w:rsidRPr="00FF1201">
        <w:rPr>
          <w:rFonts w:cs="Times New Roman"/>
        </w:rPr>
        <w:t>.</w:t>
      </w:r>
      <w:r w:rsidR="007154C0" w:rsidRPr="00FF1201">
        <w:rPr>
          <w:rFonts w:cs="Times New Roman"/>
        </w:rPr>
        <w:t xml:space="preserve"> </w:t>
      </w:r>
      <w:r w:rsidR="0066036A" w:rsidRPr="00FF1201">
        <w:rPr>
          <w:rFonts w:cs="Times New Roman"/>
        </w:rPr>
        <w:t xml:space="preserve">Out of 7 questions, the questions 2-5 </w:t>
      </w:r>
      <w:r w:rsidR="00476EE6" w:rsidRPr="00FF1201">
        <w:rPr>
          <w:rFonts w:cs="Times New Roman"/>
        </w:rPr>
        <w:t xml:space="preserve">were to be answered using </w:t>
      </w:r>
      <w:r w:rsidR="00480FBF" w:rsidRPr="00FF1201">
        <w:rPr>
          <w:rFonts w:cs="Times New Roman"/>
        </w:rPr>
        <w:t xml:space="preserve">Likert Scales. This allowed </w:t>
      </w:r>
      <w:r w:rsidR="00474A39" w:rsidRPr="00FF1201">
        <w:rPr>
          <w:rFonts w:cs="Times New Roman"/>
        </w:rPr>
        <w:t xml:space="preserve">the data to be measurable and easier to collect and display. </w:t>
      </w:r>
      <w:r w:rsidR="009F22D3" w:rsidRPr="00FF1201">
        <w:rPr>
          <w:rFonts w:cs="Times New Roman"/>
        </w:rPr>
        <w:t>Questions 1, 6 &amp; 7 were descriptive questions</w:t>
      </w:r>
      <w:r w:rsidR="00652141" w:rsidRPr="00FF1201">
        <w:rPr>
          <w:rFonts w:cs="Times New Roman"/>
        </w:rPr>
        <w:t xml:space="preserve">, where thematic analysis was used. </w:t>
      </w:r>
      <w:r w:rsidR="00CE61F8" w:rsidRPr="00FF1201">
        <w:rPr>
          <w:rFonts w:cs="Times New Roman"/>
        </w:rPr>
        <w:t>Below</w:t>
      </w:r>
      <w:r w:rsidR="006A1EBB">
        <w:rPr>
          <w:rFonts w:cs="Times New Roman"/>
        </w:rPr>
        <w:t xml:space="preserve"> and above</w:t>
      </w:r>
      <w:r w:rsidR="00CE61F8" w:rsidRPr="00FF1201">
        <w:rPr>
          <w:rFonts w:cs="Times New Roman"/>
        </w:rPr>
        <w:t xml:space="preserve"> are the results of the questionnaire sheet found in appendix </w:t>
      </w:r>
      <w:r w:rsidR="006A1EBB">
        <w:rPr>
          <w:rFonts w:cs="Times New Roman"/>
        </w:rPr>
        <w:t>1</w:t>
      </w:r>
      <w:r w:rsidR="00CE61F8" w:rsidRPr="00FF1201">
        <w:rPr>
          <w:rFonts w:cs="Times New Roman"/>
        </w:rPr>
        <w:t>.</w:t>
      </w:r>
    </w:p>
    <w:p w14:paraId="2C5071FF" w14:textId="77507D0C" w:rsidR="00AD1F1E" w:rsidRPr="00FF1201" w:rsidRDefault="00482F3F">
      <w:pPr>
        <w:rPr>
          <w:rFonts w:cs="Times New Roman"/>
        </w:rPr>
      </w:pPr>
      <w:r w:rsidRPr="00FF1201">
        <w:rPr>
          <w:noProof/>
        </w:rPr>
        <w:drawing>
          <wp:inline distT="0" distB="0" distL="0" distR="0" wp14:anchorId="0B739087" wp14:editId="4673BD89">
            <wp:extent cx="5580380" cy="3057227"/>
            <wp:effectExtent l="19050" t="19050" r="20320" b="10160"/>
            <wp:docPr id="2154290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429063" name="Picture 1" descr="A screenshot of a computer&#10;&#10;Description automatically generated"/>
                    <pic:cNvPicPr/>
                  </pic:nvPicPr>
                  <pic:blipFill rotWithShape="1">
                    <a:blip r:embed="rId8"/>
                    <a:srcRect l="41909" t="33386" r="14342" b="14615"/>
                    <a:stretch/>
                  </pic:blipFill>
                  <pic:spPr bwMode="auto">
                    <a:xfrm>
                      <a:off x="0" y="0"/>
                      <a:ext cx="5605674" cy="307108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528D429" w14:textId="7C6FE24D" w:rsidR="00CF2A81" w:rsidRPr="00FF1201" w:rsidRDefault="00454C8D">
      <w:pPr>
        <w:rPr>
          <w:rFonts w:cs="Times New Roman"/>
        </w:rPr>
      </w:pPr>
      <w:r w:rsidRPr="00FF1201">
        <w:rPr>
          <w:rFonts w:cs="Times New Roman"/>
        </w:rPr>
        <w:t>In the instances where teachers did not welcome the pupils at the door</w:t>
      </w:r>
      <w:r w:rsidR="00C70427" w:rsidRPr="00FF1201">
        <w:rPr>
          <w:rFonts w:cs="Times New Roman"/>
        </w:rPr>
        <w:t>,</w:t>
      </w:r>
      <w:r w:rsidR="007F63F8">
        <w:rPr>
          <w:rFonts w:cs="Times New Roman"/>
        </w:rPr>
        <w:t xml:space="preserve"> (see appendix 2)</w:t>
      </w:r>
      <w:r w:rsidR="00111B90" w:rsidRPr="00FF1201">
        <w:rPr>
          <w:rFonts w:cs="Times New Roman"/>
        </w:rPr>
        <w:t xml:space="preserve"> the pupils took much longer to settle into their seats an</w:t>
      </w:r>
      <w:r w:rsidR="005E4C82" w:rsidRPr="00FF1201">
        <w:rPr>
          <w:rFonts w:cs="Times New Roman"/>
        </w:rPr>
        <w:t>d begin to concentrate. When working</w:t>
      </w:r>
      <w:r w:rsidR="00113D59" w:rsidRPr="00FF1201">
        <w:rPr>
          <w:rFonts w:cs="Times New Roman"/>
        </w:rPr>
        <w:t>, they</w:t>
      </w:r>
      <w:r w:rsidR="00D214F1" w:rsidRPr="00FF1201">
        <w:rPr>
          <w:rFonts w:cs="Times New Roman"/>
        </w:rPr>
        <w:t xml:space="preserve"> seemed to take longer to behave when told to, and resist</w:t>
      </w:r>
      <w:r w:rsidR="00113D59" w:rsidRPr="00FF1201">
        <w:rPr>
          <w:rFonts w:cs="Times New Roman"/>
        </w:rPr>
        <w:t>ed</w:t>
      </w:r>
      <w:r w:rsidR="00D214F1" w:rsidRPr="00FF1201">
        <w:rPr>
          <w:rFonts w:cs="Times New Roman"/>
        </w:rPr>
        <w:t xml:space="preserve"> feedback given from the teacher.</w:t>
      </w:r>
      <w:r w:rsidR="00A5107A" w:rsidRPr="00FF1201">
        <w:rPr>
          <w:rFonts w:cs="Times New Roman"/>
        </w:rPr>
        <w:t xml:space="preserve"> </w:t>
      </w:r>
      <w:r w:rsidR="00F74389" w:rsidRPr="00FF1201">
        <w:rPr>
          <w:rFonts w:cs="Times New Roman"/>
        </w:rPr>
        <w:t xml:space="preserve">A </w:t>
      </w:r>
      <w:r w:rsidR="003D3F37" w:rsidRPr="00FF1201">
        <w:rPr>
          <w:rFonts w:cs="Times New Roman"/>
        </w:rPr>
        <w:t xml:space="preserve">few pupils turned up late for this lesson </w:t>
      </w:r>
      <w:r w:rsidR="00D20F6F" w:rsidRPr="00FF1201">
        <w:rPr>
          <w:rFonts w:cs="Times New Roman"/>
        </w:rPr>
        <w:t xml:space="preserve">and did not attempt to apologize for this behaviour. </w:t>
      </w:r>
      <w:r w:rsidR="00A42CCF" w:rsidRPr="00FF1201">
        <w:rPr>
          <w:rFonts w:cs="Times New Roman"/>
        </w:rPr>
        <w:t>One pupil</w:t>
      </w:r>
      <w:r w:rsidR="00CF2A81" w:rsidRPr="00FF1201">
        <w:rPr>
          <w:rFonts w:cs="Times New Roman"/>
        </w:rPr>
        <w:t xml:space="preserve"> repeatedly left their seat when the teacher turned their back or had attention elsewhere. </w:t>
      </w:r>
    </w:p>
    <w:p w14:paraId="6CE484A3" w14:textId="4343052D" w:rsidR="00A5107A" w:rsidRPr="00FF1201" w:rsidRDefault="00A5107A">
      <w:pPr>
        <w:rPr>
          <w:rFonts w:cs="Times New Roman"/>
        </w:rPr>
      </w:pPr>
      <w:r w:rsidRPr="00FF1201">
        <w:rPr>
          <w:rFonts w:cs="Times New Roman"/>
        </w:rPr>
        <w:lastRenderedPageBreak/>
        <w:t xml:space="preserve">In the incidents where the teacher did welcome students at the door </w:t>
      </w:r>
      <w:r w:rsidR="000568CA" w:rsidRPr="00FF1201">
        <w:rPr>
          <w:rFonts w:cs="Times New Roman"/>
        </w:rPr>
        <w:t>but included more discipline in their welcome than positivity</w:t>
      </w:r>
      <w:r w:rsidR="00F4767E" w:rsidRPr="00FF1201">
        <w:rPr>
          <w:rFonts w:cs="Times New Roman"/>
        </w:rPr>
        <w:t xml:space="preserve">, the class showed fewer incidents of </w:t>
      </w:r>
      <w:r w:rsidR="009C1126" w:rsidRPr="00FF1201">
        <w:rPr>
          <w:rFonts w:cs="Times New Roman"/>
        </w:rPr>
        <w:t xml:space="preserve">disruption or acting out inappropriately, however they did show signs of </w:t>
      </w:r>
      <w:r w:rsidR="00863A50" w:rsidRPr="00FF1201">
        <w:rPr>
          <w:rFonts w:cs="Times New Roman"/>
        </w:rPr>
        <w:t xml:space="preserve">lower academic engagement and off task behaviour. </w:t>
      </w:r>
      <w:r w:rsidR="00CE4409" w:rsidRPr="00FF1201">
        <w:rPr>
          <w:rFonts w:cs="Times New Roman"/>
        </w:rPr>
        <w:t xml:space="preserve">Pupils </w:t>
      </w:r>
      <w:r w:rsidR="00FF37F6" w:rsidRPr="00FF1201">
        <w:rPr>
          <w:rFonts w:cs="Times New Roman"/>
        </w:rPr>
        <w:t xml:space="preserve">did not seem confident to give answers or ask as many questions in this class. </w:t>
      </w:r>
      <w:r w:rsidR="00EC1BC3" w:rsidRPr="00FF1201">
        <w:rPr>
          <w:rFonts w:cs="Times New Roman"/>
        </w:rPr>
        <w:t xml:space="preserve">While pupils were quiet and seemed to be continuously working, they seemed slower in completion of their work as many spent </w:t>
      </w:r>
      <w:r w:rsidR="00867B73" w:rsidRPr="00FF1201">
        <w:rPr>
          <w:rFonts w:cs="Times New Roman"/>
        </w:rPr>
        <w:t>times</w:t>
      </w:r>
      <w:r w:rsidR="00EC1BC3" w:rsidRPr="00FF1201">
        <w:rPr>
          <w:rFonts w:cs="Times New Roman"/>
        </w:rPr>
        <w:t xml:space="preserve"> </w:t>
      </w:r>
      <w:r w:rsidR="00CF0C0C" w:rsidRPr="00FF1201">
        <w:rPr>
          <w:rFonts w:cs="Times New Roman"/>
        </w:rPr>
        <w:t xml:space="preserve">stuck and did not seek support or clarification. </w:t>
      </w:r>
      <w:r w:rsidR="008C0B65" w:rsidRPr="00FF1201">
        <w:rPr>
          <w:rFonts w:cs="Times New Roman"/>
        </w:rPr>
        <w:t>The pupils around me were repeatedly asking each</w:t>
      </w:r>
      <w:r w:rsidR="00A5641C" w:rsidRPr="00FF1201">
        <w:rPr>
          <w:rFonts w:cs="Times New Roman"/>
        </w:rPr>
        <w:t xml:space="preserve"> </w:t>
      </w:r>
      <w:r w:rsidR="008C0B65" w:rsidRPr="00FF1201">
        <w:rPr>
          <w:rFonts w:cs="Times New Roman"/>
        </w:rPr>
        <w:t>other</w:t>
      </w:r>
      <w:r w:rsidR="00A5641C" w:rsidRPr="00FF1201">
        <w:rPr>
          <w:rFonts w:cs="Times New Roman"/>
        </w:rPr>
        <w:t xml:space="preserve"> </w:t>
      </w:r>
      <w:r w:rsidR="002D28FD" w:rsidRPr="00FF1201">
        <w:rPr>
          <w:rFonts w:cs="Times New Roman"/>
        </w:rPr>
        <w:t xml:space="preserve">for answers </w:t>
      </w:r>
      <w:r w:rsidR="00867B73" w:rsidRPr="00FF1201">
        <w:rPr>
          <w:rFonts w:cs="Times New Roman"/>
        </w:rPr>
        <w:t>to</w:t>
      </w:r>
      <w:r w:rsidR="002D28FD" w:rsidRPr="00FF1201">
        <w:rPr>
          <w:rFonts w:cs="Times New Roman"/>
        </w:rPr>
        <w:t xml:space="preserve"> copy one another. </w:t>
      </w:r>
      <w:r w:rsidR="008C0B65" w:rsidRPr="00FF1201">
        <w:rPr>
          <w:rFonts w:cs="Times New Roman"/>
        </w:rPr>
        <w:t xml:space="preserve"> </w:t>
      </w:r>
    </w:p>
    <w:p w14:paraId="0AB5FCAE" w14:textId="2C1CD7D3" w:rsidR="00055344" w:rsidRPr="00FF1201" w:rsidRDefault="00E0231A">
      <w:pPr>
        <w:rPr>
          <w:rFonts w:cs="Times New Roman"/>
        </w:rPr>
      </w:pPr>
      <w:r w:rsidRPr="00FF1201">
        <w:rPr>
          <w:rFonts w:cs="Times New Roman"/>
        </w:rPr>
        <w:t>In one area where the Teacher welcomed pupils a</w:t>
      </w:r>
      <w:r w:rsidR="00787471" w:rsidRPr="00FF1201">
        <w:rPr>
          <w:rFonts w:cs="Times New Roman"/>
        </w:rPr>
        <w:t>t</w:t>
      </w:r>
      <w:r w:rsidRPr="00FF1201">
        <w:rPr>
          <w:rFonts w:cs="Times New Roman"/>
        </w:rPr>
        <w:t xml:space="preserve"> the door and only used positive reinforcement with no </w:t>
      </w:r>
      <w:r w:rsidR="00787471" w:rsidRPr="00FF1201">
        <w:rPr>
          <w:rFonts w:cs="Times New Roman"/>
        </w:rPr>
        <w:t>precorrection</w:t>
      </w:r>
      <w:r w:rsidR="001820BB" w:rsidRPr="00FF1201">
        <w:rPr>
          <w:rFonts w:cs="Times New Roman"/>
        </w:rPr>
        <w:t xml:space="preserve">, the pupils showed a very informal approach to how they addressed their </w:t>
      </w:r>
      <w:r w:rsidR="00867B73" w:rsidRPr="00FF1201">
        <w:rPr>
          <w:rFonts w:cs="Times New Roman"/>
        </w:rPr>
        <w:t>teacher and</w:t>
      </w:r>
      <w:r w:rsidR="003B193C" w:rsidRPr="00FF1201">
        <w:rPr>
          <w:rFonts w:cs="Times New Roman"/>
        </w:rPr>
        <w:t xml:space="preserve"> had very relaxed behaviour when entering the lesson. </w:t>
      </w:r>
      <w:r w:rsidR="00FC7044" w:rsidRPr="00FF1201">
        <w:rPr>
          <w:rFonts w:cs="Times New Roman"/>
        </w:rPr>
        <w:t xml:space="preserve">They listened and engaged well with the teacher but </w:t>
      </w:r>
      <w:r w:rsidR="00407B06" w:rsidRPr="00FF1201">
        <w:rPr>
          <w:rFonts w:cs="Times New Roman"/>
        </w:rPr>
        <w:t xml:space="preserve">still displayed </w:t>
      </w:r>
      <w:r w:rsidR="00B83E91" w:rsidRPr="00FF1201">
        <w:rPr>
          <w:rFonts w:cs="Times New Roman"/>
        </w:rPr>
        <w:t xml:space="preserve">off task and disruptive behaviour. </w:t>
      </w:r>
      <w:r w:rsidR="00912DCF" w:rsidRPr="00FF1201">
        <w:rPr>
          <w:rFonts w:cs="Times New Roman"/>
        </w:rPr>
        <w:t>It was difficult to maintain a positive behavioural momentum.</w:t>
      </w:r>
      <w:r w:rsidR="00846646" w:rsidRPr="00FF1201">
        <w:rPr>
          <w:rFonts w:cs="Times New Roman"/>
        </w:rPr>
        <w:t xml:space="preserve"> There were higher incidences where the pupils </w:t>
      </w:r>
      <w:r w:rsidR="007871E8" w:rsidRPr="00FF1201">
        <w:rPr>
          <w:rFonts w:cs="Times New Roman"/>
        </w:rPr>
        <w:t xml:space="preserve">would stop in the doorway to ask about what kind of lesson they were going to have, to alleviate any </w:t>
      </w:r>
      <w:r w:rsidR="005C7F03" w:rsidRPr="00FF1201">
        <w:rPr>
          <w:rFonts w:cs="Times New Roman"/>
        </w:rPr>
        <w:t xml:space="preserve">fears of surprise quizzes or exam results. It also allowed a space for pupils to </w:t>
      </w:r>
      <w:r w:rsidR="00A26E09" w:rsidRPr="00FF1201">
        <w:rPr>
          <w:rFonts w:cs="Times New Roman"/>
        </w:rPr>
        <w:t xml:space="preserve">discuss any private issues or concerns the pupils were having instead of having to ask or come up to speak to the teacher in front of the class. </w:t>
      </w:r>
      <w:r w:rsidR="00EE2198" w:rsidRPr="00FF1201">
        <w:rPr>
          <w:rFonts w:cs="Times New Roman"/>
        </w:rPr>
        <w:t>Pupils seemed to feel more confident in seeking support.</w:t>
      </w:r>
    </w:p>
    <w:p w14:paraId="100AC9EF" w14:textId="39E9247D" w:rsidR="009E68E5" w:rsidRPr="00FF1201" w:rsidRDefault="005829A2">
      <w:pPr>
        <w:rPr>
          <w:rFonts w:cs="Times New Roman"/>
        </w:rPr>
      </w:pPr>
      <w:r w:rsidRPr="00FF1201">
        <w:rPr>
          <w:rFonts w:cs="Times New Roman"/>
        </w:rPr>
        <w:t xml:space="preserve">In the classes where </w:t>
      </w:r>
      <w:r w:rsidR="00141449" w:rsidRPr="00FF1201">
        <w:rPr>
          <w:rFonts w:cs="Times New Roman"/>
        </w:rPr>
        <w:t xml:space="preserve">they were welcomed </w:t>
      </w:r>
      <w:r w:rsidR="00DE43A6" w:rsidRPr="00FF1201">
        <w:rPr>
          <w:rFonts w:cs="Times New Roman"/>
        </w:rPr>
        <w:t xml:space="preserve">by name </w:t>
      </w:r>
      <w:r w:rsidR="00141449" w:rsidRPr="00FF1201">
        <w:rPr>
          <w:rFonts w:cs="Times New Roman"/>
        </w:rPr>
        <w:t>with a mixture</w:t>
      </w:r>
      <w:r w:rsidR="00F917A7" w:rsidRPr="00FF1201">
        <w:rPr>
          <w:rFonts w:cs="Times New Roman"/>
        </w:rPr>
        <w:t xml:space="preserve"> of</w:t>
      </w:r>
      <w:r w:rsidR="00AE3A48" w:rsidRPr="00FF1201">
        <w:rPr>
          <w:rFonts w:cs="Times New Roman"/>
        </w:rPr>
        <w:t xml:space="preserve"> warm and positive </w:t>
      </w:r>
      <w:r w:rsidR="00D57E79" w:rsidRPr="00FF1201">
        <w:rPr>
          <w:rFonts w:cs="Times New Roman"/>
        </w:rPr>
        <w:t xml:space="preserve">words </w:t>
      </w:r>
      <w:r w:rsidR="00452B5B" w:rsidRPr="00FF1201">
        <w:rPr>
          <w:rFonts w:cs="Times New Roman"/>
        </w:rPr>
        <w:t>along with precorrection</w:t>
      </w:r>
      <w:r w:rsidR="00265202" w:rsidRPr="00FF1201">
        <w:rPr>
          <w:rFonts w:cs="Times New Roman"/>
        </w:rPr>
        <w:t>, overall</w:t>
      </w:r>
      <w:r w:rsidR="001A29D6" w:rsidRPr="00FF1201">
        <w:rPr>
          <w:rFonts w:cs="Times New Roman"/>
        </w:rPr>
        <w:t xml:space="preserve"> displayed more positive behavioural momentum</w:t>
      </w:r>
      <w:r w:rsidR="00BF2EC2" w:rsidRPr="00FF1201">
        <w:rPr>
          <w:rFonts w:cs="Times New Roman"/>
        </w:rPr>
        <w:t xml:space="preserve">, pupils had clear expectations of what good behaviour looked like, </w:t>
      </w:r>
      <w:r w:rsidR="008872D9" w:rsidRPr="00FF1201">
        <w:rPr>
          <w:rFonts w:cs="Times New Roman"/>
        </w:rPr>
        <w:t>there we</w:t>
      </w:r>
      <w:r w:rsidR="00247FE1" w:rsidRPr="00FF1201">
        <w:rPr>
          <w:rFonts w:cs="Times New Roman"/>
        </w:rPr>
        <w:t xml:space="preserve">re still incidents of </w:t>
      </w:r>
      <w:r w:rsidR="00AA242C" w:rsidRPr="00FF1201">
        <w:rPr>
          <w:rFonts w:cs="Times New Roman"/>
        </w:rPr>
        <w:t>speaking out of turn, and some chatter but there were higher levels of academic engagement</w:t>
      </w:r>
      <w:r w:rsidR="00017CE5" w:rsidRPr="00FF1201">
        <w:rPr>
          <w:rFonts w:cs="Times New Roman"/>
        </w:rPr>
        <w:t>. Pupil</w:t>
      </w:r>
      <w:r w:rsidR="00D500F2" w:rsidRPr="00FF1201">
        <w:rPr>
          <w:rFonts w:cs="Times New Roman"/>
        </w:rPr>
        <w:t xml:space="preserve">s were tracking the </w:t>
      </w:r>
      <w:r w:rsidR="00867B73" w:rsidRPr="00FF1201">
        <w:rPr>
          <w:rFonts w:cs="Times New Roman"/>
        </w:rPr>
        <w:t>teachers’</w:t>
      </w:r>
      <w:r w:rsidR="009424FC" w:rsidRPr="00FF1201">
        <w:rPr>
          <w:rFonts w:cs="Times New Roman"/>
        </w:rPr>
        <w:t xml:space="preserve"> movements</w:t>
      </w:r>
      <w:r w:rsidR="00D500F2" w:rsidRPr="00FF1201">
        <w:rPr>
          <w:rFonts w:cs="Times New Roman"/>
        </w:rPr>
        <w:t xml:space="preserve"> and engaging with questions more deeply and willingly. </w:t>
      </w:r>
      <w:r w:rsidR="001541A2" w:rsidRPr="00FF1201">
        <w:rPr>
          <w:rFonts w:cs="Times New Roman"/>
        </w:rPr>
        <w:t xml:space="preserve">They seemed to invest more effort </w:t>
      </w:r>
      <w:r w:rsidR="00DE2279" w:rsidRPr="00FF1201">
        <w:rPr>
          <w:rFonts w:cs="Times New Roman"/>
        </w:rPr>
        <w:t xml:space="preserve">in the work they had to do individually </w:t>
      </w:r>
      <w:r w:rsidR="00C03F4A" w:rsidRPr="00FF1201">
        <w:rPr>
          <w:rFonts w:cs="Times New Roman"/>
        </w:rPr>
        <w:t>and seemed more comfortable with asking questions when they needed help.</w:t>
      </w:r>
      <w:r w:rsidR="00822C0F" w:rsidRPr="00FF1201">
        <w:rPr>
          <w:rFonts w:cs="Times New Roman"/>
        </w:rPr>
        <w:t xml:space="preserve"> </w:t>
      </w:r>
    </w:p>
    <w:p w14:paraId="78462002" w14:textId="77777777" w:rsidR="00863A50" w:rsidRPr="00FF1201" w:rsidRDefault="00863A50">
      <w:pPr>
        <w:rPr>
          <w:rFonts w:cs="Times New Roman"/>
        </w:rPr>
      </w:pPr>
    </w:p>
    <w:p w14:paraId="5F73A745" w14:textId="66AD8E8E" w:rsidR="001F2FF1" w:rsidRPr="00FF1201" w:rsidRDefault="001F2FF1">
      <w:pPr>
        <w:rPr>
          <w:rFonts w:cs="Times New Roman"/>
          <w:b/>
          <w:bCs/>
        </w:rPr>
      </w:pPr>
      <w:r w:rsidRPr="00FF1201">
        <w:rPr>
          <w:rFonts w:cs="Times New Roman"/>
          <w:b/>
          <w:bCs/>
        </w:rPr>
        <w:t>Conclusions (</w:t>
      </w:r>
      <w:r w:rsidR="004B7268" w:rsidRPr="00FF1201">
        <w:rPr>
          <w:rFonts w:cs="Times New Roman"/>
          <w:b/>
          <w:bCs/>
        </w:rPr>
        <w:t>4</w:t>
      </w:r>
      <w:r w:rsidRPr="00FF1201">
        <w:rPr>
          <w:rFonts w:cs="Times New Roman"/>
          <w:b/>
          <w:bCs/>
        </w:rPr>
        <w:t>00 words)</w:t>
      </w:r>
    </w:p>
    <w:p w14:paraId="34C68B6D" w14:textId="777125BC" w:rsidR="005D1879" w:rsidRDefault="005D1879">
      <w:pPr>
        <w:rPr>
          <w:rFonts w:cs="Times New Roman"/>
        </w:rPr>
      </w:pPr>
      <w:r>
        <w:rPr>
          <w:rFonts w:cs="Times New Roman"/>
        </w:rPr>
        <w:t xml:space="preserve">The data for an exploratory research project on pupils' opinions and </w:t>
      </w:r>
      <w:r w:rsidR="00F10232">
        <w:rPr>
          <w:rFonts w:cs="Times New Roman"/>
        </w:rPr>
        <w:t>behaviour</w:t>
      </w:r>
      <w:r w:rsidR="00F10232">
        <w:rPr>
          <w:rFonts w:cs="Times New Roman"/>
        </w:rPr>
        <w:t xml:space="preserve"> </w:t>
      </w:r>
      <w:r>
        <w:rPr>
          <w:rFonts w:cs="Times New Roman"/>
        </w:rPr>
        <w:t>was collected for a given timeframe. The researcher considered the methods used for collecting the data to be reliable considering the project's size and timeframe. The collected data gives an overview of the importance of attitudes towards pupils and the way they are welcomed into classrooms. As most of the previous research on this topic has been conducted in the US, the researcher believes it is essential to add more colo</w:t>
      </w:r>
      <w:r w:rsidR="00F10232">
        <w:rPr>
          <w:rFonts w:cs="Times New Roman"/>
        </w:rPr>
        <w:t>u</w:t>
      </w:r>
      <w:r>
        <w:rPr>
          <w:rFonts w:cs="Times New Roman"/>
        </w:rPr>
        <w:t>r and understanding to the context of teaching in Wales.</w:t>
      </w:r>
    </w:p>
    <w:p w14:paraId="04676287" w14:textId="77777777" w:rsidR="005D1879" w:rsidRDefault="005D1879">
      <w:pPr>
        <w:rPr>
          <w:rFonts w:cs="Times New Roman"/>
        </w:rPr>
      </w:pPr>
    </w:p>
    <w:p w14:paraId="0668A9AF" w14:textId="77777777" w:rsidR="005D1879" w:rsidRDefault="005D1879">
      <w:pPr>
        <w:rPr>
          <w:rFonts w:cs="Times New Roman"/>
        </w:rPr>
      </w:pPr>
      <w:r>
        <w:rPr>
          <w:rFonts w:cs="Times New Roman"/>
        </w:rPr>
        <w:t>In the future, the researcher intends to collect data from older pupils who have been in the school and known their teachers longer. This will help them better understand the relationships pupils have with their teachers and whether the rapport and sense of belonging play a role in their engagement. To increase the sample size, the researcher intends to compare two year 7 classes with two year 9 classes. As older year groups choose their subjects, it becomes too complicated to follow a set class around.</w:t>
      </w:r>
    </w:p>
    <w:p w14:paraId="25AB535E" w14:textId="77777777" w:rsidR="005D1879" w:rsidRDefault="005D1879">
      <w:pPr>
        <w:rPr>
          <w:rFonts w:cs="Times New Roman"/>
        </w:rPr>
      </w:pPr>
    </w:p>
    <w:p w14:paraId="5532C452" w14:textId="77777777" w:rsidR="005D1879" w:rsidRDefault="005D1879">
      <w:pPr>
        <w:rPr>
          <w:rFonts w:cs="Times New Roman"/>
        </w:rPr>
      </w:pPr>
      <w:r>
        <w:rPr>
          <w:rFonts w:cs="Times New Roman"/>
        </w:rPr>
        <w:t>The researcher plans to increase the research time to observe each subject teacher more than once to get a fairer idea of what is normal for their lesson. They also intend to choose a time of year that is not close to big events or exams, as they believe it did not provide a fair representation of what their usual classes are like.</w:t>
      </w:r>
    </w:p>
    <w:p w14:paraId="4C4D3309" w14:textId="77777777" w:rsidR="005D1879" w:rsidRDefault="005D1879">
      <w:pPr>
        <w:rPr>
          <w:rFonts w:cs="Times New Roman"/>
        </w:rPr>
      </w:pPr>
    </w:p>
    <w:p w14:paraId="683B092E" w14:textId="2D807C34" w:rsidR="00721D2B" w:rsidRPr="00FF1201" w:rsidRDefault="005D1879">
      <w:pPr>
        <w:rPr>
          <w:rFonts w:cs="Times New Roman"/>
          <w:b/>
          <w:bCs/>
        </w:rPr>
      </w:pPr>
      <w:r>
        <w:rPr>
          <w:rFonts w:cs="Times New Roman"/>
        </w:rPr>
        <w:t>As the researcher was only present for a week, they used themselves as an intervention. Perhaps this did not provide a fair representation of the effects of positive at-the-door greetings. Ideally, the researcher would either perform this research when they are more established in the school or ask an already established member of staff to implement a list of methods over a period to test whether it made a difference to the behavio</w:t>
      </w:r>
      <w:r w:rsidR="00E22C8A">
        <w:rPr>
          <w:rFonts w:cs="Times New Roman"/>
        </w:rPr>
        <w:t>u</w:t>
      </w:r>
      <w:r>
        <w:rPr>
          <w:rFonts w:cs="Times New Roman"/>
        </w:rPr>
        <w:t>r or relationships with their classes. This would allow them to be solely an observer and take notes rather than trying to observe while teaching and writing up the report later, where they may have missed key points or forgotten the sequence of events.</w:t>
      </w:r>
    </w:p>
    <w:p w14:paraId="05CB4402" w14:textId="77777777" w:rsidR="00721D2B" w:rsidRPr="00FF1201" w:rsidRDefault="00721D2B">
      <w:pPr>
        <w:rPr>
          <w:rFonts w:cs="Times New Roman"/>
          <w:b/>
          <w:bCs/>
        </w:rPr>
      </w:pPr>
    </w:p>
    <w:p w14:paraId="4FA932AE" w14:textId="77777777" w:rsidR="00F6697F" w:rsidRDefault="00F6697F">
      <w:pPr>
        <w:rPr>
          <w:rFonts w:cs="Times New Roman"/>
          <w:b/>
          <w:bCs/>
        </w:rPr>
      </w:pPr>
    </w:p>
    <w:p w14:paraId="05A142B0" w14:textId="77777777" w:rsidR="00F6697F" w:rsidRDefault="00F6697F">
      <w:pPr>
        <w:rPr>
          <w:rFonts w:cs="Times New Roman"/>
          <w:b/>
          <w:bCs/>
        </w:rPr>
      </w:pPr>
    </w:p>
    <w:p w14:paraId="7D4663DD" w14:textId="77777777" w:rsidR="00F6697F" w:rsidRDefault="00F6697F">
      <w:pPr>
        <w:rPr>
          <w:rFonts w:cs="Times New Roman"/>
          <w:b/>
          <w:bCs/>
        </w:rPr>
      </w:pPr>
    </w:p>
    <w:p w14:paraId="0524DD59" w14:textId="77777777" w:rsidR="00F6697F" w:rsidRDefault="00F6697F">
      <w:pPr>
        <w:rPr>
          <w:rFonts w:cs="Times New Roman"/>
          <w:b/>
          <w:bCs/>
        </w:rPr>
      </w:pPr>
    </w:p>
    <w:p w14:paraId="763F734A" w14:textId="77777777" w:rsidR="00F6697F" w:rsidRDefault="00F6697F">
      <w:pPr>
        <w:rPr>
          <w:rFonts w:cs="Times New Roman"/>
          <w:b/>
          <w:bCs/>
        </w:rPr>
      </w:pPr>
    </w:p>
    <w:p w14:paraId="014956E2" w14:textId="77777777" w:rsidR="00F6697F" w:rsidRDefault="00F6697F">
      <w:pPr>
        <w:rPr>
          <w:rFonts w:cs="Times New Roman"/>
          <w:b/>
          <w:bCs/>
        </w:rPr>
      </w:pPr>
    </w:p>
    <w:p w14:paraId="360DADC9" w14:textId="77777777" w:rsidR="00F6697F" w:rsidRDefault="00F6697F">
      <w:pPr>
        <w:rPr>
          <w:rFonts w:cs="Times New Roman"/>
          <w:b/>
          <w:bCs/>
        </w:rPr>
      </w:pPr>
    </w:p>
    <w:p w14:paraId="73BCDCDF" w14:textId="77777777" w:rsidR="00F6697F" w:rsidRDefault="00F6697F">
      <w:pPr>
        <w:rPr>
          <w:rFonts w:cs="Times New Roman"/>
          <w:b/>
          <w:bCs/>
        </w:rPr>
      </w:pPr>
    </w:p>
    <w:p w14:paraId="4F4C78F4" w14:textId="77777777" w:rsidR="00F6697F" w:rsidRDefault="00F6697F">
      <w:pPr>
        <w:rPr>
          <w:rFonts w:cs="Times New Roman"/>
          <w:b/>
          <w:bCs/>
        </w:rPr>
      </w:pPr>
    </w:p>
    <w:p w14:paraId="115CDB44" w14:textId="77777777" w:rsidR="00F6697F" w:rsidRDefault="00F6697F">
      <w:pPr>
        <w:rPr>
          <w:rFonts w:cs="Times New Roman"/>
          <w:b/>
          <w:bCs/>
        </w:rPr>
      </w:pPr>
    </w:p>
    <w:p w14:paraId="48B4ABFE" w14:textId="77777777" w:rsidR="00A5110C" w:rsidRDefault="00A5110C">
      <w:pPr>
        <w:rPr>
          <w:ins w:id="0" w:author="Esther Rogers" w:date="2024-05-07T23:57:00Z" w16du:dateUtc="2024-05-07T22:57:00Z"/>
          <w:rFonts w:cs="Times New Roman"/>
          <w:b/>
          <w:bCs/>
        </w:rPr>
      </w:pPr>
    </w:p>
    <w:p w14:paraId="1A81D6E5" w14:textId="77777777" w:rsidR="00A5110C" w:rsidRDefault="00A5110C">
      <w:pPr>
        <w:rPr>
          <w:ins w:id="1" w:author="Esther Rogers" w:date="2024-05-07T23:57:00Z" w16du:dateUtc="2024-05-07T22:57:00Z"/>
          <w:rFonts w:cs="Times New Roman"/>
          <w:b/>
          <w:bCs/>
        </w:rPr>
      </w:pPr>
    </w:p>
    <w:p w14:paraId="427467B0" w14:textId="56371733" w:rsidR="000C4850" w:rsidRPr="00FF1201" w:rsidRDefault="000C4850">
      <w:pPr>
        <w:rPr>
          <w:rFonts w:cs="Times New Roman"/>
          <w:b/>
          <w:bCs/>
        </w:rPr>
      </w:pPr>
      <w:r w:rsidRPr="00FF1201">
        <w:rPr>
          <w:rFonts w:cs="Times New Roman"/>
          <w:b/>
          <w:bCs/>
        </w:rPr>
        <w:t>R</w:t>
      </w:r>
      <w:r w:rsidR="00BC0F20" w:rsidRPr="00FF1201">
        <w:rPr>
          <w:rFonts w:cs="Times New Roman"/>
          <w:b/>
          <w:bCs/>
        </w:rPr>
        <w:t>eference list:</w:t>
      </w:r>
    </w:p>
    <w:p w14:paraId="33CE40C4" w14:textId="174C3F30" w:rsidR="00721D2B" w:rsidRPr="00FF1201" w:rsidRDefault="00867B73">
      <w:pPr>
        <w:rPr>
          <w:rFonts w:cs="Times New Roman"/>
        </w:rPr>
      </w:pPr>
      <w:r w:rsidRPr="00FF1201">
        <w:rPr>
          <w:rFonts w:cs="Times New Roman"/>
        </w:rPr>
        <w:t>Lemon</w:t>
      </w:r>
      <w:r w:rsidR="00C10DAA" w:rsidRPr="00FF1201">
        <w:rPr>
          <w:rFonts w:cs="Times New Roman"/>
        </w:rPr>
        <w:t>, Doug (2015)</w:t>
      </w:r>
      <w:r w:rsidR="005B6AD9" w:rsidRPr="00FF1201">
        <w:rPr>
          <w:rFonts w:cs="Times New Roman"/>
        </w:rPr>
        <w:t xml:space="preserve"> </w:t>
      </w:r>
      <w:r w:rsidR="005B6AD9" w:rsidRPr="00FF1201">
        <w:rPr>
          <w:rFonts w:cs="Times New Roman"/>
          <w:i/>
          <w:iCs/>
        </w:rPr>
        <w:t>Teach like a Champion 2.0</w:t>
      </w:r>
    </w:p>
    <w:p w14:paraId="0056E5BD" w14:textId="4B5881EC" w:rsidR="00C10DAA" w:rsidRPr="00FF1201" w:rsidRDefault="00C10DAA">
      <w:pPr>
        <w:rPr>
          <w:rFonts w:cs="Times New Roman"/>
        </w:rPr>
      </w:pPr>
      <w:r w:rsidRPr="00FF1201">
        <w:rPr>
          <w:rFonts w:cs="Times New Roman"/>
        </w:rPr>
        <w:t>Cowle</w:t>
      </w:r>
      <w:r w:rsidR="005B6AD9" w:rsidRPr="00FF1201">
        <w:rPr>
          <w:rFonts w:cs="Times New Roman"/>
        </w:rPr>
        <w:t xml:space="preserve">y, Sue (2010) </w:t>
      </w:r>
      <w:r w:rsidR="00DB0AE8" w:rsidRPr="00FF1201">
        <w:rPr>
          <w:rFonts w:cs="Times New Roman"/>
          <w:i/>
          <w:iCs/>
        </w:rPr>
        <w:t xml:space="preserve">Getting the </w:t>
      </w:r>
      <w:proofErr w:type="gramStart"/>
      <w:r w:rsidR="00DB0AE8" w:rsidRPr="00FF1201">
        <w:rPr>
          <w:rFonts w:cs="Times New Roman"/>
          <w:i/>
          <w:iCs/>
        </w:rPr>
        <w:t>Buggers</w:t>
      </w:r>
      <w:proofErr w:type="gramEnd"/>
      <w:r w:rsidR="00DB0AE8" w:rsidRPr="00FF1201">
        <w:rPr>
          <w:rFonts w:cs="Times New Roman"/>
          <w:i/>
          <w:iCs/>
        </w:rPr>
        <w:t xml:space="preserve"> to Behave</w:t>
      </w:r>
      <w:r w:rsidR="00DB0AE8" w:rsidRPr="00FF1201">
        <w:rPr>
          <w:rFonts w:cs="Times New Roman"/>
        </w:rPr>
        <w:t xml:space="preserve"> 4th </w:t>
      </w:r>
      <w:r w:rsidR="00867B73" w:rsidRPr="00FF1201">
        <w:rPr>
          <w:rFonts w:cs="Times New Roman"/>
        </w:rPr>
        <w:t>Edition.</w:t>
      </w:r>
    </w:p>
    <w:p w14:paraId="303A7BE1" w14:textId="6E50B515" w:rsidR="003F1E49" w:rsidRPr="00FF1201" w:rsidRDefault="003F1E49">
      <w:pPr>
        <w:rPr>
          <w:rFonts w:cs="Times New Roman"/>
          <w:i/>
          <w:iCs/>
        </w:rPr>
      </w:pPr>
      <w:r w:rsidRPr="00FF1201">
        <w:rPr>
          <w:rFonts w:cs="Times New Roman"/>
        </w:rPr>
        <w:t xml:space="preserve">Donaldson’s (2015) </w:t>
      </w:r>
      <w:r w:rsidRPr="00FF1201">
        <w:rPr>
          <w:rFonts w:cs="Times New Roman"/>
          <w:i/>
          <w:iCs/>
        </w:rPr>
        <w:t>Successful Futures</w:t>
      </w:r>
    </w:p>
    <w:p w14:paraId="4D661D07" w14:textId="5DCF5CB7" w:rsidR="008B648C" w:rsidRPr="00FF1201" w:rsidRDefault="003F1E49">
      <w:pPr>
        <w:rPr>
          <w:rFonts w:cs="Times New Roman"/>
        </w:rPr>
      </w:pPr>
      <w:r w:rsidRPr="00FF1201">
        <w:rPr>
          <w:rFonts w:cs="Times New Roman"/>
        </w:rPr>
        <w:lastRenderedPageBreak/>
        <w:t>Gill and Thompson</w:t>
      </w:r>
      <w:r w:rsidR="008B648C" w:rsidRPr="00FF1201">
        <w:rPr>
          <w:rFonts w:cs="Times New Roman"/>
        </w:rPr>
        <w:t xml:space="preserve"> (</w:t>
      </w:r>
      <w:r w:rsidRPr="00FF1201">
        <w:rPr>
          <w:rFonts w:cs="Times New Roman"/>
        </w:rPr>
        <w:t>2017</w:t>
      </w:r>
      <w:r w:rsidR="008B648C" w:rsidRPr="00FF1201">
        <w:rPr>
          <w:rFonts w:cs="Times New Roman"/>
        </w:rPr>
        <w:t>)</w:t>
      </w:r>
      <w:r w:rsidR="004845DD" w:rsidRPr="00FF1201">
        <w:rPr>
          <w:rFonts w:cs="Times New Roman"/>
        </w:rPr>
        <w:t xml:space="preserve"> </w:t>
      </w:r>
      <w:r w:rsidR="00F17059" w:rsidRPr="00FF1201">
        <w:rPr>
          <w:rFonts w:cs="Times New Roman"/>
        </w:rPr>
        <w:t>Gill, S. and Thomson, G. (2017) Human-Centred Education</w:t>
      </w:r>
      <w:r w:rsidR="00175B43" w:rsidRPr="00FF1201">
        <w:rPr>
          <w:rFonts w:cs="Times New Roman"/>
        </w:rPr>
        <w:t>. A Practical Handbook and Guide. London: Routledge.</w:t>
      </w:r>
    </w:p>
    <w:p w14:paraId="74D445AA" w14:textId="3B5509FD" w:rsidR="003F1E49" w:rsidRPr="00FF1201" w:rsidRDefault="003F1E49">
      <w:pPr>
        <w:rPr>
          <w:rFonts w:cs="Times New Roman"/>
          <w:i/>
          <w:iCs/>
        </w:rPr>
      </w:pPr>
      <w:r w:rsidRPr="00FF1201">
        <w:rPr>
          <w:rFonts w:cs="Times New Roman"/>
        </w:rPr>
        <w:t>Roberts,</w:t>
      </w:r>
      <w:r w:rsidR="00E46E94" w:rsidRPr="00FF1201">
        <w:rPr>
          <w:rFonts w:cs="Times New Roman"/>
        </w:rPr>
        <w:t xml:space="preserve"> R.</w:t>
      </w:r>
      <w:r w:rsidRPr="00FF1201">
        <w:rPr>
          <w:rFonts w:cs="Times New Roman"/>
        </w:rPr>
        <w:t xml:space="preserve"> </w:t>
      </w:r>
      <w:r w:rsidR="008B648C" w:rsidRPr="00FF1201">
        <w:rPr>
          <w:rFonts w:cs="Times New Roman"/>
        </w:rPr>
        <w:t>(</w:t>
      </w:r>
      <w:r w:rsidRPr="00FF1201">
        <w:rPr>
          <w:rFonts w:cs="Times New Roman"/>
        </w:rPr>
        <w:t>2002)</w:t>
      </w:r>
      <w:r w:rsidR="00E46E94" w:rsidRPr="00FF1201">
        <w:rPr>
          <w:rFonts w:cs="Times New Roman"/>
        </w:rPr>
        <w:t xml:space="preserve"> </w:t>
      </w:r>
      <w:r w:rsidR="00E46E94" w:rsidRPr="00FF1201">
        <w:rPr>
          <w:rFonts w:cs="Times New Roman"/>
          <w:i/>
          <w:iCs/>
        </w:rPr>
        <w:t>Self-esteem and Early Learning</w:t>
      </w:r>
      <w:r w:rsidR="00E46E94" w:rsidRPr="00FF1201">
        <w:rPr>
          <w:rFonts w:cs="Times New Roman"/>
        </w:rPr>
        <w:t>. London: Paul Chapman.</w:t>
      </w:r>
    </w:p>
    <w:p w14:paraId="7A0FD4E2" w14:textId="62B91B01" w:rsidR="008B648C" w:rsidRPr="00FF1201" w:rsidRDefault="008B648C">
      <w:pPr>
        <w:rPr>
          <w:rFonts w:cs="Times New Roman"/>
        </w:rPr>
      </w:pPr>
      <w:r w:rsidRPr="00FF1201">
        <w:rPr>
          <w:rFonts w:cs="Times New Roman"/>
        </w:rPr>
        <w:t xml:space="preserve">Keshner, </w:t>
      </w:r>
      <w:r w:rsidR="00F94D08" w:rsidRPr="00FF1201">
        <w:rPr>
          <w:rFonts w:cs="Times New Roman"/>
        </w:rPr>
        <w:t>R. (</w:t>
      </w:r>
      <w:r w:rsidRPr="00FF1201">
        <w:rPr>
          <w:rFonts w:cs="Times New Roman"/>
        </w:rPr>
        <w:t>2009)</w:t>
      </w:r>
      <w:r w:rsidR="00F94D08" w:rsidRPr="00FF1201">
        <w:rPr>
          <w:rFonts w:cs="Times New Roman"/>
        </w:rPr>
        <w:t xml:space="preserve"> ‘Learning in inclusive </w:t>
      </w:r>
      <w:r w:rsidR="00867B73" w:rsidRPr="00FF1201">
        <w:rPr>
          <w:rFonts w:cs="Times New Roman"/>
        </w:rPr>
        <w:t>classrooms</w:t>
      </w:r>
      <w:r w:rsidR="003C7441" w:rsidRPr="00FF1201">
        <w:rPr>
          <w:rFonts w:cs="Times New Roman"/>
        </w:rPr>
        <w:t>. In Hick, P., Kershner, R. and Farrell, P.</w:t>
      </w:r>
      <w:r w:rsidR="00305EEF" w:rsidRPr="00FF1201">
        <w:rPr>
          <w:rFonts w:cs="Times New Roman"/>
        </w:rPr>
        <w:t xml:space="preserve"> (eds) Psychology for Inclusive Education: New Directions in Theory and Practice. Abington</w:t>
      </w:r>
      <w:r w:rsidR="00BF0AB5" w:rsidRPr="00FF1201">
        <w:rPr>
          <w:rFonts w:cs="Times New Roman"/>
        </w:rPr>
        <w:t>: Routledge.</w:t>
      </w:r>
      <w:r w:rsidRPr="00FF1201">
        <w:rPr>
          <w:rFonts w:cs="Times New Roman"/>
        </w:rPr>
        <w:t xml:space="preserve"> </w:t>
      </w:r>
    </w:p>
    <w:p w14:paraId="5ACD4EFE" w14:textId="1D7DAF90" w:rsidR="008B648C" w:rsidRPr="00FF1201" w:rsidRDefault="008B648C">
      <w:pPr>
        <w:rPr>
          <w:rFonts w:cs="Times New Roman"/>
        </w:rPr>
      </w:pPr>
      <w:r w:rsidRPr="00FF1201">
        <w:rPr>
          <w:rFonts w:cs="Times New Roman"/>
        </w:rPr>
        <w:t xml:space="preserve">Collins, </w:t>
      </w:r>
      <w:r w:rsidR="00337851" w:rsidRPr="00FF1201">
        <w:rPr>
          <w:rFonts w:cs="Times New Roman"/>
        </w:rPr>
        <w:t>J. (</w:t>
      </w:r>
      <w:r w:rsidRPr="00FF1201">
        <w:rPr>
          <w:rFonts w:cs="Times New Roman"/>
        </w:rPr>
        <w:t>1996</w:t>
      </w:r>
      <w:r w:rsidR="00337851" w:rsidRPr="00FF1201">
        <w:rPr>
          <w:rFonts w:cs="Times New Roman"/>
        </w:rPr>
        <w:t xml:space="preserve">) </w:t>
      </w:r>
      <w:r w:rsidR="00337851" w:rsidRPr="00FF1201">
        <w:rPr>
          <w:rFonts w:cs="Times New Roman"/>
          <w:i/>
          <w:iCs/>
        </w:rPr>
        <w:t>The Quiet Child</w:t>
      </w:r>
      <w:r w:rsidR="00751EE4" w:rsidRPr="00FF1201">
        <w:rPr>
          <w:rFonts w:cs="Times New Roman"/>
        </w:rPr>
        <w:t>. London: Cassell.</w:t>
      </w:r>
      <w:r w:rsidR="00D26E32" w:rsidRPr="00FF1201">
        <w:rPr>
          <w:rFonts w:cs="Times New Roman"/>
        </w:rPr>
        <w:t xml:space="preserve"> </w:t>
      </w:r>
    </w:p>
    <w:p w14:paraId="146BAA39" w14:textId="6D2D4F4E" w:rsidR="00C150AD" w:rsidRPr="00FF1201" w:rsidRDefault="008B648C">
      <w:pPr>
        <w:rPr>
          <w:rFonts w:cs="Times New Roman"/>
        </w:rPr>
      </w:pPr>
      <w:r w:rsidRPr="00FF1201">
        <w:rPr>
          <w:rFonts w:cs="Times New Roman"/>
        </w:rPr>
        <w:t xml:space="preserve">Robertson, </w:t>
      </w:r>
      <w:r w:rsidR="00A4652E" w:rsidRPr="00FF1201">
        <w:rPr>
          <w:rFonts w:cs="Times New Roman"/>
        </w:rPr>
        <w:t xml:space="preserve">R. </w:t>
      </w:r>
      <w:r w:rsidRPr="00FF1201">
        <w:rPr>
          <w:rFonts w:cs="Times New Roman"/>
        </w:rPr>
        <w:t xml:space="preserve">1996 </w:t>
      </w:r>
      <w:r w:rsidR="00A4652E" w:rsidRPr="00FF1201">
        <w:rPr>
          <w:rFonts w:cs="Times New Roman"/>
        </w:rPr>
        <w:t>Effective Classroom Control: Understanding Teacher-Pupil Relationships</w:t>
      </w:r>
      <w:r w:rsidR="00FA064F" w:rsidRPr="00FF1201">
        <w:rPr>
          <w:rFonts w:cs="Times New Roman"/>
        </w:rPr>
        <w:t>. London: Hodder and Stoughton.</w:t>
      </w:r>
    </w:p>
    <w:p w14:paraId="39671830" w14:textId="7C52ED6F" w:rsidR="008B648C" w:rsidRPr="00FF1201" w:rsidRDefault="008B648C">
      <w:pPr>
        <w:rPr>
          <w:rFonts w:cs="Times New Roman"/>
        </w:rPr>
      </w:pPr>
      <w:r w:rsidRPr="00FF1201">
        <w:rPr>
          <w:rFonts w:cs="Times New Roman"/>
        </w:rPr>
        <w:t>Hargreaves,</w:t>
      </w:r>
      <w:r w:rsidR="007D50A8" w:rsidRPr="00FF1201">
        <w:rPr>
          <w:rFonts w:cs="Times New Roman"/>
        </w:rPr>
        <w:t xml:space="preserve"> D.H.,</w:t>
      </w:r>
      <w:r w:rsidRPr="00FF1201">
        <w:rPr>
          <w:rFonts w:cs="Times New Roman"/>
        </w:rPr>
        <w:t xml:space="preserve"> Hestor</w:t>
      </w:r>
      <w:r w:rsidR="00227DA9" w:rsidRPr="00FF1201">
        <w:rPr>
          <w:rFonts w:cs="Times New Roman"/>
        </w:rPr>
        <w:t>, S.K.,</w:t>
      </w:r>
      <w:r w:rsidRPr="00FF1201">
        <w:rPr>
          <w:rFonts w:cs="Times New Roman"/>
        </w:rPr>
        <w:t xml:space="preserve"> and Mellor,</w:t>
      </w:r>
      <w:r w:rsidR="00227DA9" w:rsidRPr="00FF1201">
        <w:rPr>
          <w:rFonts w:cs="Times New Roman"/>
        </w:rPr>
        <w:t xml:space="preserve"> F.J.</w:t>
      </w:r>
      <w:r w:rsidRPr="00FF1201">
        <w:rPr>
          <w:rFonts w:cs="Times New Roman"/>
        </w:rPr>
        <w:t xml:space="preserve"> </w:t>
      </w:r>
      <w:r w:rsidR="00227DA9" w:rsidRPr="00FF1201">
        <w:rPr>
          <w:rFonts w:cs="Times New Roman"/>
        </w:rPr>
        <w:t>(</w:t>
      </w:r>
      <w:r w:rsidRPr="00FF1201">
        <w:rPr>
          <w:rFonts w:cs="Times New Roman"/>
        </w:rPr>
        <w:t>1975</w:t>
      </w:r>
      <w:r w:rsidR="00227DA9" w:rsidRPr="00FF1201">
        <w:rPr>
          <w:rFonts w:cs="Times New Roman"/>
        </w:rPr>
        <w:t>) Devi</w:t>
      </w:r>
      <w:r w:rsidR="00EC349D" w:rsidRPr="00FF1201">
        <w:rPr>
          <w:rFonts w:cs="Times New Roman"/>
        </w:rPr>
        <w:t>ance in Classrooms</w:t>
      </w:r>
      <w:r w:rsidR="003518B6" w:rsidRPr="00FF1201">
        <w:rPr>
          <w:rFonts w:cs="Times New Roman"/>
        </w:rPr>
        <w:t>.</w:t>
      </w:r>
      <w:r w:rsidR="00EC349D" w:rsidRPr="00FF1201">
        <w:rPr>
          <w:rFonts w:cs="Times New Roman"/>
        </w:rPr>
        <w:t xml:space="preserve"> London: Routledge and Kegan Paul.</w:t>
      </w:r>
      <w:r w:rsidR="003518B6" w:rsidRPr="00FF1201">
        <w:rPr>
          <w:rFonts w:cs="Times New Roman"/>
        </w:rPr>
        <w:t xml:space="preserve"> </w:t>
      </w:r>
    </w:p>
    <w:p w14:paraId="7CB74B7B" w14:textId="20310362" w:rsidR="008B648C" w:rsidRPr="00FF1201" w:rsidRDefault="008B648C">
      <w:pPr>
        <w:rPr>
          <w:rFonts w:cs="Times New Roman"/>
        </w:rPr>
      </w:pPr>
      <w:r w:rsidRPr="00FF1201">
        <w:rPr>
          <w:rFonts w:cs="Times New Roman"/>
        </w:rPr>
        <w:t>(Wolpow et al., 2009).</w:t>
      </w:r>
      <w:r w:rsidR="002629DF" w:rsidRPr="00FF1201">
        <w:rPr>
          <w:rFonts w:cs="Times New Roman"/>
        </w:rPr>
        <w:t xml:space="preserve"> Wolpow, R., Johnson, M., Hertel, R., &amp; Kincaid, S. (2009). The heart of learning and teaching: Compassion, resiliency, and academic success. Olympia: Washington State Office of Superintendent of Public Instruction Compassionate Schools.</w:t>
      </w:r>
    </w:p>
    <w:p w14:paraId="3922252D" w14:textId="14A6B59E" w:rsidR="00030E82" w:rsidRPr="00FF1201" w:rsidRDefault="00030E82">
      <w:pPr>
        <w:rPr>
          <w:rFonts w:cs="Times New Roman"/>
        </w:rPr>
      </w:pPr>
      <w:r w:rsidRPr="00FF1201">
        <w:rPr>
          <w:rFonts w:cs="Times New Roman"/>
        </w:rPr>
        <w:t xml:space="preserve">Tom </w:t>
      </w:r>
      <w:r w:rsidR="00867B73" w:rsidRPr="00FF1201">
        <w:rPr>
          <w:rFonts w:cs="Times New Roman"/>
        </w:rPr>
        <w:t>Brunzell 2021</w:t>
      </w:r>
      <w:r w:rsidR="00BD3615" w:rsidRPr="00FF1201">
        <w:rPr>
          <w:rFonts w:cs="Times New Roman"/>
        </w:rPr>
        <w:t xml:space="preserve"> </w:t>
      </w:r>
      <w:r w:rsidRPr="00FF1201">
        <w:rPr>
          <w:rFonts w:cs="Times New Roman"/>
          <w:i/>
          <w:iCs/>
        </w:rPr>
        <w:t>Trauma-Aware Practice and Positive Education</w:t>
      </w:r>
      <w:r w:rsidR="00BD3615" w:rsidRPr="00FF1201">
        <w:rPr>
          <w:rFonts w:cs="Times New Roman"/>
        </w:rPr>
        <w:t>, The Palgrave Handbook of Positive Education,</w:t>
      </w:r>
      <w:r w:rsidR="00EA24C0" w:rsidRPr="00FF1201">
        <w:rPr>
          <w:rFonts w:cs="Times New Roman"/>
        </w:rPr>
        <w:t xml:space="preserve"> M. L. Kern and M. L. Wehmeyer (eds.)</w:t>
      </w:r>
    </w:p>
    <w:p w14:paraId="6C33D365" w14:textId="1A88AE86" w:rsidR="005127DE" w:rsidRPr="00FF1201" w:rsidRDefault="00176851" w:rsidP="000B7714">
      <w:pPr>
        <w:rPr>
          <w:rFonts w:cs="Times New Roman"/>
        </w:rPr>
      </w:pPr>
      <w:r w:rsidRPr="00FF1201">
        <w:rPr>
          <w:rFonts w:cs="Times New Roman"/>
        </w:rPr>
        <w:t xml:space="preserve">L. Tidmand 2021 </w:t>
      </w:r>
      <w:r w:rsidR="00CD73B8" w:rsidRPr="00FF1201">
        <w:rPr>
          <w:rFonts w:cs="Times New Roman"/>
          <w:i/>
          <w:iCs/>
        </w:rPr>
        <w:t>Building Positive Emotions and Playfulness,</w:t>
      </w:r>
      <w:r w:rsidR="00CD73B8" w:rsidRPr="00FF1201">
        <w:rPr>
          <w:rFonts w:cs="Times New Roman"/>
        </w:rPr>
        <w:t xml:space="preserve"> </w:t>
      </w:r>
      <w:r w:rsidRPr="00FF1201">
        <w:rPr>
          <w:rFonts w:cs="Times New Roman"/>
        </w:rPr>
        <w:t>The Palgrave Handbook of Positive Education</w:t>
      </w:r>
      <w:r w:rsidR="00D64032" w:rsidRPr="00FF1201">
        <w:rPr>
          <w:rFonts w:cs="Times New Roman"/>
        </w:rPr>
        <w:t xml:space="preserve"> M. L. Kern and M. L. Wehmeyer (eds.),</w:t>
      </w:r>
    </w:p>
    <w:p w14:paraId="1B41CCAB" w14:textId="77777777" w:rsidR="005127DE" w:rsidRPr="00FF1201" w:rsidRDefault="005127DE" w:rsidP="005127DE">
      <w:pPr>
        <w:rPr>
          <w:rFonts w:cstheme="minorHAnsi"/>
        </w:rPr>
      </w:pPr>
      <w:r w:rsidRPr="00FF1201">
        <w:rPr>
          <w:rFonts w:cstheme="minorHAnsi"/>
        </w:rPr>
        <w:t>Gall, M. D., &amp; Borg, W. R. (eds.) (2005) Applying educational research: A practical guide. USA: Pearson Education, Inc.</w:t>
      </w:r>
    </w:p>
    <w:p w14:paraId="1AE4A4E7" w14:textId="64FEFBAC" w:rsidR="008D13CC" w:rsidRPr="00FF1201" w:rsidRDefault="008D13CC" w:rsidP="005127DE">
      <w:pPr>
        <w:rPr>
          <w:rFonts w:cstheme="minorHAnsi"/>
        </w:rPr>
      </w:pPr>
      <w:r w:rsidRPr="00FF1201">
        <w:rPr>
          <w:rFonts w:cstheme="minorHAnsi"/>
        </w:rPr>
        <w:t>Thomas, G. (2021) How to do your case study. Sage.</w:t>
      </w:r>
    </w:p>
    <w:p w14:paraId="2748919D" w14:textId="0B661B0D" w:rsidR="005127DE" w:rsidRPr="00FF1201" w:rsidRDefault="00FD0D2B">
      <w:r w:rsidRPr="00FF1201">
        <w:t>Yazan, B. (2015) Three Approaches to Case Study Methods in Education: Yin, Merriam, and Stake, The Qualitative Report, Vol 20, pp.134-152.</w:t>
      </w:r>
    </w:p>
    <w:p w14:paraId="314E124E" w14:textId="2AF0A2CF" w:rsidR="0039178E" w:rsidRPr="00FF1201" w:rsidRDefault="0039178E">
      <w:r w:rsidRPr="00FF1201">
        <w:t>Brace, I. (2018) Questionnaire Design (4th edition). London: Kogan Page</w:t>
      </w:r>
    </w:p>
    <w:p w14:paraId="724EC2F1" w14:textId="77777777" w:rsidR="009B15B8" w:rsidRPr="00FF1201" w:rsidRDefault="009B15B8" w:rsidP="009B15B8">
      <w:pPr>
        <w:rPr>
          <w:rFonts w:cs="Times New Roman"/>
        </w:rPr>
      </w:pPr>
      <w:r w:rsidRPr="00FF1201">
        <w:rPr>
          <w:rFonts w:cs="Times New Roman"/>
        </w:rPr>
        <w:t>Forming Questions (Youngman 1982)</w:t>
      </w:r>
    </w:p>
    <w:p w14:paraId="5299938E" w14:textId="77777777" w:rsidR="009B15B8" w:rsidRPr="00FF1201" w:rsidRDefault="009B15B8" w:rsidP="009B15B8">
      <w:pPr>
        <w:rPr>
          <w:rFonts w:cs="Times New Roman"/>
        </w:rPr>
      </w:pPr>
      <w:r w:rsidRPr="00FF1201">
        <w:rPr>
          <w:rFonts w:cs="Times New Roman"/>
        </w:rPr>
        <w:t>Difficulties in wording questions (Bell &amp; Walters 2014)</w:t>
      </w:r>
    </w:p>
    <w:p w14:paraId="09EFDB3C" w14:textId="103A6E84" w:rsidR="009B15B8" w:rsidRPr="00FF1201" w:rsidRDefault="001F3FDA">
      <w:r w:rsidRPr="00FF1201">
        <w:t>Berger, R. (2015) Now I see it, now I don’t: Researcher’s position and reflexivity in qualitative research. Qualitative Research, 15(2), 219– 234. doi:10.1177/146879411246847</w:t>
      </w:r>
      <w:r w:rsidRPr="00FF1201">
        <w:t>5</w:t>
      </w:r>
    </w:p>
    <w:p w14:paraId="3BEED2E0" w14:textId="4AA55BE9" w:rsidR="00983A41" w:rsidRPr="00FF1201" w:rsidRDefault="00983A41">
      <w:r w:rsidRPr="00FF1201">
        <w:t>Bloomberg, L.D. &amp; Volpe, M. (2019) Completing your Qualitative Dissertation: A road map from beginning to end 4th Edition. CA: Sage.</w:t>
      </w:r>
    </w:p>
    <w:p w14:paraId="15642819" w14:textId="0EAD6273" w:rsidR="006A2443" w:rsidRPr="00FF1201" w:rsidRDefault="006A2443">
      <w:r w:rsidRPr="00FF1201">
        <w:lastRenderedPageBreak/>
        <w:t>Braun, V. &amp; Clarke, V. (2006) Using thematic analysis in psychology. Qualitative Research in Psychology, 3 (2). pp. 77-101</w:t>
      </w:r>
    </w:p>
    <w:p w14:paraId="514D0925" w14:textId="77777777" w:rsidR="005C74D0" w:rsidRPr="00FF1201" w:rsidRDefault="005C74D0">
      <w:r w:rsidRPr="00FF1201">
        <w:rPr>
          <w:lang w:val="pt-BR"/>
        </w:rPr>
        <w:t xml:space="preserve">Lincoln, Y., Lynham, S., &amp; Guba, E. (2013). </w:t>
      </w:r>
      <w:r w:rsidRPr="00FF1201">
        <w:t xml:space="preserve">Paradigmatic controversies, contradictions, and emerging confluences, revisited. In N. Denzin &amp; Y. Lincoln (Eds.), The landscape of qualitative research (4th ed., pp. 199–266). Thousand Oaks, CA: SAGE. </w:t>
      </w:r>
    </w:p>
    <w:p w14:paraId="165B8F8C" w14:textId="6407093B" w:rsidR="005C74D0" w:rsidRPr="00FF1201" w:rsidRDefault="005C74D0">
      <w:r w:rsidRPr="00FF1201">
        <w:t xml:space="preserve">McGuire, M. &amp; Delahunt, B. (2017) Doing a Thematical Analysis: A Practical, Step by Step Guide for Learning and Teaching Scholars, All Ireland Journal of Teaching and Learning in Education, 9(3), Available </w:t>
      </w:r>
      <w:r w:rsidR="00867B73" w:rsidRPr="00FF1201">
        <w:t>at: https://ojs.aishe.org/index.php/aishe</w:t>
      </w:r>
      <w:r w:rsidRPr="00FF1201">
        <w:t>j/article/view/</w:t>
      </w:r>
      <w:proofErr w:type="gramStart"/>
      <w:r w:rsidRPr="00FF1201">
        <w:t>335</w:t>
      </w:r>
      <w:proofErr w:type="gramEnd"/>
    </w:p>
    <w:p w14:paraId="4A45A4B8" w14:textId="519EBC62" w:rsidR="005C74D0" w:rsidRPr="00FF1201" w:rsidRDefault="005C74D0">
      <w:r w:rsidRPr="00FF1201">
        <w:t xml:space="preserve"> NFER (2013) How to Run qualitative and quantitative research. Berkshire: NFER. https://www.nfer.ac.uk/media/2123/resm03.pd</w:t>
      </w:r>
      <w:r w:rsidRPr="00FF1201">
        <w:t>f</w:t>
      </w:r>
    </w:p>
    <w:sectPr w:rsidR="005C74D0" w:rsidRPr="00FF12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2A542E" w14:textId="77777777" w:rsidR="00A5110C" w:rsidRDefault="00A5110C" w:rsidP="00A5110C">
      <w:pPr>
        <w:spacing w:after="0" w:line="240" w:lineRule="auto"/>
      </w:pPr>
      <w:r>
        <w:separator/>
      </w:r>
    </w:p>
  </w:endnote>
  <w:endnote w:type="continuationSeparator" w:id="0">
    <w:p w14:paraId="60D82B90" w14:textId="77777777" w:rsidR="00A5110C" w:rsidRDefault="00A5110C" w:rsidP="00A51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CACBF4" w14:textId="77777777" w:rsidR="00A5110C" w:rsidRDefault="00A5110C" w:rsidP="00A5110C">
      <w:pPr>
        <w:spacing w:after="0" w:line="240" w:lineRule="auto"/>
      </w:pPr>
      <w:r>
        <w:separator/>
      </w:r>
    </w:p>
  </w:footnote>
  <w:footnote w:type="continuationSeparator" w:id="0">
    <w:p w14:paraId="48F58293" w14:textId="77777777" w:rsidR="00A5110C" w:rsidRDefault="00A5110C" w:rsidP="00A5110C">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Esther Rogers">
    <w15:presenceInfo w15:providerId="Windows Live" w15:userId="996d2a5c638e9c1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D5D"/>
    <w:rsid w:val="00014873"/>
    <w:rsid w:val="00014F00"/>
    <w:rsid w:val="00017A4E"/>
    <w:rsid w:val="00017CE5"/>
    <w:rsid w:val="00023B82"/>
    <w:rsid w:val="00024A6C"/>
    <w:rsid w:val="00030E82"/>
    <w:rsid w:val="00030F31"/>
    <w:rsid w:val="00044736"/>
    <w:rsid w:val="00044750"/>
    <w:rsid w:val="00046A01"/>
    <w:rsid w:val="00047FD2"/>
    <w:rsid w:val="000542DD"/>
    <w:rsid w:val="00055344"/>
    <w:rsid w:val="000568CA"/>
    <w:rsid w:val="0006217F"/>
    <w:rsid w:val="00065DAE"/>
    <w:rsid w:val="00084B06"/>
    <w:rsid w:val="00093184"/>
    <w:rsid w:val="000A18D7"/>
    <w:rsid w:val="000A6EE8"/>
    <w:rsid w:val="000B04F3"/>
    <w:rsid w:val="000B7714"/>
    <w:rsid w:val="000B7B44"/>
    <w:rsid w:val="000C4564"/>
    <w:rsid w:val="000C4850"/>
    <w:rsid w:val="000D6CDE"/>
    <w:rsid w:val="000E37AC"/>
    <w:rsid w:val="000E54D3"/>
    <w:rsid w:val="000E6AEC"/>
    <w:rsid w:val="000F072A"/>
    <w:rsid w:val="000F1892"/>
    <w:rsid w:val="000F1EC9"/>
    <w:rsid w:val="000F7C60"/>
    <w:rsid w:val="001025FC"/>
    <w:rsid w:val="00104B70"/>
    <w:rsid w:val="00106FCC"/>
    <w:rsid w:val="00111B90"/>
    <w:rsid w:val="00112650"/>
    <w:rsid w:val="00113D59"/>
    <w:rsid w:val="0011572A"/>
    <w:rsid w:val="00115B61"/>
    <w:rsid w:val="00116679"/>
    <w:rsid w:val="00120E79"/>
    <w:rsid w:val="00121D88"/>
    <w:rsid w:val="001227C0"/>
    <w:rsid w:val="001277E7"/>
    <w:rsid w:val="00130CCD"/>
    <w:rsid w:val="001354CA"/>
    <w:rsid w:val="00135D12"/>
    <w:rsid w:val="00137B31"/>
    <w:rsid w:val="00140089"/>
    <w:rsid w:val="00141449"/>
    <w:rsid w:val="001444A4"/>
    <w:rsid w:val="00146C6D"/>
    <w:rsid w:val="001476D3"/>
    <w:rsid w:val="001541A2"/>
    <w:rsid w:val="00156263"/>
    <w:rsid w:val="0015662F"/>
    <w:rsid w:val="001630B0"/>
    <w:rsid w:val="0017098E"/>
    <w:rsid w:val="00171AD9"/>
    <w:rsid w:val="00174BCA"/>
    <w:rsid w:val="00175B43"/>
    <w:rsid w:val="00176851"/>
    <w:rsid w:val="001805A5"/>
    <w:rsid w:val="001820BB"/>
    <w:rsid w:val="00182C53"/>
    <w:rsid w:val="00184212"/>
    <w:rsid w:val="001852D4"/>
    <w:rsid w:val="00194147"/>
    <w:rsid w:val="001A1857"/>
    <w:rsid w:val="001A29D6"/>
    <w:rsid w:val="001A4A07"/>
    <w:rsid w:val="001A5543"/>
    <w:rsid w:val="001B7A1F"/>
    <w:rsid w:val="001C2EA1"/>
    <w:rsid w:val="001D0D2D"/>
    <w:rsid w:val="001D56F7"/>
    <w:rsid w:val="001D5D51"/>
    <w:rsid w:val="001D6CFF"/>
    <w:rsid w:val="001D6FE8"/>
    <w:rsid w:val="001D7247"/>
    <w:rsid w:val="001E2195"/>
    <w:rsid w:val="001E723A"/>
    <w:rsid w:val="001E7F89"/>
    <w:rsid w:val="001F2FF1"/>
    <w:rsid w:val="001F3C6E"/>
    <w:rsid w:val="001F3FDA"/>
    <w:rsid w:val="001F4685"/>
    <w:rsid w:val="001F57E6"/>
    <w:rsid w:val="001F6E5C"/>
    <w:rsid w:val="002029FC"/>
    <w:rsid w:val="00210EC9"/>
    <w:rsid w:val="00211E64"/>
    <w:rsid w:val="00213F0A"/>
    <w:rsid w:val="0021716B"/>
    <w:rsid w:val="00223D22"/>
    <w:rsid w:val="00223EAF"/>
    <w:rsid w:val="00225E4D"/>
    <w:rsid w:val="00227DA9"/>
    <w:rsid w:val="002318A7"/>
    <w:rsid w:val="00237B9E"/>
    <w:rsid w:val="00241E11"/>
    <w:rsid w:val="002424B3"/>
    <w:rsid w:val="00243B99"/>
    <w:rsid w:val="002446B4"/>
    <w:rsid w:val="00247FE1"/>
    <w:rsid w:val="00250DD2"/>
    <w:rsid w:val="00255503"/>
    <w:rsid w:val="002629DF"/>
    <w:rsid w:val="0026339C"/>
    <w:rsid w:val="00264007"/>
    <w:rsid w:val="00265202"/>
    <w:rsid w:val="0026703B"/>
    <w:rsid w:val="0027550D"/>
    <w:rsid w:val="00282E82"/>
    <w:rsid w:val="00282EE6"/>
    <w:rsid w:val="0029133E"/>
    <w:rsid w:val="0029320D"/>
    <w:rsid w:val="00294FBB"/>
    <w:rsid w:val="00297889"/>
    <w:rsid w:val="002A5061"/>
    <w:rsid w:val="002B3A84"/>
    <w:rsid w:val="002C163A"/>
    <w:rsid w:val="002C36DE"/>
    <w:rsid w:val="002C5557"/>
    <w:rsid w:val="002C76E2"/>
    <w:rsid w:val="002D0B23"/>
    <w:rsid w:val="002D28FD"/>
    <w:rsid w:val="002D4419"/>
    <w:rsid w:val="002E64B0"/>
    <w:rsid w:val="002F1060"/>
    <w:rsid w:val="002F6FD0"/>
    <w:rsid w:val="002F73B7"/>
    <w:rsid w:val="002F78F8"/>
    <w:rsid w:val="00305EEF"/>
    <w:rsid w:val="00317B91"/>
    <w:rsid w:val="003257F4"/>
    <w:rsid w:val="00330EC0"/>
    <w:rsid w:val="00332930"/>
    <w:rsid w:val="00334E4D"/>
    <w:rsid w:val="00336E05"/>
    <w:rsid w:val="00337851"/>
    <w:rsid w:val="003409A6"/>
    <w:rsid w:val="003450F5"/>
    <w:rsid w:val="00345CF1"/>
    <w:rsid w:val="00346FF5"/>
    <w:rsid w:val="00347354"/>
    <w:rsid w:val="003516E5"/>
    <w:rsid w:val="003518B6"/>
    <w:rsid w:val="003572DF"/>
    <w:rsid w:val="00362F15"/>
    <w:rsid w:val="0036407B"/>
    <w:rsid w:val="00370F99"/>
    <w:rsid w:val="0037432B"/>
    <w:rsid w:val="00376E23"/>
    <w:rsid w:val="00380E42"/>
    <w:rsid w:val="0038369E"/>
    <w:rsid w:val="003868CE"/>
    <w:rsid w:val="0039178E"/>
    <w:rsid w:val="0039285E"/>
    <w:rsid w:val="00393AB4"/>
    <w:rsid w:val="00394D8C"/>
    <w:rsid w:val="003A0FB5"/>
    <w:rsid w:val="003A3ABF"/>
    <w:rsid w:val="003A549C"/>
    <w:rsid w:val="003A5A20"/>
    <w:rsid w:val="003B0A06"/>
    <w:rsid w:val="003B193C"/>
    <w:rsid w:val="003B2F6C"/>
    <w:rsid w:val="003C5594"/>
    <w:rsid w:val="003C5A4C"/>
    <w:rsid w:val="003C7441"/>
    <w:rsid w:val="003D22D5"/>
    <w:rsid w:val="003D240D"/>
    <w:rsid w:val="003D3AE8"/>
    <w:rsid w:val="003D3F37"/>
    <w:rsid w:val="003D5BC4"/>
    <w:rsid w:val="003E1E48"/>
    <w:rsid w:val="003E37D6"/>
    <w:rsid w:val="003E7082"/>
    <w:rsid w:val="003F17F7"/>
    <w:rsid w:val="003F1E49"/>
    <w:rsid w:val="003F3DC7"/>
    <w:rsid w:val="003F3E94"/>
    <w:rsid w:val="003F4502"/>
    <w:rsid w:val="004041D3"/>
    <w:rsid w:val="004054C8"/>
    <w:rsid w:val="00407B06"/>
    <w:rsid w:val="00407D13"/>
    <w:rsid w:val="004103BF"/>
    <w:rsid w:val="00410570"/>
    <w:rsid w:val="0042256A"/>
    <w:rsid w:val="004312FC"/>
    <w:rsid w:val="004313DE"/>
    <w:rsid w:val="00431BA7"/>
    <w:rsid w:val="00446241"/>
    <w:rsid w:val="00452B5B"/>
    <w:rsid w:val="00454A6E"/>
    <w:rsid w:val="00454C8D"/>
    <w:rsid w:val="00455841"/>
    <w:rsid w:val="004632BF"/>
    <w:rsid w:val="00464413"/>
    <w:rsid w:val="00464B96"/>
    <w:rsid w:val="00470D49"/>
    <w:rsid w:val="0047193C"/>
    <w:rsid w:val="00473505"/>
    <w:rsid w:val="00474321"/>
    <w:rsid w:val="00474A28"/>
    <w:rsid w:val="00474A39"/>
    <w:rsid w:val="00476EE6"/>
    <w:rsid w:val="00480FBF"/>
    <w:rsid w:val="00482741"/>
    <w:rsid w:val="00482F3F"/>
    <w:rsid w:val="004845DD"/>
    <w:rsid w:val="0049128B"/>
    <w:rsid w:val="00492CEC"/>
    <w:rsid w:val="0049453A"/>
    <w:rsid w:val="004A375E"/>
    <w:rsid w:val="004B29A7"/>
    <w:rsid w:val="004B48DB"/>
    <w:rsid w:val="004B5674"/>
    <w:rsid w:val="004B7268"/>
    <w:rsid w:val="004C6846"/>
    <w:rsid w:val="004D23EB"/>
    <w:rsid w:val="004D7EA6"/>
    <w:rsid w:val="004E025A"/>
    <w:rsid w:val="004E0EC3"/>
    <w:rsid w:val="004E1E35"/>
    <w:rsid w:val="004E2074"/>
    <w:rsid w:val="004E47B9"/>
    <w:rsid w:val="004F0B33"/>
    <w:rsid w:val="004F43B9"/>
    <w:rsid w:val="00504194"/>
    <w:rsid w:val="00505D5D"/>
    <w:rsid w:val="005127DE"/>
    <w:rsid w:val="00536897"/>
    <w:rsid w:val="00540403"/>
    <w:rsid w:val="00540510"/>
    <w:rsid w:val="00554F75"/>
    <w:rsid w:val="005551CA"/>
    <w:rsid w:val="00555E51"/>
    <w:rsid w:val="00556823"/>
    <w:rsid w:val="005745D8"/>
    <w:rsid w:val="00576D3B"/>
    <w:rsid w:val="00581A15"/>
    <w:rsid w:val="00581D7F"/>
    <w:rsid w:val="005829A2"/>
    <w:rsid w:val="005869EA"/>
    <w:rsid w:val="005A31A1"/>
    <w:rsid w:val="005A4147"/>
    <w:rsid w:val="005A60C3"/>
    <w:rsid w:val="005A6D6B"/>
    <w:rsid w:val="005B37B0"/>
    <w:rsid w:val="005B6AD9"/>
    <w:rsid w:val="005B7D77"/>
    <w:rsid w:val="005C0AC6"/>
    <w:rsid w:val="005C64BA"/>
    <w:rsid w:val="005C74D0"/>
    <w:rsid w:val="005C7F03"/>
    <w:rsid w:val="005D1879"/>
    <w:rsid w:val="005D48CF"/>
    <w:rsid w:val="005D5DC5"/>
    <w:rsid w:val="005E2583"/>
    <w:rsid w:val="005E4C82"/>
    <w:rsid w:val="005E64C5"/>
    <w:rsid w:val="005F5D7A"/>
    <w:rsid w:val="00601B90"/>
    <w:rsid w:val="006043DD"/>
    <w:rsid w:val="00614CFC"/>
    <w:rsid w:val="006165BE"/>
    <w:rsid w:val="006223FA"/>
    <w:rsid w:val="0063231F"/>
    <w:rsid w:val="00641410"/>
    <w:rsid w:val="00644B95"/>
    <w:rsid w:val="006509D2"/>
    <w:rsid w:val="00651785"/>
    <w:rsid w:val="00652141"/>
    <w:rsid w:val="00656F44"/>
    <w:rsid w:val="00657E20"/>
    <w:rsid w:val="0066036A"/>
    <w:rsid w:val="006616C6"/>
    <w:rsid w:val="00666059"/>
    <w:rsid w:val="00666796"/>
    <w:rsid w:val="00672DA7"/>
    <w:rsid w:val="0067485F"/>
    <w:rsid w:val="0067552A"/>
    <w:rsid w:val="006824B1"/>
    <w:rsid w:val="006831A0"/>
    <w:rsid w:val="00686437"/>
    <w:rsid w:val="00692D64"/>
    <w:rsid w:val="00693482"/>
    <w:rsid w:val="0069429B"/>
    <w:rsid w:val="006A1CC7"/>
    <w:rsid w:val="006A1CF7"/>
    <w:rsid w:val="006A1EBB"/>
    <w:rsid w:val="006A2443"/>
    <w:rsid w:val="006A7DFB"/>
    <w:rsid w:val="006B2F02"/>
    <w:rsid w:val="006B39B1"/>
    <w:rsid w:val="006C18E5"/>
    <w:rsid w:val="006C3967"/>
    <w:rsid w:val="006C6DED"/>
    <w:rsid w:val="006D0C25"/>
    <w:rsid w:val="006D4337"/>
    <w:rsid w:val="006D609D"/>
    <w:rsid w:val="006E0710"/>
    <w:rsid w:val="006E09AC"/>
    <w:rsid w:val="006E683A"/>
    <w:rsid w:val="006F2A16"/>
    <w:rsid w:val="006F4A7B"/>
    <w:rsid w:val="006F5E75"/>
    <w:rsid w:val="00707E10"/>
    <w:rsid w:val="007154C0"/>
    <w:rsid w:val="007214DD"/>
    <w:rsid w:val="00721D2B"/>
    <w:rsid w:val="00723713"/>
    <w:rsid w:val="00732271"/>
    <w:rsid w:val="007345DD"/>
    <w:rsid w:val="00737578"/>
    <w:rsid w:val="00741A8F"/>
    <w:rsid w:val="00750764"/>
    <w:rsid w:val="00751EE4"/>
    <w:rsid w:val="00754BE7"/>
    <w:rsid w:val="00757E55"/>
    <w:rsid w:val="00761DF4"/>
    <w:rsid w:val="007662C9"/>
    <w:rsid w:val="0077005E"/>
    <w:rsid w:val="007723DA"/>
    <w:rsid w:val="00776137"/>
    <w:rsid w:val="007804C9"/>
    <w:rsid w:val="00783136"/>
    <w:rsid w:val="007871E8"/>
    <w:rsid w:val="00787471"/>
    <w:rsid w:val="007920E6"/>
    <w:rsid w:val="00792894"/>
    <w:rsid w:val="00794DF5"/>
    <w:rsid w:val="00796B39"/>
    <w:rsid w:val="007A48DF"/>
    <w:rsid w:val="007A7235"/>
    <w:rsid w:val="007B3073"/>
    <w:rsid w:val="007B52C2"/>
    <w:rsid w:val="007C2096"/>
    <w:rsid w:val="007C73FA"/>
    <w:rsid w:val="007C75EB"/>
    <w:rsid w:val="007D50A8"/>
    <w:rsid w:val="007D5AE4"/>
    <w:rsid w:val="007E1269"/>
    <w:rsid w:val="007E1653"/>
    <w:rsid w:val="007E199B"/>
    <w:rsid w:val="007F63F8"/>
    <w:rsid w:val="00800C29"/>
    <w:rsid w:val="00813150"/>
    <w:rsid w:val="008159E1"/>
    <w:rsid w:val="008205A0"/>
    <w:rsid w:val="00822C0F"/>
    <w:rsid w:val="00824BCE"/>
    <w:rsid w:val="008278C7"/>
    <w:rsid w:val="00827905"/>
    <w:rsid w:val="00833991"/>
    <w:rsid w:val="00834349"/>
    <w:rsid w:val="0084051B"/>
    <w:rsid w:val="008455E7"/>
    <w:rsid w:val="00846646"/>
    <w:rsid w:val="00846A6B"/>
    <w:rsid w:val="00855165"/>
    <w:rsid w:val="00862553"/>
    <w:rsid w:val="00863A50"/>
    <w:rsid w:val="00867B73"/>
    <w:rsid w:val="00867F68"/>
    <w:rsid w:val="008738F3"/>
    <w:rsid w:val="008753C6"/>
    <w:rsid w:val="008768FD"/>
    <w:rsid w:val="00877206"/>
    <w:rsid w:val="008777EB"/>
    <w:rsid w:val="008853C8"/>
    <w:rsid w:val="008872D9"/>
    <w:rsid w:val="008951FC"/>
    <w:rsid w:val="008A0B98"/>
    <w:rsid w:val="008A1696"/>
    <w:rsid w:val="008A4119"/>
    <w:rsid w:val="008A56F6"/>
    <w:rsid w:val="008A5BD6"/>
    <w:rsid w:val="008B648C"/>
    <w:rsid w:val="008B7527"/>
    <w:rsid w:val="008C0B65"/>
    <w:rsid w:val="008D13CC"/>
    <w:rsid w:val="008D24FF"/>
    <w:rsid w:val="008D4BF4"/>
    <w:rsid w:val="008E0072"/>
    <w:rsid w:val="009010FB"/>
    <w:rsid w:val="00912DCF"/>
    <w:rsid w:val="00913B6A"/>
    <w:rsid w:val="00916DF7"/>
    <w:rsid w:val="00921BDA"/>
    <w:rsid w:val="0092448B"/>
    <w:rsid w:val="00924FF8"/>
    <w:rsid w:val="0094139E"/>
    <w:rsid w:val="009424FC"/>
    <w:rsid w:val="009478EF"/>
    <w:rsid w:val="00952B8E"/>
    <w:rsid w:val="00953EF6"/>
    <w:rsid w:val="00954B3F"/>
    <w:rsid w:val="00962421"/>
    <w:rsid w:val="00964806"/>
    <w:rsid w:val="00966320"/>
    <w:rsid w:val="0097241D"/>
    <w:rsid w:val="009725A8"/>
    <w:rsid w:val="00972A53"/>
    <w:rsid w:val="00972AF8"/>
    <w:rsid w:val="009747C5"/>
    <w:rsid w:val="00983A41"/>
    <w:rsid w:val="009A5F37"/>
    <w:rsid w:val="009A709F"/>
    <w:rsid w:val="009B15B8"/>
    <w:rsid w:val="009B2723"/>
    <w:rsid w:val="009B29F4"/>
    <w:rsid w:val="009B3619"/>
    <w:rsid w:val="009B4305"/>
    <w:rsid w:val="009C0381"/>
    <w:rsid w:val="009C1126"/>
    <w:rsid w:val="009C28E2"/>
    <w:rsid w:val="009C2C44"/>
    <w:rsid w:val="009C3EFE"/>
    <w:rsid w:val="009D1638"/>
    <w:rsid w:val="009E68E5"/>
    <w:rsid w:val="009F22D3"/>
    <w:rsid w:val="009F6168"/>
    <w:rsid w:val="00A02E0C"/>
    <w:rsid w:val="00A042BF"/>
    <w:rsid w:val="00A16C90"/>
    <w:rsid w:val="00A26E09"/>
    <w:rsid w:val="00A27160"/>
    <w:rsid w:val="00A32D6A"/>
    <w:rsid w:val="00A3530B"/>
    <w:rsid w:val="00A4050A"/>
    <w:rsid w:val="00A41226"/>
    <w:rsid w:val="00A4197F"/>
    <w:rsid w:val="00A42CCF"/>
    <w:rsid w:val="00A4513D"/>
    <w:rsid w:val="00A4652E"/>
    <w:rsid w:val="00A5107A"/>
    <w:rsid w:val="00A5110C"/>
    <w:rsid w:val="00A5641C"/>
    <w:rsid w:val="00A6021E"/>
    <w:rsid w:val="00A659F0"/>
    <w:rsid w:val="00A66B4C"/>
    <w:rsid w:val="00A71529"/>
    <w:rsid w:val="00A75CFF"/>
    <w:rsid w:val="00A838D7"/>
    <w:rsid w:val="00A84F38"/>
    <w:rsid w:val="00A86428"/>
    <w:rsid w:val="00A8674A"/>
    <w:rsid w:val="00A90B8F"/>
    <w:rsid w:val="00A911AC"/>
    <w:rsid w:val="00A924D7"/>
    <w:rsid w:val="00A945E9"/>
    <w:rsid w:val="00AA06BA"/>
    <w:rsid w:val="00AA242C"/>
    <w:rsid w:val="00AB2BED"/>
    <w:rsid w:val="00AB4985"/>
    <w:rsid w:val="00AC41A0"/>
    <w:rsid w:val="00AC4E86"/>
    <w:rsid w:val="00AC6DFA"/>
    <w:rsid w:val="00AD1F1E"/>
    <w:rsid w:val="00AD6503"/>
    <w:rsid w:val="00AD7105"/>
    <w:rsid w:val="00AE3A48"/>
    <w:rsid w:val="00AE6AB2"/>
    <w:rsid w:val="00B017E6"/>
    <w:rsid w:val="00B06720"/>
    <w:rsid w:val="00B11485"/>
    <w:rsid w:val="00B13ACF"/>
    <w:rsid w:val="00B2683D"/>
    <w:rsid w:val="00B3011C"/>
    <w:rsid w:val="00B309C2"/>
    <w:rsid w:val="00B3212D"/>
    <w:rsid w:val="00B354E1"/>
    <w:rsid w:val="00B40406"/>
    <w:rsid w:val="00B41864"/>
    <w:rsid w:val="00B5459A"/>
    <w:rsid w:val="00B5544C"/>
    <w:rsid w:val="00B63E2D"/>
    <w:rsid w:val="00B672F0"/>
    <w:rsid w:val="00B7275D"/>
    <w:rsid w:val="00B7789E"/>
    <w:rsid w:val="00B77B0F"/>
    <w:rsid w:val="00B811DF"/>
    <w:rsid w:val="00B830FF"/>
    <w:rsid w:val="00B83E91"/>
    <w:rsid w:val="00B86BEE"/>
    <w:rsid w:val="00B87CCD"/>
    <w:rsid w:val="00B92BBB"/>
    <w:rsid w:val="00B97C59"/>
    <w:rsid w:val="00BA1185"/>
    <w:rsid w:val="00BA2BFD"/>
    <w:rsid w:val="00BA3C44"/>
    <w:rsid w:val="00BB643C"/>
    <w:rsid w:val="00BC0F20"/>
    <w:rsid w:val="00BD1837"/>
    <w:rsid w:val="00BD3615"/>
    <w:rsid w:val="00BD3AEC"/>
    <w:rsid w:val="00BD4504"/>
    <w:rsid w:val="00BD56B6"/>
    <w:rsid w:val="00BE4D52"/>
    <w:rsid w:val="00BE6C51"/>
    <w:rsid w:val="00BF0AB5"/>
    <w:rsid w:val="00BF28E0"/>
    <w:rsid w:val="00BF2EC2"/>
    <w:rsid w:val="00BF40F0"/>
    <w:rsid w:val="00C01720"/>
    <w:rsid w:val="00C03F4A"/>
    <w:rsid w:val="00C10396"/>
    <w:rsid w:val="00C10DAA"/>
    <w:rsid w:val="00C1283C"/>
    <w:rsid w:val="00C150AD"/>
    <w:rsid w:val="00C31472"/>
    <w:rsid w:val="00C36BBA"/>
    <w:rsid w:val="00C378FD"/>
    <w:rsid w:val="00C40B69"/>
    <w:rsid w:val="00C41D7D"/>
    <w:rsid w:val="00C46C02"/>
    <w:rsid w:val="00C4705A"/>
    <w:rsid w:val="00C47565"/>
    <w:rsid w:val="00C50AFE"/>
    <w:rsid w:val="00C52A37"/>
    <w:rsid w:val="00C561BD"/>
    <w:rsid w:val="00C56E1D"/>
    <w:rsid w:val="00C66499"/>
    <w:rsid w:val="00C70427"/>
    <w:rsid w:val="00C74223"/>
    <w:rsid w:val="00C95940"/>
    <w:rsid w:val="00CA73E6"/>
    <w:rsid w:val="00CB2CA1"/>
    <w:rsid w:val="00CB5779"/>
    <w:rsid w:val="00CC2EA3"/>
    <w:rsid w:val="00CD0A6F"/>
    <w:rsid w:val="00CD0AF4"/>
    <w:rsid w:val="00CD5260"/>
    <w:rsid w:val="00CD73B8"/>
    <w:rsid w:val="00CE4409"/>
    <w:rsid w:val="00CE5A32"/>
    <w:rsid w:val="00CE61F8"/>
    <w:rsid w:val="00CE7CD9"/>
    <w:rsid w:val="00CF0260"/>
    <w:rsid w:val="00CF0C0C"/>
    <w:rsid w:val="00CF2585"/>
    <w:rsid w:val="00CF2A81"/>
    <w:rsid w:val="00CF3F0B"/>
    <w:rsid w:val="00CF4CAA"/>
    <w:rsid w:val="00CF5CCE"/>
    <w:rsid w:val="00D0087E"/>
    <w:rsid w:val="00D05567"/>
    <w:rsid w:val="00D14273"/>
    <w:rsid w:val="00D14B39"/>
    <w:rsid w:val="00D15C60"/>
    <w:rsid w:val="00D20F6F"/>
    <w:rsid w:val="00D214F1"/>
    <w:rsid w:val="00D23A98"/>
    <w:rsid w:val="00D26E32"/>
    <w:rsid w:val="00D30AE8"/>
    <w:rsid w:val="00D336FB"/>
    <w:rsid w:val="00D356B3"/>
    <w:rsid w:val="00D500F2"/>
    <w:rsid w:val="00D506EC"/>
    <w:rsid w:val="00D51B49"/>
    <w:rsid w:val="00D57E79"/>
    <w:rsid w:val="00D62DC8"/>
    <w:rsid w:val="00D64032"/>
    <w:rsid w:val="00D71DC8"/>
    <w:rsid w:val="00D74E14"/>
    <w:rsid w:val="00D81027"/>
    <w:rsid w:val="00D834DB"/>
    <w:rsid w:val="00D83676"/>
    <w:rsid w:val="00D83967"/>
    <w:rsid w:val="00D90E1A"/>
    <w:rsid w:val="00D94353"/>
    <w:rsid w:val="00DA0EB4"/>
    <w:rsid w:val="00DB0AE8"/>
    <w:rsid w:val="00DB52D9"/>
    <w:rsid w:val="00DB69B6"/>
    <w:rsid w:val="00DB735C"/>
    <w:rsid w:val="00DC0B37"/>
    <w:rsid w:val="00DC2EFE"/>
    <w:rsid w:val="00DE2279"/>
    <w:rsid w:val="00DE43A6"/>
    <w:rsid w:val="00DE75BF"/>
    <w:rsid w:val="00E0231A"/>
    <w:rsid w:val="00E0373D"/>
    <w:rsid w:val="00E0661F"/>
    <w:rsid w:val="00E21BA8"/>
    <w:rsid w:val="00E22C8A"/>
    <w:rsid w:val="00E232F4"/>
    <w:rsid w:val="00E35981"/>
    <w:rsid w:val="00E43895"/>
    <w:rsid w:val="00E46E94"/>
    <w:rsid w:val="00E60CCB"/>
    <w:rsid w:val="00E61D80"/>
    <w:rsid w:val="00E728EC"/>
    <w:rsid w:val="00E7365B"/>
    <w:rsid w:val="00E84A51"/>
    <w:rsid w:val="00E97ECC"/>
    <w:rsid w:val="00EA1357"/>
    <w:rsid w:val="00EA24C0"/>
    <w:rsid w:val="00EA62C9"/>
    <w:rsid w:val="00EA66DE"/>
    <w:rsid w:val="00EB3327"/>
    <w:rsid w:val="00EB4C74"/>
    <w:rsid w:val="00EB6B95"/>
    <w:rsid w:val="00EC1BC3"/>
    <w:rsid w:val="00EC349D"/>
    <w:rsid w:val="00EC3936"/>
    <w:rsid w:val="00EC5272"/>
    <w:rsid w:val="00ED07D9"/>
    <w:rsid w:val="00ED43BD"/>
    <w:rsid w:val="00ED74EB"/>
    <w:rsid w:val="00EE2198"/>
    <w:rsid w:val="00EE225F"/>
    <w:rsid w:val="00EE46CF"/>
    <w:rsid w:val="00EF5AC0"/>
    <w:rsid w:val="00EF6B2D"/>
    <w:rsid w:val="00F03884"/>
    <w:rsid w:val="00F046E7"/>
    <w:rsid w:val="00F10232"/>
    <w:rsid w:val="00F112E9"/>
    <w:rsid w:val="00F17059"/>
    <w:rsid w:val="00F24804"/>
    <w:rsid w:val="00F27FC1"/>
    <w:rsid w:val="00F30049"/>
    <w:rsid w:val="00F30E58"/>
    <w:rsid w:val="00F3347B"/>
    <w:rsid w:val="00F42554"/>
    <w:rsid w:val="00F42681"/>
    <w:rsid w:val="00F4767E"/>
    <w:rsid w:val="00F550BD"/>
    <w:rsid w:val="00F63058"/>
    <w:rsid w:val="00F65412"/>
    <w:rsid w:val="00F656FC"/>
    <w:rsid w:val="00F6697F"/>
    <w:rsid w:val="00F71CC7"/>
    <w:rsid w:val="00F72BB6"/>
    <w:rsid w:val="00F74389"/>
    <w:rsid w:val="00F84090"/>
    <w:rsid w:val="00F87BED"/>
    <w:rsid w:val="00F87F7B"/>
    <w:rsid w:val="00F917A7"/>
    <w:rsid w:val="00F924D0"/>
    <w:rsid w:val="00F94D08"/>
    <w:rsid w:val="00F95078"/>
    <w:rsid w:val="00F975B5"/>
    <w:rsid w:val="00FA064F"/>
    <w:rsid w:val="00FA094B"/>
    <w:rsid w:val="00FA3CD5"/>
    <w:rsid w:val="00FA5AE1"/>
    <w:rsid w:val="00FB0422"/>
    <w:rsid w:val="00FB3FC0"/>
    <w:rsid w:val="00FB478E"/>
    <w:rsid w:val="00FC0F59"/>
    <w:rsid w:val="00FC3DA0"/>
    <w:rsid w:val="00FC5F82"/>
    <w:rsid w:val="00FC6569"/>
    <w:rsid w:val="00FC7044"/>
    <w:rsid w:val="00FC7227"/>
    <w:rsid w:val="00FD0A15"/>
    <w:rsid w:val="00FD0D2B"/>
    <w:rsid w:val="00FD1F00"/>
    <w:rsid w:val="00FD2CE3"/>
    <w:rsid w:val="00FD51E1"/>
    <w:rsid w:val="00FE2554"/>
    <w:rsid w:val="00FE356D"/>
    <w:rsid w:val="00FE3DFD"/>
    <w:rsid w:val="00FE625F"/>
    <w:rsid w:val="00FF1201"/>
    <w:rsid w:val="00FF29F7"/>
    <w:rsid w:val="00FF37F6"/>
    <w:rsid w:val="00FF4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F506BB"/>
  <w15:chartTrackingRefBased/>
  <w15:docId w15:val="{C7C95FA1-99AF-4E59-8B90-F1F8FF86B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D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5D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5D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5D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5D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5D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D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D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D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D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5D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5D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5D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5D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5D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D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D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D5D"/>
    <w:rPr>
      <w:rFonts w:eastAsiaTheme="majorEastAsia" w:cstheme="majorBidi"/>
      <w:color w:val="272727" w:themeColor="text1" w:themeTint="D8"/>
    </w:rPr>
  </w:style>
  <w:style w:type="paragraph" w:styleId="Title">
    <w:name w:val="Title"/>
    <w:basedOn w:val="Normal"/>
    <w:next w:val="Normal"/>
    <w:link w:val="TitleChar"/>
    <w:uiPriority w:val="10"/>
    <w:qFormat/>
    <w:rsid w:val="00505D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D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D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D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D5D"/>
    <w:pPr>
      <w:spacing w:before="160"/>
      <w:jc w:val="center"/>
    </w:pPr>
    <w:rPr>
      <w:i/>
      <w:iCs/>
      <w:color w:val="404040" w:themeColor="text1" w:themeTint="BF"/>
    </w:rPr>
  </w:style>
  <w:style w:type="character" w:customStyle="1" w:styleId="QuoteChar">
    <w:name w:val="Quote Char"/>
    <w:basedOn w:val="DefaultParagraphFont"/>
    <w:link w:val="Quote"/>
    <w:uiPriority w:val="29"/>
    <w:rsid w:val="00505D5D"/>
    <w:rPr>
      <w:i/>
      <w:iCs/>
      <w:color w:val="404040" w:themeColor="text1" w:themeTint="BF"/>
    </w:rPr>
  </w:style>
  <w:style w:type="paragraph" w:styleId="ListParagraph">
    <w:name w:val="List Paragraph"/>
    <w:basedOn w:val="Normal"/>
    <w:uiPriority w:val="34"/>
    <w:qFormat/>
    <w:rsid w:val="00505D5D"/>
    <w:pPr>
      <w:ind w:left="720"/>
      <w:contextualSpacing/>
    </w:pPr>
  </w:style>
  <w:style w:type="character" w:styleId="IntenseEmphasis">
    <w:name w:val="Intense Emphasis"/>
    <w:basedOn w:val="DefaultParagraphFont"/>
    <w:uiPriority w:val="21"/>
    <w:qFormat/>
    <w:rsid w:val="00505D5D"/>
    <w:rPr>
      <w:i/>
      <w:iCs/>
      <w:color w:val="0F4761" w:themeColor="accent1" w:themeShade="BF"/>
    </w:rPr>
  </w:style>
  <w:style w:type="paragraph" w:styleId="IntenseQuote">
    <w:name w:val="Intense Quote"/>
    <w:basedOn w:val="Normal"/>
    <w:next w:val="Normal"/>
    <w:link w:val="IntenseQuoteChar"/>
    <w:uiPriority w:val="30"/>
    <w:qFormat/>
    <w:rsid w:val="00505D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5D5D"/>
    <w:rPr>
      <w:i/>
      <w:iCs/>
      <w:color w:val="0F4761" w:themeColor="accent1" w:themeShade="BF"/>
    </w:rPr>
  </w:style>
  <w:style w:type="character" w:styleId="IntenseReference">
    <w:name w:val="Intense Reference"/>
    <w:basedOn w:val="DefaultParagraphFont"/>
    <w:uiPriority w:val="32"/>
    <w:qFormat/>
    <w:rsid w:val="00505D5D"/>
    <w:rPr>
      <w:b/>
      <w:bCs/>
      <w:smallCaps/>
      <w:color w:val="0F4761" w:themeColor="accent1" w:themeShade="BF"/>
      <w:spacing w:val="5"/>
    </w:rPr>
  </w:style>
  <w:style w:type="paragraph" w:customStyle="1" w:styleId="paragraphstyle5">
    <w:name w:val="paragraph_style_5"/>
    <w:basedOn w:val="Normal"/>
    <w:rsid w:val="005127DE"/>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styleId="CommentReference">
    <w:name w:val="annotation reference"/>
    <w:basedOn w:val="DefaultParagraphFont"/>
    <w:uiPriority w:val="99"/>
    <w:semiHidden/>
    <w:unhideWhenUsed/>
    <w:rsid w:val="006C3967"/>
    <w:rPr>
      <w:sz w:val="16"/>
      <w:szCs w:val="16"/>
    </w:rPr>
  </w:style>
  <w:style w:type="paragraph" w:styleId="CommentText">
    <w:name w:val="annotation text"/>
    <w:basedOn w:val="Normal"/>
    <w:link w:val="CommentTextChar"/>
    <w:uiPriority w:val="99"/>
    <w:unhideWhenUsed/>
    <w:rsid w:val="006C3967"/>
    <w:pPr>
      <w:spacing w:line="240" w:lineRule="auto"/>
    </w:pPr>
    <w:rPr>
      <w:sz w:val="20"/>
      <w:szCs w:val="20"/>
    </w:rPr>
  </w:style>
  <w:style w:type="character" w:customStyle="1" w:styleId="CommentTextChar">
    <w:name w:val="Comment Text Char"/>
    <w:basedOn w:val="DefaultParagraphFont"/>
    <w:link w:val="CommentText"/>
    <w:uiPriority w:val="99"/>
    <w:rsid w:val="006C3967"/>
    <w:rPr>
      <w:sz w:val="20"/>
      <w:szCs w:val="20"/>
    </w:rPr>
  </w:style>
  <w:style w:type="paragraph" w:styleId="Revision">
    <w:name w:val="Revision"/>
    <w:hidden/>
    <w:uiPriority w:val="99"/>
    <w:semiHidden/>
    <w:rsid w:val="007E1269"/>
    <w:pPr>
      <w:spacing w:after="0" w:line="240" w:lineRule="auto"/>
    </w:pPr>
  </w:style>
  <w:style w:type="paragraph" w:styleId="Header">
    <w:name w:val="header"/>
    <w:basedOn w:val="Normal"/>
    <w:link w:val="HeaderChar"/>
    <w:uiPriority w:val="99"/>
    <w:unhideWhenUsed/>
    <w:rsid w:val="00A511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10C"/>
  </w:style>
  <w:style w:type="paragraph" w:styleId="Footer">
    <w:name w:val="footer"/>
    <w:basedOn w:val="Normal"/>
    <w:link w:val="FooterChar"/>
    <w:uiPriority w:val="99"/>
    <w:unhideWhenUsed/>
    <w:rsid w:val="00A511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1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079908">
      <w:bodyDiv w:val="1"/>
      <w:marLeft w:val="0"/>
      <w:marRight w:val="0"/>
      <w:marTop w:val="0"/>
      <w:marBottom w:val="0"/>
      <w:divBdr>
        <w:top w:val="none" w:sz="0" w:space="0" w:color="auto"/>
        <w:left w:val="none" w:sz="0" w:space="0" w:color="auto"/>
        <w:bottom w:val="none" w:sz="0" w:space="0" w:color="auto"/>
        <w:right w:val="none" w:sz="0" w:space="0" w:color="auto"/>
      </w:divBdr>
    </w:div>
    <w:div w:id="170996619">
      <w:bodyDiv w:val="1"/>
      <w:marLeft w:val="0"/>
      <w:marRight w:val="0"/>
      <w:marTop w:val="0"/>
      <w:marBottom w:val="0"/>
      <w:divBdr>
        <w:top w:val="none" w:sz="0" w:space="0" w:color="auto"/>
        <w:left w:val="none" w:sz="0" w:space="0" w:color="auto"/>
        <w:bottom w:val="none" w:sz="0" w:space="0" w:color="auto"/>
        <w:right w:val="none" w:sz="0" w:space="0" w:color="auto"/>
      </w:divBdr>
      <w:divsChild>
        <w:div w:id="1075317802">
          <w:marLeft w:val="0"/>
          <w:marRight w:val="0"/>
          <w:marTop w:val="0"/>
          <w:marBottom w:val="0"/>
          <w:divBdr>
            <w:top w:val="none" w:sz="0" w:space="0" w:color="auto"/>
            <w:left w:val="none" w:sz="0" w:space="0" w:color="auto"/>
            <w:bottom w:val="none" w:sz="0" w:space="0" w:color="auto"/>
            <w:right w:val="none" w:sz="0" w:space="0" w:color="auto"/>
          </w:divBdr>
          <w:divsChild>
            <w:div w:id="1996685761">
              <w:marLeft w:val="0"/>
              <w:marRight w:val="0"/>
              <w:marTop w:val="0"/>
              <w:marBottom w:val="0"/>
              <w:divBdr>
                <w:top w:val="none" w:sz="0" w:space="0" w:color="auto"/>
                <w:left w:val="none" w:sz="0" w:space="0" w:color="auto"/>
                <w:bottom w:val="none" w:sz="0" w:space="0" w:color="auto"/>
                <w:right w:val="none" w:sz="0" w:space="0" w:color="auto"/>
              </w:divBdr>
              <w:divsChild>
                <w:div w:id="389886813">
                  <w:marLeft w:val="0"/>
                  <w:marRight w:val="0"/>
                  <w:marTop w:val="0"/>
                  <w:marBottom w:val="0"/>
                  <w:divBdr>
                    <w:top w:val="none" w:sz="0" w:space="0" w:color="auto"/>
                    <w:left w:val="none" w:sz="0" w:space="0" w:color="auto"/>
                    <w:bottom w:val="none" w:sz="0" w:space="0" w:color="auto"/>
                    <w:right w:val="none" w:sz="0" w:space="0" w:color="auto"/>
                  </w:divBdr>
                </w:div>
                <w:div w:id="1577473800">
                  <w:marLeft w:val="0"/>
                  <w:marRight w:val="0"/>
                  <w:marTop w:val="0"/>
                  <w:marBottom w:val="0"/>
                  <w:divBdr>
                    <w:top w:val="none" w:sz="0" w:space="0" w:color="auto"/>
                    <w:left w:val="none" w:sz="0" w:space="0" w:color="auto"/>
                    <w:bottom w:val="none" w:sz="0" w:space="0" w:color="auto"/>
                    <w:right w:val="none" w:sz="0" w:space="0" w:color="auto"/>
                  </w:divBdr>
                  <w:divsChild>
                    <w:div w:id="1506901450">
                      <w:marLeft w:val="0"/>
                      <w:marRight w:val="0"/>
                      <w:marTop w:val="0"/>
                      <w:marBottom w:val="0"/>
                      <w:divBdr>
                        <w:top w:val="none" w:sz="0" w:space="0" w:color="auto"/>
                        <w:left w:val="none" w:sz="0" w:space="0" w:color="auto"/>
                        <w:bottom w:val="none" w:sz="0" w:space="0" w:color="auto"/>
                        <w:right w:val="none" w:sz="0" w:space="0" w:color="auto"/>
                      </w:divBdr>
                      <w:divsChild>
                        <w:div w:id="780761245">
                          <w:marLeft w:val="0"/>
                          <w:marRight w:val="0"/>
                          <w:marTop w:val="0"/>
                          <w:marBottom w:val="0"/>
                          <w:divBdr>
                            <w:top w:val="none" w:sz="0" w:space="0" w:color="auto"/>
                            <w:left w:val="none" w:sz="0" w:space="0" w:color="auto"/>
                            <w:bottom w:val="none" w:sz="0" w:space="0" w:color="auto"/>
                            <w:right w:val="none" w:sz="0" w:space="0" w:color="auto"/>
                          </w:divBdr>
                          <w:divsChild>
                            <w:div w:id="42037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1060895">
          <w:marLeft w:val="0"/>
          <w:marRight w:val="0"/>
          <w:marTop w:val="0"/>
          <w:marBottom w:val="0"/>
          <w:divBdr>
            <w:top w:val="none" w:sz="0" w:space="0" w:color="auto"/>
            <w:left w:val="none" w:sz="0" w:space="0" w:color="auto"/>
            <w:bottom w:val="none" w:sz="0" w:space="0" w:color="auto"/>
            <w:right w:val="none" w:sz="0" w:space="0" w:color="auto"/>
          </w:divBdr>
          <w:divsChild>
            <w:div w:id="1279532670">
              <w:marLeft w:val="0"/>
              <w:marRight w:val="0"/>
              <w:marTop w:val="0"/>
              <w:marBottom w:val="0"/>
              <w:divBdr>
                <w:top w:val="none" w:sz="0" w:space="0" w:color="auto"/>
                <w:left w:val="none" w:sz="0" w:space="0" w:color="auto"/>
                <w:bottom w:val="none" w:sz="0" w:space="0" w:color="auto"/>
                <w:right w:val="none" w:sz="0" w:space="0" w:color="auto"/>
              </w:divBdr>
              <w:divsChild>
                <w:div w:id="53720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057681">
      <w:bodyDiv w:val="1"/>
      <w:marLeft w:val="0"/>
      <w:marRight w:val="0"/>
      <w:marTop w:val="0"/>
      <w:marBottom w:val="0"/>
      <w:divBdr>
        <w:top w:val="none" w:sz="0" w:space="0" w:color="auto"/>
        <w:left w:val="none" w:sz="0" w:space="0" w:color="auto"/>
        <w:bottom w:val="none" w:sz="0" w:space="0" w:color="auto"/>
        <w:right w:val="none" w:sz="0" w:space="0" w:color="auto"/>
      </w:divBdr>
    </w:div>
    <w:div w:id="1127091693">
      <w:bodyDiv w:val="1"/>
      <w:marLeft w:val="0"/>
      <w:marRight w:val="0"/>
      <w:marTop w:val="0"/>
      <w:marBottom w:val="0"/>
      <w:divBdr>
        <w:top w:val="none" w:sz="0" w:space="0" w:color="auto"/>
        <w:left w:val="none" w:sz="0" w:space="0" w:color="auto"/>
        <w:bottom w:val="none" w:sz="0" w:space="0" w:color="auto"/>
        <w:right w:val="none" w:sz="0" w:space="0" w:color="auto"/>
      </w:divBdr>
    </w:div>
    <w:div w:id="1197230985">
      <w:bodyDiv w:val="1"/>
      <w:marLeft w:val="0"/>
      <w:marRight w:val="0"/>
      <w:marTop w:val="0"/>
      <w:marBottom w:val="0"/>
      <w:divBdr>
        <w:top w:val="none" w:sz="0" w:space="0" w:color="auto"/>
        <w:left w:val="none" w:sz="0" w:space="0" w:color="auto"/>
        <w:bottom w:val="none" w:sz="0" w:space="0" w:color="auto"/>
        <w:right w:val="none" w:sz="0" w:space="0" w:color="auto"/>
      </w:divBdr>
    </w:div>
    <w:div w:id="1288244550">
      <w:bodyDiv w:val="1"/>
      <w:marLeft w:val="0"/>
      <w:marRight w:val="0"/>
      <w:marTop w:val="0"/>
      <w:marBottom w:val="0"/>
      <w:divBdr>
        <w:top w:val="none" w:sz="0" w:space="0" w:color="auto"/>
        <w:left w:val="none" w:sz="0" w:space="0" w:color="auto"/>
        <w:bottom w:val="none" w:sz="0" w:space="0" w:color="auto"/>
        <w:right w:val="none" w:sz="0" w:space="0" w:color="auto"/>
      </w:divBdr>
    </w:div>
    <w:div w:id="1407804403">
      <w:bodyDiv w:val="1"/>
      <w:marLeft w:val="0"/>
      <w:marRight w:val="0"/>
      <w:marTop w:val="0"/>
      <w:marBottom w:val="0"/>
      <w:divBdr>
        <w:top w:val="none" w:sz="0" w:space="0" w:color="auto"/>
        <w:left w:val="none" w:sz="0" w:space="0" w:color="auto"/>
        <w:bottom w:val="none" w:sz="0" w:space="0" w:color="auto"/>
        <w:right w:val="none" w:sz="0" w:space="0" w:color="auto"/>
      </w:divBdr>
    </w:div>
    <w:div w:id="1750152721">
      <w:bodyDiv w:val="1"/>
      <w:marLeft w:val="0"/>
      <w:marRight w:val="0"/>
      <w:marTop w:val="0"/>
      <w:marBottom w:val="0"/>
      <w:divBdr>
        <w:top w:val="none" w:sz="0" w:space="0" w:color="auto"/>
        <w:left w:val="none" w:sz="0" w:space="0" w:color="auto"/>
        <w:bottom w:val="none" w:sz="0" w:space="0" w:color="auto"/>
        <w:right w:val="none" w:sz="0" w:space="0" w:color="auto"/>
      </w:divBdr>
    </w:div>
    <w:div w:id="1780055658">
      <w:bodyDiv w:val="1"/>
      <w:marLeft w:val="0"/>
      <w:marRight w:val="0"/>
      <w:marTop w:val="0"/>
      <w:marBottom w:val="0"/>
      <w:divBdr>
        <w:top w:val="none" w:sz="0" w:space="0" w:color="auto"/>
        <w:left w:val="none" w:sz="0" w:space="0" w:color="auto"/>
        <w:bottom w:val="none" w:sz="0" w:space="0" w:color="auto"/>
        <w:right w:val="none" w:sz="0" w:space="0" w:color="auto"/>
      </w:divBdr>
    </w:div>
    <w:div w:id="1799303056">
      <w:bodyDiv w:val="1"/>
      <w:marLeft w:val="0"/>
      <w:marRight w:val="0"/>
      <w:marTop w:val="0"/>
      <w:marBottom w:val="0"/>
      <w:divBdr>
        <w:top w:val="none" w:sz="0" w:space="0" w:color="auto"/>
        <w:left w:val="none" w:sz="0" w:space="0" w:color="auto"/>
        <w:bottom w:val="none" w:sz="0" w:space="0" w:color="auto"/>
        <w:right w:val="none" w:sz="0" w:space="0" w:color="auto"/>
      </w:divBdr>
    </w:div>
    <w:div w:id="1948465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C80810-E756-41FB-B646-23B8CCC9F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4576</Words>
  <Characters>23841</Characters>
  <Application>Microsoft Office Word</Application>
  <DocSecurity>0</DocSecurity>
  <Lines>393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Rogers</dc:creator>
  <cp:keywords/>
  <dc:description/>
  <cp:lastModifiedBy>Esther Rogers</cp:lastModifiedBy>
  <cp:revision>2</cp:revision>
  <dcterms:created xsi:type="dcterms:W3CDTF">2024-05-07T23:00:00Z</dcterms:created>
  <dcterms:modified xsi:type="dcterms:W3CDTF">2024-05-07T23:00:00Z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277e2c3bfd5a3e7b373ab50d23249bf43cfecc9b255022c864bbb4ca81819ef5</vt:lpwstr>
  </property>
</Properties>
</file>