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B180A" w14:textId="77777777" w:rsidR="005D7117" w:rsidRDefault="005D7117" w:rsidP="005D7117">
      <w:pPr>
        <w:spacing w:line="259" w:lineRule="auto"/>
        <w:jc w:val="center"/>
        <w:rPr>
          <w:b/>
          <w:bCs/>
          <w:sz w:val="36"/>
          <w:szCs w:val="32"/>
          <w:u w:val="single"/>
          <w:lang w:val="en-US"/>
        </w:rPr>
      </w:pPr>
    </w:p>
    <w:p w14:paraId="5725F85F" w14:textId="77777777" w:rsidR="005D7117" w:rsidRDefault="005D7117" w:rsidP="005D7117">
      <w:pPr>
        <w:spacing w:line="259" w:lineRule="auto"/>
        <w:jc w:val="center"/>
        <w:rPr>
          <w:b/>
          <w:bCs/>
          <w:sz w:val="36"/>
          <w:szCs w:val="32"/>
          <w:u w:val="single"/>
          <w:lang w:val="en-US"/>
        </w:rPr>
      </w:pPr>
    </w:p>
    <w:p w14:paraId="66B62BF3" w14:textId="77777777" w:rsidR="005D7117" w:rsidRDefault="005D7117" w:rsidP="005D7117">
      <w:pPr>
        <w:spacing w:line="259" w:lineRule="auto"/>
        <w:jc w:val="center"/>
        <w:rPr>
          <w:b/>
          <w:bCs/>
          <w:sz w:val="36"/>
          <w:szCs w:val="32"/>
          <w:u w:val="single"/>
          <w:lang w:val="en-US"/>
        </w:rPr>
      </w:pPr>
    </w:p>
    <w:p w14:paraId="75C10881" w14:textId="77777777" w:rsidR="005D7117" w:rsidRDefault="005D7117" w:rsidP="005D7117">
      <w:pPr>
        <w:spacing w:line="259" w:lineRule="auto"/>
        <w:jc w:val="center"/>
        <w:rPr>
          <w:b/>
          <w:bCs/>
          <w:sz w:val="36"/>
          <w:szCs w:val="32"/>
          <w:u w:val="single"/>
          <w:lang w:val="en-US"/>
        </w:rPr>
      </w:pPr>
    </w:p>
    <w:p w14:paraId="0970270A" w14:textId="77777777" w:rsidR="005D7117" w:rsidRDefault="005D7117" w:rsidP="005D7117">
      <w:pPr>
        <w:spacing w:line="259" w:lineRule="auto"/>
        <w:jc w:val="center"/>
        <w:rPr>
          <w:b/>
          <w:bCs/>
          <w:sz w:val="36"/>
          <w:szCs w:val="32"/>
          <w:u w:val="single"/>
          <w:lang w:val="en-US"/>
        </w:rPr>
      </w:pPr>
    </w:p>
    <w:p w14:paraId="2E966CF2" w14:textId="77777777" w:rsidR="005D7117" w:rsidRDefault="005D7117" w:rsidP="005D7117">
      <w:pPr>
        <w:spacing w:line="259" w:lineRule="auto"/>
        <w:jc w:val="center"/>
        <w:rPr>
          <w:b/>
          <w:bCs/>
          <w:sz w:val="36"/>
          <w:szCs w:val="32"/>
          <w:u w:val="single"/>
          <w:lang w:val="en-US"/>
        </w:rPr>
      </w:pPr>
    </w:p>
    <w:p w14:paraId="5BDE503C" w14:textId="77777777" w:rsidR="005D7117" w:rsidRDefault="005D7117" w:rsidP="005D7117">
      <w:pPr>
        <w:spacing w:line="259" w:lineRule="auto"/>
        <w:jc w:val="center"/>
        <w:rPr>
          <w:b/>
          <w:bCs/>
          <w:sz w:val="36"/>
          <w:szCs w:val="32"/>
          <w:u w:val="single"/>
          <w:lang w:val="en-US"/>
        </w:rPr>
      </w:pPr>
    </w:p>
    <w:p w14:paraId="7AB90335" w14:textId="77777777" w:rsidR="005D7117" w:rsidRDefault="005D7117" w:rsidP="005D7117">
      <w:pPr>
        <w:spacing w:line="259" w:lineRule="auto"/>
        <w:jc w:val="center"/>
        <w:rPr>
          <w:b/>
          <w:bCs/>
          <w:sz w:val="36"/>
          <w:szCs w:val="32"/>
          <w:u w:val="single"/>
          <w:lang w:val="en-US"/>
        </w:rPr>
      </w:pPr>
    </w:p>
    <w:p w14:paraId="26BCFA4C" w14:textId="77777777" w:rsidR="005D7117" w:rsidRDefault="005D7117" w:rsidP="005D7117">
      <w:pPr>
        <w:spacing w:line="259" w:lineRule="auto"/>
        <w:jc w:val="center"/>
        <w:rPr>
          <w:b/>
          <w:bCs/>
          <w:sz w:val="36"/>
          <w:szCs w:val="32"/>
          <w:u w:val="single"/>
          <w:lang w:val="en-US"/>
        </w:rPr>
      </w:pPr>
    </w:p>
    <w:p w14:paraId="3ADAFAC5" w14:textId="77777777" w:rsidR="005D7117" w:rsidRDefault="005D7117" w:rsidP="005D7117">
      <w:pPr>
        <w:spacing w:line="259" w:lineRule="auto"/>
        <w:jc w:val="center"/>
        <w:rPr>
          <w:b/>
          <w:bCs/>
          <w:sz w:val="36"/>
          <w:szCs w:val="32"/>
          <w:u w:val="single"/>
          <w:lang w:val="en-US"/>
        </w:rPr>
      </w:pPr>
    </w:p>
    <w:p w14:paraId="7DD32424" w14:textId="77777777" w:rsidR="005D7117" w:rsidRDefault="005D7117" w:rsidP="005D7117">
      <w:pPr>
        <w:spacing w:line="259" w:lineRule="auto"/>
        <w:jc w:val="center"/>
        <w:rPr>
          <w:b/>
          <w:bCs/>
          <w:sz w:val="36"/>
          <w:szCs w:val="32"/>
          <w:u w:val="single"/>
          <w:lang w:val="en-US"/>
        </w:rPr>
      </w:pPr>
    </w:p>
    <w:p w14:paraId="281E6B58" w14:textId="77777777" w:rsidR="004A0639" w:rsidRDefault="004A0639" w:rsidP="005D7117">
      <w:pPr>
        <w:spacing w:line="259" w:lineRule="auto"/>
        <w:jc w:val="center"/>
        <w:rPr>
          <w:b/>
          <w:bCs/>
          <w:sz w:val="36"/>
          <w:szCs w:val="32"/>
          <w:u w:val="single"/>
          <w:lang w:val="en-US"/>
        </w:rPr>
      </w:pPr>
    </w:p>
    <w:p w14:paraId="3208E8F5" w14:textId="77777777" w:rsidR="004A0639" w:rsidRDefault="004A0639" w:rsidP="005D7117">
      <w:pPr>
        <w:spacing w:line="259" w:lineRule="auto"/>
        <w:jc w:val="center"/>
        <w:rPr>
          <w:b/>
          <w:bCs/>
          <w:sz w:val="36"/>
          <w:szCs w:val="32"/>
          <w:u w:val="single"/>
          <w:lang w:val="en-US"/>
        </w:rPr>
      </w:pPr>
    </w:p>
    <w:p w14:paraId="1ADDDE9D" w14:textId="77777777" w:rsidR="004A0639" w:rsidRDefault="004A0639" w:rsidP="005D7117">
      <w:pPr>
        <w:spacing w:line="259" w:lineRule="auto"/>
        <w:jc w:val="center"/>
        <w:rPr>
          <w:b/>
          <w:bCs/>
          <w:sz w:val="36"/>
          <w:szCs w:val="32"/>
          <w:u w:val="single"/>
          <w:lang w:val="en-US"/>
        </w:rPr>
      </w:pPr>
    </w:p>
    <w:p w14:paraId="4CB1FE2F" w14:textId="77777777" w:rsidR="002C5AA2" w:rsidRPr="005D7117" w:rsidRDefault="00CB4E6B" w:rsidP="005D7117">
      <w:pPr>
        <w:spacing w:line="259" w:lineRule="auto"/>
        <w:jc w:val="center"/>
        <w:rPr>
          <w:b/>
          <w:bCs/>
          <w:sz w:val="36"/>
          <w:szCs w:val="32"/>
          <w:u w:val="single"/>
          <w:lang w:val="en-US"/>
        </w:rPr>
      </w:pPr>
      <w:r w:rsidRPr="005D7117">
        <w:rPr>
          <w:b/>
          <w:bCs/>
          <w:sz w:val="36"/>
          <w:szCs w:val="32"/>
          <w:u w:val="single"/>
          <w:lang w:val="en-US"/>
        </w:rPr>
        <w:t>Employee Retention and Employee Engagement at Hotel Premier Inn.</w:t>
      </w:r>
    </w:p>
    <w:p w14:paraId="6371200C" w14:textId="77777777" w:rsidR="000C72DD" w:rsidRDefault="000C72DD">
      <w:pPr>
        <w:spacing w:line="259" w:lineRule="auto"/>
        <w:jc w:val="left"/>
        <w:rPr>
          <w:b/>
          <w:bCs/>
          <w:lang w:val="en-US"/>
        </w:rPr>
      </w:pPr>
    </w:p>
    <w:p w14:paraId="05E75770" w14:textId="1588B057" w:rsidR="002C0987" w:rsidRDefault="002C0987">
      <w:pPr>
        <w:spacing w:line="259" w:lineRule="auto"/>
        <w:jc w:val="left"/>
        <w:rPr>
          <w:b/>
          <w:bCs/>
          <w:lang w:val="en-US"/>
        </w:rPr>
      </w:pPr>
      <w:r>
        <w:rPr>
          <w:b/>
          <w:bCs/>
          <w:lang w:val="en-US"/>
        </w:rPr>
        <w:t>Student ID:</w:t>
      </w:r>
      <w:r w:rsidR="00D0103B">
        <w:rPr>
          <w:b/>
          <w:bCs/>
          <w:lang w:val="en-US"/>
        </w:rPr>
        <w:t>2026964</w:t>
      </w:r>
    </w:p>
    <w:p w14:paraId="17120675" w14:textId="0DCAE163" w:rsidR="002C0987" w:rsidRDefault="002C0987">
      <w:pPr>
        <w:spacing w:line="259" w:lineRule="auto"/>
        <w:jc w:val="left"/>
        <w:rPr>
          <w:b/>
          <w:bCs/>
          <w:lang w:val="en-US"/>
        </w:rPr>
      </w:pPr>
      <w:r>
        <w:rPr>
          <w:b/>
          <w:bCs/>
          <w:lang w:val="en-US"/>
        </w:rPr>
        <w:t xml:space="preserve">Student </w:t>
      </w:r>
      <w:proofErr w:type="spellStart"/>
      <w:proofErr w:type="gramStart"/>
      <w:r>
        <w:rPr>
          <w:b/>
          <w:bCs/>
          <w:lang w:val="en-US"/>
        </w:rPr>
        <w:t>name:</w:t>
      </w:r>
      <w:r w:rsidR="00D0103B">
        <w:rPr>
          <w:b/>
          <w:bCs/>
          <w:lang w:val="en-US"/>
        </w:rPr>
        <w:t>Adrian</w:t>
      </w:r>
      <w:proofErr w:type="spellEnd"/>
      <w:proofErr w:type="gramEnd"/>
      <w:r w:rsidR="00D0103B">
        <w:rPr>
          <w:b/>
          <w:bCs/>
          <w:lang w:val="en-US"/>
        </w:rPr>
        <w:t xml:space="preserve"> </w:t>
      </w:r>
      <w:proofErr w:type="spellStart"/>
      <w:r w:rsidR="00D0103B">
        <w:rPr>
          <w:b/>
          <w:bCs/>
          <w:lang w:val="en-US"/>
        </w:rPr>
        <w:t>Ionut</w:t>
      </w:r>
      <w:proofErr w:type="spellEnd"/>
      <w:r w:rsidR="00D0103B">
        <w:rPr>
          <w:b/>
          <w:bCs/>
          <w:lang w:val="en-US"/>
        </w:rPr>
        <w:t xml:space="preserve"> Vasile</w:t>
      </w:r>
    </w:p>
    <w:p w14:paraId="298E74C5" w14:textId="1D14F50F" w:rsidR="002C0987" w:rsidRDefault="002C0987">
      <w:pPr>
        <w:spacing w:line="259" w:lineRule="auto"/>
        <w:jc w:val="left"/>
        <w:rPr>
          <w:b/>
          <w:bCs/>
          <w:lang w:val="en-US"/>
        </w:rPr>
      </w:pPr>
    </w:p>
    <w:p w14:paraId="5922813B" w14:textId="77777777" w:rsidR="002C0987" w:rsidRDefault="002C0987">
      <w:pPr>
        <w:spacing w:line="259" w:lineRule="auto"/>
        <w:jc w:val="left"/>
        <w:rPr>
          <w:b/>
          <w:bCs/>
          <w:lang w:val="en-US"/>
        </w:rPr>
      </w:pPr>
      <w:r>
        <w:rPr>
          <w:b/>
          <w:bCs/>
          <w:lang w:val="en-US"/>
        </w:rPr>
        <w:br w:type="page"/>
      </w:r>
    </w:p>
    <w:p w14:paraId="1BC4A235" w14:textId="77777777" w:rsidR="002C0987" w:rsidRDefault="002C0987">
      <w:pPr>
        <w:spacing w:line="259" w:lineRule="auto"/>
        <w:jc w:val="left"/>
        <w:rPr>
          <w:b/>
          <w:bCs/>
          <w:lang w:val="en-US"/>
        </w:rPr>
      </w:pPr>
    </w:p>
    <w:sdt>
      <w:sdtPr>
        <w:rPr>
          <w:rFonts w:ascii="Times New Roman" w:eastAsiaTheme="minorHAnsi" w:hAnsi="Times New Roman" w:cstheme="minorBidi"/>
          <w:color w:val="auto"/>
          <w:sz w:val="24"/>
          <w:szCs w:val="22"/>
          <w:lang w:val="en-IN"/>
        </w:rPr>
        <w:id w:val="-54015012"/>
        <w:docPartObj>
          <w:docPartGallery w:val="Table of Contents"/>
          <w:docPartUnique/>
        </w:docPartObj>
      </w:sdtPr>
      <w:sdtEndPr>
        <w:rPr>
          <w:b/>
          <w:bCs/>
          <w:noProof/>
        </w:rPr>
      </w:sdtEndPr>
      <w:sdtContent>
        <w:p w14:paraId="618F82B3" w14:textId="77777777" w:rsidR="000C72DD" w:rsidRPr="000C72DD" w:rsidRDefault="00CB4E6B" w:rsidP="000C72DD">
          <w:pPr>
            <w:pStyle w:val="TOCHeading"/>
            <w:jc w:val="center"/>
            <w:rPr>
              <w:sz w:val="40"/>
              <w:szCs w:val="40"/>
            </w:rPr>
          </w:pPr>
          <w:r w:rsidRPr="000C72DD">
            <w:rPr>
              <w:sz w:val="40"/>
              <w:szCs w:val="40"/>
            </w:rPr>
            <w:t>Table of Contents</w:t>
          </w:r>
        </w:p>
        <w:p w14:paraId="5995F6C0" w14:textId="77777777" w:rsidR="004D4007" w:rsidRDefault="00A66EB4">
          <w:pPr>
            <w:pStyle w:val="TOC1"/>
            <w:tabs>
              <w:tab w:val="left" w:pos="440"/>
              <w:tab w:val="right" w:leader="dot" w:pos="9016"/>
            </w:tabs>
            <w:rPr>
              <w:rFonts w:asciiTheme="minorHAnsi" w:eastAsiaTheme="minorEastAsia" w:hAnsiTheme="minorHAnsi"/>
              <w:noProof/>
              <w:sz w:val="22"/>
              <w:lang w:eastAsia="en-IN"/>
            </w:rPr>
          </w:pPr>
          <w:r>
            <w:fldChar w:fldCharType="begin"/>
          </w:r>
          <w:r w:rsidR="00CB4E6B">
            <w:instrText xml:space="preserve"> TOC \o "1-3" \h \z \u </w:instrText>
          </w:r>
          <w:r>
            <w:fldChar w:fldCharType="separate"/>
          </w:r>
          <w:hyperlink w:anchor="_Toc107399143" w:history="1">
            <w:r w:rsidR="00CB4E6B" w:rsidRPr="0086563E">
              <w:rPr>
                <w:rStyle w:val="Hyperlink"/>
                <w:noProof/>
                <w:lang w:val="en-US"/>
              </w:rPr>
              <w:t>1.</w:t>
            </w:r>
            <w:r w:rsidR="00CB4E6B">
              <w:rPr>
                <w:rFonts w:asciiTheme="minorHAnsi" w:eastAsiaTheme="minorEastAsia" w:hAnsiTheme="minorHAnsi"/>
                <w:noProof/>
                <w:sz w:val="22"/>
                <w:lang w:eastAsia="en-IN"/>
              </w:rPr>
              <w:tab/>
            </w:r>
            <w:r w:rsidR="00CB4E6B" w:rsidRPr="0086563E">
              <w:rPr>
                <w:rStyle w:val="Hyperlink"/>
                <w:noProof/>
                <w:lang w:val="en-US"/>
              </w:rPr>
              <w:t>Introduction and Background</w:t>
            </w:r>
            <w:r w:rsidR="00CB4E6B">
              <w:rPr>
                <w:noProof/>
                <w:webHidden/>
              </w:rPr>
              <w:tab/>
            </w:r>
            <w:r>
              <w:rPr>
                <w:noProof/>
                <w:webHidden/>
              </w:rPr>
              <w:fldChar w:fldCharType="begin"/>
            </w:r>
            <w:r w:rsidR="00CB4E6B">
              <w:rPr>
                <w:noProof/>
                <w:webHidden/>
              </w:rPr>
              <w:instrText xml:space="preserve"> PAGEREF _Toc107399143 \h </w:instrText>
            </w:r>
            <w:r>
              <w:rPr>
                <w:noProof/>
                <w:webHidden/>
              </w:rPr>
            </w:r>
            <w:r>
              <w:rPr>
                <w:noProof/>
                <w:webHidden/>
              </w:rPr>
              <w:fldChar w:fldCharType="separate"/>
            </w:r>
            <w:r w:rsidR="00CB4E6B">
              <w:rPr>
                <w:noProof/>
                <w:webHidden/>
              </w:rPr>
              <w:t>3</w:t>
            </w:r>
            <w:r>
              <w:rPr>
                <w:noProof/>
                <w:webHidden/>
              </w:rPr>
              <w:fldChar w:fldCharType="end"/>
            </w:r>
          </w:hyperlink>
        </w:p>
        <w:p w14:paraId="692808E7" w14:textId="77777777" w:rsidR="004D4007" w:rsidRDefault="00931821">
          <w:pPr>
            <w:pStyle w:val="TOC1"/>
            <w:tabs>
              <w:tab w:val="right" w:leader="dot" w:pos="9016"/>
            </w:tabs>
            <w:rPr>
              <w:rFonts w:asciiTheme="minorHAnsi" w:eastAsiaTheme="minorEastAsia" w:hAnsiTheme="minorHAnsi"/>
              <w:noProof/>
              <w:sz w:val="22"/>
              <w:lang w:eastAsia="en-IN"/>
            </w:rPr>
          </w:pPr>
          <w:hyperlink w:anchor="_Toc107399144" w:history="1">
            <w:r w:rsidR="00CB4E6B" w:rsidRPr="0086563E">
              <w:rPr>
                <w:rStyle w:val="Hyperlink"/>
                <w:noProof/>
                <w:lang w:val="en-US"/>
              </w:rPr>
              <w:t>2. Literature Review</w:t>
            </w:r>
            <w:r w:rsidR="00CB4E6B">
              <w:rPr>
                <w:noProof/>
                <w:webHidden/>
              </w:rPr>
              <w:tab/>
            </w:r>
            <w:r w:rsidR="00A66EB4">
              <w:rPr>
                <w:noProof/>
                <w:webHidden/>
              </w:rPr>
              <w:fldChar w:fldCharType="begin"/>
            </w:r>
            <w:r w:rsidR="00CB4E6B">
              <w:rPr>
                <w:noProof/>
                <w:webHidden/>
              </w:rPr>
              <w:instrText xml:space="preserve"> PAGEREF _Toc107399144 \h </w:instrText>
            </w:r>
            <w:r w:rsidR="00A66EB4">
              <w:rPr>
                <w:noProof/>
                <w:webHidden/>
              </w:rPr>
            </w:r>
            <w:r w:rsidR="00A66EB4">
              <w:rPr>
                <w:noProof/>
                <w:webHidden/>
              </w:rPr>
              <w:fldChar w:fldCharType="separate"/>
            </w:r>
            <w:r w:rsidR="00CB4E6B">
              <w:rPr>
                <w:noProof/>
                <w:webHidden/>
              </w:rPr>
              <w:t>7</w:t>
            </w:r>
            <w:r w:rsidR="00A66EB4">
              <w:rPr>
                <w:noProof/>
                <w:webHidden/>
              </w:rPr>
              <w:fldChar w:fldCharType="end"/>
            </w:r>
          </w:hyperlink>
        </w:p>
        <w:p w14:paraId="3FEA6800" w14:textId="77777777" w:rsidR="004D4007" w:rsidRDefault="00931821">
          <w:pPr>
            <w:pStyle w:val="TOC2"/>
            <w:tabs>
              <w:tab w:val="right" w:leader="dot" w:pos="9016"/>
            </w:tabs>
            <w:rPr>
              <w:rFonts w:asciiTheme="minorHAnsi" w:eastAsiaTheme="minorEastAsia" w:hAnsiTheme="minorHAnsi"/>
              <w:noProof/>
              <w:sz w:val="22"/>
              <w:lang w:eastAsia="en-IN"/>
            </w:rPr>
          </w:pPr>
          <w:hyperlink w:anchor="_Toc107399145" w:history="1">
            <w:r w:rsidR="00CB4E6B" w:rsidRPr="0086563E">
              <w:rPr>
                <w:rStyle w:val="Hyperlink"/>
                <w:noProof/>
                <w:lang w:val="en-US"/>
              </w:rPr>
              <w:t>2.1. The need for employee engagement at the premier Inn hotel</w:t>
            </w:r>
            <w:r w:rsidR="00CB4E6B">
              <w:rPr>
                <w:noProof/>
                <w:webHidden/>
              </w:rPr>
              <w:tab/>
            </w:r>
            <w:r w:rsidR="00A66EB4">
              <w:rPr>
                <w:noProof/>
                <w:webHidden/>
              </w:rPr>
              <w:fldChar w:fldCharType="begin"/>
            </w:r>
            <w:r w:rsidR="00CB4E6B">
              <w:rPr>
                <w:noProof/>
                <w:webHidden/>
              </w:rPr>
              <w:instrText xml:space="preserve"> PAGEREF _Toc107399145 \h </w:instrText>
            </w:r>
            <w:r w:rsidR="00A66EB4">
              <w:rPr>
                <w:noProof/>
                <w:webHidden/>
              </w:rPr>
            </w:r>
            <w:r w:rsidR="00A66EB4">
              <w:rPr>
                <w:noProof/>
                <w:webHidden/>
              </w:rPr>
              <w:fldChar w:fldCharType="separate"/>
            </w:r>
            <w:r w:rsidR="00CB4E6B">
              <w:rPr>
                <w:noProof/>
                <w:webHidden/>
              </w:rPr>
              <w:t>7</w:t>
            </w:r>
            <w:r w:rsidR="00A66EB4">
              <w:rPr>
                <w:noProof/>
                <w:webHidden/>
              </w:rPr>
              <w:fldChar w:fldCharType="end"/>
            </w:r>
          </w:hyperlink>
        </w:p>
        <w:p w14:paraId="1EA498ED" w14:textId="77777777" w:rsidR="004D4007" w:rsidRDefault="00931821">
          <w:pPr>
            <w:pStyle w:val="TOC2"/>
            <w:tabs>
              <w:tab w:val="right" w:leader="dot" w:pos="9016"/>
            </w:tabs>
            <w:rPr>
              <w:rFonts w:asciiTheme="minorHAnsi" w:eastAsiaTheme="minorEastAsia" w:hAnsiTheme="minorHAnsi"/>
              <w:noProof/>
              <w:sz w:val="22"/>
              <w:lang w:eastAsia="en-IN"/>
            </w:rPr>
          </w:pPr>
          <w:hyperlink w:anchor="_Toc107399146" w:history="1">
            <w:r w:rsidR="00CB4E6B" w:rsidRPr="0086563E">
              <w:rPr>
                <w:rStyle w:val="Hyperlink"/>
                <w:noProof/>
                <w:lang w:val="en-US"/>
              </w:rPr>
              <w:t>2.2. The link between employee engagement and employee retention</w:t>
            </w:r>
            <w:r w:rsidR="00CB4E6B">
              <w:rPr>
                <w:noProof/>
                <w:webHidden/>
              </w:rPr>
              <w:tab/>
            </w:r>
            <w:r w:rsidR="00A66EB4">
              <w:rPr>
                <w:noProof/>
                <w:webHidden/>
              </w:rPr>
              <w:fldChar w:fldCharType="begin"/>
            </w:r>
            <w:r w:rsidR="00CB4E6B">
              <w:rPr>
                <w:noProof/>
                <w:webHidden/>
              </w:rPr>
              <w:instrText xml:space="preserve"> PAGEREF _Toc107399146 \h </w:instrText>
            </w:r>
            <w:r w:rsidR="00A66EB4">
              <w:rPr>
                <w:noProof/>
                <w:webHidden/>
              </w:rPr>
            </w:r>
            <w:r w:rsidR="00A66EB4">
              <w:rPr>
                <w:noProof/>
                <w:webHidden/>
              </w:rPr>
              <w:fldChar w:fldCharType="separate"/>
            </w:r>
            <w:r w:rsidR="00CB4E6B">
              <w:rPr>
                <w:noProof/>
                <w:webHidden/>
              </w:rPr>
              <w:t>7</w:t>
            </w:r>
            <w:r w:rsidR="00A66EB4">
              <w:rPr>
                <w:noProof/>
                <w:webHidden/>
              </w:rPr>
              <w:fldChar w:fldCharType="end"/>
            </w:r>
          </w:hyperlink>
        </w:p>
        <w:p w14:paraId="2B8B762B" w14:textId="77777777" w:rsidR="004D4007" w:rsidRDefault="00931821">
          <w:pPr>
            <w:pStyle w:val="TOC2"/>
            <w:tabs>
              <w:tab w:val="right" w:leader="dot" w:pos="9016"/>
            </w:tabs>
            <w:rPr>
              <w:rFonts w:asciiTheme="minorHAnsi" w:eastAsiaTheme="minorEastAsia" w:hAnsiTheme="minorHAnsi"/>
              <w:noProof/>
              <w:sz w:val="22"/>
              <w:lang w:eastAsia="en-IN"/>
            </w:rPr>
          </w:pPr>
          <w:hyperlink w:anchor="_Toc107399147" w:history="1">
            <w:r w:rsidR="00CB4E6B" w:rsidRPr="0086563E">
              <w:rPr>
                <w:rStyle w:val="Hyperlink"/>
                <w:noProof/>
                <w:lang w:val="en-US"/>
              </w:rPr>
              <w:t>2.3. Why are workers in the hospitality industry leaving their job?</w:t>
            </w:r>
            <w:r w:rsidR="00CB4E6B">
              <w:rPr>
                <w:noProof/>
                <w:webHidden/>
              </w:rPr>
              <w:tab/>
            </w:r>
            <w:r w:rsidR="00A66EB4">
              <w:rPr>
                <w:noProof/>
                <w:webHidden/>
              </w:rPr>
              <w:fldChar w:fldCharType="begin"/>
            </w:r>
            <w:r w:rsidR="00CB4E6B">
              <w:rPr>
                <w:noProof/>
                <w:webHidden/>
              </w:rPr>
              <w:instrText xml:space="preserve"> PAGEREF _Toc107399147 \h </w:instrText>
            </w:r>
            <w:r w:rsidR="00A66EB4">
              <w:rPr>
                <w:noProof/>
                <w:webHidden/>
              </w:rPr>
            </w:r>
            <w:r w:rsidR="00A66EB4">
              <w:rPr>
                <w:noProof/>
                <w:webHidden/>
              </w:rPr>
              <w:fldChar w:fldCharType="separate"/>
            </w:r>
            <w:r w:rsidR="00CB4E6B">
              <w:rPr>
                <w:noProof/>
                <w:webHidden/>
              </w:rPr>
              <w:t>8</w:t>
            </w:r>
            <w:r w:rsidR="00A66EB4">
              <w:rPr>
                <w:noProof/>
                <w:webHidden/>
              </w:rPr>
              <w:fldChar w:fldCharType="end"/>
            </w:r>
          </w:hyperlink>
        </w:p>
        <w:p w14:paraId="204120B2" w14:textId="77777777" w:rsidR="004D4007" w:rsidRDefault="00931821">
          <w:pPr>
            <w:pStyle w:val="TOC2"/>
            <w:tabs>
              <w:tab w:val="right" w:leader="dot" w:pos="9016"/>
            </w:tabs>
            <w:rPr>
              <w:rFonts w:asciiTheme="minorHAnsi" w:eastAsiaTheme="minorEastAsia" w:hAnsiTheme="minorHAnsi"/>
              <w:noProof/>
              <w:sz w:val="22"/>
              <w:lang w:eastAsia="en-IN"/>
            </w:rPr>
          </w:pPr>
          <w:hyperlink w:anchor="_Toc107399148" w:history="1">
            <w:r w:rsidR="00CB4E6B" w:rsidRPr="0086563E">
              <w:rPr>
                <w:rStyle w:val="Hyperlink"/>
                <w:noProof/>
                <w:lang w:val="en-US"/>
              </w:rPr>
              <w:t>2.4. Research Approach</w:t>
            </w:r>
            <w:r w:rsidR="00CB4E6B">
              <w:rPr>
                <w:noProof/>
                <w:webHidden/>
              </w:rPr>
              <w:tab/>
            </w:r>
            <w:r w:rsidR="00A66EB4">
              <w:rPr>
                <w:noProof/>
                <w:webHidden/>
              </w:rPr>
              <w:fldChar w:fldCharType="begin"/>
            </w:r>
            <w:r w:rsidR="00CB4E6B">
              <w:rPr>
                <w:noProof/>
                <w:webHidden/>
              </w:rPr>
              <w:instrText xml:space="preserve"> PAGEREF _Toc107399148 \h </w:instrText>
            </w:r>
            <w:r w:rsidR="00A66EB4">
              <w:rPr>
                <w:noProof/>
                <w:webHidden/>
              </w:rPr>
            </w:r>
            <w:r w:rsidR="00A66EB4">
              <w:rPr>
                <w:noProof/>
                <w:webHidden/>
              </w:rPr>
              <w:fldChar w:fldCharType="separate"/>
            </w:r>
            <w:r w:rsidR="00CB4E6B">
              <w:rPr>
                <w:noProof/>
                <w:webHidden/>
              </w:rPr>
              <w:t>9</w:t>
            </w:r>
            <w:r w:rsidR="00A66EB4">
              <w:rPr>
                <w:noProof/>
                <w:webHidden/>
              </w:rPr>
              <w:fldChar w:fldCharType="end"/>
            </w:r>
          </w:hyperlink>
        </w:p>
        <w:p w14:paraId="7D9014AB" w14:textId="77777777" w:rsidR="004D4007" w:rsidRDefault="00931821">
          <w:pPr>
            <w:pStyle w:val="TOC2"/>
            <w:tabs>
              <w:tab w:val="right" w:leader="dot" w:pos="9016"/>
            </w:tabs>
            <w:rPr>
              <w:rFonts w:asciiTheme="minorHAnsi" w:eastAsiaTheme="minorEastAsia" w:hAnsiTheme="minorHAnsi"/>
              <w:noProof/>
              <w:sz w:val="22"/>
              <w:lang w:eastAsia="en-IN"/>
            </w:rPr>
          </w:pPr>
          <w:hyperlink w:anchor="_Toc107399149" w:history="1">
            <w:r w:rsidR="00CB4E6B" w:rsidRPr="0086563E">
              <w:rPr>
                <w:rStyle w:val="Hyperlink"/>
                <w:noProof/>
                <w:lang w:val="en-US"/>
              </w:rPr>
              <w:t>2.5. Data Collection Methods</w:t>
            </w:r>
            <w:r w:rsidR="00CB4E6B">
              <w:rPr>
                <w:noProof/>
                <w:webHidden/>
              </w:rPr>
              <w:tab/>
            </w:r>
            <w:r w:rsidR="00A66EB4">
              <w:rPr>
                <w:noProof/>
                <w:webHidden/>
              </w:rPr>
              <w:fldChar w:fldCharType="begin"/>
            </w:r>
            <w:r w:rsidR="00CB4E6B">
              <w:rPr>
                <w:noProof/>
                <w:webHidden/>
              </w:rPr>
              <w:instrText xml:space="preserve"> PAGEREF _Toc107399149 \h </w:instrText>
            </w:r>
            <w:r w:rsidR="00A66EB4">
              <w:rPr>
                <w:noProof/>
                <w:webHidden/>
              </w:rPr>
            </w:r>
            <w:r w:rsidR="00A66EB4">
              <w:rPr>
                <w:noProof/>
                <w:webHidden/>
              </w:rPr>
              <w:fldChar w:fldCharType="separate"/>
            </w:r>
            <w:r w:rsidR="00CB4E6B">
              <w:rPr>
                <w:noProof/>
                <w:webHidden/>
              </w:rPr>
              <w:t>9</w:t>
            </w:r>
            <w:r w:rsidR="00A66EB4">
              <w:rPr>
                <w:noProof/>
                <w:webHidden/>
              </w:rPr>
              <w:fldChar w:fldCharType="end"/>
            </w:r>
          </w:hyperlink>
        </w:p>
        <w:p w14:paraId="1B75D351" w14:textId="77777777" w:rsidR="004D4007" w:rsidRDefault="00931821">
          <w:pPr>
            <w:pStyle w:val="TOC1"/>
            <w:tabs>
              <w:tab w:val="right" w:leader="dot" w:pos="9016"/>
            </w:tabs>
            <w:rPr>
              <w:rFonts w:asciiTheme="minorHAnsi" w:eastAsiaTheme="minorEastAsia" w:hAnsiTheme="minorHAnsi"/>
              <w:noProof/>
              <w:sz w:val="22"/>
              <w:lang w:eastAsia="en-IN"/>
            </w:rPr>
          </w:pPr>
          <w:hyperlink w:anchor="_Toc107399150" w:history="1">
            <w:r w:rsidR="00CB4E6B" w:rsidRPr="0086563E">
              <w:rPr>
                <w:rStyle w:val="Hyperlink"/>
                <w:noProof/>
                <w:lang w:val="en-US"/>
              </w:rPr>
              <w:t>3. Evaluation and Conclusion</w:t>
            </w:r>
            <w:r w:rsidR="00CB4E6B">
              <w:rPr>
                <w:noProof/>
                <w:webHidden/>
              </w:rPr>
              <w:tab/>
            </w:r>
            <w:r w:rsidR="00A66EB4">
              <w:rPr>
                <w:noProof/>
                <w:webHidden/>
              </w:rPr>
              <w:fldChar w:fldCharType="begin"/>
            </w:r>
            <w:r w:rsidR="00CB4E6B">
              <w:rPr>
                <w:noProof/>
                <w:webHidden/>
              </w:rPr>
              <w:instrText xml:space="preserve"> PAGEREF _Toc107399150 \h </w:instrText>
            </w:r>
            <w:r w:rsidR="00A66EB4">
              <w:rPr>
                <w:noProof/>
                <w:webHidden/>
              </w:rPr>
            </w:r>
            <w:r w:rsidR="00A66EB4">
              <w:rPr>
                <w:noProof/>
                <w:webHidden/>
              </w:rPr>
              <w:fldChar w:fldCharType="separate"/>
            </w:r>
            <w:r w:rsidR="00CB4E6B">
              <w:rPr>
                <w:noProof/>
                <w:webHidden/>
              </w:rPr>
              <w:t>10</w:t>
            </w:r>
            <w:r w:rsidR="00A66EB4">
              <w:rPr>
                <w:noProof/>
                <w:webHidden/>
              </w:rPr>
              <w:fldChar w:fldCharType="end"/>
            </w:r>
          </w:hyperlink>
        </w:p>
        <w:p w14:paraId="1238932F" w14:textId="77777777" w:rsidR="004D4007" w:rsidRDefault="00931821">
          <w:pPr>
            <w:pStyle w:val="TOC1"/>
            <w:tabs>
              <w:tab w:val="right" w:leader="dot" w:pos="9016"/>
            </w:tabs>
            <w:rPr>
              <w:rFonts w:asciiTheme="minorHAnsi" w:eastAsiaTheme="minorEastAsia" w:hAnsiTheme="minorHAnsi"/>
              <w:noProof/>
              <w:sz w:val="22"/>
              <w:lang w:eastAsia="en-IN"/>
            </w:rPr>
          </w:pPr>
          <w:hyperlink w:anchor="_Toc107399151" w:history="1">
            <w:r w:rsidR="00CB4E6B" w:rsidRPr="0086563E">
              <w:rPr>
                <w:rStyle w:val="Hyperlink"/>
                <w:noProof/>
                <w:lang w:val="en-US"/>
              </w:rPr>
              <w:t>4. References</w:t>
            </w:r>
            <w:r w:rsidR="00CB4E6B">
              <w:rPr>
                <w:noProof/>
                <w:webHidden/>
              </w:rPr>
              <w:tab/>
            </w:r>
            <w:r w:rsidR="00A66EB4">
              <w:rPr>
                <w:noProof/>
                <w:webHidden/>
              </w:rPr>
              <w:fldChar w:fldCharType="begin"/>
            </w:r>
            <w:r w:rsidR="00CB4E6B">
              <w:rPr>
                <w:noProof/>
                <w:webHidden/>
              </w:rPr>
              <w:instrText xml:space="preserve"> PAGEREF _Toc107399151 \h </w:instrText>
            </w:r>
            <w:r w:rsidR="00A66EB4">
              <w:rPr>
                <w:noProof/>
                <w:webHidden/>
              </w:rPr>
            </w:r>
            <w:r w:rsidR="00A66EB4">
              <w:rPr>
                <w:noProof/>
                <w:webHidden/>
              </w:rPr>
              <w:fldChar w:fldCharType="separate"/>
            </w:r>
            <w:r w:rsidR="00CB4E6B">
              <w:rPr>
                <w:noProof/>
                <w:webHidden/>
              </w:rPr>
              <w:t>12</w:t>
            </w:r>
            <w:r w:rsidR="00A66EB4">
              <w:rPr>
                <w:noProof/>
                <w:webHidden/>
              </w:rPr>
              <w:fldChar w:fldCharType="end"/>
            </w:r>
          </w:hyperlink>
        </w:p>
        <w:p w14:paraId="1F7333DD" w14:textId="77777777" w:rsidR="000C72DD" w:rsidRDefault="00A66EB4">
          <w:r>
            <w:rPr>
              <w:b/>
              <w:bCs/>
              <w:noProof/>
            </w:rPr>
            <w:fldChar w:fldCharType="end"/>
          </w:r>
        </w:p>
      </w:sdtContent>
    </w:sdt>
    <w:p w14:paraId="21996B32" w14:textId="77777777" w:rsidR="0083525F" w:rsidRDefault="00CB4E6B">
      <w:pPr>
        <w:spacing w:line="259" w:lineRule="auto"/>
        <w:jc w:val="left"/>
        <w:rPr>
          <w:b/>
          <w:bCs/>
          <w:lang w:val="en-US"/>
        </w:rPr>
      </w:pPr>
      <w:r>
        <w:rPr>
          <w:b/>
          <w:bCs/>
          <w:lang w:val="en-US"/>
        </w:rPr>
        <w:br w:type="page"/>
      </w:r>
    </w:p>
    <w:p w14:paraId="15B222B3" w14:textId="77777777" w:rsidR="002C5AA2" w:rsidRDefault="002C5AA2">
      <w:pPr>
        <w:spacing w:line="259" w:lineRule="auto"/>
        <w:jc w:val="left"/>
        <w:rPr>
          <w:b/>
          <w:bCs/>
          <w:lang w:val="en-US"/>
        </w:rPr>
      </w:pPr>
    </w:p>
    <w:p w14:paraId="6DE9F614" w14:textId="77777777" w:rsidR="00A021DC" w:rsidRPr="00D427E4" w:rsidRDefault="00CB4E6B" w:rsidP="00125531">
      <w:pPr>
        <w:pStyle w:val="Heading1"/>
        <w:numPr>
          <w:ilvl w:val="0"/>
          <w:numId w:val="3"/>
        </w:numPr>
        <w:rPr>
          <w:lang w:val="en-US"/>
        </w:rPr>
      </w:pPr>
      <w:bookmarkStart w:id="0" w:name="_Toc107399143"/>
      <w:r w:rsidRPr="00D427E4">
        <w:rPr>
          <w:lang w:val="en-US"/>
        </w:rPr>
        <w:t>Introduction and Background</w:t>
      </w:r>
      <w:bookmarkEnd w:id="0"/>
    </w:p>
    <w:p w14:paraId="4392614A" w14:textId="77777777" w:rsidR="00D427E4" w:rsidRPr="00E73875" w:rsidRDefault="00CB4E6B" w:rsidP="00D427E4">
      <w:pPr>
        <w:ind w:left="360"/>
        <w:rPr>
          <w:lang w:val="en-US"/>
        </w:rPr>
      </w:pPr>
      <w:r>
        <w:rPr>
          <w:lang w:val="en-US"/>
        </w:rPr>
        <w:t xml:space="preserve">According to a recent statistical record from the </w:t>
      </w:r>
      <w:r w:rsidRPr="00E73875">
        <w:rPr>
          <w:i/>
          <w:iCs/>
          <w:lang w:val="en-US"/>
        </w:rPr>
        <w:t>Office of National Statistics</w:t>
      </w:r>
      <w:r>
        <w:rPr>
          <w:lang w:val="en-US"/>
        </w:rPr>
        <w:t xml:space="preserve">, there has been a rising number of vacancies within the hotel and hospitality industries in the UK that have been noted. Between the period </w:t>
      </w:r>
      <w:r w:rsidRPr="00125531">
        <w:rPr>
          <w:b/>
          <w:bCs/>
          <w:lang w:val="en-US"/>
        </w:rPr>
        <w:t>of July and September</w:t>
      </w:r>
      <w:r>
        <w:rPr>
          <w:lang w:val="en-US"/>
        </w:rPr>
        <w:t xml:space="preserve">, the vacancies for workers in the hotel </w:t>
      </w:r>
      <w:r w:rsidRPr="00125531">
        <w:rPr>
          <w:b/>
          <w:bCs/>
          <w:lang w:val="en-US"/>
        </w:rPr>
        <w:t>industry reached 1.1 million</w:t>
      </w:r>
      <w:r w:rsidR="00694828">
        <w:rPr>
          <w:lang w:val="en-US"/>
        </w:rPr>
        <w:t xml:space="preserve"> (bbc.com, 2022)</w:t>
      </w:r>
      <w:r>
        <w:rPr>
          <w:lang w:val="en-US"/>
        </w:rPr>
        <w:t xml:space="preserve">. </w:t>
      </w:r>
      <w:r w:rsidR="009008BD">
        <w:rPr>
          <w:lang w:val="en-US"/>
        </w:rPr>
        <w:t>In contrast, before the emergence of covid 19 pandemic, there was a noted unemployment rate that was 4.5% in the UK. However, the existing vacancies have risen to post the onset of Covid-19.</w:t>
      </w:r>
    </w:p>
    <w:p w14:paraId="61AB2FD1" w14:textId="77777777" w:rsidR="00A021DC" w:rsidRDefault="00CB4E6B" w:rsidP="00DB0ED7">
      <w:pPr>
        <w:jc w:val="center"/>
        <w:rPr>
          <w:b/>
          <w:bCs/>
          <w:lang w:val="en-US"/>
        </w:rPr>
      </w:pPr>
      <w:r>
        <w:rPr>
          <w:noProof/>
          <w:lang w:eastAsia="en-IN"/>
        </w:rPr>
        <w:drawing>
          <wp:inline distT="0" distB="0" distL="0" distR="0" wp14:anchorId="331131A3" wp14:editId="35AA1434">
            <wp:extent cx="4521958" cy="3007458"/>
            <wp:effectExtent l="152400" t="152400" r="354965" b="3644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24989" cy="3009474"/>
                    </a:xfrm>
                    <a:prstGeom prst="rect">
                      <a:avLst/>
                    </a:prstGeom>
                    <a:ln>
                      <a:noFill/>
                    </a:ln>
                    <a:effectLst>
                      <a:outerShdw blurRad="292100" dist="139700" dir="2700000" algn="tl" rotWithShape="0">
                        <a:srgbClr val="333333">
                          <a:alpha val="65000"/>
                        </a:srgbClr>
                      </a:outerShdw>
                    </a:effectLst>
                  </pic:spPr>
                </pic:pic>
              </a:graphicData>
            </a:graphic>
          </wp:inline>
        </w:drawing>
      </w:r>
    </w:p>
    <w:p w14:paraId="7F566041" w14:textId="77777777" w:rsidR="00B65EB3" w:rsidRDefault="00CB4E6B" w:rsidP="00B65EB3">
      <w:pPr>
        <w:spacing w:line="240" w:lineRule="auto"/>
        <w:jc w:val="center"/>
        <w:rPr>
          <w:b/>
          <w:bCs/>
          <w:lang w:val="en-US"/>
        </w:rPr>
      </w:pPr>
      <w:r>
        <w:rPr>
          <w:b/>
          <w:bCs/>
          <w:lang w:val="en-US"/>
        </w:rPr>
        <w:t>Rising labor shortages in the hospitality industry UK</w:t>
      </w:r>
    </w:p>
    <w:p w14:paraId="2FB79D11" w14:textId="77777777" w:rsidR="00B65EB3" w:rsidRDefault="00CB4E6B" w:rsidP="00B65EB3">
      <w:pPr>
        <w:spacing w:line="240" w:lineRule="auto"/>
        <w:jc w:val="center"/>
        <w:rPr>
          <w:b/>
          <w:bCs/>
          <w:lang w:val="en-US"/>
        </w:rPr>
      </w:pPr>
      <w:r>
        <w:rPr>
          <w:b/>
          <w:bCs/>
          <w:lang w:val="en-US"/>
        </w:rPr>
        <w:t>Source: (BBC.COM, 2022)</w:t>
      </w:r>
    </w:p>
    <w:p w14:paraId="32116DF8" w14:textId="77777777" w:rsidR="009008BD" w:rsidRDefault="00CB4E6B" w:rsidP="00D427E4">
      <w:pPr>
        <w:rPr>
          <w:lang w:val="en-US"/>
        </w:rPr>
      </w:pPr>
      <w:r>
        <w:rPr>
          <w:lang w:val="en-US"/>
        </w:rPr>
        <w:t>However, it is interesting that researchers have pointed out th</w:t>
      </w:r>
      <w:r w:rsidR="00F144FF">
        <w:rPr>
          <w:lang w:val="en-US"/>
        </w:rPr>
        <w:t xml:space="preserve">at rising unemployment rates in the hospitality sector cannot be simply attributed to the onset of covid 19. There have been other relevant factors that have come to be highlighted. </w:t>
      </w:r>
      <w:r w:rsidR="00EB1C30">
        <w:rPr>
          <w:lang w:val="en-US"/>
        </w:rPr>
        <w:t xml:space="preserve">The shortage in the labor market is also the hotel industry’s largest concern as it has more to with the inefficiency in maintaining and hiring skilled workers. Staff retention is a problem that calls for a need to emphasize the same. A London-based wholesaler points out that for every two workers that are being hired, one of them is leaving. This way businesses in the UK are only left with </w:t>
      </w:r>
      <w:r w:rsidR="00EB1C30" w:rsidRPr="00125531">
        <w:rPr>
          <w:b/>
          <w:bCs/>
          <w:lang w:val="en-US"/>
        </w:rPr>
        <w:t>50% of the overall staff retention</w:t>
      </w:r>
      <w:r w:rsidR="00EB1C30">
        <w:rPr>
          <w:lang w:val="en-US"/>
        </w:rPr>
        <w:t xml:space="preserve"> respectively.</w:t>
      </w:r>
    </w:p>
    <w:p w14:paraId="61B47FEF" w14:textId="77777777" w:rsidR="00761A13" w:rsidRDefault="00CB4E6B" w:rsidP="00D427E4">
      <w:pPr>
        <w:rPr>
          <w:lang w:val="en-US"/>
        </w:rPr>
      </w:pPr>
      <w:r>
        <w:rPr>
          <w:lang w:val="en-US"/>
        </w:rPr>
        <w:lastRenderedPageBreak/>
        <w:t xml:space="preserve">The </w:t>
      </w:r>
      <w:r w:rsidRPr="00EB1C30">
        <w:rPr>
          <w:i/>
          <w:iCs/>
          <w:lang w:val="en-US"/>
        </w:rPr>
        <w:t xml:space="preserve">BBC report </w:t>
      </w:r>
      <w:r>
        <w:rPr>
          <w:lang w:val="en-US"/>
        </w:rPr>
        <w:t xml:space="preserve">further highlights that some of the businesses with increasing employment vacancies involve accommodation, food services, and even manufacturing. However, when it comes to </w:t>
      </w:r>
      <w:r w:rsidRPr="00125531">
        <w:rPr>
          <w:b/>
          <w:bCs/>
          <w:lang w:val="en-US"/>
        </w:rPr>
        <w:t>hospitality, the availability</w:t>
      </w:r>
      <w:r>
        <w:rPr>
          <w:lang w:val="en-US"/>
        </w:rPr>
        <w:t xml:space="preserve"> of vacancies involves 100 workers. Businesses have attempted to address the concern by raising the worker's wages </w:t>
      </w:r>
      <w:r w:rsidRPr="00125531">
        <w:rPr>
          <w:b/>
          <w:bCs/>
          <w:lang w:val="en-US"/>
        </w:rPr>
        <w:t xml:space="preserve">from 15% to 20% </w:t>
      </w:r>
      <w:r>
        <w:rPr>
          <w:lang w:val="en-US"/>
        </w:rPr>
        <w:t>which would presumably attract the right kind of people that they need, however, not much has been resolved through such an attempt</w:t>
      </w:r>
      <w:r w:rsidR="00FF22F3">
        <w:rPr>
          <w:lang w:val="en-US"/>
        </w:rPr>
        <w:t xml:space="preserve"> (bbc.com, 2022)</w:t>
      </w:r>
      <w:r>
        <w:rPr>
          <w:lang w:val="en-US"/>
        </w:rPr>
        <w:t xml:space="preserve">. </w:t>
      </w:r>
    </w:p>
    <w:p w14:paraId="649CE08B" w14:textId="77777777" w:rsidR="00DB0ED7" w:rsidRDefault="00CB4E6B" w:rsidP="00DB0ED7">
      <w:pPr>
        <w:jc w:val="center"/>
        <w:rPr>
          <w:lang w:val="en-US"/>
        </w:rPr>
      </w:pPr>
      <w:r>
        <w:rPr>
          <w:noProof/>
          <w:lang w:eastAsia="en-IN"/>
        </w:rPr>
        <w:drawing>
          <wp:inline distT="0" distB="0" distL="0" distR="0" wp14:anchorId="58D5EE7F" wp14:editId="222B75A6">
            <wp:extent cx="4134934" cy="4010327"/>
            <wp:effectExtent l="152400" t="152400" r="361315" b="3524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4143881" cy="4019004"/>
                    </a:xfrm>
                    <a:prstGeom prst="rect">
                      <a:avLst/>
                    </a:prstGeom>
                    <a:ln>
                      <a:noFill/>
                    </a:ln>
                    <a:effectLst>
                      <a:outerShdw blurRad="292100" dist="139700" dir="2700000" algn="tl" rotWithShape="0">
                        <a:srgbClr val="333333">
                          <a:alpha val="65000"/>
                        </a:srgbClr>
                      </a:outerShdw>
                    </a:effectLst>
                  </pic:spPr>
                </pic:pic>
              </a:graphicData>
            </a:graphic>
          </wp:inline>
        </w:drawing>
      </w:r>
    </w:p>
    <w:p w14:paraId="715F23D6" w14:textId="77777777" w:rsidR="00DB0ED7" w:rsidRDefault="00CB4E6B" w:rsidP="00DB0ED7">
      <w:pPr>
        <w:jc w:val="center"/>
        <w:rPr>
          <w:b/>
          <w:bCs/>
          <w:lang w:val="en-US"/>
        </w:rPr>
      </w:pPr>
      <w:r w:rsidRPr="00DB0ED7">
        <w:rPr>
          <w:b/>
          <w:bCs/>
          <w:lang w:val="en-US"/>
        </w:rPr>
        <w:t>Source: (hotelowner.co.uk, 2022</w:t>
      </w:r>
    </w:p>
    <w:p w14:paraId="69EEC5CC" w14:textId="77777777" w:rsidR="00DB0ED7" w:rsidRDefault="00CB4E6B" w:rsidP="000F367E">
      <w:pPr>
        <w:rPr>
          <w:lang w:val="en-US"/>
        </w:rPr>
      </w:pPr>
      <w:r>
        <w:rPr>
          <w:lang w:val="en-US"/>
        </w:rPr>
        <w:t xml:space="preserve">Hotel Premier Inn is a renowned chain of hotels, established in Britain and </w:t>
      </w:r>
      <w:proofErr w:type="gramStart"/>
      <w:r>
        <w:rPr>
          <w:lang w:val="en-US"/>
        </w:rPr>
        <w:t>is considered to be</w:t>
      </w:r>
      <w:proofErr w:type="gramEnd"/>
      <w:r>
        <w:rPr>
          <w:lang w:val="en-US"/>
        </w:rPr>
        <w:t xml:space="preserve"> one of the largest hotel brands in the UK. It consists of </w:t>
      </w:r>
      <w:r w:rsidRPr="00125531">
        <w:rPr>
          <w:b/>
          <w:bCs/>
          <w:lang w:val="en-US"/>
        </w:rPr>
        <w:t>approximately 72000 rooms and around</w:t>
      </w:r>
      <w:r>
        <w:rPr>
          <w:lang w:val="en-US"/>
        </w:rPr>
        <w:t xml:space="preserve"> 800 hotels. It is based on several different locations that fit in with customer preferences and involves </w:t>
      </w:r>
      <w:r w:rsidR="00EE1008">
        <w:rPr>
          <w:lang w:val="en-US"/>
        </w:rPr>
        <w:t xml:space="preserve">city centers, airports, and even suburbs respectively. </w:t>
      </w:r>
    </w:p>
    <w:p w14:paraId="08270319" w14:textId="77777777" w:rsidR="00EE1008" w:rsidRDefault="00CB4E6B" w:rsidP="00EE1008">
      <w:pPr>
        <w:jc w:val="center"/>
        <w:rPr>
          <w:lang w:val="en-US"/>
        </w:rPr>
      </w:pPr>
      <w:r>
        <w:rPr>
          <w:noProof/>
          <w:lang w:eastAsia="en-IN"/>
        </w:rPr>
        <w:lastRenderedPageBreak/>
        <w:drawing>
          <wp:inline distT="0" distB="0" distL="0" distR="0" wp14:anchorId="784D3047" wp14:editId="4441FEDE">
            <wp:extent cx="4401403" cy="2911187"/>
            <wp:effectExtent l="152400" t="152400" r="361315" b="3657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409919" cy="2916820"/>
                    </a:xfrm>
                    <a:prstGeom prst="rect">
                      <a:avLst/>
                    </a:prstGeom>
                    <a:ln>
                      <a:noFill/>
                    </a:ln>
                    <a:effectLst>
                      <a:outerShdw blurRad="292100" dist="139700" dir="2700000" algn="tl" rotWithShape="0">
                        <a:srgbClr val="333333">
                          <a:alpha val="65000"/>
                        </a:srgbClr>
                      </a:outerShdw>
                    </a:effectLst>
                  </pic:spPr>
                </pic:pic>
              </a:graphicData>
            </a:graphic>
          </wp:inline>
        </w:drawing>
      </w:r>
    </w:p>
    <w:p w14:paraId="5BAE7D58" w14:textId="77777777" w:rsidR="00EE1008" w:rsidRPr="0023785C" w:rsidRDefault="00CB4E6B" w:rsidP="00EE1008">
      <w:pPr>
        <w:spacing w:line="240" w:lineRule="auto"/>
        <w:jc w:val="center"/>
        <w:rPr>
          <w:b/>
          <w:bCs/>
          <w:lang w:val="en-US"/>
        </w:rPr>
      </w:pPr>
      <w:r w:rsidRPr="0023785C">
        <w:rPr>
          <w:b/>
          <w:bCs/>
          <w:lang w:val="en-US"/>
        </w:rPr>
        <w:t>According to Mark Jenkins, a supply chain manager, “Staff retention is a problem”</w:t>
      </w:r>
    </w:p>
    <w:p w14:paraId="500B79B3" w14:textId="77777777" w:rsidR="009E4C16" w:rsidRPr="004E776C" w:rsidRDefault="00CB4E6B" w:rsidP="004E776C">
      <w:pPr>
        <w:spacing w:line="240" w:lineRule="auto"/>
        <w:jc w:val="center"/>
        <w:rPr>
          <w:b/>
          <w:bCs/>
          <w:lang w:val="en-US"/>
        </w:rPr>
      </w:pPr>
      <w:r w:rsidRPr="0023785C">
        <w:rPr>
          <w:b/>
          <w:bCs/>
          <w:lang w:val="en-US"/>
        </w:rPr>
        <w:t>Source: (BBC.COM, 2022)</w:t>
      </w:r>
    </w:p>
    <w:p w14:paraId="6348B4F9" w14:textId="77777777" w:rsidR="00624E21" w:rsidRDefault="00CB4E6B" w:rsidP="004E776C">
      <w:pPr>
        <w:jc w:val="center"/>
        <w:rPr>
          <w:lang w:val="en-US"/>
        </w:rPr>
      </w:pPr>
      <w:r>
        <w:rPr>
          <w:noProof/>
          <w:lang w:eastAsia="en-IN"/>
        </w:rPr>
        <w:drawing>
          <wp:inline distT="0" distB="0" distL="0" distR="0" wp14:anchorId="32DB53DB" wp14:editId="232CBDCB">
            <wp:extent cx="5089556" cy="3214100"/>
            <wp:effectExtent l="152400" t="152400" r="358775" b="3676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105122" cy="3223930"/>
                    </a:xfrm>
                    <a:prstGeom prst="rect">
                      <a:avLst/>
                    </a:prstGeom>
                    <a:ln>
                      <a:noFill/>
                    </a:ln>
                    <a:effectLst>
                      <a:outerShdw blurRad="292100" dist="139700" dir="2700000" algn="tl" rotWithShape="0">
                        <a:srgbClr val="333333">
                          <a:alpha val="65000"/>
                        </a:srgbClr>
                      </a:outerShdw>
                    </a:effectLst>
                  </pic:spPr>
                </pic:pic>
              </a:graphicData>
            </a:graphic>
          </wp:inline>
        </w:drawing>
      </w:r>
    </w:p>
    <w:p w14:paraId="77539257" w14:textId="77777777" w:rsidR="00D55E8A" w:rsidRPr="00D55E8A" w:rsidRDefault="00CB4E6B" w:rsidP="00D55E8A">
      <w:pPr>
        <w:spacing w:line="240" w:lineRule="auto"/>
        <w:jc w:val="center"/>
        <w:rPr>
          <w:b/>
          <w:bCs/>
          <w:lang w:val="en-US"/>
        </w:rPr>
      </w:pPr>
      <w:r w:rsidRPr="00D55E8A">
        <w:rPr>
          <w:b/>
          <w:bCs/>
          <w:lang w:val="en-US"/>
        </w:rPr>
        <w:t xml:space="preserve">Premier Inn raises </w:t>
      </w:r>
      <w:r w:rsidR="004E776C" w:rsidRPr="00D55E8A">
        <w:rPr>
          <w:b/>
          <w:bCs/>
          <w:lang w:val="en-US"/>
        </w:rPr>
        <w:t>workers’</w:t>
      </w:r>
      <w:r w:rsidRPr="00D55E8A">
        <w:rPr>
          <w:b/>
          <w:bCs/>
          <w:lang w:val="en-US"/>
        </w:rPr>
        <w:t xml:space="preserve"> pay rates to eliminate recruitment difficulties.</w:t>
      </w:r>
    </w:p>
    <w:p w14:paraId="5C22044C" w14:textId="77777777" w:rsidR="00D55E8A" w:rsidRPr="00D55E8A" w:rsidRDefault="00CB4E6B" w:rsidP="00D55E8A">
      <w:pPr>
        <w:spacing w:line="240" w:lineRule="auto"/>
        <w:jc w:val="center"/>
        <w:rPr>
          <w:b/>
          <w:bCs/>
          <w:lang w:val="en-US"/>
        </w:rPr>
      </w:pPr>
      <w:r w:rsidRPr="00D55E8A">
        <w:rPr>
          <w:b/>
          <w:bCs/>
          <w:lang w:val="en-US"/>
        </w:rPr>
        <w:t>Source: (BBC.COM, 2022)</w:t>
      </w:r>
    </w:p>
    <w:p w14:paraId="200BB8A5" w14:textId="77777777" w:rsidR="00624E21" w:rsidRDefault="00CB4E6B" w:rsidP="00D427E4">
      <w:pPr>
        <w:rPr>
          <w:lang w:val="en-US"/>
        </w:rPr>
      </w:pPr>
      <w:r>
        <w:rPr>
          <w:lang w:val="en-US"/>
        </w:rPr>
        <w:lastRenderedPageBreak/>
        <w:t xml:space="preserve">Premier Inn, </w:t>
      </w:r>
      <w:proofErr w:type="gramStart"/>
      <w:r>
        <w:rPr>
          <w:lang w:val="en-US"/>
        </w:rPr>
        <w:t>in an attempt to</w:t>
      </w:r>
      <w:proofErr w:type="gramEnd"/>
      <w:r>
        <w:rPr>
          <w:lang w:val="en-US"/>
        </w:rPr>
        <w:t xml:space="preserve"> address the recruitment and workers issue, had come up with a strategy where</w:t>
      </w:r>
      <w:r w:rsidR="00D55E8A">
        <w:rPr>
          <w:lang w:val="en-US"/>
        </w:rPr>
        <w:t xml:space="preserve"> it has promised to raise the wages of employees. the estimated costs would rise to 30 million Euros to seek the right set of workers and eliminate the hiring difficulties within. There has been a need to add </w:t>
      </w:r>
      <w:r w:rsidR="00D55E8A" w:rsidRPr="00125531">
        <w:rPr>
          <w:b/>
          <w:bCs/>
          <w:lang w:val="en-US"/>
        </w:rPr>
        <w:t>up to 2000 staff t</w:t>
      </w:r>
      <w:r w:rsidR="00D55E8A">
        <w:rPr>
          <w:lang w:val="en-US"/>
        </w:rPr>
        <w:t xml:space="preserve">o its existing set of 30,000 employees. </w:t>
      </w:r>
    </w:p>
    <w:p w14:paraId="7CB74E08" w14:textId="77777777" w:rsidR="009008BD" w:rsidRPr="00A021DC" w:rsidRDefault="009008BD" w:rsidP="00D427E4">
      <w:pPr>
        <w:rPr>
          <w:lang w:val="en-US"/>
        </w:rPr>
      </w:pPr>
    </w:p>
    <w:p w14:paraId="1F397CAC" w14:textId="77777777" w:rsidR="003A6198" w:rsidRDefault="00CB4E6B">
      <w:pPr>
        <w:spacing w:line="259" w:lineRule="auto"/>
        <w:jc w:val="left"/>
        <w:rPr>
          <w:b/>
          <w:bCs/>
          <w:lang w:val="en-US"/>
        </w:rPr>
      </w:pPr>
      <w:r>
        <w:rPr>
          <w:b/>
          <w:bCs/>
          <w:lang w:val="en-US"/>
        </w:rPr>
        <w:br w:type="page"/>
      </w:r>
    </w:p>
    <w:p w14:paraId="7B709E62" w14:textId="77777777" w:rsidR="005B5AA9" w:rsidRDefault="00CB4E6B" w:rsidP="00125531">
      <w:pPr>
        <w:pStyle w:val="Heading1"/>
        <w:rPr>
          <w:lang w:val="en-US"/>
        </w:rPr>
      </w:pPr>
      <w:bookmarkStart w:id="1" w:name="_Toc107399144"/>
      <w:r w:rsidRPr="00A021DC">
        <w:rPr>
          <w:lang w:val="en-US"/>
        </w:rPr>
        <w:lastRenderedPageBreak/>
        <w:t xml:space="preserve">2. Literature </w:t>
      </w:r>
      <w:r w:rsidR="00986C0F">
        <w:rPr>
          <w:lang w:val="en-US"/>
        </w:rPr>
        <w:t>Review</w:t>
      </w:r>
      <w:bookmarkEnd w:id="1"/>
    </w:p>
    <w:p w14:paraId="2A7915E1" w14:textId="77777777" w:rsidR="004B5695" w:rsidRDefault="00CB4E6B" w:rsidP="00125531">
      <w:pPr>
        <w:pStyle w:val="Heading2"/>
        <w:rPr>
          <w:lang w:val="en-US"/>
        </w:rPr>
      </w:pPr>
      <w:bookmarkStart w:id="2" w:name="_Toc107399145"/>
      <w:r>
        <w:rPr>
          <w:lang w:val="en-US"/>
        </w:rPr>
        <w:t xml:space="preserve">2.1. The need for employee engagement at </w:t>
      </w:r>
      <w:r w:rsidR="00245E7D">
        <w:rPr>
          <w:lang w:val="en-US"/>
        </w:rPr>
        <w:t xml:space="preserve">the premier Inn </w:t>
      </w:r>
      <w:r w:rsidRPr="00245E7D">
        <w:rPr>
          <w:lang w:val="en-US"/>
        </w:rPr>
        <w:t>hotel</w:t>
      </w:r>
      <w:bookmarkEnd w:id="2"/>
    </w:p>
    <w:p w14:paraId="02493162" w14:textId="77777777" w:rsidR="00E53951" w:rsidRPr="00834590" w:rsidRDefault="00CB4E6B" w:rsidP="00E53951">
      <w:pPr>
        <w:rPr>
          <w:b/>
          <w:bCs/>
          <w:lang w:val="en-US"/>
        </w:rPr>
      </w:pPr>
      <w:r w:rsidRPr="00834590">
        <w:rPr>
          <w:i/>
          <w:iCs/>
          <w:lang w:val="en-US"/>
        </w:rPr>
        <w:t xml:space="preserve">Employee </w:t>
      </w:r>
      <w:proofErr w:type="spellStart"/>
      <w:r w:rsidRPr="00834590">
        <w:rPr>
          <w:i/>
          <w:iCs/>
          <w:lang w:val="en-US"/>
        </w:rPr>
        <w:t>engagement</w:t>
      </w:r>
      <w:r w:rsidR="00834590" w:rsidRPr="00834590">
        <w:rPr>
          <w:lang w:val="en-US"/>
        </w:rPr>
        <w:t>refers</w:t>
      </w:r>
      <w:proofErr w:type="spellEnd"/>
      <w:r w:rsidR="00834590" w:rsidRPr="00834590">
        <w:rPr>
          <w:lang w:val="en-US"/>
        </w:rPr>
        <w:t xml:space="preserve"> to the emotional connection that the employees feel towards the goals and activities that take place within the organization that they are </w:t>
      </w:r>
      <w:proofErr w:type="spellStart"/>
      <w:proofErr w:type="gramStart"/>
      <w:r w:rsidR="00834590" w:rsidRPr="00834590">
        <w:rPr>
          <w:lang w:val="en-US"/>
        </w:rPr>
        <w:t>serving.</w:t>
      </w:r>
      <w:r w:rsidR="007F07D1" w:rsidRPr="007F07D1">
        <w:rPr>
          <w:i/>
          <w:iCs/>
          <w:lang w:val="en-US"/>
        </w:rPr>
        <w:t>Whitbread</w:t>
      </w:r>
      <w:proofErr w:type="spellEnd"/>
      <w:proofErr w:type="gramEnd"/>
      <w:r w:rsidR="007F07D1" w:rsidRPr="007F07D1">
        <w:rPr>
          <w:i/>
          <w:iCs/>
          <w:lang w:val="en-US"/>
        </w:rPr>
        <w:t>,</w:t>
      </w:r>
      <w:r w:rsidR="007F07D1">
        <w:rPr>
          <w:lang w:val="en-US"/>
        </w:rPr>
        <w:t xml:space="preserve"> the owner of the hotel chain Premier Inn in the UK, highlighted that employee retention and engagement in the hotel industry is an essential factor, especially within the hospitality industry keeping in mind the customer demands and greater occupancy rates. The hotel Premier Inn is attempting its best to be able to address the vacant positions for workers and offering rewarding factors such as an increase in the worker's pay rates. However, due to the rise in existing factors such as the inflation rates, it has also been requested to the workers to not demand a raise in their monthly wages considering the existing situation</w:t>
      </w:r>
      <w:r w:rsidR="002A4FE0">
        <w:rPr>
          <w:lang w:val="en-US"/>
        </w:rPr>
        <w:t xml:space="preserve"> (metro.co.uk, 2022)</w:t>
      </w:r>
      <w:r w:rsidR="007F07D1">
        <w:rPr>
          <w:lang w:val="en-US"/>
        </w:rPr>
        <w:t xml:space="preserve">. </w:t>
      </w:r>
    </w:p>
    <w:p w14:paraId="4CF82B82" w14:textId="77777777" w:rsidR="00E53951" w:rsidRDefault="00CB4E6B" w:rsidP="00E53951">
      <w:pPr>
        <w:rPr>
          <w:lang w:val="en-US"/>
        </w:rPr>
      </w:pPr>
      <w:r>
        <w:rPr>
          <w:lang w:val="en-US"/>
        </w:rPr>
        <w:t xml:space="preserve">With the post-Covid-19 phase, it has become increasingly essential that the hotel </w:t>
      </w:r>
      <w:proofErr w:type="spellStart"/>
      <w:r>
        <w:rPr>
          <w:lang w:val="en-US"/>
        </w:rPr>
        <w:t>industryemphasize</w:t>
      </w:r>
      <w:proofErr w:type="spellEnd"/>
      <w:r>
        <w:rPr>
          <w:lang w:val="en-US"/>
        </w:rPr>
        <w:t xml:space="preserve"> employee retention and employee engagement to bounce back and meet recovery. Before the emergence of Covid-19, the hotel Premier Inn had managed to meet the customer expectations and demands without fail. The overall profit pre-pandemic that the hotel had reached was 58.2 million euros. There was a strong profit and revenue attained ad hence there </w:t>
      </w:r>
      <w:proofErr w:type="gramStart"/>
      <w:r>
        <w:rPr>
          <w:lang w:val="en-US"/>
        </w:rPr>
        <w:t>is  a</w:t>
      </w:r>
      <w:proofErr w:type="gramEnd"/>
      <w:r>
        <w:rPr>
          <w:lang w:val="en-US"/>
        </w:rPr>
        <w:t xml:space="preserve"> pressure to maintain the existing progress of the hotel</w:t>
      </w:r>
    </w:p>
    <w:p w14:paraId="67A9E8D4" w14:textId="77777777" w:rsidR="00E53951" w:rsidRDefault="00CB4E6B" w:rsidP="00E53951">
      <w:pPr>
        <w:rPr>
          <w:lang w:val="en-US"/>
        </w:rPr>
      </w:pPr>
      <w:r>
        <w:rPr>
          <w:lang w:val="en-US"/>
        </w:rPr>
        <w:t xml:space="preserve">According to </w:t>
      </w:r>
      <w:proofErr w:type="spellStart"/>
      <w:r w:rsidR="005E1154">
        <w:rPr>
          <w:lang w:val="en-US"/>
        </w:rPr>
        <w:t>Cismaru</w:t>
      </w:r>
      <w:proofErr w:type="spellEnd"/>
      <w:r w:rsidR="005E1154">
        <w:rPr>
          <w:lang w:val="en-US"/>
        </w:rPr>
        <w:t xml:space="preserve"> and </w:t>
      </w:r>
      <w:proofErr w:type="spellStart"/>
      <w:r w:rsidR="005E1154">
        <w:rPr>
          <w:lang w:val="en-US"/>
        </w:rPr>
        <w:t>Iunius</w:t>
      </w:r>
      <w:proofErr w:type="spellEnd"/>
      <w:r w:rsidR="005E1154">
        <w:rPr>
          <w:lang w:val="en-US"/>
        </w:rPr>
        <w:t xml:space="preserve"> (2019)</w:t>
      </w:r>
      <w:r>
        <w:rPr>
          <w:lang w:val="en-US"/>
        </w:rPr>
        <w:t xml:space="preserve">, The traditional approaches to human resources management within the hotel industries have been proven inefficient to meet and attain a workforce talent that would serve the goals of the hotel. There has been a change in the generation of employees who now hold different approaches toward work and incorporate different needs that cannot be met by the traditional methods of retention. As per reports such as </w:t>
      </w:r>
      <w:proofErr w:type="spellStart"/>
      <w:r w:rsidR="005E1154">
        <w:rPr>
          <w:lang w:val="en-US"/>
        </w:rPr>
        <w:t>Kichuck</w:t>
      </w:r>
      <w:proofErr w:type="spellEnd"/>
      <w:r w:rsidR="005E1154">
        <w:rPr>
          <w:lang w:val="en-US"/>
        </w:rPr>
        <w:t xml:space="preserve"> et al., (2019)</w:t>
      </w:r>
      <w:r>
        <w:rPr>
          <w:lang w:val="en-US"/>
        </w:rPr>
        <w:t xml:space="preserve"> that shed light on the businesses in the UK, it has pointed out that there must an element of flexibility, adaptability, and cooperative strategies that the hotel industries are required to incorporate, to address the poor retention rates amongst the workers within the UK.  </w:t>
      </w:r>
    </w:p>
    <w:p w14:paraId="7C55EC3F" w14:textId="77777777" w:rsidR="00ED6362" w:rsidRDefault="00CB4E6B" w:rsidP="00125531">
      <w:pPr>
        <w:pStyle w:val="Heading2"/>
        <w:rPr>
          <w:lang w:val="en-US"/>
        </w:rPr>
      </w:pPr>
      <w:bookmarkStart w:id="3" w:name="_Toc107399146"/>
      <w:r>
        <w:rPr>
          <w:lang w:val="en-US"/>
        </w:rPr>
        <w:t xml:space="preserve">2.2. </w:t>
      </w:r>
      <w:r w:rsidRPr="00ED6362">
        <w:rPr>
          <w:lang w:val="en-US"/>
        </w:rPr>
        <w:t>The link between employee engagement and employee retention</w:t>
      </w:r>
      <w:bookmarkEnd w:id="3"/>
    </w:p>
    <w:p w14:paraId="075527EC" w14:textId="77777777" w:rsidR="00061FE2" w:rsidRDefault="00CB4E6B" w:rsidP="00E53951">
      <w:pPr>
        <w:rPr>
          <w:lang w:val="en-US"/>
        </w:rPr>
      </w:pPr>
      <w:r>
        <w:rPr>
          <w:lang w:val="en-US"/>
        </w:rPr>
        <w:t>While the hotel industries are considering a raise in the worker's wage</w:t>
      </w:r>
      <w:r w:rsidR="00E84FD2">
        <w:rPr>
          <w:lang w:val="en-US"/>
        </w:rPr>
        <w:t xml:space="preserve">s to improve retention rates, it can be observed that the business industries are adapting to flexibility for as to meet the changing needs of the workers and improve employee retention rates, there are emerging researches such as </w:t>
      </w:r>
      <w:r w:rsidR="00C25277">
        <w:rPr>
          <w:lang w:val="en-US"/>
        </w:rPr>
        <w:t>Rodriguez et al., (2020)</w:t>
      </w:r>
      <w:r w:rsidR="00E84FD2">
        <w:rPr>
          <w:lang w:val="en-US"/>
        </w:rPr>
        <w:t xml:space="preserve"> that emphasizes the employee engagement that </w:t>
      </w:r>
      <w:r w:rsidR="00E84FD2">
        <w:rPr>
          <w:lang w:val="en-US"/>
        </w:rPr>
        <w:lastRenderedPageBreak/>
        <w:t xml:space="preserve">could have an equivalent contribution onto employee retention rates within the hotel industry and amongst the workers. </w:t>
      </w:r>
      <w:r w:rsidR="00B32D90">
        <w:rPr>
          <w:lang w:val="en-US"/>
        </w:rPr>
        <w:t xml:space="preserve">While employee retention aims to reduce employee turnover rates while also helping in saving time and energy in hiring or training new employees. </w:t>
      </w:r>
      <w:r>
        <w:rPr>
          <w:lang w:val="en-US"/>
        </w:rPr>
        <w:t xml:space="preserve">Employee retention allows the organizations to be able to able to keep the employees from seeking other opportunities in the market and incorporate a sense of cooperation, involvement, and a supportive working environment. These could be considered key pillars for employee retention. It is due to this reason can that organizations rely on employee engagement and participation to help them achieve their goals and improve employee efficiency. </w:t>
      </w:r>
    </w:p>
    <w:p w14:paraId="68E94619" w14:textId="77777777" w:rsidR="006B655B" w:rsidRPr="003B7C90" w:rsidRDefault="00CB4E6B" w:rsidP="00125531">
      <w:pPr>
        <w:pStyle w:val="Heading2"/>
        <w:rPr>
          <w:lang w:val="en-US"/>
        </w:rPr>
      </w:pPr>
      <w:bookmarkStart w:id="4" w:name="_Toc107399147"/>
      <w:r>
        <w:rPr>
          <w:lang w:val="en-US"/>
        </w:rPr>
        <w:t xml:space="preserve">2.3. </w:t>
      </w:r>
      <w:r w:rsidRPr="003B7C90">
        <w:rPr>
          <w:lang w:val="en-US"/>
        </w:rPr>
        <w:t>Why are workers in the hospitality industry leaving their job?</w:t>
      </w:r>
      <w:bookmarkEnd w:id="4"/>
    </w:p>
    <w:p w14:paraId="58332438" w14:textId="77777777" w:rsidR="00A64270" w:rsidRDefault="00CB4E6B" w:rsidP="00E53951">
      <w:pPr>
        <w:rPr>
          <w:lang w:val="en-US"/>
        </w:rPr>
      </w:pPr>
      <w:r>
        <w:rPr>
          <w:lang w:val="en-US"/>
        </w:rPr>
        <w:t xml:space="preserve">Ben </w:t>
      </w:r>
      <w:proofErr w:type="spellStart"/>
      <w:r>
        <w:rPr>
          <w:lang w:val="en-US"/>
        </w:rPr>
        <w:t>Lobel</w:t>
      </w:r>
      <w:proofErr w:type="spellEnd"/>
      <w:r>
        <w:rPr>
          <w:lang w:val="en-US"/>
        </w:rPr>
        <w:t xml:space="preserve"> (2018) addresses poor staff retention as one of the rising factors in the hospitality industry in the UK which has </w:t>
      </w:r>
      <w:r w:rsidRPr="00125531">
        <w:rPr>
          <w:b/>
          <w:bCs/>
          <w:lang w:val="en-US"/>
        </w:rPr>
        <w:t>turned up to 70% of overall employee retention</w:t>
      </w:r>
      <w:r>
        <w:rPr>
          <w:lang w:val="en-US"/>
        </w:rPr>
        <w:t xml:space="preserve"> in comparison to the average employee retention rates in the UK which constitutes around 85% (smallbusiness.co.uk, 2022). He further points out that approximately three out of ten workers in the hospitality industry are leaving in less than a year. Furthermore, post the implementation of the Brexit policy, there has been a largest employee turnover rate noted which has become the business's top concern. </w:t>
      </w:r>
      <w:r w:rsidR="00791641">
        <w:rPr>
          <w:lang w:val="en-US"/>
        </w:rPr>
        <w:t xml:space="preserve">The manager </w:t>
      </w:r>
      <w:proofErr w:type="gramStart"/>
      <w:r w:rsidR="00791641">
        <w:rPr>
          <w:lang w:val="en-US"/>
        </w:rPr>
        <w:t>of  Deputy</w:t>
      </w:r>
      <w:proofErr w:type="gramEnd"/>
      <w:r w:rsidR="00791641">
        <w:rPr>
          <w:lang w:val="en-US"/>
        </w:rPr>
        <w:t xml:space="preserve"> suggests that although the hospitality industry in the UK is considered to be one of the third-largest employers. however, it is also predicted that the industry is set to face even greater shortfalls among the skilled workers around. </w:t>
      </w:r>
    </w:p>
    <w:p w14:paraId="3D014AD7" w14:textId="77777777" w:rsidR="006D667C" w:rsidRDefault="00CB4E6B" w:rsidP="00E53951">
      <w:pPr>
        <w:rPr>
          <w:lang w:val="en-US"/>
        </w:rPr>
      </w:pPr>
      <w:r>
        <w:rPr>
          <w:lang w:val="en-US"/>
        </w:rPr>
        <w:t xml:space="preserve">When </w:t>
      </w:r>
      <w:proofErr w:type="spellStart"/>
      <w:r w:rsidR="00C25277">
        <w:rPr>
          <w:lang w:val="en-US"/>
        </w:rPr>
        <w:t>Nikadimovs</w:t>
      </w:r>
      <w:proofErr w:type="spellEnd"/>
      <w:r w:rsidR="00C25277">
        <w:rPr>
          <w:lang w:val="en-US"/>
        </w:rPr>
        <w:t xml:space="preserve"> and Ivanchenko (2020)</w:t>
      </w:r>
      <w:r>
        <w:rPr>
          <w:lang w:val="en-US"/>
        </w:rPr>
        <w:t xml:space="preserve"> conducted a survey, they found out that the</w:t>
      </w:r>
      <w:r w:rsidR="00E06B74">
        <w:rPr>
          <w:lang w:val="en-US"/>
        </w:rPr>
        <w:t xml:space="preserve"> employees working in the hospitality sector left their jobs due to several reasons. Approximately, two-thirds </w:t>
      </w:r>
      <w:proofErr w:type="gramStart"/>
      <w:r w:rsidR="00E06B74">
        <w:rPr>
          <w:lang w:val="en-US"/>
        </w:rPr>
        <w:t>i.e.</w:t>
      </w:r>
      <w:proofErr w:type="gramEnd"/>
      <w:r w:rsidR="00E06B74">
        <w:rPr>
          <w:lang w:val="en-US"/>
        </w:rPr>
        <w:t xml:space="preserve"> 40% of those pointed out that they took another job within the same sector because of its availability. Whereas 44% of those pointed out tha</w:t>
      </w:r>
      <w:r w:rsidR="00D802B9">
        <w:rPr>
          <w:lang w:val="en-US"/>
        </w:rPr>
        <w:t xml:space="preserve">t it is their permanent job. </w:t>
      </w:r>
      <w:r w:rsidR="00D802B9" w:rsidRPr="00125531">
        <w:rPr>
          <w:b/>
          <w:bCs/>
          <w:lang w:val="en-US"/>
        </w:rPr>
        <w:t>38% of those do</w:t>
      </w:r>
      <w:r w:rsidR="00D802B9">
        <w:rPr>
          <w:lang w:val="en-US"/>
        </w:rPr>
        <w:t xml:space="preserve"> it while also in the education and </w:t>
      </w:r>
      <w:r w:rsidR="00D802B9" w:rsidRPr="00125531">
        <w:rPr>
          <w:b/>
          <w:bCs/>
          <w:lang w:val="en-US"/>
        </w:rPr>
        <w:t>15% of the employees</w:t>
      </w:r>
      <w:r w:rsidR="00D802B9">
        <w:rPr>
          <w:lang w:val="en-US"/>
        </w:rPr>
        <w:t xml:space="preserve"> consider it to be a second or third job. The statistics depicted in the report lead to a conclusion that more than half of the existing workers in the hospitality setting fall under the category of casual workers. </w:t>
      </w:r>
      <w:r w:rsidR="00BC065D">
        <w:rPr>
          <w:lang w:val="en-US"/>
        </w:rPr>
        <w:t xml:space="preserve">Post the analysis it has also been suggested that </w:t>
      </w:r>
      <w:r w:rsidR="00BC065D" w:rsidRPr="00125531">
        <w:rPr>
          <w:b/>
          <w:bCs/>
          <w:lang w:val="en-US"/>
        </w:rPr>
        <w:t>55% of the British employees</w:t>
      </w:r>
      <w:r w:rsidR="00BC065D">
        <w:rPr>
          <w:lang w:val="en-US"/>
        </w:rPr>
        <w:t xml:space="preserve"> find themselves more in control </w:t>
      </w:r>
      <w:r w:rsidR="00E606D5">
        <w:rPr>
          <w:lang w:val="en-US"/>
        </w:rPr>
        <w:t xml:space="preserve">over their jobs and are less likely to leave their jobs to seek </w:t>
      </w:r>
      <w:proofErr w:type="spellStart"/>
      <w:r w:rsidR="00E606D5">
        <w:rPr>
          <w:lang w:val="en-US"/>
        </w:rPr>
        <w:t>adifferent</w:t>
      </w:r>
      <w:proofErr w:type="spellEnd"/>
      <w:r w:rsidR="00E606D5">
        <w:rPr>
          <w:lang w:val="en-US"/>
        </w:rPr>
        <w:t xml:space="preserve"> </w:t>
      </w:r>
      <w:r>
        <w:rPr>
          <w:lang w:val="en-US"/>
        </w:rPr>
        <w:t>sector compared to those workers who are given less autonomy over their job roles.</w:t>
      </w:r>
    </w:p>
    <w:p w14:paraId="75A0F36B" w14:textId="77777777" w:rsidR="00B74EE5" w:rsidRPr="00B74EE5" w:rsidRDefault="00CB4E6B">
      <w:pPr>
        <w:rPr>
          <w:lang w:val="en-US"/>
        </w:rPr>
      </w:pPr>
      <w:r>
        <w:rPr>
          <w:lang w:val="en-US"/>
        </w:rPr>
        <w:t xml:space="preserve">A research study by </w:t>
      </w:r>
      <w:proofErr w:type="spellStart"/>
      <w:r w:rsidR="00C25277">
        <w:rPr>
          <w:lang w:val="en-US"/>
        </w:rPr>
        <w:t>Bajrami</w:t>
      </w:r>
      <w:proofErr w:type="spellEnd"/>
      <w:r w:rsidR="00C25277">
        <w:rPr>
          <w:lang w:val="en-US"/>
        </w:rPr>
        <w:t xml:space="preserve"> et al., (2021)</w:t>
      </w:r>
      <w:r>
        <w:rPr>
          <w:lang w:val="en-US"/>
        </w:rPr>
        <w:t xml:space="preserve">, had asked the employees and workers why </w:t>
      </w:r>
      <w:proofErr w:type="gramStart"/>
      <w:r>
        <w:rPr>
          <w:lang w:val="en-US"/>
        </w:rPr>
        <w:t>would they</w:t>
      </w:r>
      <w:proofErr w:type="gramEnd"/>
      <w:r>
        <w:rPr>
          <w:lang w:val="en-US"/>
        </w:rPr>
        <w:t xml:space="preserve"> desire to leave their jobs when they aim to build a career in </w:t>
      </w:r>
      <w:r w:rsidR="008C25EF">
        <w:rPr>
          <w:lang w:val="en-US"/>
        </w:rPr>
        <w:t>the hospitality</w:t>
      </w:r>
      <w:r>
        <w:rPr>
          <w:lang w:val="en-US"/>
        </w:rPr>
        <w:t xml:space="preserve"> sector. based </w:t>
      </w:r>
      <w:r>
        <w:rPr>
          <w:lang w:val="en-US"/>
        </w:rPr>
        <w:lastRenderedPageBreak/>
        <w:t>on the data collected, it found that employees pointed over three specific reasons</w:t>
      </w:r>
      <w:r w:rsidRPr="00125531">
        <w:rPr>
          <w:b/>
          <w:bCs/>
          <w:lang w:val="en-US"/>
        </w:rPr>
        <w:t>. 69% of those found the work hours</w:t>
      </w:r>
      <w:r>
        <w:rPr>
          <w:lang w:val="en-US"/>
        </w:rPr>
        <w:t xml:space="preserve"> to be highly unsocia</w:t>
      </w:r>
      <w:r w:rsidR="002000E5">
        <w:rPr>
          <w:lang w:val="en-US"/>
        </w:rPr>
        <w:t xml:space="preserve">ble, whereas </w:t>
      </w:r>
      <w:r w:rsidR="002000E5" w:rsidRPr="00125531">
        <w:rPr>
          <w:b/>
          <w:bCs/>
          <w:lang w:val="en-US"/>
        </w:rPr>
        <w:t>63% of those experienced low pay rates</w:t>
      </w:r>
      <w:r w:rsidR="002000E5">
        <w:rPr>
          <w:lang w:val="en-US"/>
        </w:rPr>
        <w:t xml:space="preserve"> and below-average benefits. </w:t>
      </w:r>
      <w:r w:rsidR="002000E5" w:rsidRPr="00125531">
        <w:rPr>
          <w:b/>
          <w:bCs/>
          <w:lang w:val="en-US"/>
        </w:rPr>
        <w:t>35% of those simply lacked</w:t>
      </w:r>
      <w:r w:rsidR="002000E5">
        <w:rPr>
          <w:lang w:val="en-US"/>
        </w:rPr>
        <w:t xml:space="preserve"> career-related opportunities. </w:t>
      </w:r>
      <w:r w:rsidR="00D83D5E">
        <w:rPr>
          <w:lang w:val="en-US"/>
        </w:rPr>
        <w:t>The researchers conclude the data by highlighting that these factors can be addressed by incorporating employee engagement and incorporating activities associated. This would help serve the employee retention rates</w:t>
      </w:r>
      <w:r w:rsidR="005037B6">
        <w:rPr>
          <w:lang w:val="en-US"/>
        </w:rPr>
        <w:t xml:space="preserve"> within the hospitality sector in the UK. </w:t>
      </w:r>
      <w:r>
        <w:rPr>
          <w:lang w:val="en-US"/>
        </w:rPr>
        <w:t xml:space="preserve">Researchers state that approximately </w:t>
      </w:r>
      <w:r w:rsidRPr="00125531">
        <w:rPr>
          <w:b/>
          <w:bCs/>
          <w:lang w:val="en-US"/>
        </w:rPr>
        <w:t>54% of the disengaged</w:t>
      </w:r>
      <w:r>
        <w:rPr>
          <w:lang w:val="en-US"/>
        </w:rPr>
        <w:t xml:space="preserve"> employees</w:t>
      </w:r>
      <w:r w:rsidR="00F653FF">
        <w:rPr>
          <w:lang w:val="en-US"/>
        </w:rPr>
        <w:t xml:space="preserve"> are already managing to consider leaving the organization. this proves to be costly to the hotel industry </w:t>
      </w:r>
      <w:proofErr w:type="gramStart"/>
      <w:r w:rsidR="00F653FF">
        <w:rPr>
          <w:lang w:val="en-US"/>
        </w:rPr>
        <w:t>in itself as</w:t>
      </w:r>
      <w:proofErr w:type="gramEnd"/>
      <w:r w:rsidR="00F653FF">
        <w:rPr>
          <w:lang w:val="en-US"/>
        </w:rPr>
        <w:t xml:space="preserve"> there is a potential for the business to lose approximately 1500 euros each week. The respective costs may incorporate several areas such as the drop in the hotel productively. Improving recruitment fees that will help replace the staff member and </w:t>
      </w:r>
      <w:r w:rsidR="007D335C">
        <w:rPr>
          <w:lang w:val="en-US"/>
        </w:rPr>
        <w:t xml:space="preserve">a drop in the generating revenue respectively. </w:t>
      </w:r>
    </w:p>
    <w:p w14:paraId="3AA73D7E" w14:textId="77777777" w:rsidR="00A021DC" w:rsidRDefault="00CB4E6B" w:rsidP="00125531">
      <w:pPr>
        <w:pStyle w:val="Heading2"/>
        <w:rPr>
          <w:lang w:val="en-US"/>
        </w:rPr>
      </w:pPr>
      <w:bookmarkStart w:id="5" w:name="_Toc107399148"/>
      <w:r>
        <w:rPr>
          <w:lang w:val="en-US"/>
        </w:rPr>
        <w:t xml:space="preserve">2.4. </w:t>
      </w:r>
      <w:r w:rsidRPr="00B74EE5">
        <w:rPr>
          <w:lang w:val="en-US"/>
        </w:rPr>
        <w:t>Research Approach</w:t>
      </w:r>
      <w:bookmarkEnd w:id="5"/>
    </w:p>
    <w:p w14:paraId="3CEEDAB9" w14:textId="77777777" w:rsidR="00EF40D1" w:rsidRPr="00EF40D1" w:rsidRDefault="00CB4E6B">
      <w:pPr>
        <w:rPr>
          <w:lang w:val="en-US"/>
        </w:rPr>
      </w:pPr>
      <w:r>
        <w:rPr>
          <w:lang w:val="en-US"/>
        </w:rPr>
        <w:t xml:space="preserve">The following report will adopt the approach of primary as well as secondary research to collect data and make a reliable analysis of the same. </w:t>
      </w:r>
      <w:r w:rsidR="00137798">
        <w:rPr>
          <w:lang w:val="en-US"/>
        </w:rPr>
        <w:t xml:space="preserve">The use of an employee engagement questionnaire would be considered to gather the required data. </w:t>
      </w:r>
    </w:p>
    <w:p w14:paraId="3249BDC7" w14:textId="77777777" w:rsidR="00A021DC" w:rsidRPr="00B74EE5" w:rsidRDefault="00CB4E6B" w:rsidP="00125531">
      <w:pPr>
        <w:pStyle w:val="Heading2"/>
        <w:rPr>
          <w:lang w:val="en-US"/>
        </w:rPr>
      </w:pPr>
      <w:bookmarkStart w:id="6" w:name="_Toc107399149"/>
      <w:r>
        <w:rPr>
          <w:lang w:val="en-US"/>
        </w:rPr>
        <w:t xml:space="preserve">2.5. </w:t>
      </w:r>
      <w:r w:rsidRPr="00B74EE5">
        <w:rPr>
          <w:lang w:val="en-US"/>
        </w:rPr>
        <w:t>Data Collection Methods</w:t>
      </w:r>
      <w:bookmarkEnd w:id="6"/>
    </w:p>
    <w:p w14:paraId="52025B93" w14:textId="77777777" w:rsidR="00A021DC" w:rsidRPr="00016236" w:rsidRDefault="00CB4E6B" w:rsidP="00016236">
      <w:pPr>
        <w:rPr>
          <w:lang w:val="en-US"/>
        </w:rPr>
      </w:pPr>
      <w:proofErr w:type="spellStart"/>
      <w:r w:rsidRPr="00016236">
        <w:rPr>
          <w:lang w:val="en-US"/>
        </w:rPr>
        <w:t>Th</w:t>
      </w:r>
      <w:r w:rsidR="00016236">
        <w:rPr>
          <w:lang w:val="en-US"/>
        </w:rPr>
        <w:t>e</w:t>
      </w:r>
      <w:r w:rsidRPr="004A0639">
        <w:rPr>
          <w:i/>
          <w:iCs/>
          <w:lang w:val="en-US"/>
        </w:rPr>
        <w:t>primary</w:t>
      </w:r>
      <w:proofErr w:type="spellEnd"/>
      <w:r w:rsidRPr="004A0639">
        <w:rPr>
          <w:i/>
          <w:iCs/>
          <w:lang w:val="en-US"/>
        </w:rPr>
        <w:t xml:space="preserve"> method of data collection</w:t>
      </w:r>
      <w:r w:rsidRPr="00016236">
        <w:rPr>
          <w:lang w:val="en-US"/>
        </w:rPr>
        <w:t xml:space="preserve"> would allow the researcher to be able to gather the statistical data in a format that can be evaluated to meet a solution in a quantitative format. However, the format of data collected </w:t>
      </w:r>
      <w:r w:rsidR="00016236" w:rsidRPr="00016236">
        <w:rPr>
          <w:lang w:val="en-US"/>
        </w:rPr>
        <w:t xml:space="preserve">may not exceed more than one word. </w:t>
      </w:r>
      <w:r w:rsidR="00016236">
        <w:rPr>
          <w:lang w:val="en-US"/>
        </w:rPr>
        <w:t xml:space="preserve">The </w:t>
      </w:r>
      <w:r w:rsidRPr="004A0639">
        <w:rPr>
          <w:i/>
          <w:iCs/>
          <w:lang w:val="en-US"/>
        </w:rPr>
        <w:t xml:space="preserve">secondary </w:t>
      </w:r>
      <w:r w:rsidR="00016236" w:rsidRPr="004A0639">
        <w:rPr>
          <w:i/>
          <w:iCs/>
          <w:lang w:val="en-US"/>
        </w:rPr>
        <w:t>method of data collection</w:t>
      </w:r>
      <w:r w:rsidR="00016236">
        <w:rPr>
          <w:lang w:val="en-US"/>
        </w:rPr>
        <w:t xml:space="preserve"> is useful to seek the ideas and opinions of the respective employees functioning in the hotel. It enables the participants to express their thoughts and opinions without hesitation ad further analyze accordingly.</w:t>
      </w:r>
    </w:p>
    <w:p w14:paraId="3F7FFFE7" w14:textId="77777777" w:rsidR="001000AD" w:rsidRDefault="00CB4E6B">
      <w:pPr>
        <w:spacing w:line="259" w:lineRule="auto"/>
        <w:jc w:val="left"/>
        <w:rPr>
          <w:b/>
          <w:bCs/>
          <w:lang w:val="en-US"/>
        </w:rPr>
      </w:pPr>
      <w:r>
        <w:rPr>
          <w:b/>
          <w:bCs/>
          <w:lang w:val="en-US"/>
        </w:rPr>
        <w:br w:type="page"/>
      </w:r>
    </w:p>
    <w:p w14:paraId="2C89112B" w14:textId="77777777" w:rsidR="00F53C90" w:rsidRDefault="00CB4E6B" w:rsidP="00125531">
      <w:pPr>
        <w:pStyle w:val="Heading1"/>
        <w:rPr>
          <w:lang w:val="en-US"/>
        </w:rPr>
      </w:pPr>
      <w:bookmarkStart w:id="7" w:name="_Toc107399150"/>
      <w:r w:rsidRPr="00A021DC">
        <w:rPr>
          <w:lang w:val="en-US"/>
        </w:rPr>
        <w:lastRenderedPageBreak/>
        <w:t>3. Evaluation and Conclusion</w:t>
      </w:r>
      <w:bookmarkEnd w:id="7"/>
    </w:p>
    <w:p w14:paraId="216466B4" w14:textId="77777777" w:rsidR="00A021DC" w:rsidRDefault="00CB4E6B" w:rsidP="00A021DC">
      <w:pPr>
        <w:rPr>
          <w:lang w:val="en-US"/>
        </w:rPr>
      </w:pPr>
      <w:r>
        <w:rPr>
          <w:lang w:val="en-US"/>
        </w:rPr>
        <w:t xml:space="preserve">Based on both the primary and secondary analysis, the report was able to draw the following results. </w:t>
      </w:r>
      <w:r w:rsidR="00B069CD">
        <w:rPr>
          <w:lang w:val="en-US"/>
        </w:rPr>
        <w:t>The study</w:t>
      </w:r>
      <w:r w:rsidR="0053531F">
        <w:rPr>
          <w:lang w:val="en-US"/>
        </w:rPr>
        <w:t xml:space="preserve"> demonstrated that employees are less likely to leave the hospitality sector and retention rates are being </w:t>
      </w:r>
      <w:proofErr w:type="spellStart"/>
      <w:r w:rsidR="00B069CD">
        <w:rPr>
          <w:lang w:val="en-US"/>
        </w:rPr>
        <w:t>improved</w:t>
      </w:r>
      <w:r w:rsidR="0053531F" w:rsidRPr="00125531">
        <w:rPr>
          <w:b/>
          <w:bCs/>
          <w:lang w:val="en-US"/>
        </w:rPr>
        <w:t>when</w:t>
      </w:r>
      <w:proofErr w:type="spellEnd"/>
      <w:r w:rsidR="0053531F" w:rsidRPr="00125531">
        <w:rPr>
          <w:b/>
          <w:bCs/>
          <w:lang w:val="en-US"/>
        </w:rPr>
        <w:t xml:space="preserve"> 63% of those seeking better pay rates</w:t>
      </w:r>
      <w:r w:rsidR="0053531F">
        <w:rPr>
          <w:lang w:val="en-US"/>
        </w:rPr>
        <w:t xml:space="preserve"> and benefits, </w:t>
      </w:r>
      <w:r w:rsidR="0053531F" w:rsidRPr="00125531">
        <w:rPr>
          <w:b/>
          <w:bCs/>
          <w:lang w:val="en-US"/>
        </w:rPr>
        <w:t xml:space="preserve">55% </w:t>
      </w:r>
      <w:r w:rsidR="00B069CD" w:rsidRPr="00125531">
        <w:rPr>
          <w:b/>
          <w:bCs/>
          <w:lang w:val="en-US"/>
        </w:rPr>
        <w:t>attained</w:t>
      </w:r>
      <w:r w:rsidR="0053531F" w:rsidRPr="00125531">
        <w:rPr>
          <w:b/>
          <w:bCs/>
          <w:lang w:val="en-US"/>
        </w:rPr>
        <w:t xml:space="preserve"> more control</w:t>
      </w:r>
      <w:r w:rsidR="0053531F">
        <w:rPr>
          <w:lang w:val="en-US"/>
        </w:rPr>
        <w:t xml:space="preserve"> over their work and personal life, </w:t>
      </w:r>
      <w:r w:rsidR="0053531F" w:rsidRPr="00125531">
        <w:rPr>
          <w:b/>
          <w:bCs/>
          <w:lang w:val="en-US"/>
        </w:rPr>
        <w:t>52% found to have a stable income</w:t>
      </w:r>
      <w:r w:rsidR="0053531F">
        <w:rPr>
          <w:lang w:val="en-US"/>
        </w:rPr>
        <w:t xml:space="preserve"> and </w:t>
      </w:r>
      <w:r w:rsidR="0053531F" w:rsidRPr="00125531">
        <w:rPr>
          <w:b/>
          <w:bCs/>
          <w:lang w:val="en-US"/>
        </w:rPr>
        <w:t>42% had better career prospects</w:t>
      </w:r>
      <w:r w:rsidR="0053531F">
        <w:rPr>
          <w:lang w:val="en-US"/>
        </w:rPr>
        <w:t xml:space="preserve">. </w:t>
      </w:r>
    </w:p>
    <w:tbl>
      <w:tblPr>
        <w:tblStyle w:val="TableGrid"/>
        <w:tblW w:w="0" w:type="auto"/>
        <w:tblLook w:val="04A0" w:firstRow="1" w:lastRow="0" w:firstColumn="1" w:lastColumn="0" w:noHBand="0" w:noVBand="1"/>
      </w:tblPr>
      <w:tblGrid>
        <w:gridCol w:w="2263"/>
        <w:gridCol w:w="2977"/>
      </w:tblGrid>
      <w:tr w:rsidR="00A66EB4" w14:paraId="3EDB85D9" w14:textId="77777777" w:rsidTr="00C93F7B">
        <w:tc>
          <w:tcPr>
            <w:tcW w:w="2263" w:type="dxa"/>
          </w:tcPr>
          <w:p w14:paraId="23C4D731" w14:textId="77777777" w:rsidR="00C93F7B" w:rsidRPr="00C93F7B" w:rsidRDefault="00CB4E6B" w:rsidP="00A021DC">
            <w:pPr>
              <w:rPr>
                <w:b/>
                <w:bCs/>
                <w:lang w:val="en-US"/>
              </w:rPr>
            </w:pPr>
            <w:r w:rsidRPr="00C93F7B">
              <w:rPr>
                <w:b/>
                <w:bCs/>
                <w:lang w:val="en-US"/>
              </w:rPr>
              <w:t>Employees</w:t>
            </w:r>
          </w:p>
        </w:tc>
        <w:tc>
          <w:tcPr>
            <w:tcW w:w="2977" w:type="dxa"/>
          </w:tcPr>
          <w:p w14:paraId="5180376F" w14:textId="77777777" w:rsidR="00C93F7B" w:rsidRPr="00C93F7B" w:rsidRDefault="00CB4E6B" w:rsidP="00A021DC">
            <w:pPr>
              <w:rPr>
                <w:b/>
                <w:bCs/>
                <w:lang w:val="en-US"/>
              </w:rPr>
            </w:pPr>
            <w:r w:rsidRPr="00C93F7B">
              <w:rPr>
                <w:b/>
                <w:bCs/>
                <w:lang w:val="en-US"/>
              </w:rPr>
              <w:t>Employee Engagement</w:t>
            </w:r>
          </w:p>
        </w:tc>
      </w:tr>
      <w:tr w:rsidR="00A66EB4" w14:paraId="3B9AC72A" w14:textId="77777777" w:rsidTr="00C93F7B">
        <w:tc>
          <w:tcPr>
            <w:tcW w:w="2263" w:type="dxa"/>
          </w:tcPr>
          <w:p w14:paraId="06AABE96" w14:textId="77777777" w:rsidR="00C93F7B" w:rsidRDefault="00CB4E6B" w:rsidP="00A021DC">
            <w:pPr>
              <w:rPr>
                <w:lang w:val="en-US"/>
              </w:rPr>
            </w:pPr>
            <w:r>
              <w:rPr>
                <w:lang w:val="en-US"/>
              </w:rPr>
              <w:t>63%</w:t>
            </w:r>
          </w:p>
        </w:tc>
        <w:tc>
          <w:tcPr>
            <w:tcW w:w="2977" w:type="dxa"/>
          </w:tcPr>
          <w:p w14:paraId="5F5E316B" w14:textId="77777777" w:rsidR="00C93F7B" w:rsidRDefault="00CB4E6B" w:rsidP="00A021DC">
            <w:pPr>
              <w:rPr>
                <w:lang w:val="en-US"/>
              </w:rPr>
            </w:pPr>
            <w:r>
              <w:rPr>
                <w:lang w:val="en-US"/>
              </w:rPr>
              <w:t>Better pay rates</w:t>
            </w:r>
          </w:p>
        </w:tc>
      </w:tr>
      <w:tr w:rsidR="00A66EB4" w14:paraId="3CC8E99F" w14:textId="77777777" w:rsidTr="00C93F7B">
        <w:tc>
          <w:tcPr>
            <w:tcW w:w="2263" w:type="dxa"/>
          </w:tcPr>
          <w:p w14:paraId="3BD76250" w14:textId="77777777" w:rsidR="00C93F7B" w:rsidRDefault="00CB4E6B" w:rsidP="00A021DC">
            <w:pPr>
              <w:rPr>
                <w:lang w:val="en-US"/>
              </w:rPr>
            </w:pPr>
            <w:r>
              <w:rPr>
                <w:lang w:val="en-US"/>
              </w:rPr>
              <w:t>55%</w:t>
            </w:r>
          </w:p>
        </w:tc>
        <w:tc>
          <w:tcPr>
            <w:tcW w:w="2977" w:type="dxa"/>
          </w:tcPr>
          <w:p w14:paraId="50E3588D" w14:textId="77777777" w:rsidR="00C93F7B" w:rsidRDefault="00CB4E6B" w:rsidP="00A021DC">
            <w:pPr>
              <w:rPr>
                <w:lang w:val="en-US"/>
              </w:rPr>
            </w:pPr>
            <w:r>
              <w:rPr>
                <w:lang w:val="en-US"/>
              </w:rPr>
              <w:t>More control</w:t>
            </w:r>
          </w:p>
        </w:tc>
      </w:tr>
      <w:tr w:rsidR="00A66EB4" w14:paraId="7A9F015D" w14:textId="77777777" w:rsidTr="00C93F7B">
        <w:tc>
          <w:tcPr>
            <w:tcW w:w="2263" w:type="dxa"/>
          </w:tcPr>
          <w:p w14:paraId="02B74EC9" w14:textId="77777777" w:rsidR="00C93F7B" w:rsidRDefault="00CB4E6B" w:rsidP="00A021DC">
            <w:pPr>
              <w:rPr>
                <w:lang w:val="en-US"/>
              </w:rPr>
            </w:pPr>
            <w:r>
              <w:rPr>
                <w:lang w:val="en-US"/>
              </w:rPr>
              <w:t>52%</w:t>
            </w:r>
          </w:p>
        </w:tc>
        <w:tc>
          <w:tcPr>
            <w:tcW w:w="2977" w:type="dxa"/>
          </w:tcPr>
          <w:p w14:paraId="4D561636" w14:textId="77777777" w:rsidR="00C93F7B" w:rsidRDefault="00CB4E6B" w:rsidP="00A021DC">
            <w:pPr>
              <w:rPr>
                <w:lang w:val="en-US"/>
              </w:rPr>
            </w:pPr>
            <w:r>
              <w:rPr>
                <w:lang w:val="en-US"/>
              </w:rPr>
              <w:t>Stable income</w:t>
            </w:r>
          </w:p>
        </w:tc>
      </w:tr>
      <w:tr w:rsidR="00A66EB4" w14:paraId="127A2DC8" w14:textId="77777777" w:rsidTr="00C93F7B">
        <w:tc>
          <w:tcPr>
            <w:tcW w:w="2263" w:type="dxa"/>
          </w:tcPr>
          <w:p w14:paraId="41044545" w14:textId="77777777" w:rsidR="00C93F7B" w:rsidRDefault="00CB4E6B" w:rsidP="00A021DC">
            <w:pPr>
              <w:rPr>
                <w:lang w:val="en-US"/>
              </w:rPr>
            </w:pPr>
            <w:r>
              <w:rPr>
                <w:lang w:val="en-US"/>
              </w:rPr>
              <w:t>42%</w:t>
            </w:r>
          </w:p>
        </w:tc>
        <w:tc>
          <w:tcPr>
            <w:tcW w:w="2977" w:type="dxa"/>
          </w:tcPr>
          <w:p w14:paraId="5BE244E7" w14:textId="77777777" w:rsidR="00C93F7B" w:rsidRDefault="00CB4E6B" w:rsidP="00A021DC">
            <w:pPr>
              <w:rPr>
                <w:lang w:val="en-US"/>
              </w:rPr>
            </w:pPr>
            <w:r>
              <w:rPr>
                <w:lang w:val="en-US"/>
              </w:rPr>
              <w:t>Better career prospects</w:t>
            </w:r>
          </w:p>
        </w:tc>
      </w:tr>
    </w:tbl>
    <w:p w14:paraId="743B1FA7" w14:textId="77777777" w:rsidR="00C93F7B" w:rsidRDefault="00C93F7B" w:rsidP="00A021DC">
      <w:pPr>
        <w:rPr>
          <w:lang w:val="en-US"/>
        </w:rPr>
      </w:pPr>
    </w:p>
    <w:p w14:paraId="1B3A4D3F" w14:textId="77777777" w:rsidR="000C72DD" w:rsidRDefault="00CB4E6B" w:rsidP="00A021DC">
      <w:pPr>
        <w:rPr>
          <w:lang w:val="en-US"/>
        </w:rPr>
      </w:pPr>
      <w:r>
        <w:rPr>
          <w:noProof/>
          <w:lang w:eastAsia="en-IN"/>
        </w:rPr>
        <w:drawing>
          <wp:inline distT="0" distB="0" distL="0" distR="0" wp14:anchorId="0679E84C" wp14:editId="0DD14D08">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6B21BDE" w14:textId="77777777" w:rsidR="00903D8C" w:rsidRDefault="00CB4E6B" w:rsidP="00A021DC">
      <w:pPr>
        <w:rPr>
          <w:lang w:val="en-US"/>
        </w:rPr>
      </w:pPr>
      <w:r>
        <w:rPr>
          <w:lang w:val="en-US"/>
        </w:rPr>
        <w:t xml:space="preserve">Furthermore, employee engagement may not always involve that employees are encouraged to participate in the activities being set by the management. This has been backed up by the researchers such as </w:t>
      </w:r>
      <w:r w:rsidR="00C25277">
        <w:rPr>
          <w:lang w:val="en-US"/>
        </w:rPr>
        <w:t>Chang and Busser (2019)</w:t>
      </w:r>
      <w:r>
        <w:rPr>
          <w:lang w:val="en-US"/>
        </w:rPr>
        <w:t xml:space="preserve">, who emphasizes that the </w:t>
      </w:r>
      <w:r w:rsidRPr="00125531">
        <w:rPr>
          <w:b/>
          <w:bCs/>
          <w:lang w:val="en-US"/>
        </w:rPr>
        <w:t>employees must feel valued.</w:t>
      </w:r>
      <w:r>
        <w:rPr>
          <w:lang w:val="en-US"/>
        </w:rPr>
        <w:t xml:space="preserve"> The management can ensure that the workers and employees feel co</w:t>
      </w:r>
      <w:r w:rsidR="008A1733">
        <w:rPr>
          <w:lang w:val="en-US"/>
        </w:rPr>
        <w:t xml:space="preserve">mfortable and hold a positive experience during their work. This is where employee engagement can be improved in the hospitality sector and strong leadership can be emphasized. </w:t>
      </w:r>
    </w:p>
    <w:p w14:paraId="19E3CD0C" w14:textId="77777777" w:rsidR="00914ACA" w:rsidRDefault="00CB4E6B" w:rsidP="00A021DC">
      <w:pPr>
        <w:rPr>
          <w:lang w:val="en-US"/>
        </w:rPr>
      </w:pPr>
      <w:r>
        <w:rPr>
          <w:lang w:val="en-US"/>
        </w:rPr>
        <w:t>Faraj et al., (</w:t>
      </w:r>
      <w:proofErr w:type="gramStart"/>
      <w:r>
        <w:rPr>
          <w:lang w:val="en-US"/>
        </w:rPr>
        <w:t>2021)further</w:t>
      </w:r>
      <w:proofErr w:type="gramEnd"/>
      <w:r>
        <w:rPr>
          <w:lang w:val="en-US"/>
        </w:rPr>
        <w:t xml:space="preserve"> suggest the management that to improve employee engagement, it can structure its activities in a manner that </w:t>
      </w:r>
      <w:r w:rsidRPr="00125531">
        <w:rPr>
          <w:b/>
          <w:bCs/>
          <w:lang w:val="en-US"/>
        </w:rPr>
        <w:t>improves flexibility towards</w:t>
      </w:r>
      <w:r>
        <w:rPr>
          <w:lang w:val="en-US"/>
        </w:rPr>
        <w:t xml:space="preserve"> the existing set of </w:t>
      </w:r>
      <w:r>
        <w:rPr>
          <w:lang w:val="en-US"/>
        </w:rPr>
        <w:lastRenderedPageBreak/>
        <w:t>workers</w:t>
      </w:r>
      <w:r w:rsidR="00802B53">
        <w:rPr>
          <w:lang w:val="en-US"/>
        </w:rPr>
        <w:t xml:space="preserve">, to make sure that they are empowered to make their own decisions that would encourage them to deliver high-quality service without having to seek the consent of the managers or </w:t>
      </w:r>
      <w:r w:rsidR="00926455">
        <w:rPr>
          <w:lang w:val="en-US"/>
        </w:rPr>
        <w:t>respective</w:t>
      </w:r>
      <w:r w:rsidR="00802B53">
        <w:rPr>
          <w:lang w:val="en-US"/>
        </w:rPr>
        <w:t xml:space="preserve"> leaders in their department. The management must also give the employees a chance to</w:t>
      </w:r>
      <w:r w:rsidR="00926455">
        <w:rPr>
          <w:lang w:val="en-US"/>
        </w:rPr>
        <w:t xml:space="preserve"> seek the required training to improve their skills </w:t>
      </w:r>
      <w:r w:rsidR="00AC3F76">
        <w:rPr>
          <w:lang w:val="en-US"/>
        </w:rPr>
        <w:t xml:space="preserve">so that they can do whatever is required to do at their job requirements rather than having to </w:t>
      </w:r>
      <w:proofErr w:type="gramStart"/>
      <w:r w:rsidR="00AC3F76">
        <w:rPr>
          <w:lang w:val="en-US"/>
        </w:rPr>
        <w:t>perform simply</w:t>
      </w:r>
      <w:proofErr w:type="gramEnd"/>
      <w:r w:rsidR="00AC3F76">
        <w:rPr>
          <w:lang w:val="en-US"/>
        </w:rPr>
        <w:t xml:space="preserve"> their routine tasks. This is when training and personal development can be made a priority. </w:t>
      </w:r>
    </w:p>
    <w:p w14:paraId="533DFE14" w14:textId="77777777" w:rsidR="00A37DCE" w:rsidRDefault="00CB4E6B" w:rsidP="00A021DC">
      <w:pPr>
        <w:rPr>
          <w:lang w:val="en-US"/>
        </w:rPr>
      </w:pPr>
      <w:r>
        <w:rPr>
          <w:lang w:val="en-US"/>
        </w:rPr>
        <w:t xml:space="preserve">Furthermore, according to </w:t>
      </w:r>
      <w:r w:rsidR="002646DD">
        <w:rPr>
          <w:lang w:val="en-US"/>
        </w:rPr>
        <w:t>Aguiar et al., (2021)</w:t>
      </w:r>
      <w:r>
        <w:rPr>
          <w:lang w:val="en-US"/>
        </w:rPr>
        <w:t xml:space="preserve">, during the managerial process and an improved employee engagement can be attained by the management </w:t>
      </w:r>
      <w:r w:rsidRPr="00125531">
        <w:rPr>
          <w:b/>
          <w:bCs/>
          <w:lang w:val="en-US"/>
        </w:rPr>
        <w:t>c</w:t>
      </w:r>
      <w:r w:rsidR="00265406" w:rsidRPr="00125531">
        <w:rPr>
          <w:b/>
          <w:bCs/>
          <w:lang w:val="en-US"/>
        </w:rPr>
        <w:t>reating space for open dialogue</w:t>
      </w:r>
      <w:r w:rsidR="00265406">
        <w:rPr>
          <w:lang w:val="en-US"/>
        </w:rPr>
        <w:t xml:space="preserve"> between the employees and the authorities so that the employees could offer feedback on the specific areas where the employees feel concerned about, similarly, they get the opportunity to feel heard and see the situation clearly through the authorities being able to support wherever necessary. </w:t>
      </w:r>
      <w:r w:rsidR="00D231D0">
        <w:rPr>
          <w:lang w:val="en-US"/>
        </w:rPr>
        <w:t xml:space="preserve">A similar study by </w:t>
      </w:r>
      <w:r w:rsidR="002646DD">
        <w:rPr>
          <w:lang w:val="en-US"/>
        </w:rPr>
        <w:t>Goswami and Kishor (2018)</w:t>
      </w:r>
      <w:r w:rsidR="00D231D0">
        <w:rPr>
          <w:lang w:val="en-US"/>
        </w:rPr>
        <w:t xml:space="preserve"> on employee engagement </w:t>
      </w:r>
      <w:r w:rsidR="005C4018">
        <w:rPr>
          <w:lang w:val="en-US"/>
        </w:rPr>
        <w:t xml:space="preserve">concluded </w:t>
      </w:r>
      <w:r w:rsidR="00D231D0" w:rsidRPr="00125531">
        <w:rPr>
          <w:b/>
          <w:bCs/>
          <w:lang w:val="en-US"/>
        </w:rPr>
        <w:t>that diversity within the hospitality sector</w:t>
      </w:r>
      <w:r w:rsidR="00D231D0">
        <w:rPr>
          <w:lang w:val="en-US"/>
        </w:rPr>
        <w:t xml:space="preserve"> must be able to value diversity amongst the workers that would allow the management to make the employees feel comfortable and improve retain employee staff effectively. </w:t>
      </w:r>
    </w:p>
    <w:p w14:paraId="0C49325D" w14:textId="77777777" w:rsidR="00A37DCE" w:rsidRDefault="00CB4E6B">
      <w:pPr>
        <w:spacing w:line="259" w:lineRule="auto"/>
        <w:jc w:val="left"/>
        <w:rPr>
          <w:lang w:val="en-US"/>
        </w:rPr>
      </w:pPr>
      <w:r>
        <w:rPr>
          <w:lang w:val="en-US"/>
        </w:rPr>
        <w:br w:type="page"/>
      </w:r>
    </w:p>
    <w:p w14:paraId="6F1DDF3E" w14:textId="77777777" w:rsidR="00D231D0" w:rsidRPr="000F0601" w:rsidRDefault="00CB4E6B" w:rsidP="005E1E2B">
      <w:pPr>
        <w:pStyle w:val="Heading1"/>
        <w:rPr>
          <w:lang w:val="en-US"/>
        </w:rPr>
      </w:pPr>
      <w:bookmarkStart w:id="8" w:name="_Toc107399151"/>
      <w:r w:rsidRPr="000F0601">
        <w:rPr>
          <w:lang w:val="en-US"/>
        </w:rPr>
        <w:lastRenderedPageBreak/>
        <w:t xml:space="preserve">4. </w:t>
      </w:r>
      <w:r w:rsidR="00A07E55">
        <w:rPr>
          <w:lang w:val="en-US"/>
        </w:rPr>
        <w:t>References</w:t>
      </w:r>
      <w:bookmarkEnd w:id="8"/>
    </w:p>
    <w:p w14:paraId="680A35F9" w14:textId="77777777" w:rsidR="00950712" w:rsidRPr="00950712" w:rsidRDefault="00CB4E6B" w:rsidP="00950712">
      <w:pPr>
        <w:rPr>
          <w:rFonts w:cs="Times New Roman"/>
          <w:color w:val="222222"/>
          <w:szCs w:val="24"/>
          <w:shd w:val="clear" w:color="auto" w:fill="FFFFFF"/>
        </w:rPr>
      </w:pPr>
      <w:r w:rsidRPr="00950712">
        <w:rPr>
          <w:rFonts w:cs="Times New Roman"/>
          <w:color w:val="222222"/>
          <w:szCs w:val="24"/>
          <w:shd w:val="clear" w:color="auto" w:fill="FFFFFF"/>
        </w:rPr>
        <w:t xml:space="preserve">Aguiar-Quintana, T., Nguyen, T.H.H., Araujo-Cabrera, Y. and Sanabria-Díaz, J.M., 2021. Do job insecurity, anxiety, and depression </w:t>
      </w:r>
      <w:proofErr w:type="gramStart"/>
      <w:r w:rsidRPr="00950712">
        <w:rPr>
          <w:rFonts w:cs="Times New Roman"/>
          <w:color w:val="222222"/>
          <w:szCs w:val="24"/>
          <w:shd w:val="clear" w:color="auto" w:fill="FFFFFF"/>
        </w:rPr>
        <w:t>caused</w:t>
      </w:r>
      <w:proofErr w:type="gramEnd"/>
      <w:r w:rsidRPr="00950712">
        <w:rPr>
          <w:rFonts w:cs="Times New Roman"/>
          <w:color w:val="222222"/>
          <w:szCs w:val="24"/>
          <w:shd w:val="clear" w:color="auto" w:fill="FFFFFF"/>
        </w:rPr>
        <w:t xml:space="preserve"> by the COVID-19 pandemic influence hotel employees' self-rated task performance? The moderating role of employee resilience. </w:t>
      </w:r>
      <w:r w:rsidRPr="00950712">
        <w:rPr>
          <w:rFonts w:cs="Times New Roman"/>
          <w:i/>
          <w:iCs/>
          <w:color w:val="222222"/>
          <w:szCs w:val="24"/>
          <w:shd w:val="clear" w:color="auto" w:fill="FFFFFF"/>
        </w:rPr>
        <w:t>International Journal of Hospitality Management</w:t>
      </w:r>
      <w:r w:rsidRPr="00950712">
        <w:rPr>
          <w:rFonts w:cs="Times New Roman"/>
          <w:color w:val="222222"/>
          <w:szCs w:val="24"/>
          <w:shd w:val="clear" w:color="auto" w:fill="FFFFFF"/>
        </w:rPr>
        <w:t>, </w:t>
      </w:r>
      <w:r w:rsidRPr="00950712">
        <w:rPr>
          <w:rFonts w:cs="Times New Roman"/>
          <w:i/>
          <w:iCs/>
          <w:color w:val="222222"/>
          <w:szCs w:val="24"/>
          <w:shd w:val="clear" w:color="auto" w:fill="FFFFFF"/>
        </w:rPr>
        <w:t>94</w:t>
      </w:r>
      <w:r w:rsidRPr="00950712">
        <w:rPr>
          <w:rFonts w:cs="Times New Roman"/>
          <w:color w:val="222222"/>
          <w:szCs w:val="24"/>
          <w:shd w:val="clear" w:color="auto" w:fill="FFFFFF"/>
        </w:rPr>
        <w:t>, p.102868.</w:t>
      </w:r>
    </w:p>
    <w:p w14:paraId="6AC57363" w14:textId="77777777" w:rsidR="00950712" w:rsidRPr="00950712" w:rsidRDefault="00CB4E6B" w:rsidP="00950712">
      <w:pPr>
        <w:rPr>
          <w:rFonts w:cs="Times New Roman"/>
          <w:color w:val="222222"/>
          <w:szCs w:val="24"/>
          <w:shd w:val="clear" w:color="auto" w:fill="FFFFFF"/>
        </w:rPr>
      </w:pPr>
      <w:proofErr w:type="spellStart"/>
      <w:r w:rsidRPr="00950712">
        <w:rPr>
          <w:rFonts w:cs="Times New Roman"/>
          <w:color w:val="222222"/>
          <w:szCs w:val="24"/>
          <w:shd w:val="clear" w:color="auto" w:fill="FFFFFF"/>
        </w:rPr>
        <w:t>Bajrami</w:t>
      </w:r>
      <w:proofErr w:type="spellEnd"/>
      <w:r w:rsidRPr="00950712">
        <w:rPr>
          <w:rFonts w:cs="Times New Roman"/>
          <w:color w:val="222222"/>
          <w:szCs w:val="24"/>
          <w:shd w:val="clear" w:color="auto" w:fill="FFFFFF"/>
        </w:rPr>
        <w:t xml:space="preserve">, D.D., </w:t>
      </w:r>
      <w:proofErr w:type="spellStart"/>
      <w:r w:rsidRPr="00950712">
        <w:rPr>
          <w:rFonts w:cs="Times New Roman"/>
          <w:color w:val="222222"/>
          <w:szCs w:val="24"/>
          <w:shd w:val="clear" w:color="auto" w:fill="FFFFFF"/>
        </w:rPr>
        <w:t>Terzić</w:t>
      </w:r>
      <w:proofErr w:type="spellEnd"/>
      <w:r w:rsidRPr="00950712">
        <w:rPr>
          <w:rFonts w:cs="Times New Roman"/>
          <w:color w:val="222222"/>
          <w:szCs w:val="24"/>
          <w:shd w:val="clear" w:color="auto" w:fill="FFFFFF"/>
        </w:rPr>
        <w:t xml:space="preserve">, A., </w:t>
      </w:r>
      <w:proofErr w:type="spellStart"/>
      <w:r w:rsidRPr="00950712">
        <w:rPr>
          <w:rFonts w:cs="Times New Roman"/>
          <w:color w:val="222222"/>
          <w:szCs w:val="24"/>
          <w:shd w:val="clear" w:color="auto" w:fill="FFFFFF"/>
        </w:rPr>
        <w:t>Petrović</w:t>
      </w:r>
      <w:proofErr w:type="spellEnd"/>
      <w:r w:rsidRPr="00950712">
        <w:rPr>
          <w:rFonts w:cs="Times New Roman"/>
          <w:color w:val="222222"/>
          <w:szCs w:val="24"/>
          <w:shd w:val="clear" w:color="auto" w:fill="FFFFFF"/>
        </w:rPr>
        <w:t xml:space="preserve">, M.D., </w:t>
      </w:r>
      <w:proofErr w:type="spellStart"/>
      <w:r w:rsidRPr="00950712">
        <w:rPr>
          <w:rFonts w:cs="Times New Roman"/>
          <w:color w:val="222222"/>
          <w:szCs w:val="24"/>
          <w:shd w:val="clear" w:color="auto" w:fill="FFFFFF"/>
        </w:rPr>
        <w:t>Radovanović</w:t>
      </w:r>
      <w:proofErr w:type="spellEnd"/>
      <w:r w:rsidRPr="00950712">
        <w:rPr>
          <w:rFonts w:cs="Times New Roman"/>
          <w:color w:val="222222"/>
          <w:szCs w:val="24"/>
          <w:shd w:val="clear" w:color="auto" w:fill="FFFFFF"/>
        </w:rPr>
        <w:t xml:space="preserve">, M., </w:t>
      </w:r>
      <w:proofErr w:type="spellStart"/>
      <w:r w:rsidRPr="00950712">
        <w:rPr>
          <w:rFonts w:cs="Times New Roman"/>
          <w:color w:val="222222"/>
          <w:szCs w:val="24"/>
          <w:shd w:val="clear" w:color="auto" w:fill="FFFFFF"/>
        </w:rPr>
        <w:t>Tretiakova</w:t>
      </w:r>
      <w:proofErr w:type="spellEnd"/>
      <w:r w:rsidRPr="00950712">
        <w:rPr>
          <w:rFonts w:cs="Times New Roman"/>
          <w:color w:val="222222"/>
          <w:szCs w:val="24"/>
          <w:shd w:val="clear" w:color="auto" w:fill="FFFFFF"/>
        </w:rPr>
        <w:t xml:space="preserve">, T.N. and </w:t>
      </w:r>
      <w:proofErr w:type="spellStart"/>
      <w:r w:rsidRPr="00950712">
        <w:rPr>
          <w:rFonts w:cs="Times New Roman"/>
          <w:color w:val="222222"/>
          <w:szCs w:val="24"/>
          <w:shd w:val="clear" w:color="auto" w:fill="FFFFFF"/>
        </w:rPr>
        <w:t>Hadoud</w:t>
      </w:r>
      <w:proofErr w:type="spellEnd"/>
      <w:r w:rsidRPr="00950712">
        <w:rPr>
          <w:rFonts w:cs="Times New Roman"/>
          <w:color w:val="222222"/>
          <w:szCs w:val="24"/>
          <w:shd w:val="clear" w:color="auto" w:fill="FFFFFF"/>
        </w:rPr>
        <w:t>, A., 2021. Will we have the same employees in hospitality after all? The impact of COVID-19 on employees’ work attitudes and turnover intentions. </w:t>
      </w:r>
      <w:r w:rsidRPr="00950712">
        <w:rPr>
          <w:rFonts w:cs="Times New Roman"/>
          <w:i/>
          <w:iCs/>
          <w:color w:val="222222"/>
          <w:szCs w:val="24"/>
          <w:shd w:val="clear" w:color="auto" w:fill="FFFFFF"/>
        </w:rPr>
        <w:t>International Journal of Hospitality Management</w:t>
      </w:r>
      <w:r w:rsidRPr="00950712">
        <w:rPr>
          <w:rFonts w:cs="Times New Roman"/>
          <w:color w:val="222222"/>
          <w:szCs w:val="24"/>
          <w:shd w:val="clear" w:color="auto" w:fill="FFFFFF"/>
        </w:rPr>
        <w:t>, </w:t>
      </w:r>
      <w:r w:rsidRPr="00950712">
        <w:rPr>
          <w:rFonts w:cs="Times New Roman"/>
          <w:i/>
          <w:iCs/>
          <w:color w:val="222222"/>
          <w:szCs w:val="24"/>
          <w:shd w:val="clear" w:color="auto" w:fill="FFFFFF"/>
        </w:rPr>
        <w:t>94</w:t>
      </w:r>
      <w:r w:rsidRPr="00950712">
        <w:rPr>
          <w:rFonts w:cs="Times New Roman"/>
          <w:color w:val="222222"/>
          <w:szCs w:val="24"/>
          <w:shd w:val="clear" w:color="auto" w:fill="FFFFFF"/>
        </w:rPr>
        <w:t>, p.102754.</w:t>
      </w:r>
    </w:p>
    <w:p w14:paraId="33E88651" w14:textId="77777777" w:rsidR="00950712" w:rsidRPr="00950712" w:rsidRDefault="00CB4E6B" w:rsidP="00950712">
      <w:pPr>
        <w:rPr>
          <w:rFonts w:cs="Times New Roman"/>
          <w:szCs w:val="24"/>
          <w:lang w:val="en-US"/>
        </w:rPr>
      </w:pPr>
      <w:r w:rsidRPr="00950712">
        <w:rPr>
          <w:rFonts w:cs="Times New Roman"/>
          <w:szCs w:val="24"/>
          <w:lang w:val="en-US"/>
        </w:rPr>
        <w:t>bbc.com, 2022 UK job vacancies reach 20-year high [online] Available at: &lt;https://www.bbc.com/news/business-58881124&gt; [Accessed 29 June 2022]</w:t>
      </w:r>
    </w:p>
    <w:p w14:paraId="7A7593E2" w14:textId="77777777" w:rsidR="00950712" w:rsidRPr="00950712" w:rsidRDefault="00CB4E6B" w:rsidP="00950712">
      <w:pPr>
        <w:rPr>
          <w:rFonts w:cs="Times New Roman"/>
          <w:color w:val="222222"/>
          <w:szCs w:val="24"/>
          <w:shd w:val="clear" w:color="auto" w:fill="FFFFFF"/>
        </w:rPr>
      </w:pPr>
      <w:r w:rsidRPr="00950712">
        <w:rPr>
          <w:rFonts w:cs="Times New Roman"/>
          <w:color w:val="222222"/>
          <w:szCs w:val="24"/>
          <w:shd w:val="clear" w:color="auto" w:fill="FFFFFF"/>
        </w:rPr>
        <w:t>Chang, W. and Busser, J.A., 2019. Hospitality career retention: the role of contextual factors and thriving at work. </w:t>
      </w:r>
      <w:r w:rsidRPr="00950712">
        <w:rPr>
          <w:rFonts w:cs="Times New Roman"/>
          <w:i/>
          <w:iCs/>
          <w:color w:val="222222"/>
          <w:szCs w:val="24"/>
          <w:shd w:val="clear" w:color="auto" w:fill="FFFFFF"/>
        </w:rPr>
        <w:t>International Journal of Contemporary Hospitality Management</w:t>
      </w:r>
      <w:r w:rsidRPr="00950712">
        <w:rPr>
          <w:rFonts w:cs="Times New Roman"/>
          <w:color w:val="222222"/>
          <w:szCs w:val="24"/>
          <w:shd w:val="clear" w:color="auto" w:fill="FFFFFF"/>
        </w:rPr>
        <w:t>.</w:t>
      </w:r>
    </w:p>
    <w:p w14:paraId="0BB749BA" w14:textId="77777777" w:rsidR="00950712" w:rsidRPr="00950712" w:rsidRDefault="00CB4E6B" w:rsidP="00950712">
      <w:pPr>
        <w:rPr>
          <w:rFonts w:cs="Times New Roman"/>
          <w:color w:val="222222"/>
          <w:szCs w:val="24"/>
          <w:shd w:val="clear" w:color="auto" w:fill="FFFFFF"/>
        </w:rPr>
      </w:pPr>
      <w:proofErr w:type="spellStart"/>
      <w:r w:rsidRPr="00950712">
        <w:rPr>
          <w:rFonts w:cs="Times New Roman"/>
          <w:color w:val="222222"/>
          <w:szCs w:val="24"/>
          <w:shd w:val="clear" w:color="auto" w:fill="FFFFFF"/>
        </w:rPr>
        <w:t>Cismaru</w:t>
      </w:r>
      <w:proofErr w:type="spellEnd"/>
      <w:r w:rsidRPr="00950712">
        <w:rPr>
          <w:rFonts w:cs="Times New Roman"/>
          <w:color w:val="222222"/>
          <w:szCs w:val="24"/>
          <w:shd w:val="clear" w:color="auto" w:fill="FFFFFF"/>
        </w:rPr>
        <w:t xml:space="preserve">, L. and </w:t>
      </w:r>
      <w:proofErr w:type="spellStart"/>
      <w:r w:rsidRPr="00950712">
        <w:rPr>
          <w:rFonts w:cs="Times New Roman"/>
          <w:color w:val="222222"/>
          <w:szCs w:val="24"/>
          <w:shd w:val="clear" w:color="auto" w:fill="FFFFFF"/>
        </w:rPr>
        <w:t>Iunius</w:t>
      </w:r>
      <w:proofErr w:type="spellEnd"/>
      <w:r w:rsidRPr="00950712">
        <w:rPr>
          <w:rFonts w:cs="Times New Roman"/>
          <w:color w:val="222222"/>
          <w:szCs w:val="24"/>
          <w:shd w:val="clear" w:color="auto" w:fill="FFFFFF"/>
        </w:rPr>
        <w:t>, R., 2019. Bridging the generational gap in the hospitality industry: Reverse mentoring—an innovative talent management practice for present and future generations of employees. </w:t>
      </w:r>
      <w:r w:rsidRPr="00950712">
        <w:rPr>
          <w:rFonts w:cs="Times New Roman"/>
          <w:i/>
          <w:iCs/>
          <w:color w:val="222222"/>
          <w:szCs w:val="24"/>
          <w:shd w:val="clear" w:color="auto" w:fill="FFFFFF"/>
        </w:rPr>
        <w:t>Sustainability</w:t>
      </w:r>
      <w:r w:rsidRPr="00950712">
        <w:rPr>
          <w:rFonts w:cs="Times New Roman"/>
          <w:color w:val="222222"/>
          <w:szCs w:val="24"/>
          <w:shd w:val="clear" w:color="auto" w:fill="FFFFFF"/>
        </w:rPr>
        <w:t>, </w:t>
      </w:r>
      <w:r w:rsidRPr="00950712">
        <w:rPr>
          <w:rFonts w:cs="Times New Roman"/>
          <w:i/>
          <w:iCs/>
          <w:color w:val="222222"/>
          <w:szCs w:val="24"/>
          <w:shd w:val="clear" w:color="auto" w:fill="FFFFFF"/>
        </w:rPr>
        <w:t>12</w:t>
      </w:r>
      <w:r w:rsidRPr="00950712">
        <w:rPr>
          <w:rFonts w:cs="Times New Roman"/>
          <w:color w:val="222222"/>
          <w:szCs w:val="24"/>
          <w:shd w:val="clear" w:color="auto" w:fill="FFFFFF"/>
        </w:rPr>
        <w:t>(1), p.263.</w:t>
      </w:r>
    </w:p>
    <w:p w14:paraId="11942B88" w14:textId="77777777" w:rsidR="00950712" w:rsidRPr="00950712" w:rsidRDefault="00CB4E6B" w:rsidP="00950712">
      <w:pPr>
        <w:rPr>
          <w:rFonts w:cs="Times New Roman"/>
          <w:color w:val="222222"/>
          <w:szCs w:val="24"/>
          <w:shd w:val="clear" w:color="auto" w:fill="FFFFFF"/>
        </w:rPr>
      </w:pPr>
      <w:r w:rsidRPr="00950712">
        <w:rPr>
          <w:rFonts w:cs="Times New Roman"/>
          <w:color w:val="222222"/>
          <w:szCs w:val="24"/>
          <w:shd w:val="clear" w:color="auto" w:fill="FFFFFF"/>
        </w:rPr>
        <w:t xml:space="preserve">Faraj, K.M., </w:t>
      </w:r>
      <w:proofErr w:type="spellStart"/>
      <w:r w:rsidRPr="00950712">
        <w:rPr>
          <w:rFonts w:cs="Times New Roman"/>
          <w:color w:val="222222"/>
          <w:szCs w:val="24"/>
          <w:shd w:val="clear" w:color="auto" w:fill="FFFFFF"/>
        </w:rPr>
        <w:t>Faeq</w:t>
      </w:r>
      <w:proofErr w:type="spellEnd"/>
      <w:r w:rsidRPr="00950712">
        <w:rPr>
          <w:rFonts w:cs="Times New Roman"/>
          <w:color w:val="222222"/>
          <w:szCs w:val="24"/>
          <w:shd w:val="clear" w:color="auto" w:fill="FFFFFF"/>
        </w:rPr>
        <w:t xml:space="preserve">, D.K., Abdulla, D.F., Ali, B.J. and </w:t>
      </w:r>
      <w:proofErr w:type="spellStart"/>
      <w:r w:rsidRPr="00950712">
        <w:rPr>
          <w:rFonts w:cs="Times New Roman"/>
          <w:color w:val="222222"/>
          <w:szCs w:val="24"/>
          <w:shd w:val="clear" w:color="auto" w:fill="FFFFFF"/>
        </w:rPr>
        <w:t>Sadq</w:t>
      </w:r>
      <w:proofErr w:type="spellEnd"/>
      <w:r w:rsidRPr="00950712">
        <w:rPr>
          <w:rFonts w:cs="Times New Roman"/>
          <w:color w:val="222222"/>
          <w:szCs w:val="24"/>
          <w:shd w:val="clear" w:color="auto" w:fill="FFFFFF"/>
        </w:rPr>
        <w:t xml:space="preserve">, Z.M., 2021. Total Quality Management </w:t>
      </w:r>
      <w:proofErr w:type="gramStart"/>
      <w:r w:rsidRPr="00950712">
        <w:rPr>
          <w:rFonts w:cs="Times New Roman"/>
          <w:color w:val="222222"/>
          <w:szCs w:val="24"/>
          <w:shd w:val="clear" w:color="auto" w:fill="FFFFFF"/>
        </w:rPr>
        <w:t>And</w:t>
      </w:r>
      <w:proofErr w:type="gramEnd"/>
      <w:r w:rsidRPr="00950712">
        <w:rPr>
          <w:rFonts w:cs="Times New Roman"/>
          <w:color w:val="222222"/>
          <w:szCs w:val="24"/>
          <w:shd w:val="clear" w:color="auto" w:fill="FFFFFF"/>
        </w:rPr>
        <w:t xml:space="preserve"> Hotel Employee Creative Performance: The Mediation Role Of Job </w:t>
      </w:r>
      <w:proofErr w:type="spellStart"/>
      <w:r w:rsidRPr="00950712">
        <w:rPr>
          <w:rFonts w:cs="Times New Roman"/>
          <w:color w:val="222222"/>
          <w:szCs w:val="24"/>
          <w:shd w:val="clear" w:color="auto" w:fill="FFFFFF"/>
        </w:rPr>
        <w:t>Embeddedment</w:t>
      </w:r>
      <w:proofErr w:type="spellEnd"/>
      <w:r w:rsidRPr="00950712">
        <w:rPr>
          <w:rFonts w:cs="Times New Roman"/>
          <w:color w:val="222222"/>
          <w:szCs w:val="24"/>
          <w:shd w:val="clear" w:color="auto" w:fill="FFFFFF"/>
        </w:rPr>
        <w:t>. </w:t>
      </w:r>
      <w:r w:rsidRPr="00950712">
        <w:rPr>
          <w:rFonts w:cs="Times New Roman"/>
          <w:i/>
          <w:iCs/>
          <w:color w:val="222222"/>
          <w:szCs w:val="24"/>
          <w:shd w:val="clear" w:color="auto" w:fill="FFFFFF"/>
        </w:rPr>
        <w:t xml:space="preserve">Faraj, KM, </w:t>
      </w:r>
      <w:proofErr w:type="spellStart"/>
      <w:r w:rsidRPr="00950712">
        <w:rPr>
          <w:rFonts w:cs="Times New Roman"/>
          <w:i/>
          <w:iCs/>
          <w:color w:val="222222"/>
          <w:szCs w:val="24"/>
          <w:shd w:val="clear" w:color="auto" w:fill="FFFFFF"/>
        </w:rPr>
        <w:t>Faeq</w:t>
      </w:r>
      <w:proofErr w:type="spellEnd"/>
      <w:r w:rsidRPr="00950712">
        <w:rPr>
          <w:rFonts w:cs="Times New Roman"/>
          <w:i/>
          <w:iCs/>
          <w:color w:val="222222"/>
          <w:szCs w:val="24"/>
          <w:shd w:val="clear" w:color="auto" w:fill="FFFFFF"/>
        </w:rPr>
        <w:t>, DK, Abdulla, DF, Ali, BJ, &amp;</w:t>
      </w:r>
      <w:proofErr w:type="spellStart"/>
      <w:r w:rsidRPr="00950712">
        <w:rPr>
          <w:rFonts w:cs="Times New Roman"/>
          <w:i/>
          <w:iCs/>
          <w:color w:val="222222"/>
          <w:szCs w:val="24"/>
          <w:shd w:val="clear" w:color="auto" w:fill="FFFFFF"/>
        </w:rPr>
        <w:t>Sadq</w:t>
      </w:r>
      <w:proofErr w:type="spellEnd"/>
      <w:r w:rsidRPr="00950712">
        <w:rPr>
          <w:rFonts w:cs="Times New Roman"/>
          <w:i/>
          <w:iCs/>
          <w:color w:val="222222"/>
          <w:szCs w:val="24"/>
          <w:shd w:val="clear" w:color="auto" w:fill="FFFFFF"/>
        </w:rPr>
        <w:t xml:space="preserve">, ZM (2021). Total Quality Management </w:t>
      </w:r>
      <w:proofErr w:type="gramStart"/>
      <w:r w:rsidRPr="00950712">
        <w:rPr>
          <w:rFonts w:cs="Times New Roman"/>
          <w:i/>
          <w:iCs/>
          <w:color w:val="222222"/>
          <w:szCs w:val="24"/>
          <w:shd w:val="clear" w:color="auto" w:fill="FFFFFF"/>
        </w:rPr>
        <w:t>And</w:t>
      </w:r>
      <w:proofErr w:type="gramEnd"/>
      <w:r w:rsidRPr="00950712">
        <w:rPr>
          <w:rFonts w:cs="Times New Roman"/>
          <w:i/>
          <w:iCs/>
          <w:color w:val="222222"/>
          <w:szCs w:val="24"/>
          <w:shd w:val="clear" w:color="auto" w:fill="FFFFFF"/>
        </w:rPr>
        <w:t xml:space="preserve"> Hotel Employee Creative Performance: The Mediation Role Of Job </w:t>
      </w:r>
      <w:proofErr w:type="spellStart"/>
      <w:r w:rsidRPr="00950712">
        <w:rPr>
          <w:rFonts w:cs="Times New Roman"/>
          <w:i/>
          <w:iCs/>
          <w:color w:val="222222"/>
          <w:szCs w:val="24"/>
          <w:shd w:val="clear" w:color="auto" w:fill="FFFFFF"/>
        </w:rPr>
        <w:t>Embeddedment</w:t>
      </w:r>
      <w:proofErr w:type="spellEnd"/>
      <w:r w:rsidRPr="00950712">
        <w:rPr>
          <w:rFonts w:cs="Times New Roman"/>
          <w:i/>
          <w:iCs/>
          <w:color w:val="222222"/>
          <w:szCs w:val="24"/>
          <w:shd w:val="clear" w:color="auto" w:fill="FFFFFF"/>
        </w:rPr>
        <w:t>. Journal of Contemporary Issues in Business and Government</w:t>
      </w:r>
      <w:r w:rsidRPr="00950712">
        <w:rPr>
          <w:rFonts w:cs="Times New Roman"/>
          <w:color w:val="222222"/>
          <w:szCs w:val="24"/>
          <w:shd w:val="clear" w:color="auto" w:fill="FFFFFF"/>
        </w:rPr>
        <w:t>, </w:t>
      </w:r>
      <w:r w:rsidRPr="00950712">
        <w:rPr>
          <w:rFonts w:cs="Times New Roman"/>
          <w:i/>
          <w:iCs/>
          <w:color w:val="222222"/>
          <w:szCs w:val="24"/>
          <w:shd w:val="clear" w:color="auto" w:fill="FFFFFF"/>
        </w:rPr>
        <w:t>27</w:t>
      </w:r>
      <w:r w:rsidRPr="00950712">
        <w:rPr>
          <w:rFonts w:cs="Times New Roman"/>
          <w:color w:val="222222"/>
          <w:szCs w:val="24"/>
          <w:shd w:val="clear" w:color="auto" w:fill="FFFFFF"/>
        </w:rPr>
        <w:t>(1), pp.3838-3855.</w:t>
      </w:r>
    </w:p>
    <w:p w14:paraId="7C56B467" w14:textId="77777777" w:rsidR="00950712" w:rsidRPr="00950712" w:rsidRDefault="00CB4E6B" w:rsidP="00950712">
      <w:pPr>
        <w:rPr>
          <w:rFonts w:cs="Times New Roman"/>
          <w:szCs w:val="24"/>
        </w:rPr>
      </w:pPr>
      <w:r w:rsidRPr="00950712">
        <w:rPr>
          <w:rFonts w:cs="Times New Roman"/>
          <w:color w:val="222222"/>
          <w:szCs w:val="24"/>
          <w:shd w:val="clear" w:color="auto" w:fill="FFFFFF"/>
        </w:rPr>
        <w:t xml:space="preserve">Goswami, S. and Kishor, B., 2018. Exploring the relationship between workforce diversity, inclusion, and employee engagement. </w:t>
      </w:r>
      <w:proofErr w:type="spellStart"/>
      <w:r w:rsidRPr="00950712">
        <w:rPr>
          <w:rFonts w:cs="Times New Roman"/>
          <w:i/>
          <w:iCs/>
          <w:color w:val="222222"/>
          <w:szCs w:val="24"/>
          <w:shd w:val="clear" w:color="auto" w:fill="FFFFFF"/>
        </w:rPr>
        <w:t>Drishtikon</w:t>
      </w:r>
      <w:proofErr w:type="spellEnd"/>
      <w:r w:rsidRPr="00950712">
        <w:rPr>
          <w:rFonts w:cs="Times New Roman"/>
          <w:i/>
          <w:iCs/>
          <w:color w:val="222222"/>
          <w:szCs w:val="24"/>
          <w:shd w:val="clear" w:color="auto" w:fill="FFFFFF"/>
        </w:rPr>
        <w:t>: A Management Journal</w:t>
      </w:r>
      <w:r w:rsidRPr="00950712">
        <w:rPr>
          <w:rFonts w:cs="Times New Roman"/>
          <w:color w:val="222222"/>
          <w:szCs w:val="24"/>
          <w:shd w:val="clear" w:color="auto" w:fill="FFFFFF"/>
        </w:rPr>
        <w:t>, </w:t>
      </w:r>
      <w:r w:rsidRPr="00950712">
        <w:rPr>
          <w:rFonts w:cs="Times New Roman"/>
          <w:i/>
          <w:iCs/>
          <w:color w:val="222222"/>
          <w:szCs w:val="24"/>
          <w:shd w:val="clear" w:color="auto" w:fill="FFFFFF"/>
        </w:rPr>
        <w:t>9</w:t>
      </w:r>
      <w:r w:rsidRPr="00950712">
        <w:rPr>
          <w:rFonts w:cs="Times New Roman"/>
          <w:color w:val="222222"/>
          <w:szCs w:val="24"/>
          <w:shd w:val="clear" w:color="auto" w:fill="FFFFFF"/>
        </w:rPr>
        <w:t>(1), p.65.</w:t>
      </w:r>
    </w:p>
    <w:p w14:paraId="2553D5DF" w14:textId="77777777" w:rsidR="00950712" w:rsidRPr="00950712" w:rsidRDefault="00CB4E6B" w:rsidP="00950712">
      <w:pPr>
        <w:rPr>
          <w:rFonts w:cs="Times New Roman"/>
          <w:color w:val="222222"/>
          <w:szCs w:val="24"/>
          <w:shd w:val="clear" w:color="auto" w:fill="FFFFFF"/>
        </w:rPr>
      </w:pPr>
      <w:proofErr w:type="spellStart"/>
      <w:r w:rsidRPr="00950712">
        <w:rPr>
          <w:rFonts w:cs="Times New Roman"/>
          <w:color w:val="222222"/>
          <w:szCs w:val="24"/>
          <w:shd w:val="clear" w:color="auto" w:fill="FFFFFF"/>
        </w:rPr>
        <w:t>Kichuk</w:t>
      </w:r>
      <w:proofErr w:type="spellEnd"/>
      <w:r w:rsidRPr="00950712">
        <w:rPr>
          <w:rFonts w:cs="Times New Roman"/>
          <w:color w:val="222222"/>
          <w:szCs w:val="24"/>
          <w:shd w:val="clear" w:color="auto" w:fill="FFFFFF"/>
        </w:rPr>
        <w:t xml:space="preserve">, A., Brown, L. and </w:t>
      </w:r>
      <w:proofErr w:type="spellStart"/>
      <w:r w:rsidRPr="00950712">
        <w:rPr>
          <w:rFonts w:cs="Times New Roman"/>
          <w:color w:val="222222"/>
          <w:szCs w:val="24"/>
          <w:shd w:val="clear" w:color="auto" w:fill="FFFFFF"/>
        </w:rPr>
        <w:t>Ladkin</w:t>
      </w:r>
      <w:proofErr w:type="spellEnd"/>
      <w:r w:rsidRPr="00950712">
        <w:rPr>
          <w:rFonts w:cs="Times New Roman"/>
          <w:color w:val="222222"/>
          <w:szCs w:val="24"/>
          <w:shd w:val="clear" w:color="auto" w:fill="FFFFFF"/>
        </w:rPr>
        <w:t>, A., 2019. Talent pool exclusion: the hotel employee perspective. </w:t>
      </w:r>
      <w:r w:rsidRPr="00950712">
        <w:rPr>
          <w:rFonts w:cs="Times New Roman"/>
          <w:i/>
          <w:iCs/>
          <w:color w:val="222222"/>
          <w:szCs w:val="24"/>
          <w:shd w:val="clear" w:color="auto" w:fill="FFFFFF"/>
        </w:rPr>
        <w:t>International Journal of Contemporary Hospitality Management</w:t>
      </w:r>
      <w:r w:rsidRPr="00950712">
        <w:rPr>
          <w:rFonts w:cs="Times New Roman"/>
          <w:color w:val="222222"/>
          <w:szCs w:val="24"/>
          <w:shd w:val="clear" w:color="auto" w:fill="FFFFFF"/>
        </w:rPr>
        <w:t>.</w:t>
      </w:r>
    </w:p>
    <w:p w14:paraId="1C4088A2" w14:textId="77777777" w:rsidR="00950712" w:rsidRPr="00950712" w:rsidRDefault="00CB4E6B" w:rsidP="00950712">
      <w:pPr>
        <w:rPr>
          <w:rFonts w:cs="Times New Roman"/>
          <w:szCs w:val="24"/>
          <w:lang w:val="en-US"/>
        </w:rPr>
      </w:pPr>
      <w:r w:rsidRPr="00950712">
        <w:rPr>
          <w:rFonts w:cs="Times New Roman"/>
          <w:szCs w:val="24"/>
          <w:lang w:val="en-US"/>
        </w:rPr>
        <w:t>metro.co.uk, 2022 Premier Inn comes up with genius solution to staffing crisis – pay workers more[online] Available at: &lt;https://metro.co.uk/2022/06/15/premier-inn-to-raise-pay-for-staff-as-it-faces-hiring-difficulties-16832712/?ico=related-posts&gt; [Accessed 29 June 2022]</w:t>
      </w:r>
    </w:p>
    <w:p w14:paraId="72C6604D" w14:textId="77777777" w:rsidR="00950712" w:rsidRPr="00950712" w:rsidRDefault="00CB4E6B" w:rsidP="00950712">
      <w:pPr>
        <w:rPr>
          <w:rFonts w:cs="Times New Roman"/>
          <w:color w:val="222222"/>
          <w:szCs w:val="24"/>
          <w:shd w:val="clear" w:color="auto" w:fill="FFFFFF"/>
        </w:rPr>
      </w:pPr>
      <w:proofErr w:type="spellStart"/>
      <w:r w:rsidRPr="00950712">
        <w:rPr>
          <w:rFonts w:cs="Times New Roman"/>
          <w:color w:val="222222"/>
          <w:szCs w:val="24"/>
          <w:shd w:val="clear" w:color="auto" w:fill="FFFFFF"/>
        </w:rPr>
        <w:lastRenderedPageBreak/>
        <w:t>Ņikadimovs</w:t>
      </w:r>
      <w:proofErr w:type="spellEnd"/>
      <w:r w:rsidRPr="00950712">
        <w:rPr>
          <w:rFonts w:cs="Times New Roman"/>
          <w:color w:val="222222"/>
          <w:szCs w:val="24"/>
          <w:shd w:val="clear" w:color="auto" w:fill="FFFFFF"/>
        </w:rPr>
        <w:t>, O. and Ivanchenko, T., 2020. Soft skills gap and improving business competitiveness by managing talent in the hospitality industry. </w:t>
      </w:r>
      <w:r w:rsidRPr="00950712">
        <w:rPr>
          <w:rFonts w:cs="Times New Roman"/>
          <w:i/>
          <w:iCs/>
          <w:color w:val="222222"/>
          <w:szCs w:val="24"/>
          <w:shd w:val="clear" w:color="auto" w:fill="FFFFFF"/>
        </w:rPr>
        <w:t>Economics &amp; Education</w:t>
      </w:r>
      <w:r w:rsidRPr="00950712">
        <w:rPr>
          <w:rFonts w:cs="Times New Roman"/>
          <w:color w:val="222222"/>
          <w:szCs w:val="24"/>
          <w:shd w:val="clear" w:color="auto" w:fill="FFFFFF"/>
        </w:rPr>
        <w:t>, </w:t>
      </w:r>
      <w:r w:rsidRPr="00950712">
        <w:rPr>
          <w:rFonts w:cs="Times New Roman"/>
          <w:i/>
          <w:iCs/>
          <w:color w:val="222222"/>
          <w:szCs w:val="24"/>
          <w:shd w:val="clear" w:color="auto" w:fill="FFFFFF"/>
        </w:rPr>
        <w:t>5</w:t>
      </w:r>
      <w:r w:rsidRPr="00950712">
        <w:rPr>
          <w:rFonts w:cs="Times New Roman"/>
          <w:color w:val="222222"/>
          <w:szCs w:val="24"/>
          <w:shd w:val="clear" w:color="auto" w:fill="FFFFFF"/>
        </w:rPr>
        <w:t>(1), pp.36-48.</w:t>
      </w:r>
    </w:p>
    <w:p w14:paraId="3F6965AE" w14:textId="77777777" w:rsidR="00950712" w:rsidRPr="00950712" w:rsidRDefault="00CB4E6B" w:rsidP="00950712">
      <w:pPr>
        <w:rPr>
          <w:rFonts w:cs="Times New Roman"/>
          <w:color w:val="222222"/>
          <w:szCs w:val="24"/>
          <w:shd w:val="clear" w:color="auto" w:fill="FFFFFF"/>
        </w:rPr>
      </w:pPr>
      <w:r w:rsidRPr="00950712">
        <w:t>Rodríguez-Sánchez, J.L., González-Torres, T., Montero-Navarro, A. and Gallego-</w:t>
      </w:r>
      <w:proofErr w:type="spellStart"/>
      <w:r w:rsidRPr="00950712">
        <w:t>Losada</w:t>
      </w:r>
      <w:proofErr w:type="spellEnd"/>
      <w:r w:rsidRPr="00950712">
        <w:t>, R., 2020. Investing time and resources for work–life balance: The effect on talent retention. International journal of</w:t>
      </w:r>
      <w:r w:rsidRPr="00950712">
        <w:rPr>
          <w:rFonts w:cs="Times New Roman"/>
          <w:i/>
          <w:iCs/>
          <w:color w:val="222222"/>
          <w:szCs w:val="24"/>
          <w:shd w:val="clear" w:color="auto" w:fill="FFFFFF"/>
        </w:rPr>
        <w:t xml:space="preserve"> environmental research and public health</w:t>
      </w:r>
      <w:r w:rsidRPr="00950712">
        <w:rPr>
          <w:rFonts w:cs="Times New Roman"/>
          <w:color w:val="222222"/>
          <w:szCs w:val="24"/>
          <w:shd w:val="clear" w:color="auto" w:fill="FFFFFF"/>
        </w:rPr>
        <w:t>, </w:t>
      </w:r>
      <w:r w:rsidRPr="00950712">
        <w:rPr>
          <w:rFonts w:cs="Times New Roman"/>
          <w:i/>
          <w:iCs/>
          <w:color w:val="222222"/>
          <w:szCs w:val="24"/>
          <w:shd w:val="clear" w:color="auto" w:fill="FFFFFF"/>
        </w:rPr>
        <w:t>17</w:t>
      </w:r>
      <w:r w:rsidRPr="00950712">
        <w:rPr>
          <w:rFonts w:cs="Times New Roman"/>
          <w:color w:val="222222"/>
          <w:szCs w:val="24"/>
          <w:shd w:val="clear" w:color="auto" w:fill="FFFFFF"/>
        </w:rPr>
        <w:t>(6), p.1920.</w:t>
      </w:r>
    </w:p>
    <w:p w14:paraId="496E99DB" w14:textId="77777777" w:rsidR="00950712" w:rsidRPr="00950712" w:rsidRDefault="00CB4E6B" w:rsidP="00950712">
      <w:pPr>
        <w:rPr>
          <w:rFonts w:cs="Times New Roman"/>
          <w:szCs w:val="24"/>
          <w:lang w:val="en-US"/>
        </w:rPr>
      </w:pPr>
      <w:r w:rsidRPr="00950712">
        <w:rPr>
          <w:rFonts w:cs="Times New Roman"/>
          <w:szCs w:val="24"/>
          <w:lang w:val="en-US"/>
        </w:rPr>
        <w:t>smallbusiness.co.uk, 2022 Fixing staff retention issues in the hospitality industry[online] Available at: &lt;https://smallbusiness.co.uk/fixing-staff-retention-issues-in-the-hospitality-industry-2544803/&gt; [Accessed 29 June 2022]</w:t>
      </w:r>
    </w:p>
    <w:sectPr w:rsidR="00950712" w:rsidRPr="00950712" w:rsidSect="00A66EB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310CE" w14:textId="77777777" w:rsidR="00931821" w:rsidRDefault="00931821" w:rsidP="00A66EB4">
      <w:pPr>
        <w:spacing w:after="0" w:line="240" w:lineRule="auto"/>
      </w:pPr>
      <w:r>
        <w:separator/>
      </w:r>
    </w:p>
  </w:endnote>
  <w:endnote w:type="continuationSeparator" w:id="0">
    <w:p w14:paraId="25350E9D" w14:textId="77777777" w:rsidR="00931821" w:rsidRDefault="00931821" w:rsidP="00A66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306409"/>
      <w:docPartObj>
        <w:docPartGallery w:val="Page Numbers (Bottom of Page)"/>
        <w:docPartUnique/>
      </w:docPartObj>
    </w:sdtPr>
    <w:sdtEndPr>
      <w:rPr>
        <w:noProof/>
      </w:rPr>
    </w:sdtEndPr>
    <w:sdtContent>
      <w:p w14:paraId="3223D65D" w14:textId="77777777" w:rsidR="009A3611" w:rsidRDefault="00A66EB4">
        <w:pPr>
          <w:pStyle w:val="Footer"/>
          <w:jc w:val="right"/>
        </w:pPr>
        <w:r>
          <w:fldChar w:fldCharType="begin"/>
        </w:r>
        <w:r w:rsidR="00CB4E6B">
          <w:instrText xml:space="preserve"> PAGE   \* MERGEFORMAT </w:instrText>
        </w:r>
        <w:r>
          <w:fldChar w:fldCharType="separate"/>
        </w:r>
        <w:r w:rsidR="002C0987">
          <w:rPr>
            <w:noProof/>
          </w:rPr>
          <w:t>1</w:t>
        </w:r>
        <w:r>
          <w:rPr>
            <w:noProof/>
          </w:rPr>
          <w:fldChar w:fldCharType="end"/>
        </w:r>
      </w:p>
    </w:sdtContent>
  </w:sdt>
  <w:p w14:paraId="23E3889A" w14:textId="77777777" w:rsidR="009A3611" w:rsidRDefault="009A3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F62D8" w14:textId="77777777" w:rsidR="00931821" w:rsidRDefault="00931821" w:rsidP="00A66EB4">
      <w:pPr>
        <w:spacing w:after="0" w:line="240" w:lineRule="auto"/>
      </w:pPr>
      <w:r>
        <w:separator/>
      </w:r>
    </w:p>
  </w:footnote>
  <w:footnote w:type="continuationSeparator" w:id="0">
    <w:p w14:paraId="57A11CE7" w14:textId="77777777" w:rsidR="00931821" w:rsidRDefault="00931821" w:rsidP="00A66E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83944"/>
    <w:multiLevelType w:val="hybridMultilevel"/>
    <w:tmpl w:val="7316AF42"/>
    <w:lvl w:ilvl="0" w:tplc="B248173E">
      <w:start w:val="1"/>
      <w:numFmt w:val="decimal"/>
      <w:lvlText w:val="%1."/>
      <w:lvlJc w:val="left"/>
      <w:pPr>
        <w:ind w:left="720" w:hanging="360"/>
      </w:pPr>
      <w:rPr>
        <w:rFonts w:hint="default"/>
      </w:rPr>
    </w:lvl>
    <w:lvl w:ilvl="1" w:tplc="FC8E7232" w:tentative="1">
      <w:start w:val="1"/>
      <w:numFmt w:val="lowerLetter"/>
      <w:lvlText w:val="%2."/>
      <w:lvlJc w:val="left"/>
      <w:pPr>
        <w:ind w:left="1440" w:hanging="360"/>
      </w:pPr>
    </w:lvl>
    <w:lvl w:ilvl="2" w:tplc="8CDA25B0" w:tentative="1">
      <w:start w:val="1"/>
      <w:numFmt w:val="lowerRoman"/>
      <w:lvlText w:val="%3."/>
      <w:lvlJc w:val="right"/>
      <w:pPr>
        <w:ind w:left="2160" w:hanging="180"/>
      </w:pPr>
    </w:lvl>
    <w:lvl w:ilvl="3" w:tplc="44783A94" w:tentative="1">
      <w:start w:val="1"/>
      <w:numFmt w:val="decimal"/>
      <w:lvlText w:val="%4."/>
      <w:lvlJc w:val="left"/>
      <w:pPr>
        <w:ind w:left="2880" w:hanging="360"/>
      </w:pPr>
    </w:lvl>
    <w:lvl w:ilvl="4" w:tplc="BEE86C36" w:tentative="1">
      <w:start w:val="1"/>
      <w:numFmt w:val="lowerLetter"/>
      <w:lvlText w:val="%5."/>
      <w:lvlJc w:val="left"/>
      <w:pPr>
        <w:ind w:left="3600" w:hanging="360"/>
      </w:pPr>
    </w:lvl>
    <w:lvl w:ilvl="5" w:tplc="F1D04B66" w:tentative="1">
      <w:start w:val="1"/>
      <w:numFmt w:val="lowerRoman"/>
      <w:lvlText w:val="%6."/>
      <w:lvlJc w:val="right"/>
      <w:pPr>
        <w:ind w:left="4320" w:hanging="180"/>
      </w:pPr>
    </w:lvl>
    <w:lvl w:ilvl="6" w:tplc="ED56C130" w:tentative="1">
      <w:start w:val="1"/>
      <w:numFmt w:val="decimal"/>
      <w:lvlText w:val="%7."/>
      <w:lvlJc w:val="left"/>
      <w:pPr>
        <w:ind w:left="5040" w:hanging="360"/>
      </w:pPr>
    </w:lvl>
    <w:lvl w:ilvl="7" w:tplc="D9FADF5C" w:tentative="1">
      <w:start w:val="1"/>
      <w:numFmt w:val="lowerLetter"/>
      <w:lvlText w:val="%8."/>
      <w:lvlJc w:val="left"/>
      <w:pPr>
        <w:ind w:left="5760" w:hanging="360"/>
      </w:pPr>
    </w:lvl>
    <w:lvl w:ilvl="8" w:tplc="77989470" w:tentative="1">
      <w:start w:val="1"/>
      <w:numFmt w:val="lowerRoman"/>
      <w:lvlText w:val="%9."/>
      <w:lvlJc w:val="right"/>
      <w:pPr>
        <w:ind w:left="6480" w:hanging="180"/>
      </w:pPr>
    </w:lvl>
  </w:abstractNum>
  <w:abstractNum w:abstractNumId="1" w15:restartNumberingAfterBreak="0">
    <w:nsid w:val="180A60F6"/>
    <w:multiLevelType w:val="hybridMultilevel"/>
    <w:tmpl w:val="1C48759C"/>
    <w:lvl w:ilvl="0" w:tplc="E0105D1E">
      <w:start w:val="1"/>
      <w:numFmt w:val="decimal"/>
      <w:lvlText w:val="%1."/>
      <w:lvlJc w:val="left"/>
      <w:pPr>
        <w:ind w:left="720" w:hanging="360"/>
      </w:pPr>
      <w:rPr>
        <w:rFonts w:hint="default"/>
      </w:rPr>
    </w:lvl>
    <w:lvl w:ilvl="1" w:tplc="9C1C68D0" w:tentative="1">
      <w:start w:val="1"/>
      <w:numFmt w:val="lowerLetter"/>
      <w:lvlText w:val="%2."/>
      <w:lvlJc w:val="left"/>
      <w:pPr>
        <w:ind w:left="1440" w:hanging="360"/>
      </w:pPr>
    </w:lvl>
    <w:lvl w:ilvl="2" w:tplc="87A6519A" w:tentative="1">
      <w:start w:val="1"/>
      <w:numFmt w:val="lowerRoman"/>
      <w:lvlText w:val="%3."/>
      <w:lvlJc w:val="right"/>
      <w:pPr>
        <w:ind w:left="2160" w:hanging="180"/>
      </w:pPr>
    </w:lvl>
    <w:lvl w:ilvl="3" w:tplc="07FA84CC" w:tentative="1">
      <w:start w:val="1"/>
      <w:numFmt w:val="decimal"/>
      <w:lvlText w:val="%4."/>
      <w:lvlJc w:val="left"/>
      <w:pPr>
        <w:ind w:left="2880" w:hanging="360"/>
      </w:pPr>
    </w:lvl>
    <w:lvl w:ilvl="4" w:tplc="1FCACE1E" w:tentative="1">
      <w:start w:val="1"/>
      <w:numFmt w:val="lowerLetter"/>
      <w:lvlText w:val="%5."/>
      <w:lvlJc w:val="left"/>
      <w:pPr>
        <w:ind w:left="3600" w:hanging="360"/>
      </w:pPr>
    </w:lvl>
    <w:lvl w:ilvl="5" w:tplc="FC225EE0" w:tentative="1">
      <w:start w:val="1"/>
      <w:numFmt w:val="lowerRoman"/>
      <w:lvlText w:val="%6."/>
      <w:lvlJc w:val="right"/>
      <w:pPr>
        <w:ind w:left="4320" w:hanging="180"/>
      </w:pPr>
    </w:lvl>
    <w:lvl w:ilvl="6" w:tplc="39DE4E62" w:tentative="1">
      <w:start w:val="1"/>
      <w:numFmt w:val="decimal"/>
      <w:lvlText w:val="%7."/>
      <w:lvlJc w:val="left"/>
      <w:pPr>
        <w:ind w:left="5040" w:hanging="360"/>
      </w:pPr>
    </w:lvl>
    <w:lvl w:ilvl="7" w:tplc="93464BA6" w:tentative="1">
      <w:start w:val="1"/>
      <w:numFmt w:val="lowerLetter"/>
      <w:lvlText w:val="%8."/>
      <w:lvlJc w:val="left"/>
      <w:pPr>
        <w:ind w:left="5760" w:hanging="360"/>
      </w:pPr>
    </w:lvl>
    <w:lvl w:ilvl="8" w:tplc="81A03FE6" w:tentative="1">
      <w:start w:val="1"/>
      <w:numFmt w:val="lowerRoman"/>
      <w:lvlText w:val="%9."/>
      <w:lvlJc w:val="right"/>
      <w:pPr>
        <w:ind w:left="6480" w:hanging="180"/>
      </w:pPr>
    </w:lvl>
  </w:abstractNum>
  <w:abstractNum w:abstractNumId="2" w15:restartNumberingAfterBreak="0">
    <w:nsid w:val="783C6807"/>
    <w:multiLevelType w:val="hybridMultilevel"/>
    <w:tmpl w:val="E67602AA"/>
    <w:lvl w:ilvl="0" w:tplc="6F0A6FB2">
      <w:numFmt w:val="bullet"/>
      <w:lvlText w:val="-"/>
      <w:lvlJc w:val="left"/>
      <w:pPr>
        <w:ind w:left="720" w:hanging="360"/>
      </w:pPr>
      <w:rPr>
        <w:rFonts w:ascii="Times New Roman" w:eastAsiaTheme="minorHAnsi" w:hAnsi="Times New Roman" w:cs="Times New Roman" w:hint="default"/>
      </w:rPr>
    </w:lvl>
    <w:lvl w:ilvl="1" w:tplc="96000EAE" w:tentative="1">
      <w:start w:val="1"/>
      <w:numFmt w:val="bullet"/>
      <w:lvlText w:val="o"/>
      <w:lvlJc w:val="left"/>
      <w:pPr>
        <w:ind w:left="1440" w:hanging="360"/>
      </w:pPr>
      <w:rPr>
        <w:rFonts w:ascii="Courier New" w:hAnsi="Courier New" w:cs="Courier New" w:hint="default"/>
      </w:rPr>
    </w:lvl>
    <w:lvl w:ilvl="2" w:tplc="86D05570" w:tentative="1">
      <w:start w:val="1"/>
      <w:numFmt w:val="bullet"/>
      <w:lvlText w:val=""/>
      <w:lvlJc w:val="left"/>
      <w:pPr>
        <w:ind w:left="2160" w:hanging="360"/>
      </w:pPr>
      <w:rPr>
        <w:rFonts w:ascii="Wingdings" w:hAnsi="Wingdings" w:hint="default"/>
      </w:rPr>
    </w:lvl>
    <w:lvl w:ilvl="3" w:tplc="25AC84B8" w:tentative="1">
      <w:start w:val="1"/>
      <w:numFmt w:val="bullet"/>
      <w:lvlText w:val=""/>
      <w:lvlJc w:val="left"/>
      <w:pPr>
        <w:ind w:left="2880" w:hanging="360"/>
      </w:pPr>
      <w:rPr>
        <w:rFonts w:ascii="Symbol" w:hAnsi="Symbol" w:hint="default"/>
      </w:rPr>
    </w:lvl>
    <w:lvl w:ilvl="4" w:tplc="21C60908" w:tentative="1">
      <w:start w:val="1"/>
      <w:numFmt w:val="bullet"/>
      <w:lvlText w:val="o"/>
      <w:lvlJc w:val="left"/>
      <w:pPr>
        <w:ind w:left="3600" w:hanging="360"/>
      </w:pPr>
      <w:rPr>
        <w:rFonts w:ascii="Courier New" w:hAnsi="Courier New" w:cs="Courier New" w:hint="default"/>
      </w:rPr>
    </w:lvl>
    <w:lvl w:ilvl="5" w:tplc="F89ADD78" w:tentative="1">
      <w:start w:val="1"/>
      <w:numFmt w:val="bullet"/>
      <w:lvlText w:val=""/>
      <w:lvlJc w:val="left"/>
      <w:pPr>
        <w:ind w:left="4320" w:hanging="360"/>
      </w:pPr>
      <w:rPr>
        <w:rFonts w:ascii="Wingdings" w:hAnsi="Wingdings" w:hint="default"/>
      </w:rPr>
    </w:lvl>
    <w:lvl w:ilvl="6" w:tplc="037C12FE" w:tentative="1">
      <w:start w:val="1"/>
      <w:numFmt w:val="bullet"/>
      <w:lvlText w:val=""/>
      <w:lvlJc w:val="left"/>
      <w:pPr>
        <w:ind w:left="5040" w:hanging="360"/>
      </w:pPr>
      <w:rPr>
        <w:rFonts w:ascii="Symbol" w:hAnsi="Symbol" w:hint="default"/>
      </w:rPr>
    </w:lvl>
    <w:lvl w:ilvl="7" w:tplc="FB826442" w:tentative="1">
      <w:start w:val="1"/>
      <w:numFmt w:val="bullet"/>
      <w:lvlText w:val="o"/>
      <w:lvlJc w:val="left"/>
      <w:pPr>
        <w:ind w:left="5760" w:hanging="360"/>
      </w:pPr>
      <w:rPr>
        <w:rFonts w:ascii="Courier New" w:hAnsi="Courier New" w:cs="Courier New" w:hint="default"/>
      </w:rPr>
    </w:lvl>
    <w:lvl w:ilvl="8" w:tplc="C5827E1A" w:tentative="1">
      <w:start w:val="1"/>
      <w:numFmt w:val="bullet"/>
      <w:lvlText w:val=""/>
      <w:lvlJc w:val="left"/>
      <w:pPr>
        <w:ind w:left="6480" w:hanging="360"/>
      </w:pPr>
      <w:rPr>
        <w:rFonts w:ascii="Wingdings" w:hAnsi="Wingdings" w:hint="default"/>
      </w:rPr>
    </w:lvl>
  </w:abstractNum>
  <w:num w:numId="1" w16cid:durableId="151407600">
    <w:abstractNumId w:val="2"/>
  </w:num>
  <w:num w:numId="2" w16cid:durableId="80836894">
    <w:abstractNumId w:val="0"/>
  </w:num>
  <w:num w:numId="3" w16cid:durableId="861167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5759"/>
    <w:rsid w:val="000135FF"/>
    <w:rsid w:val="00016236"/>
    <w:rsid w:val="00041801"/>
    <w:rsid w:val="000611BD"/>
    <w:rsid w:val="00061FE2"/>
    <w:rsid w:val="000943B9"/>
    <w:rsid w:val="000B10BB"/>
    <w:rsid w:val="000B68AD"/>
    <w:rsid w:val="000C5EBC"/>
    <w:rsid w:val="000C72DD"/>
    <w:rsid w:val="000F0601"/>
    <w:rsid w:val="000F367E"/>
    <w:rsid w:val="001000AD"/>
    <w:rsid w:val="00125531"/>
    <w:rsid w:val="00137798"/>
    <w:rsid w:val="00185290"/>
    <w:rsid w:val="001C640C"/>
    <w:rsid w:val="002000E5"/>
    <w:rsid w:val="0023785C"/>
    <w:rsid w:val="00245E7D"/>
    <w:rsid w:val="002646DD"/>
    <w:rsid w:val="00265406"/>
    <w:rsid w:val="00272F9C"/>
    <w:rsid w:val="00294B42"/>
    <w:rsid w:val="002A4FE0"/>
    <w:rsid w:val="002C0987"/>
    <w:rsid w:val="002C313F"/>
    <w:rsid w:val="002C5AA2"/>
    <w:rsid w:val="002E4C0F"/>
    <w:rsid w:val="002E4CEC"/>
    <w:rsid w:val="00321580"/>
    <w:rsid w:val="00324B71"/>
    <w:rsid w:val="003312DD"/>
    <w:rsid w:val="003A6198"/>
    <w:rsid w:val="003B7C90"/>
    <w:rsid w:val="00403CC0"/>
    <w:rsid w:val="004420F8"/>
    <w:rsid w:val="004A0639"/>
    <w:rsid w:val="004B1A22"/>
    <w:rsid w:val="004B5695"/>
    <w:rsid w:val="004D4007"/>
    <w:rsid w:val="004E776C"/>
    <w:rsid w:val="005037B6"/>
    <w:rsid w:val="0050511F"/>
    <w:rsid w:val="0053531F"/>
    <w:rsid w:val="00561991"/>
    <w:rsid w:val="005B5AA9"/>
    <w:rsid w:val="005C3940"/>
    <w:rsid w:val="005C4018"/>
    <w:rsid w:val="005D7117"/>
    <w:rsid w:val="005E1154"/>
    <w:rsid w:val="005E1E2B"/>
    <w:rsid w:val="005F02DC"/>
    <w:rsid w:val="00624E21"/>
    <w:rsid w:val="00630055"/>
    <w:rsid w:val="00631670"/>
    <w:rsid w:val="006531AC"/>
    <w:rsid w:val="00694828"/>
    <w:rsid w:val="0069659F"/>
    <w:rsid w:val="006B655B"/>
    <w:rsid w:val="006D3B8A"/>
    <w:rsid w:val="006D667C"/>
    <w:rsid w:val="006F3757"/>
    <w:rsid w:val="00701F61"/>
    <w:rsid w:val="00711CD0"/>
    <w:rsid w:val="007300B0"/>
    <w:rsid w:val="007535C2"/>
    <w:rsid w:val="00757DFE"/>
    <w:rsid w:val="00761A13"/>
    <w:rsid w:val="00763890"/>
    <w:rsid w:val="00791641"/>
    <w:rsid w:val="007A32D9"/>
    <w:rsid w:val="007D335C"/>
    <w:rsid w:val="007E5764"/>
    <w:rsid w:val="007F07D1"/>
    <w:rsid w:val="007F24E4"/>
    <w:rsid w:val="00802B53"/>
    <w:rsid w:val="00834590"/>
    <w:rsid w:val="0083525F"/>
    <w:rsid w:val="0086563E"/>
    <w:rsid w:val="008A1733"/>
    <w:rsid w:val="008C25EF"/>
    <w:rsid w:val="009008BD"/>
    <w:rsid w:val="00903D8C"/>
    <w:rsid w:val="00914ACA"/>
    <w:rsid w:val="00926455"/>
    <w:rsid w:val="00931821"/>
    <w:rsid w:val="00950712"/>
    <w:rsid w:val="00957E84"/>
    <w:rsid w:val="009866E8"/>
    <w:rsid w:val="00986C0F"/>
    <w:rsid w:val="009A3611"/>
    <w:rsid w:val="009C1186"/>
    <w:rsid w:val="009D40E6"/>
    <w:rsid w:val="009E4C16"/>
    <w:rsid w:val="009F7D33"/>
    <w:rsid w:val="00A021DC"/>
    <w:rsid w:val="00A0543D"/>
    <w:rsid w:val="00A07E55"/>
    <w:rsid w:val="00A2290C"/>
    <w:rsid w:val="00A22BB6"/>
    <w:rsid w:val="00A37DCE"/>
    <w:rsid w:val="00A64270"/>
    <w:rsid w:val="00A65F99"/>
    <w:rsid w:val="00A66EB4"/>
    <w:rsid w:val="00A75309"/>
    <w:rsid w:val="00A84F58"/>
    <w:rsid w:val="00A93D49"/>
    <w:rsid w:val="00A966B8"/>
    <w:rsid w:val="00AC3F76"/>
    <w:rsid w:val="00AF1C07"/>
    <w:rsid w:val="00AF5759"/>
    <w:rsid w:val="00B069CD"/>
    <w:rsid w:val="00B27593"/>
    <w:rsid w:val="00B32D90"/>
    <w:rsid w:val="00B648CB"/>
    <w:rsid w:val="00B65EB3"/>
    <w:rsid w:val="00B74EE5"/>
    <w:rsid w:val="00BC065D"/>
    <w:rsid w:val="00C25277"/>
    <w:rsid w:val="00C647D6"/>
    <w:rsid w:val="00C7476E"/>
    <w:rsid w:val="00C93F7B"/>
    <w:rsid w:val="00CB4E6B"/>
    <w:rsid w:val="00CC5501"/>
    <w:rsid w:val="00CF6971"/>
    <w:rsid w:val="00D0103B"/>
    <w:rsid w:val="00D231D0"/>
    <w:rsid w:val="00D35753"/>
    <w:rsid w:val="00D427E4"/>
    <w:rsid w:val="00D442D0"/>
    <w:rsid w:val="00D468FC"/>
    <w:rsid w:val="00D55E8A"/>
    <w:rsid w:val="00D7165A"/>
    <w:rsid w:val="00D802B9"/>
    <w:rsid w:val="00D83D5E"/>
    <w:rsid w:val="00DB0ED7"/>
    <w:rsid w:val="00DC4170"/>
    <w:rsid w:val="00E06B74"/>
    <w:rsid w:val="00E53951"/>
    <w:rsid w:val="00E606D5"/>
    <w:rsid w:val="00E73875"/>
    <w:rsid w:val="00E84FD2"/>
    <w:rsid w:val="00EB1C30"/>
    <w:rsid w:val="00ED6362"/>
    <w:rsid w:val="00EE1008"/>
    <w:rsid w:val="00EF40D1"/>
    <w:rsid w:val="00F144FF"/>
    <w:rsid w:val="00F32943"/>
    <w:rsid w:val="00F53C90"/>
    <w:rsid w:val="00F653FF"/>
    <w:rsid w:val="00F867A2"/>
    <w:rsid w:val="00F939DC"/>
    <w:rsid w:val="00FA74E9"/>
    <w:rsid w:val="00FE1861"/>
    <w:rsid w:val="00FF22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3A949"/>
  <w15:docId w15:val="{259555E6-FFF1-4C5B-8E72-41EC2C71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F5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4F5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7E8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1861"/>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F5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7E8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E1861"/>
    <w:rPr>
      <w:rFonts w:ascii="Times New Roman" w:eastAsiaTheme="majorEastAsia" w:hAnsi="Times New Roman" w:cstheme="majorBidi"/>
      <w:b/>
      <w:sz w:val="24"/>
      <w:szCs w:val="24"/>
    </w:rPr>
  </w:style>
  <w:style w:type="paragraph" w:styleId="ListParagraph">
    <w:name w:val="List Paragraph"/>
    <w:basedOn w:val="Normal"/>
    <w:uiPriority w:val="34"/>
    <w:qFormat/>
    <w:rsid w:val="00A021DC"/>
    <w:pPr>
      <w:ind w:left="720"/>
      <w:contextualSpacing/>
    </w:pPr>
  </w:style>
  <w:style w:type="paragraph" w:styleId="Header">
    <w:name w:val="header"/>
    <w:basedOn w:val="Normal"/>
    <w:link w:val="HeaderChar"/>
    <w:uiPriority w:val="99"/>
    <w:unhideWhenUsed/>
    <w:rsid w:val="009A3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611"/>
    <w:rPr>
      <w:rFonts w:ascii="Times New Roman" w:hAnsi="Times New Roman"/>
      <w:sz w:val="24"/>
    </w:rPr>
  </w:style>
  <w:style w:type="paragraph" w:styleId="Footer">
    <w:name w:val="footer"/>
    <w:basedOn w:val="Normal"/>
    <w:link w:val="FooterChar"/>
    <w:uiPriority w:val="99"/>
    <w:unhideWhenUsed/>
    <w:rsid w:val="009A3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611"/>
    <w:rPr>
      <w:rFonts w:ascii="Times New Roman" w:hAnsi="Times New Roman"/>
      <w:sz w:val="24"/>
    </w:rPr>
  </w:style>
  <w:style w:type="table" w:styleId="TableGrid">
    <w:name w:val="Table Grid"/>
    <w:basedOn w:val="TableNormal"/>
    <w:uiPriority w:val="39"/>
    <w:rsid w:val="00C93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72D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C72DD"/>
    <w:pPr>
      <w:spacing w:after="100"/>
    </w:pPr>
  </w:style>
  <w:style w:type="paragraph" w:styleId="TOC2">
    <w:name w:val="toc 2"/>
    <w:basedOn w:val="Normal"/>
    <w:next w:val="Normal"/>
    <w:autoRedefine/>
    <w:uiPriority w:val="39"/>
    <w:unhideWhenUsed/>
    <w:rsid w:val="000C72DD"/>
    <w:pPr>
      <w:spacing w:after="100"/>
      <w:ind w:left="240"/>
    </w:pPr>
  </w:style>
  <w:style w:type="character" w:styleId="Hyperlink">
    <w:name w:val="Hyperlink"/>
    <w:basedOn w:val="DefaultParagraphFont"/>
    <w:uiPriority w:val="99"/>
    <w:unhideWhenUsed/>
    <w:rsid w:val="000C72DD"/>
    <w:rPr>
      <w:color w:val="0563C1" w:themeColor="hyperlink"/>
      <w:u w:val="single"/>
    </w:rPr>
  </w:style>
  <w:style w:type="paragraph" w:styleId="BalloonText">
    <w:name w:val="Balloon Text"/>
    <w:basedOn w:val="Normal"/>
    <w:link w:val="BalloonTextChar"/>
    <w:uiPriority w:val="99"/>
    <w:semiHidden/>
    <w:unhideWhenUsed/>
    <w:rsid w:val="002C09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9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Employee Engagement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A9A-4620-B99E-91A6113448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A9A-4620-B99E-91A6113448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A9A-4620-B99E-91A6113448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A9A-4620-B99E-91A6113448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Better Pay Rates</c:v>
                </c:pt>
                <c:pt idx="1">
                  <c:v>More Control</c:v>
                </c:pt>
                <c:pt idx="2">
                  <c:v>Stable Income</c:v>
                </c:pt>
                <c:pt idx="3">
                  <c:v>Better Career Prospects</c:v>
                </c:pt>
              </c:strCache>
            </c:strRef>
          </c:cat>
          <c:val>
            <c:numRef>
              <c:f>Sheet1!$B$2:$B$5</c:f>
              <c:numCache>
                <c:formatCode>0%</c:formatCode>
                <c:ptCount val="4"/>
                <c:pt idx="0">
                  <c:v>0.63000000000000023</c:v>
                </c:pt>
                <c:pt idx="1">
                  <c:v>0.55000000000000004</c:v>
                </c:pt>
                <c:pt idx="2">
                  <c:v>0.52</c:v>
                </c:pt>
                <c:pt idx="3">
                  <c:v>0.4200000000000001</c:v>
                </c:pt>
              </c:numCache>
            </c:numRef>
          </c:val>
          <c:extLst>
            <c:ext xmlns:c16="http://schemas.microsoft.com/office/drawing/2014/chart" uri="{C3380CC4-5D6E-409C-BE32-E72D297353CC}">
              <c16:uniqueId val="{00000000-CEB3-4529-A167-934312191F4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4E09B-A234-4CFB-B8BF-2D41D093E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 _</dc:creator>
  <cp:lastModifiedBy>daniela vasile</cp:lastModifiedBy>
  <cp:revision>123</cp:revision>
  <dcterms:created xsi:type="dcterms:W3CDTF">2022-06-28T03:35:00Z</dcterms:created>
  <dcterms:modified xsi:type="dcterms:W3CDTF">2022-07-01T17:40:00Z</dcterms:modified>
</cp:coreProperties>
</file>