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371ED653" w14:paraId="6524AC89" wp14:textId="4ACA99FA">
      <w:pPr>
        <w:rPr>
          <w:rFonts w:ascii="Arial Nova" w:hAnsi="Arial Nova" w:eastAsia="Arial Nova" w:cs="Arial Nova"/>
          <w:sz w:val="32"/>
          <w:szCs w:val="32"/>
        </w:rPr>
      </w:pPr>
      <w:bookmarkStart w:name="_GoBack" w:id="0"/>
      <w:bookmarkEnd w:id="0"/>
      <w:r w:rsidRPr="4A0C26FE" w:rsidR="05D5421C">
        <w:rPr>
          <w:rFonts w:ascii="Arial Nova" w:hAnsi="Arial Nova" w:eastAsia="Arial Nova" w:cs="Arial Nova"/>
          <w:sz w:val="32"/>
          <w:szCs w:val="32"/>
        </w:rPr>
        <w:t xml:space="preserve">                   </w:t>
      </w:r>
    </w:p>
    <w:p xmlns:wp14="http://schemas.microsoft.com/office/word/2010/wordml" w:rsidP="371ED653" w14:paraId="543D230E" wp14:textId="7E365D27">
      <w:pPr>
        <w:rPr>
          <w:rFonts w:ascii="Arial Nova" w:hAnsi="Arial Nova" w:eastAsia="Arial Nova" w:cs="Arial Nova"/>
          <w:sz w:val="32"/>
          <w:szCs w:val="32"/>
        </w:rPr>
      </w:pPr>
    </w:p>
    <w:p xmlns:wp14="http://schemas.microsoft.com/office/word/2010/wordml" w:rsidP="371ED653" w14:paraId="0D14B00C" wp14:textId="4202EA12">
      <w:pPr>
        <w:rPr>
          <w:rFonts w:ascii="Arial Nova" w:hAnsi="Arial Nova" w:eastAsia="Arial Nova" w:cs="Arial Nova"/>
          <w:sz w:val="32"/>
          <w:szCs w:val="32"/>
        </w:rPr>
      </w:pPr>
      <w:r w:rsidRPr="371ED653" w:rsidR="6DC622B3">
        <w:rPr>
          <w:rFonts w:ascii="Arial Nova" w:hAnsi="Arial Nova" w:eastAsia="Arial Nova" w:cs="Arial Nova"/>
          <w:sz w:val="32"/>
          <w:szCs w:val="32"/>
        </w:rPr>
        <w:t xml:space="preserve">                           </w:t>
      </w:r>
      <w:r w:rsidRPr="371ED653" w:rsidR="05D5421C">
        <w:rPr>
          <w:rFonts w:ascii="Arial Nova" w:hAnsi="Arial Nova" w:eastAsia="Arial Nova" w:cs="Arial Nova"/>
          <w:sz w:val="32"/>
          <w:szCs w:val="32"/>
        </w:rPr>
        <w:t xml:space="preserve">  </w:t>
      </w:r>
      <w:r w:rsidRPr="371ED653" w:rsidR="5A33BAB8">
        <w:rPr>
          <w:rFonts w:ascii="Arial Nova" w:hAnsi="Arial Nova" w:eastAsia="Arial Nova" w:cs="Arial Nova"/>
          <w:sz w:val="32"/>
          <w:szCs w:val="32"/>
        </w:rPr>
        <w:t>South Pembr</w:t>
      </w:r>
      <w:r w:rsidRPr="371ED653" w:rsidR="5A33BAB8">
        <w:rPr>
          <w:rFonts w:ascii="Arial Nova" w:hAnsi="Arial Nova" w:eastAsia="Arial Nova" w:cs="Arial Nova"/>
          <w:sz w:val="32"/>
          <w:szCs w:val="32"/>
        </w:rPr>
        <w:t>okeshire Hospital</w:t>
      </w:r>
      <w:r w:rsidRPr="371ED653" w:rsidR="39860A05">
        <w:rPr>
          <w:rFonts w:ascii="Arial Nova" w:hAnsi="Arial Nova" w:eastAsia="Arial Nova" w:cs="Arial Nova"/>
          <w:sz w:val="32"/>
          <w:szCs w:val="32"/>
        </w:rPr>
        <w:t>:</w:t>
      </w:r>
    </w:p>
    <w:p xmlns:wp14="http://schemas.microsoft.com/office/word/2010/wordml" w:rsidP="371ED653" w14:paraId="2C078E63" wp14:textId="0819523F">
      <w:pPr>
        <w:pStyle w:val="Normal"/>
        <w:rPr>
          <w:rFonts w:ascii="Arial Nova" w:hAnsi="Arial Nova" w:eastAsia="Arial Nova" w:cs="Arial Nova"/>
          <w:sz w:val="32"/>
          <w:szCs w:val="32"/>
        </w:rPr>
      </w:pPr>
      <w:r w:rsidRPr="4A0C26FE" w:rsidR="39860A05">
        <w:rPr>
          <w:rFonts w:ascii="Arial Nova" w:hAnsi="Arial Nova" w:eastAsia="Arial Nova" w:cs="Arial Nova"/>
          <w:sz w:val="32"/>
          <w:szCs w:val="32"/>
        </w:rPr>
        <w:t xml:space="preserve">      </w:t>
      </w:r>
      <w:r w:rsidRPr="4A0C26FE" w:rsidR="0D4D4FEF">
        <w:rPr>
          <w:rFonts w:ascii="Arial Nova" w:hAnsi="Arial Nova" w:eastAsia="Arial Nova" w:cs="Arial Nova"/>
          <w:sz w:val="32"/>
          <w:szCs w:val="32"/>
        </w:rPr>
        <w:t xml:space="preserve">         </w:t>
      </w:r>
      <w:r w:rsidRPr="4A0C26FE" w:rsidR="39860A05">
        <w:rPr>
          <w:rFonts w:ascii="Arial Nova" w:hAnsi="Arial Nova" w:eastAsia="Arial Nova" w:cs="Arial Nova"/>
          <w:sz w:val="32"/>
          <w:szCs w:val="32"/>
        </w:rPr>
        <w:t xml:space="preserve"> </w:t>
      </w:r>
      <w:r w:rsidRPr="4A0C26FE" w:rsidR="5A33BAB8">
        <w:rPr>
          <w:rFonts w:ascii="Arial Nova" w:hAnsi="Arial Nova" w:eastAsia="Arial Nova" w:cs="Arial Nova"/>
          <w:sz w:val="32"/>
          <w:szCs w:val="32"/>
        </w:rPr>
        <w:t xml:space="preserve"> </w:t>
      </w:r>
      <w:r w:rsidRPr="4A0C26FE" w:rsidR="725CDDED">
        <w:rPr>
          <w:rFonts w:ascii="Arial Nova" w:hAnsi="Arial Nova" w:eastAsia="Arial Nova" w:cs="Arial Nova"/>
          <w:sz w:val="32"/>
          <w:szCs w:val="32"/>
        </w:rPr>
        <w:t>Growth and Development within the Community</w:t>
      </w:r>
    </w:p>
    <w:p w:rsidR="371ED653" w:rsidP="371ED653" w:rsidRDefault="371ED653" w14:paraId="56FCA26A" w14:textId="3BA69C1F">
      <w:pPr>
        <w:pStyle w:val="Normal"/>
        <w:rPr>
          <w:rFonts w:ascii="Arial Nova" w:hAnsi="Arial Nova" w:eastAsia="Arial Nova" w:cs="Arial Nova"/>
          <w:sz w:val="32"/>
          <w:szCs w:val="32"/>
        </w:rPr>
      </w:pPr>
    </w:p>
    <w:p w:rsidR="371ED653" w:rsidP="3B926588" w:rsidRDefault="371ED653" w14:paraId="6DF0577E" w14:textId="5FE2CE02">
      <w:pPr>
        <w:pStyle w:val="Normal"/>
        <w:rPr>
          <w:rFonts w:ascii="Arial Nova" w:hAnsi="Arial Nova" w:eastAsia="Arial Nova" w:cs="Arial Nova"/>
          <w:sz w:val="22"/>
          <w:szCs w:val="22"/>
        </w:rPr>
      </w:pPr>
      <w:r w:rsidR="76964816">
        <w:drawing>
          <wp:inline wp14:editId="5083E7FB" wp14:anchorId="30FB5363">
            <wp:extent cx="5791200" cy="2441067"/>
            <wp:effectExtent l="0" t="0" r="0" b="0"/>
            <wp:docPr id="196053268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c6f3f4b238d484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91200" cy="24410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71ED653" w:rsidP="371ED653" w:rsidRDefault="371ED653" w14:paraId="66CAD38D" w14:textId="6C679078">
      <w:pPr>
        <w:pStyle w:val="Normal"/>
        <w:rPr>
          <w:rFonts w:ascii="Arial Nova" w:hAnsi="Arial Nova" w:eastAsia="Arial Nova" w:cs="Arial Nova"/>
          <w:sz w:val="32"/>
          <w:szCs w:val="32"/>
        </w:rPr>
      </w:pPr>
    </w:p>
    <w:p w:rsidR="2F883C8D" w:rsidP="371ED653" w:rsidRDefault="2F883C8D" w14:paraId="28CC7517" w14:textId="75885BBD">
      <w:pPr>
        <w:pStyle w:val="Normal"/>
        <w:rPr>
          <w:rFonts w:ascii="Arial Nova" w:hAnsi="Arial Nova" w:eastAsia="Arial Nova" w:cs="Arial Nova"/>
          <w:sz w:val="32"/>
          <w:szCs w:val="32"/>
        </w:rPr>
      </w:pPr>
      <w:r w:rsidRPr="371ED653" w:rsidR="2F883C8D">
        <w:rPr>
          <w:rFonts w:ascii="Arial Nova" w:hAnsi="Arial Nova" w:eastAsia="Arial Nova" w:cs="Arial Nova"/>
          <w:sz w:val="22"/>
          <w:szCs w:val="22"/>
        </w:rPr>
        <w:t xml:space="preserve">By Jadie Henthorn                                                            </w:t>
      </w:r>
      <w:r w:rsidRPr="371ED653" w:rsidR="1A1A7CB7">
        <w:rPr>
          <w:rFonts w:ascii="Arial Nova" w:hAnsi="Arial Nova" w:eastAsia="Arial Nova" w:cs="Arial Nova"/>
          <w:sz w:val="22"/>
          <w:szCs w:val="22"/>
        </w:rPr>
        <w:t xml:space="preserve">       </w:t>
      </w:r>
      <w:r w:rsidRPr="371ED653" w:rsidR="2F883C8D">
        <w:rPr>
          <w:rFonts w:ascii="Arial Nova" w:hAnsi="Arial Nova" w:eastAsia="Arial Nova" w:cs="Arial Nova"/>
          <w:sz w:val="22"/>
          <w:szCs w:val="22"/>
        </w:rPr>
        <w:t>Community Care and Develo</w:t>
      </w:r>
      <w:r w:rsidRPr="371ED653" w:rsidR="057FF680">
        <w:rPr>
          <w:rFonts w:ascii="Arial Nova" w:hAnsi="Arial Nova" w:eastAsia="Arial Nova" w:cs="Arial Nova"/>
          <w:sz w:val="22"/>
          <w:szCs w:val="22"/>
        </w:rPr>
        <w:t>pment</w:t>
      </w:r>
    </w:p>
    <w:p w:rsidR="2F883C8D" w:rsidP="371ED653" w:rsidRDefault="2F883C8D" w14:paraId="4291AFDC" w14:textId="7CBF87D2">
      <w:pPr>
        <w:pStyle w:val="Normal"/>
        <w:rPr>
          <w:rFonts w:ascii="Arial Nova" w:hAnsi="Arial Nova" w:eastAsia="Arial Nova" w:cs="Arial Nova"/>
          <w:sz w:val="22"/>
          <w:szCs w:val="22"/>
        </w:rPr>
      </w:pPr>
      <w:r w:rsidRPr="3B926588" w:rsidR="2F883C8D">
        <w:rPr>
          <w:rFonts w:ascii="Arial Nova" w:hAnsi="Arial Nova" w:eastAsia="Arial Nova" w:cs="Arial Nova"/>
          <w:sz w:val="22"/>
          <w:szCs w:val="22"/>
        </w:rPr>
        <w:t>2015026</w:t>
      </w:r>
      <w:r w:rsidRPr="3B926588" w:rsidR="5258CB84">
        <w:rPr>
          <w:rFonts w:ascii="Arial Nova" w:hAnsi="Arial Nova" w:eastAsia="Arial Nova" w:cs="Arial Nova"/>
          <w:sz w:val="22"/>
          <w:szCs w:val="22"/>
        </w:rPr>
        <w:t xml:space="preserve">                                                 </w:t>
      </w:r>
      <w:r w:rsidRPr="3B926588" w:rsidR="5258CB84">
        <w:rPr>
          <w:rFonts w:ascii="Arial Nova" w:hAnsi="Arial Nova" w:eastAsia="Arial Nova" w:cs="Arial Nova"/>
          <w:sz w:val="22"/>
          <w:szCs w:val="22"/>
        </w:rPr>
        <w:t xml:space="preserve">                              </w:t>
      </w:r>
      <w:r w:rsidRPr="3B926588" w:rsidR="5258CB84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B926588" w:rsidR="5258CB84">
        <w:rPr>
          <w:rFonts w:ascii="Arial Nova" w:hAnsi="Arial Nova" w:eastAsia="Arial Nova" w:cs="Arial Nova"/>
          <w:sz w:val="22"/>
          <w:szCs w:val="22"/>
        </w:rPr>
        <w:t xml:space="preserve">  (</w:t>
      </w:r>
      <w:r w:rsidRPr="3B926588" w:rsidR="5258CB84">
        <w:rPr>
          <w:rFonts w:ascii="Arial Nova" w:hAnsi="Arial Nova" w:eastAsia="Arial Nova" w:cs="Arial Nova"/>
          <w:sz w:val="22"/>
          <w:szCs w:val="22"/>
        </w:rPr>
        <w:t>BMHP6022)</w:t>
      </w:r>
    </w:p>
    <w:p w:rsidR="5258CB84" w:rsidP="371ED653" w:rsidRDefault="5258CB84" w14:paraId="4B784145" w14:textId="786C45D7">
      <w:pPr>
        <w:pStyle w:val="Normal"/>
        <w:rPr>
          <w:rFonts w:ascii="Arial Nova" w:hAnsi="Arial Nova" w:eastAsia="Arial Nova" w:cs="Arial Nova"/>
          <w:sz w:val="22"/>
          <w:szCs w:val="22"/>
        </w:rPr>
      </w:pPr>
      <w:r w:rsidRPr="371ED653" w:rsidR="5258CB84">
        <w:rPr>
          <w:rFonts w:ascii="Arial Nova" w:hAnsi="Arial Nova" w:eastAsia="Arial Nova" w:cs="Arial Nova"/>
          <w:sz w:val="22"/>
          <w:szCs w:val="22"/>
        </w:rPr>
        <w:t xml:space="preserve">                                                                                                 2000 Words</w:t>
      </w:r>
    </w:p>
    <w:p w:rsidR="371ED653" w:rsidP="371ED653" w:rsidRDefault="371ED653" w14:paraId="4943C6D6" w14:textId="7441CD06">
      <w:pPr>
        <w:pStyle w:val="Normal"/>
        <w:rPr>
          <w:rFonts w:ascii="Arial Nova" w:hAnsi="Arial Nova" w:eastAsia="Arial Nova" w:cs="Arial Nova"/>
          <w:sz w:val="22"/>
          <w:szCs w:val="22"/>
        </w:rPr>
      </w:pPr>
    </w:p>
    <w:p w:rsidR="371ED653" w:rsidP="371ED653" w:rsidRDefault="371ED653" w14:paraId="5F30EEB8" w14:textId="38609B31">
      <w:pPr>
        <w:pStyle w:val="Normal"/>
        <w:rPr>
          <w:rFonts w:ascii="Arial Nova" w:hAnsi="Arial Nova" w:eastAsia="Arial Nova" w:cs="Arial Nova"/>
          <w:sz w:val="22"/>
          <w:szCs w:val="22"/>
        </w:rPr>
      </w:pPr>
    </w:p>
    <w:p w:rsidR="371ED653" w:rsidP="371ED653" w:rsidRDefault="371ED653" w14:paraId="5AA8E524" w14:textId="0B2AC5E2">
      <w:pPr>
        <w:pStyle w:val="Normal"/>
        <w:rPr>
          <w:rFonts w:ascii="Arial Nova" w:hAnsi="Arial Nova" w:eastAsia="Arial Nova" w:cs="Arial Nova"/>
          <w:sz w:val="22"/>
          <w:szCs w:val="22"/>
        </w:rPr>
      </w:pPr>
    </w:p>
    <w:p w:rsidR="371ED653" w:rsidP="371ED653" w:rsidRDefault="371ED653" w14:paraId="15DCE0D0" w14:textId="6200182A">
      <w:pPr>
        <w:pStyle w:val="Normal"/>
        <w:rPr>
          <w:rFonts w:ascii="Arial Nova" w:hAnsi="Arial Nova" w:eastAsia="Arial Nova" w:cs="Arial Nova"/>
          <w:sz w:val="22"/>
          <w:szCs w:val="22"/>
        </w:rPr>
      </w:pPr>
    </w:p>
    <w:p w:rsidR="371ED653" w:rsidP="371ED653" w:rsidRDefault="371ED653" w14:paraId="5CA211E8" w14:textId="47E26546">
      <w:pPr>
        <w:pStyle w:val="Normal"/>
        <w:rPr>
          <w:rFonts w:ascii="Arial Nova" w:hAnsi="Arial Nova" w:eastAsia="Arial Nova" w:cs="Arial Nova"/>
          <w:sz w:val="22"/>
          <w:szCs w:val="22"/>
        </w:rPr>
      </w:pPr>
    </w:p>
    <w:p w:rsidR="371ED653" w:rsidP="371ED653" w:rsidRDefault="371ED653" w14:paraId="5831AB84" w14:textId="48E25C13">
      <w:pPr>
        <w:pStyle w:val="Normal"/>
        <w:rPr>
          <w:rFonts w:ascii="Arial Nova" w:hAnsi="Arial Nova" w:eastAsia="Arial Nova" w:cs="Arial Nova"/>
          <w:sz w:val="22"/>
          <w:szCs w:val="22"/>
        </w:rPr>
      </w:pPr>
    </w:p>
    <w:p w:rsidR="371ED653" w:rsidP="371ED653" w:rsidRDefault="371ED653" w14:paraId="3B73E6BA" w14:textId="71FB10B2">
      <w:pPr>
        <w:pStyle w:val="Normal"/>
        <w:rPr>
          <w:rFonts w:ascii="Arial Nova" w:hAnsi="Arial Nova" w:eastAsia="Arial Nova" w:cs="Arial Nova"/>
          <w:sz w:val="22"/>
          <w:szCs w:val="22"/>
        </w:rPr>
      </w:pPr>
    </w:p>
    <w:p w:rsidR="371ED653" w:rsidP="371ED653" w:rsidRDefault="371ED653" w14:paraId="29010312" w14:textId="4A710A75">
      <w:pPr>
        <w:pStyle w:val="Normal"/>
        <w:rPr>
          <w:rFonts w:ascii="Arial Nova" w:hAnsi="Arial Nova" w:eastAsia="Arial Nova" w:cs="Arial Nova"/>
          <w:sz w:val="22"/>
          <w:szCs w:val="22"/>
        </w:rPr>
      </w:pPr>
    </w:p>
    <w:p w:rsidR="371ED653" w:rsidP="371ED653" w:rsidRDefault="371ED653" w14:paraId="2C8A2D72" w14:textId="6C28A8B7">
      <w:pPr>
        <w:pStyle w:val="Normal"/>
        <w:rPr>
          <w:rFonts w:ascii="Arial Nova" w:hAnsi="Arial Nova" w:eastAsia="Arial Nova" w:cs="Arial Nova"/>
          <w:sz w:val="22"/>
          <w:szCs w:val="22"/>
        </w:rPr>
      </w:pPr>
    </w:p>
    <w:p w:rsidR="371ED653" w:rsidP="371ED653" w:rsidRDefault="371ED653" w14:paraId="5B9EA824" w14:textId="6F694FC4">
      <w:pPr>
        <w:pStyle w:val="Normal"/>
        <w:rPr>
          <w:rFonts w:ascii="Arial Nova" w:hAnsi="Arial Nova" w:eastAsia="Arial Nova" w:cs="Arial Nova"/>
          <w:sz w:val="22"/>
          <w:szCs w:val="22"/>
        </w:rPr>
      </w:pPr>
    </w:p>
    <w:p w:rsidR="371ED653" w:rsidP="25786E58" w:rsidRDefault="371ED653" w14:paraId="136A3A24" w14:textId="57A6194C">
      <w:pPr>
        <w:pStyle w:val="Normal"/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</w:pPr>
      <w:r w:rsidRPr="25786E58" w:rsidR="153E36B1"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  <w:t>Table of Contents</w:t>
      </w:r>
    </w:p>
    <w:p w:rsidR="25786E58" w:rsidP="25786E58" w:rsidRDefault="25786E58" w14:paraId="1D350876" w14:textId="24EEE711">
      <w:pPr>
        <w:pStyle w:val="Normal"/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</w:pPr>
    </w:p>
    <w:p w:rsidR="153E36B1" w:rsidP="47CF596E" w:rsidRDefault="153E36B1" w14:paraId="729DD665" w14:textId="77CC139F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  <w:r w:rsidRPr="47CF596E" w:rsidR="153E36B1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Introduction..............................................................................................................................................</w:t>
      </w:r>
      <w:r w:rsidRPr="47CF596E" w:rsidR="333A62B0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3</w:t>
      </w:r>
    </w:p>
    <w:p w:rsidR="153E36B1" w:rsidP="47CF596E" w:rsidRDefault="153E36B1" w14:paraId="0D62C648" w14:textId="44DB0ADC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  <w:r w:rsidRPr="47CF596E" w:rsidR="153E36B1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Overview of Topic...................................................................................................................................</w:t>
      </w:r>
      <w:r w:rsidRPr="47CF596E" w:rsidR="52447D3A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4</w:t>
      </w:r>
    </w:p>
    <w:p w:rsidR="153E36B1" w:rsidP="47CF596E" w:rsidRDefault="153E36B1" w14:paraId="330A42BA" w14:textId="7EC2E280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  <w:r w:rsidRPr="47CF596E" w:rsidR="153E36B1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Approaches taken to foster Growth and </w:t>
      </w:r>
      <w:r w:rsidRPr="47CF596E" w:rsidR="153E36B1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Development </w:t>
      </w:r>
      <w:r w:rsidRPr="47CF596E" w:rsidR="11EDE10D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…</w:t>
      </w:r>
      <w:r w:rsidRPr="47CF596E" w:rsidR="11EDE10D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................................................................</w:t>
      </w:r>
      <w:r w:rsidRPr="47CF596E" w:rsidR="2781290B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6</w:t>
      </w:r>
    </w:p>
    <w:p w:rsidR="06A6A68D" w:rsidP="47CF596E" w:rsidRDefault="06A6A68D" w14:paraId="081AF647" w14:textId="587732D3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  <w:r w:rsidRPr="4BC7FBD8" w:rsidR="06A6A68D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Behavioural</w:t>
      </w:r>
      <w:r w:rsidRPr="4BC7FBD8" w:rsidR="06A6A68D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Changes within the Community......................................................................................</w:t>
      </w:r>
      <w:r w:rsidRPr="4BC7FBD8" w:rsidR="18D2A616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8</w:t>
      </w:r>
    </w:p>
    <w:p w:rsidR="0EFEC0FC" w:rsidP="4BC7FBD8" w:rsidRDefault="0EFEC0FC" w14:paraId="2A1DB9BB" w14:textId="391D6C39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  <w:r w:rsidRPr="4BC7FBD8" w:rsidR="0EFEC0FC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Recommendations.................................................................................................................................</w:t>
      </w:r>
      <w:r w:rsidRPr="4BC7FBD8" w:rsidR="39A5F8B7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11</w:t>
      </w:r>
    </w:p>
    <w:p w:rsidR="7B5F7031" w:rsidP="47CF596E" w:rsidRDefault="7B5F7031" w14:paraId="42270880" w14:textId="14F1D746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  <w:r w:rsidRPr="4BC7FBD8" w:rsidR="7B5F7031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Conclusion..............................................................................................................................................</w:t>
      </w:r>
      <w:r w:rsidRPr="4BC7FBD8" w:rsidR="39281BED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1</w:t>
      </w:r>
      <w:r w:rsidRPr="4BC7FBD8" w:rsidR="18F86B50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2</w:t>
      </w:r>
    </w:p>
    <w:p w:rsidR="7B5F7031" w:rsidP="47CF596E" w:rsidRDefault="7B5F7031" w14:paraId="36EE1AE3" w14:textId="7559B780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  <w:r w:rsidRPr="47CF596E" w:rsidR="7B5F7031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Appendices 1.............................</w:t>
      </w:r>
      <w:r w:rsidRPr="47CF596E" w:rsidR="00DC23D6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Nursing in Community Health</w:t>
      </w:r>
      <w:r w:rsidRPr="47CF596E" w:rsidR="7B5F7031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.</w:t>
      </w:r>
    </w:p>
    <w:p w:rsidR="7B5F7031" w:rsidP="47CF596E" w:rsidRDefault="7B5F7031" w14:paraId="70A8DFD0" w14:textId="0FA29EC6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  <w:r w:rsidRPr="47CF596E" w:rsidR="7B5F7031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Appendices 2.............................</w:t>
      </w:r>
      <w:r w:rsidRPr="47CF596E" w:rsidR="308B2976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Ethical Rights of Patients</w:t>
      </w:r>
    </w:p>
    <w:p w:rsidR="7B5F7031" w:rsidP="47CF596E" w:rsidRDefault="7B5F7031" w14:paraId="08664CBC" w14:textId="31068973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  <w:r w:rsidRPr="4BC7FBD8" w:rsidR="7B5F7031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Reference list.........................................................................................................................................</w:t>
      </w:r>
      <w:r w:rsidRPr="4BC7FBD8" w:rsidR="0C3193E0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1</w:t>
      </w:r>
      <w:r w:rsidRPr="4BC7FBD8" w:rsidR="19E94742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5</w:t>
      </w:r>
    </w:p>
    <w:p w:rsidR="25786E58" w:rsidP="47CF596E" w:rsidRDefault="25786E58" w14:paraId="6D13C938" w14:textId="7951483C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</w:p>
    <w:p w:rsidR="25786E58" w:rsidP="47CF596E" w:rsidRDefault="25786E58" w14:paraId="68128918" w14:textId="4757CFB1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</w:pPr>
    </w:p>
    <w:p w:rsidR="25786E58" w:rsidP="25786E58" w:rsidRDefault="25786E58" w14:paraId="30AF4C2C" w14:textId="110DB796">
      <w:pPr>
        <w:pStyle w:val="Normal"/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</w:pPr>
    </w:p>
    <w:p w:rsidR="25786E58" w:rsidP="25786E58" w:rsidRDefault="25786E58" w14:paraId="0253A4D3" w14:textId="2C68F7BE">
      <w:pPr>
        <w:pStyle w:val="Normal"/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</w:pPr>
    </w:p>
    <w:p w:rsidR="25786E58" w:rsidP="25786E58" w:rsidRDefault="25786E58" w14:paraId="3237BC3E" w14:textId="7601BE9C">
      <w:pPr>
        <w:pStyle w:val="Normal"/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</w:pPr>
    </w:p>
    <w:p w:rsidR="25786E58" w:rsidP="25786E58" w:rsidRDefault="25786E58" w14:paraId="4DC8ED19" w14:textId="1100D5A3">
      <w:pPr>
        <w:pStyle w:val="Normal"/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</w:pPr>
    </w:p>
    <w:p w:rsidR="25786E58" w:rsidP="25786E58" w:rsidRDefault="25786E58" w14:paraId="7CDC6B08" w14:textId="295392BE">
      <w:pPr>
        <w:pStyle w:val="Normal"/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</w:pPr>
    </w:p>
    <w:p w:rsidR="25786E58" w:rsidP="25786E58" w:rsidRDefault="25786E58" w14:paraId="6FCD41D1" w14:textId="5DF9CBA1">
      <w:pPr>
        <w:pStyle w:val="Normal"/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</w:pPr>
    </w:p>
    <w:p w:rsidR="25786E58" w:rsidP="25786E58" w:rsidRDefault="25786E58" w14:paraId="5A67EA03" w14:textId="4D646852">
      <w:pPr>
        <w:pStyle w:val="Normal"/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</w:pPr>
    </w:p>
    <w:p w:rsidR="25786E58" w:rsidP="25786E58" w:rsidRDefault="25786E58" w14:paraId="66CD3ADE" w14:textId="3CF071FE">
      <w:pPr>
        <w:pStyle w:val="Normal"/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</w:pPr>
    </w:p>
    <w:p w:rsidR="25786E58" w:rsidP="25786E58" w:rsidRDefault="25786E58" w14:paraId="5BAFBD32" w14:textId="2C2A228B">
      <w:pPr>
        <w:pStyle w:val="Normal"/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</w:pPr>
    </w:p>
    <w:p w:rsidR="25786E58" w:rsidP="25786E58" w:rsidRDefault="25786E58" w14:paraId="7D53B9A1" w14:textId="315C0964">
      <w:pPr>
        <w:pStyle w:val="Normal"/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</w:pPr>
    </w:p>
    <w:p w:rsidR="25786E58" w:rsidP="25786E58" w:rsidRDefault="25786E58" w14:paraId="4142A95C" w14:textId="29B7B681">
      <w:pPr>
        <w:pStyle w:val="Normal"/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</w:pPr>
    </w:p>
    <w:p w:rsidR="25786E58" w:rsidP="25786E58" w:rsidRDefault="25786E58" w14:paraId="267C95D7" w14:textId="5BA91E64">
      <w:pPr>
        <w:pStyle w:val="Normal"/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</w:pPr>
    </w:p>
    <w:p w:rsidR="25786E58" w:rsidP="25786E58" w:rsidRDefault="25786E58" w14:paraId="5C4E96B2" w14:textId="2582DB57">
      <w:pPr>
        <w:pStyle w:val="Normal"/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</w:pPr>
    </w:p>
    <w:p w:rsidR="25786E58" w:rsidP="25786E58" w:rsidRDefault="25786E58" w14:paraId="14344752" w14:textId="77CAA100">
      <w:pPr>
        <w:pStyle w:val="Normal"/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</w:pPr>
    </w:p>
    <w:p w:rsidR="25786E58" w:rsidP="25786E58" w:rsidRDefault="25786E58" w14:paraId="58F33036" w14:textId="4E0C58BA">
      <w:pPr>
        <w:pStyle w:val="Normal"/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</w:pPr>
    </w:p>
    <w:p w:rsidR="5258CB84" w:rsidP="15ADC4BF" w:rsidRDefault="5258CB84" w14:paraId="762BA8AC" w14:textId="53FB774A">
      <w:pPr>
        <w:pStyle w:val="Normal"/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</w:pPr>
      <w:r w:rsidRPr="47CF596E" w:rsidR="5258CB84"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  <w:t>Introduction</w:t>
      </w:r>
    </w:p>
    <w:p w:rsidR="371ED653" w:rsidP="371ED653" w:rsidRDefault="371ED653" w14:paraId="7C05F564" w14:textId="6B9292DE">
      <w:pPr>
        <w:pStyle w:val="Normal"/>
        <w:rPr>
          <w:rFonts w:ascii="Arial Nova" w:hAnsi="Arial Nova" w:eastAsia="Arial Nova" w:cs="Arial Nova"/>
          <w:sz w:val="22"/>
          <w:szCs w:val="22"/>
        </w:rPr>
      </w:pPr>
    </w:p>
    <w:p w:rsidR="371ED653" w:rsidP="73961E05" w:rsidRDefault="371ED653" w14:paraId="625D5DEF" w14:textId="3940B970">
      <w:pPr>
        <w:pStyle w:val="Normal"/>
        <w:spacing w:line="360" w:lineRule="auto"/>
        <w:rPr>
          <w:rFonts w:ascii="Arial Nova" w:hAnsi="Arial Nova" w:eastAsia="Arial Nova" w:cs="Arial Nova"/>
          <w:sz w:val="22"/>
          <w:szCs w:val="22"/>
        </w:rPr>
      </w:pPr>
      <w:r w:rsidRPr="47CF596E" w:rsidR="4AA41A86">
        <w:rPr>
          <w:rFonts w:ascii="Arial Nova" w:hAnsi="Arial Nova" w:eastAsia="Arial Nova" w:cs="Arial Nova"/>
          <w:sz w:val="22"/>
          <w:szCs w:val="22"/>
        </w:rPr>
        <w:t xml:space="preserve">This </w:t>
      </w:r>
      <w:r w:rsidRPr="47CF596E" w:rsidR="34DFEB03">
        <w:rPr>
          <w:rFonts w:ascii="Arial Nova" w:hAnsi="Arial Nova" w:eastAsia="Arial Nova" w:cs="Arial Nova"/>
          <w:sz w:val="22"/>
          <w:szCs w:val="22"/>
        </w:rPr>
        <w:t>report</w:t>
      </w:r>
      <w:r w:rsidRPr="47CF596E" w:rsidR="4AA41A86">
        <w:rPr>
          <w:rFonts w:ascii="Arial Nova" w:hAnsi="Arial Nova" w:eastAsia="Arial Nova" w:cs="Arial Nova"/>
          <w:sz w:val="22"/>
          <w:szCs w:val="22"/>
        </w:rPr>
        <w:t xml:space="preserve"> is based upon the growth and development within </w:t>
      </w:r>
      <w:r w:rsidRPr="47CF596E" w:rsidR="72CA3928">
        <w:rPr>
          <w:rFonts w:ascii="Arial Nova" w:hAnsi="Arial Nova" w:eastAsia="Arial Nova" w:cs="Arial Nova"/>
          <w:sz w:val="22"/>
          <w:szCs w:val="22"/>
        </w:rPr>
        <w:t xml:space="preserve">South </w:t>
      </w:r>
      <w:r w:rsidRPr="47CF596E" w:rsidR="72CA3928">
        <w:rPr>
          <w:rFonts w:ascii="Arial Nova" w:hAnsi="Arial Nova" w:eastAsia="Arial Nova" w:cs="Arial Nova"/>
          <w:sz w:val="22"/>
          <w:szCs w:val="22"/>
        </w:rPr>
        <w:t>Pembrokeshire</w:t>
      </w:r>
      <w:r w:rsidRPr="47CF596E" w:rsidR="72CA3928">
        <w:rPr>
          <w:rFonts w:ascii="Arial Nova" w:hAnsi="Arial Nova" w:eastAsia="Arial Nova" w:cs="Arial Nova"/>
          <w:sz w:val="22"/>
          <w:szCs w:val="22"/>
        </w:rPr>
        <w:t xml:space="preserve"> community hospital. </w:t>
      </w:r>
      <w:r w:rsidRPr="47CF596E" w:rsidR="52D4CE2D">
        <w:rPr>
          <w:rFonts w:ascii="Arial Nova" w:hAnsi="Arial Nova" w:eastAsia="Arial Nova" w:cs="Arial Nova"/>
          <w:sz w:val="22"/>
          <w:szCs w:val="22"/>
        </w:rPr>
        <w:t xml:space="preserve">A brief description </w:t>
      </w:r>
      <w:r w:rsidRPr="47CF596E" w:rsidR="16DF8B0E">
        <w:rPr>
          <w:rFonts w:ascii="Arial Nova" w:hAnsi="Arial Nova" w:eastAsia="Arial Nova" w:cs="Arial Nova"/>
          <w:sz w:val="22"/>
          <w:szCs w:val="22"/>
        </w:rPr>
        <w:t>of the</w:t>
      </w:r>
      <w:r w:rsidRPr="47CF596E" w:rsidR="52D4CE2D">
        <w:rPr>
          <w:rFonts w:ascii="Arial Nova" w:hAnsi="Arial Nova" w:eastAsia="Arial Nova" w:cs="Arial Nova"/>
          <w:sz w:val="22"/>
          <w:szCs w:val="22"/>
        </w:rPr>
        <w:t xml:space="preserve"> National Health Service (NHS) </w:t>
      </w:r>
      <w:r w:rsidRPr="47CF596E" w:rsidR="6DD32C42">
        <w:rPr>
          <w:rFonts w:ascii="Arial Nova" w:hAnsi="Arial Nova" w:eastAsia="Arial Nova" w:cs="Arial Nova"/>
          <w:sz w:val="22"/>
          <w:szCs w:val="22"/>
        </w:rPr>
        <w:t xml:space="preserve">will be given </w:t>
      </w:r>
      <w:r w:rsidRPr="47CF596E" w:rsidR="52D4CE2D">
        <w:rPr>
          <w:rFonts w:ascii="Arial Nova" w:hAnsi="Arial Nova" w:eastAsia="Arial Nova" w:cs="Arial Nova"/>
          <w:sz w:val="22"/>
          <w:szCs w:val="22"/>
        </w:rPr>
        <w:t xml:space="preserve">highlighting the </w:t>
      </w:r>
      <w:r w:rsidRPr="47CF596E" w:rsidR="560C6EEF">
        <w:rPr>
          <w:rFonts w:ascii="Arial Nova" w:hAnsi="Arial Nova" w:eastAsia="Arial Nova" w:cs="Arial Nova"/>
          <w:sz w:val="22"/>
          <w:szCs w:val="22"/>
        </w:rPr>
        <w:t xml:space="preserve">health board that South </w:t>
      </w:r>
      <w:r w:rsidRPr="47CF596E" w:rsidR="560C6EEF">
        <w:rPr>
          <w:rFonts w:ascii="Arial Nova" w:hAnsi="Arial Nova" w:eastAsia="Arial Nova" w:cs="Arial Nova"/>
          <w:sz w:val="22"/>
          <w:szCs w:val="22"/>
        </w:rPr>
        <w:t>Pembrokeshire</w:t>
      </w:r>
      <w:r w:rsidRPr="47CF596E" w:rsidR="560C6EEF">
        <w:rPr>
          <w:rFonts w:ascii="Arial Nova" w:hAnsi="Arial Nova" w:eastAsia="Arial Nova" w:cs="Arial Nova"/>
          <w:sz w:val="22"/>
          <w:szCs w:val="22"/>
        </w:rPr>
        <w:t xml:space="preserve"> </w:t>
      </w:r>
      <w:r w:rsidRPr="47CF596E" w:rsidR="3EAC6F0B">
        <w:rPr>
          <w:rFonts w:ascii="Arial Nova" w:hAnsi="Arial Nova" w:eastAsia="Arial Nova" w:cs="Arial Nova"/>
          <w:sz w:val="22"/>
          <w:szCs w:val="22"/>
        </w:rPr>
        <w:t xml:space="preserve">hospital </w:t>
      </w:r>
      <w:r w:rsidRPr="47CF596E" w:rsidR="7305CF01">
        <w:rPr>
          <w:rFonts w:ascii="Arial Nova" w:hAnsi="Arial Nova" w:eastAsia="Arial Nova" w:cs="Arial Nova"/>
          <w:sz w:val="22"/>
          <w:szCs w:val="22"/>
        </w:rPr>
        <w:t>is run by</w:t>
      </w:r>
      <w:r w:rsidRPr="47CF596E" w:rsidR="3EAC6F0B">
        <w:rPr>
          <w:rFonts w:ascii="Arial Nova" w:hAnsi="Arial Nova" w:eastAsia="Arial Nova" w:cs="Arial Nova"/>
          <w:sz w:val="22"/>
          <w:szCs w:val="22"/>
        </w:rPr>
        <w:t xml:space="preserve">. </w:t>
      </w:r>
      <w:r w:rsidRPr="47CF596E" w:rsidR="544AFCCC">
        <w:rPr>
          <w:rFonts w:ascii="Arial Nova" w:hAnsi="Arial Nova" w:eastAsia="Arial Nova" w:cs="Arial Nova"/>
          <w:sz w:val="22"/>
          <w:szCs w:val="22"/>
        </w:rPr>
        <w:t>An</w:t>
      </w:r>
      <w:r w:rsidRPr="47CF596E" w:rsidR="72CA3928">
        <w:rPr>
          <w:rFonts w:ascii="Arial Nova" w:hAnsi="Arial Nova" w:eastAsia="Arial Nova" w:cs="Arial Nova"/>
          <w:sz w:val="22"/>
          <w:szCs w:val="22"/>
        </w:rPr>
        <w:t xml:space="preserve"> overview of the </w:t>
      </w:r>
      <w:r w:rsidRPr="47CF596E" w:rsidR="2F80D360">
        <w:rPr>
          <w:rFonts w:ascii="Arial Nova" w:hAnsi="Arial Nova" w:eastAsia="Arial Nova" w:cs="Arial Nova"/>
          <w:sz w:val="22"/>
          <w:szCs w:val="22"/>
        </w:rPr>
        <w:t xml:space="preserve">hospital will be </w:t>
      </w:r>
      <w:r w:rsidRPr="47CF596E" w:rsidR="2F80D360">
        <w:rPr>
          <w:rFonts w:ascii="Arial Nova" w:hAnsi="Arial Nova" w:eastAsia="Arial Nova" w:cs="Arial Nova"/>
          <w:sz w:val="22"/>
          <w:szCs w:val="22"/>
        </w:rPr>
        <w:t>provided</w:t>
      </w:r>
      <w:r w:rsidRPr="47CF596E" w:rsidR="2F80D360">
        <w:rPr>
          <w:rFonts w:ascii="Arial Nova" w:hAnsi="Arial Nova" w:eastAsia="Arial Nova" w:cs="Arial Nova"/>
          <w:sz w:val="22"/>
          <w:szCs w:val="22"/>
        </w:rPr>
        <w:t xml:space="preserve"> explaining </w:t>
      </w:r>
      <w:r w:rsidRPr="47CF596E" w:rsidR="62F2DF7D">
        <w:rPr>
          <w:rFonts w:ascii="Arial Nova" w:hAnsi="Arial Nova" w:eastAsia="Arial Nova" w:cs="Arial Nova"/>
          <w:sz w:val="22"/>
          <w:szCs w:val="22"/>
        </w:rPr>
        <w:t xml:space="preserve">what services the hospital can </w:t>
      </w:r>
      <w:r w:rsidRPr="47CF596E" w:rsidR="356ECEAD">
        <w:rPr>
          <w:rFonts w:ascii="Arial Nova" w:hAnsi="Arial Nova" w:eastAsia="Arial Nova" w:cs="Arial Nova"/>
          <w:sz w:val="22"/>
          <w:szCs w:val="22"/>
        </w:rPr>
        <w:t>offer,</w:t>
      </w:r>
      <w:r w:rsidRPr="47CF596E" w:rsidR="62F2DF7D">
        <w:rPr>
          <w:rFonts w:ascii="Arial Nova" w:hAnsi="Arial Nova" w:eastAsia="Arial Nova" w:cs="Arial Nova"/>
          <w:sz w:val="22"/>
          <w:szCs w:val="22"/>
        </w:rPr>
        <w:t xml:space="preserve"> touching upon the co-ordination of teams working together to </w:t>
      </w:r>
      <w:r w:rsidRPr="47CF596E" w:rsidR="62F2DF7D">
        <w:rPr>
          <w:rFonts w:ascii="Arial Nova" w:hAnsi="Arial Nova" w:eastAsia="Arial Nova" w:cs="Arial Nova"/>
          <w:sz w:val="22"/>
          <w:szCs w:val="22"/>
        </w:rPr>
        <w:t>provi</w:t>
      </w:r>
      <w:r w:rsidRPr="47CF596E" w:rsidR="7807140C">
        <w:rPr>
          <w:rFonts w:ascii="Arial Nova" w:hAnsi="Arial Nova" w:eastAsia="Arial Nova" w:cs="Arial Nova"/>
          <w:sz w:val="22"/>
          <w:szCs w:val="22"/>
        </w:rPr>
        <w:t>de</w:t>
      </w:r>
      <w:r w:rsidRPr="47CF596E" w:rsidR="7807140C">
        <w:rPr>
          <w:rFonts w:ascii="Arial Nova" w:hAnsi="Arial Nova" w:eastAsia="Arial Nova" w:cs="Arial Nova"/>
          <w:sz w:val="22"/>
          <w:szCs w:val="22"/>
        </w:rPr>
        <w:t xml:space="preserve"> health care to the community. </w:t>
      </w:r>
      <w:r w:rsidRPr="47CF596E" w:rsidR="06FB7B43">
        <w:rPr>
          <w:rFonts w:ascii="Arial Nova" w:hAnsi="Arial Nova" w:eastAsia="Arial Nova" w:cs="Arial Nova"/>
          <w:sz w:val="22"/>
          <w:szCs w:val="22"/>
        </w:rPr>
        <w:t xml:space="preserve">Focus will be put on deprivation within </w:t>
      </w:r>
      <w:r w:rsidRPr="47CF596E" w:rsidR="06FB7B43">
        <w:rPr>
          <w:rFonts w:ascii="Arial Nova" w:hAnsi="Arial Nova" w:eastAsia="Arial Nova" w:cs="Arial Nova"/>
          <w:sz w:val="22"/>
          <w:szCs w:val="22"/>
        </w:rPr>
        <w:t>Pembrokeshire</w:t>
      </w:r>
      <w:r w:rsidRPr="47CF596E" w:rsidR="06FB7B43">
        <w:rPr>
          <w:rFonts w:ascii="Arial Nova" w:hAnsi="Arial Nova" w:eastAsia="Arial Nova" w:cs="Arial Nova"/>
          <w:sz w:val="22"/>
          <w:szCs w:val="22"/>
        </w:rPr>
        <w:t xml:space="preserve"> </w:t>
      </w:r>
      <w:r w:rsidRPr="47CF596E" w:rsidR="6471F114">
        <w:rPr>
          <w:rFonts w:ascii="Arial Nova" w:hAnsi="Arial Nova" w:eastAsia="Arial Nova" w:cs="Arial Nova"/>
          <w:sz w:val="22"/>
          <w:szCs w:val="22"/>
        </w:rPr>
        <w:t xml:space="preserve">and the effects this has on health equality within certain areas. A </w:t>
      </w:r>
      <w:r w:rsidRPr="47CF596E" w:rsidR="478E8519">
        <w:rPr>
          <w:rFonts w:ascii="Arial Nova" w:hAnsi="Arial Nova" w:eastAsia="Arial Nova" w:cs="Arial Nova"/>
          <w:sz w:val="22"/>
          <w:szCs w:val="22"/>
        </w:rPr>
        <w:t>summary of the approaches taken to foster growth within the community will be featured</w:t>
      </w:r>
      <w:r w:rsidRPr="47CF596E" w:rsidR="35D4A368">
        <w:rPr>
          <w:rFonts w:ascii="Arial Nova" w:hAnsi="Arial Nova" w:eastAsia="Arial Nova" w:cs="Arial Nova"/>
          <w:sz w:val="22"/>
          <w:szCs w:val="22"/>
        </w:rPr>
        <w:t xml:space="preserve">, mentioning the co-ordination teams such as Hywel </w:t>
      </w:r>
      <w:r w:rsidRPr="47CF596E" w:rsidR="35D4A368">
        <w:rPr>
          <w:rFonts w:ascii="Arial Nova" w:hAnsi="Arial Nova" w:eastAsia="Arial Nova" w:cs="Arial Nova"/>
          <w:sz w:val="22"/>
          <w:szCs w:val="22"/>
        </w:rPr>
        <w:t>Dda</w:t>
      </w:r>
      <w:r w:rsidRPr="47CF596E" w:rsidR="35D4A368">
        <w:rPr>
          <w:rFonts w:ascii="Arial Nova" w:hAnsi="Arial Nova" w:eastAsia="Arial Nova" w:cs="Arial Nova"/>
          <w:sz w:val="22"/>
          <w:szCs w:val="22"/>
        </w:rPr>
        <w:t xml:space="preserve"> health bo</w:t>
      </w:r>
      <w:r w:rsidRPr="47CF596E" w:rsidR="708750CB">
        <w:rPr>
          <w:rFonts w:ascii="Arial Nova" w:hAnsi="Arial Nova" w:eastAsia="Arial Nova" w:cs="Arial Nova"/>
          <w:sz w:val="22"/>
          <w:szCs w:val="22"/>
        </w:rPr>
        <w:t xml:space="preserve">ard, </w:t>
      </w:r>
      <w:r w:rsidRPr="47CF596E" w:rsidR="708750CB">
        <w:rPr>
          <w:rFonts w:ascii="Arial Nova" w:hAnsi="Arial Nova" w:eastAsia="Arial Nova" w:cs="Arial Nova"/>
          <w:sz w:val="22"/>
          <w:szCs w:val="22"/>
        </w:rPr>
        <w:t>Pembrokesire</w:t>
      </w:r>
      <w:r w:rsidRPr="47CF596E" w:rsidR="708750CB">
        <w:rPr>
          <w:rFonts w:ascii="Arial Nova" w:hAnsi="Arial Nova" w:eastAsia="Arial Nova" w:cs="Arial Nova"/>
          <w:sz w:val="22"/>
          <w:szCs w:val="22"/>
        </w:rPr>
        <w:t xml:space="preserve"> County Council and the third sector.</w:t>
      </w:r>
      <w:r w:rsidRPr="47CF596E" w:rsidR="6471F114">
        <w:rPr>
          <w:rFonts w:ascii="Arial Nova" w:hAnsi="Arial Nova" w:eastAsia="Arial Nova" w:cs="Arial Nova"/>
          <w:sz w:val="22"/>
          <w:szCs w:val="22"/>
        </w:rPr>
        <w:t xml:space="preserve"> </w:t>
      </w:r>
      <w:r w:rsidRPr="47CF596E" w:rsidR="08B07401">
        <w:rPr>
          <w:rFonts w:ascii="Arial Nova" w:hAnsi="Arial Nova" w:eastAsia="Arial Nova" w:cs="Arial Nova"/>
          <w:sz w:val="22"/>
          <w:szCs w:val="22"/>
        </w:rPr>
        <w:t>The role of the community nurse will be touched upon explaining some of the barriers to this service.</w:t>
      </w:r>
      <w:r w:rsidRPr="47CF596E" w:rsidR="755AC1EE">
        <w:rPr>
          <w:rFonts w:ascii="Arial Nova" w:hAnsi="Arial Nova" w:eastAsia="Arial Nova" w:cs="Arial Nova"/>
          <w:sz w:val="22"/>
          <w:szCs w:val="22"/>
        </w:rPr>
        <w:t xml:space="preserve"> Finally, </w:t>
      </w:r>
      <w:r w:rsidRPr="47CF596E" w:rsidR="755AC1EE">
        <w:rPr>
          <w:rFonts w:ascii="Arial Nova" w:hAnsi="Arial Nova" w:eastAsia="Arial Nova" w:cs="Arial Nova"/>
          <w:sz w:val="22"/>
          <w:szCs w:val="22"/>
        </w:rPr>
        <w:t>behaviour</w:t>
      </w:r>
      <w:r w:rsidRPr="47CF596E" w:rsidR="755AC1EE">
        <w:rPr>
          <w:rFonts w:ascii="Arial Nova" w:hAnsi="Arial Nova" w:eastAsia="Arial Nova" w:cs="Arial Nova"/>
          <w:sz w:val="22"/>
          <w:szCs w:val="22"/>
        </w:rPr>
        <w:t xml:space="preserve"> change within the community will be discussed</w:t>
      </w:r>
      <w:r w:rsidRPr="47CF596E" w:rsidR="0ADBC0EB">
        <w:rPr>
          <w:rFonts w:ascii="Arial Nova" w:hAnsi="Arial Nova" w:eastAsia="Arial Nova" w:cs="Arial Nova"/>
          <w:sz w:val="22"/>
          <w:szCs w:val="22"/>
        </w:rPr>
        <w:t xml:space="preserve"> touching upon how health is promoted in the community</w:t>
      </w:r>
      <w:r w:rsidRPr="47CF596E" w:rsidR="3D9C84C6">
        <w:rPr>
          <w:rFonts w:ascii="Arial Nova" w:hAnsi="Arial Nova" w:eastAsia="Arial Nova" w:cs="Arial Nova"/>
          <w:sz w:val="22"/>
          <w:szCs w:val="22"/>
        </w:rPr>
        <w:t>,</w:t>
      </w:r>
      <w:r w:rsidRPr="47CF596E" w:rsidR="0ADBC0EB">
        <w:rPr>
          <w:rFonts w:ascii="Arial Nova" w:hAnsi="Arial Nova" w:eastAsia="Arial Nova" w:cs="Arial Nova"/>
          <w:sz w:val="22"/>
          <w:szCs w:val="22"/>
        </w:rPr>
        <w:t xml:space="preserve"> mentioning </w:t>
      </w:r>
      <w:r w:rsidRPr="47CF596E" w:rsidR="3A64E404">
        <w:rPr>
          <w:rFonts w:ascii="Arial Nova" w:hAnsi="Arial Nova" w:eastAsia="Arial Nova" w:cs="Arial Nova"/>
          <w:sz w:val="22"/>
          <w:szCs w:val="22"/>
        </w:rPr>
        <w:t xml:space="preserve">the cultural and societal influences </w:t>
      </w:r>
      <w:r w:rsidRPr="47CF596E" w:rsidR="114B026F">
        <w:rPr>
          <w:rFonts w:ascii="Arial Nova" w:hAnsi="Arial Nova" w:eastAsia="Arial Nova" w:cs="Arial Nova"/>
          <w:sz w:val="22"/>
          <w:szCs w:val="22"/>
        </w:rPr>
        <w:t xml:space="preserve">that impact </w:t>
      </w:r>
      <w:r w:rsidRPr="47CF596E" w:rsidR="114B026F">
        <w:rPr>
          <w:rFonts w:ascii="Arial Nova" w:hAnsi="Arial Nova" w:eastAsia="Arial Nova" w:cs="Arial Nova"/>
          <w:sz w:val="22"/>
          <w:szCs w:val="22"/>
        </w:rPr>
        <w:t>behaviour</w:t>
      </w:r>
      <w:r w:rsidRPr="47CF596E" w:rsidR="114B026F">
        <w:rPr>
          <w:rFonts w:ascii="Arial Nova" w:hAnsi="Arial Nova" w:eastAsia="Arial Nova" w:cs="Arial Nova"/>
          <w:sz w:val="22"/>
          <w:szCs w:val="22"/>
        </w:rPr>
        <w:t xml:space="preserve"> change.</w:t>
      </w:r>
    </w:p>
    <w:p w:rsidR="371ED653" w:rsidP="371ED653" w:rsidRDefault="371ED653" w14:paraId="7926AF71" w14:textId="358079A5">
      <w:pPr>
        <w:pStyle w:val="Normal"/>
        <w:rPr>
          <w:rFonts w:ascii="Arial Nova" w:hAnsi="Arial Nova" w:eastAsia="Arial Nova" w:cs="Arial Nova"/>
          <w:sz w:val="22"/>
          <w:szCs w:val="22"/>
        </w:rPr>
      </w:pPr>
    </w:p>
    <w:p w:rsidR="371ED653" w:rsidP="371ED653" w:rsidRDefault="371ED653" w14:paraId="79E7A00B" w14:textId="2521DC0E">
      <w:pPr>
        <w:pStyle w:val="Normal"/>
        <w:rPr>
          <w:rFonts w:ascii="Arial Nova" w:hAnsi="Arial Nova" w:eastAsia="Arial Nova" w:cs="Arial Nova"/>
          <w:sz w:val="22"/>
          <w:szCs w:val="22"/>
        </w:rPr>
      </w:pPr>
    </w:p>
    <w:p w:rsidR="371ED653" w:rsidP="371ED653" w:rsidRDefault="371ED653" w14:paraId="5E82C877" w14:textId="3030631C">
      <w:pPr>
        <w:pStyle w:val="Normal"/>
        <w:rPr>
          <w:rFonts w:ascii="Arial Nova" w:hAnsi="Arial Nova" w:eastAsia="Arial Nova" w:cs="Arial Nova"/>
          <w:sz w:val="22"/>
          <w:szCs w:val="22"/>
        </w:rPr>
      </w:pPr>
    </w:p>
    <w:p w:rsidR="371ED653" w:rsidP="371ED653" w:rsidRDefault="371ED653" w14:paraId="3A069A15" w14:textId="73A65590">
      <w:pPr>
        <w:pStyle w:val="Normal"/>
        <w:rPr>
          <w:rFonts w:ascii="Arial Nova" w:hAnsi="Arial Nova" w:eastAsia="Arial Nova" w:cs="Arial Nova"/>
          <w:sz w:val="22"/>
          <w:szCs w:val="22"/>
        </w:rPr>
      </w:pPr>
    </w:p>
    <w:p w:rsidR="371ED653" w:rsidP="371ED653" w:rsidRDefault="371ED653" w14:paraId="6718DF0A" w14:textId="139FCCE8">
      <w:pPr>
        <w:pStyle w:val="Normal"/>
        <w:rPr>
          <w:rFonts w:ascii="Arial Nova" w:hAnsi="Arial Nova" w:eastAsia="Arial Nova" w:cs="Arial Nova"/>
          <w:sz w:val="22"/>
          <w:szCs w:val="22"/>
        </w:rPr>
      </w:pPr>
    </w:p>
    <w:p w:rsidR="371ED653" w:rsidP="371ED653" w:rsidRDefault="371ED653" w14:paraId="698B3E01" w14:textId="52516EBE">
      <w:pPr>
        <w:pStyle w:val="Normal"/>
        <w:rPr>
          <w:rFonts w:ascii="Arial Nova" w:hAnsi="Arial Nova" w:eastAsia="Arial Nova" w:cs="Arial Nova"/>
          <w:sz w:val="22"/>
          <w:szCs w:val="22"/>
        </w:rPr>
      </w:pPr>
    </w:p>
    <w:p w:rsidR="371ED653" w:rsidP="371ED653" w:rsidRDefault="371ED653" w14:paraId="690CAD22" w14:textId="6D02EFEE">
      <w:pPr>
        <w:pStyle w:val="Normal"/>
        <w:rPr>
          <w:rFonts w:ascii="Arial Nova" w:hAnsi="Arial Nova" w:eastAsia="Arial Nova" w:cs="Arial Nova"/>
          <w:sz w:val="22"/>
          <w:szCs w:val="22"/>
        </w:rPr>
      </w:pPr>
    </w:p>
    <w:p w:rsidR="371ED653" w:rsidP="371ED653" w:rsidRDefault="371ED653" w14:paraId="4ED32481" w14:textId="3CDFFAE6">
      <w:pPr>
        <w:pStyle w:val="Normal"/>
        <w:rPr>
          <w:rFonts w:ascii="Arial Nova" w:hAnsi="Arial Nova" w:eastAsia="Arial Nova" w:cs="Arial Nova"/>
          <w:sz w:val="22"/>
          <w:szCs w:val="22"/>
        </w:rPr>
      </w:pPr>
    </w:p>
    <w:p w:rsidR="371ED653" w:rsidP="371ED653" w:rsidRDefault="371ED653" w14:paraId="189FD4CB" w14:textId="7C4548E8">
      <w:pPr>
        <w:pStyle w:val="Normal"/>
        <w:rPr>
          <w:rFonts w:ascii="Arial Nova" w:hAnsi="Arial Nova" w:eastAsia="Arial Nova" w:cs="Arial Nova"/>
          <w:sz w:val="22"/>
          <w:szCs w:val="22"/>
        </w:rPr>
      </w:pPr>
    </w:p>
    <w:p w:rsidR="371ED653" w:rsidP="371ED653" w:rsidRDefault="371ED653" w14:paraId="00B63730" w14:textId="7D05914E">
      <w:pPr>
        <w:pStyle w:val="Normal"/>
        <w:rPr>
          <w:rFonts w:ascii="Arial Nova" w:hAnsi="Arial Nova" w:eastAsia="Arial Nova" w:cs="Arial Nova"/>
          <w:sz w:val="22"/>
          <w:szCs w:val="22"/>
        </w:rPr>
      </w:pPr>
    </w:p>
    <w:p w:rsidR="371ED653" w:rsidP="371ED653" w:rsidRDefault="371ED653" w14:paraId="440AD4E5" w14:textId="2AF7BD6B">
      <w:pPr>
        <w:pStyle w:val="Normal"/>
        <w:rPr>
          <w:rFonts w:ascii="Arial Nova" w:hAnsi="Arial Nova" w:eastAsia="Arial Nova" w:cs="Arial Nova"/>
          <w:sz w:val="22"/>
          <w:szCs w:val="22"/>
        </w:rPr>
      </w:pPr>
    </w:p>
    <w:p w:rsidR="371ED653" w:rsidP="371ED653" w:rsidRDefault="371ED653" w14:paraId="6AA94285" w14:textId="723A1083">
      <w:pPr>
        <w:pStyle w:val="Normal"/>
        <w:rPr>
          <w:rFonts w:ascii="Arial Nova" w:hAnsi="Arial Nova" w:eastAsia="Arial Nova" w:cs="Arial Nova"/>
          <w:sz w:val="22"/>
          <w:szCs w:val="22"/>
        </w:rPr>
      </w:pPr>
    </w:p>
    <w:p w:rsidR="371ED653" w:rsidP="371ED653" w:rsidRDefault="371ED653" w14:paraId="69E7BB67" w14:textId="57209BF4">
      <w:pPr>
        <w:pStyle w:val="Normal"/>
        <w:rPr>
          <w:rFonts w:ascii="Arial Nova" w:hAnsi="Arial Nova" w:eastAsia="Arial Nova" w:cs="Arial Nova"/>
          <w:sz w:val="22"/>
          <w:szCs w:val="22"/>
        </w:rPr>
      </w:pPr>
    </w:p>
    <w:p w:rsidR="371ED653" w:rsidP="371ED653" w:rsidRDefault="371ED653" w14:paraId="68FBF0A0" w14:textId="7C72CFC7">
      <w:pPr>
        <w:pStyle w:val="Normal"/>
        <w:rPr>
          <w:rFonts w:ascii="Arial Nova" w:hAnsi="Arial Nova" w:eastAsia="Arial Nova" w:cs="Arial Nova"/>
          <w:sz w:val="22"/>
          <w:szCs w:val="22"/>
        </w:rPr>
      </w:pPr>
    </w:p>
    <w:p w:rsidR="5258CB84" w:rsidP="371ED653" w:rsidRDefault="5258CB84" w14:paraId="17DBB756" w14:textId="2032F6D2">
      <w:pPr>
        <w:pStyle w:val="Normal"/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</w:pPr>
      <w:r w:rsidRPr="6A0B8F35" w:rsidR="5258CB84"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  <w:t>Overview of Topic</w:t>
      </w:r>
    </w:p>
    <w:p w:rsidR="07D01F53" w:rsidP="4A0C26FE" w:rsidRDefault="07D01F53" w14:paraId="14FBB4EF" w14:textId="31F5FA46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  <w:r w:rsidRPr="3009D6B4" w:rsidR="07D01F53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According to Talbot-Smith and Pollock (2006) </w:t>
      </w:r>
      <w:r w:rsidRPr="3009D6B4" w:rsidR="06AF08D6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The National Health Service (NHS) was founded in 1948</w:t>
      </w:r>
      <w:r w:rsidRPr="3009D6B4" w:rsidR="545DA4D8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, it </w:t>
      </w:r>
      <w:r w:rsidRPr="3009D6B4" w:rsidR="545DA4D8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is responsible for</w:t>
      </w:r>
      <w:r w:rsidRPr="3009D6B4" w:rsidR="545DA4D8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</w:t>
      </w:r>
      <w:r w:rsidRPr="3009D6B4" w:rsidR="545DA4D8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providing</w:t>
      </w:r>
      <w:r w:rsidRPr="3009D6B4" w:rsidR="545DA4D8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health care to every individual within the United Kingdom</w:t>
      </w:r>
      <w:r w:rsidRPr="3009D6B4" w:rsidR="30BA36D9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. </w:t>
      </w:r>
      <w:r w:rsidRPr="3009D6B4" w:rsidR="76E1DF09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The service is free at the time of treatment but is funded </w:t>
      </w:r>
      <w:r w:rsidRPr="3009D6B4" w:rsidR="3EE7E935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by taxpayers and National Insurance contributions (The Kings Fund 2021).</w:t>
      </w:r>
      <w:r w:rsidRPr="3009D6B4" w:rsidR="018EB1D4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The primary aim of the National Health Service is to ensure every individual </w:t>
      </w:r>
      <w:r w:rsidRPr="3009D6B4" w:rsidR="213B0B55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has</w:t>
      </w:r>
      <w:r w:rsidRPr="3009D6B4" w:rsidR="018EB1D4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access to equal healthcare regardless of </w:t>
      </w:r>
      <w:r w:rsidRPr="3009D6B4" w:rsidR="7CABE056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their financial</w:t>
      </w:r>
      <w:r w:rsidRPr="3009D6B4" w:rsidR="5CE86A65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situation.</w:t>
      </w:r>
      <w:r w:rsidRPr="3009D6B4" w:rsidR="17DCED56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</w:t>
      </w:r>
      <w:r w:rsidRPr="3009D6B4" w:rsidR="4C7F2E3E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As </w:t>
      </w:r>
      <w:r w:rsidRPr="3009D6B4" w:rsidR="4C7F2E3E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stated</w:t>
      </w:r>
      <w:r w:rsidRPr="3009D6B4" w:rsidR="4C7F2E3E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by Ham et al (2013) </w:t>
      </w:r>
      <w:r w:rsidRPr="3009D6B4" w:rsidR="6416F9C1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In Wales </w:t>
      </w:r>
      <w:r w:rsidRPr="3009D6B4" w:rsidR="2BB4D758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the Welsh Government is constantly </w:t>
      </w:r>
      <w:r w:rsidRPr="3009D6B4" w:rsidR="2BD1A0D7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working on co-operation between health care sectors</w:t>
      </w:r>
      <w:r w:rsidRPr="3009D6B4" w:rsidR="3C3F9A61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such as community, general </w:t>
      </w:r>
      <w:r w:rsidRPr="3009D6B4" w:rsidR="3C3F9A61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hospitals</w:t>
      </w:r>
      <w:r w:rsidRPr="3009D6B4" w:rsidR="3C3F9A61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and mental health services</w:t>
      </w:r>
      <w:r w:rsidRPr="3009D6B4" w:rsidR="00EF27CA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to </w:t>
      </w:r>
      <w:r w:rsidRPr="3009D6B4" w:rsidR="00EF27CA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provide</w:t>
      </w:r>
      <w:r w:rsidRPr="3009D6B4" w:rsidR="00EF27CA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the best possible care for service users.</w:t>
      </w:r>
    </w:p>
    <w:p w:rsidR="5258CB84" w:rsidP="15ADC4BF" w:rsidRDefault="5258CB84" w14:paraId="26C537DA" w14:textId="5CBF5C81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  <w:r w:rsidRPr="6A0B8F35" w:rsidR="5258CB84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South </w:t>
      </w:r>
      <w:r w:rsidRPr="6A0B8F35" w:rsidR="5258CB84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Pembrokeshire</w:t>
      </w:r>
      <w:r w:rsidRPr="6A0B8F35" w:rsidR="5258CB84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Hospital is a community hospital</w:t>
      </w:r>
      <w:r w:rsidRPr="6A0B8F35" w:rsidR="261B32A3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based</w:t>
      </w:r>
      <w:r w:rsidRPr="6A0B8F35" w:rsidR="5258CB84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in the heart of Pembroke Dock</w:t>
      </w:r>
      <w:r w:rsidRPr="6A0B8F35" w:rsidR="16C67AF4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. </w:t>
      </w:r>
      <w:r w:rsidRPr="6A0B8F35" w:rsidR="16C67AF4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The hospital current</w:t>
      </w:r>
      <w:r w:rsidRPr="6A0B8F35" w:rsidR="1D2D1158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ly has 35 inpatient beds and five social care beds</w:t>
      </w:r>
      <w:r w:rsidRPr="6A0B8F35" w:rsidR="4D4FC80A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as well as the capacity for many outpatients' services.</w:t>
      </w:r>
      <w:r w:rsidRPr="6A0B8F35" w:rsidR="4D4FC80A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</w:t>
      </w:r>
      <w:r w:rsidRPr="6A0B8F35" w:rsidR="0E2DE115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The hospital is</w:t>
      </w:r>
      <w:r w:rsidRPr="6A0B8F35" w:rsidR="52833462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one of five community hospitals</w:t>
      </w:r>
      <w:r w:rsidRPr="6A0B8F35" w:rsidR="0E2DE115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</w:t>
      </w:r>
      <w:r w:rsidRPr="6A0B8F35" w:rsidR="0E2DE115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managed by Hywel </w:t>
      </w:r>
      <w:r w:rsidRPr="6A0B8F35" w:rsidR="0E2DE115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Dda</w:t>
      </w:r>
      <w:r w:rsidRPr="6A0B8F35" w:rsidR="0E2DE115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University </w:t>
      </w:r>
      <w:r w:rsidRPr="6A0B8F35" w:rsidR="591BC0EC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Health Board </w:t>
      </w:r>
      <w:r w:rsidRPr="6A0B8F35" w:rsidR="363B483F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and has a range of services such as a discharge liaison t</w:t>
      </w:r>
      <w:r w:rsidRPr="6A0B8F35" w:rsidR="39EBA906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eam,</w:t>
      </w:r>
      <w:r w:rsidRPr="6A0B8F35" w:rsidR="363B483F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falls service, urgent a</w:t>
      </w:r>
      <w:r w:rsidRPr="6A0B8F35" w:rsidR="6E79970C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nd intermediate care medics, coordination </w:t>
      </w:r>
      <w:r w:rsidRPr="6A0B8F35" w:rsidR="5BBB10B4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c</w:t>
      </w:r>
      <w:r w:rsidRPr="6A0B8F35" w:rsidR="3DCC4ECC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entre</w:t>
      </w:r>
      <w:r w:rsidRPr="6A0B8F35" w:rsidR="6E79970C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and </w:t>
      </w:r>
      <w:r w:rsidRPr="6A0B8F35" w:rsidR="3FCE0D48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UIC dietetics</w:t>
      </w:r>
      <w:r w:rsidRPr="6A0B8F35" w:rsidR="0731C600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all in place to support the community.</w:t>
      </w:r>
      <w:r w:rsidRPr="6A0B8F35" w:rsidR="6E59E599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January</w:t>
      </w:r>
      <w:r w:rsidRPr="6A0B8F35" w:rsidR="5C422C64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2023</w:t>
      </w:r>
      <w:r w:rsidRPr="6A0B8F35" w:rsidR="6E59E599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figures for Sunderland Ward within South </w:t>
      </w:r>
      <w:r w:rsidRPr="6A0B8F35" w:rsidR="6E59E599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Pembrokeshire</w:t>
      </w:r>
      <w:r w:rsidRPr="6A0B8F35" w:rsidR="6E59E599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hospital have </w:t>
      </w:r>
      <w:r w:rsidRPr="6A0B8F35" w:rsidR="0D3B9FAD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shown </w:t>
      </w:r>
      <w:r w:rsidRPr="6A0B8F35" w:rsidR="6E59E599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24 </w:t>
      </w:r>
      <w:r w:rsidRPr="6A0B8F35" w:rsidR="76F9AFD6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admissions, 20 discharges,</w:t>
      </w:r>
      <w:r w:rsidRPr="6A0B8F35" w:rsidR="188BFEF0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</w:t>
      </w:r>
      <w:r w:rsidRPr="6A0B8F35" w:rsidR="76F9AFD6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18 </w:t>
      </w:r>
      <w:r w:rsidRPr="6A0B8F35" w:rsidR="056DA53C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re</w:t>
      </w:r>
      <w:r w:rsidRPr="6A0B8F35" w:rsidR="76F9AFD6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turned </w:t>
      </w:r>
      <w:r w:rsidRPr="6A0B8F35" w:rsidR="653EF075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home and five</w:t>
      </w:r>
      <w:r w:rsidRPr="6A0B8F35" w:rsidR="4CAB244C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re-admissions to an acute site</w:t>
      </w:r>
      <w:r w:rsidRPr="6A0B8F35" w:rsidR="65C406E4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(South </w:t>
      </w:r>
      <w:r w:rsidRPr="6A0B8F35" w:rsidR="65C406E4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Pembrokeshire</w:t>
      </w:r>
      <w:r w:rsidRPr="6A0B8F35" w:rsidR="65C406E4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Hospital 2023).</w:t>
      </w:r>
      <w:r w:rsidRPr="6A0B8F35" w:rsidR="4CAB244C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</w:t>
      </w:r>
      <w:r w:rsidRPr="6A0B8F35" w:rsidR="4CAB244C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All these figures would not be </w:t>
      </w:r>
      <w:r w:rsidRPr="6A0B8F35" w:rsidR="7A25DE7B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possible without</w:t>
      </w:r>
      <w:r w:rsidRPr="6A0B8F35" w:rsidR="4D2C2EE6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the team of healthcare professionals working together </w:t>
      </w:r>
      <w:r w:rsidRPr="6A0B8F35" w:rsidR="6544A78E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to serve and </w:t>
      </w:r>
      <w:r w:rsidRPr="6A0B8F35" w:rsidR="7FE0FA80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care for</w:t>
      </w:r>
      <w:r w:rsidRPr="6A0B8F35" w:rsidR="6544A78E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the community.</w:t>
      </w:r>
      <w:r w:rsidRPr="6A0B8F35" w:rsidR="7E50DA2F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According to Thiel et</w:t>
      </w:r>
      <w:r w:rsidRPr="6A0B8F35" w:rsidR="3BF48B7B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al </w:t>
      </w:r>
      <w:r w:rsidRPr="6A0B8F35" w:rsidR="7E50DA2F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(201</w:t>
      </w:r>
      <w:r w:rsidRPr="6A0B8F35" w:rsidR="1DFD33B1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3) </w:t>
      </w:r>
      <w:r w:rsidRPr="6A0B8F35" w:rsidR="1DFD33B1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Pembrokeshire</w:t>
      </w:r>
      <w:r w:rsidRPr="6A0B8F35" w:rsidR="1DFD33B1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is a </w:t>
      </w:r>
      <w:r w:rsidRPr="6A0B8F35" w:rsidR="1DFD33B1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mainly rural</w:t>
      </w:r>
      <w:r w:rsidRPr="6A0B8F35" w:rsidR="1DFD33B1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area with a current population of 122,439</w:t>
      </w:r>
      <w:r w:rsidRPr="6A0B8F35" w:rsidR="4C352059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. </w:t>
      </w:r>
      <w:r w:rsidRPr="6A0B8F35" w:rsidR="38091A20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Within the more urban areas there is a </w:t>
      </w:r>
      <w:r w:rsidRPr="6A0B8F35" w:rsidR="3F21B268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noticeable</w:t>
      </w:r>
      <w:r w:rsidRPr="6A0B8F35" w:rsidR="38091A20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level of deprivation</w:t>
      </w:r>
      <w:r w:rsidRPr="6A0B8F35" w:rsidR="0DE1321A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(</w:t>
      </w:r>
      <w:r w:rsidRPr="6A0B8F35" w:rsidR="6F61F5BD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Gov.Wales</w:t>
      </w:r>
      <w:r w:rsidRPr="6A0B8F35" w:rsidR="6F61F5BD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2019).</w:t>
      </w:r>
    </w:p>
    <w:p w:rsidR="5258CB84" w:rsidP="371ED653" w:rsidRDefault="5258CB84" w14:paraId="52EE0A60" w14:textId="6A55AFEA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  <w:r w:rsidRPr="73961E05" w:rsidR="3A85F490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According to </w:t>
      </w:r>
      <w:r w:rsidRPr="73961E05" w:rsidR="3A85F490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Allmark</w:t>
      </w:r>
      <w:r w:rsidRPr="73961E05" w:rsidR="3A85F490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and Grimsley</w:t>
      </w:r>
      <w:r w:rsidRPr="73961E05" w:rsidR="134CBD1B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(2010)</w:t>
      </w:r>
      <w:r w:rsidRPr="73961E05" w:rsidR="3A85F490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living in a deprived area has a negative impact on good health and life expe</w:t>
      </w:r>
      <w:r w:rsidRPr="73961E05" w:rsidR="262161CF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ctancy.</w:t>
      </w:r>
      <w:r w:rsidRPr="73961E05" w:rsidR="463BD7CC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</w:t>
      </w:r>
      <w:r w:rsidRPr="73961E05" w:rsidR="463BD7CC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Haynes and Gale (1999), however, take an opposing view suggesting there is no clear link between </w:t>
      </w:r>
      <w:r w:rsidRPr="73961E05" w:rsidR="4059738A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individuals living in dep</w:t>
      </w:r>
      <w:r w:rsidRPr="73961E05" w:rsidR="284AA0F3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rived areas and poor health, going on to say</w:t>
      </w:r>
      <w:r w:rsidRPr="73961E05" w:rsidR="543FF51A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more research needs to be done on geographical inequalities </w:t>
      </w:r>
      <w:r w:rsidRPr="73961E05" w:rsidR="39F8FE17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and health outcomes.</w:t>
      </w:r>
      <w:r w:rsidRPr="73961E05" w:rsidR="262161CF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</w:t>
      </w:r>
      <w:r w:rsidRPr="73961E05" w:rsidR="10917338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As </w:t>
      </w:r>
      <w:r w:rsidRPr="73961E05" w:rsidR="10917338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stated</w:t>
      </w:r>
      <w:r w:rsidRPr="73961E05" w:rsidR="10917338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by The Kings Fund (2022) health equalities are the d</w:t>
      </w:r>
      <w:r w:rsidRPr="73961E05" w:rsidR="7555628E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ifferences in health </w:t>
      </w:r>
      <w:r w:rsidRPr="73961E05" w:rsidR="6EEECC2A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among </w:t>
      </w:r>
      <w:r w:rsidRPr="73961E05" w:rsidR="2F4B51E1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a group of</w:t>
      </w:r>
      <w:r w:rsidRPr="73961E05" w:rsidR="6EEECC2A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individuals, </w:t>
      </w:r>
      <w:r w:rsidRPr="73961E05" w:rsidR="2AFF558E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it can also be used to </w:t>
      </w:r>
      <w:r w:rsidRPr="73961E05" w:rsidR="2AFF558E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identify</w:t>
      </w:r>
      <w:r w:rsidRPr="73961E05" w:rsidR="2AFF558E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</w:t>
      </w:r>
      <w:r w:rsidRPr="73961E05" w:rsidR="0D07FDC4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the access </w:t>
      </w:r>
      <w:r w:rsidRPr="73961E05" w:rsidR="4880B450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to </w:t>
      </w:r>
      <w:r w:rsidRPr="73961E05" w:rsidR="0D07FDC4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care that is available </w:t>
      </w:r>
      <w:r w:rsidRPr="73961E05" w:rsidR="107166E5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to the population</w:t>
      </w:r>
      <w:r w:rsidRPr="73961E05" w:rsidR="11E49C90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. The UK Government (2018) reported the prevalence of heart disease, lung</w:t>
      </w:r>
      <w:r w:rsidRPr="73961E05" w:rsidR="0B7E062C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cancer and respiratory disease's is greater within deprived areas (See Table 1).</w:t>
      </w:r>
      <w:r w:rsidRPr="73961E05" w:rsidR="10EA7166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</w:t>
      </w:r>
      <w:r w:rsidRPr="73961E05" w:rsidR="568586DA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The Office for National Statistics (2017) shares the opinion </w:t>
      </w:r>
      <w:r w:rsidRPr="73961E05" w:rsidR="7D157883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that </w:t>
      </w:r>
      <w:r w:rsidRPr="73961E05" w:rsidR="44603165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individuals</w:t>
      </w:r>
      <w:r w:rsidRPr="73961E05" w:rsidR="7D157883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living in deprived areas </w:t>
      </w:r>
      <w:r w:rsidRPr="73961E05" w:rsidR="7D157883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don’t</w:t>
      </w:r>
      <w:r w:rsidRPr="73961E05" w:rsidR="7D157883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live as long due to chronic illnesses. </w:t>
      </w:r>
      <w:r w:rsidRPr="73961E05" w:rsidR="5F1E20B9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South </w:t>
      </w:r>
      <w:r w:rsidRPr="73961E05" w:rsidR="5F1E20B9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Pembrokeshire</w:t>
      </w:r>
      <w:r w:rsidRPr="73961E05" w:rsidR="5F1E20B9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hospital, however, is doing all it can as a community hospital to ensure equal health care opportunities </w:t>
      </w:r>
      <w:r w:rsidRPr="73961E05" w:rsidR="58B78A55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for everyone living within the community and the surrounding area of Pembroke Dock. </w:t>
      </w:r>
      <w:r w:rsidRPr="73961E05" w:rsidR="4126C8EF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As part of the Hywel </w:t>
      </w:r>
      <w:r w:rsidRPr="73961E05" w:rsidR="4126C8EF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Dda</w:t>
      </w:r>
      <w:r w:rsidRPr="73961E05" w:rsidR="4126C8EF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</w:t>
      </w:r>
      <w:r w:rsidRPr="73961E05" w:rsidR="34BBCCD8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U</w:t>
      </w:r>
      <w:r w:rsidRPr="73961E05" w:rsidR="4126C8EF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niversity </w:t>
      </w:r>
      <w:r w:rsidRPr="73961E05" w:rsidR="51CF9807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Health Board (UHB) every year an inspection is carried</w:t>
      </w:r>
      <w:r w:rsidRPr="73961E05" w:rsidR="08C678B1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out</w:t>
      </w:r>
      <w:r w:rsidRPr="73961E05" w:rsidR="51CF9807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within the hospital </w:t>
      </w:r>
      <w:r w:rsidRPr="73961E05" w:rsidR="4D5B4ACB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to</w:t>
      </w:r>
      <w:r w:rsidRPr="73961E05" w:rsidR="51CF9807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ensure </w:t>
      </w:r>
      <w:r w:rsidRPr="73961E05" w:rsidR="29740618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the fundamentals of care (FOC) are being met to deliver the best possible care to its service users. This</w:t>
      </w:r>
      <w:r w:rsidRPr="73961E05" w:rsidR="230D6FB4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consists of seven characteristics, </w:t>
      </w:r>
      <w:r w:rsidRPr="73961E05" w:rsidR="1B3D8F65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staying healthy, safe care, effective care, dignified care, </w:t>
      </w:r>
      <w:r w:rsidRPr="73961E05" w:rsidR="1B3D8F65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timely</w:t>
      </w:r>
      <w:r w:rsidRPr="73961E05" w:rsidR="1B3D8F65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access, individual care, staff and </w:t>
      </w:r>
      <w:r w:rsidRPr="73961E05" w:rsidR="3E7DCD23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resources</w:t>
      </w:r>
      <w:r w:rsidRPr="73961E05" w:rsidR="1B3D8F65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. </w:t>
      </w:r>
      <w:r w:rsidRPr="73961E05" w:rsidR="3BEB1CCC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These are all </w:t>
      </w:r>
      <w:r w:rsidRPr="73961E05" w:rsidR="3BEB1CCC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necessary</w:t>
      </w:r>
      <w:r w:rsidRPr="73961E05" w:rsidR="3BEB1CCC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for the health board to </w:t>
      </w:r>
      <w:r w:rsidRPr="73961E05" w:rsidR="3BEB1CCC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identify</w:t>
      </w:r>
      <w:r w:rsidRPr="73961E05" w:rsidR="3BEB1CCC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good practice and work on any areas that could be improved.</w:t>
      </w:r>
    </w:p>
    <w:p w:rsidR="3B926588" w:rsidP="6A0B8F35" w:rsidRDefault="3B926588" w14:paraId="62A666D9" w14:textId="1FEBD1E0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</w:pPr>
      <w:r w:rsidRPr="6A0B8F35" w:rsidR="7528BE3F"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  <w:t>Table 1</w:t>
      </w:r>
    </w:p>
    <w:p w:rsidR="3B926588" w:rsidP="3B926588" w:rsidRDefault="3B926588" w14:paraId="533EB4A4" w14:textId="4EE1F04A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  <w:r w:rsidR="6D86AE61">
        <w:drawing>
          <wp:inline wp14:editId="72684EB4" wp14:anchorId="1409068A">
            <wp:extent cx="4572000" cy="3048000"/>
            <wp:effectExtent l="0" t="0" r="0" b="0"/>
            <wp:docPr id="211949872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a447bfdaf5f4fa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B926588" w:rsidP="3B926588" w:rsidRDefault="3B926588" w14:paraId="16691F8C" w14:textId="2043CFCD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  <w:r w:rsidRPr="15ADC4BF" w:rsidR="6D86AE61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GOV.UK (2018).</w:t>
      </w:r>
    </w:p>
    <w:p w:rsidR="3B926588" w:rsidP="3B926588" w:rsidRDefault="3B926588" w14:paraId="6B79DE65" w14:textId="32DE6E66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</w:p>
    <w:p w:rsidR="3B926588" w:rsidP="3B926588" w:rsidRDefault="3B926588" w14:paraId="05C8747D" w14:textId="37F72FA6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</w:p>
    <w:p w:rsidR="6A0B8F35" w:rsidP="6A0B8F35" w:rsidRDefault="6A0B8F35" w14:paraId="0086E9A4" w14:textId="40A06EF1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</w:pPr>
    </w:p>
    <w:p w:rsidR="6A0B8F35" w:rsidP="6A0B8F35" w:rsidRDefault="6A0B8F35" w14:paraId="24E1F03E" w14:textId="58FE6A47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</w:pPr>
    </w:p>
    <w:p w:rsidR="6A0B8F35" w:rsidP="6A0B8F35" w:rsidRDefault="6A0B8F35" w14:paraId="4144E795" w14:textId="7AA643A0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</w:pPr>
    </w:p>
    <w:p w:rsidR="6A0B8F35" w:rsidP="6A0B8F35" w:rsidRDefault="6A0B8F35" w14:paraId="5C527FBB" w14:textId="65142356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</w:pPr>
    </w:p>
    <w:p w:rsidR="47CF596E" w:rsidP="47CF596E" w:rsidRDefault="47CF596E" w14:paraId="0B51074D" w14:textId="57117578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</w:pPr>
    </w:p>
    <w:p w:rsidR="3B926588" w:rsidP="3009D6B4" w:rsidRDefault="3B926588" w14:paraId="4FD4CC3D" w14:textId="119415FE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</w:pPr>
      <w:r w:rsidRPr="6A0B8F35" w:rsidR="2FD45D3A"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  <w:t>Approaches taken to Foster Growth and Development</w:t>
      </w:r>
    </w:p>
    <w:p w:rsidR="22ADCA6D" w:rsidP="3009D6B4" w:rsidRDefault="22ADCA6D" w14:paraId="46039498" w14:textId="605D5B23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  <w:r w:rsidRPr="6A0B8F35" w:rsidR="22ADCA6D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According to Goodwin et al (2013) every individual within a community has </w:t>
      </w:r>
      <w:r w:rsidRPr="6A0B8F35" w:rsidR="5509B4F8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the opportunity to access essential health care.</w:t>
      </w:r>
      <w:r w:rsidRPr="6A0B8F35" w:rsidR="5509B4F8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</w:t>
      </w:r>
      <w:r w:rsidRPr="6A0B8F35" w:rsidR="5509B4F8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Co-ordination </w:t>
      </w:r>
      <w:r w:rsidRPr="6A0B8F35" w:rsidR="5509B4F8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programmes</w:t>
      </w:r>
      <w:r w:rsidRPr="6A0B8F35" w:rsidR="5509B4F8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are put in place to build community awareness,</w:t>
      </w:r>
      <w:r w:rsidRPr="6A0B8F35" w:rsidR="345C2791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gain </w:t>
      </w:r>
      <w:r w:rsidRPr="6A0B8F35" w:rsidR="345C2791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trust</w:t>
      </w:r>
      <w:r w:rsidRPr="6A0B8F35" w:rsidR="345C2791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and promote engagement</w:t>
      </w:r>
      <w:r w:rsidRPr="6A0B8F35" w:rsidR="3121BFD2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.</w:t>
      </w:r>
      <w:r w:rsidRPr="6A0B8F35" w:rsidR="3121BFD2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</w:t>
      </w:r>
      <w:r w:rsidRPr="6A0B8F35" w:rsidR="04EFE86B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McDonald et al (2007) are of the opinion care co-ordination does not have a </w:t>
      </w:r>
      <w:r w:rsidRPr="6A0B8F35" w:rsidR="04EFE86B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recognised</w:t>
      </w:r>
      <w:r w:rsidRPr="6A0B8F35" w:rsidR="04EFE86B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definition</w:t>
      </w:r>
      <w:r w:rsidRPr="6A0B8F35" w:rsidR="7CD4504F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, it can, however, be used to </w:t>
      </w:r>
      <w:r w:rsidRPr="6A0B8F35" w:rsidR="2F303ADB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describe</w:t>
      </w:r>
      <w:r w:rsidRPr="6A0B8F35" w:rsidR="7CD4504F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</w:t>
      </w:r>
      <w:r w:rsidRPr="6A0B8F35" w:rsidR="3596D13F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integrated</w:t>
      </w:r>
      <w:r w:rsidRPr="6A0B8F35" w:rsidR="7CD4504F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care, care management</w:t>
      </w:r>
      <w:r w:rsidRPr="6A0B8F35" w:rsidR="0A241093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, disease management and </w:t>
      </w:r>
      <w:r w:rsidRPr="6A0B8F35" w:rsidR="351FED8F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multidisciplinary</w:t>
      </w:r>
      <w:r w:rsidRPr="6A0B8F35" w:rsidR="0A241093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team</w:t>
      </w:r>
      <w:r w:rsidRPr="6A0B8F35" w:rsidR="355A4DFF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s that put the </w:t>
      </w:r>
      <w:r w:rsidRPr="6A0B8F35" w:rsidR="2FFC1BDF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patients' needs first.</w:t>
      </w:r>
      <w:r w:rsidRPr="6A0B8F35" w:rsidR="355A4DFF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</w:t>
      </w:r>
      <w:r w:rsidRPr="6A0B8F35" w:rsidR="47894953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</w:t>
      </w:r>
      <w:r w:rsidRPr="6A0B8F35" w:rsidR="535FDEE3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Kim, </w:t>
      </w:r>
      <w:r w:rsidRPr="6A0B8F35" w:rsidR="535FDEE3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Marek</w:t>
      </w:r>
      <w:r w:rsidRPr="6A0B8F35" w:rsidR="535FDEE3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and Coene (2016) share the opinion that </w:t>
      </w:r>
      <w:r w:rsidRPr="6A0B8F35" w:rsidR="17E72857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c</w:t>
      </w:r>
      <w:r w:rsidRPr="6A0B8F35" w:rsidR="562284D7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are co-ordination is a health and social care service that is mostly person centered. It is a </w:t>
      </w:r>
      <w:r w:rsidRPr="6A0B8F35" w:rsidR="43F725EF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cost-efficient service that offers adequate care to meet every individual need</w:t>
      </w:r>
      <w:r w:rsidRPr="6A0B8F35" w:rsidR="2EA5ABCE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.</w:t>
      </w:r>
      <w:r w:rsidRPr="6A0B8F35" w:rsidR="22C86638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</w:t>
      </w:r>
      <w:r w:rsidRPr="6A0B8F35" w:rsidR="74D8B534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According to The Kings Trust (2013) </w:t>
      </w:r>
      <w:r w:rsidRPr="6A0B8F35" w:rsidR="0A3042C2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Hywel</w:t>
      </w:r>
      <w:r w:rsidRPr="6A0B8F35" w:rsidR="74D8B534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</w:t>
      </w:r>
      <w:r w:rsidRPr="6A0B8F35" w:rsidR="74D8B534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Dda</w:t>
      </w:r>
      <w:r w:rsidRPr="6A0B8F35" w:rsidR="74D8B534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health board and </w:t>
      </w:r>
      <w:r w:rsidRPr="6A0B8F35" w:rsidR="74D8B534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Pembrokeshire</w:t>
      </w:r>
      <w:r w:rsidRPr="6A0B8F35" w:rsidR="74D8B534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county council have </w:t>
      </w:r>
      <w:r w:rsidRPr="6A0B8F35" w:rsidR="542B27CD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integrated</w:t>
      </w:r>
      <w:r w:rsidRPr="6A0B8F35" w:rsidR="74D8B534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the health a</w:t>
      </w:r>
      <w:r w:rsidRPr="6A0B8F35" w:rsidR="4CF986DF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nd</w:t>
      </w:r>
      <w:r w:rsidRPr="6A0B8F35" w:rsidR="74D8B534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</w:t>
      </w:r>
      <w:r w:rsidRPr="6A0B8F35" w:rsidR="71D5A57E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social </w:t>
      </w:r>
      <w:r w:rsidRPr="6A0B8F35" w:rsidR="3F4B36F1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and the health care services. The aim of </w:t>
      </w:r>
      <w:r w:rsidRPr="6A0B8F35" w:rsidR="640B66BE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integrated</w:t>
      </w:r>
      <w:r w:rsidRPr="6A0B8F35" w:rsidR="3F4B36F1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care</w:t>
      </w:r>
      <w:r w:rsidRPr="6A0B8F35" w:rsidR="6AAA4DC2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is</w:t>
      </w:r>
      <w:r w:rsidRPr="6A0B8F35" w:rsidR="3F4B36F1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to ensure all aspects of</w:t>
      </w:r>
      <w:r w:rsidRPr="6A0B8F35" w:rsidR="72227F97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individual </w:t>
      </w:r>
      <w:r w:rsidRPr="6A0B8F35" w:rsidR="3F4B36F1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health needs </w:t>
      </w:r>
      <w:r w:rsidRPr="6A0B8F35" w:rsidR="148229C6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are being met, involving health, social care and third sector professionals (See Table 2).</w:t>
      </w:r>
      <w:r w:rsidRPr="6A0B8F35" w:rsidR="0D192108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The voluntary sector has made it possible for health care and health and social care teams to include non-statutory services </w:t>
      </w:r>
      <w:r w:rsidRPr="6A0B8F35" w:rsidR="2A8C46B0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to care packages. This is contributing massively to </w:t>
      </w:r>
      <w:r w:rsidRPr="6A0B8F35" w:rsidR="03FC5507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the support for careers (Thiel et al 2013).</w:t>
      </w:r>
      <w:r w:rsidRPr="6A0B8F35" w:rsidR="0090581C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</w:t>
      </w:r>
      <w:r w:rsidRPr="6A0B8F35" w:rsidR="6B287541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According to </w:t>
      </w:r>
      <w:r w:rsidRPr="6A0B8F35" w:rsidR="549527C6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Phillips and Hebb (2010) the third sector within health is an </w:t>
      </w:r>
      <w:r w:rsidRPr="6A0B8F35" w:rsidR="549527C6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organisation</w:t>
      </w:r>
      <w:r w:rsidRPr="6A0B8F35" w:rsidR="549527C6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that delivers</w:t>
      </w:r>
      <w:r w:rsidRPr="6A0B8F35" w:rsidR="40309505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health and social care to communities as a voluntary non-profitable service</w:t>
      </w:r>
      <w:r w:rsidRPr="6A0B8F35" w:rsidR="08B12C04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. </w:t>
      </w:r>
      <w:r w:rsidRPr="6A0B8F35" w:rsidR="08B12C04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Gunn (2004) is of the </w:t>
      </w:r>
      <w:r w:rsidRPr="6A0B8F35" w:rsidR="767FD3CC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opinion that</w:t>
      </w:r>
      <w:r w:rsidRPr="6A0B8F35" w:rsidR="08B12C04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the third sector is helping communities build the non-profit segment of the ec</w:t>
      </w:r>
      <w:r w:rsidRPr="6A0B8F35" w:rsidR="4F71A950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onomy which is benefiting the more deprived </w:t>
      </w:r>
      <w:r w:rsidRPr="6A0B8F35" w:rsidR="43D79FAB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areas</w:t>
      </w:r>
      <w:r w:rsidRPr="6A0B8F35" w:rsidR="4F71A950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.</w:t>
      </w:r>
      <w:r w:rsidRPr="6A0B8F35" w:rsidR="23FA8DFC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Carey, </w:t>
      </w:r>
      <w:r w:rsidRPr="6A0B8F35" w:rsidR="23FA8DFC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Braunack</w:t>
      </w:r>
      <w:r w:rsidRPr="6A0B8F35" w:rsidR="23FA8DFC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and </w:t>
      </w:r>
      <w:r w:rsidRPr="6A0B8F35" w:rsidR="23FA8DFC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Barraket</w:t>
      </w:r>
      <w:r w:rsidRPr="6A0B8F35" w:rsidR="23FA8DFC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(2009) share the opinion that </w:t>
      </w:r>
      <w:r w:rsidRPr="6A0B8F35" w:rsidR="033EC77B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non</w:t>
      </w:r>
      <w:r w:rsidRPr="6A0B8F35" w:rsidR="23FA8DFC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-profit </w:t>
      </w:r>
      <w:r w:rsidRPr="6A0B8F35" w:rsidR="23FA8DFC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organisations</w:t>
      </w:r>
      <w:r w:rsidRPr="6A0B8F35" w:rsidR="23FA8DFC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are contributing </w:t>
      </w:r>
      <w:r w:rsidRPr="6A0B8F35" w:rsidR="1A598FD9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to development within poorer communities, </w:t>
      </w:r>
      <w:r w:rsidRPr="6A0B8F35" w:rsidR="7A303493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in particularly add</w:t>
      </w:r>
      <w:r w:rsidRPr="6A0B8F35" w:rsidR="5982A72C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ing to the funds that are offered to areas by the local government.</w:t>
      </w:r>
      <w:r w:rsidRPr="6A0B8F35" w:rsidR="7A303493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</w:t>
      </w:r>
    </w:p>
    <w:p w:rsidR="54FD0ED8" w:rsidP="6A0B8F35" w:rsidRDefault="54FD0ED8" w14:paraId="65D7FA6A" w14:textId="42E739FF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  <w:r w:rsidRPr="47CF596E" w:rsidR="54FD0ED8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South </w:t>
      </w:r>
      <w:r w:rsidRPr="47CF596E" w:rsidR="54FD0ED8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Pembrokeshire</w:t>
      </w:r>
      <w:r w:rsidRPr="47CF596E" w:rsidR="54FD0ED8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Hospital and </w:t>
      </w:r>
      <w:r w:rsidRPr="47CF596E" w:rsidR="54FD0ED8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Pembrokeshire</w:t>
      </w:r>
      <w:r w:rsidRPr="47CF596E" w:rsidR="54FD0ED8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County Council have united </w:t>
      </w:r>
      <w:r w:rsidRPr="47CF596E" w:rsidR="1FEAEEB0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with the third sector to deliver care to members of the community who cannot attend clinics </w:t>
      </w:r>
      <w:r w:rsidRPr="47CF596E" w:rsidR="7721C92D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or surgeries. </w:t>
      </w:r>
      <w:r w:rsidRPr="47CF596E" w:rsidR="76209547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Collaboration</w:t>
      </w:r>
      <w:r w:rsidRPr="47CF596E" w:rsidR="7721C92D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between </w:t>
      </w:r>
      <w:r w:rsidRPr="47CF596E" w:rsidR="4C42C6F7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patients'</w:t>
      </w:r>
      <w:r w:rsidRPr="47CF596E" w:rsidR="7721C92D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families and carers</w:t>
      </w:r>
      <w:r w:rsidRPr="47CF596E" w:rsidR="4A2B4120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enable patients to </w:t>
      </w:r>
      <w:r w:rsidRPr="47CF596E" w:rsidR="4A2B4120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maintain</w:t>
      </w:r>
      <w:r w:rsidRPr="47CF596E" w:rsidR="4A2B4120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their independence.</w:t>
      </w:r>
      <w:r w:rsidRPr="47CF596E" w:rsidR="6E04FD2C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According to </w:t>
      </w:r>
      <w:r w:rsidRPr="47CF596E" w:rsidR="6E04FD2C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Pembrokeshire</w:t>
      </w:r>
      <w:r w:rsidRPr="47CF596E" w:rsidR="6E04FD2C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County Council (2023) the National Health Service (</w:t>
      </w:r>
      <w:r w:rsidRPr="47CF596E" w:rsidR="47750B83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NHS) offers funding for individuals who are not in a hospital </w:t>
      </w:r>
      <w:r w:rsidRPr="47CF596E" w:rsidR="1A7E8376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environment but still have a primary health</w:t>
      </w:r>
      <w:r w:rsidRPr="47CF596E" w:rsidR="3263790E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care</w:t>
      </w:r>
      <w:r w:rsidRPr="47CF596E" w:rsidR="1A7E8376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need</w:t>
      </w:r>
      <w:r w:rsidRPr="47CF596E" w:rsidR="1A7E8376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.</w:t>
      </w:r>
      <w:r w:rsidRPr="47CF596E" w:rsidR="3E583F82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</w:t>
      </w:r>
      <w:r w:rsidRPr="47CF596E" w:rsidR="47750B83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</w:t>
      </w:r>
      <w:r w:rsidRPr="47CF596E" w:rsidR="589DD101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According to Ashworth (2020) the role of the district nurse is</w:t>
      </w:r>
      <w:r w:rsidRPr="47CF596E" w:rsidR="77528171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to deliver excellent patient care to people in their own homes, teaching family </w:t>
      </w:r>
      <w:r w:rsidRPr="47CF596E" w:rsidR="749C4BD4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members</w:t>
      </w:r>
      <w:r w:rsidRPr="47CF596E" w:rsidR="77528171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how to care for relatives is lessoning the burd</w:t>
      </w:r>
      <w:r w:rsidRPr="47CF596E" w:rsidR="65272289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en on hospital admissions, however, ta</w:t>
      </w:r>
      <w:r w:rsidRPr="47CF596E" w:rsidR="7CB7E3EF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king into consideration the ageing population </w:t>
      </w:r>
      <w:r w:rsidRPr="47CF596E" w:rsidR="766461A8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social</w:t>
      </w:r>
      <w:r w:rsidRPr="47CF596E" w:rsidR="7CB7E3EF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isolation </w:t>
      </w:r>
      <w:r w:rsidRPr="47CF596E" w:rsidR="4F8FAB16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and deprivation the role of the community nurse is not that straight forward.</w:t>
      </w:r>
      <w:r w:rsidRPr="47CF596E" w:rsidR="62A095C3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According to </w:t>
      </w:r>
      <w:r w:rsidRPr="47CF596E" w:rsidR="62A095C3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Fouka</w:t>
      </w:r>
      <w:r w:rsidRPr="47CF596E" w:rsidR="62A095C3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and </w:t>
      </w:r>
      <w:r w:rsidRPr="47CF596E" w:rsidR="62A095C3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Mantzorou</w:t>
      </w:r>
      <w:r w:rsidRPr="47CF596E" w:rsidR="62A095C3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(2011)</w:t>
      </w:r>
      <w:r w:rsidRPr="47CF596E" w:rsidR="2230EF4C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ethical issues are also present within community nursing</w:t>
      </w:r>
      <w:r w:rsidRPr="47CF596E" w:rsidR="1C4E8B0A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for example patient safety, confidentiality, conflicts of interests </w:t>
      </w:r>
      <w:r w:rsidRPr="47CF596E" w:rsidR="0CCB28A5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and truth telling.</w:t>
      </w:r>
      <w:r w:rsidRPr="47CF596E" w:rsidR="16662D79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Bonsall and Francine (2008) </w:t>
      </w:r>
      <w:r w:rsidRPr="47CF596E" w:rsidR="434E7C6C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back</w:t>
      </w:r>
      <w:r w:rsidRPr="47CF596E" w:rsidR="16662D79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this up by suggesting the level </w:t>
      </w:r>
      <w:r w:rsidRPr="47CF596E" w:rsidR="425B81A0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of patient satisfaction varies between individuals and more needs to be done to educate patients on the role of the community nurse.</w:t>
      </w:r>
    </w:p>
    <w:p w:rsidR="6A0B8F35" w:rsidP="6A0B8F35" w:rsidRDefault="6A0B8F35" w14:paraId="51830562" w14:textId="5C434614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u w:val="single"/>
        </w:rPr>
      </w:pPr>
    </w:p>
    <w:p w:rsidR="25786E58" w:rsidP="6A0B8F35" w:rsidRDefault="25786E58" w14:paraId="6A0622EA" w14:textId="366A756D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u w:val="single"/>
        </w:rPr>
      </w:pPr>
      <w:r w:rsidRPr="6A0B8F35" w:rsidR="57AB2547">
        <w:rPr>
          <w:rFonts w:ascii="Arial Nova" w:hAnsi="Arial Nova" w:eastAsia="Arial Nova" w:cs="Arial Nova"/>
          <w:b w:val="1"/>
          <w:bCs w:val="1"/>
          <w:u w:val="single"/>
        </w:rPr>
        <w:t>Table 2</w:t>
      </w:r>
    </w:p>
    <w:p w:rsidR="1599B4DC" w:rsidP="25786E58" w:rsidRDefault="1599B4DC" w14:paraId="599BACE2" w14:textId="1017FAB2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  <w:r w:rsidR="1599B4DC">
        <w:drawing>
          <wp:inline wp14:editId="7BB33241" wp14:anchorId="4E34F75C">
            <wp:extent cx="4133850" cy="4572000"/>
            <wp:effectExtent l="0" t="0" r="0" b="0"/>
            <wp:docPr id="168614654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d3aebc34fb9499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3385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B926588" w:rsidP="2F631846" w:rsidRDefault="3B926588" w14:paraId="7754C4DC" w14:textId="515E55F0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</w:pPr>
      <w:r w:rsidRPr="2F631846" w:rsidR="6C060D06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Thiel et al (2013).</w:t>
      </w:r>
    </w:p>
    <w:p w:rsidR="2F631846" w:rsidP="2F631846" w:rsidRDefault="2F631846" w14:paraId="4BBBE0DC" w14:textId="3A1B8D41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</w:p>
    <w:p w:rsidR="6A0B8F35" w:rsidP="6A0B8F35" w:rsidRDefault="6A0B8F35" w14:paraId="78CB689A" w14:textId="7CFC93FD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</w:pPr>
    </w:p>
    <w:p w:rsidR="6A0B8F35" w:rsidP="6A0B8F35" w:rsidRDefault="6A0B8F35" w14:paraId="3AE5C6B9" w14:textId="0E77EE6F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</w:pPr>
    </w:p>
    <w:p w:rsidR="6A0B8F35" w:rsidP="6A0B8F35" w:rsidRDefault="6A0B8F35" w14:paraId="04222865" w14:textId="4E9F64A8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</w:pPr>
    </w:p>
    <w:p w:rsidR="6A0B8F35" w:rsidP="6A0B8F35" w:rsidRDefault="6A0B8F35" w14:paraId="5BE1DAA4" w14:textId="5D64286D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</w:pPr>
    </w:p>
    <w:p w:rsidR="095CDC2A" w:rsidP="2F631846" w:rsidRDefault="095CDC2A" w14:paraId="467633B5" w14:textId="57BA8328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</w:pPr>
      <w:r w:rsidRPr="47CF596E" w:rsidR="095CDC2A"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  <w:t>Behaviour</w:t>
      </w:r>
      <w:r w:rsidRPr="47CF596E" w:rsidR="5AB15265"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  <w:t>al</w:t>
      </w:r>
      <w:r w:rsidRPr="47CF596E" w:rsidR="5AB15265"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  <w:t xml:space="preserve"> </w:t>
      </w:r>
      <w:r w:rsidRPr="47CF596E" w:rsidR="095CDC2A"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  <w:t xml:space="preserve">Changes </w:t>
      </w:r>
      <w:r w:rsidRPr="47CF596E" w:rsidR="7B5EDFCC"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  <w:t>within the Community</w:t>
      </w:r>
    </w:p>
    <w:p w:rsidR="789DFC46" w:rsidP="2F631846" w:rsidRDefault="789DFC46" w14:paraId="485C837F" w14:textId="59CCB0B4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  <w:r w:rsidRPr="6A0B8F35" w:rsidR="789DFC46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According to Chaet et al (2017) the introduction of </w:t>
      </w:r>
      <w:r w:rsidRPr="6A0B8F35" w:rsidR="09C82749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“Telehealth Technology</w:t>
      </w:r>
      <w:r w:rsidRPr="6A0B8F35" w:rsidR="2F76D4CB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”</w:t>
      </w:r>
      <w:r w:rsidRPr="6A0B8F35" w:rsidR="09C82749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is making it</w:t>
      </w:r>
      <w:r w:rsidRPr="6A0B8F35" w:rsidR="4051745F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more convenient for</w:t>
      </w:r>
      <w:r w:rsidRPr="6A0B8F35" w:rsidR="09C82749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</w:t>
      </w:r>
      <w:r w:rsidRPr="6A0B8F35" w:rsidR="6F813045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all members of the community to access healthcare. </w:t>
      </w:r>
      <w:r w:rsidRPr="6A0B8F35" w:rsidR="2E261577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There is no need for face-to-face </w:t>
      </w:r>
      <w:r w:rsidRPr="6A0B8F35" w:rsidR="038180A4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appointments</w:t>
      </w:r>
      <w:r w:rsidRPr="6A0B8F35" w:rsidR="2E261577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which will cut down on waiting times and enable individuals living in rural </w:t>
      </w:r>
      <w:r w:rsidRPr="6A0B8F35" w:rsidR="37F390B0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areas or without access to transport to seek medical advice</w:t>
      </w:r>
      <w:r w:rsidRPr="6A0B8F35" w:rsidR="7E60358A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. </w:t>
      </w:r>
      <w:r w:rsidRPr="6A0B8F35" w:rsidR="02D482C7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Statistics on </w:t>
      </w:r>
      <w:r w:rsidRPr="6A0B8F35" w:rsidR="422665D5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“</w:t>
      </w:r>
      <w:r w:rsidRPr="6A0B8F35" w:rsidR="02D482C7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T</w:t>
      </w:r>
      <w:r w:rsidRPr="6A0B8F35" w:rsidR="0365F77A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elehealth Technology, however, suggest 41</w:t>
      </w:r>
      <w:r w:rsidRPr="6A0B8F35" w:rsidR="601DBD9F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percent</w:t>
      </w:r>
      <w:r w:rsidRPr="6A0B8F35" w:rsidR="0365F77A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of individuals </w:t>
      </w:r>
      <w:r w:rsidRPr="6A0B8F35" w:rsidR="6E1BB9FC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still prefer to be seen in person</w:t>
      </w:r>
      <w:r w:rsidRPr="6A0B8F35" w:rsidR="6B65845F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and </w:t>
      </w:r>
      <w:r w:rsidRPr="6A0B8F35" w:rsidR="6E1BB9FC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22 percent </w:t>
      </w:r>
      <w:r w:rsidRPr="6A0B8F35" w:rsidR="7E151569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of individuals using the service </w:t>
      </w:r>
      <w:r w:rsidRPr="6A0B8F35" w:rsidR="4AEE9A60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cannot get a call back from a health professional</w:t>
      </w:r>
      <w:r w:rsidRPr="6A0B8F35" w:rsidR="05C8F96E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(</w:t>
      </w:r>
      <w:r w:rsidRPr="6A0B8F35" w:rsidR="12773D47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Statista 2021)</w:t>
      </w:r>
      <w:r w:rsidRPr="6A0B8F35" w:rsidR="26FAB8F7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(See Table 3). </w:t>
      </w:r>
      <w:r w:rsidRPr="6A0B8F35" w:rsidR="1C0B8569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According to </w:t>
      </w:r>
      <w:r w:rsidRPr="6A0B8F35" w:rsidR="050C9D8B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Laverack (2017)</w:t>
      </w:r>
      <w:r w:rsidRPr="6A0B8F35" w:rsidR="1C0B8569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there are many challenges for </w:t>
      </w:r>
      <w:r w:rsidRPr="6A0B8F35" w:rsidR="3FE54175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some residents</w:t>
      </w:r>
      <w:r w:rsidRPr="6A0B8F35" w:rsidR="1C0B8569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to make </w:t>
      </w:r>
      <w:r w:rsidRPr="6A0B8F35" w:rsidR="1C0B8569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behavioural</w:t>
      </w:r>
      <w:r w:rsidRPr="6A0B8F35" w:rsidR="1C0B8569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</w:t>
      </w:r>
      <w:r w:rsidRPr="6A0B8F35" w:rsidR="13EFED4E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changes within </w:t>
      </w:r>
      <w:r w:rsidRPr="6A0B8F35" w:rsidR="476C443B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their community</w:t>
      </w:r>
      <w:r w:rsidRPr="6A0B8F35" w:rsidR="36AA8342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, however, this has no </w:t>
      </w:r>
      <w:r w:rsidRPr="6A0B8F35" w:rsidR="36AA8342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real negative</w:t>
      </w:r>
      <w:r w:rsidRPr="6A0B8F35" w:rsidR="36AA8342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impact on health promoters investing in </w:t>
      </w:r>
      <w:r w:rsidRPr="6A0B8F35" w:rsidR="36AA8342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behavioural</w:t>
      </w:r>
      <w:r w:rsidRPr="6A0B8F35" w:rsidR="36AA8342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change </w:t>
      </w:r>
      <w:r w:rsidRPr="6A0B8F35" w:rsidR="69066DCD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interventions, going on to say members of the community first need to understand a health conditio</w:t>
      </w:r>
      <w:r w:rsidRPr="6A0B8F35" w:rsidR="2144BC9B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n</w:t>
      </w:r>
      <w:r w:rsidRPr="6A0B8F35" w:rsidR="2144BC9B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before changing their own lifestyle. </w:t>
      </w:r>
      <w:r w:rsidRPr="6A0B8F35" w:rsidR="2144BC9B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This can be done in three stages, firstly a change in the </w:t>
      </w:r>
      <w:r w:rsidRPr="6A0B8F35" w:rsidR="2144BC9B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behaviour</w:t>
      </w:r>
      <w:r w:rsidRPr="6A0B8F35" w:rsidR="2144BC9B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</w:t>
      </w:r>
      <w:r w:rsidRPr="6A0B8F35" w:rsidR="5FE9A1CC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approach, secondly a solid framework and the right environment, and finally the support of the </w:t>
      </w:r>
      <w:r w:rsidRPr="6A0B8F35" w:rsidR="66503830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people wanting to live a healthier life</w:t>
      </w:r>
      <w:r w:rsidRPr="6A0B8F35" w:rsidR="54D617AE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(</w:t>
      </w:r>
      <w:r w:rsidRPr="6A0B8F35" w:rsidR="54D617AE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Koelen</w:t>
      </w:r>
      <w:r w:rsidRPr="6A0B8F35" w:rsidR="54D617AE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and Lindstrom 2005).</w:t>
      </w:r>
      <w:r w:rsidRPr="6A0B8F35" w:rsidR="6BCC914C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Aboud and Singla (2012) back this up by suggesting</w:t>
      </w:r>
      <w:r w:rsidRPr="6A0B8F35" w:rsidR="1EE140B3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three strategies need to be in place </w:t>
      </w:r>
      <w:r w:rsidRPr="6A0B8F35" w:rsidR="2547D717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for health promotion interventions to</w:t>
      </w:r>
      <w:r w:rsidRPr="6A0B8F35" w:rsidR="0B72A435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be</w:t>
      </w:r>
      <w:r w:rsidRPr="6A0B8F35" w:rsidR="2547D717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</w:t>
      </w:r>
      <w:r w:rsidRPr="6A0B8F35" w:rsidR="3A9F64A4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affluent. For example, looking at the evidence behind the theory of </w:t>
      </w:r>
      <w:r w:rsidRPr="6A0B8F35" w:rsidR="3A9F64A4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behavioural</w:t>
      </w:r>
      <w:r w:rsidRPr="6A0B8F35" w:rsidR="3A9F64A4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change, was </w:t>
      </w:r>
      <w:r w:rsidRPr="6A0B8F35" w:rsidR="6A5352AC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the evidence successful and how many </w:t>
      </w:r>
      <w:r w:rsidRPr="6A0B8F35" w:rsidR="6A5352AC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previous</w:t>
      </w:r>
      <w:r w:rsidRPr="6A0B8F35" w:rsidR="6A5352AC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attempts</w:t>
      </w:r>
      <w:r w:rsidRPr="6A0B8F35" w:rsidR="01E41413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failed, and finally knowing the right audience to approach</w:t>
      </w:r>
      <w:r w:rsidRPr="6A0B8F35" w:rsidR="767B82F0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(See Table </w:t>
      </w:r>
      <w:r w:rsidRPr="6A0B8F35" w:rsidR="3F087C21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4</w:t>
      </w:r>
      <w:r w:rsidRPr="6A0B8F35" w:rsidR="767B82F0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).</w:t>
      </w:r>
      <w:r w:rsidRPr="6A0B8F35" w:rsidR="1F988B12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</w:t>
      </w:r>
      <w:r w:rsidRPr="6A0B8F35" w:rsidR="6007DB72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Culture and societal influences within a community </w:t>
      </w:r>
      <w:r w:rsidRPr="6A0B8F35" w:rsidR="6007DB72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fosters</w:t>
      </w:r>
      <w:r w:rsidRPr="6A0B8F35" w:rsidR="6007DB72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soci</w:t>
      </w:r>
      <w:r w:rsidRPr="6A0B8F35" w:rsidR="373EB5F0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al interaction</w:t>
      </w:r>
      <w:r w:rsidRPr="6A0B8F35" w:rsidR="35953CC5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, trust is built within a group of individuals result</w:t>
      </w:r>
      <w:r w:rsidRPr="6A0B8F35" w:rsidR="646F9B90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ing</w:t>
      </w:r>
      <w:r w:rsidRPr="6A0B8F35" w:rsidR="35953CC5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in s</w:t>
      </w:r>
      <w:r w:rsidRPr="6A0B8F35" w:rsidR="089EB4B8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ocial interactions</w:t>
      </w:r>
      <w:r w:rsidRPr="6A0B8F35" w:rsidR="35953CC5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</w:t>
      </w:r>
      <w:r w:rsidRPr="6A0B8F35" w:rsidR="45E1119A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(Ng C.S.P 2013).</w:t>
      </w:r>
    </w:p>
    <w:p w:rsidR="2F631846" w:rsidP="6A0B8F35" w:rsidRDefault="2F631846" w14:paraId="61F04324" w14:textId="150FCF93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</w:pPr>
      <w:r w:rsidRPr="6A0B8F35" w:rsidR="2A5358E8"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  <w:t>Table 3</w:t>
      </w:r>
    </w:p>
    <w:p w:rsidR="2F631846" w:rsidP="2F631846" w:rsidRDefault="2F631846" w14:paraId="115CA408" w14:textId="5B3470CE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  <w:r w:rsidR="6118B5A2">
        <w:drawing>
          <wp:inline wp14:editId="2A7564D7" wp14:anchorId="5E0D94D0">
            <wp:extent cx="4572000" cy="3390900"/>
            <wp:effectExtent l="0" t="0" r="0" b="0"/>
            <wp:docPr id="132410297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4c28c2933094c0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390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A0B8F35" w:rsidP="6A0B8F35" w:rsidRDefault="6A0B8F35" w14:paraId="3CB6FAE2" w14:textId="3C7ADCFF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</w:pPr>
    </w:p>
    <w:p w:rsidR="35EBB020" w:rsidP="6A0B8F35" w:rsidRDefault="35EBB020" w14:paraId="3C858E95" w14:textId="249220FD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</w:pPr>
      <w:r w:rsidRPr="6A0B8F35" w:rsidR="35EBB020"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  <w:t>Table 4</w:t>
      </w:r>
    </w:p>
    <w:p w:rsidR="1EFF67AF" w:rsidP="2F631846" w:rsidRDefault="1EFF67AF" w14:paraId="73F03358" w14:textId="10B41ED2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</w:pPr>
      <w:r w:rsidRPr="2F631846" w:rsidR="1EFF67AF"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  <w:t xml:space="preserve">Social and </w:t>
      </w:r>
      <w:r w:rsidRPr="2F631846" w:rsidR="1EFF67AF"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  <w:t>Behaviour</w:t>
      </w:r>
      <w:r w:rsidRPr="2F631846" w:rsidR="1EFF67AF"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  <w:t xml:space="preserve"> Change</w:t>
      </w:r>
      <w:r w:rsidRPr="2F631846" w:rsidR="1EFF67AF"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  <w:t xml:space="preserve"> </w:t>
      </w:r>
      <w:r w:rsidRPr="2F631846" w:rsidR="135460D1"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  <w:t>in Communities</w:t>
      </w:r>
    </w:p>
    <w:p w:rsidR="767B82F0" w:rsidP="2F631846" w:rsidRDefault="767B82F0" w14:paraId="714CCED8" w14:textId="5D35F5F0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  <w:r w:rsidR="767B82F0">
        <w:drawing>
          <wp:inline wp14:editId="2263327C" wp14:anchorId="55CE7706">
            <wp:extent cx="4572000" cy="3209925"/>
            <wp:effectExtent l="0" t="0" r="0" b="0"/>
            <wp:docPr id="95416087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076335966f74bd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20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B926588" w:rsidP="3B926588" w:rsidRDefault="3B926588" w14:paraId="323DF90F" w14:textId="4C82844C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  <w:r w:rsidRPr="6A0B8F35" w:rsidR="7B3C7C9E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ResearchGate (2023).</w:t>
      </w:r>
    </w:p>
    <w:p w:rsidR="25786E58" w:rsidP="6A0B8F35" w:rsidRDefault="25786E58" w14:paraId="67C28D3B" w14:textId="3E7341D9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</w:pPr>
    </w:p>
    <w:p w:rsidR="25786E58" w:rsidP="47CF596E" w:rsidRDefault="25786E58" w14:paraId="32FCCA20" w14:textId="1C772CCE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  <w:r w:rsidRPr="47CF596E" w:rsidR="11AE36BD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According to Li and Yan (2020)</w:t>
      </w:r>
      <w:r w:rsidRPr="47CF596E" w:rsidR="1B21ECFF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Online health communities (OHC) is a good place</w:t>
      </w:r>
      <w:r w:rsidRPr="47CF596E" w:rsidR="4857BC81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to start to help promote healthier </w:t>
      </w:r>
      <w:r w:rsidRPr="47CF596E" w:rsidR="4857BC81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behaviour</w:t>
      </w:r>
      <w:r w:rsidRPr="47CF596E" w:rsidR="7AB3A70C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. </w:t>
      </w:r>
      <w:r w:rsidRPr="47CF596E" w:rsidR="7AB3A70C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The social influence and social support do have an impact on</w:t>
      </w:r>
      <w:r w:rsidRPr="47CF596E" w:rsidR="39588C3E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</w:t>
      </w:r>
      <w:r w:rsidRPr="47CF596E" w:rsidR="012DC1E3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the health</w:t>
      </w:r>
      <w:r w:rsidRPr="47CF596E" w:rsidR="7AB3A70C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</w:t>
      </w:r>
      <w:r w:rsidRPr="47CF596E" w:rsidR="2C529B1A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of users</w:t>
      </w:r>
      <w:r w:rsidRPr="47CF596E" w:rsidR="46D95755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, the evidence suggests online health community (OHC) has a </w:t>
      </w:r>
      <w:r w:rsidRPr="47CF596E" w:rsidR="0AAD027A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positive</w:t>
      </w:r>
      <w:r w:rsidRPr="47CF596E" w:rsidR="46D95755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impact on d</w:t>
      </w:r>
      <w:r w:rsidRPr="47CF596E" w:rsidR="04466C16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ietary and exercise, however, emotional support </w:t>
      </w:r>
      <w:r w:rsidRPr="47CF596E" w:rsidR="06C4F885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is more beneficial than informational support</w:t>
      </w:r>
      <w:r w:rsidRPr="47CF596E" w:rsidR="0AF489BA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.</w:t>
      </w:r>
      <w:r w:rsidRPr="47CF596E" w:rsidR="0AF489BA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Willis (2016) shares the opinion that online health community (OHC) contributes to the emo</w:t>
      </w:r>
      <w:r w:rsidRPr="47CF596E" w:rsidR="163C507A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tional support of those who use i</w:t>
      </w:r>
      <w:r w:rsidRPr="47CF596E" w:rsidR="1C392FB8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t. </w:t>
      </w:r>
      <w:r w:rsidRPr="47CF596E" w:rsidR="1C392FB8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Going on to say the service encourages </w:t>
      </w:r>
      <w:r w:rsidRPr="47CF596E" w:rsidR="45F55006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individual's</w:t>
      </w:r>
      <w:r w:rsidRPr="47CF596E" w:rsidR="1C392FB8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to</w:t>
      </w:r>
      <w:r w:rsidRPr="47CF596E" w:rsidR="0AE27AF8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be more self- eff</w:t>
      </w:r>
      <w:r w:rsidRPr="47CF596E" w:rsidR="3A308782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icient and take care of their own health management</w:t>
      </w:r>
      <w:r w:rsidRPr="47CF596E" w:rsidR="1FE9907F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.</w:t>
      </w:r>
      <w:r w:rsidRPr="47CF596E" w:rsidR="1FE9907F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</w:t>
      </w:r>
      <w:r w:rsidRPr="47CF596E" w:rsidR="1FE9907F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The facility enables individuals to</w:t>
      </w:r>
      <w:r w:rsidRPr="47CF596E" w:rsidR="5E8E75B0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ask for help and</w:t>
      </w:r>
      <w:r w:rsidRPr="47CF596E" w:rsidR="1FE9907F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share experiences online</w:t>
      </w:r>
      <w:r w:rsidRPr="47CF596E" w:rsidR="28338566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, this is helping to </w:t>
      </w:r>
      <w:r w:rsidRPr="47CF596E" w:rsidR="4F0B134B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ease</w:t>
      </w:r>
      <w:r w:rsidRPr="47CF596E" w:rsidR="28338566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the burden of hospital stays.</w:t>
      </w:r>
      <w:r w:rsidRPr="47CF596E" w:rsidR="4F05D352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Aarts et al (2013) take an opposing view suggesting the introduction of online health community </w:t>
      </w:r>
      <w:r w:rsidRPr="47CF596E" w:rsidR="72DF8F5E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has its barriers, this is due to the fast individual</w:t>
      </w:r>
      <w:r w:rsidRPr="47CF596E" w:rsidR="07C85442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s using the service firstly needs to become a</w:t>
      </w:r>
      <w:r w:rsidRPr="47CF596E" w:rsidR="1F5915A8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n active</w:t>
      </w:r>
      <w:r w:rsidRPr="47CF596E" w:rsidR="07C85442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member</w:t>
      </w:r>
      <w:r w:rsidRPr="47CF596E" w:rsidR="57976475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of the community before there can become a member and subscribe.</w:t>
      </w:r>
      <w:r w:rsidRPr="47CF596E" w:rsidR="081DD8FF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</w:t>
      </w:r>
      <w:r w:rsidRPr="47CF596E" w:rsidR="4D295494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White and Dorman (2001) agrees that there are </w:t>
      </w:r>
      <w:r w:rsidRPr="47CF596E" w:rsidR="0567A362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challenges relating to online health communities such as a breakdown in communication, more so than a face-to-face appointment.</w:t>
      </w:r>
      <w:r w:rsidRPr="47CF596E" w:rsidR="70FF8C42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According to Gitlow (2014) there are many barriers to using online flatforms </w:t>
      </w:r>
      <w:r w:rsidRPr="47CF596E" w:rsidR="2B9FC2FF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for health, for example some older people have a lack of knowledge </w:t>
      </w:r>
      <w:r w:rsidRPr="47CF596E" w:rsidR="2B9FC2FF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regarding</w:t>
      </w:r>
      <w:r w:rsidRPr="47CF596E" w:rsidR="2B9FC2FF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technology, some do not </w:t>
      </w:r>
      <w:r w:rsidRPr="47CF596E" w:rsidR="32065963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have access to digital devices, some people have disabilities creating a barrier and some simply </w:t>
      </w:r>
      <w:r w:rsidRPr="47CF596E" w:rsidR="70AB3E94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do not want to use it.</w:t>
      </w:r>
      <w:r w:rsidRPr="47CF596E" w:rsidR="32065963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</w:t>
      </w:r>
      <w:r w:rsidRPr="47CF596E" w:rsidR="3E08CE90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Hudson et al (2012), however, are of the opinion the </w:t>
      </w:r>
      <w:r w:rsidRPr="47CF596E" w:rsidR="38266A4E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digital technology is the way forward and it will be the next genera</w:t>
      </w:r>
      <w:r w:rsidRPr="47CF596E" w:rsidR="76CB4F7F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tion</w:t>
      </w:r>
      <w:r w:rsidRPr="47CF596E" w:rsidR="38266A4E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that will benefit as the world moved into a new digital era.</w:t>
      </w:r>
    </w:p>
    <w:p w:rsidR="25786E58" w:rsidP="47CF596E" w:rsidRDefault="25786E58" w14:paraId="75527D0D" w14:textId="5742CB00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</w:pPr>
    </w:p>
    <w:p w:rsidR="25786E58" w:rsidP="47CF596E" w:rsidRDefault="25786E58" w14:paraId="75142F7C" w14:textId="7AF9CA54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</w:pPr>
    </w:p>
    <w:p w:rsidR="25786E58" w:rsidP="47CF596E" w:rsidRDefault="25786E58" w14:paraId="5D5939A4" w14:textId="4C1360B5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</w:pPr>
    </w:p>
    <w:p w:rsidR="25786E58" w:rsidP="47CF596E" w:rsidRDefault="25786E58" w14:paraId="78C81A5C" w14:textId="39AAC115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</w:pPr>
    </w:p>
    <w:p w:rsidR="25786E58" w:rsidP="47CF596E" w:rsidRDefault="25786E58" w14:paraId="2F223995" w14:textId="143D135E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</w:pPr>
    </w:p>
    <w:p w:rsidR="25786E58" w:rsidP="47CF596E" w:rsidRDefault="25786E58" w14:paraId="284A6850" w14:textId="6A7CE266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</w:pPr>
    </w:p>
    <w:p w:rsidR="25786E58" w:rsidP="47CF596E" w:rsidRDefault="25786E58" w14:paraId="2EC4DB08" w14:textId="74B11618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</w:pPr>
    </w:p>
    <w:p w:rsidR="25786E58" w:rsidP="47CF596E" w:rsidRDefault="25786E58" w14:paraId="3EF39FA2" w14:textId="2C0C421F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</w:pPr>
    </w:p>
    <w:p w:rsidR="25786E58" w:rsidP="47CF596E" w:rsidRDefault="25786E58" w14:paraId="2C50FB86" w14:textId="5E2ED614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</w:pPr>
    </w:p>
    <w:p w:rsidR="25786E58" w:rsidP="47CF596E" w:rsidRDefault="25786E58" w14:paraId="0AF41772" w14:textId="635D68CD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</w:pPr>
      <w:r w:rsidRPr="4BC7FBD8" w:rsidR="4503DBF0"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  <w:t>Recommendations</w:t>
      </w:r>
    </w:p>
    <w:p w:rsidR="5C5C863F" w:rsidP="4BC7FBD8" w:rsidRDefault="5C5C863F" w14:paraId="77E5D205" w14:textId="7528936E">
      <w:pPr>
        <w:pStyle w:val="ListParagraph"/>
        <w:numPr>
          <w:ilvl w:val="0"/>
          <w:numId w:val="1"/>
        </w:numPr>
        <w:spacing w:line="360" w:lineRule="auto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  <w:r w:rsidRPr="4BC7FBD8" w:rsidR="5C5C863F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Introducing a day </w:t>
      </w:r>
      <w:r w:rsidRPr="4BC7FBD8" w:rsidR="5C5C863F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centre</w:t>
      </w:r>
      <w:r w:rsidRPr="4BC7FBD8" w:rsidR="5C5C863F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for members of the community to gather as a group on a regular basis. This would help </w:t>
      </w:r>
      <w:r w:rsidRPr="4BC7FBD8" w:rsidR="3BAEF8D8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individuals who live on their own interact with other people</w:t>
      </w:r>
      <w:r w:rsidRPr="4BC7FBD8" w:rsidR="4ADC1657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. </w:t>
      </w:r>
      <w:r w:rsidRPr="4BC7FBD8" w:rsidR="2DB0FC7B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Barriers to this, howeve</w:t>
      </w:r>
      <w:r w:rsidRPr="4BC7FBD8" w:rsidR="2DB0FC7B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r, would b</w:t>
      </w:r>
      <w:r w:rsidRPr="4BC7FBD8" w:rsidR="2DB0FC7B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e individuals without transport, ther</w:t>
      </w:r>
      <w:r w:rsidRPr="4BC7FBD8" w:rsidR="2494307A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efore, it would be beneficial for transport to be provided.</w:t>
      </w:r>
    </w:p>
    <w:p w:rsidR="2518629C" w:rsidP="4BC7FBD8" w:rsidRDefault="2518629C" w14:paraId="5903BAB6" w14:textId="207A6B0C">
      <w:pPr>
        <w:pStyle w:val="ListParagraph"/>
        <w:numPr>
          <w:ilvl w:val="0"/>
          <w:numId w:val="1"/>
        </w:numPr>
        <w:spacing w:line="360" w:lineRule="auto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  <w:r w:rsidRPr="4BC7FBD8" w:rsidR="2518629C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Introduce a scheme to help the older generation learn how to use the online health facility. </w:t>
      </w:r>
      <w:r w:rsidRPr="4BC7FBD8" w:rsidR="15950037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Volunteers could be appointed to </w:t>
      </w:r>
      <w:r w:rsidRPr="4BC7FBD8" w:rsidR="61071230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make</w:t>
      </w:r>
      <w:r w:rsidRPr="4BC7FBD8" w:rsidR="15950037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house </w:t>
      </w:r>
      <w:r w:rsidRPr="4BC7FBD8" w:rsidR="22622CFF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calls,</w:t>
      </w:r>
      <w:r w:rsidRPr="4BC7FBD8" w:rsidR="15950037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so every individual gets the </w:t>
      </w:r>
      <w:r w:rsidRPr="4BC7FBD8" w:rsidR="7DFDF784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opportunity</w:t>
      </w:r>
      <w:r w:rsidRPr="4BC7FBD8" w:rsidR="78984120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to learn</w:t>
      </w:r>
      <w:r w:rsidRPr="4BC7FBD8" w:rsidR="0AF0A3AA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. Barriers to </w:t>
      </w:r>
      <w:r w:rsidRPr="4BC7FBD8" w:rsidR="0303B974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this,</w:t>
      </w:r>
      <w:r w:rsidRPr="4BC7FBD8" w:rsidR="0AF0A3AA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however, would be finding enough volunteers and individuals </w:t>
      </w:r>
      <w:r w:rsidRPr="4BC7FBD8" w:rsidR="194560FE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not</w:t>
      </w:r>
      <w:r w:rsidRPr="4BC7FBD8" w:rsidR="0AF0A3AA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hav</w:t>
      </w:r>
      <w:r w:rsidRPr="4BC7FBD8" w:rsidR="5D0D9E66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ing</w:t>
      </w:r>
      <w:r w:rsidRPr="4BC7FBD8" w:rsidR="0AF0A3AA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access to </w:t>
      </w:r>
      <w:r w:rsidRPr="4BC7FBD8" w:rsidR="30343554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a digital device.</w:t>
      </w:r>
    </w:p>
    <w:p w:rsidR="6E3FD95B" w:rsidP="4BC7FBD8" w:rsidRDefault="6E3FD95B" w14:paraId="159D0872" w14:textId="55C08507">
      <w:pPr>
        <w:pStyle w:val="ListParagraph"/>
        <w:numPr>
          <w:ilvl w:val="0"/>
          <w:numId w:val="1"/>
        </w:numPr>
        <w:spacing w:line="360" w:lineRule="auto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  <w:r w:rsidRPr="4BC7FBD8" w:rsidR="6E3FD95B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A fundraising day </w:t>
      </w:r>
      <w:r w:rsidRPr="4BC7FBD8" w:rsidR="6E3FD95B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once a year could be put in place to raise money for the local community. The proceeds could be used to pay for things such as transport to day </w:t>
      </w:r>
      <w:r w:rsidRPr="4BC7FBD8" w:rsidR="6E3FD95B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c</w:t>
      </w:r>
      <w:r w:rsidRPr="4BC7FBD8" w:rsidR="74A66FBF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entres</w:t>
      </w:r>
      <w:r w:rsidRPr="4BC7FBD8" w:rsidR="27025A4B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, or food packages for the most vulnerable.</w:t>
      </w:r>
    </w:p>
    <w:p w:rsidR="55A8FA2D" w:rsidP="4BC7FBD8" w:rsidRDefault="55A8FA2D" w14:paraId="370802B3" w14:textId="55805697">
      <w:pPr>
        <w:pStyle w:val="ListParagraph"/>
        <w:numPr>
          <w:ilvl w:val="0"/>
          <w:numId w:val="1"/>
        </w:numPr>
        <w:spacing w:line="360" w:lineRule="auto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  <w:r w:rsidRPr="4BC7FBD8" w:rsidR="55A8FA2D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Introduce a facility that </w:t>
      </w:r>
      <w:r w:rsidRPr="4BC7FBD8" w:rsidR="55A8FA2D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provides</w:t>
      </w:r>
      <w:r w:rsidRPr="4BC7FBD8" w:rsidR="55A8FA2D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a hot meal once a day within the community for individuals in the most deprived areas o</w:t>
      </w:r>
      <w:r w:rsidRPr="4BC7FBD8" w:rsidR="0323B45D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f </w:t>
      </w:r>
      <w:r w:rsidRPr="4BC7FBD8" w:rsidR="0323B45D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Pembrokeshire</w:t>
      </w:r>
      <w:r w:rsidRPr="4BC7FBD8" w:rsidR="0323B45D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. Barriers to this, however, would be funding therefore, it</w:t>
      </w:r>
      <w:r w:rsidRPr="4BC7FBD8" w:rsidR="1AB475C3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would be beneficial to accept donations of </w:t>
      </w:r>
      <w:r w:rsidRPr="4BC7FBD8" w:rsidR="211B0C27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food to accommodate the facility</w:t>
      </w:r>
      <w:r w:rsidRPr="4BC7FBD8" w:rsidR="1DE0A468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.</w:t>
      </w:r>
    </w:p>
    <w:p w:rsidR="1DE0A468" w:rsidP="4BC7FBD8" w:rsidRDefault="1DE0A468" w14:paraId="72F75AB4" w14:textId="77349A88">
      <w:pPr>
        <w:pStyle w:val="ListParagraph"/>
        <w:numPr>
          <w:ilvl w:val="0"/>
          <w:numId w:val="1"/>
        </w:numPr>
        <w:spacing w:line="360" w:lineRule="auto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  <w:r w:rsidRPr="4BC7FBD8" w:rsidR="1DE0A468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Provide</w:t>
      </w:r>
      <w:r w:rsidRPr="4BC7FBD8" w:rsidR="1DE0A468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leaflets to every household within the local community</w:t>
      </w:r>
      <w:r w:rsidRPr="4BC7FBD8" w:rsidR="6B07B818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</w:t>
      </w:r>
      <w:r w:rsidRPr="4BC7FBD8" w:rsidR="0EE17425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advertising </w:t>
      </w:r>
      <w:r w:rsidRPr="4BC7FBD8" w:rsidR="7B011385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how to </w:t>
      </w:r>
      <w:r w:rsidRPr="4BC7FBD8" w:rsidR="7B011385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maintain</w:t>
      </w:r>
      <w:r w:rsidRPr="4BC7FBD8" w:rsidR="7B011385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a healthy lifestyle. This could help to ease the burden of hospital admissions and raise awareness of health conditions that could be prevented. </w:t>
      </w:r>
    </w:p>
    <w:p w:rsidR="25786E58" w:rsidP="47CF596E" w:rsidRDefault="25786E58" w14:paraId="1C579A7A" w14:textId="28E794BD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</w:pPr>
    </w:p>
    <w:p w:rsidR="4BC7FBD8" w:rsidP="4BC7FBD8" w:rsidRDefault="4BC7FBD8" w14:paraId="74C5D42E" w14:textId="58C6A6B7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</w:pPr>
    </w:p>
    <w:p w:rsidR="4BC7FBD8" w:rsidP="4BC7FBD8" w:rsidRDefault="4BC7FBD8" w14:paraId="36C6E6A6" w14:textId="26E4D293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</w:pPr>
    </w:p>
    <w:p w:rsidR="4BC7FBD8" w:rsidP="4BC7FBD8" w:rsidRDefault="4BC7FBD8" w14:paraId="016E30AA" w14:textId="78BD5983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</w:pPr>
    </w:p>
    <w:p w:rsidR="4BC7FBD8" w:rsidP="4BC7FBD8" w:rsidRDefault="4BC7FBD8" w14:paraId="095EBE2A" w14:textId="6A4B54EF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</w:pPr>
    </w:p>
    <w:p w:rsidR="4BC7FBD8" w:rsidP="4BC7FBD8" w:rsidRDefault="4BC7FBD8" w14:paraId="100E4C9A" w14:textId="55F799CA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</w:pPr>
    </w:p>
    <w:p w:rsidR="4BC7FBD8" w:rsidP="4BC7FBD8" w:rsidRDefault="4BC7FBD8" w14:paraId="3AE34DE1" w14:textId="7C1461C2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</w:pPr>
    </w:p>
    <w:p w:rsidR="4BC7FBD8" w:rsidP="4BC7FBD8" w:rsidRDefault="4BC7FBD8" w14:paraId="1ACF3B58" w14:textId="34CED1A8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</w:pPr>
    </w:p>
    <w:p w:rsidR="25786E58" w:rsidP="47CF596E" w:rsidRDefault="25786E58" w14:paraId="441F6429" w14:textId="3023434D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</w:pPr>
      <w:r w:rsidRPr="47CF596E" w:rsidR="68AFDF27"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  <w:t xml:space="preserve">Conclusion </w:t>
      </w:r>
    </w:p>
    <w:p w:rsidR="25786E58" w:rsidP="47CF596E" w:rsidRDefault="25786E58" w14:paraId="03C89818" w14:textId="4E61A9DE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  <w:r w:rsidRPr="47CF596E" w:rsidR="4F596DFF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It is clear the </w:t>
      </w:r>
      <w:r w:rsidRPr="47CF596E" w:rsidR="66EA2F65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integration of </w:t>
      </w:r>
      <w:r w:rsidRPr="47CF596E" w:rsidR="4F596DFF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South </w:t>
      </w:r>
      <w:r w:rsidRPr="47CF596E" w:rsidR="4F596DFF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Pembrokeshire</w:t>
      </w:r>
      <w:r w:rsidRPr="47CF596E" w:rsidR="4F596DFF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Hospital</w:t>
      </w:r>
      <w:r w:rsidRPr="47CF596E" w:rsidR="7B4EC226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, </w:t>
      </w:r>
      <w:r w:rsidRPr="47CF596E" w:rsidR="7B4EC226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Pembrokshire</w:t>
      </w:r>
      <w:r w:rsidRPr="47CF596E" w:rsidR="7B4EC226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</w:t>
      </w:r>
      <w:r w:rsidRPr="47CF596E" w:rsidR="39F3A758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County</w:t>
      </w:r>
      <w:r w:rsidRPr="47CF596E" w:rsidR="7B4EC226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Council and the third sector i</w:t>
      </w:r>
      <w:r w:rsidRPr="47CF596E" w:rsidR="7DFFB7CA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s </w:t>
      </w:r>
      <w:r w:rsidRPr="47CF596E" w:rsidR="7B4EC226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having a </w:t>
      </w:r>
      <w:r w:rsidRPr="47CF596E" w:rsidR="57E64AC0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positive impact on the health care services provided to the members of Pembroke Dock community. It is known that some parts of</w:t>
      </w:r>
      <w:r w:rsidRPr="47CF596E" w:rsidR="25FDDD41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</w:t>
      </w:r>
      <w:r w:rsidRPr="47CF596E" w:rsidR="25FDDD41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pembrokeshire</w:t>
      </w:r>
      <w:r w:rsidRPr="47CF596E" w:rsidR="25FDDD41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have deprivation, </w:t>
      </w:r>
      <w:r w:rsidRPr="47CF596E" w:rsidR="16154CB2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however, South </w:t>
      </w:r>
      <w:r w:rsidRPr="47CF596E" w:rsidR="16154CB2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Pembrokeshire</w:t>
      </w:r>
      <w:r w:rsidRPr="47CF596E" w:rsidR="16154CB2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hospital ensures</w:t>
      </w:r>
      <w:r w:rsidRPr="47CF596E" w:rsidR="25FDDD41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every individual </w:t>
      </w:r>
      <w:r w:rsidRPr="47CF596E" w:rsidR="29F50BF2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receives </w:t>
      </w:r>
      <w:r w:rsidRPr="47CF596E" w:rsidR="1614AB53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the same</w:t>
      </w:r>
      <w:r w:rsidRPr="47CF596E" w:rsidR="29F50BF2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quality of care</w:t>
      </w:r>
      <w:r w:rsidRPr="47CF596E" w:rsidR="330434E4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regardless to wealth, The approaches taken by South </w:t>
      </w:r>
      <w:r w:rsidRPr="47CF596E" w:rsidR="330434E4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Pembrokeshire</w:t>
      </w:r>
      <w:r w:rsidRPr="47CF596E" w:rsidR="330434E4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Hospital to foster growth and development </w:t>
      </w:r>
      <w:r w:rsidRPr="47CF596E" w:rsidR="75671DEB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is contributing to patients gaining trust and becoming more knowledgeable about </w:t>
      </w:r>
      <w:r w:rsidRPr="47CF596E" w:rsidR="75671DEB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maintaining</w:t>
      </w:r>
      <w:r w:rsidRPr="47CF596E" w:rsidR="75671DEB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good health.</w:t>
      </w:r>
      <w:r w:rsidRPr="47CF596E" w:rsidR="0CF7DF52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</w:t>
      </w:r>
      <w:r w:rsidRPr="47CF596E" w:rsidR="6D91444D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The evidence suggests the role of the community nurse is complex</w:t>
      </w:r>
      <w:r w:rsidRPr="47CF596E" w:rsidR="6A56DC8E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. Patients are </w:t>
      </w:r>
      <w:r w:rsidRPr="47CF596E" w:rsidR="23195D7E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receiving</w:t>
      </w:r>
      <w:r w:rsidRPr="47CF596E" w:rsidR="6A56DC8E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care in their own homes which is easing the burden on the hospital </w:t>
      </w:r>
      <w:r w:rsidRPr="47CF596E" w:rsidR="509417AD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admissions;</w:t>
      </w:r>
      <w:r w:rsidRPr="47CF596E" w:rsidR="6A56DC8E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however, individuals have diffe</w:t>
      </w:r>
      <w:r w:rsidRPr="47CF596E" w:rsidR="5C58E031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rent expectations on the care outcomes creating barriers for the community </w:t>
      </w:r>
      <w:r w:rsidRPr="47CF596E" w:rsidR="2FE68A46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nurses. </w:t>
      </w:r>
      <w:r w:rsidRPr="47CF596E" w:rsidR="3F0218C2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It is clear t</w:t>
      </w:r>
      <w:r w:rsidRPr="47CF596E" w:rsidR="791075F6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he resource team care planning process has been put in place </w:t>
      </w:r>
      <w:r w:rsidRPr="47CF596E" w:rsidR="37B55B28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with the aim </w:t>
      </w:r>
      <w:r w:rsidRPr="47CF596E" w:rsidR="5CF9708C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of educating</w:t>
      </w:r>
      <w:r w:rsidRPr="47CF596E" w:rsidR="37B55B28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individuals </w:t>
      </w:r>
      <w:r w:rsidRPr="47CF596E" w:rsidR="1E548B5B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on the rolls of each care service </w:t>
      </w:r>
      <w:r w:rsidRPr="47CF596E" w:rsidR="5692DA28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and </w:t>
      </w:r>
      <w:r w:rsidRPr="47CF596E" w:rsidR="36EE0076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making</w:t>
      </w:r>
      <w:r w:rsidRPr="47CF596E" w:rsidR="5692DA28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sure all care needs are being met. </w:t>
      </w:r>
      <w:r w:rsidRPr="47CF596E" w:rsidR="41C32C75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Finally, the evidence suggests both positive and negative impacts on </w:t>
      </w:r>
      <w:r w:rsidRPr="47CF596E" w:rsidR="41C32C75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behaviour</w:t>
      </w:r>
      <w:r w:rsidRPr="47CF596E" w:rsidR="41C32C75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change within communities </w:t>
      </w:r>
      <w:r w:rsidRPr="47CF596E" w:rsidR="1B9E55BE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in particular the introduction of the ‘Online Health Community’ (OHC) there</w:t>
      </w:r>
      <w:r w:rsidRPr="47CF596E" w:rsidR="3F7811CA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are mixed reviews so far, however, the literature suggests this is the way forward in the future as the wo</w:t>
      </w:r>
      <w:r w:rsidRPr="47CF596E" w:rsidR="3995AD88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rld moves into a new digital era.</w:t>
      </w:r>
    </w:p>
    <w:p w:rsidR="25786E58" w:rsidP="47CF596E" w:rsidRDefault="25786E58" w14:paraId="4C605B29" w14:textId="4320CE61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</w:pPr>
    </w:p>
    <w:p w:rsidR="25786E58" w:rsidP="47CF596E" w:rsidRDefault="25786E58" w14:paraId="3929A197" w14:textId="4BB74874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</w:pPr>
    </w:p>
    <w:p w:rsidR="25786E58" w:rsidP="47CF596E" w:rsidRDefault="25786E58" w14:paraId="66B543D3" w14:textId="2E90047D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</w:pPr>
    </w:p>
    <w:p w:rsidR="25786E58" w:rsidP="47CF596E" w:rsidRDefault="25786E58" w14:paraId="18CC8B92" w14:textId="7A5A1BD7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</w:pPr>
    </w:p>
    <w:p w:rsidR="25786E58" w:rsidP="47CF596E" w:rsidRDefault="25786E58" w14:paraId="60789A8D" w14:textId="390A0A41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</w:pPr>
    </w:p>
    <w:p w:rsidR="25786E58" w:rsidP="47CF596E" w:rsidRDefault="25786E58" w14:paraId="648AB953" w14:textId="418612D5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</w:pPr>
    </w:p>
    <w:p w:rsidR="25786E58" w:rsidP="47CF596E" w:rsidRDefault="25786E58" w14:paraId="0E6D73D2" w14:textId="541194CD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</w:pPr>
    </w:p>
    <w:p w:rsidR="25786E58" w:rsidP="47CF596E" w:rsidRDefault="25786E58" w14:paraId="6956AC75" w14:textId="70F3A5EB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</w:pPr>
    </w:p>
    <w:p w:rsidR="25786E58" w:rsidP="47CF596E" w:rsidRDefault="25786E58" w14:paraId="686A3614" w14:textId="3DC4380C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</w:pPr>
    </w:p>
    <w:p w:rsidR="25786E58" w:rsidP="47CF596E" w:rsidRDefault="25786E58" w14:paraId="488ACF6F" w14:textId="17C1A1D5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</w:pPr>
    </w:p>
    <w:p w:rsidR="25786E58" w:rsidP="6A0B8F35" w:rsidRDefault="25786E58" w14:paraId="00974F69" w14:textId="16FC7A89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</w:pPr>
      <w:r w:rsidRPr="47CF596E" w:rsidR="2A5498BD"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  <w:t>Appendices</w:t>
      </w:r>
      <w:r w:rsidRPr="47CF596E" w:rsidR="37BA6C2C"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  <w:t xml:space="preserve"> 1</w:t>
      </w:r>
    </w:p>
    <w:p w:rsidR="25786E58" w:rsidP="6A0B8F35" w:rsidRDefault="25786E58" w14:paraId="78DAC1F0" w14:textId="6FFE73FE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</w:pPr>
    </w:p>
    <w:p w:rsidR="25786E58" w:rsidP="25786E58" w:rsidRDefault="25786E58" w14:paraId="17FA0142" w14:textId="2C2C5A89">
      <w:pPr>
        <w:pStyle w:val="Normal"/>
        <w:spacing w:line="360" w:lineRule="auto"/>
      </w:pPr>
      <w:r w:rsidR="2A5498BD">
        <w:drawing>
          <wp:inline wp14:editId="30789308" wp14:anchorId="69BC6604">
            <wp:extent cx="4572000" cy="2571750"/>
            <wp:effectExtent l="0" t="0" r="0" b="0"/>
            <wp:docPr id="67531137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ed244aa3e3d498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5786E58" w:rsidP="25786E58" w:rsidRDefault="25786E58" w14:paraId="705D8315" w14:textId="7112C3A2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</w:pPr>
      <w:r w:rsidRPr="6A0B8F35" w:rsidR="2A5498BD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Pembrokeshire</w:t>
      </w:r>
      <w:r w:rsidRPr="6A0B8F35" w:rsidR="2A5498BD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County Council (2023).</w:t>
      </w:r>
    </w:p>
    <w:p w:rsidR="25786E58" w:rsidP="25786E58" w:rsidRDefault="25786E58" w14:paraId="3D54CAEF" w14:textId="2DF17C7A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</w:pPr>
    </w:p>
    <w:p w:rsidR="25786E58" w:rsidP="6A0B8F35" w:rsidRDefault="25786E58" w14:paraId="5F536143" w14:textId="11A5A758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</w:pPr>
    </w:p>
    <w:p w:rsidR="25786E58" w:rsidP="6A0B8F35" w:rsidRDefault="25786E58" w14:paraId="624E859E" w14:textId="5A4B6C99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</w:pPr>
    </w:p>
    <w:p w:rsidR="25786E58" w:rsidP="6A0B8F35" w:rsidRDefault="25786E58" w14:paraId="35C22DFE" w14:textId="4CA1985A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</w:pPr>
    </w:p>
    <w:p w:rsidR="25786E58" w:rsidP="6A0B8F35" w:rsidRDefault="25786E58" w14:paraId="6DA30CAF" w14:textId="5D577F5A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</w:pPr>
    </w:p>
    <w:p w:rsidR="25786E58" w:rsidP="6A0B8F35" w:rsidRDefault="25786E58" w14:paraId="474180DE" w14:textId="66DE4D12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</w:pPr>
    </w:p>
    <w:p w:rsidR="25786E58" w:rsidP="6A0B8F35" w:rsidRDefault="25786E58" w14:paraId="43FBEB54" w14:textId="02EE8098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</w:pPr>
    </w:p>
    <w:p w:rsidR="25786E58" w:rsidP="6A0B8F35" w:rsidRDefault="25786E58" w14:paraId="6C2A4B6E" w14:textId="24D2AC32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</w:pPr>
    </w:p>
    <w:p w:rsidR="47CF596E" w:rsidP="47CF596E" w:rsidRDefault="47CF596E" w14:paraId="7F084B59" w14:textId="0F5A0303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</w:pPr>
    </w:p>
    <w:p w:rsidR="47CF596E" w:rsidP="47CF596E" w:rsidRDefault="47CF596E" w14:paraId="29F9A6A1" w14:textId="2D32E99F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</w:pPr>
    </w:p>
    <w:p w:rsidR="47CF596E" w:rsidP="47CF596E" w:rsidRDefault="47CF596E" w14:paraId="1BC0C748" w14:textId="70420316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</w:pPr>
    </w:p>
    <w:p w:rsidR="47CF596E" w:rsidP="47CF596E" w:rsidRDefault="47CF596E" w14:paraId="10D1C197" w14:textId="66FA8809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</w:pPr>
    </w:p>
    <w:p w:rsidR="47CF596E" w:rsidP="47CF596E" w:rsidRDefault="47CF596E" w14:paraId="2DDD92D2" w14:textId="796E0E9B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</w:pPr>
    </w:p>
    <w:p w:rsidR="25786E58" w:rsidP="25786E58" w:rsidRDefault="25786E58" w14:paraId="4A161C7B" w14:textId="2E9D078C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</w:pPr>
      <w:r w:rsidRPr="6A0B8F35" w:rsidR="1E8B6EBA"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  <w:t>Append</w:t>
      </w:r>
      <w:r w:rsidRPr="6A0B8F35" w:rsidR="1D1F64B8"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  <w:t xml:space="preserve">ices </w:t>
      </w:r>
      <w:r w:rsidRPr="6A0B8F35" w:rsidR="1E8B6EBA"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  <w:t>2</w:t>
      </w:r>
    </w:p>
    <w:p w:rsidR="25786E58" w:rsidP="25786E58" w:rsidRDefault="25786E58" w14:paraId="75B3769D" w14:textId="25DAB7F9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</w:pPr>
      <w:r w:rsidR="1E8B6EBA">
        <w:drawing>
          <wp:inline wp14:editId="4E6F5731" wp14:anchorId="076DC0E1">
            <wp:extent cx="3533775" cy="4572000"/>
            <wp:effectExtent l="0" t="0" r="0" b="0"/>
            <wp:docPr id="13481226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d8afa094c8843c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33775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A0B8F35" w:rsidP="47CF596E" w:rsidRDefault="6A0B8F35" w14:paraId="0E26A2B1" w14:textId="0DD7F129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  <w:r w:rsidRPr="47CF596E" w:rsidR="11EF81C0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Aiken (2004).</w:t>
      </w:r>
    </w:p>
    <w:p w:rsidR="6A0B8F35" w:rsidP="47CF596E" w:rsidRDefault="6A0B8F35" w14:paraId="2AA70D17" w14:textId="17D03700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</w:p>
    <w:p w:rsidR="6A0B8F35" w:rsidP="6A0B8F35" w:rsidRDefault="6A0B8F35" w14:paraId="0619330C" w14:textId="0F479D1E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</w:pPr>
    </w:p>
    <w:p w:rsidR="6A0B8F35" w:rsidP="6A0B8F35" w:rsidRDefault="6A0B8F35" w14:paraId="07E7A6AC" w14:textId="00D20459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</w:pPr>
    </w:p>
    <w:p w:rsidR="6A0B8F35" w:rsidP="6A0B8F35" w:rsidRDefault="6A0B8F35" w14:paraId="1BBEFBCA" w14:textId="2590829F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</w:pPr>
    </w:p>
    <w:p w:rsidR="4BC7FBD8" w:rsidP="4BC7FBD8" w:rsidRDefault="4BC7FBD8" w14:paraId="05D73D89" w14:textId="13815BBD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</w:pPr>
    </w:p>
    <w:p w:rsidR="4BC7FBD8" w:rsidP="4BC7FBD8" w:rsidRDefault="4BC7FBD8" w14:paraId="43D63F62" w14:textId="019F3F05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</w:pPr>
    </w:p>
    <w:p w:rsidR="1B509E17" w:rsidP="4A0C26FE" w:rsidRDefault="1B509E17" w14:paraId="55894430" w14:textId="0B2A0D08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</w:pPr>
      <w:r w:rsidRPr="47CF596E" w:rsidR="1B509E17"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  <w:t>Reference List</w:t>
      </w:r>
    </w:p>
    <w:p w:rsidR="636A6613" w:rsidP="47CF596E" w:rsidRDefault="636A6613" w14:paraId="7A695CA3" w14:textId="5F74C489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</w:pPr>
      <w:r w:rsidRPr="47CF596E" w:rsidR="636A66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Aarts, J.W., Faber, M.J., den </w:t>
      </w:r>
      <w:r w:rsidRPr="47CF596E" w:rsidR="636A66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Boogert</w:t>
      </w:r>
      <w:r w:rsidRPr="47CF596E" w:rsidR="636A66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, A.G., Cohlen, B.J., van der Linden, P.J., Kremer, </w:t>
      </w:r>
      <w:r w:rsidRPr="47CF596E" w:rsidR="636A66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J.A.</w:t>
      </w:r>
      <w:r w:rsidRPr="47CF596E" w:rsidR="636A66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 and Nelen, W.L. (2013) Barriers and facilitators for the implementation of an online clinical health community in addition to usual fertility care: a cross-sectional study. </w:t>
      </w:r>
      <w:r w:rsidRPr="47CF596E" w:rsidR="636A661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US"/>
        </w:rPr>
        <w:t>Journal of Medical Internet Research</w:t>
      </w:r>
      <w:r w:rsidRPr="47CF596E" w:rsidR="636A66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, </w:t>
      </w:r>
      <w:r w:rsidRPr="47CF596E" w:rsidR="636A661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US"/>
        </w:rPr>
        <w:t>15</w:t>
      </w:r>
      <w:r w:rsidRPr="47CF596E" w:rsidR="636A66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(8), p.e163.</w:t>
      </w:r>
    </w:p>
    <w:p w:rsidR="46331ECD" w:rsidP="2F631846" w:rsidRDefault="46331ECD" w14:paraId="3274A301" w14:textId="146C6084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</w:pPr>
      <w:r w:rsidRPr="6A0B8F35" w:rsidR="46331E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Aboud, F.E. and Singla, D.R., 2012. Challenges to changing health </w:t>
      </w:r>
      <w:r w:rsidRPr="6A0B8F35" w:rsidR="46331E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behaviours</w:t>
      </w:r>
      <w:r w:rsidRPr="6A0B8F35" w:rsidR="46331E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 in developing countries: a critical overview. </w:t>
      </w:r>
      <w:r w:rsidRPr="6A0B8F35" w:rsidR="46331EC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US"/>
        </w:rPr>
        <w:t>Social science &amp; medicine</w:t>
      </w:r>
      <w:r w:rsidRPr="6A0B8F35" w:rsidR="46331E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, </w:t>
      </w:r>
      <w:r w:rsidRPr="6A0B8F35" w:rsidR="46331EC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US"/>
        </w:rPr>
        <w:t>75</w:t>
      </w:r>
      <w:r w:rsidRPr="6A0B8F35" w:rsidR="46331E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(4), pp.589-594.</w:t>
      </w:r>
    </w:p>
    <w:p w:rsidR="06DB162A" w:rsidP="6A0B8F35" w:rsidRDefault="06DB162A" w14:paraId="7143A872" w14:textId="3189D120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</w:pPr>
      <w:r w:rsidRPr="6A0B8F35" w:rsidR="06DB162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Aiken, T.D. (2004) Legal, ethical, and political issues in nursing. </w:t>
      </w:r>
      <w:r w:rsidRPr="6A0B8F35" w:rsidR="06DB162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US"/>
        </w:rPr>
        <w:t>The Journal for Healthcare Quality (JHQ)</w:t>
      </w:r>
      <w:r w:rsidRPr="6A0B8F35" w:rsidR="06DB162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, </w:t>
      </w:r>
      <w:r w:rsidRPr="6A0B8F35" w:rsidR="06DB162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US"/>
        </w:rPr>
        <w:t>26</w:t>
      </w:r>
      <w:r w:rsidRPr="6A0B8F35" w:rsidR="06DB162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(3), pp.56-57.</w:t>
      </w:r>
    </w:p>
    <w:p w:rsidR="341F5E2C" w:rsidP="15ADC4BF" w:rsidRDefault="341F5E2C" w14:paraId="1199AF99" w14:textId="0D6A9B10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</w:pPr>
      <w:r w:rsidRPr="6A0B8F35" w:rsidR="341F5E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Allmark</w:t>
      </w:r>
      <w:r w:rsidRPr="6A0B8F35" w:rsidR="341F5E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, P. and Grimsley, M. (2010) Socio-economic status or class.</w:t>
      </w:r>
    </w:p>
    <w:p w:rsidR="794B5E68" w:rsidP="6A0B8F35" w:rsidRDefault="794B5E68" w14:paraId="137078A9" w14:textId="0ED00E69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</w:pPr>
      <w:r w:rsidRPr="6A0B8F35" w:rsidR="794B5E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Ashworth, L. (2020) Challenges and opportunities: the role of the district nurse in influencing practice education. </w:t>
      </w:r>
      <w:r w:rsidRPr="6A0B8F35" w:rsidR="794B5E6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US"/>
        </w:rPr>
        <w:t>British Journal of Community Nursing</w:t>
      </w:r>
      <w:r w:rsidRPr="6A0B8F35" w:rsidR="794B5E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, </w:t>
      </w:r>
      <w:r w:rsidRPr="6A0B8F35" w:rsidR="794B5E6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US"/>
        </w:rPr>
        <w:t>25</w:t>
      </w:r>
      <w:r w:rsidRPr="6A0B8F35" w:rsidR="794B5E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(8), pp.402-406.</w:t>
      </w:r>
    </w:p>
    <w:p w:rsidR="75346DEF" w:rsidP="4BC7FBD8" w:rsidRDefault="75346DEF" w14:paraId="74D95675" w14:textId="4D6088D8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</w:pPr>
      <w:r w:rsidRPr="4BC7FBD8" w:rsidR="75346D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Bonsall, K. and Cheater, F.M. (2008) What is the impact of advanced primary care nursing roles on patients, </w:t>
      </w:r>
      <w:r w:rsidRPr="4BC7FBD8" w:rsidR="75346D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nurses</w:t>
      </w:r>
      <w:r w:rsidRPr="4BC7FBD8" w:rsidR="75346D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 and their colleagues? A literature </w:t>
      </w:r>
      <w:r w:rsidRPr="4BC7FBD8" w:rsidR="75346D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review</w:t>
      </w:r>
      <w:r w:rsidRPr="4BC7FBD8" w:rsidR="75346D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. </w:t>
      </w:r>
      <w:r w:rsidRPr="4BC7FBD8" w:rsidR="75346DE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US"/>
        </w:rPr>
        <w:t>International journal of nursing studies</w:t>
      </w:r>
      <w:r w:rsidRPr="4BC7FBD8" w:rsidR="75346D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, </w:t>
      </w:r>
      <w:r w:rsidRPr="4BC7FBD8" w:rsidR="75346DE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US"/>
        </w:rPr>
        <w:t>45</w:t>
      </w:r>
      <w:r w:rsidRPr="4BC7FBD8" w:rsidR="75346D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(7), pp.1090-1102.</w:t>
      </w:r>
    </w:p>
    <w:p w:rsidR="172D6134" w:rsidP="4BC7FBD8" w:rsidRDefault="172D6134" w14:paraId="63BB2857" w14:textId="175DEAA0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</w:pPr>
      <w:r w:rsidRPr="4BC7FBD8" w:rsidR="172D61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Carey, G., </w:t>
      </w:r>
      <w:r w:rsidRPr="4BC7FBD8" w:rsidR="172D61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Braunack</w:t>
      </w:r>
      <w:r w:rsidRPr="4BC7FBD8" w:rsidR="172D61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-Mayer, A. and </w:t>
      </w:r>
      <w:r w:rsidRPr="4BC7FBD8" w:rsidR="172D61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Barraket</w:t>
      </w:r>
      <w:r w:rsidRPr="4BC7FBD8" w:rsidR="172D61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, J. (2009) Spaces of care in the third sector: Understanding the effects of professionalization. </w:t>
      </w:r>
      <w:r w:rsidRPr="4BC7FBD8" w:rsidR="172D613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US"/>
        </w:rPr>
        <w:t>Health:</w:t>
      </w:r>
      <w:r w:rsidRPr="4BC7FBD8" w:rsidR="172D61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,</w:t>
      </w:r>
      <w:r w:rsidRPr="4BC7FBD8" w:rsidR="172D61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 </w:t>
      </w:r>
      <w:r w:rsidRPr="4BC7FBD8" w:rsidR="172D613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US"/>
        </w:rPr>
        <w:t>13</w:t>
      </w:r>
      <w:r w:rsidRPr="4BC7FBD8" w:rsidR="172D61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(6), pp.629-646.</w:t>
      </w:r>
    </w:p>
    <w:p w:rsidR="52C22063" w:rsidP="2F631846" w:rsidRDefault="52C22063" w14:paraId="4B202B5A" w14:textId="621841C5">
      <w:pPr>
        <w:spacing w:line="360" w:lineRule="auto"/>
        <w:jc w:val="left"/>
        <w:rPr>
          <w:rFonts w:ascii="Neue Haas Grotesk Text Pro" w:hAnsi="Neue Haas Grotesk Text Pro" w:eastAsia="Neue Haas Grotesk Text Pro" w:cs="Neue Haas Grotesk Text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6A0B8F35" w:rsidR="29284B45">
        <w:rPr>
          <w:rFonts w:ascii="Neue Haas Grotesk Text Pro" w:hAnsi="Neue Haas Grotesk Text Pro" w:eastAsia="Neue Haas Grotesk Text Pro" w:cs="Neue Haas Grotesk Text Pr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Chaet, D., Clearfield, R., Sabin, J.E., Skimming, K. and Council on Ethical and Judicial Affairs American Medical Association, (2017) Ethical practice in telehealth and telemedicine. </w:t>
      </w:r>
      <w:r w:rsidRPr="6A0B8F35" w:rsidR="29284B45">
        <w:rPr>
          <w:rFonts w:ascii="Neue Haas Grotesk Text Pro" w:hAnsi="Neue Haas Grotesk Text Pro" w:eastAsia="Neue Haas Grotesk Text Pro" w:cs="Neue Haas Grotesk Text Pro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Journal of general internal medicine</w:t>
      </w:r>
      <w:r w:rsidRPr="6A0B8F35" w:rsidR="29284B45">
        <w:rPr>
          <w:rFonts w:ascii="Neue Haas Grotesk Text Pro" w:hAnsi="Neue Haas Grotesk Text Pro" w:eastAsia="Neue Haas Grotesk Text Pro" w:cs="Neue Haas Grotesk Text Pr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, </w:t>
      </w:r>
      <w:r w:rsidRPr="6A0B8F35" w:rsidR="29284B45">
        <w:rPr>
          <w:rFonts w:ascii="Neue Haas Grotesk Text Pro" w:hAnsi="Neue Haas Grotesk Text Pro" w:eastAsia="Neue Haas Grotesk Text Pro" w:cs="Neue Haas Grotesk Text Pro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32</w:t>
      </w:r>
      <w:r w:rsidRPr="6A0B8F35" w:rsidR="29284B45">
        <w:rPr>
          <w:rFonts w:ascii="Neue Haas Grotesk Text Pro" w:hAnsi="Neue Haas Grotesk Text Pro" w:eastAsia="Neue Haas Grotesk Text Pro" w:cs="Neue Haas Grotesk Text Pr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, pp.1136-1140.</w:t>
      </w:r>
    </w:p>
    <w:p w:rsidR="04DEEA1D" w:rsidP="47CF596E" w:rsidRDefault="04DEEA1D" w14:paraId="48B86B24" w14:textId="4E22776B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</w:pPr>
      <w:r w:rsidRPr="47CF596E" w:rsidR="04DEEA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Fouka</w:t>
      </w:r>
      <w:r w:rsidRPr="47CF596E" w:rsidR="04DEEA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, G. and </w:t>
      </w:r>
      <w:r w:rsidRPr="47CF596E" w:rsidR="04DEEA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Mantzorou</w:t>
      </w:r>
      <w:r w:rsidRPr="47CF596E" w:rsidR="04DEEA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, M.</w:t>
      </w:r>
      <w:r w:rsidRPr="47CF596E" w:rsidR="1161890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 (</w:t>
      </w:r>
      <w:r w:rsidRPr="47CF596E" w:rsidR="04DEEA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2011</w:t>
      </w:r>
      <w:r w:rsidRPr="47CF596E" w:rsidR="0E9C70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)</w:t>
      </w:r>
      <w:r w:rsidRPr="47CF596E" w:rsidR="04DEEA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 What are the major ethical issues in conducting research? Is there a conflict between </w:t>
      </w:r>
      <w:bookmarkStart w:name="_Int_jWZlGM9h" w:id="314831642"/>
      <w:r w:rsidRPr="47CF596E" w:rsidR="04DEEA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the research</w:t>
      </w:r>
      <w:bookmarkEnd w:id="314831642"/>
      <w:r w:rsidRPr="47CF596E" w:rsidR="04DEEA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 ethics and the nature of </w:t>
      </w:r>
      <w:r w:rsidRPr="47CF596E" w:rsidR="54221C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nursing?</w:t>
      </w:r>
      <w:r w:rsidRPr="47CF596E" w:rsidR="04DEEA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 </w:t>
      </w:r>
      <w:r w:rsidRPr="47CF596E" w:rsidR="04DEEA1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US"/>
        </w:rPr>
        <w:t>Health science journal</w:t>
      </w:r>
      <w:r w:rsidRPr="47CF596E" w:rsidR="04DEEA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, </w:t>
      </w:r>
      <w:r w:rsidRPr="47CF596E" w:rsidR="04DEEA1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US"/>
        </w:rPr>
        <w:t>5</w:t>
      </w:r>
      <w:r w:rsidRPr="47CF596E" w:rsidR="04DEEA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(1), p.3.</w:t>
      </w:r>
    </w:p>
    <w:p w:rsidR="11AD19AA" w:rsidP="4BC7FBD8" w:rsidRDefault="11AD19AA" w14:paraId="7BAD01EE" w14:textId="5A83B7CE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</w:pPr>
      <w:r w:rsidRPr="4BC7FBD8" w:rsidR="11AD19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Gitlow, L. (2014) Technology </w:t>
      </w:r>
      <w:r w:rsidRPr="4BC7FBD8" w:rsidR="11AD19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use</w:t>
      </w:r>
      <w:r w:rsidRPr="4BC7FBD8" w:rsidR="11AD19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 by older adults and barriers to</w:t>
      </w:r>
      <w:r w:rsidRPr="4BC7FBD8" w:rsidR="11AD19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 usin</w:t>
      </w:r>
      <w:r w:rsidRPr="4BC7FBD8" w:rsidR="11AD19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g technology. </w:t>
      </w:r>
      <w:r w:rsidRPr="4BC7FBD8" w:rsidR="11AD19A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US"/>
        </w:rPr>
        <w:t>Physical &amp; Occupational Therapy in Geriatrics</w:t>
      </w:r>
      <w:r w:rsidRPr="4BC7FBD8" w:rsidR="11AD19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, </w:t>
      </w:r>
      <w:r w:rsidRPr="4BC7FBD8" w:rsidR="11AD19A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US"/>
        </w:rPr>
        <w:t>32</w:t>
      </w:r>
      <w:r w:rsidRPr="4BC7FBD8" w:rsidR="11AD19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(3), pp.271-280.</w:t>
      </w:r>
    </w:p>
    <w:p w:rsidR="52C22063" w:rsidP="2F631846" w:rsidRDefault="52C22063" w14:paraId="2AEED3DB" w14:textId="6095E20C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</w:pPr>
      <w:r w:rsidRPr="6A0B8F35" w:rsidR="52C220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Goodwin, N., </w:t>
      </w:r>
      <w:r w:rsidRPr="6A0B8F35" w:rsidR="52C220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Sonola</w:t>
      </w:r>
      <w:r w:rsidRPr="6A0B8F35" w:rsidR="52C220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, L., Thiel, V. and Kodner, D. (2013) Co-ordinated care for people with complex chronic conditions. </w:t>
      </w:r>
      <w:r w:rsidRPr="6A0B8F35" w:rsidR="52C2206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US"/>
        </w:rPr>
        <w:t>Key lessons and markers for success</w:t>
      </w:r>
      <w:r w:rsidRPr="6A0B8F35" w:rsidR="52C220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.</w:t>
      </w:r>
    </w:p>
    <w:p w:rsidR="10CCC41F" w:rsidP="6A0B8F35" w:rsidRDefault="10CCC41F" w14:paraId="40ACE7BC" w14:textId="50FB879C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</w:pPr>
      <w:r w:rsidRPr="6A0B8F35" w:rsidR="10CCC4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Gunn, C.E. (2004) </w:t>
      </w:r>
      <w:r w:rsidRPr="6A0B8F35" w:rsidR="10CCC41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US"/>
        </w:rPr>
        <w:t>Third-Sector development: Making up for the market</w:t>
      </w:r>
      <w:r w:rsidRPr="6A0B8F35" w:rsidR="10CCC4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. Cornell University Press.</w:t>
      </w:r>
    </w:p>
    <w:p w:rsidR="291B6B3A" w:rsidP="4A0C26FE" w:rsidRDefault="291B6B3A" w14:paraId="7D2D9BEA" w14:textId="467A2B33">
      <w:pPr>
        <w:pStyle w:val="Normal"/>
        <w:spacing w:line="360" w:lineRule="auto"/>
      </w:pPr>
      <w:r w:rsidRPr="15ADC4BF" w:rsidR="291B6B3A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Ham C, Heenan D, Longley M, Steel D (2013). </w:t>
      </w:r>
      <w:r w:rsidRPr="15ADC4BF" w:rsidR="291B6B3A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Integrated Care in Northern Ireland, </w:t>
      </w:r>
      <w:r w:rsidRPr="15ADC4BF" w:rsidR="291B6B3A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Scotland</w:t>
      </w:r>
      <w:r w:rsidRPr="15ADC4BF" w:rsidR="291B6B3A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and Wales: Lessons for England.</w:t>
      </w:r>
      <w:r w:rsidRPr="15ADC4BF" w:rsidR="291B6B3A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London: The King’s Fund</w:t>
      </w:r>
      <w:r w:rsidRPr="15ADC4BF" w:rsidR="271C574D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.</w:t>
      </w:r>
    </w:p>
    <w:p w:rsidR="66E96533" w:rsidP="15ADC4BF" w:rsidRDefault="66E96533" w14:paraId="3660C688" w14:textId="42263870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</w:pPr>
      <w:r w:rsidRPr="47CF596E" w:rsidR="66E965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Haynes, R. and Gale, S. (1999) Mortality, long-term </w:t>
      </w:r>
      <w:r w:rsidRPr="47CF596E" w:rsidR="66E965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illness</w:t>
      </w:r>
      <w:r w:rsidRPr="47CF596E" w:rsidR="66E965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 and deprivation in rural and metropolitan wards of England and Wales. </w:t>
      </w:r>
      <w:r w:rsidRPr="47CF596E" w:rsidR="66E9653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US"/>
        </w:rPr>
        <w:t>Health &amp; place</w:t>
      </w:r>
      <w:r w:rsidRPr="47CF596E" w:rsidR="66E965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, </w:t>
      </w:r>
      <w:r w:rsidRPr="47CF596E" w:rsidR="66E9653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US"/>
        </w:rPr>
        <w:t>5</w:t>
      </w:r>
      <w:r w:rsidRPr="47CF596E" w:rsidR="66E965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(4), pp.301-312.</w:t>
      </w:r>
    </w:p>
    <w:p w:rsidR="6D388A76" w:rsidP="47CF596E" w:rsidRDefault="6D388A76" w14:paraId="19EE9F02" w14:textId="7FC8F738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</w:pPr>
      <w:r w:rsidRPr="47CF596E" w:rsidR="6D388A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Hudson, S., Roth, M.S. and Madden, T.J. (2012) Customer communications management in the new digital era. </w:t>
      </w:r>
      <w:r w:rsidRPr="47CF596E" w:rsidR="6D388A7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Center for marketing studies, Darla </w:t>
      </w:r>
      <w:r w:rsidRPr="47CF596E" w:rsidR="6D388A7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US"/>
        </w:rPr>
        <w:t>moore</w:t>
      </w:r>
      <w:r w:rsidRPr="47CF596E" w:rsidR="6D388A7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 school of business, University of South Carolina</w:t>
      </w:r>
      <w:r w:rsidRPr="47CF596E" w:rsidR="6D388A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, p.21.</w:t>
      </w:r>
    </w:p>
    <w:p w:rsidR="178479ED" w:rsidP="3009D6B4" w:rsidRDefault="178479ED" w14:paraId="3DBB793B" w14:textId="1C4755B9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</w:pPr>
      <w:r w:rsidRPr="2F631846" w:rsidR="178479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Kim, T.Y., Marek, K.D. and Coenen, A. (2016) </w:t>
      </w:r>
      <w:r w:rsidRPr="2F631846" w:rsidR="178479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Identifying</w:t>
      </w:r>
      <w:r w:rsidRPr="2F631846" w:rsidR="178479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 care coordination interventions provided to community-dwelling older adults using electronic health records. </w:t>
      </w:r>
      <w:r w:rsidRPr="2F631846" w:rsidR="178479E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US"/>
        </w:rPr>
        <w:t>Computers, informatics, nursing: CIN</w:t>
      </w:r>
      <w:r w:rsidRPr="2F631846" w:rsidR="178479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, </w:t>
      </w:r>
      <w:r w:rsidRPr="2F631846" w:rsidR="178479E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US"/>
        </w:rPr>
        <w:t>34</w:t>
      </w:r>
      <w:r w:rsidRPr="2F631846" w:rsidR="178479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(7), p.303.</w:t>
      </w:r>
    </w:p>
    <w:p w:rsidR="7583A515" w:rsidP="2F631846" w:rsidRDefault="7583A515" w14:paraId="298593D0" w14:textId="0A518C27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</w:pPr>
      <w:r w:rsidRPr="2F631846" w:rsidR="7583A5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Koelen</w:t>
      </w:r>
      <w:r w:rsidRPr="2F631846" w:rsidR="7583A5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, M.A. and Lindström, B., 2005. Making healthy choices easy choices: the role of empowerment. </w:t>
      </w:r>
      <w:r w:rsidRPr="2F631846" w:rsidR="7583A51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US"/>
        </w:rPr>
        <w:t>European journal of clinical nutrition</w:t>
      </w:r>
      <w:r w:rsidRPr="2F631846" w:rsidR="7583A5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, </w:t>
      </w:r>
      <w:r w:rsidRPr="2F631846" w:rsidR="7583A51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US"/>
        </w:rPr>
        <w:t>59</w:t>
      </w:r>
      <w:r w:rsidRPr="2F631846" w:rsidR="7583A5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(1), </w:t>
      </w:r>
      <w:r w:rsidRPr="2F631846" w:rsidR="7583A5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pp. S</w:t>
      </w:r>
      <w:r w:rsidRPr="2F631846" w:rsidR="7583A5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10-S16.</w:t>
      </w:r>
    </w:p>
    <w:p w:rsidR="27EF7C34" w:rsidP="47CF596E" w:rsidRDefault="27EF7C34" w14:paraId="6BDF3143" w14:textId="57B1DE55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</w:pPr>
      <w:r w:rsidRPr="47CF596E" w:rsidR="27EF7C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Laverack, G., 2017. The challenge of </w:t>
      </w:r>
      <w:r w:rsidRPr="47CF596E" w:rsidR="27EF7C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behaviour</w:t>
      </w:r>
      <w:r w:rsidRPr="47CF596E" w:rsidR="27EF7C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 </w:t>
      </w:r>
      <w:bookmarkStart w:name="_Int_5vKxQQJJ" w:id="112504836"/>
      <w:r w:rsidRPr="47CF596E" w:rsidR="27EF7C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change</w:t>
      </w:r>
      <w:bookmarkEnd w:id="112504836"/>
      <w:r w:rsidRPr="47CF596E" w:rsidR="27EF7C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 and health promotion. </w:t>
      </w:r>
      <w:r w:rsidRPr="47CF596E" w:rsidR="27EF7C3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US"/>
        </w:rPr>
        <w:t>Challenges</w:t>
      </w:r>
      <w:r w:rsidRPr="47CF596E" w:rsidR="27EF7C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, </w:t>
      </w:r>
      <w:r w:rsidRPr="47CF596E" w:rsidR="27EF7C3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US"/>
        </w:rPr>
        <w:t>8</w:t>
      </w:r>
      <w:r w:rsidRPr="47CF596E" w:rsidR="27EF7C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(2), p.25.</w:t>
      </w:r>
    </w:p>
    <w:p w:rsidR="7707DA10" w:rsidP="47CF596E" w:rsidRDefault="7707DA10" w14:paraId="5E5CE02A" w14:textId="77BA744F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</w:pPr>
      <w:r w:rsidRPr="47CF596E" w:rsidR="7707DA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Li, Y. and Yan, X. (2020) How could </w:t>
      </w:r>
      <w:bookmarkStart w:name="_Int_1wOWe7zu" w:id="1641222058"/>
      <w:r w:rsidRPr="47CF596E" w:rsidR="7707DA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peers</w:t>
      </w:r>
      <w:bookmarkEnd w:id="1641222058"/>
      <w:r w:rsidRPr="47CF596E" w:rsidR="7707DA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 in online health community help improve </w:t>
      </w:r>
      <w:r w:rsidRPr="47CF596E" w:rsidR="7707DA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health</w:t>
      </w:r>
      <w:r w:rsidRPr="47CF596E" w:rsidR="7707DA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 </w:t>
      </w:r>
      <w:r w:rsidRPr="47CF596E" w:rsidR="7707DA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behavior.</w:t>
      </w:r>
      <w:r w:rsidRPr="47CF596E" w:rsidR="7707DA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 </w:t>
      </w:r>
      <w:r w:rsidRPr="47CF596E" w:rsidR="7707DA1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US"/>
        </w:rPr>
        <w:t>International Journal of Environmental Research and Public Health</w:t>
      </w:r>
      <w:r w:rsidRPr="47CF596E" w:rsidR="7707DA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, </w:t>
      </w:r>
      <w:r w:rsidRPr="47CF596E" w:rsidR="7707DA1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US"/>
        </w:rPr>
        <w:t>17</w:t>
      </w:r>
      <w:r w:rsidRPr="47CF596E" w:rsidR="7707DA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(9), p.2995.</w:t>
      </w:r>
    </w:p>
    <w:p w:rsidR="21C820F0" w:rsidP="3009D6B4" w:rsidRDefault="21C820F0" w14:paraId="28F7AC34" w14:textId="74BB4E4C">
      <w:pPr>
        <w:pStyle w:val="Normal"/>
        <w:spacing w:line="360" w:lineRule="auto"/>
      </w:pPr>
      <w:r w:rsidRPr="6A0B8F35" w:rsidR="21C820F0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McDonald K, Sundaram V, Bravata D, Lewis R, Lin N, Kraft S, McKinnon M, </w:t>
      </w:r>
      <w:r w:rsidRPr="6A0B8F35" w:rsidR="21C820F0">
        <w:rPr>
          <w:rFonts w:ascii="Arial" w:hAnsi="Arial" w:eastAsia="Arial" w:cs="Arial"/>
          <w:noProof w:val="0"/>
          <w:sz w:val="22"/>
          <w:szCs w:val="22"/>
          <w:lang w:val="en-US"/>
        </w:rPr>
        <w:t>Paguntalan</w:t>
      </w:r>
      <w:r w:rsidRPr="6A0B8F35" w:rsidR="21C820F0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H, Owens D (2007)</w:t>
      </w:r>
      <w:r w:rsidRPr="6A0B8F35" w:rsidR="21C820F0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. Closing the Quality Gap: A critical analysis of quality improvement strategies (Vol. 7: Care Coordination</w:t>
      </w:r>
      <w:r w:rsidRPr="6A0B8F35" w:rsidR="21C820F0">
        <w:rPr>
          <w:rFonts w:ascii="Arial" w:hAnsi="Arial" w:eastAsia="Arial" w:cs="Arial"/>
          <w:noProof w:val="0"/>
          <w:sz w:val="22"/>
          <w:szCs w:val="22"/>
          <w:lang w:val="en-US"/>
        </w:rPr>
        <w:t>). Technical Review 9. AHRQ Publication No. 04(07)-0051-7. Rockville, MD: Agency for Healthcare Research and Quality.</w:t>
      </w:r>
    </w:p>
    <w:p w:rsidR="454710F2" w:rsidP="6A0B8F35" w:rsidRDefault="454710F2" w14:paraId="4B7A7E7E" w14:textId="6ED3130D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</w:pPr>
      <w:r w:rsidRPr="6A0B8F35" w:rsidR="454710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Ng, C.S.P. (2013) Intention to </w:t>
      </w:r>
      <w:r w:rsidRPr="6A0B8F35" w:rsidR="454710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purchase</w:t>
      </w:r>
      <w:r w:rsidRPr="6A0B8F35" w:rsidR="454710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 on social commerce websites across cultures: A cross-regional study. </w:t>
      </w:r>
      <w:r w:rsidRPr="6A0B8F35" w:rsidR="454710F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US"/>
        </w:rPr>
        <w:t>Information &amp; management</w:t>
      </w:r>
      <w:r w:rsidRPr="6A0B8F35" w:rsidR="454710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, </w:t>
      </w:r>
      <w:r w:rsidRPr="6A0B8F35" w:rsidR="454710F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US"/>
        </w:rPr>
        <w:t>50</w:t>
      </w:r>
      <w:r w:rsidRPr="6A0B8F35" w:rsidR="454710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(8), pp.609-620.</w:t>
      </w:r>
    </w:p>
    <w:p w:rsidR="5C13F504" w:rsidP="6A0B8F35" w:rsidRDefault="5C13F504" w14:paraId="583EDF8F" w14:textId="67313396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</w:pPr>
      <w:r w:rsidRPr="6A0B8F35" w:rsidR="5C13F5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Pembrokeshire</w:t>
      </w:r>
      <w:r w:rsidRPr="6A0B8F35" w:rsidR="5C13F5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 County Council (2023) Hospital Care Admission Available at: </w:t>
      </w:r>
      <w:r w:rsidRPr="6A0B8F35" w:rsidR="5C13F5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US"/>
        </w:rPr>
        <w:t>www.pembrokeshire.gov.uk</w:t>
      </w:r>
      <w:r w:rsidRPr="6A0B8F35" w:rsidR="64B3BF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 (Accessed 24 March 2023).</w:t>
      </w:r>
    </w:p>
    <w:p w:rsidR="0B9B76A1" w:rsidP="6A0B8F35" w:rsidRDefault="0B9B76A1" w14:paraId="5622E183" w14:textId="785C67A1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</w:pPr>
      <w:r w:rsidRPr="6A0B8F35" w:rsidR="0B9B76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Phillips, S. and Hebb, T. (2010) Financing the third sector: Introduction. </w:t>
      </w:r>
      <w:r w:rsidRPr="6A0B8F35" w:rsidR="0B9B76A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US"/>
        </w:rPr>
        <w:t>Policy and Society</w:t>
      </w:r>
      <w:r w:rsidRPr="6A0B8F35" w:rsidR="0B9B76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, </w:t>
      </w:r>
      <w:r w:rsidRPr="6A0B8F35" w:rsidR="0B9B76A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US"/>
        </w:rPr>
        <w:t>29</w:t>
      </w:r>
      <w:r w:rsidRPr="6A0B8F35" w:rsidR="0B9B76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(3), pp.181-187.</w:t>
      </w:r>
    </w:p>
    <w:p w:rsidR="271C574D" w:rsidP="15ADC4BF" w:rsidRDefault="271C574D" w14:paraId="1B9EFA96" w14:textId="54A38D1C">
      <w:pPr>
        <w:pStyle w:val="Normal"/>
        <w:spacing w:line="360" w:lineRule="auto"/>
        <w:rPr>
          <w:rFonts w:ascii="Arial Nova" w:hAnsi="Arial Nova" w:eastAsia="Arial Nova" w:cs="Arial Nova"/>
          <w:noProof w:val="0"/>
          <w:sz w:val="22"/>
          <w:szCs w:val="22"/>
          <w:lang w:val="en-US"/>
        </w:rPr>
      </w:pPr>
      <w:r w:rsidRPr="2F631846" w:rsidR="271C574D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South </w:t>
      </w:r>
      <w:r w:rsidRPr="2F631846" w:rsidR="271C574D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Pembrokeshire</w:t>
      </w:r>
      <w:r w:rsidRPr="2F631846" w:rsidR="271C574D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Hospital (2023)</w:t>
      </w:r>
      <w:r w:rsidRPr="2F631846" w:rsidR="2468EC16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Available at: </w:t>
      </w:r>
      <w:r w:rsidRPr="2F631846" w:rsidR="2468EC16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www.dewis</w:t>
      </w:r>
      <w:r w:rsidRPr="2F631846" w:rsidR="630DD147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.wales</w:t>
      </w:r>
      <w:r w:rsidRPr="2F631846" w:rsidR="630DD147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(Accessed 14 March 2023).</w:t>
      </w:r>
    </w:p>
    <w:p w:rsidR="287DACBA" w:rsidP="2F631846" w:rsidRDefault="287DACBA" w14:paraId="734231BC" w14:textId="2754AC93">
      <w:pPr>
        <w:pStyle w:val="Normal"/>
        <w:spacing w:line="240" w:lineRule="exact"/>
        <w:jc w:val="left"/>
        <w:rPr>
          <w:rFonts w:ascii="Neue Haas Grotesk Text Pro" w:hAnsi="Neue Haas Grotesk Text Pro" w:eastAsia="Neue Haas Grotesk Text Pro" w:cs="Neue Haas Grotesk Text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2F631846" w:rsidR="789961A8">
        <w:rPr>
          <w:rFonts w:ascii="Neue Haas Grotesk Text Pro" w:hAnsi="Neue Haas Grotesk Text Pro" w:eastAsia="Neue Haas Grotesk Text Pro" w:cs="Neue Haas Grotesk Text Pr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Statista (2021) Digital health –Statistics &amp; Facts. Available at: </w:t>
      </w:r>
      <w:r w:rsidRPr="2F631846" w:rsidR="6A9B654B">
        <w:rPr>
          <w:rFonts w:ascii="Neue Haas Grotesk Text Pro" w:hAnsi="Neue Haas Grotesk Text Pro" w:eastAsia="Neue Haas Grotesk Text Pro" w:cs="Neue Haas Grotesk Text Pr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US"/>
        </w:rPr>
        <w:t>https://www.statista.com (</w:t>
      </w:r>
      <w:r w:rsidRPr="2F631846" w:rsidR="789961A8">
        <w:rPr>
          <w:rFonts w:ascii="Neue Haas Grotesk Text Pro" w:hAnsi="Neue Haas Grotesk Text Pro" w:eastAsia="Neue Haas Grotesk Text Pro" w:cs="Neue Haas Grotesk Text Pr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Accessed 27 February 2023).</w:t>
      </w:r>
    </w:p>
    <w:p w:rsidR="287DACBA" w:rsidP="4A0C26FE" w:rsidRDefault="287DACBA" w14:paraId="5B289FE1" w14:textId="6D71DB7E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</w:pPr>
      <w:r w:rsidRPr="2F631846" w:rsidR="287DAC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Talbot-Smith, A. and Pollock, A.M. (2006) </w:t>
      </w:r>
      <w:r w:rsidRPr="2F631846" w:rsidR="287DACB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US"/>
        </w:rPr>
        <w:t>The new NHS: a guide</w:t>
      </w:r>
      <w:r w:rsidRPr="2F631846" w:rsidR="287DAC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. Routledge.</w:t>
      </w:r>
    </w:p>
    <w:p w:rsidR="05A86682" w:rsidP="4A0C26FE" w:rsidRDefault="05A86682" w14:paraId="025A4436" w14:textId="44C2BF7D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</w:pPr>
      <w:r w:rsidRPr="4A0C26FE" w:rsidR="05A8668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The Kings Fund (2021) How the NHS is Funded. Available at: </w:t>
      </w:r>
      <w:r w:rsidRPr="4A0C26FE" w:rsidR="05A8668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US"/>
        </w:rPr>
        <w:t>www.kingsfund.org.uk</w:t>
      </w:r>
      <w:r w:rsidRPr="4A0C26FE" w:rsidR="05A8668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 (Accessed 14 March 2023).</w:t>
      </w:r>
    </w:p>
    <w:p w:rsidR="1B509E17" w:rsidP="4A0C26FE" w:rsidRDefault="1B509E17" w14:paraId="32C2F17C" w14:textId="067E3766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</w:pPr>
      <w:r w:rsidRPr="15ADC4BF" w:rsidR="1B509E1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Thiel, V., </w:t>
      </w:r>
      <w:r w:rsidRPr="15ADC4BF" w:rsidR="1B509E1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Sonola</w:t>
      </w:r>
      <w:r w:rsidRPr="15ADC4BF" w:rsidR="1B509E1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, L., Goodwin, </w:t>
      </w:r>
      <w:r w:rsidRPr="15ADC4BF" w:rsidR="1B509E1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N.</w:t>
      </w:r>
      <w:r w:rsidRPr="15ADC4BF" w:rsidR="1B509E1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 and Kodner, D.L. (2013) Developing community resource teams in </w:t>
      </w:r>
      <w:r w:rsidRPr="15ADC4BF" w:rsidR="1B509E1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Pembrokeshire</w:t>
      </w:r>
      <w:r w:rsidRPr="15ADC4BF" w:rsidR="1B509E1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, Wales: Integration of health and social care in progress. </w:t>
      </w:r>
      <w:r w:rsidRPr="15ADC4BF" w:rsidR="1B509E17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US"/>
        </w:rPr>
        <w:t>The King’s Fund</w:t>
      </w:r>
      <w:r w:rsidRPr="15ADC4BF" w:rsidR="1B509E1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, </w:t>
      </w:r>
      <w:r w:rsidRPr="15ADC4BF" w:rsidR="1B509E17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US"/>
        </w:rPr>
        <w:t>2013</w:t>
      </w:r>
      <w:r w:rsidRPr="15ADC4BF" w:rsidR="1B509E1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, pp.1-29.</w:t>
      </w:r>
    </w:p>
    <w:p w:rsidR="0E343BC9" w:rsidP="25786E58" w:rsidRDefault="0E343BC9" w14:paraId="44184390" w14:textId="640C422E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</w:pPr>
      <w:r w:rsidRPr="25786E58" w:rsidR="0E343B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UK Government (2018) Inequalities in Health. Available at: </w:t>
      </w:r>
      <w:r w:rsidRPr="25786E58" w:rsidR="76A37A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US"/>
        </w:rPr>
        <w:t>https://www.gov.uk</w:t>
      </w:r>
      <w:r w:rsidRPr="25786E58" w:rsidR="76A37A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 (Accessed 14 March 2023).</w:t>
      </w:r>
    </w:p>
    <w:p w:rsidR="5E6E78B9" w:rsidP="47CF596E" w:rsidRDefault="5E6E78B9" w14:paraId="14097B71" w14:textId="6EB4D7B6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</w:pPr>
      <w:r w:rsidRPr="47CF596E" w:rsidR="5E6E78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Welsh Government (2019) Welsh Index of Multiple Deprivation (WIMD) 2019 Results report. Available at:</w:t>
      </w:r>
      <w:r w:rsidRPr="47CF596E" w:rsidR="3DC0EB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 </w:t>
      </w:r>
      <w:r w:rsidRPr="47CF596E" w:rsidR="3DC0EB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US"/>
        </w:rPr>
        <w:t>www.gov.wales</w:t>
      </w:r>
      <w:r w:rsidRPr="47CF596E" w:rsidR="3DC0EB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 (Accessed 20 March 2023).</w:t>
      </w:r>
    </w:p>
    <w:p w:rsidR="2BA21721" w:rsidP="47CF596E" w:rsidRDefault="2BA21721" w14:paraId="18AC4013" w14:textId="4AC0757E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</w:pPr>
      <w:r w:rsidRPr="47CF596E" w:rsidR="2BA217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Willis, </w:t>
      </w:r>
      <w:r w:rsidRPr="47CF596E" w:rsidR="2BA217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E. (</w:t>
      </w:r>
      <w:r w:rsidRPr="47CF596E" w:rsidR="2BA217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2016) Patients’ self-efficacy within online health communities:</w:t>
      </w:r>
      <w:r w:rsidRPr="47CF596E" w:rsidR="2BA217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 </w:t>
      </w:r>
      <w:r w:rsidRPr="47CF596E" w:rsidR="2BA217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facilitatin</w:t>
      </w:r>
      <w:r w:rsidRPr="47CF596E" w:rsidR="2BA217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g</w:t>
      </w:r>
      <w:r w:rsidRPr="47CF596E" w:rsidR="2BA217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 chronic disease self-management behaviors through peer education. </w:t>
      </w:r>
      <w:r w:rsidRPr="47CF596E" w:rsidR="2BA2172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US"/>
        </w:rPr>
        <w:t>Health Communication</w:t>
      </w:r>
      <w:r w:rsidRPr="47CF596E" w:rsidR="2BA217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, </w:t>
      </w:r>
      <w:r w:rsidRPr="47CF596E" w:rsidR="2BA2172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US"/>
        </w:rPr>
        <w:t>31</w:t>
      </w:r>
      <w:r w:rsidRPr="47CF596E" w:rsidR="2BA217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(3), pp.299-307.</w:t>
      </w:r>
    </w:p>
    <w:p w:rsidR="67704B97" w:rsidP="47CF596E" w:rsidRDefault="67704B97" w14:paraId="4D5E5D33" w14:textId="40716879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</w:pPr>
      <w:r w:rsidRPr="47CF596E" w:rsidR="67704B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White, M. and Dorman, S.M. (2001) Receiving social support online: implications for health education. </w:t>
      </w:r>
      <w:r w:rsidRPr="47CF596E" w:rsidR="67704B97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US"/>
        </w:rPr>
        <w:t>Health education research</w:t>
      </w:r>
      <w:r w:rsidRPr="47CF596E" w:rsidR="67704B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, </w:t>
      </w:r>
      <w:r w:rsidRPr="47CF596E" w:rsidR="67704B97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US"/>
        </w:rPr>
        <w:t>16</w:t>
      </w:r>
      <w:r w:rsidRPr="47CF596E" w:rsidR="67704B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(6), pp.693-707.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8LTZ8KejK/eOkE" int2:id="inSJbFv2">
      <int2:state int2:type="AugLoop_Text_Critique" int2:value="Rejected"/>
    </int2:textHash>
    <int2:textHash int2:hashCode="YDuFBfLBi/3CdJ" int2:id="lL4EemfE">
      <int2:state int2:type="AugLoop_Text_Critique" int2:value="Rejected"/>
    </int2:textHash>
    <int2:textHash int2:hashCode="SszbimbMK8JnSW" int2:id="TbDlxgvi">
      <int2:state int2:type="AugLoop_Text_Critique" int2:value="Rejected"/>
    </int2:textHash>
    <int2:textHash int2:hashCode="50XnyIGGxCt3rd" int2:id="9klUM3OL">
      <int2:state int2:type="AugLoop_Text_Critique" int2:value="Rejected"/>
    </int2:textHash>
    <int2:textHash int2:hashCode="CtcWXubU0vni1s" int2:id="c4p1SqWS">
      <int2:state int2:type="AugLoop_Text_Critique" int2:value="Rejected"/>
    </int2:textHash>
    <int2:textHash int2:hashCode="QxGLBDYYYvuQPt" int2:id="qVY3K2OW">
      <int2:state int2:type="AugLoop_Text_Critique" int2:value="Rejected"/>
    </int2:textHash>
    <int2:textHash int2:hashCode="WnTJdpRyIQSt5u" int2:id="U78cheo9">
      <int2:state int2:type="AugLoop_Text_Critique" int2:value="Rejected"/>
    </int2:textHash>
    <int2:textHash int2:hashCode="7l3d4gW89DyM+H" int2:id="EXVuK55P">
      <int2:state int2:type="AugLoop_Text_Critique" int2:value="Rejected"/>
    </int2:textHash>
    <int2:textHash int2:hashCode="TXk+EC9Vzl6rdS" int2:id="iA8XWeij">
      <int2:state int2:type="AugLoop_Text_Critique" int2:value="Rejected"/>
    </int2:textHash>
    <int2:textHash int2:hashCode="kByidkXaRxGvMx" int2:id="d2cKeZUh">
      <int2:state int2:type="AugLoop_Text_Critique" int2:value="Rejected"/>
    </int2:textHash>
    <int2:textHash int2:hashCode="m/C6mGJeQTWOW1" int2:id="i65Fyq9J">
      <int2:state int2:type="AugLoop_Text_Critique" int2:value="Rejected"/>
    </int2:textHash>
    <int2:textHash int2:hashCode="MdXhorKz+UbLcs" int2:id="D96qrXXx">
      <int2:state int2:type="AugLoop_Text_Critique" int2:value="Rejected"/>
    </int2:textHash>
    <int2:textHash int2:hashCode="XSUiEPxXFZ9tOg" int2:id="Ie039Fzi">
      <int2:state int2:type="AugLoop_Text_Critique" int2:value="Rejected"/>
    </int2:textHash>
    <int2:textHash int2:hashCode="RmeVZnlENp65m9" int2:id="y5Uwz3LH">
      <int2:state int2:type="AugLoop_Text_Critique" int2:value="Rejected"/>
    </int2:textHash>
    <int2:textHash int2:hashCode="v3jXqOAVqWKVSe" int2:id="570YegGD">
      <int2:state int2:type="AugLoop_Text_Critique" int2:value="Rejected"/>
    </int2:textHash>
    <int2:textHash int2:hashCode="PLZtS9B8ew8ND3" int2:id="k72RushQ">
      <int2:state int2:type="AugLoop_Text_Critique" int2:value="Rejected"/>
    </int2:textHash>
    <int2:textHash int2:hashCode="ziBkKL9f7k/HKt" int2:id="LHsN48B9">
      <int2:state int2:type="AugLoop_Text_Critique" int2:value="Rejected"/>
    </int2:textHash>
    <int2:textHash int2:hashCode="K9X7Xd4L2h5wl4" int2:id="Ibrezkyx">
      <int2:state int2:type="AugLoop_Text_Critique" int2:value="Rejected"/>
    </int2:textHash>
    <int2:textHash int2:hashCode="Y0UROiFW+KpmX2" int2:id="ElGCQ6qg">
      <int2:state int2:type="AugLoop_Text_Critique" int2:value="Rejected"/>
    </int2:textHash>
    <int2:textHash int2:hashCode="OrtZNwJC/JiGrS" int2:id="y96h0l4Y">
      <int2:state int2:type="AugLoop_Text_Critique" int2:value="Rejected"/>
    </int2:textHash>
    <int2:textHash int2:hashCode="hN6B5b8f/AaH/i" int2:id="rXUgJIOS">
      <int2:state int2:type="AugLoop_Text_Critique" int2:value="Rejected"/>
    </int2:textHash>
    <int2:textHash int2:hashCode="QL9iRxS5SK8eyX" int2:id="sv8OGuZc">
      <int2:state int2:type="AugLoop_Text_Critique" int2:value="Rejected"/>
    </int2:textHash>
    <int2:textHash int2:hashCode="ur7eOIC5ryPVxR" int2:id="UTW2LDHc">
      <int2:state int2:type="AugLoop_Text_Critique" int2:value="Rejected"/>
    </int2:textHash>
    <int2:textHash int2:hashCode="YMoiTdiKOH72rT" int2:id="cYkpJHHM">
      <int2:state int2:type="AugLoop_Text_Critique" int2:value="Rejected"/>
    </int2:textHash>
    <int2:textHash int2:hashCode="A0c2VquXTBmfgN" int2:id="9zXZ7OSD">
      <int2:state int2:type="AugLoop_Text_Critique" int2:value="Rejected"/>
    </int2:textHash>
    <int2:textHash int2:hashCode="gDcrh5SVkRWXgt" int2:id="ElGdyRyE">
      <int2:state int2:type="AugLoop_Text_Critique" int2:value="Rejected"/>
    </int2:textHash>
    <int2:bookmark int2:bookmarkName="_Int_jWZlGM9h" int2:invalidationBookmarkName="" int2:hashCode="OUAUP0bjZktRqL" int2:id="MBhHGtt6">
      <int2:state int2:type="AugLoop_Text_Critique" int2:value="Rejected"/>
    </int2:bookmark>
    <int2:bookmark int2:bookmarkName="_Int_5vKxQQJJ" int2:invalidationBookmarkName="" int2:hashCode="dVC2cuFiwiTDCb" int2:id="0u7REcvn">
      <int2:state int2:type="AugLoop_Text_Critique" int2:value="Rejected"/>
    </int2:bookmark>
    <int2:bookmark int2:bookmarkName="_Int_1wOWe7zu" int2:invalidationBookmarkName="" int2:hashCode="S6OFTW2CYbzzs0" int2:id="vF7FArxj">
      <int2:state int2:type="AugLoop_Text_Critique" int2:value="Rejected"/>
    </int2:bookmark>
    <int2:bookmark int2:bookmarkName="_Int_smUYjK7M" int2:invalidationBookmarkName="" int2:hashCode="2z1AWxBnWZjAMC" int2:id="6RKj6yGQ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5668bbd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4A78405"/>
    <w:rsid w:val="000498AE"/>
    <w:rsid w:val="002AF4C3"/>
    <w:rsid w:val="0062D748"/>
    <w:rsid w:val="0090581C"/>
    <w:rsid w:val="00D73157"/>
    <w:rsid w:val="00DC23D6"/>
    <w:rsid w:val="00EF27CA"/>
    <w:rsid w:val="00F67F0E"/>
    <w:rsid w:val="012DC1E3"/>
    <w:rsid w:val="014C38A0"/>
    <w:rsid w:val="01850B0B"/>
    <w:rsid w:val="018EB1D4"/>
    <w:rsid w:val="01993ECE"/>
    <w:rsid w:val="01AE01E6"/>
    <w:rsid w:val="01E41413"/>
    <w:rsid w:val="01F238B5"/>
    <w:rsid w:val="024AF1B6"/>
    <w:rsid w:val="025DF147"/>
    <w:rsid w:val="02C24217"/>
    <w:rsid w:val="02D482C7"/>
    <w:rsid w:val="02EBBF41"/>
    <w:rsid w:val="0303B974"/>
    <w:rsid w:val="0309FAC4"/>
    <w:rsid w:val="0323B45D"/>
    <w:rsid w:val="033EC77B"/>
    <w:rsid w:val="03408D01"/>
    <w:rsid w:val="0343087A"/>
    <w:rsid w:val="0365F77A"/>
    <w:rsid w:val="038180A4"/>
    <w:rsid w:val="03B9D780"/>
    <w:rsid w:val="03CA6B1B"/>
    <w:rsid w:val="03CE13D9"/>
    <w:rsid w:val="03FC5507"/>
    <w:rsid w:val="042E1FD0"/>
    <w:rsid w:val="043A81AA"/>
    <w:rsid w:val="04466C16"/>
    <w:rsid w:val="048F3E11"/>
    <w:rsid w:val="04C7E5D9"/>
    <w:rsid w:val="04DEEA1D"/>
    <w:rsid w:val="04E61676"/>
    <w:rsid w:val="04EFE86B"/>
    <w:rsid w:val="04F3525D"/>
    <w:rsid w:val="04FE65E6"/>
    <w:rsid w:val="050C9D8B"/>
    <w:rsid w:val="0567A362"/>
    <w:rsid w:val="056DA53C"/>
    <w:rsid w:val="057FF680"/>
    <w:rsid w:val="05A86682"/>
    <w:rsid w:val="05C4F084"/>
    <w:rsid w:val="05C8F96E"/>
    <w:rsid w:val="05C9F031"/>
    <w:rsid w:val="05D09AC2"/>
    <w:rsid w:val="05D5421C"/>
    <w:rsid w:val="05D6520B"/>
    <w:rsid w:val="063807D7"/>
    <w:rsid w:val="0680A0B8"/>
    <w:rsid w:val="069639B5"/>
    <w:rsid w:val="06A6A68D"/>
    <w:rsid w:val="06AF08D6"/>
    <w:rsid w:val="06B7B3A0"/>
    <w:rsid w:val="06C4F885"/>
    <w:rsid w:val="06DB162A"/>
    <w:rsid w:val="06F22BC1"/>
    <w:rsid w:val="06FB7B43"/>
    <w:rsid w:val="0714A3A0"/>
    <w:rsid w:val="0731626A"/>
    <w:rsid w:val="0731C600"/>
    <w:rsid w:val="075A2912"/>
    <w:rsid w:val="0765C092"/>
    <w:rsid w:val="0795B33A"/>
    <w:rsid w:val="07BF3064"/>
    <w:rsid w:val="07C85442"/>
    <w:rsid w:val="07CBE480"/>
    <w:rsid w:val="07D01F53"/>
    <w:rsid w:val="081DD8FF"/>
    <w:rsid w:val="08711642"/>
    <w:rsid w:val="088DFC22"/>
    <w:rsid w:val="089EB4B8"/>
    <w:rsid w:val="08B07401"/>
    <w:rsid w:val="08B12C04"/>
    <w:rsid w:val="08C678B1"/>
    <w:rsid w:val="090DF2CD"/>
    <w:rsid w:val="095CDC2A"/>
    <w:rsid w:val="09C82749"/>
    <w:rsid w:val="09F981CB"/>
    <w:rsid w:val="0A0CB68E"/>
    <w:rsid w:val="0A19D66B"/>
    <w:rsid w:val="0A241093"/>
    <w:rsid w:val="0A3042C2"/>
    <w:rsid w:val="0A706455"/>
    <w:rsid w:val="0AAD027A"/>
    <w:rsid w:val="0ADBC0EB"/>
    <w:rsid w:val="0AE27AF8"/>
    <w:rsid w:val="0AF0A3AA"/>
    <w:rsid w:val="0AF489BA"/>
    <w:rsid w:val="0B14440E"/>
    <w:rsid w:val="0B1BCBC2"/>
    <w:rsid w:val="0B2BCA5D"/>
    <w:rsid w:val="0B72A435"/>
    <w:rsid w:val="0B7E062C"/>
    <w:rsid w:val="0B9B76A1"/>
    <w:rsid w:val="0BB731E0"/>
    <w:rsid w:val="0BC30EC0"/>
    <w:rsid w:val="0BF816C5"/>
    <w:rsid w:val="0C044C6D"/>
    <w:rsid w:val="0C206F7D"/>
    <w:rsid w:val="0C3193E0"/>
    <w:rsid w:val="0CB79C23"/>
    <w:rsid w:val="0CCB28A5"/>
    <w:rsid w:val="0CDD9529"/>
    <w:rsid w:val="0CF7DF52"/>
    <w:rsid w:val="0D07FDC4"/>
    <w:rsid w:val="0D179589"/>
    <w:rsid w:val="0D192108"/>
    <w:rsid w:val="0D31228D"/>
    <w:rsid w:val="0D3B9FAD"/>
    <w:rsid w:val="0D4D4FEF"/>
    <w:rsid w:val="0D615664"/>
    <w:rsid w:val="0D771F9C"/>
    <w:rsid w:val="0D8CCC98"/>
    <w:rsid w:val="0DBF6689"/>
    <w:rsid w:val="0DE05401"/>
    <w:rsid w:val="0DE1321A"/>
    <w:rsid w:val="0DF85039"/>
    <w:rsid w:val="0E0784A6"/>
    <w:rsid w:val="0E1361AD"/>
    <w:rsid w:val="0E2DE115"/>
    <w:rsid w:val="0E343BC9"/>
    <w:rsid w:val="0E344701"/>
    <w:rsid w:val="0E623F99"/>
    <w:rsid w:val="0E9C70E9"/>
    <w:rsid w:val="0EE17425"/>
    <w:rsid w:val="0EEED2A2"/>
    <w:rsid w:val="0EFDAA30"/>
    <w:rsid w:val="0EFEC0FC"/>
    <w:rsid w:val="0F97BD74"/>
    <w:rsid w:val="0FAE14EF"/>
    <w:rsid w:val="0FC19C43"/>
    <w:rsid w:val="0FCA4249"/>
    <w:rsid w:val="1001941B"/>
    <w:rsid w:val="107166E5"/>
    <w:rsid w:val="10767E97"/>
    <w:rsid w:val="107BF812"/>
    <w:rsid w:val="10917338"/>
    <w:rsid w:val="10CCC41F"/>
    <w:rsid w:val="10EA7166"/>
    <w:rsid w:val="11338DD5"/>
    <w:rsid w:val="114B026F"/>
    <w:rsid w:val="11618900"/>
    <w:rsid w:val="117D48CF"/>
    <w:rsid w:val="11813A46"/>
    <w:rsid w:val="119D647C"/>
    <w:rsid w:val="11AD19AA"/>
    <w:rsid w:val="11AE36BD"/>
    <w:rsid w:val="11C2CDF0"/>
    <w:rsid w:val="11E49C90"/>
    <w:rsid w:val="11EDE10D"/>
    <w:rsid w:val="11EF81C0"/>
    <w:rsid w:val="12354AF2"/>
    <w:rsid w:val="1259D59D"/>
    <w:rsid w:val="12773D47"/>
    <w:rsid w:val="12861800"/>
    <w:rsid w:val="13191930"/>
    <w:rsid w:val="134CBD1B"/>
    <w:rsid w:val="134F5BCB"/>
    <w:rsid w:val="135460D1"/>
    <w:rsid w:val="1363C018"/>
    <w:rsid w:val="13A06411"/>
    <w:rsid w:val="13A79054"/>
    <w:rsid w:val="13CD059B"/>
    <w:rsid w:val="13EFED4E"/>
    <w:rsid w:val="143C98BC"/>
    <w:rsid w:val="146B2E97"/>
    <w:rsid w:val="148229C6"/>
    <w:rsid w:val="1496F660"/>
    <w:rsid w:val="14B4E991"/>
    <w:rsid w:val="150E1B47"/>
    <w:rsid w:val="153E36B1"/>
    <w:rsid w:val="1572A801"/>
    <w:rsid w:val="15950037"/>
    <w:rsid w:val="1599B4DC"/>
    <w:rsid w:val="15ADC4BF"/>
    <w:rsid w:val="15B45C47"/>
    <w:rsid w:val="15BDD93C"/>
    <w:rsid w:val="15C18D93"/>
    <w:rsid w:val="1606FEF8"/>
    <w:rsid w:val="1614AB53"/>
    <w:rsid w:val="16154CB2"/>
    <w:rsid w:val="163AA740"/>
    <w:rsid w:val="163C507A"/>
    <w:rsid w:val="16662D79"/>
    <w:rsid w:val="16C67AF4"/>
    <w:rsid w:val="16D24357"/>
    <w:rsid w:val="16DF8B0E"/>
    <w:rsid w:val="16F180B8"/>
    <w:rsid w:val="1704A65D"/>
    <w:rsid w:val="172D6134"/>
    <w:rsid w:val="17499520"/>
    <w:rsid w:val="178479ED"/>
    <w:rsid w:val="17A2CF59"/>
    <w:rsid w:val="17A87200"/>
    <w:rsid w:val="17DCED56"/>
    <w:rsid w:val="17DEE11C"/>
    <w:rsid w:val="17E72857"/>
    <w:rsid w:val="17FC7F08"/>
    <w:rsid w:val="1819C742"/>
    <w:rsid w:val="18346F99"/>
    <w:rsid w:val="186E13B8"/>
    <w:rsid w:val="187D6D2F"/>
    <w:rsid w:val="188BFEF0"/>
    <w:rsid w:val="18D2A616"/>
    <w:rsid w:val="18E56581"/>
    <w:rsid w:val="18F86B50"/>
    <w:rsid w:val="1902710E"/>
    <w:rsid w:val="192F1765"/>
    <w:rsid w:val="193E9FBA"/>
    <w:rsid w:val="194560FE"/>
    <w:rsid w:val="19756F1A"/>
    <w:rsid w:val="19E94742"/>
    <w:rsid w:val="1A1A7CB7"/>
    <w:rsid w:val="1A1D60DD"/>
    <w:rsid w:val="1A598FD9"/>
    <w:rsid w:val="1A6790FA"/>
    <w:rsid w:val="1A7E8376"/>
    <w:rsid w:val="1AB475C3"/>
    <w:rsid w:val="1AE012C2"/>
    <w:rsid w:val="1B21ECFF"/>
    <w:rsid w:val="1B3D8F65"/>
    <w:rsid w:val="1B509E17"/>
    <w:rsid w:val="1B85907A"/>
    <w:rsid w:val="1B9E55BE"/>
    <w:rsid w:val="1BB3637C"/>
    <w:rsid w:val="1C0B8569"/>
    <w:rsid w:val="1C306C6F"/>
    <w:rsid w:val="1C30DF74"/>
    <w:rsid w:val="1C392FB8"/>
    <w:rsid w:val="1C4E8B0A"/>
    <w:rsid w:val="1C66B827"/>
    <w:rsid w:val="1CAD19C1"/>
    <w:rsid w:val="1CEA0CC4"/>
    <w:rsid w:val="1D1F64B8"/>
    <w:rsid w:val="1D2241C7"/>
    <w:rsid w:val="1D2D1158"/>
    <w:rsid w:val="1D4452AD"/>
    <w:rsid w:val="1DB38778"/>
    <w:rsid w:val="1DC8CAA7"/>
    <w:rsid w:val="1DD055F5"/>
    <w:rsid w:val="1DE0A468"/>
    <w:rsid w:val="1DFD33B1"/>
    <w:rsid w:val="1E17B384"/>
    <w:rsid w:val="1E1D937E"/>
    <w:rsid w:val="1E3298F8"/>
    <w:rsid w:val="1E3515B0"/>
    <w:rsid w:val="1E548B5B"/>
    <w:rsid w:val="1E593754"/>
    <w:rsid w:val="1E85DD25"/>
    <w:rsid w:val="1E8B6EBA"/>
    <w:rsid w:val="1EC3DB7F"/>
    <w:rsid w:val="1EE140B3"/>
    <w:rsid w:val="1EE49658"/>
    <w:rsid w:val="1EFF67AF"/>
    <w:rsid w:val="1F5915A8"/>
    <w:rsid w:val="1F852541"/>
    <w:rsid w:val="1F988B12"/>
    <w:rsid w:val="1FE9907F"/>
    <w:rsid w:val="1FEAEEB0"/>
    <w:rsid w:val="1FFB6D9F"/>
    <w:rsid w:val="200BAA15"/>
    <w:rsid w:val="2023B28D"/>
    <w:rsid w:val="2048CE9F"/>
    <w:rsid w:val="20673E5C"/>
    <w:rsid w:val="207D48EA"/>
    <w:rsid w:val="20879E70"/>
    <w:rsid w:val="20ACA3AD"/>
    <w:rsid w:val="20B1426B"/>
    <w:rsid w:val="210B7AD8"/>
    <w:rsid w:val="21135B4C"/>
    <w:rsid w:val="211B0C27"/>
    <w:rsid w:val="213B0B55"/>
    <w:rsid w:val="2144BC9B"/>
    <w:rsid w:val="21553440"/>
    <w:rsid w:val="21BD7DE7"/>
    <w:rsid w:val="21C820F0"/>
    <w:rsid w:val="21F4D1FE"/>
    <w:rsid w:val="221A08A1"/>
    <w:rsid w:val="2230EF4C"/>
    <w:rsid w:val="2234BD87"/>
    <w:rsid w:val="223B16C5"/>
    <w:rsid w:val="224D12CC"/>
    <w:rsid w:val="22622CFF"/>
    <w:rsid w:val="22A910A6"/>
    <w:rsid w:val="22ADCA6D"/>
    <w:rsid w:val="22BFC676"/>
    <w:rsid w:val="22C86638"/>
    <w:rsid w:val="22F41A36"/>
    <w:rsid w:val="230D6FB4"/>
    <w:rsid w:val="23195D7E"/>
    <w:rsid w:val="231C35B5"/>
    <w:rsid w:val="2351D3E0"/>
    <w:rsid w:val="23727A79"/>
    <w:rsid w:val="2390A25F"/>
    <w:rsid w:val="239EDF1E"/>
    <w:rsid w:val="23BE7561"/>
    <w:rsid w:val="23E066DE"/>
    <w:rsid w:val="23FA8DFC"/>
    <w:rsid w:val="244AFC0E"/>
    <w:rsid w:val="245C5FFE"/>
    <w:rsid w:val="2468EC16"/>
    <w:rsid w:val="247FB958"/>
    <w:rsid w:val="248CD502"/>
    <w:rsid w:val="24912271"/>
    <w:rsid w:val="2494307A"/>
    <w:rsid w:val="24BB34AF"/>
    <w:rsid w:val="2518629C"/>
    <w:rsid w:val="2547D717"/>
    <w:rsid w:val="25786E58"/>
    <w:rsid w:val="257C56C9"/>
    <w:rsid w:val="25EE0E57"/>
    <w:rsid w:val="25FDDD41"/>
    <w:rsid w:val="261B32A3"/>
    <w:rsid w:val="262161CF"/>
    <w:rsid w:val="26570510"/>
    <w:rsid w:val="265AAF66"/>
    <w:rsid w:val="26FAB8F7"/>
    <w:rsid w:val="27025A4B"/>
    <w:rsid w:val="271C574D"/>
    <w:rsid w:val="273EE19B"/>
    <w:rsid w:val="2781290B"/>
    <w:rsid w:val="27C3AF5A"/>
    <w:rsid w:val="27D709AD"/>
    <w:rsid w:val="27EF7C34"/>
    <w:rsid w:val="27F2D571"/>
    <w:rsid w:val="28067F84"/>
    <w:rsid w:val="28338566"/>
    <w:rsid w:val="284AA0F3"/>
    <w:rsid w:val="287DACBA"/>
    <w:rsid w:val="288EF2DA"/>
    <w:rsid w:val="28DAB1FC"/>
    <w:rsid w:val="291B6B3A"/>
    <w:rsid w:val="29273A0B"/>
    <w:rsid w:val="29284B45"/>
    <w:rsid w:val="29635BBA"/>
    <w:rsid w:val="29740618"/>
    <w:rsid w:val="2993806A"/>
    <w:rsid w:val="29A7ED07"/>
    <w:rsid w:val="29F50BF2"/>
    <w:rsid w:val="2A2AC33B"/>
    <w:rsid w:val="2A5358E8"/>
    <w:rsid w:val="2A5498BD"/>
    <w:rsid w:val="2A57F1E0"/>
    <w:rsid w:val="2A8C46B0"/>
    <w:rsid w:val="2AD0E43C"/>
    <w:rsid w:val="2AFF558E"/>
    <w:rsid w:val="2B15427A"/>
    <w:rsid w:val="2B9FC2FF"/>
    <w:rsid w:val="2BA21721"/>
    <w:rsid w:val="2BB4D758"/>
    <w:rsid w:val="2BC6939C"/>
    <w:rsid w:val="2BD1A0D7"/>
    <w:rsid w:val="2C01EA96"/>
    <w:rsid w:val="2C529B1A"/>
    <w:rsid w:val="2C6CB49D"/>
    <w:rsid w:val="2C746E19"/>
    <w:rsid w:val="2CCF0470"/>
    <w:rsid w:val="2CDF8DC9"/>
    <w:rsid w:val="2D77F40D"/>
    <w:rsid w:val="2DB0FC7B"/>
    <w:rsid w:val="2E1529DD"/>
    <w:rsid w:val="2E261577"/>
    <w:rsid w:val="2E706807"/>
    <w:rsid w:val="2E745AFD"/>
    <w:rsid w:val="2EA5ABCE"/>
    <w:rsid w:val="2ED2314D"/>
    <w:rsid w:val="2EFE345E"/>
    <w:rsid w:val="2F303ADB"/>
    <w:rsid w:val="2F4B51E1"/>
    <w:rsid w:val="2F631846"/>
    <w:rsid w:val="2F6ED9A2"/>
    <w:rsid w:val="2F76D4CB"/>
    <w:rsid w:val="2F80D360"/>
    <w:rsid w:val="2F883C8D"/>
    <w:rsid w:val="2F8F018C"/>
    <w:rsid w:val="2FA5BBED"/>
    <w:rsid w:val="2FB417DC"/>
    <w:rsid w:val="2FBB9F3D"/>
    <w:rsid w:val="2FBDCD5E"/>
    <w:rsid w:val="2FD45D3A"/>
    <w:rsid w:val="2FE68A46"/>
    <w:rsid w:val="2FFC1BDF"/>
    <w:rsid w:val="300191AC"/>
    <w:rsid w:val="3009D6B4"/>
    <w:rsid w:val="30187079"/>
    <w:rsid w:val="30343554"/>
    <w:rsid w:val="308B2976"/>
    <w:rsid w:val="30947434"/>
    <w:rsid w:val="30BA36D9"/>
    <w:rsid w:val="30D55BB9"/>
    <w:rsid w:val="3121BFD2"/>
    <w:rsid w:val="314FE83D"/>
    <w:rsid w:val="317C9ED5"/>
    <w:rsid w:val="319E924F"/>
    <w:rsid w:val="31B2FEEC"/>
    <w:rsid w:val="32065963"/>
    <w:rsid w:val="3263790E"/>
    <w:rsid w:val="327681C2"/>
    <w:rsid w:val="32E7BC0C"/>
    <w:rsid w:val="330434E4"/>
    <w:rsid w:val="333A62B0"/>
    <w:rsid w:val="3350113B"/>
    <w:rsid w:val="3352F0B1"/>
    <w:rsid w:val="33906C53"/>
    <w:rsid w:val="33AD7C69"/>
    <w:rsid w:val="33E1C301"/>
    <w:rsid w:val="341F5E2C"/>
    <w:rsid w:val="3448048D"/>
    <w:rsid w:val="345C2791"/>
    <w:rsid w:val="3475E803"/>
    <w:rsid w:val="3489EFF9"/>
    <w:rsid w:val="34A8C5DB"/>
    <w:rsid w:val="34BBCCD8"/>
    <w:rsid w:val="34C26884"/>
    <w:rsid w:val="34DFEB03"/>
    <w:rsid w:val="351FED8F"/>
    <w:rsid w:val="354172D1"/>
    <w:rsid w:val="355A4DFF"/>
    <w:rsid w:val="356ECEAD"/>
    <w:rsid w:val="357D9362"/>
    <w:rsid w:val="35953CC5"/>
    <w:rsid w:val="3596D13F"/>
    <w:rsid w:val="35D4A368"/>
    <w:rsid w:val="35E3D4EE"/>
    <w:rsid w:val="35E83EBD"/>
    <w:rsid w:val="35EBB020"/>
    <w:rsid w:val="363B483F"/>
    <w:rsid w:val="36781E4A"/>
    <w:rsid w:val="3678C0B6"/>
    <w:rsid w:val="369B0201"/>
    <w:rsid w:val="36AA8342"/>
    <w:rsid w:val="36C12678"/>
    <w:rsid w:val="36EE0076"/>
    <w:rsid w:val="371ED653"/>
    <w:rsid w:val="373EB5F0"/>
    <w:rsid w:val="374D66A3"/>
    <w:rsid w:val="375CFB51"/>
    <w:rsid w:val="37865905"/>
    <w:rsid w:val="37B55B28"/>
    <w:rsid w:val="37BA6C2C"/>
    <w:rsid w:val="37F390B0"/>
    <w:rsid w:val="38091A20"/>
    <w:rsid w:val="38149117"/>
    <w:rsid w:val="38206EBD"/>
    <w:rsid w:val="38266A4E"/>
    <w:rsid w:val="388D43C2"/>
    <w:rsid w:val="39281BED"/>
    <w:rsid w:val="394739AA"/>
    <w:rsid w:val="394F810D"/>
    <w:rsid w:val="394FE699"/>
    <w:rsid w:val="39588C3E"/>
    <w:rsid w:val="396497DA"/>
    <w:rsid w:val="396776E4"/>
    <w:rsid w:val="396B68F5"/>
    <w:rsid w:val="39860A05"/>
    <w:rsid w:val="3995AD88"/>
    <w:rsid w:val="399D7476"/>
    <w:rsid w:val="39A5F8B7"/>
    <w:rsid w:val="39A909D8"/>
    <w:rsid w:val="39EBA906"/>
    <w:rsid w:val="39F3A758"/>
    <w:rsid w:val="39F8FE17"/>
    <w:rsid w:val="39FFE068"/>
    <w:rsid w:val="3A308782"/>
    <w:rsid w:val="3A64E404"/>
    <w:rsid w:val="3A85F490"/>
    <w:rsid w:val="3A9C36E5"/>
    <w:rsid w:val="3A9F64A4"/>
    <w:rsid w:val="3AEB516E"/>
    <w:rsid w:val="3AF6D54B"/>
    <w:rsid w:val="3B06F75D"/>
    <w:rsid w:val="3B44DA39"/>
    <w:rsid w:val="3B580F7F"/>
    <w:rsid w:val="3B5C3196"/>
    <w:rsid w:val="3B926588"/>
    <w:rsid w:val="3BAEF8D8"/>
    <w:rsid w:val="3BEB1CCC"/>
    <w:rsid w:val="3BF48B7B"/>
    <w:rsid w:val="3C3F9A61"/>
    <w:rsid w:val="3C6A9200"/>
    <w:rsid w:val="3C7DA1AD"/>
    <w:rsid w:val="3C92A5AC"/>
    <w:rsid w:val="3C99C8E9"/>
    <w:rsid w:val="3CB1D554"/>
    <w:rsid w:val="3D02144C"/>
    <w:rsid w:val="3D1FD5FD"/>
    <w:rsid w:val="3D9C84C6"/>
    <w:rsid w:val="3DC0EB52"/>
    <w:rsid w:val="3DCC4ECC"/>
    <w:rsid w:val="3E08CE90"/>
    <w:rsid w:val="3E583F82"/>
    <w:rsid w:val="3E61A1AE"/>
    <w:rsid w:val="3E671FBB"/>
    <w:rsid w:val="3E7DCD23"/>
    <w:rsid w:val="3E83D29B"/>
    <w:rsid w:val="3EAC6F0B"/>
    <w:rsid w:val="3EBEEF85"/>
    <w:rsid w:val="3EE7E935"/>
    <w:rsid w:val="3F0218C2"/>
    <w:rsid w:val="3F087C21"/>
    <w:rsid w:val="3F21B268"/>
    <w:rsid w:val="3F46FC1C"/>
    <w:rsid w:val="3F4B36F1"/>
    <w:rsid w:val="3F536562"/>
    <w:rsid w:val="3F6804D0"/>
    <w:rsid w:val="3F7811CA"/>
    <w:rsid w:val="3FCE0D48"/>
    <w:rsid w:val="3FD169AB"/>
    <w:rsid w:val="3FE54175"/>
    <w:rsid w:val="40309505"/>
    <w:rsid w:val="4051745F"/>
    <w:rsid w:val="4059738A"/>
    <w:rsid w:val="40C04609"/>
    <w:rsid w:val="40C25395"/>
    <w:rsid w:val="40F2500C"/>
    <w:rsid w:val="40F50ADC"/>
    <w:rsid w:val="4103D531"/>
    <w:rsid w:val="4126C8EF"/>
    <w:rsid w:val="41C32C75"/>
    <w:rsid w:val="42011519"/>
    <w:rsid w:val="422665D5"/>
    <w:rsid w:val="425B5000"/>
    <w:rsid w:val="425B81A0"/>
    <w:rsid w:val="42727DA5"/>
    <w:rsid w:val="4275583F"/>
    <w:rsid w:val="42E5CD57"/>
    <w:rsid w:val="4340DF3A"/>
    <w:rsid w:val="434E7C6C"/>
    <w:rsid w:val="4379CE14"/>
    <w:rsid w:val="439CE57A"/>
    <w:rsid w:val="43AEF0A8"/>
    <w:rsid w:val="43BCCE9F"/>
    <w:rsid w:val="43D79FAB"/>
    <w:rsid w:val="43F725EF"/>
    <w:rsid w:val="44011EFF"/>
    <w:rsid w:val="441A6244"/>
    <w:rsid w:val="44306373"/>
    <w:rsid w:val="44603165"/>
    <w:rsid w:val="44AC5E9A"/>
    <w:rsid w:val="44FEF1C5"/>
    <w:rsid w:val="4503DBF0"/>
    <w:rsid w:val="4508E2A4"/>
    <w:rsid w:val="451D42F0"/>
    <w:rsid w:val="45222B41"/>
    <w:rsid w:val="454710F2"/>
    <w:rsid w:val="45529E6D"/>
    <w:rsid w:val="45563EDB"/>
    <w:rsid w:val="45C6F171"/>
    <w:rsid w:val="45E1119A"/>
    <w:rsid w:val="45F55006"/>
    <w:rsid w:val="4608097D"/>
    <w:rsid w:val="46331ECD"/>
    <w:rsid w:val="463BD7CC"/>
    <w:rsid w:val="466127EC"/>
    <w:rsid w:val="4668542F"/>
    <w:rsid w:val="468EE480"/>
    <w:rsid w:val="46D95755"/>
    <w:rsid w:val="471D2BD1"/>
    <w:rsid w:val="476C443B"/>
    <w:rsid w:val="47718A1F"/>
    <w:rsid w:val="47750B83"/>
    <w:rsid w:val="47894953"/>
    <w:rsid w:val="478E8519"/>
    <w:rsid w:val="47CF596E"/>
    <w:rsid w:val="4857BC81"/>
    <w:rsid w:val="4859CC03"/>
    <w:rsid w:val="4880B450"/>
    <w:rsid w:val="488A3F2F"/>
    <w:rsid w:val="48B83A7E"/>
    <w:rsid w:val="48F2CD71"/>
    <w:rsid w:val="48FD3042"/>
    <w:rsid w:val="48FE9233"/>
    <w:rsid w:val="4903D496"/>
    <w:rsid w:val="49C2A139"/>
    <w:rsid w:val="49D4C772"/>
    <w:rsid w:val="4A0C26FE"/>
    <w:rsid w:val="4A2B4120"/>
    <w:rsid w:val="4A47BBF0"/>
    <w:rsid w:val="4AA41A86"/>
    <w:rsid w:val="4ADC1657"/>
    <w:rsid w:val="4AEE9A60"/>
    <w:rsid w:val="4AF1DC57"/>
    <w:rsid w:val="4B292BFA"/>
    <w:rsid w:val="4B782428"/>
    <w:rsid w:val="4BC7FBD8"/>
    <w:rsid w:val="4BEFDB40"/>
    <w:rsid w:val="4C3502B3"/>
    <w:rsid w:val="4C352059"/>
    <w:rsid w:val="4C42C6F7"/>
    <w:rsid w:val="4C7F2E3E"/>
    <w:rsid w:val="4C9691CD"/>
    <w:rsid w:val="4C9A50F6"/>
    <w:rsid w:val="4C9F0B38"/>
    <w:rsid w:val="4CAA83F4"/>
    <w:rsid w:val="4CAB244C"/>
    <w:rsid w:val="4CC6469F"/>
    <w:rsid w:val="4CE305D6"/>
    <w:rsid w:val="4CF986DF"/>
    <w:rsid w:val="4D24F2AD"/>
    <w:rsid w:val="4D295494"/>
    <w:rsid w:val="4D2C2EE6"/>
    <w:rsid w:val="4D3CAA91"/>
    <w:rsid w:val="4D44F879"/>
    <w:rsid w:val="4D4FC80A"/>
    <w:rsid w:val="4D5B4ACB"/>
    <w:rsid w:val="4D77E02F"/>
    <w:rsid w:val="4DA6B697"/>
    <w:rsid w:val="4E3ADB99"/>
    <w:rsid w:val="4E4C875D"/>
    <w:rsid w:val="4E5CA96F"/>
    <w:rsid w:val="4F05D352"/>
    <w:rsid w:val="4F0B134B"/>
    <w:rsid w:val="4F13B090"/>
    <w:rsid w:val="4F2486AA"/>
    <w:rsid w:val="4F3CA6FE"/>
    <w:rsid w:val="4F596DFF"/>
    <w:rsid w:val="4F6D395B"/>
    <w:rsid w:val="4F71A950"/>
    <w:rsid w:val="4F8FAB16"/>
    <w:rsid w:val="504B954B"/>
    <w:rsid w:val="505C936F"/>
    <w:rsid w:val="50890E6B"/>
    <w:rsid w:val="509417AD"/>
    <w:rsid w:val="50B6FD74"/>
    <w:rsid w:val="50BF39DF"/>
    <w:rsid w:val="50C0570B"/>
    <w:rsid w:val="50D8775F"/>
    <w:rsid w:val="50DE5759"/>
    <w:rsid w:val="5100430B"/>
    <w:rsid w:val="5125FE3B"/>
    <w:rsid w:val="5164796D"/>
    <w:rsid w:val="51986D7E"/>
    <w:rsid w:val="51CF9807"/>
    <w:rsid w:val="51E50749"/>
    <w:rsid w:val="52447D3A"/>
    <w:rsid w:val="52574C6A"/>
    <w:rsid w:val="5258CB84"/>
    <w:rsid w:val="52833462"/>
    <w:rsid w:val="52955E8E"/>
    <w:rsid w:val="52C1CE9C"/>
    <w:rsid w:val="52C22063"/>
    <w:rsid w:val="52D4CE2D"/>
    <w:rsid w:val="52D5CD48"/>
    <w:rsid w:val="53280237"/>
    <w:rsid w:val="532E701D"/>
    <w:rsid w:val="535FDEE3"/>
    <w:rsid w:val="53CE5EE2"/>
    <w:rsid w:val="5411D538"/>
    <w:rsid w:val="5415F81B"/>
    <w:rsid w:val="54221C11"/>
    <w:rsid w:val="542B27CD"/>
    <w:rsid w:val="543FF51A"/>
    <w:rsid w:val="544AFCCC"/>
    <w:rsid w:val="545DA4D8"/>
    <w:rsid w:val="5493488D"/>
    <w:rsid w:val="549527C6"/>
    <w:rsid w:val="54A78405"/>
    <w:rsid w:val="54D617AE"/>
    <w:rsid w:val="54FD0ED8"/>
    <w:rsid w:val="5509B4F8"/>
    <w:rsid w:val="55300492"/>
    <w:rsid w:val="5569D481"/>
    <w:rsid w:val="55A8FA2D"/>
    <w:rsid w:val="55E083B7"/>
    <w:rsid w:val="55E649C2"/>
    <w:rsid w:val="55F96F5E"/>
    <w:rsid w:val="560C6EEF"/>
    <w:rsid w:val="5611BFF6"/>
    <w:rsid w:val="562284D7"/>
    <w:rsid w:val="56579942"/>
    <w:rsid w:val="565FA2F9"/>
    <w:rsid w:val="568586DA"/>
    <w:rsid w:val="5692DA28"/>
    <w:rsid w:val="56B93A5F"/>
    <w:rsid w:val="56F84FEF"/>
    <w:rsid w:val="57154253"/>
    <w:rsid w:val="571EC275"/>
    <w:rsid w:val="57451871"/>
    <w:rsid w:val="5751E64C"/>
    <w:rsid w:val="575BEFA4"/>
    <w:rsid w:val="57681AFF"/>
    <w:rsid w:val="577BF88A"/>
    <w:rsid w:val="57976475"/>
    <w:rsid w:val="57AB2547"/>
    <w:rsid w:val="57C9D823"/>
    <w:rsid w:val="57E64AC0"/>
    <w:rsid w:val="58360D4A"/>
    <w:rsid w:val="58550AC0"/>
    <w:rsid w:val="589DD101"/>
    <w:rsid w:val="58B78A55"/>
    <w:rsid w:val="58FE5A0C"/>
    <w:rsid w:val="591B7341"/>
    <w:rsid w:val="591BC0EC"/>
    <w:rsid w:val="59311020"/>
    <w:rsid w:val="594E77FB"/>
    <w:rsid w:val="5965A884"/>
    <w:rsid w:val="596FDE9F"/>
    <w:rsid w:val="5982A72C"/>
    <w:rsid w:val="59BF2BE3"/>
    <w:rsid w:val="59E6857F"/>
    <w:rsid w:val="5A0375B5"/>
    <w:rsid w:val="5A33BAB8"/>
    <w:rsid w:val="5A44B75D"/>
    <w:rsid w:val="5A839374"/>
    <w:rsid w:val="5A923E65"/>
    <w:rsid w:val="5AB15265"/>
    <w:rsid w:val="5AF9DEF1"/>
    <w:rsid w:val="5B0EE02F"/>
    <w:rsid w:val="5B1A6E5E"/>
    <w:rsid w:val="5B6DAE0C"/>
    <w:rsid w:val="5B8CAB82"/>
    <w:rsid w:val="5B9F4616"/>
    <w:rsid w:val="5BA4FFDE"/>
    <w:rsid w:val="5BBB10B4"/>
    <w:rsid w:val="5BC608AF"/>
    <w:rsid w:val="5BDFF141"/>
    <w:rsid w:val="5C13F504"/>
    <w:rsid w:val="5C2E0EC6"/>
    <w:rsid w:val="5C346FE6"/>
    <w:rsid w:val="5C422C64"/>
    <w:rsid w:val="5C58E031"/>
    <w:rsid w:val="5C5C863F"/>
    <w:rsid w:val="5CE86A65"/>
    <w:rsid w:val="5CF0D080"/>
    <w:rsid w:val="5CF9708C"/>
    <w:rsid w:val="5D011726"/>
    <w:rsid w:val="5D097E6D"/>
    <w:rsid w:val="5D0BBC7A"/>
    <w:rsid w:val="5D0D9E66"/>
    <w:rsid w:val="5D35B9A2"/>
    <w:rsid w:val="5DBB3436"/>
    <w:rsid w:val="5DC85413"/>
    <w:rsid w:val="5DD04047"/>
    <w:rsid w:val="5E048143"/>
    <w:rsid w:val="5E2BCD22"/>
    <w:rsid w:val="5E6E78B9"/>
    <w:rsid w:val="5E8E75B0"/>
    <w:rsid w:val="5E931441"/>
    <w:rsid w:val="5EA54ECE"/>
    <w:rsid w:val="5EB08F46"/>
    <w:rsid w:val="5EDCA0A0"/>
    <w:rsid w:val="5EF2A714"/>
    <w:rsid w:val="5F046A39"/>
    <w:rsid w:val="5F1E20B9"/>
    <w:rsid w:val="5F2F5952"/>
    <w:rsid w:val="5F570497"/>
    <w:rsid w:val="5F65AF88"/>
    <w:rsid w:val="5FA0834A"/>
    <w:rsid w:val="5FE9A1CC"/>
    <w:rsid w:val="6007DB72"/>
    <w:rsid w:val="601DBD9F"/>
    <w:rsid w:val="60411F2F"/>
    <w:rsid w:val="6072B739"/>
    <w:rsid w:val="60F2D4F8"/>
    <w:rsid w:val="61071230"/>
    <w:rsid w:val="6118B5A2"/>
    <w:rsid w:val="61570F1C"/>
    <w:rsid w:val="6166C4E3"/>
    <w:rsid w:val="620E879A"/>
    <w:rsid w:val="623C0AFB"/>
    <w:rsid w:val="629D504A"/>
    <w:rsid w:val="62A095C3"/>
    <w:rsid w:val="62D93454"/>
    <w:rsid w:val="62EC8458"/>
    <w:rsid w:val="62F16CA9"/>
    <w:rsid w:val="62F2DF7D"/>
    <w:rsid w:val="630DD147"/>
    <w:rsid w:val="635766E4"/>
    <w:rsid w:val="63650620"/>
    <w:rsid w:val="636A6613"/>
    <w:rsid w:val="63B24581"/>
    <w:rsid w:val="63DA9CFE"/>
    <w:rsid w:val="63FCEAA5"/>
    <w:rsid w:val="640B66BE"/>
    <w:rsid w:val="6416F9C1"/>
    <w:rsid w:val="641A5871"/>
    <w:rsid w:val="643920AB"/>
    <w:rsid w:val="646F9B90"/>
    <w:rsid w:val="6471F114"/>
    <w:rsid w:val="64B3BF41"/>
    <w:rsid w:val="64D9B1D8"/>
    <w:rsid w:val="64FFA22D"/>
    <w:rsid w:val="6516D7D7"/>
    <w:rsid w:val="65272289"/>
    <w:rsid w:val="653EF075"/>
    <w:rsid w:val="6544A78E"/>
    <w:rsid w:val="6546285C"/>
    <w:rsid w:val="6554601E"/>
    <w:rsid w:val="65C406E4"/>
    <w:rsid w:val="65D4F10C"/>
    <w:rsid w:val="66503830"/>
    <w:rsid w:val="66837E85"/>
    <w:rsid w:val="66E96533"/>
    <w:rsid w:val="66E9E643"/>
    <w:rsid w:val="66EA2F65"/>
    <w:rsid w:val="670D1BF9"/>
    <w:rsid w:val="670F7C1E"/>
    <w:rsid w:val="671F6200"/>
    <w:rsid w:val="67566A98"/>
    <w:rsid w:val="67704B97"/>
    <w:rsid w:val="677B8343"/>
    <w:rsid w:val="677C9E4D"/>
    <w:rsid w:val="67886961"/>
    <w:rsid w:val="68725A1D"/>
    <w:rsid w:val="688060FD"/>
    <w:rsid w:val="6890A428"/>
    <w:rsid w:val="68A1A238"/>
    <w:rsid w:val="68AB4C7F"/>
    <w:rsid w:val="68AFDF27"/>
    <w:rsid w:val="68BC8E57"/>
    <w:rsid w:val="68D53EC6"/>
    <w:rsid w:val="68E49F3E"/>
    <w:rsid w:val="68EB4B40"/>
    <w:rsid w:val="69066DCD"/>
    <w:rsid w:val="69701B98"/>
    <w:rsid w:val="697393E2"/>
    <w:rsid w:val="69B2718F"/>
    <w:rsid w:val="6A0B8F35"/>
    <w:rsid w:val="6A49DE82"/>
    <w:rsid w:val="6A50D826"/>
    <w:rsid w:val="6A5352AC"/>
    <w:rsid w:val="6A56DC8E"/>
    <w:rsid w:val="6A5BB1B6"/>
    <w:rsid w:val="6A747487"/>
    <w:rsid w:val="6A9B654B"/>
    <w:rsid w:val="6AAA4DC2"/>
    <w:rsid w:val="6ACDFD52"/>
    <w:rsid w:val="6AE0BA64"/>
    <w:rsid w:val="6B07B818"/>
    <w:rsid w:val="6B20AF11"/>
    <w:rsid w:val="6B287541"/>
    <w:rsid w:val="6B56EFA8"/>
    <w:rsid w:val="6B65845F"/>
    <w:rsid w:val="6B790D94"/>
    <w:rsid w:val="6B89A3BE"/>
    <w:rsid w:val="6BBD5766"/>
    <w:rsid w:val="6BC844EA"/>
    <w:rsid w:val="6BCC914C"/>
    <w:rsid w:val="6C060D06"/>
    <w:rsid w:val="6C1BC8C5"/>
    <w:rsid w:val="6C22EC02"/>
    <w:rsid w:val="6C5AF7A4"/>
    <w:rsid w:val="6D388A76"/>
    <w:rsid w:val="6D5927C7"/>
    <w:rsid w:val="6D817F44"/>
    <w:rsid w:val="6D86AE61"/>
    <w:rsid w:val="6D91444D"/>
    <w:rsid w:val="6D935278"/>
    <w:rsid w:val="6DB79926"/>
    <w:rsid w:val="6DC622B3"/>
    <w:rsid w:val="6DCBDE85"/>
    <w:rsid w:val="6DD32C42"/>
    <w:rsid w:val="6DEAC4C7"/>
    <w:rsid w:val="6DEBDFD1"/>
    <w:rsid w:val="6E04FD2C"/>
    <w:rsid w:val="6E1BB9FC"/>
    <w:rsid w:val="6E3FD95B"/>
    <w:rsid w:val="6E4AB6FC"/>
    <w:rsid w:val="6E59E599"/>
    <w:rsid w:val="6E765226"/>
    <w:rsid w:val="6E79970C"/>
    <w:rsid w:val="6EEECC2A"/>
    <w:rsid w:val="6EEF9B53"/>
    <w:rsid w:val="6F289566"/>
    <w:rsid w:val="6F2F22D9"/>
    <w:rsid w:val="6F340E22"/>
    <w:rsid w:val="6F61E124"/>
    <w:rsid w:val="6F61F5BD"/>
    <w:rsid w:val="6F655D8F"/>
    <w:rsid w:val="6F67AEE6"/>
    <w:rsid w:val="6F6FEA35"/>
    <w:rsid w:val="6F813045"/>
    <w:rsid w:val="6F869528"/>
    <w:rsid w:val="6F87B032"/>
    <w:rsid w:val="6F929866"/>
    <w:rsid w:val="6FBE949A"/>
    <w:rsid w:val="6FDEEA17"/>
    <w:rsid w:val="708750CB"/>
    <w:rsid w:val="708B6BB4"/>
    <w:rsid w:val="70AB3E94"/>
    <w:rsid w:val="70C10D8C"/>
    <w:rsid w:val="70F425D0"/>
    <w:rsid w:val="70FF8C42"/>
    <w:rsid w:val="7109127A"/>
    <w:rsid w:val="71226589"/>
    <w:rsid w:val="71238093"/>
    <w:rsid w:val="715A64FB"/>
    <w:rsid w:val="71A0FD15"/>
    <w:rsid w:val="71D5A57E"/>
    <w:rsid w:val="72227F97"/>
    <w:rsid w:val="722C98EA"/>
    <w:rsid w:val="724D407C"/>
    <w:rsid w:val="725CDDED"/>
    <w:rsid w:val="725EDE7B"/>
    <w:rsid w:val="72931400"/>
    <w:rsid w:val="72CA3928"/>
    <w:rsid w:val="72DF8F5E"/>
    <w:rsid w:val="7305CF01"/>
    <w:rsid w:val="736AF71C"/>
    <w:rsid w:val="739223CB"/>
    <w:rsid w:val="73961E05"/>
    <w:rsid w:val="73A3855D"/>
    <w:rsid w:val="73C30C76"/>
    <w:rsid w:val="73C8694B"/>
    <w:rsid w:val="73F74C47"/>
    <w:rsid w:val="7413B3DE"/>
    <w:rsid w:val="749C4BD4"/>
    <w:rsid w:val="74A66FBF"/>
    <w:rsid w:val="74D8B534"/>
    <w:rsid w:val="74EF127A"/>
    <w:rsid w:val="7528BE3F"/>
    <w:rsid w:val="75346DEF"/>
    <w:rsid w:val="753F55BE"/>
    <w:rsid w:val="7555628E"/>
    <w:rsid w:val="755AC1EE"/>
    <w:rsid w:val="75671DEB"/>
    <w:rsid w:val="7583A515"/>
    <w:rsid w:val="75931CA8"/>
    <w:rsid w:val="75FAFB77"/>
    <w:rsid w:val="76209547"/>
    <w:rsid w:val="762DD61E"/>
    <w:rsid w:val="76504254"/>
    <w:rsid w:val="766461A8"/>
    <w:rsid w:val="767B3255"/>
    <w:rsid w:val="767B82F0"/>
    <w:rsid w:val="767FD3CC"/>
    <w:rsid w:val="7680541C"/>
    <w:rsid w:val="76964816"/>
    <w:rsid w:val="7699A24F"/>
    <w:rsid w:val="769A0D47"/>
    <w:rsid w:val="76A37A62"/>
    <w:rsid w:val="76CB4F7F"/>
    <w:rsid w:val="76E1DF09"/>
    <w:rsid w:val="76F9AFD6"/>
    <w:rsid w:val="76FF79C3"/>
    <w:rsid w:val="7707DA10"/>
    <w:rsid w:val="7721C92D"/>
    <w:rsid w:val="77528171"/>
    <w:rsid w:val="779DAA4B"/>
    <w:rsid w:val="77C9A67F"/>
    <w:rsid w:val="77D72E73"/>
    <w:rsid w:val="7807140C"/>
    <w:rsid w:val="783572B0"/>
    <w:rsid w:val="783E683F"/>
    <w:rsid w:val="78931053"/>
    <w:rsid w:val="78984120"/>
    <w:rsid w:val="789961A8"/>
    <w:rsid w:val="789BDA6E"/>
    <w:rsid w:val="789DFC46"/>
    <w:rsid w:val="78B0B3DB"/>
    <w:rsid w:val="78B59C2C"/>
    <w:rsid w:val="7908C36A"/>
    <w:rsid w:val="791075F6"/>
    <w:rsid w:val="7913F54E"/>
    <w:rsid w:val="7934882D"/>
    <w:rsid w:val="794B5E68"/>
    <w:rsid w:val="7972FED4"/>
    <w:rsid w:val="799C0ADF"/>
    <w:rsid w:val="79C96286"/>
    <w:rsid w:val="79D14311"/>
    <w:rsid w:val="7A25DE7B"/>
    <w:rsid w:val="7A303493"/>
    <w:rsid w:val="7A7927AF"/>
    <w:rsid w:val="7AAA7B4F"/>
    <w:rsid w:val="7AB24F13"/>
    <w:rsid w:val="7AB3A70C"/>
    <w:rsid w:val="7AE95F59"/>
    <w:rsid w:val="7B011385"/>
    <w:rsid w:val="7B014741"/>
    <w:rsid w:val="7B0ECF35"/>
    <w:rsid w:val="7B332FA5"/>
    <w:rsid w:val="7B3C7C9E"/>
    <w:rsid w:val="7B4EC226"/>
    <w:rsid w:val="7B5EDFCC"/>
    <w:rsid w:val="7B5F7031"/>
    <w:rsid w:val="7B6D1372"/>
    <w:rsid w:val="7BBF560E"/>
    <w:rsid w:val="7C14F810"/>
    <w:rsid w:val="7C40642C"/>
    <w:rsid w:val="7C9D17A2"/>
    <w:rsid w:val="7CA7E710"/>
    <w:rsid w:val="7CABE056"/>
    <w:rsid w:val="7CB7E3EF"/>
    <w:rsid w:val="7CD4504F"/>
    <w:rsid w:val="7D08E3D3"/>
    <w:rsid w:val="7D0DFD63"/>
    <w:rsid w:val="7D10D159"/>
    <w:rsid w:val="7D157883"/>
    <w:rsid w:val="7D63D4B6"/>
    <w:rsid w:val="7D890D4F"/>
    <w:rsid w:val="7D8A8023"/>
    <w:rsid w:val="7DC891C1"/>
    <w:rsid w:val="7DDDB42D"/>
    <w:rsid w:val="7DE9EFD5"/>
    <w:rsid w:val="7DFDF784"/>
    <w:rsid w:val="7DFFB7CA"/>
    <w:rsid w:val="7E151569"/>
    <w:rsid w:val="7E50DA2F"/>
    <w:rsid w:val="7E60358A"/>
    <w:rsid w:val="7EA4B434"/>
    <w:rsid w:val="7EB66A7C"/>
    <w:rsid w:val="7EC3C022"/>
    <w:rsid w:val="7EF65C74"/>
    <w:rsid w:val="7F129B27"/>
    <w:rsid w:val="7F751144"/>
    <w:rsid w:val="7FB0683E"/>
    <w:rsid w:val="7FBCA04F"/>
    <w:rsid w:val="7FE0FA80"/>
    <w:rsid w:val="7FFD6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A78405"/>
  <w15:chartTrackingRefBased/>
  <w15:docId w15:val="{0076E51A-720D-4C63-86F3-BBEF39680F1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628c3e1afc1a4937" /><Relationship Type="http://schemas.openxmlformats.org/officeDocument/2006/relationships/image" Target="/media/image.jpg" Id="R5c6f3f4b238d484d" /><Relationship Type="http://schemas.openxmlformats.org/officeDocument/2006/relationships/image" Target="/media/image2.jpg" Id="Raa447bfdaf5f4fa0" /><Relationship Type="http://schemas.openxmlformats.org/officeDocument/2006/relationships/image" Target="/media/image3.jpg" Id="Rfd3aebc34fb94999" /><Relationship Type="http://schemas.openxmlformats.org/officeDocument/2006/relationships/image" Target="/media/image.png" Id="R1076335966f74bd2" /><Relationship Type="http://schemas.openxmlformats.org/officeDocument/2006/relationships/image" Target="/media/image2.png" Id="Ra4c28c2933094c00" /><Relationship Type="http://schemas.openxmlformats.org/officeDocument/2006/relationships/image" Target="/media/image4.jpg" Id="R4ed244aa3e3d498e" /><Relationship Type="http://schemas.openxmlformats.org/officeDocument/2006/relationships/image" Target="/media/image5.jpg" Id="R1d8afa094c8843c6" /><Relationship Type="http://schemas.openxmlformats.org/officeDocument/2006/relationships/numbering" Target="numbering.xml" Id="R38143b556cfc4da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2023-03-07T16:16:58.8041141Z</dcterms:created>
  <dcterms:modified xsi:type="dcterms:W3CDTF">2023-03-31T08:29:52.7667569Z</dcterms:modified>
  <dc:creator>Jadie Henthorn (2015026)</dc:creator>
  <lastModifiedBy>Jadie Henthorn (2015026)</lastModifiedBy>
</coreProperties>
</file>