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D4F379" w14:textId="32575511" w:rsidR="00291694" w:rsidRDefault="00291694" w:rsidP="00291694">
      <w:pPr>
        <w:spacing w:line="480" w:lineRule="auto"/>
        <w:ind w:left="2880" w:hangingChars="800" w:hanging="2880"/>
        <w:rPr>
          <w:rFonts w:ascii="Times New Roman" w:hAnsi="Times New Roman" w:cs="Times New Roman"/>
          <w:sz w:val="36"/>
          <w:shd w:val="clear" w:color="auto" w:fill="FFFFFF"/>
        </w:rPr>
      </w:pPr>
      <w:r>
        <w:rPr>
          <w:rFonts w:ascii="Times New Roman" w:hAnsi="Times New Roman" w:cs="Times New Roman"/>
          <w:sz w:val="36"/>
          <w:shd w:val="clear" w:color="auto" w:fill="FFFFFF"/>
        </w:rPr>
        <w:t>Exploration and Research on Construction of Vocational Education Group</w:t>
      </w:r>
      <w:r>
        <w:rPr>
          <w:rFonts w:ascii="Times New Roman" w:hAnsi="Times New Roman" w:cs="Times New Roman" w:hint="eastAsia"/>
          <w:sz w:val="36"/>
          <w:shd w:val="clear" w:color="auto" w:fill="FFFFFF"/>
        </w:rPr>
        <w:t>s</w:t>
      </w:r>
      <w:r>
        <w:rPr>
          <w:rFonts w:ascii="Times New Roman" w:hAnsi="Times New Roman" w:cs="Times New Roman"/>
          <w:sz w:val="36"/>
          <w:shd w:val="clear" w:color="auto" w:fill="FFFFFF"/>
        </w:rPr>
        <w:t xml:space="preserve"> </w:t>
      </w:r>
    </w:p>
    <w:p w14:paraId="3775FAE4" w14:textId="77777777" w:rsidR="00291694" w:rsidRDefault="00291694" w:rsidP="00096B1E">
      <w:pPr>
        <w:spacing w:line="480" w:lineRule="auto"/>
        <w:rPr>
          <w:rFonts w:ascii="Times New Roman" w:hAnsi="Times New Roman" w:cs="Times New Roman"/>
          <w:sz w:val="36"/>
          <w:shd w:val="clear" w:color="auto" w:fill="FFFFFF"/>
        </w:rPr>
      </w:pPr>
    </w:p>
    <w:p w14:paraId="1634D1F9" w14:textId="77777777" w:rsidR="00BC3998" w:rsidRPr="001B2D8C" w:rsidRDefault="00F5538D" w:rsidP="00096B1E">
      <w:pPr>
        <w:pStyle w:val="a7"/>
        <w:numPr>
          <w:ilvl w:val="0"/>
          <w:numId w:val="1"/>
        </w:numPr>
        <w:spacing w:line="480" w:lineRule="auto"/>
        <w:ind w:firstLineChars="0"/>
        <w:rPr>
          <w:rFonts w:ascii="Times New Roman" w:hAnsi="Times New Roman" w:cs="Times New Roman"/>
          <w:sz w:val="36"/>
          <w:shd w:val="clear" w:color="auto" w:fill="FFFFFF"/>
        </w:rPr>
      </w:pPr>
      <w:r w:rsidRPr="001B2D8C">
        <w:rPr>
          <w:rFonts w:ascii="Times New Roman" w:hAnsi="Times New Roman" w:cs="Times New Roman" w:hint="eastAsia"/>
          <w:sz w:val="36"/>
          <w:shd w:val="clear" w:color="auto" w:fill="FFFFFF"/>
        </w:rPr>
        <w:t>I</w:t>
      </w:r>
      <w:r w:rsidRPr="001B2D8C">
        <w:rPr>
          <w:rFonts w:ascii="Times New Roman" w:hAnsi="Times New Roman" w:cs="Times New Roman"/>
          <w:sz w:val="36"/>
          <w:shd w:val="clear" w:color="auto" w:fill="FFFFFF"/>
        </w:rPr>
        <w:t xml:space="preserve">ntroduction </w:t>
      </w:r>
    </w:p>
    <w:p w14:paraId="0367FB94" w14:textId="77777777" w:rsidR="00F5538D" w:rsidRPr="001B2D8C" w:rsidRDefault="00F5538D" w:rsidP="001975F7">
      <w:pPr>
        <w:spacing w:line="480" w:lineRule="auto"/>
        <w:rPr>
          <w:rFonts w:ascii="Times New Roman" w:hAnsi="Times New Roman" w:cs="Times New Roman"/>
          <w:sz w:val="40"/>
          <w:shd w:val="clear" w:color="auto" w:fill="FFFFFF"/>
        </w:rPr>
      </w:pPr>
    </w:p>
    <w:p w14:paraId="5E8CE9EC" w14:textId="4798A886" w:rsidR="00495DD3" w:rsidRDefault="00495DD3" w:rsidP="00495DD3">
      <w:pPr>
        <w:spacing w:line="360" w:lineRule="auto"/>
        <w:ind w:firstLineChars="100" w:firstLine="280"/>
        <w:rPr>
          <w:rFonts w:ascii="Times New Roman" w:hAnsi="Times New Roman" w:cs="Times New Roman"/>
          <w:sz w:val="28"/>
          <w:szCs w:val="28"/>
        </w:rPr>
      </w:pPr>
      <w:r w:rsidRPr="00495DD3">
        <w:rPr>
          <w:rFonts w:ascii="Times New Roman" w:hAnsi="Times New Roman" w:cs="Times New Roman"/>
          <w:sz w:val="28"/>
          <w:szCs w:val="24"/>
        </w:rPr>
        <w:t xml:space="preserve">I </w:t>
      </w:r>
      <w:r>
        <w:rPr>
          <w:rFonts w:ascii="Times New Roman" w:hAnsi="Times New Roman" w:cs="Times New Roman"/>
          <w:sz w:val="28"/>
          <w:szCs w:val="24"/>
        </w:rPr>
        <w:t>got</w:t>
      </w:r>
      <w:r w:rsidRPr="00495DD3">
        <w:rPr>
          <w:rFonts w:ascii="Times New Roman" w:hAnsi="Times New Roman" w:cs="Times New Roman"/>
          <w:sz w:val="28"/>
          <w:szCs w:val="24"/>
        </w:rPr>
        <w:t xml:space="preserve"> my master's degree at the University of Southamp</w:t>
      </w:r>
      <w:r>
        <w:rPr>
          <w:rFonts w:ascii="Times New Roman" w:hAnsi="Times New Roman" w:cs="Times New Roman"/>
          <w:sz w:val="28"/>
          <w:szCs w:val="24"/>
        </w:rPr>
        <w:t>ton</w:t>
      </w:r>
      <w:r w:rsidRPr="00495DD3">
        <w:rPr>
          <w:rFonts w:ascii="Times New Roman" w:hAnsi="Times New Roman" w:cs="Times New Roman"/>
          <w:sz w:val="28"/>
          <w:szCs w:val="24"/>
        </w:rPr>
        <w:t xml:space="preserve"> in </w:t>
      </w:r>
      <w:r>
        <w:rPr>
          <w:rFonts w:ascii="Times New Roman" w:hAnsi="Times New Roman" w:cs="Times New Roman"/>
          <w:sz w:val="28"/>
          <w:szCs w:val="24"/>
        </w:rPr>
        <w:t>UK</w:t>
      </w:r>
      <w:r w:rsidRPr="00495DD3">
        <w:rPr>
          <w:rFonts w:ascii="Times New Roman" w:hAnsi="Times New Roman" w:cs="Times New Roman"/>
          <w:sz w:val="28"/>
          <w:szCs w:val="24"/>
        </w:rPr>
        <w:t>, majoring in</w:t>
      </w:r>
      <w:r>
        <w:rPr>
          <w:rFonts w:ascii="Times New Roman" w:hAnsi="Times New Roman" w:cs="Times New Roman"/>
          <w:sz w:val="28"/>
          <w:szCs w:val="24"/>
        </w:rPr>
        <w:t xml:space="preserve"> Accounting and Finance. And now </w:t>
      </w:r>
      <w:r w:rsidRPr="00985255">
        <w:rPr>
          <w:rFonts w:ascii="Times New Roman" w:hAnsi="Times New Roman" w:cs="Times New Roman"/>
          <w:sz w:val="28"/>
          <w:szCs w:val="28"/>
        </w:rPr>
        <w:t xml:space="preserve">I’m working in china new higher education group, as the director of International education department. </w:t>
      </w:r>
      <w:r w:rsidRPr="00495DD3">
        <w:rPr>
          <w:rFonts w:ascii="Times New Roman" w:hAnsi="Times New Roman" w:cs="Times New Roman"/>
          <w:sz w:val="28"/>
          <w:szCs w:val="28"/>
        </w:rPr>
        <w:t>Founded in 1999, China New Higher Education Group is an educational institution specializing in the investment and management of applied Universities, and it is also the higher education group with the widest coverage in China.</w:t>
      </w:r>
      <w:r w:rsidRPr="00495DD3">
        <w:t xml:space="preserve"> </w:t>
      </w:r>
      <w:r w:rsidRPr="00495DD3">
        <w:rPr>
          <w:rFonts w:ascii="Times New Roman" w:hAnsi="Times New Roman" w:cs="Times New Roman"/>
          <w:sz w:val="28"/>
          <w:szCs w:val="24"/>
        </w:rPr>
        <w:t xml:space="preserve">We have </w:t>
      </w:r>
      <w:r w:rsidRPr="00495DD3">
        <w:rPr>
          <w:rFonts w:ascii="Times New Roman" w:hAnsi="Times New Roman" w:cs="Times New Roman"/>
          <w:sz w:val="28"/>
          <w:szCs w:val="28"/>
        </w:rPr>
        <w:t>84 Undergraduate Programs</w:t>
      </w:r>
      <w:r>
        <w:rPr>
          <w:rFonts w:ascii="Times New Roman" w:hAnsi="Times New Roman" w:cs="Times New Roman"/>
          <w:sz w:val="28"/>
          <w:szCs w:val="28"/>
        </w:rPr>
        <w:t xml:space="preserve"> and </w:t>
      </w:r>
      <w:r w:rsidRPr="00495DD3">
        <w:rPr>
          <w:rFonts w:ascii="Times New Roman" w:hAnsi="Times New Roman" w:cs="Times New Roman"/>
          <w:sz w:val="28"/>
          <w:szCs w:val="28"/>
        </w:rPr>
        <w:t>76 Junior College Programs</w:t>
      </w:r>
      <w:r>
        <w:rPr>
          <w:rFonts w:ascii="Times New Roman" w:hAnsi="Times New Roman" w:cs="Times New Roman" w:hint="eastAsia"/>
          <w:sz w:val="28"/>
          <w:szCs w:val="28"/>
        </w:rPr>
        <w:t>,</w:t>
      </w:r>
      <w:r>
        <w:rPr>
          <w:rFonts w:ascii="Times New Roman" w:hAnsi="Times New Roman" w:cs="Times New Roman"/>
          <w:sz w:val="28"/>
          <w:szCs w:val="28"/>
        </w:rPr>
        <w:t xml:space="preserve"> </w:t>
      </w:r>
      <w:r w:rsidRPr="00495DD3">
        <w:rPr>
          <w:rFonts w:ascii="Times New Roman" w:hAnsi="Times New Roman" w:cs="Times New Roman"/>
          <w:sz w:val="28"/>
          <w:szCs w:val="28"/>
        </w:rPr>
        <w:t>The total number of students in the school is more than 12</w:t>
      </w:r>
      <w:r>
        <w:rPr>
          <w:rFonts w:ascii="Times New Roman" w:hAnsi="Times New Roman" w:cs="Times New Roman"/>
          <w:sz w:val="28"/>
          <w:szCs w:val="28"/>
        </w:rPr>
        <w:t>6</w:t>
      </w:r>
      <w:r w:rsidRPr="00495DD3">
        <w:rPr>
          <w:rFonts w:ascii="Times New Roman" w:hAnsi="Times New Roman" w:cs="Times New Roman"/>
          <w:sz w:val="28"/>
          <w:szCs w:val="28"/>
        </w:rPr>
        <w:t>,000 and the cumulative number of graduates is more than 300,000.  At present, the group owns seven colleges and universities, including Yunnan Technology and Business University (Kunming, Yunnan), Guizhou Vocational College of Industry and Commerce, Science of Technology College of Hubei Minzu University (Enshi, Hubei) ,Harbin Huade University (Harbin, Heilongjiang) , Luoyang Institute of Science and Technology Vocational College, College of Technology and Engineering LUT (Lanzhou Shi, Gansu) , Talent International College Guangxi (Qinzhou, Guangxi)</w:t>
      </w:r>
      <w:r>
        <w:rPr>
          <w:rFonts w:ascii="Times New Roman" w:hAnsi="Times New Roman" w:cs="Times New Roman"/>
          <w:sz w:val="28"/>
          <w:szCs w:val="28"/>
        </w:rPr>
        <w:t>.</w:t>
      </w:r>
      <w:r w:rsidRPr="00495DD3">
        <w:rPr>
          <w:rFonts w:ascii="Times New Roman" w:eastAsia="黑体" w:hAnsi="Times New Roman" w:cs="Times New Roman"/>
          <w:color w:val="000000"/>
          <w:kern w:val="24"/>
          <w:sz w:val="32"/>
          <w:szCs w:val="32"/>
        </w:rPr>
        <w:t xml:space="preserve"> </w:t>
      </w:r>
      <w:r>
        <w:rPr>
          <w:rFonts w:ascii="Times New Roman" w:hAnsi="Times New Roman" w:cs="Times New Roman"/>
          <w:sz w:val="28"/>
          <w:szCs w:val="28"/>
        </w:rPr>
        <w:t>The group</w:t>
      </w:r>
      <w:r w:rsidRPr="00495DD3">
        <w:rPr>
          <w:rFonts w:ascii="Times New Roman" w:hAnsi="Times New Roman" w:cs="Times New Roman"/>
          <w:sz w:val="28"/>
          <w:szCs w:val="28"/>
        </w:rPr>
        <w:t xml:space="preserve"> has cooperated with universities </w:t>
      </w:r>
      <w:r w:rsidRPr="00495DD3">
        <w:rPr>
          <w:rFonts w:ascii="Times New Roman" w:hAnsi="Times New Roman" w:cs="Times New Roman"/>
          <w:sz w:val="28"/>
          <w:szCs w:val="28"/>
        </w:rPr>
        <w:lastRenderedPageBreak/>
        <w:t>from US, Britain, Swiss, Canada, South Korea , India and Southeast Asia , in order to further expand the  multilateral cooperation, to reach the college students of high quality communication and exchange</w:t>
      </w:r>
      <w:r>
        <w:rPr>
          <w:rFonts w:ascii="Times New Roman" w:hAnsi="Times New Roman" w:cs="Times New Roman"/>
          <w:sz w:val="28"/>
          <w:szCs w:val="28"/>
        </w:rPr>
        <w:t>.</w:t>
      </w:r>
    </w:p>
    <w:p w14:paraId="436C5E89" w14:textId="619D22CD" w:rsidR="00495DD3" w:rsidRPr="00985255" w:rsidRDefault="00495DD3" w:rsidP="00495DD3">
      <w:pPr>
        <w:spacing w:line="360" w:lineRule="auto"/>
        <w:rPr>
          <w:rFonts w:ascii="Times New Roman" w:hAnsi="Times New Roman" w:cs="Times New Roman"/>
          <w:sz w:val="28"/>
          <w:szCs w:val="28"/>
        </w:rPr>
      </w:pPr>
      <w:r w:rsidRPr="00495DD3">
        <w:rPr>
          <w:rFonts w:ascii="Times New Roman" w:hAnsi="Times New Roman" w:cs="Times New Roman"/>
          <w:sz w:val="28"/>
          <w:szCs w:val="28"/>
        </w:rPr>
        <w:t>I believe higher education management or we can say “university management” would be an aspect for study. Therefore, the build-up on leadership and international organization management would be very interesting topic for me.</w:t>
      </w:r>
      <w:r>
        <w:rPr>
          <w:rFonts w:ascii="Times New Roman" w:hAnsi="Times New Roman" w:cs="Times New Roman" w:hint="eastAsia"/>
          <w:sz w:val="28"/>
          <w:szCs w:val="28"/>
        </w:rPr>
        <w:t xml:space="preserve"> </w:t>
      </w:r>
      <w:r w:rsidRPr="00985255">
        <w:rPr>
          <w:rFonts w:ascii="Times New Roman" w:hAnsi="Times New Roman" w:cs="Times New Roman"/>
          <w:sz w:val="28"/>
          <w:szCs w:val="28"/>
        </w:rPr>
        <w:t>Epidemic situation gave us a better sight in online education, and also remind me to improve my academic level and research capability. DBA is much more focus on applied educational aspect, conducting research on problems what we are experiencing. Which could give us a better hints on problem solutions.</w:t>
      </w:r>
      <w:r w:rsidRPr="00495DD3">
        <w:t xml:space="preserve"> </w:t>
      </w:r>
      <w:r w:rsidRPr="00495DD3">
        <w:rPr>
          <w:rFonts w:ascii="Times New Roman" w:hAnsi="Times New Roman" w:cs="Times New Roman"/>
          <w:sz w:val="28"/>
          <w:szCs w:val="28"/>
        </w:rPr>
        <w:t>I have the experience of manage three different departments at the same time. I’m good at guiding my team to conduct education market research and organize study events. We used to have weekly-discussion and Monthly feedback meeting. What’s more, I had the experience of organize seven universities’ seminal and teachers’ training program in Lanzhou and Guangxi province.</w:t>
      </w:r>
      <w:r w:rsidR="00BF082D" w:rsidRPr="00BF082D">
        <w:t xml:space="preserve"> </w:t>
      </w:r>
      <w:r w:rsidR="00BF082D" w:rsidRPr="00BF082D">
        <w:rPr>
          <w:rFonts w:ascii="Times New Roman" w:hAnsi="Times New Roman" w:cs="Times New Roman"/>
          <w:sz w:val="28"/>
          <w:szCs w:val="28"/>
        </w:rPr>
        <w:t>I believe I will go back to university management and try to provide the first-class service to my students. For sure, I will try to make more connections with international corporations, for example : university of Wales.</w:t>
      </w:r>
    </w:p>
    <w:p w14:paraId="472B0022" w14:textId="644CF5D3" w:rsidR="001975F7" w:rsidRPr="001B2D8C" w:rsidRDefault="001975F7" w:rsidP="00BF082D">
      <w:pPr>
        <w:spacing w:line="480" w:lineRule="auto"/>
        <w:ind w:firstLineChars="100" w:firstLine="280"/>
        <w:rPr>
          <w:rFonts w:ascii="Times New Roman" w:hAnsi="Times New Roman" w:cs="Times New Roman"/>
          <w:sz w:val="28"/>
          <w:szCs w:val="24"/>
        </w:rPr>
      </w:pPr>
      <w:r w:rsidRPr="001B2D8C">
        <w:rPr>
          <w:rFonts w:ascii="Times New Roman" w:hAnsi="Times New Roman" w:cs="Times New Roman"/>
          <w:sz w:val="28"/>
          <w:szCs w:val="24"/>
        </w:rPr>
        <w:t xml:space="preserve">Collective school-running is the main way to solve the contradiction between people's increasing demand for high-quality vocational education and the unbalanced and inadequate development of high-quality vocational </w:t>
      </w:r>
      <w:r w:rsidRPr="001B2D8C">
        <w:rPr>
          <w:rFonts w:ascii="Times New Roman" w:hAnsi="Times New Roman" w:cs="Times New Roman"/>
          <w:sz w:val="28"/>
          <w:szCs w:val="24"/>
        </w:rPr>
        <w:lastRenderedPageBreak/>
        <w:t>education, and it is also an important strategy for China’s vocational education development to move towards “multi-polarization” and continuously improve its “selectivity”. The report of the 19th National Congress of the Communist Party of China proposed to “improve the vocational education and training system, deepen the integration of industry and education, and school-enterprise cooperation”, which pointed out the way for the reform and development of China’s vocational education in the new era.</w:t>
      </w:r>
    </w:p>
    <w:p w14:paraId="57B0E800" w14:textId="358E2CC7" w:rsidR="00BC3998" w:rsidRPr="001B2D8C" w:rsidRDefault="001975F7" w:rsidP="001975F7">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In October 1992, China’s first vocational education group—“Beijing Monitan Hair and Beauty Vocational Education Group”</w:t>
      </w:r>
      <w:r w:rsidR="00812A17" w:rsidRPr="001B2D8C">
        <w:rPr>
          <w:rFonts w:ascii="Times New Roman" w:hAnsi="Times New Roman" w:cs="Times New Roman"/>
          <w:sz w:val="28"/>
          <w:szCs w:val="24"/>
        </w:rPr>
        <w:t xml:space="preserve"> was born</w:t>
      </w:r>
      <w:r w:rsidR="001B2D8C" w:rsidRPr="001B2D8C">
        <w:rPr>
          <w:rFonts w:ascii="Times New Roman" w:hAnsi="Times New Roman" w:cs="Times New Roman"/>
          <w:sz w:val="28"/>
          <w:szCs w:val="24"/>
        </w:rPr>
        <w:t xml:space="preserve"> (Yu, 2008)</w:t>
      </w:r>
      <w:r w:rsidRPr="001B2D8C">
        <w:rPr>
          <w:rFonts w:ascii="Times New Roman" w:hAnsi="Times New Roman" w:cs="Times New Roman"/>
          <w:sz w:val="28"/>
          <w:szCs w:val="24"/>
        </w:rPr>
        <w:t>. By 2001, there were only 7 vocat</w:t>
      </w:r>
      <w:r w:rsidR="00D833AE">
        <w:rPr>
          <w:rFonts w:ascii="Times New Roman" w:hAnsi="Times New Roman" w:cs="Times New Roman"/>
          <w:sz w:val="28"/>
          <w:szCs w:val="24"/>
        </w:rPr>
        <w:t xml:space="preserve">ional education groups in China, (Han, 2017). </w:t>
      </w:r>
      <w:r w:rsidRPr="001B2D8C">
        <w:rPr>
          <w:rFonts w:ascii="Times New Roman" w:hAnsi="Times New Roman" w:cs="Times New Roman"/>
          <w:sz w:val="28"/>
          <w:szCs w:val="24"/>
        </w:rPr>
        <w:t xml:space="preserve">From 2004 to 2007, only 57 vocational education groups were </w:t>
      </w:r>
      <w:r w:rsidR="00812A17" w:rsidRPr="001B2D8C">
        <w:rPr>
          <w:rFonts w:ascii="Times New Roman" w:hAnsi="Times New Roman" w:cs="Times New Roman"/>
          <w:sz w:val="28"/>
          <w:szCs w:val="24"/>
        </w:rPr>
        <w:t>newly established nationwide</w:t>
      </w:r>
      <w:r w:rsidR="00D833AE">
        <w:rPr>
          <w:rFonts w:ascii="Times New Roman" w:hAnsi="Times New Roman" w:cs="Times New Roman"/>
          <w:sz w:val="28"/>
          <w:szCs w:val="24"/>
        </w:rPr>
        <w:t xml:space="preserve"> (Sun,2007)</w:t>
      </w:r>
      <w:r w:rsidRPr="001B2D8C">
        <w:rPr>
          <w:rFonts w:ascii="Times New Roman" w:hAnsi="Times New Roman" w:cs="Times New Roman"/>
          <w:sz w:val="28"/>
          <w:szCs w:val="24"/>
        </w:rPr>
        <w:t>. However, after more than 20 years of exploration and practice, by 2018, China had established more than 1400 vocational education groups, covering over 90% of higher vocational colleges and more</w:t>
      </w:r>
      <w:r w:rsidR="00812A17" w:rsidRPr="001B2D8C">
        <w:rPr>
          <w:rFonts w:ascii="Times New Roman" w:hAnsi="Times New Roman" w:cs="Times New Roman"/>
          <w:sz w:val="28"/>
          <w:szCs w:val="24"/>
        </w:rPr>
        <w:t xml:space="preserve"> than 100 industrial sectors</w:t>
      </w:r>
      <w:r w:rsidRPr="001B2D8C">
        <w:rPr>
          <w:rFonts w:ascii="Times New Roman" w:hAnsi="Times New Roman" w:cs="Times New Roman"/>
          <w:sz w:val="28"/>
          <w:szCs w:val="24"/>
        </w:rPr>
        <w:t>. It can be said that the collectivization of vocational education in China has maintained a strong momentum of development, which has not only greatly increased the number, but also become an important highlight of China's vocational education reform and development.</w:t>
      </w:r>
    </w:p>
    <w:p w14:paraId="38C12510" w14:textId="7AD44092" w:rsidR="00BC3998" w:rsidRPr="001B2D8C" w:rsidRDefault="00BC3998" w:rsidP="001975F7">
      <w:pPr>
        <w:spacing w:line="480" w:lineRule="auto"/>
        <w:ind w:firstLine="280"/>
        <w:rPr>
          <w:rFonts w:ascii="Times New Roman" w:hAnsi="Times New Roman" w:cs="Times New Roman"/>
          <w:sz w:val="28"/>
          <w:szCs w:val="24"/>
        </w:rPr>
      </w:pPr>
      <w:r w:rsidRPr="001B2D8C">
        <w:rPr>
          <w:sz w:val="28"/>
          <w:szCs w:val="24"/>
        </w:rPr>
        <w:t>I</w:t>
      </w:r>
      <w:r w:rsidRPr="001B2D8C">
        <w:rPr>
          <w:rFonts w:ascii="Times New Roman" w:hAnsi="Times New Roman" w:cs="Times New Roman"/>
          <w:sz w:val="28"/>
          <w:szCs w:val="24"/>
        </w:rPr>
        <w:t xml:space="preserve">n the actual operation of vocational education groups, there are some contradictions between acknowledge and practice, responsibility and profit </w:t>
      </w:r>
      <w:r w:rsidRPr="001B2D8C">
        <w:rPr>
          <w:rFonts w:ascii="Times New Roman" w:hAnsi="Times New Roman" w:cs="Times New Roman"/>
          <w:sz w:val="28"/>
          <w:szCs w:val="24"/>
        </w:rPr>
        <w:lastRenderedPageBreak/>
        <w:t xml:space="preserve">among all interested parties. According to statistics </w:t>
      </w:r>
      <w:r w:rsidR="008A5B5F" w:rsidRPr="001B2D8C">
        <w:rPr>
          <w:rFonts w:ascii="Times New Roman" w:hAnsi="Times New Roman" w:cs="Times New Roman"/>
          <w:sz w:val="28"/>
          <w:szCs w:val="24"/>
        </w:rPr>
        <w:t>(Liu</w:t>
      </w:r>
      <w:r w:rsidR="00812A17" w:rsidRPr="001B2D8C">
        <w:rPr>
          <w:rFonts w:ascii="Times New Roman" w:hAnsi="Times New Roman" w:cs="Times New Roman"/>
          <w:sz w:val="28"/>
          <w:szCs w:val="24"/>
        </w:rPr>
        <w:t xml:space="preserve"> &amp; Li</w:t>
      </w:r>
      <w:r w:rsidR="008A5B5F" w:rsidRPr="001B2D8C">
        <w:rPr>
          <w:rFonts w:ascii="Times New Roman" w:hAnsi="Times New Roman" w:cs="Times New Roman" w:hint="eastAsia"/>
          <w:sz w:val="28"/>
          <w:szCs w:val="24"/>
        </w:rPr>
        <w:t>,</w:t>
      </w:r>
      <w:r w:rsidR="008A5B5F" w:rsidRPr="001B2D8C">
        <w:rPr>
          <w:rFonts w:ascii="Times New Roman" w:hAnsi="Times New Roman" w:cs="Times New Roman"/>
          <w:sz w:val="28"/>
          <w:szCs w:val="24"/>
        </w:rPr>
        <w:t xml:space="preserve"> </w:t>
      </w:r>
      <w:r w:rsidR="008A5B5F" w:rsidRPr="001B2D8C">
        <w:rPr>
          <w:rFonts w:ascii="Times New Roman" w:hAnsi="Times New Roman" w:cs="Times New Roman" w:hint="eastAsia"/>
          <w:sz w:val="28"/>
          <w:szCs w:val="24"/>
        </w:rPr>
        <w:t>2</w:t>
      </w:r>
      <w:r w:rsidR="008A5B5F" w:rsidRPr="001B2D8C">
        <w:rPr>
          <w:rFonts w:ascii="Times New Roman" w:hAnsi="Times New Roman" w:cs="Times New Roman"/>
          <w:sz w:val="28"/>
          <w:szCs w:val="24"/>
        </w:rPr>
        <w:t>020), p</w:t>
      </w:r>
      <w:r w:rsidRPr="001B2D8C">
        <w:rPr>
          <w:rFonts w:ascii="Times New Roman" w:hAnsi="Times New Roman" w:cs="Times New Roman"/>
          <w:sz w:val="28"/>
          <w:szCs w:val="24"/>
        </w:rPr>
        <w:t>roblems</w:t>
      </w:r>
      <w:r w:rsidR="008A5B5F" w:rsidRPr="001B2D8C">
        <w:rPr>
          <w:rFonts w:ascii="Times New Roman" w:hAnsi="Times New Roman" w:cs="Times New Roman"/>
          <w:sz w:val="28"/>
          <w:szCs w:val="24"/>
        </w:rPr>
        <w:t xml:space="preserve"> such as</w:t>
      </w:r>
      <w:r w:rsidRPr="001B2D8C">
        <w:rPr>
          <w:rFonts w:ascii="Times New Roman" w:hAnsi="Times New Roman" w:cs="Times New Roman"/>
          <w:sz w:val="28"/>
          <w:szCs w:val="24"/>
        </w:rPr>
        <w:t xml:space="preserve"> "not in-depth school-enterprise cooperation", "loose group management", "lack of government support" and "unclear funding sources" were discussed for 154 times, accounting for 46.81% of the total number of discussed problems.</w:t>
      </w:r>
      <w:r w:rsidR="008A5B5F" w:rsidRPr="001B2D8C">
        <w:rPr>
          <w:rFonts w:ascii="Times New Roman" w:hAnsi="Times New Roman" w:cs="Times New Roman"/>
          <w:sz w:val="28"/>
          <w:szCs w:val="24"/>
        </w:rPr>
        <w:t xml:space="preserve"> </w:t>
      </w:r>
      <w:r w:rsidRPr="001B2D8C">
        <w:rPr>
          <w:rFonts w:ascii="Times New Roman" w:hAnsi="Times New Roman" w:cs="Times New Roman"/>
          <w:sz w:val="28"/>
          <w:szCs w:val="24"/>
        </w:rPr>
        <w:t>These problems can be summarized as</w:t>
      </w:r>
      <w:r w:rsidR="001975F7" w:rsidRPr="001B2D8C">
        <w:rPr>
          <w:rFonts w:ascii="Times New Roman" w:hAnsi="Times New Roman" w:cs="Times New Roman"/>
          <w:sz w:val="28"/>
          <w:szCs w:val="24"/>
        </w:rPr>
        <w:t xml:space="preserve"> four main types</w:t>
      </w:r>
      <w:r w:rsidR="008A5B5F" w:rsidRPr="001B2D8C">
        <w:rPr>
          <w:rFonts w:ascii="Times New Roman" w:hAnsi="Times New Roman" w:cs="Times New Roman"/>
          <w:sz w:val="28"/>
          <w:szCs w:val="24"/>
        </w:rPr>
        <w:t>:</w:t>
      </w:r>
      <w:r w:rsidRPr="001B2D8C">
        <w:rPr>
          <w:rFonts w:ascii="Times New Roman" w:hAnsi="Times New Roman" w:cs="Times New Roman"/>
          <w:sz w:val="28"/>
          <w:szCs w:val="24"/>
        </w:rPr>
        <w:t xml:space="preserve"> institutional barriers, barriers</w:t>
      </w:r>
      <w:r w:rsidR="00A4331F" w:rsidRPr="001B2D8C">
        <w:rPr>
          <w:rFonts w:ascii="Times New Roman" w:hAnsi="Times New Roman" w:cs="Times New Roman"/>
          <w:sz w:val="28"/>
          <w:szCs w:val="24"/>
        </w:rPr>
        <w:t xml:space="preserve"> of distribution in rights</w:t>
      </w:r>
      <w:r w:rsidRPr="001B2D8C">
        <w:rPr>
          <w:rFonts w:ascii="Times New Roman" w:hAnsi="Times New Roman" w:cs="Times New Roman"/>
          <w:sz w:val="28"/>
          <w:szCs w:val="24"/>
        </w:rPr>
        <w:t>, communication barriers, and psychological barriers</w:t>
      </w:r>
      <w:r w:rsidR="001975F7" w:rsidRPr="001B2D8C">
        <w:rPr>
          <w:rFonts w:ascii="Times New Roman" w:hAnsi="Times New Roman" w:cs="Times New Roman"/>
          <w:sz w:val="28"/>
          <w:szCs w:val="24"/>
        </w:rPr>
        <w:t xml:space="preserve">. </w:t>
      </w:r>
    </w:p>
    <w:p w14:paraId="64B7A137" w14:textId="77777777" w:rsidR="00A4331F" w:rsidRPr="001B2D8C" w:rsidRDefault="00A4331F" w:rsidP="001975F7">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We expect that we can put forward a series of good suggestions aiming at solving the problems faced by trans-regional composite vocational education groups, so as to help them do a good job in the construction of systems and evaluation standards, and at the same time find management methods to further expand the advantages of group schooling.</w:t>
      </w:r>
    </w:p>
    <w:p w14:paraId="73B0A2FA" w14:textId="77777777" w:rsidR="00096B1E" w:rsidRPr="001B2D8C" w:rsidRDefault="00096B1E" w:rsidP="001975F7">
      <w:pPr>
        <w:spacing w:line="480" w:lineRule="auto"/>
        <w:rPr>
          <w:rFonts w:ascii="Times New Roman" w:hAnsi="Times New Roman" w:cs="Times New Roman"/>
          <w:sz w:val="36"/>
          <w:shd w:val="clear" w:color="auto" w:fill="FFFFFF"/>
        </w:rPr>
      </w:pPr>
    </w:p>
    <w:p w14:paraId="5A695584" w14:textId="77777777" w:rsidR="00A56FA7" w:rsidRPr="001B2D8C" w:rsidRDefault="00A56FA7" w:rsidP="00096B1E">
      <w:pPr>
        <w:pStyle w:val="a7"/>
        <w:numPr>
          <w:ilvl w:val="0"/>
          <w:numId w:val="1"/>
        </w:numPr>
        <w:spacing w:line="480" w:lineRule="auto"/>
        <w:ind w:firstLineChars="0"/>
        <w:rPr>
          <w:rFonts w:ascii="Times New Roman" w:hAnsi="Times New Roman" w:cs="Times New Roman"/>
          <w:sz w:val="36"/>
          <w:shd w:val="clear" w:color="auto" w:fill="FFFFFF"/>
        </w:rPr>
      </w:pPr>
      <w:r w:rsidRPr="001B2D8C">
        <w:rPr>
          <w:rFonts w:ascii="Times New Roman" w:hAnsi="Times New Roman" w:cs="Times New Roman"/>
          <w:sz w:val="36"/>
          <w:shd w:val="clear" w:color="auto" w:fill="FFFFFF"/>
        </w:rPr>
        <w:t>Liter</w:t>
      </w:r>
      <w:r w:rsidR="001975F7" w:rsidRPr="001B2D8C">
        <w:rPr>
          <w:rFonts w:ascii="Times New Roman" w:hAnsi="Times New Roman" w:cs="Times New Roman"/>
          <w:sz w:val="36"/>
          <w:shd w:val="clear" w:color="auto" w:fill="FFFFFF"/>
        </w:rPr>
        <w:t>ature Review</w:t>
      </w:r>
    </w:p>
    <w:p w14:paraId="16029D2B" w14:textId="77777777" w:rsidR="002931D9" w:rsidRPr="001B2D8C" w:rsidRDefault="002931D9" w:rsidP="001975F7">
      <w:pPr>
        <w:spacing w:line="480" w:lineRule="auto"/>
        <w:rPr>
          <w:rFonts w:ascii="Times New Roman" w:hAnsi="Times New Roman" w:cs="Times New Roman"/>
          <w:sz w:val="36"/>
          <w:shd w:val="clear" w:color="auto" w:fill="FFFFFF"/>
        </w:rPr>
      </w:pPr>
    </w:p>
    <w:p w14:paraId="7D5449E4" w14:textId="77777777" w:rsidR="000838EF" w:rsidRPr="001B2D8C" w:rsidRDefault="008E46F2" w:rsidP="000838EF">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 xml:space="preserve">On March 1, 2020, a full-text search was conducted on the China National Knowledge Network (CNKI) with the keyword of “collectivization-run vocational education”, and 12,889 relevant literatures from 1994 to 2019 could be found. As can be seen from Figure 1, the annual number of articles on the collectivization of vocational education on CNKI shows an overall increasing trend. Since 2005, the annual number of articles on related literature has almost doubled. This is directly related to </w:t>
      </w:r>
      <w:r w:rsidRPr="001B2D8C">
        <w:rPr>
          <w:rFonts w:ascii="Times New Roman" w:hAnsi="Times New Roman" w:cs="Times New Roman"/>
          <w:sz w:val="28"/>
          <w:szCs w:val="24"/>
        </w:rPr>
        <w:lastRenderedPageBreak/>
        <w:t>the policy of “the State Council’s Decision on Vigorously Developing Vocational Education” in 2005 that “the resource integration and reorganization of public vocational schools should be promoted, and the path of scale, group and chain education should be followed”.</w:t>
      </w:r>
    </w:p>
    <w:p w14:paraId="25A3B6C7" w14:textId="77777777" w:rsidR="000838EF" w:rsidRPr="001B2D8C" w:rsidRDefault="000838EF" w:rsidP="00D00B92">
      <w:pPr>
        <w:ind w:firstLineChars="800" w:firstLine="1920"/>
        <w:rPr>
          <w:rFonts w:ascii="Times New Roman" w:hAnsi="Times New Roman" w:cs="Times New Roman"/>
          <w:sz w:val="24"/>
          <w:szCs w:val="24"/>
        </w:rPr>
      </w:pPr>
      <w:r w:rsidRPr="001B2D8C">
        <w:rPr>
          <w:rFonts w:ascii="Times New Roman" w:eastAsia="宋体" w:hAnsi="Times New Roman" w:cs="Times New Roman"/>
          <w:noProof/>
          <w:kern w:val="0"/>
          <w:sz w:val="24"/>
          <w:szCs w:val="24"/>
        </w:rPr>
        <w:drawing>
          <wp:inline distT="0" distB="0" distL="0" distR="0" wp14:anchorId="4BF0E816" wp14:editId="74046A28">
            <wp:extent cx="3021330" cy="810895"/>
            <wp:effectExtent l="0" t="0" r="7620" b="8255"/>
            <wp:docPr id="1" name="图片 1" descr="C:\Users\ADMINI~1\AppData\Local\Temp\ksohtml23780\wp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ADMINI~1\AppData\Local\Temp\ksohtml23780\wps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021330" cy="810895"/>
                    </a:xfrm>
                    <a:prstGeom prst="rect">
                      <a:avLst/>
                    </a:prstGeom>
                    <a:noFill/>
                    <a:ln>
                      <a:noFill/>
                    </a:ln>
                  </pic:spPr>
                </pic:pic>
              </a:graphicData>
            </a:graphic>
          </wp:inline>
        </w:drawing>
      </w:r>
      <w:r w:rsidRPr="001B2D8C">
        <w:rPr>
          <w:rFonts w:ascii="Times New Roman" w:hAnsi="Times New Roman" w:cs="Times New Roman"/>
          <w:sz w:val="24"/>
          <w:szCs w:val="24"/>
        </w:rPr>
        <w:t xml:space="preserve"> </w:t>
      </w:r>
    </w:p>
    <w:p w14:paraId="14A7A904" w14:textId="77777777" w:rsidR="000838EF" w:rsidRPr="001B2D8C" w:rsidRDefault="000838EF" w:rsidP="000838EF">
      <w:pPr>
        <w:rPr>
          <w:rFonts w:ascii="Times New Roman" w:hAnsi="Times New Roman" w:cs="Times New Roman"/>
          <w:szCs w:val="24"/>
        </w:rPr>
      </w:pPr>
      <w:r w:rsidRPr="001B2D8C">
        <w:rPr>
          <w:rFonts w:ascii="Times New Roman" w:hAnsi="Times New Roman" w:cs="Times New Roman"/>
          <w:szCs w:val="24"/>
        </w:rPr>
        <w:t>Fig. 1 Statistics of literatures related to “collectivized running of vocational education” included in CNKI from 1994 to 2019</w:t>
      </w:r>
    </w:p>
    <w:p w14:paraId="7F0BC52F" w14:textId="513A47EB" w:rsidR="008E46F2" w:rsidRPr="001B2D8C" w:rsidRDefault="008E46F2" w:rsidP="00096B1E">
      <w:pPr>
        <w:spacing w:line="480" w:lineRule="auto"/>
        <w:ind w:firstLine="420"/>
        <w:rPr>
          <w:rFonts w:ascii="Times New Roman" w:hAnsi="Times New Roman" w:cs="Times New Roman"/>
          <w:szCs w:val="24"/>
        </w:rPr>
      </w:pPr>
      <w:r w:rsidRPr="001B2D8C">
        <w:rPr>
          <w:rFonts w:ascii="Times New Roman" w:hAnsi="Times New Roman" w:cs="Times New Roman" w:hint="eastAsia"/>
          <w:sz w:val="28"/>
          <w:szCs w:val="24"/>
        </w:rPr>
        <w:t>H</w:t>
      </w:r>
      <w:r w:rsidRPr="001B2D8C">
        <w:rPr>
          <w:rFonts w:ascii="Times New Roman" w:hAnsi="Times New Roman" w:cs="Times New Roman"/>
          <w:sz w:val="28"/>
          <w:szCs w:val="24"/>
        </w:rPr>
        <w:t>owever, the opinions on further promoting vocational education collectivization school-running (</w:t>
      </w:r>
      <w:r w:rsidR="00F14546">
        <w:rPr>
          <w:rFonts w:ascii="Times New Roman" w:hAnsi="Times New Roman" w:cs="Times New Roman"/>
          <w:sz w:val="28"/>
          <w:szCs w:val="24"/>
        </w:rPr>
        <w:t>Liu, 2020</w:t>
      </w:r>
      <w:r w:rsidRPr="001B2D8C">
        <w:rPr>
          <w:rFonts w:ascii="Times New Roman" w:hAnsi="Times New Roman" w:cs="Times New Roman"/>
          <w:sz w:val="28"/>
          <w:szCs w:val="24"/>
        </w:rPr>
        <w:t>), The General Office of the State Council on deepening the integration of production and education several opinions, the State Council on the national vocation</w:t>
      </w:r>
      <w:r w:rsidR="00F14546">
        <w:rPr>
          <w:rFonts w:ascii="Times New Roman" w:hAnsi="Times New Roman" w:cs="Times New Roman"/>
          <w:sz w:val="28"/>
          <w:szCs w:val="24"/>
        </w:rPr>
        <w:t>al education reform plan notice</w:t>
      </w:r>
      <w:r w:rsidRPr="001B2D8C">
        <w:rPr>
          <w:rFonts w:ascii="Times New Roman" w:hAnsi="Times New Roman" w:cs="Times New Roman"/>
          <w:sz w:val="28"/>
          <w:szCs w:val="24"/>
        </w:rPr>
        <w:t xml:space="preserve"> and other documents required</w:t>
      </w:r>
      <w:r w:rsidRPr="001B2D8C">
        <w:rPr>
          <w:rFonts w:ascii="Times New Roman" w:hAnsi="Times New Roman" w:cs="Times New Roman" w:hint="eastAsia"/>
          <w:sz w:val="28"/>
          <w:szCs w:val="24"/>
        </w:rPr>
        <w:t xml:space="preserve">. There are some gap between </w:t>
      </w:r>
      <w:r w:rsidRPr="001B2D8C">
        <w:rPr>
          <w:rFonts w:ascii="Times New Roman" w:hAnsi="Times New Roman" w:cs="Times New Roman"/>
          <w:sz w:val="28"/>
          <w:szCs w:val="24"/>
        </w:rPr>
        <w:t>China’s vocational education</w:t>
      </w:r>
      <w:r w:rsidRPr="001B2D8C">
        <w:rPr>
          <w:rFonts w:ascii="Times New Roman" w:hAnsi="Times New Roman" w:cs="Times New Roman" w:hint="eastAsia"/>
          <w:sz w:val="28"/>
          <w:szCs w:val="24"/>
        </w:rPr>
        <w:t xml:space="preserve"> </w:t>
      </w:r>
      <w:r w:rsidRPr="001B2D8C">
        <w:rPr>
          <w:rFonts w:ascii="Times New Roman" w:hAnsi="Times New Roman" w:cs="Times New Roman"/>
          <w:sz w:val="28"/>
          <w:szCs w:val="24"/>
        </w:rPr>
        <w:t>collectivization school-running practice and theoretical study. The study on the “self-report” of existing vocational education groups is more conducive to grasping the current development status of vocational education collectivized schooling in China, clarifying the difficulties they are facing, and thus putting forward targeted development suggestions.</w:t>
      </w:r>
    </w:p>
    <w:p w14:paraId="019887E6" w14:textId="77777777" w:rsidR="002931D9" w:rsidRPr="001B2D8C" w:rsidRDefault="008E46F2" w:rsidP="00802BEE">
      <w:pPr>
        <w:spacing w:line="480" w:lineRule="auto"/>
        <w:rPr>
          <w:rFonts w:ascii="Arial" w:eastAsia="宋体" w:hAnsi="Arial" w:cs="Arial"/>
          <w:kern w:val="0"/>
          <w:szCs w:val="21"/>
        </w:rPr>
      </w:pPr>
      <w:r w:rsidRPr="001B2D8C">
        <w:rPr>
          <w:rFonts w:ascii="Times New Roman" w:hAnsi="Times New Roman" w:cs="Times New Roman"/>
          <w:sz w:val="24"/>
          <w:szCs w:val="24"/>
        </w:rPr>
        <w:tab/>
      </w:r>
      <w:r w:rsidR="005E7024" w:rsidRPr="001B2D8C">
        <w:rPr>
          <w:rFonts w:ascii="Times New Roman" w:hAnsi="Times New Roman" w:cs="Times New Roman"/>
          <w:sz w:val="28"/>
          <w:szCs w:val="24"/>
        </w:rPr>
        <w:t>To know</w:t>
      </w:r>
      <w:r w:rsidR="00612F9D" w:rsidRPr="001B2D8C">
        <w:rPr>
          <w:rFonts w:ascii="Times New Roman" w:hAnsi="Times New Roman" w:cs="Times New Roman"/>
          <w:sz w:val="28"/>
          <w:szCs w:val="24"/>
        </w:rPr>
        <w:t xml:space="preserve"> five</w:t>
      </w:r>
      <w:r w:rsidR="000838EF" w:rsidRPr="001B2D8C">
        <w:rPr>
          <w:rFonts w:ascii="Times New Roman" w:hAnsi="Times New Roman" w:cs="Times New Roman"/>
          <w:sz w:val="28"/>
          <w:szCs w:val="24"/>
        </w:rPr>
        <w:t xml:space="preserve"> ma</w:t>
      </w:r>
      <w:r w:rsidR="005E7024" w:rsidRPr="001B2D8C">
        <w:rPr>
          <w:rFonts w:ascii="Times New Roman" w:hAnsi="Times New Roman" w:cs="Times New Roman"/>
          <w:sz w:val="28"/>
          <w:szCs w:val="24"/>
        </w:rPr>
        <w:t>in problems of vocational group today gives us better hints of their reality and also makes the research much more significant on explaining the solutions of the situation.</w:t>
      </w:r>
    </w:p>
    <w:p w14:paraId="53A244B7" w14:textId="77777777" w:rsidR="00802BEE" w:rsidRPr="001B2D8C" w:rsidRDefault="00802BEE" w:rsidP="00612F9D">
      <w:pPr>
        <w:pStyle w:val="a7"/>
        <w:numPr>
          <w:ilvl w:val="0"/>
          <w:numId w:val="2"/>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Institutional barriers to fragmentation</w:t>
      </w:r>
    </w:p>
    <w:p w14:paraId="1333093C" w14:textId="77777777" w:rsidR="00802BEE" w:rsidRPr="001B2D8C" w:rsidRDefault="00802BEE" w:rsidP="00802BEE">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lastRenderedPageBreak/>
        <w:t>There are many institutional obstacles in the collectivization of vocational education</w:t>
      </w:r>
    </w:p>
    <w:p w14:paraId="27F5FF31" w14:textId="3BBE2BA8" w:rsidR="00802BEE" w:rsidRPr="001B2D8C" w:rsidRDefault="00802BEE" w:rsidP="00096B1E">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 The demand expression of the vocational education group and the realization of the value pursuit of the participants bring about the disadvantages of the high quality vocational education resource service supply, such as low efficiency, insufficient input and structural imbalance. Finance rights and does not match, the separation of incomplete management system of the pressure type, struggled in the higher vocational school, enterprise "stand by" the supply of production system, the value of the binary opposition, commonweal and profit game of cultural management system, the secondary vocational school, higher vocational colleges, adult colleges and universities, undergraduate course colleges and universities, government departments, industry associations, and training and the intermediary institutions, enterprises, research institutes and the participation subject more fragmented.</w:t>
      </w:r>
      <w:r w:rsidR="00812A17" w:rsidRPr="001B2D8C">
        <w:rPr>
          <w:rFonts w:ascii="Times New Roman" w:hAnsi="Times New Roman" w:cs="Times New Roman"/>
          <w:sz w:val="28"/>
          <w:szCs w:val="24"/>
        </w:rPr>
        <w:t xml:space="preserve"> </w:t>
      </w:r>
      <w:r w:rsidRPr="001B2D8C">
        <w:rPr>
          <w:rFonts w:ascii="Times New Roman" w:hAnsi="Times New Roman" w:cs="Times New Roman"/>
          <w:sz w:val="28"/>
          <w:szCs w:val="24"/>
        </w:rPr>
        <w:t>The benign development of vocational education groups urgently needs to establish a service-oriented supply system oriented to the needs and rights of the educated.</w:t>
      </w:r>
    </w:p>
    <w:p w14:paraId="234BBDB7" w14:textId="77777777" w:rsidR="00802BEE" w:rsidRPr="001B2D8C" w:rsidRDefault="00802BEE" w:rsidP="00612F9D">
      <w:pPr>
        <w:pStyle w:val="a7"/>
        <w:numPr>
          <w:ilvl w:val="0"/>
          <w:numId w:val="2"/>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 xml:space="preserve"> Institutional obstacles of their respective standards</w:t>
      </w:r>
    </w:p>
    <w:p w14:paraId="2BB9D0D3" w14:textId="77777777" w:rsidR="00612F9D" w:rsidRPr="001B2D8C" w:rsidRDefault="00802BEE" w:rsidP="00612F9D">
      <w:pPr>
        <w:spacing w:line="480" w:lineRule="auto"/>
        <w:ind w:firstLine="280"/>
        <w:rPr>
          <w:rFonts w:ascii="Times New Roman" w:hAnsi="Times New Roman" w:cs="Times New Roman"/>
          <w:sz w:val="28"/>
          <w:szCs w:val="24"/>
        </w:rPr>
      </w:pPr>
      <w:r w:rsidRPr="001B2D8C">
        <w:rPr>
          <w:rFonts w:ascii="Times New Roman" w:hAnsi="Times New Roman" w:cs="Times New Roman"/>
          <w:sz w:val="28"/>
          <w:szCs w:val="24"/>
        </w:rPr>
        <w:t xml:space="preserve">Before organizing and participating in the collectivized running of vocational education, different participants have formulated corresponding rules, regulations and policies according to their own actual conditions. For example, some companies set core technologies as trade secrets; Some </w:t>
      </w:r>
      <w:r w:rsidRPr="001B2D8C">
        <w:rPr>
          <w:rFonts w:ascii="Times New Roman" w:hAnsi="Times New Roman" w:cs="Times New Roman"/>
          <w:sz w:val="28"/>
          <w:szCs w:val="24"/>
        </w:rPr>
        <w:lastRenderedPageBreak/>
        <w:t>scientific research institutes require the transformation of scientific research achievements to make the latest scientific research achievements serve the economic and social development; Some middle and higher vocational colleges attach importance to guiding students to work in enterprises to master technical standards and professional skills. The core technology of an enterprise may be beneficial to the transformation of scientific research results by scientific research institutes, and more likely to be the key technical skills urgently needed by middle and higher vocational college students, and vice versa. However, loosely combined with stage of vocational education group in the talent information between members, industry standards of professional standards, professional skills, in the allocation of resources, public service, the fiscal and taxation systems</w:t>
      </w:r>
      <w:r w:rsidR="00554461" w:rsidRPr="001B2D8C">
        <w:rPr>
          <w:rFonts w:ascii="Times New Roman" w:hAnsi="Times New Roman" w:cs="Times New Roman"/>
          <w:sz w:val="28"/>
          <w:szCs w:val="24"/>
        </w:rPr>
        <w:t xml:space="preserve">, public opinion atmosphere, </w:t>
      </w:r>
      <w:r w:rsidRPr="001B2D8C">
        <w:rPr>
          <w:rFonts w:ascii="Times New Roman" w:hAnsi="Times New Roman" w:cs="Times New Roman"/>
          <w:sz w:val="28"/>
          <w:szCs w:val="24"/>
        </w:rPr>
        <w:t xml:space="preserve">is mainly </w:t>
      </w:r>
      <w:r w:rsidR="00554461" w:rsidRPr="001B2D8C">
        <w:rPr>
          <w:rFonts w:ascii="Times New Roman" w:hAnsi="Times New Roman" w:cs="Times New Roman"/>
          <w:sz w:val="28"/>
          <w:szCs w:val="24"/>
        </w:rPr>
        <w:t xml:space="preserve">boosted by administrative power , </w:t>
      </w:r>
      <w:r w:rsidRPr="001B2D8C">
        <w:rPr>
          <w:rFonts w:ascii="Times New Roman" w:hAnsi="Times New Roman" w:cs="Times New Roman"/>
          <w:sz w:val="28"/>
          <w:szCs w:val="24"/>
        </w:rPr>
        <w:t xml:space="preserve">and when the "government" not to follow up, </w:t>
      </w:r>
      <w:r w:rsidR="00554461" w:rsidRPr="001B2D8C">
        <w:rPr>
          <w:rFonts w:ascii="Times New Roman" w:hAnsi="Times New Roman" w:cs="Times New Roman"/>
          <w:sz w:val="28"/>
          <w:szCs w:val="24"/>
        </w:rPr>
        <w:t xml:space="preserve">it </w:t>
      </w:r>
      <w:r w:rsidRPr="001B2D8C">
        <w:rPr>
          <w:rFonts w:ascii="Times New Roman" w:hAnsi="Times New Roman" w:cs="Times New Roman"/>
          <w:sz w:val="28"/>
          <w:szCs w:val="24"/>
        </w:rPr>
        <w:t xml:space="preserve">is more </w:t>
      </w:r>
      <w:r w:rsidR="00554461" w:rsidRPr="001B2D8C">
        <w:rPr>
          <w:rFonts w:ascii="Times New Roman" w:hAnsi="Times New Roman" w:cs="Times New Roman"/>
          <w:sz w:val="28"/>
          <w:szCs w:val="24"/>
        </w:rPr>
        <w:t xml:space="preserve">easy to be </w:t>
      </w:r>
      <w:r w:rsidRPr="001B2D8C">
        <w:rPr>
          <w:rFonts w:ascii="Times New Roman" w:hAnsi="Times New Roman" w:cs="Times New Roman"/>
          <w:sz w:val="28"/>
          <w:szCs w:val="24"/>
        </w:rPr>
        <w:t>fragmented. This obstacle is the fundamental reason that many vocational education groups cannot develop for a long time.</w:t>
      </w:r>
    </w:p>
    <w:p w14:paraId="128D031A" w14:textId="77777777" w:rsidR="00554461" w:rsidRPr="001B2D8C" w:rsidRDefault="00554461" w:rsidP="00612F9D">
      <w:pPr>
        <w:pStyle w:val="a7"/>
        <w:numPr>
          <w:ilvl w:val="0"/>
          <w:numId w:val="2"/>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Obstacle-for-profit rights and interests</w:t>
      </w:r>
    </w:p>
    <w:p w14:paraId="46BCA4C2" w14:textId="77777777" w:rsidR="00693C37" w:rsidRPr="001B2D8C" w:rsidRDefault="00554461" w:rsidP="00693C37">
      <w:pPr>
        <w:spacing w:line="480" w:lineRule="auto"/>
        <w:ind w:firstLine="360"/>
        <w:rPr>
          <w:rFonts w:ascii="Times New Roman" w:hAnsi="Times New Roman" w:cs="Times New Roman"/>
          <w:sz w:val="28"/>
          <w:szCs w:val="24"/>
        </w:rPr>
      </w:pPr>
      <w:r w:rsidRPr="001B2D8C">
        <w:rPr>
          <w:rFonts w:ascii="Times New Roman" w:hAnsi="Times New Roman" w:cs="Times New Roman"/>
          <w:sz w:val="28"/>
          <w:szCs w:val="24"/>
        </w:rPr>
        <w:t xml:space="preserve">In the development process of vocational education groups, it is impossible for different participants to pursue the same rights and interests, whether it is the joint construction and sharing of training bases, the development of professional and technical standards, the deep cooperation between schools and enterprises, the practical integration of production and </w:t>
      </w:r>
      <w:r w:rsidRPr="001B2D8C">
        <w:rPr>
          <w:rFonts w:ascii="Times New Roman" w:hAnsi="Times New Roman" w:cs="Times New Roman"/>
          <w:sz w:val="28"/>
          <w:szCs w:val="24"/>
        </w:rPr>
        <w:lastRenderedPageBreak/>
        <w:t>education, or the mutual hiring and training of "double-qualified" teachers. The concept of rights and interests in the state of competition and the state of mutual benefit not only makes the blindness and consumability of collectivized running of vocational education inevitable, but also makes all kinds of cooperation contracts of vocational education groups become null and void.</w:t>
      </w:r>
      <w:r w:rsidR="00693C37" w:rsidRPr="001B2D8C">
        <w:rPr>
          <w:rFonts w:ascii="Times New Roman" w:hAnsi="Times New Roman" w:cs="Times New Roman"/>
          <w:sz w:val="28"/>
          <w:szCs w:val="24"/>
        </w:rPr>
        <w:t xml:space="preserve"> </w:t>
      </w:r>
      <w:r w:rsidRPr="001B2D8C">
        <w:rPr>
          <w:rFonts w:ascii="Times New Roman" w:hAnsi="Times New Roman" w:cs="Times New Roman"/>
          <w:sz w:val="28"/>
          <w:szCs w:val="24"/>
        </w:rPr>
        <w:t>Fundamentally speaking, the interests of vocational education groups are also the interests of each participant. However, "gathering but not grouping" is still a grim fact for vocational education groups, and the small circle for profit will only restrict the realization of the overall interests and overall interests of vocational education groups.</w:t>
      </w:r>
    </w:p>
    <w:p w14:paraId="4E0975AD" w14:textId="77777777" w:rsidR="00693C37" w:rsidRPr="001B2D8C" w:rsidRDefault="00554461" w:rsidP="00612F9D">
      <w:pPr>
        <w:pStyle w:val="a7"/>
        <w:numPr>
          <w:ilvl w:val="0"/>
          <w:numId w:val="2"/>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 xml:space="preserve">Communication barriers </w:t>
      </w:r>
    </w:p>
    <w:p w14:paraId="5BF44776" w14:textId="77777777" w:rsidR="00693C37" w:rsidRPr="001B2D8C" w:rsidRDefault="00554461" w:rsidP="00693C37">
      <w:pPr>
        <w:spacing w:line="480" w:lineRule="auto"/>
        <w:ind w:firstLine="360"/>
        <w:rPr>
          <w:rFonts w:ascii="Times New Roman" w:hAnsi="Times New Roman" w:cs="Times New Roman"/>
          <w:sz w:val="28"/>
          <w:szCs w:val="24"/>
        </w:rPr>
      </w:pPr>
      <w:r w:rsidRPr="001B2D8C">
        <w:rPr>
          <w:rFonts w:ascii="Times New Roman" w:hAnsi="Times New Roman" w:cs="Times New Roman"/>
          <w:sz w:val="28"/>
          <w:szCs w:val="24"/>
        </w:rPr>
        <w:t>Information, as an important resource, plays an important role in the process of group running of vocational education.</w:t>
      </w:r>
      <w:r w:rsidR="00612F9D" w:rsidRPr="001B2D8C">
        <w:rPr>
          <w:rFonts w:ascii="Times New Roman" w:hAnsi="Times New Roman" w:cs="Times New Roman"/>
          <w:sz w:val="28"/>
          <w:szCs w:val="24"/>
        </w:rPr>
        <w:t xml:space="preserve"> </w:t>
      </w:r>
      <w:r w:rsidRPr="001B2D8C">
        <w:rPr>
          <w:rFonts w:ascii="Times New Roman" w:hAnsi="Times New Roman" w:cs="Times New Roman"/>
          <w:sz w:val="28"/>
          <w:szCs w:val="24"/>
        </w:rPr>
        <w:t>In the process of initiation, development, maturity and increasing perfection, vocational education groups have an urgent need for information service websites with high informationization degree, unified content and standard service for all participants.</w:t>
      </w:r>
      <w:r w:rsidR="00612F9D" w:rsidRPr="001B2D8C">
        <w:rPr>
          <w:rFonts w:ascii="Times New Roman" w:hAnsi="Times New Roman" w:cs="Times New Roman"/>
          <w:sz w:val="28"/>
          <w:szCs w:val="24"/>
        </w:rPr>
        <w:t xml:space="preserve"> </w:t>
      </w:r>
      <w:r w:rsidRPr="001B2D8C">
        <w:rPr>
          <w:rFonts w:ascii="Times New Roman" w:hAnsi="Times New Roman" w:cs="Times New Roman"/>
          <w:sz w:val="28"/>
          <w:szCs w:val="24"/>
        </w:rPr>
        <w:t>The construction of specialized websites of vocational education groups is not only an important way to publicize their successful experiences, so as to attract more participants, expand the radiation range of high-quality vocational education resources, but also conducive to improving their cooperation</w:t>
      </w:r>
      <w:r w:rsidR="00693C37" w:rsidRPr="001B2D8C">
        <w:rPr>
          <w:rFonts w:ascii="Times New Roman" w:hAnsi="Times New Roman" w:cs="Times New Roman"/>
          <w:sz w:val="28"/>
          <w:szCs w:val="24"/>
        </w:rPr>
        <w:t xml:space="preserve"> quality and </w:t>
      </w:r>
      <w:r w:rsidRPr="001B2D8C">
        <w:rPr>
          <w:rFonts w:ascii="Times New Roman" w:hAnsi="Times New Roman" w:cs="Times New Roman"/>
          <w:sz w:val="28"/>
          <w:szCs w:val="24"/>
        </w:rPr>
        <w:t xml:space="preserve">explore development experience, gradually form a new window, a new carrier, a new link of vocational </w:t>
      </w:r>
      <w:r w:rsidRPr="001B2D8C">
        <w:rPr>
          <w:rFonts w:ascii="Times New Roman" w:hAnsi="Times New Roman" w:cs="Times New Roman"/>
          <w:sz w:val="28"/>
          <w:szCs w:val="24"/>
        </w:rPr>
        <w:lastRenderedPageBreak/>
        <w:t>education group culture.</w:t>
      </w:r>
      <w:r w:rsidR="00693C37" w:rsidRPr="001B2D8C">
        <w:rPr>
          <w:rFonts w:ascii="Times New Roman" w:hAnsi="Times New Roman" w:cs="Times New Roman"/>
          <w:sz w:val="28"/>
          <w:szCs w:val="24"/>
        </w:rPr>
        <w:t xml:space="preserve"> </w:t>
      </w:r>
      <w:r w:rsidRPr="001B2D8C">
        <w:rPr>
          <w:rFonts w:ascii="Times New Roman" w:hAnsi="Times New Roman" w:cs="Times New Roman"/>
          <w:sz w:val="28"/>
          <w:szCs w:val="24"/>
        </w:rPr>
        <w:t>However, many vocational education groups have neither established formal and open communication channels nor used appropriate media, and their members have not communicated or collaborated with each other for a long time, which affects the timeliness and effectiveness of information and leads to the lack of cohesion and centripetal force in vocational education groups.</w:t>
      </w:r>
    </w:p>
    <w:p w14:paraId="45665CFF" w14:textId="77777777" w:rsidR="00693C37" w:rsidRPr="001B2D8C" w:rsidRDefault="001E68BE" w:rsidP="00612F9D">
      <w:pPr>
        <w:pStyle w:val="a7"/>
        <w:numPr>
          <w:ilvl w:val="0"/>
          <w:numId w:val="2"/>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D</w:t>
      </w:r>
      <w:r w:rsidR="00693C37" w:rsidRPr="001B2D8C">
        <w:rPr>
          <w:rFonts w:ascii="Times New Roman" w:hAnsi="Times New Roman" w:cs="Times New Roman"/>
          <w:sz w:val="28"/>
          <w:szCs w:val="24"/>
        </w:rPr>
        <w:t>isorders caused by imbalance</w:t>
      </w:r>
    </w:p>
    <w:p w14:paraId="030A8865" w14:textId="77777777" w:rsidR="00693C37" w:rsidRPr="001B2D8C" w:rsidRDefault="00693C37" w:rsidP="00693C37">
      <w:pPr>
        <w:spacing w:line="480" w:lineRule="auto"/>
        <w:ind w:firstLine="360"/>
        <w:rPr>
          <w:rFonts w:ascii="Times New Roman" w:hAnsi="Times New Roman" w:cs="Times New Roman"/>
          <w:sz w:val="28"/>
          <w:szCs w:val="24"/>
        </w:rPr>
      </w:pPr>
      <w:r w:rsidRPr="001B2D8C">
        <w:rPr>
          <w:rFonts w:ascii="Times New Roman" w:hAnsi="Times New Roman" w:cs="Times New Roman"/>
          <w:sz w:val="28"/>
          <w:szCs w:val="24"/>
        </w:rPr>
        <w:t>The building of vocational education groups is not only attracted enterprises above the scale, but also attracted newly established small companies. There are both national demonstrative vocational colleges with an enrolment of nearly 20,000, and secondary vocational schools with perennial difficulties in enrolling students. The vocational education group of players have big and small, have strong weak, good there, on the one hand, the strong unwilling to contribute all of the best resources, to other body has a "church disciple starved to death, his master" protection, make the plural tightness, effectiveness and cohesion, longitudinal deepening affected; On the other hand, if those participants with small scale, weak basic ability and poor resource integration ability neither make efforts to improve their own strength nor take into account the needs and difficulties of the superior party, they blindly carry out "moral kidnapping", and eventually the development of vocational education groups will not make much progress and cannot reach a higher level.</w:t>
      </w:r>
    </w:p>
    <w:p w14:paraId="461F316E" w14:textId="77777777" w:rsidR="00693C37" w:rsidRPr="001B2D8C" w:rsidRDefault="00693C37" w:rsidP="00693C37">
      <w:pPr>
        <w:spacing w:line="480" w:lineRule="auto"/>
        <w:rPr>
          <w:rFonts w:ascii="Times New Roman" w:hAnsi="Times New Roman" w:cs="Times New Roman"/>
          <w:sz w:val="28"/>
          <w:szCs w:val="24"/>
        </w:rPr>
      </w:pPr>
    </w:p>
    <w:p w14:paraId="35B81F48" w14:textId="77777777" w:rsidR="00693C37" w:rsidRPr="001B2D8C" w:rsidRDefault="00693C37" w:rsidP="00612F9D">
      <w:pPr>
        <w:pStyle w:val="a7"/>
        <w:numPr>
          <w:ilvl w:val="0"/>
          <w:numId w:val="1"/>
        </w:numPr>
        <w:spacing w:line="480" w:lineRule="auto"/>
        <w:ind w:firstLineChars="0"/>
        <w:rPr>
          <w:rFonts w:ascii="Times New Roman" w:hAnsi="Times New Roman" w:cs="Times New Roman"/>
          <w:sz w:val="36"/>
          <w:shd w:val="clear" w:color="auto" w:fill="FFFFFF"/>
        </w:rPr>
      </w:pPr>
      <w:r w:rsidRPr="001B2D8C">
        <w:rPr>
          <w:rFonts w:ascii="Times New Roman" w:hAnsi="Times New Roman" w:cs="Times New Roman"/>
          <w:sz w:val="36"/>
          <w:shd w:val="clear" w:color="auto" w:fill="FFFFFF"/>
        </w:rPr>
        <w:t xml:space="preserve">Research Methodology </w:t>
      </w:r>
    </w:p>
    <w:p w14:paraId="7394E139" w14:textId="77777777" w:rsidR="00693C37" w:rsidRPr="001B2D8C" w:rsidRDefault="00693C37" w:rsidP="00693C37">
      <w:pPr>
        <w:spacing w:line="480" w:lineRule="auto"/>
        <w:rPr>
          <w:rFonts w:ascii="Times New Roman" w:hAnsi="Times New Roman" w:cs="Times New Roman"/>
          <w:sz w:val="28"/>
          <w:szCs w:val="24"/>
        </w:rPr>
      </w:pPr>
    </w:p>
    <w:p w14:paraId="31914045" w14:textId="77777777" w:rsidR="00693C37" w:rsidRPr="001B2D8C" w:rsidRDefault="00693C37" w:rsidP="00612F9D">
      <w:pPr>
        <w:spacing w:line="480" w:lineRule="auto"/>
        <w:ind w:firstLine="420"/>
        <w:rPr>
          <w:rFonts w:ascii="Times New Roman" w:hAnsi="Times New Roman" w:cs="Times New Roman"/>
          <w:sz w:val="28"/>
          <w:szCs w:val="24"/>
        </w:rPr>
      </w:pPr>
      <w:r w:rsidRPr="001B2D8C">
        <w:rPr>
          <w:rFonts w:ascii="Times New Roman" w:hAnsi="Times New Roman" w:cs="Times New Roman"/>
          <w:sz w:val="28"/>
          <w:szCs w:val="24"/>
        </w:rPr>
        <w:t xml:space="preserve">To make a highly significant analysis of how to promote the development of </w:t>
      </w:r>
      <w:r w:rsidR="00612F9D" w:rsidRPr="001B2D8C">
        <w:rPr>
          <w:rFonts w:ascii="Times New Roman" w:hAnsi="Times New Roman" w:cs="Times New Roman"/>
          <w:sz w:val="28"/>
          <w:szCs w:val="24"/>
        </w:rPr>
        <w:t>vocational group schooling, both qualitative research and quantitative methods are going to be used in this research.</w:t>
      </w:r>
    </w:p>
    <w:p w14:paraId="2C5B5496" w14:textId="77777777" w:rsidR="00612F9D" w:rsidRPr="001B2D8C" w:rsidRDefault="00612F9D" w:rsidP="00612F9D">
      <w:pPr>
        <w:pStyle w:val="a7"/>
        <w:numPr>
          <w:ilvl w:val="0"/>
          <w:numId w:val="3"/>
        </w:numPr>
        <w:spacing w:line="480" w:lineRule="auto"/>
        <w:ind w:firstLineChars="0"/>
        <w:rPr>
          <w:rFonts w:ascii="Times New Roman" w:hAnsi="Times New Roman" w:cs="Times New Roman"/>
          <w:sz w:val="28"/>
          <w:szCs w:val="24"/>
        </w:rPr>
      </w:pPr>
      <w:r w:rsidRPr="001B2D8C">
        <w:rPr>
          <w:rFonts w:ascii="Times New Roman" w:hAnsi="Times New Roman" w:cs="Times New Roman" w:hint="eastAsia"/>
          <w:sz w:val="28"/>
          <w:szCs w:val="24"/>
        </w:rPr>
        <w:t>Q</w:t>
      </w:r>
      <w:r w:rsidRPr="001B2D8C">
        <w:rPr>
          <w:rFonts w:ascii="Times New Roman" w:hAnsi="Times New Roman" w:cs="Times New Roman"/>
          <w:sz w:val="28"/>
          <w:szCs w:val="24"/>
        </w:rPr>
        <w:t>ualitative Method</w:t>
      </w:r>
    </w:p>
    <w:p w14:paraId="728584A1" w14:textId="1463CAB9" w:rsidR="00EC5A50" w:rsidRPr="001B2D8C" w:rsidRDefault="00612F9D" w:rsidP="004D6DC7">
      <w:pPr>
        <w:spacing w:line="480" w:lineRule="auto"/>
        <w:ind w:firstLine="420"/>
        <w:rPr>
          <w:rFonts w:ascii="Times New Roman" w:hAnsi="Times New Roman" w:cs="Times New Roman"/>
          <w:sz w:val="28"/>
          <w:szCs w:val="24"/>
        </w:rPr>
      </w:pPr>
      <w:r w:rsidRPr="001B2D8C">
        <w:rPr>
          <w:rFonts w:ascii="Times New Roman" w:hAnsi="Times New Roman" w:cs="Times New Roman"/>
          <w:sz w:val="28"/>
          <w:szCs w:val="24"/>
        </w:rPr>
        <w:t xml:space="preserve">Based on the </w:t>
      </w:r>
      <w:r w:rsidR="008B3564" w:rsidRPr="001B2D8C">
        <w:rPr>
          <w:rFonts w:ascii="Times New Roman" w:hAnsi="Times New Roman" w:cs="Times New Roman"/>
          <w:sz w:val="28"/>
          <w:szCs w:val="24"/>
        </w:rPr>
        <w:t xml:space="preserve">problems from the </w:t>
      </w:r>
      <w:r w:rsidR="008B3564" w:rsidRPr="001B2D8C">
        <w:rPr>
          <w:rFonts w:ascii="Times New Roman" w:hAnsi="Times New Roman" w:cs="Times New Roman" w:hint="eastAsia"/>
          <w:sz w:val="28"/>
          <w:szCs w:val="24"/>
        </w:rPr>
        <w:t>empirical</w:t>
      </w:r>
      <w:r w:rsidR="008B3564" w:rsidRPr="001B2D8C">
        <w:rPr>
          <w:rFonts w:ascii="Times New Roman" w:hAnsi="Times New Roman" w:cs="Times New Roman"/>
          <w:sz w:val="28"/>
          <w:szCs w:val="24"/>
        </w:rPr>
        <w:t xml:space="preserve"> evidence</w:t>
      </w:r>
      <w:r w:rsidRPr="001B2D8C">
        <w:rPr>
          <w:rFonts w:ascii="Times New Roman" w:hAnsi="Times New Roman" w:cs="Times New Roman"/>
          <w:sz w:val="28"/>
          <w:szCs w:val="24"/>
        </w:rPr>
        <w:t xml:space="preserve">, there are five </w:t>
      </w:r>
      <w:r w:rsidR="001E68BE" w:rsidRPr="001B2D8C">
        <w:rPr>
          <w:rFonts w:ascii="Times New Roman" w:hAnsi="Times New Roman" w:cs="Times New Roman"/>
          <w:sz w:val="28"/>
          <w:szCs w:val="24"/>
        </w:rPr>
        <w:t>main</w:t>
      </w:r>
      <w:r w:rsidR="004D6DC7" w:rsidRPr="001B2D8C">
        <w:rPr>
          <w:rFonts w:ascii="Times New Roman" w:hAnsi="Times New Roman" w:cs="Times New Roman" w:hint="eastAsia"/>
          <w:sz w:val="28"/>
          <w:szCs w:val="24"/>
        </w:rPr>
        <w:t xml:space="preserve"> </w:t>
      </w:r>
      <w:r w:rsidR="004D6DC7" w:rsidRPr="001B2D8C">
        <w:rPr>
          <w:rFonts w:ascii="Times New Roman" w:hAnsi="Times New Roman" w:cs="Times New Roman"/>
          <w:sz w:val="28"/>
          <w:szCs w:val="24"/>
        </w:rPr>
        <w:t>problems</w:t>
      </w:r>
      <w:r w:rsidR="001E68BE" w:rsidRPr="001B2D8C">
        <w:rPr>
          <w:rFonts w:ascii="Times New Roman" w:hAnsi="Times New Roman" w:cs="Times New Roman"/>
          <w:sz w:val="28"/>
          <w:szCs w:val="24"/>
        </w:rPr>
        <w:t xml:space="preserve"> existed in the market. To better understand the relationships and deep reasons of these facts, face to face interview will be one of the most common </w:t>
      </w:r>
      <w:r w:rsidR="004D6DC7" w:rsidRPr="001B2D8C">
        <w:rPr>
          <w:rFonts w:ascii="Times New Roman" w:hAnsi="Times New Roman" w:cs="Times New Roman"/>
          <w:sz w:val="28"/>
          <w:szCs w:val="24"/>
        </w:rPr>
        <w:t>method for us to know the truth and also the slight difference in between.</w:t>
      </w:r>
      <w:r w:rsidR="008B3564" w:rsidRPr="001B2D8C">
        <w:rPr>
          <w:rFonts w:ascii="Times New Roman" w:hAnsi="Times New Roman" w:cs="Times New Roman"/>
          <w:sz w:val="28"/>
          <w:szCs w:val="24"/>
        </w:rPr>
        <w:t xml:space="preserve"> </w:t>
      </w:r>
    </w:p>
    <w:p w14:paraId="073E1538" w14:textId="77777777" w:rsidR="00612F9D" w:rsidRPr="001B2D8C" w:rsidRDefault="00612F9D" w:rsidP="00612F9D">
      <w:pPr>
        <w:pStyle w:val="a7"/>
        <w:numPr>
          <w:ilvl w:val="0"/>
          <w:numId w:val="3"/>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Quantitative Method</w:t>
      </w:r>
    </w:p>
    <w:p w14:paraId="46C8B6D7" w14:textId="66E53EF9" w:rsidR="004D6DC7" w:rsidRPr="001B2D8C" w:rsidRDefault="004D6DC7" w:rsidP="002E25D7">
      <w:pPr>
        <w:spacing w:line="480" w:lineRule="auto"/>
        <w:ind w:firstLine="360"/>
        <w:rPr>
          <w:rFonts w:ascii="Times New Roman" w:hAnsi="Times New Roman" w:cs="Times New Roman"/>
          <w:sz w:val="28"/>
          <w:szCs w:val="24"/>
        </w:rPr>
      </w:pPr>
      <w:r w:rsidRPr="001B2D8C">
        <w:rPr>
          <w:rFonts w:ascii="Times New Roman" w:hAnsi="Times New Roman" w:cs="Times New Roman"/>
          <w:sz w:val="28"/>
          <w:szCs w:val="24"/>
        </w:rPr>
        <w:t>Another main research method used in this study is content analysis. Content analysis is a research method that converts unsystematic and qualitative symbolic content, such as text and image, into systematic and quantitative data</w:t>
      </w:r>
      <w:r w:rsidR="001B2D8C" w:rsidRPr="001B2D8C">
        <w:rPr>
          <w:rFonts w:ascii="Times New Roman" w:hAnsi="Times New Roman" w:cs="Times New Roman"/>
          <w:sz w:val="28"/>
          <w:szCs w:val="24"/>
        </w:rPr>
        <w:t xml:space="preserve"> (Sullivan, 2001)</w:t>
      </w:r>
      <w:r w:rsidRPr="001B2D8C">
        <w:rPr>
          <w:rFonts w:ascii="Times New Roman" w:hAnsi="Times New Roman" w:cs="Times New Roman"/>
          <w:sz w:val="28"/>
          <w:szCs w:val="24"/>
        </w:rPr>
        <w:t>.</w:t>
      </w:r>
      <w:r w:rsidR="006309FA" w:rsidRPr="001B2D8C">
        <w:rPr>
          <w:rFonts w:ascii="Times New Roman" w:hAnsi="Times New Roman" w:cs="Times New Roman"/>
          <w:sz w:val="28"/>
          <w:szCs w:val="24"/>
        </w:rPr>
        <w:t xml:space="preserve"> </w:t>
      </w:r>
      <w:r w:rsidRPr="001B2D8C">
        <w:rPr>
          <w:rFonts w:ascii="Times New Roman" w:hAnsi="Times New Roman" w:cs="Times New Roman"/>
          <w:sz w:val="28"/>
          <w:szCs w:val="24"/>
        </w:rPr>
        <w:t>The research process is mainly divided into the determination of the research object, the establishment of content analysis framework, text analysis and data statistics, the formation of conclusions and suggestions and other basic links.</w:t>
      </w:r>
    </w:p>
    <w:p w14:paraId="1D1B205D" w14:textId="77777777" w:rsidR="00612F9D" w:rsidRPr="001B2D8C" w:rsidRDefault="004D6DC7" w:rsidP="002E25D7">
      <w:pPr>
        <w:spacing w:line="480" w:lineRule="auto"/>
        <w:ind w:firstLine="360"/>
        <w:rPr>
          <w:rFonts w:ascii="Arial" w:eastAsia="宋体" w:hAnsi="Arial" w:cs="Arial"/>
          <w:kern w:val="0"/>
          <w:szCs w:val="21"/>
        </w:rPr>
      </w:pPr>
      <w:r w:rsidRPr="001B2D8C">
        <w:rPr>
          <w:rFonts w:ascii="Times New Roman" w:hAnsi="Times New Roman" w:cs="Times New Roman"/>
          <w:sz w:val="28"/>
          <w:szCs w:val="24"/>
        </w:rPr>
        <w:t xml:space="preserve">It is necessary to establish a corresponding content analysis framework for the content analysis of the "self-reported" case materials of the research </w:t>
      </w:r>
      <w:r w:rsidRPr="001B2D8C">
        <w:rPr>
          <w:rFonts w:ascii="Times New Roman" w:hAnsi="Times New Roman" w:cs="Times New Roman"/>
          <w:sz w:val="28"/>
          <w:szCs w:val="24"/>
        </w:rPr>
        <w:lastRenderedPageBreak/>
        <w:t>object. To this end, the main dimensions of content analysis are first determined, including basic information, management and operation mechanism, existing problems and other aspects. Secondly, the key information points of each research dimension are determined. On this basis, through the statistics of the key information points, the key characteristics of the collectivized school are revealed</w:t>
      </w:r>
      <w:r w:rsidRPr="001B2D8C">
        <w:rPr>
          <w:rFonts w:ascii="Arial" w:eastAsia="宋体" w:hAnsi="Arial" w:cs="Arial"/>
          <w:kern w:val="0"/>
          <w:szCs w:val="21"/>
        </w:rPr>
        <w:t>.</w:t>
      </w:r>
    </w:p>
    <w:p w14:paraId="73C0BB37" w14:textId="77777777" w:rsidR="00EC5A50" w:rsidRPr="001B2D8C" w:rsidRDefault="00EC5A50" w:rsidP="00EC5A50">
      <w:pPr>
        <w:spacing w:line="480" w:lineRule="auto"/>
        <w:rPr>
          <w:rFonts w:ascii="Arial" w:eastAsia="宋体" w:hAnsi="Arial" w:cs="Arial"/>
          <w:kern w:val="0"/>
          <w:szCs w:val="21"/>
        </w:rPr>
      </w:pPr>
    </w:p>
    <w:p w14:paraId="43DB1DD3" w14:textId="2F874C0B" w:rsidR="0000197F" w:rsidRPr="00D00B92" w:rsidRDefault="0000197F" w:rsidP="0000197F">
      <w:pPr>
        <w:pStyle w:val="a7"/>
        <w:numPr>
          <w:ilvl w:val="0"/>
          <w:numId w:val="1"/>
        </w:numPr>
        <w:spacing w:line="480" w:lineRule="auto"/>
        <w:ind w:firstLineChars="0"/>
        <w:rPr>
          <w:rFonts w:ascii="Times New Roman" w:hAnsi="Times New Roman" w:cs="Times New Roman"/>
          <w:sz w:val="36"/>
          <w:shd w:val="clear" w:color="auto" w:fill="FFFFFF"/>
        </w:rPr>
      </w:pPr>
      <w:r w:rsidRPr="00D00B92">
        <w:rPr>
          <w:rFonts w:ascii="Times New Roman" w:hAnsi="Times New Roman" w:cs="Times New Roman" w:hint="eastAsia"/>
          <w:sz w:val="36"/>
          <w:shd w:val="clear" w:color="auto" w:fill="FFFFFF"/>
        </w:rPr>
        <w:t>Expected</w:t>
      </w:r>
      <w:r w:rsidRPr="00D00B92">
        <w:rPr>
          <w:rFonts w:ascii="Times New Roman" w:hAnsi="Times New Roman" w:cs="Times New Roman"/>
          <w:sz w:val="36"/>
          <w:shd w:val="clear" w:color="auto" w:fill="FFFFFF"/>
        </w:rPr>
        <w:t xml:space="preserve"> Results</w:t>
      </w:r>
      <w:r w:rsidR="008B3564" w:rsidRPr="00D00B92">
        <w:rPr>
          <w:rFonts w:ascii="Times New Roman" w:hAnsi="Times New Roman" w:cs="Times New Roman"/>
          <w:sz w:val="36"/>
          <w:shd w:val="clear" w:color="auto" w:fill="FFFFFF"/>
        </w:rPr>
        <w:t xml:space="preserve"> </w:t>
      </w:r>
      <w:r w:rsidR="008B3564" w:rsidRPr="00D00B92">
        <w:rPr>
          <w:rFonts w:ascii="Times New Roman" w:hAnsi="Times New Roman" w:cs="Times New Roman" w:hint="eastAsia"/>
          <w:sz w:val="36"/>
          <w:shd w:val="clear" w:color="auto" w:fill="FFFFFF"/>
        </w:rPr>
        <w:t>a</w:t>
      </w:r>
      <w:r w:rsidR="008B3564" w:rsidRPr="00D00B92">
        <w:rPr>
          <w:rFonts w:ascii="Times New Roman" w:hAnsi="Times New Roman" w:cs="Times New Roman"/>
          <w:sz w:val="36"/>
          <w:shd w:val="clear" w:color="auto" w:fill="FFFFFF"/>
        </w:rPr>
        <w:t>nd Summary</w:t>
      </w:r>
    </w:p>
    <w:p w14:paraId="4813F068" w14:textId="77777777" w:rsidR="009C2443" w:rsidRPr="001B2D8C" w:rsidRDefault="009C2443" w:rsidP="009C2443">
      <w:pPr>
        <w:spacing w:line="480" w:lineRule="auto"/>
        <w:rPr>
          <w:rFonts w:ascii="Times New Roman" w:hAnsi="Times New Roman" w:cs="Times New Roman"/>
          <w:sz w:val="28"/>
          <w:szCs w:val="24"/>
        </w:rPr>
      </w:pPr>
    </w:p>
    <w:p w14:paraId="4288F0F2" w14:textId="0325C16A" w:rsidR="008B3564" w:rsidRPr="001B2D8C" w:rsidRDefault="009C2443" w:rsidP="008B3564">
      <w:pPr>
        <w:spacing w:line="480" w:lineRule="auto"/>
        <w:ind w:firstLine="360"/>
        <w:rPr>
          <w:rFonts w:ascii="Times New Roman" w:hAnsi="Times New Roman" w:cs="Times New Roman"/>
          <w:sz w:val="28"/>
          <w:szCs w:val="24"/>
        </w:rPr>
      </w:pPr>
      <w:r w:rsidRPr="001B2D8C">
        <w:rPr>
          <w:rFonts w:ascii="Times New Roman" w:hAnsi="Times New Roman" w:cs="Times New Roman"/>
          <w:sz w:val="28"/>
          <w:szCs w:val="24"/>
        </w:rPr>
        <w:t xml:space="preserve">First and </w:t>
      </w:r>
      <w:r w:rsidRPr="001B2D8C">
        <w:rPr>
          <w:rFonts w:ascii="Times New Roman" w:hAnsi="Times New Roman" w:cs="Times New Roman" w:hint="eastAsia"/>
          <w:sz w:val="28"/>
          <w:szCs w:val="24"/>
        </w:rPr>
        <w:t>fore</w:t>
      </w:r>
      <w:r w:rsidRPr="001B2D8C">
        <w:rPr>
          <w:rFonts w:ascii="Times New Roman" w:hAnsi="Times New Roman" w:cs="Times New Roman"/>
          <w:sz w:val="28"/>
          <w:szCs w:val="24"/>
        </w:rPr>
        <w:t>most, i</w:t>
      </w:r>
      <w:r w:rsidR="0000197F" w:rsidRPr="001B2D8C">
        <w:rPr>
          <w:rFonts w:ascii="Times New Roman" w:hAnsi="Times New Roman" w:cs="Times New Roman"/>
          <w:sz w:val="28"/>
          <w:szCs w:val="24"/>
        </w:rPr>
        <w:t>mprove top-level design and strengthen legal, institutional and policy guarantees.</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Government as the main body in the authority of the social publi</w:t>
      </w:r>
      <w:r w:rsidRPr="001B2D8C">
        <w:rPr>
          <w:rFonts w:ascii="Times New Roman" w:hAnsi="Times New Roman" w:cs="Times New Roman"/>
          <w:sz w:val="28"/>
          <w:szCs w:val="24"/>
        </w:rPr>
        <w:t xml:space="preserve">c affairs management, should join the full play of </w:t>
      </w:r>
      <w:r w:rsidR="0000197F" w:rsidRPr="001B2D8C">
        <w:rPr>
          <w:rFonts w:ascii="Times New Roman" w:hAnsi="Times New Roman" w:cs="Times New Roman"/>
          <w:sz w:val="28"/>
          <w:szCs w:val="24"/>
        </w:rPr>
        <w:t>collectivize school-running system supply, policy coordination, resource allocation and management function, especially to improve the system of legal protection on a more prominent position, for the vocational education collectivization school-running quality efficiency to build the system environment and policy environment is superior.</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To improve the top-level design, first of all, it is necessary to strengthen the revision of laws, improve the laws and regulations closely related to the collectivized running of vocational education, and minimize the legal obstacles and risks for various social subjects to participate in the collectivized running of vocational education.</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 xml:space="preserve">On the one hand, the legal person nature and legal </w:t>
      </w:r>
      <w:r w:rsidR="0000197F" w:rsidRPr="001B2D8C">
        <w:rPr>
          <w:rFonts w:ascii="Times New Roman" w:hAnsi="Times New Roman" w:cs="Times New Roman"/>
          <w:sz w:val="28"/>
          <w:szCs w:val="24"/>
        </w:rPr>
        <w:lastRenderedPageBreak/>
        <w:t>status of vocational education groups should be clarified as soon as possible, and the legal provisions on school-enterprise cooperation and joint running of schools should be detailed to enhance the operability of legal provisions.</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On the other hand, it is necessary to further improve the laws and regulations closely related to the division, replacement, circulation, transformation and sharing of intellectual property rights in running schools, so as to adapt them to the new requirements and new situations of running schools in vocational education collectivized.</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Second, we should strengthen institutional building and clarify the power and responsibility systems.</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Collective running of vocational education involves the coordination and linkage of multiple subjects, so it is very necessary to establish a system to clarify the rights and responsibilities of all participants.</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The relationship between power and responsibility is di</w:t>
      </w:r>
      <w:r w:rsidRPr="001B2D8C">
        <w:rPr>
          <w:rFonts w:ascii="Times New Roman" w:hAnsi="Times New Roman" w:cs="Times New Roman"/>
          <w:sz w:val="28"/>
          <w:szCs w:val="24"/>
        </w:rPr>
        <w:t>alectical unity, power must be authorized with</w:t>
      </w:r>
      <w:r w:rsidR="0000197F" w:rsidRPr="001B2D8C">
        <w:rPr>
          <w:rFonts w:ascii="Times New Roman" w:hAnsi="Times New Roman" w:cs="Times New Roman"/>
          <w:sz w:val="28"/>
          <w:szCs w:val="24"/>
        </w:rPr>
        <w:t xml:space="preserve"> responsibility</w:t>
      </w:r>
      <w:r w:rsidRPr="001B2D8C">
        <w:rPr>
          <w:rFonts w:ascii="Times New Roman" w:hAnsi="Times New Roman" w:cs="Times New Roman"/>
          <w:sz w:val="28"/>
          <w:szCs w:val="24"/>
        </w:rPr>
        <w:t xml:space="preserve"> together. </w:t>
      </w:r>
      <w:r w:rsidR="0000197F" w:rsidRPr="001B2D8C">
        <w:rPr>
          <w:rFonts w:ascii="Times New Roman" w:hAnsi="Times New Roman" w:cs="Times New Roman"/>
          <w:sz w:val="28"/>
          <w:szCs w:val="24"/>
        </w:rPr>
        <w:t>The government shall take into account the nature and resources of the participants in the collectivized running of vocational education</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 xml:space="preserve">To determine the tasks they should entrust them with the corresponding power to handle affairs and to define the </w:t>
      </w:r>
      <w:r w:rsidR="008B3564" w:rsidRPr="001B2D8C">
        <w:rPr>
          <w:rFonts w:ascii="Times New Roman" w:hAnsi="Times New Roman" w:cs="Times New Roman"/>
          <w:sz w:val="28"/>
          <w:szCs w:val="24"/>
        </w:rPr>
        <w:t>corresponding responsibilities;</w:t>
      </w:r>
      <w:r w:rsidR="008B3564" w:rsidRPr="001B2D8C">
        <w:rPr>
          <w:rFonts w:ascii="Times New Roman" w:hAnsi="Times New Roman" w:cs="Times New Roman" w:hint="eastAsia"/>
          <w:sz w:val="28"/>
          <w:szCs w:val="24"/>
        </w:rPr>
        <w:t xml:space="preserve"> </w:t>
      </w:r>
      <w:r w:rsidR="0000197F" w:rsidRPr="001B2D8C">
        <w:rPr>
          <w:rFonts w:ascii="Times New Roman" w:hAnsi="Times New Roman" w:cs="Times New Roman"/>
          <w:sz w:val="28"/>
          <w:szCs w:val="24"/>
        </w:rPr>
        <w:t xml:space="preserve">Third, </w:t>
      </w:r>
      <w:r w:rsidRPr="001B2D8C">
        <w:rPr>
          <w:rFonts w:ascii="Times New Roman" w:hAnsi="Times New Roman" w:cs="Times New Roman"/>
          <w:sz w:val="28"/>
          <w:szCs w:val="24"/>
        </w:rPr>
        <w:t xml:space="preserve">to </w:t>
      </w:r>
      <w:r w:rsidR="0000197F" w:rsidRPr="001B2D8C">
        <w:rPr>
          <w:rFonts w:ascii="Times New Roman" w:hAnsi="Times New Roman" w:cs="Times New Roman"/>
          <w:sz w:val="28"/>
          <w:szCs w:val="24"/>
        </w:rPr>
        <w:t>improve</w:t>
      </w:r>
      <w:r w:rsidRPr="001B2D8C">
        <w:rPr>
          <w:rFonts w:ascii="Times New Roman" w:hAnsi="Times New Roman" w:cs="Times New Roman"/>
          <w:sz w:val="28"/>
          <w:szCs w:val="24"/>
        </w:rPr>
        <w:t xml:space="preserve"> p</w:t>
      </w:r>
      <w:r w:rsidR="0000197F" w:rsidRPr="001B2D8C">
        <w:rPr>
          <w:rFonts w:ascii="Times New Roman" w:hAnsi="Times New Roman" w:cs="Times New Roman"/>
          <w:sz w:val="28"/>
          <w:szCs w:val="24"/>
        </w:rPr>
        <w:t>olicy implementation validity.</w:t>
      </w:r>
      <w:r w:rsidRPr="001B2D8C">
        <w:rPr>
          <w:rFonts w:ascii="Times New Roman" w:hAnsi="Times New Roman" w:cs="Times New Roman"/>
          <w:sz w:val="28"/>
          <w:szCs w:val="24"/>
        </w:rPr>
        <w:t xml:space="preserve"> </w:t>
      </w:r>
      <w:r w:rsidR="0000197F" w:rsidRPr="001B2D8C">
        <w:rPr>
          <w:rFonts w:ascii="Times New Roman" w:hAnsi="Times New Roman" w:cs="Times New Roman"/>
          <w:sz w:val="28"/>
          <w:szCs w:val="24"/>
        </w:rPr>
        <w:t>At the national level, the policies issued by the central government to support and encourage the group running of vocational education should enhance t</w:t>
      </w:r>
      <w:r w:rsidR="002E25D7" w:rsidRPr="001B2D8C">
        <w:rPr>
          <w:rFonts w:ascii="Times New Roman" w:hAnsi="Times New Roman" w:cs="Times New Roman"/>
          <w:sz w:val="28"/>
          <w:szCs w:val="24"/>
        </w:rPr>
        <w:t xml:space="preserve">he integration and coordination. </w:t>
      </w:r>
      <w:r w:rsidR="0000197F" w:rsidRPr="001B2D8C">
        <w:rPr>
          <w:rFonts w:ascii="Times New Roman" w:hAnsi="Times New Roman" w:cs="Times New Roman"/>
          <w:sz w:val="28"/>
          <w:szCs w:val="24"/>
        </w:rPr>
        <w:t xml:space="preserve">In each city, governments at all levels should enhance the </w:t>
      </w:r>
      <w:r w:rsidR="0000197F" w:rsidRPr="001B2D8C">
        <w:rPr>
          <w:rFonts w:ascii="Times New Roman" w:hAnsi="Times New Roman" w:cs="Times New Roman"/>
          <w:sz w:val="28"/>
          <w:szCs w:val="24"/>
        </w:rPr>
        <w:lastRenderedPageBreak/>
        <w:t>flexibility, innovation and adaptability of local policies, and formulate supportive policies and measures based on the actual situation and needs of local vocational schools, industries, enterprises and other subjects.</w:t>
      </w:r>
    </w:p>
    <w:p w14:paraId="3EFB71BD" w14:textId="1AD6D210" w:rsidR="008B3564" w:rsidRPr="001B2D8C" w:rsidRDefault="008B3564" w:rsidP="008B3564">
      <w:pPr>
        <w:spacing w:line="480" w:lineRule="auto"/>
        <w:ind w:firstLine="420"/>
        <w:rPr>
          <w:rFonts w:ascii="Times New Roman" w:hAnsi="Times New Roman" w:cs="Times New Roman"/>
          <w:sz w:val="28"/>
          <w:szCs w:val="24"/>
        </w:rPr>
      </w:pPr>
      <w:r w:rsidRPr="001B2D8C">
        <w:rPr>
          <w:rFonts w:ascii="Times New Roman" w:hAnsi="Times New Roman" w:cs="Times New Roman"/>
          <w:sz w:val="28"/>
          <w:szCs w:val="24"/>
        </w:rPr>
        <w:t xml:space="preserve">On the other hand, the government should strengthen support and build a government-led support system with public participation. Collective running of vocational education is a costly talent training mode. It is difficult to meet the operational needs of the group only by relying on the financial resources of each member of the vocational education group. Therefore, extensive support from the government and all sectors of society is needed to effectively share the cost of collectivized running of vocational education and reduce the burden of all participants. Although at the government level, the central government has introduced a series of policies and measures to support the group running of vocational education, local governments at all levels have also formulated a lot of matching policies and measures, but at the social level, except for the member units within the vocational education group, the support from other social forces to the vocational education group is very limited. Therefore, in order to fully stimulate the internal motivation of industrial enterprises and vocational schools to participate in collectivized schooling, it is necessary to further strengthen the comprehensive support of the whole society to vocational education groups and build a government-led and social participation support system. </w:t>
      </w:r>
    </w:p>
    <w:p w14:paraId="5A79A592" w14:textId="77777777" w:rsidR="008B3564" w:rsidRPr="001B2D8C" w:rsidRDefault="008B3564" w:rsidP="008B3564">
      <w:pPr>
        <w:spacing w:line="480" w:lineRule="auto"/>
        <w:ind w:firstLine="420"/>
        <w:rPr>
          <w:rFonts w:ascii="Times New Roman" w:hAnsi="Times New Roman" w:cs="Times New Roman"/>
          <w:sz w:val="28"/>
          <w:szCs w:val="24"/>
        </w:rPr>
      </w:pPr>
    </w:p>
    <w:p w14:paraId="0982C297" w14:textId="5F4664DA" w:rsidR="008B3564" w:rsidRPr="00D00B92" w:rsidRDefault="008B3564" w:rsidP="00D00B92">
      <w:pPr>
        <w:spacing w:line="480" w:lineRule="auto"/>
        <w:rPr>
          <w:rFonts w:ascii="Times New Roman" w:hAnsi="Times New Roman" w:cs="Times New Roman"/>
          <w:sz w:val="36"/>
          <w:shd w:val="clear" w:color="auto" w:fill="FFFFFF"/>
        </w:rPr>
      </w:pPr>
      <w:r w:rsidRPr="00D00B92">
        <w:rPr>
          <w:rFonts w:ascii="Times New Roman" w:hAnsi="Times New Roman" w:cs="Times New Roman" w:hint="eastAsia"/>
          <w:sz w:val="36"/>
          <w:shd w:val="clear" w:color="auto" w:fill="FFFFFF"/>
        </w:rPr>
        <w:t>R</w:t>
      </w:r>
      <w:r w:rsidRPr="00D00B92">
        <w:rPr>
          <w:rFonts w:ascii="Times New Roman" w:hAnsi="Times New Roman" w:cs="Times New Roman"/>
          <w:sz w:val="36"/>
          <w:shd w:val="clear" w:color="auto" w:fill="FFFFFF"/>
        </w:rPr>
        <w:t>eference</w:t>
      </w:r>
      <w:r w:rsidR="00D37335">
        <w:rPr>
          <w:rFonts w:ascii="Times New Roman" w:hAnsi="Times New Roman" w:cs="Times New Roman"/>
          <w:sz w:val="36"/>
          <w:shd w:val="clear" w:color="auto" w:fill="FFFFFF"/>
        </w:rPr>
        <w:t>：</w:t>
      </w:r>
    </w:p>
    <w:p w14:paraId="07D1B660" w14:textId="77777777" w:rsidR="008B3564" w:rsidRPr="001B2D8C" w:rsidRDefault="008B3564" w:rsidP="008B3564">
      <w:pPr>
        <w:spacing w:line="480" w:lineRule="auto"/>
        <w:rPr>
          <w:rFonts w:ascii="Times New Roman" w:hAnsi="Times New Roman" w:cs="Times New Roman"/>
          <w:sz w:val="28"/>
          <w:szCs w:val="24"/>
        </w:rPr>
      </w:pPr>
    </w:p>
    <w:p w14:paraId="2DE54BAF" w14:textId="6E9E8257" w:rsidR="008B3564" w:rsidRPr="001B2D8C" w:rsidRDefault="0028111F" w:rsidP="00695177">
      <w:pPr>
        <w:pStyle w:val="a7"/>
        <w:numPr>
          <w:ilvl w:val="0"/>
          <w:numId w:val="6"/>
        </w:numPr>
        <w:spacing w:line="480" w:lineRule="auto"/>
        <w:ind w:firstLineChars="0"/>
        <w:rPr>
          <w:rFonts w:ascii="Times New Roman" w:hAnsi="Times New Roman" w:cs="Times New Roman"/>
          <w:sz w:val="28"/>
          <w:szCs w:val="24"/>
        </w:rPr>
      </w:pPr>
      <w:r w:rsidRPr="001B2D8C">
        <w:rPr>
          <w:rFonts w:ascii="Times New Roman" w:hAnsi="Times New Roman" w:cs="Times New Roman" w:hint="eastAsia"/>
          <w:sz w:val="28"/>
          <w:szCs w:val="24"/>
        </w:rPr>
        <w:t>X</w:t>
      </w:r>
      <w:r w:rsidRPr="001B2D8C">
        <w:rPr>
          <w:rFonts w:ascii="Times New Roman" w:hAnsi="Times New Roman" w:cs="Times New Roman"/>
          <w:sz w:val="28"/>
          <w:szCs w:val="24"/>
        </w:rPr>
        <w:t xml:space="preserve">i Jin (2019), The development of </w:t>
      </w:r>
      <w:r w:rsidRPr="001B2D8C">
        <w:rPr>
          <w:rFonts w:ascii="Times New Roman" w:hAnsi="Times New Roman" w:cs="Times New Roman" w:hint="eastAsia"/>
          <w:sz w:val="28"/>
          <w:szCs w:val="24"/>
        </w:rPr>
        <w:t>v</w:t>
      </w:r>
      <w:r w:rsidRPr="001B2D8C">
        <w:rPr>
          <w:rFonts w:ascii="Times New Roman" w:hAnsi="Times New Roman" w:cs="Times New Roman"/>
          <w:sz w:val="28"/>
          <w:szCs w:val="24"/>
        </w:rPr>
        <w:t>ocational group-schooling and the current situation,</w:t>
      </w:r>
      <w:r w:rsidR="001B2D8C" w:rsidRPr="001B2D8C">
        <w:rPr>
          <w:rFonts w:ascii="Times New Roman" w:hAnsi="Times New Roman" w:cs="Times New Roman"/>
          <w:sz w:val="28"/>
          <w:szCs w:val="24"/>
        </w:rPr>
        <w:t xml:space="preserve"> China</w:t>
      </w:r>
      <w:r w:rsidRPr="001B2D8C">
        <w:rPr>
          <w:rFonts w:ascii="Times New Roman" w:hAnsi="Times New Roman" w:cs="Times New Roman"/>
          <w:sz w:val="28"/>
          <w:szCs w:val="24"/>
        </w:rPr>
        <w:t xml:space="preserve"> education and career, 18, 17-19.</w:t>
      </w:r>
    </w:p>
    <w:p w14:paraId="3DEBC26D" w14:textId="2C6A91C8" w:rsidR="008B3564" w:rsidRPr="001B2D8C" w:rsidRDefault="0028111F" w:rsidP="008B3564">
      <w:pPr>
        <w:pStyle w:val="a7"/>
        <w:numPr>
          <w:ilvl w:val="0"/>
          <w:numId w:val="6"/>
        </w:numPr>
        <w:spacing w:line="480" w:lineRule="auto"/>
        <w:ind w:firstLineChars="0"/>
        <w:rPr>
          <w:rFonts w:ascii="Times New Roman" w:hAnsi="Times New Roman" w:cs="Times New Roman"/>
          <w:sz w:val="28"/>
          <w:szCs w:val="24"/>
        </w:rPr>
      </w:pPr>
      <w:r w:rsidRPr="001B2D8C">
        <w:rPr>
          <w:rFonts w:ascii="Times New Roman" w:hAnsi="Times New Roman" w:cs="Times New Roman"/>
          <w:sz w:val="28"/>
          <w:szCs w:val="24"/>
        </w:rPr>
        <w:t>Sullivan, T. J. Methods of Social Research [M].Orlando: Harcourt College Publishers, 2001:296-297.</w:t>
      </w:r>
    </w:p>
    <w:p w14:paraId="52A9486E" w14:textId="52DE4EC9" w:rsidR="001B2D8C" w:rsidRDefault="001B2D8C" w:rsidP="008B3564">
      <w:pPr>
        <w:pStyle w:val="a7"/>
        <w:numPr>
          <w:ilvl w:val="0"/>
          <w:numId w:val="6"/>
        </w:numPr>
        <w:spacing w:line="480" w:lineRule="auto"/>
        <w:ind w:firstLineChars="0"/>
        <w:rPr>
          <w:rFonts w:ascii="Times New Roman" w:hAnsi="Times New Roman" w:cs="Times New Roman"/>
          <w:sz w:val="28"/>
          <w:szCs w:val="24"/>
        </w:rPr>
      </w:pPr>
      <w:r w:rsidRPr="001B2D8C">
        <w:rPr>
          <w:rFonts w:ascii="Times New Roman" w:hAnsi="Times New Roman" w:cs="Times New Roman" w:hint="eastAsia"/>
          <w:sz w:val="28"/>
          <w:szCs w:val="24"/>
        </w:rPr>
        <w:t>Y</w:t>
      </w:r>
      <w:r w:rsidRPr="001B2D8C">
        <w:rPr>
          <w:rFonts w:ascii="Times New Roman" w:hAnsi="Times New Roman" w:cs="Times New Roman"/>
          <w:sz w:val="28"/>
          <w:szCs w:val="24"/>
        </w:rPr>
        <w:t>u jianwei. The emergence, development and trend of vocational education groups in China [ J]. China education and career, 2008</w:t>
      </w:r>
      <w:r w:rsidRPr="001B2D8C">
        <w:rPr>
          <w:rFonts w:ascii="Times New Roman" w:hAnsi="Times New Roman" w:cs="Times New Roman" w:hint="eastAsia"/>
          <w:sz w:val="28"/>
          <w:szCs w:val="24"/>
        </w:rPr>
        <w:t>（</w:t>
      </w:r>
      <w:r w:rsidRPr="001B2D8C">
        <w:rPr>
          <w:rFonts w:ascii="Times New Roman" w:hAnsi="Times New Roman" w:cs="Times New Roman"/>
          <w:sz w:val="28"/>
          <w:szCs w:val="24"/>
        </w:rPr>
        <w:t>20</w:t>
      </w:r>
      <w:r w:rsidRPr="001B2D8C">
        <w:rPr>
          <w:rFonts w:ascii="Times New Roman" w:hAnsi="Times New Roman" w:cs="Times New Roman" w:hint="eastAsia"/>
          <w:sz w:val="28"/>
          <w:szCs w:val="24"/>
        </w:rPr>
        <w:t>）：</w:t>
      </w:r>
      <w:r w:rsidRPr="001B2D8C">
        <w:rPr>
          <w:rFonts w:ascii="Times New Roman" w:hAnsi="Times New Roman" w:cs="Times New Roman"/>
          <w:sz w:val="28"/>
          <w:szCs w:val="24"/>
        </w:rPr>
        <w:t>5-7.</w:t>
      </w:r>
    </w:p>
    <w:p w14:paraId="2D195FF7" w14:textId="7DB86C56" w:rsidR="00D37335" w:rsidRPr="00D833AE" w:rsidRDefault="00D37335" w:rsidP="00D833AE">
      <w:pPr>
        <w:pStyle w:val="a7"/>
        <w:numPr>
          <w:ilvl w:val="0"/>
          <w:numId w:val="6"/>
        </w:numPr>
        <w:spacing w:line="480" w:lineRule="auto"/>
        <w:ind w:firstLineChars="0"/>
        <w:rPr>
          <w:rFonts w:ascii="Times New Roman" w:hAnsi="Times New Roman" w:cs="Times New Roman"/>
          <w:sz w:val="28"/>
          <w:szCs w:val="24"/>
        </w:rPr>
      </w:pPr>
      <w:r w:rsidRPr="00D833AE">
        <w:rPr>
          <w:rFonts w:ascii="Times New Roman" w:hAnsi="Times New Roman" w:cs="Times New Roman"/>
          <w:sz w:val="28"/>
          <w:szCs w:val="24"/>
        </w:rPr>
        <w:t>Han Yong Q</w:t>
      </w:r>
      <w:r w:rsidRPr="00D833AE">
        <w:rPr>
          <w:rFonts w:ascii="Times New Roman" w:hAnsi="Times New Roman" w:cs="Times New Roman" w:hint="eastAsia"/>
          <w:sz w:val="28"/>
          <w:szCs w:val="24"/>
        </w:rPr>
        <w:t>iang</w:t>
      </w:r>
      <w:r w:rsidRPr="00D833AE">
        <w:rPr>
          <w:rFonts w:ascii="Times New Roman" w:hAnsi="Times New Roman" w:cs="Times New Roman" w:hint="eastAsia"/>
          <w:sz w:val="28"/>
          <w:szCs w:val="24"/>
        </w:rPr>
        <w:t>，</w:t>
      </w:r>
      <w:r w:rsidRPr="00D833AE">
        <w:rPr>
          <w:rFonts w:ascii="Times New Roman" w:hAnsi="Times New Roman" w:cs="Times New Roman" w:hint="eastAsia"/>
          <w:sz w:val="28"/>
          <w:szCs w:val="24"/>
        </w:rPr>
        <w:t>Zhang</w:t>
      </w:r>
      <w:r w:rsidRPr="00D833AE">
        <w:rPr>
          <w:rFonts w:ascii="Times New Roman" w:hAnsi="Times New Roman" w:cs="Times New Roman"/>
          <w:sz w:val="28"/>
          <w:szCs w:val="24"/>
        </w:rPr>
        <w:t xml:space="preserve"> Ru Xing. A study on vocational education groups and school-running models in China based on content analysis [ J]. Vocational and technical education</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2017</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13</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44-49.</w:t>
      </w:r>
    </w:p>
    <w:p w14:paraId="41835E66" w14:textId="28CBB1BA" w:rsidR="00D37335" w:rsidRPr="00D833AE" w:rsidRDefault="00D37335" w:rsidP="00D833AE">
      <w:pPr>
        <w:pStyle w:val="a7"/>
        <w:numPr>
          <w:ilvl w:val="0"/>
          <w:numId w:val="6"/>
        </w:numPr>
        <w:spacing w:line="480" w:lineRule="auto"/>
        <w:ind w:firstLineChars="0"/>
        <w:rPr>
          <w:rFonts w:ascii="Times New Roman" w:hAnsi="Times New Roman" w:cs="Times New Roman"/>
          <w:sz w:val="28"/>
          <w:szCs w:val="24"/>
        </w:rPr>
      </w:pPr>
      <w:r w:rsidRPr="00D833AE">
        <w:rPr>
          <w:rFonts w:ascii="Times New Roman" w:hAnsi="Times New Roman" w:cs="Times New Roman"/>
          <w:sz w:val="28"/>
          <w:szCs w:val="24"/>
        </w:rPr>
        <w:t>Sun Lin</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 xml:space="preserve"> Thoughts on the practice of collectivized running schools in vocational education [ J]. Education research</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2007</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10</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62-66.</w:t>
      </w:r>
    </w:p>
    <w:p w14:paraId="51E11892" w14:textId="434B41EB" w:rsidR="00D37335" w:rsidRPr="00D833AE" w:rsidRDefault="00D833AE" w:rsidP="00D833AE">
      <w:pPr>
        <w:pStyle w:val="a7"/>
        <w:numPr>
          <w:ilvl w:val="0"/>
          <w:numId w:val="6"/>
        </w:numPr>
        <w:spacing w:line="480" w:lineRule="auto"/>
        <w:ind w:firstLineChars="0"/>
        <w:rPr>
          <w:rFonts w:ascii="Times New Roman" w:hAnsi="Times New Roman" w:cs="Times New Roman"/>
          <w:sz w:val="28"/>
          <w:szCs w:val="24"/>
        </w:rPr>
      </w:pPr>
      <w:r w:rsidRPr="00D833AE">
        <w:rPr>
          <w:rFonts w:ascii="Times New Roman" w:hAnsi="Times New Roman" w:cs="Times New Roman"/>
          <w:sz w:val="28"/>
          <w:szCs w:val="24"/>
        </w:rPr>
        <w:t>China Association of Vocational and Technical Education.</w:t>
      </w:r>
      <w:r>
        <w:rPr>
          <w:rFonts w:ascii="Times New Roman" w:hAnsi="Times New Roman" w:cs="Times New Roman"/>
          <w:sz w:val="28"/>
          <w:szCs w:val="24"/>
        </w:rPr>
        <w:t xml:space="preserve"> </w:t>
      </w:r>
      <w:r w:rsidRPr="00D833AE">
        <w:rPr>
          <w:rFonts w:ascii="Times New Roman" w:hAnsi="Times New Roman" w:cs="Times New Roman"/>
          <w:sz w:val="28"/>
          <w:szCs w:val="24"/>
        </w:rPr>
        <w:t xml:space="preserve">China Vocational Education Group School Development Report </w:t>
      </w:r>
      <w:r w:rsidR="00D37335" w:rsidRPr="00D833AE">
        <w:rPr>
          <w:rFonts w:ascii="Times New Roman" w:hAnsi="Times New Roman" w:cs="Times New Roman"/>
          <w:sz w:val="28"/>
          <w:szCs w:val="24"/>
        </w:rPr>
        <w:t>[R].</w:t>
      </w:r>
      <w:r w:rsidRPr="00D833AE">
        <w:rPr>
          <w:rFonts w:ascii="Times New Roman" w:hAnsi="Times New Roman" w:cs="Times New Roman"/>
          <w:sz w:val="28"/>
          <w:szCs w:val="24"/>
        </w:rPr>
        <w:t>Beijing</w:t>
      </w:r>
      <w:r w:rsidR="00D37335" w:rsidRPr="00D833AE">
        <w:rPr>
          <w:rFonts w:ascii="Times New Roman" w:hAnsi="Times New Roman" w:cs="Times New Roman" w:hint="eastAsia"/>
          <w:sz w:val="28"/>
          <w:szCs w:val="24"/>
        </w:rPr>
        <w:t>：</w:t>
      </w:r>
      <w:r w:rsidRPr="00D833AE">
        <w:rPr>
          <w:rFonts w:ascii="Times New Roman" w:hAnsi="Times New Roman" w:cs="Times New Roman"/>
          <w:sz w:val="28"/>
          <w:szCs w:val="24"/>
        </w:rPr>
        <w:t>Chinese Language Press</w:t>
      </w:r>
      <w:r w:rsidR="00D37335" w:rsidRPr="00D833AE">
        <w:rPr>
          <w:rFonts w:ascii="Times New Roman" w:hAnsi="Times New Roman" w:cs="Times New Roman" w:hint="eastAsia"/>
          <w:sz w:val="28"/>
          <w:szCs w:val="24"/>
        </w:rPr>
        <w:t>，</w:t>
      </w:r>
      <w:r w:rsidR="00D37335" w:rsidRPr="00D833AE">
        <w:rPr>
          <w:rFonts w:ascii="Times New Roman" w:hAnsi="Times New Roman" w:cs="Times New Roman"/>
          <w:sz w:val="28"/>
          <w:szCs w:val="24"/>
        </w:rPr>
        <w:t>2017</w:t>
      </w:r>
      <w:r w:rsidR="00D37335" w:rsidRPr="00D833AE">
        <w:rPr>
          <w:rFonts w:ascii="Times New Roman" w:hAnsi="Times New Roman" w:cs="Times New Roman" w:hint="eastAsia"/>
          <w:sz w:val="28"/>
          <w:szCs w:val="24"/>
        </w:rPr>
        <w:t>：</w:t>
      </w:r>
      <w:r w:rsidR="00D37335" w:rsidRPr="00D833AE">
        <w:rPr>
          <w:rFonts w:ascii="Times New Roman" w:hAnsi="Times New Roman" w:cs="Times New Roman"/>
          <w:sz w:val="28"/>
          <w:szCs w:val="24"/>
        </w:rPr>
        <w:t>3.4.</w:t>
      </w:r>
    </w:p>
    <w:p w14:paraId="7F1B4C2F" w14:textId="2BFA562D" w:rsidR="00D833AE" w:rsidRDefault="00D833AE" w:rsidP="00D833AE">
      <w:pPr>
        <w:pStyle w:val="a7"/>
        <w:numPr>
          <w:ilvl w:val="0"/>
          <w:numId w:val="6"/>
        </w:numPr>
        <w:spacing w:line="480" w:lineRule="auto"/>
        <w:ind w:firstLineChars="0"/>
        <w:rPr>
          <w:rFonts w:ascii="Times New Roman" w:hAnsi="Times New Roman" w:cs="Times New Roman"/>
          <w:sz w:val="28"/>
          <w:szCs w:val="24"/>
        </w:rPr>
      </w:pPr>
      <w:r w:rsidRPr="00D833AE">
        <w:rPr>
          <w:rFonts w:ascii="Times New Roman" w:hAnsi="Times New Roman" w:cs="Times New Roman"/>
          <w:sz w:val="28"/>
          <w:szCs w:val="24"/>
        </w:rPr>
        <w:t>The Ministry of Education</w:t>
      </w:r>
      <w:r>
        <w:rPr>
          <w:rFonts w:ascii="Times New Roman" w:hAnsi="Times New Roman" w:cs="Times New Roman"/>
          <w:sz w:val="28"/>
          <w:szCs w:val="24"/>
        </w:rPr>
        <w:t xml:space="preserve"> </w:t>
      </w:r>
      <w:r w:rsidRPr="00D833AE">
        <w:rPr>
          <w:rFonts w:ascii="Times New Roman" w:hAnsi="Times New Roman" w:cs="Times New Roman"/>
          <w:sz w:val="28"/>
          <w:szCs w:val="24"/>
        </w:rPr>
        <w:t>(China)</w:t>
      </w:r>
      <w:r w:rsidRPr="00D833AE">
        <w:rPr>
          <w:rFonts w:ascii="Times New Roman" w:hAnsi="Times New Roman" w:cs="Times New Roman" w:hint="eastAsia"/>
          <w:sz w:val="28"/>
          <w:szCs w:val="24"/>
        </w:rPr>
        <w:t>.</w:t>
      </w:r>
      <w:r w:rsidRPr="00D833AE">
        <w:rPr>
          <w:rFonts w:ascii="Times New Roman" w:hAnsi="Times New Roman" w:cs="Times New Roman"/>
          <w:sz w:val="28"/>
          <w:szCs w:val="24"/>
        </w:rPr>
        <w:t xml:space="preserve"> Vocational Education Group </w:t>
      </w:r>
      <w:r w:rsidR="00D37335" w:rsidRPr="00D833AE">
        <w:rPr>
          <w:rFonts w:ascii="Times New Roman" w:hAnsi="Times New Roman" w:cs="Times New Roman"/>
          <w:sz w:val="28"/>
          <w:szCs w:val="24"/>
        </w:rPr>
        <w:t>[EB/OL].(2017-12-08)[2019-12-31].</w:t>
      </w:r>
    </w:p>
    <w:p w14:paraId="7E0C3923" w14:textId="7EDAD3C0" w:rsidR="008B3564" w:rsidRPr="00D833AE" w:rsidRDefault="00D833AE" w:rsidP="00D833AE">
      <w:pPr>
        <w:pStyle w:val="a7"/>
        <w:spacing w:line="480" w:lineRule="auto"/>
        <w:ind w:left="360" w:firstLineChars="0" w:firstLine="0"/>
        <w:rPr>
          <w:rFonts w:ascii="Times New Roman" w:hAnsi="Times New Roman" w:cs="Times New Roman"/>
          <w:sz w:val="28"/>
          <w:szCs w:val="24"/>
        </w:rPr>
      </w:pPr>
      <w:r>
        <w:rPr>
          <w:rFonts w:ascii="Times New Roman" w:hAnsi="Times New Roman" w:cs="Times New Roman"/>
          <w:sz w:val="28"/>
          <w:szCs w:val="24"/>
        </w:rPr>
        <w:t>http://old.moe.gov.cn//publicfiles/business/htmlf</w:t>
      </w:r>
      <w:r w:rsidR="00D37335" w:rsidRPr="00D833AE">
        <w:rPr>
          <w:rFonts w:ascii="Times New Roman" w:hAnsi="Times New Roman" w:cs="Times New Roman"/>
          <w:sz w:val="28"/>
          <w:szCs w:val="24"/>
        </w:rPr>
        <w:t>iles/moe/s6811/201209/141506.html.</w:t>
      </w:r>
    </w:p>
    <w:p w14:paraId="4F34BC63" w14:textId="77777777" w:rsidR="008B3564" w:rsidRPr="00D833AE" w:rsidRDefault="008B3564" w:rsidP="002E25D7">
      <w:pPr>
        <w:spacing w:line="480" w:lineRule="auto"/>
        <w:rPr>
          <w:rFonts w:ascii="Times New Roman" w:hAnsi="Times New Roman" w:cs="Times New Roman"/>
          <w:sz w:val="28"/>
          <w:szCs w:val="24"/>
        </w:rPr>
      </w:pPr>
    </w:p>
    <w:p w14:paraId="2D622F1A" w14:textId="4B5975BF" w:rsidR="008B3564" w:rsidRPr="001B2D8C" w:rsidRDefault="008B3564" w:rsidP="008B3564">
      <w:pPr>
        <w:spacing w:line="480" w:lineRule="auto"/>
        <w:rPr>
          <w:rFonts w:ascii="Times New Roman" w:hAnsi="Times New Roman" w:cs="Times New Roman"/>
          <w:sz w:val="28"/>
          <w:szCs w:val="24"/>
        </w:rPr>
      </w:pPr>
    </w:p>
    <w:p w14:paraId="1C8A899B" w14:textId="77777777" w:rsidR="008B3564" w:rsidRPr="001B2D8C" w:rsidRDefault="008B3564" w:rsidP="008B3564">
      <w:pPr>
        <w:spacing w:line="480" w:lineRule="auto"/>
        <w:rPr>
          <w:rFonts w:ascii="Times New Roman" w:hAnsi="Times New Roman" w:cs="Times New Roman"/>
          <w:sz w:val="28"/>
          <w:szCs w:val="24"/>
        </w:rPr>
      </w:pPr>
    </w:p>
    <w:p w14:paraId="4F8A47FC" w14:textId="77777777" w:rsidR="0000197F" w:rsidRPr="001B2D8C" w:rsidRDefault="0000197F" w:rsidP="0000197F">
      <w:pPr>
        <w:spacing w:line="480" w:lineRule="auto"/>
        <w:rPr>
          <w:rFonts w:ascii="Times New Roman" w:hAnsi="Times New Roman" w:cs="Times New Roman"/>
          <w:sz w:val="28"/>
          <w:szCs w:val="24"/>
        </w:rPr>
      </w:pPr>
    </w:p>
    <w:p w14:paraId="06F86A56" w14:textId="77777777" w:rsidR="00EC5A50" w:rsidRPr="001B2D8C" w:rsidRDefault="00EC5A50" w:rsidP="00EC5A50">
      <w:pPr>
        <w:spacing w:line="480" w:lineRule="auto"/>
        <w:ind w:left="360"/>
        <w:rPr>
          <w:rFonts w:ascii="Times New Roman" w:hAnsi="Times New Roman" w:cs="Times New Roman"/>
          <w:sz w:val="28"/>
          <w:szCs w:val="24"/>
        </w:rPr>
      </w:pPr>
    </w:p>
    <w:p w14:paraId="03142C47" w14:textId="77777777" w:rsidR="00EC5A50" w:rsidRPr="001B2D8C" w:rsidRDefault="00EC5A50" w:rsidP="00EC5A50">
      <w:pPr>
        <w:spacing w:line="480" w:lineRule="auto"/>
        <w:rPr>
          <w:rFonts w:ascii="Times New Roman" w:hAnsi="Times New Roman" w:cs="Times New Roman"/>
          <w:sz w:val="28"/>
          <w:szCs w:val="24"/>
        </w:rPr>
      </w:pPr>
    </w:p>
    <w:p w14:paraId="28EAD2A0" w14:textId="77777777" w:rsidR="006309FA" w:rsidRPr="001B2D8C" w:rsidRDefault="006309FA" w:rsidP="006309FA">
      <w:pPr>
        <w:spacing w:line="480" w:lineRule="auto"/>
        <w:ind w:left="360"/>
        <w:rPr>
          <w:rFonts w:ascii="Times New Roman" w:hAnsi="Times New Roman" w:cs="Times New Roman"/>
          <w:sz w:val="28"/>
          <w:szCs w:val="24"/>
        </w:rPr>
      </w:pPr>
    </w:p>
    <w:p w14:paraId="539F1127" w14:textId="77777777" w:rsidR="00693C37" w:rsidRPr="001B2D8C" w:rsidRDefault="00693C37" w:rsidP="00693C37">
      <w:pPr>
        <w:spacing w:line="480" w:lineRule="auto"/>
        <w:ind w:firstLine="360"/>
        <w:rPr>
          <w:rFonts w:ascii="Times New Roman" w:hAnsi="Times New Roman" w:cs="Times New Roman"/>
          <w:sz w:val="28"/>
          <w:szCs w:val="24"/>
        </w:rPr>
      </w:pPr>
    </w:p>
    <w:p w14:paraId="1861D485" w14:textId="77777777" w:rsidR="00554461" w:rsidRPr="001B2D8C" w:rsidRDefault="00554461" w:rsidP="00802BEE">
      <w:pPr>
        <w:spacing w:line="480" w:lineRule="auto"/>
        <w:ind w:firstLine="280"/>
        <w:rPr>
          <w:rFonts w:ascii="Times New Roman" w:hAnsi="Times New Roman" w:cs="Times New Roman"/>
          <w:sz w:val="28"/>
          <w:szCs w:val="24"/>
        </w:rPr>
      </w:pPr>
    </w:p>
    <w:p w14:paraId="7C22B380" w14:textId="77777777" w:rsidR="00C7422E" w:rsidRPr="001B2D8C" w:rsidRDefault="00C7422E" w:rsidP="001975F7">
      <w:pPr>
        <w:spacing w:line="480" w:lineRule="auto"/>
        <w:rPr>
          <w:rFonts w:ascii="Times New Roman" w:hAnsi="Times New Roman" w:cs="Times New Roman"/>
          <w:sz w:val="36"/>
        </w:rPr>
      </w:pPr>
    </w:p>
    <w:sectPr w:rsidR="00C7422E" w:rsidRPr="001B2D8C">
      <w:headerReference w:type="even" r:id="rId8"/>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D21496" w14:textId="77777777" w:rsidR="003B7A77" w:rsidRDefault="003B7A77" w:rsidP="00230E3A">
      <w:r>
        <w:separator/>
      </w:r>
    </w:p>
  </w:endnote>
  <w:endnote w:type="continuationSeparator" w:id="0">
    <w:p w14:paraId="52AF3472" w14:textId="77777777" w:rsidR="003B7A77" w:rsidRDefault="003B7A77" w:rsidP="00230E3A">
      <w:r>
        <w:continuationSeparator/>
      </w:r>
    </w:p>
  </w:endnote>
  <w:endnote w:type="continuationNotice" w:id="1">
    <w:p w14:paraId="771979A5" w14:textId="77777777" w:rsidR="003B7A77" w:rsidRDefault="003B7A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451926" w14:textId="77777777" w:rsidR="003B7A77" w:rsidRDefault="003B7A77" w:rsidP="00230E3A">
      <w:r>
        <w:separator/>
      </w:r>
    </w:p>
  </w:footnote>
  <w:footnote w:type="continuationSeparator" w:id="0">
    <w:p w14:paraId="207C4B2C" w14:textId="77777777" w:rsidR="003B7A77" w:rsidRDefault="003B7A77" w:rsidP="00230E3A">
      <w:r>
        <w:continuationSeparator/>
      </w:r>
    </w:p>
  </w:footnote>
  <w:footnote w:type="continuationNotice" w:id="1">
    <w:p w14:paraId="095DD55A" w14:textId="77777777" w:rsidR="003B7A77" w:rsidRDefault="003B7A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4D36C0" w14:textId="77777777" w:rsidR="00802BEE" w:rsidRDefault="00802BEE" w:rsidP="00802BEE">
    <w:pPr>
      <w:pStyle w:val="a3"/>
      <w:pBdr>
        <w:bottom w:val="none" w:sz="0" w:space="0" w:color="auto"/>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42458A" w14:textId="77777777" w:rsidR="00802BEE" w:rsidRDefault="00802BEE" w:rsidP="00802BEE">
    <w:pPr>
      <w:pStyle w:val="a3"/>
      <w:pBdr>
        <w:bottom w:val="none" w:sz="0" w:space="0" w:color="auto"/>
      </w:pBd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5876B1"/>
    <w:multiLevelType w:val="hybridMultilevel"/>
    <w:tmpl w:val="C9E267DE"/>
    <w:lvl w:ilvl="0" w:tplc="4F38880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17859C2"/>
    <w:multiLevelType w:val="hybridMultilevel"/>
    <w:tmpl w:val="69F69630"/>
    <w:lvl w:ilvl="0" w:tplc="E6FA94F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95517A2"/>
    <w:multiLevelType w:val="hybridMultilevel"/>
    <w:tmpl w:val="6F1CF6FC"/>
    <w:lvl w:ilvl="0" w:tplc="973A2D20">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 w15:restartNumberingAfterBreak="0">
    <w:nsid w:val="5568386F"/>
    <w:multiLevelType w:val="hybridMultilevel"/>
    <w:tmpl w:val="4F68D8C4"/>
    <w:lvl w:ilvl="0" w:tplc="0DE4615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BAA52D0"/>
    <w:multiLevelType w:val="hybridMultilevel"/>
    <w:tmpl w:val="061845F6"/>
    <w:lvl w:ilvl="0" w:tplc="9168B226">
      <w:start w:val="1"/>
      <w:numFmt w:val="decimal"/>
      <w:lvlText w:val="(%1)"/>
      <w:lvlJc w:val="left"/>
      <w:pPr>
        <w:ind w:left="640" w:hanging="360"/>
      </w:pPr>
      <w:rPr>
        <w:rFonts w:hint="default"/>
      </w:rPr>
    </w:lvl>
    <w:lvl w:ilvl="1" w:tplc="04090019" w:tentative="1">
      <w:start w:val="1"/>
      <w:numFmt w:val="lowerLetter"/>
      <w:lvlText w:val="%2)"/>
      <w:lvlJc w:val="left"/>
      <w:pPr>
        <w:ind w:left="1120" w:hanging="420"/>
      </w:pPr>
    </w:lvl>
    <w:lvl w:ilvl="2" w:tplc="0409001B" w:tentative="1">
      <w:start w:val="1"/>
      <w:numFmt w:val="lowerRoman"/>
      <w:lvlText w:val="%3."/>
      <w:lvlJc w:val="right"/>
      <w:pPr>
        <w:ind w:left="1540" w:hanging="420"/>
      </w:pPr>
    </w:lvl>
    <w:lvl w:ilvl="3" w:tplc="0409000F" w:tentative="1">
      <w:start w:val="1"/>
      <w:numFmt w:val="decimal"/>
      <w:lvlText w:val="%4."/>
      <w:lvlJc w:val="left"/>
      <w:pPr>
        <w:ind w:left="1960" w:hanging="420"/>
      </w:pPr>
    </w:lvl>
    <w:lvl w:ilvl="4" w:tplc="04090019" w:tentative="1">
      <w:start w:val="1"/>
      <w:numFmt w:val="lowerLetter"/>
      <w:lvlText w:val="%5)"/>
      <w:lvlJc w:val="left"/>
      <w:pPr>
        <w:ind w:left="2380" w:hanging="420"/>
      </w:pPr>
    </w:lvl>
    <w:lvl w:ilvl="5" w:tplc="0409001B" w:tentative="1">
      <w:start w:val="1"/>
      <w:numFmt w:val="lowerRoman"/>
      <w:lvlText w:val="%6."/>
      <w:lvlJc w:val="right"/>
      <w:pPr>
        <w:ind w:left="2800" w:hanging="420"/>
      </w:pPr>
    </w:lvl>
    <w:lvl w:ilvl="6" w:tplc="0409000F" w:tentative="1">
      <w:start w:val="1"/>
      <w:numFmt w:val="decimal"/>
      <w:lvlText w:val="%7."/>
      <w:lvlJc w:val="left"/>
      <w:pPr>
        <w:ind w:left="3220" w:hanging="420"/>
      </w:pPr>
    </w:lvl>
    <w:lvl w:ilvl="7" w:tplc="04090019" w:tentative="1">
      <w:start w:val="1"/>
      <w:numFmt w:val="lowerLetter"/>
      <w:lvlText w:val="%8)"/>
      <w:lvlJc w:val="left"/>
      <w:pPr>
        <w:ind w:left="3640" w:hanging="420"/>
      </w:pPr>
    </w:lvl>
    <w:lvl w:ilvl="8" w:tplc="0409001B" w:tentative="1">
      <w:start w:val="1"/>
      <w:numFmt w:val="lowerRoman"/>
      <w:lvlText w:val="%9."/>
      <w:lvlJc w:val="right"/>
      <w:pPr>
        <w:ind w:left="4060" w:hanging="420"/>
      </w:pPr>
    </w:lvl>
  </w:abstractNum>
  <w:abstractNum w:abstractNumId="5" w15:restartNumberingAfterBreak="0">
    <w:nsid w:val="613575AB"/>
    <w:multiLevelType w:val="hybridMultilevel"/>
    <w:tmpl w:val="6B701E1E"/>
    <w:lvl w:ilvl="0" w:tplc="EB7487D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4"/>
  </w:num>
  <w:num w:numId="3">
    <w:abstractNumId w:val="3"/>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052D"/>
    <w:rsid w:val="0000197F"/>
    <w:rsid w:val="000838EF"/>
    <w:rsid w:val="00096B1E"/>
    <w:rsid w:val="001975F7"/>
    <w:rsid w:val="001B2D8C"/>
    <w:rsid w:val="001E68BE"/>
    <w:rsid w:val="00230E3A"/>
    <w:rsid w:val="0028111F"/>
    <w:rsid w:val="00291694"/>
    <w:rsid w:val="002931D9"/>
    <w:rsid w:val="002E25D7"/>
    <w:rsid w:val="003B7A77"/>
    <w:rsid w:val="00495DD3"/>
    <w:rsid w:val="004D6DC7"/>
    <w:rsid w:val="004F214C"/>
    <w:rsid w:val="00554461"/>
    <w:rsid w:val="005E7024"/>
    <w:rsid w:val="00612F9D"/>
    <w:rsid w:val="006309FA"/>
    <w:rsid w:val="00635CB3"/>
    <w:rsid w:val="006578FC"/>
    <w:rsid w:val="00693C37"/>
    <w:rsid w:val="00695177"/>
    <w:rsid w:val="006C5883"/>
    <w:rsid w:val="00802BEE"/>
    <w:rsid w:val="00812A17"/>
    <w:rsid w:val="008205B2"/>
    <w:rsid w:val="00845782"/>
    <w:rsid w:val="008A5B5F"/>
    <w:rsid w:val="008B3564"/>
    <w:rsid w:val="008E46F2"/>
    <w:rsid w:val="00916E87"/>
    <w:rsid w:val="00922344"/>
    <w:rsid w:val="009C2443"/>
    <w:rsid w:val="00A4309E"/>
    <w:rsid w:val="00A4331F"/>
    <w:rsid w:val="00A56FA7"/>
    <w:rsid w:val="00A9148E"/>
    <w:rsid w:val="00AF7757"/>
    <w:rsid w:val="00BC3998"/>
    <w:rsid w:val="00BF082D"/>
    <w:rsid w:val="00C7422E"/>
    <w:rsid w:val="00D00B92"/>
    <w:rsid w:val="00D37335"/>
    <w:rsid w:val="00D833AE"/>
    <w:rsid w:val="00E3007E"/>
    <w:rsid w:val="00EC5A50"/>
    <w:rsid w:val="00F14546"/>
    <w:rsid w:val="00F3023C"/>
    <w:rsid w:val="00F5538D"/>
    <w:rsid w:val="00F8052D"/>
    <w:rsid w:val="00F934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E9D987"/>
  <w15:chartTrackingRefBased/>
  <w15:docId w15:val="{A81F38F6-3EEE-418A-820D-3B13471DD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30E3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30E3A"/>
    <w:rPr>
      <w:sz w:val="18"/>
      <w:szCs w:val="18"/>
    </w:rPr>
  </w:style>
  <w:style w:type="paragraph" w:styleId="a5">
    <w:name w:val="footer"/>
    <w:basedOn w:val="a"/>
    <w:link w:val="a6"/>
    <w:uiPriority w:val="99"/>
    <w:unhideWhenUsed/>
    <w:rsid w:val="00230E3A"/>
    <w:pPr>
      <w:tabs>
        <w:tab w:val="center" w:pos="4153"/>
        <w:tab w:val="right" w:pos="8306"/>
      </w:tabs>
      <w:snapToGrid w:val="0"/>
      <w:jc w:val="left"/>
    </w:pPr>
    <w:rPr>
      <w:sz w:val="18"/>
      <w:szCs w:val="18"/>
    </w:rPr>
  </w:style>
  <w:style w:type="character" w:customStyle="1" w:styleId="a6">
    <w:name w:val="页脚 字符"/>
    <w:basedOn w:val="a0"/>
    <w:link w:val="a5"/>
    <w:uiPriority w:val="99"/>
    <w:rsid w:val="00230E3A"/>
    <w:rPr>
      <w:sz w:val="18"/>
      <w:szCs w:val="18"/>
    </w:rPr>
  </w:style>
  <w:style w:type="character" w:customStyle="1" w:styleId="tgt">
    <w:name w:val="tgt"/>
    <w:basedOn w:val="a0"/>
    <w:rsid w:val="00BC3998"/>
  </w:style>
  <w:style w:type="character" w:customStyle="1" w:styleId="tgt1">
    <w:name w:val="tgt1"/>
    <w:basedOn w:val="a0"/>
    <w:rsid w:val="005E7024"/>
  </w:style>
  <w:style w:type="paragraph" w:styleId="a7">
    <w:name w:val="List Paragraph"/>
    <w:basedOn w:val="a"/>
    <w:uiPriority w:val="34"/>
    <w:qFormat/>
    <w:rsid w:val="00096B1E"/>
    <w:pPr>
      <w:ind w:firstLineChars="200" w:firstLine="420"/>
    </w:pPr>
  </w:style>
  <w:style w:type="paragraph" w:styleId="a8">
    <w:name w:val="Revision"/>
    <w:hidden/>
    <w:uiPriority w:val="99"/>
    <w:semiHidden/>
    <w:rsid w:val="002E25D7"/>
  </w:style>
  <w:style w:type="paragraph" w:styleId="a9">
    <w:name w:val="Balloon Text"/>
    <w:basedOn w:val="a"/>
    <w:link w:val="aa"/>
    <w:uiPriority w:val="99"/>
    <w:semiHidden/>
    <w:unhideWhenUsed/>
    <w:rsid w:val="002E25D7"/>
    <w:rPr>
      <w:sz w:val="18"/>
      <w:szCs w:val="18"/>
    </w:rPr>
  </w:style>
  <w:style w:type="character" w:customStyle="1" w:styleId="aa">
    <w:name w:val="批注框文本 字符"/>
    <w:basedOn w:val="a0"/>
    <w:link w:val="a9"/>
    <w:uiPriority w:val="99"/>
    <w:semiHidden/>
    <w:rsid w:val="002E25D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955438">
      <w:bodyDiv w:val="1"/>
      <w:marLeft w:val="0"/>
      <w:marRight w:val="0"/>
      <w:marTop w:val="0"/>
      <w:marBottom w:val="0"/>
      <w:divBdr>
        <w:top w:val="none" w:sz="0" w:space="0" w:color="auto"/>
        <w:left w:val="none" w:sz="0" w:space="0" w:color="auto"/>
        <w:bottom w:val="none" w:sz="0" w:space="0" w:color="auto"/>
        <w:right w:val="none" w:sz="0" w:space="0" w:color="auto"/>
      </w:divBdr>
    </w:div>
    <w:div w:id="179665130">
      <w:bodyDiv w:val="1"/>
      <w:marLeft w:val="0"/>
      <w:marRight w:val="0"/>
      <w:marTop w:val="0"/>
      <w:marBottom w:val="0"/>
      <w:divBdr>
        <w:top w:val="none" w:sz="0" w:space="0" w:color="auto"/>
        <w:left w:val="none" w:sz="0" w:space="0" w:color="auto"/>
        <w:bottom w:val="none" w:sz="0" w:space="0" w:color="auto"/>
        <w:right w:val="none" w:sz="0" w:space="0" w:color="auto"/>
      </w:divBdr>
    </w:div>
    <w:div w:id="272714132">
      <w:bodyDiv w:val="1"/>
      <w:marLeft w:val="0"/>
      <w:marRight w:val="0"/>
      <w:marTop w:val="0"/>
      <w:marBottom w:val="0"/>
      <w:divBdr>
        <w:top w:val="none" w:sz="0" w:space="0" w:color="auto"/>
        <w:left w:val="none" w:sz="0" w:space="0" w:color="auto"/>
        <w:bottom w:val="none" w:sz="0" w:space="0" w:color="auto"/>
        <w:right w:val="none" w:sz="0" w:space="0" w:color="auto"/>
      </w:divBdr>
    </w:div>
    <w:div w:id="621611847">
      <w:bodyDiv w:val="1"/>
      <w:marLeft w:val="0"/>
      <w:marRight w:val="0"/>
      <w:marTop w:val="0"/>
      <w:marBottom w:val="0"/>
      <w:divBdr>
        <w:top w:val="none" w:sz="0" w:space="0" w:color="auto"/>
        <w:left w:val="none" w:sz="0" w:space="0" w:color="auto"/>
        <w:bottom w:val="none" w:sz="0" w:space="0" w:color="auto"/>
        <w:right w:val="none" w:sz="0" w:space="0" w:color="auto"/>
      </w:divBdr>
    </w:div>
    <w:div w:id="1357922392">
      <w:bodyDiv w:val="1"/>
      <w:marLeft w:val="0"/>
      <w:marRight w:val="0"/>
      <w:marTop w:val="0"/>
      <w:marBottom w:val="0"/>
      <w:divBdr>
        <w:top w:val="none" w:sz="0" w:space="0" w:color="auto"/>
        <w:left w:val="none" w:sz="0" w:space="0" w:color="auto"/>
        <w:bottom w:val="none" w:sz="0" w:space="0" w:color="auto"/>
        <w:right w:val="none" w:sz="0" w:space="0" w:color="auto"/>
      </w:divBdr>
    </w:div>
    <w:div w:id="1542598566">
      <w:bodyDiv w:val="1"/>
      <w:marLeft w:val="0"/>
      <w:marRight w:val="0"/>
      <w:marTop w:val="0"/>
      <w:marBottom w:val="0"/>
      <w:divBdr>
        <w:top w:val="none" w:sz="0" w:space="0" w:color="auto"/>
        <w:left w:val="none" w:sz="0" w:space="0" w:color="auto"/>
        <w:bottom w:val="none" w:sz="0" w:space="0" w:color="auto"/>
        <w:right w:val="none" w:sz="0" w:space="0" w:color="auto"/>
      </w:divBdr>
    </w:div>
    <w:div w:id="1598363655">
      <w:bodyDiv w:val="1"/>
      <w:marLeft w:val="0"/>
      <w:marRight w:val="0"/>
      <w:marTop w:val="0"/>
      <w:marBottom w:val="0"/>
      <w:divBdr>
        <w:top w:val="none" w:sz="0" w:space="0" w:color="auto"/>
        <w:left w:val="none" w:sz="0" w:space="0" w:color="auto"/>
        <w:bottom w:val="none" w:sz="0" w:space="0" w:color="auto"/>
        <w:right w:val="none" w:sz="0" w:space="0" w:color="auto"/>
      </w:divBdr>
    </w:div>
    <w:div w:id="1657223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342</TotalTime>
  <Pages>15</Pages>
  <Words>2960</Words>
  <Characters>16877</Characters>
  <Application>Microsoft Office Word</Application>
  <DocSecurity>0</DocSecurity>
  <Lines>140</Lines>
  <Paragraphs>39</Paragraphs>
  <ScaleCrop>false</ScaleCrop>
  <Company/>
  <LinksUpToDate>false</LinksUpToDate>
  <CharactersWithSpaces>19798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帐户</dc:creator>
  <cp:keywords/>
  <dc:description/>
  <cp:lastModifiedBy>Zhang Yan</cp:lastModifiedBy>
  <cp:revision>5</cp:revision>
  <dcterms:created xsi:type="dcterms:W3CDTF">2021-03-17T01:54:00Z</dcterms:created>
  <dcterms:modified xsi:type="dcterms:W3CDTF">2021-03-22T23:27:00Z</dcterms:modified>
</cp:coreProperties>
</file>