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977C3" w14:textId="77777777" w:rsidR="00D51C2A" w:rsidRDefault="00D51C2A" w:rsidP="00434BAB">
      <w:pPr>
        <w:spacing w:line="480" w:lineRule="auto"/>
      </w:pPr>
    </w:p>
    <w:p w14:paraId="69A6D6E4" w14:textId="77777777" w:rsidR="00D51C2A" w:rsidRDefault="00D51C2A" w:rsidP="00434BAB">
      <w:pPr>
        <w:spacing w:line="480" w:lineRule="auto"/>
      </w:pPr>
    </w:p>
    <w:p w14:paraId="0ECB86E5" w14:textId="77777777" w:rsidR="00364241" w:rsidRDefault="00364241" w:rsidP="00434BAB">
      <w:pPr>
        <w:spacing w:line="480" w:lineRule="auto"/>
      </w:pPr>
    </w:p>
    <w:p w14:paraId="4F0EA17C" w14:textId="77777777" w:rsidR="00364241" w:rsidRDefault="00364241" w:rsidP="00434BAB">
      <w:pPr>
        <w:spacing w:line="480" w:lineRule="auto"/>
      </w:pPr>
    </w:p>
    <w:p w14:paraId="1CA38805" w14:textId="77777777" w:rsidR="00364241" w:rsidRDefault="00364241" w:rsidP="00434BAB">
      <w:pPr>
        <w:spacing w:line="480" w:lineRule="auto"/>
      </w:pPr>
    </w:p>
    <w:p w14:paraId="21B7716F" w14:textId="77777777" w:rsidR="00364241" w:rsidRDefault="00364241" w:rsidP="00434BAB">
      <w:pPr>
        <w:spacing w:line="480" w:lineRule="auto"/>
      </w:pPr>
    </w:p>
    <w:p w14:paraId="447D95DD" w14:textId="77777777" w:rsidR="00D51C2A" w:rsidRDefault="00D51C2A" w:rsidP="00434BAB">
      <w:pPr>
        <w:spacing w:line="480" w:lineRule="auto"/>
      </w:pPr>
    </w:p>
    <w:p w14:paraId="774C457E" w14:textId="77777777" w:rsidR="00D51C2A" w:rsidRDefault="00D51C2A" w:rsidP="00434BAB">
      <w:pPr>
        <w:spacing w:line="480" w:lineRule="auto"/>
      </w:pPr>
    </w:p>
    <w:p w14:paraId="2248BD4D" w14:textId="28EDA01B" w:rsidR="00D51C2A" w:rsidRPr="00D801CA" w:rsidRDefault="00364241" w:rsidP="00434BAB">
      <w:pPr>
        <w:spacing w:line="480" w:lineRule="auto"/>
        <w:jc w:val="center"/>
        <w:rPr>
          <w:sz w:val="24"/>
          <w:szCs w:val="24"/>
        </w:rPr>
      </w:pPr>
      <w:r w:rsidRPr="00D801CA">
        <w:rPr>
          <w:sz w:val="32"/>
          <w:szCs w:val="32"/>
        </w:rPr>
        <w:t>Counselling Theory &amp; Approaches (ECPS5013</w:t>
      </w:r>
      <w:r w:rsidRPr="00D801CA">
        <w:rPr>
          <w:sz w:val="24"/>
          <w:szCs w:val="24"/>
        </w:rPr>
        <w:t>)</w:t>
      </w:r>
    </w:p>
    <w:p w14:paraId="30C1975E" w14:textId="77777777" w:rsidR="00D51C2A" w:rsidRDefault="00D51C2A" w:rsidP="00434BAB">
      <w:pPr>
        <w:spacing w:line="480" w:lineRule="auto"/>
      </w:pPr>
    </w:p>
    <w:p w14:paraId="661806BB" w14:textId="5B92FB5A" w:rsidR="00AA21CE" w:rsidRPr="00D801CA" w:rsidRDefault="00AA21CE" w:rsidP="00434BAB">
      <w:pPr>
        <w:spacing w:line="480" w:lineRule="auto"/>
        <w:rPr>
          <w:sz w:val="28"/>
          <w:szCs w:val="28"/>
        </w:rPr>
      </w:pPr>
      <w:r w:rsidRPr="00D801CA">
        <w:rPr>
          <w:sz w:val="28"/>
          <w:szCs w:val="28"/>
        </w:rPr>
        <w:t xml:space="preserve">Component TWO: Produce a qualitative research report based on the provided transcript – 2000 words. </w:t>
      </w:r>
    </w:p>
    <w:p w14:paraId="748F1882" w14:textId="468768FE" w:rsidR="00D466AD" w:rsidRPr="00D801CA" w:rsidRDefault="00AA21CE" w:rsidP="00434BAB">
      <w:pPr>
        <w:spacing w:line="480" w:lineRule="auto"/>
        <w:rPr>
          <w:sz w:val="28"/>
          <w:szCs w:val="28"/>
        </w:rPr>
      </w:pPr>
      <w:r w:rsidRPr="00D801CA">
        <w:rPr>
          <w:sz w:val="28"/>
          <w:szCs w:val="28"/>
        </w:rPr>
        <w:t>Carry out a thematic analysis of the provided interview transcript which explores the following research question: How do counsellors understand and experience professional boundaries in their counselling practice?</w:t>
      </w:r>
    </w:p>
    <w:p w14:paraId="703D8AD4" w14:textId="77777777" w:rsidR="00D51C2A" w:rsidRDefault="00D51C2A" w:rsidP="00434BAB">
      <w:pPr>
        <w:spacing w:line="480" w:lineRule="auto"/>
      </w:pPr>
    </w:p>
    <w:p w14:paraId="24E6DFCD" w14:textId="77777777" w:rsidR="00D51C2A" w:rsidRDefault="00D51C2A" w:rsidP="00434BAB">
      <w:pPr>
        <w:spacing w:line="480" w:lineRule="auto"/>
      </w:pPr>
    </w:p>
    <w:p w14:paraId="394E0B9D" w14:textId="77777777" w:rsidR="00D51C2A" w:rsidRDefault="00D51C2A" w:rsidP="00434BAB">
      <w:pPr>
        <w:spacing w:line="480" w:lineRule="auto"/>
      </w:pPr>
    </w:p>
    <w:p w14:paraId="2D5A9A07" w14:textId="77777777" w:rsidR="00D51C2A" w:rsidRDefault="00D51C2A" w:rsidP="00434BAB">
      <w:pPr>
        <w:spacing w:line="480" w:lineRule="auto"/>
      </w:pPr>
    </w:p>
    <w:p w14:paraId="62BCB4D1" w14:textId="77777777" w:rsidR="00D51C2A" w:rsidRDefault="00D51C2A" w:rsidP="00434BAB">
      <w:pPr>
        <w:spacing w:line="480" w:lineRule="auto"/>
      </w:pPr>
    </w:p>
    <w:p w14:paraId="23444E2C" w14:textId="77777777" w:rsidR="00D51C2A" w:rsidRDefault="00D51C2A" w:rsidP="00434BAB">
      <w:pPr>
        <w:spacing w:line="480" w:lineRule="auto"/>
      </w:pPr>
    </w:p>
    <w:p w14:paraId="42EECF7C" w14:textId="77777777" w:rsidR="00D51C2A" w:rsidRPr="00AA25B0" w:rsidRDefault="00D51C2A" w:rsidP="00434BAB">
      <w:pPr>
        <w:spacing w:line="480" w:lineRule="auto"/>
        <w:rPr>
          <w:b/>
          <w:bCs/>
          <w:sz w:val="24"/>
          <w:szCs w:val="24"/>
        </w:rPr>
      </w:pPr>
      <w:r w:rsidRPr="00AA25B0">
        <w:rPr>
          <w:b/>
          <w:bCs/>
          <w:sz w:val="24"/>
          <w:szCs w:val="24"/>
        </w:rPr>
        <w:t>AI acknowledgement:</w:t>
      </w:r>
    </w:p>
    <w:p w14:paraId="5E9AAC86" w14:textId="77777777" w:rsidR="00D51C2A" w:rsidRPr="00D801CA" w:rsidRDefault="00D51C2A" w:rsidP="00434BAB">
      <w:pPr>
        <w:spacing w:line="480" w:lineRule="auto"/>
        <w:rPr>
          <w:sz w:val="24"/>
          <w:szCs w:val="24"/>
        </w:rPr>
      </w:pPr>
      <w:r w:rsidRPr="00D801CA">
        <w:rPr>
          <w:sz w:val="24"/>
          <w:szCs w:val="24"/>
        </w:rPr>
        <w:t xml:space="preserve">I confirm that I have not used any AI tools in the research and creation of this </w:t>
      </w:r>
    </w:p>
    <w:p w14:paraId="6ED980C5" w14:textId="77777777" w:rsidR="00D51C2A" w:rsidRPr="00D801CA" w:rsidRDefault="00D51C2A" w:rsidP="00434BAB">
      <w:pPr>
        <w:spacing w:line="480" w:lineRule="auto"/>
        <w:rPr>
          <w:sz w:val="24"/>
          <w:szCs w:val="24"/>
        </w:rPr>
      </w:pPr>
      <w:r w:rsidRPr="00D801CA">
        <w:rPr>
          <w:sz w:val="24"/>
          <w:szCs w:val="24"/>
        </w:rPr>
        <w:t xml:space="preserve">assignment. I confirm that I have not presented any AI-generated materials as my own </w:t>
      </w:r>
    </w:p>
    <w:p w14:paraId="292DFB95" w14:textId="77777777" w:rsidR="00D51C2A" w:rsidRPr="00D801CA" w:rsidRDefault="00D51C2A" w:rsidP="00434BAB">
      <w:pPr>
        <w:spacing w:line="480" w:lineRule="auto"/>
        <w:rPr>
          <w:sz w:val="24"/>
          <w:szCs w:val="24"/>
        </w:rPr>
      </w:pPr>
      <w:r w:rsidRPr="00D801CA">
        <w:rPr>
          <w:sz w:val="24"/>
          <w:szCs w:val="24"/>
        </w:rPr>
        <w:t xml:space="preserve">work. I confirm I have copies of my drafts, notes, and other resources I used, which I </w:t>
      </w:r>
    </w:p>
    <w:p w14:paraId="527513A2" w14:textId="641939E6" w:rsidR="00D51C2A" w:rsidRDefault="00D51C2A" w:rsidP="00434BAB">
      <w:pPr>
        <w:spacing w:line="480" w:lineRule="auto"/>
      </w:pPr>
      <w:r w:rsidRPr="00D801CA">
        <w:rPr>
          <w:sz w:val="24"/>
          <w:szCs w:val="24"/>
        </w:rPr>
        <w:t>may be asked to provide in evidence</w:t>
      </w:r>
      <w:r>
        <w:t>.</w:t>
      </w:r>
    </w:p>
    <w:p w14:paraId="5F48DD86" w14:textId="77777777" w:rsidR="00D51C2A" w:rsidRDefault="00D51C2A" w:rsidP="00434BAB">
      <w:pPr>
        <w:spacing w:line="480" w:lineRule="auto"/>
      </w:pPr>
    </w:p>
    <w:p w14:paraId="5C3EE7A5" w14:textId="77777777" w:rsidR="00D51C2A" w:rsidRDefault="00D51C2A" w:rsidP="00434BAB">
      <w:pPr>
        <w:spacing w:line="480" w:lineRule="auto"/>
      </w:pPr>
    </w:p>
    <w:p w14:paraId="448899B2" w14:textId="77777777" w:rsidR="00D51C2A" w:rsidRDefault="00D51C2A" w:rsidP="00434BAB">
      <w:pPr>
        <w:spacing w:line="480" w:lineRule="auto"/>
      </w:pPr>
    </w:p>
    <w:p w14:paraId="26AEA8DD" w14:textId="77777777" w:rsidR="00D51C2A" w:rsidRDefault="00D51C2A" w:rsidP="00434BAB">
      <w:pPr>
        <w:spacing w:line="480" w:lineRule="auto"/>
      </w:pPr>
    </w:p>
    <w:p w14:paraId="73A540FD" w14:textId="77777777" w:rsidR="00D51C2A" w:rsidRDefault="00D51C2A" w:rsidP="00434BAB">
      <w:pPr>
        <w:spacing w:line="480" w:lineRule="auto"/>
      </w:pPr>
    </w:p>
    <w:p w14:paraId="1634C457" w14:textId="77777777" w:rsidR="00D51C2A" w:rsidRDefault="00D51C2A" w:rsidP="00434BAB">
      <w:pPr>
        <w:spacing w:line="480" w:lineRule="auto"/>
      </w:pPr>
    </w:p>
    <w:p w14:paraId="6676DA57" w14:textId="77777777" w:rsidR="00D51C2A" w:rsidRDefault="00D51C2A" w:rsidP="00434BAB">
      <w:pPr>
        <w:spacing w:line="480" w:lineRule="auto"/>
      </w:pPr>
    </w:p>
    <w:p w14:paraId="27998417" w14:textId="77777777" w:rsidR="00D51C2A" w:rsidRDefault="00D51C2A" w:rsidP="00434BAB">
      <w:pPr>
        <w:spacing w:line="480" w:lineRule="auto"/>
      </w:pPr>
    </w:p>
    <w:p w14:paraId="4195BA41" w14:textId="77777777" w:rsidR="00D51C2A" w:rsidRDefault="00D51C2A" w:rsidP="00434BAB">
      <w:pPr>
        <w:spacing w:line="480" w:lineRule="auto"/>
      </w:pPr>
    </w:p>
    <w:p w14:paraId="1CE5CA12" w14:textId="77777777" w:rsidR="00D51C2A" w:rsidRDefault="00D51C2A" w:rsidP="00434BAB">
      <w:pPr>
        <w:spacing w:line="480" w:lineRule="auto"/>
      </w:pPr>
    </w:p>
    <w:p w14:paraId="499B61FB" w14:textId="77777777" w:rsidR="00D51C2A" w:rsidRDefault="00D51C2A" w:rsidP="00434BAB">
      <w:pPr>
        <w:spacing w:line="480" w:lineRule="auto"/>
      </w:pPr>
    </w:p>
    <w:p w14:paraId="5BA050BA" w14:textId="77777777" w:rsidR="00D51C2A" w:rsidRDefault="00D51C2A" w:rsidP="00434BAB">
      <w:pPr>
        <w:spacing w:line="480" w:lineRule="auto"/>
      </w:pPr>
    </w:p>
    <w:p w14:paraId="2F52F92E" w14:textId="77777777" w:rsidR="00D51C2A" w:rsidRDefault="00D51C2A" w:rsidP="00434BAB">
      <w:pPr>
        <w:spacing w:line="480" w:lineRule="auto"/>
      </w:pPr>
    </w:p>
    <w:p w14:paraId="63AFA939" w14:textId="77777777" w:rsidR="00C6351E" w:rsidRPr="002C1FCE" w:rsidRDefault="00C6351E" w:rsidP="00434BAB">
      <w:pPr>
        <w:spacing w:line="480" w:lineRule="auto"/>
      </w:pPr>
    </w:p>
    <w:p w14:paraId="2B8984DC" w14:textId="40BB70C9" w:rsidR="00C6351E" w:rsidRPr="00A53257" w:rsidRDefault="00C6351E" w:rsidP="00434BAB">
      <w:pPr>
        <w:spacing w:line="480" w:lineRule="auto"/>
        <w:rPr>
          <w:b/>
          <w:bCs/>
          <w:sz w:val="24"/>
          <w:szCs w:val="24"/>
        </w:rPr>
      </w:pPr>
      <w:r w:rsidRPr="00A53257">
        <w:rPr>
          <w:b/>
          <w:bCs/>
          <w:sz w:val="24"/>
          <w:szCs w:val="24"/>
        </w:rPr>
        <w:t>Abstract:</w:t>
      </w:r>
    </w:p>
    <w:p w14:paraId="04726544" w14:textId="23F1FD50" w:rsidR="002C1FCE" w:rsidRPr="00A53257" w:rsidRDefault="0002705F" w:rsidP="00434BAB">
      <w:pPr>
        <w:spacing w:line="480" w:lineRule="auto"/>
        <w:rPr>
          <w:sz w:val="24"/>
          <w:szCs w:val="24"/>
        </w:rPr>
      </w:pPr>
      <w:r w:rsidRPr="00A53257">
        <w:rPr>
          <w:sz w:val="24"/>
          <w:szCs w:val="24"/>
        </w:rPr>
        <w:t xml:space="preserve">This study </w:t>
      </w:r>
      <w:r w:rsidR="0093710C" w:rsidRPr="00A53257">
        <w:rPr>
          <w:sz w:val="24"/>
          <w:szCs w:val="24"/>
        </w:rPr>
        <w:t xml:space="preserve">explores how a </w:t>
      </w:r>
      <w:r w:rsidR="00EF2BDE" w:rsidRPr="00A53257">
        <w:rPr>
          <w:sz w:val="24"/>
          <w:szCs w:val="24"/>
        </w:rPr>
        <w:t>counsellor</w:t>
      </w:r>
      <w:r w:rsidR="0093710C" w:rsidRPr="00A53257">
        <w:rPr>
          <w:sz w:val="24"/>
          <w:szCs w:val="24"/>
        </w:rPr>
        <w:t xml:space="preserve"> understands and experiences professional boundaries in their counselling practic</w:t>
      </w:r>
      <w:r w:rsidR="00EF2BDE" w:rsidRPr="00A53257">
        <w:rPr>
          <w:sz w:val="24"/>
          <w:szCs w:val="24"/>
        </w:rPr>
        <w:t xml:space="preserve">e. A </w:t>
      </w:r>
      <w:r w:rsidR="00E73228" w:rsidRPr="00A53257">
        <w:rPr>
          <w:sz w:val="24"/>
          <w:szCs w:val="24"/>
        </w:rPr>
        <w:t>semi-structured</w:t>
      </w:r>
      <w:r w:rsidR="00EF2BDE" w:rsidRPr="00A53257">
        <w:rPr>
          <w:sz w:val="24"/>
          <w:szCs w:val="24"/>
        </w:rPr>
        <w:t xml:space="preserve"> interview with a </w:t>
      </w:r>
      <w:r w:rsidR="00E73228" w:rsidRPr="00A53257">
        <w:rPr>
          <w:sz w:val="24"/>
          <w:szCs w:val="24"/>
        </w:rPr>
        <w:t>humanistic-integrative counsellor took place. Chris</w:t>
      </w:r>
      <w:r w:rsidR="002223C0" w:rsidRPr="00A53257">
        <w:rPr>
          <w:sz w:val="24"/>
          <w:szCs w:val="24"/>
        </w:rPr>
        <w:t>,</w:t>
      </w:r>
      <w:r w:rsidR="00E73228" w:rsidRPr="00A53257">
        <w:rPr>
          <w:sz w:val="24"/>
          <w:szCs w:val="24"/>
        </w:rPr>
        <w:t xml:space="preserve"> </w:t>
      </w:r>
      <w:r w:rsidR="002223C0" w:rsidRPr="00A53257">
        <w:rPr>
          <w:sz w:val="24"/>
          <w:szCs w:val="24"/>
        </w:rPr>
        <w:t xml:space="preserve">the counsellor, </w:t>
      </w:r>
      <w:r w:rsidR="00E73228" w:rsidRPr="00A53257">
        <w:rPr>
          <w:sz w:val="24"/>
          <w:szCs w:val="24"/>
        </w:rPr>
        <w:t xml:space="preserve">was </w:t>
      </w:r>
      <w:r w:rsidR="002223C0" w:rsidRPr="00A53257">
        <w:rPr>
          <w:sz w:val="24"/>
          <w:szCs w:val="24"/>
        </w:rPr>
        <w:t>analysed</w:t>
      </w:r>
      <w:r w:rsidR="00E73228" w:rsidRPr="00A53257">
        <w:rPr>
          <w:sz w:val="24"/>
          <w:szCs w:val="24"/>
        </w:rPr>
        <w:t xml:space="preserve"> using thematic </w:t>
      </w:r>
      <w:r w:rsidR="002223C0" w:rsidRPr="00A53257">
        <w:rPr>
          <w:sz w:val="24"/>
          <w:szCs w:val="24"/>
        </w:rPr>
        <w:t>analysis</w:t>
      </w:r>
      <w:r w:rsidR="00E73228" w:rsidRPr="00A53257">
        <w:rPr>
          <w:sz w:val="24"/>
          <w:szCs w:val="24"/>
        </w:rPr>
        <w:t xml:space="preserve"> following </w:t>
      </w:r>
      <w:r w:rsidR="002223C0" w:rsidRPr="00A53257">
        <w:rPr>
          <w:sz w:val="24"/>
          <w:szCs w:val="24"/>
        </w:rPr>
        <w:t>Braun</w:t>
      </w:r>
      <w:r w:rsidR="00E73228" w:rsidRPr="00A53257">
        <w:rPr>
          <w:sz w:val="24"/>
          <w:szCs w:val="24"/>
        </w:rPr>
        <w:t xml:space="preserve"> and </w:t>
      </w:r>
      <w:r w:rsidR="00844A93" w:rsidRPr="00A53257">
        <w:rPr>
          <w:sz w:val="24"/>
          <w:szCs w:val="24"/>
        </w:rPr>
        <w:t>Clarke's</w:t>
      </w:r>
      <w:r w:rsidR="00E73228" w:rsidRPr="00A53257">
        <w:rPr>
          <w:sz w:val="24"/>
          <w:szCs w:val="24"/>
        </w:rPr>
        <w:t xml:space="preserve"> (2021) </w:t>
      </w:r>
      <w:r w:rsidR="002223C0" w:rsidRPr="00A53257">
        <w:rPr>
          <w:sz w:val="24"/>
          <w:szCs w:val="24"/>
        </w:rPr>
        <w:t xml:space="preserve">guidelines. </w:t>
      </w:r>
      <w:r w:rsidR="00145048" w:rsidRPr="00A53257">
        <w:rPr>
          <w:sz w:val="24"/>
          <w:szCs w:val="24"/>
        </w:rPr>
        <w:t xml:space="preserve">The analysis </w:t>
      </w:r>
      <w:r w:rsidR="000D3D01" w:rsidRPr="00A53257">
        <w:rPr>
          <w:sz w:val="24"/>
          <w:szCs w:val="24"/>
        </w:rPr>
        <w:t>generated three principal themes: Boundaries</w:t>
      </w:r>
      <w:r w:rsidR="005B714C" w:rsidRPr="00A53257">
        <w:rPr>
          <w:sz w:val="24"/>
          <w:szCs w:val="24"/>
        </w:rPr>
        <w:t xml:space="preserve"> surrounding ethical and legal considerations, Counsellors' understanding of boundaries and</w:t>
      </w:r>
      <w:r w:rsidR="005F168E" w:rsidRPr="00A53257">
        <w:rPr>
          <w:sz w:val="24"/>
          <w:szCs w:val="24"/>
        </w:rPr>
        <w:t xml:space="preserve"> boundaries as a tool for client safety and maintaining the therapeutic relationship</w:t>
      </w:r>
      <w:r w:rsidR="0079373A" w:rsidRPr="00A53257">
        <w:rPr>
          <w:sz w:val="24"/>
          <w:szCs w:val="24"/>
        </w:rPr>
        <w:t xml:space="preserve">. Each theme contained subthemes that </w:t>
      </w:r>
      <w:r w:rsidR="007937D9" w:rsidRPr="00A53257">
        <w:rPr>
          <w:sz w:val="24"/>
          <w:szCs w:val="24"/>
        </w:rPr>
        <w:t>captured the complex</w:t>
      </w:r>
      <w:r w:rsidR="005713D4" w:rsidRPr="00A53257">
        <w:rPr>
          <w:sz w:val="24"/>
          <w:szCs w:val="24"/>
        </w:rPr>
        <w:t xml:space="preserve"> and dynamic nature of boundaries within counselling practice. </w:t>
      </w:r>
      <w:r w:rsidR="0079373A" w:rsidRPr="00A53257">
        <w:rPr>
          <w:sz w:val="24"/>
          <w:szCs w:val="24"/>
        </w:rPr>
        <w:t xml:space="preserve"> </w:t>
      </w:r>
      <w:r w:rsidR="0002567A" w:rsidRPr="00A53257">
        <w:rPr>
          <w:sz w:val="24"/>
          <w:szCs w:val="24"/>
        </w:rPr>
        <w:t xml:space="preserve">Findings </w:t>
      </w:r>
      <w:r w:rsidR="001C5944">
        <w:rPr>
          <w:sz w:val="24"/>
          <w:szCs w:val="24"/>
        </w:rPr>
        <w:t xml:space="preserve">emphasise that boundaries are not fixed rules, but rather adaptive, relational expertise that support therapeutic complexity, reduce anxiety, and promote safe and </w:t>
      </w:r>
      <w:r w:rsidR="0066170D" w:rsidRPr="00A53257">
        <w:rPr>
          <w:sz w:val="24"/>
          <w:szCs w:val="24"/>
        </w:rPr>
        <w:t xml:space="preserve">ethical conduct. </w:t>
      </w:r>
      <w:r w:rsidR="0020511F" w:rsidRPr="00A53257">
        <w:rPr>
          <w:sz w:val="24"/>
          <w:szCs w:val="24"/>
        </w:rPr>
        <w:t xml:space="preserve">The report discusses </w:t>
      </w:r>
      <w:r w:rsidR="007D7260" w:rsidRPr="00A53257">
        <w:rPr>
          <w:sz w:val="24"/>
          <w:szCs w:val="24"/>
        </w:rPr>
        <w:t>implications</w:t>
      </w:r>
      <w:r w:rsidR="0020511F" w:rsidRPr="00A53257">
        <w:rPr>
          <w:sz w:val="24"/>
          <w:szCs w:val="24"/>
        </w:rPr>
        <w:t xml:space="preserve"> faced by counsellors when creating boundaries, for instance</w:t>
      </w:r>
      <w:r w:rsidR="007D7260" w:rsidRPr="00A53257">
        <w:rPr>
          <w:sz w:val="24"/>
          <w:szCs w:val="24"/>
        </w:rPr>
        <w:t>,</w:t>
      </w:r>
      <w:r w:rsidR="0020511F" w:rsidRPr="00A53257">
        <w:rPr>
          <w:sz w:val="24"/>
          <w:szCs w:val="24"/>
        </w:rPr>
        <w:t xml:space="preserve"> </w:t>
      </w:r>
      <w:r w:rsidR="00051CEE" w:rsidRPr="00A53257">
        <w:rPr>
          <w:sz w:val="24"/>
          <w:szCs w:val="24"/>
        </w:rPr>
        <w:t xml:space="preserve">difficulties with </w:t>
      </w:r>
      <w:r w:rsidR="007D7260" w:rsidRPr="00A53257">
        <w:rPr>
          <w:sz w:val="24"/>
          <w:szCs w:val="24"/>
        </w:rPr>
        <w:t>supervision</w:t>
      </w:r>
      <w:r w:rsidR="008F6D12" w:rsidRPr="00A53257">
        <w:rPr>
          <w:sz w:val="24"/>
          <w:szCs w:val="24"/>
        </w:rPr>
        <w:t xml:space="preserve"> and boundary challenges</w:t>
      </w:r>
      <w:r w:rsidR="00241C36" w:rsidRPr="00A53257">
        <w:rPr>
          <w:sz w:val="24"/>
          <w:szCs w:val="24"/>
        </w:rPr>
        <w:t xml:space="preserve">, implying that boundary work involves constant reflexivity, cultural sensitivity and an integrative understanding of both ethical and relational factors. </w:t>
      </w:r>
    </w:p>
    <w:p w14:paraId="22317B97" w14:textId="0874059A" w:rsidR="00C6351E" w:rsidRPr="00A53257" w:rsidRDefault="002C1FCE" w:rsidP="00434BAB">
      <w:pPr>
        <w:spacing w:line="480" w:lineRule="auto"/>
        <w:rPr>
          <w:b/>
          <w:bCs/>
          <w:sz w:val="24"/>
          <w:szCs w:val="24"/>
        </w:rPr>
      </w:pPr>
      <w:r w:rsidRPr="00A53257">
        <w:rPr>
          <w:b/>
          <w:bCs/>
          <w:sz w:val="24"/>
          <w:szCs w:val="24"/>
        </w:rPr>
        <w:t>Introduction</w:t>
      </w:r>
      <w:r w:rsidR="00163ABC" w:rsidRPr="00A53257">
        <w:rPr>
          <w:b/>
          <w:bCs/>
          <w:sz w:val="24"/>
          <w:szCs w:val="24"/>
        </w:rPr>
        <w:t>:</w:t>
      </w:r>
    </w:p>
    <w:p w14:paraId="3C09A1A4" w14:textId="76E9087C" w:rsidR="00E26ABA" w:rsidRPr="00A53257" w:rsidRDefault="00AA25B0" w:rsidP="00434BAB">
      <w:pPr>
        <w:spacing w:line="480" w:lineRule="auto"/>
        <w:rPr>
          <w:color w:val="000000" w:themeColor="text1"/>
          <w:sz w:val="24"/>
          <w:szCs w:val="24"/>
        </w:rPr>
      </w:pPr>
      <w:r>
        <w:rPr>
          <w:color w:val="000000" w:themeColor="text1"/>
          <w:sz w:val="24"/>
          <w:szCs w:val="24"/>
        </w:rPr>
        <w:t xml:space="preserve">           </w:t>
      </w:r>
      <w:r w:rsidR="00244280" w:rsidRPr="00A53257">
        <w:rPr>
          <w:color w:val="000000" w:themeColor="text1"/>
          <w:sz w:val="24"/>
          <w:szCs w:val="24"/>
        </w:rPr>
        <w:t xml:space="preserve">Counsellors understand and experience professional </w:t>
      </w:r>
      <w:r w:rsidR="0001507E" w:rsidRPr="00A53257">
        <w:rPr>
          <w:color w:val="000000" w:themeColor="text1"/>
          <w:sz w:val="24"/>
          <w:szCs w:val="24"/>
        </w:rPr>
        <w:t xml:space="preserve">boundaries </w:t>
      </w:r>
      <w:r w:rsidR="001C7966" w:rsidRPr="00A53257">
        <w:rPr>
          <w:color w:val="000000" w:themeColor="text1"/>
          <w:sz w:val="24"/>
          <w:szCs w:val="24"/>
        </w:rPr>
        <w:t xml:space="preserve">as a fundamental component of ethical and effective </w:t>
      </w:r>
      <w:r w:rsidR="00F037FC" w:rsidRPr="00A53257">
        <w:rPr>
          <w:color w:val="000000" w:themeColor="text1"/>
          <w:sz w:val="24"/>
          <w:szCs w:val="24"/>
        </w:rPr>
        <w:t>counselling practice</w:t>
      </w:r>
      <w:r w:rsidR="003B686D" w:rsidRPr="00A53257">
        <w:rPr>
          <w:color w:val="000000" w:themeColor="text1"/>
          <w:sz w:val="24"/>
          <w:szCs w:val="24"/>
        </w:rPr>
        <w:t xml:space="preserve">. They provide </w:t>
      </w:r>
      <w:r w:rsidR="00AE5448" w:rsidRPr="00A53257">
        <w:rPr>
          <w:color w:val="000000" w:themeColor="text1"/>
          <w:sz w:val="24"/>
          <w:szCs w:val="24"/>
        </w:rPr>
        <w:t>structure</w:t>
      </w:r>
      <w:r w:rsidR="00102861" w:rsidRPr="00A53257">
        <w:rPr>
          <w:color w:val="000000" w:themeColor="text1"/>
          <w:sz w:val="24"/>
          <w:szCs w:val="24"/>
        </w:rPr>
        <w:t xml:space="preserve"> </w:t>
      </w:r>
      <w:r w:rsidR="004672CC" w:rsidRPr="00A53257">
        <w:rPr>
          <w:color w:val="000000" w:themeColor="text1"/>
          <w:sz w:val="24"/>
          <w:szCs w:val="24"/>
        </w:rPr>
        <w:t>that allows</w:t>
      </w:r>
      <w:r w:rsidR="00102861" w:rsidRPr="00A53257">
        <w:rPr>
          <w:color w:val="000000" w:themeColor="text1"/>
          <w:sz w:val="24"/>
          <w:szCs w:val="24"/>
        </w:rPr>
        <w:t xml:space="preserve"> the therapeutic relationship to </w:t>
      </w:r>
      <w:r w:rsidR="00A40C64" w:rsidRPr="00A53257">
        <w:rPr>
          <w:color w:val="000000" w:themeColor="text1"/>
          <w:sz w:val="24"/>
          <w:szCs w:val="24"/>
        </w:rPr>
        <w:t>progress</w:t>
      </w:r>
      <w:r w:rsidR="00102861" w:rsidRPr="00A53257">
        <w:rPr>
          <w:color w:val="000000" w:themeColor="text1"/>
          <w:sz w:val="24"/>
          <w:szCs w:val="24"/>
        </w:rPr>
        <w:t xml:space="preserve"> safely and </w:t>
      </w:r>
      <w:r w:rsidR="00A40C64" w:rsidRPr="00A53257">
        <w:rPr>
          <w:color w:val="000000" w:themeColor="text1"/>
          <w:sz w:val="24"/>
          <w:szCs w:val="24"/>
        </w:rPr>
        <w:t>consistently</w:t>
      </w:r>
      <w:r w:rsidR="00402D12" w:rsidRPr="00A53257">
        <w:rPr>
          <w:color w:val="000000" w:themeColor="text1"/>
          <w:sz w:val="24"/>
          <w:szCs w:val="24"/>
        </w:rPr>
        <w:t xml:space="preserve">. Ethical practice involves </w:t>
      </w:r>
      <w:r w:rsidR="004672CC" w:rsidRPr="00A53257">
        <w:rPr>
          <w:color w:val="000000" w:themeColor="text1"/>
          <w:sz w:val="24"/>
          <w:szCs w:val="24"/>
        </w:rPr>
        <w:t>adherence</w:t>
      </w:r>
      <w:r w:rsidR="00402D12" w:rsidRPr="00A53257">
        <w:rPr>
          <w:color w:val="000000" w:themeColor="text1"/>
          <w:sz w:val="24"/>
          <w:szCs w:val="24"/>
        </w:rPr>
        <w:t xml:space="preserve"> to decision-making models </w:t>
      </w:r>
      <w:r w:rsidR="004672CC" w:rsidRPr="00A53257">
        <w:rPr>
          <w:color w:val="000000" w:themeColor="text1"/>
          <w:sz w:val="24"/>
          <w:szCs w:val="24"/>
        </w:rPr>
        <w:t>and integration with individuals' culture and background</w:t>
      </w:r>
      <w:r w:rsidR="004945A4" w:rsidRPr="00A53257">
        <w:rPr>
          <w:color w:val="000000" w:themeColor="text1"/>
          <w:sz w:val="24"/>
          <w:szCs w:val="24"/>
        </w:rPr>
        <w:t xml:space="preserve"> </w:t>
      </w:r>
      <w:r w:rsidR="00B349EE" w:rsidRPr="00A53257">
        <w:rPr>
          <w:color w:val="000000" w:themeColor="text1"/>
          <w:sz w:val="24"/>
          <w:szCs w:val="24"/>
        </w:rPr>
        <w:t>(</w:t>
      </w:r>
      <w:r w:rsidR="004945A4" w:rsidRPr="00A53257">
        <w:rPr>
          <w:color w:val="000000" w:themeColor="text1"/>
          <w:sz w:val="24"/>
          <w:szCs w:val="24"/>
        </w:rPr>
        <w:t xml:space="preserve">Kress </w:t>
      </w:r>
      <w:r w:rsidR="00B349EE" w:rsidRPr="00A53257">
        <w:rPr>
          <w:color w:val="000000" w:themeColor="text1"/>
          <w:sz w:val="24"/>
          <w:szCs w:val="24"/>
        </w:rPr>
        <w:t xml:space="preserve">et al., </w:t>
      </w:r>
      <w:r w:rsidR="004945A4" w:rsidRPr="00A53257">
        <w:rPr>
          <w:color w:val="000000" w:themeColor="text1"/>
          <w:sz w:val="24"/>
          <w:szCs w:val="24"/>
        </w:rPr>
        <w:t>2013).</w:t>
      </w:r>
      <w:r w:rsidR="002746F3" w:rsidRPr="00A53257">
        <w:rPr>
          <w:color w:val="000000" w:themeColor="text1"/>
          <w:sz w:val="24"/>
          <w:szCs w:val="24"/>
        </w:rPr>
        <w:t xml:space="preserve"> </w:t>
      </w:r>
      <w:r w:rsidR="005C513B" w:rsidRPr="00A53257">
        <w:rPr>
          <w:color w:val="000000" w:themeColor="text1"/>
          <w:sz w:val="24"/>
          <w:szCs w:val="24"/>
        </w:rPr>
        <w:t xml:space="preserve">Boundaries </w:t>
      </w:r>
      <w:r w:rsidR="00590CA9" w:rsidRPr="00A53257">
        <w:rPr>
          <w:color w:val="000000" w:themeColor="text1"/>
          <w:sz w:val="24"/>
          <w:szCs w:val="24"/>
        </w:rPr>
        <w:t xml:space="preserve">help distinguish </w:t>
      </w:r>
      <w:r w:rsidR="00EF34B8" w:rsidRPr="00A53257">
        <w:rPr>
          <w:color w:val="000000" w:themeColor="text1"/>
          <w:sz w:val="24"/>
          <w:szCs w:val="24"/>
        </w:rPr>
        <w:t xml:space="preserve">the </w:t>
      </w:r>
      <w:r w:rsidR="00590CA9" w:rsidRPr="00A53257">
        <w:rPr>
          <w:color w:val="000000" w:themeColor="text1"/>
          <w:sz w:val="24"/>
          <w:szCs w:val="24"/>
        </w:rPr>
        <w:t xml:space="preserve">limits of the counsellor’s role, </w:t>
      </w:r>
      <w:r w:rsidR="005C0E10" w:rsidRPr="00A53257">
        <w:rPr>
          <w:color w:val="000000" w:themeColor="text1"/>
          <w:sz w:val="24"/>
          <w:szCs w:val="24"/>
        </w:rPr>
        <w:t xml:space="preserve">confidentiality, </w:t>
      </w:r>
      <w:r w:rsidR="00EF34B8" w:rsidRPr="00A53257">
        <w:rPr>
          <w:color w:val="000000" w:themeColor="text1"/>
          <w:sz w:val="24"/>
          <w:szCs w:val="24"/>
        </w:rPr>
        <w:t xml:space="preserve">and </w:t>
      </w:r>
      <w:r w:rsidR="00381EE5" w:rsidRPr="00A53257">
        <w:rPr>
          <w:color w:val="000000" w:themeColor="text1"/>
          <w:sz w:val="24"/>
          <w:szCs w:val="24"/>
        </w:rPr>
        <w:t xml:space="preserve">outline expectations around contact and </w:t>
      </w:r>
      <w:r w:rsidR="00EF34B8" w:rsidRPr="00A53257">
        <w:rPr>
          <w:color w:val="000000" w:themeColor="text1"/>
          <w:sz w:val="24"/>
          <w:szCs w:val="24"/>
        </w:rPr>
        <w:t>closeness</w:t>
      </w:r>
      <w:r w:rsidR="00CF1903" w:rsidRPr="00A53257">
        <w:rPr>
          <w:color w:val="000000" w:themeColor="text1"/>
          <w:sz w:val="24"/>
          <w:szCs w:val="24"/>
        </w:rPr>
        <w:t xml:space="preserve"> (Webb et al., 1997). </w:t>
      </w:r>
      <w:r w:rsidR="00EF34B8" w:rsidRPr="00A53257">
        <w:rPr>
          <w:color w:val="000000" w:themeColor="text1"/>
          <w:sz w:val="24"/>
          <w:szCs w:val="24"/>
        </w:rPr>
        <w:t xml:space="preserve"> </w:t>
      </w:r>
      <w:r w:rsidR="001634B2" w:rsidRPr="00A53257">
        <w:rPr>
          <w:color w:val="000000" w:themeColor="text1"/>
          <w:sz w:val="24"/>
          <w:szCs w:val="24"/>
        </w:rPr>
        <w:t xml:space="preserve">According to </w:t>
      </w:r>
      <w:r w:rsidR="004905EA" w:rsidRPr="00A53257">
        <w:rPr>
          <w:color w:val="000000" w:themeColor="text1"/>
          <w:sz w:val="24"/>
          <w:szCs w:val="24"/>
        </w:rPr>
        <w:t>Amis</w:t>
      </w:r>
      <w:r w:rsidR="006D74BB" w:rsidRPr="00A53257">
        <w:rPr>
          <w:color w:val="000000" w:themeColor="text1"/>
          <w:sz w:val="24"/>
          <w:szCs w:val="24"/>
        </w:rPr>
        <w:t xml:space="preserve"> et al</w:t>
      </w:r>
      <w:r w:rsidR="004905EA" w:rsidRPr="00A53257">
        <w:rPr>
          <w:color w:val="000000" w:themeColor="text1"/>
          <w:sz w:val="24"/>
          <w:szCs w:val="24"/>
        </w:rPr>
        <w:t xml:space="preserve">. (2017), </w:t>
      </w:r>
      <w:r w:rsidR="00477036" w:rsidRPr="00A53257">
        <w:rPr>
          <w:color w:val="000000" w:themeColor="text1"/>
          <w:sz w:val="24"/>
          <w:szCs w:val="24"/>
        </w:rPr>
        <w:t xml:space="preserve">Boundaries are seen as dynamic and </w:t>
      </w:r>
      <w:r w:rsidR="00BF6D43" w:rsidRPr="00A53257">
        <w:rPr>
          <w:color w:val="000000" w:themeColor="text1"/>
          <w:sz w:val="24"/>
          <w:szCs w:val="24"/>
        </w:rPr>
        <w:t>context-</w:t>
      </w:r>
      <w:r w:rsidR="00BF6D43" w:rsidRPr="00A53257">
        <w:rPr>
          <w:color w:val="000000" w:themeColor="text1"/>
          <w:sz w:val="24"/>
          <w:szCs w:val="24"/>
        </w:rPr>
        <w:lastRenderedPageBreak/>
        <w:t>dependent</w:t>
      </w:r>
      <w:r w:rsidR="00BD5804" w:rsidRPr="00A53257">
        <w:rPr>
          <w:color w:val="000000" w:themeColor="text1"/>
          <w:sz w:val="24"/>
          <w:szCs w:val="24"/>
        </w:rPr>
        <w:t xml:space="preserve">, with the involvement of </w:t>
      </w:r>
      <w:r w:rsidR="00D874A0" w:rsidRPr="00A53257">
        <w:rPr>
          <w:color w:val="000000" w:themeColor="text1"/>
          <w:sz w:val="24"/>
          <w:szCs w:val="24"/>
        </w:rPr>
        <w:t>clear</w:t>
      </w:r>
      <w:r w:rsidR="00BD5804" w:rsidRPr="00A53257">
        <w:rPr>
          <w:color w:val="000000" w:themeColor="text1"/>
          <w:sz w:val="24"/>
          <w:szCs w:val="24"/>
        </w:rPr>
        <w:t xml:space="preserve"> clarification and contracting with clients to establish</w:t>
      </w:r>
      <w:r w:rsidR="00C64FB5" w:rsidRPr="00A53257">
        <w:rPr>
          <w:color w:val="000000" w:themeColor="text1"/>
          <w:sz w:val="24"/>
          <w:szCs w:val="24"/>
        </w:rPr>
        <w:t xml:space="preserve"> the limits surrounding misconduct, confidentiality, consent</w:t>
      </w:r>
      <w:r w:rsidR="00C23A4E">
        <w:rPr>
          <w:color w:val="000000" w:themeColor="text1"/>
          <w:sz w:val="24"/>
          <w:szCs w:val="24"/>
        </w:rPr>
        <w:t xml:space="preserve"> </w:t>
      </w:r>
      <w:r w:rsidR="00C64FB5" w:rsidRPr="00A53257">
        <w:rPr>
          <w:color w:val="000000" w:themeColor="text1"/>
          <w:sz w:val="24"/>
          <w:szCs w:val="24"/>
        </w:rPr>
        <w:t xml:space="preserve">and the therapeutic relationship between the client and </w:t>
      </w:r>
      <w:r w:rsidR="00BF6D43" w:rsidRPr="00A53257">
        <w:rPr>
          <w:color w:val="000000" w:themeColor="text1"/>
          <w:sz w:val="24"/>
          <w:szCs w:val="24"/>
        </w:rPr>
        <w:t>counsellor.</w:t>
      </w:r>
      <w:r w:rsidR="00BD5804" w:rsidRPr="00A53257">
        <w:rPr>
          <w:color w:val="000000" w:themeColor="text1"/>
          <w:sz w:val="24"/>
          <w:szCs w:val="24"/>
        </w:rPr>
        <w:t xml:space="preserve"> </w:t>
      </w:r>
      <w:r w:rsidR="00EF34B8" w:rsidRPr="00A53257">
        <w:rPr>
          <w:color w:val="000000" w:themeColor="text1"/>
          <w:sz w:val="24"/>
          <w:szCs w:val="24"/>
        </w:rPr>
        <w:t>Boundaries</w:t>
      </w:r>
      <w:r w:rsidR="00381EE5" w:rsidRPr="00A53257">
        <w:rPr>
          <w:color w:val="000000" w:themeColor="text1"/>
          <w:sz w:val="24"/>
          <w:szCs w:val="24"/>
        </w:rPr>
        <w:t xml:space="preserve"> help protect both the client and the counsellor</w:t>
      </w:r>
      <w:r w:rsidR="00F364A1" w:rsidRPr="00A53257">
        <w:rPr>
          <w:color w:val="000000" w:themeColor="text1"/>
          <w:sz w:val="24"/>
          <w:szCs w:val="24"/>
        </w:rPr>
        <w:t xml:space="preserve"> from harm</w:t>
      </w:r>
      <w:r w:rsidR="0007726F" w:rsidRPr="00A53257">
        <w:rPr>
          <w:color w:val="000000" w:themeColor="text1"/>
          <w:sz w:val="24"/>
          <w:szCs w:val="24"/>
        </w:rPr>
        <w:t xml:space="preserve"> and exploitation</w:t>
      </w:r>
      <w:r w:rsidR="00867350" w:rsidRPr="00A53257">
        <w:rPr>
          <w:color w:val="000000" w:themeColor="text1"/>
          <w:sz w:val="24"/>
          <w:szCs w:val="24"/>
        </w:rPr>
        <w:t xml:space="preserve">. </w:t>
      </w:r>
      <w:r w:rsidR="00485C36" w:rsidRPr="00A53257">
        <w:rPr>
          <w:color w:val="000000" w:themeColor="text1"/>
          <w:sz w:val="24"/>
          <w:szCs w:val="24"/>
        </w:rPr>
        <w:t>Professional codes of ethics support boundaries</w:t>
      </w:r>
      <w:r w:rsidR="00867350" w:rsidRPr="00A53257">
        <w:rPr>
          <w:color w:val="000000" w:themeColor="text1"/>
          <w:sz w:val="24"/>
          <w:szCs w:val="24"/>
        </w:rPr>
        <w:t>;</w:t>
      </w:r>
      <w:r w:rsidR="00B32616" w:rsidRPr="00A53257">
        <w:rPr>
          <w:color w:val="000000" w:themeColor="text1"/>
          <w:sz w:val="24"/>
          <w:szCs w:val="24"/>
        </w:rPr>
        <w:t xml:space="preserve"> however</w:t>
      </w:r>
      <w:r w:rsidR="00867350" w:rsidRPr="00A53257">
        <w:rPr>
          <w:color w:val="000000" w:themeColor="text1"/>
          <w:sz w:val="24"/>
          <w:szCs w:val="24"/>
        </w:rPr>
        <w:t>,</w:t>
      </w:r>
      <w:r w:rsidR="00B32616" w:rsidRPr="00A53257">
        <w:rPr>
          <w:color w:val="000000" w:themeColor="text1"/>
          <w:sz w:val="24"/>
          <w:szCs w:val="24"/>
        </w:rPr>
        <w:t xml:space="preserve"> their </w:t>
      </w:r>
      <w:r w:rsidR="00867350" w:rsidRPr="00A53257">
        <w:rPr>
          <w:color w:val="000000" w:themeColor="text1"/>
          <w:sz w:val="24"/>
          <w:szCs w:val="24"/>
        </w:rPr>
        <w:t>understanding</w:t>
      </w:r>
      <w:r w:rsidR="00B32616" w:rsidRPr="00A53257">
        <w:rPr>
          <w:color w:val="000000" w:themeColor="text1"/>
          <w:sz w:val="24"/>
          <w:szCs w:val="24"/>
        </w:rPr>
        <w:t xml:space="preserve"> and </w:t>
      </w:r>
      <w:r w:rsidR="00867350" w:rsidRPr="00A53257">
        <w:rPr>
          <w:color w:val="000000" w:themeColor="text1"/>
          <w:sz w:val="24"/>
          <w:szCs w:val="24"/>
        </w:rPr>
        <w:t>application</w:t>
      </w:r>
      <w:r w:rsidR="00B32616" w:rsidRPr="00A53257">
        <w:rPr>
          <w:color w:val="000000" w:themeColor="text1"/>
          <w:sz w:val="24"/>
          <w:szCs w:val="24"/>
        </w:rPr>
        <w:t xml:space="preserve"> to counselling practice can </w:t>
      </w:r>
      <w:r w:rsidR="00867350" w:rsidRPr="00A53257">
        <w:rPr>
          <w:color w:val="000000" w:themeColor="text1"/>
          <w:sz w:val="24"/>
          <w:szCs w:val="24"/>
        </w:rPr>
        <w:t>differ</w:t>
      </w:r>
      <w:r w:rsidR="00B32616" w:rsidRPr="00A53257">
        <w:rPr>
          <w:color w:val="000000" w:themeColor="text1"/>
          <w:sz w:val="24"/>
          <w:szCs w:val="24"/>
        </w:rPr>
        <w:t xml:space="preserve"> based on the </w:t>
      </w:r>
      <w:r w:rsidR="00867350" w:rsidRPr="00A53257">
        <w:rPr>
          <w:color w:val="000000" w:themeColor="text1"/>
          <w:sz w:val="24"/>
          <w:szCs w:val="24"/>
        </w:rPr>
        <w:t>counsellor's</w:t>
      </w:r>
      <w:r w:rsidR="00B32616" w:rsidRPr="00A53257">
        <w:rPr>
          <w:color w:val="000000" w:themeColor="text1"/>
          <w:sz w:val="24"/>
          <w:szCs w:val="24"/>
        </w:rPr>
        <w:t xml:space="preserve"> personal values</w:t>
      </w:r>
      <w:r w:rsidR="00867350" w:rsidRPr="00A53257">
        <w:rPr>
          <w:color w:val="000000" w:themeColor="text1"/>
          <w:sz w:val="24"/>
          <w:szCs w:val="24"/>
        </w:rPr>
        <w:t xml:space="preserve"> and </w:t>
      </w:r>
      <w:r w:rsidR="000D5FC5" w:rsidRPr="00A53257">
        <w:rPr>
          <w:color w:val="000000" w:themeColor="text1"/>
          <w:sz w:val="24"/>
          <w:szCs w:val="24"/>
        </w:rPr>
        <w:t>counselling experiences</w:t>
      </w:r>
      <w:r w:rsidR="00867350" w:rsidRPr="00A53257">
        <w:rPr>
          <w:color w:val="000000" w:themeColor="text1"/>
          <w:sz w:val="24"/>
          <w:szCs w:val="24"/>
        </w:rPr>
        <w:t xml:space="preserve"> (</w:t>
      </w:r>
      <w:r w:rsidR="0056309F" w:rsidRPr="00A53257">
        <w:rPr>
          <w:color w:val="000000" w:themeColor="text1"/>
          <w:sz w:val="24"/>
          <w:szCs w:val="24"/>
        </w:rPr>
        <w:t>Evans et al., 2017).</w:t>
      </w:r>
      <w:r w:rsidR="00D954E4" w:rsidRPr="00A53257">
        <w:rPr>
          <w:color w:val="000000" w:themeColor="text1"/>
          <w:sz w:val="24"/>
          <w:szCs w:val="24"/>
        </w:rPr>
        <w:t xml:space="preserve"> </w:t>
      </w:r>
      <w:r w:rsidR="00463600" w:rsidRPr="00A53257">
        <w:rPr>
          <w:color w:val="000000" w:themeColor="text1"/>
          <w:sz w:val="24"/>
          <w:szCs w:val="24"/>
        </w:rPr>
        <w:t xml:space="preserve">Boundaries are not fixed rules: </w:t>
      </w:r>
      <w:r w:rsidR="00834417" w:rsidRPr="00A53257">
        <w:rPr>
          <w:color w:val="000000" w:themeColor="text1"/>
          <w:sz w:val="24"/>
          <w:szCs w:val="24"/>
        </w:rPr>
        <w:t xml:space="preserve">they are contextual, relational and </w:t>
      </w:r>
      <w:r w:rsidR="00ED1542" w:rsidRPr="00A53257">
        <w:rPr>
          <w:color w:val="000000" w:themeColor="text1"/>
          <w:sz w:val="24"/>
          <w:szCs w:val="24"/>
        </w:rPr>
        <w:t>continuously negotiated</w:t>
      </w:r>
      <w:r w:rsidR="00834417" w:rsidRPr="00A53257">
        <w:rPr>
          <w:color w:val="000000" w:themeColor="text1"/>
          <w:sz w:val="24"/>
          <w:szCs w:val="24"/>
        </w:rPr>
        <w:t xml:space="preserve"> </w:t>
      </w:r>
      <w:r w:rsidR="00ED1542" w:rsidRPr="00A53257">
        <w:rPr>
          <w:color w:val="000000" w:themeColor="text1"/>
          <w:sz w:val="24"/>
          <w:szCs w:val="24"/>
        </w:rPr>
        <w:t xml:space="preserve">within therapeutic practice between the client and the </w:t>
      </w:r>
      <w:r w:rsidR="00021CB4" w:rsidRPr="00A53257">
        <w:rPr>
          <w:color w:val="000000" w:themeColor="text1"/>
          <w:sz w:val="24"/>
          <w:szCs w:val="24"/>
        </w:rPr>
        <w:t>counsellor</w:t>
      </w:r>
      <w:r w:rsidR="00937B50" w:rsidRPr="00A53257">
        <w:rPr>
          <w:color w:val="000000" w:themeColor="text1"/>
          <w:sz w:val="24"/>
          <w:szCs w:val="24"/>
        </w:rPr>
        <w:t xml:space="preserve"> </w:t>
      </w:r>
      <w:r w:rsidR="00E47686" w:rsidRPr="00A53257">
        <w:rPr>
          <w:color w:val="000000" w:themeColor="text1"/>
          <w:sz w:val="24"/>
          <w:szCs w:val="24"/>
        </w:rPr>
        <w:t>(</w:t>
      </w:r>
      <w:r w:rsidR="00E47686" w:rsidRPr="00A53257">
        <w:rPr>
          <w:sz w:val="24"/>
          <w:szCs w:val="24"/>
        </w:rPr>
        <w:t xml:space="preserve">Hermansson, 1997). </w:t>
      </w:r>
      <w:r w:rsidR="00021CB4" w:rsidRPr="00A53257">
        <w:rPr>
          <w:color w:val="000000" w:themeColor="text1"/>
          <w:sz w:val="24"/>
          <w:szCs w:val="24"/>
        </w:rPr>
        <w:t>Yonatan-Leus</w:t>
      </w:r>
      <w:r w:rsidR="003D32E5" w:rsidRPr="00A53257">
        <w:rPr>
          <w:color w:val="000000" w:themeColor="text1"/>
          <w:sz w:val="24"/>
          <w:szCs w:val="24"/>
        </w:rPr>
        <w:t xml:space="preserve"> et al. </w:t>
      </w:r>
      <w:r w:rsidR="00021CB4" w:rsidRPr="00A53257">
        <w:rPr>
          <w:color w:val="000000" w:themeColor="text1"/>
          <w:sz w:val="24"/>
          <w:szCs w:val="24"/>
        </w:rPr>
        <w:t>(2025)</w:t>
      </w:r>
      <w:r w:rsidR="003D32E5" w:rsidRPr="00A53257">
        <w:rPr>
          <w:color w:val="000000" w:themeColor="text1"/>
          <w:sz w:val="24"/>
          <w:szCs w:val="24"/>
        </w:rPr>
        <w:t xml:space="preserve"> state</w:t>
      </w:r>
      <w:r w:rsidR="000676F0" w:rsidRPr="00A53257">
        <w:rPr>
          <w:color w:val="000000" w:themeColor="text1"/>
          <w:sz w:val="24"/>
          <w:szCs w:val="24"/>
        </w:rPr>
        <w:t xml:space="preserve"> that counsellors can face various challenges </w:t>
      </w:r>
      <w:r w:rsidR="00A07E49" w:rsidRPr="00A53257">
        <w:rPr>
          <w:color w:val="000000" w:themeColor="text1"/>
          <w:sz w:val="24"/>
          <w:szCs w:val="24"/>
        </w:rPr>
        <w:t xml:space="preserve">in </w:t>
      </w:r>
      <w:r w:rsidR="00C95E68" w:rsidRPr="00A53257">
        <w:rPr>
          <w:color w:val="000000" w:themeColor="text1"/>
          <w:sz w:val="24"/>
          <w:szCs w:val="24"/>
        </w:rPr>
        <w:t>maintaining</w:t>
      </w:r>
      <w:r w:rsidR="00A07E49" w:rsidRPr="00A53257">
        <w:rPr>
          <w:color w:val="000000" w:themeColor="text1"/>
          <w:sz w:val="24"/>
          <w:szCs w:val="24"/>
        </w:rPr>
        <w:t xml:space="preserve"> professional boundaries during counselling practices, </w:t>
      </w:r>
      <w:r w:rsidR="00C95E68" w:rsidRPr="00A53257">
        <w:rPr>
          <w:color w:val="000000" w:themeColor="text1"/>
          <w:sz w:val="24"/>
          <w:szCs w:val="24"/>
        </w:rPr>
        <w:t>which can be caused by ethical, contextual and interpersonal factors.</w:t>
      </w:r>
      <w:r w:rsidR="004F1EC7" w:rsidRPr="00A53257">
        <w:rPr>
          <w:color w:val="000000" w:themeColor="text1"/>
          <w:sz w:val="24"/>
          <w:szCs w:val="24"/>
        </w:rPr>
        <w:t xml:space="preserve"> </w:t>
      </w:r>
      <w:r w:rsidR="00A145A0" w:rsidRPr="00A53257">
        <w:rPr>
          <w:color w:val="000000" w:themeColor="text1"/>
          <w:sz w:val="24"/>
          <w:szCs w:val="24"/>
        </w:rPr>
        <w:t xml:space="preserve">For </w:t>
      </w:r>
      <w:r w:rsidR="002A1CC6" w:rsidRPr="00A53257">
        <w:rPr>
          <w:color w:val="000000" w:themeColor="text1"/>
          <w:sz w:val="24"/>
          <w:szCs w:val="24"/>
        </w:rPr>
        <w:t>example,</w:t>
      </w:r>
      <w:r w:rsidR="004F1EC7" w:rsidRPr="00A53257">
        <w:rPr>
          <w:color w:val="000000" w:themeColor="text1"/>
          <w:sz w:val="24"/>
          <w:szCs w:val="24"/>
        </w:rPr>
        <w:t xml:space="preserve"> </w:t>
      </w:r>
      <w:r w:rsidR="007F53F3" w:rsidRPr="00A53257">
        <w:rPr>
          <w:color w:val="000000" w:themeColor="text1"/>
          <w:sz w:val="24"/>
          <w:szCs w:val="24"/>
        </w:rPr>
        <w:t xml:space="preserve">the </w:t>
      </w:r>
      <w:r w:rsidR="00D073D9" w:rsidRPr="00A53257">
        <w:rPr>
          <w:color w:val="000000" w:themeColor="text1"/>
          <w:sz w:val="24"/>
          <w:szCs w:val="24"/>
        </w:rPr>
        <w:t>counsellor</w:t>
      </w:r>
      <w:r w:rsidR="007F53F3" w:rsidRPr="00A53257">
        <w:rPr>
          <w:color w:val="000000" w:themeColor="text1"/>
          <w:sz w:val="24"/>
          <w:szCs w:val="24"/>
        </w:rPr>
        <w:t xml:space="preserve"> feeling overly responsible for the </w:t>
      </w:r>
      <w:r w:rsidR="00D073D9" w:rsidRPr="00A53257">
        <w:rPr>
          <w:color w:val="000000" w:themeColor="text1"/>
          <w:sz w:val="24"/>
          <w:szCs w:val="24"/>
        </w:rPr>
        <w:t>client's</w:t>
      </w:r>
      <w:r w:rsidR="007F53F3" w:rsidRPr="00A53257">
        <w:rPr>
          <w:color w:val="000000" w:themeColor="text1"/>
          <w:sz w:val="24"/>
          <w:szCs w:val="24"/>
        </w:rPr>
        <w:t xml:space="preserve"> </w:t>
      </w:r>
      <w:r w:rsidR="00D073D9" w:rsidRPr="00A53257">
        <w:rPr>
          <w:color w:val="000000" w:themeColor="text1"/>
          <w:sz w:val="24"/>
          <w:szCs w:val="24"/>
        </w:rPr>
        <w:t>well-being</w:t>
      </w:r>
      <w:r w:rsidR="007F53F3" w:rsidRPr="00A53257">
        <w:rPr>
          <w:color w:val="000000" w:themeColor="text1"/>
          <w:sz w:val="24"/>
          <w:szCs w:val="24"/>
        </w:rPr>
        <w:t xml:space="preserve">, </w:t>
      </w:r>
      <w:r w:rsidR="00D073D9" w:rsidRPr="00A53257">
        <w:rPr>
          <w:color w:val="000000" w:themeColor="text1"/>
          <w:sz w:val="24"/>
          <w:szCs w:val="24"/>
        </w:rPr>
        <w:t xml:space="preserve">providing additional support outside the counselling practice and </w:t>
      </w:r>
      <w:r w:rsidR="00A145A0" w:rsidRPr="00A53257">
        <w:rPr>
          <w:color w:val="000000" w:themeColor="text1"/>
          <w:sz w:val="24"/>
          <w:szCs w:val="24"/>
        </w:rPr>
        <w:t>self-disclosure</w:t>
      </w:r>
      <w:r w:rsidR="00072297" w:rsidRPr="00A53257">
        <w:rPr>
          <w:color w:val="000000" w:themeColor="text1"/>
          <w:sz w:val="24"/>
          <w:szCs w:val="24"/>
        </w:rPr>
        <w:t xml:space="preserve"> </w:t>
      </w:r>
      <w:r w:rsidR="00A145A0" w:rsidRPr="00A53257">
        <w:rPr>
          <w:color w:val="000000" w:themeColor="text1"/>
          <w:sz w:val="24"/>
          <w:szCs w:val="24"/>
        </w:rPr>
        <w:t>dilemmas,</w:t>
      </w:r>
      <w:r w:rsidR="00072297" w:rsidRPr="00A53257">
        <w:rPr>
          <w:color w:val="000000" w:themeColor="text1"/>
          <w:sz w:val="24"/>
          <w:szCs w:val="24"/>
        </w:rPr>
        <w:t xml:space="preserve"> </w:t>
      </w:r>
      <w:r w:rsidR="00A145A0" w:rsidRPr="00A53257">
        <w:rPr>
          <w:color w:val="000000" w:themeColor="text1"/>
          <w:sz w:val="24"/>
          <w:szCs w:val="24"/>
        </w:rPr>
        <w:t>for instance</w:t>
      </w:r>
      <w:r>
        <w:rPr>
          <w:color w:val="000000" w:themeColor="text1"/>
          <w:sz w:val="24"/>
          <w:szCs w:val="24"/>
        </w:rPr>
        <w:t>,</w:t>
      </w:r>
      <w:r w:rsidR="00E66B36" w:rsidRPr="00A53257">
        <w:rPr>
          <w:color w:val="000000" w:themeColor="text1"/>
          <w:sz w:val="24"/>
          <w:szCs w:val="24"/>
        </w:rPr>
        <w:t xml:space="preserve"> the client asking personal question</w:t>
      </w:r>
      <w:r w:rsidR="00A145A0" w:rsidRPr="00A53257">
        <w:rPr>
          <w:color w:val="000000" w:themeColor="text1"/>
          <w:sz w:val="24"/>
          <w:szCs w:val="24"/>
        </w:rPr>
        <w:t>s.</w:t>
      </w:r>
    </w:p>
    <w:p w14:paraId="5C32F4D8" w14:textId="520F21E1" w:rsidR="00A14568" w:rsidRPr="00A53257" w:rsidRDefault="00AA25B0" w:rsidP="00434BAB">
      <w:pPr>
        <w:spacing w:line="480" w:lineRule="auto"/>
        <w:rPr>
          <w:color w:val="000000" w:themeColor="text1"/>
          <w:sz w:val="24"/>
          <w:szCs w:val="24"/>
        </w:rPr>
      </w:pPr>
      <w:r>
        <w:rPr>
          <w:color w:val="000000" w:themeColor="text1"/>
          <w:sz w:val="24"/>
          <w:szCs w:val="24"/>
        </w:rPr>
        <w:t xml:space="preserve">              </w:t>
      </w:r>
      <w:r w:rsidR="00D954E4" w:rsidRPr="00A53257">
        <w:rPr>
          <w:color w:val="000000" w:themeColor="text1"/>
          <w:sz w:val="24"/>
          <w:szCs w:val="24"/>
        </w:rPr>
        <w:t xml:space="preserve">This research report aims to explore the question: How do counsellors understand </w:t>
      </w:r>
      <w:r w:rsidR="00F9373B" w:rsidRPr="00A53257">
        <w:rPr>
          <w:color w:val="000000" w:themeColor="text1"/>
          <w:sz w:val="24"/>
          <w:szCs w:val="24"/>
        </w:rPr>
        <w:t xml:space="preserve">and experience professional boundaries in their counselling practice? </w:t>
      </w:r>
      <w:r w:rsidR="002F654F" w:rsidRPr="00A53257">
        <w:rPr>
          <w:color w:val="000000" w:themeColor="text1"/>
          <w:sz w:val="24"/>
          <w:szCs w:val="24"/>
        </w:rPr>
        <w:t xml:space="preserve">To address this question, a </w:t>
      </w:r>
      <w:r w:rsidR="00A42446" w:rsidRPr="00A53257">
        <w:rPr>
          <w:color w:val="000000" w:themeColor="text1"/>
          <w:sz w:val="24"/>
          <w:szCs w:val="24"/>
        </w:rPr>
        <w:t>qualitative</w:t>
      </w:r>
      <w:r w:rsidR="002F654F" w:rsidRPr="00A53257">
        <w:rPr>
          <w:color w:val="000000" w:themeColor="text1"/>
          <w:sz w:val="24"/>
          <w:szCs w:val="24"/>
        </w:rPr>
        <w:t xml:space="preserve"> approach </w:t>
      </w:r>
      <w:r w:rsidR="00E35E11" w:rsidRPr="00A53257">
        <w:rPr>
          <w:color w:val="000000" w:themeColor="text1"/>
          <w:sz w:val="24"/>
          <w:szCs w:val="24"/>
        </w:rPr>
        <w:t xml:space="preserve">is most applicable as </w:t>
      </w:r>
      <w:r w:rsidR="008E3399" w:rsidRPr="00A53257">
        <w:rPr>
          <w:color w:val="000000" w:themeColor="text1"/>
          <w:sz w:val="24"/>
          <w:szCs w:val="24"/>
        </w:rPr>
        <w:t xml:space="preserve">it </w:t>
      </w:r>
      <w:r w:rsidR="008F41B7" w:rsidRPr="00A53257">
        <w:rPr>
          <w:color w:val="000000" w:themeColor="text1"/>
          <w:sz w:val="24"/>
          <w:szCs w:val="24"/>
        </w:rPr>
        <w:t xml:space="preserve">allows researchers to identify, describe and interpret key </w:t>
      </w:r>
      <w:r w:rsidR="008E3399" w:rsidRPr="00A53257">
        <w:rPr>
          <w:color w:val="000000" w:themeColor="text1"/>
          <w:sz w:val="24"/>
          <w:szCs w:val="24"/>
        </w:rPr>
        <w:t>themes</w:t>
      </w:r>
      <w:r w:rsidR="008F41B7" w:rsidRPr="00A53257">
        <w:rPr>
          <w:color w:val="000000" w:themeColor="text1"/>
          <w:sz w:val="24"/>
          <w:szCs w:val="24"/>
        </w:rPr>
        <w:t xml:space="preserve"> within </w:t>
      </w:r>
      <w:r w:rsidR="008E3399" w:rsidRPr="00A53257">
        <w:rPr>
          <w:color w:val="000000" w:themeColor="text1"/>
          <w:sz w:val="24"/>
          <w:szCs w:val="24"/>
        </w:rPr>
        <w:t>qualitative</w:t>
      </w:r>
      <w:r w:rsidR="008F41B7" w:rsidRPr="00A53257">
        <w:rPr>
          <w:color w:val="000000" w:themeColor="text1"/>
          <w:sz w:val="24"/>
          <w:szCs w:val="24"/>
        </w:rPr>
        <w:t xml:space="preserve"> dat</w:t>
      </w:r>
      <w:r w:rsidR="008E3399" w:rsidRPr="00A53257">
        <w:rPr>
          <w:color w:val="000000" w:themeColor="text1"/>
          <w:sz w:val="24"/>
          <w:szCs w:val="24"/>
        </w:rPr>
        <w:t>a</w:t>
      </w:r>
      <w:r w:rsidR="00B11AF6" w:rsidRPr="00A53257">
        <w:rPr>
          <w:color w:val="000000" w:themeColor="text1"/>
          <w:sz w:val="24"/>
          <w:szCs w:val="24"/>
        </w:rPr>
        <w:t xml:space="preserve">, which can provide insight into </w:t>
      </w:r>
      <w:r w:rsidR="00BA51A4" w:rsidRPr="00A53257">
        <w:rPr>
          <w:color w:val="000000" w:themeColor="text1"/>
          <w:sz w:val="24"/>
          <w:szCs w:val="24"/>
        </w:rPr>
        <w:t>participants'</w:t>
      </w:r>
      <w:r w:rsidR="005343A3" w:rsidRPr="00A53257">
        <w:rPr>
          <w:color w:val="000000" w:themeColor="text1"/>
          <w:sz w:val="24"/>
          <w:szCs w:val="24"/>
        </w:rPr>
        <w:t xml:space="preserve"> </w:t>
      </w:r>
      <w:r w:rsidR="00BA51A4" w:rsidRPr="00A53257">
        <w:rPr>
          <w:color w:val="000000" w:themeColor="text1"/>
          <w:sz w:val="24"/>
          <w:szCs w:val="24"/>
        </w:rPr>
        <w:t>perspectives</w:t>
      </w:r>
      <w:r w:rsidR="001619E8" w:rsidRPr="00A53257">
        <w:rPr>
          <w:color w:val="000000" w:themeColor="text1"/>
          <w:sz w:val="24"/>
          <w:szCs w:val="24"/>
        </w:rPr>
        <w:t xml:space="preserve">. </w:t>
      </w:r>
      <w:r w:rsidR="00BA51A4" w:rsidRPr="00A53257">
        <w:rPr>
          <w:color w:val="000000" w:themeColor="text1"/>
          <w:sz w:val="24"/>
          <w:szCs w:val="24"/>
        </w:rPr>
        <w:t>Qualitative</w:t>
      </w:r>
      <w:r w:rsidR="001619E8" w:rsidRPr="00A53257">
        <w:rPr>
          <w:color w:val="000000" w:themeColor="text1"/>
          <w:sz w:val="24"/>
          <w:szCs w:val="24"/>
        </w:rPr>
        <w:t xml:space="preserve"> methods are specifically useful when exploring complex phe</w:t>
      </w:r>
      <w:r w:rsidR="00C32099" w:rsidRPr="00A53257">
        <w:rPr>
          <w:color w:val="000000" w:themeColor="text1"/>
          <w:sz w:val="24"/>
          <w:szCs w:val="24"/>
        </w:rPr>
        <w:t>nomena</w:t>
      </w:r>
      <w:r w:rsidR="00BA51A4" w:rsidRPr="00A53257">
        <w:rPr>
          <w:color w:val="000000" w:themeColor="text1"/>
          <w:sz w:val="24"/>
          <w:szCs w:val="24"/>
        </w:rPr>
        <w:t xml:space="preserve"> where recognising subjective meanings is valuable</w:t>
      </w:r>
      <w:r w:rsidR="00D72B29" w:rsidRPr="00A53257">
        <w:rPr>
          <w:color w:val="000000" w:themeColor="text1"/>
          <w:sz w:val="24"/>
          <w:szCs w:val="24"/>
        </w:rPr>
        <w:t xml:space="preserve"> (</w:t>
      </w:r>
      <w:proofErr w:type="spellStart"/>
      <w:r w:rsidR="00D72B29" w:rsidRPr="00A53257">
        <w:rPr>
          <w:sz w:val="24"/>
          <w:szCs w:val="24"/>
        </w:rPr>
        <w:t>DeJonckheere</w:t>
      </w:r>
      <w:proofErr w:type="spellEnd"/>
      <w:r w:rsidR="001A69EC" w:rsidRPr="00A53257">
        <w:rPr>
          <w:color w:val="000000" w:themeColor="text1"/>
          <w:sz w:val="24"/>
          <w:szCs w:val="24"/>
        </w:rPr>
        <w:t xml:space="preserve"> et al., 2024).</w:t>
      </w:r>
      <w:r w:rsidR="006D1124" w:rsidRPr="00A53257">
        <w:rPr>
          <w:color w:val="000000" w:themeColor="text1"/>
          <w:sz w:val="24"/>
          <w:szCs w:val="24"/>
        </w:rPr>
        <w:t xml:space="preserve"> </w:t>
      </w:r>
      <w:r w:rsidR="002A0415" w:rsidRPr="00A53257">
        <w:rPr>
          <w:color w:val="000000" w:themeColor="text1"/>
          <w:sz w:val="24"/>
          <w:szCs w:val="24"/>
        </w:rPr>
        <w:t xml:space="preserve">Specifically, this report follows the extensively used six-phase </w:t>
      </w:r>
    </w:p>
    <w:p w14:paraId="086127B4" w14:textId="5CEF1CDB" w:rsidR="00B9785C" w:rsidRPr="00A53257" w:rsidRDefault="002A0415" w:rsidP="00434BAB">
      <w:pPr>
        <w:spacing w:line="480" w:lineRule="auto"/>
        <w:rPr>
          <w:color w:val="000000" w:themeColor="text1"/>
          <w:sz w:val="24"/>
          <w:szCs w:val="24"/>
        </w:rPr>
      </w:pPr>
      <w:r w:rsidRPr="00A53257">
        <w:rPr>
          <w:color w:val="000000" w:themeColor="text1"/>
          <w:sz w:val="24"/>
          <w:szCs w:val="24"/>
        </w:rPr>
        <w:t xml:space="preserve">framework proposed by </w:t>
      </w:r>
      <w:r w:rsidR="0010702D" w:rsidRPr="00A53257">
        <w:rPr>
          <w:color w:val="000000" w:themeColor="text1"/>
          <w:sz w:val="24"/>
          <w:szCs w:val="24"/>
        </w:rPr>
        <w:t xml:space="preserve">Braun and Clarke </w:t>
      </w:r>
      <w:r w:rsidR="007F17F9" w:rsidRPr="00A53257">
        <w:rPr>
          <w:color w:val="000000" w:themeColor="text1"/>
          <w:sz w:val="24"/>
          <w:szCs w:val="24"/>
        </w:rPr>
        <w:t xml:space="preserve">(2021). </w:t>
      </w:r>
      <w:r w:rsidR="00341131" w:rsidRPr="00A53257">
        <w:rPr>
          <w:color w:val="000000" w:themeColor="text1"/>
          <w:sz w:val="24"/>
          <w:szCs w:val="24"/>
        </w:rPr>
        <w:t>T</w:t>
      </w:r>
      <w:r w:rsidR="00D65168" w:rsidRPr="00A53257">
        <w:rPr>
          <w:color w:val="000000" w:themeColor="text1"/>
          <w:sz w:val="24"/>
          <w:szCs w:val="24"/>
        </w:rPr>
        <w:t>h</w:t>
      </w:r>
      <w:r w:rsidR="00341131" w:rsidRPr="00A53257">
        <w:rPr>
          <w:color w:val="000000" w:themeColor="text1"/>
          <w:sz w:val="24"/>
          <w:szCs w:val="24"/>
        </w:rPr>
        <w:t xml:space="preserve">is </w:t>
      </w:r>
      <w:r w:rsidR="00D65168" w:rsidRPr="00A53257">
        <w:rPr>
          <w:color w:val="000000" w:themeColor="text1"/>
          <w:sz w:val="24"/>
          <w:szCs w:val="24"/>
        </w:rPr>
        <w:t xml:space="preserve">report </w:t>
      </w:r>
      <w:r w:rsidR="00D7374A" w:rsidRPr="00A53257">
        <w:rPr>
          <w:color w:val="000000" w:themeColor="text1"/>
          <w:sz w:val="24"/>
          <w:szCs w:val="24"/>
        </w:rPr>
        <w:t>aims</w:t>
      </w:r>
      <w:r w:rsidR="00D65168" w:rsidRPr="00A53257">
        <w:rPr>
          <w:color w:val="000000" w:themeColor="text1"/>
          <w:sz w:val="24"/>
          <w:szCs w:val="24"/>
        </w:rPr>
        <w:t xml:space="preserve"> to highlight how counsellors interpret professional boundaries, how they </w:t>
      </w:r>
      <w:r w:rsidR="00D7374A" w:rsidRPr="00A53257">
        <w:rPr>
          <w:color w:val="000000" w:themeColor="text1"/>
          <w:sz w:val="24"/>
          <w:szCs w:val="24"/>
        </w:rPr>
        <w:t xml:space="preserve">navigate boundary challenges and how experiences influence their idea of professionalism and therapeutic relationships. </w:t>
      </w:r>
    </w:p>
    <w:p w14:paraId="4F852BF8" w14:textId="0AD236A9" w:rsidR="00FB752F" w:rsidRPr="00F934B9" w:rsidRDefault="00532DA7" w:rsidP="00F934B9">
      <w:pPr>
        <w:spacing w:line="480" w:lineRule="auto"/>
        <w:jc w:val="center"/>
        <w:rPr>
          <w:b/>
          <w:bCs/>
          <w:sz w:val="24"/>
          <w:szCs w:val="24"/>
          <w:u w:val="single"/>
        </w:rPr>
      </w:pPr>
      <w:r w:rsidRPr="00F934B9">
        <w:rPr>
          <w:b/>
          <w:bCs/>
          <w:sz w:val="24"/>
          <w:szCs w:val="24"/>
          <w:u w:val="single"/>
        </w:rPr>
        <w:lastRenderedPageBreak/>
        <w:t>Method</w:t>
      </w:r>
      <w:r w:rsidR="00FB752F" w:rsidRPr="00F934B9">
        <w:rPr>
          <w:b/>
          <w:bCs/>
          <w:sz w:val="24"/>
          <w:szCs w:val="24"/>
          <w:u w:val="single"/>
        </w:rPr>
        <w:t>:</w:t>
      </w:r>
    </w:p>
    <w:p w14:paraId="79E8D34E" w14:textId="77777777" w:rsidR="00F934B9" w:rsidRDefault="00607DCA" w:rsidP="00434BAB">
      <w:pPr>
        <w:spacing w:line="480" w:lineRule="auto"/>
        <w:rPr>
          <w:sz w:val="24"/>
          <w:szCs w:val="24"/>
        </w:rPr>
      </w:pPr>
      <w:r w:rsidRPr="00F934B9">
        <w:rPr>
          <w:b/>
          <w:bCs/>
          <w:sz w:val="24"/>
          <w:szCs w:val="24"/>
        </w:rPr>
        <w:t>Design:</w:t>
      </w:r>
      <w:r w:rsidRPr="00A53257">
        <w:rPr>
          <w:sz w:val="24"/>
          <w:szCs w:val="24"/>
        </w:rPr>
        <w:t xml:space="preserve"> </w:t>
      </w:r>
    </w:p>
    <w:p w14:paraId="740B3818" w14:textId="411F04C1" w:rsidR="007C604E" w:rsidRPr="00A53257" w:rsidRDefault="00F934B9" w:rsidP="00F934B9">
      <w:pPr>
        <w:spacing w:line="480" w:lineRule="auto"/>
        <w:rPr>
          <w:b/>
          <w:bCs/>
          <w:sz w:val="24"/>
          <w:szCs w:val="24"/>
        </w:rPr>
      </w:pPr>
      <w:r>
        <w:rPr>
          <w:sz w:val="24"/>
          <w:szCs w:val="24"/>
        </w:rPr>
        <w:t xml:space="preserve">           </w:t>
      </w:r>
      <w:r w:rsidR="007C604E" w:rsidRPr="00A53257">
        <w:rPr>
          <w:sz w:val="24"/>
          <w:szCs w:val="24"/>
        </w:rPr>
        <w:t xml:space="preserve">A qualitative design was used to explore the </w:t>
      </w:r>
      <w:r w:rsidR="00843F84" w:rsidRPr="00A53257">
        <w:rPr>
          <w:sz w:val="24"/>
          <w:szCs w:val="24"/>
        </w:rPr>
        <w:t>counsellors'</w:t>
      </w:r>
      <w:r w:rsidR="007C604E" w:rsidRPr="00A53257">
        <w:rPr>
          <w:sz w:val="24"/>
          <w:szCs w:val="24"/>
        </w:rPr>
        <w:t xml:space="preserve"> </w:t>
      </w:r>
      <w:r w:rsidR="00373A22" w:rsidRPr="00A53257">
        <w:rPr>
          <w:sz w:val="24"/>
          <w:szCs w:val="24"/>
        </w:rPr>
        <w:t xml:space="preserve">understanding and </w:t>
      </w:r>
      <w:r w:rsidR="00681711" w:rsidRPr="00A53257">
        <w:rPr>
          <w:sz w:val="24"/>
          <w:szCs w:val="24"/>
        </w:rPr>
        <w:t>personal experiences</w:t>
      </w:r>
      <w:r w:rsidR="00E54D76" w:rsidRPr="00A53257">
        <w:rPr>
          <w:sz w:val="24"/>
          <w:szCs w:val="24"/>
        </w:rPr>
        <w:t xml:space="preserve"> with boundaries within counselling</w:t>
      </w:r>
      <w:r w:rsidR="00373A22" w:rsidRPr="00A53257">
        <w:rPr>
          <w:sz w:val="24"/>
          <w:szCs w:val="24"/>
        </w:rPr>
        <w:t xml:space="preserve"> </w:t>
      </w:r>
      <w:r w:rsidR="004846F6" w:rsidRPr="00A53257">
        <w:rPr>
          <w:sz w:val="24"/>
          <w:szCs w:val="24"/>
        </w:rPr>
        <w:t>practice</w:t>
      </w:r>
      <w:r w:rsidR="00DD6D88" w:rsidRPr="00A53257">
        <w:rPr>
          <w:sz w:val="24"/>
          <w:szCs w:val="24"/>
        </w:rPr>
        <w:t xml:space="preserve">. Thematic analysis </w:t>
      </w:r>
      <w:r w:rsidR="001D26F3" w:rsidRPr="00A53257">
        <w:rPr>
          <w:sz w:val="24"/>
          <w:szCs w:val="24"/>
        </w:rPr>
        <w:t>(</w:t>
      </w:r>
      <w:r w:rsidR="00DD6D88" w:rsidRPr="00A53257">
        <w:rPr>
          <w:sz w:val="24"/>
          <w:szCs w:val="24"/>
        </w:rPr>
        <w:t>Braun and Clarke</w:t>
      </w:r>
      <w:r w:rsidR="00C15020" w:rsidRPr="00A53257">
        <w:rPr>
          <w:sz w:val="24"/>
          <w:szCs w:val="24"/>
        </w:rPr>
        <w:t>,</w:t>
      </w:r>
      <w:r w:rsidR="001D26F3" w:rsidRPr="00A53257">
        <w:rPr>
          <w:sz w:val="24"/>
          <w:szCs w:val="24"/>
        </w:rPr>
        <w:t xml:space="preserve"> </w:t>
      </w:r>
      <w:r w:rsidR="00843F84" w:rsidRPr="00A53257">
        <w:rPr>
          <w:sz w:val="24"/>
          <w:szCs w:val="24"/>
        </w:rPr>
        <w:t>2021)</w:t>
      </w:r>
      <w:r w:rsidR="001D26F3" w:rsidRPr="00A53257">
        <w:rPr>
          <w:sz w:val="24"/>
          <w:szCs w:val="24"/>
        </w:rPr>
        <w:t xml:space="preserve"> was chosen</w:t>
      </w:r>
      <w:r w:rsidR="00F24320" w:rsidRPr="00A53257">
        <w:rPr>
          <w:sz w:val="24"/>
          <w:szCs w:val="24"/>
        </w:rPr>
        <w:t xml:space="preserve"> as it is a flexible method and </w:t>
      </w:r>
      <w:r w:rsidR="00077CE4" w:rsidRPr="00A53257">
        <w:rPr>
          <w:sz w:val="24"/>
          <w:szCs w:val="24"/>
        </w:rPr>
        <w:t>emphasises</w:t>
      </w:r>
      <w:r w:rsidR="00002EB7" w:rsidRPr="00A53257">
        <w:rPr>
          <w:sz w:val="24"/>
          <w:szCs w:val="24"/>
        </w:rPr>
        <w:t xml:space="preserve"> researcher interpretation. This approach </w:t>
      </w:r>
      <w:r w:rsidR="00077CE4" w:rsidRPr="00A53257">
        <w:rPr>
          <w:sz w:val="24"/>
          <w:szCs w:val="24"/>
        </w:rPr>
        <w:t xml:space="preserve">acknowledges that themes are generated by engagement with data. </w:t>
      </w:r>
    </w:p>
    <w:p w14:paraId="2D7F0300" w14:textId="77777777" w:rsidR="00F934B9" w:rsidRDefault="00FB752F" w:rsidP="00434BAB">
      <w:pPr>
        <w:spacing w:line="480" w:lineRule="auto"/>
        <w:rPr>
          <w:sz w:val="24"/>
          <w:szCs w:val="24"/>
        </w:rPr>
      </w:pPr>
      <w:r w:rsidRPr="00F934B9">
        <w:rPr>
          <w:b/>
          <w:bCs/>
          <w:sz w:val="24"/>
          <w:szCs w:val="24"/>
        </w:rPr>
        <w:t>Participants:</w:t>
      </w:r>
      <w:r w:rsidRPr="00A53257">
        <w:rPr>
          <w:sz w:val="24"/>
          <w:szCs w:val="24"/>
        </w:rPr>
        <w:t xml:space="preserve"> </w:t>
      </w:r>
    </w:p>
    <w:p w14:paraId="616F32FB" w14:textId="210AD36C" w:rsidR="00D50FE2" w:rsidRPr="00A53257" w:rsidRDefault="00F934B9" w:rsidP="00434BAB">
      <w:pPr>
        <w:spacing w:line="480" w:lineRule="auto"/>
        <w:rPr>
          <w:sz w:val="24"/>
          <w:szCs w:val="24"/>
        </w:rPr>
      </w:pPr>
      <w:r>
        <w:rPr>
          <w:sz w:val="24"/>
          <w:szCs w:val="24"/>
        </w:rPr>
        <w:t xml:space="preserve">           </w:t>
      </w:r>
      <w:r w:rsidR="00D50FE2" w:rsidRPr="00A53257">
        <w:rPr>
          <w:sz w:val="24"/>
          <w:szCs w:val="24"/>
        </w:rPr>
        <w:t>One counsellor</w:t>
      </w:r>
      <w:r w:rsidR="00685026" w:rsidRPr="00A53257">
        <w:rPr>
          <w:sz w:val="24"/>
          <w:szCs w:val="24"/>
        </w:rPr>
        <w:t xml:space="preserve"> participated</w:t>
      </w:r>
      <w:r w:rsidR="0059420D" w:rsidRPr="00A53257">
        <w:rPr>
          <w:sz w:val="24"/>
          <w:szCs w:val="24"/>
        </w:rPr>
        <w:t>;</w:t>
      </w:r>
      <w:r w:rsidR="00685026" w:rsidRPr="00A53257">
        <w:rPr>
          <w:sz w:val="24"/>
          <w:szCs w:val="24"/>
        </w:rPr>
        <w:t xml:space="preserve"> they were </w:t>
      </w:r>
      <w:r w:rsidR="0059420D" w:rsidRPr="00A53257">
        <w:rPr>
          <w:sz w:val="24"/>
          <w:szCs w:val="24"/>
        </w:rPr>
        <w:t>referred</w:t>
      </w:r>
      <w:r w:rsidR="00685026" w:rsidRPr="00A53257">
        <w:rPr>
          <w:sz w:val="24"/>
          <w:szCs w:val="24"/>
        </w:rPr>
        <w:t xml:space="preserve"> to as </w:t>
      </w:r>
      <w:r w:rsidR="0059420D" w:rsidRPr="00A53257">
        <w:rPr>
          <w:sz w:val="24"/>
          <w:szCs w:val="24"/>
        </w:rPr>
        <w:t>Chris,</w:t>
      </w:r>
      <w:r w:rsidR="00685026" w:rsidRPr="00A53257">
        <w:rPr>
          <w:sz w:val="24"/>
          <w:szCs w:val="24"/>
        </w:rPr>
        <w:t xml:space="preserve"> which was a pseudonym </w:t>
      </w:r>
      <w:r w:rsidR="0059420D" w:rsidRPr="00A53257">
        <w:rPr>
          <w:sz w:val="24"/>
          <w:szCs w:val="24"/>
        </w:rPr>
        <w:t xml:space="preserve">to protect their identity. </w:t>
      </w:r>
      <w:r w:rsidR="00A40EA7" w:rsidRPr="00A53257">
        <w:rPr>
          <w:sz w:val="24"/>
          <w:szCs w:val="24"/>
        </w:rPr>
        <w:t>The participant</w:t>
      </w:r>
      <w:r w:rsidR="0059420D" w:rsidRPr="00A53257">
        <w:rPr>
          <w:sz w:val="24"/>
          <w:szCs w:val="24"/>
        </w:rPr>
        <w:t xml:space="preserve"> is a </w:t>
      </w:r>
      <w:r w:rsidR="00C2442E" w:rsidRPr="00A53257">
        <w:rPr>
          <w:sz w:val="24"/>
          <w:szCs w:val="24"/>
        </w:rPr>
        <w:t>46-year-old</w:t>
      </w:r>
      <w:r w:rsidR="0059420D" w:rsidRPr="00A53257">
        <w:rPr>
          <w:sz w:val="24"/>
          <w:szCs w:val="24"/>
        </w:rPr>
        <w:t xml:space="preserve"> </w:t>
      </w:r>
      <w:r w:rsidR="00D540F0" w:rsidRPr="00A53257">
        <w:rPr>
          <w:sz w:val="24"/>
          <w:szCs w:val="24"/>
        </w:rPr>
        <w:t xml:space="preserve">white British </w:t>
      </w:r>
      <w:r w:rsidR="00377EFC" w:rsidRPr="00A53257">
        <w:rPr>
          <w:sz w:val="24"/>
          <w:szCs w:val="24"/>
        </w:rPr>
        <w:t xml:space="preserve">humanistic integrative counsellor based in </w:t>
      </w:r>
      <w:r w:rsidR="00C2442E" w:rsidRPr="00A53257">
        <w:rPr>
          <w:sz w:val="24"/>
          <w:szCs w:val="24"/>
        </w:rPr>
        <w:t>Wales</w:t>
      </w:r>
      <w:r w:rsidR="00D458B6" w:rsidRPr="00A53257">
        <w:rPr>
          <w:sz w:val="24"/>
          <w:szCs w:val="24"/>
        </w:rPr>
        <w:t xml:space="preserve">. They primarily work in independent practice and agency </w:t>
      </w:r>
      <w:r w:rsidR="00E3167F" w:rsidRPr="00A53257">
        <w:rPr>
          <w:sz w:val="24"/>
          <w:szCs w:val="24"/>
        </w:rPr>
        <w:t xml:space="preserve">work. </w:t>
      </w:r>
    </w:p>
    <w:p w14:paraId="30AAAEA6" w14:textId="77777777" w:rsidR="00F934B9" w:rsidRDefault="00AD2B2E" w:rsidP="00434BAB">
      <w:pPr>
        <w:spacing w:line="480" w:lineRule="auto"/>
        <w:rPr>
          <w:sz w:val="24"/>
          <w:szCs w:val="24"/>
        </w:rPr>
      </w:pPr>
      <w:r w:rsidRPr="00F934B9">
        <w:rPr>
          <w:b/>
          <w:bCs/>
          <w:sz w:val="24"/>
          <w:szCs w:val="24"/>
        </w:rPr>
        <w:t>Data collection:</w:t>
      </w:r>
      <w:r w:rsidR="001B2545" w:rsidRPr="00A53257">
        <w:rPr>
          <w:sz w:val="24"/>
          <w:szCs w:val="24"/>
        </w:rPr>
        <w:t xml:space="preserve"> </w:t>
      </w:r>
    </w:p>
    <w:p w14:paraId="33D065F2" w14:textId="213E0E7D" w:rsidR="005C5114" w:rsidRPr="00A53257" w:rsidRDefault="00F934B9" w:rsidP="00434BAB">
      <w:pPr>
        <w:spacing w:line="480" w:lineRule="auto"/>
        <w:rPr>
          <w:sz w:val="24"/>
          <w:szCs w:val="24"/>
        </w:rPr>
      </w:pPr>
      <w:r>
        <w:rPr>
          <w:sz w:val="24"/>
          <w:szCs w:val="24"/>
        </w:rPr>
        <w:t xml:space="preserve">           </w:t>
      </w:r>
      <w:r w:rsidR="001B2545" w:rsidRPr="00A53257">
        <w:rPr>
          <w:sz w:val="24"/>
          <w:szCs w:val="24"/>
        </w:rPr>
        <w:t xml:space="preserve">A </w:t>
      </w:r>
      <w:r w:rsidR="00462D88" w:rsidRPr="00A53257">
        <w:rPr>
          <w:sz w:val="24"/>
          <w:szCs w:val="24"/>
        </w:rPr>
        <w:t>semi-structured</w:t>
      </w:r>
      <w:r w:rsidR="001B2545" w:rsidRPr="00A53257">
        <w:rPr>
          <w:sz w:val="24"/>
          <w:szCs w:val="24"/>
        </w:rPr>
        <w:t xml:space="preserve"> interview </w:t>
      </w:r>
      <w:r w:rsidR="00A56E6A" w:rsidRPr="00A53257">
        <w:rPr>
          <w:sz w:val="24"/>
          <w:szCs w:val="24"/>
        </w:rPr>
        <w:t xml:space="preserve">was conducted, </w:t>
      </w:r>
      <w:r w:rsidR="005B2D9A" w:rsidRPr="00A53257">
        <w:rPr>
          <w:sz w:val="24"/>
          <w:szCs w:val="24"/>
        </w:rPr>
        <w:t>which</w:t>
      </w:r>
      <w:r w:rsidR="00A56E6A" w:rsidRPr="00A53257">
        <w:rPr>
          <w:sz w:val="24"/>
          <w:szCs w:val="24"/>
        </w:rPr>
        <w:t xml:space="preserve"> </w:t>
      </w:r>
      <w:r w:rsidR="00462D88" w:rsidRPr="00A53257">
        <w:rPr>
          <w:sz w:val="24"/>
          <w:szCs w:val="24"/>
        </w:rPr>
        <w:t>explored</w:t>
      </w:r>
      <w:r w:rsidR="00A56E6A" w:rsidRPr="00A53257">
        <w:rPr>
          <w:sz w:val="24"/>
          <w:szCs w:val="24"/>
        </w:rPr>
        <w:t xml:space="preserve"> </w:t>
      </w:r>
      <w:r w:rsidR="00B36EE4" w:rsidRPr="00A53257">
        <w:rPr>
          <w:sz w:val="24"/>
          <w:szCs w:val="24"/>
        </w:rPr>
        <w:t xml:space="preserve">the participant’s </w:t>
      </w:r>
      <w:r w:rsidR="00A56E6A" w:rsidRPr="00A53257">
        <w:rPr>
          <w:sz w:val="24"/>
          <w:szCs w:val="24"/>
        </w:rPr>
        <w:t xml:space="preserve">understanding and experience of professional boundaries </w:t>
      </w:r>
      <w:r w:rsidR="00462D88" w:rsidRPr="00A53257">
        <w:rPr>
          <w:sz w:val="24"/>
          <w:szCs w:val="24"/>
        </w:rPr>
        <w:t xml:space="preserve">in counselling practice, boundary challenges and philosophical perspectives. </w:t>
      </w:r>
      <w:r w:rsidR="005C5114" w:rsidRPr="00A53257">
        <w:rPr>
          <w:sz w:val="24"/>
          <w:szCs w:val="24"/>
        </w:rPr>
        <w:t xml:space="preserve">Appendix </w:t>
      </w:r>
      <w:r w:rsidR="00786E38" w:rsidRPr="00A53257">
        <w:rPr>
          <w:sz w:val="24"/>
          <w:szCs w:val="24"/>
        </w:rPr>
        <w:t>1</w:t>
      </w:r>
      <w:r w:rsidR="0003437F">
        <w:rPr>
          <w:sz w:val="24"/>
          <w:szCs w:val="24"/>
        </w:rPr>
        <w:t xml:space="preserve"> contains</w:t>
      </w:r>
      <w:r w:rsidR="005C5114" w:rsidRPr="00A53257">
        <w:rPr>
          <w:sz w:val="24"/>
          <w:szCs w:val="24"/>
        </w:rPr>
        <w:t xml:space="preserve"> a copy of the anonymised transcript with a list of the questions for the interview schedule at the end.  </w:t>
      </w:r>
      <w:r w:rsidR="0003437F">
        <w:rPr>
          <w:sz w:val="24"/>
          <w:szCs w:val="24"/>
        </w:rPr>
        <w:t xml:space="preserve"> </w:t>
      </w:r>
    </w:p>
    <w:p w14:paraId="78CC7988" w14:textId="1ADD2415" w:rsidR="0030597E" w:rsidRPr="00741B42" w:rsidRDefault="0030597E" w:rsidP="00434BAB">
      <w:pPr>
        <w:spacing w:line="480" w:lineRule="auto"/>
        <w:rPr>
          <w:b/>
          <w:bCs/>
          <w:sz w:val="24"/>
          <w:szCs w:val="24"/>
        </w:rPr>
      </w:pPr>
      <w:r w:rsidRPr="00741B42">
        <w:rPr>
          <w:b/>
          <w:bCs/>
          <w:sz w:val="24"/>
          <w:szCs w:val="24"/>
        </w:rPr>
        <w:t xml:space="preserve">Procedure: </w:t>
      </w:r>
    </w:p>
    <w:p w14:paraId="30000CF3" w14:textId="34889533" w:rsidR="0030597E" w:rsidRPr="00A53257" w:rsidRDefault="00B2272F" w:rsidP="00434BAB">
      <w:pPr>
        <w:spacing w:line="480" w:lineRule="auto"/>
        <w:rPr>
          <w:sz w:val="24"/>
          <w:szCs w:val="24"/>
        </w:rPr>
      </w:pPr>
      <w:r w:rsidRPr="00A53257">
        <w:rPr>
          <w:sz w:val="24"/>
          <w:szCs w:val="24"/>
        </w:rPr>
        <w:t>The analysis followed Braun and Clarke’s six phases:</w:t>
      </w:r>
    </w:p>
    <w:p w14:paraId="3D78EF1F" w14:textId="77674A19" w:rsidR="0030597E" w:rsidRPr="00A53257" w:rsidRDefault="00CB2917" w:rsidP="00434BAB">
      <w:pPr>
        <w:pStyle w:val="ListParagraph"/>
        <w:numPr>
          <w:ilvl w:val="0"/>
          <w:numId w:val="12"/>
        </w:numPr>
        <w:spacing w:line="480" w:lineRule="auto"/>
        <w:rPr>
          <w:sz w:val="24"/>
          <w:szCs w:val="24"/>
        </w:rPr>
      </w:pPr>
      <w:r w:rsidRPr="00A53257">
        <w:rPr>
          <w:sz w:val="24"/>
          <w:szCs w:val="24"/>
        </w:rPr>
        <w:t>Familiarise with data, rereading the data multiple times</w:t>
      </w:r>
    </w:p>
    <w:p w14:paraId="1C28AD68" w14:textId="72FB22DD" w:rsidR="002956C9" w:rsidRPr="00A53257" w:rsidRDefault="002956C9" w:rsidP="00434BAB">
      <w:pPr>
        <w:pStyle w:val="ListParagraph"/>
        <w:numPr>
          <w:ilvl w:val="0"/>
          <w:numId w:val="12"/>
        </w:numPr>
        <w:spacing w:line="480" w:lineRule="auto"/>
        <w:rPr>
          <w:sz w:val="24"/>
          <w:szCs w:val="24"/>
        </w:rPr>
      </w:pPr>
      <w:r w:rsidRPr="00A53257">
        <w:rPr>
          <w:sz w:val="24"/>
          <w:szCs w:val="24"/>
        </w:rPr>
        <w:t xml:space="preserve">Generating initial codes, </w:t>
      </w:r>
      <w:r w:rsidR="00FB09BD" w:rsidRPr="00A53257">
        <w:rPr>
          <w:sz w:val="24"/>
          <w:szCs w:val="24"/>
        </w:rPr>
        <w:t>finding</w:t>
      </w:r>
      <w:r w:rsidR="00533B49" w:rsidRPr="00A53257">
        <w:rPr>
          <w:sz w:val="24"/>
          <w:szCs w:val="24"/>
        </w:rPr>
        <w:t xml:space="preserve"> </w:t>
      </w:r>
      <w:r w:rsidR="00FB09BD" w:rsidRPr="00A53257">
        <w:rPr>
          <w:sz w:val="24"/>
          <w:szCs w:val="24"/>
        </w:rPr>
        <w:t>data</w:t>
      </w:r>
      <w:r w:rsidR="00533B49" w:rsidRPr="00A53257">
        <w:rPr>
          <w:sz w:val="24"/>
          <w:szCs w:val="24"/>
        </w:rPr>
        <w:t xml:space="preserve"> relating to boundary </w:t>
      </w:r>
      <w:r w:rsidR="00FB09BD" w:rsidRPr="00A53257">
        <w:rPr>
          <w:sz w:val="24"/>
          <w:szCs w:val="24"/>
        </w:rPr>
        <w:t>understanding</w:t>
      </w:r>
      <w:r w:rsidR="00533B49" w:rsidRPr="00A53257">
        <w:rPr>
          <w:sz w:val="24"/>
          <w:szCs w:val="24"/>
        </w:rPr>
        <w:t xml:space="preserve"> and experience </w:t>
      </w:r>
    </w:p>
    <w:p w14:paraId="35CE284A" w14:textId="18DF4698" w:rsidR="00FB09BD" w:rsidRPr="00A53257" w:rsidRDefault="00FB604A" w:rsidP="00434BAB">
      <w:pPr>
        <w:pStyle w:val="ListParagraph"/>
        <w:numPr>
          <w:ilvl w:val="0"/>
          <w:numId w:val="12"/>
        </w:numPr>
        <w:spacing w:line="480" w:lineRule="auto"/>
        <w:rPr>
          <w:sz w:val="24"/>
          <w:szCs w:val="24"/>
        </w:rPr>
      </w:pPr>
      <w:r w:rsidRPr="00A53257">
        <w:rPr>
          <w:sz w:val="24"/>
          <w:szCs w:val="24"/>
        </w:rPr>
        <w:lastRenderedPageBreak/>
        <w:t>Organising</w:t>
      </w:r>
      <w:r w:rsidR="00FB09BD" w:rsidRPr="00A53257">
        <w:rPr>
          <w:sz w:val="24"/>
          <w:szCs w:val="24"/>
        </w:rPr>
        <w:t xml:space="preserve"> codes into initial them</w:t>
      </w:r>
      <w:r w:rsidR="00775328" w:rsidRPr="00A53257">
        <w:rPr>
          <w:sz w:val="24"/>
          <w:szCs w:val="24"/>
        </w:rPr>
        <w:t>es and subthemes</w:t>
      </w:r>
    </w:p>
    <w:p w14:paraId="7C83B59D" w14:textId="3C6ABCA1" w:rsidR="0030597E" w:rsidRPr="00A53257" w:rsidRDefault="00775328" w:rsidP="00434BAB">
      <w:pPr>
        <w:pStyle w:val="ListParagraph"/>
        <w:numPr>
          <w:ilvl w:val="0"/>
          <w:numId w:val="12"/>
        </w:numPr>
        <w:spacing w:line="480" w:lineRule="auto"/>
        <w:rPr>
          <w:sz w:val="24"/>
          <w:szCs w:val="24"/>
        </w:rPr>
      </w:pPr>
      <w:r w:rsidRPr="00A53257">
        <w:rPr>
          <w:sz w:val="24"/>
          <w:szCs w:val="24"/>
        </w:rPr>
        <w:t>Review themes</w:t>
      </w:r>
    </w:p>
    <w:p w14:paraId="762F4B52" w14:textId="564304C8" w:rsidR="00775328" w:rsidRPr="00A53257" w:rsidRDefault="00775328" w:rsidP="00434BAB">
      <w:pPr>
        <w:pStyle w:val="ListParagraph"/>
        <w:numPr>
          <w:ilvl w:val="0"/>
          <w:numId w:val="12"/>
        </w:numPr>
        <w:spacing w:line="480" w:lineRule="auto"/>
        <w:rPr>
          <w:sz w:val="24"/>
          <w:szCs w:val="24"/>
        </w:rPr>
      </w:pPr>
      <w:r w:rsidRPr="00A53257">
        <w:rPr>
          <w:sz w:val="24"/>
          <w:szCs w:val="24"/>
        </w:rPr>
        <w:t>Define and name themes and subthemes</w:t>
      </w:r>
    </w:p>
    <w:p w14:paraId="414E53B0" w14:textId="453B105A" w:rsidR="00FB604A" w:rsidRPr="00A53257" w:rsidRDefault="00FB604A" w:rsidP="00434BAB">
      <w:pPr>
        <w:pStyle w:val="ListParagraph"/>
        <w:numPr>
          <w:ilvl w:val="0"/>
          <w:numId w:val="12"/>
        </w:numPr>
        <w:spacing w:line="480" w:lineRule="auto"/>
        <w:rPr>
          <w:sz w:val="24"/>
          <w:szCs w:val="24"/>
        </w:rPr>
      </w:pPr>
      <w:r w:rsidRPr="00A53257">
        <w:rPr>
          <w:sz w:val="24"/>
          <w:szCs w:val="24"/>
        </w:rPr>
        <w:t xml:space="preserve">Produce the report </w:t>
      </w:r>
    </w:p>
    <w:p w14:paraId="357F1872" w14:textId="77777777" w:rsidR="008F2EEE" w:rsidRPr="00741B42" w:rsidRDefault="005D762D" w:rsidP="00434BAB">
      <w:pPr>
        <w:spacing w:line="480" w:lineRule="auto"/>
        <w:rPr>
          <w:b/>
          <w:bCs/>
          <w:sz w:val="24"/>
          <w:szCs w:val="24"/>
        </w:rPr>
      </w:pPr>
      <w:r w:rsidRPr="00741B42">
        <w:rPr>
          <w:b/>
          <w:bCs/>
          <w:sz w:val="24"/>
          <w:szCs w:val="24"/>
        </w:rPr>
        <w:t xml:space="preserve">Ethical considerations: </w:t>
      </w:r>
    </w:p>
    <w:p w14:paraId="5B15C1DE" w14:textId="3678E0B4" w:rsidR="00AD2B2E" w:rsidRPr="00A53257" w:rsidRDefault="004D6C21" w:rsidP="00434BAB">
      <w:pPr>
        <w:spacing w:line="480" w:lineRule="auto"/>
        <w:rPr>
          <w:sz w:val="24"/>
          <w:szCs w:val="24"/>
        </w:rPr>
      </w:pPr>
      <w:r>
        <w:rPr>
          <w:sz w:val="24"/>
          <w:szCs w:val="24"/>
        </w:rPr>
        <w:t xml:space="preserve">          </w:t>
      </w:r>
      <w:r w:rsidR="005D762D" w:rsidRPr="00A53257">
        <w:rPr>
          <w:sz w:val="24"/>
          <w:szCs w:val="24"/>
        </w:rPr>
        <w:t xml:space="preserve">Informed consent was </w:t>
      </w:r>
      <w:r w:rsidR="000D69FF" w:rsidRPr="00A53257">
        <w:rPr>
          <w:sz w:val="24"/>
          <w:szCs w:val="24"/>
        </w:rPr>
        <w:t>obtained,</w:t>
      </w:r>
      <w:r w:rsidR="005D762D" w:rsidRPr="00A53257">
        <w:rPr>
          <w:sz w:val="24"/>
          <w:szCs w:val="24"/>
        </w:rPr>
        <w:t xml:space="preserve"> and confidentiality was maintained throughout</w:t>
      </w:r>
      <w:r w:rsidR="00667A01" w:rsidRPr="00A53257">
        <w:rPr>
          <w:sz w:val="24"/>
          <w:szCs w:val="24"/>
        </w:rPr>
        <w:t xml:space="preserve">. </w:t>
      </w:r>
      <w:r w:rsidR="00A40EA7" w:rsidRPr="00A53257">
        <w:rPr>
          <w:sz w:val="24"/>
          <w:szCs w:val="24"/>
        </w:rPr>
        <w:t xml:space="preserve">The participant </w:t>
      </w:r>
      <w:r w:rsidR="00667A01" w:rsidRPr="00A53257">
        <w:rPr>
          <w:sz w:val="24"/>
          <w:szCs w:val="24"/>
        </w:rPr>
        <w:t xml:space="preserve">was </w:t>
      </w:r>
      <w:r w:rsidR="000D69FF" w:rsidRPr="00A53257">
        <w:rPr>
          <w:sz w:val="24"/>
          <w:szCs w:val="24"/>
        </w:rPr>
        <w:t>referred</w:t>
      </w:r>
      <w:r w:rsidR="00667A01" w:rsidRPr="00A53257">
        <w:rPr>
          <w:sz w:val="24"/>
          <w:szCs w:val="24"/>
        </w:rPr>
        <w:t xml:space="preserve"> to by a pseudonym, so their real </w:t>
      </w:r>
      <w:r w:rsidR="000D69FF" w:rsidRPr="00A53257">
        <w:rPr>
          <w:sz w:val="24"/>
          <w:szCs w:val="24"/>
        </w:rPr>
        <w:t>identity</w:t>
      </w:r>
      <w:r w:rsidR="00667A01" w:rsidRPr="00A53257">
        <w:rPr>
          <w:sz w:val="24"/>
          <w:szCs w:val="24"/>
        </w:rPr>
        <w:t xml:space="preserve"> was protected. </w:t>
      </w:r>
      <w:r w:rsidR="000D69FF" w:rsidRPr="00A53257">
        <w:rPr>
          <w:sz w:val="24"/>
          <w:szCs w:val="24"/>
        </w:rPr>
        <w:t>Data was securely stored following institutional ethical guidelines.</w:t>
      </w:r>
      <w:r w:rsidR="0024503C" w:rsidRPr="00A53257">
        <w:rPr>
          <w:sz w:val="24"/>
          <w:szCs w:val="24"/>
        </w:rPr>
        <w:t xml:space="preserve"> </w:t>
      </w:r>
    </w:p>
    <w:p w14:paraId="735745AF" w14:textId="5014DC05" w:rsidR="00FB752F" w:rsidRPr="00741B42" w:rsidRDefault="00FB752F" w:rsidP="00434BAB">
      <w:pPr>
        <w:spacing w:line="480" w:lineRule="auto"/>
        <w:rPr>
          <w:b/>
          <w:bCs/>
          <w:sz w:val="24"/>
          <w:szCs w:val="24"/>
        </w:rPr>
      </w:pPr>
      <w:r w:rsidRPr="00741B42">
        <w:rPr>
          <w:b/>
          <w:bCs/>
          <w:sz w:val="24"/>
          <w:szCs w:val="24"/>
        </w:rPr>
        <w:t xml:space="preserve">Findings: </w:t>
      </w:r>
    </w:p>
    <w:p w14:paraId="03E8D4C5" w14:textId="0791CAC0" w:rsidR="004D6C21" w:rsidRPr="00A53257" w:rsidRDefault="004D6C21" w:rsidP="00434BAB">
      <w:pPr>
        <w:spacing w:line="480" w:lineRule="auto"/>
        <w:rPr>
          <w:sz w:val="24"/>
          <w:szCs w:val="24"/>
        </w:rPr>
      </w:pPr>
      <w:r>
        <w:rPr>
          <w:sz w:val="24"/>
          <w:szCs w:val="24"/>
        </w:rPr>
        <w:t xml:space="preserve">           </w:t>
      </w:r>
      <w:r w:rsidR="00161CFA" w:rsidRPr="00A53257">
        <w:rPr>
          <w:sz w:val="24"/>
          <w:szCs w:val="24"/>
        </w:rPr>
        <w:t xml:space="preserve">Thematic analysis </w:t>
      </w:r>
      <w:r w:rsidR="00037848" w:rsidRPr="00A53257">
        <w:rPr>
          <w:sz w:val="24"/>
          <w:szCs w:val="24"/>
        </w:rPr>
        <w:t>produced</w:t>
      </w:r>
      <w:r w:rsidR="00161CFA" w:rsidRPr="00A53257">
        <w:rPr>
          <w:sz w:val="24"/>
          <w:szCs w:val="24"/>
        </w:rPr>
        <w:t xml:space="preserve"> three main themes </w:t>
      </w:r>
      <w:r w:rsidR="00037848" w:rsidRPr="00A53257">
        <w:rPr>
          <w:sz w:val="24"/>
          <w:szCs w:val="24"/>
        </w:rPr>
        <w:t>that capture how Chris understands and experiences professional boundaries in their</w:t>
      </w:r>
      <w:r w:rsidR="00161CFA" w:rsidRPr="00A53257">
        <w:rPr>
          <w:sz w:val="24"/>
          <w:szCs w:val="24"/>
        </w:rPr>
        <w:t xml:space="preserve"> counselling practice. These themes </w:t>
      </w:r>
      <w:r w:rsidR="00037848" w:rsidRPr="00A53257">
        <w:rPr>
          <w:sz w:val="24"/>
          <w:szCs w:val="24"/>
        </w:rPr>
        <w:t>reflect boundaries as ethical frameworks, relational concepts, and therapeutic tools.</w:t>
      </w:r>
      <w:r w:rsidR="00F95511">
        <w:rPr>
          <w:sz w:val="24"/>
          <w:szCs w:val="24"/>
        </w:rPr>
        <w:t xml:space="preserve"> Appendix 3 contains a table </w:t>
      </w:r>
      <w:r w:rsidR="002268A1">
        <w:rPr>
          <w:sz w:val="24"/>
          <w:szCs w:val="24"/>
        </w:rPr>
        <w:t xml:space="preserve">which shows how I refined the themes. </w:t>
      </w:r>
    </w:p>
    <w:p w14:paraId="6A46C568" w14:textId="3D6A6385" w:rsidR="00123DCA" w:rsidRPr="00A53257" w:rsidRDefault="00123DCA" w:rsidP="00434BAB">
      <w:pPr>
        <w:spacing w:line="480" w:lineRule="auto"/>
        <w:rPr>
          <w:sz w:val="24"/>
          <w:szCs w:val="24"/>
        </w:rPr>
      </w:pPr>
      <w:r w:rsidRPr="00A53257">
        <w:rPr>
          <w:sz w:val="24"/>
          <w:szCs w:val="24"/>
        </w:rPr>
        <w:t xml:space="preserve">Theme 1: </w:t>
      </w:r>
      <w:r w:rsidR="007E6199" w:rsidRPr="00A53257">
        <w:rPr>
          <w:sz w:val="24"/>
          <w:szCs w:val="24"/>
        </w:rPr>
        <w:t>Boundaries</w:t>
      </w:r>
      <w:r w:rsidRPr="00A53257">
        <w:rPr>
          <w:sz w:val="24"/>
          <w:szCs w:val="24"/>
        </w:rPr>
        <w:t xml:space="preserve"> surrounding Ethical and Legal considerations</w:t>
      </w:r>
    </w:p>
    <w:p w14:paraId="14E12C20" w14:textId="10A821B9" w:rsidR="00527744" w:rsidRPr="00A53257" w:rsidRDefault="00527744" w:rsidP="00434BAB">
      <w:pPr>
        <w:spacing w:line="480" w:lineRule="auto"/>
        <w:rPr>
          <w:sz w:val="24"/>
          <w:szCs w:val="24"/>
        </w:rPr>
      </w:pPr>
      <w:r w:rsidRPr="00A53257">
        <w:rPr>
          <w:sz w:val="24"/>
          <w:szCs w:val="24"/>
        </w:rPr>
        <w:t xml:space="preserve">This theme reflects the </w:t>
      </w:r>
      <w:r w:rsidR="00B61C5B" w:rsidRPr="00A53257">
        <w:rPr>
          <w:sz w:val="24"/>
          <w:szCs w:val="24"/>
        </w:rPr>
        <w:t>routine, ethical and legal elements of boundar</w:t>
      </w:r>
      <w:r w:rsidR="00DE1FB6" w:rsidRPr="00A53257">
        <w:rPr>
          <w:sz w:val="24"/>
          <w:szCs w:val="24"/>
        </w:rPr>
        <w:t xml:space="preserve">ies that reinforce safety and </w:t>
      </w:r>
      <w:r w:rsidR="00990AD3" w:rsidRPr="00A53257">
        <w:rPr>
          <w:sz w:val="24"/>
          <w:szCs w:val="24"/>
        </w:rPr>
        <w:t>accountability</w:t>
      </w:r>
      <w:r w:rsidR="00DE1FB6" w:rsidRPr="00A53257">
        <w:rPr>
          <w:sz w:val="24"/>
          <w:szCs w:val="24"/>
        </w:rPr>
        <w:t xml:space="preserve"> in counselling practice. Chris </w:t>
      </w:r>
      <w:r w:rsidR="00990AD3" w:rsidRPr="00A53257">
        <w:rPr>
          <w:sz w:val="24"/>
          <w:szCs w:val="24"/>
        </w:rPr>
        <w:t>emphasised</w:t>
      </w:r>
      <w:r w:rsidR="00DE1FB6" w:rsidRPr="00A53257">
        <w:rPr>
          <w:sz w:val="24"/>
          <w:szCs w:val="24"/>
        </w:rPr>
        <w:t xml:space="preserve"> that ethical </w:t>
      </w:r>
      <w:r w:rsidR="00507F41" w:rsidRPr="00A53257">
        <w:rPr>
          <w:sz w:val="24"/>
          <w:szCs w:val="24"/>
        </w:rPr>
        <w:t xml:space="preserve">boundaries consist of </w:t>
      </w:r>
      <w:r w:rsidR="00990AD3" w:rsidRPr="00A53257">
        <w:rPr>
          <w:sz w:val="24"/>
          <w:szCs w:val="24"/>
        </w:rPr>
        <w:t>confidentiality</w:t>
      </w:r>
      <w:r w:rsidR="00507F41" w:rsidRPr="00A53257">
        <w:rPr>
          <w:sz w:val="24"/>
          <w:szCs w:val="24"/>
        </w:rPr>
        <w:t xml:space="preserve">, </w:t>
      </w:r>
      <w:r w:rsidR="003367DE" w:rsidRPr="00A53257">
        <w:rPr>
          <w:sz w:val="24"/>
          <w:szCs w:val="24"/>
        </w:rPr>
        <w:t xml:space="preserve">dual-relationship management, </w:t>
      </w:r>
      <w:r w:rsidR="0000305D" w:rsidRPr="00A53257">
        <w:rPr>
          <w:sz w:val="24"/>
          <w:szCs w:val="24"/>
        </w:rPr>
        <w:t xml:space="preserve">recordkeeping, fees, digital communication </w:t>
      </w:r>
      <w:r w:rsidR="00BF6758" w:rsidRPr="00A53257">
        <w:rPr>
          <w:sz w:val="24"/>
          <w:szCs w:val="24"/>
        </w:rPr>
        <w:t>limits</w:t>
      </w:r>
      <w:r w:rsidR="0000305D" w:rsidRPr="00A53257">
        <w:rPr>
          <w:sz w:val="24"/>
          <w:szCs w:val="24"/>
        </w:rPr>
        <w:t xml:space="preserve"> and </w:t>
      </w:r>
      <w:r w:rsidR="00BF6758" w:rsidRPr="00A53257">
        <w:rPr>
          <w:sz w:val="24"/>
          <w:szCs w:val="24"/>
        </w:rPr>
        <w:t>contracting. These boundaries form the structure that protects both the client and counsellor.</w:t>
      </w:r>
    </w:p>
    <w:p w14:paraId="7DCC3E74" w14:textId="23E0FC44" w:rsidR="00BF6758" w:rsidRPr="00A53257" w:rsidRDefault="00BF6758" w:rsidP="00434BAB">
      <w:pPr>
        <w:spacing w:line="480" w:lineRule="auto"/>
        <w:rPr>
          <w:sz w:val="24"/>
          <w:szCs w:val="24"/>
        </w:rPr>
      </w:pPr>
      <w:r w:rsidRPr="00A53257">
        <w:rPr>
          <w:sz w:val="24"/>
          <w:szCs w:val="24"/>
        </w:rPr>
        <w:t xml:space="preserve">Subtheme 1: </w:t>
      </w:r>
      <w:r w:rsidR="005749AA" w:rsidRPr="00A53257">
        <w:rPr>
          <w:sz w:val="24"/>
          <w:szCs w:val="24"/>
        </w:rPr>
        <w:t>Contracting and confidentiality limits</w:t>
      </w:r>
    </w:p>
    <w:p w14:paraId="494B0641" w14:textId="715EFEA4" w:rsidR="00A751FE" w:rsidRPr="00A53257" w:rsidRDefault="00EE4BCC" w:rsidP="00434BAB">
      <w:pPr>
        <w:spacing w:line="480" w:lineRule="auto"/>
        <w:rPr>
          <w:sz w:val="24"/>
          <w:szCs w:val="24"/>
        </w:rPr>
      </w:pPr>
      <w:r w:rsidRPr="00A53257">
        <w:rPr>
          <w:sz w:val="24"/>
          <w:szCs w:val="24"/>
        </w:rPr>
        <w:t xml:space="preserve">Chris described contracting as a collaborative but essential process which provides clients with the understanding of confidentiality and its limits, communication expectations and </w:t>
      </w:r>
      <w:r w:rsidRPr="00A53257">
        <w:rPr>
          <w:sz w:val="24"/>
          <w:szCs w:val="24"/>
        </w:rPr>
        <w:lastRenderedPageBreak/>
        <w:t xml:space="preserve">crisis pathways. They saw </w:t>
      </w:r>
      <w:r w:rsidR="00CD7C82" w:rsidRPr="00A53257">
        <w:rPr>
          <w:sz w:val="24"/>
          <w:szCs w:val="24"/>
        </w:rPr>
        <w:t>these</w:t>
      </w:r>
      <w:r w:rsidR="005A7B9C" w:rsidRPr="00A53257">
        <w:rPr>
          <w:sz w:val="24"/>
          <w:szCs w:val="24"/>
        </w:rPr>
        <w:t xml:space="preserve"> ethical measures as part of developing trust instead of </w:t>
      </w:r>
      <w:r w:rsidR="00CD7C82" w:rsidRPr="00A53257">
        <w:rPr>
          <w:sz w:val="24"/>
          <w:szCs w:val="24"/>
        </w:rPr>
        <w:t>organisational</w:t>
      </w:r>
      <w:r w:rsidR="005A7B9C" w:rsidRPr="00A53257">
        <w:rPr>
          <w:sz w:val="24"/>
          <w:szCs w:val="24"/>
        </w:rPr>
        <w:t xml:space="preserve"> </w:t>
      </w:r>
      <w:r w:rsidR="00CD7C82" w:rsidRPr="00A53257">
        <w:rPr>
          <w:sz w:val="24"/>
          <w:szCs w:val="24"/>
        </w:rPr>
        <w:t>barriers</w:t>
      </w:r>
      <w:r w:rsidR="00C75D21" w:rsidRPr="00A53257">
        <w:rPr>
          <w:sz w:val="24"/>
          <w:szCs w:val="24"/>
        </w:rPr>
        <w:t>, explaining that “clear limits expand freedom…without them,</w:t>
      </w:r>
      <w:r w:rsidR="00ED45C2" w:rsidRPr="00A53257">
        <w:rPr>
          <w:sz w:val="24"/>
          <w:szCs w:val="24"/>
        </w:rPr>
        <w:t xml:space="preserve"> </w:t>
      </w:r>
      <w:r w:rsidR="00C75D21" w:rsidRPr="00A53257">
        <w:rPr>
          <w:sz w:val="24"/>
          <w:szCs w:val="24"/>
        </w:rPr>
        <w:t>the ground feels wobbly</w:t>
      </w:r>
      <w:r w:rsidR="00ED45C2" w:rsidRPr="00A53257">
        <w:rPr>
          <w:sz w:val="24"/>
          <w:szCs w:val="24"/>
        </w:rPr>
        <w:t xml:space="preserve">” </w:t>
      </w:r>
    </w:p>
    <w:p w14:paraId="312671C5" w14:textId="72CCBA75" w:rsidR="00ED45C2" w:rsidRPr="00A53257" w:rsidRDefault="00ED45C2" w:rsidP="00434BAB">
      <w:pPr>
        <w:spacing w:line="480" w:lineRule="auto"/>
        <w:rPr>
          <w:sz w:val="24"/>
          <w:szCs w:val="24"/>
        </w:rPr>
      </w:pPr>
      <w:r w:rsidRPr="00A53257">
        <w:rPr>
          <w:sz w:val="24"/>
          <w:szCs w:val="24"/>
        </w:rPr>
        <w:t xml:space="preserve">They approached contracting </w:t>
      </w:r>
      <w:r w:rsidR="002D39E0" w:rsidRPr="00A53257">
        <w:rPr>
          <w:sz w:val="24"/>
          <w:szCs w:val="24"/>
        </w:rPr>
        <w:t xml:space="preserve">with </w:t>
      </w:r>
      <w:r w:rsidR="00C456F6" w:rsidRPr="00A53257">
        <w:rPr>
          <w:sz w:val="24"/>
          <w:szCs w:val="24"/>
        </w:rPr>
        <w:t>transparency</w:t>
      </w:r>
      <w:r w:rsidR="002D39E0" w:rsidRPr="00A53257">
        <w:rPr>
          <w:sz w:val="24"/>
          <w:szCs w:val="24"/>
        </w:rPr>
        <w:t xml:space="preserve">, ensuring the client understands </w:t>
      </w:r>
      <w:r w:rsidR="00C456F6" w:rsidRPr="00A53257">
        <w:rPr>
          <w:sz w:val="24"/>
          <w:szCs w:val="24"/>
        </w:rPr>
        <w:t>entirely</w:t>
      </w:r>
      <w:r w:rsidR="002D39E0" w:rsidRPr="00A53257">
        <w:rPr>
          <w:sz w:val="24"/>
          <w:szCs w:val="24"/>
        </w:rPr>
        <w:t xml:space="preserve"> how </w:t>
      </w:r>
      <w:r w:rsidR="00C456F6" w:rsidRPr="00A53257">
        <w:rPr>
          <w:sz w:val="24"/>
          <w:szCs w:val="24"/>
        </w:rPr>
        <w:t>confidentiality</w:t>
      </w:r>
      <w:r w:rsidR="002D39E0" w:rsidRPr="00A53257">
        <w:rPr>
          <w:sz w:val="24"/>
          <w:szCs w:val="24"/>
        </w:rPr>
        <w:t xml:space="preserve"> works legally and ethically, including mandatory reporting</w:t>
      </w:r>
      <w:r w:rsidR="00C456F6" w:rsidRPr="00A53257">
        <w:rPr>
          <w:sz w:val="24"/>
          <w:szCs w:val="24"/>
        </w:rPr>
        <w:t xml:space="preserve">. </w:t>
      </w:r>
      <w:r w:rsidR="000D023E" w:rsidRPr="00A53257">
        <w:rPr>
          <w:sz w:val="24"/>
          <w:szCs w:val="24"/>
        </w:rPr>
        <w:t>They accentuated the importance of explaining recordkeeping and supervision</w:t>
      </w:r>
      <w:r w:rsidR="008246AA" w:rsidRPr="00A53257">
        <w:rPr>
          <w:sz w:val="24"/>
          <w:szCs w:val="24"/>
        </w:rPr>
        <w:t xml:space="preserve">. </w:t>
      </w:r>
      <w:r w:rsidR="00112B3D" w:rsidRPr="00A53257">
        <w:rPr>
          <w:sz w:val="24"/>
          <w:szCs w:val="24"/>
        </w:rPr>
        <w:t>Chris explained this as “Supervision protects the clients and me”</w:t>
      </w:r>
      <w:r w:rsidR="00FC32CB">
        <w:rPr>
          <w:sz w:val="24"/>
          <w:szCs w:val="24"/>
        </w:rPr>
        <w:t>,</w:t>
      </w:r>
      <w:r w:rsidR="00675801" w:rsidRPr="00A53257">
        <w:rPr>
          <w:sz w:val="24"/>
          <w:szCs w:val="24"/>
        </w:rPr>
        <w:t xml:space="preserve"> </w:t>
      </w:r>
      <w:r w:rsidR="00FC32CB">
        <w:rPr>
          <w:sz w:val="24"/>
          <w:szCs w:val="24"/>
        </w:rPr>
        <w:t>showing that</w:t>
      </w:r>
      <w:r w:rsidR="00675801" w:rsidRPr="00A53257">
        <w:rPr>
          <w:sz w:val="24"/>
          <w:szCs w:val="24"/>
        </w:rPr>
        <w:t xml:space="preserve"> the clients </w:t>
      </w:r>
      <w:r w:rsidR="00B2321D" w:rsidRPr="00A53257">
        <w:rPr>
          <w:sz w:val="24"/>
          <w:szCs w:val="24"/>
        </w:rPr>
        <w:t xml:space="preserve">know they are protected. </w:t>
      </w:r>
    </w:p>
    <w:p w14:paraId="2687C2CD" w14:textId="5D9153D6" w:rsidR="00B2321D" w:rsidRPr="00A53257" w:rsidRDefault="00F07058" w:rsidP="00434BAB">
      <w:pPr>
        <w:spacing w:line="480" w:lineRule="auto"/>
        <w:rPr>
          <w:sz w:val="24"/>
          <w:szCs w:val="24"/>
        </w:rPr>
      </w:pPr>
      <w:r w:rsidRPr="00A53257">
        <w:rPr>
          <w:sz w:val="24"/>
          <w:szCs w:val="24"/>
        </w:rPr>
        <w:t>Subtheme 2:</w:t>
      </w:r>
      <w:r w:rsidR="007A6532" w:rsidRPr="00A53257">
        <w:rPr>
          <w:sz w:val="24"/>
          <w:szCs w:val="24"/>
        </w:rPr>
        <w:t xml:space="preserve"> </w:t>
      </w:r>
      <w:r w:rsidRPr="00A53257">
        <w:rPr>
          <w:sz w:val="24"/>
          <w:szCs w:val="24"/>
        </w:rPr>
        <w:t>Polices around fees, cancellations and money</w:t>
      </w:r>
    </w:p>
    <w:p w14:paraId="3AE0EE50" w14:textId="78D7CABB" w:rsidR="00A751FE" w:rsidRPr="00A53257" w:rsidRDefault="00E21552" w:rsidP="00434BAB">
      <w:pPr>
        <w:spacing w:line="480" w:lineRule="auto"/>
        <w:rPr>
          <w:sz w:val="24"/>
          <w:szCs w:val="24"/>
        </w:rPr>
      </w:pPr>
      <w:r w:rsidRPr="00A53257">
        <w:rPr>
          <w:sz w:val="24"/>
          <w:szCs w:val="24"/>
        </w:rPr>
        <w:t xml:space="preserve">Money, fees, and cancellations were discussed by </w:t>
      </w:r>
      <w:r w:rsidR="00987028" w:rsidRPr="00A53257">
        <w:rPr>
          <w:sz w:val="24"/>
          <w:szCs w:val="24"/>
        </w:rPr>
        <w:t>Chris</w:t>
      </w:r>
      <w:r w:rsidRPr="00A53257">
        <w:rPr>
          <w:sz w:val="24"/>
          <w:szCs w:val="24"/>
        </w:rPr>
        <w:t xml:space="preserve"> with equal clarity. Chris regarded financial boundaries as part of ethical </w:t>
      </w:r>
      <w:r w:rsidR="008D604B" w:rsidRPr="00A53257">
        <w:rPr>
          <w:sz w:val="24"/>
          <w:szCs w:val="24"/>
        </w:rPr>
        <w:t>transparency</w:t>
      </w:r>
      <w:r w:rsidRPr="00A53257">
        <w:rPr>
          <w:sz w:val="24"/>
          <w:szCs w:val="24"/>
        </w:rPr>
        <w:t xml:space="preserve"> </w:t>
      </w:r>
      <w:r w:rsidR="00987028" w:rsidRPr="00A53257">
        <w:rPr>
          <w:sz w:val="24"/>
          <w:szCs w:val="24"/>
        </w:rPr>
        <w:t>instead</w:t>
      </w:r>
      <w:r w:rsidRPr="00A53257">
        <w:rPr>
          <w:sz w:val="24"/>
          <w:szCs w:val="24"/>
        </w:rPr>
        <w:t xml:space="preserve"> </w:t>
      </w:r>
      <w:r w:rsidR="008D58D7" w:rsidRPr="00A53257">
        <w:rPr>
          <w:sz w:val="24"/>
          <w:szCs w:val="24"/>
        </w:rPr>
        <w:t>of an</w:t>
      </w:r>
      <w:r w:rsidR="00A83878" w:rsidRPr="00A53257">
        <w:rPr>
          <w:sz w:val="24"/>
          <w:szCs w:val="24"/>
        </w:rPr>
        <w:t xml:space="preserve"> </w:t>
      </w:r>
      <w:r w:rsidR="00987028" w:rsidRPr="00A53257">
        <w:rPr>
          <w:sz w:val="24"/>
          <w:szCs w:val="24"/>
        </w:rPr>
        <w:t>awkward requirement</w:t>
      </w:r>
      <w:r w:rsidR="00A83878" w:rsidRPr="00A53257">
        <w:rPr>
          <w:sz w:val="24"/>
          <w:szCs w:val="24"/>
        </w:rPr>
        <w:t xml:space="preserve">: </w:t>
      </w:r>
      <w:r w:rsidR="00EC30FE" w:rsidRPr="00A53257">
        <w:rPr>
          <w:sz w:val="24"/>
          <w:szCs w:val="24"/>
        </w:rPr>
        <w:t>“money is relational</w:t>
      </w:r>
      <w:r w:rsidR="00C866C1" w:rsidRPr="00A53257">
        <w:rPr>
          <w:sz w:val="24"/>
          <w:szCs w:val="24"/>
        </w:rPr>
        <w:t>, too</w:t>
      </w:r>
      <w:r w:rsidR="00A468CD" w:rsidRPr="00A53257">
        <w:rPr>
          <w:sz w:val="24"/>
          <w:szCs w:val="24"/>
        </w:rPr>
        <w:t>”.</w:t>
      </w:r>
      <w:r w:rsidR="00FD025E" w:rsidRPr="00A53257">
        <w:rPr>
          <w:sz w:val="24"/>
          <w:szCs w:val="24"/>
        </w:rPr>
        <w:t xml:space="preserve"> They enclosed their </w:t>
      </w:r>
      <w:r w:rsidR="00A468CD" w:rsidRPr="00A53257">
        <w:rPr>
          <w:sz w:val="24"/>
          <w:szCs w:val="24"/>
        </w:rPr>
        <w:t>cancellation</w:t>
      </w:r>
      <w:r w:rsidR="00FD025E" w:rsidRPr="00A53257">
        <w:rPr>
          <w:sz w:val="24"/>
          <w:szCs w:val="24"/>
        </w:rPr>
        <w:t xml:space="preserve"> policy as part of </w:t>
      </w:r>
      <w:r w:rsidR="00A468CD" w:rsidRPr="00A53257">
        <w:rPr>
          <w:sz w:val="24"/>
          <w:szCs w:val="24"/>
        </w:rPr>
        <w:t>maintaining</w:t>
      </w:r>
      <w:r w:rsidR="00FD025E" w:rsidRPr="00A53257">
        <w:rPr>
          <w:sz w:val="24"/>
          <w:szCs w:val="24"/>
        </w:rPr>
        <w:t xml:space="preserve"> a </w:t>
      </w:r>
      <w:r w:rsidR="00A468CD" w:rsidRPr="00A53257">
        <w:rPr>
          <w:sz w:val="24"/>
          <w:szCs w:val="24"/>
        </w:rPr>
        <w:t>reasonable, safe</w:t>
      </w:r>
      <w:r w:rsidR="00FD025E" w:rsidRPr="00A53257">
        <w:rPr>
          <w:sz w:val="24"/>
          <w:szCs w:val="24"/>
        </w:rPr>
        <w:t xml:space="preserve"> and sustainable </w:t>
      </w:r>
      <w:r w:rsidR="00D51BF7" w:rsidRPr="00A53257">
        <w:rPr>
          <w:sz w:val="24"/>
          <w:szCs w:val="24"/>
        </w:rPr>
        <w:t>therapeutic frame</w:t>
      </w:r>
      <w:r w:rsidR="0031628B" w:rsidRPr="00A53257">
        <w:rPr>
          <w:sz w:val="24"/>
          <w:szCs w:val="24"/>
        </w:rPr>
        <w:t xml:space="preserve"> </w:t>
      </w:r>
      <w:r w:rsidR="0031628B" w:rsidRPr="00A53257">
        <w:rPr>
          <w:sz w:val="24"/>
          <w:szCs w:val="24"/>
        </w:rPr>
        <w:t>“</w:t>
      </w:r>
      <w:r w:rsidR="009F21B8" w:rsidRPr="00A53257">
        <w:rPr>
          <w:sz w:val="24"/>
          <w:szCs w:val="24"/>
        </w:rPr>
        <w:t>My</w:t>
      </w:r>
      <w:r w:rsidR="0031628B" w:rsidRPr="00A53257">
        <w:rPr>
          <w:sz w:val="24"/>
          <w:szCs w:val="24"/>
        </w:rPr>
        <w:t xml:space="preserve"> cancellation policy is 48 hours; outside that window</w:t>
      </w:r>
      <w:r w:rsidR="009F21B8" w:rsidRPr="00A53257">
        <w:rPr>
          <w:sz w:val="24"/>
          <w:szCs w:val="24"/>
        </w:rPr>
        <w:t>,</w:t>
      </w:r>
      <w:r w:rsidR="0031628B" w:rsidRPr="00A53257">
        <w:rPr>
          <w:sz w:val="24"/>
          <w:szCs w:val="24"/>
        </w:rPr>
        <w:t xml:space="preserve"> the fee is usually due, with direction for emergency</w:t>
      </w:r>
      <w:r w:rsidR="0031628B" w:rsidRPr="00A53257">
        <w:rPr>
          <w:sz w:val="24"/>
          <w:szCs w:val="24"/>
        </w:rPr>
        <w:t xml:space="preserve">” </w:t>
      </w:r>
    </w:p>
    <w:p w14:paraId="79C8C255" w14:textId="00851717" w:rsidR="00A83878" w:rsidRPr="00A53257" w:rsidRDefault="009F21B8" w:rsidP="00434BAB">
      <w:pPr>
        <w:spacing w:line="480" w:lineRule="auto"/>
        <w:rPr>
          <w:b/>
          <w:bCs/>
          <w:sz w:val="24"/>
          <w:szCs w:val="24"/>
        </w:rPr>
      </w:pPr>
      <w:r w:rsidRPr="00A53257">
        <w:rPr>
          <w:sz w:val="24"/>
          <w:szCs w:val="24"/>
        </w:rPr>
        <w:t xml:space="preserve">Subtheme 3: </w:t>
      </w:r>
      <w:r w:rsidRPr="00A53257">
        <w:rPr>
          <w:sz w:val="24"/>
          <w:szCs w:val="24"/>
        </w:rPr>
        <w:t>Relationship and community ethic</w:t>
      </w:r>
      <w:r w:rsidRPr="00A53257">
        <w:rPr>
          <w:sz w:val="24"/>
          <w:szCs w:val="24"/>
        </w:rPr>
        <w:t xml:space="preserve"> boundaries</w:t>
      </w:r>
      <w:r w:rsidRPr="00A53257">
        <w:rPr>
          <w:b/>
          <w:bCs/>
          <w:sz w:val="24"/>
          <w:szCs w:val="24"/>
        </w:rPr>
        <w:t xml:space="preserve"> </w:t>
      </w:r>
    </w:p>
    <w:p w14:paraId="042A8282" w14:textId="31F60841" w:rsidR="00CD1C72" w:rsidRPr="00A53257" w:rsidRDefault="00090BF2" w:rsidP="00434BAB">
      <w:pPr>
        <w:spacing w:line="480" w:lineRule="auto"/>
        <w:rPr>
          <w:sz w:val="24"/>
          <w:szCs w:val="24"/>
        </w:rPr>
      </w:pPr>
      <w:r w:rsidRPr="00A53257">
        <w:rPr>
          <w:sz w:val="24"/>
          <w:szCs w:val="24"/>
        </w:rPr>
        <w:t xml:space="preserve">Chris highlighted the difficulty of avoiding dual </w:t>
      </w:r>
      <w:r w:rsidR="00597B3E" w:rsidRPr="00A53257">
        <w:rPr>
          <w:sz w:val="24"/>
          <w:szCs w:val="24"/>
        </w:rPr>
        <w:t>relationships</w:t>
      </w:r>
      <w:r w:rsidRPr="00A53257">
        <w:rPr>
          <w:sz w:val="24"/>
          <w:szCs w:val="24"/>
        </w:rPr>
        <w:t xml:space="preserve">, specifically while living </w:t>
      </w:r>
      <w:r w:rsidR="00E00B6C" w:rsidRPr="00A53257">
        <w:rPr>
          <w:sz w:val="24"/>
          <w:szCs w:val="24"/>
        </w:rPr>
        <w:t xml:space="preserve">in a small </w:t>
      </w:r>
      <w:r w:rsidR="00A71C29" w:rsidRPr="00A53257">
        <w:rPr>
          <w:sz w:val="24"/>
          <w:szCs w:val="24"/>
        </w:rPr>
        <w:t>Welsh</w:t>
      </w:r>
      <w:r w:rsidR="00E00B6C" w:rsidRPr="00A53257">
        <w:rPr>
          <w:sz w:val="24"/>
          <w:szCs w:val="24"/>
        </w:rPr>
        <w:t xml:space="preserve"> communit</w:t>
      </w:r>
      <w:r w:rsidR="00527E3E" w:rsidRPr="00A53257">
        <w:rPr>
          <w:sz w:val="24"/>
          <w:szCs w:val="24"/>
        </w:rPr>
        <w:t xml:space="preserve">y. </w:t>
      </w:r>
      <w:r w:rsidR="00BE369E" w:rsidRPr="00A53257">
        <w:rPr>
          <w:sz w:val="24"/>
          <w:szCs w:val="24"/>
        </w:rPr>
        <w:t xml:space="preserve">Chris stated that </w:t>
      </w:r>
      <w:r w:rsidR="00A71C29" w:rsidRPr="00A53257">
        <w:rPr>
          <w:sz w:val="24"/>
          <w:szCs w:val="24"/>
        </w:rPr>
        <w:t>they</w:t>
      </w:r>
      <w:r w:rsidR="00BE369E" w:rsidRPr="00A53257">
        <w:rPr>
          <w:sz w:val="24"/>
          <w:szCs w:val="24"/>
        </w:rPr>
        <w:t xml:space="preserve"> have previously bumped into clients outside the practice before, </w:t>
      </w:r>
      <w:r w:rsidR="00A71C29" w:rsidRPr="00A53257">
        <w:rPr>
          <w:sz w:val="24"/>
          <w:szCs w:val="24"/>
        </w:rPr>
        <w:t xml:space="preserve">and </w:t>
      </w:r>
      <w:r w:rsidR="009275DA">
        <w:rPr>
          <w:sz w:val="24"/>
          <w:szCs w:val="24"/>
        </w:rPr>
        <w:t>they</w:t>
      </w:r>
      <w:r w:rsidR="00953753" w:rsidRPr="00A53257">
        <w:rPr>
          <w:sz w:val="24"/>
          <w:szCs w:val="24"/>
        </w:rPr>
        <w:t xml:space="preserve"> </w:t>
      </w:r>
      <w:r w:rsidR="009275DA">
        <w:rPr>
          <w:sz w:val="24"/>
          <w:szCs w:val="24"/>
        </w:rPr>
        <w:t>addressed</w:t>
      </w:r>
      <w:r w:rsidR="00A71C29" w:rsidRPr="00A53257">
        <w:rPr>
          <w:sz w:val="24"/>
          <w:szCs w:val="24"/>
        </w:rPr>
        <w:t xml:space="preserve"> these</w:t>
      </w:r>
      <w:r w:rsidR="00953753" w:rsidRPr="00A53257">
        <w:rPr>
          <w:sz w:val="24"/>
          <w:szCs w:val="24"/>
        </w:rPr>
        <w:t xml:space="preserve"> situations ethically through anticipation and </w:t>
      </w:r>
      <w:r w:rsidR="00A71C29" w:rsidRPr="00A53257">
        <w:rPr>
          <w:sz w:val="24"/>
          <w:szCs w:val="24"/>
        </w:rPr>
        <w:t>transparency</w:t>
      </w:r>
      <w:r w:rsidR="00953753" w:rsidRPr="00A53257">
        <w:rPr>
          <w:sz w:val="24"/>
          <w:szCs w:val="24"/>
        </w:rPr>
        <w:t xml:space="preserve"> “I’ll take your lead if we see </w:t>
      </w:r>
      <w:r w:rsidR="00A71C29" w:rsidRPr="00A53257">
        <w:rPr>
          <w:sz w:val="24"/>
          <w:szCs w:val="24"/>
        </w:rPr>
        <w:t>each other</w:t>
      </w:r>
      <w:r w:rsidR="00953753" w:rsidRPr="00A53257">
        <w:rPr>
          <w:sz w:val="24"/>
          <w:szCs w:val="24"/>
        </w:rPr>
        <w:t xml:space="preserve"> out</w:t>
      </w:r>
      <w:r w:rsidR="00A71C29" w:rsidRPr="00A53257">
        <w:rPr>
          <w:sz w:val="24"/>
          <w:szCs w:val="24"/>
        </w:rPr>
        <w:t>”</w:t>
      </w:r>
      <w:r w:rsidR="00E04C8E" w:rsidRPr="00A53257">
        <w:rPr>
          <w:sz w:val="24"/>
          <w:szCs w:val="24"/>
        </w:rPr>
        <w:t xml:space="preserve"> When potential </w:t>
      </w:r>
      <w:r w:rsidR="00644231" w:rsidRPr="00A53257">
        <w:rPr>
          <w:sz w:val="24"/>
          <w:szCs w:val="24"/>
        </w:rPr>
        <w:t>conflicts</w:t>
      </w:r>
      <w:r w:rsidR="00E04C8E" w:rsidRPr="00A53257">
        <w:rPr>
          <w:sz w:val="24"/>
          <w:szCs w:val="24"/>
        </w:rPr>
        <w:t xml:space="preserve"> of </w:t>
      </w:r>
      <w:r w:rsidR="00644231" w:rsidRPr="00A53257">
        <w:rPr>
          <w:sz w:val="24"/>
          <w:szCs w:val="24"/>
        </w:rPr>
        <w:t>interest</w:t>
      </w:r>
      <w:r w:rsidR="00E04C8E" w:rsidRPr="00A53257">
        <w:rPr>
          <w:sz w:val="24"/>
          <w:szCs w:val="24"/>
        </w:rPr>
        <w:t xml:space="preserve"> arose</w:t>
      </w:r>
      <w:r w:rsidR="00833101" w:rsidRPr="00A53257">
        <w:rPr>
          <w:sz w:val="24"/>
          <w:szCs w:val="24"/>
        </w:rPr>
        <w:t xml:space="preserve">, </w:t>
      </w:r>
      <w:r w:rsidR="00644231" w:rsidRPr="00A53257">
        <w:rPr>
          <w:sz w:val="24"/>
          <w:szCs w:val="24"/>
        </w:rPr>
        <w:t>Chris</w:t>
      </w:r>
      <w:r w:rsidR="00833101" w:rsidRPr="00A53257">
        <w:rPr>
          <w:sz w:val="24"/>
          <w:szCs w:val="24"/>
        </w:rPr>
        <w:t xml:space="preserve"> relied on ethical reflection</w:t>
      </w:r>
      <w:r w:rsidR="00644231" w:rsidRPr="00A53257">
        <w:rPr>
          <w:sz w:val="24"/>
          <w:szCs w:val="24"/>
        </w:rPr>
        <w:t>,</w:t>
      </w:r>
      <w:r w:rsidR="00833101" w:rsidRPr="00A53257">
        <w:rPr>
          <w:sz w:val="24"/>
          <w:szCs w:val="24"/>
        </w:rPr>
        <w:t xml:space="preserve"> and referral </w:t>
      </w:r>
      <w:r w:rsidR="00F93220" w:rsidRPr="00A53257">
        <w:rPr>
          <w:sz w:val="24"/>
          <w:szCs w:val="24"/>
        </w:rPr>
        <w:t xml:space="preserve">was used if needed. This shows a strong awareness of ethical and legal </w:t>
      </w:r>
      <w:r w:rsidR="00644231" w:rsidRPr="00A53257">
        <w:rPr>
          <w:sz w:val="24"/>
          <w:szCs w:val="24"/>
        </w:rPr>
        <w:t>considerations</w:t>
      </w:r>
      <w:r w:rsidR="00F93220" w:rsidRPr="00A53257">
        <w:rPr>
          <w:sz w:val="24"/>
          <w:szCs w:val="24"/>
        </w:rPr>
        <w:t xml:space="preserve"> </w:t>
      </w:r>
      <w:r w:rsidR="00C33ADF" w:rsidRPr="00A53257">
        <w:rPr>
          <w:sz w:val="24"/>
          <w:szCs w:val="24"/>
        </w:rPr>
        <w:t xml:space="preserve">regarding confidentiality and professionalism. </w:t>
      </w:r>
    </w:p>
    <w:p w14:paraId="3AE0A52E" w14:textId="1A2CD230" w:rsidR="004F1A01" w:rsidRPr="00A53257" w:rsidRDefault="00402530" w:rsidP="00434BAB">
      <w:pPr>
        <w:spacing w:line="480" w:lineRule="auto"/>
        <w:rPr>
          <w:sz w:val="24"/>
          <w:szCs w:val="24"/>
        </w:rPr>
      </w:pPr>
      <w:r w:rsidRPr="00A53257">
        <w:rPr>
          <w:sz w:val="24"/>
          <w:szCs w:val="24"/>
        </w:rPr>
        <w:lastRenderedPageBreak/>
        <w:t>Subtheme 4: Di</w:t>
      </w:r>
      <w:r w:rsidR="004F1A01" w:rsidRPr="00A53257">
        <w:rPr>
          <w:sz w:val="24"/>
          <w:szCs w:val="24"/>
        </w:rPr>
        <w:t>gital boundaries</w:t>
      </w:r>
    </w:p>
    <w:p w14:paraId="0D634AC2" w14:textId="20D36C1F" w:rsidR="00E2723A" w:rsidRPr="00A53257" w:rsidRDefault="00CF1B8C" w:rsidP="00434BAB">
      <w:pPr>
        <w:spacing w:line="480" w:lineRule="auto"/>
        <w:rPr>
          <w:sz w:val="24"/>
          <w:szCs w:val="24"/>
        </w:rPr>
      </w:pPr>
      <w:r w:rsidRPr="00A53257">
        <w:rPr>
          <w:sz w:val="24"/>
          <w:szCs w:val="24"/>
        </w:rPr>
        <w:t xml:space="preserve">Chris explained how </w:t>
      </w:r>
      <w:r w:rsidR="00410115" w:rsidRPr="00A53257">
        <w:rPr>
          <w:sz w:val="24"/>
          <w:szCs w:val="24"/>
        </w:rPr>
        <w:t xml:space="preserve">ethical boundaries are present in their method of digital </w:t>
      </w:r>
      <w:r w:rsidR="00A075A2" w:rsidRPr="00A53257">
        <w:rPr>
          <w:sz w:val="24"/>
          <w:szCs w:val="24"/>
        </w:rPr>
        <w:t>communication</w:t>
      </w:r>
      <w:r w:rsidR="00410115" w:rsidRPr="00A53257">
        <w:rPr>
          <w:sz w:val="24"/>
          <w:szCs w:val="24"/>
        </w:rPr>
        <w:t xml:space="preserve">. They sustained strict limits, </w:t>
      </w:r>
      <w:r w:rsidR="004C7E4F" w:rsidRPr="00A53257">
        <w:rPr>
          <w:sz w:val="24"/>
          <w:szCs w:val="24"/>
        </w:rPr>
        <w:t xml:space="preserve">keeping contact to email only, avoiding </w:t>
      </w:r>
      <w:r w:rsidR="00A075A2" w:rsidRPr="00A53257">
        <w:rPr>
          <w:sz w:val="24"/>
          <w:szCs w:val="24"/>
        </w:rPr>
        <w:t>WhatsApp</w:t>
      </w:r>
      <w:r w:rsidR="004C7E4F" w:rsidRPr="00A53257">
        <w:rPr>
          <w:sz w:val="24"/>
          <w:szCs w:val="24"/>
        </w:rPr>
        <w:t xml:space="preserve"> and social media, </w:t>
      </w:r>
      <w:r w:rsidR="00A075A2" w:rsidRPr="00A53257">
        <w:rPr>
          <w:sz w:val="24"/>
          <w:szCs w:val="24"/>
        </w:rPr>
        <w:t xml:space="preserve">and </w:t>
      </w:r>
      <w:r w:rsidR="004C7E4F" w:rsidRPr="00A53257">
        <w:rPr>
          <w:sz w:val="24"/>
          <w:szCs w:val="24"/>
        </w:rPr>
        <w:t>social media accounts are kept private</w:t>
      </w:r>
      <w:r w:rsidR="00A565CF">
        <w:rPr>
          <w:sz w:val="24"/>
          <w:szCs w:val="24"/>
        </w:rPr>
        <w:t>.</w:t>
      </w:r>
      <w:r w:rsidR="00725164">
        <w:rPr>
          <w:sz w:val="24"/>
          <w:szCs w:val="24"/>
        </w:rPr>
        <w:t xml:space="preserve"> </w:t>
      </w:r>
      <w:r w:rsidR="00A075A2" w:rsidRPr="00A53257">
        <w:rPr>
          <w:sz w:val="24"/>
          <w:szCs w:val="24"/>
        </w:rPr>
        <w:t>These</w:t>
      </w:r>
      <w:r w:rsidR="00A02A95" w:rsidRPr="00A53257">
        <w:rPr>
          <w:sz w:val="24"/>
          <w:szCs w:val="24"/>
        </w:rPr>
        <w:t xml:space="preserve"> practices </w:t>
      </w:r>
      <w:r w:rsidR="00EE27BD" w:rsidRPr="00A53257">
        <w:rPr>
          <w:sz w:val="24"/>
          <w:szCs w:val="24"/>
        </w:rPr>
        <w:t xml:space="preserve">show ethical consideration to safety, </w:t>
      </w:r>
      <w:r w:rsidR="00A075A2" w:rsidRPr="00A53257">
        <w:rPr>
          <w:sz w:val="24"/>
          <w:szCs w:val="24"/>
        </w:rPr>
        <w:t>privacy</w:t>
      </w:r>
      <w:r w:rsidR="00EE27BD" w:rsidRPr="00A53257">
        <w:rPr>
          <w:sz w:val="24"/>
          <w:szCs w:val="24"/>
        </w:rPr>
        <w:t xml:space="preserve"> and </w:t>
      </w:r>
      <w:r w:rsidR="00A075A2" w:rsidRPr="00A53257">
        <w:rPr>
          <w:sz w:val="24"/>
          <w:szCs w:val="24"/>
        </w:rPr>
        <w:t>professionalism</w:t>
      </w:r>
      <w:r w:rsidR="00EE27BD" w:rsidRPr="00A53257">
        <w:rPr>
          <w:sz w:val="24"/>
          <w:szCs w:val="24"/>
        </w:rPr>
        <w:t xml:space="preserve">. </w:t>
      </w:r>
    </w:p>
    <w:p w14:paraId="6CA80C3B" w14:textId="34EDB132" w:rsidR="009D4738" w:rsidRPr="00A53257" w:rsidRDefault="009D4738" w:rsidP="00434BAB">
      <w:pPr>
        <w:spacing w:line="480" w:lineRule="auto"/>
        <w:rPr>
          <w:sz w:val="24"/>
          <w:szCs w:val="24"/>
        </w:rPr>
      </w:pPr>
      <w:r w:rsidRPr="00A53257">
        <w:rPr>
          <w:sz w:val="24"/>
          <w:szCs w:val="24"/>
        </w:rPr>
        <w:t xml:space="preserve">Theme 2: </w:t>
      </w:r>
      <w:r w:rsidR="00473895" w:rsidRPr="00A53257">
        <w:rPr>
          <w:sz w:val="24"/>
          <w:szCs w:val="24"/>
        </w:rPr>
        <w:t>counsellors'</w:t>
      </w:r>
      <w:r w:rsidRPr="00A53257">
        <w:rPr>
          <w:sz w:val="24"/>
          <w:szCs w:val="24"/>
        </w:rPr>
        <w:t xml:space="preserve"> understanding of boundaries</w:t>
      </w:r>
    </w:p>
    <w:p w14:paraId="75D55DDB" w14:textId="69A0C7C5" w:rsidR="00B33DEB" w:rsidRPr="00A53257" w:rsidRDefault="00B33DEB" w:rsidP="00434BAB">
      <w:pPr>
        <w:spacing w:line="480" w:lineRule="auto"/>
        <w:rPr>
          <w:sz w:val="24"/>
          <w:szCs w:val="24"/>
        </w:rPr>
      </w:pPr>
      <w:r w:rsidRPr="00A53257">
        <w:rPr>
          <w:sz w:val="24"/>
          <w:szCs w:val="24"/>
        </w:rPr>
        <w:t xml:space="preserve">This theme demonstrates </w:t>
      </w:r>
      <w:r w:rsidR="00A20475" w:rsidRPr="00A53257">
        <w:rPr>
          <w:sz w:val="24"/>
          <w:szCs w:val="24"/>
        </w:rPr>
        <w:t>Chris’s</w:t>
      </w:r>
      <w:r w:rsidRPr="00A53257">
        <w:rPr>
          <w:sz w:val="24"/>
          <w:szCs w:val="24"/>
        </w:rPr>
        <w:t xml:space="preserve"> conceptual understanding of </w:t>
      </w:r>
      <w:r w:rsidR="001A3C9D" w:rsidRPr="00A53257">
        <w:rPr>
          <w:sz w:val="24"/>
          <w:szCs w:val="24"/>
        </w:rPr>
        <w:t xml:space="preserve">boundaries as relational, flexible and </w:t>
      </w:r>
      <w:r w:rsidR="00260F1E" w:rsidRPr="00A53257">
        <w:rPr>
          <w:sz w:val="24"/>
          <w:szCs w:val="24"/>
        </w:rPr>
        <w:t>embedded</w:t>
      </w:r>
      <w:r w:rsidR="001A3C9D" w:rsidRPr="00A53257">
        <w:rPr>
          <w:sz w:val="24"/>
          <w:szCs w:val="24"/>
        </w:rPr>
        <w:t xml:space="preserve"> in their humanistic-integrative </w:t>
      </w:r>
      <w:r w:rsidR="00260F1E" w:rsidRPr="00A53257">
        <w:rPr>
          <w:sz w:val="24"/>
          <w:szCs w:val="24"/>
        </w:rPr>
        <w:t>thinking.</w:t>
      </w:r>
      <w:r w:rsidR="002A4360" w:rsidRPr="00A53257">
        <w:rPr>
          <w:sz w:val="24"/>
          <w:szCs w:val="24"/>
        </w:rPr>
        <w:t xml:space="preserve"> Chris </w:t>
      </w:r>
      <w:r w:rsidR="000B6FF2" w:rsidRPr="00A53257">
        <w:rPr>
          <w:sz w:val="24"/>
          <w:szCs w:val="24"/>
        </w:rPr>
        <w:t xml:space="preserve">views boundaries as interpersonal </w:t>
      </w:r>
      <w:r w:rsidR="00C75816" w:rsidRPr="00A53257">
        <w:rPr>
          <w:sz w:val="24"/>
          <w:szCs w:val="24"/>
        </w:rPr>
        <w:t>processes</w:t>
      </w:r>
      <w:r w:rsidR="000B6FF2" w:rsidRPr="00A53257">
        <w:rPr>
          <w:sz w:val="24"/>
          <w:szCs w:val="24"/>
        </w:rPr>
        <w:t xml:space="preserve"> influenced </w:t>
      </w:r>
      <w:r w:rsidR="00C75816" w:rsidRPr="00A53257">
        <w:rPr>
          <w:sz w:val="24"/>
          <w:szCs w:val="24"/>
        </w:rPr>
        <w:t>by therapeutic intention, congruence, and cultural understanding.</w:t>
      </w:r>
    </w:p>
    <w:p w14:paraId="685726C0" w14:textId="6CD73D16" w:rsidR="00CD1C72" w:rsidRPr="00A53257" w:rsidRDefault="006F0A20" w:rsidP="00434BAB">
      <w:pPr>
        <w:spacing w:line="480" w:lineRule="auto"/>
        <w:rPr>
          <w:sz w:val="24"/>
          <w:szCs w:val="24"/>
        </w:rPr>
      </w:pPr>
      <w:r w:rsidRPr="00A53257">
        <w:rPr>
          <w:sz w:val="24"/>
          <w:szCs w:val="24"/>
        </w:rPr>
        <w:t xml:space="preserve">Subtheme 1: </w:t>
      </w:r>
      <w:r w:rsidRPr="00A53257">
        <w:rPr>
          <w:sz w:val="24"/>
          <w:szCs w:val="24"/>
        </w:rPr>
        <w:t>Boundaries are part of the humanistic condition</w:t>
      </w:r>
      <w:r w:rsidRPr="00A53257">
        <w:rPr>
          <w:sz w:val="24"/>
          <w:szCs w:val="24"/>
        </w:rPr>
        <w:t>s</w:t>
      </w:r>
    </w:p>
    <w:p w14:paraId="7F70582C" w14:textId="71E785E4" w:rsidR="00233ADD" w:rsidRPr="00A53257" w:rsidRDefault="00233ADD" w:rsidP="00434BAB">
      <w:pPr>
        <w:spacing w:line="480" w:lineRule="auto"/>
        <w:rPr>
          <w:sz w:val="24"/>
          <w:szCs w:val="24"/>
        </w:rPr>
      </w:pPr>
      <w:r w:rsidRPr="00A53257">
        <w:rPr>
          <w:sz w:val="24"/>
          <w:szCs w:val="24"/>
        </w:rPr>
        <w:t xml:space="preserve">Chris </w:t>
      </w:r>
      <w:r w:rsidR="00F543F7" w:rsidRPr="00A53257">
        <w:rPr>
          <w:sz w:val="24"/>
          <w:szCs w:val="24"/>
        </w:rPr>
        <w:t xml:space="preserve">outlined boundaries as an integral component of the humanistic </w:t>
      </w:r>
      <w:r w:rsidR="00E501CE" w:rsidRPr="00A53257">
        <w:rPr>
          <w:sz w:val="24"/>
          <w:szCs w:val="24"/>
        </w:rPr>
        <w:t>“conditions</w:t>
      </w:r>
      <w:r w:rsidR="00F543F7" w:rsidRPr="00A53257">
        <w:rPr>
          <w:sz w:val="24"/>
          <w:szCs w:val="24"/>
        </w:rPr>
        <w:t>”</w:t>
      </w:r>
      <w:r w:rsidR="004A35A5" w:rsidRPr="00A53257">
        <w:rPr>
          <w:sz w:val="24"/>
          <w:szCs w:val="24"/>
        </w:rPr>
        <w:t>,</w:t>
      </w:r>
      <w:r w:rsidR="00F543F7" w:rsidRPr="00A53257">
        <w:rPr>
          <w:sz w:val="24"/>
          <w:szCs w:val="24"/>
        </w:rPr>
        <w:t xml:space="preserve"> </w:t>
      </w:r>
      <w:r w:rsidR="009353CB" w:rsidRPr="00A53257">
        <w:rPr>
          <w:sz w:val="24"/>
          <w:szCs w:val="24"/>
        </w:rPr>
        <w:t>stating that</w:t>
      </w:r>
      <w:r w:rsidR="004A35A5" w:rsidRPr="00A53257">
        <w:rPr>
          <w:sz w:val="24"/>
          <w:szCs w:val="24"/>
        </w:rPr>
        <w:t xml:space="preserve"> they are “part of the frame that lets trust and depth dev</w:t>
      </w:r>
      <w:r w:rsidR="004B1F0A" w:rsidRPr="00A53257">
        <w:rPr>
          <w:sz w:val="24"/>
          <w:szCs w:val="24"/>
        </w:rPr>
        <w:t>elop</w:t>
      </w:r>
      <w:r w:rsidR="00972B5E" w:rsidRPr="00A53257">
        <w:rPr>
          <w:sz w:val="24"/>
          <w:szCs w:val="24"/>
        </w:rPr>
        <w:t xml:space="preserve">” </w:t>
      </w:r>
      <w:r w:rsidR="00E25B48" w:rsidRPr="00A53257">
        <w:rPr>
          <w:sz w:val="24"/>
          <w:szCs w:val="24"/>
        </w:rPr>
        <w:t>Chris explained that boundaries were not recognised as limits but as relational structures</w:t>
      </w:r>
      <w:r w:rsidR="006D6484">
        <w:rPr>
          <w:sz w:val="24"/>
          <w:szCs w:val="24"/>
        </w:rPr>
        <w:t xml:space="preserve">, </w:t>
      </w:r>
      <w:r w:rsidR="00E25B48" w:rsidRPr="00A53257">
        <w:rPr>
          <w:sz w:val="24"/>
          <w:szCs w:val="24"/>
        </w:rPr>
        <w:t>allow</w:t>
      </w:r>
      <w:r w:rsidR="006D6484">
        <w:rPr>
          <w:sz w:val="24"/>
          <w:szCs w:val="24"/>
        </w:rPr>
        <w:t xml:space="preserve">ing </w:t>
      </w:r>
      <w:r w:rsidR="00E25B48" w:rsidRPr="00A53257">
        <w:rPr>
          <w:sz w:val="24"/>
          <w:szCs w:val="24"/>
        </w:rPr>
        <w:t>attunement, authenticity and psychological safety.</w:t>
      </w:r>
    </w:p>
    <w:p w14:paraId="37CEF943" w14:textId="16A8CE1E" w:rsidR="006F0A20" w:rsidRPr="00A53257" w:rsidRDefault="00316E6B" w:rsidP="00434BAB">
      <w:pPr>
        <w:spacing w:line="480" w:lineRule="auto"/>
        <w:rPr>
          <w:sz w:val="24"/>
          <w:szCs w:val="24"/>
        </w:rPr>
      </w:pPr>
      <w:r w:rsidRPr="00A53257">
        <w:rPr>
          <w:sz w:val="24"/>
          <w:szCs w:val="24"/>
        </w:rPr>
        <w:t xml:space="preserve">Subtheme 2: </w:t>
      </w:r>
      <w:r w:rsidRPr="00A53257">
        <w:rPr>
          <w:sz w:val="24"/>
          <w:szCs w:val="24"/>
        </w:rPr>
        <w:t>Boundaries are shaped by cultural context and the client's needs</w:t>
      </w:r>
    </w:p>
    <w:p w14:paraId="567D8144" w14:textId="34CC458F" w:rsidR="008D4BE3" w:rsidRPr="00A53257" w:rsidRDefault="002073F7" w:rsidP="00434BAB">
      <w:pPr>
        <w:spacing w:line="480" w:lineRule="auto"/>
        <w:rPr>
          <w:sz w:val="24"/>
          <w:szCs w:val="24"/>
        </w:rPr>
      </w:pPr>
      <w:r w:rsidRPr="00A53257">
        <w:rPr>
          <w:sz w:val="24"/>
          <w:szCs w:val="24"/>
        </w:rPr>
        <w:t xml:space="preserve">Chris accentuated the importance of </w:t>
      </w:r>
      <w:r w:rsidR="005F50EC" w:rsidRPr="00A53257">
        <w:rPr>
          <w:sz w:val="24"/>
          <w:szCs w:val="24"/>
        </w:rPr>
        <w:t>assessing</w:t>
      </w:r>
      <w:r w:rsidRPr="00A53257">
        <w:rPr>
          <w:sz w:val="24"/>
          <w:szCs w:val="24"/>
        </w:rPr>
        <w:t xml:space="preserve"> </w:t>
      </w:r>
      <w:r w:rsidR="009A5591" w:rsidRPr="00A53257">
        <w:rPr>
          <w:sz w:val="24"/>
          <w:szCs w:val="24"/>
        </w:rPr>
        <w:t>individuals'</w:t>
      </w:r>
      <w:r w:rsidRPr="00A53257">
        <w:rPr>
          <w:sz w:val="24"/>
          <w:szCs w:val="24"/>
        </w:rPr>
        <w:t xml:space="preserve"> cultural and </w:t>
      </w:r>
      <w:r w:rsidR="000B58D7" w:rsidRPr="00A53257">
        <w:rPr>
          <w:sz w:val="24"/>
          <w:szCs w:val="24"/>
        </w:rPr>
        <w:t xml:space="preserve">contextual </w:t>
      </w:r>
      <w:r w:rsidRPr="00A53257">
        <w:rPr>
          <w:sz w:val="24"/>
          <w:szCs w:val="24"/>
        </w:rPr>
        <w:t>needs</w:t>
      </w:r>
      <w:r w:rsidR="000B58D7" w:rsidRPr="00A53257">
        <w:rPr>
          <w:sz w:val="24"/>
          <w:szCs w:val="24"/>
        </w:rPr>
        <w:t xml:space="preserve">. They </w:t>
      </w:r>
      <w:r w:rsidR="009A5591" w:rsidRPr="00A53257">
        <w:rPr>
          <w:sz w:val="24"/>
          <w:szCs w:val="24"/>
        </w:rPr>
        <w:t>established that</w:t>
      </w:r>
      <w:r w:rsidR="000B58D7" w:rsidRPr="00A53257">
        <w:rPr>
          <w:sz w:val="24"/>
          <w:szCs w:val="24"/>
        </w:rPr>
        <w:t xml:space="preserve"> </w:t>
      </w:r>
      <w:r w:rsidR="009A5591" w:rsidRPr="00A53257">
        <w:rPr>
          <w:sz w:val="24"/>
          <w:szCs w:val="24"/>
        </w:rPr>
        <w:t>norms</w:t>
      </w:r>
      <w:r w:rsidR="000B58D7" w:rsidRPr="00A53257">
        <w:rPr>
          <w:sz w:val="24"/>
          <w:szCs w:val="24"/>
        </w:rPr>
        <w:t xml:space="preserve"> around touch, openness and emotional expression can vary across </w:t>
      </w:r>
      <w:r w:rsidR="00071B88">
        <w:rPr>
          <w:sz w:val="24"/>
          <w:szCs w:val="24"/>
        </w:rPr>
        <w:t>culture</w:t>
      </w:r>
      <w:r w:rsidR="000B58D7" w:rsidRPr="00A53257">
        <w:rPr>
          <w:sz w:val="24"/>
          <w:szCs w:val="24"/>
        </w:rPr>
        <w:t xml:space="preserve"> and an </w:t>
      </w:r>
      <w:r w:rsidR="009A5591" w:rsidRPr="00A53257">
        <w:rPr>
          <w:sz w:val="24"/>
          <w:szCs w:val="24"/>
        </w:rPr>
        <w:t>individual's</w:t>
      </w:r>
      <w:r w:rsidR="000B58D7" w:rsidRPr="00A53257">
        <w:rPr>
          <w:sz w:val="24"/>
          <w:szCs w:val="24"/>
        </w:rPr>
        <w:t xml:space="preserve"> </w:t>
      </w:r>
      <w:r w:rsidR="009A5591" w:rsidRPr="00A53257">
        <w:rPr>
          <w:sz w:val="24"/>
          <w:szCs w:val="24"/>
        </w:rPr>
        <w:t>past</w:t>
      </w:r>
      <w:r w:rsidR="005F50EC" w:rsidRPr="00A53257">
        <w:rPr>
          <w:sz w:val="24"/>
          <w:szCs w:val="24"/>
        </w:rPr>
        <w:t>,</w:t>
      </w:r>
      <w:r w:rsidR="00BD5D5D" w:rsidRPr="00A53257">
        <w:rPr>
          <w:sz w:val="24"/>
          <w:szCs w:val="24"/>
        </w:rPr>
        <w:t xml:space="preserve"> “I try not to universalise my own norms</w:t>
      </w:r>
      <w:r w:rsidR="00923472" w:rsidRPr="00A53257">
        <w:rPr>
          <w:sz w:val="24"/>
          <w:szCs w:val="24"/>
        </w:rPr>
        <w:t xml:space="preserve">”. </w:t>
      </w:r>
      <w:r w:rsidR="00CC411C" w:rsidRPr="00A53257">
        <w:rPr>
          <w:sz w:val="24"/>
          <w:szCs w:val="24"/>
        </w:rPr>
        <w:t>Chris would alter a disciplinary model of boundaries to suit the client’s needs.</w:t>
      </w:r>
    </w:p>
    <w:p w14:paraId="50390E3B" w14:textId="5043C092" w:rsidR="00CC411C" w:rsidRPr="00A53257" w:rsidRDefault="00CC411C" w:rsidP="00434BAB">
      <w:pPr>
        <w:spacing w:line="480" w:lineRule="auto"/>
        <w:rPr>
          <w:sz w:val="24"/>
          <w:szCs w:val="24"/>
        </w:rPr>
      </w:pPr>
      <w:r w:rsidRPr="00A53257">
        <w:rPr>
          <w:sz w:val="24"/>
          <w:szCs w:val="24"/>
        </w:rPr>
        <w:t xml:space="preserve">Subtheme 3: </w:t>
      </w:r>
      <w:r w:rsidRPr="00A53257">
        <w:rPr>
          <w:sz w:val="24"/>
          <w:szCs w:val="24"/>
        </w:rPr>
        <w:t>Self-disclosure as a boundary practice</w:t>
      </w:r>
    </w:p>
    <w:p w14:paraId="71E8583B" w14:textId="74F17CC5" w:rsidR="006138F5" w:rsidRPr="00A53257" w:rsidRDefault="006138F5" w:rsidP="00434BAB">
      <w:pPr>
        <w:spacing w:line="480" w:lineRule="auto"/>
        <w:rPr>
          <w:sz w:val="24"/>
          <w:szCs w:val="24"/>
        </w:rPr>
      </w:pPr>
      <w:r w:rsidRPr="00A53257">
        <w:rPr>
          <w:sz w:val="24"/>
          <w:szCs w:val="24"/>
        </w:rPr>
        <w:lastRenderedPageBreak/>
        <w:t>Self-disclosure</w:t>
      </w:r>
      <w:r w:rsidR="006561C3" w:rsidRPr="00A53257">
        <w:rPr>
          <w:sz w:val="24"/>
          <w:szCs w:val="24"/>
        </w:rPr>
        <w:t xml:space="preserve"> was also outlined as boundary practice </w:t>
      </w:r>
      <w:r w:rsidR="004A2F67" w:rsidRPr="00A53257">
        <w:rPr>
          <w:sz w:val="24"/>
          <w:szCs w:val="24"/>
        </w:rPr>
        <w:t xml:space="preserve">by </w:t>
      </w:r>
      <w:r w:rsidRPr="00A53257">
        <w:rPr>
          <w:sz w:val="24"/>
          <w:szCs w:val="24"/>
        </w:rPr>
        <w:t xml:space="preserve">Chris and is </w:t>
      </w:r>
      <w:r w:rsidR="00152266" w:rsidRPr="00A53257">
        <w:rPr>
          <w:sz w:val="24"/>
          <w:szCs w:val="24"/>
        </w:rPr>
        <w:t>intention-led</w:t>
      </w:r>
      <w:r w:rsidRPr="00A53257">
        <w:rPr>
          <w:sz w:val="24"/>
          <w:szCs w:val="24"/>
        </w:rPr>
        <w:t xml:space="preserve"> and </w:t>
      </w:r>
      <w:r w:rsidR="00152266" w:rsidRPr="00A53257">
        <w:rPr>
          <w:sz w:val="24"/>
          <w:szCs w:val="24"/>
        </w:rPr>
        <w:t>used sparingly</w:t>
      </w:r>
      <w:r w:rsidRPr="00A53257">
        <w:rPr>
          <w:sz w:val="24"/>
          <w:szCs w:val="24"/>
        </w:rPr>
        <w:t>;</w:t>
      </w:r>
      <w:r w:rsidR="004A2F67" w:rsidRPr="00A53257">
        <w:rPr>
          <w:sz w:val="24"/>
          <w:szCs w:val="24"/>
        </w:rPr>
        <w:t xml:space="preserve"> </w:t>
      </w:r>
      <w:r w:rsidR="00FB18A9" w:rsidRPr="00A53257">
        <w:rPr>
          <w:sz w:val="24"/>
          <w:szCs w:val="24"/>
        </w:rPr>
        <w:t xml:space="preserve">they would assess whether disclosure would be beneficial to the client and would explore </w:t>
      </w:r>
      <w:r w:rsidRPr="00A53257">
        <w:rPr>
          <w:sz w:val="24"/>
          <w:szCs w:val="24"/>
        </w:rPr>
        <w:t>its</w:t>
      </w:r>
      <w:r w:rsidR="00FB18A9" w:rsidRPr="00A53257">
        <w:rPr>
          <w:sz w:val="24"/>
          <w:szCs w:val="24"/>
        </w:rPr>
        <w:t xml:space="preserve"> impact, </w:t>
      </w:r>
      <w:r w:rsidRPr="00A53257">
        <w:rPr>
          <w:sz w:val="24"/>
          <w:szCs w:val="24"/>
        </w:rPr>
        <w:t>showing their understanding of boundaries as dynamic relational tools</w:t>
      </w:r>
      <w:r w:rsidR="00393FA2">
        <w:rPr>
          <w:sz w:val="24"/>
          <w:szCs w:val="24"/>
        </w:rPr>
        <w:t>.</w:t>
      </w:r>
    </w:p>
    <w:p w14:paraId="3FA12E0D" w14:textId="7D187FBD" w:rsidR="00152266" w:rsidRPr="00A53257" w:rsidRDefault="00152266" w:rsidP="00434BAB">
      <w:pPr>
        <w:spacing w:line="480" w:lineRule="auto"/>
        <w:rPr>
          <w:sz w:val="24"/>
          <w:szCs w:val="24"/>
        </w:rPr>
      </w:pPr>
      <w:r w:rsidRPr="00A53257">
        <w:rPr>
          <w:sz w:val="24"/>
          <w:szCs w:val="24"/>
        </w:rPr>
        <w:t xml:space="preserve">Theme </w:t>
      </w:r>
      <w:r w:rsidR="002A5DED" w:rsidRPr="00A53257">
        <w:rPr>
          <w:sz w:val="24"/>
          <w:szCs w:val="24"/>
        </w:rPr>
        <w:t>3</w:t>
      </w:r>
      <w:r w:rsidRPr="00A53257">
        <w:rPr>
          <w:sz w:val="24"/>
          <w:szCs w:val="24"/>
        </w:rPr>
        <w:t xml:space="preserve">: </w:t>
      </w:r>
      <w:r w:rsidR="000424B8" w:rsidRPr="00A53257">
        <w:rPr>
          <w:sz w:val="24"/>
          <w:szCs w:val="24"/>
        </w:rPr>
        <w:t xml:space="preserve">Boundaries as a tool for client safety and </w:t>
      </w:r>
      <w:r w:rsidR="000E7DD3" w:rsidRPr="00A53257">
        <w:rPr>
          <w:sz w:val="24"/>
          <w:szCs w:val="24"/>
        </w:rPr>
        <w:t xml:space="preserve">maintaining therapeutic relationships. </w:t>
      </w:r>
    </w:p>
    <w:p w14:paraId="19BE11FE" w14:textId="29FF752C" w:rsidR="00D078C0" w:rsidRPr="00A53257" w:rsidRDefault="00600E0C" w:rsidP="00434BAB">
      <w:pPr>
        <w:spacing w:line="480" w:lineRule="auto"/>
        <w:rPr>
          <w:sz w:val="24"/>
          <w:szCs w:val="24"/>
        </w:rPr>
      </w:pPr>
      <w:r w:rsidRPr="00A53257">
        <w:rPr>
          <w:sz w:val="24"/>
          <w:szCs w:val="24"/>
        </w:rPr>
        <w:t xml:space="preserve"> </w:t>
      </w:r>
      <w:r w:rsidR="004B12E1" w:rsidRPr="00A53257">
        <w:rPr>
          <w:sz w:val="24"/>
          <w:szCs w:val="24"/>
        </w:rPr>
        <w:t xml:space="preserve">This theme </w:t>
      </w:r>
      <w:r w:rsidR="002E69D4" w:rsidRPr="00A53257">
        <w:rPr>
          <w:sz w:val="24"/>
          <w:szCs w:val="24"/>
        </w:rPr>
        <w:t>demonstrates</w:t>
      </w:r>
      <w:r w:rsidR="004B12E1" w:rsidRPr="00A53257">
        <w:rPr>
          <w:sz w:val="24"/>
          <w:szCs w:val="24"/>
        </w:rPr>
        <w:t xml:space="preserve"> how boundaries operate within counselling to support emotional regulation, relational repair trauma </w:t>
      </w:r>
      <w:r w:rsidR="002A5DED" w:rsidRPr="00A53257">
        <w:rPr>
          <w:sz w:val="24"/>
          <w:szCs w:val="24"/>
        </w:rPr>
        <w:t>trauma-informed</w:t>
      </w:r>
      <w:r w:rsidR="004B12E1" w:rsidRPr="00A53257">
        <w:rPr>
          <w:sz w:val="24"/>
          <w:szCs w:val="24"/>
        </w:rPr>
        <w:t xml:space="preserve"> </w:t>
      </w:r>
      <w:r w:rsidR="002E69D4" w:rsidRPr="00A53257">
        <w:rPr>
          <w:sz w:val="24"/>
          <w:szCs w:val="24"/>
        </w:rPr>
        <w:t xml:space="preserve">practice and therapeutic containment. </w:t>
      </w:r>
    </w:p>
    <w:p w14:paraId="1D4E390A" w14:textId="0A596435" w:rsidR="00044733" w:rsidRPr="00A53257" w:rsidRDefault="002E69D4" w:rsidP="00434BAB">
      <w:pPr>
        <w:spacing w:line="480" w:lineRule="auto"/>
        <w:rPr>
          <w:sz w:val="24"/>
          <w:szCs w:val="24"/>
        </w:rPr>
      </w:pPr>
      <w:r w:rsidRPr="00A53257">
        <w:rPr>
          <w:sz w:val="24"/>
          <w:szCs w:val="24"/>
        </w:rPr>
        <w:t xml:space="preserve">Subtheme </w:t>
      </w:r>
      <w:r w:rsidR="003B0125" w:rsidRPr="00A53257">
        <w:rPr>
          <w:sz w:val="24"/>
          <w:szCs w:val="24"/>
        </w:rPr>
        <w:t>1: boundaries</w:t>
      </w:r>
      <w:r w:rsidR="006D706A" w:rsidRPr="00A53257">
        <w:rPr>
          <w:sz w:val="24"/>
          <w:szCs w:val="24"/>
        </w:rPr>
        <w:t xml:space="preserve"> enabling emotional safety</w:t>
      </w:r>
    </w:p>
    <w:p w14:paraId="5CB454D4" w14:textId="6F10E679" w:rsidR="007E6316" w:rsidRPr="00A53257" w:rsidRDefault="007E6316" w:rsidP="00434BAB">
      <w:pPr>
        <w:spacing w:line="480" w:lineRule="auto"/>
        <w:rPr>
          <w:sz w:val="24"/>
          <w:szCs w:val="24"/>
        </w:rPr>
      </w:pPr>
      <w:r w:rsidRPr="00A53257">
        <w:rPr>
          <w:sz w:val="24"/>
          <w:szCs w:val="24"/>
        </w:rPr>
        <w:t xml:space="preserve">Chris explained how consistency and clarity within therapeutic practice can reduce anxiety and allow clients to explore their emotions on a deeper level. </w:t>
      </w:r>
      <w:r w:rsidR="00545C7F" w:rsidRPr="00A53257">
        <w:rPr>
          <w:sz w:val="24"/>
          <w:szCs w:val="24"/>
        </w:rPr>
        <w:t>They also expressed that</w:t>
      </w:r>
      <w:r w:rsidR="00BF7235" w:rsidRPr="00A53257">
        <w:rPr>
          <w:sz w:val="24"/>
          <w:szCs w:val="24"/>
        </w:rPr>
        <w:t xml:space="preserve"> predictability and consistency </w:t>
      </w:r>
      <w:r w:rsidR="007E22A0" w:rsidRPr="00A53257">
        <w:rPr>
          <w:sz w:val="24"/>
          <w:szCs w:val="24"/>
        </w:rPr>
        <w:t>enable</w:t>
      </w:r>
      <w:r w:rsidR="00BF7235" w:rsidRPr="00A53257">
        <w:rPr>
          <w:sz w:val="24"/>
          <w:szCs w:val="24"/>
        </w:rPr>
        <w:t xml:space="preserve"> clients to relax and open up</w:t>
      </w:r>
      <w:r w:rsidR="001B31B9" w:rsidRPr="00A53257">
        <w:rPr>
          <w:sz w:val="24"/>
          <w:szCs w:val="24"/>
        </w:rPr>
        <w:t xml:space="preserve">. They explained </w:t>
      </w:r>
      <w:r w:rsidR="00AB66D1" w:rsidRPr="00A53257">
        <w:rPr>
          <w:sz w:val="24"/>
          <w:szCs w:val="24"/>
        </w:rPr>
        <w:t xml:space="preserve">that when clients know what to </w:t>
      </w:r>
      <w:r w:rsidR="007E22A0" w:rsidRPr="00A53257">
        <w:rPr>
          <w:sz w:val="24"/>
          <w:szCs w:val="24"/>
        </w:rPr>
        <w:t>expect,</w:t>
      </w:r>
      <w:r w:rsidR="00C458D5" w:rsidRPr="00A53257">
        <w:rPr>
          <w:sz w:val="24"/>
          <w:szCs w:val="24"/>
        </w:rPr>
        <w:t xml:space="preserve"> for instance</w:t>
      </w:r>
      <w:r w:rsidR="007E22A0" w:rsidRPr="00A53257">
        <w:rPr>
          <w:sz w:val="24"/>
          <w:szCs w:val="24"/>
        </w:rPr>
        <w:t>,</w:t>
      </w:r>
      <w:r w:rsidR="00C458D5" w:rsidRPr="00A53257">
        <w:rPr>
          <w:sz w:val="24"/>
          <w:szCs w:val="24"/>
        </w:rPr>
        <w:t xml:space="preserve"> </w:t>
      </w:r>
      <w:r w:rsidR="007E22A0" w:rsidRPr="00A53257">
        <w:rPr>
          <w:sz w:val="24"/>
          <w:szCs w:val="24"/>
        </w:rPr>
        <w:t>the session length, the structure of the session, availability, and confidentiality limits, their</w:t>
      </w:r>
      <w:r w:rsidR="00B4756B" w:rsidRPr="00A53257">
        <w:rPr>
          <w:sz w:val="24"/>
          <w:szCs w:val="24"/>
        </w:rPr>
        <w:t xml:space="preserve"> anxiety is reduced. “</w:t>
      </w:r>
      <w:r w:rsidR="007E22A0" w:rsidRPr="00A53257">
        <w:rPr>
          <w:sz w:val="24"/>
          <w:szCs w:val="24"/>
        </w:rPr>
        <w:t>If</w:t>
      </w:r>
      <w:r w:rsidR="00B4756B" w:rsidRPr="00A53257">
        <w:rPr>
          <w:sz w:val="24"/>
          <w:szCs w:val="24"/>
        </w:rPr>
        <w:t xml:space="preserve"> clients know what to expect… it </w:t>
      </w:r>
      <w:r w:rsidR="007E22A0" w:rsidRPr="00A53257">
        <w:rPr>
          <w:sz w:val="24"/>
          <w:szCs w:val="24"/>
        </w:rPr>
        <w:t>lowers</w:t>
      </w:r>
      <w:r w:rsidR="00B4756B" w:rsidRPr="00A53257">
        <w:rPr>
          <w:sz w:val="24"/>
          <w:szCs w:val="24"/>
        </w:rPr>
        <w:t xml:space="preserve"> anxiety</w:t>
      </w:r>
      <w:r w:rsidR="004D6C21">
        <w:rPr>
          <w:sz w:val="24"/>
          <w:szCs w:val="24"/>
        </w:rPr>
        <w:t>”</w:t>
      </w:r>
      <w:r w:rsidR="00B4756B" w:rsidRPr="00A53257">
        <w:rPr>
          <w:sz w:val="24"/>
          <w:szCs w:val="24"/>
        </w:rPr>
        <w:t xml:space="preserve">. </w:t>
      </w:r>
      <w:r w:rsidR="00E84544">
        <w:rPr>
          <w:sz w:val="24"/>
          <w:szCs w:val="24"/>
        </w:rPr>
        <w:t>“</w:t>
      </w:r>
      <w:r w:rsidR="00B4756B" w:rsidRPr="00A53257">
        <w:rPr>
          <w:sz w:val="24"/>
          <w:szCs w:val="24"/>
        </w:rPr>
        <w:t xml:space="preserve">With a secure frame, clients take </w:t>
      </w:r>
      <w:r w:rsidR="007E22A0" w:rsidRPr="00A53257">
        <w:rPr>
          <w:sz w:val="24"/>
          <w:szCs w:val="24"/>
        </w:rPr>
        <w:t>more risks to be authentic.”</w:t>
      </w:r>
      <w:r w:rsidR="00241BD0" w:rsidRPr="00A53257">
        <w:rPr>
          <w:sz w:val="24"/>
          <w:szCs w:val="24"/>
        </w:rPr>
        <w:t xml:space="preserve"> This highlights boundaries as conditions for emotional </w:t>
      </w:r>
      <w:r w:rsidR="007634B3" w:rsidRPr="00A53257">
        <w:rPr>
          <w:sz w:val="24"/>
          <w:szCs w:val="24"/>
        </w:rPr>
        <w:t xml:space="preserve">openness rather than barriers to it. Chris expressed the therapeutic frame as constant and reliable, offering clients a “holding environment” where emotion can occur without the worry of instability. </w:t>
      </w:r>
      <w:r w:rsidR="00B46304" w:rsidRPr="00A53257">
        <w:rPr>
          <w:sz w:val="24"/>
          <w:szCs w:val="24"/>
        </w:rPr>
        <w:t xml:space="preserve">Chris </w:t>
      </w:r>
      <w:r w:rsidR="00411665" w:rsidRPr="00A53257">
        <w:rPr>
          <w:sz w:val="24"/>
          <w:szCs w:val="24"/>
        </w:rPr>
        <w:t>stated</w:t>
      </w:r>
      <w:r w:rsidR="00B32B63" w:rsidRPr="00A53257">
        <w:rPr>
          <w:sz w:val="24"/>
          <w:szCs w:val="24"/>
        </w:rPr>
        <w:t>,</w:t>
      </w:r>
      <w:r w:rsidR="00411665" w:rsidRPr="00A53257">
        <w:rPr>
          <w:sz w:val="24"/>
          <w:szCs w:val="24"/>
        </w:rPr>
        <w:t xml:space="preserve"> </w:t>
      </w:r>
      <w:r w:rsidR="00411665" w:rsidRPr="00A53257">
        <w:rPr>
          <w:sz w:val="24"/>
          <w:szCs w:val="24"/>
        </w:rPr>
        <w:t>“I invoice the same day every month, so it's predictable”</w:t>
      </w:r>
      <w:r w:rsidR="00411665" w:rsidRPr="00A53257">
        <w:rPr>
          <w:sz w:val="24"/>
          <w:szCs w:val="24"/>
        </w:rPr>
        <w:t xml:space="preserve"> This shows routine for the </w:t>
      </w:r>
      <w:r w:rsidR="00664122" w:rsidRPr="00A53257">
        <w:rPr>
          <w:sz w:val="24"/>
          <w:szCs w:val="24"/>
        </w:rPr>
        <w:t>clients,</w:t>
      </w:r>
      <w:r w:rsidR="00411665" w:rsidRPr="00A53257">
        <w:rPr>
          <w:sz w:val="24"/>
          <w:szCs w:val="24"/>
        </w:rPr>
        <w:t xml:space="preserve"> </w:t>
      </w:r>
      <w:r w:rsidR="00664122" w:rsidRPr="00A53257">
        <w:rPr>
          <w:sz w:val="24"/>
          <w:szCs w:val="24"/>
        </w:rPr>
        <w:t>so</w:t>
      </w:r>
      <w:r w:rsidR="00411665" w:rsidRPr="00A53257">
        <w:rPr>
          <w:sz w:val="24"/>
          <w:szCs w:val="24"/>
        </w:rPr>
        <w:t xml:space="preserve"> they are aware of </w:t>
      </w:r>
      <w:r w:rsidR="00B32B63" w:rsidRPr="00A53257">
        <w:rPr>
          <w:sz w:val="24"/>
          <w:szCs w:val="24"/>
        </w:rPr>
        <w:t>what’s</w:t>
      </w:r>
      <w:r w:rsidR="00411665" w:rsidRPr="00A53257">
        <w:rPr>
          <w:sz w:val="24"/>
          <w:szCs w:val="24"/>
        </w:rPr>
        <w:t xml:space="preserve"> happening</w:t>
      </w:r>
      <w:r w:rsidR="00B32B63" w:rsidRPr="00A53257">
        <w:rPr>
          <w:sz w:val="24"/>
          <w:szCs w:val="24"/>
        </w:rPr>
        <w:t>,</w:t>
      </w:r>
      <w:r w:rsidR="00411665" w:rsidRPr="00A53257">
        <w:rPr>
          <w:sz w:val="24"/>
          <w:szCs w:val="24"/>
        </w:rPr>
        <w:t xml:space="preserve"> </w:t>
      </w:r>
      <w:r w:rsidR="00B32B63" w:rsidRPr="00A53257">
        <w:rPr>
          <w:sz w:val="24"/>
          <w:szCs w:val="24"/>
        </w:rPr>
        <w:t xml:space="preserve">resulting in anxiety being reduced. </w:t>
      </w:r>
    </w:p>
    <w:p w14:paraId="04340F8C" w14:textId="4EBB4524" w:rsidR="002A5DED" w:rsidRPr="00A53257" w:rsidRDefault="00E55358" w:rsidP="00434BAB">
      <w:pPr>
        <w:spacing w:line="480" w:lineRule="auto"/>
        <w:rPr>
          <w:sz w:val="24"/>
          <w:szCs w:val="24"/>
        </w:rPr>
      </w:pPr>
      <w:r w:rsidRPr="00A53257">
        <w:rPr>
          <w:sz w:val="24"/>
          <w:szCs w:val="24"/>
        </w:rPr>
        <w:t xml:space="preserve">Subtheme 2: </w:t>
      </w:r>
      <w:r w:rsidRPr="00A53257">
        <w:rPr>
          <w:sz w:val="24"/>
          <w:szCs w:val="24"/>
        </w:rPr>
        <w:t>Time boundaries as repairable relational edges</w:t>
      </w:r>
    </w:p>
    <w:p w14:paraId="275EC92C" w14:textId="6F8CDAB5" w:rsidR="00C531C4" w:rsidRPr="00A53257" w:rsidRDefault="00955F95" w:rsidP="00434BAB">
      <w:pPr>
        <w:spacing w:line="480" w:lineRule="auto"/>
        <w:rPr>
          <w:sz w:val="24"/>
          <w:szCs w:val="24"/>
        </w:rPr>
      </w:pPr>
      <w:r w:rsidRPr="00A53257">
        <w:rPr>
          <w:sz w:val="24"/>
          <w:szCs w:val="24"/>
        </w:rPr>
        <w:t xml:space="preserve">Chris </w:t>
      </w:r>
      <w:r w:rsidR="006121DB" w:rsidRPr="00A53257">
        <w:rPr>
          <w:sz w:val="24"/>
          <w:szCs w:val="24"/>
        </w:rPr>
        <w:t xml:space="preserve">used time boundaries to </w:t>
      </w:r>
      <w:r w:rsidR="00C47075" w:rsidRPr="00A53257">
        <w:rPr>
          <w:sz w:val="24"/>
          <w:szCs w:val="24"/>
        </w:rPr>
        <w:t>organise</w:t>
      </w:r>
      <w:r w:rsidR="006121DB" w:rsidRPr="00A53257">
        <w:rPr>
          <w:sz w:val="24"/>
          <w:szCs w:val="24"/>
        </w:rPr>
        <w:t xml:space="preserve"> sessions and expand the therapeutic p</w:t>
      </w:r>
      <w:r w:rsidR="00C47075" w:rsidRPr="00A53257">
        <w:rPr>
          <w:sz w:val="24"/>
          <w:szCs w:val="24"/>
        </w:rPr>
        <w:t xml:space="preserve">rocess. </w:t>
      </w:r>
      <w:r w:rsidR="008750F4" w:rsidRPr="00A53257">
        <w:rPr>
          <w:sz w:val="24"/>
          <w:szCs w:val="24"/>
        </w:rPr>
        <w:t xml:space="preserve">When clients expressed distress at session </w:t>
      </w:r>
      <w:r w:rsidR="00727BCC" w:rsidRPr="00A53257">
        <w:rPr>
          <w:sz w:val="24"/>
          <w:szCs w:val="24"/>
        </w:rPr>
        <w:t>endings</w:t>
      </w:r>
      <w:r w:rsidR="008750F4" w:rsidRPr="00A53257">
        <w:rPr>
          <w:sz w:val="24"/>
          <w:szCs w:val="24"/>
        </w:rPr>
        <w:t xml:space="preserve"> </w:t>
      </w:r>
      <w:r w:rsidR="00727BCC" w:rsidRPr="00A53257">
        <w:rPr>
          <w:sz w:val="24"/>
          <w:szCs w:val="24"/>
        </w:rPr>
        <w:t xml:space="preserve">or endings </w:t>
      </w:r>
      <w:r w:rsidR="000766BD" w:rsidRPr="00A53257">
        <w:rPr>
          <w:sz w:val="24"/>
          <w:szCs w:val="24"/>
        </w:rPr>
        <w:t>causing</w:t>
      </w:r>
      <w:r w:rsidR="00727BCC" w:rsidRPr="00A53257">
        <w:rPr>
          <w:sz w:val="24"/>
          <w:szCs w:val="24"/>
        </w:rPr>
        <w:t xml:space="preserve"> </w:t>
      </w:r>
      <w:r w:rsidR="000766BD" w:rsidRPr="00A53257">
        <w:rPr>
          <w:sz w:val="24"/>
          <w:szCs w:val="24"/>
        </w:rPr>
        <w:t>attachment</w:t>
      </w:r>
      <w:r w:rsidR="00727BCC" w:rsidRPr="00A53257">
        <w:rPr>
          <w:sz w:val="24"/>
          <w:szCs w:val="24"/>
        </w:rPr>
        <w:t xml:space="preserve"> anxiety, </w:t>
      </w:r>
      <w:r w:rsidR="000766BD" w:rsidRPr="00A53257">
        <w:rPr>
          <w:sz w:val="24"/>
          <w:szCs w:val="24"/>
        </w:rPr>
        <w:t>Chris</w:t>
      </w:r>
      <w:r w:rsidR="00727BCC" w:rsidRPr="00A53257">
        <w:rPr>
          <w:sz w:val="24"/>
          <w:szCs w:val="24"/>
        </w:rPr>
        <w:t xml:space="preserve"> used </w:t>
      </w:r>
      <w:r w:rsidR="000766BD" w:rsidRPr="00A53257">
        <w:rPr>
          <w:sz w:val="24"/>
          <w:szCs w:val="24"/>
        </w:rPr>
        <w:t>these moments</w:t>
      </w:r>
      <w:r w:rsidR="00727BCC" w:rsidRPr="00A53257">
        <w:rPr>
          <w:sz w:val="24"/>
          <w:szCs w:val="24"/>
        </w:rPr>
        <w:t xml:space="preserve"> for exploration.</w:t>
      </w:r>
      <w:r w:rsidR="006121DB" w:rsidRPr="00A53257">
        <w:rPr>
          <w:sz w:val="24"/>
          <w:szCs w:val="24"/>
        </w:rPr>
        <w:t xml:space="preserve"> </w:t>
      </w:r>
      <w:r w:rsidR="00F508A1" w:rsidRPr="00A53257">
        <w:rPr>
          <w:sz w:val="24"/>
          <w:szCs w:val="24"/>
        </w:rPr>
        <w:t>Chris stayed consistent with p</w:t>
      </w:r>
      <w:r w:rsidR="005138F9" w:rsidRPr="00A53257">
        <w:rPr>
          <w:sz w:val="24"/>
          <w:szCs w:val="24"/>
        </w:rPr>
        <w:t xml:space="preserve">redictable endings and </w:t>
      </w:r>
      <w:r w:rsidR="005138F9" w:rsidRPr="00A53257">
        <w:rPr>
          <w:sz w:val="24"/>
          <w:szCs w:val="24"/>
        </w:rPr>
        <w:lastRenderedPageBreak/>
        <w:t xml:space="preserve">signalling time, </w:t>
      </w:r>
      <w:r w:rsidR="00F508A1" w:rsidRPr="00A53257">
        <w:rPr>
          <w:sz w:val="24"/>
          <w:szCs w:val="24"/>
        </w:rPr>
        <w:t xml:space="preserve">which enables clients to build </w:t>
      </w:r>
      <w:r w:rsidR="007D622D" w:rsidRPr="00A53257">
        <w:rPr>
          <w:sz w:val="24"/>
          <w:szCs w:val="24"/>
        </w:rPr>
        <w:t>tolerance</w:t>
      </w:r>
      <w:r w:rsidR="00F508A1" w:rsidRPr="00A53257">
        <w:rPr>
          <w:sz w:val="24"/>
          <w:szCs w:val="24"/>
        </w:rPr>
        <w:t xml:space="preserve"> to relational separations and develop new emotional patterns. </w:t>
      </w:r>
      <w:r w:rsidR="00810E1E" w:rsidRPr="00A53257">
        <w:rPr>
          <w:sz w:val="24"/>
          <w:szCs w:val="24"/>
        </w:rPr>
        <w:t xml:space="preserve">They showed that the boundary “Stopped being a rejection and became part of therapy” </w:t>
      </w:r>
      <w:r w:rsidR="002B7ED9" w:rsidRPr="00A53257">
        <w:rPr>
          <w:sz w:val="24"/>
          <w:szCs w:val="24"/>
        </w:rPr>
        <w:t>Chris</w:t>
      </w:r>
      <w:r w:rsidR="001A3CDB" w:rsidRPr="00A53257">
        <w:rPr>
          <w:sz w:val="24"/>
          <w:szCs w:val="24"/>
        </w:rPr>
        <w:t xml:space="preserve"> showed that they would </w:t>
      </w:r>
      <w:r w:rsidR="0027627B" w:rsidRPr="00A53257">
        <w:rPr>
          <w:sz w:val="24"/>
          <w:szCs w:val="24"/>
        </w:rPr>
        <w:t>explor</w:t>
      </w:r>
      <w:r w:rsidR="002B7ED9" w:rsidRPr="00A53257">
        <w:rPr>
          <w:sz w:val="24"/>
          <w:szCs w:val="24"/>
        </w:rPr>
        <w:t>e</w:t>
      </w:r>
      <w:r w:rsidR="0027627B" w:rsidRPr="00A53257">
        <w:rPr>
          <w:sz w:val="24"/>
          <w:szCs w:val="24"/>
        </w:rPr>
        <w:t xml:space="preserve"> </w:t>
      </w:r>
      <w:r w:rsidR="002B7ED9" w:rsidRPr="00A53257">
        <w:rPr>
          <w:sz w:val="24"/>
          <w:szCs w:val="24"/>
        </w:rPr>
        <w:t xml:space="preserve">the </w:t>
      </w:r>
      <w:r w:rsidR="0027627B" w:rsidRPr="00A53257">
        <w:rPr>
          <w:sz w:val="24"/>
          <w:szCs w:val="24"/>
        </w:rPr>
        <w:t xml:space="preserve">distress surrounding endings </w:t>
      </w:r>
      <w:r w:rsidR="00162085" w:rsidRPr="00A53257">
        <w:rPr>
          <w:sz w:val="24"/>
          <w:szCs w:val="24"/>
        </w:rPr>
        <w:t xml:space="preserve">and would </w:t>
      </w:r>
      <w:r w:rsidR="00664122" w:rsidRPr="00A53257">
        <w:rPr>
          <w:sz w:val="24"/>
          <w:szCs w:val="24"/>
        </w:rPr>
        <w:t>expand</w:t>
      </w:r>
      <w:r w:rsidR="00162085" w:rsidRPr="00A53257">
        <w:rPr>
          <w:sz w:val="24"/>
          <w:szCs w:val="24"/>
        </w:rPr>
        <w:t xml:space="preserve"> on </w:t>
      </w:r>
      <w:r w:rsidR="00664122" w:rsidRPr="00A53257">
        <w:rPr>
          <w:sz w:val="24"/>
          <w:szCs w:val="24"/>
        </w:rPr>
        <w:t>the</w:t>
      </w:r>
      <w:r w:rsidR="00162085" w:rsidRPr="00A53257">
        <w:rPr>
          <w:sz w:val="24"/>
          <w:szCs w:val="24"/>
        </w:rPr>
        <w:t xml:space="preserve"> fee</w:t>
      </w:r>
      <w:r w:rsidR="00664122" w:rsidRPr="00A53257">
        <w:rPr>
          <w:sz w:val="24"/>
          <w:szCs w:val="24"/>
        </w:rPr>
        <w:t>ling caused by endings and what they meant “</w:t>
      </w:r>
      <w:r w:rsidR="00F955B9" w:rsidRPr="00A53257">
        <w:rPr>
          <w:sz w:val="24"/>
          <w:szCs w:val="24"/>
        </w:rPr>
        <w:t>Instead of shaming or rescuing, we became curious. What did endings evoke? For the ending meant abandonment”</w:t>
      </w:r>
      <w:r w:rsidR="00664122" w:rsidRPr="00A53257">
        <w:rPr>
          <w:sz w:val="24"/>
          <w:szCs w:val="24"/>
        </w:rPr>
        <w:t>.</w:t>
      </w:r>
    </w:p>
    <w:p w14:paraId="1E9A1A25" w14:textId="1E4EBB3B" w:rsidR="00785FAB" w:rsidRPr="00A53257" w:rsidRDefault="00785FAB" w:rsidP="00434BAB">
      <w:pPr>
        <w:spacing w:line="480" w:lineRule="auto"/>
        <w:rPr>
          <w:sz w:val="24"/>
          <w:szCs w:val="24"/>
        </w:rPr>
      </w:pPr>
      <w:r w:rsidRPr="00A53257">
        <w:rPr>
          <w:sz w:val="24"/>
          <w:szCs w:val="24"/>
        </w:rPr>
        <w:t xml:space="preserve">Subtheme </w:t>
      </w:r>
      <w:r w:rsidRPr="00A53257">
        <w:rPr>
          <w:sz w:val="24"/>
          <w:szCs w:val="24"/>
        </w:rPr>
        <w:t>3</w:t>
      </w:r>
      <w:r w:rsidRPr="00A53257">
        <w:rPr>
          <w:sz w:val="24"/>
          <w:szCs w:val="24"/>
        </w:rPr>
        <w:t xml:space="preserve">: </w:t>
      </w:r>
      <w:r w:rsidRPr="00A53257">
        <w:rPr>
          <w:sz w:val="24"/>
          <w:szCs w:val="24"/>
        </w:rPr>
        <w:t>Self-care as a safety boundary</w:t>
      </w:r>
    </w:p>
    <w:p w14:paraId="0E525364" w14:textId="5A1F283D" w:rsidR="00AB536A" w:rsidRPr="00A53257" w:rsidRDefault="00A33448" w:rsidP="00434BAB">
      <w:pPr>
        <w:spacing w:line="480" w:lineRule="auto"/>
        <w:rPr>
          <w:sz w:val="24"/>
          <w:szCs w:val="24"/>
        </w:rPr>
      </w:pPr>
      <w:r w:rsidRPr="00A53257">
        <w:rPr>
          <w:sz w:val="24"/>
          <w:szCs w:val="24"/>
        </w:rPr>
        <w:t xml:space="preserve">Chris emphasised </w:t>
      </w:r>
      <w:r w:rsidR="003724E0" w:rsidRPr="00A53257">
        <w:rPr>
          <w:sz w:val="24"/>
          <w:szCs w:val="24"/>
        </w:rPr>
        <w:t xml:space="preserve">self-care </w:t>
      </w:r>
      <w:r w:rsidR="00DA02BF" w:rsidRPr="00A53257">
        <w:rPr>
          <w:sz w:val="24"/>
          <w:szCs w:val="24"/>
        </w:rPr>
        <w:t xml:space="preserve">as a professional safety boundary </w:t>
      </w:r>
      <w:r w:rsidR="00CF0D42" w:rsidRPr="00A53257">
        <w:rPr>
          <w:sz w:val="24"/>
          <w:szCs w:val="24"/>
        </w:rPr>
        <w:t xml:space="preserve">essential for ethical and effective </w:t>
      </w:r>
      <w:r w:rsidR="002E1165" w:rsidRPr="00A53257">
        <w:rPr>
          <w:sz w:val="24"/>
          <w:szCs w:val="24"/>
        </w:rPr>
        <w:t xml:space="preserve">counselling. They </w:t>
      </w:r>
      <w:r w:rsidR="005146BE" w:rsidRPr="00A53257">
        <w:rPr>
          <w:sz w:val="24"/>
          <w:szCs w:val="24"/>
        </w:rPr>
        <w:t xml:space="preserve">expressed that </w:t>
      </w:r>
      <w:r w:rsidR="0072569B" w:rsidRPr="00A53257">
        <w:rPr>
          <w:sz w:val="24"/>
          <w:szCs w:val="24"/>
        </w:rPr>
        <w:t>“I hold my own boundary not to respond to emails when I’m awa</w:t>
      </w:r>
      <w:r w:rsidR="00CC35F8" w:rsidRPr="00A53257">
        <w:rPr>
          <w:sz w:val="24"/>
          <w:szCs w:val="24"/>
        </w:rPr>
        <w:t xml:space="preserve">y” allows them to be fully present in </w:t>
      </w:r>
      <w:r w:rsidR="002D275C" w:rsidRPr="00A53257">
        <w:rPr>
          <w:sz w:val="24"/>
          <w:szCs w:val="24"/>
        </w:rPr>
        <w:t>counselling sessions</w:t>
      </w:r>
      <w:r w:rsidR="005E712F" w:rsidRPr="00A53257">
        <w:rPr>
          <w:sz w:val="24"/>
          <w:szCs w:val="24"/>
        </w:rPr>
        <w:t>,</w:t>
      </w:r>
      <w:r w:rsidR="002D275C" w:rsidRPr="00A53257">
        <w:rPr>
          <w:sz w:val="24"/>
          <w:szCs w:val="24"/>
        </w:rPr>
        <w:t xml:space="preserve"> and allowing themselves breaks </w:t>
      </w:r>
      <w:r w:rsidR="005E712F" w:rsidRPr="00A53257">
        <w:rPr>
          <w:sz w:val="24"/>
          <w:szCs w:val="24"/>
        </w:rPr>
        <w:t xml:space="preserve">allows them to offer grounded presence. They </w:t>
      </w:r>
      <w:r w:rsidR="00FD1155" w:rsidRPr="00A53257">
        <w:rPr>
          <w:sz w:val="24"/>
          <w:szCs w:val="24"/>
        </w:rPr>
        <w:t>demonstrated</w:t>
      </w:r>
      <w:r w:rsidR="005E712F" w:rsidRPr="00A53257">
        <w:rPr>
          <w:sz w:val="24"/>
          <w:szCs w:val="24"/>
        </w:rPr>
        <w:t xml:space="preserve"> that </w:t>
      </w:r>
      <w:r w:rsidR="00FD1155" w:rsidRPr="00A53257">
        <w:rPr>
          <w:sz w:val="24"/>
          <w:szCs w:val="24"/>
        </w:rPr>
        <w:t>self-care</w:t>
      </w:r>
      <w:r w:rsidR="005E712F" w:rsidRPr="00A53257">
        <w:rPr>
          <w:sz w:val="24"/>
          <w:szCs w:val="24"/>
        </w:rPr>
        <w:t xml:space="preserve"> boundaries consist of protecting breaks, </w:t>
      </w:r>
      <w:r w:rsidR="006623AE" w:rsidRPr="00A53257">
        <w:rPr>
          <w:sz w:val="24"/>
          <w:szCs w:val="24"/>
        </w:rPr>
        <w:t xml:space="preserve">limiting availability, taking time off without responding to </w:t>
      </w:r>
      <w:r w:rsidR="00FD1155" w:rsidRPr="00A53257">
        <w:rPr>
          <w:sz w:val="24"/>
          <w:szCs w:val="24"/>
        </w:rPr>
        <w:t>emails</w:t>
      </w:r>
      <w:r w:rsidR="006623AE" w:rsidRPr="00A53257">
        <w:rPr>
          <w:sz w:val="24"/>
          <w:szCs w:val="24"/>
        </w:rPr>
        <w:t xml:space="preserve"> and the use of </w:t>
      </w:r>
      <w:r w:rsidR="00FD1155" w:rsidRPr="00A53257">
        <w:rPr>
          <w:sz w:val="24"/>
          <w:szCs w:val="24"/>
        </w:rPr>
        <w:t>supervision</w:t>
      </w:r>
      <w:r w:rsidR="006623AE" w:rsidRPr="00A53257">
        <w:rPr>
          <w:sz w:val="24"/>
          <w:szCs w:val="24"/>
        </w:rPr>
        <w:t xml:space="preserve"> for emotional responses</w:t>
      </w:r>
      <w:r w:rsidR="00FD1155" w:rsidRPr="00A53257">
        <w:rPr>
          <w:sz w:val="24"/>
          <w:szCs w:val="24"/>
        </w:rPr>
        <w:t xml:space="preserve">. Christ stated that </w:t>
      </w:r>
      <w:r w:rsidR="00FD1155" w:rsidRPr="00A53257">
        <w:rPr>
          <w:sz w:val="24"/>
          <w:szCs w:val="24"/>
        </w:rPr>
        <w:t xml:space="preserve">“My clients benefit from a steady counsellor more than from an always available one,” </w:t>
      </w:r>
      <w:r w:rsidR="00FD1155" w:rsidRPr="00A53257">
        <w:rPr>
          <w:sz w:val="24"/>
          <w:szCs w:val="24"/>
        </w:rPr>
        <w:t xml:space="preserve">outlining self-care as an ethical obligation to the safety of clients. </w:t>
      </w:r>
      <w:r w:rsidR="00C12A3B" w:rsidRPr="00A53257">
        <w:rPr>
          <w:sz w:val="24"/>
          <w:szCs w:val="24"/>
        </w:rPr>
        <w:t>Chris explained that by regulating their own emotions</w:t>
      </w:r>
      <w:r w:rsidR="00434BAB" w:rsidRPr="00A53257">
        <w:rPr>
          <w:sz w:val="24"/>
          <w:szCs w:val="24"/>
        </w:rPr>
        <w:t>,</w:t>
      </w:r>
      <w:r w:rsidR="00E64F96" w:rsidRPr="00A53257">
        <w:rPr>
          <w:sz w:val="24"/>
          <w:szCs w:val="24"/>
        </w:rPr>
        <w:t xml:space="preserve"> they can maintain a stable </w:t>
      </w:r>
      <w:r w:rsidR="005A0D18" w:rsidRPr="00A53257">
        <w:rPr>
          <w:sz w:val="24"/>
          <w:szCs w:val="24"/>
        </w:rPr>
        <w:t>therapeutic</w:t>
      </w:r>
      <w:r w:rsidR="00E64F96" w:rsidRPr="00A53257">
        <w:rPr>
          <w:sz w:val="24"/>
          <w:szCs w:val="24"/>
        </w:rPr>
        <w:t xml:space="preserve"> environment, </w:t>
      </w:r>
      <w:r w:rsidR="005A0D18" w:rsidRPr="00A53257">
        <w:rPr>
          <w:sz w:val="24"/>
          <w:szCs w:val="24"/>
        </w:rPr>
        <w:t>emphasising</w:t>
      </w:r>
      <w:r w:rsidR="00E64F96" w:rsidRPr="00A53257">
        <w:rPr>
          <w:sz w:val="24"/>
          <w:szCs w:val="24"/>
        </w:rPr>
        <w:t xml:space="preserve"> that the </w:t>
      </w:r>
      <w:r w:rsidR="005A0D18" w:rsidRPr="00A53257">
        <w:rPr>
          <w:sz w:val="24"/>
          <w:szCs w:val="24"/>
        </w:rPr>
        <w:t>counsellor's</w:t>
      </w:r>
      <w:r w:rsidR="00E64F96" w:rsidRPr="00A53257">
        <w:rPr>
          <w:sz w:val="24"/>
          <w:szCs w:val="24"/>
        </w:rPr>
        <w:t xml:space="preserve"> </w:t>
      </w:r>
      <w:r w:rsidR="005A0D18" w:rsidRPr="00A53257">
        <w:rPr>
          <w:sz w:val="24"/>
          <w:szCs w:val="24"/>
        </w:rPr>
        <w:t>well-being</w:t>
      </w:r>
      <w:r w:rsidR="00E64F96" w:rsidRPr="00A53257">
        <w:rPr>
          <w:sz w:val="24"/>
          <w:szCs w:val="24"/>
        </w:rPr>
        <w:t xml:space="preserve"> plays a part </w:t>
      </w:r>
      <w:r w:rsidR="00DA5D07" w:rsidRPr="00A53257">
        <w:rPr>
          <w:sz w:val="24"/>
          <w:szCs w:val="24"/>
        </w:rPr>
        <w:t xml:space="preserve">in </w:t>
      </w:r>
      <w:r w:rsidR="005A0D18" w:rsidRPr="00A53257">
        <w:rPr>
          <w:sz w:val="24"/>
          <w:szCs w:val="24"/>
        </w:rPr>
        <w:t>clients'</w:t>
      </w:r>
      <w:r w:rsidR="00DA5D07" w:rsidRPr="00A53257">
        <w:rPr>
          <w:sz w:val="24"/>
          <w:szCs w:val="24"/>
        </w:rPr>
        <w:t xml:space="preserve"> safety boundaries.</w:t>
      </w:r>
    </w:p>
    <w:p w14:paraId="1D13373C" w14:textId="77777777" w:rsidR="00434BAB" w:rsidRPr="00A53257" w:rsidRDefault="00434BAB" w:rsidP="00434BAB">
      <w:pPr>
        <w:spacing w:line="480" w:lineRule="auto"/>
        <w:rPr>
          <w:sz w:val="24"/>
          <w:szCs w:val="24"/>
        </w:rPr>
      </w:pPr>
    </w:p>
    <w:p w14:paraId="320D639F" w14:textId="5141FD9D" w:rsidR="00AB536A" w:rsidRPr="00C62A4E" w:rsidRDefault="00AB536A" w:rsidP="00C62A4E">
      <w:pPr>
        <w:spacing w:line="480" w:lineRule="auto"/>
        <w:jc w:val="center"/>
        <w:rPr>
          <w:b/>
          <w:bCs/>
          <w:sz w:val="24"/>
          <w:szCs w:val="24"/>
        </w:rPr>
      </w:pPr>
      <w:r w:rsidRPr="00C62A4E">
        <w:rPr>
          <w:b/>
          <w:bCs/>
          <w:sz w:val="24"/>
          <w:szCs w:val="24"/>
        </w:rPr>
        <w:t>Discussion</w:t>
      </w:r>
    </w:p>
    <w:p w14:paraId="46B3940B" w14:textId="0221268E" w:rsidR="00AB536A" w:rsidRPr="00A53257" w:rsidRDefault="00A7108A" w:rsidP="00434BAB">
      <w:pPr>
        <w:spacing w:line="480" w:lineRule="auto"/>
        <w:rPr>
          <w:sz w:val="24"/>
          <w:szCs w:val="24"/>
        </w:rPr>
      </w:pPr>
      <w:r>
        <w:rPr>
          <w:sz w:val="24"/>
          <w:szCs w:val="24"/>
        </w:rPr>
        <w:t xml:space="preserve">           </w:t>
      </w:r>
      <w:r w:rsidR="00AB536A" w:rsidRPr="00A53257">
        <w:rPr>
          <w:sz w:val="24"/>
          <w:szCs w:val="24"/>
        </w:rPr>
        <w:t xml:space="preserve">The findings of this study highlight the complex and relational nature of professional boundaries in counselling practice. The three themes generated were boundaries surrounding ethical and legal considerations, counsellors' understanding of boundaries and </w:t>
      </w:r>
      <w:r w:rsidR="00AB536A" w:rsidRPr="00A53257">
        <w:rPr>
          <w:sz w:val="24"/>
          <w:szCs w:val="24"/>
        </w:rPr>
        <w:lastRenderedPageBreak/>
        <w:t>boundaries as a tool for client safety and maintenance. These themes demonstrate how boundaries are used for both a structural and relational framework for counselling practice.</w:t>
      </w:r>
    </w:p>
    <w:p w14:paraId="72433632" w14:textId="5F1C3EDA" w:rsidR="00AB536A" w:rsidRPr="00A53257" w:rsidRDefault="00AB536A" w:rsidP="00434BAB">
      <w:pPr>
        <w:spacing w:line="480" w:lineRule="auto"/>
        <w:rPr>
          <w:sz w:val="24"/>
          <w:szCs w:val="24"/>
        </w:rPr>
      </w:pPr>
      <w:r w:rsidRPr="00A53257">
        <w:rPr>
          <w:sz w:val="24"/>
          <w:szCs w:val="24"/>
        </w:rPr>
        <w:t>The first theme, boundaries surrounding ethics and legal considerations, displays the necessity of transparent procedural frameworks which protect both the client and the counsellor. The first theme coincides with literature from Amis et al. (2017), who imply that ethical and legal boundaries provide</w:t>
      </w:r>
      <w:r w:rsidR="00657AE3">
        <w:rPr>
          <w:sz w:val="24"/>
          <w:szCs w:val="24"/>
        </w:rPr>
        <w:t xml:space="preserve"> a </w:t>
      </w:r>
      <w:r w:rsidRPr="00A53257">
        <w:rPr>
          <w:sz w:val="24"/>
          <w:szCs w:val="24"/>
        </w:rPr>
        <w:t>framework for safe therapeutic practice and reduce the risk of harm or confusion within the therapeutic relationship. Specifically, Chris conceptualised these boundaries not as rigid obligations, but alternatively as commitments that produce reliability and professional honesty. In addition, Chris reflects on dual relationships in small communities</w:t>
      </w:r>
      <w:r w:rsidR="00657AE3">
        <w:rPr>
          <w:sz w:val="24"/>
          <w:szCs w:val="24"/>
        </w:rPr>
        <w:t xml:space="preserve">, </w:t>
      </w:r>
      <w:r w:rsidRPr="00A53257">
        <w:rPr>
          <w:sz w:val="24"/>
          <w:szCs w:val="24"/>
        </w:rPr>
        <w:t>explain</w:t>
      </w:r>
      <w:r w:rsidR="00657AE3">
        <w:rPr>
          <w:sz w:val="24"/>
          <w:szCs w:val="24"/>
        </w:rPr>
        <w:t xml:space="preserve">ing </w:t>
      </w:r>
      <w:r w:rsidRPr="00A53257">
        <w:rPr>
          <w:sz w:val="24"/>
          <w:szCs w:val="24"/>
        </w:rPr>
        <w:t xml:space="preserve">the importance of contextual ethical decision-making. Chris emphasised the importance of clear boundaries and using practical approaches to balance personal and professional roles effectively, reinforcing DeCino et </w:t>
      </w:r>
      <w:r w:rsidR="00657AE3">
        <w:rPr>
          <w:sz w:val="24"/>
          <w:szCs w:val="24"/>
        </w:rPr>
        <w:t>al.'s</w:t>
      </w:r>
      <w:r w:rsidR="004577EA">
        <w:rPr>
          <w:sz w:val="24"/>
          <w:szCs w:val="24"/>
        </w:rPr>
        <w:t xml:space="preserve"> </w:t>
      </w:r>
      <w:r w:rsidRPr="00A53257">
        <w:rPr>
          <w:sz w:val="24"/>
          <w:szCs w:val="24"/>
        </w:rPr>
        <w:t>(2023) findings that it is significant for counsellors to recognise the fundamental difficulties in avoiding dual relationships and navigating these situations while applying ethical standards. Similarly to Chris, the literature also stated that Strategies to manage these relationships consist of clear boundaries and applying practical methods to maintain the professional relationship.</w:t>
      </w:r>
    </w:p>
    <w:p w14:paraId="178311F4" w14:textId="5DD00AC7" w:rsidR="00AB536A" w:rsidRPr="00A53257" w:rsidRDefault="00A7108A" w:rsidP="00434BAB">
      <w:pPr>
        <w:spacing w:line="480" w:lineRule="auto"/>
        <w:rPr>
          <w:sz w:val="24"/>
          <w:szCs w:val="24"/>
        </w:rPr>
      </w:pPr>
      <w:r>
        <w:rPr>
          <w:sz w:val="24"/>
          <w:szCs w:val="24"/>
        </w:rPr>
        <w:t xml:space="preserve">               </w:t>
      </w:r>
      <w:r w:rsidR="00AB536A" w:rsidRPr="00A53257">
        <w:rPr>
          <w:sz w:val="24"/>
          <w:szCs w:val="24"/>
        </w:rPr>
        <w:t xml:space="preserve">The second theme, counsellors' understanding of boundaries, focuses on Chris’s humanistic-integrative understanding of boundaries as fluid, negotiated and relational in the therapeutic practice. Chris showed their understanding of boundaries as part of the “conditions” which accentuate humanistic principles of safety and congruence. This coincides with Wilkins. (2000) idea that counsellors should balance the expression of unconditional positive regard with congruence, which involves the counsellor being </w:t>
      </w:r>
      <w:r w:rsidR="00AB536A" w:rsidRPr="00A53257">
        <w:rPr>
          <w:sz w:val="24"/>
          <w:szCs w:val="24"/>
        </w:rPr>
        <w:lastRenderedPageBreak/>
        <w:t xml:space="preserve">authentic and transparent. Cultural sensitivity appeared as a principal to this theme, Chris discussed that norms around touch, directness and proximity can vary based on context and culture. They stated that self-awareness is significant when dealing with cultural needs and that they will reflect on their own cultural biases, as these can influence their perceptions of boundaries. This is reinforced by Evans et al. (2017) that counsellors can manage boundary difficulties in relation to culture by self-awareness and reflection, allowing an ethical practice and maintaining professional boundaries. </w:t>
      </w:r>
    </w:p>
    <w:p w14:paraId="1A5485CD" w14:textId="48610446" w:rsidR="00AB536A" w:rsidRPr="00A53257" w:rsidRDefault="00A7108A" w:rsidP="00434BAB">
      <w:pPr>
        <w:spacing w:line="480" w:lineRule="auto"/>
        <w:rPr>
          <w:sz w:val="24"/>
          <w:szCs w:val="24"/>
        </w:rPr>
      </w:pPr>
      <w:r>
        <w:rPr>
          <w:sz w:val="24"/>
          <w:szCs w:val="24"/>
        </w:rPr>
        <w:t xml:space="preserve">              </w:t>
      </w:r>
      <w:r w:rsidR="00AB536A" w:rsidRPr="00A53257">
        <w:rPr>
          <w:sz w:val="24"/>
          <w:szCs w:val="24"/>
        </w:rPr>
        <w:t>The third theme, boundaries as a tool for client safety and maintaining the therapeutic relationship, demonstrates how boundaries function within the counselling practice. Chris described time boundaries, session structure and emotional pacing as key principles for helping with regulation. Chris showed how boundaries become therapeutic interventions and how predictable endings allow opportunities to explore fears of abandonment, and</w:t>
      </w:r>
      <w:r w:rsidR="00A72CDD">
        <w:rPr>
          <w:sz w:val="24"/>
          <w:szCs w:val="24"/>
        </w:rPr>
        <w:t>,</w:t>
      </w:r>
      <w:r w:rsidR="00AB536A" w:rsidRPr="00A53257">
        <w:rPr>
          <w:sz w:val="24"/>
          <w:szCs w:val="24"/>
        </w:rPr>
        <w:t xml:space="preserve"> in addition, applying between-session message limits, which enable clients to develop self-regulation. This supports Campos-Ramos et al.'s (2016) research that time boundaries serve as a structure to counselling practice and allow focus, flexibility and ethical practice. Supervision and self-care were framed as significant boundaries, enabling counsellors to regulate and ethically ground themselves. Similarly, Chris also expressed how the use of self-care protects both themselves and the client as it prevents emotional overinvestment and burnout, allowing Chris to be fully present as a counsellor. </w:t>
      </w:r>
    </w:p>
    <w:p w14:paraId="51A2B2D3" w14:textId="0F54716C" w:rsidR="00935D41" w:rsidRPr="00A53257" w:rsidRDefault="00A7108A" w:rsidP="00434BAB">
      <w:pPr>
        <w:spacing w:line="480" w:lineRule="auto"/>
        <w:rPr>
          <w:sz w:val="24"/>
          <w:szCs w:val="24"/>
        </w:rPr>
      </w:pPr>
      <w:r>
        <w:rPr>
          <w:sz w:val="24"/>
          <w:szCs w:val="24"/>
        </w:rPr>
        <w:t xml:space="preserve">           </w:t>
      </w:r>
      <w:r w:rsidR="00AB536A" w:rsidRPr="00A53257">
        <w:rPr>
          <w:sz w:val="24"/>
          <w:szCs w:val="24"/>
        </w:rPr>
        <w:t xml:space="preserve">Overall, the findings suggest that boundaries work simultaneously as ethical standards, relational and therapeutic tools. In conclusion, Chris showed their understanding of boundaries being dynamic processes which allow trust to be developed, support to be provided and safety for the client, allowing them to maintain a professional therapeutic </w:t>
      </w:r>
      <w:r w:rsidR="00AB536A" w:rsidRPr="00A53257">
        <w:rPr>
          <w:sz w:val="24"/>
          <w:szCs w:val="24"/>
        </w:rPr>
        <w:lastRenderedPageBreak/>
        <w:t>relationship with the client. This outlines the significance of incorporating ethical clarity with relational flexibility in counselling practices. As well as emphasising the necessity for boundary frameworks which allow reflection of diverse therapeutic</w:t>
      </w:r>
      <w:r w:rsidR="00AB536A" w:rsidRPr="00A53257">
        <w:rPr>
          <w:sz w:val="24"/>
          <w:szCs w:val="24"/>
        </w:rPr>
        <w:t xml:space="preserve"> contexts. </w:t>
      </w:r>
    </w:p>
    <w:p w14:paraId="31138A1C" w14:textId="77777777" w:rsidR="006E7E98" w:rsidRPr="00A53257" w:rsidRDefault="006E7E98" w:rsidP="00434BAB">
      <w:pPr>
        <w:spacing w:line="480" w:lineRule="auto"/>
        <w:rPr>
          <w:b/>
          <w:bCs/>
          <w:sz w:val="24"/>
          <w:szCs w:val="24"/>
          <w:u w:val="single"/>
        </w:rPr>
      </w:pPr>
      <w:r w:rsidRPr="00A53257">
        <w:rPr>
          <w:b/>
          <w:bCs/>
          <w:sz w:val="24"/>
          <w:szCs w:val="24"/>
          <w:u w:val="single"/>
        </w:rPr>
        <w:t>Reference list:</w:t>
      </w:r>
    </w:p>
    <w:p w14:paraId="55A62CA9" w14:textId="3F8D5B09" w:rsidR="006E7E98" w:rsidRPr="00A53257" w:rsidRDefault="006E7E98" w:rsidP="00434BAB">
      <w:pPr>
        <w:spacing w:line="480" w:lineRule="auto"/>
        <w:rPr>
          <w:sz w:val="24"/>
          <w:szCs w:val="24"/>
        </w:rPr>
      </w:pPr>
      <w:r w:rsidRPr="00A53257">
        <w:rPr>
          <w:sz w:val="24"/>
          <w:szCs w:val="24"/>
        </w:rPr>
        <w:t xml:space="preserve"> Amis, K. (2017). Boundaries, Power and Ethical Responsibility in Counselling and Psychotherapy (1st edition). SAGE Publications. </w:t>
      </w:r>
      <w:hyperlink r:id="rId7" w:history="1">
        <w:r w:rsidRPr="00A53257">
          <w:rPr>
            <w:rStyle w:val="Hyperlink"/>
            <w:sz w:val="24"/>
            <w:szCs w:val="24"/>
          </w:rPr>
          <w:t>https://doi.org/10.4135/9781473919976</w:t>
        </w:r>
      </w:hyperlink>
      <w:r w:rsidRPr="00A53257">
        <w:rPr>
          <w:sz w:val="24"/>
          <w:szCs w:val="24"/>
        </w:rPr>
        <w:t xml:space="preserve"> </w:t>
      </w:r>
    </w:p>
    <w:p w14:paraId="25E27BBD" w14:textId="47D88357" w:rsidR="00715DE0" w:rsidRPr="00A53257" w:rsidRDefault="00715DE0" w:rsidP="00434BAB">
      <w:pPr>
        <w:spacing w:line="480" w:lineRule="auto"/>
        <w:rPr>
          <w:sz w:val="24"/>
          <w:szCs w:val="24"/>
        </w:rPr>
      </w:pPr>
      <w:r w:rsidRPr="00A53257">
        <w:rPr>
          <w:sz w:val="24"/>
          <w:szCs w:val="24"/>
        </w:rPr>
        <w:t>Braun, V., &amp; Clarke, V. (200</w:t>
      </w:r>
      <w:r w:rsidRPr="00A53257">
        <w:rPr>
          <w:sz w:val="24"/>
          <w:szCs w:val="24"/>
        </w:rPr>
        <w:t>1</w:t>
      </w:r>
      <w:r w:rsidRPr="00A53257">
        <w:rPr>
          <w:sz w:val="24"/>
          <w:szCs w:val="24"/>
        </w:rPr>
        <w:t xml:space="preserve">). Using Thematic Analysis in Psychology. Qualitative Research in Psychology, 3(2), 77–101. </w:t>
      </w:r>
      <w:hyperlink r:id="rId8" w:history="1">
        <w:r w:rsidRPr="00A53257">
          <w:rPr>
            <w:rStyle w:val="Hyperlink"/>
            <w:sz w:val="24"/>
            <w:szCs w:val="24"/>
          </w:rPr>
          <w:t>https://doi.org/10.1191/1478088706qp063oa</w:t>
        </w:r>
      </w:hyperlink>
      <w:r w:rsidRPr="00A53257">
        <w:rPr>
          <w:sz w:val="24"/>
          <w:szCs w:val="24"/>
        </w:rPr>
        <w:t xml:space="preserve"> </w:t>
      </w:r>
    </w:p>
    <w:p w14:paraId="630C3D16" w14:textId="1455CCF3" w:rsidR="006E7E98" w:rsidRPr="00A53257" w:rsidRDefault="006E7E98" w:rsidP="00434BAB">
      <w:pPr>
        <w:spacing w:line="480" w:lineRule="auto"/>
        <w:rPr>
          <w:sz w:val="24"/>
          <w:szCs w:val="24"/>
        </w:rPr>
      </w:pPr>
      <w:r w:rsidRPr="00A53257">
        <w:rPr>
          <w:sz w:val="24"/>
          <w:szCs w:val="24"/>
        </w:rPr>
        <w:t xml:space="preserve">  Campos-Ramos, M. A. (20</w:t>
      </w:r>
      <w:r w:rsidR="00715DE0" w:rsidRPr="00A53257">
        <w:rPr>
          <w:sz w:val="24"/>
          <w:szCs w:val="24"/>
        </w:rPr>
        <w:t>16</w:t>
      </w:r>
      <w:r w:rsidRPr="00A53257">
        <w:rPr>
          <w:sz w:val="24"/>
          <w:szCs w:val="24"/>
        </w:rPr>
        <w:t xml:space="preserve">). Seasoned licensed clinical therapists’ perceptions of boundary setting with mental health clients. ProQuest Dissertations &amp; Theses. </w:t>
      </w:r>
    </w:p>
    <w:p w14:paraId="67907232" w14:textId="0E053BAC" w:rsidR="006E7E98" w:rsidRPr="00A53257" w:rsidRDefault="006E7E98" w:rsidP="00434BAB">
      <w:pPr>
        <w:spacing w:line="480" w:lineRule="auto"/>
        <w:rPr>
          <w:sz w:val="24"/>
          <w:szCs w:val="24"/>
        </w:rPr>
      </w:pPr>
      <w:r w:rsidRPr="00A53257">
        <w:rPr>
          <w:sz w:val="24"/>
          <w:szCs w:val="24"/>
        </w:rPr>
        <w:t xml:space="preserve">DeCino, D. A., Waalkes, P. L., &amp; Iverson, V. (2023). Rural School </w:t>
      </w:r>
      <w:proofErr w:type="spellStart"/>
      <w:r w:rsidRPr="00A53257">
        <w:rPr>
          <w:sz w:val="24"/>
          <w:szCs w:val="24"/>
        </w:rPr>
        <w:t>Counselors’</w:t>
      </w:r>
      <w:proofErr w:type="spellEnd"/>
      <w:r w:rsidRPr="00A53257">
        <w:rPr>
          <w:sz w:val="24"/>
          <w:szCs w:val="24"/>
        </w:rPr>
        <w:t xml:space="preserve"> Experiences with Dual Relationships. Journal of Child and Adolescent </w:t>
      </w:r>
      <w:proofErr w:type="spellStart"/>
      <w:r w:rsidRPr="00A53257">
        <w:rPr>
          <w:sz w:val="24"/>
          <w:szCs w:val="24"/>
        </w:rPr>
        <w:t>Counseling</w:t>
      </w:r>
      <w:proofErr w:type="spellEnd"/>
      <w:r w:rsidRPr="00A53257">
        <w:rPr>
          <w:sz w:val="24"/>
          <w:szCs w:val="24"/>
        </w:rPr>
        <w:t xml:space="preserve">, 9(3), 1–15. </w:t>
      </w:r>
      <w:hyperlink r:id="rId9" w:history="1">
        <w:r w:rsidRPr="00A53257">
          <w:rPr>
            <w:rStyle w:val="Hyperlink"/>
            <w:sz w:val="24"/>
            <w:szCs w:val="24"/>
          </w:rPr>
          <w:t>https://doi.org/10.1080/23727810.2023.2195229</w:t>
        </w:r>
      </w:hyperlink>
      <w:r w:rsidRPr="00A53257">
        <w:rPr>
          <w:sz w:val="24"/>
          <w:szCs w:val="24"/>
        </w:rPr>
        <w:t xml:space="preserve"> </w:t>
      </w:r>
    </w:p>
    <w:p w14:paraId="2B79D603" w14:textId="52EEBCF9" w:rsidR="006E7E98" w:rsidRPr="00A53257" w:rsidRDefault="006E7E98" w:rsidP="00434BAB">
      <w:pPr>
        <w:spacing w:line="480" w:lineRule="auto"/>
        <w:rPr>
          <w:sz w:val="24"/>
          <w:szCs w:val="24"/>
        </w:rPr>
      </w:pPr>
      <w:proofErr w:type="spellStart"/>
      <w:r w:rsidRPr="00A53257">
        <w:rPr>
          <w:sz w:val="24"/>
          <w:szCs w:val="24"/>
        </w:rPr>
        <w:t>DeJonckheere</w:t>
      </w:r>
      <w:proofErr w:type="spellEnd"/>
      <w:r w:rsidRPr="00A53257">
        <w:rPr>
          <w:sz w:val="24"/>
          <w:szCs w:val="24"/>
        </w:rPr>
        <w:t xml:space="preserve">, M., Vaughn, L. M., James, T. G., &amp; </w:t>
      </w:r>
      <w:proofErr w:type="spellStart"/>
      <w:r w:rsidRPr="00A53257">
        <w:rPr>
          <w:sz w:val="24"/>
          <w:szCs w:val="24"/>
        </w:rPr>
        <w:t>Schondelmeyer</w:t>
      </w:r>
      <w:proofErr w:type="spellEnd"/>
      <w:r w:rsidRPr="00A53257">
        <w:rPr>
          <w:sz w:val="24"/>
          <w:szCs w:val="24"/>
        </w:rPr>
        <w:t xml:space="preserve">, A. C. (2024). Qualitative Thematic Analysis in a Mixed Methods Study: Guidelines and Considerations for Integration. Journal of Mixed Methods Research, 18(3), 258–269. </w:t>
      </w:r>
      <w:hyperlink r:id="rId10" w:history="1">
        <w:r w:rsidRPr="00A53257">
          <w:rPr>
            <w:rStyle w:val="Hyperlink"/>
            <w:sz w:val="24"/>
            <w:szCs w:val="24"/>
          </w:rPr>
          <w:t>https://doi.org/10.1177/15586898241257546</w:t>
        </w:r>
      </w:hyperlink>
      <w:r w:rsidRPr="00A53257">
        <w:rPr>
          <w:sz w:val="24"/>
          <w:szCs w:val="24"/>
        </w:rPr>
        <w:t xml:space="preserve"> </w:t>
      </w:r>
    </w:p>
    <w:p w14:paraId="7C13EF80" w14:textId="58AD0935" w:rsidR="006E7E98" w:rsidRPr="00A53257" w:rsidRDefault="006E7E98" w:rsidP="00434BAB">
      <w:pPr>
        <w:spacing w:line="480" w:lineRule="auto"/>
        <w:rPr>
          <w:sz w:val="24"/>
          <w:szCs w:val="24"/>
        </w:rPr>
      </w:pPr>
      <w:r w:rsidRPr="00A53257">
        <w:rPr>
          <w:sz w:val="24"/>
          <w:szCs w:val="24"/>
        </w:rPr>
        <w:t xml:space="preserve">Evans, R., Johnson, V. R. F., &amp; Sommers-Flanagan, J. (2017). </w:t>
      </w:r>
      <w:proofErr w:type="spellStart"/>
      <w:r w:rsidRPr="00A53257">
        <w:rPr>
          <w:sz w:val="24"/>
          <w:szCs w:val="24"/>
        </w:rPr>
        <w:t>Counseling</w:t>
      </w:r>
      <w:proofErr w:type="spellEnd"/>
      <w:r w:rsidRPr="00A53257">
        <w:rPr>
          <w:sz w:val="24"/>
          <w:szCs w:val="24"/>
        </w:rPr>
        <w:t xml:space="preserve"> and psychotherapy </w:t>
      </w:r>
      <w:r w:rsidR="00351017" w:rsidRPr="00A53257">
        <w:rPr>
          <w:sz w:val="24"/>
          <w:szCs w:val="24"/>
        </w:rPr>
        <w:t>ethics:</w:t>
      </w:r>
      <w:r w:rsidRPr="00A53257">
        <w:rPr>
          <w:sz w:val="24"/>
          <w:szCs w:val="24"/>
        </w:rPr>
        <w:t xml:space="preserve"> self-awareness, competence, and boundaries [Video recording]. </w:t>
      </w:r>
      <w:proofErr w:type="spellStart"/>
      <w:r w:rsidRPr="00A53257">
        <w:rPr>
          <w:sz w:val="24"/>
          <w:szCs w:val="24"/>
        </w:rPr>
        <w:t>Microtraining</w:t>
      </w:r>
      <w:proofErr w:type="spellEnd"/>
      <w:r w:rsidRPr="00A53257">
        <w:rPr>
          <w:sz w:val="24"/>
          <w:szCs w:val="24"/>
        </w:rPr>
        <w:t xml:space="preserve"> Associates.</w:t>
      </w:r>
    </w:p>
    <w:p w14:paraId="23D80D78" w14:textId="05BA640B" w:rsidR="006E7E98" w:rsidRPr="00A53257" w:rsidRDefault="006E7E98" w:rsidP="00434BAB">
      <w:pPr>
        <w:spacing w:line="480" w:lineRule="auto"/>
        <w:rPr>
          <w:sz w:val="24"/>
          <w:szCs w:val="24"/>
        </w:rPr>
      </w:pPr>
      <w:r w:rsidRPr="00A53257">
        <w:rPr>
          <w:sz w:val="24"/>
          <w:szCs w:val="24"/>
        </w:rPr>
        <w:lastRenderedPageBreak/>
        <w:t xml:space="preserve">Hermansson, G. (1997). Boundaries and boundary management in counselling: The never-ending story. British Journal of Guidance &amp; Counselling, 25(2), 133–146. </w:t>
      </w:r>
      <w:hyperlink r:id="rId11" w:history="1">
        <w:r w:rsidRPr="00A53257">
          <w:rPr>
            <w:rStyle w:val="Hyperlink"/>
            <w:sz w:val="24"/>
            <w:szCs w:val="24"/>
          </w:rPr>
          <w:t>https://doi.org/10.1080/03069889708253797</w:t>
        </w:r>
      </w:hyperlink>
      <w:r w:rsidRPr="00A53257">
        <w:rPr>
          <w:sz w:val="24"/>
          <w:szCs w:val="24"/>
        </w:rPr>
        <w:t xml:space="preserve"> </w:t>
      </w:r>
    </w:p>
    <w:p w14:paraId="328973C2" w14:textId="1E58395C" w:rsidR="006E7E98" w:rsidRPr="00A53257" w:rsidRDefault="006E7E98" w:rsidP="00434BAB">
      <w:pPr>
        <w:spacing w:line="480" w:lineRule="auto"/>
        <w:rPr>
          <w:sz w:val="24"/>
          <w:szCs w:val="24"/>
        </w:rPr>
      </w:pPr>
      <w:r w:rsidRPr="00A53257">
        <w:rPr>
          <w:sz w:val="24"/>
          <w:szCs w:val="24"/>
        </w:rPr>
        <w:t>Hole, L. (2024). Handle with care</w:t>
      </w:r>
      <w:r w:rsidR="00351017">
        <w:rPr>
          <w:sz w:val="24"/>
          <w:szCs w:val="24"/>
        </w:rPr>
        <w:t>:</w:t>
      </w:r>
      <w:r w:rsidRPr="00A53257">
        <w:rPr>
          <w:sz w:val="24"/>
          <w:szCs w:val="24"/>
        </w:rPr>
        <w:t xml:space="preserve"> considerations of Braun and Clarke's approach to thematic analysis. Qualitative Research Journal, 24(4), 371-383. </w:t>
      </w:r>
      <w:hyperlink r:id="rId12" w:history="1">
        <w:r w:rsidRPr="00A53257">
          <w:rPr>
            <w:rStyle w:val="Hyperlink"/>
            <w:sz w:val="24"/>
            <w:szCs w:val="24"/>
          </w:rPr>
          <w:t>https://doi.org/10.1108/QRJ-08-2023-0132</w:t>
        </w:r>
      </w:hyperlink>
      <w:r w:rsidRPr="00A53257">
        <w:rPr>
          <w:sz w:val="24"/>
          <w:szCs w:val="24"/>
        </w:rPr>
        <w:t xml:space="preserve"> </w:t>
      </w:r>
    </w:p>
    <w:p w14:paraId="5E2AB809" w14:textId="02396DF4" w:rsidR="006E7E98" w:rsidRPr="00A53257" w:rsidRDefault="006E7E98" w:rsidP="00434BAB">
      <w:pPr>
        <w:spacing w:line="480" w:lineRule="auto"/>
        <w:rPr>
          <w:sz w:val="24"/>
          <w:szCs w:val="24"/>
        </w:rPr>
      </w:pPr>
      <w:r w:rsidRPr="00A53257">
        <w:rPr>
          <w:sz w:val="24"/>
          <w:szCs w:val="24"/>
        </w:rPr>
        <w:t xml:space="preserve"> Kress, V. E., Hoffman, R. M., Adamson, N., &amp; Eriksen, K. (2013). Informed Consent, Confidentiality, and Diagnosing: Ethical Guidelines for </w:t>
      </w:r>
      <w:proofErr w:type="spellStart"/>
      <w:r w:rsidRPr="00A53257">
        <w:rPr>
          <w:sz w:val="24"/>
          <w:szCs w:val="24"/>
        </w:rPr>
        <w:t>Counselor</w:t>
      </w:r>
      <w:proofErr w:type="spellEnd"/>
      <w:r w:rsidRPr="00A53257">
        <w:rPr>
          <w:sz w:val="24"/>
          <w:szCs w:val="24"/>
        </w:rPr>
        <w:t xml:space="preserve"> Practice. Journal of Mental Health </w:t>
      </w:r>
      <w:proofErr w:type="spellStart"/>
      <w:r w:rsidRPr="00A53257">
        <w:rPr>
          <w:sz w:val="24"/>
          <w:szCs w:val="24"/>
        </w:rPr>
        <w:t>Counseling</w:t>
      </w:r>
      <w:proofErr w:type="spellEnd"/>
      <w:r w:rsidRPr="00A53257">
        <w:rPr>
          <w:sz w:val="24"/>
          <w:szCs w:val="24"/>
        </w:rPr>
        <w:t xml:space="preserve">, 35(1), 15-28. </w:t>
      </w:r>
      <w:hyperlink r:id="rId13" w:history="1">
        <w:r w:rsidRPr="00A53257">
          <w:rPr>
            <w:rStyle w:val="Hyperlink"/>
            <w:sz w:val="24"/>
            <w:szCs w:val="24"/>
          </w:rPr>
          <w:t>https://www.proquest.com/scholarly-journals/informed-consent-confidentiality-diagnosing/docview/1269701497/se-2</w:t>
        </w:r>
      </w:hyperlink>
      <w:r w:rsidRPr="00A53257">
        <w:rPr>
          <w:sz w:val="24"/>
          <w:szCs w:val="24"/>
        </w:rPr>
        <w:t xml:space="preserve"> </w:t>
      </w:r>
    </w:p>
    <w:p w14:paraId="27E313F4" w14:textId="7965764A" w:rsidR="006E7E98" w:rsidRPr="00A53257" w:rsidRDefault="006E7E98" w:rsidP="00434BAB">
      <w:pPr>
        <w:spacing w:line="480" w:lineRule="auto"/>
        <w:rPr>
          <w:sz w:val="24"/>
          <w:szCs w:val="24"/>
        </w:rPr>
      </w:pPr>
      <w:r w:rsidRPr="00A53257">
        <w:rPr>
          <w:sz w:val="24"/>
          <w:szCs w:val="24"/>
        </w:rPr>
        <w:t xml:space="preserve">Webb, S. B. (1997). Training for maintaining appropriate boundaries in counselling. British Journal of Guidance &amp; Counselling, 25(2), 175–188. </w:t>
      </w:r>
      <w:hyperlink r:id="rId14" w:history="1">
        <w:r w:rsidRPr="00A53257">
          <w:rPr>
            <w:rStyle w:val="Hyperlink"/>
            <w:sz w:val="24"/>
            <w:szCs w:val="24"/>
          </w:rPr>
          <w:t>https://doi-org.ezproxy.uwtsd.ac.uk/10.1080/03069889708253800</w:t>
        </w:r>
      </w:hyperlink>
      <w:r w:rsidRPr="00A53257">
        <w:rPr>
          <w:sz w:val="24"/>
          <w:szCs w:val="24"/>
        </w:rPr>
        <w:t xml:space="preserve"> </w:t>
      </w:r>
    </w:p>
    <w:p w14:paraId="7059A214" w14:textId="66E63B31" w:rsidR="006E7E98" w:rsidRPr="00A53257" w:rsidRDefault="006E7E98" w:rsidP="00434BAB">
      <w:pPr>
        <w:spacing w:line="480" w:lineRule="auto"/>
        <w:rPr>
          <w:sz w:val="24"/>
          <w:szCs w:val="24"/>
        </w:rPr>
      </w:pPr>
      <w:r w:rsidRPr="00A53257">
        <w:rPr>
          <w:sz w:val="24"/>
          <w:szCs w:val="24"/>
        </w:rPr>
        <w:t xml:space="preserve">Wilkins, P. (2000). Unconditional positive regard reconsidered. British Journal of Guidance &amp; Counselling, 28(1), 23-36. </w:t>
      </w:r>
      <w:hyperlink r:id="rId15" w:history="1">
        <w:r w:rsidRPr="00A53257">
          <w:rPr>
            <w:rStyle w:val="Hyperlink"/>
            <w:sz w:val="24"/>
            <w:szCs w:val="24"/>
          </w:rPr>
          <w:t>https://doi.org/10.1080/030698800109592</w:t>
        </w:r>
      </w:hyperlink>
      <w:r w:rsidRPr="00A53257">
        <w:rPr>
          <w:sz w:val="24"/>
          <w:szCs w:val="24"/>
        </w:rPr>
        <w:t xml:space="preserve"> </w:t>
      </w:r>
      <w:r w:rsidRPr="00A53257">
        <w:rPr>
          <w:sz w:val="24"/>
          <w:szCs w:val="24"/>
        </w:rPr>
        <w:t xml:space="preserve"> </w:t>
      </w:r>
    </w:p>
    <w:p w14:paraId="221CDE97" w14:textId="2ADDA36A" w:rsidR="00935D41" w:rsidRPr="00A53257" w:rsidRDefault="006E7E98" w:rsidP="00434BAB">
      <w:pPr>
        <w:spacing w:line="480" w:lineRule="auto"/>
        <w:rPr>
          <w:sz w:val="24"/>
          <w:szCs w:val="24"/>
        </w:rPr>
      </w:pPr>
      <w:r w:rsidRPr="00A53257">
        <w:rPr>
          <w:sz w:val="24"/>
          <w:szCs w:val="24"/>
        </w:rPr>
        <w:t xml:space="preserve">  Yonatan-Leus, R., &amp; Shefler, G. (2025). The complexities of research ethics when therapists become research subjects: power, privacy, and professional boundaries in psychotherapy research. Psychotherapy Research, 1–8. </w:t>
      </w:r>
      <w:hyperlink r:id="rId16" w:history="1">
        <w:r w:rsidRPr="00A53257">
          <w:rPr>
            <w:rStyle w:val="Hyperlink"/>
            <w:sz w:val="24"/>
            <w:szCs w:val="24"/>
          </w:rPr>
          <w:t>https://doi.org/10.1080/10503307.2025.2569828</w:t>
        </w:r>
      </w:hyperlink>
      <w:r w:rsidRPr="00A53257">
        <w:rPr>
          <w:sz w:val="24"/>
          <w:szCs w:val="24"/>
        </w:rPr>
        <w:t xml:space="preserve"> </w:t>
      </w:r>
    </w:p>
    <w:p w14:paraId="711113E0" w14:textId="77777777" w:rsidR="00935D41" w:rsidRPr="00A53257" w:rsidRDefault="00935D41" w:rsidP="00434BAB">
      <w:pPr>
        <w:spacing w:line="480" w:lineRule="auto"/>
        <w:rPr>
          <w:sz w:val="24"/>
          <w:szCs w:val="24"/>
        </w:rPr>
      </w:pPr>
    </w:p>
    <w:p w14:paraId="6993D7F3" w14:textId="30A75E48" w:rsidR="00050C9A" w:rsidRPr="00A53257" w:rsidRDefault="00050C9A" w:rsidP="0072569B">
      <w:pPr>
        <w:rPr>
          <w:sz w:val="24"/>
          <w:szCs w:val="24"/>
          <w:u w:val="single"/>
        </w:rPr>
      </w:pPr>
      <w:r w:rsidRPr="00A53257">
        <w:rPr>
          <w:sz w:val="24"/>
          <w:szCs w:val="24"/>
          <w:u w:val="single"/>
        </w:rPr>
        <w:t>Appendices:</w:t>
      </w:r>
    </w:p>
    <w:p w14:paraId="7310EF60" w14:textId="7AAECC2B" w:rsidR="00050C9A" w:rsidRPr="00A53257" w:rsidRDefault="00834A72" w:rsidP="0072569B">
      <w:pPr>
        <w:rPr>
          <w:sz w:val="24"/>
          <w:szCs w:val="24"/>
          <w:u w:val="single"/>
        </w:rPr>
      </w:pPr>
      <w:r w:rsidRPr="00A53257">
        <w:rPr>
          <w:sz w:val="24"/>
          <w:szCs w:val="24"/>
        </w:rPr>
        <w:t>Appendix 1: Annotated</w:t>
      </w:r>
      <w:r w:rsidR="00050C9A" w:rsidRPr="00A53257">
        <w:rPr>
          <w:sz w:val="24"/>
          <w:szCs w:val="24"/>
        </w:rPr>
        <w:t xml:space="preserve"> transcript</w:t>
      </w:r>
      <w:r w:rsidRPr="00A53257">
        <w:rPr>
          <w:sz w:val="24"/>
          <w:szCs w:val="24"/>
        </w:rPr>
        <w:t xml:space="preserve"> 1</w:t>
      </w:r>
      <w:r w:rsidR="00177018" w:rsidRPr="00A53257">
        <w:rPr>
          <w:sz w:val="24"/>
          <w:szCs w:val="24"/>
        </w:rPr>
        <w:t xml:space="preserve"> – coding the data </w:t>
      </w:r>
    </w:p>
    <w:p w14:paraId="08449583" w14:textId="2C2D0B23" w:rsidR="008C3DEA" w:rsidRDefault="008C3DEA" w:rsidP="0072569B"/>
    <w:p w14:paraId="0D65E5EE" w14:textId="3D594048" w:rsidR="008C3DEA" w:rsidRDefault="008C3DEA" w:rsidP="0072569B"/>
    <w:p w14:paraId="44B93251" w14:textId="5710FA55" w:rsidR="008C3DEA" w:rsidRDefault="00351017" w:rsidP="0072569B">
      <w:r>
        <w:rPr>
          <w:noProof/>
        </w:rPr>
        <w:lastRenderedPageBreak/>
        <w:drawing>
          <wp:anchor distT="0" distB="0" distL="114300" distR="114300" simplePos="0" relativeHeight="251669504" behindDoc="1" locked="0" layoutInCell="1" allowOverlap="1" wp14:anchorId="6E4D3BAE" wp14:editId="0F7A3C2D">
            <wp:simplePos x="0" y="0"/>
            <wp:positionH relativeFrom="margin">
              <wp:posOffset>-886717</wp:posOffset>
            </wp:positionH>
            <wp:positionV relativeFrom="paragraph">
              <wp:posOffset>-1102172</wp:posOffset>
            </wp:positionV>
            <wp:extent cx="6829929" cy="4241907"/>
            <wp:effectExtent l="0" t="0" r="9525" b="6350"/>
            <wp:wrapNone/>
            <wp:docPr id="2495758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29929" cy="4241907"/>
                    </a:xfrm>
                    <a:prstGeom prst="rect">
                      <a:avLst/>
                    </a:prstGeom>
                    <a:noFill/>
                  </pic:spPr>
                </pic:pic>
              </a:graphicData>
            </a:graphic>
            <wp14:sizeRelH relativeFrom="page">
              <wp14:pctWidth>0</wp14:pctWidth>
            </wp14:sizeRelH>
            <wp14:sizeRelV relativeFrom="page">
              <wp14:pctHeight>0</wp14:pctHeight>
            </wp14:sizeRelV>
          </wp:anchor>
        </w:drawing>
      </w:r>
    </w:p>
    <w:p w14:paraId="238FE9F5" w14:textId="01D390E5" w:rsidR="008C3DEA" w:rsidRDefault="008C3DEA" w:rsidP="0072569B"/>
    <w:p w14:paraId="5801E31E" w14:textId="16123BB8" w:rsidR="008C3DEA" w:rsidRDefault="008C3DEA" w:rsidP="0072569B"/>
    <w:p w14:paraId="5E227CA2" w14:textId="1AD0885A" w:rsidR="008C3DEA" w:rsidRDefault="008C3DEA" w:rsidP="0072569B"/>
    <w:p w14:paraId="5F4519FA" w14:textId="0C748BAE" w:rsidR="008C3DEA" w:rsidRDefault="008C3DEA" w:rsidP="0072569B"/>
    <w:p w14:paraId="108703AC" w14:textId="77777777" w:rsidR="008C3DEA" w:rsidRDefault="008C3DEA" w:rsidP="0072569B"/>
    <w:p w14:paraId="15791B17" w14:textId="77777777" w:rsidR="008C3DEA" w:rsidRDefault="008C3DEA" w:rsidP="0072569B"/>
    <w:p w14:paraId="404558C6" w14:textId="77777777" w:rsidR="008C3DEA" w:rsidRDefault="008C3DEA" w:rsidP="0072569B"/>
    <w:p w14:paraId="1A6B78BD" w14:textId="23B772A2" w:rsidR="008C3DEA" w:rsidRDefault="00935E32" w:rsidP="0072569B">
      <w:r>
        <w:rPr>
          <w:noProof/>
        </w:rPr>
        <w:drawing>
          <wp:anchor distT="0" distB="0" distL="114300" distR="114300" simplePos="0" relativeHeight="251670528" behindDoc="1" locked="0" layoutInCell="1" allowOverlap="1" wp14:anchorId="4EA701BC" wp14:editId="77F47AA7">
            <wp:simplePos x="0" y="0"/>
            <wp:positionH relativeFrom="page">
              <wp:posOffset>-45720</wp:posOffset>
            </wp:positionH>
            <wp:positionV relativeFrom="paragraph">
              <wp:posOffset>391795</wp:posOffset>
            </wp:positionV>
            <wp:extent cx="7196455" cy="4745355"/>
            <wp:effectExtent l="0" t="0" r="4445" b="0"/>
            <wp:wrapNone/>
            <wp:docPr id="17131564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96455" cy="4745355"/>
                    </a:xfrm>
                    <a:prstGeom prst="rect">
                      <a:avLst/>
                    </a:prstGeom>
                    <a:noFill/>
                  </pic:spPr>
                </pic:pic>
              </a:graphicData>
            </a:graphic>
            <wp14:sizeRelH relativeFrom="page">
              <wp14:pctWidth>0</wp14:pctWidth>
            </wp14:sizeRelH>
            <wp14:sizeRelV relativeFrom="page">
              <wp14:pctHeight>0</wp14:pctHeight>
            </wp14:sizeRelV>
          </wp:anchor>
        </w:drawing>
      </w:r>
    </w:p>
    <w:p w14:paraId="3231C436" w14:textId="07D1CF60" w:rsidR="008C3DEA" w:rsidRDefault="008C3DEA" w:rsidP="0072569B"/>
    <w:p w14:paraId="6C4D38F4" w14:textId="4E65B331" w:rsidR="008C3DEA" w:rsidRDefault="008C3DEA" w:rsidP="0072569B"/>
    <w:p w14:paraId="2A9E772F" w14:textId="3D3CC693" w:rsidR="008C3DEA" w:rsidRDefault="008C3DEA" w:rsidP="0072569B"/>
    <w:p w14:paraId="1E917356" w14:textId="69097F5E" w:rsidR="008C3DEA" w:rsidRDefault="008C3DEA" w:rsidP="0072569B"/>
    <w:p w14:paraId="6E4B1397" w14:textId="286FF2A9" w:rsidR="008C3DEA" w:rsidRDefault="008C3DEA" w:rsidP="0072569B"/>
    <w:p w14:paraId="741616D0" w14:textId="087B887C" w:rsidR="008C3DEA" w:rsidRDefault="008C3DEA" w:rsidP="0072569B"/>
    <w:p w14:paraId="623663AD" w14:textId="04C055DA" w:rsidR="008C3DEA" w:rsidRDefault="008C3DEA" w:rsidP="0072569B"/>
    <w:p w14:paraId="5BFB68A2" w14:textId="1D215B47" w:rsidR="008C3DEA" w:rsidRDefault="008C3DEA" w:rsidP="0072569B"/>
    <w:p w14:paraId="66E3FC38" w14:textId="3373693C" w:rsidR="008C3DEA" w:rsidRDefault="008C3DEA" w:rsidP="0072569B"/>
    <w:p w14:paraId="3C1124F0" w14:textId="542D3B8A" w:rsidR="008C3DEA" w:rsidRDefault="008C3DEA" w:rsidP="0072569B"/>
    <w:p w14:paraId="67ADF127" w14:textId="2D993257" w:rsidR="008C3DEA" w:rsidRDefault="008C3DEA" w:rsidP="0072569B"/>
    <w:p w14:paraId="40B5F165" w14:textId="1A942977" w:rsidR="003C675E" w:rsidRDefault="003C675E" w:rsidP="0072569B"/>
    <w:p w14:paraId="614C9455" w14:textId="15A1184A" w:rsidR="003C675E" w:rsidRDefault="003C675E" w:rsidP="0072569B"/>
    <w:p w14:paraId="1B2D2A3B" w14:textId="45611863" w:rsidR="003C675E" w:rsidRDefault="003C675E" w:rsidP="0072569B"/>
    <w:p w14:paraId="2D778475" w14:textId="43BA53FD" w:rsidR="003C675E" w:rsidRDefault="003C675E" w:rsidP="0072569B"/>
    <w:p w14:paraId="6278E575" w14:textId="77777777" w:rsidR="003C675E" w:rsidRDefault="003C675E" w:rsidP="0072569B"/>
    <w:p w14:paraId="69669231" w14:textId="77B6D467" w:rsidR="00935E32" w:rsidRDefault="00935E32" w:rsidP="0072569B"/>
    <w:p w14:paraId="3BFF5FEA" w14:textId="7A556610" w:rsidR="00437B50" w:rsidRDefault="002B299E">
      <w:r>
        <w:rPr>
          <w:noProof/>
        </w:rPr>
        <w:drawing>
          <wp:anchor distT="0" distB="0" distL="114300" distR="114300" simplePos="0" relativeHeight="251672576" behindDoc="1" locked="0" layoutInCell="1" allowOverlap="1" wp14:anchorId="0C6C1F64" wp14:editId="062421F3">
            <wp:simplePos x="0" y="0"/>
            <wp:positionH relativeFrom="margin">
              <wp:align>center</wp:align>
            </wp:positionH>
            <wp:positionV relativeFrom="paragraph">
              <wp:posOffset>3511714</wp:posOffset>
            </wp:positionV>
            <wp:extent cx="6695879" cy="4446151"/>
            <wp:effectExtent l="0" t="0" r="0" b="0"/>
            <wp:wrapNone/>
            <wp:docPr id="12085198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95879" cy="4446151"/>
                    </a:xfrm>
                    <a:prstGeom prst="rect">
                      <a:avLst/>
                    </a:prstGeom>
                    <a:noFill/>
                  </pic:spPr>
                </pic:pic>
              </a:graphicData>
            </a:graphic>
            <wp14:sizeRelH relativeFrom="page">
              <wp14:pctWidth>0</wp14:pctWidth>
            </wp14:sizeRelH>
            <wp14:sizeRelV relativeFrom="page">
              <wp14:pctHeight>0</wp14:pctHeight>
            </wp14:sizeRelV>
          </wp:anchor>
        </w:drawing>
      </w:r>
      <w:r w:rsidR="00412AA5">
        <w:rPr>
          <w:noProof/>
        </w:rPr>
        <w:drawing>
          <wp:anchor distT="0" distB="0" distL="114300" distR="114300" simplePos="0" relativeHeight="251671552" behindDoc="1" locked="0" layoutInCell="1" allowOverlap="1" wp14:anchorId="09FC0C3E" wp14:editId="78F74AA4">
            <wp:simplePos x="0" y="0"/>
            <wp:positionH relativeFrom="page">
              <wp:align>left</wp:align>
            </wp:positionH>
            <wp:positionV relativeFrom="paragraph">
              <wp:posOffset>-757391</wp:posOffset>
            </wp:positionV>
            <wp:extent cx="7357173" cy="4552529"/>
            <wp:effectExtent l="0" t="0" r="0" b="635"/>
            <wp:wrapNone/>
            <wp:docPr id="16407298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57173" cy="4552529"/>
                    </a:xfrm>
                    <a:prstGeom prst="rect">
                      <a:avLst/>
                    </a:prstGeom>
                    <a:noFill/>
                  </pic:spPr>
                </pic:pic>
              </a:graphicData>
            </a:graphic>
            <wp14:sizeRelH relativeFrom="page">
              <wp14:pctWidth>0</wp14:pctWidth>
            </wp14:sizeRelH>
            <wp14:sizeRelV relativeFrom="page">
              <wp14:pctHeight>0</wp14:pctHeight>
            </wp14:sizeRelV>
          </wp:anchor>
        </w:drawing>
      </w:r>
      <w:r w:rsidR="00935E32">
        <w:br w:type="page"/>
      </w:r>
    </w:p>
    <w:p w14:paraId="393961A8" w14:textId="0DE1C5AA" w:rsidR="00437B50" w:rsidRDefault="00971917">
      <w:r>
        <w:rPr>
          <w:noProof/>
        </w:rPr>
        <w:lastRenderedPageBreak/>
        <w:drawing>
          <wp:anchor distT="0" distB="0" distL="114300" distR="114300" simplePos="0" relativeHeight="251676672" behindDoc="1" locked="0" layoutInCell="1" allowOverlap="1" wp14:anchorId="630228E3" wp14:editId="75B4670F">
            <wp:simplePos x="0" y="0"/>
            <wp:positionH relativeFrom="page">
              <wp:posOffset>497866</wp:posOffset>
            </wp:positionH>
            <wp:positionV relativeFrom="paragraph">
              <wp:posOffset>4832520</wp:posOffset>
            </wp:positionV>
            <wp:extent cx="6790099" cy="4865110"/>
            <wp:effectExtent l="0" t="0" r="0" b="0"/>
            <wp:wrapNone/>
            <wp:docPr id="325034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0800000">
                      <a:off x="0" y="0"/>
                      <a:ext cx="6790099" cy="4865110"/>
                    </a:xfrm>
                    <a:prstGeom prst="rect">
                      <a:avLst/>
                    </a:prstGeom>
                    <a:noFill/>
                  </pic:spPr>
                </pic:pic>
              </a:graphicData>
            </a:graphic>
            <wp14:sizeRelH relativeFrom="page">
              <wp14:pctWidth>0</wp14:pctWidth>
            </wp14:sizeRelH>
            <wp14:sizeRelV relativeFrom="page">
              <wp14:pctHeight>0</wp14:pctHeight>
            </wp14:sizeRelV>
          </wp:anchor>
        </w:drawing>
      </w:r>
      <w:r w:rsidR="00437B50">
        <w:rPr>
          <w:noProof/>
        </w:rPr>
        <w:drawing>
          <wp:anchor distT="0" distB="0" distL="114300" distR="114300" simplePos="0" relativeHeight="251675648" behindDoc="1" locked="0" layoutInCell="1" allowOverlap="1" wp14:anchorId="4836008B" wp14:editId="47915211">
            <wp:simplePos x="0" y="0"/>
            <wp:positionH relativeFrom="column">
              <wp:posOffset>-609298</wp:posOffset>
            </wp:positionH>
            <wp:positionV relativeFrom="paragraph">
              <wp:posOffset>-794649</wp:posOffset>
            </wp:positionV>
            <wp:extent cx="6833516" cy="5629298"/>
            <wp:effectExtent l="0" t="0" r="5715" b="0"/>
            <wp:wrapNone/>
            <wp:docPr id="4549401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0800000">
                      <a:off x="0" y="0"/>
                      <a:ext cx="6833516" cy="5629298"/>
                    </a:xfrm>
                    <a:prstGeom prst="rect">
                      <a:avLst/>
                    </a:prstGeom>
                    <a:noFill/>
                  </pic:spPr>
                </pic:pic>
              </a:graphicData>
            </a:graphic>
            <wp14:sizeRelH relativeFrom="page">
              <wp14:pctWidth>0</wp14:pctWidth>
            </wp14:sizeRelH>
            <wp14:sizeRelV relativeFrom="page">
              <wp14:pctHeight>0</wp14:pctHeight>
            </wp14:sizeRelV>
          </wp:anchor>
        </w:drawing>
      </w:r>
      <w:r w:rsidR="00437B50">
        <w:br w:type="page"/>
      </w:r>
    </w:p>
    <w:p w14:paraId="302E468D" w14:textId="03880FEB" w:rsidR="00062917" w:rsidRDefault="00AD6EF6">
      <w:r>
        <w:rPr>
          <w:noProof/>
        </w:rPr>
        <w:lastRenderedPageBreak/>
        <w:drawing>
          <wp:anchor distT="0" distB="0" distL="114300" distR="114300" simplePos="0" relativeHeight="251674624" behindDoc="1" locked="0" layoutInCell="1" allowOverlap="1" wp14:anchorId="505F21DB" wp14:editId="3F8B6A60">
            <wp:simplePos x="0" y="0"/>
            <wp:positionH relativeFrom="margin">
              <wp:align>center</wp:align>
            </wp:positionH>
            <wp:positionV relativeFrom="paragraph">
              <wp:posOffset>-133005</wp:posOffset>
            </wp:positionV>
            <wp:extent cx="6647821" cy="4515102"/>
            <wp:effectExtent l="0" t="0" r="635" b="0"/>
            <wp:wrapNone/>
            <wp:docPr id="8783107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7821" cy="4515102"/>
                    </a:xfrm>
                    <a:prstGeom prst="rect">
                      <a:avLst/>
                    </a:prstGeom>
                    <a:noFill/>
                  </pic:spPr>
                </pic:pic>
              </a:graphicData>
            </a:graphic>
            <wp14:sizeRelH relativeFrom="page">
              <wp14:pctWidth>0</wp14:pctWidth>
            </wp14:sizeRelH>
            <wp14:sizeRelV relativeFrom="page">
              <wp14:pctHeight>0</wp14:pctHeight>
            </wp14:sizeRelV>
          </wp:anchor>
        </w:drawing>
      </w:r>
    </w:p>
    <w:p w14:paraId="03366B55" w14:textId="2199BD8B" w:rsidR="00AD6EF6" w:rsidRDefault="001D5A43">
      <w:r>
        <w:rPr>
          <w:noProof/>
        </w:rPr>
        <w:drawing>
          <wp:anchor distT="0" distB="0" distL="114300" distR="114300" simplePos="0" relativeHeight="251673600" behindDoc="1" locked="0" layoutInCell="1" allowOverlap="1" wp14:anchorId="2433097A" wp14:editId="26EFE16C">
            <wp:simplePos x="0" y="0"/>
            <wp:positionH relativeFrom="page">
              <wp:posOffset>410386</wp:posOffset>
            </wp:positionH>
            <wp:positionV relativeFrom="paragraph">
              <wp:posOffset>4991301</wp:posOffset>
            </wp:positionV>
            <wp:extent cx="6680859" cy="4141080"/>
            <wp:effectExtent l="0" t="0" r="5715" b="0"/>
            <wp:wrapNone/>
            <wp:docPr id="7230098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80859" cy="4141080"/>
                    </a:xfrm>
                    <a:prstGeom prst="rect">
                      <a:avLst/>
                    </a:prstGeom>
                    <a:noFill/>
                  </pic:spPr>
                </pic:pic>
              </a:graphicData>
            </a:graphic>
            <wp14:sizeRelH relativeFrom="page">
              <wp14:pctWidth>0</wp14:pctWidth>
            </wp14:sizeRelH>
            <wp14:sizeRelV relativeFrom="page">
              <wp14:pctHeight>0</wp14:pctHeight>
            </wp14:sizeRelV>
          </wp:anchor>
        </w:drawing>
      </w:r>
      <w:r w:rsidR="00062917">
        <w:br w:type="page"/>
      </w:r>
    </w:p>
    <w:p w14:paraId="220933AC" w14:textId="418E87C2" w:rsidR="00AD6EF6" w:rsidRDefault="00C30B30">
      <w:r>
        <w:rPr>
          <w:noProof/>
        </w:rPr>
        <w:lastRenderedPageBreak/>
        <w:drawing>
          <wp:anchor distT="0" distB="0" distL="114300" distR="114300" simplePos="0" relativeHeight="251677696" behindDoc="1" locked="0" layoutInCell="1" allowOverlap="1" wp14:anchorId="0AC6BD66" wp14:editId="725190F4">
            <wp:simplePos x="0" y="0"/>
            <wp:positionH relativeFrom="page">
              <wp:align>left</wp:align>
            </wp:positionH>
            <wp:positionV relativeFrom="paragraph">
              <wp:posOffset>3829330</wp:posOffset>
            </wp:positionV>
            <wp:extent cx="6831838" cy="5079463"/>
            <wp:effectExtent l="0" t="0" r="7620" b="6985"/>
            <wp:wrapNone/>
            <wp:docPr id="56320661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31838" cy="5079463"/>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14:anchorId="7A056EE6" wp14:editId="483FD0DA">
            <wp:simplePos x="0" y="0"/>
            <wp:positionH relativeFrom="page">
              <wp:align>left</wp:align>
            </wp:positionH>
            <wp:positionV relativeFrom="paragraph">
              <wp:posOffset>-729124</wp:posOffset>
            </wp:positionV>
            <wp:extent cx="6849380" cy="4411740"/>
            <wp:effectExtent l="0" t="0" r="8890" b="8255"/>
            <wp:wrapNone/>
            <wp:docPr id="15614682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49380" cy="4411740"/>
                    </a:xfrm>
                    <a:prstGeom prst="rect">
                      <a:avLst/>
                    </a:prstGeom>
                    <a:noFill/>
                  </pic:spPr>
                </pic:pic>
              </a:graphicData>
            </a:graphic>
            <wp14:sizeRelH relativeFrom="page">
              <wp14:pctWidth>0</wp14:pctWidth>
            </wp14:sizeRelH>
            <wp14:sizeRelV relativeFrom="page">
              <wp14:pctHeight>0</wp14:pctHeight>
            </wp14:sizeRelV>
          </wp:anchor>
        </w:drawing>
      </w:r>
      <w:r w:rsidR="00AD6EF6">
        <w:br w:type="page"/>
      </w:r>
    </w:p>
    <w:p w14:paraId="797BE8AA" w14:textId="77777777" w:rsidR="00062917" w:rsidRDefault="00062917"/>
    <w:p w14:paraId="5EB423FE" w14:textId="77777777" w:rsidR="00935E32" w:rsidRDefault="00935E32"/>
    <w:p w14:paraId="01320A03" w14:textId="77777777" w:rsidR="003C675E" w:rsidRDefault="003C675E" w:rsidP="0072569B"/>
    <w:p w14:paraId="1F8CCACB" w14:textId="77777777" w:rsidR="003C675E" w:rsidRDefault="003C675E" w:rsidP="0072569B"/>
    <w:p w14:paraId="49E2B5F7" w14:textId="78C3421E" w:rsidR="00050C9A" w:rsidRPr="00A53257" w:rsidRDefault="00834A72" w:rsidP="0072569B">
      <w:pPr>
        <w:rPr>
          <w:sz w:val="24"/>
          <w:szCs w:val="24"/>
        </w:rPr>
      </w:pPr>
      <w:r w:rsidRPr="00A53257">
        <w:rPr>
          <w:sz w:val="24"/>
          <w:szCs w:val="24"/>
        </w:rPr>
        <w:t xml:space="preserve">Appendix 2: </w:t>
      </w:r>
      <w:r w:rsidR="00050C9A" w:rsidRPr="00A53257">
        <w:rPr>
          <w:sz w:val="24"/>
          <w:szCs w:val="24"/>
        </w:rPr>
        <w:t>Thematic analysi</w:t>
      </w:r>
      <w:r w:rsidR="006E7E98" w:rsidRPr="00A53257">
        <w:rPr>
          <w:sz w:val="24"/>
          <w:szCs w:val="24"/>
        </w:rPr>
        <w:t xml:space="preserve">s 2 </w:t>
      </w:r>
      <w:r w:rsidR="00D801CA" w:rsidRPr="00A53257">
        <w:rPr>
          <w:sz w:val="24"/>
          <w:szCs w:val="24"/>
        </w:rPr>
        <w:t>–</w:t>
      </w:r>
      <w:r w:rsidR="00177018" w:rsidRPr="00A53257">
        <w:rPr>
          <w:sz w:val="24"/>
          <w:szCs w:val="24"/>
        </w:rPr>
        <w:t xml:space="preserve"> </w:t>
      </w:r>
      <w:r w:rsidR="00D801CA" w:rsidRPr="00A53257">
        <w:rPr>
          <w:sz w:val="24"/>
          <w:szCs w:val="24"/>
        </w:rPr>
        <w:t xml:space="preserve">generating the initial themes </w:t>
      </w:r>
    </w:p>
    <w:p w14:paraId="6FE93B34" w14:textId="14ED2AE9" w:rsidR="00935D41" w:rsidRDefault="00731637" w:rsidP="0072569B">
      <w:r w:rsidRPr="00731637">
        <w:drawing>
          <wp:anchor distT="0" distB="0" distL="114300" distR="114300" simplePos="0" relativeHeight="251659264" behindDoc="1" locked="0" layoutInCell="1" allowOverlap="1" wp14:anchorId="6F9C4D8F" wp14:editId="62A2C1E2">
            <wp:simplePos x="0" y="0"/>
            <wp:positionH relativeFrom="column">
              <wp:posOffset>-606582</wp:posOffset>
            </wp:positionH>
            <wp:positionV relativeFrom="paragraph">
              <wp:posOffset>9550</wp:posOffset>
            </wp:positionV>
            <wp:extent cx="5731510" cy="3884930"/>
            <wp:effectExtent l="0" t="0" r="2540" b="1270"/>
            <wp:wrapNone/>
            <wp:docPr id="1245807839"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807839" name="Picture 1" descr="A paper with writing on it&#10;&#10;AI-generated content may be incorrect."/>
                    <pic:cNvPicPr/>
                  </pic:nvPicPr>
                  <pic:blipFill>
                    <a:blip r:embed="rId27"/>
                    <a:stretch>
                      <a:fillRect/>
                    </a:stretch>
                  </pic:blipFill>
                  <pic:spPr>
                    <a:xfrm>
                      <a:off x="0" y="0"/>
                      <a:ext cx="5731510" cy="3884930"/>
                    </a:xfrm>
                    <a:prstGeom prst="rect">
                      <a:avLst/>
                    </a:prstGeom>
                  </pic:spPr>
                </pic:pic>
              </a:graphicData>
            </a:graphic>
          </wp:anchor>
        </w:drawing>
      </w:r>
    </w:p>
    <w:p w14:paraId="1A632892" w14:textId="1BEE1043" w:rsidR="00935D41" w:rsidRDefault="00935D41" w:rsidP="00610556">
      <w:pPr>
        <w:ind w:firstLine="720"/>
      </w:pPr>
    </w:p>
    <w:p w14:paraId="7CE63ECA" w14:textId="77777777" w:rsidR="00173064" w:rsidRDefault="00173064" w:rsidP="00500301"/>
    <w:p w14:paraId="33447B12" w14:textId="19A29075" w:rsidR="00173064" w:rsidRDefault="00173064">
      <w:r>
        <w:rPr>
          <w:noProof/>
        </w:rPr>
        <w:drawing>
          <wp:anchor distT="0" distB="0" distL="114300" distR="114300" simplePos="0" relativeHeight="251660288" behindDoc="1" locked="0" layoutInCell="1" allowOverlap="1" wp14:anchorId="59F0045E" wp14:editId="1FB38D8D">
            <wp:simplePos x="0" y="0"/>
            <wp:positionH relativeFrom="column">
              <wp:posOffset>-398352</wp:posOffset>
            </wp:positionH>
            <wp:positionV relativeFrom="paragraph">
              <wp:posOffset>3292702</wp:posOffset>
            </wp:positionV>
            <wp:extent cx="6330714" cy="4177766"/>
            <wp:effectExtent l="0" t="0" r="0" b="0"/>
            <wp:wrapNone/>
            <wp:docPr id="15773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46596" cy="4188247"/>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5B871C6B" w14:textId="248CA1D5" w:rsidR="00500301" w:rsidRDefault="00152C91" w:rsidP="00500301">
      <w:r>
        <w:rPr>
          <w:noProof/>
        </w:rPr>
        <w:lastRenderedPageBreak/>
        <w:drawing>
          <wp:anchor distT="0" distB="0" distL="114300" distR="114300" simplePos="0" relativeHeight="251662336" behindDoc="1" locked="0" layoutInCell="1" allowOverlap="1" wp14:anchorId="6F1F76E9" wp14:editId="57DC9893">
            <wp:simplePos x="0" y="0"/>
            <wp:positionH relativeFrom="margin">
              <wp:align>center</wp:align>
            </wp:positionH>
            <wp:positionV relativeFrom="paragraph">
              <wp:posOffset>-696343</wp:posOffset>
            </wp:positionV>
            <wp:extent cx="6596141" cy="4316900"/>
            <wp:effectExtent l="0" t="0" r="0" b="7620"/>
            <wp:wrapNone/>
            <wp:docPr id="19075016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96141" cy="4316900"/>
                    </a:xfrm>
                    <a:prstGeom prst="rect">
                      <a:avLst/>
                    </a:prstGeom>
                    <a:noFill/>
                  </pic:spPr>
                </pic:pic>
              </a:graphicData>
            </a:graphic>
            <wp14:sizeRelH relativeFrom="page">
              <wp14:pctWidth>0</wp14:pctWidth>
            </wp14:sizeRelH>
            <wp14:sizeRelV relativeFrom="page">
              <wp14:pctHeight>0</wp14:pctHeight>
            </wp14:sizeRelV>
          </wp:anchor>
        </w:drawing>
      </w:r>
    </w:p>
    <w:p w14:paraId="05299B16" w14:textId="661622EB" w:rsidR="00152C91" w:rsidRPr="00152C91" w:rsidRDefault="00152C91" w:rsidP="00152C91"/>
    <w:p w14:paraId="020DD67C" w14:textId="79124E7B" w:rsidR="00152C91" w:rsidRPr="00152C91" w:rsidRDefault="00152C91" w:rsidP="00152C91"/>
    <w:p w14:paraId="173A1DAB" w14:textId="062FF3FF" w:rsidR="00152C91" w:rsidRPr="00152C91" w:rsidRDefault="00152C91" w:rsidP="00152C91"/>
    <w:p w14:paraId="7145F5EA" w14:textId="31D2288F" w:rsidR="00152C91" w:rsidRPr="00152C91" w:rsidRDefault="00152C91" w:rsidP="00152C91"/>
    <w:p w14:paraId="7AA3C431" w14:textId="59208DB2" w:rsidR="00152C91" w:rsidRPr="00152C91" w:rsidRDefault="00152C91" w:rsidP="00152C91"/>
    <w:p w14:paraId="63EC7E24" w14:textId="15F3FE66" w:rsidR="00152C91" w:rsidRPr="00152C91" w:rsidRDefault="00152C91" w:rsidP="00152C91"/>
    <w:p w14:paraId="395153A9" w14:textId="6E444353" w:rsidR="00152C91" w:rsidRPr="00152C91" w:rsidRDefault="00152C91" w:rsidP="00152C91"/>
    <w:p w14:paraId="188A4415" w14:textId="409A66D8" w:rsidR="00152C91" w:rsidRPr="00152C91" w:rsidRDefault="00152C91" w:rsidP="00152C91"/>
    <w:p w14:paraId="5EEBC2E1" w14:textId="6F6E6972" w:rsidR="00152C91" w:rsidRPr="00152C91" w:rsidRDefault="00152C91" w:rsidP="00152C91"/>
    <w:p w14:paraId="3C9ED839" w14:textId="3DB71246" w:rsidR="00152C91" w:rsidRPr="00152C91" w:rsidRDefault="00152C91" w:rsidP="00152C91"/>
    <w:p w14:paraId="2505B780" w14:textId="57D24DBE" w:rsidR="00152C91" w:rsidRPr="00152C91" w:rsidRDefault="00152C91" w:rsidP="00152C91"/>
    <w:p w14:paraId="04826BF6" w14:textId="097F9FDF" w:rsidR="00152C91" w:rsidRPr="00152C91" w:rsidRDefault="00152C91" w:rsidP="00152C91"/>
    <w:p w14:paraId="7F5E09DD" w14:textId="666AC2C0" w:rsidR="00152C91" w:rsidRPr="00152C91" w:rsidRDefault="00152C91" w:rsidP="00152C91">
      <w:r>
        <w:rPr>
          <w:noProof/>
        </w:rPr>
        <w:drawing>
          <wp:anchor distT="0" distB="0" distL="114300" distR="114300" simplePos="0" relativeHeight="251661312" behindDoc="1" locked="0" layoutInCell="1" allowOverlap="1" wp14:anchorId="7FCCA5F3" wp14:editId="4729E0F7">
            <wp:simplePos x="0" y="0"/>
            <wp:positionH relativeFrom="margin">
              <wp:posOffset>-216113</wp:posOffset>
            </wp:positionH>
            <wp:positionV relativeFrom="paragraph">
              <wp:posOffset>134268</wp:posOffset>
            </wp:positionV>
            <wp:extent cx="6459326" cy="4544840"/>
            <wp:effectExtent l="0" t="0" r="0" b="8255"/>
            <wp:wrapNone/>
            <wp:docPr id="5258425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59326" cy="4544840"/>
                    </a:xfrm>
                    <a:prstGeom prst="rect">
                      <a:avLst/>
                    </a:prstGeom>
                    <a:noFill/>
                  </pic:spPr>
                </pic:pic>
              </a:graphicData>
            </a:graphic>
            <wp14:sizeRelH relativeFrom="page">
              <wp14:pctWidth>0</wp14:pctWidth>
            </wp14:sizeRelH>
            <wp14:sizeRelV relativeFrom="page">
              <wp14:pctHeight>0</wp14:pctHeight>
            </wp14:sizeRelV>
          </wp:anchor>
        </w:drawing>
      </w:r>
    </w:p>
    <w:p w14:paraId="755BE059" w14:textId="42E7CDB3" w:rsidR="00152C91" w:rsidRPr="00152C91" w:rsidRDefault="00152C91" w:rsidP="00152C91"/>
    <w:p w14:paraId="739AF2BA" w14:textId="497B535F" w:rsidR="00152C91" w:rsidRPr="00152C91" w:rsidRDefault="00152C91" w:rsidP="00152C91"/>
    <w:p w14:paraId="3F72B9A4" w14:textId="5F4BD411" w:rsidR="00152C91" w:rsidRDefault="00152C91" w:rsidP="00152C91"/>
    <w:p w14:paraId="12A53C5D" w14:textId="46389744" w:rsidR="00152C91" w:rsidRDefault="00152C91" w:rsidP="00152C91">
      <w:pPr>
        <w:tabs>
          <w:tab w:val="left" w:pos="1853"/>
        </w:tabs>
      </w:pPr>
      <w:r>
        <w:tab/>
      </w:r>
    </w:p>
    <w:p w14:paraId="040FD669" w14:textId="77777777" w:rsidR="00152C91" w:rsidRDefault="00152C91">
      <w:r>
        <w:br w:type="page"/>
      </w:r>
    </w:p>
    <w:p w14:paraId="20F3DB81" w14:textId="4DAA8EEE" w:rsidR="00152C91" w:rsidRDefault="009B0DE9" w:rsidP="00152C91">
      <w:pPr>
        <w:tabs>
          <w:tab w:val="left" w:pos="1853"/>
        </w:tabs>
      </w:pPr>
      <w:r>
        <w:rPr>
          <w:noProof/>
        </w:rPr>
        <w:lastRenderedPageBreak/>
        <w:drawing>
          <wp:anchor distT="0" distB="0" distL="114300" distR="114300" simplePos="0" relativeHeight="251663360" behindDoc="1" locked="0" layoutInCell="1" allowOverlap="1" wp14:anchorId="7FAAB687" wp14:editId="38BA88DC">
            <wp:simplePos x="0" y="0"/>
            <wp:positionH relativeFrom="column">
              <wp:posOffset>-796956</wp:posOffset>
            </wp:positionH>
            <wp:positionV relativeFrom="paragraph">
              <wp:posOffset>152551</wp:posOffset>
            </wp:positionV>
            <wp:extent cx="7134582" cy="4476663"/>
            <wp:effectExtent l="0" t="0" r="0" b="635"/>
            <wp:wrapNone/>
            <wp:docPr id="4532414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134582" cy="4476663"/>
                    </a:xfrm>
                    <a:prstGeom prst="rect">
                      <a:avLst/>
                    </a:prstGeom>
                    <a:noFill/>
                  </pic:spPr>
                </pic:pic>
              </a:graphicData>
            </a:graphic>
            <wp14:sizeRelH relativeFrom="page">
              <wp14:pctWidth>0</wp14:pctWidth>
            </wp14:sizeRelH>
            <wp14:sizeRelV relativeFrom="page">
              <wp14:pctHeight>0</wp14:pctHeight>
            </wp14:sizeRelV>
          </wp:anchor>
        </w:drawing>
      </w:r>
    </w:p>
    <w:p w14:paraId="73F1B5A5" w14:textId="77777777" w:rsidR="00042AA5" w:rsidRPr="00042AA5" w:rsidRDefault="00042AA5" w:rsidP="00042AA5"/>
    <w:p w14:paraId="177A8FD0" w14:textId="77777777" w:rsidR="00042AA5" w:rsidRPr="00042AA5" w:rsidRDefault="00042AA5" w:rsidP="00042AA5"/>
    <w:p w14:paraId="19EB2F8A" w14:textId="77777777" w:rsidR="00042AA5" w:rsidRPr="00042AA5" w:rsidRDefault="00042AA5" w:rsidP="00042AA5"/>
    <w:p w14:paraId="783EA83E" w14:textId="77777777" w:rsidR="00042AA5" w:rsidRPr="00042AA5" w:rsidRDefault="00042AA5" w:rsidP="00042AA5"/>
    <w:p w14:paraId="461568B2" w14:textId="77777777" w:rsidR="00042AA5" w:rsidRPr="00042AA5" w:rsidRDefault="00042AA5" w:rsidP="00042AA5"/>
    <w:p w14:paraId="413EB052" w14:textId="77777777" w:rsidR="00042AA5" w:rsidRPr="00042AA5" w:rsidRDefault="00042AA5" w:rsidP="00042AA5"/>
    <w:p w14:paraId="03109D1A" w14:textId="77777777" w:rsidR="00042AA5" w:rsidRPr="00042AA5" w:rsidRDefault="00042AA5" w:rsidP="00042AA5"/>
    <w:p w14:paraId="33E161C0" w14:textId="77777777" w:rsidR="00042AA5" w:rsidRPr="00042AA5" w:rsidRDefault="00042AA5" w:rsidP="00042AA5"/>
    <w:p w14:paraId="227A8C0D" w14:textId="77777777" w:rsidR="00042AA5" w:rsidRPr="00042AA5" w:rsidRDefault="00042AA5" w:rsidP="00042AA5"/>
    <w:p w14:paraId="20393B2E" w14:textId="77777777" w:rsidR="00042AA5" w:rsidRPr="00042AA5" w:rsidRDefault="00042AA5" w:rsidP="00042AA5"/>
    <w:p w14:paraId="6BF011BA" w14:textId="77777777" w:rsidR="00042AA5" w:rsidRPr="00042AA5" w:rsidRDefault="00042AA5" w:rsidP="00042AA5"/>
    <w:p w14:paraId="352219F0" w14:textId="77777777" w:rsidR="00042AA5" w:rsidRPr="00042AA5" w:rsidRDefault="00042AA5" w:rsidP="00042AA5"/>
    <w:p w14:paraId="4283D4D3" w14:textId="506D6E45" w:rsidR="00042AA5" w:rsidRPr="00042AA5" w:rsidRDefault="00042AA5" w:rsidP="00042AA5"/>
    <w:p w14:paraId="4B7ED211" w14:textId="17020B7F" w:rsidR="00042AA5" w:rsidRPr="00042AA5" w:rsidRDefault="00042AA5" w:rsidP="00042AA5"/>
    <w:p w14:paraId="5106FCDD" w14:textId="14681A0B" w:rsidR="00042AA5" w:rsidRPr="00042AA5" w:rsidRDefault="00042AA5" w:rsidP="00042AA5"/>
    <w:p w14:paraId="17421B21" w14:textId="112C354B" w:rsidR="00042AA5" w:rsidRPr="00042AA5" w:rsidRDefault="00042AA5" w:rsidP="00042AA5">
      <w:r>
        <w:rPr>
          <w:noProof/>
        </w:rPr>
        <w:drawing>
          <wp:anchor distT="0" distB="0" distL="114300" distR="114300" simplePos="0" relativeHeight="251664384" behindDoc="1" locked="0" layoutInCell="1" allowOverlap="1" wp14:anchorId="37BC6F7F" wp14:editId="7EB214E2">
            <wp:simplePos x="0" y="0"/>
            <wp:positionH relativeFrom="margin">
              <wp:posOffset>-428952</wp:posOffset>
            </wp:positionH>
            <wp:positionV relativeFrom="paragraph">
              <wp:posOffset>128610</wp:posOffset>
            </wp:positionV>
            <wp:extent cx="6548403" cy="4566288"/>
            <wp:effectExtent l="0" t="0" r="5080" b="5715"/>
            <wp:wrapNone/>
            <wp:docPr id="20821503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48403" cy="4566288"/>
                    </a:xfrm>
                    <a:prstGeom prst="rect">
                      <a:avLst/>
                    </a:prstGeom>
                    <a:noFill/>
                  </pic:spPr>
                </pic:pic>
              </a:graphicData>
            </a:graphic>
            <wp14:sizeRelH relativeFrom="page">
              <wp14:pctWidth>0</wp14:pctWidth>
            </wp14:sizeRelH>
            <wp14:sizeRelV relativeFrom="page">
              <wp14:pctHeight>0</wp14:pctHeight>
            </wp14:sizeRelV>
          </wp:anchor>
        </w:drawing>
      </w:r>
    </w:p>
    <w:p w14:paraId="45BC00D1" w14:textId="728D3350" w:rsidR="00042AA5" w:rsidRPr="00042AA5" w:rsidRDefault="00042AA5" w:rsidP="00042AA5"/>
    <w:p w14:paraId="12F4E9BE" w14:textId="56D275B3" w:rsidR="00042AA5" w:rsidRDefault="00042AA5" w:rsidP="00042AA5"/>
    <w:p w14:paraId="21A48DE1" w14:textId="14E36511" w:rsidR="00042AA5" w:rsidRDefault="00042AA5" w:rsidP="00042AA5">
      <w:pPr>
        <w:tabs>
          <w:tab w:val="left" w:pos="3907"/>
        </w:tabs>
      </w:pPr>
      <w:r>
        <w:tab/>
      </w:r>
    </w:p>
    <w:p w14:paraId="72A8F0F3" w14:textId="77777777" w:rsidR="00042AA5" w:rsidRDefault="00042AA5">
      <w:r>
        <w:br w:type="page"/>
      </w:r>
    </w:p>
    <w:p w14:paraId="2E1FCC0A" w14:textId="5702F1B1" w:rsidR="00042AA5" w:rsidRDefault="002E1AE5" w:rsidP="00042AA5">
      <w:pPr>
        <w:tabs>
          <w:tab w:val="left" w:pos="3907"/>
        </w:tabs>
      </w:pPr>
      <w:r>
        <w:rPr>
          <w:noProof/>
        </w:rPr>
        <w:lastRenderedPageBreak/>
        <w:drawing>
          <wp:anchor distT="0" distB="0" distL="114300" distR="114300" simplePos="0" relativeHeight="251665408" behindDoc="1" locked="0" layoutInCell="1" allowOverlap="1" wp14:anchorId="6C20890D" wp14:editId="20324011">
            <wp:simplePos x="0" y="0"/>
            <wp:positionH relativeFrom="margin">
              <wp:align>center</wp:align>
            </wp:positionH>
            <wp:positionV relativeFrom="paragraph">
              <wp:posOffset>46041</wp:posOffset>
            </wp:positionV>
            <wp:extent cx="6571081" cy="4827959"/>
            <wp:effectExtent l="0" t="0" r="1270" b="0"/>
            <wp:wrapNone/>
            <wp:docPr id="13796212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71081" cy="4827959"/>
                    </a:xfrm>
                    <a:prstGeom prst="rect">
                      <a:avLst/>
                    </a:prstGeom>
                    <a:noFill/>
                  </pic:spPr>
                </pic:pic>
              </a:graphicData>
            </a:graphic>
            <wp14:sizeRelH relativeFrom="page">
              <wp14:pctWidth>0</wp14:pctWidth>
            </wp14:sizeRelH>
            <wp14:sizeRelV relativeFrom="page">
              <wp14:pctHeight>0</wp14:pctHeight>
            </wp14:sizeRelV>
          </wp:anchor>
        </w:drawing>
      </w:r>
    </w:p>
    <w:p w14:paraId="52E0C6CD" w14:textId="77777777" w:rsidR="00175A78" w:rsidRPr="00175A78" w:rsidRDefault="00175A78" w:rsidP="00175A78"/>
    <w:p w14:paraId="328F9439" w14:textId="77777777" w:rsidR="00175A78" w:rsidRPr="00175A78" w:rsidRDefault="00175A78" w:rsidP="00175A78"/>
    <w:p w14:paraId="3D8D76BB" w14:textId="77777777" w:rsidR="00175A78" w:rsidRPr="00175A78" w:rsidRDefault="00175A78" w:rsidP="00175A78"/>
    <w:p w14:paraId="573C12E3" w14:textId="77777777" w:rsidR="00175A78" w:rsidRPr="00175A78" w:rsidRDefault="00175A78" w:rsidP="00175A78"/>
    <w:p w14:paraId="36A6BD13" w14:textId="77777777" w:rsidR="00175A78" w:rsidRPr="00175A78" w:rsidRDefault="00175A78" w:rsidP="00175A78"/>
    <w:p w14:paraId="4B268966" w14:textId="77777777" w:rsidR="00175A78" w:rsidRPr="00175A78" w:rsidRDefault="00175A78" w:rsidP="00175A78"/>
    <w:p w14:paraId="4F74EFDC" w14:textId="77777777" w:rsidR="00175A78" w:rsidRPr="00175A78" w:rsidRDefault="00175A78" w:rsidP="00175A78"/>
    <w:p w14:paraId="50795A1D" w14:textId="77777777" w:rsidR="00175A78" w:rsidRPr="00175A78" w:rsidRDefault="00175A78" w:rsidP="00175A78"/>
    <w:p w14:paraId="6C6E724D" w14:textId="77777777" w:rsidR="00175A78" w:rsidRPr="00175A78" w:rsidRDefault="00175A78" w:rsidP="00175A78"/>
    <w:p w14:paraId="4F8C946D" w14:textId="77777777" w:rsidR="00175A78" w:rsidRPr="00175A78" w:rsidRDefault="00175A78" w:rsidP="00175A78"/>
    <w:p w14:paraId="747B3FAD" w14:textId="77777777" w:rsidR="00175A78" w:rsidRPr="00175A78" w:rsidRDefault="00175A78" w:rsidP="00175A78"/>
    <w:p w14:paraId="304F8F93" w14:textId="77777777" w:rsidR="00175A78" w:rsidRPr="00175A78" w:rsidRDefault="00175A78" w:rsidP="00175A78"/>
    <w:p w14:paraId="7F0FCD41" w14:textId="77777777" w:rsidR="00175A78" w:rsidRPr="00175A78" w:rsidRDefault="00175A78" w:rsidP="00175A78"/>
    <w:p w14:paraId="32520C47" w14:textId="77777777" w:rsidR="00175A78" w:rsidRPr="00175A78" w:rsidRDefault="00175A78" w:rsidP="00175A78"/>
    <w:p w14:paraId="78634EF1" w14:textId="59F3CB48" w:rsidR="00175A78" w:rsidRPr="00175A78" w:rsidRDefault="00175A78" w:rsidP="00175A78">
      <w:r>
        <w:rPr>
          <w:noProof/>
        </w:rPr>
        <w:drawing>
          <wp:anchor distT="0" distB="0" distL="114300" distR="114300" simplePos="0" relativeHeight="251666432" behindDoc="1" locked="0" layoutInCell="1" allowOverlap="1" wp14:anchorId="7AAC58B5" wp14:editId="154CB74B">
            <wp:simplePos x="0" y="0"/>
            <wp:positionH relativeFrom="column">
              <wp:posOffset>-335796</wp:posOffset>
            </wp:positionH>
            <wp:positionV relativeFrom="paragraph">
              <wp:posOffset>340686</wp:posOffset>
            </wp:positionV>
            <wp:extent cx="6242869" cy="4572201"/>
            <wp:effectExtent l="0" t="0" r="5715" b="0"/>
            <wp:wrapNone/>
            <wp:docPr id="5636281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42869" cy="4572201"/>
                    </a:xfrm>
                    <a:prstGeom prst="rect">
                      <a:avLst/>
                    </a:prstGeom>
                    <a:noFill/>
                  </pic:spPr>
                </pic:pic>
              </a:graphicData>
            </a:graphic>
            <wp14:sizeRelH relativeFrom="page">
              <wp14:pctWidth>0</wp14:pctWidth>
            </wp14:sizeRelH>
            <wp14:sizeRelV relativeFrom="page">
              <wp14:pctHeight>0</wp14:pctHeight>
            </wp14:sizeRelV>
          </wp:anchor>
        </w:drawing>
      </w:r>
    </w:p>
    <w:p w14:paraId="4FD799AF" w14:textId="251B4DE0" w:rsidR="00175A78" w:rsidRPr="00175A78" w:rsidRDefault="00175A78" w:rsidP="00175A78"/>
    <w:p w14:paraId="48655BCB" w14:textId="473B7709" w:rsidR="00175A78" w:rsidRPr="00175A78" w:rsidRDefault="00175A78" w:rsidP="00175A78"/>
    <w:p w14:paraId="74F14647" w14:textId="0DB334C7" w:rsidR="00175A78" w:rsidRDefault="00175A78" w:rsidP="00175A78"/>
    <w:p w14:paraId="1D6A5FCE" w14:textId="02D3215F" w:rsidR="00175A78" w:rsidRDefault="00175A78" w:rsidP="00175A78"/>
    <w:p w14:paraId="78B3FC7F" w14:textId="77777777" w:rsidR="00175A78" w:rsidRDefault="00175A78">
      <w:r>
        <w:br w:type="page"/>
      </w:r>
    </w:p>
    <w:p w14:paraId="06EE6631" w14:textId="38C3DED8" w:rsidR="00175A78" w:rsidRDefault="00834A72" w:rsidP="00175A78">
      <w:r>
        <w:rPr>
          <w:noProof/>
        </w:rPr>
        <w:lastRenderedPageBreak/>
        <w:drawing>
          <wp:anchor distT="0" distB="0" distL="114300" distR="114300" simplePos="0" relativeHeight="251667456" behindDoc="1" locked="0" layoutInCell="1" allowOverlap="1" wp14:anchorId="434225F1" wp14:editId="24609E88">
            <wp:simplePos x="0" y="0"/>
            <wp:positionH relativeFrom="margin">
              <wp:align>center</wp:align>
            </wp:positionH>
            <wp:positionV relativeFrom="paragraph">
              <wp:posOffset>-1230637</wp:posOffset>
            </wp:positionV>
            <wp:extent cx="6710650" cy="4951956"/>
            <wp:effectExtent l="0" t="0" r="0" b="1270"/>
            <wp:wrapNone/>
            <wp:docPr id="16732529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710650" cy="4951956"/>
                    </a:xfrm>
                    <a:prstGeom prst="rect">
                      <a:avLst/>
                    </a:prstGeom>
                    <a:noFill/>
                  </pic:spPr>
                </pic:pic>
              </a:graphicData>
            </a:graphic>
            <wp14:sizeRelH relativeFrom="page">
              <wp14:pctWidth>0</wp14:pctWidth>
            </wp14:sizeRelH>
            <wp14:sizeRelV relativeFrom="page">
              <wp14:pctHeight>0</wp14:pctHeight>
            </wp14:sizeRelV>
          </wp:anchor>
        </w:drawing>
      </w:r>
    </w:p>
    <w:p w14:paraId="4A67CE36" w14:textId="77777777" w:rsidR="00834A72" w:rsidRDefault="00834A72" w:rsidP="00175A78"/>
    <w:p w14:paraId="4D5EAD74" w14:textId="77777777" w:rsidR="00834A72" w:rsidRDefault="00834A72" w:rsidP="00175A78"/>
    <w:p w14:paraId="29357BE9" w14:textId="77777777" w:rsidR="00834A72" w:rsidRDefault="00834A72" w:rsidP="00175A78"/>
    <w:p w14:paraId="2B89CE4F" w14:textId="77777777" w:rsidR="00834A72" w:rsidRDefault="00834A72" w:rsidP="00175A78"/>
    <w:p w14:paraId="3BD869ED" w14:textId="77777777" w:rsidR="00834A72" w:rsidRDefault="00834A72" w:rsidP="00175A78"/>
    <w:p w14:paraId="41A71261" w14:textId="77777777" w:rsidR="00834A72" w:rsidRDefault="00834A72" w:rsidP="00175A78"/>
    <w:p w14:paraId="567F71B2" w14:textId="77777777" w:rsidR="00834A72" w:rsidRDefault="00834A72" w:rsidP="00175A78"/>
    <w:p w14:paraId="285AB0D4" w14:textId="77777777" w:rsidR="00834A72" w:rsidRDefault="00834A72" w:rsidP="00175A78"/>
    <w:p w14:paraId="080A7223" w14:textId="77777777" w:rsidR="00834A72" w:rsidRDefault="00834A72" w:rsidP="00175A78"/>
    <w:p w14:paraId="305844A9" w14:textId="77777777" w:rsidR="00834A72" w:rsidRDefault="00834A72" w:rsidP="00175A78"/>
    <w:p w14:paraId="7E460AEA" w14:textId="7FA08257" w:rsidR="00834A72" w:rsidRDefault="00834A72" w:rsidP="00175A78"/>
    <w:p w14:paraId="6CB64447" w14:textId="4D48E533" w:rsidR="00834A72" w:rsidRDefault="00834A72" w:rsidP="00175A78">
      <w:r>
        <w:rPr>
          <w:noProof/>
        </w:rPr>
        <w:drawing>
          <wp:anchor distT="0" distB="0" distL="114300" distR="114300" simplePos="0" relativeHeight="251668480" behindDoc="1" locked="0" layoutInCell="1" allowOverlap="1" wp14:anchorId="6E6BBFD8" wp14:editId="077330C0">
            <wp:simplePos x="0" y="0"/>
            <wp:positionH relativeFrom="margin">
              <wp:posOffset>-546742</wp:posOffset>
            </wp:positionH>
            <wp:positionV relativeFrom="paragraph">
              <wp:posOffset>197158</wp:posOffset>
            </wp:positionV>
            <wp:extent cx="6188497" cy="4445252"/>
            <wp:effectExtent l="0" t="0" r="3175" b="0"/>
            <wp:wrapNone/>
            <wp:docPr id="7613899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88497" cy="4445252"/>
                    </a:xfrm>
                    <a:prstGeom prst="rect">
                      <a:avLst/>
                    </a:prstGeom>
                    <a:noFill/>
                  </pic:spPr>
                </pic:pic>
              </a:graphicData>
            </a:graphic>
            <wp14:sizeRelH relativeFrom="page">
              <wp14:pctWidth>0</wp14:pctWidth>
            </wp14:sizeRelH>
            <wp14:sizeRelV relativeFrom="page">
              <wp14:pctHeight>0</wp14:pctHeight>
            </wp14:sizeRelV>
          </wp:anchor>
        </w:drawing>
      </w:r>
    </w:p>
    <w:p w14:paraId="1AA41652" w14:textId="77777777" w:rsidR="00834A72" w:rsidRDefault="00834A72" w:rsidP="00175A78"/>
    <w:p w14:paraId="26471DC7" w14:textId="77777777" w:rsidR="00834A72" w:rsidRDefault="00834A72" w:rsidP="00175A78"/>
    <w:p w14:paraId="7B5444D4" w14:textId="77777777" w:rsidR="00834A72" w:rsidRDefault="00834A72" w:rsidP="00175A78"/>
    <w:p w14:paraId="66FCCAC7" w14:textId="77777777" w:rsidR="00834A72" w:rsidRDefault="00834A72" w:rsidP="00175A78"/>
    <w:p w14:paraId="02E4FDF5" w14:textId="77777777" w:rsidR="00834A72" w:rsidRDefault="00834A72" w:rsidP="00175A78"/>
    <w:p w14:paraId="6AEF1582" w14:textId="77777777" w:rsidR="00834A72" w:rsidRDefault="00834A72" w:rsidP="00175A78"/>
    <w:p w14:paraId="6A08A96E" w14:textId="77777777" w:rsidR="00834A72" w:rsidRDefault="00834A72" w:rsidP="00175A78"/>
    <w:p w14:paraId="0E0884DF" w14:textId="77777777" w:rsidR="00834A72" w:rsidRDefault="00834A72" w:rsidP="00175A78"/>
    <w:p w14:paraId="1B786E1B" w14:textId="77777777" w:rsidR="00834A72" w:rsidRDefault="00834A72" w:rsidP="00175A78"/>
    <w:p w14:paraId="79EC7BF2" w14:textId="77777777" w:rsidR="00834A72" w:rsidRDefault="00834A72" w:rsidP="00175A78"/>
    <w:p w14:paraId="62681932" w14:textId="77777777" w:rsidR="00834A72" w:rsidRDefault="00834A72" w:rsidP="00175A78"/>
    <w:p w14:paraId="3E552108" w14:textId="77777777" w:rsidR="00834A72" w:rsidRDefault="00834A72" w:rsidP="00175A78"/>
    <w:p w14:paraId="6C0F2F46" w14:textId="77777777" w:rsidR="00834A72" w:rsidRDefault="00834A72" w:rsidP="00175A78"/>
    <w:p w14:paraId="0D7B8CF2" w14:textId="77777777" w:rsidR="00834A72" w:rsidRDefault="00834A72" w:rsidP="00175A78"/>
    <w:p w14:paraId="130E10AA" w14:textId="77777777" w:rsidR="00834A72" w:rsidRDefault="00834A72" w:rsidP="00175A78">
      <w:pPr>
        <w:rPr>
          <w:b/>
          <w:bCs/>
        </w:rPr>
      </w:pPr>
    </w:p>
    <w:p w14:paraId="6B6B4DBB" w14:textId="77777777" w:rsidR="00834A72" w:rsidRDefault="00834A72" w:rsidP="00175A78">
      <w:pPr>
        <w:rPr>
          <w:b/>
          <w:bCs/>
        </w:rPr>
      </w:pPr>
    </w:p>
    <w:p w14:paraId="12600E9B" w14:textId="77777777" w:rsidR="00834A72" w:rsidRDefault="00834A72" w:rsidP="00175A78">
      <w:pPr>
        <w:rPr>
          <w:b/>
          <w:bCs/>
        </w:rPr>
      </w:pPr>
    </w:p>
    <w:p w14:paraId="3B1CBA9E" w14:textId="0B24D4EF" w:rsidR="00834A72" w:rsidRPr="00A53257" w:rsidRDefault="00834A72" w:rsidP="00175A78">
      <w:pPr>
        <w:rPr>
          <w:sz w:val="24"/>
          <w:szCs w:val="24"/>
        </w:rPr>
      </w:pPr>
      <w:r w:rsidRPr="00A53257">
        <w:rPr>
          <w:sz w:val="24"/>
          <w:szCs w:val="24"/>
        </w:rPr>
        <w:t xml:space="preserve">Appendix </w:t>
      </w:r>
      <w:r w:rsidR="006E7E98" w:rsidRPr="00A53257">
        <w:rPr>
          <w:sz w:val="24"/>
          <w:szCs w:val="24"/>
        </w:rPr>
        <w:t>3</w:t>
      </w:r>
      <w:r w:rsidRPr="00A53257">
        <w:rPr>
          <w:sz w:val="24"/>
          <w:szCs w:val="24"/>
        </w:rPr>
        <w:t xml:space="preserve">: Thematic analysis table </w:t>
      </w:r>
    </w:p>
    <w:tbl>
      <w:tblPr>
        <w:tblStyle w:val="TableGrid"/>
        <w:tblpPr w:leftFromText="180" w:rightFromText="180" w:vertAnchor="text" w:horzAnchor="page" w:tblpX="1933" w:tblpY="-1439"/>
        <w:tblW w:w="9124" w:type="dxa"/>
        <w:tblLayout w:type="fixed"/>
        <w:tblLook w:val="04A0" w:firstRow="1" w:lastRow="0" w:firstColumn="1" w:lastColumn="0" w:noHBand="0" w:noVBand="1"/>
      </w:tblPr>
      <w:tblGrid>
        <w:gridCol w:w="1648"/>
        <w:gridCol w:w="1348"/>
        <w:gridCol w:w="399"/>
        <w:gridCol w:w="309"/>
        <w:gridCol w:w="399"/>
        <w:gridCol w:w="2435"/>
        <w:gridCol w:w="399"/>
        <w:gridCol w:w="1788"/>
        <w:gridCol w:w="399"/>
      </w:tblGrid>
      <w:tr w:rsidR="00A14568" w14:paraId="79B3FD4E" w14:textId="77777777" w:rsidTr="00834A72">
        <w:trPr>
          <w:gridAfter w:val="1"/>
          <w:wAfter w:w="399" w:type="dxa"/>
          <w:trHeight w:val="1020"/>
        </w:trPr>
        <w:tc>
          <w:tcPr>
            <w:tcW w:w="1648" w:type="dxa"/>
          </w:tcPr>
          <w:p w14:paraId="6330CC44" w14:textId="77777777" w:rsidR="00A14568" w:rsidRDefault="00A14568" w:rsidP="000608B1">
            <w:pPr>
              <w:rPr>
                <w:b/>
                <w:bCs/>
              </w:rPr>
            </w:pPr>
            <w:r>
              <w:rPr>
                <w:b/>
                <w:bCs/>
              </w:rPr>
              <w:lastRenderedPageBreak/>
              <w:t xml:space="preserve">Theme </w:t>
            </w:r>
          </w:p>
        </w:tc>
        <w:tc>
          <w:tcPr>
            <w:tcW w:w="1348" w:type="dxa"/>
          </w:tcPr>
          <w:p w14:paraId="621930BB" w14:textId="77777777" w:rsidR="00A14568" w:rsidRDefault="00A14568" w:rsidP="000608B1">
            <w:pPr>
              <w:rPr>
                <w:b/>
                <w:bCs/>
              </w:rPr>
            </w:pPr>
            <w:r>
              <w:rPr>
                <w:b/>
                <w:bCs/>
              </w:rPr>
              <w:t>Subthemes</w:t>
            </w:r>
          </w:p>
        </w:tc>
        <w:tc>
          <w:tcPr>
            <w:tcW w:w="708" w:type="dxa"/>
            <w:gridSpan w:val="2"/>
          </w:tcPr>
          <w:p w14:paraId="7B6F6294" w14:textId="77777777" w:rsidR="00A14568" w:rsidRDefault="00A14568" w:rsidP="000608B1">
            <w:pPr>
              <w:rPr>
                <w:b/>
                <w:bCs/>
              </w:rPr>
            </w:pPr>
            <w:r>
              <w:rPr>
                <w:b/>
                <w:bCs/>
              </w:rPr>
              <w:t>Line number</w:t>
            </w:r>
          </w:p>
        </w:tc>
        <w:tc>
          <w:tcPr>
            <w:tcW w:w="2834" w:type="dxa"/>
            <w:gridSpan w:val="2"/>
          </w:tcPr>
          <w:p w14:paraId="7B25B023" w14:textId="77777777" w:rsidR="00A14568" w:rsidRDefault="00A14568" w:rsidP="000608B1">
            <w:pPr>
              <w:rPr>
                <w:b/>
                <w:bCs/>
              </w:rPr>
            </w:pPr>
            <w:r>
              <w:rPr>
                <w:b/>
                <w:bCs/>
              </w:rPr>
              <w:t>Description</w:t>
            </w:r>
          </w:p>
        </w:tc>
        <w:tc>
          <w:tcPr>
            <w:tcW w:w="2187" w:type="dxa"/>
            <w:gridSpan w:val="2"/>
          </w:tcPr>
          <w:p w14:paraId="6FE32FF7" w14:textId="77358F01" w:rsidR="00A14568" w:rsidRDefault="00A14568" w:rsidP="000608B1">
            <w:pPr>
              <w:rPr>
                <w:b/>
                <w:bCs/>
              </w:rPr>
            </w:pPr>
            <w:r>
              <w:rPr>
                <w:b/>
                <w:bCs/>
              </w:rPr>
              <w:t xml:space="preserve">Examples from </w:t>
            </w:r>
            <w:r>
              <w:rPr>
                <w:b/>
                <w:bCs/>
              </w:rPr>
              <w:t xml:space="preserve">the </w:t>
            </w:r>
            <w:r>
              <w:rPr>
                <w:b/>
                <w:bCs/>
              </w:rPr>
              <w:t>transcript</w:t>
            </w:r>
          </w:p>
        </w:tc>
      </w:tr>
      <w:tr w:rsidR="00A14568" w14:paraId="23575F67" w14:textId="77777777" w:rsidTr="00610556">
        <w:trPr>
          <w:trHeight w:val="2966"/>
        </w:trPr>
        <w:tc>
          <w:tcPr>
            <w:tcW w:w="1648" w:type="dxa"/>
          </w:tcPr>
          <w:p w14:paraId="09098CCE" w14:textId="77777777" w:rsidR="00A14568" w:rsidRPr="000B61F2" w:rsidRDefault="00A14568" w:rsidP="000608B1">
            <w:pPr>
              <w:rPr>
                <w:b/>
                <w:bCs/>
              </w:rPr>
            </w:pPr>
            <w:r>
              <w:rPr>
                <w:b/>
                <w:bCs/>
              </w:rPr>
              <w:t>Boundaries surrounding e</w:t>
            </w:r>
            <w:r w:rsidRPr="000B61F2">
              <w:rPr>
                <w:b/>
                <w:bCs/>
              </w:rPr>
              <w:t>thical and legal considerations</w:t>
            </w:r>
          </w:p>
        </w:tc>
        <w:tc>
          <w:tcPr>
            <w:tcW w:w="1747" w:type="dxa"/>
            <w:gridSpan w:val="2"/>
          </w:tcPr>
          <w:p w14:paraId="4E6B6ADD" w14:textId="77777777" w:rsidR="00A14568" w:rsidRPr="00090321" w:rsidRDefault="00A14568" w:rsidP="000608B1">
            <w:pPr>
              <w:pStyle w:val="ListParagraph"/>
              <w:numPr>
                <w:ilvl w:val="0"/>
                <w:numId w:val="3"/>
              </w:numPr>
            </w:pPr>
            <w:r>
              <w:t xml:space="preserve">Contracting and confidentiality limits </w:t>
            </w:r>
          </w:p>
        </w:tc>
        <w:tc>
          <w:tcPr>
            <w:tcW w:w="708" w:type="dxa"/>
            <w:gridSpan w:val="2"/>
          </w:tcPr>
          <w:p w14:paraId="09EF8AB0" w14:textId="77777777" w:rsidR="00A14568" w:rsidRDefault="00A14568" w:rsidP="000608B1">
            <w:r w:rsidRPr="00090321">
              <w:t>15 – 16</w:t>
            </w:r>
          </w:p>
          <w:p w14:paraId="45A832B7" w14:textId="77777777" w:rsidR="00A14568" w:rsidRPr="00090321" w:rsidRDefault="00A14568" w:rsidP="000608B1">
            <w:r>
              <w:t>21-22</w:t>
            </w:r>
          </w:p>
          <w:p w14:paraId="60AE79D5" w14:textId="77777777" w:rsidR="00A14568" w:rsidRPr="00090321" w:rsidRDefault="00A14568" w:rsidP="000608B1">
            <w:r w:rsidRPr="00090321">
              <w:t>45</w:t>
            </w:r>
          </w:p>
          <w:p w14:paraId="2084DB0A" w14:textId="77777777" w:rsidR="00A14568" w:rsidRDefault="00A14568" w:rsidP="000608B1">
            <w:r w:rsidRPr="00090321">
              <w:t>133</w:t>
            </w:r>
          </w:p>
          <w:p w14:paraId="23D3CF5F" w14:textId="77777777" w:rsidR="00A14568" w:rsidRDefault="00A14568" w:rsidP="000608B1">
            <w:r>
              <w:t>174</w:t>
            </w:r>
          </w:p>
          <w:p w14:paraId="0FC746F5" w14:textId="77777777" w:rsidR="00A14568" w:rsidRPr="00090321" w:rsidRDefault="00A14568" w:rsidP="000608B1">
            <w:r>
              <w:t>122</w:t>
            </w:r>
          </w:p>
        </w:tc>
        <w:tc>
          <w:tcPr>
            <w:tcW w:w="2834" w:type="dxa"/>
            <w:gridSpan w:val="2"/>
          </w:tcPr>
          <w:p w14:paraId="6AF9D781" w14:textId="16236F21" w:rsidR="00A14568" w:rsidRPr="00090321" w:rsidRDefault="00A14568" w:rsidP="000608B1">
            <w:r>
              <w:t xml:space="preserve">Chris discusses confidentiality, consent, data storage, </w:t>
            </w:r>
            <w:r>
              <w:t>and the use of supervision, clearly explaining how ethical and legal considerations are communicated</w:t>
            </w:r>
            <w:r>
              <w:t xml:space="preserve"> to the client.   </w:t>
            </w:r>
            <w:r w:rsidRPr="00090321">
              <w:t xml:space="preserve"> </w:t>
            </w:r>
          </w:p>
        </w:tc>
        <w:tc>
          <w:tcPr>
            <w:tcW w:w="2187" w:type="dxa"/>
            <w:gridSpan w:val="2"/>
          </w:tcPr>
          <w:p w14:paraId="0DCD5A0A" w14:textId="77777777" w:rsidR="00A14568" w:rsidRPr="0070113D" w:rsidRDefault="00A14568" w:rsidP="000608B1">
            <w:pPr>
              <w:rPr>
                <w:sz w:val="18"/>
                <w:szCs w:val="18"/>
              </w:rPr>
            </w:pPr>
            <w:r w:rsidRPr="0070113D">
              <w:rPr>
                <w:sz w:val="18"/>
                <w:szCs w:val="18"/>
              </w:rPr>
              <w:t>“</w:t>
            </w:r>
            <w:r>
              <w:rPr>
                <w:sz w:val="18"/>
                <w:szCs w:val="18"/>
              </w:rPr>
              <w:t>If</w:t>
            </w:r>
            <w:r w:rsidRPr="0070113D">
              <w:rPr>
                <w:sz w:val="18"/>
                <w:szCs w:val="18"/>
              </w:rPr>
              <w:t xml:space="preserve"> </w:t>
            </w:r>
            <w:r>
              <w:rPr>
                <w:sz w:val="18"/>
                <w:szCs w:val="18"/>
              </w:rPr>
              <w:t xml:space="preserve">the </w:t>
            </w:r>
            <w:r w:rsidRPr="0070113D">
              <w:rPr>
                <w:sz w:val="18"/>
                <w:szCs w:val="18"/>
              </w:rPr>
              <w:t xml:space="preserve">client </w:t>
            </w:r>
            <w:r>
              <w:rPr>
                <w:sz w:val="18"/>
                <w:szCs w:val="18"/>
              </w:rPr>
              <w:t>knows</w:t>
            </w:r>
            <w:r w:rsidRPr="0070113D">
              <w:rPr>
                <w:sz w:val="18"/>
                <w:szCs w:val="18"/>
              </w:rPr>
              <w:t xml:space="preserve"> what to expect, how long were </w:t>
            </w:r>
            <w:r>
              <w:rPr>
                <w:sz w:val="18"/>
                <w:szCs w:val="18"/>
              </w:rPr>
              <w:t xml:space="preserve">we </w:t>
            </w:r>
            <w:r w:rsidRPr="0070113D">
              <w:rPr>
                <w:sz w:val="18"/>
                <w:szCs w:val="18"/>
              </w:rPr>
              <w:t xml:space="preserve">together, what </w:t>
            </w:r>
          </w:p>
          <w:p w14:paraId="1A03F3F2" w14:textId="77777777" w:rsidR="00A14568" w:rsidRPr="0070113D" w:rsidRDefault="00A14568" w:rsidP="000608B1">
            <w:pPr>
              <w:rPr>
                <w:sz w:val="18"/>
                <w:szCs w:val="18"/>
              </w:rPr>
            </w:pPr>
            <w:r w:rsidRPr="0070113D">
              <w:rPr>
                <w:sz w:val="18"/>
                <w:szCs w:val="18"/>
              </w:rPr>
              <w:t>confidentiality means”</w:t>
            </w:r>
          </w:p>
          <w:p w14:paraId="24B25B3D" w14:textId="77777777" w:rsidR="00A14568" w:rsidRPr="0070113D" w:rsidRDefault="00A14568" w:rsidP="000608B1">
            <w:pPr>
              <w:rPr>
                <w:sz w:val="18"/>
                <w:szCs w:val="18"/>
              </w:rPr>
            </w:pPr>
            <w:r w:rsidRPr="0070113D">
              <w:rPr>
                <w:sz w:val="18"/>
                <w:szCs w:val="18"/>
              </w:rPr>
              <w:t>“I track consent in the moment and across sessions.”</w:t>
            </w:r>
          </w:p>
          <w:p w14:paraId="69630235" w14:textId="77777777" w:rsidR="00A14568" w:rsidRDefault="00A14568" w:rsidP="000608B1">
            <w:pPr>
              <w:rPr>
                <w:sz w:val="18"/>
                <w:szCs w:val="18"/>
              </w:rPr>
            </w:pPr>
            <w:r w:rsidRPr="0070113D">
              <w:rPr>
                <w:sz w:val="18"/>
                <w:szCs w:val="18"/>
              </w:rPr>
              <w:t>“What you share is confidential”</w:t>
            </w:r>
          </w:p>
          <w:p w14:paraId="16589D4C" w14:textId="77777777" w:rsidR="00A14568" w:rsidRDefault="00A14568" w:rsidP="000608B1">
            <w:pPr>
              <w:rPr>
                <w:sz w:val="18"/>
                <w:szCs w:val="18"/>
              </w:rPr>
            </w:pPr>
            <w:r>
              <w:rPr>
                <w:sz w:val="18"/>
                <w:szCs w:val="18"/>
              </w:rPr>
              <w:t>“Take it to supervision when it's hard”</w:t>
            </w:r>
          </w:p>
          <w:p w14:paraId="6097319E" w14:textId="77777777" w:rsidR="00A14568" w:rsidRPr="0070113D" w:rsidRDefault="00A14568" w:rsidP="000608B1">
            <w:pPr>
              <w:rPr>
                <w:sz w:val="18"/>
                <w:szCs w:val="18"/>
              </w:rPr>
            </w:pPr>
            <w:r>
              <w:rPr>
                <w:sz w:val="18"/>
                <w:szCs w:val="18"/>
              </w:rPr>
              <w:t>“Supervision protects the clients and me”</w:t>
            </w:r>
          </w:p>
        </w:tc>
      </w:tr>
      <w:tr w:rsidR="00A14568" w14:paraId="30858CC6" w14:textId="77777777" w:rsidTr="00610556">
        <w:trPr>
          <w:trHeight w:val="1976"/>
        </w:trPr>
        <w:tc>
          <w:tcPr>
            <w:tcW w:w="1648" w:type="dxa"/>
          </w:tcPr>
          <w:p w14:paraId="69F3C68F" w14:textId="77777777" w:rsidR="00A14568" w:rsidRPr="00090321" w:rsidRDefault="00A14568" w:rsidP="000608B1"/>
        </w:tc>
        <w:tc>
          <w:tcPr>
            <w:tcW w:w="1747" w:type="dxa"/>
            <w:gridSpan w:val="2"/>
          </w:tcPr>
          <w:p w14:paraId="48155B7A" w14:textId="77777777" w:rsidR="00A14568" w:rsidRPr="00A861D7" w:rsidRDefault="00A14568" w:rsidP="000608B1">
            <w:pPr>
              <w:pStyle w:val="ListParagraph"/>
              <w:numPr>
                <w:ilvl w:val="0"/>
                <w:numId w:val="7"/>
              </w:numPr>
            </w:pPr>
            <w:r w:rsidRPr="00A861D7">
              <w:t>Polices around fees, cancellations and money</w:t>
            </w:r>
          </w:p>
          <w:p w14:paraId="76633700" w14:textId="77777777" w:rsidR="00A14568" w:rsidRDefault="00A14568" w:rsidP="000608B1">
            <w:pPr>
              <w:ind w:left="360"/>
            </w:pPr>
          </w:p>
        </w:tc>
        <w:tc>
          <w:tcPr>
            <w:tcW w:w="708" w:type="dxa"/>
            <w:gridSpan w:val="2"/>
          </w:tcPr>
          <w:p w14:paraId="5741F97A" w14:textId="77777777" w:rsidR="00A14568" w:rsidRDefault="00A14568" w:rsidP="000608B1">
            <w:r>
              <w:t>21</w:t>
            </w:r>
          </w:p>
          <w:p w14:paraId="190CAE8A" w14:textId="77777777" w:rsidR="00A14568" w:rsidRPr="00090321" w:rsidRDefault="00A14568" w:rsidP="000608B1">
            <w:r>
              <w:t>64</w:t>
            </w:r>
          </w:p>
        </w:tc>
        <w:tc>
          <w:tcPr>
            <w:tcW w:w="2834" w:type="dxa"/>
            <w:gridSpan w:val="2"/>
          </w:tcPr>
          <w:p w14:paraId="1690A938" w14:textId="77777777" w:rsidR="00A14568" w:rsidRDefault="00A14568" w:rsidP="000608B1">
            <w:r>
              <w:t>Ethical handling of fees and non-negotiable cancellation boundaries that protect the professional frame.</w:t>
            </w:r>
          </w:p>
        </w:tc>
        <w:tc>
          <w:tcPr>
            <w:tcW w:w="2187" w:type="dxa"/>
            <w:gridSpan w:val="2"/>
          </w:tcPr>
          <w:p w14:paraId="46B88EF4" w14:textId="77777777" w:rsidR="00A14568" w:rsidRDefault="00A14568" w:rsidP="000608B1">
            <w:pPr>
              <w:rPr>
                <w:sz w:val="18"/>
                <w:szCs w:val="18"/>
              </w:rPr>
            </w:pPr>
            <w:r>
              <w:rPr>
                <w:sz w:val="18"/>
                <w:szCs w:val="18"/>
              </w:rPr>
              <w:t>“I cover the essentials – fees and cancellations”</w:t>
            </w:r>
          </w:p>
          <w:p w14:paraId="3150F6AA" w14:textId="77777777" w:rsidR="00A14568" w:rsidRDefault="00A14568" w:rsidP="000608B1">
            <w:pPr>
              <w:rPr>
                <w:sz w:val="18"/>
                <w:szCs w:val="18"/>
              </w:rPr>
            </w:pPr>
            <w:r>
              <w:rPr>
                <w:sz w:val="18"/>
                <w:szCs w:val="18"/>
              </w:rPr>
              <w:t>“My cancellation period is 48 hours”</w:t>
            </w:r>
          </w:p>
          <w:p w14:paraId="0A13B14D" w14:textId="77777777" w:rsidR="00A14568" w:rsidRPr="0070113D" w:rsidRDefault="00A14568" w:rsidP="000608B1">
            <w:pPr>
              <w:rPr>
                <w:sz w:val="18"/>
                <w:szCs w:val="18"/>
              </w:rPr>
            </w:pPr>
          </w:p>
        </w:tc>
      </w:tr>
      <w:tr w:rsidR="00A14568" w14:paraId="50E3AC27" w14:textId="77777777" w:rsidTr="00610556">
        <w:trPr>
          <w:trHeight w:val="1356"/>
        </w:trPr>
        <w:tc>
          <w:tcPr>
            <w:tcW w:w="1648" w:type="dxa"/>
          </w:tcPr>
          <w:p w14:paraId="0E764B72" w14:textId="77777777" w:rsidR="00A14568" w:rsidRPr="00090321" w:rsidRDefault="00A14568" w:rsidP="000608B1"/>
        </w:tc>
        <w:tc>
          <w:tcPr>
            <w:tcW w:w="1747" w:type="dxa"/>
            <w:gridSpan w:val="2"/>
          </w:tcPr>
          <w:p w14:paraId="6B38FAC6" w14:textId="7A7C7814" w:rsidR="00A14568" w:rsidRPr="00A861D7" w:rsidRDefault="00A14568" w:rsidP="000608B1">
            <w:r w:rsidRPr="00DA019A">
              <w:t>3</w:t>
            </w:r>
            <w:r>
              <w:t>. Relationship</w:t>
            </w:r>
            <w:r w:rsidRPr="00DA019A">
              <w:t xml:space="preserve"> and community ethic</w:t>
            </w:r>
            <w:r w:rsidR="009F21B8">
              <w:t xml:space="preserve"> boundaries </w:t>
            </w:r>
          </w:p>
        </w:tc>
        <w:tc>
          <w:tcPr>
            <w:tcW w:w="708" w:type="dxa"/>
            <w:gridSpan w:val="2"/>
          </w:tcPr>
          <w:p w14:paraId="03F97E23" w14:textId="77777777" w:rsidR="00A14568" w:rsidRPr="00090321" w:rsidRDefault="00A14568" w:rsidP="000608B1">
            <w:r>
              <w:t>76-79</w:t>
            </w:r>
          </w:p>
        </w:tc>
        <w:tc>
          <w:tcPr>
            <w:tcW w:w="2834" w:type="dxa"/>
            <w:gridSpan w:val="2"/>
          </w:tcPr>
          <w:p w14:paraId="1568B01A" w14:textId="77777777" w:rsidR="00A14568" w:rsidRDefault="00A14568" w:rsidP="000608B1">
            <w:r>
              <w:t xml:space="preserve">Managing unavoidable dual relationships ethically in small communities like Wales </w:t>
            </w:r>
          </w:p>
        </w:tc>
        <w:tc>
          <w:tcPr>
            <w:tcW w:w="2187" w:type="dxa"/>
            <w:gridSpan w:val="2"/>
          </w:tcPr>
          <w:p w14:paraId="6C388F70" w14:textId="77777777" w:rsidR="00A14568" w:rsidRPr="0070113D" w:rsidRDefault="00A14568" w:rsidP="000608B1">
            <w:pPr>
              <w:rPr>
                <w:sz w:val="18"/>
                <w:szCs w:val="18"/>
              </w:rPr>
            </w:pPr>
            <w:r>
              <w:rPr>
                <w:sz w:val="18"/>
                <w:szCs w:val="18"/>
              </w:rPr>
              <w:t>“If a dual relationship risk emerges, say, a potential referral from a colleague's partner, we think through the power dynamics and confidentiality”</w:t>
            </w:r>
          </w:p>
        </w:tc>
      </w:tr>
      <w:tr w:rsidR="00A14568" w14:paraId="079CD258" w14:textId="77777777" w:rsidTr="00610556">
        <w:trPr>
          <w:trHeight w:val="2298"/>
        </w:trPr>
        <w:tc>
          <w:tcPr>
            <w:tcW w:w="1648" w:type="dxa"/>
          </w:tcPr>
          <w:p w14:paraId="495046BC" w14:textId="77777777" w:rsidR="00A14568" w:rsidRPr="00090321" w:rsidRDefault="00A14568" w:rsidP="000608B1"/>
        </w:tc>
        <w:tc>
          <w:tcPr>
            <w:tcW w:w="1747" w:type="dxa"/>
            <w:gridSpan w:val="2"/>
          </w:tcPr>
          <w:p w14:paraId="27B669B9" w14:textId="77777777" w:rsidR="00A14568" w:rsidRPr="00A861D7" w:rsidRDefault="00A14568" w:rsidP="000608B1">
            <w:pPr>
              <w:pStyle w:val="ListParagraph"/>
              <w:numPr>
                <w:ilvl w:val="0"/>
                <w:numId w:val="7"/>
              </w:numPr>
            </w:pPr>
            <w:r w:rsidRPr="00DA019A">
              <w:t>Digital boundaries</w:t>
            </w:r>
          </w:p>
        </w:tc>
        <w:tc>
          <w:tcPr>
            <w:tcW w:w="708" w:type="dxa"/>
            <w:gridSpan w:val="2"/>
          </w:tcPr>
          <w:p w14:paraId="1C02A65E" w14:textId="77777777" w:rsidR="00A14568" w:rsidRDefault="00A14568" w:rsidP="000608B1">
            <w:r>
              <w:t>49-50</w:t>
            </w:r>
          </w:p>
          <w:p w14:paraId="2CB5148E" w14:textId="77777777" w:rsidR="00A14568" w:rsidRDefault="00A14568" w:rsidP="000608B1">
            <w:r>
              <w:t>139</w:t>
            </w:r>
          </w:p>
          <w:p w14:paraId="39E24C1A" w14:textId="77777777" w:rsidR="00A14568" w:rsidRPr="00090321" w:rsidRDefault="00A14568" w:rsidP="000608B1">
            <w:r>
              <w:t>149</w:t>
            </w:r>
          </w:p>
        </w:tc>
        <w:tc>
          <w:tcPr>
            <w:tcW w:w="2834" w:type="dxa"/>
            <w:gridSpan w:val="2"/>
          </w:tcPr>
          <w:p w14:paraId="398E43FB" w14:textId="77777777" w:rsidR="00A14568" w:rsidRDefault="00A14568" w:rsidP="000608B1">
            <w:r>
              <w:t>Ethical limitations around communication on social media platforms, only use email for contact, and social media accounts are private</w:t>
            </w:r>
          </w:p>
        </w:tc>
        <w:tc>
          <w:tcPr>
            <w:tcW w:w="2187" w:type="dxa"/>
            <w:gridSpan w:val="2"/>
          </w:tcPr>
          <w:p w14:paraId="21D2D96A" w14:textId="77777777" w:rsidR="00A14568" w:rsidRDefault="00A14568" w:rsidP="000608B1">
            <w:pPr>
              <w:rPr>
                <w:sz w:val="18"/>
                <w:szCs w:val="18"/>
              </w:rPr>
            </w:pPr>
            <w:r>
              <w:rPr>
                <w:sz w:val="18"/>
                <w:szCs w:val="18"/>
              </w:rPr>
              <w:t>“I don’t use WhatsApp”</w:t>
            </w:r>
          </w:p>
          <w:p w14:paraId="30EB7A32" w14:textId="77777777" w:rsidR="00A14568" w:rsidRDefault="00A14568" w:rsidP="000608B1">
            <w:pPr>
              <w:rPr>
                <w:sz w:val="18"/>
                <w:szCs w:val="18"/>
              </w:rPr>
            </w:pPr>
            <w:r>
              <w:rPr>
                <w:sz w:val="18"/>
                <w:szCs w:val="18"/>
              </w:rPr>
              <w:t>“We stick to email for scheduling” “I don’t accept social media requests”</w:t>
            </w:r>
          </w:p>
          <w:p w14:paraId="54BB9CF7" w14:textId="77777777" w:rsidR="00A14568" w:rsidRDefault="00A14568" w:rsidP="000608B1">
            <w:pPr>
              <w:rPr>
                <w:sz w:val="18"/>
                <w:szCs w:val="18"/>
              </w:rPr>
            </w:pPr>
            <w:r>
              <w:rPr>
                <w:sz w:val="18"/>
                <w:szCs w:val="18"/>
              </w:rPr>
              <w:t>“My profiles are private”</w:t>
            </w:r>
          </w:p>
          <w:p w14:paraId="3C81908A" w14:textId="77777777" w:rsidR="00A14568" w:rsidRDefault="00A14568" w:rsidP="000608B1">
            <w:pPr>
              <w:rPr>
                <w:sz w:val="18"/>
                <w:szCs w:val="18"/>
              </w:rPr>
            </w:pPr>
            <w:r>
              <w:rPr>
                <w:sz w:val="18"/>
                <w:szCs w:val="18"/>
              </w:rPr>
              <w:t xml:space="preserve">“I check the function of the message” </w:t>
            </w:r>
          </w:p>
          <w:p w14:paraId="5192CBAF" w14:textId="77777777" w:rsidR="00A14568" w:rsidRPr="0070113D" w:rsidRDefault="00A14568" w:rsidP="000608B1">
            <w:pPr>
              <w:rPr>
                <w:sz w:val="18"/>
                <w:szCs w:val="18"/>
              </w:rPr>
            </w:pPr>
            <w:r>
              <w:rPr>
                <w:sz w:val="18"/>
                <w:szCs w:val="18"/>
              </w:rPr>
              <w:t>“Not offering therapy via text”</w:t>
            </w:r>
          </w:p>
        </w:tc>
      </w:tr>
      <w:tr w:rsidR="00A14568" w14:paraId="2316F472" w14:textId="77777777" w:rsidTr="00610556">
        <w:trPr>
          <w:trHeight w:val="2046"/>
        </w:trPr>
        <w:tc>
          <w:tcPr>
            <w:tcW w:w="1648" w:type="dxa"/>
          </w:tcPr>
          <w:p w14:paraId="263E1E50" w14:textId="77777777" w:rsidR="00A14568" w:rsidRDefault="00A14568" w:rsidP="000608B1">
            <w:pPr>
              <w:rPr>
                <w:b/>
                <w:bCs/>
              </w:rPr>
            </w:pPr>
            <w:r>
              <w:rPr>
                <w:b/>
                <w:bCs/>
              </w:rPr>
              <w:t xml:space="preserve">Counsellors' understanding of boundaries </w:t>
            </w:r>
          </w:p>
        </w:tc>
        <w:tc>
          <w:tcPr>
            <w:tcW w:w="1747" w:type="dxa"/>
            <w:gridSpan w:val="2"/>
          </w:tcPr>
          <w:p w14:paraId="381D9A36" w14:textId="77777777" w:rsidR="00A14568" w:rsidRPr="006515E9" w:rsidRDefault="00A14568" w:rsidP="000608B1">
            <w:pPr>
              <w:pStyle w:val="ListParagraph"/>
              <w:numPr>
                <w:ilvl w:val="0"/>
                <w:numId w:val="8"/>
              </w:numPr>
              <w:rPr>
                <w:sz w:val="20"/>
                <w:szCs w:val="20"/>
              </w:rPr>
            </w:pPr>
            <w:r>
              <w:rPr>
                <w:sz w:val="20"/>
                <w:szCs w:val="20"/>
              </w:rPr>
              <w:t>Boundaries are part of the humanistic conditions</w:t>
            </w:r>
          </w:p>
        </w:tc>
        <w:tc>
          <w:tcPr>
            <w:tcW w:w="708" w:type="dxa"/>
            <w:gridSpan w:val="2"/>
          </w:tcPr>
          <w:p w14:paraId="62B1D777" w14:textId="77777777" w:rsidR="00A14568" w:rsidRPr="00AA4176" w:rsidRDefault="00A14568" w:rsidP="000608B1">
            <w:r w:rsidRPr="00AA4176">
              <w:t>14-15</w:t>
            </w:r>
          </w:p>
        </w:tc>
        <w:tc>
          <w:tcPr>
            <w:tcW w:w="2834" w:type="dxa"/>
            <w:gridSpan w:val="2"/>
          </w:tcPr>
          <w:p w14:paraId="5BA3E5DE" w14:textId="77777777" w:rsidR="00A14568" w:rsidRPr="00AA4176" w:rsidRDefault="00A14568" w:rsidP="000608B1">
            <w:r w:rsidRPr="00AA4176">
              <w:t xml:space="preserve">Chris views boundaries as part of the frame that allows trust and depth to develop (Empathy, unconditional positive regard, </w:t>
            </w:r>
            <w:r>
              <w:t xml:space="preserve">and </w:t>
            </w:r>
            <w:r w:rsidRPr="00AA4176">
              <w:t>congruence)</w:t>
            </w:r>
          </w:p>
        </w:tc>
        <w:tc>
          <w:tcPr>
            <w:tcW w:w="2187" w:type="dxa"/>
            <w:gridSpan w:val="2"/>
          </w:tcPr>
          <w:p w14:paraId="39B6563B" w14:textId="77777777" w:rsidR="00A14568" w:rsidRPr="00B37E41" w:rsidRDefault="00A14568" w:rsidP="000608B1">
            <w:pPr>
              <w:rPr>
                <w:sz w:val="20"/>
                <w:szCs w:val="20"/>
              </w:rPr>
            </w:pPr>
            <w:r>
              <w:rPr>
                <w:sz w:val="20"/>
                <w:szCs w:val="20"/>
              </w:rPr>
              <w:t>“For me, boundaries are part of the conditions.” “They’re the frame that lets trust and depth develop”</w:t>
            </w:r>
          </w:p>
        </w:tc>
      </w:tr>
      <w:tr w:rsidR="00A14568" w14:paraId="1A5B1705" w14:textId="77777777" w:rsidTr="00610556">
        <w:trPr>
          <w:trHeight w:val="2275"/>
        </w:trPr>
        <w:tc>
          <w:tcPr>
            <w:tcW w:w="1648" w:type="dxa"/>
          </w:tcPr>
          <w:p w14:paraId="42AC792E" w14:textId="77777777" w:rsidR="00A14568" w:rsidRDefault="00A14568" w:rsidP="000608B1">
            <w:pPr>
              <w:rPr>
                <w:b/>
                <w:bCs/>
              </w:rPr>
            </w:pPr>
          </w:p>
        </w:tc>
        <w:tc>
          <w:tcPr>
            <w:tcW w:w="1747" w:type="dxa"/>
            <w:gridSpan w:val="2"/>
          </w:tcPr>
          <w:p w14:paraId="6DB1A34A" w14:textId="77777777" w:rsidR="00A14568" w:rsidRDefault="00A14568" w:rsidP="000608B1">
            <w:pPr>
              <w:pStyle w:val="ListParagraph"/>
              <w:numPr>
                <w:ilvl w:val="0"/>
                <w:numId w:val="8"/>
              </w:numPr>
              <w:rPr>
                <w:sz w:val="20"/>
                <w:szCs w:val="20"/>
              </w:rPr>
            </w:pPr>
            <w:r>
              <w:rPr>
                <w:sz w:val="20"/>
                <w:szCs w:val="20"/>
              </w:rPr>
              <w:t>Boundaries are shaped by cultural context and the client's needs</w:t>
            </w:r>
          </w:p>
        </w:tc>
        <w:tc>
          <w:tcPr>
            <w:tcW w:w="708" w:type="dxa"/>
            <w:gridSpan w:val="2"/>
          </w:tcPr>
          <w:p w14:paraId="52D235F5" w14:textId="77777777" w:rsidR="00A14568" w:rsidRDefault="00A14568" w:rsidP="000608B1">
            <w:r>
              <w:t>24-25</w:t>
            </w:r>
          </w:p>
          <w:p w14:paraId="656CDD61" w14:textId="77777777" w:rsidR="00A14568" w:rsidRPr="00AA4176" w:rsidRDefault="00A14568" w:rsidP="000608B1">
            <w:r>
              <w:t xml:space="preserve">43-44 </w:t>
            </w:r>
          </w:p>
        </w:tc>
        <w:tc>
          <w:tcPr>
            <w:tcW w:w="2834" w:type="dxa"/>
            <w:gridSpan w:val="2"/>
          </w:tcPr>
          <w:p w14:paraId="1C75C93A" w14:textId="77777777" w:rsidR="00A14568" w:rsidRPr="00AA4176" w:rsidRDefault="00A14568" w:rsidP="000608B1">
            <w:r>
              <w:t>Chris highlights cultural differences, expectations around touch, and communication style</w:t>
            </w:r>
          </w:p>
        </w:tc>
        <w:tc>
          <w:tcPr>
            <w:tcW w:w="2187" w:type="dxa"/>
            <w:gridSpan w:val="2"/>
          </w:tcPr>
          <w:p w14:paraId="6DB57AA1" w14:textId="77777777" w:rsidR="00A14568" w:rsidRDefault="00A14568" w:rsidP="000608B1">
            <w:pPr>
              <w:rPr>
                <w:sz w:val="20"/>
                <w:szCs w:val="20"/>
              </w:rPr>
            </w:pPr>
            <w:r>
              <w:rPr>
                <w:sz w:val="20"/>
                <w:szCs w:val="20"/>
              </w:rPr>
              <w:t>“I check for cultural or access needs”</w:t>
            </w:r>
          </w:p>
          <w:p w14:paraId="662E540B" w14:textId="77777777" w:rsidR="00A14568" w:rsidRDefault="00A14568" w:rsidP="000608B1">
            <w:pPr>
              <w:rPr>
                <w:sz w:val="20"/>
                <w:szCs w:val="20"/>
              </w:rPr>
            </w:pPr>
            <w:r>
              <w:rPr>
                <w:sz w:val="20"/>
                <w:szCs w:val="20"/>
              </w:rPr>
              <w:t>“If someone asks for a handshake at the end, I check in” “Would that feel supportive for you?”</w:t>
            </w:r>
          </w:p>
        </w:tc>
      </w:tr>
      <w:tr w:rsidR="00A14568" w14:paraId="4CC54F8E" w14:textId="77777777" w:rsidTr="00610556">
        <w:trPr>
          <w:trHeight w:val="1288"/>
        </w:trPr>
        <w:tc>
          <w:tcPr>
            <w:tcW w:w="1648" w:type="dxa"/>
          </w:tcPr>
          <w:p w14:paraId="338ED94F" w14:textId="77777777" w:rsidR="00A14568" w:rsidRDefault="00A14568" w:rsidP="000608B1">
            <w:pPr>
              <w:rPr>
                <w:b/>
                <w:bCs/>
              </w:rPr>
            </w:pPr>
          </w:p>
        </w:tc>
        <w:tc>
          <w:tcPr>
            <w:tcW w:w="1747" w:type="dxa"/>
            <w:gridSpan w:val="2"/>
          </w:tcPr>
          <w:p w14:paraId="0A3371E9" w14:textId="77777777" w:rsidR="00A14568" w:rsidRDefault="00A14568" w:rsidP="000608B1">
            <w:pPr>
              <w:pStyle w:val="ListParagraph"/>
              <w:numPr>
                <w:ilvl w:val="0"/>
                <w:numId w:val="8"/>
              </w:numPr>
              <w:rPr>
                <w:sz w:val="20"/>
                <w:szCs w:val="20"/>
              </w:rPr>
            </w:pPr>
            <w:r>
              <w:rPr>
                <w:sz w:val="20"/>
                <w:szCs w:val="20"/>
              </w:rPr>
              <w:t xml:space="preserve">Self-disclosure as a boundary practice </w:t>
            </w:r>
          </w:p>
        </w:tc>
        <w:tc>
          <w:tcPr>
            <w:tcW w:w="708" w:type="dxa"/>
            <w:gridSpan w:val="2"/>
          </w:tcPr>
          <w:p w14:paraId="72A5B2AF" w14:textId="77777777" w:rsidR="00A14568" w:rsidRDefault="00A14568" w:rsidP="000608B1">
            <w:r>
              <w:t>56-57</w:t>
            </w:r>
          </w:p>
        </w:tc>
        <w:tc>
          <w:tcPr>
            <w:tcW w:w="2834" w:type="dxa"/>
            <w:gridSpan w:val="2"/>
          </w:tcPr>
          <w:p w14:paraId="59C4E8DF" w14:textId="77777777" w:rsidR="00A14568" w:rsidRDefault="00A14568" w:rsidP="000608B1">
            <w:r>
              <w:t xml:space="preserve">Self-disclosure is intention-led and used sparingly and is always explored afterwards. </w:t>
            </w:r>
          </w:p>
        </w:tc>
        <w:tc>
          <w:tcPr>
            <w:tcW w:w="2187" w:type="dxa"/>
            <w:gridSpan w:val="2"/>
          </w:tcPr>
          <w:p w14:paraId="7226923E" w14:textId="77777777" w:rsidR="00A14568" w:rsidRDefault="00A14568" w:rsidP="000608B1">
            <w:pPr>
              <w:rPr>
                <w:sz w:val="20"/>
                <w:szCs w:val="20"/>
              </w:rPr>
            </w:pPr>
            <w:r>
              <w:rPr>
                <w:sz w:val="20"/>
                <w:szCs w:val="20"/>
              </w:rPr>
              <w:t>“Is the disclosure in service of the client, or is it to ease my own discomfort?”</w:t>
            </w:r>
          </w:p>
        </w:tc>
      </w:tr>
      <w:tr w:rsidR="00A14568" w14:paraId="3C023E91" w14:textId="77777777" w:rsidTr="00610556">
        <w:trPr>
          <w:trHeight w:val="574"/>
        </w:trPr>
        <w:tc>
          <w:tcPr>
            <w:tcW w:w="1648" w:type="dxa"/>
          </w:tcPr>
          <w:p w14:paraId="4889DE51" w14:textId="77777777" w:rsidR="00A14568" w:rsidRDefault="00A14568" w:rsidP="000608B1">
            <w:pPr>
              <w:rPr>
                <w:b/>
                <w:bCs/>
              </w:rPr>
            </w:pPr>
            <w:r>
              <w:rPr>
                <w:b/>
                <w:bCs/>
              </w:rPr>
              <w:lastRenderedPageBreak/>
              <w:t xml:space="preserve">Boundaries as a tool for client safety and maintaining the therapeutic relationship </w:t>
            </w:r>
          </w:p>
        </w:tc>
        <w:tc>
          <w:tcPr>
            <w:tcW w:w="1747" w:type="dxa"/>
            <w:gridSpan w:val="2"/>
          </w:tcPr>
          <w:p w14:paraId="6C229A32" w14:textId="77777777" w:rsidR="00A14568" w:rsidRPr="00F507D8" w:rsidRDefault="00A14568" w:rsidP="000608B1">
            <w:pPr>
              <w:pStyle w:val="ListParagraph"/>
              <w:numPr>
                <w:ilvl w:val="0"/>
                <w:numId w:val="11"/>
              </w:numPr>
              <w:rPr>
                <w:sz w:val="20"/>
                <w:szCs w:val="20"/>
              </w:rPr>
            </w:pPr>
            <w:r w:rsidRPr="00F507D8">
              <w:rPr>
                <w:sz w:val="20"/>
                <w:szCs w:val="20"/>
              </w:rPr>
              <w:t xml:space="preserve">boundaries enabling emotional safety </w:t>
            </w:r>
          </w:p>
        </w:tc>
        <w:tc>
          <w:tcPr>
            <w:tcW w:w="708" w:type="dxa"/>
            <w:gridSpan w:val="2"/>
          </w:tcPr>
          <w:p w14:paraId="06826907" w14:textId="77777777" w:rsidR="00A14568" w:rsidRDefault="00A14568" w:rsidP="000608B1">
            <w:r>
              <w:t>29</w:t>
            </w:r>
          </w:p>
          <w:p w14:paraId="5403E491" w14:textId="77777777" w:rsidR="00A14568" w:rsidRDefault="00A14568" w:rsidP="000608B1">
            <w:r>
              <w:t>66</w:t>
            </w:r>
          </w:p>
        </w:tc>
        <w:tc>
          <w:tcPr>
            <w:tcW w:w="2834" w:type="dxa"/>
            <w:gridSpan w:val="2"/>
          </w:tcPr>
          <w:p w14:paraId="34648344" w14:textId="77777777" w:rsidR="00A14568" w:rsidRDefault="00A14568" w:rsidP="000608B1">
            <w:r>
              <w:t xml:space="preserve">Consistency and clarity can reduce anxiety and allow clients to explore their emotions more deeply </w:t>
            </w:r>
          </w:p>
        </w:tc>
        <w:tc>
          <w:tcPr>
            <w:tcW w:w="2187" w:type="dxa"/>
            <w:gridSpan w:val="2"/>
          </w:tcPr>
          <w:p w14:paraId="0F0C9375" w14:textId="77777777" w:rsidR="00A14568" w:rsidRDefault="00A14568" w:rsidP="000608B1">
            <w:pPr>
              <w:rPr>
                <w:sz w:val="20"/>
                <w:szCs w:val="20"/>
              </w:rPr>
            </w:pPr>
            <w:r>
              <w:rPr>
                <w:sz w:val="20"/>
                <w:szCs w:val="20"/>
              </w:rPr>
              <w:t>“I flag the ending with 5 minutes to go; those rituals help anticipate closure”</w:t>
            </w:r>
          </w:p>
          <w:p w14:paraId="7081BB7B" w14:textId="4B692B08" w:rsidR="00A14568" w:rsidRDefault="00A14568" w:rsidP="000608B1">
            <w:pPr>
              <w:rPr>
                <w:sz w:val="20"/>
                <w:szCs w:val="20"/>
              </w:rPr>
            </w:pPr>
            <w:r>
              <w:rPr>
                <w:sz w:val="20"/>
                <w:szCs w:val="20"/>
              </w:rPr>
              <w:t>“I invoice the same day every month, so it's predictable</w:t>
            </w:r>
            <w:proofErr w:type="gramStart"/>
            <w:r>
              <w:rPr>
                <w:sz w:val="20"/>
                <w:szCs w:val="20"/>
              </w:rPr>
              <w:t>”</w:t>
            </w:r>
            <w:r w:rsidR="00B46304">
              <w:rPr>
                <w:sz w:val="20"/>
                <w:szCs w:val="20"/>
              </w:rPr>
              <w:t xml:space="preserve"> </w:t>
            </w:r>
            <w:r w:rsidR="00B46304" w:rsidRPr="00B46304">
              <w:rPr>
                <w:sz w:val="20"/>
                <w:szCs w:val="20"/>
              </w:rPr>
              <w:t>.</w:t>
            </w:r>
            <w:proofErr w:type="gramEnd"/>
            <w:r w:rsidR="00B46304" w:rsidRPr="00B46304">
              <w:rPr>
                <w:sz w:val="20"/>
                <w:szCs w:val="20"/>
              </w:rPr>
              <w:t xml:space="preserve"> “If clients know what to expect… it lowers anxiety. With a secure frame, clients take more risks to be authentic.”</w:t>
            </w:r>
          </w:p>
        </w:tc>
      </w:tr>
      <w:tr w:rsidR="00A14568" w14:paraId="64324DF5" w14:textId="77777777" w:rsidTr="00610556">
        <w:trPr>
          <w:trHeight w:val="148"/>
        </w:trPr>
        <w:tc>
          <w:tcPr>
            <w:tcW w:w="1648" w:type="dxa"/>
          </w:tcPr>
          <w:p w14:paraId="3D271545" w14:textId="77777777" w:rsidR="00A14568" w:rsidRDefault="00A14568" w:rsidP="000608B1">
            <w:pPr>
              <w:rPr>
                <w:b/>
                <w:bCs/>
              </w:rPr>
            </w:pPr>
          </w:p>
        </w:tc>
        <w:tc>
          <w:tcPr>
            <w:tcW w:w="1747" w:type="dxa"/>
            <w:gridSpan w:val="2"/>
          </w:tcPr>
          <w:p w14:paraId="1F67D4AE" w14:textId="77777777" w:rsidR="00A14568" w:rsidRPr="00F507D8" w:rsidRDefault="00A14568" w:rsidP="000608B1">
            <w:pPr>
              <w:pStyle w:val="ListParagraph"/>
              <w:numPr>
                <w:ilvl w:val="0"/>
                <w:numId w:val="11"/>
              </w:numPr>
              <w:rPr>
                <w:sz w:val="20"/>
                <w:szCs w:val="20"/>
              </w:rPr>
            </w:pPr>
            <w:r>
              <w:t>Time boundaries as repairable relational edges</w:t>
            </w:r>
          </w:p>
        </w:tc>
        <w:tc>
          <w:tcPr>
            <w:tcW w:w="708" w:type="dxa"/>
            <w:gridSpan w:val="2"/>
          </w:tcPr>
          <w:p w14:paraId="6D56DE2A" w14:textId="77777777" w:rsidR="00A14568" w:rsidRDefault="00A14568" w:rsidP="000608B1">
            <w:r>
              <w:t>28-30</w:t>
            </w:r>
          </w:p>
          <w:p w14:paraId="3895F1FC" w14:textId="77777777" w:rsidR="00A14568" w:rsidRDefault="00A14568" w:rsidP="000608B1">
            <w:r>
              <w:t>35-37</w:t>
            </w:r>
          </w:p>
          <w:p w14:paraId="6B712CC8" w14:textId="77777777" w:rsidR="00A14568" w:rsidRDefault="00A14568" w:rsidP="000608B1">
            <w:r>
              <w:t>107</w:t>
            </w:r>
          </w:p>
        </w:tc>
        <w:tc>
          <w:tcPr>
            <w:tcW w:w="2834" w:type="dxa"/>
            <w:gridSpan w:val="2"/>
          </w:tcPr>
          <w:p w14:paraId="6FCFE57F" w14:textId="77777777" w:rsidR="00A14568" w:rsidRDefault="00A14568" w:rsidP="000608B1">
            <w:r>
              <w:t>Endings, late arrivals and last-minute disclosures are used to explore abandonment fears and attachment patterns</w:t>
            </w:r>
          </w:p>
        </w:tc>
        <w:tc>
          <w:tcPr>
            <w:tcW w:w="2187" w:type="dxa"/>
            <w:gridSpan w:val="2"/>
          </w:tcPr>
          <w:p w14:paraId="15A42842" w14:textId="77777777" w:rsidR="00A14568" w:rsidRDefault="00A14568" w:rsidP="000608B1">
            <w:pPr>
              <w:rPr>
                <w:sz w:val="20"/>
                <w:szCs w:val="20"/>
              </w:rPr>
            </w:pPr>
            <w:r>
              <w:rPr>
                <w:sz w:val="20"/>
                <w:szCs w:val="20"/>
              </w:rPr>
              <w:t>“Time is a big teacher. I mark beginnings” “if someone arrives late, we still end on time”</w:t>
            </w:r>
          </w:p>
          <w:p w14:paraId="55A92DD6" w14:textId="77777777" w:rsidR="00A14568" w:rsidRDefault="00A14568" w:rsidP="000608B1">
            <w:pPr>
              <w:rPr>
                <w:sz w:val="20"/>
                <w:szCs w:val="20"/>
              </w:rPr>
            </w:pPr>
            <w:r>
              <w:rPr>
                <w:sz w:val="20"/>
                <w:szCs w:val="20"/>
              </w:rPr>
              <w:t>“Instead of shaming or rescuing, we became curious. What did endings evoke? For the ending meant abandonment”</w:t>
            </w:r>
          </w:p>
          <w:p w14:paraId="56505DFB" w14:textId="77777777" w:rsidR="00A14568" w:rsidRDefault="00A14568" w:rsidP="000608B1">
            <w:pPr>
              <w:rPr>
                <w:sz w:val="20"/>
                <w:szCs w:val="20"/>
              </w:rPr>
            </w:pPr>
            <w:r>
              <w:rPr>
                <w:sz w:val="20"/>
                <w:szCs w:val="20"/>
              </w:rPr>
              <w:t>“I introduce endings early as part of safety”</w:t>
            </w:r>
          </w:p>
        </w:tc>
      </w:tr>
      <w:tr w:rsidR="00A14568" w14:paraId="012C2157" w14:textId="77777777" w:rsidTr="00610556">
        <w:trPr>
          <w:trHeight w:val="2529"/>
        </w:trPr>
        <w:tc>
          <w:tcPr>
            <w:tcW w:w="1648" w:type="dxa"/>
          </w:tcPr>
          <w:p w14:paraId="78E59FCB" w14:textId="77777777" w:rsidR="00A14568" w:rsidRDefault="00A14568" w:rsidP="000608B1">
            <w:pPr>
              <w:rPr>
                <w:b/>
                <w:bCs/>
              </w:rPr>
            </w:pPr>
          </w:p>
        </w:tc>
        <w:tc>
          <w:tcPr>
            <w:tcW w:w="1747" w:type="dxa"/>
            <w:gridSpan w:val="2"/>
          </w:tcPr>
          <w:p w14:paraId="1C302F40" w14:textId="77777777" w:rsidR="00A14568" w:rsidRDefault="00A14568" w:rsidP="000608B1">
            <w:pPr>
              <w:pStyle w:val="ListParagraph"/>
              <w:numPr>
                <w:ilvl w:val="0"/>
                <w:numId w:val="11"/>
              </w:numPr>
            </w:pPr>
            <w:r>
              <w:t>Self-care as a safety boundary</w:t>
            </w:r>
          </w:p>
        </w:tc>
        <w:tc>
          <w:tcPr>
            <w:tcW w:w="708" w:type="dxa"/>
            <w:gridSpan w:val="2"/>
          </w:tcPr>
          <w:p w14:paraId="7F917181" w14:textId="77777777" w:rsidR="00A14568" w:rsidRDefault="00A14568" w:rsidP="000608B1">
            <w:r>
              <w:t>116</w:t>
            </w:r>
          </w:p>
          <w:p w14:paraId="09BC581B" w14:textId="77777777" w:rsidR="00A14568" w:rsidRDefault="00A14568" w:rsidP="000608B1">
            <w:r>
              <w:t>120</w:t>
            </w:r>
          </w:p>
          <w:p w14:paraId="198CA933" w14:textId="77777777" w:rsidR="00A14568" w:rsidRDefault="00A14568" w:rsidP="000608B1">
            <w:r>
              <w:t>179</w:t>
            </w:r>
          </w:p>
          <w:p w14:paraId="4443D581" w14:textId="77777777" w:rsidR="00A14568" w:rsidRDefault="00A14568" w:rsidP="000608B1"/>
        </w:tc>
        <w:tc>
          <w:tcPr>
            <w:tcW w:w="2834" w:type="dxa"/>
            <w:gridSpan w:val="2"/>
          </w:tcPr>
          <w:p w14:paraId="796296BE" w14:textId="77777777" w:rsidR="00A14568" w:rsidRDefault="00A14568" w:rsidP="000608B1">
            <w:r>
              <w:t>Chris uses self-care to protect both themselves and the client. This prevents emotional overinvestment and burnout. They also use supervision to process emotional reactions and help maintain safe and ethical boundaries.</w:t>
            </w:r>
          </w:p>
        </w:tc>
        <w:tc>
          <w:tcPr>
            <w:tcW w:w="2187" w:type="dxa"/>
            <w:gridSpan w:val="2"/>
          </w:tcPr>
          <w:p w14:paraId="563DF1E8" w14:textId="77777777" w:rsidR="00A14568" w:rsidRDefault="00A14568" w:rsidP="000608B1">
            <w:pPr>
              <w:rPr>
                <w:sz w:val="20"/>
                <w:szCs w:val="20"/>
              </w:rPr>
            </w:pPr>
            <w:bookmarkStart w:id="0" w:name="_Hlk215226360"/>
            <w:r>
              <w:rPr>
                <w:sz w:val="20"/>
                <w:szCs w:val="20"/>
              </w:rPr>
              <w:t>“I hold my own boundary not to respond to emails when I’m away”</w:t>
            </w:r>
          </w:p>
          <w:p w14:paraId="217626ED" w14:textId="77777777" w:rsidR="00A14568" w:rsidRDefault="00A14568" w:rsidP="000608B1">
            <w:pPr>
              <w:rPr>
                <w:sz w:val="20"/>
                <w:szCs w:val="20"/>
              </w:rPr>
            </w:pPr>
            <w:r>
              <w:rPr>
                <w:sz w:val="20"/>
                <w:szCs w:val="20"/>
              </w:rPr>
              <w:t>“Supervision protects me and the client”</w:t>
            </w:r>
          </w:p>
          <w:p w14:paraId="4CC01D2D" w14:textId="77777777" w:rsidR="00A14568" w:rsidRDefault="00A14568" w:rsidP="000608B1">
            <w:pPr>
              <w:rPr>
                <w:sz w:val="20"/>
                <w:szCs w:val="20"/>
              </w:rPr>
            </w:pPr>
            <w:r>
              <w:rPr>
                <w:sz w:val="20"/>
                <w:szCs w:val="20"/>
              </w:rPr>
              <w:t>“I eat my lunch away from the desk”</w:t>
            </w:r>
            <w:bookmarkEnd w:id="0"/>
          </w:p>
        </w:tc>
      </w:tr>
    </w:tbl>
    <w:p w14:paraId="506B14C8" w14:textId="77777777" w:rsidR="00163ABC" w:rsidRDefault="00163ABC" w:rsidP="00FB752F">
      <w:pPr>
        <w:rPr>
          <w:b/>
          <w:bCs/>
        </w:rPr>
      </w:pPr>
    </w:p>
    <w:p w14:paraId="7712B463" w14:textId="77777777" w:rsidR="00664DC3" w:rsidRDefault="00664DC3" w:rsidP="00FB752F">
      <w:pPr>
        <w:rPr>
          <w:b/>
          <w:bCs/>
        </w:rPr>
      </w:pPr>
    </w:p>
    <w:p w14:paraId="668581C8" w14:textId="77777777" w:rsidR="00B974ED" w:rsidRDefault="00B974ED" w:rsidP="00FB752F">
      <w:pPr>
        <w:rPr>
          <w:b/>
          <w:bCs/>
        </w:rPr>
      </w:pPr>
    </w:p>
    <w:p w14:paraId="2B69386C" w14:textId="77777777" w:rsidR="00FB752F" w:rsidRPr="002C1FCE" w:rsidRDefault="00FB752F" w:rsidP="00FB752F">
      <w:pPr>
        <w:rPr>
          <w:b/>
          <w:bCs/>
        </w:rPr>
      </w:pPr>
    </w:p>
    <w:p w14:paraId="3AC22CB7" w14:textId="45484D12" w:rsidR="00532DA7" w:rsidRPr="002C1FCE" w:rsidRDefault="00CD3C58" w:rsidP="00FB752F">
      <w:pPr>
        <w:rPr>
          <w:b/>
          <w:bCs/>
        </w:rPr>
      </w:pPr>
      <w:r>
        <w:rPr>
          <w:b/>
          <w:bCs/>
        </w:rPr>
        <w:t xml:space="preserve"> </w:t>
      </w:r>
    </w:p>
    <w:sectPr w:rsidR="00532DA7" w:rsidRPr="002C1F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D56E4" w14:textId="77777777" w:rsidR="00FA6E6A" w:rsidRDefault="00FA6E6A" w:rsidP="00050C9A">
      <w:pPr>
        <w:spacing w:after="0" w:line="240" w:lineRule="auto"/>
      </w:pPr>
      <w:r>
        <w:separator/>
      </w:r>
    </w:p>
  </w:endnote>
  <w:endnote w:type="continuationSeparator" w:id="0">
    <w:p w14:paraId="603E4354" w14:textId="77777777" w:rsidR="00FA6E6A" w:rsidRDefault="00FA6E6A" w:rsidP="00050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6975B" w14:textId="77777777" w:rsidR="00FA6E6A" w:rsidRDefault="00FA6E6A" w:rsidP="00050C9A">
      <w:pPr>
        <w:spacing w:after="0" w:line="240" w:lineRule="auto"/>
      </w:pPr>
      <w:r>
        <w:separator/>
      </w:r>
    </w:p>
  </w:footnote>
  <w:footnote w:type="continuationSeparator" w:id="0">
    <w:p w14:paraId="247B406C" w14:textId="77777777" w:rsidR="00FA6E6A" w:rsidRDefault="00FA6E6A" w:rsidP="00050C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67A0E"/>
    <w:multiLevelType w:val="hybridMultilevel"/>
    <w:tmpl w:val="F9503F4E"/>
    <w:lvl w:ilvl="0" w:tplc="EDD2258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0C0721D"/>
    <w:multiLevelType w:val="hybridMultilevel"/>
    <w:tmpl w:val="0D90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403FB6"/>
    <w:multiLevelType w:val="hybridMultilevel"/>
    <w:tmpl w:val="16728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073B97"/>
    <w:multiLevelType w:val="hybridMultilevel"/>
    <w:tmpl w:val="6D549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545001"/>
    <w:multiLevelType w:val="hybridMultilevel"/>
    <w:tmpl w:val="4BC08DC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95028E"/>
    <w:multiLevelType w:val="hybridMultilevel"/>
    <w:tmpl w:val="67767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835307"/>
    <w:multiLevelType w:val="hybridMultilevel"/>
    <w:tmpl w:val="9D044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B239FE"/>
    <w:multiLevelType w:val="hybridMultilevel"/>
    <w:tmpl w:val="9208C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253C43"/>
    <w:multiLevelType w:val="hybridMultilevel"/>
    <w:tmpl w:val="16728B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F665D3E"/>
    <w:multiLevelType w:val="hybridMultilevel"/>
    <w:tmpl w:val="13DA05BC"/>
    <w:lvl w:ilvl="0" w:tplc="E3BA0E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0245D75"/>
    <w:multiLevelType w:val="hybridMultilevel"/>
    <w:tmpl w:val="DE3673C6"/>
    <w:lvl w:ilvl="0" w:tplc="FE0CABC2">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D463DA"/>
    <w:multiLevelType w:val="hybridMultilevel"/>
    <w:tmpl w:val="90A20546"/>
    <w:lvl w:ilvl="0" w:tplc="F75621EA">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num w:numId="1" w16cid:durableId="106198987">
    <w:abstractNumId w:val="11"/>
  </w:num>
  <w:num w:numId="2" w16cid:durableId="1762943112">
    <w:abstractNumId w:val="10"/>
  </w:num>
  <w:num w:numId="3" w16cid:durableId="188225258">
    <w:abstractNumId w:val="2"/>
  </w:num>
  <w:num w:numId="4" w16cid:durableId="785193903">
    <w:abstractNumId w:val="6"/>
  </w:num>
  <w:num w:numId="5" w16cid:durableId="2029090815">
    <w:abstractNumId w:val="7"/>
  </w:num>
  <w:num w:numId="6" w16cid:durableId="168059639">
    <w:abstractNumId w:val="8"/>
  </w:num>
  <w:num w:numId="7" w16cid:durableId="1611545194">
    <w:abstractNumId w:val="4"/>
  </w:num>
  <w:num w:numId="8" w16cid:durableId="885261516">
    <w:abstractNumId w:val="5"/>
  </w:num>
  <w:num w:numId="9" w16cid:durableId="469173867">
    <w:abstractNumId w:val="9"/>
  </w:num>
  <w:num w:numId="10" w16cid:durableId="195971966">
    <w:abstractNumId w:val="0"/>
  </w:num>
  <w:num w:numId="11" w16cid:durableId="884605259">
    <w:abstractNumId w:val="3"/>
  </w:num>
  <w:num w:numId="12" w16cid:durableId="687099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64B"/>
    <w:rsid w:val="00002EB7"/>
    <w:rsid w:val="0000305D"/>
    <w:rsid w:val="000037DE"/>
    <w:rsid w:val="0001507E"/>
    <w:rsid w:val="00021CB4"/>
    <w:rsid w:val="00022B49"/>
    <w:rsid w:val="0002511A"/>
    <w:rsid w:val="0002567A"/>
    <w:rsid w:val="0002705F"/>
    <w:rsid w:val="0003437F"/>
    <w:rsid w:val="00037848"/>
    <w:rsid w:val="00037E8C"/>
    <w:rsid w:val="000409BA"/>
    <w:rsid w:val="000424B8"/>
    <w:rsid w:val="00042AA5"/>
    <w:rsid w:val="00044733"/>
    <w:rsid w:val="00045FF2"/>
    <w:rsid w:val="00050C9A"/>
    <w:rsid w:val="00051CEE"/>
    <w:rsid w:val="00062917"/>
    <w:rsid w:val="00064EF1"/>
    <w:rsid w:val="00065FE2"/>
    <w:rsid w:val="000676F0"/>
    <w:rsid w:val="00071195"/>
    <w:rsid w:val="00071B88"/>
    <w:rsid w:val="00072297"/>
    <w:rsid w:val="0007596D"/>
    <w:rsid w:val="000766BD"/>
    <w:rsid w:val="0007726F"/>
    <w:rsid w:val="00077CE4"/>
    <w:rsid w:val="000869AC"/>
    <w:rsid w:val="00090321"/>
    <w:rsid w:val="00090BF2"/>
    <w:rsid w:val="00090E27"/>
    <w:rsid w:val="00096210"/>
    <w:rsid w:val="000A57CF"/>
    <w:rsid w:val="000B58D7"/>
    <w:rsid w:val="000B61F2"/>
    <w:rsid w:val="000B6FF2"/>
    <w:rsid w:val="000D023E"/>
    <w:rsid w:val="000D05FB"/>
    <w:rsid w:val="000D3075"/>
    <w:rsid w:val="000D3D01"/>
    <w:rsid w:val="000D5FC5"/>
    <w:rsid w:val="000D69FF"/>
    <w:rsid w:val="000E2081"/>
    <w:rsid w:val="000E4334"/>
    <w:rsid w:val="000E6FB4"/>
    <w:rsid w:val="000E7DD3"/>
    <w:rsid w:val="000F7AA0"/>
    <w:rsid w:val="00102178"/>
    <w:rsid w:val="00102861"/>
    <w:rsid w:val="00105D1F"/>
    <w:rsid w:val="0010702D"/>
    <w:rsid w:val="00107CB9"/>
    <w:rsid w:val="00112B3D"/>
    <w:rsid w:val="00120FEC"/>
    <w:rsid w:val="00121633"/>
    <w:rsid w:val="001226BC"/>
    <w:rsid w:val="00123B55"/>
    <w:rsid w:val="00123DCA"/>
    <w:rsid w:val="001361B5"/>
    <w:rsid w:val="00137F40"/>
    <w:rsid w:val="00142049"/>
    <w:rsid w:val="00145048"/>
    <w:rsid w:val="00145644"/>
    <w:rsid w:val="00152266"/>
    <w:rsid w:val="00152C91"/>
    <w:rsid w:val="00154266"/>
    <w:rsid w:val="001619E8"/>
    <w:rsid w:val="00161CFA"/>
    <w:rsid w:val="00162085"/>
    <w:rsid w:val="001634B2"/>
    <w:rsid w:val="00163ABC"/>
    <w:rsid w:val="0016614C"/>
    <w:rsid w:val="00172BCB"/>
    <w:rsid w:val="00173064"/>
    <w:rsid w:val="00175A78"/>
    <w:rsid w:val="00177018"/>
    <w:rsid w:val="00180F81"/>
    <w:rsid w:val="00187CB6"/>
    <w:rsid w:val="001947DA"/>
    <w:rsid w:val="00195039"/>
    <w:rsid w:val="001A3C9D"/>
    <w:rsid w:val="001A3CDB"/>
    <w:rsid w:val="001A69EC"/>
    <w:rsid w:val="001B2545"/>
    <w:rsid w:val="001B31B9"/>
    <w:rsid w:val="001B5EB7"/>
    <w:rsid w:val="001C1845"/>
    <w:rsid w:val="001C5944"/>
    <w:rsid w:val="001C5E9C"/>
    <w:rsid w:val="001C7966"/>
    <w:rsid w:val="001D26F3"/>
    <w:rsid w:val="001D4823"/>
    <w:rsid w:val="001D5A43"/>
    <w:rsid w:val="001D71D3"/>
    <w:rsid w:val="001D78A7"/>
    <w:rsid w:val="001E3546"/>
    <w:rsid w:val="001E6FA0"/>
    <w:rsid w:val="001F19C0"/>
    <w:rsid w:val="001F5018"/>
    <w:rsid w:val="0020511F"/>
    <w:rsid w:val="002073F7"/>
    <w:rsid w:val="00213052"/>
    <w:rsid w:val="00220592"/>
    <w:rsid w:val="002223C0"/>
    <w:rsid w:val="00225A10"/>
    <w:rsid w:val="002268A1"/>
    <w:rsid w:val="0023231D"/>
    <w:rsid w:val="00233ADD"/>
    <w:rsid w:val="00234037"/>
    <w:rsid w:val="00237A59"/>
    <w:rsid w:val="00241BD0"/>
    <w:rsid w:val="00241C36"/>
    <w:rsid w:val="00244280"/>
    <w:rsid w:val="0024503C"/>
    <w:rsid w:val="00246043"/>
    <w:rsid w:val="002463A6"/>
    <w:rsid w:val="00246D54"/>
    <w:rsid w:val="002562C7"/>
    <w:rsid w:val="00260F1E"/>
    <w:rsid w:val="00270D29"/>
    <w:rsid w:val="002746F3"/>
    <w:rsid w:val="0027627B"/>
    <w:rsid w:val="00277D4D"/>
    <w:rsid w:val="00281CC6"/>
    <w:rsid w:val="002833E9"/>
    <w:rsid w:val="00286B1C"/>
    <w:rsid w:val="00287F1A"/>
    <w:rsid w:val="0029344E"/>
    <w:rsid w:val="00293898"/>
    <w:rsid w:val="00293B80"/>
    <w:rsid w:val="002956C9"/>
    <w:rsid w:val="002A0415"/>
    <w:rsid w:val="002A1CC6"/>
    <w:rsid w:val="002A4360"/>
    <w:rsid w:val="002A5DED"/>
    <w:rsid w:val="002B1528"/>
    <w:rsid w:val="002B299E"/>
    <w:rsid w:val="002B31F7"/>
    <w:rsid w:val="002B5C74"/>
    <w:rsid w:val="002B7ED9"/>
    <w:rsid w:val="002C1FCE"/>
    <w:rsid w:val="002C20E7"/>
    <w:rsid w:val="002C40C2"/>
    <w:rsid w:val="002D275C"/>
    <w:rsid w:val="002D39E0"/>
    <w:rsid w:val="002D4102"/>
    <w:rsid w:val="002E0F55"/>
    <w:rsid w:val="002E1165"/>
    <w:rsid w:val="002E1AE5"/>
    <w:rsid w:val="002E69D4"/>
    <w:rsid w:val="002F654F"/>
    <w:rsid w:val="0030597E"/>
    <w:rsid w:val="0031628B"/>
    <w:rsid w:val="00316E6B"/>
    <w:rsid w:val="003229CA"/>
    <w:rsid w:val="00324462"/>
    <w:rsid w:val="00327CF2"/>
    <w:rsid w:val="0033040E"/>
    <w:rsid w:val="00334D2B"/>
    <w:rsid w:val="003367DE"/>
    <w:rsid w:val="003403AF"/>
    <w:rsid w:val="00341131"/>
    <w:rsid w:val="00351017"/>
    <w:rsid w:val="003512C0"/>
    <w:rsid w:val="003532E9"/>
    <w:rsid w:val="003538DD"/>
    <w:rsid w:val="00357B94"/>
    <w:rsid w:val="003607B8"/>
    <w:rsid w:val="0036418F"/>
    <w:rsid w:val="00364241"/>
    <w:rsid w:val="003724E0"/>
    <w:rsid w:val="00372D29"/>
    <w:rsid w:val="00373A22"/>
    <w:rsid w:val="00373ADB"/>
    <w:rsid w:val="00377EFC"/>
    <w:rsid w:val="00381EE5"/>
    <w:rsid w:val="00387361"/>
    <w:rsid w:val="00390AA9"/>
    <w:rsid w:val="00392FFE"/>
    <w:rsid w:val="003930DC"/>
    <w:rsid w:val="00393FA2"/>
    <w:rsid w:val="003A19CA"/>
    <w:rsid w:val="003A262F"/>
    <w:rsid w:val="003A2B18"/>
    <w:rsid w:val="003A3E47"/>
    <w:rsid w:val="003A3EA2"/>
    <w:rsid w:val="003A76E5"/>
    <w:rsid w:val="003B0125"/>
    <w:rsid w:val="003B3F3B"/>
    <w:rsid w:val="003B4205"/>
    <w:rsid w:val="003B686D"/>
    <w:rsid w:val="003C0C1F"/>
    <w:rsid w:val="003C675E"/>
    <w:rsid w:val="003C7898"/>
    <w:rsid w:val="003D1080"/>
    <w:rsid w:val="003D28D2"/>
    <w:rsid w:val="003D32E5"/>
    <w:rsid w:val="003D447D"/>
    <w:rsid w:val="003D5FF5"/>
    <w:rsid w:val="003D739B"/>
    <w:rsid w:val="003E1749"/>
    <w:rsid w:val="003E38BE"/>
    <w:rsid w:val="003E7879"/>
    <w:rsid w:val="003E7C0C"/>
    <w:rsid w:val="00401202"/>
    <w:rsid w:val="00402530"/>
    <w:rsid w:val="00402D12"/>
    <w:rsid w:val="00402DEC"/>
    <w:rsid w:val="00410115"/>
    <w:rsid w:val="00411665"/>
    <w:rsid w:val="004120F6"/>
    <w:rsid w:val="00412AA5"/>
    <w:rsid w:val="004143F0"/>
    <w:rsid w:val="00434BAB"/>
    <w:rsid w:val="00435C24"/>
    <w:rsid w:val="00437B50"/>
    <w:rsid w:val="004450E0"/>
    <w:rsid w:val="004462EA"/>
    <w:rsid w:val="00455AB2"/>
    <w:rsid w:val="00457641"/>
    <w:rsid w:val="004577EA"/>
    <w:rsid w:val="00462D88"/>
    <w:rsid w:val="00462E1C"/>
    <w:rsid w:val="00463600"/>
    <w:rsid w:val="00466516"/>
    <w:rsid w:val="004672CC"/>
    <w:rsid w:val="00470013"/>
    <w:rsid w:val="00473895"/>
    <w:rsid w:val="00477036"/>
    <w:rsid w:val="00483781"/>
    <w:rsid w:val="004846F6"/>
    <w:rsid w:val="0048525A"/>
    <w:rsid w:val="00485C36"/>
    <w:rsid w:val="004905EA"/>
    <w:rsid w:val="00493066"/>
    <w:rsid w:val="004945A4"/>
    <w:rsid w:val="00497612"/>
    <w:rsid w:val="004A2F67"/>
    <w:rsid w:val="004A35A5"/>
    <w:rsid w:val="004B12E1"/>
    <w:rsid w:val="004B1F0A"/>
    <w:rsid w:val="004C15BA"/>
    <w:rsid w:val="004C478B"/>
    <w:rsid w:val="004C52A8"/>
    <w:rsid w:val="004C7125"/>
    <w:rsid w:val="004C772F"/>
    <w:rsid w:val="004C7E4F"/>
    <w:rsid w:val="004D6C21"/>
    <w:rsid w:val="004E7F51"/>
    <w:rsid w:val="004F1A01"/>
    <w:rsid w:val="004F1EC7"/>
    <w:rsid w:val="00500301"/>
    <w:rsid w:val="00503EC9"/>
    <w:rsid w:val="00506760"/>
    <w:rsid w:val="00506C25"/>
    <w:rsid w:val="00507F41"/>
    <w:rsid w:val="00511A66"/>
    <w:rsid w:val="005138F9"/>
    <w:rsid w:val="005146BE"/>
    <w:rsid w:val="00515EB9"/>
    <w:rsid w:val="005172D4"/>
    <w:rsid w:val="00524959"/>
    <w:rsid w:val="00525AF7"/>
    <w:rsid w:val="00527744"/>
    <w:rsid w:val="00527E3E"/>
    <w:rsid w:val="00532DA7"/>
    <w:rsid w:val="00533B49"/>
    <w:rsid w:val="005343A3"/>
    <w:rsid w:val="00540B35"/>
    <w:rsid w:val="005411D1"/>
    <w:rsid w:val="00542A20"/>
    <w:rsid w:val="00545C7F"/>
    <w:rsid w:val="00557394"/>
    <w:rsid w:val="0056309F"/>
    <w:rsid w:val="00570007"/>
    <w:rsid w:val="005713D4"/>
    <w:rsid w:val="005749AA"/>
    <w:rsid w:val="00590CA9"/>
    <w:rsid w:val="0059420D"/>
    <w:rsid w:val="00595E60"/>
    <w:rsid w:val="00596682"/>
    <w:rsid w:val="00597B3E"/>
    <w:rsid w:val="005A0D18"/>
    <w:rsid w:val="005A35B0"/>
    <w:rsid w:val="005A7B9C"/>
    <w:rsid w:val="005B1DBC"/>
    <w:rsid w:val="005B2D9A"/>
    <w:rsid w:val="005B5A52"/>
    <w:rsid w:val="005B662B"/>
    <w:rsid w:val="005B714C"/>
    <w:rsid w:val="005C0236"/>
    <w:rsid w:val="005C0E10"/>
    <w:rsid w:val="005C20BD"/>
    <w:rsid w:val="005C5114"/>
    <w:rsid w:val="005C513B"/>
    <w:rsid w:val="005D13CA"/>
    <w:rsid w:val="005D762D"/>
    <w:rsid w:val="005E064B"/>
    <w:rsid w:val="005E712F"/>
    <w:rsid w:val="005E7950"/>
    <w:rsid w:val="005F168E"/>
    <w:rsid w:val="005F50EC"/>
    <w:rsid w:val="005F7387"/>
    <w:rsid w:val="00600E0C"/>
    <w:rsid w:val="006032DE"/>
    <w:rsid w:val="00607DCA"/>
    <w:rsid w:val="00610556"/>
    <w:rsid w:val="006121DB"/>
    <w:rsid w:val="006138F5"/>
    <w:rsid w:val="00617784"/>
    <w:rsid w:val="00620389"/>
    <w:rsid w:val="0062204F"/>
    <w:rsid w:val="00622AF5"/>
    <w:rsid w:val="00626557"/>
    <w:rsid w:val="006341D9"/>
    <w:rsid w:val="006348D1"/>
    <w:rsid w:val="0063546E"/>
    <w:rsid w:val="0063603F"/>
    <w:rsid w:val="00636C10"/>
    <w:rsid w:val="00644231"/>
    <w:rsid w:val="006515E9"/>
    <w:rsid w:val="00652F0F"/>
    <w:rsid w:val="0065352E"/>
    <w:rsid w:val="00654A7A"/>
    <w:rsid w:val="006561C3"/>
    <w:rsid w:val="006562E3"/>
    <w:rsid w:val="00656653"/>
    <w:rsid w:val="006578BC"/>
    <w:rsid w:val="00657AE3"/>
    <w:rsid w:val="0066170D"/>
    <w:rsid w:val="006623AE"/>
    <w:rsid w:val="00664122"/>
    <w:rsid w:val="00664DC3"/>
    <w:rsid w:val="006667C6"/>
    <w:rsid w:val="00667A01"/>
    <w:rsid w:val="00670A5D"/>
    <w:rsid w:val="00675801"/>
    <w:rsid w:val="00681711"/>
    <w:rsid w:val="0068364F"/>
    <w:rsid w:val="00685026"/>
    <w:rsid w:val="0068595B"/>
    <w:rsid w:val="00696B6E"/>
    <w:rsid w:val="006A1A9C"/>
    <w:rsid w:val="006A624C"/>
    <w:rsid w:val="006A6FDB"/>
    <w:rsid w:val="006B1144"/>
    <w:rsid w:val="006C0EAF"/>
    <w:rsid w:val="006C17B9"/>
    <w:rsid w:val="006C4305"/>
    <w:rsid w:val="006D1124"/>
    <w:rsid w:val="006D352D"/>
    <w:rsid w:val="006D6484"/>
    <w:rsid w:val="006D6E0E"/>
    <w:rsid w:val="006D706A"/>
    <w:rsid w:val="006D74BB"/>
    <w:rsid w:val="006E7E98"/>
    <w:rsid w:val="006F0A20"/>
    <w:rsid w:val="0070113D"/>
    <w:rsid w:val="007079D4"/>
    <w:rsid w:val="00710EEF"/>
    <w:rsid w:val="00715DE0"/>
    <w:rsid w:val="0072314D"/>
    <w:rsid w:val="00724874"/>
    <w:rsid w:val="00725164"/>
    <w:rsid w:val="0072569B"/>
    <w:rsid w:val="00727264"/>
    <w:rsid w:val="00727700"/>
    <w:rsid w:val="00727BCC"/>
    <w:rsid w:val="007307FD"/>
    <w:rsid w:val="00731637"/>
    <w:rsid w:val="00731D2A"/>
    <w:rsid w:val="00734693"/>
    <w:rsid w:val="00735181"/>
    <w:rsid w:val="007406F1"/>
    <w:rsid w:val="00741B42"/>
    <w:rsid w:val="00752983"/>
    <w:rsid w:val="00753F99"/>
    <w:rsid w:val="00755FF3"/>
    <w:rsid w:val="00760B6F"/>
    <w:rsid w:val="00760F16"/>
    <w:rsid w:val="00762D02"/>
    <w:rsid w:val="007634B3"/>
    <w:rsid w:val="00770B1E"/>
    <w:rsid w:val="00774F9E"/>
    <w:rsid w:val="00775328"/>
    <w:rsid w:val="00777F9A"/>
    <w:rsid w:val="007852AD"/>
    <w:rsid w:val="00785FAB"/>
    <w:rsid w:val="00786E38"/>
    <w:rsid w:val="0079152F"/>
    <w:rsid w:val="0079373A"/>
    <w:rsid w:val="007937D9"/>
    <w:rsid w:val="007A6532"/>
    <w:rsid w:val="007A7649"/>
    <w:rsid w:val="007B2750"/>
    <w:rsid w:val="007B6C3D"/>
    <w:rsid w:val="007B6F89"/>
    <w:rsid w:val="007C604E"/>
    <w:rsid w:val="007D08B3"/>
    <w:rsid w:val="007D228C"/>
    <w:rsid w:val="007D2658"/>
    <w:rsid w:val="007D467F"/>
    <w:rsid w:val="007D5248"/>
    <w:rsid w:val="007D622D"/>
    <w:rsid w:val="007D7260"/>
    <w:rsid w:val="007E177F"/>
    <w:rsid w:val="007E22A0"/>
    <w:rsid w:val="007E48CB"/>
    <w:rsid w:val="007E6199"/>
    <w:rsid w:val="007E6316"/>
    <w:rsid w:val="007F0B06"/>
    <w:rsid w:val="007F0C5E"/>
    <w:rsid w:val="007F1675"/>
    <w:rsid w:val="007F17F9"/>
    <w:rsid w:val="007F53F3"/>
    <w:rsid w:val="007F62B4"/>
    <w:rsid w:val="00800394"/>
    <w:rsid w:val="00803218"/>
    <w:rsid w:val="00805131"/>
    <w:rsid w:val="00807234"/>
    <w:rsid w:val="00810E1E"/>
    <w:rsid w:val="0081292E"/>
    <w:rsid w:val="008135AE"/>
    <w:rsid w:val="008153B2"/>
    <w:rsid w:val="00817659"/>
    <w:rsid w:val="0082155D"/>
    <w:rsid w:val="008246AA"/>
    <w:rsid w:val="00833101"/>
    <w:rsid w:val="00834417"/>
    <w:rsid w:val="00834A72"/>
    <w:rsid w:val="00835A0F"/>
    <w:rsid w:val="00837EC8"/>
    <w:rsid w:val="00843F84"/>
    <w:rsid w:val="00844A93"/>
    <w:rsid w:val="00847196"/>
    <w:rsid w:val="00856830"/>
    <w:rsid w:val="008640CD"/>
    <w:rsid w:val="00864222"/>
    <w:rsid w:val="00864E0F"/>
    <w:rsid w:val="00867350"/>
    <w:rsid w:val="008750F4"/>
    <w:rsid w:val="008806D0"/>
    <w:rsid w:val="00882DC7"/>
    <w:rsid w:val="008A5FF7"/>
    <w:rsid w:val="008C00C2"/>
    <w:rsid w:val="008C3D90"/>
    <w:rsid w:val="008C3DEA"/>
    <w:rsid w:val="008C6AC7"/>
    <w:rsid w:val="008D185B"/>
    <w:rsid w:val="008D311B"/>
    <w:rsid w:val="008D4BE3"/>
    <w:rsid w:val="008D58D7"/>
    <w:rsid w:val="008D604B"/>
    <w:rsid w:val="008E3399"/>
    <w:rsid w:val="008F1D9A"/>
    <w:rsid w:val="008F2EEE"/>
    <w:rsid w:val="008F41B7"/>
    <w:rsid w:val="008F6D12"/>
    <w:rsid w:val="0090203D"/>
    <w:rsid w:val="009028A8"/>
    <w:rsid w:val="009044A1"/>
    <w:rsid w:val="009051CA"/>
    <w:rsid w:val="00907220"/>
    <w:rsid w:val="009141CE"/>
    <w:rsid w:val="009179D9"/>
    <w:rsid w:val="00923472"/>
    <w:rsid w:val="009267BA"/>
    <w:rsid w:val="009275DA"/>
    <w:rsid w:val="009353CB"/>
    <w:rsid w:val="00935D41"/>
    <w:rsid w:val="00935E32"/>
    <w:rsid w:val="0093710C"/>
    <w:rsid w:val="00937B50"/>
    <w:rsid w:val="00942E01"/>
    <w:rsid w:val="0094348D"/>
    <w:rsid w:val="0095097F"/>
    <w:rsid w:val="00953753"/>
    <w:rsid w:val="00955F95"/>
    <w:rsid w:val="00961776"/>
    <w:rsid w:val="009627B2"/>
    <w:rsid w:val="00963546"/>
    <w:rsid w:val="00964284"/>
    <w:rsid w:val="00965D12"/>
    <w:rsid w:val="00966897"/>
    <w:rsid w:val="009712D0"/>
    <w:rsid w:val="00971917"/>
    <w:rsid w:val="00972B5E"/>
    <w:rsid w:val="00976D61"/>
    <w:rsid w:val="00980428"/>
    <w:rsid w:val="009864AC"/>
    <w:rsid w:val="00987028"/>
    <w:rsid w:val="00990AD3"/>
    <w:rsid w:val="009A15EA"/>
    <w:rsid w:val="009A5591"/>
    <w:rsid w:val="009A5AF6"/>
    <w:rsid w:val="009B0165"/>
    <w:rsid w:val="009B0DE9"/>
    <w:rsid w:val="009B423C"/>
    <w:rsid w:val="009B553D"/>
    <w:rsid w:val="009B5EE2"/>
    <w:rsid w:val="009C2670"/>
    <w:rsid w:val="009C281C"/>
    <w:rsid w:val="009D3E50"/>
    <w:rsid w:val="009D4738"/>
    <w:rsid w:val="009D4B47"/>
    <w:rsid w:val="009E08EA"/>
    <w:rsid w:val="009E132F"/>
    <w:rsid w:val="009E19A9"/>
    <w:rsid w:val="009E2E2C"/>
    <w:rsid w:val="009E41C6"/>
    <w:rsid w:val="009E4D62"/>
    <w:rsid w:val="009F21B8"/>
    <w:rsid w:val="009F6950"/>
    <w:rsid w:val="009F6F67"/>
    <w:rsid w:val="00A00837"/>
    <w:rsid w:val="00A02A95"/>
    <w:rsid w:val="00A075A2"/>
    <w:rsid w:val="00A07E49"/>
    <w:rsid w:val="00A10C5B"/>
    <w:rsid w:val="00A14568"/>
    <w:rsid w:val="00A145A0"/>
    <w:rsid w:val="00A174F8"/>
    <w:rsid w:val="00A17C5A"/>
    <w:rsid w:val="00A20475"/>
    <w:rsid w:val="00A2338A"/>
    <w:rsid w:val="00A33448"/>
    <w:rsid w:val="00A408A7"/>
    <w:rsid w:val="00A40C64"/>
    <w:rsid w:val="00A40EA7"/>
    <w:rsid w:val="00A41556"/>
    <w:rsid w:val="00A42446"/>
    <w:rsid w:val="00A44E9C"/>
    <w:rsid w:val="00A468CD"/>
    <w:rsid w:val="00A47EDD"/>
    <w:rsid w:val="00A51717"/>
    <w:rsid w:val="00A53257"/>
    <w:rsid w:val="00A56493"/>
    <w:rsid w:val="00A565CF"/>
    <w:rsid w:val="00A56E6A"/>
    <w:rsid w:val="00A60C43"/>
    <w:rsid w:val="00A7108A"/>
    <w:rsid w:val="00A7133E"/>
    <w:rsid w:val="00A71C29"/>
    <w:rsid w:val="00A72CDD"/>
    <w:rsid w:val="00A74893"/>
    <w:rsid w:val="00A749B9"/>
    <w:rsid w:val="00A751FE"/>
    <w:rsid w:val="00A83878"/>
    <w:rsid w:val="00A861D7"/>
    <w:rsid w:val="00A8654D"/>
    <w:rsid w:val="00A9264D"/>
    <w:rsid w:val="00AA21CE"/>
    <w:rsid w:val="00AA25B0"/>
    <w:rsid w:val="00AA4176"/>
    <w:rsid w:val="00AA756A"/>
    <w:rsid w:val="00AB37E7"/>
    <w:rsid w:val="00AB536A"/>
    <w:rsid w:val="00AB66D1"/>
    <w:rsid w:val="00AB68DA"/>
    <w:rsid w:val="00AC3128"/>
    <w:rsid w:val="00AD287A"/>
    <w:rsid w:val="00AD2B2E"/>
    <w:rsid w:val="00AD5C63"/>
    <w:rsid w:val="00AD6EF6"/>
    <w:rsid w:val="00AE031D"/>
    <w:rsid w:val="00AE5448"/>
    <w:rsid w:val="00AF28B7"/>
    <w:rsid w:val="00AF3AB3"/>
    <w:rsid w:val="00AF4E60"/>
    <w:rsid w:val="00B020D1"/>
    <w:rsid w:val="00B029BA"/>
    <w:rsid w:val="00B0522D"/>
    <w:rsid w:val="00B11AF6"/>
    <w:rsid w:val="00B14AF6"/>
    <w:rsid w:val="00B2272F"/>
    <w:rsid w:val="00B2321D"/>
    <w:rsid w:val="00B252CA"/>
    <w:rsid w:val="00B2648A"/>
    <w:rsid w:val="00B2695F"/>
    <w:rsid w:val="00B2754B"/>
    <w:rsid w:val="00B27BF7"/>
    <w:rsid w:val="00B32616"/>
    <w:rsid w:val="00B32B63"/>
    <w:rsid w:val="00B32C8F"/>
    <w:rsid w:val="00B331A3"/>
    <w:rsid w:val="00B33DEB"/>
    <w:rsid w:val="00B349EE"/>
    <w:rsid w:val="00B36EE4"/>
    <w:rsid w:val="00B37E41"/>
    <w:rsid w:val="00B42950"/>
    <w:rsid w:val="00B453B4"/>
    <w:rsid w:val="00B46304"/>
    <w:rsid w:val="00B4756B"/>
    <w:rsid w:val="00B5540A"/>
    <w:rsid w:val="00B60C39"/>
    <w:rsid w:val="00B61C5B"/>
    <w:rsid w:val="00B80103"/>
    <w:rsid w:val="00B80E9F"/>
    <w:rsid w:val="00B83660"/>
    <w:rsid w:val="00B9179B"/>
    <w:rsid w:val="00B93398"/>
    <w:rsid w:val="00B93621"/>
    <w:rsid w:val="00B956A3"/>
    <w:rsid w:val="00B974ED"/>
    <w:rsid w:val="00B9785C"/>
    <w:rsid w:val="00BA2789"/>
    <w:rsid w:val="00BA51A4"/>
    <w:rsid w:val="00BA6850"/>
    <w:rsid w:val="00BB0DB9"/>
    <w:rsid w:val="00BD0943"/>
    <w:rsid w:val="00BD1337"/>
    <w:rsid w:val="00BD1511"/>
    <w:rsid w:val="00BD5804"/>
    <w:rsid w:val="00BD5D5D"/>
    <w:rsid w:val="00BD7771"/>
    <w:rsid w:val="00BE06B0"/>
    <w:rsid w:val="00BE369E"/>
    <w:rsid w:val="00BF2917"/>
    <w:rsid w:val="00BF423F"/>
    <w:rsid w:val="00BF6758"/>
    <w:rsid w:val="00BF6D43"/>
    <w:rsid w:val="00BF7235"/>
    <w:rsid w:val="00C00B64"/>
    <w:rsid w:val="00C04473"/>
    <w:rsid w:val="00C07799"/>
    <w:rsid w:val="00C12A3B"/>
    <w:rsid w:val="00C1431E"/>
    <w:rsid w:val="00C15020"/>
    <w:rsid w:val="00C155C9"/>
    <w:rsid w:val="00C17F00"/>
    <w:rsid w:val="00C21550"/>
    <w:rsid w:val="00C23A4E"/>
    <w:rsid w:val="00C2442E"/>
    <w:rsid w:val="00C30B30"/>
    <w:rsid w:val="00C32099"/>
    <w:rsid w:val="00C33ADF"/>
    <w:rsid w:val="00C346FB"/>
    <w:rsid w:val="00C41969"/>
    <w:rsid w:val="00C42A51"/>
    <w:rsid w:val="00C456F6"/>
    <w:rsid w:val="00C458D5"/>
    <w:rsid w:val="00C47075"/>
    <w:rsid w:val="00C531C4"/>
    <w:rsid w:val="00C541FA"/>
    <w:rsid w:val="00C54464"/>
    <w:rsid w:val="00C56638"/>
    <w:rsid w:val="00C60093"/>
    <w:rsid w:val="00C62A4E"/>
    <w:rsid w:val="00C6351E"/>
    <w:rsid w:val="00C64FB5"/>
    <w:rsid w:val="00C666A1"/>
    <w:rsid w:val="00C70CB7"/>
    <w:rsid w:val="00C75816"/>
    <w:rsid w:val="00C75D21"/>
    <w:rsid w:val="00C866C1"/>
    <w:rsid w:val="00C94A81"/>
    <w:rsid w:val="00C95E68"/>
    <w:rsid w:val="00C96774"/>
    <w:rsid w:val="00C9709A"/>
    <w:rsid w:val="00CA159F"/>
    <w:rsid w:val="00CB022D"/>
    <w:rsid w:val="00CB1F6A"/>
    <w:rsid w:val="00CB2917"/>
    <w:rsid w:val="00CB3965"/>
    <w:rsid w:val="00CB3E2D"/>
    <w:rsid w:val="00CB53FB"/>
    <w:rsid w:val="00CB7927"/>
    <w:rsid w:val="00CC35F8"/>
    <w:rsid w:val="00CC411C"/>
    <w:rsid w:val="00CC6D84"/>
    <w:rsid w:val="00CC7961"/>
    <w:rsid w:val="00CD0BB4"/>
    <w:rsid w:val="00CD1C72"/>
    <w:rsid w:val="00CD3C58"/>
    <w:rsid w:val="00CD76C4"/>
    <w:rsid w:val="00CD7C82"/>
    <w:rsid w:val="00CE1D78"/>
    <w:rsid w:val="00CE6BA4"/>
    <w:rsid w:val="00CE7455"/>
    <w:rsid w:val="00CF0D42"/>
    <w:rsid w:val="00CF1903"/>
    <w:rsid w:val="00CF1B8C"/>
    <w:rsid w:val="00CF3FFD"/>
    <w:rsid w:val="00D0483A"/>
    <w:rsid w:val="00D073D9"/>
    <w:rsid w:val="00D078C0"/>
    <w:rsid w:val="00D10443"/>
    <w:rsid w:val="00D201EA"/>
    <w:rsid w:val="00D2033C"/>
    <w:rsid w:val="00D21DE0"/>
    <w:rsid w:val="00D23156"/>
    <w:rsid w:val="00D307B9"/>
    <w:rsid w:val="00D33A99"/>
    <w:rsid w:val="00D36077"/>
    <w:rsid w:val="00D44D5A"/>
    <w:rsid w:val="00D458B6"/>
    <w:rsid w:val="00D45DC1"/>
    <w:rsid w:val="00D466AD"/>
    <w:rsid w:val="00D50FE2"/>
    <w:rsid w:val="00D510AF"/>
    <w:rsid w:val="00D51BF7"/>
    <w:rsid w:val="00D51C2A"/>
    <w:rsid w:val="00D540F0"/>
    <w:rsid w:val="00D60BF6"/>
    <w:rsid w:val="00D65168"/>
    <w:rsid w:val="00D65D3D"/>
    <w:rsid w:val="00D6640D"/>
    <w:rsid w:val="00D678F4"/>
    <w:rsid w:val="00D67BF6"/>
    <w:rsid w:val="00D72B29"/>
    <w:rsid w:val="00D7374A"/>
    <w:rsid w:val="00D7419C"/>
    <w:rsid w:val="00D75EA9"/>
    <w:rsid w:val="00D801CA"/>
    <w:rsid w:val="00D874A0"/>
    <w:rsid w:val="00D87673"/>
    <w:rsid w:val="00D954E4"/>
    <w:rsid w:val="00DA019A"/>
    <w:rsid w:val="00DA02BF"/>
    <w:rsid w:val="00DA5D07"/>
    <w:rsid w:val="00DA7BB9"/>
    <w:rsid w:val="00DB0848"/>
    <w:rsid w:val="00DB20B2"/>
    <w:rsid w:val="00DB24CA"/>
    <w:rsid w:val="00DB6D07"/>
    <w:rsid w:val="00DC67E6"/>
    <w:rsid w:val="00DD1D50"/>
    <w:rsid w:val="00DD58B0"/>
    <w:rsid w:val="00DD6D88"/>
    <w:rsid w:val="00DE04A8"/>
    <w:rsid w:val="00DE1FB6"/>
    <w:rsid w:val="00DF0768"/>
    <w:rsid w:val="00E00B6C"/>
    <w:rsid w:val="00E0138B"/>
    <w:rsid w:val="00E04C8E"/>
    <w:rsid w:val="00E06CF2"/>
    <w:rsid w:val="00E078F4"/>
    <w:rsid w:val="00E21552"/>
    <w:rsid w:val="00E227F7"/>
    <w:rsid w:val="00E24B4D"/>
    <w:rsid w:val="00E25B48"/>
    <w:rsid w:val="00E26ABA"/>
    <w:rsid w:val="00E2723A"/>
    <w:rsid w:val="00E3167F"/>
    <w:rsid w:val="00E35E11"/>
    <w:rsid w:val="00E369AE"/>
    <w:rsid w:val="00E435EE"/>
    <w:rsid w:val="00E47686"/>
    <w:rsid w:val="00E501CE"/>
    <w:rsid w:val="00E523E9"/>
    <w:rsid w:val="00E53589"/>
    <w:rsid w:val="00E54D76"/>
    <w:rsid w:val="00E55358"/>
    <w:rsid w:val="00E56110"/>
    <w:rsid w:val="00E6075D"/>
    <w:rsid w:val="00E6209C"/>
    <w:rsid w:val="00E63D2D"/>
    <w:rsid w:val="00E648D3"/>
    <w:rsid w:val="00E64F96"/>
    <w:rsid w:val="00E66B36"/>
    <w:rsid w:val="00E70120"/>
    <w:rsid w:val="00E70669"/>
    <w:rsid w:val="00E71E19"/>
    <w:rsid w:val="00E73228"/>
    <w:rsid w:val="00E811F2"/>
    <w:rsid w:val="00E83EFC"/>
    <w:rsid w:val="00E84544"/>
    <w:rsid w:val="00E852D5"/>
    <w:rsid w:val="00E8546E"/>
    <w:rsid w:val="00E90BA6"/>
    <w:rsid w:val="00E943B4"/>
    <w:rsid w:val="00E97058"/>
    <w:rsid w:val="00E97D9F"/>
    <w:rsid w:val="00EB13E7"/>
    <w:rsid w:val="00EB7D68"/>
    <w:rsid w:val="00EC17A1"/>
    <w:rsid w:val="00EC2732"/>
    <w:rsid w:val="00EC30FE"/>
    <w:rsid w:val="00ED1542"/>
    <w:rsid w:val="00ED254D"/>
    <w:rsid w:val="00ED45C2"/>
    <w:rsid w:val="00EE1C91"/>
    <w:rsid w:val="00EE21E6"/>
    <w:rsid w:val="00EE2306"/>
    <w:rsid w:val="00EE27BD"/>
    <w:rsid w:val="00EE4BCC"/>
    <w:rsid w:val="00EE704E"/>
    <w:rsid w:val="00EF2BDE"/>
    <w:rsid w:val="00EF34B8"/>
    <w:rsid w:val="00EF5D58"/>
    <w:rsid w:val="00EF636E"/>
    <w:rsid w:val="00F0015F"/>
    <w:rsid w:val="00F037FC"/>
    <w:rsid w:val="00F03E1A"/>
    <w:rsid w:val="00F07058"/>
    <w:rsid w:val="00F116AD"/>
    <w:rsid w:val="00F11C6D"/>
    <w:rsid w:val="00F16B76"/>
    <w:rsid w:val="00F17834"/>
    <w:rsid w:val="00F234AD"/>
    <w:rsid w:val="00F24320"/>
    <w:rsid w:val="00F26D1E"/>
    <w:rsid w:val="00F31CE1"/>
    <w:rsid w:val="00F364A1"/>
    <w:rsid w:val="00F37019"/>
    <w:rsid w:val="00F507D8"/>
    <w:rsid w:val="00F508A1"/>
    <w:rsid w:val="00F543F7"/>
    <w:rsid w:val="00F60B61"/>
    <w:rsid w:val="00F61C79"/>
    <w:rsid w:val="00F63A5F"/>
    <w:rsid w:val="00F67B2B"/>
    <w:rsid w:val="00F77B99"/>
    <w:rsid w:val="00F85F9B"/>
    <w:rsid w:val="00F90E2A"/>
    <w:rsid w:val="00F9311F"/>
    <w:rsid w:val="00F93220"/>
    <w:rsid w:val="00F934B9"/>
    <w:rsid w:val="00F9373B"/>
    <w:rsid w:val="00F95511"/>
    <w:rsid w:val="00F955B9"/>
    <w:rsid w:val="00F96D71"/>
    <w:rsid w:val="00F97C9D"/>
    <w:rsid w:val="00FA6E6A"/>
    <w:rsid w:val="00FB09BD"/>
    <w:rsid w:val="00FB18A9"/>
    <w:rsid w:val="00FB4D91"/>
    <w:rsid w:val="00FB604A"/>
    <w:rsid w:val="00FB668A"/>
    <w:rsid w:val="00FB752F"/>
    <w:rsid w:val="00FC32CB"/>
    <w:rsid w:val="00FC3CB5"/>
    <w:rsid w:val="00FD025E"/>
    <w:rsid w:val="00FD1155"/>
    <w:rsid w:val="00FD5B41"/>
    <w:rsid w:val="00FD5DA8"/>
    <w:rsid w:val="00FD5F88"/>
    <w:rsid w:val="00FF3EDD"/>
    <w:rsid w:val="00FF5AA1"/>
    <w:rsid w:val="00FF6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501F8E"/>
  <w15:chartTrackingRefBased/>
  <w15:docId w15:val="{AD6F2758-703B-4B9D-85FD-BAFB3247C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6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06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06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06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06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06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06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06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06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6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06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06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06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06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06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06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06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064B"/>
    <w:rPr>
      <w:rFonts w:eastAsiaTheme="majorEastAsia" w:cstheme="majorBidi"/>
      <w:color w:val="272727" w:themeColor="text1" w:themeTint="D8"/>
    </w:rPr>
  </w:style>
  <w:style w:type="paragraph" w:styleId="Title">
    <w:name w:val="Title"/>
    <w:basedOn w:val="Normal"/>
    <w:next w:val="Normal"/>
    <w:link w:val="TitleChar"/>
    <w:uiPriority w:val="10"/>
    <w:qFormat/>
    <w:rsid w:val="005E0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6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06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6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064B"/>
    <w:pPr>
      <w:spacing w:before="160"/>
      <w:jc w:val="center"/>
    </w:pPr>
    <w:rPr>
      <w:i/>
      <w:iCs/>
      <w:color w:val="404040" w:themeColor="text1" w:themeTint="BF"/>
    </w:rPr>
  </w:style>
  <w:style w:type="character" w:customStyle="1" w:styleId="QuoteChar">
    <w:name w:val="Quote Char"/>
    <w:basedOn w:val="DefaultParagraphFont"/>
    <w:link w:val="Quote"/>
    <w:uiPriority w:val="29"/>
    <w:rsid w:val="005E064B"/>
    <w:rPr>
      <w:i/>
      <w:iCs/>
      <w:color w:val="404040" w:themeColor="text1" w:themeTint="BF"/>
    </w:rPr>
  </w:style>
  <w:style w:type="paragraph" w:styleId="ListParagraph">
    <w:name w:val="List Paragraph"/>
    <w:basedOn w:val="Normal"/>
    <w:uiPriority w:val="34"/>
    <w:qFormat/>
    <w:rsid w:val="005E064B"/>
    <w:pPr>
      <w:ind w:left="720"/>
      <w:contextualSpacing/>
    </w:pPr>
  </w:style>
  <w:style w:type="character" w:styleId="IntenseEmphasis">
    <w:name w:val="Intense Emphasis"/>
    <w:basedOn w:val="DefaultParagraphFont"/>
    <w:uiPriority w:val="21"/>
    <w:qFormat/>
    <w:rsid w:val="005E064B"/>
    <w:rPr>
      <w:i/>
      <w:iCs/>
      <w:color w:val="2F5496" w:themeColor="accent1" w:themeShade="BF"/>
    </w:rPr>
  </w:style>
  <w:style w:type="paragraph" w:styleId="IntenseQuote">
    <w:name w:val="Intense Quote"/>
    <w:basedOn w:val="Normal"/>
    <w:next w:val="Normal"/>
    <w:link w:val="IntenseQuoteChar"/>
    <w:uiPriority w:val="30"/>
    <w:qFormat/>
    <w:rsid w:val="005E06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064B"/>
    <w:rPr>
      <w:i/>
      <w:iCs/>
      <w:color w:val="2F5496" w:themeColor="accent1" w:themeShade="BF"/>
    </w:rPr>
  </w:style>
  <w:style w:type="character" w:styleId="IntenseReference">
    <w:name w:val="Intense Reference"/>
    <w:basedOn w:val="DefaultParagraphFont"/>
    <w:uiPriority w:val="32"/>
    <w:qFormat/>
    <w:rsid w:val="005E064B"/>
    <w:rPr>
      <w:b/>
      <w:bCs/>
      <w:smallCaps/>
      <w:color w:val="2F5496" w:themeColor="accent1" w:themeShade="BF"/>
      <w:spacing w:val="5"/>
    </w:rPr>
  </w:style>
  <w:style w:type="character" w:styleId="Hyperlink">
    <w:name w:val="Hyperlink"/>
    <w:basedOn w:val="DefaultParagraphFont"/>
    <w:uiPriority w:val="99"/>
    <w:unhideWhenUsed/>
    <w:rsid w:val="004462EA"/>
    <w:rPr>
      <w:color w:val="0563C1" w:themeColor="hyperlink"/>
      <w:u w:val="single"/>
    </w:rPr>
  </w:style>
  <w:style w:type="character" w:styleId="UnresolvedMention">
    <w:name w:val="Unresolved Mention"/>
    <w:basedOn w:val="DefaultParagraphFont"/>
    <w:uiPriority w:val="99"/>
    <w:semiHidden/>
    <w:unhideWhenUsed/>
    <w:rsid w:val="004462EA"/>
    <w:rPr>
      <w:color w:val="605E5C"/>
      <w:shd w:val="clear" w:color="auto" w:fill="E1DFDD"/>
    </w:rPr>
  </w:style>
  <w:style w:type="table" w:styleId="TableGrid">
    <w:name w:val="Table Grid"/>
    <w:basedOn w:val="TableNormal"/>
    <w:uiPriority w:val="39"/>
    <w:rsid w:val="00DA7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47686"/>
    <w:rPr>
      <w:color w:val="954F72" w:themeColor="followedHyperlink"/>
      <w:u w:val="single"/>
    </w:rPr>
  </w:style>
  <w:style w:type="paragraph" w:styleId="Header">
    <w:name w:val="header"/>
    <w:basedOn w:val="Normal"/>
    <w:link w:val="HeaderChar"/>
    <w:uiPriority w:val="99"/>
    <w:unhideWhenUsed/>
    <w:rsid w:val="00050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C9A"/>
  </w:style>
  <w:style w:type="paragraph" w:styleId="Footer">
    <w:name w:val="footer"/>
    <w:basedOn w:val="Normal"/>
    <w:link w:val="FooterChar"/>
    <w:uiPriority w:val="99"/>
    <w:unhideWhenUsed/>
    <w:rsid w:val="00050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scholarly-journals/informed-consent-confidentiality-diagnosing/docview/1269701497/se-2" TargetMode="External"/><Relationship Id="rId18" Type="http://schemas.openxmlformats.org/officeDocument/2006/relationships/image" Target="media/image2.png"/><Relationship Id="rId26" Type="http://schemas.openxmlformats.org/officeDocument/2006/relationships/image" Target="media/image10.png"/><Relationship Id="rId21" Type="http://schemas.openxmlformats.org/officeDocument/2006/relationships/image" Target="media/image5.png"/><Relationship Id="rId34" Type="http://schemas.openxmlformats.org/officeDocument/2006/relationships/image" Target="media/image18.png"/><Relationship Id="rId7" Type="http://schemas.openxmlformats.org/officeDocument/2006/relationships/hyperlink" Target="https://doi.org/10.4135/9781473919976" TargetMode="External"/><Relationship Id="rId12" Type="http://schemas.openxmlformats.org/officeDocument/2006/relationships/hyperlink" Target="https://doi.org/10.1108/QRJ-08-2023-0132"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10503307.2025.2569828"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3069889708253797"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80/030698800109592"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hyperlink" Target="https://doi.org/10.1177/15586898241257546" TargetMode="Externa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hyperlink" Target="https://doi.org/10.1080/23727810.2023.2195229" TargetMode="External"/><Relationship Id="rId14" Type="http://schemas.openxmlformats.org/officeDocument/2006/relationships/hyperlink" Target="https://doi-org.ezproxy.uwtsd.ac.uk/10.1080/03069889708253800"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8" Type="http://schemas.openxmlformats.org/officeDocument/2006/relationships/hyperlink" Target="https://doi.org/10.1191/1478088706qp063oa"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14576</TotalTime>
  <Pages>25</Pages>
  <Words>3441</Words>
  <Characters>22026</Characters>
  <Application>Microsoft Office Word</Application>
  <DocSecurity>0</DocSecurity>
  <Lines>847</Lines>
  <Paragraphs>276</Paragraphs>
  <ScaleCrop>false</ScaleCrop>
  <Company/>
  <LinksUpToDate>false</LinksUpToDate>
  <CharactersWithSpaces>25191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Bretos</dc:creator>
  <cp:keywords/>
  <dc:description/>
  <cp:lastModifiedBy>Ruby Bretos</cp:lastModifiedBy>
  <cp:revision>836</cp:revision>
  <dcterms:created xsi:type="dcterms:W3CDTF">2025-11-09T11:51:00Z</dcterms:created>
  <dcterms:modified xsi:type="dcterms:W3CDTF">2025-11-30T11:55:00Z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e56e777c-0f8f-4998-9f91-9e5522179dcd</vt:lpwstr>
  </property>
</Properties>
</file>