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547A4" w14:textId="77777777" w:rsidR="00D517A6" w:rsidRDefault="00D517A6" w:rsidP="00D517A6">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14:paraId="21B52A36" w14:textId="298DA1E8" w:rsidR="00D517A6" w:rsidRDefault="00D517A6" w:rsidP="00D517A6">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3E2125E5" w14:textId="77777777" w:rsidR="00D517A6" w:rsidRDefault="00D517A6" w:rsidP="00D517A6">
      <w:pPr>
        <w:rPr>
          <w:rFonts w:ascii="Arial" w:hAnsi="Arial" w:cs="Arial"/>
          <w:color w:val="000000" w:themeColor="text1"/>
          <w:shd w:val="clear" w:color="auto" w:fill="FAFAFA"/>
        </w:rPr>
      </w:pPr>
      <w:r w:rsidRPr="00172350">
        <w:rPr>
          <w:rFonts w:ascii="Arial" w:eastAsia="Times New Roman" w:hAnsi="Arial" w:cs="Arial"/>
          <w:color w:val="000000" w:themeColor="text1"/>
          <w:lang w:eastAsia="en-GB"/>
        </w:rPr>
        <w:t xml:space="preserve">In this </w:t>
      </w:r>
      <w:r>
        <w:rPr>
          <w:rFonts w:ascii="Arial" w:eastAsia="Times New Roman" w:hAnsi="Arial" w:cs="Arial"/>
          <w:color w:val="000000" w:themeColor="text1"/>
          <w:lang w:eastAsia="en-GB"/>
        </w:rPr>
        <w:t>e</w:t>
      </w:r>
      <w:r w:rsidRPr="00172350">
        <w:rPr>
          <w:rFonts w:ascii="Arial" w:eastAsia="Times New Roman" w:hAnsi="Arial" w:cs="Arial"/>
          <w:color w:val="000000" w:themeColor="text1"/>
          <w:lang w:eastAsia="en-GB"/>
        </w:rPr>
        <w:t xml:space="preserve">ssay I will be writing about the roles and responsibilities of </w:t>
      </w:r>
      <w:r w:rsidRPr="00172350">
        <w:rPr>
          <w:rFonts w:ascii="Arial" w:hAnsi="Arial" w:cs="Arial"/>
          <w:color w:val="000000" w:themeColor="text1"/>
        </w:rPr>
        <w:t xml:space="preserve">Her Majesty’s Inspectorate of Constabulary and Fire &amp; Rescue Services (HMICFRS) and </w:t>
      </w:r>
      <w:r w:rsidRPr="00172350">
        <w:rPr>
          <w:rFonts w:ascii="Arial" w:hAnsi="Arial" w:cs="Arial"/>
          <w:color w:val="000000" w:themeColor="text1"/>
          <w:shd w:val="clear" w:color="auto" w:fill="FAFAFA"/>
        </w:rPr>
        <w:t>The Independent Office for Police </w:t>
      </w:r>
      <w:r w:rsidRPr="00172350">
        <w:rPr>
          <w:rStyle w:val="taxonomy-tooltip-element"/>
          <w:rFonts w:ascii="Arial" w:hAnsi="Arial" w:cs="Arial"/>
          <w:color w:val="000000" w:themeColor="text1"/>
          <w:bdr w:val="none" w:sz="0" w:space="0" w:color="auto" w:frame="1"/>
          <w:shd w:val="clear" w:color="auto" w:fill="FAFAFA"/>
        </w:rPr>
        <w:t>Conduct</w:t>
      </w:r>
      <w:r w:rsidRPr="00172350">
        <w:rPr>
          <w:rFonts w:ascii="Arial" w:hAnsi="Arial" w:cs="Arial"/>
          <w:color w:val="000000" w:themeColor="text1"/>
          <w:shd w:val="clear" w:color="auto" w:fill="FAFAFA"/>
        </w:rPr>
        <w:t> (IOPC)</w:t>
      </w:r>
      <w:r>
        <w:rPr>
          <w:rFonts w:ascii="Arial" w:hAnsi="Arial" w:cs="Arial"/>
          <w:color w:val="000000" w:themeColor="text1"/>
          <w:shd w:val="clear" w:color="auto" w:fill="FAFAFA"/>
        </w:rPr>
        <w:t>, and how they hold the police service accountable to whom they serve.</w:t>
      </w:r>
    </w:p>
    <w:p w14:paraId="18B79896" w14:textId="77777777" w:rsidR="00D517A6" w:rsidRPr="0080142A" w:rsidRDefault="00D517A6" w:rsidP="00D517A6">
      <w:pPr>
        <w:rPr>
          <w:rFonts w:ascii="Arial" w:hAnsi="Arial" w:cs="Arial"/>
          <w:color w:val="000000" w:themeColor="text1"/>
          <w:shd w:val="clear" w:color="auto" w:fill="FAFAFA"/>
        </w:rPr>
      </w:pPr>
      <w:r>
        <w:rPr>
          <w:rFonts w:ascii="Arial" w:hAnsi="Arial" w:cs="Arial"/>
          <w:color w:val="000000" w:themeColor="text1"/>
          <w:shd w:val="clear" w:color="auto" w:fill="FAFAFA"/>
        </w:rPr>
        <w:t>The police service is a critical public servant, they serve many a purpose, but some key elements are protecting and preserving life, protecting property, and upholding law and order. The police service in most recent years have seen the role change and respond to a more variety range of calls, such as mental health and cybercrimes. A fast-paced environment and quick decision or the handling of a situation making can sometimes bring the force into disrepute or even sometimes formal complaints made against the force or officer dealing with the incident. Complaints and investigations into conduct or an incident that is dealt with by the police can come in many forms ranging from an officer’s conduct or attitude towards an individual, not being kept up to date with an investigation or as we have seen most recently the very sad and unfortunate case of Sarah Everard to which the IOPC are now investigating for the failings of certain forces to acknowledge and investigate offences that may have been committed by the subject involved.</w:t>
      </w:r>
    </w:p>
    <w:p w14:paraId="56657687" w14:textId="77777777" w:rsidR="00D517A6" w:rsidRDefault="00D517A6" w:rsidP="00D517A6">
      <w:pPr>
        <w:rPr>
          <w:rFonts w:ascii="Arial" w:hAnsi="Arial" w:cs="Arial"/>
          <w:color w:val="000000" w:themeColor="text1"/>
          <w:shd w:val="clear" w:color="auto" w:fill="F6F6F6"/>
        </w:rPr>
      </w:pPr>
      <w:r w:rsidRPr="0080142A">
        <w:rPr>
          <w:rFonts w:ascii="Arial" w:hAnsi="Arial" w:cs="Arial"/>
          <w:color w:val="000000" w:themeColor="text1"/>
          <w:shd w:val="clear" w:color="auto" w:fill="FAFAFA"/>
        </w:rPr>
        <w:t xml:space="preserve">The IOPC are an independent body who are responsibly for overseeing complaints for England and Wales, they recently became the IOPC in January 2018 having been previously known as </w:t>
      </w:r>
      <w:r w:rsidRPr="0080142A">
        <w:rPr>
          <w:rFonts w:ascii="Arial" w:hAnsi="Arial" w:cs="Arial"/>
          <w:color w:val="000000" w:themeColor="text1"/>
          <w:shd w:val="clear" w:color="auto" w:fill="F6F6F6"/>
        </w:rPr>
        <w:t>The Independent Police Complaints Commission</w:t>
      </w:r>
      <w:r>
        <w:rPr>
          <w:rFonts w:ascii="Arial" w:hAnsi="Arial" w:cs="Arial"/>
          <w:color w:val="000000" w:themeColor="text1"/>
          <w:shd w:val="clear" w:color="auto" w:fill="F6F6F6"/>
        </w:rPr>
        <w:t xml:space="preserve"> which started in 2013. Since then, they take on six times as many investigations and the department has also doubled in size, which has called for change in the organisation (IOPC website,2021). The IOPC investigates a wide range of cases but the most serious and complex cases must be referred to the IOPC as a matter of importance, the IOPC will then conduct a full and through investigation of what has happened and hold the police accountable for any failings or misconduct by the force or officer in question. By having this department independently investigating and failings or wrongdoing, or even disproving wrongdoing or failings it helps the protect and keep the publics trust in the public sector and shows the government as well as the police service will do its up most to do right by the public. The IOPC has a direct result of investigations and referrals make suggestions and changes into policing and they way they work, this in turn improves customer service, investigations protocols and helps understanding and what can be done differently next time.</w:t>
      </w:r>
    </w:p>
    <w:p w14:paraId="0D80F030" w14:textId="77777777" w:rsidR="00D517A6" w:rsidRDefault="00D517A6" w:rsidP="00D517A6">
      <w:pPr>
        <w:rPr>
          <w:rFonts w:ascii="Arial" w:hAnsi="Arial" w:cs="Arial"/>
          <w:color w:val="282828"/>
        </w:rPr>
      </w:pPr>
      <w:r>
        <w:rPr>
          <w:rFonts w:ascii="Arial" w:hAnsi="Arial" w:cs="Arial"/>
          <w:color w:val="000000" w:themeColor="text1"/>
          <w:shd w:val="clear" w:color="auto" w:fill="F6F6F6"/>
        </w:rPr>
        <w:t xml:space="preserve">A second governing body called </w:t>
      </w:r>
      <w:r>
        <w:rPr>
          <w:rFonts w:ascii="Arial" w:hAnsi="Arial" w:cs="Arial"/>
          <w:color w:val="282828"/>
        </w:rPr>
        <w:t>Her Majesty’s Inspectorate of Constabulary and Fire &amp; Rescue Services (HMICFRS), the HMICFRS main role and core purpose is ‘’</w:t>
      </w:r>
      <w:r w:rsidRPr="00FD720E">
        <w:rPr>
          <w:rFonts w:ascii="Arial" w:hAnsi="Arial" w:cs="Arial"/>
          <w:color w:val="282828"/>
        </w:rPr>
        <w:t xml:space="preserve"> </w:t>
      </w:r>
      <w:r>
        <w:rPr>
          <w:rFonts w:ascii="Arial" w:hAnsi="Arial" w:cs="Arial"/>
          <w:color w:val="282828"/>
        </w:rPr>
        <w:t>To promote improvements in policing and fire &amp; rescue services to make everyone safer. The public want the police and fire &amp; rescue services (FRSs) to succeed in their duties to keep people safe and secure. It is in the public interest that the quality of policing and fire &amp; rescue in England, Wales and Northern Ireland keeps improving’’ (</w:t>
      </w:r>
      <w:r w:rsidRPr="00FD720E">
        <w:rPr>
          <w:rFonts w:ascii="Arial" w:hAnsi="Arial" w:cs="Arial"/>
          <w:color w:val="282828"/>
        </w:rPr>
        <w:t>justiceinspectorates</w:t>
      </w:r>
      <w:r>
        <w:rPr>
          <w:rFonts w:ascii="Arial" w:hAnsi="Arial" w:cs="Arial"/>
          <w:color w:val="282828"/>
        </w:rPr>
        <w:t xml:space="preserve"> website,2018). </w:t>
      </w:r>
    </w:p>
    <w:p w14:paraId="268B1E6E" w14:textId="77777777" w:rsidR="00D517A6" w:rsidRDefault="00D517A6" w:rsidP="00D517A6">
      <w:pPr>
        <w:rPr>
          <w:rFonts w:ascii="Arial" w:hAnsi="Arial" w:cs="Arial"/>
          <w:color w:val="282828"/>
        </w:rPr>
      </w:pPr>
      <w:r>
        <w:rPr>
          <w:rFonts w:ascii="Arial" w:hAnsi="Arial" w:cs="Arial"/>
          <w:color w:val="282828"/>
        </w:rPr>
        <w:t xml:space="preserve">The HMICFRS are a more publicly open organisation and monitor the effectiveness and efficiency of the police, by doing this they can recommend improvements and better methods of working and learning. The HMICFRS deploy tactics and fact finding missions but carrying out public surveys to see what the public want from the service and to find out about any shortcomings in the police, as well as publishing reports on their website to show the public what is going on in their local force and what changes are being made to ensure the police service are working the best way they can for the people they serve. HMICFRS also </w:t>
      </w:r>
      <w:r>
        <w:rPr>
          <w:rFonts w:ascii="Arial" w:hAnsi="Arial" w:cs="Arial"/>
          <w:color w:val="282828"/>
        </w:rPr>
        <w:lastRenderedPageBreak/>
        <w:t>use experienced officers and experts in certain areas to come in and advise and give guidance to help improve areas as well as develop best working procedures for forces who may require some operational guidance as a result of feedback or inspections carried out by the department. One form of inspection the department carry out is a PEEL inspection, this is when a member or members of the HMICFRS come down to a police force and review figures, facts, ways of working and policing priorities as well as organisational issues or force priorities. By conducting these inspections, the HMICFRS get a better idea of what needs improving and what needs attention, these can range between such things as officer training, force objectives, crime statistics, departmental involvement, and engagement with pre-planned operations to tackle local and nationwide crime or policing issues. As a result of these inspections the HMICFRS will then develop a report which will go to the chief constable and senior management team and will contain a list of force improvements, advice and guidance on how to achieve the best value for money and best service for the people in that force area, the HMICFRS will the publish a document on their website to show transparency and help the public understand how their money is being spent and what is going on in the force area to which they live in. This in turn improves public and public sector relationships and helps us become a transparent service to which work in line with the public and their expectations but also listen and improve from their feedback as well as the departments views and feedback.</w:t>
      </w:r>
    </w:p>
    <w:p w14:paraId="421B3641" w14:textId="77777777" w:rsidR="00D517A6" w:rsidRDefault="00D517A6" w:rsidP="00D517A6">
      <w:pPr>
        <w:rPr>
          <w:rFonts w:ascii="Arial" w:hAnsi="Arial" w:cs="Arial"/>
          <w:color w:val="282828"/>
        </w:rPr>
      </w:pPr>
    </w:p>
    <w:p w14:paraId="28FD42B7" w14:textId="77777777" w:rsidR="00D517A6" w:rsidRPr="001A2367" w:rsidRDefault="00D517A6" w:rsidP="00D517A6">
      <w:pPr>
        <w:rPr>
          <w:rFonts w:ascii="Arial" w:hAnsi="Arial" w:cs="Arial"/>
          <w:color w:val="282828"/>
        </w:rPr>
      </w:pPr>
      <w:r>
        <w:rPr>
          <w:rFonts w:ascii="Arial" w:hAnsi="Arial" w:cs="Arial"/>
          <w:color w:val="282828"/>
        </w:rPr>
        <w:t>In conclusion, I feel it is necessary for both departments to exist within the public sector to ensure the police service is running to its full potential and to have a supporting arm there to ensure that the right outcomes come from investigations and the appropriate feedback is given to help develop the force and its officers. The benefit of having these bodies there is also to ensure investigations are carried out fairly and impartially to ensure the officer or force involved gets a fair hearing and an impartial person to investigate, some investigations can lead to dismissal or criminal proceedings.</w:t>
      </w:r>
    </w:p>
    <w:p w14:paraId="16F53DED" w14:textId="77777777" w:rsidR="00D517A6" w:rsidRPr="00BC461A" w:rsidRDefault="00D517A6" w:rsidP="00D517A6">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p>
    <w:p w14:paraId="59555F99"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Pr="00BC461A">
        <w:rPr>
          <w:rFonts w:ascii="Arial" w:eastAsia="Times New Roman" w:hAnsi="Arial" w:cs="Arial"/>
          <w:b/>
          <w:bCs/>
          <w:lang w:eastAsia="en-GB"/>
        </w:rPr>
        <w:t>itle:</w:t>
      </w:r>
      <w:r w:rsidRPr="0B4505FB">
        <w:rPr>
          <w:rFonts w:ascii="Arial" w:eastAsia="Times New Roman" w:hAnsi="Arial" w:cs="Arial"/>
          <w:lang w:eastAsia="en-GB"/>
        </w:rPr>
        <w:t xml:space="preserve"> </w:t>
      </w:r>
    </w:p>
    <w:p w14:paraId="3B415AC2"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14:paraId="554386B6"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F3259">
        <w:rPr>
          <w:rFonts w:ascii="Arial" w:eastAsia="Times New Roman" w:hAnsi="Arial" w:cs="Arial"/>
          <w:lang w:eastAsia="en-GB"/>
        </w:rPr>
        <w:t xml:space="preserve">In this </w:t>
      </w:r>
      <w:r>
        <w:rPr>
          <w:rFonts w:ascii="Arial" w:eastAsia="Times New Roman" w:hAnsi="Arial" w:cs="Arial"/>
          <w:lang w:eastAsia="en-GB"/>
        </w:rPr>
        <w:t>e</w:t>
      </w:r>
      <w:r w:rsidRPr="00CF3259">
        <w:rPr>
          <w:rFonts w:ascii="Arial" w:eastAsia="Times New Roman" w:hAnsi="Arial" w:cs="Arial"/>
          <w:lang w:eastAsia="en-GB"/>
        </w:rPr>
        <w:t>ssay I will write about the ethical dimension of real time operation decisions made by police officers, how decisions are made, risk assessments within that decision making process, the risks involved and how ethical considerations are made during the process.</w:t>
      </w:r>
      <w:r>
        <w:rPr>
          <w:rFonts w:ascii="Arial" w:eastAsia="Times New Roman" w:hAnsi="Arial" w:cs="Arial"/>
          <w:lang w:eastAsia="en-GB"/>
        </w:rPr>
        <w:t xml:space="preserve"> Decision making is an everyday process for police officers on the frontline below I will elaborate on some of the key factors.</w:t>
      </w:r>
    </w:p>
    <w:p w14:paraId="1A93E3D6" w14:textId="77777777" w:rsidR="00D517A6" w:rsidRPr="00CF3259"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6985BEA" w14:textId="77777777" w:rsidR="00D517A6" w:rsidRDefault="00D517A6" w:rsidP="00D517A6">
      <w:pPr>
        <w:pStyle w:val="NormalWeb"/>
        <w:spacing w:before="0" w:beforeAutospacing="0"/>
        <w:rPr>
          <w:rFonts w:ascii="Arial" w:hAnsi="Arial" w:cs="Arial"/>
          <w:color w:val="333333"/>
          <w:sz w:val="22"/>
          <w:szCs w:val="22"/>
        </w:rPr>
      </w:pPr>
      <w:r w:rsidRPr="00CF3259">
        <w:rPr>
          <w:rFonts w:ascii="Arial" w:hAnsi="Arial" w:cs="Arial"/>
          <w:sz w:val="22"/>
          <w:szCs w:val="22"/>
        </w:rPr>
        <w:t>Police officers are faced with challenging situation daily and have to make on the spot quick decisions in challenging situations, whilst to a certain degree police officers make these decisions based on the information and intelligence they have at the time. They also have a tool and or process to follow to help ensure the correct and most informative decision,</w:t>
      </w:r>
      <w:r>
        <w:rPr>
          <w:rFonts w:ascii="Arial" w:hAnsi="Arial" w:cs="Arial"/>
          <w:sz w:val="22"/>
          <w:szCs w:val="22"/>
        </w:rPr>
        <w:t xml:space="preserve"> as stated by the College of Policing</w:t>
      </w:r>
      <w:r w:rsidRPr="00CF3259">
        <w:rPr>
          <w:rFonts w:ascii="Arial" w:hAnsi="Arial" w:cs="Arial"/>
          <w:sz w:val="22"/>
          <w:szCs w:val="22"/>
        </w:rPr>
        <w:t xml:space="preserve"> this is called ‘’</w:t>
      </w:r>
      <w:r w:rsidRPr="00CF3259">
        <w:rPr>
          <w:rFonts w:ascii="Arial" w:hAnsi="Arial" w:cs="Arial"/>
          <w:color w:val="333333"/>
          <w:sz w:val="22"/>
          <w:szCs w:val="22"/>
        </w:rPr>
        <w:t>The National Decision Model (NDM) is suitable for all decisions and should be used by everyone in policing. It can be applied to spontaneous incidents or planned operations</w:t>
      </w:r>
      <w:r w:rsidRPr="00CF3259">
        <w:rPr>
          <w:rFonts w:ascii="Arial" w:hAnsi="Arial" w:cs="Arial"/>
          <w:sz w:val="22"/>
          <w:szCs w:val="22"/>
        </w:rPr>
        <w:t xml:space="preserve">, </w:t>
      </w:r>
      <w:r w:rsidRPr="00CF3259">
        <w:rPr>
          <w:rFonts w:ascii="Arial" w:hAnsi="Arial" w:cs="Arial"/>
          <w:color w:val="333333"/>
          <w:sz w:val="22"/>
          <w:szCs w:val="22"/>
        </w:rPr>
        <w:t>by an individual or team of people</w:t>
      </w:r>
      <w:r w:rsidRPr="00CF3259">
        <w:rPr>
          <w:rFonts w:ascii="Arial" w:hAnsi="Arial" w:cs="Arial"/>
          <w:sz w:val="22"/>
          <w:szCs w:val="22"/>
        </w:rPr>
        <w:t xml:space="preserve"> and </w:t>
      </w:r>
      <w:r w:rsidRPr="00CF3259">
        <w:rPr>
          <w:rFonts w:ascii="Arial" w:hAnsi="Arial" w:cs="Arial"/>
          <w:color w:val="333333"/>
          <w:sz w:val="22"/>
          <w:szCs w:val="22"/>
        </w:rPr>
        <w:t>to both operational and non-operational situations.</w:t>
      </w:r>
      <w:r w:rsidRPr="00CF3259">
        <w:rPr>
          <w:rFonts w:ascii="Arial" w:hAnsi="Arial" w:cs="Arial"/>
          <w:sz w:val="22"/>
          <w:szCs w:val="22"/>
        </w:rPr>
        <w:t xml:space="preserve"> </w:t>
      </w:r>
      <w:r w:rsidRPr="00CF3259">
        <w:rPr>
          <w:rFonts w:ascii="Arial" w:hAnsi="Arial" w:cs="Arial"/>
          <w:color w:val="333333"/>
          <w:sz w:val="22"/>
          <w:szCs w:val="22"/>
        </w:rPr>
        <w:t>Decision makers can use the NDM to structure a rationale of what they did during an incident and why’’ (collegeofpolicing website 2021). The NDM is comprised of six elements Code of Ethics Information, Assessment, Powers and policy, Options and Take Action and review</w:t>
      </w:r>
      <w:r>
        <w:rPr>
          <w:rFonts w:ascii="Arial" w:hAnsi="Arial" w:cs="Arial"/>
          <w:color w:val="333333"/>
          <w:sz w:val="22"/>
          <w:szCs w:val="22"/>
        </w:rPr>
        <w:t xml:space="preserve">, these elements are a constant cycle in an </w:t>
      </w:r>
      <w:r>
        <w:rPr>
          <w:rFonts w:ascii="Arial" w:hAnsi="Arial" w:cs="Arial"/>
          <w:color w:val="333333"/>
          <w:sz w:val="22"/>
          <w:szCs w:val="22"/>
        </w:rPr>
        <w:lastRenderedPageBreak/>
        <w:t xml:space="preserve">officer’s decision making and every time a new piece of information is learned the wheel starts again until a suitable decision is made. Whilst the NDM helps with decision making there is another element to this which is a risk assessment, a risk assessment is carried out every time a decision or incident is made or attended. Police officers deal with a lot of vulnerable people during their duty whether it be someone dealing with mental health or someone who is in a domestic </w:t>
      </w:r>
      <w:r w:rsidRPr="00533904">
        <w:rPr>
          <w:rFonts w:ascii="Arial" w:hAnsi="Arial" w:cs="Arial"/>
          <w:color w:val="333333"/>
          <w:sz w:val="22"/>
          <w:szCs w:val="22"/>
        </w:rPr>
        <w:t>relationship with their partner or family member. Police officers must take into consideration several factors when risk assessing and need to establish the following</w:t>
      </w:r>
      <w:r>
        <w:rPr>
          <w:rFonts w:ascii="Arial" w:hAnsi="Arial" w:cs="Arial"/>
          <w:color w:val="333333"/>
          <w:sz w:val="22"/>
          <w:szCs w:val="22"/>
        </w:rPr>
        <w:t xml:space="preserve"> as stated by the College of Policing ‘’the </w:t>
      </w:r>
      <w:r w:rsidRPr="00533904">
        <w:rPr>
          <w:rFonts w:ascii="Arial" w:hAnsi="Arial" w:cs="Arial"/>
          <w:color w:val="333333"/>
          <w:sz w:val="22"/>
          <w:szCs w:val="22"/>
        </w:rPr>
        <w:t>likelihood of a behaviour or event occurring</w:t>
      </w:r>
      <w:r>
        <w:rPr>
          <w:rFonts w:ascii="Arial" w:hAnsi="Arial" w:cs="Arial"/>
          <w:color w:val="333333"/>
          <w:sz w:val="22"/>
          <w:szCs w:val="22"/>
        </w:rPr>
        <w:t xml:space="preserve">, </w:t>
      </w:r>
      <w:r w:rsidRPr="00533904">
        <w:rPr>
          <w:rFonts w:ascii="Arial" w:hAnsi="Arial" w:cs="Arial"/>
          <w:color w:val="333333"/>
          <w:sz w:val="22"/>
          <w:szCs w:val="22"/>
        </w:rPr>
        <w:t>frequency with which it may occur</w:t>
      </w:r>
      <w:r>
        <w:rPr>
          <w:rFonts w:ascii="Arial" w:hAnsi="Arial" w:cs="Arial"/>
          <w:color w:val="333333"/>
          <w:sz w:val="22"/>
          <w:szCs w:val="22"/>
        </w:rPr>
        <w:t xml:space="preserve">, </w:t>
      </w:r>
      <w:r w:rsidRPr="00533904">
        <w:rPr>
          <w:rFonts w:ascii="Arial" w:hAnsi="Arial" w:cs="Arial"/>
          <w:color w:val="333333"/>
          <w:sz w:val="22"/>
          <w:szCs w:val="22"/>
        </w:rPr>
        <w:t>whom it will or may affect</w:t>
      </w:r>
      <w:r>
        <w:rPr>
          <w:rFonts w:ascii="Arial" w:hAnsi="Arial" w:cs="Arial"/>
          <w:color w:val="333333"/>
          <w:sz w:val="22"/>
          <w:szCs w:val="22"/>
        </w:rPr>
        <w:t xml:space="preserve"> and </w:t>
      </w:r>
      <w:r w:rsidRPr="00533904">
        <w:rPr>
          <w:rFonts w:ascii="Arial" w:hAnsi="Arial" w:cs="Arial"/>
          <w:color w:val="333333"/>
          <w:sz w:val="22"/>
          <w:szCs w:val="22"/>
        </w:rPr>
        <w:t>extent to which that behaviour will cause harm</w:t>
      </w:r>
      <w:r>
        <w:rPr>
          <w:rFonts w:ascii="Arial" w:hAnsi="Arial" w:cs="Arial"/>
          <w:color w:val="333333"/>
          <w:sz w:val="22"/>
          <w:szCs w:val="22"/>
        </w:rPr>
        <w:t xml:space="preserve">’’ (collegeofpolicing webistye, 2021). </w:t>
      </w:r>
    </w:p>
    <w:p w14:paraId="0E0AEB50" w14:textId="77777777" w:rsidR="00D517A6" w:rsidRDefault="00D517A6" w:rsidP="00D517A6">
      <w:pPr>
        <w:pStyle w:val="NormalWeb"/>
        <w:spacing w:before="0" w:beforeAutospacing="0"/>
        <w:rPr>
          <w:rFonts w:ascii="Arial" w:hAnsi="Arial" w:cs="Arial"/>
          <w:color w:val="000000" w:themeColor="text1"/>
          <w:sz w:val="22"/>
          <w:szCs w:val="22"/>
        </w:rPr>
      </w:pPr>
      <w:r>
        <w:rPr>
          <w:rFonts w:ascii="Arial" w:hAnsi="Arial" w:cs="Arial"/>
          <w:color w:val="333333"/>
          <w:sz w:val="22"/>
          <w:szCs w:val="22"/>
        </w:rPr>
        <w:t xml:space="preserve">The role of a Police Constable will forever carry risk, whether it be attending a road traffic collision or as stated earlier a domestic incident between two persons. Risk a big factor in everyday situations for officers and must be managed accordingly, two factors of risk which officers face is risk </w:t>
      </w:r>
      <w:r w:rsidRPr="00B2573F">
        <w:rPr>
          <w:rFonts w:ascii="Arial" w:hAnsi="Arial" w:cs="Arial"/>
          <w:color w:val="000000" w:themeColor="text1"/>
          <w:sz w:val="22"/>
          <w:szCs w:val="22"/>
        </w:rPr>
        <w:t xml:space="preserve">aversion and risk avoidance. As the police service become more responsible for other emergency services calls such as mental health, there becomes an onus of responsibility on police to ensure the person gets the appropriate care and treatment. For example, </w:t>
      </w:r>
      <w:r>
        <w:rPr>
          <w:rFonts w:ascii="Arial" w:hAnsi="Arial" w:cs="Arial"/>
          <w:color w:val="000000" w:themeColor="text1"/>
          <w:sz w:val="22"/>
          <w:szCs w:val="22"/>
        </w:rPr>
        <w:t>‘’</w:t>
      </w:r>
      <w:r w:rsidRPr="00B2573F">
        <w:rPr>
          <w:rFonts w:ascii="Arial" w:hAnsi="Arial" w:cs="Arial"/>
          <w:color w:val="000000" w:themeColor="text1"/>
          <w:sz w:val="22"/>
          <w:szCs w:val="22"/>
        </w:rPr>
        <w:t>A change in police culture to become more ‘risk-averse’ may have significantly contributed to a rise in detentions under section 136 of the Mental Health Act, new research suggests.</w:t>
      </w:r>
      <w:r>
        <w:rPr>
          <w:rFonts w:ascii="Arial" w:hAnsi="Arial" w:cs="Arial"/>
          <w:color w:val="000000" w:themeColor="text1"/>
          <w:sz w:val="22"/>
          <w:szCs w:val="22"/>
        </w:rPr>
        <w:t xml:space="preserve"> </w:t>
      </w:r>
      <w:r w:rsidRPr="00B2573F">
        <w:rPr>
          <w:rFonts w:ascii="Arial" w:hAnsi="Arial" w:cs="Arial"/>
          <w:color w:val="000000" w:themeColor="text1"/>
          <w:sz w:val="22"/>
          <w:szCs w:val="22"/>
        </w:rPr>
        <w:t>The study, led by Dr Allyn Thomas of the University’s </w:t>
      </w:r>
      <w:hyperlink r:id="rId6" w:history="1">
        <w:r w:rsidRPr="00B2573F">
          <w:rPr>
            <w:rStyle w:val="Hyperlink"/>
            <w:rFonts w:ascii="Arial" w:hAnsi="Arial" w:cs="Arial"/>
            <w:color w:val="000000" w:themeColor="text1"/>
            <w:sz w:val="22"/>
            <w:szCs w:val="22"/>
          </w:rPr>
          <w:t>Tizard Centre</w:t>
        </w:r>
      </w:hyperlink>
      <w:r w:rsidRPr="00B2573F">
        <w:rPr>
          <w:rFonts w:ascii="Arial" w:hAnsi="Arial" w:cs="Arial"/>
          <w:color w:val="000000" w:themeColor="text1"/>
          <w:sz w:val="22"/>
          <w:szCs w:val="22"/>
        </w:rPr>
        <w:t>, found that over the past 30 years behaviours leading to detention, which used to be mainly violent, abusive or disturbing, had now changed to be overwhelmingly related to self-harm.</w:t>
      </w:r>
      <w:r>
        <w:rPr>
          <w:rFonts w:ascii="Arial" w:hAnsi="Arial" w:cs="Arial"/>
          <w:color w:val="000000" w:themeColor="text1"/>
          <w:sz w:val="22"/>
          <w:szCs w:val="22"/>
        </w:rPr>
        <w:t xml:space="preserve"> </w:t>
      </w:r>
      <w:r w:rsidRPr="00B2573F">
        <w:rPr>
          <w:rFonts w:ascii="Arial" w:hAnsi="Arial" w:cs="Arial"/>
          <w:color w:val="000000" w:themeColor="text1"/>
          <w:sz w:val="22"/>
          <w:szCs w:val="22"/>
        </w:rPr>
        <w:t>The researchers established that police officers now felt they were prevented from exercising discretion in dealing with those threatening self-harm because of a culture that fears ‘death following police contact’</w:t>
      </w:r>
      <w:r>
        <w:rPr>
          <w:rFonts w:ascii="Arial" w:hAnsi="Arial" w:cs="Arial"/>
          <w:color w:val="000000" w:themeColor="text1"/>
          <w:sz w:val="22"/>
          <w:szCs w:val="22"/>
        </w:rPr>
        <w:t>. This</w:t>
      </w:r>
      <w:r w:rsidRPr="00B2573F">
        <w:rPr>
          <w:rFonts w:ascii="Arial" w:hAnsi="Arial" w:cs="Arial"/>
          <w:color w:val="000000" w:themeColor="text1"/>
          <w:sz w:val="22"/>
          <w:szCs w:val="22"/>
        </w:rPr>
        <w:t xml:space="preserve"> makes detentions almost inevitable, the study concluded</w:t>
      </w:r>
      <w:r>
        <w:rPr>
          <w:rFonts w:ascii="Arial" w:hAnsi="Arial" w:cs="Arial"/>
          <w:color w:val="000000" w:themeColor="text1"/>
          <w:sz w:val="22"/>
          <w:szCs w:val="22"/>
        </w:rPr>
        <w:t>’’ (kent.ac website 2018). Whilst risk aversion and safeguarding play key factors in the role of a police constable and is the up most of importance to ensure safeguarding and the publics safety is secured, should police officers worry about such things as death following police contact? Or should there be a step change in other services taking more responsibility? Moving on to risk avoidance, some situations the police may face are ones where an immediate threat to your life or safety could arise. Officers could potential not want to attend the call or stand back to avoid serious harm coming to them, whilst these situations are real and do happen you will find a lot of officers would take some form of action to help and ensure the safety of others around them.</w:t>
      </w:r>
    </w:p>
    <w:p w14:paraId="53F22498" w14:textId="77777777" w:rsidR="00D517A6" w:rsidRDefault="00D517A6" w:rsidP="00D517A6">
      <w:pPr>
        <w:pStyle w:val="NormalWeb"/>
        <w:spacing w:before="0" w:beforeAutospacing="0"/>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Ethical decision making is making the right decision based on the information and situation you have, whilst is maybe hard to </w:t>
      </w:r>
      <w:r w:rsidRPr="00880501">
        <w:rPr>
          <w:rFonts w:ascii="Arial" w:hAnsi="Arial" w:cs="Arial"/>
          <w:color w:val="000000" w:themeColor="text1"/>
          <w:sz w:val="22"/>
          <w:szCs w:val="22"/>
        </w:rPr>
        <w:t>make certain decision as you may not agree with certain factors the role of a police officer is to remain impartial and deal with people fairly and ethically. As stated by Blink website ‘’</w:t>
      </w:r>
      <w:r w:rsidRPr="00880501">
        <w:rPr>
          <w:rFonts w:ascii="Arial" w:hAnsi="Arial" w:cs="Arial"/>
          <w:color w:val="000000" w:themeColor="text1"/>
          <w:sz w:val="22"/>
          <w:szCs w:val="22"/>
          <w:shd w:val="clear" w:color="auto" w:fill="FFFFFF"/>
        </w:rPr>
        <w:t xml:space="preserve"> Acting ethically is the right thing to do, but it's not always easy. Often, conforming to a high standard of conduct is not about clear-cut right and wrong decisions, but choosing the "lesser of two evils." Some decisions require that you prioritize and choose between competing ethical values and principles. (blink website 2021).</w:t>
      </w:r>
      <w:r>
        <w:rPr>
          <w:rFonts w:ascii="Arial" w:hAnsi="Arial" w:cs="Arial"/>
          <w:color w:val="000000" w:themeColor="text1"/>
          <w:sz w:val="22"/>
          <w:szCs w:val="22"/>
          <w:shd w:val="clear" w:color="auto" w:fill="FFFFFF"/>
        </w:rPr>
        <w:t xml:space="preserve"> Whilst there maybe a conflict of emotions and a sense of what is right and what is wrong, as an organisation we must operate within policy and procedure and ensure we make the right decision based on the information we have and the legislation available to us.</w:t>
      </w:r>
    </w:p>
    <w:p w14:paraId="0B72AE78" w14:textId="77777777" w:rsidR="00D517A6" w:rsidRPr="00B2573F" w:rsidRDefault="00D517A6" w:rsidP="00D517A6">
      <w:pPr>
        <w:pStyle w:val="NormalWeb"/>
        <w:spacing w:before="0" w:beforeAutospacing="0"/>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In conclusion to this essay, decision making is a part of our working day every day and can have huge impacts on us as an individual and the organisation we work for, but it can also have a huge impact and potentially life changing impact on the person we are serving. While we don’t take decision making options easy, we use the tools provided to us the information and intelligence and the legislation and law available to us to help assist in the best outcome for all involved. Whilst on occasions your decision making will be question and scrutinised, if </w:t>
      </w:r>
      <w:r>
        <w:rPr>
          <w:rFonts w:ascii="Arial" w:hAnsi="Arial" w:cs="Arial"/>
          <w:color w:val="000000" w:themeColor="text1"/>
          <w:sz w:val="22"/>
          <w:szCs w:val="22"/>
          <w:shd w:val="clear" w:color="auto" w:fill="FFFFFF"/>
        </w:rPr>
        <w:lastRenderedPageBreak/>
        <w:t>we as police officers have done our upmost to risk assess, review information and have consulted with the relevant departments and or supervisors, it will make the process more informative and will provide a best outcome for the force.</w:t>
      </w:r>
    </w:p>
    <w:p w14:paraId="499BDD80" w14:textId="77777777" w:rsidR="00D517A6" w:rsidRPr="00533904" w:rsidRDefault="00D517A6" w:rsidP="00D517A6">
      <w:pPr>
        <w:pStyle w:val="NormalWeb"/>
        <w:spacing w:before="0" w:beforeAutospacing="0" w:after="150" w:afterAutospacing="0" w:line="330" w:lineRule="atLeast"/>
        <w:rPr>
          <w:rFonts w:ascii="Arial" w:hAnsi="Arial" w:cs="Arial"/>
          <w:color w:val="333333"/>
          <w:sz w:val="22"/>
          <w:szCs w:val="22"/>
        </w:rPr>
      </w:pPr>
      <w:r>
        <w:rPr>
          <w:rFonts w:ascii="Arial" w:hAnsi="Arial" w:cs="Arial"/>
          <w:color w:val="333333"/>
          <w:sz w:val="22"/>
          <w:szCs w:val="22"/>
        </w:rPr>
        <w:t xml:space="preserve"> </w:t>
      </w:r>
    </w:p>
    <w:p w14:paraId="7B8D6245" w14:textId="77777777" w:rsidR="00D517A6" w:rsidRPr="00CF3259" w:rsidRDefault="00D517A6" w:rsidP="00D517A6">
      <w:pPr>
        <w:pStyle w:val="NormalWeb"/>
        <w:spacing w:before="0" w:beforeAutospacing="0" w:after="150" w:afterAutospacing="0" w:line="330" w:lineRule="atLeast"/>
        <w:rPr>
          <w:rFonts w:ascii="Arial" w:hAnsi="Arial" w:cs="Arial"/>
          <w:color w:val="333333"/>
          <w:sz w:val="22"/>
          <w:szCs w:val="22"/>
        </w:rPr>
      </w:pPr>
    </w:p>
    <w:p w14:paraId="79FFEB0C" w14:textId="77777777" w:rsidR="00D517A6" w:rsidRPr="00CF3259" w:rsidRDefault="00D517A6" w:rsidP="00D517A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69E92078" w14:textId="77777777" w:rsidR="00D517A6" w:rsidRDefault="00D517A6" w:rsidP="00D517A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2F8F9833" w14:textId="77777777" w:rsidR="00D517A6" w:rsidRDefault="00D517A6" w:rsidP="00D517A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32CEB8FD" w14:textId="77777777" w:rsidR="00D517A6" w:rsidRDefault="00D517A6" w:rsidP="00D517A6">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14:paraId="3F9BA14B" w14:textId="77777777" w:rsidR="00D517A6" w:rsidRPr="00E70F18" w:rsidRDefault="00D517A6" w:rsidP="00D517A6">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50879CDA"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D92278">
        <w:rPr>
          <w:rFonts w:ascii="Arial" w:eastAsia="Times New Roman" w:hAnsi="Arial" w:cs="Arial"/>
          <w:lang w:eastAsia="en-GB"/>
        </w:rPr>
        <w:t xml:space="preserve">In this </w:t>
      </w:r>
      <w:r>
        <w:rPr>
          <w:rFonts w:ascii="Arial" w:eastAsia="Times New Roman" w:hAnsi="Arial" w:cs="Arial"/>
          <w:lang w:eastAsia="en-GB"/>
        </w:rPr>
        <w:t>essay I will be writing about organisation justice and how it effects police officers working within in the organisation and how they feel working for the police service. Organisational justice has a huge part to play in the way our forces work and the way our officers work, below I will look into how officers are feeling and what can be done to support them in a better way.</w:t>
      </w:r>
    </w:p>
    <w:p w14:paraId="7D993288" w14:textId="77777777" w:rsidR="00D517A6" w:rsidRDefault="00D517A6" w:rsidP="00D517A6">
      <w:pPr>
        <w:overflowPunct w:val="0"/>
        <w:autoSpaceDE w:val="0"/>
        <w:autoSpaceDN w:val="0"/>
        <w:adjustRightInd w:val="0"/>
        <w:spacing w:before="240" w:after="0" w:line="240" w:lineRule="auto"/>
        <w:textAlignment w:val="baseline"/>
        <w:rPr>
          <w:rFonts w:ascii="Arial" w:hAnsi="Arial" w:cs="Arial"/>
          <w:color w:val="000000" w:themeColor="text1"/>
          <w:shd w:val="clear" w:color="auto" w:fill="FFFFFF"/>
        </w:rPr>
      </w:pPr>
      <w:r w:rsidRPr="00D92278">
        <w:rPr>
          <w:rFonts w:ascii="Arial" w:eastAsia="Times New Roman" w:hAnsi="Arial" w:cs="Arial"/>
          <w:color w:val="000000" w:themeColor="text1"/>
          <w:lang w:eastAsia="en-GB"/>
        </w:rPr>
        <w:t>For a lot of people working for the police service is a dream job and one to be desired for, with some great benefits such as the pension scheme, four days off in a row and the ability to have freedom and not tied to a desk. As the years go on and policing changes some of those benefits have started to dwindle away with officers now spending more time sat at a desk or doing paperwork, officer numbers falling since the early 2000s and a common theme now is cancelled rest days. With policing being such a unique role and a challenge one officers need rest periods, annual leave to recharge and adequate staffing levels to be able to cope with demand, as stated by full fact website ‘’</w:t>
      </w:r>
      <w:r w:rsidRPr="00D92278">
        <w:rPr>
          <w:rFonts w:ascii="Arial" w:hAnsi="Arial" w:cs="Arial"/>
          <w:color w:val="000000" w:themeColor="text1"/>
          <w:shd w:val="clear" w:color="auto" w:fill="FFFFFF"/>
        </w:rPr>
        <w:t xml:space="preserve"> The number of police officers in England and Wales </w:t>
      </w:r>
      <w:hyperlink r:id="rId7" w:history="1">
        <w:r w:rsidRPr="00D92278">
          <w:rPr>
            <w:rStyle w:val="Hyperlink"/>
            <w:rFonts w:ascii="Arial" w:hAnsi="Arial" w:cs="Arial"/>
            <w:color w:val="000000" w:themeColor="text1"/>
          </w:rPr>
          <w:t>fell</w:t>
        </w:r>
      </w:hyperlink>
      <w:r w:rsidRPr="00D92278">
        <w:rPr>
          <w:rFonts w:ascii="Arial" w:hAnsi="Arial" w:cs="Arial"/>
          <w:color w:val="000000" w:themeColor="text1"/>
          <w:shd w:val="clear" w:color="auto" w:fill="FFFFFF"/>
        </w:rPr>
        <w:t xml:space="preserve"> by 20,600 between March 2010 and March 2019, down to 123,200 officers (126,300 including those from the British Transport Police and those on secondment).’’ (fullfact, website 2018). </w:t>
      </w:r>
    </w:p>
    <w:p w14:paraId="7934755A"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sidRPr="00D92278">
        <w:rPr>
          <w:rFonts w:ascii="Arial" w:hAnsi="Arial" w:cs="Arial"/>
          <w:color w:val="000000" w:themeColor="text1"/>
          <w:shd w:val="clear" w:color="auto" w:fill="FFFFFF"/>
        </w:rPr>
        <w:t>With officer numbers being low, crime levels increasing, and rest days being cancelled do officers feel like they are getting an even output from the organisation compared to what they are putting in? As stated by what works college ‘’</w:t>
      </w:r>
      <w:r w:rsidRPr="00D92278">
        <w:rPr>
          <w:rFonts w:ascii="Arial" w:hAnsi="Arial" w:cs="Arial"/>
          <w:color w:val="000000" w:themeColor="text1"/>
        </w:rPr>
        <w:t xml:space="preserve"> Distributive justice – How fairly employees feel that inputs (e.g. workload, resources) and rewards (e.g. pay, recognition) are allocated across the organisation.’’ (whatworks, website 2015). A poll suggests as taken by the Police Federation suggests that in 2017 </w:t>
      </w:r>
      <w:r>
        <w:rPr>
          <w:rFonts w:ascii="Arial" w:hAnsi="Arial" w:cs="Arial"/>
          <w:color w:val="000000" w:themeColor="text1"/>
        </w:rPr>
        <w:t>‘’</w:t>
      </w:r>
      <w:r w:rsidRPr="00D92278">
        <w:rPr>
          <w:rFonts w:ascii="Arial" w:hAnsi="Arial" w:cs="Arial"/>
          <w:color w:val="000000" w:themeColor="text1"/>
        </w:rPr>
        <w:t>60.2% of officers said their personal morale was low - nearly 5% more than last year - there was also an increase in the number planning to leave the service either as soon as possible or within the next two years (12.3% compared to 11.8%).</w:t>
      </w:r>
      <w:r>
        <w:rPr>
          <w:rFonts w:ascii="Arial" w:hAnsi="Arial" w:cs="Arial"/>
          <w:color w:val="000000" w:themeColor="text1"/>
          <w:shd w:val="clear" w:color="auto" w:fill="FFFFFF"/>
        </w:rPr>
        <w:t xml:space="preserve"> </w:t>
      </w:r>
      <w:r w:rsidRPr="00D92278">
        <w:rPr>
          <w:rFonts w:ascii="Arial" w:eastAsia="Times New Roman" w:hAnsi="Arial" w:cs="Arial"/>
          <w:color w:val="000000" w:themeColor="text1"/>
          <w:lang w:eastAsia="en-GB"/>
        </w:rPr>
        <w:t>The poll of 30,000 officers also found nearly three-quarters (72%) were dissatisfied with their total pay package - the highest level since the survey began and a marked rise on the 66.7% reported last year.</w:t>
      </w:r>
      <w:r>
        <w:rPr>
          <w:rFonts w:ascii="Arial" w:eastAsia="Times New Roman" w:hAnsi="Arial" w:cs="Arial"/>
          <w:color w:val="000000" w:themeColor="text1"/>
          <w:lang w:eastAsia="en-GB"/>
        </w:rPr>
        <w:t>’’ (eveningstandard, website 2017). With figures being produced like the ones above the public and officers can sometimes feel like they are not delivering to a standard worthwhile this can in turn affect work performance, morale, mood, and the willingness to go that extra mile in officers.</w:t>
      </w:r>
    </w:p>
    <w:p w14:paraId="6C86F7E7" w14:textId="77777777" w:rsidR="00D517A6" w:rsidRPr="00D92278" w:rsidRDefault="00D517A6"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Organisation justice can have a huge impact on behaviour and attitude of police officers, officers can start to feel like the job is pointless due to lack of support from the force they work for and from supervisor. Officers can sometimes feel like they only hear bad news from supervisor and senior management team rather than good and positive feedback, this can then make the officer feel like there is no point in following rules or instructions and start to </w:t>
      </w:r>
      <w:r>
        <w:rPr>
          <w:rFonts w:ascii="Arial" w:eastAsia="Times New Roman" w:hAnsi="Arial" w:cs="Arial"/>
          <w:color w:val="000000" w:themeColor="text1"/>
          <w:lang w:eastAsia="en-GB"/>
        </w:rPr>
        <w:lastRenderedPageBreak/>
        <w:t>affect work and deadline times for investigations. On the flip side of things officer’s behaviour can be driven by the worry or concern of disciplinary action for lack of trying or due to lack of pay and rewards this can change the mind set of the officer also. Officers can also feel helpless and work against when submitting case files for CPS and then not getting the support or result they were expecting from particular departments resulting in demotivating work environment.</w:t>
      </w:r>
    </w:p>
    <w:p w14:paraId="10E13CA7" w14:textId="77777777" w:rsidR="00D517A6" w:rsidRPr="00D92278" w:rsidRDefault="00D517A6" w:rsidP="00D517A6">
      <w:pPr>
        <w:overflowPunct w:val="0"/>
        <w:autoSpaceDE w:val="0"/>
        <w:autoSpaceDN w:val="0"/>
        <w:adjustRightInd w:val="0"/>
        <w:spacing w:before="240" w:after="0" w:line="240" w:lineRule="auto"/>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From a frontline officer’s perspective forces can help change this behaviour and attitude by engaging with their frontline officers more, supervisors can engage in team briefings and rely concerns and issues back to senior management team. Forces can engage with staff to see what pay and benefits and or regards officers would like to see to help them feel motivated and engaged. By making these changes forces will see a bigger by in by officers, they will feel more empowered and will continue or become more proactive ass they will feel they have the backing of the force they work for. As police officers they have to make tough choices and decision every time they step out to a call or work on an investigation, these are huge responsibilities and choices which are made every day. By having a supervisor that backs you and supports your choice, helps with guidance and advice forces will see a better working relationship between teams and supervisors. Police officers also require adequate rest periods and time off to re-boot and switch off from the job, a lot of the calls and incidents officers go to can be traumatic and upsetting and have a negative impact on mental health and wellbeing, sometimes officers are expected to go to multiply calls of this nature throughout a shift and then come back in the next day and do the same again. Forces can help officers by not cancelling rest days and resource shortages from back-office departments and other areas of the force. Annual leave can be made more readily available to officers also, this will in turn ensure officers are well rested and have a break away to spend time with family and friends.</w:t>
      </w:r>
    </w:p>
    <w:p w14:paraId="2BE07D27"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In conclusion, organisation justice effect on policing can be huge and have several impact factors whether it be on frontline response officers, the victims of crime or the delivering and positive response to incidents. Organisations have a huge part to play to ensure that officers are supported in the correct way and have the support their to enable them to do their jobs properly. By having a lack of support from organisations it can create a negative work environment and can add or exacerbate already known issues. Officers must feel like they can speak up and voice their concerns to supervisors or senior management team to create a better work environment.</w:t>
      </w:r>
    </w:p>
    <w:p w14:paraId="5E2E1AA1"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9C08E0C" w14:textId="77777777" w:rsidR="00D517A6" w:rsidRPr="00D92278"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B1629FD" w14:textId="77777777" w:rsidR="00D517A6" w:rsidRDefault="00D517A6" w:rsidP="00D517A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Pr="00BC461A">
        <w:rPr>
          <w:rFonts w:ascii="Arial" w:eastAsia="Times New Roman" w:hAnsi="Arial" w:cs="Arial"/>
          <w:b/>
          <w:bCs/>
          <w:lang w:eastAsia="en-GB"/>
        </w:rPr>
        <w:t>itle:</w:t>
      </w:r>
      <w:r>
        <w:rPr>
          <w:rFonts w:ascii="Arial" w:eastAsia="Times New Roman" w:hAnsi="Arial" w:cs="Arial"/>
          <w:lang w:eastAsia="en-GB"/>
        </w:rPr>
        <w:t xml:space="preserve"> </w:t>
      </w:r>
    </w:p>
    <w:p w14:paraId="7C55C19F" w14:textId="77777777" w:rsidR="00D517A6" w:rsidRPr="00BC461A" w:rsidRDefault="00D517A6" w:rsidP="00D517A6">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00F1F47D" w14:textId="77777777" w:rsidR="00D517A6" w:rsidRDefault="00D517A6" w:rsidP="00D517A6">
      <w:pPr>
        <w:spacing w:after="0" w:line="240" w:lineRule="auto"/>
        <w:rPr>
          <w:rFonts w:ascii="Arial" w:eastAsia="Times New Roman" w:hAnsi="Arial" w:cs="Arial"/>
          <w:b/>
          <w:sz w:val="24"/>
          <w:szCs w:val="24"/>
          <w:lang w:eastAsia="en-GB"/>
        </w:rPr>
      </w:pPr>
    </w:p>
    <w:p w14:paraId="5D3D1F79" w14:textId="77777777" w:rsidR="00D517A6" w:rsidRDefault="00D517A6" w:rsidP="00D517A6">
      <w:pPr>
        <w:spacing w:after="0" w:line="240" w:lineRule="auto"/>
        <w:rPr>
          <w:rFonts w:ascii="Arial" w:eastAsia="Times New Roman" w:hAnsi="Arial" w:cs="Arial"/>
          <w:bCs/>
          <w:lang w:eastAsia="en-GB"/>
        </w:rPr>
      </w:pPr>
      <w:r>
        <w:rPr>
          <w:rFonts w:ascii="Arial" w:eastAsia="Times New Roman" w:hAnsi="Arial" w:cs="Arial"/>
          <w:bCs/>
          <w:lang w:eastAsia="en-GB"/>
        </w:rPr>
        <w:t xml:space="preserve">In this essay I will write about the link between serious and organised crime and the public protection and vulnerability issues that come with it. </w:t>
      </w:r>
    </w:p>
    <w:p w14:paraId="0CED4A6A" w14:textId="77777777" w:rsidR="00D517A6" w:rsidRDefault="00D517A6" w:rsidP="00D517A6">
      <w:pPr>
        <w:shd w:val="clear" w:color="auto" w:fill="FFFFFF"/>
        <w:spacing w:before="100" w:beforeAutospacing="1" w:after="100" w:afterAutospacing="1" w:line="240" w:lineRule="auto"/>
        <w:rPr>
          <w:rFonts w:ascii="Arial" w:eastAsia="Times New Roman" w:hAnsi="Arial" w:cs="Arial"/>
          <w:color w:val="000000" w:themeColor="text1"/>
          <w:lang w:eastAsia="en-GB"/>
        </w:rPr>
      </w:pPr>
      <w:r>
        <w:rPr>
          <w:rFonts w:ascii="Arial" w:eastAsia="Times New Roman" w:hAnsi="Arial" w:cs="Arial"/>
          <w:bCs/>
          <w:lang w:eastAsia="en-GB"/>
        </w:rPr>
        <w:t xml:space="preserve">As crime evolves and transportation becoming more easily accessible to all, organised crime groups (OCGs) are widening their customer market and using the road and train networks to aid them in their criminal activities. OCG’s are made up of gang members who trade in drugs, firearms, sexual exploitation, prostitution, human trafficking, and modern-day slavery to name a few. OCGs will normally have a rank structure and will be based in or hold up in a house or flat and will instruct other members of the OCG to go out and do certain tasks, as the police target this issue heavily and have now set up specific teams such as Priority </w:t>
      </w:r>
      <w:r>
        <w:rPr>
          <w:rFonts w:ascii="Arial" w:eastAsia="Times New Roman" w:hAnsi="Arial" w:cs="Arial"/>
          <w:bCs/>
          <w:lang w:eastAsia="en-GB"/>
        </w:rPr>
        <w:lastRenderedPageBreak/>
        <w:t>Policing Unit (PPU) who target drugs and travelling criminals as well as OCGs who carry out other criminal activities there are covert units who also target these individuals. As criminality grows OCGs have started to recruit and target persons under the age of 18 or sometimes as young as 10, they do this as it carries less risk to OCG members, they can sometimes fly under the radar and normally are children who are vulnerable and look up to the OCG as family or friends. OCG members will also target individuals who have aliments such as mental health, disabilities and or drug or alcohol issues and will take advantage of them as a person or their mental state. This can often start as mate crime where the person will befriend a vulnerable individual and pretend or convince the person they are friends, this in turn will allow OCG members to use them for money, drug carrying or even start a process called cuckooing where they will take over the individuals property and use it for their criminality and drug dealing. Where this activity takes place abuse normally follow</w:t>
      </w:r>
      <w:r w:rsidRPr="0091311D">
        <w:rPr>
          <w:rFonts w:ascii="Arial" w:eastAsia="Times New Roman" w:hAnsi="Arial" w:cs="Arial"/>
          <w:bCs/>
          <w:lang w:eastAsia="en-GB"/>
        </w:rPr>
        <w:t xml:space="preserve">s as </w:t>
      </w:r>
      <w:r w:rsidRPr="0091311D">
        <w:rPr>
          <w:rFonts w:ascii="Arial" w:eastAsia="Times New Roman" w:hAnsi="Arial" w:cs="Arial"/>
          <w:bCs/>
          <w:color w:val="000000" w:themeColor="text1"/>
          <w:lang w:eastAsia="en-GB"/>
        </w:rPr>
        <w:t xml:space="preserve">stated by Cheshire East safeguarding adults board </w:t>
      </w:r>
      <w:r>
        <w:rPr>
          <w:rFonts w:ascii="Arial" w:eastAsia="Times New Roman" w:hAnsi="Arial" w:cs="Arial"/>
          <w:bCs/>
          <w:color w:val="000000" w:themeColor="text1"/>
          <w:lang w:eastAsia="en-GB"/>
        </w:rPr>
        <w:t>‘’</w:t>
      </w:r>
      <w:r w:rsidRPr="0091311D">
        <w:rPr>
          <w:rFonts w:ascii="Arial" w:eastAsia="Times New Roman" w:hAnsi="Arial" w:cs="Arial"/>
          <w:bCs/>
          <w:color w:val="000000" w:themeColor="text1"/>
          <w:lang w:eastAsia="en-GB"/>
        </w:rPr>
        <w:t xml:space="preserve">abuse </w:t>
      </w:r>
      <w:r w:rsidRPr="0091311D">
        <w:rPr>
          <w:rFonts w:ascii="Arial" w:eastAsia="Times New Roman" w:hAnsi="Arial" w:cs="Arial"/>
          <w:color w:val="000000" w:themeColor="text1"/>
          <w:lang w:eastAsia="en-GB"/>
        </w:rPr>
        <w:t>can be a violation on individuals' human or civil rights by another person or persons</w:t>
      </w:r>
      <w:r>
        <w:rPr>
          <w:rFonts w:ascii="Arial" w:eastAsia="Times New Roman" w:hAnsi="Arial" w:cs="Arial"/>
          <w:color w:val="000000" w:themeColor="text1"/>
          <w:lang w:eastAsia="en-GB"/>
        </w:rPr>
        <w:t xml:space="preserve">, </w:t>
      </w:r>
      <w:r w:rsidRPr="0091311D">
        <w:rPr>
          <w:rFonts w:ascii="Arial" w:eastAsia="Times New Roman" w:hAnsi="Arial" w:cs="Arial"/>
          <w:color w:val="000000" w:themeColor="text1"/>
          <w:lang w:eastAsia="en-GB"/>
        </w:rPr>
        <w:t>may consist of a single act or repeated acts</w:t>
      </w:r>
      <w:r>
        <w:rPr>
          <w:rFonts w:ascii="Arial" w:eastAsia="Times New Roman" w:hAnsi="Arial" w:cs="Arial"/>
          <w:color w:val="000000" w:themeColor="text1"/>
          <w:lang w:eastAsia="en-GB"/>
        </w:rPr>
        <w:t xml:space="preserve"> </w:t>
      </w:r>
      <w:r w:rsidRPr="0091311D">
        <w:rPr>
          <w:rFonts w:ascii="Arial" w:eastAsia="Times New Roman" w:hAnsi="Arial" w:cs="Arial"/>
          <w:color w:val="000000" w:themeColor="text1"/>
          <w:lang w:eastAsia="en-GB"/>
        </w:rPr>
        <w:t>can occur in any relationship or setting</w:t>
      </w:r>
      <w:r>
        <w:rPr>
          <w:rFonts w:ascii="Arial" w:eastAsia="Times New Roman" w:hAnsi="Arial" w:cs="Arial"/>
          <w:color w:val="000000" w:themeColor="text1"/>
          <w:lang w:eastAsia="en-GB"/>
        </w:rPr>
        <w:t xml:space="preserve"> </w:t>
      </w:r>
      <w:r w:rsidRPr="0091311D">
        <w:rPr>
          <w:rFonts w:ascii="Arial" w:eastAsia="Times New Roman" w:hAnsi="Arial" w:cs="Arial"/>
          <w:color w:val="000000" w:themeColor="text1"/>
          <w:lang w:eastAsia="en-GB"/>
        </w:rPr>
        <w:t>may result in harm to, or serious exploitation of, the person subjected to it</w:t>
      </w:r>
      <w:r>
        <w:rPr>
          <w:rFonts w:ascii="Arial" w:eastAsia="Times New Roman" w:hAnsi="Arial" w:cs="Arial"/>
          <w:color w:val="000000" w:themeColor="text1"/>
          <w:lang w:eastAsia="en-GB"/>
        </w:rPr>
        <w:t>’’(stopadultabuse website, 2021).</w:t>
      </w:r>
    </w:p>
    <w:p w14:paraId="064C8134" w14:textId="77777777" w:rsidR="00D517A6"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As this problem grows the national crime agency (NCA) and police forces across the country working with third party organisations and local councils have started to tackle the problem, whether it be holding national safeguarding weeks which are held through local councils and police forces. Police forces are also using methods as Public Protection Notification Reports (PPN’s), these are forms which ask a range of questions to help fact find, gather information, and help support vulnerable persons and safeguard them to the best of the polices ability. This information is then shared with partner agencies, such as women’s aid, councils, social services, NHS and many more, this then gives the police and partner agencies the ability to help support and safeguard victims of this nature. When this information is gathered if it is for a policing purpose the information can be shared through our intelligence department and be shared with departments such as PPU and the criminal investigation department (CID) to help combat and tackle OCGs and county lines networks.</w:t>
      </w:r>
    </w:p>
    <w:p w14:paraId="40056050" w14:textId="77777777" w:rsidR="00D517A6" w:rsidRDefault="00D517A6" w:rsidP="00D517A6">
      <w:pPr>
        <w:shd w:val="clear" w:color="auto" w:fill="FFFFFF"/>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 xml:space="preserve">Other </w:t>
      </w:r>
      <w:r w:rsidRPr="009724A0">
        <w:rPr>
          <w:rFonts w:ascii="Arial" w:eastAsia="Times New Roman" w:hAnsi="Arial" w:cs="Arial"/>
          <w:bCs/>
          <w:lang w:eastAsia="en-GB"/>
        </w:rPr>
        <w:t>public protection issues can come in the form of sex offenders and violent offenders, as these levels of crimes have risen police and partner agencies have had to act on tackling these issues. As stated by the information hub ‘’</w:t>
      </w:r>
      <w:r w:rsidRPr="009724A0">
        <w:rPr>
          <w:rFonts w:ascii="Arial" w:hAnsi="Arial" w:cs="Arial"/>
        </w:rPr>
        <w:t xml:space="preserve"> </w:t>
      </w:r>
      <w:r w:rsidRPr="009724A0">
        <w:rPr>
          <w:rFonts w:ascii="Arial" w:eastAsia="Times New Roman" w:hAnsi="Arial" w:cs="Arial"/>
          <w:bCs/>
          <w:lang w:eastAsia="en-GB"/>
        </w:rPr>
        <w:t>The Criminal Justice and Court Services Act 2000, in conjunction with the Criminal Justice Act 2003, imposed duties on the police, probation and prison services to make arrangements for the identification, risk assessment and management of people with convictions for violent or sexual offences in the community. These arrangements are known as MAPPA (Multi-Agency Public Protection Arrangements). The Violent and Sexual Offenders Register (ViSOR) was developed to support it.</w:t>
      </w:r>
      <w:r>
        <w:rPr>
          <w:rFonts w:ascii="Arial" w:eastAsia="Times New Roman" w:hAnsi="Arial" w:cs="Arial"/>
          <w:bCs/>
          <w:lang w:eastAsia="en-GB"/>
        </w:rPr>
        <w:t xml:space="preserve">’’ (hub.unlock website 2021). The aim of MAPPA is to identify offenders, share information and intelligence and help manage any risk they may pose to the public and manage those risks accordingly, by using these methods officers are able to monitor offenders more closely and enforce better public protection. MAPPA has three different levels of which is manages offenders, Level 1 – all registered sexual offenders, Level 2 – violent and other sex offenders not subject to notification requirements and Level 3 – other dangerous offenders. Sadly abuse, sexual violence and other offences can be committed by those who are there to uphold that very law, over the years we have seen Police Officers use and abuse their position of trust to engage in sexual offences or take advantage of vulnerable persons for their own sexual gain. As I have referred to in one of my essays above, the most recent and horrific incident would be Sarah Everard whereby at the time serving Police Constable Wayne Couzens stopped Sarah on her way home and falsely arrested her using his police powers and warrant card. This has caused a huge distrust in police across the country. Media coverage can also help benefit and alert the public to certain aspects of public protection, the media can help drive home the work the police are doing and shows that sexual offences and violent offences are dealt with robustly by the information and </w:t>
      </w:r>
      <w:r>
        <w:rPr>
          <w:rFonts w:ascii="Arial" w:eastAsia="Times New Roman" w:hAnsi="Arial" w:cs="Arial"/>
          <w:bCs/>
          <w:lang w:eastAsia="en-GB"/>
        </w:rPr>
        <w:lastRenderedPageBreak/>
        <w:t>intelligence we have. Such things as facebook, twitter and Instagram can promote safeguarding and advertise links and pages to support individuals.</w:t>
      </w:r>
    </w:p>
    <w:p w14:paraId="294CAE49" w14:textId="77777777" w:rsidR="00D517A6" w:rsidRPr="0091311D" w:rsidRDefault="00D517A6" w:rsidP="00D517A6">
      <w:pPr>
        <w:shd w:val="clear" w:color="auto" w:fill="FFFFFF"/>
        <w:spacing w:before="100" w:beforeAutospacing="1" w:after="100" w:afterAutospacing="1" w:line="240" w:lineRule="auto"/>
        <w:rPr>
          <w:rFonts w:ascii="Arial" w:eastAsia="Times New Roman" w:hAnsi="Arial" w:cs="Arial"/>
          <w:color w:val="000000" w:themeColor="text1"/>
          <w:lang w:eastAsia="en-GB"/>
        </w:rPr>
      </w:pPr>
      <w:r>
        <w:rPr>
          <w:rFonts w:ascii="Arial" w:eastAsia="Times New Roman" w:hAnsi="Arial" w:cs="Arial"/>
          <w:bCs/>
          <w:lang w:eastAsia="en-GB"/>
        </w:rPr>
        <w:t>In conclusion, public protection is a key factor for all agencies to use in order to safeguard vulnerable persons and ensure they get the help and support they need to break free of these lifestyles. Safeguarding is a multi-agency approach and by using the above forms and information tools such as PPN’s, MAPPAS we are able to share information more freely between agencies to ensure nothing is missed and the information gets to the right person at the right time to ensure safeguarding is done.</w:t>
      </w:r>
    </w:p>
    <w:p w14:paraId="7DC6FC75" w14:textId="77777777" w:rsidR="00D517A6" w:rsidRDefault="00D517A6" w:rsidP="00D517A6"/>
    <w:p w14:paraId="55D021D1" w14:textId="77777777" w:rsidR="00D517A6" w:rsidRDefault="00D517A6" w:rsidP="00D517A6"/>
    <w:p w14:paraId="2CAE3EF2" w14:textId="77777777" w:rsidR="00D517A6" w:rsidRPr="00530DD7" w:rsidRDefault="00D517A6" w:rsidP="00D517A6">
      <w:pPr>
        <w:rPr>
          <w:rFonts w:ascii="Arial" w:hAnsi="Arial" w:cs="Arial"/>
          <w:b/>
          <w:bCs/>
          <w:u w:val="single"/>
        </w:rPr>
      </w:pPr>
      <w:r w:rsidRPr="00530DD7">
        <w:rPr>
          <w:rFonts w:ascii="Arial" w:hAnsi="Arial" w:cs="Arial"/>
          <w:b/>
          <w:bCs/>
          <w:u w:val="single"/>
        </w:rPr>
        <w:t>Bibliography</w:t>
      </w:r>
    </w:p>
    <w:p w14:paraId="33B19298" w14:textId="77777777" w:rsidR="00D517A6" w:rsidRPr="00530DD7" w:rsidRDefault="00D517A6" w:rsidP="00D517A6">
      <w:pPr>
        <w:rPr>
          <w:rFonts w:ascii="Arial" w:hAnsi="Arial" w:cs="Arial"/>
        </w:rPr>
      </w:pPr>
      <w:r w:rsidRPr="00530DD7">
        <w:rPr>
          <w:rFonts w:ascii="Arial" w:hAnsi="Arial" w:cs="Arial"/>
        </w:rPr>
        <w:t>https://blink.ucsd.edu/finance/accountability/ethics-awareness.html</w:t>
      </w:r>
      <w:r w:rsidRPr="00530DD7">
        <w:rPr>
          <w:rStyle w:val="Hyperlink"/>
          <w:rFonts w:ascii="Arial" w:hAnsi="Arial" w:cs="Arial"/>
          <w:color w:val="auto"/>
          <w:u w:val="none"/>
        </w:rPr>
        <w:t xml:space="preserve"> (accessed 06/10/2021)</w:t>
      </w:r>
    </w:p>
    <w:p w14:paraId="3E51B267" w14:textId="77777777" w:rsidR="00D517A6" w:rsidRPr="00530DD7" w:rsidRDefault="00263ED6" w:rsidP="00D517A6">
      <w:pPr>
        <w:rPr>
          <w:rFonts w:ascii="Arial" w:hAnsi="Arial" w:cs="Arial"/>
        </w:rPr>
      </w:pPr>
      <w:hyperlink r:id="rId8" w:history="1">
        <w:r w:rsidR="00D517A6" w:rsidRPr="00530DD7">
          <w:rPr>
            <w:rStyle w:val="Hyperlink"/>
            <w:rFonts w:ascii="Arial" w:hAnsi="Arial" w:cs="Arial"/>
            <w:color w:val="auto"/>
            <w:u w:val="none"/>
          </w:rPr>
          <w:t>https://www.app.college.police.uk/app-content/risk-2/risk/</w:t>
        </w:r>
      </w:hyperlink>
      <w:r w:rsidR="00D517A6" w:rsidRPr="00530DD7">
        <w:rPr>
          <w:rFonts w:ascii="Arial" w:hAnsi="Arial" w:cs="Arial"/>
        </w:rPr>
        <w:t xml:space="preserve"> (</w:t>
      </w:r>
      <w:r w:rsidR="00D517A6" w:rsidRPr="00530DD7">
        <w:rPr>
          <w:rStyle w:val="Hyperlink"/>
          <w:rFonts w:ascii="Arial" w:hAnsi="Arial" w:cs="Arial"/>
          <w:color w:val="auto"/>
          <w:u w:val="none"/>
        </w:rPr>
        <w:t>accessed 06/10/2021)</w:t>
      </w:r>
    </w:p>
    <w:p w14:paraId="5F35E372" w14:textId="77777777" w:rsidR="00D517A6" w:rsidRPr="00530DD7" w:rsidRDefault="00263ED6" w:rsidP="00D517A6">
      <w:pPr>
        <w:rPr>
          <w:rFonts w:ascii="Arial" w:hAnsi="Arial" w:cs="Arial"/>
        </w:rPr>
      </w:pPr>
      <w:hyperlink r:id="rId9" w:history="1">
        <w:r w:rsidR="00D517A6" w:rsidRPr="00530DD7">
          <w:rPr>
            <w:rStyle w:val="Hyperlink"/>
            <w:rFonts w:ascii="Arial" w:hAnsi="Arial" w:cs="Arial"/>
            <w:color w:val="auto"/>
            <w:u w:val="none"/>
          </w:rPr>
          <w:t>https://www.justiceinspectorates.gov.uk/hmicfrs/police-forces/working-with-others/college-policing-ipcc/</w:t>
        </w:r>
      </w:hyperlink>
      <w:r w:rsidR="00D517A6" w:rsidRPr="00530DD7">
        <w:rPr>
          <w:rFonts w:ascii="Arial" w:hAnsi="Arial" w:cs="Arial"/>
        </w:rPr>
        <w:t xml:space="preserve"> (</w:t>
      </w:r>
      <w:r w:rsidR="00D517A6" w:rsidRPr="00530DD7">
        <w:rPr>
          <w:rStyle w:val="Hyperlink"/>
          <w:rFonts w:ascii="Arial" w:hAnsi="Arial" w:cs="Arial"/>
          <w:color w:val="auto"/>
          <w:u w:val="none"/>
        </w:rPr>
        <w:t>accessed 06/10/2021)</w:t>
      </w:r>
    </w:p>
    <w:p w14:paraId="316377F0" w14:textId="77777777" w:rsidR="00D517A6" w:rsidRPr="00530DD7" w:rsidRDefault="00263ED6" w:rsidP="00D517A6">
      <w:pPr>
        <w:rPr>
          <w:rFonts w:ascii="Arial" w:hAnsi="Arial" w:cs="Arial"/>
        </w:rPr>
      </w:pPr>
      <w:hyperlink r:id="rId10" w:history="1">
        <w:r w:rsidR="00D517A6" w:rsidRPr="00530DD7">
          <w:rPr>
            <w:rStyle w:val="Hyperlink"/>
            <w:rFonts w:ascii="Arial" w:hAnsi="Arial" w:cs="Arial"/>
            <w:color w:val="auto"/>
            <w:u w:val="none"/>
          </w:rPr>
          <w:t>https://www.kent.ac.uk/news/society/17710/risk-averse-policing-may-be-reason-for-increase-in-detentions-under-mental-health-act-study-finds</w:t>
        </w:r>
      </w:hyperlink>
      <w:r w:rsidR="00D517A6" w:rsidRPr="00530DD7">
        <w:rPr>
          <w:rFonts w:ascii="Arial" w:hAnsi="Arial" w:cs="Arial"/>
        </w:rPr>
        <w:t xml:space="preserve"> (07/10/2021)</w:t>
      </w:r>
    </w:p>
    <w:p w14:paraId="4FFCFEC3" w14:textId="77777777" w:rsidR="00D517A6" w:rsidRPr="00530DD7" w:rsidRDefault="00263ED6" w:rsidP="00D517A6">
      <w:pPr>
        <w:rPr>
          <w:rFonts w:ascii="Arial" w:hAnsi="Arial" w:cs="Arial"/>
        </w:rPr>
      </w:pPr>
      <w:hyperlink r:id="rId11" w:history="1">
        <w:r w:rsidR="00D517A6" w:rsidRPr="00530DD7">
          <w:rPr>
            <w:rStyle w:val="Hyperlink"/>
            <w:rFonts w:ascii="Arial" w:hAnsi="Arial" w:cs="Arial"/>
            <w:color w:val="auto"/>
            <w:u w:val="none"/>
          </w:rPr>
          <w:t>https://www.policeconduct.gov.uk</w:t>
        </w:r>
      </w:hyperlink>
      <w:r w:rsidR="00D517A6" w:rsidRPr="00530DD7">
        <w:rPr>
          <w:rFonts w:ascii="Arial" w:hAnsi="Arial" w:cs="Arial"/>
        </w:rPr>
        <w:t xml:space="preserve"> (07/10/2021)</w:t>
      </w:r>
    </w:p>
    <w:p w14:paraId="37C6711B" w14:textId="77777777" w:rsidR="00D517A6" w:rsidRPr="00530DD7" w:rsidRDefault="00263ED6" w:rsidP="00D517A6">
      <w:pPr>
        <w:rPr>
          <w:rFonts w:ascii="Arial" w:hAnsi="Arial" w:cs="Arial"/>
        </w:rPr>
      </w:pPr>
      <w:hyperlink r:id="rId12" w:history="1">
        <w:r w:rsidR="00D517A6" w:rsidRPr="00530DD7">
          <w:rPr>
            <w:rStyle w:val="Hyperlink"/>
            <w:rFonts w:ascii="Arial" w:hAnsi="Arial" w:cs="Arial"/>
            <w:color w:val="auto"/>
            <w:u w:val="none"/>
          </w:rPr>
          <w:t>www.hub.unlock.co.uk</w:t>
        </w:r>
      </w:hyperlink>
      <w:r w:rsidR="00D517A6" w:rsidRPr="00530DD7">
        <w:rPr>
          <w:rFonts w:ascii="Arial" w:hAnsi="Arial" w:cs="Arial"/>
        </w:rPr>
        <w:t xml:space="preserve"> (07/10/2021)</w:t>
      </w:r>
    </w:p>
    <w:p w14:paraId="52EDF2B9" w14:textId="77777777" w:rsidR="00D517A6" w:rsidRPr="00530DD7" w:rsidRDefault="00263ED6" w:rsidP="00D517A6">
      <w:pPr>
        <w:rPr>
          <w:rFonts w:ascii="Arial" w:hAnsi="Arial" w:cs="Arial"/>
        </w:rPr>
      </w:pPr>
      <w:hyperlink r:id="rId13" w:history="1">
        <w:r w:rsidR="00D517A6" w:rsidRPr="00530DD7">
          <w:rPr>
            <w:rStyle w:val="Hyperlink"/>
            <w:rFonts w:ascii="Arial" w:hAnsi="Arial" w:cs="Arial"/>
            <w:color w:val="auto"/>
            <w:u w:val="none"/>
          </w:rPr>
          <w:t>www.whatworks.co.uk</w:t>
        </w:r>
      </w:hyperlink>
      <w:r w:rsidR="00D517A6" w:rsidRPr="00530DD7">
        <w:rPr>
          <w:rFonts w:ascii="Arial" w:hAnsi="Arial" w:cs="Arial"/>
        </w:rPr>
        <w:t xml:space="preserve"> (07/10/2021)</w:t>
      </w:r>
    </w:p>
    <w:p w14:paraId="0D857BDA" w14:textId="77777777" w:rsidR="00D517A6" w:rsidRPr="00530DD7" w:rsidRDefault="00263ED6" w:rsidP="00D517A6">
      <w:pPr>
        <w:rPr>
          <w:rFonts w:ascii="Arial" w:hAnsi="Arial" w:cs="Arial"/>
        </w:rPr>
      </w:pPr>
      <w:hyperlink r:id="rId14" w:history="1">
        <w:r w:rsidR="00D517A6" w:rsidRPr="00530DD7">
          <w:rPr>
            <w:rStyle w:val="Hyperlink"/>
            <w:rFonts w:ascii="Arial" w:hAnsi="Arial" w:cs="Arial"/>
            <w:color w:val="auto"/>
            <w:u w:val="none"/>
          </w:rPr>
          <w:t>www.eveningstandard.co.uk</w:t>
        </w:r>
      </w:hyperlink>
      <w:r w:rsidR="00D517A6" w:rsidRPr="00530DD7">
        <w:rPr>
          <w:rFonts w:ascii="Arial" w:hAnsi="Arial" w:cs="Arial"/>
        </w:rPr>
        <w:t xml:space="preserve"> (07/10/2021)</w:t>
      </w:r>
    </w:p>
    <w:p w14:paraId="69BC7358" w14:textId="77777777" w:rsidR="00784F11" w:rsidRDefault="00784F11"/>
    <w:sectPr w:rsidR="00784F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7E47F" w14:textId="77777777" w:rsidR="00784F11" w:rsidRDefault="00784F11" w:rsidP="00784F11">
      <w:pPr>
        <w:spacing w:after="0" w:line="240" w:lineRule="auto"/>
      </w:pPr>
      <w:r>
        <w:separator/>
      </w:r>
    </w:p>
  </w:endnote>
  <w:endnote w:type="continuationSeparator" w:id="0">
    <w:p w14:paraId="602BC628" w14:textId="77777777" w:rsidR="00784F11" w:rsidRDefault="00784F11" w:rsidP="00784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1B589" w14:textId="77777777" w:rsidR="00784F11" w:rsidRDefault="00784F11" w:rsidP="00784F11">
      <w:pPr>
        <w:spacing w:after="0" w:line="240" w:lineRule="auto"/>
      </w:pPr>
      <w:r>
        <w:separator/>
      </w:r>
    </w:p>
  </w:footnote>
  <w:footnote w:type="continuationSeparator" w:id="0">
    <w:p w14:paraId="209E0E37" w14:textId="77777777" w:rsidR="00784F11" w:rsidRDefault="00784F11" w:rsidP="00784F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11"/>
    <w:rsid w:val="00263ED6"/>
    <w:rsid w:val="0064257C"/>
    <w:rsid w:val="00784F11"/>
    <w:rsid w:val="009C5C83"/>
    <w:rsid w:val="00BE5B55"/>
    <w:rsid w:val="00D51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04D5F"/>
  <w15:chartTrackingRefBased/>
  <w15:docId w15:val="{91C1B4FF-628D-4ACA-B1BC-0CDC4C9E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7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4F11"/>
    <w:rPr>
      <w:color w:val="0000FF"/>
      <w:u w:val="single"/>
    </w:rPr>
  </w:style>
  <w:style w:type="character" w:styleId="UnresolvedMention">
    <w:name w:val="Unresolved Mention"/>
    <w:basedOn w:val="DefaultParagraphFont"/>
    <w:uiPriority w:val="99"/>
    <w:semiHidden/>
    <w:unhideWhenUsed/>
    <w:rsid w:val="00784F11"/>
    <w:rPr>
      <w:color w:val="605E5C"/>
      <w:shd w:val="clear" w:color="auto" w:fill="E1DFDD"/>
    </w:rPr>
  </w:style>
  <w:style w:type="paragraph" w:styleId="ListParagraph">
    <w:name w:val="List Paragraph"/>
    <w:basedOn w:val="Normal"/>
    <w:uiPriority w:val="34"/>
    <w:qFormat/>
    <w:rsid w:val="00D517A6"/>
    <w:pPr>
      <w:ind w:left="720"/>
      <w:contextualSpacing/>
    </w:pPr>
  </w:style>
  <w:style w:type="character" w:customStyle="1" w:styleId="taxonomy-tooltip-element">
    <w:name w:val="taxonomy-tooltip-element"/>
    <w:basedOn w:val="DefaultParagraphFont"/>
    <w:rsid w:val="00D517A6"/>
  </w:style>
  <w:style w:type="paragraph" w:styleId="NormalWeb">
    <w:name w:val="Normal (Web)"/>
    <w:basedOn w:val="Normal"/>
    <w:uiPriority w:val="99"/>
    <w:unhideWhenUsed/>
    <w:rsid w:val="00D517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risk-2/risk/" TargetMode="External"/><Relationship Id="rId13" Type="http://schemas.openxmlformats.org/officeDocument/2006/relationships/hyperlink" Target="http://www.whatworks.co.uk" TargetMode="External"/><Relationship Id="rId3" Type="http://schemas.openxmlformats.org/officeDocument/2006/relationships/webSettings" Target="webSettings.xml"/><Relationship Id="rId7" Type="http://schemas.openxmlformats.org/officeDocument/2006/relationships/hyperlink" Target="https://www.gov.uk/government/statistics/police-workforce-england-and-wales-31-march-2019" TargetMode="External"/><Relationship Id="rId12" Type="http://schemas.openxmlformats.org/officeDocument/2006/relationships/hyperlink" Target="http://www.hub.unlock.co.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gbr01.safelinks.protection.outlook.com/?url=https%3A%2F%2Fwww.kent.ac.uk%2Ftizard%2FAbout%2Fabout.html&amp;data=04%7C01%7Ckyle.scott%40south-wales.police.uk%7Cc04e97dea61046c932d508d988d19e63%7C270c2f4dfd0c4f0892a9e5bdd8a87e09%7C0%7C0%7C637691256145677357%7CUnknown%7CTWFpbGZsb3d8eyJWIjoiMC4wLjAwMDAiLCJQIjoiV2luMzIiLCJBTiI6Ik1haWwiLCJXVCI6Mn0%3D%7C1000&amp;sdata=3%2Fur3qpvY62QZDc1sVjbK8Yb78Ly6jem4wHB5lbn8VQ%3D&amp;reserved=0" TargetMode="External"/><Relationship Id="rId11" Type="http://schemas.openxmlformats.org/officeDocument/2006/relationships/hyperlink" Target="https://www.policeconduct.gov.u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kent.ac.uk/news/society/17710/risk-averse-policing-may-be-reason-for-increase-in-detentions-under-mental-health-act-study-finds" TargetMode="External"/><Relationship Id="rId4" Type="http://schemas.openxmlformats.org/officeDocument/2006/relationships/footnotes" Target="footnotes.xml"/><Relationship Id="rId9" Type="http://schemas.openxmlformats.org/officeDocument/2006/relationships/hyperlink" Target="https://www.justiceinspectorates.gov.uk/hmicfrs/police-forces/working-with-others/college-policing-ipcc/" TargetMode="External"/><Relationship Id="rId14" Type="http://schemas.openxmlformats.org/officeDocument/2006/relationships/hyperlink" Target="http://www.eveningstandar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3897</Words>
  <Characters>22218</Characters>
  <Application>Microsoft Office Word</Application>
  <DocSecurity>0</DocSecurity>
  <Lines>185</Lines>
  <Paragraphs>52</Paragraphs>
  <ScaleCrop>false</ScaleCrop>
  <Company>South Wales Police</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Scott,Kyle SWP6771</dc:creator>
  <cp:keywords/>
  <dc:description/>
  <cp:lastModifiedBy>Scott,Kyle SWP6771</cp:lastModifiedBy>
  <cp:revision>3</cp:revision>
  <dcterms:created xsi:type="dcterms:W3CDTF">2021-10-07T13:27:00Z</dcterms:created>
  <dcterms:modified xsi:type="dcterms:W3CDTF">2021-10-07T13:28:00Z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2021-10-06T14:59:52Z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2f5bb267-8828-4f80-85a9-7dc9d2ba0eb1</vt:lpwstr>
  </property>
  <property fmtid="{D5CDD505-2E9C-101B-9397-08002B2CF9AE}" pid="8" name="MSIP_Label_66cf8fe5-b7b7-4df7-b38d-1c61ac2f6639_ContentBits">
    <vt:lpwstr>0</vt:lpwstr>
  </property>
</Properties>
</file>