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8AF76" w14:textId="53F62258" w:rsidR="00D826CC" w:rsidRDefault="00D826CC" w:rsidP="00614ABB">
      <w:pPr>
        <w:jc w:val="center"/>
        <w:rPr>
          <w:rFonts w:asciiTheme="minorHAnsi" w:hAnsiTheme="minorHAnsi" w:cstheme="minorHAnsi"/>
          <w:b/>
          <w:bCs/>
          <w:sz w:val="36"/>
          <w:szCs w:val="36"/>
          <w:u w:val="single"/>
        </w:rPr>
      </w:pPr>
      <w:r w:rsidRPr="00D826CC">
        <w:rPr>
          <w:rFonts w:asciiTheme="minorHAnsi" w:hAnsiTheme="minorHAnsi" w:cstheme="minorHAnsi"/>
          <w:b/>
          <w:bCs/>
          <w:sz w:val="36"/>
          <w:szCs w:val="36"/>
          <w:u w:val="single"/>
        </w:rPr>
        <w:t>ECAD6007-C</w:t>
      </w:r>
    </w:p>
    <w:p w14:paraId="0A6974F2" w14:textId="77777777" w:rsidR="00614ABB" w:rsidRDefault="00614ABB" w:rsidP="00D826CC">
      <w:pPr>
        <w:jc w:val="center"/>
        <w:rPr>
          <w:rFonts w:asciiTheme="minorHAnsi" w:hAnsiTheme="minorHAnsi" w:cstheme="minorHAnsi"/>
          <w:b/>
          <w:bCs/>
          <w:sz w:val="36"/>
          <w:szCs w:val="36"/>
          <w:u w:val="single"/>
        </w:rPr>
      </w:pPr>
    </w:p>
    <w:p w14:paraId="543EDA27" w14:textId="1E58A48C" w:rsidR="00614ABB" w:rsidRPr="00614ABB" w:rsidRDefault="00614ABB" w:rsidP="00D826CC">
      <w:pPr>
        <w:jc w:val="center"/>
        <w:rPr>
          <w:rFonts w:asciiTheme="minorHAnsi" w:hAnsiTheme="minorHAnsi" w:cstheme="minorHAnsi"/>
          <w:b/>
          <w:bCs/>
          <w:sz w:val="28"/>
          <w:szCs w:val="28"/>
        </w:rPr>
      </w:pPr>
      <w:r w:rsidRPr="00614ABB">
        <w:rPr>
          <w:rFonts w:asciiTheme="minorHAnsi" w:hAnsiTheme="minorHAnsi" w:cstheme="minorHAnsi"/>
          <w:b/>
          <w:bCs/>
          <w:sz w:val="28"/>
          <w:szCs w:val="28"/>
        </w:rPr>
        <w:t>1803310</w:t>
      </w:r>
    </w:p>
    <w:p w14:paraId="2C55021E" w14:textId="77777777" w:rsidR="00D826CC" w:rsidRDefault="00D826CC" w:rsidP="00D826CC">
      <w:pPr>
        <w:jc w:val="center"/>
        <w:rPr>
          <w:rFonts w:asciiTheme="minorHAnsi" w:hAnsiTheme="minorHAnsi" w:cstheme="minorHAnsi"/>
          <w:b/>
          <w:bCs/>
          <w:u w:val="single"/>
        </w:rPr>
      </w:pPr>
    </w:p>
    <w:p w14:paraId="22F204FD" w14:textId="77777777" w:rsidR="00D826CC" w:rsidRDefault="00D826CC" w:rsidP="00614ABB">
      <w:pPr>
        <w:rPr>
          <w:rFonts w:asciiTheme="minorHAnsi" w:hAnsiTheme="minorHAnsi" w:cstheme="minorHAnsi"/>
          <w:b/>
          <w:bCs/>
          <w:u w:val="single"/>
        </w:rPr>
      </w:pPr>
    </w:p>
    <w:p w14:paraId="2C62EEDD" w14:textId="1D46DFDC" w:rsidR="008B77ED" w:rsidRPr="005C01D0" w:rsidRDefault="00103A08" w:rsidP="00614ABB">
      <w:pPr>
        <w:jc w:val="center"/>
        <w:rPr>
          <w:rFonts w:asciiTheme="minorHAnsi" w:hAnsiTheme="minorHAnsi" w:cstheme="minorHAnsi"/>
          <w:b/>
          <w:bCs/>
          <w:u w:val="single"/>
        </w:rPr>
      </w:pPr>
      <w:r w:rsidRPr="005C01D0">
        <w:rPr>
          <w:rFonts w:asciiTheme="minorHAnsi" w:hAnsiTheme="minorHAnsi" w:cstheme="minorHAnsi"/>
          <w:b/>
          <w:bCs/>
          <w:u w:val="single"/>
        </w:rPr>
        <w:t>Gwerthusiad beirniadol a nodi’r camau dysgu ac addysgu nesaf gan ganolbwyntio ar astudiaeth achos an ddysgwyr unigol neu</w:t>
      </w:r>
      <w:r w:rsidR="004F17C3" w:rsidRPr="005C01D0">
        <w:rPr>
          <w:rFonts w:asciiTheme="minorHAnsi" w:hAnsiTheme="minorHAnsi" w:cstheme="minorHAnsi"/>
          <w:b/>
          <w:bCs/>
          <w:u w:val="single"/>
        </w:rPr>
        <w:t xml:space="preserve"> grŵp </w:t>
      </w:r>
      <w:r w:rsidRPr="005C01D0">
        <w:rPr>
          <w:rFonts w:asciiTheme="minorHAnsi" w:hAnsiTheme="minorHAnsi" w:cstheme="minorHAnsi"/>
          <w:b/>
          <w:bCs/>
          <w:u w:val="single"/>
        </w:rPr>
        <w:t xml:space="preserve">o ddysgwyr, wedi seilio ar ddigwyddiad critigol </w:t>
      </w:r>
      <w:r w:rsidR="00B92C87" w:rsidRPr="005C01D0">
        <w:rPr>
          <w:rFonts w:asciiTheme="minorHAnsi" w:hAnsiTheme="minorHAnsi" w:cstheme="minorHAnsi"/>
          <w:b/>
          <w:bCs/>
          <w:u w:val="single"/>
        </w:rPr>
        <w:t>a</w:t>
      </w:r>
      <w:r w:rsidRPr="005C01D0">
        <w:rPr>
          <w:rFonts w:asciiTheme="minorHAnsi" w:hAnsiTheme="minorHAnsi" w:cstheme="minorHAnsi"/>
          <w:b/>
          <w:bCs/>
          <w:u w:val="single"/>
        </w:rPr>
        <w:t xml:space="preserve"> arswylwyd.</w:t>
      </w:r>
    </w:p>
    <w:p w14:paraId="763C7626" w14:textId="088D98EE" w:rsidR="00103A08" w:rsidRPr="005C01D0" w:rsidRDefault="00103A08" w:rsidP="00103A08">
      <w:pPr>
        <w:jc w:val="center"/>
        <w:rPr>
          <w:rFonts w:asciiTheme="minorHAnsi" w:hAnsiTheme="minorHAnsi" w:cstheme="minorHAnsi"/>
          <w:b/>
          <w:bCs/>
          <w:u w:val="single"/>
        </w:rPr>
      </w:pPr>
    </w:p>
    <w:p w14:paraId="7D26ACEB" w14:textId="4FC4B0CD" w:rsidR="00667B4C" w:rsidRDefault="00667B4C" w:rsidP="00B92C87">
      <w:pPr>
        <w:jc w:val="center"/>
        <w:rPr>
          <w:rFonts w:asciiTheme="minorHAnsi" w:hAnsiTheme="minorHAnsi" w:cstheme="minorHAnsi"/>
          <w:b/>
          <w:bCs/>
          <w:u w:val="single"/>
        </w:rPr>
      </w:pPr>
    </w:p>
    <w:p w14:paraId="0AE5A3D1" w14:textId="4FF38E7C" w:rsidR="00103A08" w:rsidRPr="009C0D39" w:rsidRDefault="00103A08" w:rsidP="00103A08">
      <w:pPr>
        <w:rPr>
          <w:rFonts w:asciiTheme="minorHAnsi" w:hAnsiTheme="minorHAnsi" w:cstheme="minorHAnsi"/>
          <w:b/>
          <w:bCs/>
          <w:u w:val="single"/>
        </w:rPr>
      </w:pPr>
      <w:r w:rsidRPr="009C0D39">
        <w:rPr>
          <w:rFonts w:asciiTheme="minorHAnsi" w:hAnsiTheme="minorHAnsi" w:cstheme="minorHAnsi"/>
          <w:b/>
          <w:bCs/>
          <w:u w:val="single"/>
        </w:rPr>
        <w:t>Cyflwyniad</w:t>
      </w:r>
    </w:p>
    <w:p w14:paraId="62073DDA" w14:textId="4ADCBF1E" w:rsidR="00B92C87" w:rsidRPr="00965B81" w:rsidRDefault="00B92C87" w:rsidP="00103A08">
      <w:pPr>
        <w:rPr>
          <w:rFonts w:asciiTheme="majorHAnsi" w:hAnsiTheme="majorHAnsi" w:cstheme="majorHAnsi"/>
        </w:rPr>
      </w:pPr>
    </w:p>
    <w:p w14:paraId="119CC375" w14:textId="3B8B24ED" w:rsidR="00B92C87" w:rsidRPr="005C01D0" w:rsidRDefault="000E3254" w:rsidP="00103A08">
      <w:pPr>
        <w:rPr>
          <w:rFonts w:asciiTheme="minorHAnsi" w:hAnsiTheme="minorHAnsi" w:cstheme="minorHAnsi"/>
          <w:sz w:val="22"/>
          <w:szCs w:val="22"/>
        </w:rPr>
      </w:pPr>
      <w:r w:rsidRPr="005C01D0">
        <w:rPr>
          <w:rFonts w:asciiTheme="minorHAnsi" w:hAnsiTheme="minorHAnsi" w:cstheme="minorHAnsi"/>
          <w:sz w:val="22"/>
          <w:szCs w:val="22"/>
        </w:rPr>
        <w:t>Bydd yr aseiniad yma yn trafod am bwysigrwydd damcaniaethau allweddol sail ar ddatblygiad cyfannol y plentyn</w:t>
      </w:r>
      <w:r w:rsidR="00E53678">
        <w:rPr>
          <w:rFonts w:asciiTheme="minorHAnsi" w:hAnsiTheme="minorHAnsi" w:cstheme="minorHAnsi"/>
          <w:sz w:val="22"/>
          <w:szCs w:val="22"/>
        </w:rPr>
        <w:t>,</w:t>
      </w:r>
      <w:r w:rsidRPr="005C01D0">
        <w:rPr>
          <w:rFonts w:asciiTheme="minorHAnsi" w:hAnsiTheme="minorHAnsi" w:cstheme="minorHAnsi"/>
          <w:sz w:val="22"/>
          <w:szCs w:val="22"/>
        </w:rPr>
        <w:t xml:space="preserve"> yn ogystal â sicrhau cynnydd disgyblion o fewn yr ysgol. Bydd hefyd yn canolbwyntio ar strategaethau a dulliau gweithredu i gefnogi cydraddoldeb, credoau a rhagdybiaethau sy’n cael i wynebu heddiw</w:t>
      </w:r>
      <w:r w:rsidR="001F428C">
        <w:rPr>
          <w:rFonts w:asciiTheme="minorHAnsi" w:hAnsiTheme="minorHAnsi" w:cstheme="minorHAnsi"/>
          <w:sz w:val="22"/>
          <w:szCs w:val="22"/>
        </w:rPr>
        <w:t>,</w:t>
      </w:r>
      <w:r w:rsidR="00FE5DC7" w:rsidRPr="005C01D0">
        <w:rPr>
          <w:rFonts w:asciiTheme="minorHAnsi" w:hAnsiTheme="minorHAnsi" w:cstheme="minorHAnsi"/>
          <w:sz w:val="22"/>
          <w:szCs w:val="22"/>
        </w:rPr>
        <w:t xml:space="preserve"> gan ddynodi digwyddiad critigol penodol </w:t>
      </w:r>
      <w:r w:rsidR="003D69BE" w:rsidRPr="005C01D0">
        <w:rPr>
          <w:rFonts w:asciiTheme="minorHAnsi" w:hAnsiTheme="minorHAnsi" w:cstheme="minorHAnsi"/>
          <w:sz w:val="22"/>
          <w:szCs w:val="22"/>
        </w:rPr>
        <w:t>arsylwais yn yr ystafell ddosbarth yn ystod diwrnod arsylwi ‘PAP 1’.</w:t>
      </w:r>
    </w:p>
    <w:p w14:paraId="6BE439EA" w14:textId="7DDC5070" w:rsidR="005F0062" w:rsidRPr="005C01D0" w:rsidRDefault="005F0062" w:rsidP="00103A08">
      <w:pPr>
        <w:rPr>
          <w:rFonts w:asciiTheme="minorHAnsi" w:hAnsiTheme="minorHAnsi" w:cstheme="minorHAnsi"/>
          <w:sz w:val="22"/>
          <w:szCs w:val="22"/>
        </w:rPr>
      </w:pPr>
    </w:p>
    <w:p w14:paraId="0806D466" w14:textId="23348D2E" w:rsidR="00A01050" w:rsidRPr="005C01D0" w:rsidRDefault="004F7036" w:rsidP="00103A08">
      <w:pPr>
        <w:rPr>
          <w:rFonts w:asciiTheme="minorHAnsi" w:hAnsiTheme="minorHAnsi" w:cstheme="minorHAnsi"/>
          <w:sz w:val="22"/>
          <w:szCs w:val="22"/>
        </w:rPr>
      </w:pPr>
      <w:r w:rsidRPr="004F7036">
        <w:rPr>
          <w:rFonts w:asciiTheme="minorHAnsi" w:hAnsiTheme="minorHAnsi" w:cstheme="minorHAnsi"/>
          <w:sz w:val="22"/>
          <w:szCs w:val="22"/>
        </w:rPr>
        <w:t>Mae’r term ‘digwyddiad critigol’ yn cael ei ddiffinio am ddigwyddiadau sy’n cael eu nodi fel newid sylweddol</w:t>
      </w:r>
      <w:r w:rsidR="00CF68B5">
        <w:rPr>
          <w:rFonts w:asciiTheme="minorHAnsi" w:hAnsiTheme="minorHAnsi" w:cstheme="minorHAnsi"/>
          <w:sz w:val="22"/>
          <w:szCs w:val="22"/>
        </w:rPr>
        <w:t>,</w:t>
      </w:r>
      <w:r w:rsidRPr="004F7036">
        <w:rPr>
          <w:rFonts w:asciiTheme="minorHAnsi" w:hAnsiTheme="minorHAnsi" w:cstheme="minorHAnsi"/>
          <w:sz w:val="22"/>
          <w:szCs w:val="22"/>
        </w:rPr>
        <w:t xml:space="preserve"> a throbwynt i unigolion o fewn yr amgylchedd ysgol (Tripp,2011). Yn ogystal ag hyn, mae Woolsey (1986) yn cefnogi pwynt Tripp, am ei fod yn dadlau bod digwyddiad critigol</w:t>
      </w:r>
      <w:r>
        <w:rPr>
          <w:rFonts w:asciiTheme="minorHAnsi" w:hAnsiTheme="minorHAnsi" w:cstheme="minorHAnsi"/>
          <w:sz w:val="22"/>
          <w:szCs w:val="22"/>
        </w:rPr>
        <w:t xml:space="preserve"> </w:t>
      </w:r>
      <w:r w:rsidR="00EF3FC8" w:rsidRPr="005C01D0">
        <w:rPr>
          <w:rFonts w:asciiTheme="minorHAnsi" w:hAnsiTheme="minorHAnsi" w:cstheme="minorHAnsi"/>
          <w:sz w:val="22"/>
          <w:szCs w:val="22"/>
        </w:rPr>
        <w:t xml:space="preserve">yn </w:t>
      </w:r>
      <w:r w:rsidR="00482408">
        <w:rPr>
          <w:rFonts w:asciiTheme="minorHAnsi" w:hAnsiTheme="minorHAnsi" w:cstheme="minorHAnsi"/>
          <w:sz w:val="22"/>
          <w:szCs w:val="22"/>
        </w:rPr>
        <w:t>d</w:t>
      </w:r>
      <w:r w:rsidR="00E01812">
        <w:rPr>
          <w:rFonts w:asciiTheme="minorHAnsi" w:hAnsiTheme="minorHAnsi" w:cstheme="minorHAnsi"/>
          <w:sz w:val="22"/>
          <w:szCs w:val="22"/>
        </w:rPr>
        <w:t xml:space="preserve">echneg sy’n cynnwys gofyn i’r arsylwyr llygad-dyst am greu </w:t>
      </w:r>
      <w:r w:rsidR="00482408">
        <w:rPr>
          <w:rFonts w:asciiTheme="minorHAnsi" w:hAnsiTheme="minorHAnsi" w:cstheme="minorHAnsi"/>
          <w:sz w:val="22"/>
          <w:szCs w:val="22"/>
        </w:rPr>
        <w:t>a</w:t>
      </w:r>
      <w:r w:rsidR="00E01812">
        <w:rPr>
          <w:rFonts w:asciiTheme="minorHAnsi" w:hAnsiTheme="minorHAnsi" w:cstheme="minorHAnsi"/>
          <w:sz w:val="22"/>
          <w:szCs w:val="22"/>
        </w:rPr>
        <w:t>droddiad ffeithiol o’i ym</w:t>
      </w:r>
      <w:r w:rsidR="00482408">
        <w:rPr>
          <w:rFonts w:asciiTheme="minorHAnsi" w:hAnsiTheme="minorHAnsi" w:cstheme="minorHAnsi"/>
          <w:sz w:val="22"/>
          <w:szCs w:val="22"/>
        </w:rPr>
        <w:t>d</w:t>
      </w:r>
      <w:r w:rsidR="00E01812">
        <w:rPr>
          <w:rFonts w:asciiTheme="minorHAnsi" w:hAnsiTheme="minorHAnsi" w:cstheme="minorHAnsi"/>
          <w:sz w:val="22"/>
          <w:szCs w:val="22"/>
        </w:rPr>
        <w:t xml:space="preserve">dygiad ei hun neu eraill, </w:t>
      </w:r>
      <w:r w:rsidR="00125196">
        <w:rPr>
          <w:rFonts w:asciiTheme="minorHAnsi" w:hAnsiTheme="minorHAnsi" w:cstheme="minorHAnsi"/>
          <w:sz w:val="22"/>
          <w:szCs w:val="22"/>
        </w:rPr>
        <w:t xml:space="preserve">a fydd </w:t>
      </w:r>
      <w:r w:rsidR="00482408">
        <w:rPr>
          <w:rFonts w:asciiTheme="minorHAnsi" w:hAnsiTheme="minorHAnsi" w:cstheme="minorHAnsi"/>
          <w:sz w:val="22"/>
          <w:szCs w:val="22"/>
        </w:rPr>
        <w:t xml:space="preserve">wedyn </w:t>
      </w:r>
      <w:r w:rsidR="00125196">
        <w:rPr>
          <w:rFonts w:asciiTheme="minorHAnsi" w:hAnsiTheme="minorHAnsi" w:cstheme="minorHAnsi"/>
          <w:sz w:val="22"/>
          <w:szCs w:val="22"/>
        </w:rPr>
        <w:t xml:space="preserve">yn cyfrannu at canlynidau penodol. </w:t>
      </w:r>
      <w:r w:rsidR="00E31255">
        <w:rPr>
          <w:rFonts w:asciiTheme="minorHAnsi" w:hAnsiTheme="minorHAnsi" w:cstheme="minorHAnsi"/>
          <w:sz w:val="22"/>
          <w:szCs w:val="22"/>
        </w:rPr>
        <w:t xml:space="preserve">Ar y llaw arall, mae Tripp (2011) yn ddadlau nid yw hyn yn digwydd mor aml yn ystod oes yr athro, yn enwedig </w:t>
      </w:r>
      <w:r w:rsidR="00734472">
        <w:rPr>
          <w:rFonts w:asciiTheme="minorHAnsi" w:hAnsiTheme="minorHAnsi" w:cstheme="minorHAnsi"/>
          <w:sz w:val="22"/>
          <w:szCs w:val="22"/>
        </w:rPr>
        <w:t xml:space="preserve">i lywio ymchwil weithredol addysgol barhaus. </w:t>
      </w:r>
      <w:r w:rsidR="00563F2D" w:rsidRPr="00563F2D">
        <w:rPr>
          <w:rFonts w:asciiTheme="minorHAnsi" w:hAnsiTheme="minorHAnsi" w:cstheme="minorHAnsi"/>
          <w:sz w:val="22"/>
          <w:szCs w:val="22"/>
        </w:rPr>
        <w:t>Gallai hyn ddigwydd ar amser annisgwyliedig, ac nid yw’n bob tro’n negyddol. Fel arfer</w:t>
      </w:r>
      <w:r w:rsidR="007740FB">
        <w:rPr>
          <w:rFonts w:asciiTheme="minorHAnsi" w:hAnsiTheme="minorHAnsi" w:cstheme="minorHAnsi"/>
          <w:sz w:val="22"/>
          <w:szCs w:val="22"/>
        </w:rPr>
        <w:t>,</w:t>
      </w:r>
      <w:r w:rsidR="00563F2D" w:rsidRPr="00563F2D">
        <w:rPr>
          <w:rFonts w:asciiTheme="minorHAnsi" w:hAnsiTheme="minorHAnsi" w:cstheme="minorHAnsi"/>
          <w:sz w:val="22"/>
          <w:szCs w:val="22"/>
        </w:rPr>
        <w:t xml:space="preserve"> mae’n helpu athrawon i lywio ei harfer </w:t>
      </w:r>
      <w:r w:rsidR="00593AB7">
        <w:rPr>
          <w:rFonts w:asciiTheme="minorHAnsi" w:hAnsiTheme="minorHAnsi" w:cstheme="minorHAnsi"/>
          <w:sz w:val="22"/>
          <w:szCs w:val="22"/>
        </w:rPr>
        <w:t>d</w:t>
      </w:r>
      <w:r w:rsidR="00563F2D" w:rsidRPr="00563F2D">
        <w:rPr>
          <w:rFonts w:asciiTheme="minorHAnsi" w:hAnsiTheme="minorHAnsi" w:cstheme="minorHAnsi"/>
          <w:sz w:val="22"/>
          <w:szCs w:val="22"/>
        </w:rPr>
        <w:t xml:space="preserve">dysgu </w:t>
      </w:r>
      <w:r w:rsidR="0034585B">
        <w:rPr>
          <w:rFonts w:asciiTheme="minorHAnsi" w:hAnsiTheme="minorHAnsi" w:cstheme="minorHAnsi"/>
          <w:sz w:val="22"/>
          <w:szCs w:val="22"/>
        </w:rPr>
        <w:t>,</w:t>
      </w:r>
      <w:r w:rsidR="00563F2D" w:rsidRPr="00563F2D">
        <w:rPr>
          <w:rFonts w:asciiTheme="minorHAnsi" w:hAnsiTheme="minorHAnsi" w:cstheme="minorHAnsi"/>
          <w:sz w:val="22"/>
          <w:szCs w:val="22"/>
        </w:rPr>
        <w:t>ac i ddadansoddi'r digwyddiad</w:t>
      </w:r>
      <w:r w:rsidR="004D7F89">
        <w:rPr>
          <w:rFonts w:asciiTheme="minorHAnsi" w:hAnsiTheme="minorHAnsi" w:cstheme="minorHAnsi"/>
          <w:sz w:val="22"/>
          <w:szCs w:val="22"/>
        </w:rPr>
        <w:t xml:space="preserve"> gan </w:t>
      </w:r>
      <w:r w:rsidR="001E2695">
        <w:rPr>
          <w:rFonts w:asciiTheme="minorHAnsi" w:hAnsiTheme="minorHAnsi" w:cstheme="minorHAnsi"/>
          <w:sz w:val="22"/>
          <w:szCs w:val="22"/>
        </w:rPr>
        <w:t>awgrymir gan</w:t>
      </w:r>
      <w:r w:rsidR="00563F2D" w:rsidRPr="00563F2D">
        <w:rPr>
          <w:rFonts w:asciiTheme="minorHAnsi" w:hAnsiTheme="minorHAnsi" w:cstheme="minorHAnsi"/>
          <w:sz w:val="22"/>
          <w:szCs w:val="22"/>
        </w:rPr>
        <w:t xml:space="preserve"> Tripp (1993)</w:t>
      </w:r>
      <w:r w:rsidR="00593AB7">
        <w:rPr>
          <w:rFonts w:asciiTheme="minorHAnsi" w:hAnsiTheme="minorHAnsi" w:cstheme="minorHAnsi"/>
          <w:sz w:val="22"/>
          <w:szCs w:val="22"/>
        </w:rPr>
        <w:t>.</w:t>
      </w:r>
      <w:r w:rsidR="006715DD">
        <w:rPr>
          <w:rFonts w:asciiTheme="minorHAnsi" w:hAnsiTheme="minorHAnsi" w:cstheme="minorHAnsi"/>
          <w:sz w:val="22"/>
          <w:szCs w:val="22"/>
        </w:rPr>
        <w:t xml:space="preserve"> Er</w:t>
      </w:r>
      <w:r w:rsidR="00A67115">
        <w:rPr>
          <w:rFonts w:asciiTheme="minorHAnsi" w:hAnsiTheme="minorHAnsi" w:cstheme="minorHAnsi"/>
          <w:sz w:val="22"/>
          <w:szCs w:val="22"/>
        </w:rPr>
        <w:t xml:space="preserve"> hyn, mae’n bosibl i athrawon dadansoddi unrhyw digwyddiad yn ystod ei wers</w:t>
      </w:r>
      <w:r w:rsidR="00F642A7">
        <w:rPr>
          <w:rFonts w:asciiTheme="minorHAnsi" w:hAnsiTheme="minorHAnsi" w:cstheme="minorHAnsi"/>
          <w:sz w:val="22"/>
          <w:szCs w:val="22"/>
        </w:rPr>
        <w:t>, a gwneud hi’n holl bwysig trwy fyfyrio’r digwyddiad</w:t>
      </w:r>
      <w:r w:rsidR="00981E6E">
        <w:rPr>
          <w:rFonts w:asciiTheme="minorHAnsi" w:hAnsiTheme="minorHAnsi" w:cstheme="minorHAnsi"/>
          <w:sz w:val="22"/>
          <w:szCs w:val="22"/>
        </w:rPr>
        <w:t xml:space="preserve"> (Joshi,2018)</w:t>
      </w:r>
      <w:r w:rsidR="009C66A0">
        <w:rPr>
          <w:rFonts w:asciiTheme="minorHAnsi" w:hAnsiTheme="minorHAnsi" w:cstheme="minorHAnsi"/>
          <w:sz w:val="22"/>
          <w:szCs w:val="22"/>
        </w:rPr>
        <w:t>. Yna, mae’n annog i athrawon cwes</w:t>
      </w:r>
      <w:r w:rsidR="00EC44B5">
        <w:rPr>
          <w:rFonts w:asciiTheme="minorHAnsi" w:hAnsiTheme="minorHAnsi" w:cstheme="minorHAnsi"/>
          <w:sz w:val="22"/>
          <w:szCs w:val="22"/>
        </w:rPr>
        <w:t>ti</w:t>
      </w:r>
      <w:r w:rsidR="009C66A0">
        <w:rPr>
          <w:rFonts w:asciiTheme="minorHAnsi" w:hAnsiTheme="minorHAnsi" w:cstheme="minorHAnsi"/>
          <w:sz w:val="22"/>
          <w:szCs w:val="22"/>
        </w:rPr>
        <w:t xml:space="preserve">ynu beth ddigwyddodd a pham. </w:t>
      </w:r>
      <w:r w:rsidR="005538A1">
        <w:rPr>
          <w:rFonts w:asciiTheme="minorHAnsi" w:hAnsiTheme="minorHAnsi" w:cstheme="minorHAnsi"/>
          <w:sz w:val="22"/>
          <w:szCs w:val="22"/>
        </w:rPr>
        <w:t xml:space="preserve">Ar y cyfan, mae digwyddiad </w:t>
      </w:r>
      <w:r w:rsidR="000012C5">
        <w:rPr>
          <w:rFonts w:asciiTheme="minorHAnsi" w:hAnsiTheme="minorHAnsi" w:cstheme="minorHAnsi"/>
          <w:sz w:val="22"/>
          <w:szCs w:val="22"/>
        </w:rPr>
        <w:t xml:space="preserve">critigol </w:t>
      </w:r>
      <w:r w:rsidR="005538A1">
        <w:rPr>
          <w:rFonts w:asciiTheme="minorHAnsi" w:hAnsiTheme="minorHAnsi" w:cstheme="minorHAnsi"/>
          <w:sz w:val="22"/>
          <w:szCs w:val="22"/>
        </w:rPr>
        <w:t>yn</w:t>
      </w:r>
      <w:r w:rsidR="00F745AD">
        <w:rPr>
          <w:rFonts w:asciiTheme="minorHAnsi" w:hAnsiTheme="minorHAnsi" w:cstheme="minorHAnsi"/>
          <w:sz w:val="22"/>
          <w:szCs w:val="22"/>
        </w:rPr>
        <w:t xml:space="preserve"> </w:t>
      </w:r>
      <w:r w:rsidR="005538A1">
        <w:rPr>
          <w:rFonts w:asciiTheme="minorHAnsi" w:hAnsiTheme="minorHAnsi" w:cstheme="minorHAnsi"/>
          <w:sz w:val="22"/>
          <w:szCs w:val="22"/>
        </w:rPr>
        <w:t>bwysig am ei fod yn werthfawr ac yn cael i greu</w:t>
      </w:r>
      <w:r w:rsidR="007A0733">
        <w:rPr>
          <w:rFonts w:asciiTheme="minorHAnsi" w:hAnsiTheme="minorHAnsi" w:cstheme="minorHAnsi"/>
          <w:sz w:val="22"/>
          <w:szCs w:val="22"/>
        </w:rPr>
        <w:t xml:space="preserve"> am ei </w:t>
      </w:r>
      <w:r w:rsidR="00516EA6">
        <w:rPr>
          <w:rFonts w:asciiTheme="minorHAnsi" w:hAnsiTheme="minorHAnsi" w:cstheme="minorHAnsi"/>
          <w:sz w:val="22"/>
          <w:szCs w:val="22"/>
        </w:rPr>
        <w:t>bw</w:t>
      </w:r>
      <w:r w:rsidR="00AF5FA5">
        <w:rPr>
          <w:rFonts w:asciiTheme="minorHAnsi" w:hAnsiTheme="minorHAnsi" w:cstheme="minorHAnsi"/>
          <w:sz w:val="22"/>
          <w:szCs w:val="22"/>
        </w:rPr>
        <w:t>ysigrwydd</w:t>
      </w:r>
      <w:r w:rsidR="00F745AD">
        <w:rPr>
          <w:rFonts w:asciiTheme="minorHAnsi" w:hAnsiTheme="minorHAnsi" w:cstheme="minorHAnsi"/>
          <w:sz w:val="22"/>
          <w:szCs w:val="22"/>
        </w:rPr>
        <w:t xml:space="preserve"> o </w:t>
      </w:r>
      <w:r w:rsidR="001F22BA">
        <w:rPr>
          <w:rFonts w:asciiTheme="minorHAnsi" w:hAnsiTheme="minorHAnsi" w:cstheme="minorHAnsi"/>
          <w:sz w:val="22"/>
          <w:szCs w:val="22"/>
        </w:rPr>
        <w:t>f</w:t>
      </w:r>
      <w:r w:rsidR="00F745AD">
        <w:rPr>
          <w:rFonts w:asciiTheme="minorHAnsi" w:hAnsiTheme="minorHAnsi" w:cstheme="minorHAnsi"/>
          <w:sz w:val="22"/>
          <w:szCs w:val="22"/>
        </w:rPr>
        <w:t xml:space="preserve">ewn ddatblygiad proffesiynol athrawon. </w:t>
      </w:r>
      <w:r w:rsidR="00AB0E05" w:rsidRPr="00AB0E05">
        <w:rPr>
          <w:rFonts w:asciiTheme="minorHAnsi" w:hAnsiTheme="minorHAnsi" w:cstheme="minorHAnsi"/>
          <w:sz w:val="22"/>
          <w:szCs w:val="22"/>
        </w:rPr>
        <w:t>Mi fydd hyn yn cael ei drafod trwy gydol y’r aseiniad yma.</w:t>
      </w:r>
    </w:p>
    <w:p w14:paraId="494A8750" w14:textId="4B35EABE" w:rsidR="00F1572B" w:rsidRDefault="00F1572B" w:rsidP="00F1572B">
      <w:pPr>
        <w:jc w:val="center"/>
      </w:pPr>
    </w:p>
    <w:p w14:paraId="6E7B5D54" w14:textId="015D3910" w:rsidR="00F1572B" w:rsidRDefault="00E01887" w:rsidP="00E01887">
      <w:pPr>
        <w:rPr>
          <w:rFonts w:asciiTheme="minorHAnsi" w:hAnsiTheme="minorHAnsi" w:cstheme="minorHAnsi"/>
          <w:b/>
          <w:bCs/>
          <w:u w:val="single"/>
        </w:rPr>
      </w:pPr>
      <w:r w:rsidRPr="009C0D39">
        <w:rPr>
          <w:rFonts w:asciiTheme="minorHAnsi" w:hAnsiTheme="minorHAnsi" w:cstheme="minorHAnsi"/>
          <w:b/>
          <w:bCs/>
          <w:u w:val="single"/>
        </w:rPr>
        <w:t>R</w:t>
      </w:r>
      <w:r w:rsidRPr="009C0D39">
        <w:rPr>
          <w:rFonts w:ascii="Calibri" w:hAnsi="Calibri" w:cs="Calibri"/>
          <w:b/>
          <w:bCs/>
          <w:u w:val="single"/>
        </w:rPr>
        <w:t>ô</w:t>
      </w:r>
      <w:r w:rsidRPr="009C0D39">
        <w:rPr>
          <w:rFonts w:asciiTheme="minorHAnsi" w:hAnsiTheme="minorHAnsi" w:cstheme="minorHAnsi"/>
          <w:b/>
          <w:bCs/>
          <w:u w:val="single"/>
        </w:rPr>
        <w:t>l Adfyfyrio</w:t>
      </w:r>
    </w:p>
    <w:p w14:paraId="00480087" w14:textId="77777777" w:rsidR="0025115F" w:rsidRPr="009C0D39" w:rsidRDefault="0025115F" w:rsidP="00E01887">
      <w:pPr>
        <w:rPr>
          <w:rFonts w:asciiTheme="minorHAnsi" w:hAnsiTheme="minorHAnsi" w:cstheme="minorHAnsi"/>
          <w:b/>
          <w:bCs/>
          <w:u w:val="single"/>
        </w:rPr>
      </w:pPr>
    </w:p>
    <w:p w14:paraId="17B21756" w14:textId="235A092B" w:rsidR="00F270C8" w:rsidRDefault="00FC7E66" w:rsidP="00376F8F">
      <w:pPr>
        <w:rPr>
          <w:rFonts w:asciiTheme="minorHAnsi" w:hAnsiTheme="minorHAnsi" w:cstheme="minorHAnsi"/>
          <w:sz w:val="22"/>
          <w:szCs w:val="22"/>
        </w:rPr>
      </w:pPr>
      <w:r w:rsidRPr="00FC7E66">
        <w:rPr>
          <w:rFonts w:asciiTheme="minorHAnsi" w:hAnsiTheme="minorHAnsi" w:cstheme="minorHAnsi"/>
          <w:sz w:val="22"/>
          <w:szCs w:val="22"/>
        </w:rPr>
        <w:t>Mae tystiolaeth yn dangos bod rôl adfyfyrio yn ffurf o fyfyrio ar weithredoedd unigolion</w:t>
      </w:r>
      <w:r w:rsidR="0025115F">
        <w:rPr>
          <w:rFonts w:asciiTheme="minorHAnsi" w:hAnsiTheme="minorHAnsi" w:cstheme="minorHAnsi"/>
          <w:sz w:val="22"/>
          <w:szCs w:val="22"/>
        </w:rPr>
        <w:t>,</w:t>
      </w:r>
      <w:r w:rsidRPr="00FC7E66">
        <w:rPr>
          <w:rFonts w:asciiTheme="minorHAnsi" w:hAnsiTheme="minorHAnsi" w:cstheme="minorHAnsi"/>
          <w:sz w:val="22"/>
          <w:szCs w:val="22"/>
        </w:rPr>
        <w:t xml:space="preserve"> er mwyn</w:t>
      </w:r>
      <w:r>
        <w:rPr>
          <w:rFonts w:asciiTheme="minorHAnsi" w:hAnsiTheme="minorHAnsi" w:cstheme="minorHAnsi"/>
          <w:sz w:val="22"/>
          <w:szCs w:val="22"/>
        </w:rPr>
        <w:t xml:space="preserve"> ymrwymo mewn broses o </w:t>
      </w:r>
      <w:r w:rsidR="0025115F">
        <w:rPr>
          <w:rFonts w:asciiTheme="minorHAnsi" w:hAnsiTheme="minorHAnsi" w:cstheme="minorHAnsi"/>
          <w:sz w:val="22"/>
          <w:szCs w:val="22"/>
        </w:rPr>
        <w:t>a</w:t>
      </w:r>
      <w:r>
        <w:rPr>
          <w:rFonts w:asciiTheme="minorHAnsi" w:hAnsiTheme="minorHAnsi" w:cstheme="minorHAnsi"/>
          <w:sz w:val="22"/>
          <w:szCs w:val="22"/>
        </w:rPr>
        <w:t xml:space="preserve">ddysgu parhaus. </w:t>
      </w:r>
      <w:r w:rsidR="00F270C8" w:rsidRPr="00F270C8">
        <w:rPr>
          <w:rFonts w:asciiTheme="minorHAnsi" w:hAnsiTheme="minorHAnsi" w:cstheme="minorHAnsi"/>
          <w:sz w:val="22"/>
          <w:szCs w:val="22"/>
        </w:rPr>
        <w:t xml:space="preserve">Pwysleisiodd Finlay (2008) </w:t>
      </w:r>
      <w:r w:rsidR="00AC7A13">
        <w:rPr>
          <w:rFonts w:asciiTheme="minorHAnsi" w:hAnsiTheme="minorHAnsi" w:cstheme="minorHAnsi"/>
          <w:sz w:val="22"/>
          <w:szCs w:val="22"/>
        </w:rPr>
        <w:t>yn ei erthygl</w:t>
      </w:r>
      <w:r w:rsidR="00770158">
        <w:rPr>
          <w:rFonts w:asciiTheme="minorHAnsi" w:hAnsiTheme="minorHAnsi" w:cstheme="minorHAnsi"/>
          <w:sz w:val="22"/>
          <w:szCs w:val="22"/>
        </w:rPr>
        <w:t>,</w:t>
      </w:r>
      <w:r w:rsidR="00AC7A13">
        <w:rPr>
          <w:rFonts w:asciiTheme="minorHAnsi" w:hAnsiTheme="minorHAnsi" w:cstheme="minorHAnsi"/>
          <w:sz w:val="22"/>
          <w:szCs w:val="22"/>
        </w:rPr>
        <w:t xml:space="preserve"> </w:t>
      </w:r>
      <w:r w:rsidR="00F270C8" w:rsidRPr="00F270C8">
        <w:rPr>
          <w:rFonts w:asciiTheme="minorHAnsi" w:hAnsiTheme="minorHAnsi" w:cstheme="minorHAnsi"/>
          <w:sz w:val="22"/>
          <w:szCs w:val="22"/>
        </w:rPr>
        <w:t xml:space="preserve">bod adfyfyrio yn rhan sylfaenol o ddysgu ac addysgu, er mwyn fod yn fwy ymwybodol </w:t>
      </w:r>
      <w:r w:rsidR="00770158">
        <w:rPr>
          <w:rFonts w:asciiTheme="minorHAnsi" w:hAnsiTheme="minorHAnsi" w:cstheme="minorHAnsi"/>
          <w:sz w:val="22"/>
          <w:szCs w:val="22"/>
        </w:rPr>
        <w:t>o</w:t>
      </w:r>
      <w:r w:rsidR="00F270C8" w:rsidRPr="00F270C8">
        <w:rPr>
          <w:rFonts w:asciiTheme="minorHAnsi" w:hAnsiTheme="minorHAnsi" w:cstheme="minorHAnsi"/>
          <w:sz w:val="22"/>
          <w:szCs w:val="22"/>
        </w:rPr>
        <w:t xml:space="preserve"> wybodaeth broffesiynol.</w:t>
      </w:r>
    </w:p>
    <w:p w14:paraId="7806E41C" w14:textId="433DE430" w:rsidR="00A41C30" w:rsidRDefault="00376F8F" w:rsidP="00376F8F">
      <w:pPr>
        <w:rPr>
          <w:rFonts w:asciiTheme="minorHAnsi" w:hAnsiTheme="minorHAnsi" w:cstheme="minorHAnsi"/>
          <w:sz w:val="22"/>
          <w:szCs w:val="22"/>
        </w:rPr>
      </w:pPr>
      <w:r>
        <w:rPr>
          <w:rFonts w:asciiTheme="minorHAnsi" w:hAnsiTheme="minorHAnsi" w:cstheme="minorHAnsi"/>
          <w:sz w:val="22"/>
          <w:szCs w:val="22"/>
        </w:rPr>
        <w:t xml:space="preserve">Dywedir Richards &amp; Farrell (2010) </w:t>
      </w:r>
      <w:r w:rsidRPr="00563F2D">
        <w:rPr>
          <w:rFonts w:asciiTheme="minorHAnsi" w:hAnsiTheme="minorHAnsi" w:cstheme="minorHAnsi"/>
          <w:sz w:val="22"/>
          <w:szCs w:val="22"/>
        </w:rPr>
        <w:t xml:space="preserve">eu bod </w:t>
      </w:r>
      <w:r w:rsidR="00632B7E">
        <w:rPr>
          <w:rFonts w:asciiTheme="minorHAnsi" w:hAnsiTheme="minorHAnsi" w:cstheme="minorHAnsi"/>
          <w:sz w:val="22"/>
          <w:szCs w:val="22"/>
        </w:rPr>
        <w:t xml:space="preserve">myfyrio </w:t>
      </w:r>
      <w:r w:rsidRPr="00563F2D">
        <w:rPr>
          <w:rFonts w:asciiTheme="minorHAnsi" w:hAnsiTheme="minorHAnsi" w:cstheme="minorHAnsi"/>
          <w:sz w:val="22"/>
          <w:szCs w:val="22"/>
        </w:rPr>
        <w:t>yn</w:t>
      </w:r>
      <w:r>
        <w:rPr>
          <w:rFonts w:asciiTheme="minorHAnsi" w:hAnsiTheme="minorHAnsi" w:cstheme="minorHAnsi"/>
          <w:sz w:val="22"/>
          <w:szCs w:val="22"/>
        </w:rPr>
        <w:t xml:space="preserve"> hyrwyddo datblygiad proffesiynol athrawon </w:t>
      </w:r>
      <w:r w:rsidR="00A41C30">
        <w:rPr>
          <w:rFonts w:asciiTheme="minorHAnsi" w:hAnsiTheme="minorHAnsi" w:cstheme="minorHAnsi"/>
          <w:sz w:val="22"/>
          <w:szCs w:val="22"/>
        </w:rPr>
        <w:t xml:space="preserve">mewn nifer o wahanol ffyrdd, </w:t>
      </w:r>
      <w:r w:rsidR="00AF55C3">
        <w:rPr>
          <w:rFonts w:asciiTheme="minorHAnsi" w:hAnsiTheme="minorHAnsi" w:cstheme="minorHAnsi"/>
          <w:sz w:val="22"/>
          <w:szCs w:val="22"/>
        </w:rPr>
        <w:t xml:space="preserve">gan cynnwys </w:t>
      </w:r>
      <w:r w:rsidR="00F7683C">
        <w:rPr>
          <w:rFonts w:asciiTheme="minorHAnsi" w:hAnsiTheme="minorHAnsi" w:cstheme="minorHAnsi"/>
          <w:sz w:val="22"/>
          <w:szCs w:val="22"/>
        </w:rPr>
        <w:t>chwestiynnu</w:t>
      </w:r>
      <w:r w:rsidR="00B244A1">
        <w:rPr>
          <w:rFonts w:asciiTheme="minorHAnsi" w:hAnsiTheme="minorHAnsi" w:cstheme="minorHAnsi"/>
          <w:sz w:val="22"/>
          <w:szCs w:val="22"/>
        </w:rPr>
        <w:t xml:space="preserve"> beth aeth yn dda,</w:t>
      </w:r>
      <w:r w:rsidR="00C562A5">
        <w:rPr>
          <w:rFonts w:asciiTheme="minorHAnsi" w:hAnsiTheme="minorHAnsi" w:cstheme="minorHAnsi"/>
          <w:sz w:val="22"/>
          <w:szCs w:val="22"/>
        </w:rPr>
        <w:t xml:space="preserve"> beth aeth yn wael,</w:t>
      </w:r>
      <w:r w:rsidR="00F7683C">
        <w:rPr>
          <w:rFonts w:asciiTheme="minorHAnsi" w:hAnsiTheme="minorHAnsi" w:cstheme="minorHAnsi"/>
          <w:sz w:val="22"/>
          <w:szCs w:val="22"/>
        </w:rPr>
        <w:t xml:space="preserve"> </w:t>
      </w:r>
      <w:r w:rsidR="00F7683C">
        <w:rPr>
          <w:rFonts w:ascii="Calibri" w:hAnsi="Calibri" w:cs="Calibri"/>
          <w:sz w:val="22"/>
          <w:szCs w:val="22"/>
        </w:rPr>
        <w:t>â</w:t>
      </w:r>
      <w:r w:rsidR="00F7683C">
        <w:rPr>
          <w:rFonts w:asciiTheme="minorHAnsi" w:hAnsiTheme="minorHAnsi" w:cstheme="minorHAnsi"/>
          <w:sz w:val="22"/>
          <w:szCs w:val="22"/>
        </w:rPr>
        <w:t xml:space="preserve"> </w:t>
      </w:r>
      <w:r w:rsidR="00B244A1">
        <w:rPr>
          <w:rFonts w:asciiTheme="minorHAnsi" w:hAnsiTheme="minorHAnsi" w:cstheme="minorHAnsi"/>
          <w:sz w:val="22"/>
          <w:szCs w:val="22"/>
        </w:rPr>
        <w:t xml:space="preserve">fydd rhywbeth wahanol yn gweithio </w:t>
      </w:r>
      <w:r w:rsidR="009F6313">
        <w:rPr>
          <w:rFonts w:asciiTheme="minorHAnsi" w:hAnsiTheme="minorHAnsi" w:cstheme="minorHAnsi"/>
          <w:sz w:val="22"/>
          <w:szCs w:val="22"/>
        </w:rPr>
        <w:t xml:space="preserve">am y </w:t>
      </w:r>
      <w:r w:rsidR="00B244A1">
        <w:rPr>
          <w:rFonts w:asciiTheme="minorHAnsi" w:hAnsiTheme="minorHAnsi" w:cstheme="minorHAnsi"/>
          <w:sz w:val="22"/>
          <w:szCs w:val="22"/>
        </w:rPr>
        <w:t>tro nesaf</w:t>
      </w:r>
      <w:r w:rsidR="00C562A5">
        <w:rPr>
          <w:rFonts w:asciiTheme="minorHAnsi" w:hAnsiTheme="minorHAnsi" w:cstheme="minorHAnsi"/>
          <w:sz w:val="22"/>
          <w:szCs w:val="22"/>
        </w:rPr>
        <w:t xml:space="preserve">, </w:t>
      </w:r>
      <w:r w:rsidR="00D136CB">
        <w:rPr>
          <w:rFonts w:asciiTheme="minorHAnsi" w:hAnsiTheme="minorHAnsi" w:cstheme="minorHAnsi"/>
          <w:sz w:val="22"/>
          <w:szCs w:val="22"/>
        </w:rPr>
        <w:t xml:space="preserve"> a pham mae’r </w:t>
      </w:r>
      <w:r w:rsidR="00484424">
        <w:rPr>
          <w:rFonts w:asciiTheme="minorHAnsi" w:hAnsiTheme="minorHAnsi" w:cstheme="minorHAnsi"/>
          <w:sz w:val="22"/>
          <w:szCs w:val="22"/>
        </w:rPr>
        <w:t>dull penodol mor arbennig</w:t>
      </w:r>
      <w:r w:rsidR="008F55A3">
        <w:rPr>
          <w:rFonts w:asciiTheme="minorHAnsi" w:hAnsiTheme="minorHAnsi" w:cstheme="minorHAnsi"/>
          <w:sz w:val="22"/>
          <w:szCs w:val="22"/>
        </w:rPr>
        <w:t xml:space="preserve">. </w:t>
      </w:r>
      <w:r w:rsidR="004E6C2B">
        <w:rPr>
          <w:rFonts w:asciiTheme="minorHAnsi" w:hAnsiTheme="minorHAnsi" w:cstheme="minorHAnsi"/>
          <w:sz w:val="22"/>
          <w:szCs w:val="22"/>
        </w:rPr>
        <w:t xml:space="preserve">Yn ogystal </w:t>
      </w:r>
      <w:r w:rsidR="004E6C2B">
        <w:rPr>
          <w:rFonts w:ascii="Calibri" w:hAnsi="Calibri" w:cs="Calibri"/>
          <w:sz w:val="22"/>
          <w:szCs w:val="22"/>
        </w:rPr>
        <w:t>â</w:t>
      </w:r>
      <w:r w:rsidR="004E6C2B">
        <w:rPr>
          <w:rFonts w:asciiTheme="minorHAnsi" w:hAnsiTheme="minorHAnsi" w:cstheme="minorHAnsi"/>
          <w:sz w:val="22"/>
          <w:szCs w:val="22"/>
        </w:rPr>
        <w:t xml:space="preserve"> hyn, mae Joshi (2018) </w:t>
      </w:r>
      <w:r w:rsidR="003D7FD4">
        <w:rPr>
          <w:rFonts w:asciiTheme="minorHAnsi" w:hAnsiTheme="minorHAnsi" w:cstheme="minorHAnsi"/>
          <w:sz w:val="22"/>
          <w:szCs w:val="22"/>
        </w:rPr>
        <w:t xml:space="preserve">yn </w:t>
      </w:r>
      <w:r w:rsidR="00AE249A">
        <w:rPr>
          <w:rFonts w:asciiTheme="minorHAnsi" w:hAnsiTheme="minorHAnsi" w:cstheme="minorHAnsi"/>
          <w:sz w:val="22"/>
          <w:szCs w:val="22"/>
        </w:rPr>
        <w:t>mynegi</w:t>
      </w:r>
      <w:r w:rsidR="00B244A1">
        <w:rPr>
          <w:rFonts w:asciiTheme="minorHAnsi" w:hAnsiTheme="minorHAnsi" w:cstheme="minorHAnsi"/>
          <w:sz w:val="22"/>
          <w:szCs w:val="22"/>
        </w:rPr>
        <w:t xml:space="preserve"> </w:t>
      </w:r>
      <w:r w:rsidR="0075394F">
        <w:rPr>
          <w:rFonts w:asciiTheme="minorHAnsi" w:hAnsiTheme="minorHAnsi" w:cstheme="minorHAnsi"/>
          <w:sz w:val="22"/>
          <w:szCs w:val="22"/>
        </w:rPr>
        <w:t>bod adfyfyr</w:t>
      </w:r>
      <w:r w:rsidR="00927113">
        <w:rPr>
          <w:rFonts w:asciiTheme="minorHAnsi" w:hAnsiTheme="minorHAnsi" w:cstheme="minorHAnsi"/>
          <w:sz w:val="22"/>
          <w:szCs w:val="22"/>
        </w:rPr>
        <w:t xml:space="preserve">io yn gallu </w:t>
      </w:r>
      <w:r w:rsidR="00AE0FF3">
        <w:rPr>
          <w:rFonts w:asciiTheme="minorHAnsi" w:hAnsiTheme="minorHAnsi" w:cstheme="minorHAnsi"/>
          <w:sz w:val="22"/>
          <w:szCs w:val="22"/>
        </w:rPr>
        <w:t>helpu a chodi ymwybyddiaeth o wahanol gredoau</w:t>
      </w:r>
      <w:r w:rsidR="00F50362">
        <w:rPr>
          <w:rFonts w:asciiTheme="minorHAnsi" w:hAnsiTheme="minorHAnsi" w:cstheme="minorHAnsi"/>
          <w:sz w:val="22"/>
          <w:szCs w:val="22"/>
        </w:rPr>
        <w:t xml:space="preserve">, er enghraifft, mae gan athrawon wahanol </w:t>
      </w:r>
      <w:r w:rsidR="00E3677A">
        <w:rPr>
          <w:rFonts w:asciiTheme="minorHAnsi" w:hAnsiTheme="minorHAnsi" w:cstheme="minorHAnsi"/>
          <w:sz w:val="22"/>
          <w:szCs w:val="22"/>
        </w:rPr>
        <w:t xml:space="preserve">ddimensiwn o </w:t>
      </w:r>
      <w:r w:rsidR="005564F0">
        <w:rPr>
          <w:rFonts w:asciiTheme="minorHAnsi" w:hAnsiTheme="minorHAnsi" w:cstheme="minorHAnsi"/>
          <w:sz w:val="22"/>
          <w:szCs w:val="22"/>
        </w:rPr>
        <w:t xml:space="preserve">sut maent yn </w:t>
      </w:r>
      <w:r w:rsidR="00E3677A">
        <w:rPr>
          <w:rFonts w:asciiTheme="minorHAnsi" w:hAnsiTheme="minorHAnsi" w:cstheme="minorHAnsi"/>
          <w:sz w:val="22"/>
          <w:szCs w:val="22"/>
        </w:rPr>
        <w:t>addysgu</w:t>
      </w:r>
      <w:r w:rsidR="005564F0">
        <w:rPr>
          <w:rFonts w:asciiTheme="minorHAnsi" w:hAnsiTheme="minorHAnsi" w:cstheme="minorHAnsi"/>
          <w:sz w:val="22"/>
          <w:szCs w:val="22"/>
        </w:rPr>
        <w:t xml:space="preserve">. Golygir hyn fod y credoau sydd ganddyn </w:t>
      </w:r>
      <w:r w:rsidR="00371445">
        <w:rPr>
          <w:rFonts w:asciiTheme="minorHAnsi" w:hAnsiTheme="minorHAnsi" w:cstheme="minorHAnsi"/>
          <w:sz w:val="22"/>
          <w:szCs w:val="22"/>
        </w:rPr>
        <w:t>nhw o ddysgu</w:t>
      </w:r>
      <w:r w:rsidR="00A0212C">
        <w:rPr>
          <w:rFonts w:asciiTheme="minorHAnsi" w:hAnsiTheme="minorHAnsi" w:cstheme="minorHAnsi"/>
          <w:sz w:val="22"/>
          <w:szCs w:val="22"/>
        </w:rPr>
        <w:t>,</w:t>
      </w:r>
      <w:r w:rsidR="00371445">
        <w:rPr>
          <w:rFonts w:asciiTheme="minorHAnsi" w:hAnsiTheme="minorHAnsi" w:cstheme="minorHAnsi"/>
          <w:sz w:val="22"/>
          <w:szCs w:val="22"/>
        </w:rPr>
        <w:t xml:space="preserve"> </w:t>
      </w:r>
      <w:r w:rsidR="009F5038">
        <w:rPr>
          <w:rFonts w:asciiTheme="minorHAnsi" w:hAnsiTheme="minorHAnsi" w:cstheme="minorHAnsi"/>
          <w:sz w:val="22"/>
          <w:szCs w:val="22"/>
        </w:rPr>
        <w:t xml:space="preserve">yn cael dylanwad mawr </w:t>
      </w:r>
      <w:r w:rsidR="003672E2">
        <w:rPr>
          <w:rFonts w:asciiTheme="minorHAnsi" w:hAnsiTheme="minorHAnsi" w:cstheme="minorHAnsi"/>
          <w:sz w:val="22"/>
          <w:szCs w:val="22"/>
        </w:rPr>
        <w:t xml:space="preserve">ar sut y maen nhw’n addysgu. </w:t>
      </w:r>
    </w:p>
    <w:p w14:paraId="6D37DB7B" w14:textId="562AA0A1" w:rsidR="00715331" w:rsidRDefault="00376F8F" w:rsidP="00376F8F">
      <w:pPr>
        <w:rPr>
          <w:rFonts w:asciiTheme="minorHAnsi" w:hAnsiTheme="minorHAnsi" w:cstheme="minorHAnsi"/>
          <w:sz w:val="22"/>
          <w:szCs w:val="22"/>
        </w:rPr>
      </w:pPr>
      <w:r w:rsidRPr="00563F2D">
        <w:rPr>
          <w:rFonts w:asciiTheme="minorHAnsi" w:hAnsiTheme="minorHAnsi" w:cstheme="minorHAnsi"/>
          <w:sz w:val="22"/>
          <w:szCs w:val="22"/>
        </w:rPr>
        <w:t>Fodd bynnag, mae damcaniaeth Kolb (1984) yn awgrymu bod digwyddiad critigol yn fuddiol er mwyn dod o hyd i gasgliadau profiadol o fewn y dosbarth</w:t>
      </w:r>
      <w:r>
        <w:rPr>
          <w:rFonts w:asciiTheme="minorHAnsi" w:hAnsiTheme="minorHAnsi" w:cstheme="minorHAnsi"/>
          <w:sz w:val="22"/>
          <w:szCs w:val="22"/>
        </w:rPr>
        <w:t xml:space="preserve">, gan cyfeirio at ddogfennu a dadansoddi digwyddiadau er mwyn dysgu a gwella ei arfer. </w:t>
      </w:r>
      <w:r w:rsidR="001809E7" w:rsidRPr="001809E7">
        <w:rPr>
          <w:rFonts w:asciiTheme="minorHAnsi" w:hAnsiTheme="minorHAnsi" w:cstheme="minorHAnsi"/>
          <w:sz w:val="22"/>
          <w:szCs w:val="22"/>
        </w:rPr>
        <w:t>O ganlyniad i hyn, mae defnyddio'r dull yma yn ein helpu i wneud arfer da o ddysgu.</w:t>
      </w:r>
      <w:r w:rsidR="00E42F91">
        <w:rPr>
          <w:rFonts w:asciiTheme="minorHAnsi" w:hAnsiTheme="minorHAnsi" w:cstheme="minorHAnsi"/>
          <w:sz w:val="22"/>
          <w:szCs w:val="22"/>
        </w:rPr>
        <w:t xml:space="preserve"> Ers 1984 </w:t>
      </w:r>
      <w:r w:rsidR="007E0C03">
        <w:rPr>
          <w:rFonts w:asciiTheme="minorHAnsi" w:hAnsiTheme="minorHAnsi" w:cstheme="minorHAnsi"/>
          <w:sz w:val="22"/>
          <w:szCs w:val="22"/>
        </w:rPr>
        <w:t xml:space="preserve">mae Theori </w:t>
      </w:r>
      <w:r w:rsidR="00F627B9">
        <w:rPr>
          <w:rFonts w:asciiTheme="minorHAnsi" w:hAnsiTheme="minorHAnsi" w:cstheme="minorHAnsi"/>
          <w:sz w:val="22"/>
          <w:szCs w:val="22"/>
        </w:rPr>
        <w:t>d</w:t>
      </w:r>
      <w:r w:rsidR="007E0C03">
        <w:rPr>
          <w:rFonts w:asciiTheme="minorHAnsi" w:hAnsiTheme="minorHAnsi" w:cstheme="minorHAnsi"/>
          <w:sz w:val="22"/>
          <w:szCs w:val="22"/>
        </w:rPr>
        <w:t xml:space="preserve">ysgu David Kolb </w:t>
      </w:r>
      <w:r w:rsidR="00890B1F">
        <w:rPr>
          <w:rFonts w:asciiTheme="minorHAnsi" w:hAnsiTheme="minorHAnsi" w:cstheme="minorHAnsi"/>
          <w:sz w:val="22"/>
          <w:szCs w:val="22"/>
        </w:rPr>
        <w:t>wedi cael dylanwad mawr ar ddatblygiad o addysgeg sy’n canolbwyntio ar y dysgwr</w:t>
      </w:r>
      <w:r w:rsidR="002036B5">
        <w:rPr>
          <w:rFonts w:asciiTheme="minorHAnsi" w:hAnsiTheme="minorHAnsi" w:cstheme="minorHAnsi"/>
          <w:sz w:val="22"/>
          <w:szCs w:val="22"/>
        </w:rPr>
        <w:t xml:space="preserve">, gan hefyd pwysleisio </w:t>
      </w:r>
      <w:r w:rsidR="00B625F8">
        <w:rPr>
          <w:rFonts w:asciiTheme="minorHAnsi" w:hAnsiTheme="minorHAnsi" w:cstheme="minorHAnsi"/>
          <w:sz w:val="22"/>
          <w:szCs w:val="22"/>
        </w:rPr>
        <w:t>arsylwi adfyfyriol fel ffordd o ddadansoddi</w:t>
      </w:r>
      <w:r w:rsidR="00E11BFF">
        <w:rPr>
          <w:rFonts w:asciiTheme="minorHAnsi" w:hAnsiTheme="minorHAnsi" w:cstheme="minorHAnsi"/>
          <w:sz w:val="22"/>
          <w:szCs w:val="22"/>
        </w:rPr>
        <w:t xml:space="preserve">, </w:t>
      </w:r>
      <w:r w:rsidR="00B625F8">
        <w:rPr>
          <w:rFonts w:asciiTheme="minorHAnsi" w:hAnsiTheme="minorHAnsi" w:cstheme="minorHAnsi"/>
          <w:sz w:val="22"/>
          <w:szCs w:val="22"/>
        </w:rPr>
        <w:t>a dod o hyd i gasgliadau yn sgil profiad</w:t>
      </w:r>
      <w:r w:rsidR="00C600E3">
        <w:rPr>
          <w:rFonts w:asciiTheme="minorHAnsi" w:hAnsiTheme="minorHAnsi" w:cstheme="minorHAnsi"/>
          <w:sz w:val="22"/>
          <w:szCs w:val="22"/>
        </w:rPr>
        <w:t xml:space="preserve"> (Kolb &amp; Kolb</w:t>
      </w:r>
      <w:r w:rsidR="00F76C8E">
        <w:rPr>
          <w:rFonts w:asciiTheme="minorHAnsi" w:hAnsiTheme="minorHAnsi" w:cstheme="minorHAnsi"/>
          <w:sz w:val="22"/>
          <w:szCs w:val="22"/>
        </w:rPr>
        <w:t>, 2008)</w:t>
      </w:r>
      <w:r w:rsidR="00B625F8">
        <w:rPr>
          <w:rFonts w:asciiTheme="minorHAnsi" w:hAnsiTheme="minorHAnsi" w:cstheme="minorHAnsi"/>
          <w:sz w:val="22"/>
          <w:szCs w:val="22"/>
        </w:rPr>
        <w:t xml:space="preserve">. </w:t>
      </w:r>
      <w:r w:rsidR="00071C4F" w:rsidRPr="00071C4F">
        <w:rPr>
          <w:rFonts w:asciiTheme="minorHAnsi" w:hAnsiTheme="minorHAnsi" w:cstheme="minorHAnsi"/>
          <w:sz w:val="22"/>
          <w:szCs w:val="22"/>
        </w:rPr>
        <w:t xml:space="preserve">Mae gan fodel </w:t>
      </w:r>
      <w:r w:rsidR="00071C4F" w:rsidRPr="00071C4F">
        <w:rPr>
          <w:rFonts w:asciiTheme="minorHAnsi" w:hAnsiTheme="minorHAnsi" w:cstheme="minorHAnsi"/>
          <w:sz w:val="22"/>
          <w:szCs w:val="22"/>
        </w:rPr>
        <w:lastRenderedPageBreak/>
        <w:t xml:space="preserve">Kolb (1984) pedwar cam i’r cylch adfyfyrio, fe gweler yn atodiad </w:t>
      </w:r>
      <w:r w:rsidR="001235D2">
        <w:rPr>
          <w:rFonts w:asciiTheme="minorHAnsi" w:hAnsiTheme="minorHAnsi" w:cstheme="minorHAnsi"/>
          <w:sz w:val="22"/>
          <w:szCs w:val="22"/>
        </w:rPr>
        <w:t>2</w:t>
      </w:r>
      <w:r w:rsidR="00071C4F" w:rsidRPr="00071C4F">
        <w:rPr>
          <w:rFonts w:asciiTheme="minorHAnsi" w:hAnsiTheme="minorHAnsi" w:cstheme="minorHAnsi"/>
          <w:sz w:val="22"/>
          <w:szCs w:val="22"/>
        </w:rPr>
        <w:t xml:space="preserve">. Cam gyntaf yw ‘concrete learning experience’, ac yna symud ymlaen i’r ‘cam myfyrio’. ‘Conceptulisation’ sydd </w:t>
      </w:r>
      <w:r w:rsidR="00E11BFF">
        <w:rPr>
          <w:rFonts w:asciiTheme="minorHAnsi" w:hAnsiTheme="minorHAnsi" w:cstheme="minorHAnsi"/>
          <w:sz w:val="22"/>
          <w:szCs w:val="22"/>
        </w:rPr>
        <w:t>nesaf</w:t>
      </w:r>
      <w:r w:rsidR="00841728">
        <w:rPr>
          <w:rFonts w:asciiTheme="minorHAnsi" w:hAnsiTheme="minorHAnsi" w:cstheme="minorHAnsi"/>
          <w:sz w:val="22"/>
          <w:szCs w:val="22"/>
        </w:rPr>
        <w:t>,</w:t>
      </w:r>
      <w:r w:rsidR="00071C4F" w:rsidRPr="00071C4F">
        <w:rPr>
          <w:rFonts w:asciiTheme="minorHAnsi" w:hAnsiTheme="minorHAnsi" w:cstheme="minorHAnsi"/>
          <w:sz w:val="22"/>
          <w:szCs w:val="22"/>
        </w:rPr>
        <w:t xml:space="preserve"> yn cael i’w ddefnyddio i gataleiddio’r broses fyfyriol, a defnyddir mewnwelediadau i liwio ‘arbrofi gweithredol’.</w:t>
      </w:r>
      <w:r w:rsidR="001F19C9">
        <w:rPr>
          <w:rFonts w:asciiTheme="minorHAnsi" w:hAnsiTheme="minorHAnsi" w:cstheme="minorHAnsi"/>
          <w:sz w:val="22"/>
          <w:szCs w:val="22"/>
        </w:rPr>
        <w:t xml:space="preserve"> </w:t>
      </w:r>
      <w:r w:rsidR="00BA227C">
        <w:rPr>
          <w:rFonts w:asciiTheme="minorHAnsi" w:hAnsiTheme="minorHAnsi" w:cstheme="minorHAnsi"/>
          <w:sz w:val="22"/>
          <w:szCs w:val="22"/>
        </w:rPr>
        <w:t xml:space="preserve">Nodi’r gan </w:t>
      </w:r>
      <w:r w:rsidR="00FF7A51">
        <w:rPr>
          <w:rFonts w:asciiTheme="minorHAnsi" w:hAnsiTheme="minorHAnsi" w:cstheme="minorHAnsi"/>
          <w:sz w:val="22"/>
          <w:szCs w:val="22"/>
        </w:rPr>
        <w:t xml:space="preserve">Hayes </w:t>
      </w:r>
      <w:r w:rsidR="00FF7A51">
        <w:rPr>
          <w:rFonts w:asciiTheme="minorHAnsi" w:hAnsiTheme="minorHAnsi" w:cstheme="minorHAnsi"/>
          <w:i/>
          <w:iCs/>
          <w:sz w:val="22"/>
          <w:szCs w:val="22"/>
        </w:rPr>
        <w:t xml:space="preserve">et al </w:t>
      </w:r>
      <w:r w:rsidR="00FF7A51">
        <w:rPr>
          <w:rFonts w:asciiTheme="minorHAnsi" w:hAnsiTheme="minorHAnsi" w:cstheme="minorHAnsi"/>
          <w:sz w:val="22"/>
          <w:szCs w:val="22"/>
        </w:rPr>
        <w:t>(2014)</w:t>
      </w:r>
      <w:r w:rsidR="00404373">
        <w:rPr>
          <w:rFonts w:asciiTheme="minorHAnsi" w:hAnsiTheme="minorHAnsi" w:cstheme="minorHAnsi"/>
          <w:sz w:val="22"/>
          <w:szCs w:val="22"/>
        </w:rPr>
        <w:t xml:space="preserve"> bod y model yma </w:t>
      </w:r>
      <w:r w:rsidR="00A27C7E">
        <w:rPr>
          <w:rFonts w:asciiTheme="minorHAnsi" w:hAnsiTheme="minorHAnsi" w:cstheme="minorHAnsi"/>
          <w:sz w:val="22"/>
          <w:szCs w:val="22"/>
        </w:rPr>
        <w:t>yn chael i ddarparu fel gwerthfawrogiad cyfannol</w:t>
      </w:r>
      <w:r w:rsidR="008C1F15">
        <w:rPr>
          <w:rFonts w:asciiTheme="minorHAnsi" w:hAnsiTheme="minorHAnsi" w:cstheme="minorHAnsi"/>
          <w:sz w:val="22"/>
          <w:szCs w:val="22"/>
        </w:rPr>
        <w:t xml:space="preserve"> o’r profiad dysgu</w:t>
      </w:r>
      <w:r w:rsidR="00841728">
        <w:rPr>
          <w:rFonts w:asciiTheme="minorHAnsi" w:hAnsiTheme="minorHAnsi" w:cstheme="minorHAnsi"/>
          <w:sz w:val="22"/>
          <w:szCs w:val="22"/>
        </w:rPr>
        <w:t>,</w:t>
      </w:r>
      <w:r w:rsidR="008C1F15">
        <w:rPr>
          <w:rFonts w:asciiTheme="minorHAnsi" w:hAnsiTheme="minorHAnsi" w:cstheme="minorHAnsi"/>
          <w:sz w:val="22"/>
          <w:szCs w:val="22"/>
        </w:rPr>
        <w:t xml:space="preserve"> gan gwneud cysylltiadau </w:t>
      </w:r>
      <w:r w:rsidR="00F75167">
        <w:rPr>
          <w:rFonts w:asciiTheme="minorHAnsi" w:hAnsiTheme="minorHAnsi" w:cstheme="minorHAnsi"/>
          <w:sz w:val="22"/>
          <w:szCs w:val="22"/>
        </w:rPr>
        <w:t xml:space="preserve">rhwng profiadau, teimladau, meddyliau ac ymddygiad. </w:t>
      </w:r>
    </w:p>
    <w:p w14:paraId="53EB5FC9" w14:textId="39CAE358" w:rsidR="006A6061" w:rsidRPr="00BA23D4" w:rsidRDefault="00715331" w:rsidP="006A6061">
      <w:pPr>
        <w:pStyle w:val="NormalWeb"/>
        <w:rPr>
          <w:rFonts w:ascii="GillSansMT" w:hAnsi="GillSansMT"/>
          <w:sz w:val="22"/>
          <w:szCs w:val="22"/>
        </w:rPr>
      </w:pPr>
      <w:r w:rsidRPr="00C43E94">
        <w:rPr>
          <w:rFonts w:asciiTheme="minorHAnsi" w:hAnsiTheme="minorHAnsi" w:cstheme="minorHAnsi"/>
          <w:sz w:val="22"/>
          <w:szCs w:val="22"/>
        </w:rPr>
        <w:t xml:space="preserve">Yn wahanol i Kolb (1984), </w:t>
      </w:r>
      <w:r w:rsidR="00837D44">
        <w:rPr>
          <w:rFonts w:asciiTheme="minorHAnsi" w:hAnsiTheme="minorHAnsi" w:cstheme="minorHAnsi"/>
          <w:sz w:val="22"/>
          <w:szCs w:val="22"/>
        </w:rPr>
        <w:t>c</w:t>
      </w:r>
      <w:r w:rsidR="00C436A4" w:rsidRPr="00C43E94">
        <w:rPr>
          <w:rFonts w:asciiTheme="minorHAnsi" w:hAnsiTheme="minorHAnsi" w:cstheme="minorHAnsi"/>
          <w:sz w:val="22"/>
          <w:szCs w:val="22"/>
        </w:rPr>
        <w:t>yn</w:t>
      </w:r>
      <w:r w:rsidR="001A5B5E" w:rsidRPr="00C43E94">
        <w:rPr>
          <w:rFonts w:asciiTheme="minorHAnsi" w:hAnsiTheme="minorHAnsi" w:cstheme="minorHAnsi"/>
          <w:sz w:val="22"/>
          <w:szCs w:val="22"/>
        </w:rPr>
        <w:t>l</w:t>
      </w:r>
      <w:r w:rsidR="00C436A4" w:rsidRPr="00C43E94">
        <w:rPr>
          <w:rFonts w:asciiTheme="minorHAnsi" w:hAnsiTheme="minorHAnsi" w:cstheme="minorHAnsi"/>
          <w:sz w:val="22"/>
          <w:szCs w:val="22"/>
        </w:rPr>
        <w:t xml:space="preserve">luniodd Gibbs (1988) </w:t>
      </w:r>
      <w:r w:rsidR="0077716E" w:rsidRPr="00C43E94">
        <w:rPr>
          <w:rFonts w:asciiTheme="minorHAnsi" w:hAnsiTheme="minorHAnsi" w:cstheme="minorHAnsi"/>
          <w:sz w:val="22"/>
          <w:szCs w:val="22"/>
        </w:rPr>
        <w:t xml:space="preserve">cylch adfyfyriol </w:t>
      </w:r>
      <w:r w:rsidR="001A5B5E" w:rsidRPr="00C43E94">
        <w:rPr>
          <w:rFonts w:asciiTheme="minorHAnsi" w:hAnsiTheme="minorHAnsi" w:cstheme="minorHAnsi"/>
          <w:sz w:val="22"/>
          <w:szCs w:val="22"/>
        </w:rPr>
        <w:t xml:space="preserve">i gynnig dull defnyddiol o strwythuro gwaith ysgrifennu adfyfyriol, </w:t>
      </w:r>
      <w:r w:rsidR="0012505C">
        <w:rPr>
          <w:rFonts w:asciiTheme="minorHAnsi" w:hAnsiTheme="minorHAnsi" w:cstheme="minorHAnsi"/>
          <w:sz w:val="22"/>
          <w:szCs w:val="22"/>
        </w:rPr>
        <w:t xml:space="preserve">am </w:t>
      </w:r>
      <w:r w:rsidR="001A5B5E" w:rsidRPr="00C43E94">
        <w:rPr>
          <w:rFonts w:asciiTheme="minorHAnsi" w:hAnsiTheme="minorHAnsi" w:cstheme="minorHAnsi"/>
          <w:sz w:val="22"/>
          <w:szCs w:val="22"/>
        </w:rPr>
        <w:t xml:space="preserve">rhoi cyfle </w:t>
      </w:r>
      <w:r w:rsidR="0012505C">
        <w:rPr>
          <w:rFonts w:asciiTheme="minorHAnsi" w:hAnsiTheme="minorHAnsi" w:cstheme="minorHAnsi"/>
          <w:sz w:val="22"/>
          <w:szCs w:val="22"/>
        </w:rPr>
        <w:t xml:space="preserve">i unigolion </w:t>
      </w:r>
      <w:r w:rsidR="001A5B5E" w:rsidRPr="00C43E94">
        <w:rPr>
          <w:rFonts w:asciiTheme="minorHAnsi" w:hAnsiTheme="minorHAnsi" w:cstheme="minorHAnsi"/>
          <w:sz w:val="22"/>
          <w:szCs w:val="22"/>
        </w:rPr>
        <w:t xml:space="preserve">i ddadansoddi </w:t>
      </w:r>
      <w:r w:rsidR="00C43E94" w:rsidRPr="00C43E94">
        <w:rPr>
          <w:rFonts w:asciiTheme="minorHAnsi" w:hAnsiTheme="minorHAnsi" w:cstheme="minorHAnsi"/>
          <w:sz w:val="22"/>
          <w:szCs w:val="22"/>
        </w:rPr>
        <w:t>profiad yn fanwl</w:t>
      </w:r>
      <w:r w:rsidR="00C43E94" w:rsidRPr="006B0ABF">
        <w:rPr>
          <w:rFonts w:asciiTheme="minorHAnsi" w:hAnsiTheme="minorHAnsi" w:cstheme="minorHAnsi"/>
          <w:sz w:val="22"/>
          <w:szCs w:val="22"/>
        </w:rPr>
        <w:t xml:space="preserve">. </w:t>
      </w:r>
      <w:r w:rsidR="00C43E94" w:rsidRPr="00BA23D4">
        <w:rPr>
          <w:rFonts w:asciiTheme="minorHAnsi" w:hAnsiTheme="minorHAnsi" w:cstheme="minorHAnsi"/>
          <w:sz w:val="22"/>
          <w:szCs w:val="22"/>
        </w:rPr>
        <w:t>Mae cylch adfyfyriol Gibbs yn eich galluogi i strwythuro darn o waith adfyfyriol o gwmpas chwe cam gwahanol</w:t>
      </w:r>
      <w:r w:rsidR="001E397F" w:rsidRPr="00BA23D4">
        <w:rPr>
          <w:rFonts w:asciiTheme="minorHAnsi" w:hAnsiTheme="minorHAnsi" w:cstheme="minorHAnsi"/>
          <w:sz w:val="22"/>
          <w:szCs w:val="22"/>
        </w:rPr>
        <w:t xml:space="preserve">. </w:t>
      </w:r>
      <w:r w:rsidR="00FF71E3" w:rsidRPr="00BA23D4">
        <w:rPr>
          <w:rFonts w:asciiTheme="minorHAnsi" w:hAnsiTheme="minorHAnsi" w:cstheme="minorHAnsi"/>
          <w:sz w:val="22"/>
          <w:szCs w:val="22"/>
        </w:rPr>
        <w:t>Labelwyd</w:t>
      </w:r>
      <w:r w:rsidR="00C43E94" w:rsidRPr="00BA23D4">
        <w:rPr>
          <w:rFonts w:asciiTheme="minorHAnsi" w:hAnsiTheme="minorHAnsi" w:cstheme="minorHAnsi"/>
          <w:sz w:val="22"/>
          <w:szCs w:val="22"/>
        </w:rPr>
        <w:t xml:space="preserve"> fel</w:t>
      </w:r>
      <w:r w:rsidR="00095214">
        <w:rPr>
          <w:rFonts w:asciiTheme="minorHAnsi" w:hAnsiTheme="minorHAnsi" w:cstheme="minorHAnsi"/>
          <w:sz w:val="22"/>
          <w:szCs w:val="22"/>
        </w:rPr>
        <w:t xml:space="preserve">, </w:t>
      </w:r>
      <w:r w:rsidR="00C43E94" w:rsidRPr="00BA23D4">
        <w:rPr>
          <w:rFonts w:asciiTheme="minorHAnsi" w:hAnsiTheme="minorHAnsi" w:cstheme="minorHAnsi"/>
          <w:sz w:val="22"/>
          <w:szCs w:val="22"/>
        </w:rPr>
        <w:t>disgrifiad, teimladau, gwerthusiad, dadansoddiad, casgliad a chynllun gweithredu</w:t>
      </w:r>
      <w:r w:rsidR="004C2D7F">
        <w:rPr>
          <w:rFonts w:asciiTheme="minorHAnsi" w:hAnsiTheme="minorHAnsi" w:cstheme="minorHAnsi"/>
          <w:sz w:val="22"/>
          <w:szCs w:val="22"/>
        </w:rPr>
        <w:t xml:space="preserve"> (Gweler atodiad 3)</w:t>
      </w:r>
      <w:r w:rsidR="00C43E94" w:rsidRPr="00BA23D4">
        <w:rPr>
          <w:rFonts w:asciiTheme="minorHAnsi" w:hAnsiTheme="minorHAnsi" w:cstheme="minorHAnsi"/>
          <w:sz w:val="22"/>
          <w:szCs w:val="22"/>
        </w:rPr>
        <w:t>.</w:t>
      </w:r>
      <w:r w:rsidR="00C43E94" w:rsidRPr="00BA23D4">
        <w:rPr>
          <w:rFonts w:ascii="GillSansMT" w:hAnsi="GillSansMT"/>
          <w:sz w:val="22"/>
          <w:szCs w:val="22"/>
        </w:rPr>
        <w:t xml:space="preserve"> </w:t>
      </w:r>
      <w:r w:rsidR="00564343" w:rsidRPr="00BA23D4">
        <w:rPr>
          <w:rFonts w:asciiTheme="minorHAnsi" w:hAnsiTheme="minorHAnsi" w:cstheme="minorHAnsi"/>
          <w:sz w:val="22"/>
          <w:szCs w:val="22"/>
        </w:rPr>
        <w:t>Creuwyd</w:t>
      </w:r>
      <w:r w:rsidR="009B1BA0" w:rsidRPr="00BA23D4">
        <w:rPr>
          <w:rFonts w:asciiTheme="minorHAnsi" w:hAnsiTheme="minorHAnsi" w:cstheme="minorHAnsi"/>
          <w:sz w:val="22"/>
          <w:szCs w:val="22"/>
        </w:rPr>
        <w:t xml:space="preserve"> Gibbs</w:t>
      </w:r>
      <w:r w:rsidR="00564343" w:rsidRPr="00BA23D4">
        <w:rPr>
          <w:rFonts w:asciiTheme="minorHAnsi" w:hAnsiTheme="minorHAnsi" w:cstheme="minorHAnsi"/>
          <w:sz w:val="22"/>
          <w:szCs w:val="22"/>
        </w:rPr>
        <w:t xml:space="preserve"> y </w:t>
      </w:r>
      <w:r w:rsidR="006A6061" w:rsidRPr="00BA23D4">
        <w:rPr>
          <w:rFonts w:asciiTheme="minorHAnsi" w:hAnsiTheme="minorHAnsi" w:cstheme="minorHAnsi"/>
          <w:sz w:val="22"/>
          <w:szCs w:val="22"/>
        </w:rPr>
        <w:t>c</w:t>
      </w:r>
      <w:r w:rsidR="009B1BA0" w:rsidRPr="00BA23D4">
        <w:rPr>
          <w:rFonts w:asciiTheme="minorHAnsi" w:hAnsiTheme="minorHAnsi" w:cstheme="minorHAnsi"/>
          <w:sz w:val="22"/>
          <w:szCs w:val="22"/>
        </w:rPr>
        <w:t>ylch myfyrio</w:t>
      </w:r>
      <w:r w:rsidR="00134BB2" w:rsidRPr="00BA23D4">
        <w:rPr>
          <w:rFonts w:asciiTheme="minorHAnsi" w:hAnsiTheme="minorHAnsi" w:cstheme="minorHAnsi"/>
          <w:sz w:val="22"/>
          <w:szCs w:val="22"/>
        </w:rPr>
        <w:t xml:space="preserve"> </w:t>
      </w:r>
      <w:r w:rsidR="00446E13" w:rsidRPr="00BA23D4">
        <w:rPr>
          <w:rFonts w:asciiTheme="minorHAnsi" w:hAnsiTheme="minorHAnsi" w:cstheme="minorHAnsi"/>
          <w:sz w:val="22"/>
          <w:szCs w:val="22"/>
        </w:rPr>
        <w:t xml:space="preserve">am ei fod </w:t>
      </w:r>
      <w:r w:rsidR="00946306" w:rsidRPr="00BA23D4">
        <w:rPr>
          <w:rFonts w:asciiTheme="minorHAnsi" w:hAnsiTheme="minorHAnsi" w:cstheme="minorHAnsi"/>
          <w:sz w:val="22"/>
          <w:szCs w:val="22"/>
        </w:rPr>
        <w:t>yn mynegi yn ei lyfr bod dysgu trwy brofiad ddim yn ddigon da a gan botensial o anghofio'r profiad.</w:t>
      </w:r>
      <w:r w:rsidR="006A6061" w:rsidRPr="00BA23D4">
        <w:rPr>
          <w:rFonts w:ascii="GillSansMT" w:hAnsi="GillSansMT"/>
          <w:sz w:val="22"/>
          <w:szCs w:val="22"/>
        </w:rPr>
        <w:t xml:space="preserve"> </w:t>
      </w:r>
      <w:r w:rsidR="006A6061" w:rsidRPr="00BA23D4">
        <w:rPr>
          <w:rFonts w:asciiTheme="minorHAnsi" w:hAnsiTheme="minorHAnsi" w:cstheme="minorHAnsi"/>
          <w:sz w:val="22"/>
          <w:szCs w:val="22"/>
        </w:rPr>
        <w:t>Mae’r cylch hwn yn cynnig dull defnyddiol iawn o strwythuro gwaith ysgrifennu adfyfyriol,</w:t>
      </w:r>
      <w:r w:rsidR="004F5B5C" w:rsidRPr="00BA23D4">
        <w:rPr>
          <w:rFonts w:asciiTheme="minorHAnsi" w:hAnsiTheme="minorHAnsi" w:cstheme="minorHAnsi"/>
          <w:sz w:val="22"/>
          <w:szCs w:val="22"/>
        </w:rPr>
        <w:t xml:space="preserve"> am</w:t>
      </w:r>
      <w:r w:rsidR="006A6061" w:rsidRPr="00BA23D4">
        <w:rPr>
          <w:rFonts w:asciiTheme="minorHAnsi" w:hAnsiTheme="minorHAnsi" w:cstheme="minorHAnsi"/>
          <w:sz w:val="22"/>
          <w:szCs w:val="22"/>
        </w:rPr>
        <w:t xml:space="preserve"> ei fod yn rhoi cyfle i ddadansoddi profiad </w:t>
      </w:r>
      <w:r w:rsidR="00520168">
        <w:rPr>
          <w:rFonts w:asciiTheme="minorHAnsi" w:hAnsiTheme="minorHAnsi" w:cstheme="minorHAnsi"/>
          <w:sz w:val="22"/>
          <w:szCs w:val="22"/>
        </w:rPr>
        <w:t xml:space="preserve">a digwyddiadau critigol </w:t>
      </w:r>
      <w:r w:rsidR="006A6061" w:rsidRPr="00BA23D4">
        <w:rPr>
          <w:rFonts w:asciiTheme="minorHAnsi" w:hAnsiTheme="minorHAnsi" w:cstheme="minorHAnsi"/>
          <w:sz w:val="22"/>
          <w:szCs w:val="22"/>
        </w:rPr>
        <w:t>yn fanwl.</w:t>
      </w:r>
    </w:p>
    <w:p w14:paraId="7F9B87B4" w14:textId="2EA67B2E" w:rsidR="00125FAF" w:rsidRPr="00BA23D4" w:rsidRDefault="00125FAF" w:rsidP="006A6061">
      <w:pPr>
        <w:pStyle w:val="NormalWeb"/>
        <w:rPr>
          <w:rFonts w:asciiTheme="minorHAnsi" w:hAnsiTheme="minorHAnsi" w:cstheme="minorHAnsi"/>
        </w:rPr>
      </w:pPr>
      <w:r w:rsidRPr="00BA23D4">
        <w:rPr>
          <w:rFonts w:asciiTheme="minorHAnsi" w:hAnsiTheme="minorHAnsi" w:cstheme="minorHAnsi"/>
          <w:sz w:val="22"/>
          <w:szCs w:val="22"/>
        </w:rPr>
        <w:t>O fewn yr erthygl gan Cyngor Y Gweithlu Addysg</w:t>
      </w:r>
      <w:r w:rsidR="00984C0B" w:rsidRPr="00BA23D4">
        <w:rPr>
          <w:rFonts w:asciiTheme="minorHAnsi" w:hAnsiTheme="minorHAnsi" w:cstheme="minorHAnsi"/>
          <w:sz w:val="22"/>
          <w:szCs w:val="22"/>
        </w:rPr>
        <w:t xml:space="preserve">, mae Ken Jones (2021) yn pwysleisio bod dysgu proffesiynol </w:t>
      </w:r>
      <w:r w:rsidR="00BB582B">
        <w:rPr>
          <w:rFonts w:asciiTheme="minorHAnsi" w:hAnsiTheme="minorHAnsi" w:cstheme="minorHAnsi"/>
          <w:sz w:val="22"/>
          <w:szCs w:val="22"/>
        </w:rPr>
        <w:t xml:space="preserve">gan athrawon </w:t>
      </w:r>
      <w:r w:rsidR="00984C0B" w:rsidRPr="00BA23D4">
        <w:rPr>
          <w:rFonts w:asciiTheme="minorHAnsi" w:hAnsiTheme="minorHAnsi" w:cstheme="minorHAnsi"/>
          <w:sz w:val="22"/>
          <w:szCs w:val="22"/>
        </w:rPr>
        <w:t>yn cynnwys dysgu gweithredol</w:t>
      </w:r>
      <w:r w:rsidR="00E717FD" w:rsidRPr="00BA23D4">
        <w:rPr>
          <w:rFonts w:asciiTheme="minorHAnsi" w:hAnsiTheme="minorHAnsi" w:cstheme="minorHAnsi"/>
          <w:sz w:val="22"/>
          <w:szCs w:val="22"/>
        </w:rPr>
        <w:t xml:space="preserve"> ac yn broses barhaus</w:t>
      </w:r>
      <w:r w:rsidR="00C43C57" w:rsidRPr="00BA23D4">
        <w:rPr>
          <w:rFonts w:asciiTheme="minorHAnsi" w:hAnsiTheme="minorHAnsi" w:cstheme="minorHAnsi"/>
          <w:sz w:val="22"/>
          <w:szCs w:val="22"/>
        </w:rPr>
        <w:t>;</w:t>
      </w:r>
      <w:r w:rsidR="00BB582B">
        <w:rPr>
          <w:rFonts w:asciiTheme="minorHAnsi" w:hAnsiTheme="minorHAnsi" w:cstheme="minorHAnsi"/>
          <w:sz w:val="22"/>
          <w:szCs w:val="22"/>
        </w:rPr>
        <w:t xml:space="preserve"> </w:t>
      </w:r>
      <w:r w:rsidR="00C43C57" w:rsidRPr="00BA23D4">
        <w:rPr>
          <w:rFonts w:asciiTheme="minorHAnsi" w:hAnsiTheme="minorHAnsi" w:cstheme="minorHAnsi"/>
          <w:sz w:val="22"/>
          <w:szCs w:val="22"/>
        </w:rPr>
        <w:t>canolbwyntio ar holi, adfyfyrio a gwerthus</w:t>
      </w:r>
      <w:r w:rsidR="00115052" w:rsidRPr="00BA23D4">
        <w:rPr>
          <w:rFonts w:asciiTheme="minorHAnsi" w:hAnsiTheme="minorHAnsi" w:cstheme="minorHAnsi"/>
          <w:sz w:val="22"/>
          <w:szCs w:val="22"/>
        </w:rPr>
        <w:t>o wrth beirniadu’n broffesiynol</w:t>
      </w:r>
      <w:r w:rsidR="00111BA1" w:rsidRPr="00BA23D4">
        <w:rPr>
          <w:rFonts w:asciiTheme="minorHAnsi" w:hAnsiTheme="minorHAnsi" w:cstheme="minorHAnsi"/>
          <w:sz w:val="22"/>
          <w:szCs w:val="22"/>
        </w:rPr>
        <w:t>. Trwy hyn mae’n galluogi ymagwedd nad yw wedi’i chyfyngu i ddehongliad llinellol o ddigwyddiadau</w:t>
      </w:r>
      <w:r w:rsidR="00BB608D">
        <w:rPr>
          <w:rFonts w:asciiTheme="minorHAnsi" w:hAnsiTheme="minorHAnsi" w:cstheme="minorHAnsi"/>
          <w:sz w:val="22"/>
          <w:szCs w:val="22"/>
        </w:rPr>
        <w:t xml:space="preserve">, </w:t>
      </w:r>
      <w:r w:rsidR="00111BA1" w:rsidRPr="00BA23D4">
        <w:rPr>
          <w:rFonts w:asciiTheme="minorHAnsi" w:hAnsiTheme="minorHAnsi" w:cstheme="minorHAnsi"/>
          <w:sz w:val="22"/>
          <w:szCs w:val="22"/>
        </w:rPr>
        <w:t xml:space="preserve"> </w:t>
      </w:r>
      <w:r w:rsidR="00E652D8" w:rsidRPr="00BA23D4">
        <w:rPr>
          <w:rFonts w:asciiTheme="minorHAnsi" w:hAnsiTheme="minorHAnsi" w:cstheme="minorHAnsi"/>
          <w:sz w:val="22"/>
          <w:szCs w:val="22"/>
        </w:rPr>
        <w:t>a ffyrdd o weithio yn y dyfodol.</w:t>
      </w:r>
    </w:p>
    <w:p w14:paraId="27CE2253" w14:textId="782CE747" w:rsidR="00C43E94" w:rsidRDefault="00FF7C02" w:rsidP="00C43E94">
      <w:pPr>
        <w:pStyle w:val="NormalWeb"/>
        <w:rPr>
          <w:rFonts w:asciiTheme="minorHAnsi" w:hAnsiTheme="minorHAnsi" w:cstheme="minorHAnsi"/>
          <w:b/>
          <w:bCs/>
          <w:u w:val="single"/>
        </w:rPr>
      </w:pPr>
      <w:r>
        <w:rPr>
          <w:rFonts w:asciiTheme="minorHAnsi" w:hAnsiTheme="minorHAnsi" w:cstheme="minorHAnsi"/>
          <w:b/>
          <w:bCs/>
          <w:u w:val="single"/>
        </w:rPr>
        <w:t>Arsylwi</w:t>
      </w:r>
    </w:p>
    <w:p w14:paraId="030C9994" w14:textId="30F02A84" w:rsidR="001170A4" w:rsidRDefault="00FF7C02" w:rsidP="00AA4A6B">
      <w:pPr>
        <w:pStyle w:val="NormalWeb"/>
        <w:rPr>
          <w:rFonts w:asciiTheme="minorHAnsi" w:hAnsiTheme="minorHAnsi" w:cstheme="minorHAnsi"/>
          <w:sz w:val="22"/>
          <w:szCs w:val="22"/>
        </w:rPr>
      </w:pPr>
      <w:r>
        <w:rPr>
          <w:rFonts w:asciiTheme="minorHAnsi" w:hAnsiTheme="minorHAnsi" w:cstheme="minorHAnsi"/>
          <w:b/>
          <w:bCs/>
          <w:sz w:val="22"/>
          <w:szCs w:val="22"/>
          <w:u w:val="single"/>
        </w:rPr>
        <w:t>Cyd-destun yr Ysgol</w:t>
      </w:r>
      <w:r w:rsidR="001170A4">
        <w:rPr>
          <w:rFonts w:asciiTheme="minorHAnsi" w:hAnsiTheme="minorHAnsi" w:cstheme="minorHAnsi"/>
          <w:b/>
          <w:bCs/>
          <w:sz w:val="22"/>
          <w:szCs w:val="22"/>
          <w:u w:val="single"/>
        </w:rPr>
        <w:t xml:space="preserve"> </w:t>
      </w:r>
    </w:p>
    <w:p w14:paraId="64B24D16" w14:textId="5F04C865" w:rsidR="00FF7C02" w:rsidRDefault="006036E5" w:rsidP="00C43E94">
      <w:pPr>
        <w:pStyle w:val="NormalWeb"/>
        <w:rPr>
          <w:rFonts w:asciiTheme="minorHAnsi" w:hAnsiTheme="minorHAnsi" w:cstheme="minorHAnsi"/>
          <w:sz w:val="22"/>
          <w:szCs w:val="22"/>
        </w:rPr>
      </w:pPr>
      <w:r w:rsidRPr="006036E5">
        <w:rPr>
          <w:rFonts w:asciiTheme="minorHAnsi" w:hAnsiTheme="minorHAnsi" w:cstheme="minorHAnsi"/>
          <w:sz w:val="22"/>
          <w:szCs w:val="22"/>
        </w:rPr>
        <w:t xml:space="preserve">Mae’r Ysgol bresennol wedi’i leoli yn bentref bach gwledig yng Ngorllewin Cymru i blant 3-11 mlwydd oed, sydd gan </w:t>
      </w:r>
      <w:r w:rsidR="002F73D4">
        <w:rPr>
          <w:rFonts w:asciiTheme="minorHAnsi" w:hAnsiTheme="minorHAnsi" w:cstheme="minorHAnsi"/>
          <w:sz w:val="22"/>
          <w:szCs w:val="22"/>
        </w:rPr>
        <w:t xml:space="preserve">144 </w:t>
      </w:r>
      <w:r w:rsidRPr="006036E5">
        <w:rPr>
          <w:rFonts w:asciiTheme="minorHAnsi" w:hAnsiTheme="minorHAnsi" w:cstheme="minorHAnsi"/>
          <w:sz w:val="22"/>
          <w:szCs w:val="22"/>
        </w:rPr>
        <w:t xml:space="preserve">ar y gofrestr, a </w:t>
      </w:r>
      <w:r w:rsidR="00B03221">
        <w:rPr>
          <w:rFonts w:asciiTheme="minorHAnsi" w:hAnsiTheme="minorHAnsi" w:cstheme="minorHAnsi"/>
          <w:sz w:val="22"/>
          <w:szCs w:val="22"/>
        </w:rPr>
        <w:t xml:space="preserve">8 </w:t>
      </w:r>
      <w:r w:rsidRPr="006036E5">
        <w:rPr>
          <w:rFonts w:asciiTheme="minorHAnsi" w:hAnsiTheme="minorHAnsi" w:cstheme="minorHAnsi"/>
          <w:sz w:val="22"/>
          <w:szCs w:val="22"/>
        </w:rPr>
        <w:t>sy’n mynychu Meithrin rhan amser.</w:t>
      </w:r>
      <w:r w:rsidR="00AC0CD1">
        <w:rPr>
          <w:rFonts w:asciiTheme="minorHAnsi" w:hAnsiTheme="minorHAnsi" w:cstheme="minorHAnsi"/>
          <w:sz w:val="22"/>
          <w:szCs w:val="22"/>
        </w:rPr>
        <w:t xml:space="preserve"> </w:t>
      </w:r>
      <w:r w:rsidR="00673D6A" w:rsidRPr="00673D6A">
        <w:rPr>
          <w:rFonts w:asciiTheme="minorHAnsi" w:hAnsiTheme="minorHAnsi" w:cstheme="minorHAnsi"/>
          <w:sz w:val="22"/>
          <w:szCs w:val="22"/>
        </w:rPr>
        <w:t xml:space="preserve">Mae’r ysgol yn cynnwys 7 ystafell dosbarth sy’n cynnig adnoddau dysgu i bob oedran er mwyn ddatblygu eu strategaethau, gwerthoedd a sgiliau generig (Hattie,2012). Mae offer o’r fath yn amrywio o ysgrifennu, chwarae rôl, darllen, mathemateg, cyfathrebu ac adnoddau TGCh. </w:t>
      </w:r>
      <w:r w:rsidRPr="006036E5">
        <w:rPr>
          <w:rFonts w:asciiTheme="minorHAnsi" w:hAnsiTheme="minorHAnsi" w:cstheme="minorHAnsi"/>
          <w:sz w:val="22"/>
          <w:szCs w:val="22"/>
        </w:rPr>
        <w:t>Cymraeg yw’r brif iaith a gwaith yr ysgol, a chyflwynir Saesneg i ddisgyblion yng Nghyfnod Allweddol 2. Awgryma Estyn (2012) bod 50% o’r disgyblion yn dod o gartrefi Cymry ac ychydig o gefndiroedd ethnig.</w:t>
      </w:r>
      <w:r w:rsidR="00AB48B0">
        <w:rPr>
          <w:rFonts w:asciiTheme="minorHAnsi" w:hAnsiTheme="minorHAnsi" w:cstheme="minorHAnsi"/>
          <w:sz w:val="22"/>
          <w:szCs w:val="22"/>
        </w:rPr>
        <w:t xml:space="preserve"> Yn ogystal </w:t>
      </w:r>
      <w:r w:rsidR="00AB48B0">
        <w:rPr>
          <w:rFonts w:ascii="Calibri" w:hAnsi="Calibri" w:cs="Calibri"/>
          <w:sz w:val="22"/>
          <w:szCs w:val="22"/>
        </w:rPr>
        <w:t>â</w:t>
      </w:r>
      <w:r w:rsidR="00AB48B0">
        <w:rPr>
          <w:rFonts w:asciiTheme="minorHAnsi" w:hAnsiTheme="minorHAnsi" w:cstheme="minorHAnsi"/>
          <w:sz w:val="22"/>
          <w:szCs w:val="22"/>
        </w:rPr>
        <w:t xml:space="preserve"> hyn</w:t>
      </w:r>
      <w:r w:rsidR="00A34F3B">
        <w:rPr>
          <w:rFonts w:asciiTheme="minorHAnsi" w:hAnsiTheme="minorHAnsi" w:cstheme="minorHAnsi"/>
          <w:sz w:val="22"/>
          <w:szCs w:val="22"/>
        </w:rPr>
        <w:t xml:space="preserve">, mae tua 8% o ddisgyblion yn gymwys i </w:t>
      </w:r>
      <w:r w:rsidR="00314274">
        <w:rPr>
          <w:rFonts w:asciiTheme="minorHAnsi" w:hAnsiTheme="minorHAnsi" w:cstheme="minorHAnsi"/>
          <w:sz w:val="22"/>
          <w:szCs w:val="22"/>
        </w:rPr>
        <w:t>d</w:t>
      </w:r>
      <w:r w:rsidR="00A34F3B">
        <w:rPr>
          <w:rFonts w:asciiTheme="minorHAnsi" w:hAnsiTheme="minorHAnsi" w:cstheme="minorHAnsi"/>
          <w:sz w:val="22"/>
          <w:szCs w:val="22"/>
        </w:rPr>
        <w:t>derbyn prydau ysgol am ddim.</w:t>
      </w:r>
      <w:r w:rsidR="00D9343F">
        <w:rPr>
          <w:rFonts w:asciiTheme="minorHAnsi" w:hAnsiTheme="minorHAnsi" w:cstheme="minorHAnsi"/>
          <w:sz w:val="22"/>
          <w:szCs w:val="22"/>
        </w:rPr>
        <w:t xml:space="preserve"> </w:t>
      </w:r>
      <w:r w:rsidR="006201BB" w:rsidRPr="006201BB">
        <w:rPr>
          <w:rFonts w:asciiTheme="minorHAnsi" w:hAnsiTheme="minorHAnsi" w:cstheme="minorHAnsi"/>
          <w:sz w:val="22"/>
          <w:szCs w:val="22"/>
        </w:rPr>
        <w:t>Noda O</w:t>
      </w:r>
      <w:r w:rsidR="003524E8">
        <w:rPr>
          <w:rFonts w:asciiTheme="minorHAnsi" w:hAnsiTheme="minorHAnsi" w:cstheme="minorHAnsi"/>
          <w:sz w:val="22"/>
          <w:szCs w:val="22"/>
        </w:rPr>
        <w:t>N</w:t>
      </w:r>
      <w:r w:rsidR="006201BB" w:rsidRPr="006201BB">
        <w:rPr>
          <w:rFonts w:asciiTheme="minorHAnsi" w:hAnsiTheme="minorHAnsi" w:cstheme="minorHAnsi"/>
          <w:sz w:val="22"/>
          <w:szCs w:val="22"/>
        </w:rPr>
        <w:t>S (2020) bod yr ardal yn cael i ystyried fel ardal cyfoeth cymdeithasol</w:t>
      </w:r>
      <w:r w:rsidR="00C66CA2">
        <w:rPr>
          <w:rFonts w:asciiTheme="minorHAnsi" w:hAnsiTheme="minorHAnsi" w:cstheme="minorHAnsi"/>
          <w:sz w:val="22"/>
          <w:szCs w:val="22"/>
        </w:rPr>
        <w:t>,</w:t>
      </w:r>
      <w:r w:rsidR="006201BB" w:rsidRPr="006201BB">
        <w:rPr>
          <w:rFonts w:asciiTheme="minorHAnsi" w:hAnsiTheme="minorHAnsi" w:cstheme="minorHAnsi"/>
          <w:sz w:val="22"/>
          <w:szCs w:val="22"/>
        </w:rPr>
        <w:t xml:space="preserve"> am yr holl adnoddau sydd ar gael i ddiwallu anghenion cymdeithasol ac emosiynol unigolion.</w:t>
      </w:r>
    </w:p>
    <w:p w14:paraId="3FFEB391" w14:textId="4472A578" w:rsidR="002075F7" w:rsidRPr="00C060AE" w:rsidRDefault="001577A5" w:rsidP="00C060AE">
      <w:pPr>
        <w:rPr>
          <w:rFonts w:asciiTheme="minorHAnsi" w:hAnsiTheme="minorHAnsi" w:cstheme="minorHAnsi"/>
          <w:sz w:val="22"/>
          <w:szCs w:val="22"/>
        </w:rPr>
      </w:pPr>
      <w:r w:rsidRPr="00AA4A6B">
        <w:rPr>
          <w:rFonts w:asciiTheme="minorHAnsi" w:hAnsiTheme="minorHAnsi" w:cstheme="minorHAnsi"/>
          <w:sz w:val="22"/>
          <w:szCs w:val="22"/>
        </w:rPr>
        <w:t>Yn yr aseiniad yma mae moeseg yn ganolog o’r holl ymchwil. Gan hyrwyddo</w:t>
      </w:r>
      <w:r w:rsidR="00C83A6A" w:rsidRPr="00AA4A6B">
        <w:rPr>
          <w:rFonts w:asciiTheme="minorHAnsi" w:hAnsiTheme="minorHAnsi" w:cstheme="minorHAnsi"/>
          <w:sz w:val="22"/>
          <w:szCs w:val="22"/>
        </w:rPr>
        <w:t xml:space="preserve"> nod cyfranogiad y blant ac athrawon mewn yr ymchwil yma</w:t>
      </w:r>
      <w:r w:rsidR="00084FFD" w:rsidRPr="00AA4A6B">
        <w:rPr>
          <w:rFonts w:asciiTheme="minorHAnsi" w:hAnsiTheme="minorHAnsi" w:cstheme="minorHAnsi"/>
          <w:sz w:val="22"/>
          <w:szCs w:val="22"/>
        </w:rPr>
        <w:t xml:space="preserve">, byddai o sicr yn brofiad cadarnhaol a chynhwysol. </w:t>
      </w:r>
      <w:r w:rsidR="0094251A" w:rsidRPr="00AA4A6B">
        <w:rPr>
          <w:rFonts w:asciiTheme="minorHAnsi" w:hAnsiTheme="minorHAnsi" w:cstheme="minorHAnsi"/>
          <w:sz w:val="22"/>
          <w:szCs w:val="22"/>
        </w:rPr>
        <w:t xml:space="preserve">Mae BERA (2018) wedi cynllunio canllawiau moesegol ar gyfer ymchwilyr addysgol </w:t>
      </w:r>
      <w:r w:rsidR="00121A08" w:rsidRPr="00AA4A6B">
        <w:rPr>
          <w:rFonts w:asciiTheme="minorHAnsi" w:hAnsiTheme="minorHAnsi" w:cstheme="minorHAnsi"/>
          <w:sz w:val="22"/>
          <w:szCs w:val="22"/>
        </w:rPr>
        <w:t xml:space="preserve">gyda phump egwyddor </w:t>
      </w:r>
      <w:r w:rsidR="009379D6" w:rsidRPr="00AA4A6B">
        <w:rPr>
          <w:rFonts w:asciiTheme="minorHAnsi" w:hAnsiTheme="minorHAnsi" w:cstheme="minorHAnsi"/>
          <w:sz w:val="22"/>
          <w:szCs w:val="22"/>
        </w:rPr>
        <w:t>craidd.</w:t>
      </w:r>
      <w:r w:rsidR="00AA0D1C" w:rsidRPr="00AA4A6B">
        <w:rPr>
          <w:sz w:val="22"/>
          <w:szCs w:val="22"/>
        </w:rPr>
        <w:t xml:space="preserve"> </w:t>
      </w:r>
      <w:r w:rsidR="00AA0D1C" w:rsidRPr="00AA4A6B">
        <w:rPr>
          <w:rFonts w:asciiTheme="minorHAnsi" w:hAnsiTheme="minorHAnsi" w:cstheme="minorHAnsi"/>
          <w:sz w:val="22"/>
          <w:szCs w:val="22"/>
        </w:rPr>
        <w:t>Gan gofio egwyddorion BERA</w:t>
      </w:r>
      <w:r w:rsidR="001369A3">
        <w:rPr>
          <w:rFonts w:asciiTheme="minorHAnsi" w:hAnsiTheme="minorHAnsi" w:cstheme="minorHAnsi"/>
          <w:sz w:val="22"/>
          <w:szCs w:val="22"/>
        </w:rPr>
        <w:t xml:space="preserve"> (British Educational Research Association)</w:t>
      </w:r>
      <w:r w:rsidR="00AA0D1C" w:rsidRPr="00AA4A6B">
        <w:rPr>
          <w:rFonts w:asciiTheme="minorHAnsi" w:hAnsiTheme="minorHAnsi" w:cstheme="minorHAnsi"/>
          <w:sz w:val="22"/>
          <w:szCs w:val="22"/>
        </w:rPr>
        <w:t xml:space="preserve">, mae’r digwyddiadau yn cael i’w arsylwi gan barchu preifatrwydd ac urddas unigolion </w:t>
      </w:r>
      <w:r w:rsidR="001000A7">
        <w:rPr>
          <w:rFonts w:asciiTheme="minorHAnsi" w:hAnsiTheme="minorHAnsi" w:cstheme="minorHAnsi"/>
          <w:sz w:val="22"/>
          <w:szCs w:val="22"/>
        </w:rPr>
        <w:t xml:space="preserve">o fewn yr ysgol, </w:t>
      </w:r>
      <w:r w:rsidR="00AA0D1C" w:rsidRPr="00AA4A6B">
        <w:rPr>
          <w:rFonts w:asciiTheme="minorHAnsi" w:hAnsiTheme="minorHAnsi" w:cstheme="minorHAnsi"/>
          <w:sz w:val="22"/>
          <w:szCs w:val="22"/>
        </w:rPr>
        <w:t>heb anghofio'r wahanol werthoedd a dulliau o’i ddiddordebau nhw</w:t>
      </w:r>
      <w:r w:rsidR="00C003CA" w:rsidRPr="00AA4A6B">
        <w:rPr>
          <w:rFonts w:asciiTheme="minorHAnsi" w:hAnsiTheme="minorHAnsi" w:cstheme="minorHAnsi"/>
          <w:sz w:val="22"/>
          <w:szCs w:val="22"/>
        </w:rPr>
        <w:t xml:space="preserve">. </w:t>
      </w:r>
      <w:r w:rsidR="002061D0" w:rsidRPr="00AA4A6B">
        <w:rPr>
          <w:rFonts w:asciiTheme="minorHAnsi" w:hAnsiTheme="minorHAnsi" w:cstheme="minorHAnsi"/>
          <w:sz w:val="22"/>
          <w:szCs w:val="22"/>
        </w:rPr>
        <w:t>Defnyddiwyd yr holl wybodaeth a gasglwyd yn ystod yr aseiniad ym</w:t>
      </w:r>
      <w:r w:rsidR="00193A42" w:rsidRPr="00AA4A6B">
        <w:rPr>
          <w:rFonts w:asciiTheme="minorHAnsi" w:hAnsiTheme="minorHAnsi" w:cstheme="minorHAnsi"/>
          <w:sz w:val="22"/>
          <w:szCs w:val="22"/>
        </w:rPr>
        <w:t>a</w:t>
      </w:r>
      <w:r w:rsidR="002061D0" w:rsidRPr="00AA4A6B">
        <w:rPr>
          <w:rFonts w:asciiTheme="minorHAnsi" w:hAnsiTheme="minorHAnsi" w:cstheme="minorHAnsi"/>
          <w:sz w:val="22"/>
          <w:szCs w:val="22"/>
        </w:rPr>
        <w:t xml:space="preserve"> i’w ddefnyddio at ddibenion yr astudiaeth yn unig</w:t>
      </w:r>
      <w:r w:rsidR="00BD4CCF">
        <w:rPr>
          <w:rFonts w:asciiTheme="minorHAnsi" w:hAnsiTheme="minorHAnsi" w:cstheme="minorHAnsi"/>
          <w:sz w:val="22"/>
          <w:szCs w:val="22"/>
        </w:rPr>
        <w:t>,</w:t>
      </w:r>
      <w:r w:rsidR="002061D0" w:rsidRPr="00AA4A6B">
        <w:rPr>
          <w:rFonts w:asciiTheme="minorHAnsi" w:hAnsiTheme="minorHAnsi" w:cstheme="minorHAnsi"/>
          <w:sz w:val="22"/>
          <w:szCs w:val="22"/>
        </w:rPr>
        <w:t xml:space="preserve"> a chaiff i gadw’n gyfrinachol. </w:t>
      </w:r>
      <w:r w:rsidR="00017B52" w:rsidRPr="00AA4A6B">
        <w:rPr>
          <w:rFonts w:asciiTheme="minorHAnsi" w:hAnsiTheme="minorHAnsi" w:cstheme="minorHAnsi"/>
          <w:sz w:val="22"/>
          <w:szCs w:val="22"/>
        </w:rPr>
        <w:t xml:space="preserve"> </w:t>
      </w:r>
      <w:r w:rsidR="0034497A" w:rsidRPr="00AA4A6B">
        <w:rPr>
          <w:rFonts w:asciiTheme="minorHAnsi" w:hAnsiTheme="minorHAnsi" w:cstheme="minorHAnsi"/>
          <w:sz w:val="22"/>
          <w:szCs w:val="22"/>
        </w:rPr>
        <w:t>Trwy gwrdd â gofynion côd moesegol BERA (2018), cadwyd hunaniaeth enw cyfranogwyr mewn cyfrinachedd llym</w:t>
      </w:r>
      <w:r w:rsidR="009B0462">
        <w:rPr>
          <w:rFonts w:asciiTheme="minorHAnsi" w:hAnsiTheme="minorHAnsi" w:cstheme="minorHAnsi"/>
          <w:sz w:val="22"/>
          <w:szCs w:val="22"/>
        </w:rPr>
        <w:t>,</w:t>
      </w:r>
      <w:r w:rsidR="0034497A" w:rsidRPr="00AA4A6B">
        <w:rPr>
          <w:rFonts w:asciiTheme="minorHAnsi" w:hAnsiTheme="minorHAnsi" w:cstheme="minorHAnsi"/>
          <w:sz w:val="22"/>
          <w:szCs w:val="22"/>
        </w:rPr>
        <w:t xml:space="preserve"> gan ddefnyddio ffugenw i guddio hunaniaeth cyfranogwyr trwy eu cyfeirio at enw gwahanol. </w:t>
      </w:r>
    </w:p>
    <w:p w14:paraId="4F0A3CC7" w14:textId="77777777" w:rsidR="00A67029" w:rsidRDefault="00A67029" w:rsidP="00722E8C">
      <w:pPr>
        <w:pStyle w:val="NormalWeb"/>
        <w:rPr>
          <w:rFonts w:asciiTheme="minorHAnsi" w:hAnsiTheme="minorHAnsi" w:cstheme="minorHAnsi"/>
          <w:b/>
          <w:bCs/>
          <w:sz w:val="22"/>
          <w:szCs w:val="22"/>
          <w:u w:val="single"/>
        </w:rPr>
      </w:pPr>
    </w:p>
    <w:p w14:paraId="17C16D52" w14:textId="77777777" w:rsidR="00A67029" w:rsidRDefault="00A67029" w:rsidP="00722E8C">
      <w:pPr>
        <w:pStyle w:val="NormalWeb"/>
        <w:rPr>
          <w:rFonts w:asciiTheme="minorHAnsi" w:hAnsiTheme="minorHAnsi" w:cstheme="minorHAnsi"/>
          <w:b/>
          <w:bCs/>
          <w:sz w:val="22"/>
          <w:szCs w:val="22"/>
          <w:u w:val="single"/>
        </w:rPr>
      </w:pPr>
    </w:p>
    <w:p w14:paraId="1C99BD9B" w14:textId="77777777" w:rsidR="004E0AF4" w:rsidRDefault="004E0AF4" w:rsidP="00722E8C">
      <w:pPr>
        <w:pStyle w:val="NormalWeb"/>
        <w:rPr>
          <w:rFonts w:asciiTheme="minorHAnsi" w:hAnsiTheme="minorHAnsi" w:cstheme="minorHAnsi"/>
          <w:b/>
          <w:bCs/>
          <w:sz w:val="22"/>
          <w:szCs w:val="22"/>
          <w:u w:val="single"/>
        </w:rPr>
      </w:pPr>
    </w:p>
    <w:p w14:paraId="7149151C" w14:textId="27739254" w:rsidR="00F1572B" w:rsidRPr="00722E8C" w:rsidRDefault="00C060AE" w:rsidP="00722E8C">
      <w:pPr>
        <w:pStyle w:val="NormalWeb"/>
        <w:rPr>
          <w:rFonts w:asciiTheme="minorHAnsi" w:hAnsiTheme="minorHAnsi" w:cstheme="minorHAnsi"/>
          <w:b/>
          <w:bCs/>
          <w:sz w:val="22"/>
          <w:szCs w:val="22"/>
          <w:u w:val="single"/>
        </w:rPr>
      </w:pPr>
      <w:r w:rsidRPr="00C060AE">
        <w:rPr>
          <w:rFonts w:asciiTheme="minorHAnsi" w:hAnsiTheme="minorHAnsi" w:cstheme="minorHAnsi"/>
          <w:b/>
          <w:bCs/>
          <w:sz w:val="22"/>
          <w:szCs w:val="22"/>
          <w:u w:val="single"/>
        </w:rPr>
        <w:lastRenderedPageBreak/>
        <w:t>Y Digwyddiad Critigol</w:t>
      </w:r>
    </w:p>
    <w:p w14:paraId="704CCF56" w14:textId="61FC6898" w:rsidR="009C6B87" w:rsidRDefault="00C57DE4" w:rsidP="00563F32">
      <w:pPr>
        <w:rPr>
          <w:rFonts w:ascii="Calibri" w:hAnsi="Calibri" w:cs="Calibri"/>
          <w:sz w:val="22"/>
          <w:szCs w:val="22"/>
        </w:rPr>
      </w:pPr>
      <w:r w:rsidRPr="00C57DE4">
        <w:rPr>
          <w:rFonts w:asciiTheme="minorHAnsi" w:hAnsiTheme="minorHAnsi" w:cstheme="minorHAnsi"/>
          <w:sz w:val="22"/>
          <w:szCs w:val="22"/>
        </w:rPr>
        <w:t>Yn y rhan yma o’r aseiniad</w:t>
      </w:r>
      <w:r w:rsidR="00D9401A">
        <w:rPr>
          <w:rFonts w:asciiTheme="minorHAnsi" w:hAnsiTheme="minorHAnsi" w:cstheme="minorHAnsi"/>
          <w:sz w:val="22"/>
          <w:szCs w:val="22"/>
        </w:rPr>
        <w:t>,</w:t>
      </w:r>
      <w:r w:rsidRPr="00C57DE4">
        <w:rPr>
          <w:rFonts w:asciiTheme="minorHAnsi" w:hAnsiTheme="minorHAnsi" w:cstheme="minorHAnsi"/>
          <w:sz w:val="22"/>
          <w:szCs w:val="22"/>
        </w:rPr>
        <w:t xml:space="preserve"> byddaf yn trafod am fy mhrofiad a chrynodeb o’r digwyddiad critigol arsylwais yn ystod pontio diwrnod 2. Ar yr ail ddiwrnod, cefais i sefydlu yn ddosbarth blwyddyn 2</w:t>
      </w:r>
      <w:r w:rsidR="003304FC">
        <w:rPr>
          <w:rFonts w:asciiTheme="minorHAnsi" w:hAnsiTheme="minorHAnsi" w:cstheme="minorHAnsi"/>
          <w:sz w:val="22"/>
          <w:szCs w:val="22"/>
        </w:rPr>
        <w:t>.</w:t>
      </w:r>
      <w:r w:rsidRPr="00C57DE4">
        <w:rPr>
          <w:rFonts w:asciiTheme="minorHAnsi" w:hAnsiTheme="minorHAnsi" w:cstheme="minorHAnsi"/>
          <w:sz w:val="22"/>
          <w:szCs w:val="22"/>
        </w:rPr>
        <w:t xml:space="preserve">  Fy rôl yn ystod yr aseiniad yma oedd </w:t>
      </w:r>
      <w:r w:rsidR="003304FC">
        <w:rPr>
          <w:rFonts w:asciiTheme="minorHAnsi" w:hAnsiTheme="minorHAnsi" w:cstheme="minorHAnsi"/>
          <w:sz w:val="22"/>
          <w:szCs w:val="22"/>
        </w:rPr>
        <w:t xml:space="preserve">i </w:t>
      </w:r>
      <w:r w:rsidRPr="00C57DE4">
        <w:rPr>
          <w:rFonts w:asciiTheme="minorHAnsi" w:hAnsiTheme="minorHAnsi" w:cstheme="minorHAnsi"/>
          <w:sz w:val="22"/>
          <w:szCs w:val="22"/>
        </w:rPr>
        <w:t>arsylwi ar unigolion oedd yn y dosbarth trwy gydol y dydd. Roedd y digwyddiad critigol hwn wedi digwydd yn ystod diwrnod 2 fel rhan o’r dasg gyntaf y bore sef ‘sesiwn sgiliau’</w:t>
      </w:r>
      <w:r w:rsidR="002B39A1">
        <w:rPr>
          <w:rFonts w:asciiTheme="minorHAnsi" w:hAnsiTheme="minorHAnsi" w:cstheme="minorHAnsi"/>
          <w:sz w:val="22"/>
          <w:szCs w:val="22"/>
        </w:rPr>
        <w:t xml:space="preserve">. </w:t>
      </w:r>
      <w:r w:rsidR="003A6290" w:rsidRPr="003A6290">
        <w:rPr>
          <w:rFonts w:asciiTheme="minorHAnsi" w:hAnsiTheme="minorHAnsi" w:cstheme="minorHAnsi"/>
          <w:sz w:val="22"/>
          <w:szCs w:val="22"/>
        </w:rPr>
        <w:t xml:space="preserve">Rhannwyd y dosbarth i grwpiau yn </w:t>
      </w:r>
      <w:r w:rsidR="00695671">
        <w:rPr>
          <w:rFonts w:asciiTheme="minorHAnsi" w:hAnsiTheme="minorHAnsi" w:cstheme="minorHAnsi"/>
          <w:sz w:val="22"/>
          <w:szCs w:val="22"/>
        </w:rPr>
        <w:t>d</w:t>
      </w:r>
      <w:r w:rsidR="003A6290" w:rsidRPr="003A6290">
        <w:rPr>
          <w:rFonts w:asciiTheme="minorHAnsi" w:hAnsiTheme="minorHAnsi" w:cstheme="minorHAnsi"/>
          <w:sz w:val="22"/>
          <w:szCs w:val="22"/>
        </w:rPr>
        <w:t>dibynnu ar ei lefel o allu yn Fathemateg. Roedd sesiwn sgiliau yn golygu oedd hi’n waith annibynnol</w:t>
      </w:r>
      <w:r w:rsidR="002D484B">
        <w:rPr>
          <w:rFonts w:asciiTheme="minorHAnsi" w:hAnsiTheme="minorHAnsi" w:cstheme="minorHAnsi"/>
          <w:sz w:val="22"/>
          <w:szCs w:val="22"/>
        </w:rPr>
        <w:t>.</w:t>
      </w:r>
      <w:r w:rsidR="005D24A8">
        <w:rPr>
          <w:rFonts w:asciiTheme="minorHAnsi" w:hAnsiTheme="minorHAnsi" w:cstheme="minorHAnsi"/>
          <w:sz w:val="22"/>
          <w:szCs w:val="22"/>
        </w:rPr>
        <w:t xml:space="preserve"> R</w:t>
      </w:r>
      <w:r w:rsidR="005D24A8" w:rsidRPr="003A6290">
        <w:rPr>
          <w:rFonts w:asciiTheme="minorHAnsi" w:hAnsiTheme="minorHAnsi" w:cstheme="minorHAnsi"/>
          <w:sz w:val="22"/>
          <w:szCs w:val="22"/>
        </w:rPr>
        <w:t xml:space="preserve">oedd y safonau addysgu yn cael eu hanelu a chwrdd gan </w:t>
      </w:r>
      <w:r w:rsidR="005D24A8">
        <w:rPr>
          <w:rFonts w:asciiTheme="minorHAnsi" w:hAnsiTheme="minorHAnsi" w:cstheme="minorHAnsi"/>
          <w:sz w:val="22"/>
          <w:szCs w:val="22"/>
        </w:rPr>
        <w:t xml:space="preserve">yr athro yn </w:t>
      </w:r>
      <w:r w:rsidR="005D24A8" w:rsidRPr="003A6290">
        <w:rPr>
          <w:rFonts w:asciiTheme="minorHAnsi" w:hAnsiTheme="minorHAnsi" w:cstheme="minorHAnsi"/>
          <w:sz w:val="22"/>
          <w:szCs w:val="22"/>
        </w:rPr>
        <w:t>adrodd</w:t>
      </w:r>
      <w:r w:rsidR="005D24A8">
        <w:rPr>
          <w:rFonts w:asciiTheme="minorHAnsi" w:hAnsiTheme="minorHAnsi" w:cstheme="minorHAnsi"/>
          <w:sz w:val="22"/>
          <w:szCs w:val="22"/>
        </w:rPr>
        <w:t xml:space="preserve"> y cyfarwyddiadau </w:t>
      </w:r>
      <w:r w:rsidR="005D24A8" w:rsidRPr="003A6290">
        <w:rPr>
          <w:rFonts w:asciiTheme="minorHAnsi" w:hAnsiTheme="minorHAnsi" w:cstheme="minorHAnsi"/>
          <w:sz w:val="22"/>
          <w:szCs w:val="22"/>
        </w:rPr>
        <w:t>yn glir ar lafar.</w:t>
      </w:r>
      <w:r w:rsidR="002D484B">
        <w:rPr>
          <w:rFonts w:asciiTheme="minorHAnsi" w:hAnsiTheme="minorHAnsi" w:cstheme="minorHAnsi"/>
          <w:sz w:val="22"/>
          <w:szCs w:val="22"/>
        </w:rPr>
        <w:t xml:space="preserve"> </w:t>
      </w:r>
      <w:r w:rsidR="00590985" w:rsidRPr="00590985">
        <w:rPr>
          <w:rFonts w:asciiTheme="minorHAnsi" w:hAnsiTheme="minorHAnsi" w:cstheme="minorHAnsi"/>
          <w:sz w:val="22"/>
          <w:szCs w:val="22"/>
        </w:rPr>
        <w:t>M</w:t>
      </w:r>
      <w:r w:rsidR="00590985" w:rsidRPr="00590985">
        <w:rPr>
          <w:rFonts w:asciiTheme="minorHAnsi" w:hAnsiTheme="minorHAnsi" w:cstheme="minorHAnsi"/>
          <w:color w:val="000000"/>
          <w:sz w:val="22"/>
          <w:szCs w:val="22"/>
          <w:shd w:val="clear" w:color="auto" w:fill="FFFFFF"/>
          <w:lang w:val="en-GB"/>
        </w:rPr>
        <w:t xml:space="preserve">ae </w:t>
      </w:r>
      <w:proofErr w:type="spellStart"/>
      <w:r w:rsidR="00590985" w:rsidRPr="00590985">
        <w:rPr>
          <w:rFonts w:asciiTheme="minorHAnsi" w:hAnsiTheme="minorHAnsi" w:cstheme="minorHAnsi"/>
          <w:color w:val="000000"/>
          <w:sz w:val="22"/>
          <w:szCs w:val="22"/>
          <w:shd w:val="clear" w:color="auto" w:fill="FFFFFF"/>
          <w:lang w:val="en-GB"/>
        </w:rPr>
        <w:t>yna</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lawer</w:t>
      </w:r>
      <w:proofErr w:type="spellEnd"/>
      <w:r w:rsidR="00590985" w:rsidRPr="00590985">
        <w:rPr>
          <w:rFonts w:asciiTheme="minorHAnsi" w:hAnsiTheme="minorHAnsi" w:cstheme="minorHAnsi"/>
          <w:color w:val="000000"/>
          <w:sz w:val="22"/>
          <w:szCs w:val="22"/>
          <w:shd w:val="clear" w:color="auto" w:fill="FFFFFF"/>
          <w:lang w:val="en-GB"/>
        </w:rPr>
        <w:t xml:space="preserve"> o </w:t>
      </w:r>
      <w:proofErr w:type="spellStart"/>
      <w:r w:rsidR="00590985" w:rsidRPr="00590985">
        <w:rPr>
          <w:rFonts w:asciiTheme="minorHAnsi" w:hAnsiTheme="minorHAnsi" w:cstheme="minorHAnsi"/>
          <w:color w:val="000000"/>
          <w:sz w:val="22"/>
          <w:szCs w:val="22"/>
          <w:shd w:val="clear" w:color="auto" w:fill="FFFFFF"/>
          <w:lang w:val="en-GB"/>
        </w:rPr>
        <w:t>agweddau</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amrywiol</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i</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ystyried</w:t>
      </w:r>
      <w:proofErr w:type="spellEnd"/>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wrth</w:t>
      </w:r>
      <w:proofErr w:type="spellEnd"/>
      <w:r w:rsidR="00F27960">
        <w:rPr>
          <w:rFonts w:asciiTheme="minorHAnsi" w:hAnsiTheme="minorHAnsi" w:cstheme="minorHAnsi"/>
          <w:color w:val="000000"/>
          <w:sz w:val="22"/>
          <w:szCs w:val="22"/>
          <w:shd w:val="clear" w:color="auto" w:fill="FFFFFF"/>
          <w:lang w:val="en-GB"/>
        </w:rPr>
        <w:t xml:space="preserve"> </w:t>
      </w:r>
      <w:proofErr w:type="spellStart"/>
      <w:r w:rsidR="00F27960">
        <w:rPr>
          <w:rFonts w:asciiTheme="minorHAnsi" w:hAnsiTheme="minorHAnsi" w:cstheme="minorHAnsi"/>
          <w:color w:val="000000"/>
          <w:sz w:val="22"/>
          <w:szCs w:val="22"/>
          <w:shd w:val="clear" w:color="auto" w:fill="FFFFFF"/>
          <w:lang w:val="en-GB"/>
        </w:rPr>
        <w:t>i</w:t>
      </w:r>
      <w:proofErr w:type="spellEnd"/>
      <w:r w:rsidR="00F27960">
        <w:rPr>
          <w:rFonts w:asciiTheme="minorHAnsi" w:hAnsiTheme="minorHAnsi" w:cstheme="minorHAnsi"/>
          <w:color w:val="000000"/>
          <w:sz w:val="22"/>
          <w:szCs w:val="22"/>
          <w:shd w:val="clear" w:color="auto" w:fill="FFFFFF"/>
          <w:lang w:val="en-GB"/>
        </w:rPr>
        <w:t xml:space="preserve"> </w:t>
      </w:r>
      <w:r w:rsidR="00A74CAE">
        <w:rPr>
          <w:rFonts w:asciiTheme="minorHAnsi" w:hAnsiTheme="minorHAnsi" w:cstheme="minorHAnsi"/>
          <w:color w:val="000000"/>
          <w:sz w:val="22"/>
          <w:szCs w:val="22"/>
          <w:shd w:val="clear" w:color="auto" w:fill="FFFFFF"/>
          <w:lang w:val="en-GB"/>
        </w:rPr>
        <w:t>Graha</w:t>
      </w:r>
      <w:r w:rsidR="003C20DA">
        <w:rPr>
          <w:rFonts w:asciiTheme="minorHAnsi" w:hAnsiTheme="minorHAnsi" w:cstheme="minorHAnsi"/>
          <w:color w:val="000000"/>
          <w:sz w:val="22"/>
          <w:szCs w:val="22"/>
          <w:shd w:val="clear" w:color="auto" w:fill="FFFFFF"/>
          <w:lang w:val="en-GB"/>
        </w:rPr>
        <w:t xml:space="preserve">m Donaldson </w:t>
      </w:r>
      <w:proofErr w:type="spellStart"/>
      <w:r w:rsidR="003C20DA">
        <w:rPr>
          <w:rFonts w:asciiTheme="minorHAnsi" w:hAnsiTheme="minorHAnsi" w:cstheme="minorHAnsi"/>
          <w:color w:val="000000"/>
          <w:sz w:val="22"/>
          <w:szCs w:val="22"/>
          <w:shd w:val="clear" w:color="auto" w:fill="FFFFFF"/>
          <w:lang w:val="en-GB"/>
        </w:rPr>
        <w:t>cynllunio</w:t>
      </w:r>
      <w:proofErr w:type="spellEnd"/>
      <w:r w:rsidR="003C20DA">
        <w:rPr>
          <w:rFonts w:asciiTheme="minorHAnsi" w:hAnsiTheme="minorHAnsi" w:cstheme="minorHAnsi"/>
          <w:color w:val="000000"/>
          <w:sz w:val="22"/>
          <w:szCs w:val="22"/>
          <w:shd w:val="clear" w:color="auto" w:fill="FFFFFF"/>
          <w:lang w:val="en-GB"/>
        </w:rPr>
        <w:t xml:space="preserve"> y</w:t>
      </w:r>
      <w:r w:rsidR="00590985" w:rsidRPr="00590985">
        <w:rPr>
          <w:rFonts w:asciiTheme="minorHAnsi" w:hAnsiTheme="minorHAnsi" w:cstheme="minorHAnsi"/>
          <w:color w:val="000000"/>
          <w:sz w:val="22"/>
          <w:szCs w:val="22"/>
          <w:shd w:val="clear" w:color="auto" w:fill="FFFFFF"/>
          <w:lang w:val="en-GB"/>
        </w:rPr>
        <w:t xml:space="preserve"> </w:t>
      </w:r>
      <w:proofErr w:type="spellStart"/>
      <w:r w:rsidR="00590985" w:rsidRPr="00590985">
        <w:rPr>
          <w:rFonts w:asciiTheme="minorHAnsi" w:hAnsiTheme="minorHAnsi" w:cstheme="minorHAnsi"/>
          <w:color w:val="000000"/>
          <w:sz w:val="22"/>
          <w:szCs w:val="22"/>
          <w:shd w:val="clear" w:color="auto" w:fill="FFFFFF"/>
          <w:lang w:val="en-GB"/>
        </w:rPr>
        <w:t>cwricwlwm</w:t>
      </w:r>
      <w:proofErr w:type="spellEnd"/>
      <w:r w:rsidR="00590985" w:rsidRPr="00590985">
        <w:rPr>
          <w:rFonts w:asciiTheme="minorHAnsi" w:hAnsiTheme="minorHAnsi" w:cstheme="minorHAnsi"/>
          <w:color w:val="000000"/>
          <w:sz w:val="22"/>
          <w:szCs w:val="22"/>
          <w:shd w:val="clear" w:color="auto" w:fill="FFFFFF"/>
          <w:lang w:val="en-GB"/>
        </w:rPr>
        <w:t xml:space="preserve"> </w:t>
      </w:r>
      <w:r w:rsidR="00695671">
        <w:rPr>
          <w:rFonts w:asciiTheme="minorHAnsi" w:hAnsiTheme="minorHAnsi" w:cstheme="minorHAnsi"/>
          <w:color w:val="000000"/>
          <w:sz w:val="22"/>
          <w:szCs w:val="22"/>
          <w:shd w:val="clear" w:color="auto" w:fill="FFFFFF"/>
          <w:lang w:val="en-GB"/>
        </w:rPr>
        <w:t xml:space="preserve">Newydd, </w:t>
      </w:r>
      <w:r w:rsidR="003C20DA">
        <w:rPr>
          <w:rFonts w:asciiTheme="minorHAnsi" w:hAnsiTheme="minorHAnsi" w:cstheme="minorHAnsi"/>
          <w:color w:val="000000"/>
          <w:sz w:val="22"/>
          <w:szCs w:val="22"/>
          <w:shd w:val="clear" w:color="auto" w:fill="FFFFFF"/>
          <w:lang w:val="en-GB"/>
        </w:rPr>
        <w:t xml:space="preserve"> </w:t>
      </w:r>
      <w:proofErr w:type="spellStart"/>
      <w:r w:rsidR="0097131A">
        <w:rPr>
          <w:rFonts w:asciiTheme="minorHAnsi" w:hAnsiTheme="minorHAnsi" w:cstheme="minorHAnsi"/>
          <w:color w:val="000000"/>
          <w:sz w:val="22"/>
          <w:szCs w:val="22"/>
          <w:shd w:val="clear" w:color="auto" w:fill="FFFFFF"/>
          <w:lang w:val="en-GB"/>
        </w:rPr>
        <w:t>sy’n</w:t>
      </w:r>
      <w:proofErr w:type="spellEnd"/>
      <w:r w:rsidR="0097131A">
        <w:rPr>
          <w:rFonts w:asciiTheme="minorHAnsi" w:hAnsiTheme="minorHAnsi" w:cstheme="minorHAnsi"/>
          <w:color w:val="000000"/>
          <w:sz w:val="22"/>
          <w:szCs w:val="22"/>
          <w:shd w:val="clear" w:color="auto" w:fill="FFFFFF"/>
          <w:lang w:val="en-GB"/>
        </w:rPr>
        <w:t xml:space="preserve"> </w:t>
      </w:r>
      <w:proofErr w:type="spellStart"/>
      <w:r w:rsidR="0097131A">
        <w:rPr>
          <w:rFonts w:asciiTheme="minorHAnsi" w:hAnsiTheme="minorHAnsi" w:cstheme="minorHAnsi"/>
          <w:color w:val="000000"/>
          <w:sz w:val="22"/>
          <w:szCs w:val="22"/>
          <w:shd w:val="clear" w:color="auto" w:fill="FFFFFF"/>
          <w:lang w:val="en-GB"/>
        </w:rPr>
        <w:t>cysyllt</w:t>
      </w:r>
      <w:r w:rsidR="00972063">
        <w:rPr>
          <w:rFonts w:asciiTheme="minorHAnsi" w:hAnsiTheme="minorHAnsi" w:cstheme="minorHAnsi"/>
          <w:color w:val="000000"/>
          <w:sz w:val="22"/>
          <w:szCs w:val="22"/>
          <w:shd w:val="clear" w:color="auto" w:fill="FFFFFF"/>
          <w:lang w:val="en-GB"/>
        </w:rPr>
        <w:t>u</w:t>
      </w:r>
      <w:proofErr w:type="spellEnd"/>
      <w:r w:rsidR="0097131A">
        <w:rPr>
          <w:rFonts w:asciiTheme="minorHAnsi" w:hAnsiTheme="minorHAnsi" w:cstheme="minorHAnsi"/>
          <w:color w:val="000000"/>
          <w:sz w:val="22"/>
          <w:szCs w:val="22"/>
          <w:shd w:val="clear" w:color="auto" w:fill="FFFFFF"/>
          <w:lang w:val="en-GB"/>
        </w:rPr>
        <w:t xml:space="preserve"> </w:t>
      </w:r>
      <w:proofErr w:type="spellStart"/>
      <w:r w:rsidR="0097131A">
        <w:rPr>
          <w:rFonts w:asciiTheme="minorHAnsi" w:hAnsiTheme="minorHAnsi" w:cstheme="minorHAnsi"/>
          <w:color w:val="000000"/>
          <w:sz w:val="22"/>
          <w:szCs w:val="22"/>
          <w:shd w:val="clear" w:color="auto" w:fill="FFFFFF"/>
          <w:lang w:val="en-GB"/>
        </w:rPr>
        <w:t>ar</w:t>
      </w:r>
      <w:proofErr w:type="spellEnd"/>
      <w:r w:rsidR="0097131A">
        <w:rPr>
          <w:rFonts w:asciiTheme="minorHAnsi" w:hAnsiTheme="minorHAnsi" w:cstheme="minorHAnsi"/>
          <w:color w:val="000000"/>
          <w:sz w:val="22"/>
          <w:szCs w:val="22"/>
          <w:shd w:val="clear" w:color="auto" w:fill="FFFFFF"/>
          <w:lang w:val="en-GB"/>
        </w:rPr>
        <w:t xml:space="preserve"> </w:t>
      </w:r>
      <w:proofErr w:type="spellStart"/>
      <w:r w:rsidR="0048474E">
        <w:rPr>
          <w:rFonts w:asciiTheme="minorHAnsi" w:hAnsiTheme="minorHAnsi" w:cstheme="minorHAnsi"/>
          <w:color w:val="000000"/>
          <w:sz w:val="22"/>
          <w:szCs w:val="22"/>
          <w:shd w:val="clear" w:color="auto" w:fill="FFFFFF"/>
          <w:lang w:val="en-GB"/>
        </w:rPr>
        <w:t>gwers</w:t>
      </w:r>
      <w:proofErr w:type="spellEnd"/>
      <w:r w:rsidR="0048474E">
        <w:rPr>
          <w:rFonts w:asciiTheme="minorHAnsi" w:hAnsiTheme="minorHAnsi" w:cstheme="minorHAnsi"/>
          <w:color w:val="000000"/>
          <w:sz w:val="22"/>
          <w:szCs w:val="22"/>
          <w:shd w:val="clear" w:color="auto" w:fill="FFFFFF"/>
          <w:lang w:val="en-GB"/>
        </w:rPr>
        <w:t xml:space="preserve"> </w:t>
      </w:r>
      <w:proofErr w:type="spellStart"/>
      <w:r w:rsidR="0048474E">
        <w:rPr>
          <w:rFonts w:asciiTheme="minorHAnsi" w:hAnsiTheme="minorHAnsi" w:cstheme="minorHAnsi"/>
          <w:color w:val="000000"/>
          <w:sz w:val="22"/>
          <w:szCs w:val="22"/>
          <w:shd w:val="clear" w:color="auto" w:fill="FFFFFF"/>
          <w:lang w:val="en-GB"/>
        </w:rPr>
        <w:t>yma</w:t>
      </w:r>
      <w:proofErr w:type="spellEnd"/>
      <w:r w:rsidR="0048474E">
        <w:rPr>
          <w:rFonts w:asciiTheme="minorHAnsi" w:hAnsiTheme="minorHAnsi" w:cstheme="minorHAnsi"/>
          <w:color w:val="000000"/>
          <w:sz w:val="22"/>
          <w:szCs w:val="22"/>
          <w:shd w:val="clear" w:color="auto" w:fill="FFFFFF"/>
          <w:lang w:val="en-GB"/>
        </w:rPr>
        <w:t xml:space="preserve">, </w:t>
      </w:r>
      <w:proofErr w:type="spellStart"/>
      <w:r w:rsidR="0048474E">
        <w:rPr>
          <w:rFonts w:asciiTheme="minorHAnsi" w:hAnsiTheme="minorHAnsi" w:cstheme="minorHAnsi"/>
          <w:color w:val="000000"/>
          <w:sz w:val="22"/>
          <w:szCs w:val="22"/>
          <w:shd w:val="clear" w:color="auto" w:fill="FFFFFF"/>
          <w:lang w:val="en-GB"/>
        </w:rPr>
        <w:t>Mathemateg</w:t>
      </w:r>
      <w:proofErr w:type="spellEnd"/>
      <w:r w:rsidR="0048474E">
        <w:rPr>
          <w:rFonts w:asciiTheme="minorHAnsi" w:hAnsiTheme="minorHAnsi" w:cstheme="minorHAnsi"/>
          <w:color w:val="000000"/>
          <w:sz w:val="22"/>
          <w:szCs w:val="22"/>
          <w:shd w:val="clear" w:color="auto" w:fill="FFFFFF"/>
          <w:lang w:val="en-GB"/>
        </w:rPr>
        <w:t xml:space="preserve"> a </w:t>
      </w:r>
      <w:proofErr w:type="spellStart"/>
      <w:r w:rsidR="0048474E">
        <w:rPr>
          <w:rFonts w:asciiTheme="minorHAnsi" w:hAnsiTheme="minorHAnsi" w:cstheme="minorHAnsi"/>
          <w:color w:val="000000"/>
          <w:sz w:val="22"/>
          <w:szCs w:val="22"/>
          <w:shd w:val="clear" w:color="auto" w:fill="FFFFFF"/>
          <w:lang w:val="en-GB"/>
        </w:rPr>
        <w:t>Rhifedd</w:t>
      </w:r>
      <w:proofErr w:type="spellEnd"/>
      <w:r w:rsidR="00972063">
        <w:rPr>
          <w:rFonts w:asciiTheme="minorHAnsi" w:hAnsiTheme="minorHAnsi" w:cstheme="minorHAnsi"/>
          <w:color w:val="000000"/>
          <w:sz w:val="22"/>
          <w:szCs w:val="22"/>
          <w:shd w:val="clear" w:color="auto" w:fill="FFFFFF"/>
          <w:lang w:val="en-GB"/>
        </w:rPr>
        <w:t xml:space="preserve">. </w:t>
      </w:r>
      <w:r w:rsidR="007A28A1" w:rsidRPr="005C09E0">
        <w:rPr>
          <w:rFonts w:asciiTheme="minorHAnsi" w:hAnsiTheme="minorHAnsi" w:cstheme="minorHAnsi"/>
          <w:color w:val="000000"/>
          <w:sz w:val="22"/>
          <w:szCs w:val="22"/>
          <w:shd w:val="clear" w:color="auto" w:fill="FFFFFF"/>
          <w:lang w:val="en-GB"/>
        </w:rPr>
        <w:t xml:space="preserve">Y </w:t>
      </w:r>
      <w:proofErr w:type="spellStart"/>
      <w:r w:rsidR="007A28A1" w:rsidRPr="005C09E0">
        <w:rPr>
          <w:rFonts w:asciiTheme="minorHAnsi" w:hAnsiTheme="minorHAnsi" w:cstheme="minorHAnsi"/>
          <w:color w:val="000000"/>
          <w:sz w:val="22"/>
          <w:szCs w:val="22"/>
          <w:shd w:val="clear" w:color="auto" w:fill="FFFFFF"/>
          <w:lang w:val="en-GB"/>
        </w:rPr>
        <w:t>pedwar</w:t>
      </w:r>
      <w:proofErr w:type="spellEnd"/>
      <w:r w:rsidR="007A28A1" w:rsidRPr="005C09E0">
        <w:rPr>
          <w:rFonts w:asciiTheme="minorHAnsi" w:hAnsiTheme="minorHAnsi" w:cstheme="minorHAnsi"/>
          <w:color w:val="000000"/>
          <w:sz w:val="22"/>
          <w:szCs w:val="22"/>
          <w:shd w:val="clear" w:color="auto" w:fill="FFFFFF"/>
          <w:lang w:val="en-GB"/>
        </w:rPr>
        <w:t xml:space="preserve"> </w:t>
      </w:r>
      <w:proofErr w:type="spellStart"/>
      <w:r w:rsidR="007A28A1" w:rsidRPr="005C09E0">
        <w:rPr>
          <w:rFonts w:asciiTheme="minorHAnsi" w:hAnsiTheme="minorHAnsi" w:cstheme="minorHAnsi"/>
          <w:color w:val="000000"/>
          <w:sz w:val="22"/>
          <w:szCs w:val="22"/>
          <w:shd w:val="clear" w:color="auto" w:fill="FFFFFF"/>
          <w:lang w:val="en-GB"/>
        </w:rPr>
        <w:t>diben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ydy</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cynllun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ar</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gyfer</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beth</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fydd</w:t>
      </w:r>
      <w:proofErr w:type="spellEnd"/>
      <w:r w:rsidR="00E17857" w:rsidRPr="005C09E0">
        <w:rPr>
          <w:rFonts w:asciiTheme="minorHAnsi" w:hAnsiTheme="minorHAnsi" w:cstheme="minorHAnsi"/>
          <w:color w:val="000000"/>
          <w:sz w:val="22"/>
          <w:szCs w:val="22"/>
          <w:shd w:val="clear" w:color="auto" w:fill="FFFFFF"/>
          <w:lang w:val="en-GB"/>
        </w:rPr>
        <w:t xml:space="preserve"> plant a </w:t>
      </w:r>
      <w:proofErr w:type="spellStart"/>
      <w:r w:rsidR="00E17857" w:rsidRPr="005C09E0">
        <w:rPr>
          <w:rFonts w:asciiTheme="minorHAnsi" w:hAnsiTheme="minorHAnsi" w:cstheme="minorHAnsi"/>
          <w:color w:val="000000"/>
          <w:sz w:val="22"/>
          <w:szCs w:val="22"/>
          <w:shd w:val="clear" w:color="auto" w:fill="FFFFFF"/>
          <w:lang w:val="en-GB"/>
        </w:rPr>
        <w:t>phobl</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ifanc</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ei</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ddysgu</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yn</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yr</w:t>
      </w:r>
      <w:proofErr w:type="spellEnd"/>
      <w:r w:rsidR="00E17857" w:rsidRPr="005C09E0">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ysgol</w:t>
      </w:r>
      <w:proofErr w:type="spellEnd"/>
      <w:r w:rsidR="005D24A8">
        <w:rPr>
          <w:rFonts w:asciiTheme="minorHAnsi" w:hAnsiTheme="minorHAnsi" w:cstheme="minorHAnsi"/>
          <w:color w:val="000000"/>
          <w:sz w:val="22"/>
          <w:szCs w:val="22"/>
          <w:shd w:val="clear" w:color="auto" w:fill="FFFFFF"/>
          <w:lang w:val="en-GB"/>
        </w:rPr>
        <w:t>;</w:t>
      </w:r>
      <w:r w:rsidR="00E17857" w:rsidRPr="005C09E0">
        <w:rPr>
          <w:rFonts w:asciiTheme="minorHAnsi" w:hAnsiTheme="minorHAnsi" w:cstheme="minorHAnsi"/>
          <w:color w:val="000000"/>
          <w:sz w:val="22"/>
          <w:szCs w:val="22"/>
          <w:shd w:val="clear" w:color="auto" w:fill="FFFFFF"/>
          <w:lang w:val="en-GB"/>
        </w:rPr>
        <w:t xml:space="preserve"> </w:t>
      </w:r>
      <w:proofErr w:type="spellStart"/>
      <w:r w:rsidR="0013705D">
        <w:rPr>
          <w:rFonts w:asciiTheme="minorHAnsi" w:hAnsiTheme="minorHAnsi" w:cstheme="minorHAnsi"/>
          <w:color w:val="000000"/>
          <w:sz w:val="22"/>
          <w:szCs w:val="22"/>
          <w:shd w:val="clear" w:color="auto" w:fill="FFFFFF"/>
          <w:lang w:val="en-GB"/>
        </w:rPr>
        <w:t>b</w:t>
      </w:r>
      <w:r w:rsidR="00972063" w:rsidRPr="005C09E0">
        <w:rPr>
          <w:rFonts w:asciiTheme="minorHAnsi" w:hAnsiTheme="minorHAnsi" w:cstheme="minorHAnsi"/>
          <w:color w:val="000000"/>
          <w:sz w:val="22"/>
          <w:szCs w:val="22"/>
          <w:shd w:val="clear" w:color="auto" w:fill="FFFFFF"/>
          <w:lang w:val="en-GB"/>
        </w:rPr>
        <w:t>eth</w:t>
      </w:r>
      <w:proofErr w:type="spellEnd"/>
      <w:r w:rsidR="00E17857" w:rsidRPr="005C09E0">
        <w:rPr>
          <w:rFonts w:asciiTheme="minorHAnsi" w:hAnsiTheme="minorHAnsi" w:cstheme="minorHAnsi"/>
          <w:color w:val="000000"/>
          <w:sz w:val="22"/>
          <w:szCs w:val="22"/>
          <w:shd w:val="clear" w:color="auto" w:fill="FFFFFF"/>
          <w:lang w:val="en-GB"/>
        </w:rPr>
        <w:t>,</w:t>
      </w:r>
      <w:r w:rsidR="0013705D">
        <w:rPr>
          <w:rFonts w:asciiTheme="minorHAnsi" w:hAnsiTheme="minorHAnsi" w:cstheme="minorHAnsi"/>
          <w:color w:val="000000"/>
          <w:sz w:val="22"/>
          <w:szCs w:val="22"/>
          <w:shd w:val="clear" w:color="auto" w:fill="FFFFFF"/>
          <w:lang w:val="en-GB"/>
        </w:rPr>
        <w:t xml:space="preserve"> </w:t>
      </w:r>
      <w:proofErr w:type="spellStart"/>
      <w:r w:rsidR="00E17857" w:rsidRPr="005C09E0">
        <w:rPr>
          <w:rFonts w:asciiTheme="minorHAnsi" w:hAnsiTheme="minorHAnsi" w:cstheme="minorHAnsi"/>
          <w:color w:val="000000"/>
          <w:sz w:val="22"/>
          <w:szCs w:val="22"/>
          <w:shd w:val="clear" w:color="auto" w:fill="FFFFFF"/>
          <w:lang w:val="en-GB"/>
        </w:rPr>
        <w:t>sut</w:t>
      </w:r>
      <w:proofErr w:type="spellEnd"/>
      <w:r w:rsidR="00E17857" w:rsidRPr="005C09E0">
        <w:rPr>
          <w:rFonts w:asciiTheme="minorHAnsi" w:hAnsiTheme="minorHAnsi" w:cstheme="minorHAnsi"/>
          <w:color w:val="000000"/>
          <w:sz w:val="22"/>
          <w:szCs w:val="22"/>
          <w:shd w:val="clear" w:color="auto" w:fill="FFFFFF"/>
          <w:lang w:val="en-GB"/>
        </w:rPr>
        <w:t xml:space="preserve"> </w:t>
      </w:r>
      <w:r w:rsidR="005C09E0" w:rsidRPr="005C09E0">
        <w:rPr>
          <w:rFonts w:asciiTheme="minorHAnsi" w:hAnsiTheme="minorHAnsi" w:cstheme="minorHAnsi"/>
          <w:color w:val="000000"/>
          <w:sz w:val="22"/>
          <w:szCs w:val="22"/>
          <w:shd w:val="clear" w:color="auto" w:fill="FFFFFF"/>
          <w:lang w:val="en-GB"/>
        </w:rPr>
        <w:t xml:space="preserve">a </w:t>
      </w:r>
      <w:proofErr w:type="spellStart"/>
      <w:r w:rsidR="005C09E0" w:rsidRPr="005C09E0">
        <w:rPr>
          <w:rFonts w:asciiTheme="minorHAnsi" w:hAnsiTheme="minorHAnsi" w:cstheme="minorHAnsi"/>
          <w:color w:val="000000"/>
          <w:sz w:val="22"/>
          <w:szCs w:val="22"/>
          <w:shd w:val="clear" w:color="auto" w:fill="FFFFFF"/>
          <w:lang w:val="en-GB"/>
        </w:rPr>
        <w:t>pham</w:t>
      </w:r>
      <w:proofErr w:type="spellEnd"/>
      <w:r w:rsidR="00972063" w:rsidRPr="005C09E0">
        <w:rPr>
          <w:rFonts w:asciiTheme="minorHAnsi" w:hAnsiTheme="minorHAnsi" w:cstheme="minorHAnsi"/>
          <w:color w:val="000000"/>
          <w:sz w:val="22"/>
          <w:szCs w:val="22"/>
          <w:shd w:val="clear" w:color="auto" w:fill="FFFFFF"/>
          <w:lang w:val="en-GB"/>
        </w:rPr>
        <w:t xml:space="preserve"> </w:t>
      </w:r>
      <w:proofErr w:type="spellStart"/>
      <w:r w:rsidR="00972063" w:rsidRPr="005C09E0">
        <w:rPr>
          <w:rFonts w:asciiTheme="minorHAnsi" w:hAnsiTheme="minorHAnsi" w:cstheme="minorHAnsi"/>
          <w:color w:val="000000"/>
          <w:sz w:val="22"/>
          <w:szCs w:val="22"/>
          <w:shd w:val="clear" w:color="auto" w:fill="FFFFFF"/>
          <w:lang w:val="en-GB"/>
        </w:rPr>
        <w:t>ddylen</w:t>
      </w:r>
      <w:proofErr w:type="spellEnd"/>
      <w:r w:rsidR="00972063" w:rsidRPr="005C09E0">
        <w:rPr>
          <w:rFonts w:asciiTheme="minorHAnsi" w:hAnsiTheme="minorHAnsi" w:cstheme="minorHAnsi"/>
          <w:color w:val="000000"/>
          <w:sz w:val="22"/>
          <w:szCs w:val="22"/>
          <w:shd w:val="clear" w:color="auto" w:fill="FFFFFF"/>
          <w:lang w:val="en-GB"/>
        </w:rPr>
        <w:t xml:space="preserve"> </w:t>
      </w:r>
      <w:proofErr w:type="spellStart"/>
      <w:r w:rsidR="00972063" w:rsidRPr="005C09E0">
        <w:rPr>
          <w:rFonts w:asciiTheme="minorHAnsi" w:hAnsiTheme="minorHAnsi" w:cstheme="minorHAnsi"/>
          <w:color w:val="000000"/>
          <w:sz w:val="22"/>
          <w:szCs w:val="22"/>
          <w:shd w:val="clear" w:color="auto" w:fill="FFFFFF"/>
          <w:lang w:val="en-GB"/>
        </w:rPr>
        <w:t>nhw</w:t>
      </w:r>
      <w:proofErr w:type="spellEnd"/>
      <w:r w:rsidR="00972063" w:rsidRPr="005C09E0">
        <w:rPr>
          <w:rFonts w:asciiTheme="minorHAnsi" w:hAnsiTheme="minorHAnsi" w:cstheme="minorHAnsi"/>
          <w:color w:val="000000"/>
          <w:sz w:val="22"/>
          <w:szCs w:val="22"/>
          <w:shd w:val="clear" w:color="auto" w:fill="FFFFFF"/>
          <w:lang w:val="en-GB"/>
        </w:rPr>
        <w:t xml:space="preserve"> </w:t>
      </w:r>
      <w:proofErr w:type="spellStart"/>
      <w:r w:rsidR="00972063" w:rsidRPr="005C09E0">
        <w:rPr>
          <w:rFonts w:asciiTheme="minorHAnsi" w:hAnsiTheme="minorHAnsi" w:cstheme="minorHAnsi"/>
          <w:color w:val="000000"/>
          <w:sz w:val="22"/>
          <w:szCs w:val="22"/>
          <w:shd w:val="clear" w:color="auto" w:fill="FFFFFF"/>
          <w:lang w:val="en-GB"/>
        </w:rPr>
        <w:t>ddysgu</w:t>
      </w:r>
      <w:proofErr w:type="spellEnd"/>
      <w:r w:rsidR="00972063" w:rsidRPr="005C09E0">
        <w:rPr>
          <w:rFonts w:asciiTheme="minorHAnsi" w:hAnsiTheme="minorHAnsi" w:cstheme="minorHAnsi"/>
          <w:color w:val="000000"/>
          <w:sz w:val="22"/>
          <w:szCs w:val="22"/>
          <w:shd w:val="clear" w:color="auto" w:fill="FFFFFF"/>
          <w:lang w:val="en-GB"/>
        </w:rPr>
        <w:t>.</w:t>
      </w:r>
      <w:r w:rsidR="00972063" w:rsidRPr="005C09E0">
        <w:rPr>
          <w:rFonts w:ascii="Segoe UI" w:hAnsi="Segoe UI" w:cs="Segoe UI"/>
          <w:color w:val="000000"/>
          <w:sz w:val="22"/>
          <w:szCs w:val="22"/>
          <w:shd w:val="clear" w:color="auto" w:fill="FFFFFF"/>
          <w:lang w:val="en-GB"/>
        </w:rPr>
        <w:t> </w:t>
      </w:r>
      <w:r w:rsidR="00B30E3A">
        <w:rPr>
          <w:rFonts w:asciiTheme="minorHAnsi" w:hAnsiTheme="minorHAnsi" w:cstheme="minorHAnsi"/>
          <w:sz w:val="22"/>
          <w:szCs w:val="22"/>
        </w:rPr>
        <w:t xml:space="preserve">Gan oedd </w:t>
      </w:r>
      <w:r w:rsidR="00B6596A">
        <w:rPr>
          <w:rFonts w:asciiTheme="minorHAnsi" w:hAnsiTheme="minorHAnsi" w:cstheme="minorHAnsi"/>
          <w:sz w:val="22"/>
          <w:szCs w:val="22"/>
        </w:rPr>
        <w:t>y</w:t>
      </w:r>
      <w:r w:rsidR="002D484B">
        <w:rPr>
          <w:rFonts w:asciiTheme="minorHAnsi" w:hAnsiTheme="minorHAnsi" w:cstheme="minorHAnsi"/>
          <w:sz w:val="22"/>
          <w:szCs w:val="22"/>
        </w:rPr>
        <w:t xml:space="preserve"> </w:t>
      </w:r>
      <w:r w:rsidR="00B6596A">
        <w:rPr>
          <w:rFonts w:asciiTheme="minorHAnsi" w:hAnsiTheme="minorHAnsi" w:cstheme="minorHAnsi"/>
          <w:sz w:val="22"/>
          <w:szCs w:val="22"/>
        </w:rPr>
        <w:t xml:space="preserve">tasg </w:t>
      </w:r>
      <w:r w:rsidR="002D484B">
        <w:rPr>
          <w:rFonts w:asciiTheme="minorHAnsi" w:hAnsiTheme="minorHAnsi" w:cstheme="minorHAnsi"/>
          <w:sz w:val="22"/>
          <w:szCs w:val="22"/>
        </w:rPr>
        <w:t xml:space="preserve">yn gwaith </w:t>
      </w:r>
      <w:r w:rsidR="00B6596A">
        <w:rPr>
          <w:rFonts w:asciiTheme="minorHAnsi" w:hAnsiTheme="minorHAnsi" w:cstheme="minorHAnsi"/>
          <w:sz w:val="22"/>
          <w:szCs w:val="22"/>
        </w:rPr>
        <w:t xml:space="preserve">unigol, roedd yn gofyn i’r </w:t>
      </w:r>
      <w:r w:rsidR="001B6EA9">
        <w:rPr>
          <w:rFonts w:asciiTheme="minorHAnsi" w:hAnsiTheme="minorHAnsi" w:cstheme="minorHAnsi"/>
          <w:sz w:val="22"/>
          <w:szCs w:val="22"/>
        </w:rPr>
        <w:t>plant meddwl ar y hap ac am ei hun</w:t>
      </w:r>
      <w:r w:rsidR="00D56ACC">
        <w:rPr>
          <w:rFonts w:asciiTheme="minorHAnsi" w:hAnsiTheme="minorHAnsi" w:cstheme="minorHAnsi"/>
          <w:sz w:val="22"/>
          <w:szCs w:val="22"/>
        </w:rPr>
        <w:t xml:space="preserve">, am fod Donaldson (2021) wedi’i nodi yn y canllaw </w:t>
      </w:r>
      <w:r w:rsidR="00B50AA7">
        <w:rPr>
          <w:rFonts w:asciiTheme="minorHAnsi" w:hAnsiTheme="minorHAnsi" w:cstheme="minorHAnsi"/>
          <w:sz w:val="22"/>
          <w:szCs w:val="22"/>
        </w:rPr>
        <w:t>‘</w:t>
      </w:r>
      <w:r w:rsidR="00D56ACC">
        <w:rPr>
          <w:rFonts w:asciiTheme="minorHAnsi" w:hAnsiTheme="minorHAnsi" w:cstheme="minorHAnsi"/>
          <w:sz w:val="22"/>
          <w:szCs w:val="22"/>
        </w:rPr>
        <w:t>Pedwar Diben</w:t>
      </w:r>
      <w:r w:rsidR="00B50AA7">
        <w:rPr>
          <w:rFonts w:asciiTheme="minorHAnsi" w:hAnsiTheme="minorHAnsi" w:cstheme="minorHAnsi"/>
          <w:sz w:val="22"/>
          <w:szCs w:val="22"/>
        </w:rPr>
        <w:t xml:space="preserve">’ </w:t>
      </w:r>
      <w:r w:rsidR="00D56ACC">
        <w:rPr>
          <w:rFonts w:asciiTheme="minorHAnsi" w:hAnsiTheme="minorHAnsi" w:cstheme="minorHAnsi"/>
          <w:sz w:val="22"/>
          <w:szCs w:val="22"/>
        </w:rPr>
        <w:t xml:space="preserve">ei fod yn galluogi unigolion </w:t>
      </w:r>
      <w:r w:rsidR="00274219">
        <w:rPr>
          <w:rFonts w:asciiTheme="minorHAnsi" w:hAnsiTheme="minorHAnsi" w:cstheme="minorHAnsi"/>
          <w:sz w:val="22"/>
          <w:szCs w:val="22"/>
        </w:rPr>
        <w:t xml:space="preserve">i </w:t>
      </w:r>
      <w:r w:rsidR="00D56ACC">
        <w:rPr>
          <w:rFonts w:asciiTheme="minorHAnsi" w:hAnsiTheme="minorHAnsi" w:cstheme="minorHAnsi"/>
          <w:sz w:val="22"/>
          <w:szCs w:val="22"/>
        </w:rPr>
        <w:t xml:space="preserve">fod yn hyderus </w:t>
      </w:r>
      <w:r w:rsidR="00526F87">
        <w:rPr>
          <w:rFonts w:asciiTheme="minorHAnsi" w:hAnsiTheme="minorHAnsi" w:cstheme="minorHAnsi"/>
          <w:sz w:val="22"/>
          <w:szCs w:val="22"/>
        </w:rPr>
        <w:t xml:space="preserve">trwy </w:t>
      </w:r>
      <w:r w:rsidR="00D56ACC">
        <w:rPr>
          <w:rFonts w:asciiTheme="minorHAnsi" w:hAnsiTheme="minorHAnsi" w:cstheme="minorHAnsi"/>
          <w:sz w:val="22"/>
          <w:szCs w:val="22"/>
        </w:rPr>
        <w:t>‘meddu ar y sgiliau a’r wybodaeth i reoli eu bywydau bob dydd mor annibynnol ag sy’n bosibl</w:t>
      </w:r>
      <w:r w:rsidR="00274219">
        <w:rPr>
          <w:rFonts w:asciiTheme="minorHAnsi" w:hAnsiTheme="minorHAnsi" w:cstheme="minorHAnsi"/>
          <w:sz w:val="22"/>
          <w:szCs w:val="22"/>
        </w:rPr>
        <w:t>’</w:t>
      </w:r>
      <w:r w:rsidR="001B6EA9">
        <w:rPr>
          <w:rFonts w:asciiTheme="minorHAnsi" w:hAnsiTheme="minorHAnsi" w:cstheme="minorHAnsi"/>
          <w:sz w:val="22"/>
          <w:szCs w:val="22"/>
        </w:rPr>
        <w:t>.</w:t>
      </w:r>
      <w:r w:rsidR="003A6290" w:rsidRPr="003A6290">
        <w:rPr>
          <w:rFonts w:asciiTheme="minorHAnsi" w:hAnsiTheme="minorHAnsi" w:cstheme="minorHAnsi"/>
          <w:sz w:val="22"/>
          <w:szCs w:val="22"/>
        </w:rPr>
        <w:t xml:space="preserve"> Defnyddiwyd yr athro pwerbwynt i arddangos y dasg yn weledol</w:t>
      </w:r>
      <w:r w:rsidR="005E331E">
        <w:rPr>
          <w:rFonts w:asciiTheme="minorHAnsi" w:hAnsiTheme="minorHAnsi" w:cstheme="minorHAnsi"/>
          <w:sz w:val="22"/>
          <w:szCs w:val="22"/>
        </w:rPr>
        <w:t xml:space="preserve"> fel rhan o’i gyflwyniad</w:t>
      </w:r>
      <w:r w:rsidR="006728F9">
        <w:rPr>
          <w:rFonts w:asciiTheme="minorHAnsi" w:hAnsiTheme="minorHAnsi" w:cstheme="minorHAnsi"/>
          <w:sz w:val="22"/>
          <w:szCs w:val="22"/>
        </w:rPr>
        <w:t>,</w:t>
      </w:r>
      <w:r w:rsidR="003A6290" w:rsidRPr="003A6290">
        <w:rPr>
          <w:rFonts w:asciiTheme="minorHAnsi" w:hAnsiTheme="minorHAnsi" w:cstheme="minorHAnsi"/>
          <w:sz w:val="22"/>
          <w:szCs w:val="22"/>
        </w:rPr>
        <w:t xml:space="preserve"> i sicrhau bod pob plentyn yn deall y dasg</w:t>
      </w:r>
      <w:r w:rsidR="00CA5072">
        <w:rPr>
          <w:rFonts w:asciiTheme="minorHAnsi" w:hAnsiTheme="minorHAnsi" w:cstheme="minorHAnsi"/>
          <w:sz w:val="22"/>
          <w:szCs w:val="22"/>
        </w:rPr>
        <w:t xml:space="preserve"> ar wahanol lefelau o ddysgu</w:t>
      </w:r>
      <w:r w:rsidR="00D971DB">
        <w:rPr>
          <w:rFonts w:asciiTheme="minorHAnsi" w:hAnsiTheme="minorHAnsi" w:cstheme="minorHAnsi"/>
          <w:sz w:val="22"/>
          <w:szCs w:val="22"/>
        </w:rPr>
        <w:t xml:space="preserve"> a </w:t>
      </w:r>
      <w:r w:rsidR="002B24CB">
        <w:rPr>
          <w:rFonts w:asciiTheme="minorHAnsi" w:hAnsiTheme="minorHAnsi" w:cstheme="minorHAnsi"/>
          <w:sz w:val="22"/>
          <w:szCs w:val="22"/>
        </w:rPr>
        <w:t>ddatblygu i fod yn cyfranwyr mentrus</w:t>
      </w:r>
      <w:r w:rsidR="003A6290" w:rsidRPr="003A6290">
        <w:rPr>
          <w:rFonts w:asciiTheme="minorHAnsi" w:hAnsiTheme="minorHAnsi" w:cstheme="minorHAnsi"/>
          <w:sz w:val="22"/>
          <w:szCs w:val="22"/>
        </w:rPr>
        <w:t>.</w:t>
      </w:r>
      <w:r w:rsidR="007652B2">
        <w:rPr>
          <w:rFonts w:asciiTheme="minorHAnsi" w:hAnsiTheme="minorHAnsi" w:cstheme="minorHAnsi"/>
          <w:sz w:val="22"/>
          <w:szCs w:val="22"/>
        </w:rPr>
        <w:t xml:space="preserve"> </w:t>
      </w:r>
      <w:r w:rsidR="00256CB1">
        <w:rPr>
          <w:rFonts w:asciiTheme="minorHAnsi" w:hAnsiTheme="minorHAnsi" w:cstheme="minorHAnsi"/>
          <w:sz w:val="22"/>
          <w:szCs w:val="22"/>
        </w:rPr>
        <w:t>O ganlyniad i hyn</w:t>
      </w:r>
      <w:r w:rsidR="00453BAB">
        <w:rPr>
          <w:rFonts w:asciiTheme="minorHAnsi" w:hAnsiTheme="minorHAnsi" w:cstheme="minorHAnsi"/>
          <w:sz w:val="22"/>
          <w:szCs w:val="22"/>
        </w:rPr>
        <w:t xml:space="preserve">, </w:t>
      </w:r>
      <w:r w:rsidR="00BF6398">
        <w:rPr>
          <w:rFonts w:asciiTheme="minorHAnsi" w:hAnsiTheme="minorHAnsi" w:cstheme="minorHAnsi"/>
          <w:sz w:val="22"/>
          <w:szCs w:val="22"/>
        </w:rPr>
        <w:t xml:space="preserve">pwysleisiodd y Llywodraeth Cymru </w:t>
      </w:r>
      <w:r w:rsidR="00C82FDE">
        <w:rPr>
          <w:rFonts w:asciiTheme="minorHAnsi" w:hAnsiTheme="minorHAnsi" w:cstheme="minorHAnsi"/>
          <w:sz w:val="22"/>
          <w:szCs w:val="22"/>
        </w:rPr>
        <w:t>(201</w:t>
      </w:r>
      <w:r w:rsidR="00480797">
        <w:rPr>
          <w:rFonts w:asciiTheme="minorHAnsi" w:hAnsiTheme="minorHAnsi" w:cstheme="minorHAnsi"/>
          <w:sz w:val="22"/>
          <w:szCs w:val="22"/>
        </w:rPr>
        <w:t>5</w:t>
      </w:r>
      <w:r w:rsidR="00C82FDE">
        <w:rPr>
          <w:rFonts w:asciiTheme="minorHAnsi" w:hAnsiTheme="minorHAnsi" w:cstheme="minorHAnsi"/>
          <w:sz w:val="22"/>
          <w:szCs w:val="22"/>
        </w:rPr>
        <w:t>)</w:t>
      </w:r>
      <w:r w:rsidR="009C08E6">
        <w:rPr>
          <w:rFonts w:asciiTheme="minorHAnsi" w:hAnsiTheme="minorHAnsi" w:cstheme="minorHAnsi"/>
          <w:sz w:val="22"/>
          <w:szCs w:val="22"/>
        </w:rPr>
        <w:t xml:space="preserve"> </w:t>
      </w:r>
      <w:r w:rsidR="00515A15">
        <w:rPr>
          <w:rFonts w:asciiTheme="minorHAnsi" w:hAnsiTheme="minorHAnsi" w:cstheme="minorHAnsi"/>
          <w:sz w:val="22"/>
          <w:szCs w:val="22"/>
        </w:rPr>
        <w:t>yn ei adroddiad</w:t>
      </w:r>
      <w:r w:rsidR="006728F9">
        <w:rPr>
          <w:rFonts w:asciiTheme="minorHAnsi" w:hAnsiTheme="minorHAnsi" w:cstheme="minorHAnsi"/>
          <w:sz w:val="22"/>
          <w:szCs w:val="22"/>
        </w:rPr>
        <w:t>,</w:t>
      </w:r>
      <w:r w:rsidR="00515A15">
        <w:rPr>
          <w:rFonts w:asciiTheme="minorHAnsi" w:hAnsiTheme="minorHAnsi" w:cstheme="minorHAnsi"/>
          <w:sz w:val="22"/>
          <w:szCs w:val="22"/>
        </w:rPr>
        <w:t xml:space="preserve"> </w:t>
      </w:r>
      <w:r w:rsidR="00BF6398">
        <w:rPr>
          <w:rFonts w:asciiTheme="minorHAnsi" w:hAnsiTheme="minorHAnsi" w:cstheme="minorHAnsi"/>
          <w:sz w:val="22"/>
          <w:szCs w:val="22"/>
        </w:rPr>
        <w:t xml:space="preserve">fod ymarfer cynhwysol </w:t>
      </w:r>
      <w:r w:rsidR="006957F5">
        <w:rPr>
          <w:rFonts w:asciiTheme="minorHAnsi" w:hAnsiTheme="minorHAnsi" w:cstheme="minorHAnsi"/>
          <w:sz w:val="22"/>
          <w:szCs w:val="22"/>
        </w:rPr>
        <w:t xml:space="preserve">a gwahaniaethu </w:t>
      </w:r>
      <w:r w:rsidR="001A3604">
        <w:rPr>
          <w:rFonts w:asciiTheme="minorHAnsi" w:hAnsiTheme="minorHAnsi" w:cstheme="minorHAnsi"/>
          <w:sz w:val="22"/>
          <w:szCs w:val="22"/>
        </w:rPr>
        <w:t xml:space="preserve">y tasg </w:t>
      </w:r>
      <w:r w:rsidR="009C08E6">
        <w:rPr>
          <w:rFonts w:asciiTheme="minorHAnsi" w:hAnsiTheme="minorHAnsi" w:cstheme="minorHAnsi"/>
          <w:sz w:val="22"/>
          <w:szCs w:val="22"/>
        </w:rPr>
        <w:t>yn sicrhau bod amgylchedd y plentyn wedi’i strwythuro</w:t>
      </w:r>
      <w:r w:rsidR="00CE3812">
        <w:rPr>
          <w:rFonts w:asciiTheme="minorHAnsi" w:hAnsiTheme="minorHAnsi" w:cstheme="minorHAnsi"/>
          <w:sz w:val="22"/>
          <w:szCs w:val="22"/>
        </w:rPr>
        <w:t>,</w:t>
      </w:r>
      <w:r w:rsidR="009C08E6">
        <w:rPr>
          <w:rFonts w:asciiTheme="minorHAnsi" w:hAnsiTheme="minorHAnsi" w:cstheme="minorHAnsi"/>
          <w:sz w:val="22"/>
          <w:szCs w:val="22"/>
        </w:rPr>
        <w:t xml:space="preserve"> a</w:t>
      </w:r>
      <w:r w:rsidR="00A61276">
        <w:rPr>
          <w:rFonts w:asciiTheme="minorHAnsi" w:hAnsiTheme="minorHAnsi" w:cstheme="minorHAnsi"/>
          <w:sz w:val="22"/>
          <w:szCs w:val="22"/>
        </w:rPr>
        <w:t>c i addasu er mwyn hyrwyddo cynhwysiant</w:t>
      </w:r>
      <w:r w:rsidR="00E94003">
        <w:rPr>
          <w:rFonts w:asciiTheme="minorHAnsi" w:hAnsiTheme="minorHAnsi" w:cstheme="minorHAnsi"/>
          <w:sz w:val="22"/>
          <w:szCs w:val="22"/>
        </w:rPr>
        <w:t xml:space="preserve">. </w:t>
      </w:r>
      <w:r w:rsidR="00CC6C8D" w:rsidRPr="00CC6C8D">
        <w:rPr>
          <w:rFonts w:asciiTheme="minorHAnsi" w:hAnsiTheme="minorHAnsi" w:cstheme="minorHAnsi"/>
          <w:sz w:val="22"/>
          <w:szCs w:val="22"/>
        </w:rPr>
        <w:t>Y dasg a gosodwyd oedd trefnu ‘Numicon’ yn odrif neu’n eilrif</w:t>
      </w:r>
      <w:r w:rsidR="00793052">
        <w:rPr>
          <w:rFonts w:asciiTheme="minorHAnsi" w:hAnsiTheme="minorHAnsi" w:cstheme="minorHAnsi"/>
          <w:sz w:val="22"/>
          <w:szCs w:val="22"/>
        </w:rPr>
        <w:t>,</w:t>
      </w:r>
      <w:r w:rsidR="00CC6C8D" w:rsidRPr="00CC6C8D">
        <w:rPr>
          <w:rFonts w:asciiTheme="minorHAnsi" w:hAnsiTheme="minorHAnsi" w:cstheme="minorHAnsi"/>
          <w:sz w:val="22"/>
          <w:szCs w:val="22"/>
        </w:rPr>
        <w:t xml:space="preserve"> fel modd o ddangos yr hyn y gallai unigolion ei wneud</w:t>
      </w:r>
      <w:r w:rsidR="00CE3812">
        <w:rPr>
          <w:rFonts w:asciiTheme="minorHAnsi" w:hAnsiTheme="minorHAnsi" w:cstheme="minorHAnsi"/>
          <w:sz w:val="22"/>
          <w:szCs w:val="22"/>
        </w:rPr>
        <w:t>,</w:t>
      </w:r>
      <w:r w:rsidR="00CC6C8D" w:rsidRPr="00CC6C8D">
        <w:rPr>
          <w:rFonts w:asciiTheme="minorHAnsi" w:hAnsiTheme="minorHAnsi" w:cstheme="minorHAnsi"/>
          <w:sz w:val="22"/>
          <w:szCs w:val="22"/>
        </w:rPr>
        <w:t xml:space="preserve"> nes eu bod wedi cyrraedd rhif penodol yn ôl cyfarwyddiadau'r athro.</w:t>
      </w:r>
      <w:r w:rsidR="009E0196">
        <w:rPr>
          <w:rFonts w:asciiTheme="minorHAnsi" w:hAnsiTheme="minorHAnsi" w:cstheme="minorHAnsi"/>
          <w:sz w:val="22"/>
          <w:szCs w:val="22"/>
        </w:rPr>
        <w:t xml:space="preserve"> </w:t>
      </w:r>
      <w:r w:rsidR="00864CF2">
        <w:rPr>
          <w:rFonts w:asciiTheme="minorHAnsi" w:hAnsiTheme="minorHAnsi" w:cstheme="minorHAnsi"/>
          <w:sz w:val="22"/>
          <w:szCs w:val="22"/>
        </w:rPr>
        <w:t>Roedd defnyddio ‘Numicon’ yn gyfle i ddefnyddio cyfarpar gweledol i gwblha</w:t>
      </w:r>
      <w:r w:rsidR="0082429F">
        <w:rPr>
          <w:rFonts w:asciiTheme="minorHAnsi" w:hAnsiTheme="minorHAnsi" w:cstheme="minorHAnsi"/>
          <w:sz w:val="22"/>
          <w:szCs w:val="22"/>
        </w:rPr>
        <w:t>u’r das</w:t>
      </w:r>
      <w:r w:rsidR="00CE3812">
        <w:rPr>
          <w:rFonts w:asciiTheme="minorHAnsi" w:hAnsiTheme="minorHAnsi" w:cstheme="minorHAnsi"/>
          <w:sz w:val="22"/>
          <w:szCs w:val="22"/>
        </w:rPr>
        <w:t>g</w:t>
      </w:r>
      <w:r w:rsidR="0082429F">
        <w:rPr>
          <w:rFonts w:asciiTheme="minorHAnsi" w:hAnsiTheme="minorHAnsi" w:cstheme="minorHAnsi"/>
          <w:sz w:val="22"/>
          <w:szCs w:val="22"/>
        </w:rPr>
        <w:t xml:space="preserve">. </w:t>
      </w:r>
      <w:r w:rsidR="00753446">
        <w:rPr>
          <w:rFonts w:asciiTheme="minorHAnsi" w:hAnsiTheme="minorHAnsi" w:cstheme="minorHAnsi"/>
          <w:sz w:val="22"/>
          <w:szCs w:val="22"/>
        </w:rPr>
        <w:t>Gan gwah</w:t>
      </w:r>
      <w:r w:rsidR="00CE3812">
        <w:rPr>
          <w:rFonts w:asciiTheme="minorHAnsi" w:hAnsiTheme="minorHAnsi" w:cstheme="minorHAnsi"/>
          <w:sz w:val="22"/>
          <w:szCs w:val="22"/>
        </w:rPr>
        <w:t>a</w:t>
      </w:r>
      <w:r w:rsidR="00753446">
        <w:rPr>
          <w:rFonts w:asciiTheme="minorHAnsi" w:hAnsiTheme="minorHAnsi" w:cstheme="minorHAnsi"/>
          <w:sz w:val="22"/>
          <w:szCs w:val="22"/>
        </w:rPr>
        <w:t xml:space="preserve">niaethu </w:t>
      </w:r>
      <w:r w:rsidR="0093726D">
        <w:rPr>
          <w:rFonts w:asciiTheme="minorHAnsi" w:hAnsiTheme="minorHAnsi" w:cstheme="minorHAnsi"/>
          <w:sz w:val="22"/>
          <w:szCs w:val="22"/>
        </w:rPr>
        <w:t>y gwaith i wahanol lefel o grwpiau</w:t>
      </w:r>
      <w:r w:rsidR="00FD3972">
        <w:rPr>
          <w:rFonts w:asciiTheme="minorHAnsi" w:hAnsiTheme="minorHAnsi" w:cstheme="minorHAnsi"/>
          <w:sz w:val="22"/>
          <w:szCs w:val="22"/>
        </w:rPr>
        <w:t>,</w:t>
      </w:r>
      <w:r w:rsidR="0093726D">
        <w:rPr>
          <w:rFonts w:asciiTheme="minorHAnsi" w:hAnsiTheme="minorHAnsi" w:cstheme="minorHAnsi"/>
          <w:sz w:val="22"/>
          <w:szCs w:val="22"/>
        </w:rPr>
        <w:t xml:space="preserve"> roedd e’n cyfle i’r disgyblion fod yn dysgwyr uchelgeisiol </w:t>
      </w:r>
      <w:r w:rsidR="00A24BF5">
        <w:rPr>
          <w:rFonts w:asciiTheme="minorHAnsi" w:hAnsiTheme="minorHAnsi" w:cstheme="minorHAnsi"/>
          <w:sz w:val="22"/>
          <w:szCs w:val="22"/>
        </w:rPr>
        <w:t xml:space="preserve">sy’n gosod safonau uchel i’w hunain </w:t>
      </w:r>
      <w:r w:rsidR="00E86C9A">
        <w:rPr>
          <w:rFonts w:asciiTheme="minorHAnsi" w:hAnsiTheme="minorHAnsi" w:cstheme="minorHAnsi"/>
          <w:sz w:val="22"/>
          <w:szCs w:val="22"/>
        </w:rPr>
        <w:t>ac yn mwynhau’r her</w:t>
      </w:r>
      <w:r w:rsidR="00AC71CD">
        <w:rPr>
          <w:rFonts w:asciiTheme="minorHAnsi" w:hAnsiTheme="minorHAnsi" w:cstheme="minorHAnsi"/>
          <w:sz w:val="22"/>
          <w:szCs w:val="22"/>
        </w:rPr>
        <w:t xml:space="preserve"> yn ogystal </w:t>
      </w:r>
      <w:r w:rsidR="00AC71CD">
        <w:rPr>
          <w:rFonts w:ascii="Calibri" w:hAnsi="Calibri" w:cs="Calibri"/>
          <w:sz w:val="22"/>
          <w:szCs w:val="22"/>
        </w:rPr>
        <w:t>â</w:t>
      </w:r>
      <w:r w:rsidR="00AC71CD">
        <w:rPr>
          <w:rFonts w:asciiTheme="minorHAnsi" w:hAnsiTheme="minorHAnsi" w:cstheme="minorHAnsi"/>
          <w:sz w:val="22"/>
          <w:szCs w:val="22"/>
        </w:rPr>
        <w:t xml:space="preserve"> gweithio’n annibynol</w:t>
      </w:r>
      <w:r w:rsidR="00AD091C">
        <w:rPr>
          <w:rFonts w:asciiTheme="minorHAnsi" w:hAnsiTheme="minorHAnsi" w:cstheme="minorHAnsi"/>
          <w:sz w:val="22"/>
          <w:szCs w:val="22"/>
        </w:rPr>
        <w:t xml:space="preserve">; a deall sut i </w:t>
      </w:r>
      <w:r w:rsidR="00D3149E">
        <w:rPr>
          <w:rFonts w:asciiTheme="minorHAnsi" w:hAnsiTheme="minorHAnsi" w:cstheme="minorHAnsi"/>
          <w:sz w:val="22"/>
          <w:szCs w:val="22"/>
        </w:rPr>
        <w:t xml:space="preserve">chymwyso a </w:t>
      </w:r>
      <w:r w:rsidR="0021067D">
        <w:rPr>
          <w:rFonts w:asciiTheme="minorHAnsi" w:hAnsiTheme="minorHAnsi" w:cstheme="minorHAnsi"/>
          <w:sz w:val="22"/>
          <w:szCs w:val="22"/>
        </w:rPr>
        <w:t>dehongli</w:t>
      </w:r>
      <w:r w:rsidR="00D3149E">
        <w:rPr>
          <w:rFonts w:asciiTheme="minorHAnsi" w:hAnsiTheme="minorHAnsi" w:cstheme="minorHAnsi"/>
          <w:sz w:val="22"/>
          <w:szCs w:val="22"/>
        </w:rPr>
        <w:t xml:space="preserve"> cysyniadau mathemategol</w:t>
      </w:r>
      <w:r w:rsidR="00471965">
        <w:rPr>
          <w:rFonts w:asciiTheme="minorHAnsi" w:hAnsiTheme="minorHAnsi" w:cstheme="minorHAnsi"/>
          <w:sz w:val="22"/>
          <w:szCs w:val="22"/>
        </w:rPr>
        <w:t xml:space="preserve"> (Donaldson, </w:t>
      </w:r>
      <w:r w:rsidR="00480797">
        <w:rPr>
          <w:rFonts w:asciiTheme="minorHAnsi" w:hAnsiTheme="minorHAnsi" w:cstheme="minorHAnsi"/>
          <w:sz w:val="22"/>
          <w:szCs w:val="22"/>
        </w:rPr>
        <w:t>2015)</w:t>
      </w:r>
      <w:r w:rsidR="00E86C9A">
        <w:rPr>
          <w:rFonts w:asciiTheme="minorHAnsi" w:hAnsiTheme="minorHAnsi" w:cstheme="minorHAnsi"/>
          <w:sz w:val="22"/>
          <w:szCs w:val="22"/>
        </w:rPr>
        <w:t xml:space="preserve">. </w:t>
      </w:r>
      <w:r w:rsidR="00CC6C8D" w:rsidRPr="00CC6C8D">
        <w:rPr>
          <w:rFonts w:asciiTheme="minorHAnsi" w:hAnsiTheme="minorHAnsi" w:cstheme="minorHAnsi"/>
          <w:sz w:val="22"/>
          <w:szCs w:val="22"/>
        </w:rPr>
        <w:t>Roedd tipyn yn mynd ymlaen o gwmpas y dosbarth, er enghraifft</w:t>
      </w:r>
      <w:r w:rsidR="00E27031">
        <w:rPr>
          <w:rFonts w:asciiTheme="minorHAnsi" w:hAnsiTheme="minorHAnsi" w:cstheme="minorHAnsi"/>
          <w:sz w:val="22"/>
          <w:szCs w:val="22"/>
        </w:rPr>
        <w:t xml:space="preserve">, </w:t>
      </w:r>
      <w:r w:rsidR="00CC6C8D" w:rsidRPr="00CC6C8D">
        <w:rPr>
          <w:rFonts w:asciiTheme="minorHAnsi" w:hAnsiTheme="minorHAnsi" w:cstheme="minorHAnsi"/>
          <w:sz w:val="22"/>
          <w:szCs w:val="22"/>
        </w:rPr>
        <w:t xml:space="preserve"> symud byrddau, casglu adnoddau, torri a gludo papur i mewn i’r llyfr</w:t>
      </w:r>
      <w:r w:rsidR="00E27031">
        <w:rPr>
          <w:rFonts w:asciiTheme="minorHAnsi" w:hAnsiTheme="minorHAnsi" w:cstheme="minorHAnsi"/>
          <w:sz w:val="22"/>
          <w:szCs w:val="22"/>
        </w:rPr>
        <w:t>.</w:t>
      </w:r>
      <w:r w:rsidR="00CC6C8D" w:rsidRPr="00CC6C8D">
        <w:rPr>
          <w:rFonts w:asciiTheme="minorHAnsi" w:hAnsiTheme="minorHAnsi" w:cstheme="minorHAnsi"/>
          <w:sz w:val="22"/>
          <w:szCs w:val="22"/>
        </w:rPr>
        <w:t xml:space="preserve"> </w:t>
      </w:r>
      <w:r w:rsidR="00E27031">
        <w:rPr>
          <w:rFonts w:asciiTheme="minorHAnsi" w:hAnsiTheme="minorHAnsi" w:cstheme="minorHAnsi"/>
          <w:sz w:val="22"/>
          <w:szCs w:val="22"/>
        </w:rPr>
        <w:t>F</w:t>
      </w:r>
      <w:r w:rsidR="00CC6C8D" w:rsidRPr="00CC6C8D">
        <w:rPr>
          <w:rFonts w:asciiTheme="minorHAnsi" w:hAnsiTheme="minorHAnsi" w:cstheme="minorHAnsi"/>
          <w:sz w:val="22"/>
          <w:szCs w:val="22"/>
        </w:rPr>
        <w:t xml:space="preserve">elly cymerwyd amser i’r plant cyfanheddu. </w:t>
      </w:r>
      <w:r w:rsidR="00E32427" w:rsidRPr="00E32427">
        <w:rPr>
          <w:rFonts w:asciiTheme="minorHAnsi" w:hAnsiTheme="minorHAnsi" w:cstheme="minorHAnsi"/>
          <w:sz w:val="22"/>
          <w:szCs w:val="22"/>
        </w:rPr>
        <w:t xml:space="preserve">Nid oedd llawer o drafod </w:t>
      </w:r>
      <w:r w:rsidR="00AA7FBE">
        <w:rPr>
          <w:rFonts w:asciiTheme="minorHAnsi" w:hAnsiTheme="minorHAnsi" w:cstheme="minorHAnsi"/>
          <w:sz w:val="22"/>
          <w:szCs w:val="22"/>
        </w:rPr>
        <w:t xml:space="preserve">yn ddigwydd </w:t>
      </w:r>
      <w:r w:rsidR="00E32427" w:rsidRPr="00E32427">
        <w:rPr>
          <w:rFonts w:asciiTheme="minorHAnsi" w:hAnsiTheme="minorHAnsi" w:cstheme="minorHAnsi"/>
          <w:sz w:val="22"/>
          <w:szCs w:val="22"/>
        </w:rPr>
        <w:t>ymysg yr athro a’r dysgwyr</w:t>
      </w:r>
      <w:r w:rsidR="00AA7FBE">
        <w:rPr>
          <w:rFonts w:asciiTheme="minorHAnsi" w:hAnsiTheme="minorHAnsi" w:cstheme="minorHAnsi"/>
          <w:sz w:val="22"/>
          <w:szCs w:val="22"/>
        </w:rPr>
        <w:t>,</w:t>
      </w:r>
      <w:r w:rsidR="00E32427" w:rsidRPr="00E32427">
        <w:rPr>
          <w:rFonts w:asciiTheme="minorHAnsi" w:hAnsiTheme="minorHAnsi" w:cstheme="minorHAnsi"/>
          <w:sz w:val="22"/>
          <w:szCs w:val="22"/>
        </w:rPr>
        <w:t xml:space="preserve"> sy’n gwneud i mi feddwl a oedd hyn wedi digwydd oherwydd roedd y dasg yn waith annibynnol. </w:t>
      </w:r>
      <w:r w:rsidR="00CC6C8D" w:rsidRPr="00CC6C8D">
        <w:rPr>
          <w:rFonts w:asciiTheme="minorHAnsi" w:hAnsiTheme="minorHAnsi" w:cstheme="minorHAnsi"/>
          <w:sz w:val="22"/>
          <w:szCs w:val="22"/>
        </w:rPr>
        <w:t xml:space="preserve">Gwelwyd fod disgybl ddim ar waith yn ystod y dasg ffocws yma, gan ddim yn dilyn y cyfarwyddiadau a gosodir gan yr athro. Yn hytrach, gwelir iddo chwarae gyda numicon a chreu bondiau rhif. </w:t>
      </w:r>
      <w:r w:rsidR="00AB0E42">
        <w:rPr>
          <w:rFonts w:asciiTheme="minorHAnsi" w:hAnsiTheme="minorHAnsi" w:cstheme="minorHAnsi"/>
          <w:sz w:val="22"/>
          <w:szCs w:val="22"/>
        </w:rPr>
        <w:t>Roedd y disgyblion eraill ar dasg</w:t>
      </w:r>
      <w:r w:rsidR="000244E1">
        <w:rPr>
          <w:rFonts w:asciiTheme="minorHAnsi" w:hAnsiTheme="minorHAnsi" w:cstheme="minorHAnsi"/>
          <w:sz w:val="22"/>
          <w:szCs w:val="22"/>
        </w:rPr>
        <w:t>,</w:t>
      </w:r>
      <w:r w:rsidR="00AB0E42">
        <w:rPr>
          <w:rFonts w:asciiTheme="minorHAnsi" w:hAnsiTheme="minorHAnsi" w:cstheme="minorHAnsi"/>
          <w:sz w:val="22"/>
          <w:szCs w:val="22"/>
        </w:rPr>
        <w:t xml:space="preserve"> </w:t>
      </w:r>
      <w:r w:rsidR="00BD158F">
        <w:rPr>
          <w:rFonts w:asciiTheme="minorHAnsi" w:hAnsiTheme="minorHAnsi" w:cstheme="minorHAnsi"/>
          <w:sz w:val="22"/>
          <w:szCs w:val="22"/>
        </w:rPr>
        <w:t>oni bai am yr unigolyn h</w:t>
      </w:r>
      <w:r w:rsidR="00736BAD">
        <w:rPr>
          <w:rFonts w:asciiTheme="minorHAnsi" w:hAnsiTheme="minorHAnsi" w:cstheme="minorHAnsi"/>
          <w:sz w:val="22"/>
          <w:szCs w:val="22"/>
        </w:rPr>
        <w:t>w</w:t>
      </w:r>
      <w:r w:rsidR="00BD158F">
        <w:rPr>
          <w:rFonts w:asciiTheme="minorHAnsi" w:hAnsiTheme="minorHAnsi" w:cstheme="minorHAnsi"/>
          <w:sz w:val="22"/>
          <w:szCs w:val="22"/>
        </w:rPr>
        <w:t>n</w:t>
      </w:r>
      <w:r w:rsidR="007730D2">
        <w:rPr>
          <w:rFonts w:asciiTheme="minorHAnsi" w:hAnsiTheme="minorHAnsi" w:cstheme="minorHAnsi"/>
          <w:sz w:val="22"/>
          <w:szCs w:val="22"/>
        </w:rPr>
        <w:t xml:space="preserve">, </w:t>
      </w:r>
      <w:r w:rsidR="00BD158F">
        <w:rPr>
          <w:rFonts w:asciiTheme="minorHAnsi" w:hAnsiTheme="minorHAnsi" w:cstheme="minorHAnsi"/>
          <w:sz w:val="22"/>
          <w:szCs w:val="22"/>
        </w:rPr>
        <w:t xml:space="preserve"> ac ar adegau yn dal sylw plant eraill</w:t>
      </w:r>
      <w:r w:rsidR="00FF1F87">
        <w:rPr>
          <w:rFonts w:asciiTheme="minorHAnsi" w:hAnsiTheme="minorHAnsi" w:cstheme="minorHAnsi"/>
          <w:sz w:val="22"/>
          <w:szCs w:val="22"/>
        </w:rPr>
        <w:t xml:space="preserve">. </w:t>
      </w:r>
      <w:r w:rsidR="0003199A">
        <w:rPr>
          <w:rFonts w:ascii="Calibri" w:hAnsi="Calibri" w:cs="Calibri"/>
          <w:sz w:val="22"/>
          <w:szCs w:val="22"/>
        </w:rPr>
        <w:t xml:space="preserve"> </w:t>
      </w:r>
      <w:r w:rsidR="007730D2">
        <w:rPr>
          <w:rFonts w:ascii="Calibri" w:hAnsi="Calibri" w:cs="Calibri"/>
          <w:sz w:val="22"/>
          <w:szCs w:val="22"/>
        </w:rPr>
        <w:t xml:space="preserve">Fe deliodd yr athro gyda’r sefyllfa yma </w:t>
      </w:r>
      <w:r w:rsidR="00AA4EE8">
        <w:rPr>
          <w:rFonts w:ascii="Calibri" w:hAnsi="Calibri" w:cs="Calibri"/>
          <w:sz w:val="22"/>
          <w:szCs w:val="22"/>
        </w:rPr>
        <w:t>yn resymol</w:t>
      </w:r>
      <w:r w:rsidR="007730D2">
        <w:rPr>
          <w:rFonts w:ascii="Calibri" w:hAnsi="Calibri" w:cs="Calibri"/>
          <w:sz w:val="22"/>
          <w:szCs w:val="22"/>
        </w:rPr>
        <w:t xml:space="preserve"> iawn</w:t>
      </w:r>
      <w:r w:rsidR="000244E1">
        <w:rPr>
          <w:rFonts w:ascii="Calibri" w:hAnsi="Calibri" w:cs="Calibri"/>
          <w:sz w:val="22"/>
          <w:szCs w:val="22"/>
        </w:rPr>
        <w:t>,</w:t>
      </w:r>
      <w:r w:rsidR="007730D2">
        <w:rPr>
          <w:rFonts w:ascii="Calibri" w:hAnsi="Calibri" w:cs="Calibri"/>
          <w:sz w:val="22"/>
          <w:szCs w:val="22"/>
        </w:rPr>
        <w:t xml:space="preserve"> gan gofyn i’r plentyn symud am gwrthod </w:t>
      </w:r>
      <w:r w:rsidR="007874E8">
        <w:rPr>
          <w:rFonts w:ascii="Calibri" w:hAnsi="Calibri" w:cs="Calibri"/>
          <w:sz w:val="22"/>
          <w:szCs w:val="22"/>
        </w:rPr>
        <w:t>gwneud y dasg a gofynnwyd</w:t>
      </w:r>
      <w:r w:rsidR="00AA4EE8">
        <w:rPr>
          <w:rFonts w:ascii="Calibri" w:hAnsi="Calibri" w:cs="Calibri"/>
          <w:sz w:val="22"/>
          <w:szCs w:val="22"/>
        </w:rPr>
        <w:t>. Y</w:t>
      </w:r>
      <w:r w:rsidR="007874E8">
        <w:rPr>
          <w:rFonts w:ascii="Calibri" w:hAnsi="Calibri" w:cs="Calibri"/>
          <w:sz w:val="22"/>
          <w:szCs w:val="22"/>
        </w:rPr>
        <w:t>n hytrach</w:t>
      </w:r>
      <w:r w:rsidR="00AA4EE8">
        <w:rPr>
          <w:rFonts w:ascii="Calibri" w:hAnsi="Calibri" w:cs="Calibri"/>
          <w:sz w:val="22"/>
          <w:szCs w:val="22"/>
        </w:rPr>
        <w:t xml:space="preserve">, roedd y blentyn </w:t>
      </w:r>
      <w:r w:rsidR="007874E8">
        <w:rPr>
          <w:rFonts w:ascii="Calibri" w:hAnsi="Calibri" w:cs="Calibri"/>
          <w:sz w:val="22"/>
          <w:szCs w:val="22"/>
        </w:rPr>
        <w:t xml:space="preserve">o hyd yn </w:t>
      </w:r>
      <w:r w:rsidR="006904D4">
        <w:rPr>
          <w:rFonts w:ascii="Calibri" w:hAnsi="Calibri" w:cs="Calibri"/>
          <w:sz w:val="22"/>
          <w:szCs w:val="22"/>
        </w:rPr>
        <w:t xml:space="preserve">chwarae gyda numicon a </w:t>
      </w:r>
      <w:r w:rsidR="00A834CA">
        <w:rPr>
          <w:rFonts w:ascii="Calibri" w:hAnsi="Calibri" w:cs="Calibri"/>
          <w:sz w:val="22"/>
          <w:szCs w:val="22"/>
        </w:rPr>
        <w:t xml:space="preserve">creu bondiau rhif. </w:t>
      </w:r>
    </w:p>
    <w:p w14:paraId="0B3A518D" w14:textId="77777777" w:rsidR="00B03D34" w:rsidRDefault="00B03D34" w:rsidP="00563F32">
      <w:pPr>
        <w:rPr>
          <w:rFonts w:ascii="Calibri" w:hAnsi="Calibri" w:cs="Calibri"/>
          <w:sz w:val="22"/>
          <w:szCs w:val="22"/>
        </w:rPr>
      </w:pPr>
    </w:p>
    <w:p w14:paraId="4664E48D" w14:textId="77777777" w:rsidR="00651DB4" w:rsidRDefault="00651DB4" w:rsidP="00563F32">
      <w:pPr>
        <w:rPr>
          <w:rFonts w:asciiTheme="minorHAnsi" w:hAnsiTheme="minorHAnsi" w:cstheme="minorHAnsi"/>
          <w:b/>
          <w:bCs/>
          <w:sz w:val="22"/>
          <w:szCs w:val="22"/>
          <w:u w:val="single"/>
        </w:rPr>
      </w:pPr>
    </w:p>
    <w:p w14:paraId="6F058D2E" w14:textId="77777777" w:rsidR="00651DB4" w:rsidRDefault="00651DB4" w:rsidP="00563F32">
      <w:pPr>
        <w:rPr>
          <w:rFonts w:asciiTheme="minorHAnsi" w:hAnsiTheme="minorHAnsi" w:cstheme="minorHAnsi"/>
          <w:b/>
          <w:bCs/>
          <w:sz w:val="22"/>
          <w:szCs w:val="22"/>
          <w:u w:val="single"/>
        </w:rPr>
      </w:pPr>
    </w:p>
    <w:p w14:paraId="44FC488F" w14:textId="2E5431C1" w:rsidR="0053762F" w:rsidRDefault="00E73B9A" w:rsidP="00563F32">
      <w:pPr>
        <w:rPr>
          <w:rFonts w:asciiTheme="minorHAnsi" w:hAnsiTheme="minorHAnsi" w:cstheme="minorHAnsi"/>
          <w:b/>
          <w:bCs/>
          <w:sz w:val="22"/>
          <w:szCs w:val="22"/>
          <w:u w:val="single"/>
        </w:rPr>
      </w:pPr>
      <w:r>
        <w:rPr>
          <w:rFonts w:asciiTheme="minorHAnsi" w:hAnsiTheme="minorHAnsi" w:cstheme="minorHAnsi"/>
          <w:b/>
          <w:bCs/>
          <w:sz w:val="22"/>
          <w:szCs w:val="22"/>
          <w:u w:val="single"/>
        </w:rPr>
        <w:t>Adolygiad Llenyddiaeth</w:t>
      </w:r>
    </w:p>
    <w:p w14:paraId="6A1A06D5" w14:textId="77777777" w:rsidR="00EB7132" w:rsidRDefault="00EB7132" w:rsidP="00563F32">
      <w:pPr>
        <w:rPr>
          <w:rFonts w:asciiTheme="minorHAnsi" w:hAnsiTheme="minorHAnsi" w:cstheme="minorHAnsi"/>
          <w:b/>
          <w:bCs/>
          <w:sz w:val="22"/>
          <w:szCs w:val="22"/>
          <w:u w:val="single"/>
        </w:rPr>
      </w:pPr>
    </w:p>
    <w:p w14:paraId="063A1D71" w14:textId="02858E1E" w:rsidR="00272D01" w:rsidRDefault="00840C68" w:rsidP="00563F32">
      <w:pPr>
        <w:rPr>
          <w:rFonts w:asciiTheme="minorHAnsi" w:hAnsiTheme="minorHAnsi" w:cstheme="minorHAnsi"/>
          <w:sz w:val="22"/>
          <w:szCs w:val="22"/>
        </w:rPr>
      </w:pPr>
      <w:r w:rsidRPr="00840C68">
        <w:rPr>
          <w:rFonts w:asciiTheme="minorHAnsi" w:hAnsiTheme="minorHAnsi" w:cstheme="minorHAnsi"/>
          <w:sz w:val="22"/>
          <w:szCs w:val="22"/>
        </w:rPr>
        <w:t>Yn y rhan yma o’r aseiniad, bydd adolygiad llenyddiaeth yn cael ei thrafod gan ddynodi meysydd gwahanol ar gyfer yr ymchwil yma. Byddai hyn yn digwydd tr</w:t>
      </w:r>
      <w:r w:rsidR="00111EB0">
        <w:rPr>
          <w:rFonts w:asciiTheme="minorHAnsi" w:hAnsiTheme="minorHAnsi" w:cstheme="minorHAnsi"/>
          <w:sz w:val="22"/>
          <w:szCs w:val="22"/>
        </w:rPr>
        <w:t>w</w:t>
      </w:r>
      <w:r w:rsidRPr="00840C68">
        <w:rPr>
          <w:rFonts w:asciiTheme="minorHAnsi" w:hAnsiTheme="minorHAnsi" w:cstheme="minorHAnsi"/>
          <w:sz w:val="22"/>
          <w:szCs w:val="22"/>
        </w:rPr>
        <w:t>y archwilio i wahanol lenyddiaeth ac amlygu safbwyntiau allweddol o allai o bosib effeithio ar y digwyddiad critigol. Mae theori Urie Bronfenbrenner (1979) yn ddylanwadol sy’n pwysleisio dylanwadau cyd-destun diwylliannol y plentyn am eu ‘System Ecolegol’. Awgrymwyd theori Bronfenbrenner, bod plant yn cael ei hamgylchynu gan systemau gwahanol o ddylanwadau. Mae cael cydberthynas ymhlith plant, aelodau o’r teulu, ysgol a ffrindiau, y</w:t>
      </w:r>
      <w:r w:rsidR="0045518F">
        <w:rPr>
          <w:rFonts w:asciiTheme="minorHAnsi" w:hAnsiTheme="minorHAnsi" w:cstheme="minorHAnsi"/>
          <w:sz w:val="22"/>
          <w:szCs w:val="22"/>
        </w:rPr>
        <w:t>n</w:t>
      </w:r>
      <w:r w:rsidRPr="00840C68">
        <w:rPr>
          <w:rFonts w:asciiTheme="minorHAnsi" w:hAnsiTheme="minorHAnsi" w:cstheme="minorHAnsi"/>
          <w:sz w:val="22"/>
          <w:szCs w:val="22"/>
        </w:rPr>
        <w:t xml:space="preserve"> rhan yr effeithir arnynt fwyaf arwyddocaol ac uniongyrchol ar ddatblygiad y plentyn. </w:t>
      </w:r>
      <w:r w:rsidR="00275D4B" w:rsidRPr="00275D4B">
        <w:rPr>
          <w:rFonts w:asciiTheme="minorHAnsi" w:hAnsiTheme="minorHAnsi" w:cstheme="minorHAnsi"/>
          <w:sz w:val="22"/>
          <w:szCs w:val="22"/>
        </w:rPr>
        <w:t xml:space="preserve">Gelwir Bronfenbrenner (1979) y nodwedd yma o’r system yn Microsystem, y lefel fwyaf effeithiol o’i </w:t>
      </w:r>
      <w:r w:rsidR="0028669A">
        <w:rPr>
          <w:rFonts w:asciiTheme="minorHAnsi" w:hAnsiTheme="minorHAnsi" w:cstheme="minorHAnsi"/>
          <w:sz w:val="22"/>
          <w:szCs w:val="22"/>
        </w:rPr>
        <w:t xml:space="preserve">theori, a </w:t>
      </w:r>
      <w:r w:rsidR="00F0573B">
        <w:rPr>
          <w:rFonts w:asciiTheme="minorHAnsi" w:hAnsiTheme="minorHAnsi" w:cstheme="minorHAnsi"/>
          <w:sz w:val="22"/>
          <w:szCs w:val="22"/>
        </w:rPr>
        <w:t>Mesosystem,</w:t>
      </w:r>
      <w:r w:rsidR="00023833">
        <w:rPr>
          <w:rFonts w:asciiTheme="minorHAnsi" w:hAnsiTheme="minorHAnsi" w:cstheme="minorHAnsi"/>
          <w:sz w:val="22"/>
          <w:szCs w:val="22"/>
        </w:rPr>
        <w:t xml:space="preserve"> yw lle mae’r</w:t>
      </w:r>
      <w:r w:rsidR="00F0573B">
        <w:rPr>
          <w:rFonts w:asciiTheme="minorHAnsi" w:hAnsiTheme="minorHAnsi" w:cstheme="minorHAnsi"/>
          <w:sz w:val="22"/>
          <w:szCs w:val="22"/>
        </w:rPr>
        <w:t xml:space="preserve"> teulu estynedig ac athrawon, yr ail haen effeithiol</w:t>
      </w:r>
      <w:r w:rsidR="00275D4B" w:rsidRPr="00275D4B">
        <w:rPr>
          <w:rFonts w:asciiTheme="minorHAnsi" w:hAnsiTheme="minorHAnsi" w:cstheme="minorHAnsi"/>
          <w:sz w:val="22"/>
          <w:szCs w:val="22"/>
        </w:rPr>
        <w:t>. Felly, yr hyn sy’n cael ei awgrymu yw bod perthynas rhwng y digwyddiad critigol a’r microsystem, sy’n golygu bod unigolion yn cael i effeithio gan yr amgylchedd</w:t>
      </w:r>
      <w:r w:rsidR="005634BD">
        <w:rPr>
          <w:rFonts w:asciiTheme="minorHAnsi" w:hAnsiTheme="minorHAnsi" w:cstheme="minorHAnsi"/>
          <w:sz w:val="22"/>
          <w:szCs w:val="22"/>
        </w:rPr>
        <w:t>,</w:t>
      </w:r>
      <w:r w:rsidR="00275D4B" w:rsidRPr="00275D4B">
        <w:rPr>
          <w:rFonts w:asciiTheme="minorHAnsi" w:hAnsiTheme="minorHAnsi" w:cstheme="minorHAnsi"/>
          <w:sz w:val="22"/>
          <w:szCs w:val="22"/>
        </w:rPr>
        <w:t xml:space="preserve"> a medru newid gweithredoedd ei hun ac unigolion eraill o fewn y gymuned (Lopez &amp;Snyder,2009). Mae’r adolygiad </w:t>
      </w:r>
      <w:r w:rsidR="00275D4B" w:rsidRPr="00275D4B">
        <w:rPr>
          <w:rFonts w:asciiTheme="minorHAnsi" w:hAnsiTheme="minorHAnsi" w:cstheme="minorHAnsi"/>
          <w:sz w:val="22"/>
          <w:szCs w:val="22"/>
        </w:rPr>
        <w:lastRenderedPageBreak/>
        <w:t>yma yn cysylltu ar ddigwyddiad critigol, gan oedd tipyn o bethau yn mynd ymlaen o fewn y dosbarth dysgu</w:t>
      </w:r>
      <w:r w:rsidR="005634BD">
        <w:rPr>
          <w:rFonts w:asciiTheme="minorHAnsi" w:hAnsiTheme="minorHAnsi" w:cstheme="minorHAnsi"/>
          <w:sz w:val="22"/>
          <w:szCs w:val="22"/>
        </w:rPr>
        <w:t xml:space="preserve">. </w:t>
      </w:r>
      <w:r w:rsidR="00190AF3">
        <w:rPr>
          <w:rFonts w:asciiTheme="minorHAnsi" w:hAnsiTheme="minorHAnsi" w:cstheme="minorHAnsi"/>
          <w:sz w:val="22"/>
          <w:szCs w:val="22"/>
        </w:rPr>
        <w:t xml:space="preserve">Gallai hyn fod yn ffactor posibl i’r ddigwyddiad critigol, sy’n gwneud i ni gwestiynnu, </w:t>
      </w:r>
      <w:r w:rsidR="00190AF3">
        <w:rPr>
          <w:rFonts w:ascii="Calibri" w:hAnsi="Calibri" w:cs="Calibri"/>
          <w:sz w:val="22"/>
          <w:szCs w:val="22"/>
        </w:rPr>
        <w:t>â</w:t>
      </w:r>
      <w:r w:rsidR="00190AF3">
        <w:rPr>
          <w:rFonts w:asciiTheme="minorHAnsi" w:hAnsiTheme="minorHAnsi" w:cstheme="minorHAnsi"/>
          <w:sz w:val="22"/>
          <w:szCs w:val="22"/>
        </w:rPr>
        <w:t xml:space="preserve"> oedd yr </w:t>
      </w:r>
      <w:r w:rsidR="00275D4B" w:rsidRPr="00275D4B">
        <w:rPr>
          <w:rFonts w:asciiTheme="minorHAnsi" w:hAnsiTheme="minorHAnsi" w:cstheme="minorHAnsi"/>
          <w:sz w:val="22"/>
          <w:szCs w:val="22"/>
        </w:rPr>
        <w:t>unigolyn yma yn gweld hi’n anodd canolbwyntio a deall y dasg, o ganlyniad i’r gwrthdyniadau. Hyd yn hyn, mae damcaniaeth Bronfenbrenner yn profi bod nodweddion unigolion yn newid gan ddibynnu ar leoliadau amgylcheddol.</w:t>
      </w:r>
    </w:p>
    <w:p w14:paraId="1DE408D5" w14:textId="77777777" w:rsidR="00A05406" w:rsidRDefault="00A05406" w:rsidP="00563F32">
      <w:pPr>
        <w:rPr>
          <w:rFonts w:asciiTheme="minorHAnsi" w:hAnsiTheme="minorHAnsi" w:cstheme="minorHAnsi"/>
          <w:sz w:val="22"/>
          <w:szCs w:val="22"/>
        </w:rPr>
      </w:pPr>
    </w:p>
    <w:p w14:paraId="347F19FB" w14:textId="77777777" w:rsidR="00F164A6" w:rsidRDefault="00417B0C" w:rsidP="00563F32">
      <w:pPr>
        <w:rPr>
          <w:rFonts w:asciiTheme="minorHAnsi" w:hAnsiTheme="minorHAnsi" w:cstheme="minorHAnsi"/>
          <w:sz w:val="22"/>
          <w:szCs w:val="22"/>
        </w:rPr>
      </w:pPr>
      <w:r w:rsidRPr="00417B0C">
        <w:rPr>
          <w:rFonts w:asciiTheme="minorHAnsi" w:hAnsiTheme="minorHAnsi" w:cstheme="minorHAnsi"/>
          <w:sz w:val="22"/>
          <w:szCs w:val="22"/>
        </w:rPr>
        <w:t>Ar y llaw arall, mae theori Bronfenbrenner yn gwneud i mi gwestiynu a yw rhieni yn cael effaith ar ddatblygiad ac addysg y plentyn?. Nodwyd yn ei system ecolegol y  gall rieni cael effaith ar berfformiad plentyn o fewn yr ysgol, trwy ymwneud y rhieni yn uniongyrchol a gweithgareddau'r ysgol (Astone &amp; McLanhan,1991)</w:t>
      </w:r>
      <w:r w:rsidR="00170B10">
        <w:rPr>
          <w:rFonts w:asciiTheme="minorHAnsi" w:hAnsiTheme="minorHAnsi" w:cstheme="minorHAnsi"/>
          <w:sz w:val="22"/>
          <w:szCs w:val="22"/>
        </w:rPr>
        <w:t>. M</w:t>
      </w:r>
      <w:r w:rsidRPr="00417B0C">
        <w:rPr>
          <w:rFonts w:asciiTheme="minorHAnsi" w:hAnsiTheme="minorHAnsi" w:cstheme="minorHAnsi"/>
          <w:sz w:val="22"/>
          <w:szCs w:val="22"/>
        </w:rPr>
        <w:t xml:space="preserve">egis help gyda gwaith ysgol, anogaeth i lwyddiant, disgwyliadau uchel a bywyd tu hwnt i’r drysau adref. O ganlyniad i hyn, </w:t>
      </w:r>
      <w:r w:rsidR="002A01AF">
        <w:rPr>
          <w:rFonts w:asciiTheme="minorHAnsi" w:hAnsiTheme="minorHAnsi" w:cstheme="minorHAnsi"/>
          <w:sz w:val="22"/>
          <w:szCs w:val="22"/>
        </w:rPr>
        <w:t>mae hyn yn awgrymu bod</w:t>
      </w:r>
      <w:r w:rsidRPr="00417B0C">
        <w:rPr>
          <w:rFonts w:asciiTheme="minorHAnsi" w:hAnsiTheme="minorHAnsi" w:cstheme="minorHAnsi"/>
          <w:sz w:val="22"/>
          <w:szCs w:val="22"/>
        </w:rPr>
        <w:t xml:space="preserve"> bywyd gartref</w:t>
      </w:r>
      <w:r w:rsidR="002A01AF">
        <w:rPr>
          <w:rFonts w:asciiTheme="minorHAnsi" w:hAnsiTheme="minorHAnsi" w:cstheme="minorHAnsi"/>
          <w:sz w:val="22"/>
          <w:szCs w:val="22"/>
        </w:rPr>
        <w:t xml:space="preserve"> yn ffactor sydd medru</w:t>
      </w:r>
      <w:r w:rsidRPr="00417B0C">
        <w:rPr>
          <w:rFonts w:asciiTheme="minorHAnsi" w:hAnsiTheme="minorHAnsi" w:cstheme="minorHAnsi"/>
          <w:sz w:val="22"/>
          <w:szCs w:val="22"/>
        </w:rPr>
        <w:t xml:space="preserve"> effeithio ar feddwl y plentyn. </w:t>
      </w:r>
      <w:r w:rsidR="00446981" w:rsidRPr="00446981">
        <w:rPr>
          <w:rFonts w:asciiTheme="minorHAnsi" w:hAnsiTheme="minorHAnsi" w:cstheme="minorHAnsi"/>
          <w:sz w:val="22"/>
          <w:szCs w:val="22"/>
        </w:rPr>
        <w:t>Ar y llaw arall, efallai nad oedd y plentyn yn deall y cyfarwyddiadau</w:t>
      </w:r>
      <w:r w:rsidR="009165B5">
        <w:rPr>
          <w:rFonts w:asciiTheme="minorHAnsi" w:hAnsiTheme="minorHAnsi" w:cstheme="minorHAnsi"/>
          <w:sz w:val="22"/>
          <w:szCs w:val="22"/>
        </w:rPr>
        <w:t>,</w:t>
      </w:r>
      <w:r w:rsidR="00446981" w:rsidRPr="00446981">
        <w:rPr>
          <w:rFonts w:asciiTheme="minorHAnsi" w:hAnsiTheme="minorHAnsi" w:cstheme="minorHAnsi"/>
          <w:sz w:val="22"/>
          <w:szCs w:val="22"/>
        </w:rPr>
        <w:t xml:space="preserve"> neu ddim yn gwrando. Ar y cyfan</w:t>
      </w:r>
      <w:r w:rsidR="009165B5">
        <w:rPr>
          <w:rFonts w:asciiTheme="minorHAnsi" w:hAnsiTheme="minorHAnsi" w:cstheme="minorHAnsi"/>
          <w:sz w:val="22"/>
          <w:szCs w:val="22"/>
        </w:rPr>
        <w:t>, roedd hyn</w:t>
      </w:r>
      <w:r w:rsidR="00446981" w:rsidRPr="00446981">
        <w:rPr>
          <w:rFonts w:asciiTheme="minorHAnsi" w:hAnsiTheme="minorHAnsi" w:cstheme="minorHAnsi"/>
          <w:sz w:val="22"/>
          <w:szCs w:val="22"/>
        </w:rPr>
        <w:t xml:space="preserve"> yn arwain y plentyn i wneud gweithgaredd arall gan ddenu sylw unigolion</w:t>
      </w:r>
      <w:r w:rsidR="009165B5">
        <w:rPr>
          <w:rFonts w:asciiTheme="minorHAnsi" w:hAnsiTheme="minorHAnsi" w:cstheme="minorHAnsi"/>
          <w:sz w:val="22"/>
          <w:szCs w:val="22"/>
        </w:rPr>
        <w:t>,</w:t>
      </w:r>
      <w:r w:rsidR="00446981" w:rsidRPr="00446981">
        <w:rPr>
          <w:rFonts w:asciiTheme="minorHAnsi" w:hAnsiTheme="minorHAnsi" w:cstheme="minorHAnsi"/>
          <w:sz w:val="22"/>
          <w:szCs w:val="22"/>
        </w:rPr>
        <w:t xml:space="preserve"> er mwyn cael sylw. Cytunwyd Lev Vygotsky (1896 – 1934) yr adolygiad yma o lenyddiaeth, am fod ei theori yn amlinellu dysgu yn broses gymdeithasol, lle mae cefnogaeth rhieni a’r diwylliant yn chwarae rhan</w:t>
      </w:r>
      <w:r w:rsidR="00F56FB5">
        <w:rPr>
          <w:rFonts w:asciiTheme="minorHAnsi" w:hAnsiTheme="minorHAnsi" w:cstheme="minorHAnsi"/>
          <w:sz w:val="22"/>
          <w:szCs w:val="22"/>
        </w:rPr>
        <w:t xml:space="preserve"> mawr</w:t>
      </w:r>
      <w:r w:rsidR="00446981" w:rsidRPr="00446981">
        <w:rPr>
          <w:rFonts w:asciiTheme="minorHAnsi" w:hAnsiTheme="minorHAnsi" w:cstheme="minorHAnsi"/>
          <w:sz w:val="22"/>
          <w:szCs w:val="22"/>
        </w:rPr>
        <w:t xml:space="preserve"> o fywyd addysgu'r plentyn. Yn bersonol, credaf y gall bywyd cartref medru effeithio ar feddwl plentyn, yn enwedig ar ôl ymchwilio i lenyddiaeth ddibynadwy.</w:t>
      </w:r>
      <w:r w:rsidR="00047166">
        <w:rPr>
          <w:rFonts w:asciiTheme="minorHAnsi" w:hAnsiTheme="minorHAnsi" w:cstheme="minorHAnsi"/>
          <w:sz w:val="22"/>
          <w:szCs w:val="22"/>
        </w:rPr>
        <w:t xml:space="preserve"> </w:t>
      </w:r>
      <w:r w:rsidR="00D30ABA">
        <w:rPr>
          <w:rFonts w:asciiTheme="minorHAnsi" w:hAnsiTheme="minorHAnsi" w:cstheme="minorHAnsi"/>
          <w:sz w:val="22"/>
          <w:szCs w:val="22"/>
        </w:rPr>
        <w:t>Fe gall ymchwil Howe &amp; Covell (2013) cefnogi y pwynt yma</w:t>
      </w:r>
      <w:r w:rsidR="00D33812">
        <w:rPr>
          <w:rFonts w:asciiTheme="minorHAnsi" w:hAnsiTheme="minorHAnsi" w:cstheme="minorHAnsi"/>
          <w:sz w:val="22"/>
          <w:szCs w:val="22"/>
        </w:rPr>
        <w:t xml:space="preserve">, </w:t>
      </w:r>
      <w:r w:rsidR="00D30ABA">
        <w:rPr>
          <w:rFonts w:asciiTheme="minorHAnsi" w:hAnsiTheme="minorHAnsi" w:cstheme="minorHAnsi"/>
          <w:sz w:val="22"/>
          <w:szCs w:val="22"/>
        </w:rPr>
        <w:t xml:space="preserve"> am eu fod yn nodi </w:t>
      </w:r>
      <w:r w:rsidR="00E26787">
        <w:rPr>
          <w:rFonts w:asciiTheme="minorHAnsi" w:hAnsiTheme="minorHAnsi" w:cstheme="minorHAnsi"/>
          <w:sz w:val="22"/>
          <w:szCs w:val="22"/>
        </w:rPr>
        <w:t>bod canlyniadau cymedrol plant yn amrywio</w:t>
      </w:r>
      <w:r w:rsidR="00D33812">
        <w:rPr>
          <w:rFonts w:asciiTheme="minorHAnsi" w:hAnsiTheme="minorHAnsi" w:cstheme="minorHAnsi"/>
          <w:sz w:val="22"/>
          <w:szCs w:val="22"/>
        </w:rPr>
        <w:t>,</w:t>
      </w:r>
      <w:r w:rsidR="00E26787">
        <w:rPr>
          <w:rFonts w:asciiTheme="minorHAnsi" w:hAnsiTheme="minorHAnsi" w:cstheme="minorHAnsi"/>
          <w:sz w:val="22"/>
          <w:szCs w:val="22"/>
        </w:rPr>
        <w:t xml:space="preserve"> o achos yr amgylchedd maent ynddo</w:t>
      </w:r>
      <w:r w:rsidR="00EB4ED9">
        <w:rPr>
          <w:rFonts w:asciiTheme="minorHAnsi" w:hAnsiTheme="minorHAnsi" w:cstheme="minorHAnsi"/>
          <w:sz w:val="22"/>
          <w:szCs w:val="22"/>
        </w:rPr>
        <w:t xml:space="preserve"> sy’n awgrymu yr achos i newid yn ymddygiad a dysgu unigolyn</w:t>
      </w:r>
      <w:r w:rsidR="00E26787">
        <w:rPr>
          <w:rFonts w:asciiTheme="minorHAnsi" w:hAnsiTheme="minorHAnsi" w:cstheme="minorHAnsi"/>
          <w:sz w:val="22"/>
          <w:szCs w:val="22"/>
        </w:rPr>
        <w:t xml:space="preserve">. </w:t>
      </w:r>
    </w:p>
    <w:p w14:paraId="61370616" w14:textId="15F8EB3A" w:rsidR="008357FB" w:rsidRDefault="00F059E3" w:rsidP="00563F32">
      <w:pPr>
        <w:rPr>
          <w:rFonts w:asciiTheme="minorHAnsi" w:hAnsiTheme="minorHAnsi" w:cstheme="minorHAnsi"/>
          <w:sz w:val="22"/>
          <w:szCs w:val="22"/>
        </w:rPr>
      </w:pPr>
      <w:r w:rsidRPr="00F059E3">
        <w:rPr>
          <w:rFonts w:asciiTheme="minorHAnsi" w:hAnsiTheme="minorHAnsi" w:cstheme="minorHAnsi"/>
          <w:sz w:val="22"/>
          <w:szCs w:val="22"/>
        </w:rPr>
        <w:t>Er hyn, mae theori Bonfrenbenner wedi cael ei phrofi gan athrawon yn y Deyrnas Unedig bod adeiladu perthynas sylfaenol gyda myfyrwyr a chreu ystafell dosbarth sy'n cyfathrebu'n effeithiol</w:t>
      </w:r>
      <w:r w:rsidR="00912F0E">
        <w:rPr>
          <w:rFonts w:asciiTheme="minorHAnsi" w:hAnsiTheme="minorHAnsi" w:cstheme="minorHAnsi"/>
          <w:sz w:val="22"/>
          <w:szCs w:val="22"/>
        </w:rPr>
        <w:t xml:space="preserve"> yn ffactor tuag at ei ddysgu, ac angen</w:t>
      </w:r>
      <w:r w:rsidRPr="00F059E3">
        <w:rPr>
          <w:rFonts w:asciiTheme="minorHAnsi" w:hAnsiTheme="minorHAnsi" w:cstheme="minorHAnsi"/>
          <w:sz w:val="22"/>
          <w:szCs w:val="22"/>
        </w:rPr>
        <w:t xml:space="preserve"> </w:t>
      </w:r>
      <w:r w:rsidR="00F164A6">
        <w:rPr>
          <w:rFonts w:asciiTheme="minorHAnsi" w:hAnsiTheme="minorHAnsi" w:cstheme="minorHAnsi"/>
          <w:sz w:val="22"/>
          <w:szCs w:val="22"/>
        </w:rPr>
        <w:t>c</w:t>
      </w:r>
      <w:r w:rsidRPr="00F059E3">
        <w:rPr>
          <w:rFonts w:asciiTheme="minorHAnsi" w:hAnsiTheme="minorHAnsi" w:cstheme="minorHAnsi"/>
          <w:sz w:val="22"/>
          <w:szCs w:val="22"/>
        </w:rPr>
        <w:t>ynnwys y rhieni.</w:t>
      </w:r>
      <w:r w:rsidR="00C601ED">
        <w:rPr>
          <w:rFonts w:asciiTheme="minorHAnsi" w:hAnsiTheme="minorHAnsi" w:cstheme="minorHAnsi"/>
          <w:sz w:val="22"/>
          <w:szCs w:val="22"/>
        </w:rPr>
        <w:t xml:space="preserve"> I </w:t>
      </w:r>
      <w:r w:rsidR="00080550">
        <w:rPr>
          <w:rFonts w:asciiTheme="minorHAnsi" w:hAnsiTheme="minorHAnsi" w:cstheme="minorHAnsi"/>
          <w:sz w:val="22"/>
          <w:szCs w:val="22"/>
        </w:rPr>
        <w:t xml:space="preserve">fod yn llwyddiannus, mae’n sylfaenol bod gan athrawon a </w:t>
      </w:r>
      <w:r w:rsidR="004737BF">
        <w:rPr>
          <w:rFonts w:asciiTheme="minorHAnsi" w:hAnsiTheme="minorHAnsi" w:cstheme="minorHAnsi"/>
          <w:sz w:val="22"/>
          <w:szCs w:val="22"/>
        </w:rPr>
        <w:t>myfyrwyr pethynas cadarnhaol.</w:t>
      </w:r>
      <w:r w:rsidR="006058C2">
        <w:rPr>
          <w:rFonts w:asciiTheme="minorHAnsi" w:hAnsiTheme="minorHAnsi" w:cstheme="minorHAnsi"/>
          <w:sz w:val="22"/>
          <w:szCs w:val="22"/>
        </w:rPr>
        <w:t xml:space="preserve"> Mae myfyrwyr sy’n teimlo fel eu bod yn cael y cefnogaeth cywir, yn fwy tebygol o gymryd rhan mewn dys</w:t>
      </w:r>
      <w:r w:rsidR="00C3387D">
        <w:rPr>
          <w:rFonts w:asciiTheme="minorHAnsi" w:hAnsiTheme="minorHAnsi" w:cstheme="minorHAnsi"/>
          <w:sz w:val="22"/>
          <w:szCs w:val="22"/>
        </w:rPr>
        <w:t xml:space="preserve">gu a chael gwell canlyniadau academaidd. </w:t>
      </w:r>
      <w:r w:rsidRPr="00F059E3">
        <w:rPr>
          <w:rFonts w:asciiTheme="minorHAnsi" w:hAnsiTheme="minorHAnsi" w:cstheme="minorHAnsi"/>
          <w:sz w:val="22"/>
          <w:szCs w:val="22"/>
        </w:rPr>
        <w:t xml:space="preserve"> O ganlyniad i hyn, byddaf yn ymgymryd â'r ymchwil a'r awgrymiadau hyn gyda mi yn y dyfodol</w:t>
      </w:r>
      <w:r w:rsidR="00EB4ED9">
        <w:rPr>
          <w:rFonts w:asciiTheme="minorHAnsi" w:hAnsiTheme="minorHAnsi" w:cstheme="minorHAnsi"/>
          <w:sz w:val="22"/>
          <w:szCs w:val="22"/>
        </w:rPr>
        <w:t xml:space="preserve">. </w:t>
      </w:r>
    </w:p>
    <w:p w14:paraId="23247D16" w14:textId="77777777" w:rsidR="00357E46" w:rsidRDefault="00357E46" w:rsidP="00563F32">
      <w:pPr>
        <w:rPr>
          <w:rFonts w:asciiTheme="minorHAnsi" w:hAnsiTheme="minorHAnsi" w:cstheme="minorHAnsi"/>
          <w:sz w:val="22"/>
          <w:szCs w:val="22"/>
        </w:rPr>
      </w:pPr>
    </w:p>
    <w:p w14:paraId="34D8073C" w14:textId="77777777" w:rsidR="0096793B" w:rsidRDefault="0096793B" w:rsidP="00563F32">
      <w:pPr>
        <w:rPr>
          <w:rFonts w:asciiTheme="minorHAnsi" w:hAnsiTheme="minorHAnsi" w:cstheme="minorHAnsi"/>
          <w:sz w:val="22"/>
          <w:szCs w:val="22"/>
        </w:rPr>
      </w:pPr>
    </w:p>
    <w:p w14:paraId="03050CCD" w14:textId="5CFC1EF2" w:rsidR="0011526B" w:rsidRPr="0011526B" w:rsidRDefault="00274F58" w:rsidP="0011526B">
      <w:pPr>
        <w:rPr>
          <w:rFonts w:asciiTheme="minorHAnsi" w:hAnsiTheme="minorHAnsi" w:cstheme="minorHAnsi"/>
          <w:sz w:val="22"/>
          <w:szCs w:val="22"/>
        </w:rPr>
      </w:pPr>
      <w:r w:rsidRPr="00274F58">
        <w:rPr>
          <w:rFonts w:asciiTheme="minorHAnsi" w:hAnsiTheme="minorHAnsi" w:cstheme="minorHAnsi"/>
          <w:sz w:val="22"/>
          <w:szCs w:val="22"/>
        </w:rPr>
        <w:t>Ystyriaeth arall i’w chymryd</w:t>
      </w:r>
      <w:r w:rsidR="00A5581A">
        <w:rPr>
          <w:rFonts w:asciiTheme="minorHAnsi" w:hAnsiTheme="minorHAnsi" w:cstheme="minorHAnsi"/>
          <w:sz w:val="22"/>
          <w:szCs w:val="22"/>
        </w:rPr>
        <w:t>,</w:t>
      </w:r>
      <w:r w:rsidRPr="00274F58">
        <w:rPr>
          <w:rFonts w:asciiTheme="minorHAnsi" w:hAnsiTheme="minorHAnsi" w:cstheme="minorHAnsi"/>
          <w:sz w:val="22"/>
          <w:szCs w:val="22"/>
        </w:rPr>
        <w:t xml:space="preserve"> yw damcaniaeth B.F.Skinner (1904-1990). Mae ei theori yn seilio ar y rhagdybiaeth bod newid yn ymddygiad </w:t>
      </w:r>
      <w:r w:rsidR="004D260E">
        <w:rPr>
          <w:rFonts w:asciiTheme="minorHAnsi" w:hAnsiTheme="minorHAnsi" w:cstheme="minorHAnsi"/>
          <w:sz w:val="22"/>
          <w:szCs w:val="22"/>
        </w:rPr>
        <w:t xml:space="preserve">o </w:t>
      </w:r>
      <w:r w:rsidRPr="00274F58">
        <w:rPr>
          <w:rFonts w:asciiTheme="minorHAnsi" w:hAnsiTheme="minorHAnsi" w:cstheme="minorHAnsi"/>
          <w:sz w:val="22"/>
          <w:szCs w:val="22"/>
        </w:rPr>
        <w:t xml:space="preserve">dysgu yn ganlyniad o ffactorau amgylcheddol o gwmpas y plentyn. Rwyf yn edrych ar y damcaniaeth yma, gan ei fod yn ffactor posibl i’r </w:t>
      </w:r>
      <w:r w:rsidR="00AF5D42">
        <w:rPr>
          <w:rFonts w:asciiTheme="minorHAnsi" w:hAnsiTheme="minorHAnsi" w:cstheme="minorHAnsi"/>
          <w:sz w:val="22"/>
          <w:szCs w:val="22"/>
        </w:rPr>
        <w:t>d</w:t>
      </w:r>
      <w:r w:rsidRPr="00274F58">
        <w:rPr>
          <w:rFonts w:asciiTheme="minorHAnsi" w:hAnsiTheme="minorHAnsi" w:cstheme="minorHAnsi"/>
          <w:sz w:val="22"/>
          <w:szCs w:val="22"/>
        </w:rPr>
        <w:t xml:space="preserve">digwyddiad critigol. Cynhaliodd Skinner nifer o astudiaethau i benderfynu ar yr atgyfnerthu mwyaf effeithiol, gan sylweddoli pan mae atgyfnerthu yn cael </w:t>
      </w:r>
      <w:r w:rsidR="002105E8">
        <w:rPr>
          <w:rFonts w:asciiTheme="minorHAnsi" w:hAnsiTheme="minorHAnsi" w:cstheme="minorHAnsi"/>
          <w:sz w:val="22"/>
          <w:szCs w:val="22"/>
        </w:rPr>
        <w:t>e</w:t>
      </w:r>
      <w:r w:rsidRPr="00274F58">
        <w:rPr>
          <w:rFonts w:asciiTheme="minorHAnsi" w:hAnsiTheme="minorHAnsi" w:cstheme="minorHAnsi"/>
          <w:sz w:val="22"/>
          <w:szCs w:val="22"/>
        </w:rPr>
        <w:t>i gynnig, mae ymddygiad y plentyn yn fwy tebygol o gael i ddysgu ac ailadrodd. Cefnogir Riddall-Leech (2003) y ffactor yma, am ei bod hi’n dweud yn ei lyfr</w:t>
      </w:r>
      <w:r w:rsidR="00B37C0B">
        <w:rPr>
          <w:rFonts w:asciiTheme="minorHAnsi" w:hAnsiTheme="minorHAnsi" w:cstheme="minorHAnsi"/>
          <w:sz w:val="22"/>
          <w:szCs w:val="22"/>
        </w:rPr>
        <w:t>,</w:t>
      </w:r>
      <w:r w:rsidRPr="00274F58">
        <w:rPr>
          <w:rFonts w:asciiTheme="minorHAnsi" w:hAnsiTheme="minorHAnsi" w:cstheme="minorHAnsi"/>
          <w:sz w:val="22"/>
          <w:szCs w:val="22"/>
        </w:rPr>
        <w:t xml:space="preserve"> bod atgyfnerthu yn fuddiol i gynyddu ymddygiad positif yn hytrach na defnyddio cosb i leihau ymddygiad negatif. Daw atgyfnerthu cadarnhaol ar ffurf sticeri, bathodynnau a rhodd.</w:t>
      </w:r>
      <w:r w:rsidR="00575D2F">
        <w:rPr>
          <w:rFonts w:asciiTheme="minorHAnsi" w:hAnsiTheme="minorHAnsi" w:cstheme="minorHAnsi"/>
          <w:sz w:val="22"/>
          <w:szCs w:val="22"/>
        </w:rPr>
        <w:t xml:space="preserve"> Ar y llaw arall, mae Shaffer-</w:t>
      </w:r>
      <w:r w:rsidR="007B75A4">
        <w:rPr>
          <w:rFonts w:asciiTheme="minorHAnsi" w:hAnsiTheme="minorHAnsi" w:cstheme="minorHAnsi"/>
          <w:sz w:val="22"/>
          <w:szCs w:val="22"/>
        </w:rPr>
        <w:t xml:space="preserve">Hudkins </w:t>
      </w:r>
      <w:r w:rsidR="007B75A4">
        <w:rPr>
          <w:rFonts w:asciiTheme="minorHAnsi" w:hAnsiTheme="minorHAnsi" w:cstheme="minorHAnsi"/>
          <w:i/>
          <w:iCs/>
          <w:sz w:val="22"/>
          <w:szCs w:val="22"/>
        </w:rPr>
        <w:t>et al</w:t>
      </w:r>
      <w:r w:rsidR="00B37C0B">
        <w:rPr>
          <w:rFonts w:asciiTheme="minorHAnsi" w:hAnsiTheme="minorHAnsi" w:cstheme="minorHAnsi"/>
          <w:i/>
          <w:iCs/>
          <w:sz w:val="22"/>
          <w:szCs w:val="22"/>
        </w:rPr>
        <w:t xml:space="preserve"> </w:t>
      </w:r>
      <w:r w:rsidR="007B75A4">
        <w:rPr>
          <w:rFonts w:asciiTheme="minorHAnsi" w:hAnsiTheme="minorHAnsi" w:cstheme="minorHAnsi"/>
          <w:sz w:val="22"/>
          <w:szCs w:val="22"/>
        </w:rPr>
        <w:t xml:space="preserve">(2020), yn credu bod atgyfnerthu gallu fod mor fach </w:t>
      </w:r>
      <w:r w:rsidR="007B75A4">
        <w:rPr>
          <w:rFonts w:ascii="Calibri" w:hAnsi="Calibri" w:cs="Calibri"/>
          <w:sz w:val="22"/>
          <w:szCs w:val="22"/>
        </w:rPr>
        <w:t>â</w:t>
      </w:r>
      <w:r w:rsidR="007D7231">
        <w:rPr>
          <w:rFonts w:asciiTheme="minorHAnsi" w:hAnsiTheme="minorHAnsi" w:cstheme="minorHAnsi"/>
          <w:sz w:val="22"/>
          <w:szCs w:val="22"/>
        </w:rPr>
        <w:t xml:space="preserve"> rhoi camnoliaeth ar lafar, eitemau diraethol a chael mynediad i gweithgareddau </w:t>
      </w:r>
      <w:r w:rsidR="003B6465">
        <w:rPr>
          <w:rFonts w:asciiTheme="minorHAnsi" w:hAnsiTheme="minorHAnsi" w:cstheme="minorHAnsi"/>
          <w:sz w:val="22"/>
          <w:szCs w:val="22"/>
        </w:rPr>
        <w:t>a d</w:t>
      </w:r>
      <w:r w:rsidR="00E168C9">
        <w:rPr>
          <w:rFonts w:asciiTheme="minorHAnsi" w:hAnsiTheme="minorHAnsi" w:cstheme="minorHAnsi"/>
          <w:sz w:val="22"/>
          <w:szCs w:val="22"/>
        </w:rPr>
        <w:t>d</w:t>
      </w:r>
      <w:r w:rsidR="003B6465">
        <w:rPr>
          <w:rFonts w:asciiTheme="minorHAnsi" w:hAnsiTheme="minorHAnsi" w:cstheme="minorHAnsi"/>
          <w:sz w:val="22"/>
          <w:szCs w:val="22"/>
        </w:rPr>
        <w:t>ymmunir</w:t>
      </w:r>
      <w:r w:rsidR="00271756">
        <w:rPr>
          <w:rFonts w:asciiTheme="minorHAnsi" w:hAnsiTheme="minorHAnsi" w:cstheme="minorHAnsi"/>
          <w:sz w:val="22"/>
          <w:szCs w:val="22"/>
        </w:rPr>
        <w:t xml:space="preserve">. Gallai hyn </w:t>
      </w:r>
      <w:r w:rsidR="00E0101E">
        <w:rPr>
          <w:rFonts w:asciiTheme="minorHAnsi" w:hAnsiTheme="minorHAnsi" w:cstheme="minorHAnsi"/>
          <w:sz w:val="22"/>
          <w:szCs w:val="22"/>
        </w:rPr>
        <w:t xml:space="preserve">fod yn hynod </w:t>
      </w:r>
      <w:r w:rsidR="00B37C0B">
        <w:rPr>
          <w:rFonts w:asciiTheme="minorHAnsi" w:hAnsiTheme="minorHAnsi" w:cstheme="minorHAnsi"/>
          <w:sz w:val="22"/>
          <w:szCs w:val="22"/>
        </w:rPr>
        <w:t xml:space="preserve">o </w:t>
      </w:r>
      <w:r w:rsidR="00E0101E">
        <w:rPr>
          <w:rFonts w:asciiTheme="minorHAnsi" w:hAnsiTheme="minorHAnsi" w:cstheme="minorHAnsi"/>
          <w:sz w:val="22"/>
          <w:szCs w:val="22"/>
        </w:rPr>
        <w:t xml:space="preserve">effeithiol i phlant ifanc. </w:t>
      </w:r>
      <w:r w:rsidR="00710B7D">
        <w:rPr>
          <w:rFonts w:asciiTheme="minorHAnsi" w:hAnsiTheme="minorHAnsi" w:cstheme="minorHAnsi"/>
          <w:sz w:val="22"/>
          <w:szCs w:val="22"/>
        </w:rPr>
        <w:t xml:space="preserve">Dwi’n edrych ar </w:t>
      </w:r>
      <w:r w:rsidR="00AE2FD9">
        <w:rPr>
          <w:rFonts w:asciiTheme="minorHAnsi" w:hAnsiTheme="minorHAnsi" w:cstheme="minorHAnsi"/>
          <w:sz w:val="22"/>
          <w:szCs w:val="22"/>
        </w:rPr>
        <w:t>y theori yma gan fy mod yn credu y gall</w:t>
      </w:r>
      <w:r w:rsidR="00D732F5">
        <w:rPr>
          <w:rFonts w:asciiTheme="minorHAnsi" w:hAnsiTheme="minorHAnsi" w:cstheme="minorHAnsi"/>
          <w:sz w:val="22"/>
          <w:szCs w:val="22"/>
        </w:rPr>
        <w:t>ai</w:t>
      </w:r>
      <w:r w:rsidR="00AE2FD9">
        <w:rPr>
          <w:rFonts w:asciiTheme="minorHAnsi" w:hAnsiTheme="minorHAnsi" w:cstheme="minorHAnsi"/>
          <w:sz w:val="22"/>
          <w:szCs w:val="22"/>
        </w:rPr>
        <w:t xml:space="preserve"> cael effaith mawr ar cymhelliant </w:t>
      </w:r>
      <w:r w:rsidR="00794063">
        <w:rPr>
          <w:rFonts w:asciiTheme="minorHAnsi" w:hAnsiTheme="minorHAnsi" w:cstheme="minorHAnsi"/>
          <w:sz w:val="22"/>
          <w:szCs w:val="22"/>
        </w:rPr>
        <w:t xml:space="preserve">y </w:t>
      </w:r>
      <w:r w:rsidR="00AE2FD9">
        <w:rPr>
          <w:rFonts w:asciiTheme="minorHAnsi" w:hAnsiTheme="minorHAnsi" w:cstheme="minorHAnsi"/>
          <w:sz w:val="22"/>
          <w:szCs w:val="22"/>
        </w:rPr>
        <w:t>plentyn</w:t>
      </w:r>
      <w:r w:rsidR="00DB022D">
        <w:rPr>
          <w:rFonts w:asciiTheme="minorHAnsi" w:hAnsiTheme="minorHAnsi" w:cstheme="minorHAnsi"/>
          <w:sz w:val="22"/>
          <w:szCs w:val="22"/>
        </w:rPr>
        <w:t>,</w:t>
      </w:r>
      <w:r w:rsidR="00AE2FD9">
        <w:rPr>
          <w:rFonts w:asciiTheme="minorHAnsi" w:hAnsiTheme="minorHAnsi" w:cstheme="minorHAnsi"/>
          <w:sz w:val="22"/>
          <w:szCs w:val="22"/>
        </w:rPr>
        <w:t xml:space="preserve"> gan arwain </w:t>
      </w:r>
      <w:r w:rsidR="00DB022D">
        <w:rPr>
          <w:rFonts w:asciiTheme="minorHAnsi" w:hAnsiTheme="minorHAnsi" w:cstheme="minorHAnsi"/>
          <w:sz w:val="22"/>
          <w:szCs w:val="22"/>
        </w:rPr>
        <w:t>yn aruthrol ar cyrrhaeddiad</w:t>
      </w:r>
      <w:r w:rsidR="00794063">
        <w:rPr>
          <w:rFonts w:asciiTheme="minorHAnsi" w:hAnsiTheme="minorHAnsi" w:cstheme="minorHAnsi"/>
          <w:sz w:val="22"/>
          <w:szCs w:val="22"/>
        </w:rPr>
        <w:t xml:space="preserve"> ei</w:t>
      </w:r>
      <w:r w:rsidR="00DB022D">
        <w:rPr>
          <w:rFonts w:asciiTheme="minorHAnsi" w:hAnsiTheme="minorHAnsi" w:cstheme="minorHAnsi"/>
          <w:sz w:val="22"/>
          <w:szCs w:val="22"/>
        </w:rPr>
        <w:t xml:space="preserve"> </w:t>
      </w:r>
      <w:r w:rsidR="00794063">
        <w:rPr>
          <w:rFonts w:asciiTheme="minorHAnsi" w:hAnsiTheme="minorHAnsi" w:cstheme="minorHAnsi"/>
          <w:sz w:val="22"/>
          <w:szCs w:val="22"/>
        </w:rPr>
        <w:t>d</w:t>
      </w:r>
      <w:r w:rsidR="00DB022D">
        <w:rPr>
          <w:rFonts w:asciiTheme="minorHAnsi" w:hAnsiTheme="minorHAnsi" w:cstheme="minorHAnsi"/>
          <w:sz w:val="22"/>
          <w:szCs w:val="22"/>
        </w:rPr>
        <w:t xml:space="preserve">dysgu. </w:t>
      </w:r>
      <w:r w:rsidR="0011526B" w:rsidRPr="0011526B">
        <w:rPr>
          <w:rFonts w:asciiTheme="minorHAnsi" w:hAnsiTheme="minorHAnsi" w:cstheme="minorHAnsi"/>
          <w:sz w:val="22"/>
          <w:szCs w:val="22"/>
        </w:rPr>
        <w:t xml:space="preserve">Gan fod yr ymchwiliad yma yn dangos elfennau gwahanol o ymdrechu dysgu unigolion,  fodd bynnag pa mor fach neu fawr yw'r atgyfnerthiad, gall rywbeth newid llawer o bethau i blentyn, yn enwedig wrth gylchdroi o amgylch lles ac addysg unigolyn. Mae hyn yn arwain at gynyddu ymgysylltiad, hyder a chymhelliant y myfyrwyr (Morin,2017), yn enwedig pan fu’r plentyn ddim yn teimlo’n hapus iawn neu gymhelliant isel. </w:t>
      </w:r>
      <w:r w:rsidR="00300443">
        <w:rPr>
          <w:rFonts w:asciiTheme="minorHAnsi" w:hAnsiTheme="minorHAnsi" w:cstheme="minorHAnsi"/>
          <w:sz w:val="22"/>
          <w:szCs w:val="22"/>
        </w:rPr>
        <w:t xml:space="preserve">Mae </w:t>
      </w:r>
      <w:r w:rsidR="000F373C">
        <w:rPr>
          <w:rFonts w:asciiTheme="minorHAnsi" w:hAnsiTheme="minorHAnsi" w:cstheme="minorHAnsi"/>
          <w:sz w:val="22"/>
          <w:szCs w:val="22"/>
        </w:rPr>
        <w:t xml:space="preserve">damcaniaethau dysgu </w:t>
      </w:r>
      <w:r w:rsidR="00252088">
        <w:rPr>
          <w:rFonts w:asciiTheme="minorHAnsi" w:hAnsiTheme="minorHAnsi" w:cstheme="minorHAnsi"/>
          <w:sz w:val="22"/>
          <w:szCs w:val="22"/>
        </w:rPr>
        <w:t>ymddygiadol fel Vygotsky</w:t>
      </w:r>
      <w:r w:rsidR="00136DF7">
        <w:rPr>
          <w:rFonts w:asciiTheme="minorHAnsi" w:hAnsiTheme="minorHAnsi" w:cstheme="minorHAnsi"/>
          <w:sz w:val="22"/>
          <w:szCs w:val="22"/>
        </w:rPr>
        <w:t>,</w:t>
      </w:r>
      <w:r w:rsidR="00252088">
        <w:rPr>
          <w:rFonts w:asciiTheme="minorHAnsi" w:hAnsiTheme="minorHAnsi" w:cstheme="minorHAnsi"/>
          <w:sz w:val="22"/>
          <w:szCs w:val="22"/>
        </w:rPr>
        <w:t xml:space="preserve"> yn </w:t>
      </w:r>
      <w:r w:rsidR="00300443">
        <w:rPr>
          <w:rFonts w:asciiTheme="minorHAnsi" w:hAnsiTheme="minorHAnsi" w:cstheme="minorHAnsi"/>
          <w:sz w:val="22"/>
          <w:szCs w:val="22"/>
        </w:rPr>
        <w:t xml:space="preserve">hefyd </w:t>
      </w:r>
      <w:r w:rsidR="00252088">
        <w:rPr>
          <w:rFonts w:asciiTheme="minorHAnsi" w:hAnsiTheme="minorHAnsi" w:cstheme="minorHAnsi"/>
          <w:sz w:val="22"/>
          <w:szCs w:val="22"/>
        </w:rPr>
        <w:t>cred</w:t>
      </w:r>
      <w:r w:rsidR="00300443">
        <w:rPr>
          <w:rFonts w:asciiTheme="minorHAnsi" w:hAnsiTheme="minorHAnsi" w:cstheme="minorHAnsi"/>
          <w:sz w:val="22"/>
          <w:szCs w:val="22"/>
        </w:rPr>
        <w:t>u</w:t>
      </w:r>
      <w:r w:rsidR="00252088">
        <w:rPr>
          <w:rFonts w:asciiTheme="minorHAnsi" w:hAnsiTheme="minorHAnsi" w:cstheme="minorHAnsi"/>
          <w:sz w:val="22"/>
          <w:szCs w:val="22"/>
        </w:rPr>
        <w:t xml:space="preserve"> os yw athrawon yn darparu atgyfnerthiad </w:t>
      </w:r>
      <w:r w:rsidR="00CF4D26">
        <w:rPr>
          <w:rFonts w:asciiTheme="minorHAnsi" w:hAnsiTheme="minorHAnsi" w:cstheme="minorHAnsi"/>
          <w:sz w:val="22"/>
          <w:szCs w:val="22"/>
        </w:rPr>
        <w:t xml:space="preserve">cadarnhaol pryd bynnag y bydd myfyrwyr yn cyflawni ymddygiad da, y byddant </w:t>
      </w:r>
      <w:r w:rsidR="00124FED">
        <w:rPr>
          <w:rFonts w:asciiTheme="minorHAnsi" w:hAnsiTheme="minorHAnsi" w:cstheme="minorHAnsi"/>
          <w:sz w:val="22"/>
          <w:szCs w:val="22"/>
        </w:rPr>
        <w:t xml:space="preserve">yn dysgu gwerth yr ymddygiad. </w:t>
      </w:r>
    </w:p>
    <w:p w14:paraId="3E52E26D" w14:textId="064C6BF2" w:rsidR="0092526C" w:rsidRDefault="0011526B" w:rsidP="00274F58">
      <w:pPr>
        <w:rPr>
          <w:rFonts w:asciiTheme="minorHAnsi" w:hAnsiTheme="minorHAnsi" w:cstheme="minorHAnsi"/>
          <w:sz w:val="22"/>
          <w:szCs w:val="22"/>
        </w:rPr>
      </w:pPr>
      <w:r w:rsidRPr="0011526B">
        <w:rPr>
          <w:rFonts w:asciiTheme="minorHAnsi" w:hAnsiTheme="minorHAnsi" w:cstheme="minorHAnsi"/>
          <w:sz w:val="22"/>
          <w:szCs w:val="22"/>
        </w:rPr>
        <w:t>Bodd bynnag, mae’r damcaniaethwyr a rhieni yn Japan ddim yn cytuno ar ddatganiad Skinner</w:t>
      </w:r>
      <w:r w:rsidR="009E6015">
        <w:rPr>
          <w:rFonts w:asciiTheme="minorHAnsi" w:hAnsiTheme="minorHAnsi" w:cstheme="minorHAnsi"/>
          <w:sz w:val="22"/>
          <w:szCs w:val="22"/>
        </w:rPr>
        <w:t xml:space="preserve"> a Vygotsky</w:t>
      </w:r>
      <w:r w:rsidRPr="0011526B">
        <w:rPr>
          <w:rFonts w:asciiTheme="minorHAnsi" w:hAnsiTheme="minorHAnsi" w:cstheme="minorHAnsi"/>
          <w:sz w:val="22"/>
          <w:szCs w:val="22"/>
        </w:rPr>
        <w:t>. Mae Webb (2001) yn awgrymu bod athrawon a rhieni Ewropeaidd sy’n rhoi gormod o atgyfnerthiad i blant, yn arwain at blant fod yn ddibynnol o hyn. Yn ychwanegol, fe aller arwain at blant yn hunan-ganolog a methu cyd-fynd ag eraill, er enghraifft ei ffrindiau.</w:t>
      </w:r>
    </w:p>
    <w:p w14:paraId="5ADB5C35" w14:textId="0A5F38B8" w:rsidR="00F41EB2" w:rsidRDefault="009D4AE2" w:rsidP="00F41EB2">
      <w:pPr>
        <w:rPr>
          <w:rFonts w:asciiTheme="minorHAnsi" w:hAnsiTheme="minorHAnsi" w:cstheme="minorHAnsi"/>
          <w:sz w:val="22"/>
          <w:szCs w:val="22"/>
        </w:rPr>
      </w:pPr>
      <w:r w:rsidRPr="009D4AE2">
        <w:rPr>
          <w:rFonts w:asciiTheme="minorHAnsi" w:hAnsiTheme="minorHAnsi" w:cstheme="minorHAnsi"/>
          <w:sz w:val="22"/>
          <w:szCs w:val="22"/>
        </w:rPr>
        <w:lastRenderedPageBreak/>
        <w:t xml:space="preserve">Credir Bandura (1977) bod gwobrwyo yn ffactor i siapio meddwl ac ymddygiad y plentyn hefyd. O achos y ffactor yma, mae’n gwneud i mi feddwl a oedd y plentyn yn y digwyddiad critigol gyda chyrhaeddiad isel a ddim hyder i gwblhau'r dasg. </w:t>
      </w:r>
      <w:r w:rsidR="004B3E1A">
        <w:rPr>
          <w:rFonts w:asciiTheme="minorHAnsi" w:hAnsiTheme="minorHAnsi" w:cstheme="minorHAnsi"/>
          <w:sz w:val="22"/>
          <w:szCs w:val="22"/>
        </w:rPr>
        <w:t>Er hyn</w:t>
      </w:r>
      <w:r w:rsidRPr="009D4AE2">
        <w:rPr>
          <w:rFonts w:asciiTheme="minorHAnsi" w:hAnsiTheme="minorHAnsi" w:cstheme="minorHAnsi"/>
          <w:sz w:val="22"/>
          <w:szCs w:val="22"/>
        </w:rPr>
        <w:t xml:space="preserve">, mae Bandura wedi awgrymu bod ei theori dysgu gymdeithasol o fewn yr ystafell dosbarth yn helpu myfyrwyr i gyrraedd eu potensial. Fe nodir bod gwobrwyo yn un o’r haen, sy’n pennu’r hyn y byddant yn ei ddynwared. </w:t>
      </w:r>
      <w:r w:rsidR="00DD52D7">
        <w:rPr>
          <w:rFonts w:asciiTheme="minorHAnsi" w:hAnsiTheme="minorHAnsi" w:cstheme="minorHAnsi"/>
          <w:sz w:val="22"/>
          <w:szCs w:val="22"/>
        </w:rPr>
        <w:t xml:space="preserve">Os yw plentyn yn cael i wobrwyo </w:t>
      </w:r>
      <w:r w:rsidR="00233AB2">
        <w:rPr>
          <w:rFonts w:asciiTheme="minorHAnsi" w:hAnsiTheme="minorHAnsi" w:cstheme="minorHAnsi"/>
          <w:sz w:val="22"/>
          <w:szCs w:val="22"/>
        </w:rPr>
        <w:t>gan</w:t>
      </w:r>
      <w:r w:rsidR="00335BA9">
        <w:rPr>
          <w:rFonts w:asciiTheme="minorHAnsi" w:hAnsiTheme="minorHAnsi" w:cstheme="minorHAnsi"/>
          <w:sz w:val="22"/>
          <w:szCs w:val="22"/>
        </w:rPr>
        <w:t xml:space="preserve"> yr athro trwy</w:t>
      </w:r>
      <w:r w:rsidR="00233AB2">
        <w:rPr>
          <w:rFonts w:asciiTheme="minorHAnsi" w:hAnsiTheme="minorHAnsi" w:cstheme="minorHAnsi"/>
          <w:sz w:val="22"/>
          <w:szCs w:val="22"/>
        </w:rPr>
        <w:t xml:space="preserve"> dweud ‘diolch’ a ‘os gwelwch yn dda’</w:t>
      </w:r>
      <w:r w:rsidR="00335BA9">
        <w:rPr>
          <w:rFonts w:asciiTheme="minorHAnsi" w:hAnsiTheme="minorHAnsi" w:cstheme="minorHAnsi"/>
          <w:sz w:val="22"/>
          <w:szCs w:val="22"/>
        </w:rPr>
        <w:t xml:space="preserve"> fel enghraifft</w:t>
      </w:r>
      <w:r w:rsidR="00233AB2">
        <w:rPr>
          <w:rFonts w:asciiTheme="minorHAnsi" w:hAnsiTheme="minorHAnsi" w:cstheme="minorHAnsi"/>
          <w:sz w:val="22"/>
          <w:szCs w:val="22"/>
        </w:rPr>
        <w:t>, mae’n fwy tebygol o fabwysiadu’r ymddygiad hwnnw ei hun</w:t>
      </w:r>
      <w:r w:rsidR="00DC2730">
        <w:rPr>
          <w:rFonts w:asciiTheme="minorHAnsi" w:hAnsiTheme="minorHAnsi" w:cstheme="minorHAnsi"/>
          <w:sz w:val="22"/>
          <w:szCs w:val="22"/>
        </w:rPr>
        <w:t>, fel nododd Skinner yn ei theori</w:t>
      </w:r>
      <w:r w:rsidR="00224950">
        <w:rPr>
          <w:rFonts w:asciiTheme="minorHAnsi" w:hAnsiTheme="minorHAnsi" w:cstheme="minorHAnsi"/>
          <w:sz w:val="22"/>
          <w:szCs w:val="22"/>
        </w:rPr>
        <w:t xml:space="preserve">. </w:t>
      </w:r>
      <w:r w:rsidR="00224950" w:rsidRPr="00224950">
        <w:rPr>
          <w:rFonts w:asciiTheme="minorHAnsi" w:hAnsiTheme="minorHAnsi" w:cstheme="minorHAnsi"/>
          <w:sz w:val="22"/>
          <w:szCs w:val="22"/>
        </w:rPr>
        <w:t xml:space="preserve">Mae hyn yn awgrymu bod rôl yr oedolyn yn elfen bwysig i ymddygiad a dysgu'r plentyn.  Pwysleisir gan Gray &amp; MacBlain (2015) pwysigrwydd o rôl yr oedolyn yn y dosbarth </w:t>
      </w:r>
      <w:r w:rsidR="00B451C4">
        <w:rPr>
          <w:rFonts w:asciiTheme="minorHAnsi" w:hAnsiTheme="minorHAnsi" w:cstheme="minorHAnsi"/>
          <w:sz w:val="22"/>
          <w:szCs w:val="22"/>
        </w:rPr>
        <w:t xml:space="preserve">yn bwysig </w:t>
      </w:r>
      <w:r w:rsidR="00224950" w:rsidRPr="00224950">
        <w:rPr>
          <w:rFonts w:asciiTheme="minorHAnsi" w:hAnsiTheme="minorHAnsi" w:cstheme="minorHAnsi"/>
          <w:sz w:val="22"/>
          <w:szCs w:val="22"/>
        </w:rPr>
        <w:t xml:space="preserve">er mwyn datrys tasgau. Mae hyn yn ceisio ffyrdd newydd o ddatrys problemau i blant, a byddant fel arfer yn cael ei amsugno’n fwy i’r gwaith gan gynnal cymhelliant. Yn y sefyllfa yma o’r digwyddiad critigol, roedd rôl yr oedolyn yn bwysig iawn i’r amgylchedd am ei fod wedi torri lawr y dasg </w:t>
      </w:r>
      <w:r w:rsidR="00BA31DE">
        <w:rPr>
          <w:rFonts w:asciiTheme="minorHAnsi" w:hAnsiTheme="minorHAnsi" w:cstheme="minorHAnsi"/>
          <w:sz w:val="22"/>
          <w:szCs w:val="22"/>
        </w:rPr>
        <w:t xml:space="preserve">gan defnydd o’i gyflwyniad er mwyn myfyrwyr </w:t>
      </w:r>
      <w:r w:rsidR="00224950" w:rsidRPr="00224950">
        <w:rPr>
          <w:rFonts w:asciiTheme="minorHAnsi" w:hAnsiTheme="minorHAnsi" w:cstheme="minorHAnsi"/>
          <w:sz w:val="22"/>
          <w:szCs w:val="22"/>
        </w:rPr>
        <w:t xml:space="preserve">cyrraedd eu potensial. </w:t>
      </w:r>
      <w:r w:rsidR="00317F37">
        <w:rPr>
          <w:rFonts w:asciiTheme="minorHAnsi" w:hAnsiTheme="minorHAnsi" w:cstheme="minorHAnsi"/>
          <w:sz w:val="22"/>
          <w:szCs w:val="22"/>
        </w:rPr>
        <w:t xml:space="preserve"> </w:t>
      </w:r>
      <w:r w:rsidR="00F41EB2" w:rsidRPr="00F41EB2">
        <w:rPr>
          <w:rFonts w:asciiTheme="minorHAnsi" w:hAnsiTheme="minorHAnsi" w:cstheme="minorHAnsi"/>
          <w:sz w:val="22"/>
          <w:szCs w:val="22"/>
        </w:rPr>
        <w:t xml:space="preserve">Mewn cyferbyniad, a oedd y plentyn ddim yn deall y cyflwyniad gan ddim gwrando, cymryd rhan neu hyd yn oed </w:t>
      </w:r>
      <w:r w:rsidR="00073430">
        <w:rPr>
          <w:rFonts w:asciiTheme="minorHAnsi" w:hAnsiTheme="minorHAnsi" w:cstheme="minorHAnsi"/>
          <w:sz w:val="22"/>
          <w:szCs w:val="22"/>
        </w:rPr>
        <w:t xml:space="preserve">o achos </w:t>
      </w:r>
      <w:r w:rsidR="00F41EB2" w:rsidRPr="00F41EB2">
        <w:rPr>
          <w:rFonts w:asciiTheme="minorHAnsi" w:hAnsiTheme="minorHAnsi" w:cstheme="minorHAnsi"/>
          <w:sz w:val="22"/>
          <w:szCs w:val="22"/>
        </w:rPr>
        <w:t xml:space="preserve">diffyg cwsg. Profwyd gan Davis &amp; Parker &amp; Montgomery (2004), mae yna 25% o blant yn profi rhyw fath </w:t>
      </w:r>
      <w:r w:rsidR="00607081">
        <w:rPr>
          <w:rFonts w:asciiTheme="minorHAnsi" w:hAnsiTheme="minorHAnsi" w:cstheme="minorHAnsi"/>
          <w:sz w:val="22"/>
          <w:szCs w:val="22"/>
        </w:rPr>
        <w:t xml:space="preserve">o </w:t>
      </w:r>
      <w:r w:rsidR="00F41EB2" w:rsidRPr="00F41EB2">
        <w:rPr>
          <w:rFonts w:asciiTheme="minorHAnsi" w:hAnsiTheme="minorHAnsi" w:cstheme="minorHAnsi"/>
          <w:sz w:val="22"/>
          <w:szCs w:val="22"/>
        </w:rPr>
        <w:t>broblem cysgu</w:t>
      </w:r>
      <w:r w:rsidR="002F3DE3">
        <w:rPr>
          <w:rFonts w:asciiTheme="minorHAnsi" w:hAnsiTheme="minorHAnsi" w:cstheme="minorHAnsi"/>
          <w:sz w:val="22"/>
          <w:szCs w:val="22"/>
        </w:rPr>
        <w:t>. Os</w:t>
      </w:r>
      <w:r w:rsidR="00F41EB2" w:rsidRPr="00F41EB2">
        <w:rPr>
          <w:rFonts w:asciiTheme="minorHAnsi" w:hAnsiTheme="minorHAnsi" w:cstheme="minorHAnsi"/>
          <w:sz w:val="22"/>
          <w:szCs w:val="22"/>
        </w:rPr>
        <w:t xml:space="preserve"> yw’n problem ddifrifol neu’n gronig, gall tarfu’n sylweddol ar gwsg y plentyn a chael effaith negyddol arnynt. Mae’n ymddangos bod diffyg cwsg y blant yn effeithio ar ei hwyliau, academaidd yn ogystal â materion ymddygiad, yn fwy nag ffactorau eraill yn Deyrnas Unedig (O’Brien,2002). </w:t>
      </w:r>
      <w:r w:rsidR="00AB4CBA">
        <w:rPr>
          <w:rFonts w:asciiTheme="minorHAnsi" w:hAnsiTheme="minorHAnsi" w:cstheme="minorHAnsi"/>
          <w:sz w:val="22"/>
          <w:szCs w:val="22"/>
        </w:rPr>
        <w:t>Ac o achos y ffactor yma,</w:t>
      </w:r>
      <w:r w:rsidR="00DB4D1B">
        <w:rPr>
          <w:rFonts w:asciiTheme="minorHAnsi" w:hAnsiTheme="minorHAnsi" w:cstheme="minorHAnsi"/>
          <w:sz w:val="22"/>
          <w:szCs w:val="22"/>
        </w:rPr>
        <w:t xml:space="preserve"> mae angen sylweddoli os mae</w:t>
      </w:r>
      <w:r w:rsidR="002C6A8F">
        <w:rPr>
          <w:rFonts w:asciiTheme="minorHAnsi" w:hAnsiTheme="minorHAnsi" w:cstheme="minorHAnsi"/>
          <w:sz w:val="22"/>
          <w:szCs w:val="22"/>
        </w:rPr>
        <w:t xml:space="preserve"> yna perthynas gwael rhwng yr athro a unigolyn/ unigolion</w:t>
      </w:r>
      <w:r w:rsidR="00E12EC1">
        <w:rPr>
          <w:rFonts w:asciiTheme="minorHAnsi" w:hAnsiTheme="minorHAnsi" w:cstheme="minorHAnsi"/>
          <w:sz w:val="22"/>
          <w:szCs w:val="22"/>
        </w:rPr>
        <w:t>, mae’n</w:t>
      </w:r>
      <w:r w:rsidR="00762F32">
        <w:rPr>
          <w:rFonts w:asciiTheme="minorHAnsi" w:hAnsiTheme="minorHAnsi" w:cstheme="minorHAnsi"/>
          <w:sz w:val="22"/>
          <w:szCs w:val="22"/>
        </w:rPr>
        <w:t xml:space="preserve"> arwain at </w:t>
      </w:r>
      <w:r w:rsidR="005C1CD8">
        <w:rPr>
          <w:rFonts w:asciiTheme="minorHAnsi" w:hAnsiTheme="minorHAnsi" w:cstheme="minorHAnsi"/>
          <w:sz w:val="22"/>
          <w:szCs w:val="22"/>
        </w:rPr>
        <w:t xml:space="preserve">y blentyn ddim </w:t>
      </w:r>
      <w:r w:rsidR="00DB4D1B">
        <w:rPr>
          <w:rFonts w:asciiTheme="minorHAnsi" w:hAnsiTheme="minorHAnsi" w:cstheme="minorHAnsi"/>
          <w:sz w:val="22"/>
          <w:szCs w:val="22"/>
        </w:rPr>
        <w:t xml:space="preserve">yn </w:t>
      </w:r>
      <w:r w:rsidR="005C1CD8">
        <w:rPr>
          <w:rFonts w:asciiTheme="minorHAnsi" w:hAnsiTheme="minorHAnsi" w:cstheme="minorHAnsi"/>
          <w:sz w:val="22"/>
          <w:szCs w:val="22"/>
        </w:rPr>
        <w:t>cymryd rhan yn ei waith a’r sgwrs y dosbarth</w:t>
      </w:r>
      <w:r w:rsidR="002C6A8F">
        <w:rPr>
          <w:rFonts w:asciiTheme="minorHAnsi" w:hAnsiTheme="minorHAnsi" w:cstheme="minorHAnsi"/>
          <w:sz w:val="22"/>
          <w:szCs w:val="22"/>
        </w:rPr>
        <w:t xml:space="preserve">. </w:t>
      </w:r>
    </w:p>
    <w:p w14:paraId="2C6D3632" w14:textId="77777777" w:rsidR="00F41EB2" w:rsidRPr="00F41EB2" w:rsidRDefault="00F41EB2" w:rsidP="00F41EB2">
      <w:pPr>
        <w:rPr>
          <w:rFonts w:asciiTheme="minorHAnsi" w:hAnsiTheme="minorHAnsi" w:cstheme="minorHAnsi"/>
          <w:sz w:val="22"/>
          <w:szCs w:val="22"/>
        </w:rPr>
      </w:pPr>
    </w:p>
    <w:p w14:paraId="772361DD" w14:textId="5C3BD497" w:rsidR="00425FCD" w:rsidRDefault="00F41EB2" w:rsidP="00F41EB2">
      <w:pPr>
        <w:rPr>
          <w:rFonts w:asciiTheme="minorHAnsi" w:hAnsiTheme="minorHAnsi" w:cstheme="minorHAnsi"/>
          <w:sz w:val="22"/>
          <w:szCs w:val="22"/>
        </w:rPr>
      </w:pPr>
      <w:r w:rsidRPr="00F41EB2">
        <w:rPr>
          <w:rFonts w:asciiTheme="minorHAnsi" w:hAnsiTheme="minorHAnsi" w:cstheme="minorHAnsi"/>
          <w:sz w:val="22"/>
          <w:szCs w:val="22"/>
        </w:rPr>
        <w:t>Felly, o achos yr ymchwiliad yma, nid wyf yn credu roedd rôl yr oedolyn wedi effeithio'r digwyddiad critigol yma, er hyn, mae’r ymchwil yma yn awgrymu bod ffactorau eraill yn effaith posibl i’r digwyddiad critigol</w:t>
      </w:r>
      <w:r w:rsidR="00E67B09">
        <w:rPr>
          <w:rFonts w:asciiTheme="minorHAnsi" w:hAnsiTheme="minorHAnsi" w:cstheme="minorHAnsi"/>
          <w:sz w:val="22"/>
          <w:szCs w:val="22"/>
        </w:rPr>
        <w:t>,</w:t>
      </w:r>
      <w:r w:rsidRPr="00F41EB2">
        <w:rPr>
          <w:rFonts w:asciiTheme="minorHAnsi" w:hAnsiTheme="minorHAnsi" w:cstheme="minorHAnsi"/>
          <w:sz w:val="22"/>
          <w:szCs w:val="22"/>
        </w:rPr>
        <w:t xml:space="preserve"> gan gynnwys bywyd gartref, amgylchedd y dosbarth a hunan barch.</w:t>
      </w:r>
    </w:p>
    <w:p w14:paraId="5B6B1833" w14:textId="77777777" w:rsidR="00F713A2" w:rsidRDefault="00F713A2" w:rsidP="00F41EB2">
      <w:pPr>
        <w:rPr>
          <w:rFonts w:asciiTheme="minorHAnsi" w:hAnsiTheme="minorHAnsi" w:cstheme="minorHAnsi"/>
          <w:sz w:val="22"/>
          <w:szCs w:val="22"/>
        </w:rPr>
      </w:pPr>
    </w:p>
    <w:p w14:paraId="3CBAFE10" w14:textId="77777777" w:rsidR="00F713A2" w:rsidRDefault="00F713A2" w:rsidP="00F41EB2">
      <w:pPr>
        <w:rPr>
          <w:rFonts w:asciiTheme="minorHAnsi" w:hAnsiTheme="minorHAnsi" w:cstheme="minorHAnsi"/>
          <w:sz w:val="22"/>
          <w:szCs w:val="22"/>
        </w:rPr>
      </w:pPr>
    </w:p>
    <w:p w14:paraId="2096757C" w14:textId="345E8CE9" w:rsidR="005519E0" w:rsidRPr="008672A0" w:rsidRDefault="008672A0" w:rsidP="00274F58">
      <w:pPr>
        <w:rPr>
          <w:rFonts w:asciiTheme="minorHAnsi" w:hAnsiTheme="minorHAnsi" w:cstheme="minorHAnsi"/>
          <w:b/>
          <w:bCs/>
          <w:sz w:val="22"/>
          <w:szCs w:val="22"/>
          <w:u w:val="single"/>
        </w:rPr>
      </w:pPr>
      <w:r w:rsidRPr="008672A0">
        <w:rPr>
          <w:rFonts w:asciiTheme="minorHAnsi" w:hAnsiTheme="minorHAnsi" w:cstheme="minorHAnsi"/>
          <w:b/>
          <w:bCs/>
          <w:sz w:val="22"/>
          <w:szCs w:val="22"/>
          <w:u w:val="single"/>
        </w:rPr>
        <w:t>Adfyfyrio</w:t>
      </w:r>
    </w:p>
    <w:p w14:paraId="650C5B3F" w14:textId="0E074746" w:rsidR="00405B8E" w:rsidRPr="00405B8E" w:rsidRDefault="003427CB" w:rsidP="00DE5055">
      <w:pPr>
        <w:spacing w:before="100" w:beforeAutospacing="1" w:after="100" w:afterAutospacing="1"/>
        <w:rPr>
          <w:rFonts w:asciiTheme="minorHAnsi" w:hAnsiTheme="minorHAnsi" w:cstheme="minorHAnsi"/>
          <w:sz w:val="22"/>
          <w:szCs w:val="22"/>
          <w:lang w:val="en-GB"/>
        </w:rPr>
      </w:pPr>
      <w:r w:rsidRPr="003427CB">
        <w:rPr>
          <w:rFonts w:asciiTheme="minorHAnsi" w:hAnsiTheme="minorHAnsi" w:cstheme="minorHAnsi"/>
          <w:sz w:val="22"/>
          <w:szCs w:val="22"/>
        </w:rPr>
        <w:t>Yn y rhan yma o'r aseiniad byddaf yn trafod am y dylanwad mae'r ymchwil trwy gydol yr aseiniad yn awgrymu</w:t>
      </w:r>
      <w:r w:rsidR="00C66C2D">
        <w:rPr>
          <w:rFonts w:asciiTheme="minorHAnsi" w:hAnsiTheme="minorHAnsi" w:cstheme="minorHAnsi"/>
          <w:sz w:val="22"/>
          <w:szCs w:val="22"/>
        </w:rPr>
        <w:t>,</w:t>
      </w:r>
      <w:r w:rsidRPr="003427CB">
        <w:rPr>
          <w:rFonts w:asciiTheme="minorHAnsi" w:hAnsiTheme="minorHAnsi" w:cstheme="minorHAnsi"/>
          <w:sz w:val="22"/>
          <w:szCs w:val="22"/>
        </w:rPr>
        <w:t xml:space="preserve"> i werthuso'r ffocws ar y digwyddiad critigol a fy natblygiad proffesiynol</w:t>
      </w:r>
      <w:r w:rsidR="00367136">
        <w:rPr>
          <w:rFonts w:asciiTheme="minorHAnsi" w:hAnsiTheme="minorHAnsi" w:cstheme="minorHAnsi"/>
          <w:sz w:val="22"/>
          <w:szCs w:val="22"/>
        </w:rPr>
        <w:t xml:space="preserve"> presennol ac yn y dyfodol</w:t>
      </w:r>
      <w:r w:rsidRPr="003427CB">
        <w:rPr>
          <w:rFonts w:asciiTheme="minorHAnsi" w:hAnsiTheme="minorHAnsi" w:cstheme="minorHAnsi"/>
          <w:sz w:val="22"/>
          <w:szCs w:val="22"/>
        </w:rPr>
        <w:t>. Un o’r damcaniaeth sydd wedi cael dylanwad mawr mewn perthynas â datblygiad plant, oedd Urie Bronfenbrenner (1979), am ei wahanol elfennau o ddysgu. Mae’n bosibl bod y dylanwad yma o’i wahanol haenau'r gymdeithas</w:t>
      </w:r>
      <w:r w:rsidR="004A1F19">
        <w:rPr>
          <w:rFonts w:asciiTheme="minorHAnsi" w:hAnsiTheme="minorHAnsi" w:cstheme="minorHAnsi"/>
          <w:sz w:val="22"/>
          <w:szCs w:val="22"/>
        </w:rPr>
        <w:t>,</w:t>
      </w:r>
      <w:r w:rsidRPr="003427CB">
        <w:rPr>
          <w:rFonts w:asciiTheme="minorHAnsi" w:hAnsiTheme="minorHAnsi" w:cstheme="minorHAnsi"/>
          <w:sz w:val="22"/>
          <w:szCs w:val="22"/>
        </w:rPr>
        <w:t xml:space="preserve"> a sut mae’n cael effaith ar y plentyn. Dangosodd Urie Bronfebrenner pwysigrwydd o gael perthynas agos a pharchus am fod yr amgylchfyd yn effeithio ar feddwl a datblygiad yr unigolyn. Felly, mae’r gwahanol systemau o’r system ecolegol, sydd mewn lle yn hanfodol iawn i gymryd ymlaen i fy nysgu proffesiynol</w:t>
      </w:r>
      <w:r w:rsidR="000A5D73">
        <w:rPr>
          <w:rFonts w:asciiTheme="minorHAnsi" w:hAnsiTheme="minorHAnsi" w:cstheme="minorHAnsi"/>
          <w:sz w:val="22"/>
          <w:szCs w:val="22"/>
        </w:rPr>
        <w:t>,</w:t>
      </w:r>
      <w:r w:rsidRPr="003427CB">
        <w:rPr>
          <w:rFonts w:asciiTheme="minorHAnsi" w:hAnsiTheme="minorHAnsi" w:cstheme="minorHAnsi"/>
          <w:sz w:val="22"/>
          <w:szCs w:val="22"/>
        </w:rPr>
        <w:t xml:space="preserve"> er mwyn diogelu a rhoi cymorth cywir i’r disgyblion. Mae myfyrio ar y digwyddiad critigol yma yn amlinelli bwysigrwydd o gwrdd ag anghenion </w:t>
      </w:r>
      <w:r w:rsidR="000A5D73">
        <w:rPr>
          <w:rFonts w:asciiTheme="minorHAnsi" w:hAnsiTheme="minorHAnsi" w:cstheme="minorHAnsi"/>
          <w:sz w:val="22"/>
          <w:szCs w:val="22"/>
        </w:rPr>
        <w:t>y b</w:t>
      </w:r>
      <w:r w:rsidRPr="003427CB">
        <w:rPr>
          <w:rFonts w:asciiTheme="minorHAnsi" w:hAnsiTheme="minorHAnsi" w:cstheme="minorHAnsi"/>
          <w:sz w:val="22"/>
          <w:szCs w:val="22"/>
        </w:rPr>
        <w:t xml:space="preserve">lentyn yn holistaidd ac yn gyfannol. Arweiniodd hyn at astudiaeth ddyfnach o reoli ymddygiad at seiliau damcaniaethol sgaffaldu yn dechneg boblogaidd. </w:t>
      </w:r>
      <w:r w:rsidR="002D3E0B" w:rsidRPr="002D3E0B">
        <w:rPr>
          <w:rFonts w:asciiTheme="minorHAnsi" w:hAnsiTheme="minorHAnsi" w:cstheme="minorHAnsi"/>
          <w:sz w:val="22"/>
          <w:szCs w:val="22"/>
        </w:rPr>
        <w:t>Felly, os yw’r plentyn ddim ar dasg fel digwyddodd yn y digwyddiad critigol yma o achos y ffactorau posibl fel trafodwyd</w:t>
      </w:r>
      <w:r w:rsidR="00685F46">
        <w:rPr>
          <w:rFonts w:asciiTheme="minorHAnsi" w:hAnsiTheme="minorHAnsi" w:cstheme="minorHAnsi"/>
          <w:sz w:val="22"/>
          <w:szCs w:val="22"/>
        </w:rPr>
        <w:t xml:space="preserve">, </w:t>
      </w:r>
      <w:r w:rsidR="002D3E0B" w:rsidRPr="002D3E0B">
        <w:rPr>
          <w:rFonts w:asciiTheme="minorHAnsi" w:hAnsiTheme="minorHAnsi" w:cstheme="minorHAnsi"/>
          <w:sz w:val="22"/>
          <w:szCs w:val="22"/>
        </w:rPr>
        <w:t>mae’n hollol bwysig i greu amgylchedd positif a chartrefol. Gallai hyn ddigwydd</w:t>
      </w:r>
      <w:r w:rsidR="00386EB4">
        <w:rPr>
          <w:rFonts w:asciiTheme="minorHAnsi" w:hAnsiTheme="minorHAnsi" w:cstheme="minorHAnsi"/>
          <w:sz w:val="22"/>
          <w:szCs w:val="22"/>
        </w:rPr>
        <w:t xml:space="preserve"> </w:t>
      </w:r>
      <w:r w:rsidR="002D3E0B" w:rsidRPr="002D3E0B">
        <w:rPr>
          <w:rFonts w:asciiTheme="minorHAnsi" w:hAnsiTheme="minorHAnsi" w:cstheme="minorHAnsi"/>
          <w:sz w:val="22"/>
          <w:szCs w:val="22"/>
        </w:rPr>
        <w:t>trwy ddatblygu fel athro</w:t>
      </w:r>
      <w:r w:rsidR="00386EB4">
        <w:rPr>
          <w:rFonts w:asciiTheme="minorHAnsi" w:hAnsiTheme="minorHAnsi" w:cstheme="minorHAnsi"/>
          <w:sz w:val="22"/>
          <w:szCs w:val="22"/>
        </w:rPr>
        <w:t>,</w:t>
      </w:r>
      <w:r w:rsidR="002D3E0B" w:rsidRPr="002D3E0B">
        <w:rPr>
          <w:rFonts w:asciiTheme="minorHAnsi" w:hAnsiTheme="minorHAnsi" w:cstheme="minorHAnsi"/>
          <w:sz w:val="22"/>
          <w:szCs w:val="22"/>
        </w:rPr>
        <w:t xml:space="preserve"> trwy ymddiried a chreu naws amgylchedd diogel i’r holl ddysgwyr</w:t>
      </w:r>
      <w:r w:rsidR="00386EB4">
        <w:rPr>
          <w:rFonts w:asciiTheme="minorHAnsi" w:hAnsiTheme="minorHAnsi" w:cstheme="minorHAnsi"/>
          <w:sz w:val="22"/>
          <w:szCs w:val="22"/>
        </w:rPr>
        <w:t xml:space="preserve">. </w:t>
      </w:r>
      <w:r w:rsidR="002D3E0B" w:rsidRPr="002D3E0B">
        <w:rPr>
          <w:rFonts w:asciiTheme="minorHAnsi" w:hAnsiTheme="minorHAnsi" w:cstheme="minorHAnsi"/>
          <w:sz w:val="22"/>
          <w:szCs w:val="22"/>
        </w:rPr>
        <w:t xml:space="preserve">Mae newidiadau yn y cwricwlwm Cymru 2022 yn ffocysu ar ddatblygiad y disgyblion, ac mae mesurau sydd o fewn yr ysgolion wedi’i sefydlu i sicrhau bod hyn yn cael i gyrraedd, er enghraifft safon addysgeg. Roedd yr athro yn rheoli'r amgylchedd dysgu gan gofio a deall pwysigrwydd yr amgylchedd dysgu yn y </w:t>
      </w:r>
      <w:r w:rsidR="00E51BC6">
        <w:rPr>
          <w:rFonts w:asciiTheme="minorHAnsi" w:hAnsiTheme="minorHAnsi" w:cstheme="minorHAnsi"/>
          <w:sz w:val="22"/>
          <w:szCs w:val="22"/>
        </w:rPr>
        <w:t>g</w:t>
      </w:r>
      <w:r w:rsidR="002D3E0B" w:rsidRPr="002D3E0B">
        <w:rPr>
          <w:rFonts w:asciiTheme="minorHAnsi" w:hAnsiTheme="minorHAnsi" w:cstheme="minorHAnsi"/>
          <w:sz w:val="22"/>
          <w:szCs w:val="22"/>
        </w:rPr>
        <w:t>waith</w:t>
      </w:r>
      <w:r w:rsidR="00E51BC6">
        <w:rPr>
          <w:rFonts w:asciiTheme="minorHAnsi" w:hAnsiTheme="minorHAnsi" w:cstheme="minorHAnsi"/>
          <w:sz w:val="22"/>
          <w:szCs w:val="22"/>
        </w:rPr>
        <w:t>,</w:t>
      </w:r>
      <w:r w:rsidR="002D3E0B" w:rsidRPr="002D3E0B">
        <w:rPr>
          <w:rFonts w:asciiTheme="minorHAnsi" w:hAnsiTheme="minorHAnsi" w:cstheme="minorHAnsi"/>
          <w:sz w:val="22"/>
          <w:szCs w:val="22"/>
        </w:rPr>
        <w:t xml:space="preserve"> o hyrwyddo ymddygiad dysgu cadarnhaol sy’n cyd-fynd â’r pedwar diben ac i ddysgwyr deall y cyd-destun hwnnw. Gan arwain at gyfleu dysgu effeithiol a barhaus.</w:t>
      </w:r>
    </w:p>
    <w:p w14:paraId="126AF7DE" w14:textId="3ABCF99A" w:rsidR="00EB1340" w:rsidRPr="006C1536" w:rsidRDefault="007D0E19" w:rsidP="00AF0A69">
      <w:pPr>
        <w:spacing w:after="160" w:line="259" w:lineRule="auto"/>
        <w:contextualSpacing/>
        <w:rPr>
          <w:rFonts w:ascii="Roboto" w:hAnsi="Roboto" w:cs="Calibri Light"/>
        </w:rPr>
      </w:pPr>
      <w:r>
        <w:rPr>
          <w:rFonts w:asciiTheme="minorHAnsi" w:hAnsiTheme="minorHAnsi" w:cstheme="minorHAnsi"/>
          <w:sz w:val="22"/>
          <w:szCs w:val="22"/>
        </w:rPr>
        <w:t>Nid yn unig yr amgylchedd sy’n bwysig</w:t>
      </w:r>
      <w:r w:rsidR="001F4C0F">
        <w:rPr>
          <w:rFonts w:asciiTheme="minorHAnsi" w:hAnsiTheme="minorHAnsi" w:cstheme="minorHAnsi"/>
          <w:sz w:val="22"/>
          <w:szCs w:val="22"/>
        </w:rPr>
        <w:t xml:space="preserve">, </w:t>
      </w:r>
      <w:r>
        <w:rPr>
          <w:rFonts w:asciiTheme="minorHAnsi" w:hAnsiTheme="minorHAnsi" w:cstheme="minorHAnsi"/>
          <w:sz w:val="22"/>
          <w:szCs w:val="22"/>
        </w:rPr>
        <w:t xml:space="preserve">ond hefyd mae y perthynas rhwng athrawon a myfyrywyr </w:t>
      </w:r>
      <w:r w:rsidR="00335760">
        <w:rPr>
          <w:rFonts w:asciiTheme="minorHAnsi" w:hAnsiTheme="minorHAnsi" w:cstheme="minorHAnsi"/>
          <w:sz w:val="22"/>
          <w:szCs w:val="22"/>
        </w:rPr>
        <w:t xml:space="preserve">yn ffactor effeithiol i’r perthynas a ddatblygiad plant. Trwy cwrdd </w:t>
      </w:r>
      <w:r w:rsidR="00335760">
        <w:rPr>
          <w:rFonts w:ascii="Calibri" w:hAnsi="Calibri" w:cs="Calibri"/>
          <w:sz w:val="22"/>
          <w:szCs w:val="22"/>
        </w:rPr>
        <w:t>â</w:t>
      </w:r>
      <w:r w:rsidR="00335760">
        <w:rPr>
          <w:rFonts w:asciiTheme="minorHAnsi" w:hAnsiTheme="minorHAnsi" w:cstheme="minorHAnsi"/>
          <w:sz w:val="22"/>
          <w:szCs w:val="22"/>
        </w:rPr>
        <w:t xml:space="preserve"> </w:t>
      </w:r>
      <w:r w:rsidR="000E40F4">
        <w:rPr>
          <w:rFonts w:asciiTheme="minorHAnsi" w:hAnsiTheme="minorHAnsi" w:cstheme="minorHAnsi"/>
          <w:sz w:val="22"/>
          <w:szCs w:val="22"/>
        </w:rPr>
        <w:t xml:space="preserve">anghenion y blentyn, mae cymdeithasu’n effeithiol trwy annog cyfathrebiad </w:t>
      </w:r>
      <w:r w:rsidR="00C87628">
        <w:rPr>
          <w:rFonts w:asciiTheme="minorHAnsi" w:hAnsiTheme="minorHAnsi" w:cstheme="minorHAnsi"/>
          <w:sz w:val="22"/>
          <w:szCs w:val="22"/>
        </w:rPr>
        <w:t xml:space="preserve">yn ffyrdd da o fy ddatblygiad proffesiynol. Nododd </w:t>
      </w:r>
      <w:r w:rsidR="00C87628">
        <w:rPr>
          <w:rFonts w:asciiTheme="minorHAnsi" w:hAnsiTheme="minorHAnsi" w:cstheme="minorHAnsi"/>
          <w:sz w:val="22"/>
          <w:szCs w:val="22"/>
        </w:rPr>
        <w:lastRenderedPageBreak/>
        <w:t xml:space="preserve">Asrar </w:t>
      </w:r>
      <w:r w:rsidR="00C87628">
        <w:rPr>
          <w:rFonts w:asciiTheme="minorHAnsi" w:hAnsiTheme="minorHAnsi" w:cstheme="minorHAnsi"/>
          <w:i/>
          <w:iCs/>
          <w:sz w:val="22"/>
          <w:szCs w:val="22"/>
        </w:rPr>
        <w:t>et al</w:t>
      </w:r>
      <w:r w:rsidR="00C87628">
        <w:rPr>
          <w:rFonts w:asciiTheme="minorHAnsi" w:hAnsiTheme="minorHAnsi" w:cstheme="minorHAnsi"/>
          <w:sz w:val="22"/>
          <w:szCs w:val="22"/>
        </w:rPr>
        <w:t xml:space="preserve"> (2018)</w:t>
      </w:r>
      <w:r w:rsidR="00F40478">
        <w:rPr>
          <w:rFonts w:asciiTheme="minorHAnsi" w:hAnsiTheme="minorHAnsi" w:cstheme="minorHAnsi"/>
          <w:sz w:val="22"/>
          <w:szCs w:val="22"/>
        </w:rPr>
        <w:t xml:space="preserve"> yn ei erthygl, bod cyfathrebu’n dda gyda dysgwyr </w:t>
      </w:r>
      <w:r w:rsidR="001E6EB9">
        <w:rPr>
          <w:rFonts w:asciiTheme="minorHAnsi" w:hAnsiTheme="minorHAnsi" w:cstheme="minorHAnsi"/>
          <w:sz w:val="22"/>
          <w:szCs w:val="22"/>
        </w:rPr>
        <w:t>yn hanfodol trwy fod yn onest, cyfrifol a hoffter am ei fod yn dda</w:t>
      </w:r>
      <w:r w:rsidR="008F12FD">
        <w:rPr>
          <w:rFonts w:asciiTheme="minorHAnsi" w:hAnsiTheme="minorHAnsi" w:cstheme="minorHAnsi"/>
          <w:sz w:val="22"/>
          <w:szCs w:val="22"/>
        </w:rPr>
        <w:t>tblygu cymeriad ac ansawdd addysg y myfyrwyr.</w:t>
      </w:r>
      <w:r w:rsidR="00F21227">
        <w:rPr>
          <w:rFonts w:asciiTheme="minorHAnsi" w:hAnsiTheme="minorHAnsi" w:cstheme="minorHAnsi"/>
          <w:sz w:val="22"/>
          <w:szCs w:val="22"/>
        </w:rPr>
        <w:t xml:space="preserve"> </w:t>
      </w:r>
      <w:r w:rsidR="00F21227" w:rsidRPr="00F21227">
        <w:rPr>
          <w:rFonts w:asciiTheme="minorHAnsi" w:hAnsiTheme="minorHAnsi" w:cstheme="minorHAnsi"/>
          <w:sz w:val="22"/>
          <w:szCs w:val="22"/>
        </w:rPr>
        <w:t>Trwy gael perthynas ymddiriedolaeth a chadarnhaol rhwng athrawon a dysgwyr, mae’r canllaw pedwar diben yn nodi ei fod yn ffurfio perthnasau cadarnhaol yn seiliedig ar ymddiriedaeth a pharch at ei gilydd ymysg y dosbarth</w:t>
      </w:r>
      <w:r w:rsidR="00CF7578">
        <w:rPr>
          <w:rFonts w:asciiTheme="minorHAnsi" w:hAnsiTheme="minorHAnsi" w:cstheme="minorHAnsi"/>
          <w:sz w:val="22"/>
          <w:szCs w:val="22"/>
        </w:rPr>
        <w:t xml:space="preserve">, sy’n elfen bwysig </w:t>
      </w:r>
      <w:r w:rsidR="0047249A">
        <w:rPr>
          <w:rFonts w:asciiTheme="minorHAnsi" w:hAnsiTheme="minorHAnsi" w:cstheme="minorHAnsi"/>
          <w:sz w:val="22"/>
          <w:szCs w:val="22"/>
        </w:rPr>
        <w:t>i ddatblygiad proffesiynol athrawon</w:t>
      </w:r>
      <w:r w:rsidR="00F21227" w:rsidRPr="00F21227">
        <w:rPr>
          <w:rFonts w:asciiTheme="minorHAnsi" w:hAnsiTheme="minorHAnsi" w:cstheme="minorHAnsi"/>
          <w:sz w:val="22"/>
          <w:szCs w:val="22"/>
        </w:rPr>
        <w:t>.</w:t>
      </w:r>
    </w:p>
    <w:p w14:paraId="24E34762" w14:textId="7EC051EC" w:rsidR="00CE2F57" w:rsidRDefault="00EC770A" w:rsidP="00DE5055">
      <w:pPr>
        <w:spacing w:before="100" w:beforeAutospacing="1" w:after="100" w:afterAutospacing="1"/>
        <w:rPr>
          <w:rFonts w:asciiTheme="minorHAnsi" w:hAnsiTheme="minorHAnsi" w:cstheme="minorHAnsi"/>
          <w:sz w:val="22"/>
          <w:szCs w:val="22"/>
          <w:lang w:val="en-GB"/>
        </w:rPr>
      </w:pPr>
      <w:r w:rsidRPr="00EC770A">
        <w:rPr>
          <w:rFonts w:asciiTheme="minorHAnsi" w:hAnsiTheme="minorHAnsi" w:cstheme="minorHAnsi"/>
          <w:sz w:val="22"/>
          <w:szCs w:val="22"/>
        </w:rPr>
        <w:t>Roedd ymchwilio mewn i theori Skinner yn ddiddorol iawn</w:t>
      </w:r>
      <w:r w:rsidR="0047249A">
        <w:rPr>
          <w:rFonts w:asciiTheme="minorHAnsi" w:hAnsiTheme="minorHAnsi" w:cstheme="minorHAnsi"/>
          <w:sz w:val="22"/>
          <w:szCs w:val="22"/>
        </w:rPr>
        <w:t>,</w:t>
      </w:r>
      <w:r w:rsidRPr="00EC770A">
        <w:rPr>
          <w:rFonts w:asciiTheme="minorHAnsi" w:hAnsiTheme="minorHAnsi" w:cstheme="minorHAnsi"/>
          <w:sz w:val="22"/>
          <w:szCs w:val="22"/>
        </w:rPr>
        <w:t xml:space="preserve"> am ei fod yn amlinellu pwysigrwydd o wobrau a chymhelliant o fewn addysgu myfyrwyr. Nododd allai fod mor effeithiol a rhoi sticeri</w:t>
      </w:r>
      <w:r w:rsidR="00B35B89">
        <w:rPr>
          <w:rFonts w:asciiTheme="minorHAnsi" w:hAnsiTheme="minorHAnsi" w:cstheme="minorHAnsi"/>
          <w:sz w:val="22"/>
          <w:szCs w:val="22"/>
        </w:rPr>
        <w:t xml:space="preserve">, adsborth positif tra ar dasg, </w:t>
      </w:r>
      <w:r w:rsidRPr="00EC770A">
        <w:rPr>
          <w:rFonts w:asciiTheme="minorHAnsi" w:hAnsiTheme="minorHAnsi" w:cstheme="minorHAnsi"/>
          <w:sz w:val="22"/>
          <w:szCs w:val="22"/>
        </w:rPr>
        <w:t xml:space="preserve"> er mwyn dysgu'r digwyddiad</w:t>
      </w:r>
      <w:r w:rsidR="004866D8">
        <w:rPr>
          <w:rFonts w:asciiTheme="minorHAnsi" w:hAnsiTheme="minorHAnsi" w:cstheme="minorHAnsi"/>
          <w:sz w:val="22"/>
          <w:szCs w:val="22"/>
        </w:rPr>
        <w:t xml:space="preserve"> ac ei ailadrodd. </w:t>
      </w:r>
      <w:r w:rsidR="00F430A6" w:rsidRPr="00F430A6">
        <w:rPr>
          <w:rFonts w:asciiTheme="minorHAnsi" w:hAnsiTheme="minorHAnsi" w:cstheme="minorHAnsi"/>
          <w:sz w:val="22"/>
          <w:szCs w:val="22"/>
        </w:rPr>
        <w:t>Gan oedd Vygtosky (1934-1978) y theorist fwyaf adnabyddus a dibynadwy yn cefnogi damcaniaeth Skinner, byddaf yn cymryd ymlaen atgyfnerthiad cadarnhaol trwy gyflawni gwaith gyda chymorth i’r unigolion, defnyddio'r iaith gywir i siapio meddwl yr unigolyn, a defnyddio sticeri pan fydd unigolion yn dysgu er mwyn datblygu ac ailadrodd yr ymddygiad positif. Trwy fod yn fodel rôl dda, byddai’n ceisio galluogi a dylanwadu ar ddatblygiad y plant yn gadarnhaol yn ystod fy natblygiad proffesiynol, er mwyn gobeithio y bydd myfyrwyr gallu fy edmygu i yn ystod addysgu.</w:t>
      </w:r>
    </w:p>
    <w:p w14:paraId="3CEFA859" w14:textId="77777777" w:rsidR="003F0C68" w:rsidRDefault="003F0C68" w:rsidP="0041447D">
      <w:pPr>
        <w:spacing w:before="100" w:beforeAutospacing="1" w:after="100" w:afterAutospacing="1"/>
        <w:rPr>
          <w:rFonts w:asciiTheme="minorHAnsi" w:hAnsiTheme="minorHAnsi" w:cstheme="minorHAnsi"/>
          <w:sz w:val="22"/>
          <w:szCs w:val="22"/>
        </w:rPr>
      </w:pPr>
      <w:r w:rsidRPr="003F0C68">
        <w:rPr>
          <w:rFonts w:asciiTheme="minorHAnsi" w:hAnsiTheme="minorHAnsi" w:cstheme="minorHAnsi"/>
          <w:sz w:val="22"/>
          <w:szCs w:val="22"/>
        </w:rPr>
        <w:t xml:space="preserve">Roedd Bandura (1977) wedi nodi pwysigrwydd o dorri tasgau i lawr i’r dysgwyr. Er roedd y digwyddiad critigol yn gwneud i mi gwestiynu a oedd y plentyn yn deall y dasg, , y mae’n awgrymu efallai bod angen ailadrodd y dasg fwy nag unwaith ac ailymweld trwy strategaethau gwahanol neu ofyn ar ddiwedd y dydd a’r wers. Am fod hyn yn ffactor posibl, mae’n awgrymu ei fod yn bwysig i unigolion er mwyn i blant dysgu a chofio'r wybodaeth am gof tymor hir. Felly i ddatblygu fy addysgu proffesiynol, mae J.B. Watson (1978 – 1958) yn awgrymu bod ailadrodd ac ailymweld tasgau yn aml yn rhoi amser i’r myfyrwyr prosesu'r wybodaeth a gwneud synnwyr ohono. Mae hyn yn elfen bwysig i gofio am ei fod yn elfen emosiynol o’r unigolyn ac osgoi bod dysgu yn cael ei difrodi. </w:t>
      </w:r>
    </w:p>
    <w:p w14:paraId="09323F6C" w14:textId="2EBB6AA3" w:rsidR="008F63E6" w:rsidRDefault="0041447D" w:rsidP="0041447D">
      <w:pPr>
        <w:spacing w:before="100" w:beforeAutospacing="1" w:after="100" w:afterAutospacing="1"/>
        <w:rPr>
          <w:rFonts w:asciiTheme="minorHAnsi" w:hAnsiTheme="minorHAnsi" w:cstheme="minorHAnsi"/>
          <w:sz w:val="22"/>
          <w:szCs w:val="22"/>
        </w:rPr>
      </w:pPr>
      <w:r w:rsidRPr="0041447D">
        <w:rPr>
          <w:rFonts w:asciiTheme="minorHAnsi" w:hAnsiTheme="minorHAnsi" w:cstheme="minorHAnsi"/>
          <w:sz w:val="22"/>
          <w:szCs w:val="22"/>
        </w:rPr>
        <w:t>Mae cylch adfyfyriol Kolb (1984) a Gibbs (1988) yn pwysleisio pwysigrwydd o addysgu trwy myfyrio a gwerthuso fel prif ran o ddatblygu’n broffesiynol. Mae myfyrio yn hanfodol iawn fel nodwyd gan Kolb &amp; Kolb (2008), felly byddaf yn cymryd hwn ymlaen i’r dyfodol er mwyn casglu, recordio a dadansoddi popeth a ddigwyddodd yn ystod y wers neu’r iard yr ysgol. Bydd defnyddio'r dull yma yn galluogi athrawon i ddeall y digwyddiad yn llawn. Trwy geisio myfyrio ar y ffactorau posibl yma sydd wedi trafod yn ystod yr aseiniad yma, sydd o bosibl wedi cyfrannu at y digwyddiad critigol presennol, gorffennol ac yn y dyfodol, byddai hyn yn sicrhau bod myfyrwyr yn unigolion iach, hyderus sy’n adeiladu eu lles meddyliol ac emosiynol trwy ddatblygu hyder, cadernid ac empathi yn ystod eu haddysgu.</w:t>
      </w:r>
    </w:p>
    <w:p w14:paraId="12F285DA" w14:textId="731580C1" w:rsidR="005519E0" w:rsidRDefault="00AD5D13" w:rsidP="00274F58">
      <w:pPr>
        <w:rPr>
          <w:rFonts w:asciiTheme="minorHAnsi" w:hAnsiTheme="minorHAnsi" w:cstheme="minorHAnsi"/>
          <w:b/>
          <w:bCs/>
          <w:sz w:val="22"/>
          <w:szCs w:val="22"/>
          <w:u w:val="single"/>
        </w:rPr>
      </w:pPr>
      <w:r>
        <w:rPr>
          <w:rFonts w:asciiTheme="minorHAnsi" w:hAnsiTheme="minorHAnsi" w:cstheme="minorHAnsi"/>
          <w:b/>
          <w:bCs/>
          <w:sz w:val="22"/>
          <w:szCs w:val="22"/>
          <w:u w:val="single"/>
        </w:rPr>
        <w:t>Casgliad</w:t>
      </w:r>
    </w:p>
    <w:p w14:paraId="69C0BF02" w14:textId="77777777" w:rsidR="00AD5D13" w:rsidRPr="00AD5D13" w:rsidRDefault="00AD5D13" w:rsidP="00274F58">
      <w:pPr>
        <w:rPr>
          <w:rFonts w:asciiTheme="minorHAnsi" w:hAnsiTheme="minorHAnsi" w:cstheme="minorHAnsi"/>
          <w:sz w:val="22"/>
          <w:szCs w:val="22"/>
        </w:rPr>
      </w:pPr>
    </w:p>
    <w:p w14:paraId="4608D6EC" w14:textId="18E75D0F" w:rsidR="0063056B" w:rsidRPr="0063056B" w:rsidRDefault="0063056B" w:rsidP="0063056B">
      <w:pPr>
        <w:spacing w:after="160" w:line="259" w:lineRule="auto"/>
        <w:contextualSpacing/>
        <w:rPr>
          <w:rFonts w:asciiTheme="minorHAnsi" w:hAnsiTheme="minorHAnsi" w:cstheme="minorHAnsi"/>
          <w:sz w:val="22"/>
          <w:szCs w:val="22"/>
        </w:rPr>
      </w:pPr>
      <w:r w:rsidRPr="0063056B">
        <w:rPr>
          <w:rFonts w:asciiTheme="minorHAnsi" w:hAnsiTheme="minorHAnsi" w:cstheme="minorHAnsi"/>
          <w:sz w:val="22"/>
          <w:szCs w:val="22"/>
        </w:rPr>
        <w:t xml:space="preserve">Ar y cyfan, mae’r ymchwil yma wedi profi bod nifer o ffactorau medru effeithio datblygiad ac addysg y plentyn, heb anghofio mae’r rôl yr oedolyn yn chwarae rhan hanfodol iawn i addysg plentyn hefyd. Gydag ystyriaethau o atgyfnerthu’n gadarnhaol, yr amgylchedd, hunan barch a'r gymuned o amgylch y dysgwyr, byddai hyn methu cael ei ystyried fel ffactorau posibl i’r digwyddiad critigol, heb y defnydd o’r cylch myfyriol Kolb a Gibbs. </w:t>
      </w:r>
      <w:r w:rsidR="00B733AC">
        <w:rPr>
          <w:rFonts w:asciiTheme="minorHAnsi" w:hAnsiTheme="minorHAnsi" w:cstheme="minorHAnsi"/>
          <w:sz w:val="22"/>
          <w:szCs w:val="22"/>
        </w:rPr>
        <w:t xml:space="preserve">Mae hyn </w:t>
      </w:r>
      <w:r w:rsidR="00B733AC" w:rsidRPr="00B733AC">
        <w:rPr>
          <w:rFonts w:asciiTheme="minorHAnsi" w:hAnsiTheme="minorHAnsi" w:cstheme="minorHAnsi"/>
          <w:sz w:val="22"/>
          <w:szCs w:val="22"/>
        </w:rPr>
        <w:t>pwysleisio ei bwysigrwydd</w:t>
      </w:r>
      <w:r w:rsidR="00FB755A">
        <w:rPr>
          <w:rFonts w:asciiTheme="minorHAnsi" w:hAnsiTheme="minorHAnsi" w:cstheme="minorHAnsi"/>
          <w:sz w:val="22"/>
          <w:szCs w:val="22"/>
        </w:rPr>
        <w:t xml:space="preserve"> tuag at myfyrio. </w:t>
      </w:r>
      <w:r w:rsidRPr="0063056B">
        <w:rPr>
          <w:rFonts w:asciiTheme="minorHAnsi" w:hAnsiTheme="minorHAnsi" w:cstheme="minorHAnsi"/>
          <w:sz w:val="22"/>
          <w:szCs w:val="22"/>
        </w:rPr>
        <w:t>Wrth wneud hyn, mae’r pum safon broffesiynol ar gyfer addysgu ac arweinyddiaeth yn llywio'r wybodaeth a’r ymddygiad sy’n nodweddu ymarfer rhagorol</w:t>
      </w:r>
      <w:r w:rsidR="00FB755A">
        <w:rPr>
          <w:rFonts w:asciiTheme="minorHAnsi" w:hAnsiTheme="minorHAnsi" w:cstheme="minorHAnsi"/>
          <w:sz w:val="22"/>
          <w:szCs w:val="22"/>
        </w:rPr>
        <w:t>,</w:t>
      </w:r>
      <w:r w:rsidRPr="0063056B">
        <w:rPr>
          <w:rFonts w:asciiTheme="minorHAnsi" w:hAnsiTheme="minorHAnsi" w:cstheme="minorHAnsi"/>
          <w:sz w:val="22"/>
          <w:szCs w:val="22"/>
        </w:rPr>
        <w:t xml:space="preserve"> ac yn cefnogi twf proffesiynol athrawon. </w:t>
      </w:r>
    </w:p>
    <w:p w14:paraId="7DF329A8" w14:textId="404EC129" w:rsidR="00205061" w:rsidRPr="00A603E8" w:rsidRDefault="0063056B" w:rsidP="0063056B">
      <w:pPr>
        <w:spacing w:after="160" w:line="259" w:lineRule="auto"/>
        <w:contextualSpacing/>
        <w:rPr>
          <w:rFonts w:asciiTheme="minorHAnsi" w:hAnsiTheme="minorHAnsi" w:cstheme="minorHAnsi"/>
          <w:sz w:val="22"/>
          <w:szCs w:val="22"/>
        </w:rPr>
      </w:pPr>
      <w:r w:rsidRPr="0063056B">
        <w:rPr>
          <w:rFonts w:asciiTheme="minorHAnsi" w:hAnsiTheme="minorHAnsi" w:cstheme="minorHAnsi"/>
          <w:sz w:val="22"/>
          <w:szCs w:val="22"/>
        </w:rPr>
        <w:t xml:space="preserve">Trwy ystyried y ffactorau posibl cafwyd i drafod </w:t>
      </w:r>
      <w:r w:rsidR="006551F5">
        <w:rPr>
          <w:rFonts w:asciiTheme="minorHAnsi" w:hAnsiTheme="minorHAnsi" w:cstheme="minorHAnsi"/>
          <w:sz w:val="22"/>
          <w:szCs w:val="22"/>
        </w:rPr>
        <w:t xml:space="preserve">yn y </w:t>
      </w:r>
      <w:r w:rsidRPr="0063056B">
        <w:rPr>
          <w:rFonts w:asciiTheme="minorHAnsi" w:hAnsiTheme="minorHAnsi" w:cstheme="minorHAnsi"/>
          <w:sz w:val="22"/>
          <w:szCs w:val="22"/>
        </w:rPr>
        <w:t>digwyddiad critigol yma, mae’n arwain athrawon ym mhob maes proffesiynol, er mwyn cefnogi ymdrechion disgyblion i wireddu uchelgais addysgol Cymru</w:t>
      </w:r>
      <w:r w:rsidR="00574B49">
        <w:rPr>
          <w:rFonts w:asciiTheme="minorHAnsi" w:hAnsiTheme="minorHAnsi" w:cstheme="minorHAnsi"/>
          <w:sz w:val="22"/>
          <w:szCs w:val="22"/>
        </w:rPr>
        <w:t xml:space="preserve"> (Llywodraeth Cymru, 2018)</w:t>
      </w:r>
      <w:r w:rsidR="00E57BE5">
        <w:rPr>
          <w:rFonts w:asciiTheme="minorHAnsi" w:hAnsiTheme="minorHAnsi" w:cstheme="minorHAnsi"/>
          <w:sz w:val="22"/>
          <w:szCs w:val="22"/>
        </w:rPr>
        <w:t xml:space="preserve">. </w:t>
      </w:r>
      <w:r w:rsidR="00F91ED4" w:rsidRPr="00F91ED4">
        <w:rPr>
          <w:rFonts w:asciiTheme="minorHAnsi" w:hAnsiTheme="minorHAnsi" w:cstheme="minorHAnsi"/>
          <w:sz w:val="22"/>
          <w:szCs w:val="22"/>
        </w:rPr>
        <w:t>Ymhlith y pum twf safonau proffesiynol a damcaniaethwyr, mae wedi profi bod myfyrio addysgu</w:t>
      </w:r>
      <w:r w:rsidR="0084325A">
        <w:rPr>
          <w:rFonts w:asciiTheme="minorHAnsi" w:hAnsiTheme="minorHAnsi" w:cstheme="minorHAnsi"/>
          <w:sz w:val="22"/>
          <w:szCs w:val="22"/>
        </w:rPr>
        <w:t>,</w:t>
      </w:r>
      <w:r w:rsidR="00F91ED4" w:rsidRPr="00F91ED4">
        <w:rPr>
          <w:rFonts w:asciiTheme="minorHAnsi" w:hAnsiTheme="minorHAnsi" w:cstheme="minorHAnsi"/>
          <w:sz w:val="22"/>
          <w:szCs w:val="22"/>
        </w:rPr>
        <w:t xml:space="preserve"> medru helpu athrawon i ddeall sut mae myfyrwyr yn dysgu orau a pham. Mae’n hefyd cael ei awgrymu bod asesu cryfderau a gwendidau eich hun, byddwch yn datblygu ymwybyddiaeth o’r ffactorau sy’n effeithio ac atal dysgu</w:t>
      </w:r>
      <w:r w:rsidR="000A5001">
        <w:rPr>
          <w:rFonts w:asciiTheme="minorHAnsi" w:hAnsiTheme="minorHAnsi" w:cstheme="minorHAnsi"/>
          <w:sz w:val="22"/>
          <w:szCs w:val="22"/>
        </w:rPr>
        <w:t xml:space="preserve"> eich hun ac </w:t>
      </w:r>
      <w:r w:rsidR="000A5001">
        <w:rPr>
          <w:rFonts w:asciiTheme="minorHAnsi" w:hAnsiTheme="minorHAnsi" w:cstheme="minorHAnsi"/>
          <w:sz w:val="22"/>
          <w:szCs w:val="22"/>
        </w:rPr>
        <w:lastRenderedPageBreak/>
        <w:t>eraill</w:t>
      </w:r>
      <w:r w:rsidR="00F91ED4" w:rsidRPr="00F91ED4">
        <w:rPr>
          <w:rFonts w:asciiTheme="minorHAnsi" w:hAnsiTheme="minorHAnsi" w:cstheme="minorHAnsi"/>
          <w:sz w:val="22"/>
          <w:szCs w:val="22"/>
        </w:rPr>
        <w:t xml:space="preserve">. Nid yn unig mae’n bwysig oherwydd mae’n hanfodol i fyfyrio, ond i siapio ein canfyddiadau a’n profiad o’r byd trwy ddylanwadu ar sut rydym ni’n dysgu ac addysgu. Ac felly, mae addysg a’r damcaniaethau </w:t>
      </w:r>
      <w:r w:rsidR="008E4A3B">
        <w:rPr>
          <w:rFonts w:asciiTheme="minorHAnsi" w:hAnsiTheme="minorHAnsi" w:cstheme="minorHAnsi"/>
          <w:sz w:val="22"/>
          <w:szCs w:val="22"/>
        </w:rPr>
        <w:t xml:space="preserve">wedi profi ei bod yn </w:t>
      </w:r>
      <w:r w:rsidR="00F91ED4" w:rsidRPr="00F91ED4">
        <w:rPr>
          <w:rFonts w:asciiTheme="minorHAnsi" w:hAnsiTheme="minorHAnsi" w:cstheme="minorHAnsi"/>
          <w:sz w:val="22"/>
          <w:szCs w:val="22"/>
        </w:rPr>
        <w:t>cael effaith yn uniongyrchol ar sut rydym yn meddwl, byw bywyd, ffyniant economaidd, ac ein cyfraniadau i’r byd.</w:t>
      </w:r>
    </w:p>
    <w:p w14:paraId="1CAE5B92" w14:textId="77777777" w:rsidR="00575D2F" w:rsidRPr="00274F58" w:rsidRDefault="00575D2F" w:rsidP="00274F58">
      <w:pPr>
        <w:rPr>
          <w:rFonts w:asciiTheme="minorHAnsi" w:hAnsiTheme="minorHAnsi" w:cstheme="minorHAnsi"/>
          <w:sz w:val="22"/>
          <w:szCs w:val="22"/>
        </w:rPr>
      </w:pPr>
    </w:p>
    <w:p w14:paraId="5334A55F" w14:textId="414AB805" w:rsidR="00F1572B" w:rsidRDefault="00F1572B" w:rsidP="00722E8C"/>
    <w:p w14:paraId="0F5AC4A7" w14:textId="77777777" w:rsidR="00722E8C" w:rsidRDefault="00722E8C" w:rsidP="00722E8C"/>
    <w:p w14:paraId="0ED358B1" w14:textId="22C5D2A6" w:rsidR="009F2DFF" w:rsidRDefault="009F2DFF" w:rsidP="00722E8C"/>
    <w:p w14:paraId="5D5EE7C8" w14:textId="00281C7F" w:rsidR="009F2DFF" w:rsidRDefault="009F2DFF" w:rsidP="00722E8C"/>
    <w:p w14:paraId="5AEC5223" w14:textId="547C37E1" w:rsidR="00F1572B" w:rsidRDefault="003B4BA6" w:rsidP="003B4BA6">
      <w:pPr>
        <w:rPr>
          <w:rFonts w:asciiTheme="minorHAnsi" w:hAnsiTheme="minorHAnsi" w:cstheme="minorHAnsi"/>
          <w:b/>
          <w:bCs/>
          <w:sz w:val="22"/>
          <w:szCs w:val="22"/>
          <w:u w:val="single"/>
        </w:rPr>
      </w:pPr>
      <w:r w:rsidRPr="003B4BA6">
        <w:rPr>
          <w:rFonts w:asciiTheme="minorHAnsi" w:hAnsiTheme="minorHAnsi" w:cstheme="minorHAnsi"/>
          <w:b/>
          <w:bCs/>
          <w:sz w:val="22"/>
          <w:szCs w:val="22"/>
          <w:u w:val="single"/>
        </w:rPr>
        <w:t>Atodiadau</w:t>
      </w:r>
    </w:p>
    <w:p w14:paraId="02037B8D" w14:textId="6EC2F568" w:rsidR="0089323A" w:rsidRDefault="0089323A" w:rsidP="003B4BA6">
      <w:pPr>
        <w:rPr>
          <w:rFonts w:asciiTheme="minorHAnsi" w:hAnsiTheme="minorHAnsi" w:cstheme="minorHAnsi"/>
          <w:b/>
          <w:bCs/>
          <w:sz w:val="22"/>
          <w:szCs w:val="22"/>
          <w:u w:val="single"/>
        </w:rPr>
      </w:pPr>
    </w:p>
    <w:p w14:paraId="68CA4C4F" w14:textId="20D2AFB1" w:rsidR="0089323A" w:rsidRDefault="0089323A" w:rsidP="003B4BA6">
      <w:pPr>
        <w:rPr>
          <w:rFonts w:asciiTheme="minorHAnsi" w:hAnsiTheme="minorHAnsi" w:cstheme="minorHAnsi"/>
          <w:b/>
          <w:bCs/>
          <w:sz w:val="22"/>
          <w:szCs w:val="22"/>
          <w:u w:val="single"/>
        </w:rPr>
      </w:pPr>
    </w:p>
    <w:p w14:paraId="76CB6685" w14:textId="474BD5A7" w:rsidR="0089323A" w:rsidRPr="00A632DB" w:rsidRDefault="00A632DB" w:rsidP="00A632DB">
      <w:pPr>
        <w:pStyle w:val="ListParagraph"/>
        <w:numPr>
          <w:ilvl w:val="0"/>
          <w:numId w:val="6"/>
        </w:numPr>
        <w:rPr>
          <w:rFonts w:cstheme="minorHAnsi"/>
          <w:b/>
          <w:bCs/>
          <w:sz w:val="22"/>
          <w:szCs w:val="22"/>
          <w:u w:val="single"/>
        </w:rPr>
      </w:pPr>
      <w:r>
        <w:rPr>
          <w:rFonts w:cstheme="minorHAnsi"/>
          <w:sz w:val="22"/>
          <w:szCs w:val="22"/>
        </w:rPr>
        <w:t>Atodiad 1 – Recordiad 3 (PAP1)</w:t>
      </w:r>
    </w:p>
    <w:p w14:paraId="61DF9DE9" w14:textId="4AAF638D" w:rsidR="0089323A" w:rsidRDefault="0089323A" w:rsidP="003B4BA6">
      <w:pPr>
        <w:rPr>
          <w:rFonts w:asciiTheme="minorHAnsi" w:hAnsiTheme="minorHAnsi" w:cstheme="minorHAnsi"/>
          <w:b/>
          <w:bCs/>
          <w:sz w:val="22"/>
          <w:szCs w:val="22"/>
          <w:u w:val="single"/>
        </w:rPr>
      </w:pPr>
    </w:p>
    <w:p w14:paraId="25071FFB" w14:textId="3F4DCDA5" w:rsidR="0089323A" w:rsidRDefault="0089323A" w:rsidP="003B4BA6">
      <w:pPr>
        <w:rPr>
          <w:rFonts w:asciiTheme="minorHAnsi" w:hAnsiTheme="minorHAnsi" w:cstheme="minorHAnsi"/>
          <w:b/>
          <w:bCs/>
          <w:sz w:val="22"/>
          <w:szCs w:val="22"/>
          <w:u w:val="single"/>
        </w:rPr>
      </w:pPr>
    </w:p>
    <w:p w14:paraId="6AF27E9D" w14:textId="4DAAE37B" w:rsidR="0089323A" w:rsidRDefault="00A632DB" w:rsidP="003B4BA6">
      <w:pPr>
        <w:rPr>
          <w:rFonts w:asciiTheme="minorHAnsi" w:hAnsiTheme="minorHAnsi" w:cstheme="minorHAnsi"/>
          <w:b/>
          <w:bCs/>
          <w:sz w:val="22"/>
          <w:szCs w:val="22"/>
          <w:u w:val="single"/>
        </w:rPr>
      </w:pPr>
      <w:r w:rsidRPr="0089323A">
        <w:rPr>
          <w:rFonts w:asciiTheme="minorHAnsi" w:hAnsiTheme="minorHAnsi" w:cstheme="minorHAnsi"/>
          <w:b/>
          <w:bCs/>
          <w:sz w:val="22"/>
          <w:szCs w:val="22"/>
          <w:u w:val="single"/>
        </w:rPr>
        <w:drawing>
          <wp:anchor distT="0" distB="0" distL="114300" distR="114300" simplePos="0" relativeHeight="251660288" behindDoc="1" locked="0" layoutInCell="1" allowOverlap="1" wp14:anchorId="6E9C211F" wp14:editId="22BDC5CA">
            <wp:simplePos x="0" y="0"/>
            <wp:positionH relativeFrom="column">
              <wp:posOffset>1973287</wp:posOffset>
            </wp:positionH>
            <wp:positionV relativeFrom="paragraph">
              <wp:posOffset>61595</wp:posOffset>
            </wp:positionV>
            <wp:extent cx="4156075" cy="5887720"/>
            <wp:effectExtent l="0" t="0" r="0" b="5080"/>
            <wp:wrapTight wrapText="bothSides">
              <wp:wrapPolygon edited="0">
                <wp:start x="0" y="0"/>
                <wp:lineTo x="0" y="21572"/>
                <wp:lineTo x="21517" y="21572"/>
                <wp:lineTo x="21517"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56075" cy="5887720"/>
                    </a:xfrm>
                    <a:prstGeom prst="rect">
                      <a:avLst/>
                    </a:prstGeom>
                  </pic:spPr>
                </pic:pic>
              </a:graphicData>
            </a:graphic>
            <wp14:sizeRelH relativeFrom="page">
              <wp14:pctWidth>0</wp14:pctWidth>
            </wp14:sizeRelH>
            <wp14:sizeRelV relativeFrom="page">
              <wp14:pctHeight>0</wp14:pctHeight>
            </wp14:sizeRelV>
          </wp:anchor>
        </w:drawing>
      </w:r>
    </w:p>
    <w:p w14:paraId="63C1BB10" w14:textId="33D1A052" w:rsidR="0089323A" w:rsidRDefault="0089323A" w:rsidP="003B4BA6">
      <w:pPr>
        <w:rPr>
          <w:rFonts w:asciiTheme="minorHAnsi" w:hAnsiTheme="minorHAnsi" w:cstheme="minorHAnsi"/>
          <w:b/>
          <w:bCs/>
          <w:sz w:val="22"/>
          <w:szCs w:val="22"/>
          <w:u w:val="single"/>
        </w:rPr>
      </w:pPr>
    </w:p>
    <w:p w14:paraId="13C13C7F" w14:textId="43DB6D5C" w:rsidR="0089323A" w:rsidRDefault="0089323A" w:rsidP="003B4BA6">
      <w:pPr>
        <w:rPr>
          <w:rFonts w:asciiTheme="minorHAnsi" w:hAnsiTheme="minorHAnsi" w:cstheme="minorHAnsi"/>
          <w:b/>
          <w:bCs/>
          <w:sz w:val="22"/>
          <w:szCs w:val="22"/>
          <w:u w:val="single"/>
        </w:rPr>
      </w:pPr>
    </w:p>
    <w:p w14:paraId="1C62D8D9" w14:textId="08DDF5CA" w:rsidR="0089323A" w:rsidRDefault="0089323A" w:rsidP="003B4BA6">
      <w:pPr>
        <w:rPr>
          <w:rFonts w:asciiTheme="minorHAnsi" w:hAnsiTheme="minorHAnsi" w:cstheme="minorHAnsi"/>
          <w:b/>
          <w:bCs/>
          <w:sz w:val="22"/>
          <w:szCs w:val="22"/>
          <w:u w:val="single"/>
        </w:rPr>
      </w:pPr>
    </w:p>
    <w:p w14:paraId="1BBB9A71" w14:textId="36665544" w:rsidR="0089323A" w:rsidRDefault="0089323A" w:rsidP="003B4BA6">
      <w:pPr>
        <w:rPr>
          <w:rFonts w:asciiTheme="minorHAnsi" w:hAnsiTheme="minorHAnsi" w:cstheme="minorHAnsi"/>
          <w:b/>
          <w:bCs/>
          <w:sz w:val="22"/>
          <w:szCs w:val="22"/>
          <w:u w:val="single"/>
        </w:rPr>
      </w:pPr>
    </w:p>
    <w:p w14:paraId="0BFF61E7" w14:textId="77777777" w:rsidR="0089323A" w:rsidRDefault="0089323A" w:rsidP="003B4BA6">
      <w:pPr>
        <w:rPr>
          <w:rFonts w:asciiTheme="minorHAnsi" w:hAnsiTheme="minorHAnsi" w:cstheme="minorHAnsi"/>
          <w:b/>
          <w:bCs/>
          <w:sz w:val="22"/>
          <w:szCs w:val="22"/>
          <w:u w:val="single"/>
        </w:rPr>
      </w:pPr>
    </w:p>
    <w:p w14:paraId="570803A3" w14:textId="77777777" w:rsidR="0089323A" w:rsidRDefault="0089323A" w:rsidP="003B4BA6">
      <w:pPr>
        <w:rPr>
          <w:rFonts w:asciiTheme="minorHAnsi" w:hAnsiTheme="minorHAnsi" w:cstheme="minorHAnsi"/>
          <w:b/>
          <w:bCs/>
          <w:sz w:val="22"/>
          <w:szCs w:val="22"/>
          <w:u w:val="single"/>
        </w:rPr>
      </w:pPr>
    </w:p>
    <w:p w14:paraId="7EF5361D" w14:textId="77777777" w:rsidR="0089323A" w:rsidRDefault="0089323A" w:rsidP="003B4BA6">
      <w:pPr>
        <w:rPr>
          <w:rFonts w:asciiTheme="minorHAnsi" w:hAnsiTheme="minorHAnsi" w:cstheme="minorHAnsi"/>
          <w:b/>
          <w:bCs/>
          <w:sz w:val="22"/>
          <w:szCs w:val="22"/>
          <w:u w:val="single"/>
        </w:rPr>
      </w:pPr>
    </w:p>
    <w:p w14:paraId="041C8BB9" w14:textId="77777777" w:rsidR="0089323A" w:rsidRDefault="0089323A" w:rsidP="003B4BA6">
      <w:pPr>
        <w:rPr>
          <w:rFonts w:asciiTheme="minorHAnsi" w:hAnsiTheme="minorHAnsi" w:cstheme="minorHAnsi"/>
          <w:b/>
          <w:bCs/>
          <w:sz w:val="22"/>
          <w:szCs w:val="22"/>
          <w:u w:val="single"/>
        </w:rPr>
      </w:pPr>
    </w:p>
    <w:p w14:paraId="7A599094" w14:textId="77777777" w:rsidR="0089323A" w:rsidRDefault="0089323A" w:rsidP="003B4BA6">
      <w:pPr>
        <w:rPr>
          <w:rFonts w:asciiTheme="minorHAnsi" w:hAnsiTheme="minorHAnsi" w:cstheme="minorHAnsi"/>
          <w:b/>
          <w:bCs/>
          <w:sz w:val="22"/>
          <w:szCs w:val="22"/>
          <w:u w:val="single"/>
        </w:rPr>
      </w:pPr>
    </w:p>
    <w:p w14:paraId="50BC3415" w14:textId="77777777" w:rsidR="0089323A" w:rsidRDefault="0089323A" w:rsidP="003B4BA6">
      <w:pPr>
        <w:rPr>
          <w:rFonts w:asciiTheme="minorHAnsi" w:hAnsiTheme="minorHAnsi" w:cstheme="minorHAnsi"/>
          <w:b/>
          <w:bCs/>
          <w:sz w:val="22"/>
          <w:szCs w:val="22"/>
          <w:u w:val="single"/>
        </w:rPr>
      </w:pPr>
    </w:p>
    <w:p w14:paraId="72B1DB99" w14:textId="77777777" w:rsidR="0089323A" w:rsidRDefault="0089323A" w:rsidP="003B4BA6">
      <w:pPr>
        <w:rPr>
          <w:rFonts w:asciiTheme="minorHAnsi" w:hAnsiTheme="minorHAnsi" w:cstheme="minorHAnsi"/>
          <w:b/>
          <w:bCs/>
          <w:sz w:val="22"/>
          <w:szCs w:val="22"/>
          <w:u w:val="single"/>
        </w:rPr>
      </w:pPr>
    </w:p>
    <w:p w14:paraId="0C866A88" w14:textId="77777777" w:rsidR="0089323A" w:rsidRDefault="0089323A" w:rsidP="003B4BA6">
      <w:pPr>
        <w:rPr>
          <w:rFonts w:asciiTheme="minorHAnsi" w:hAnsiTheme="minorHAnsi" w:cstheme="minorHAnsi"/>
          <w:b/>
          <w:bCs/>
          <w:sz w:val="22"/>
          <w:szCs w:val="22"/>
          <w:u w:val="single"/>
        </w:rPr>
      </w:pPr>
    </w:p>
    <w:p w14:paraId="09BC2DD5" w14:textId="77777777" w:rsidR="0089323A" w:rsidRDefault="0089323A" w:rsidP="003B4BA6">
      <w:pPr>
        <w:rPr>
          <w:rFonts w:asciiTheme="minorHAnsi" w:hAnsiTheme="minorHAnsi" w:cstheme="minorHAnsi"/>
          <w:b/>
          <w:bCs/>
          <w:sz w:val="22"/>
          <w:szCs w:val="22"/>
          <w:u w:val="single"/>
        </w:rPr>
      </w:pPr>
    </w:p>
    <w:p w14:paraId="416D2019" w14:textId="77777777" w:rsidR="0089323A" w:rsidRDefault="0089323A" w:rsidP="003B4BA6">
      <w:pPr>
        <w:rPr>
          <w:rFonts w:asciiTheme="minorHAnsi" w:hAnsiTheme="minorHAnsi" w:cstheme="minorHAnsi"/>
          <w:b/>
          <w:bCs/>
          <w:sz w:val="22"/>
          <w:szCs w:val="22"/>
          <w:u w:val="single"/>
        </w:rPr>
      </w:pPr>
    </w:p>
    <w:p w14:paraId="35D92A1F" w14:textId="77777777" w:rsidR="0089323A" w:rsidRDefault="0089323A" w:rsidP="003B4BA6">
      <w:pPr>
        <w:rPr>
          <w:rFonts w:asciiTheme="minorHAnsi" w:hAnsiTheme="minorHAnsi" w:cstheme="minorHAnsi"/>
          <w:b/>
          <w:bCs/>
          <w:sz w:val="22"/>
          <w:szCs w:val="22"/>
          <w:u w:val="single"/>
        </w:rPr>
      </w:pPr>
    </w:p>
    <w:p w14:paraId="7C3123F3" w14:textId="77777777" w:rsidR="0089323A" w:rsidRDefault="0089323A" w:rsidP="003B4BA6">
      <w:pPr>
        <w:rPr>
          <w:rFonts w:asciiTheme="minorHAnsi" w:hAnsiTheme="minorHAnsi" w:cstheme="minorHAnsi"/>
          <w:b/>
          <w:bCs/>
          <w:sz w:val="22"/>
          <w:szCs w:val="22"/>
          <w:u w:val="single"/>
        </w:rPr>
      </w:pPr>
    </w:p>
    <w:p w14:paraId="35B37A9B" w14:textId="77777777" w:rsidR="0089323A" w:rsidRDefault="0089323A" w:rsidP="003B4BA6">
      <w:pPr>
        <w:rPr>
          <w:rFonts w:asciiTheme="minorHAnsi" w:hAnsiTheme="minorHAnsi" w:cstheme="minorHAnsi"/>
          <w:b/>
          <w:bCs/>
          <w:sz w:val="22"/>
          <w:szCs w:val="22"/>
          <w:u w:val="single"/>
        </w:rPr>
      </w:pPr>
    </w:p>
    <w:p w14:paraId="0062512A" w14:textId="77777777" w:rsidR="0089323A" w:rsidRDefault="0089323A" w:rsidP="003B4BA6">
      <w:pPr>
        <w:rPr>
          <w:rFonts w:asciiTheme="minorHAnsi" w:hAnsiTheme="minorHAnsi" w:cstheme="minorHAnsi"/>
          <w:b/>
          <w:bCs/>
          <w:sz w:val="22"/>
          <w:szCs w:val="22"/>
          <w:u w:val="single"/>
        </w:rPr>
      </w:pPr>
    </w:p>
    <w:p w14:paraId="168528AB" w14:textId="77777777" w:rsidR="0089323A" w:rsidRDefault="0089323A" w:rsidP="003B4BA6">
      <w:pPr>
        <w:rPr>
          <w:rFonts w:asciiTheme="minorHAnsi" w:hAnsiTheme="minorHAnsi" w:cstheme="minorHAnsi"/>
          <w:b/>
          <w:bCs/>
          <w:sz w:val="22"/>
          <w:szCs w:val="22"/>
          <w:u w:val="single"/>
        </w:rPr>
      </w:pPr>
    </w:p>
    <w:p w14:paraId="00534D48" w14:textId="77777777" w:rsidR="0089323A" w:rsidRDefault="0089323A" w:rsidP="003B4BA6">
      <w:pPr>
        <w:rPr>
          <w:rFonts w:asciiTheme="minorHAnsi" w:hAnsiTheme="minorHAnsi" w:cstheme="minorHAnsi"/>
          <w:b/>
          <w:bCs/>
          <w:sz w:val="22"/>
          <w:szCs w:val="22"/>
          <w:u w:val="single"/>
        </w:rPr>
      </w:pPr>
    </w:p>
    <w:p w14:paraId="2128F14C" w14:textId="77777777" w:rsidR="0089323A" w:rsidRDefault="0089323A" w:rsidP="003B4BA6">
      <w:pPr>
        <w:rPr>
          <w:rFonts w:asciiTheme="minorHAnsi" w:hAnsiTheme="minorHAnsi" w:cstheme="minorHAnsi"/>
          <w:b/>
          <w:bCs/>
          <w:sz w:val="22"/>
          <w:szCs w:val="22"/>
          <w:u w:val="single"/>
        </w:rPr>
      </w:pPr>
    </w:p>
    <w:p w14:paraId="1BBE7204" w14:textId="77777777" w:rsidR="0089323A" w:rsidRDefault="0089323A" w:rsidP="003B4BA6">
      <w:pPr>
        <w:rPr>
          <w:rFonts w:asciiTheme="minorHAnsi" w:hAnsiTheme="minorHAnsi" w:cstheme="minorHAnsi"/>
          <w:b/>
          <w:bCs/>
          <w:sz w:val="22"/>
          <w:szCs w:val="22"/>
          <w:u w:val="single"/>
        </w:rPr>
      </w:pPr>
    </w:p>
    <w:p w14:paraId="597754B3" w14:textId="77777777" w:rsidR="0089323A" w:rsidRDefault="0089323A" w:rsidP="003B4BA6">
      <w:pPr>
        <w:rPr>
          <w:rFonts w:asciiTheme="minorHAnsi" w:hAnsiTheme="minorHAnsi" w:cstheme="minorHAnsi"/>
          <w:b/>
          <w:bCs/>
          <w:sz w:val="22"/>
          <w:szCs w:val="22"/>
          <w:u w:val="single"/>
        </w:rPr>
      </w:pPr>
    </w:p>
    <w:p w14:paraId="71EF1169" w14:textId="77777777" w:rsidR="0089323A" w:rsidRDefault="0089323A" w:rsidP="003B4BA6">
      <w:pPr>
        <w:rPr>
          <w:rFonts w:asciiTheme="minorHAnsi" w:hAnsiTheme="minorHAnsi" w:cstheme="minorHAnsi"/>
          <w:b/>
          <w:bCs/>
          <w:sz w:val="22"/>
          <w:szCs w:val="22"/>
          <w:u w:val="single"/>
        </w:rPr>
      </w:pPr>
    </w:p>
    <w:p w14:paraId="550F0A18" w14:textId="7D9FC26E" w:rsidR="003B4BA6" w:rsidRDefault="003B4BA6" w:rsidP="003B4BA6">
      <w:pPr>
        <w:rPr>
          <w:rFonts w:asciiTheme="minorHAnsi" w:hAnsiTheme="minorHAnsi" w:cstheme="minorHAnsi"/>
          <w:b/>
          <w:bCs/>
          <w:sz w:val="22"/>
          <w:szCs w:val="22"/>
          <w:u w:val="single"/>
        </w:rPr>
      </w:pPr>
    </w:p>
    <w:p w14:paraId="1EDF5855" w14:textId="77777777" w:rsidR="00A632DB" w:rsidRDefault="00A632DB" w:rsidP="003B4BA6">
      <w:pPr>
        <w:rPr>
          <w:rFonts w:asciiTheme="minorHAnsi" w:hAnsiTheme="minorHAnsi" w:cstheme="minorHAnsi"/>
          <w:b/>
          <w:bCs/>
          <w:sz w:val="22"/>
          <w:szCs w:val="22"/>
          <w:u w:val="single"/>
        </w:rPr>
      </w:pPr>
    </w:p>
    <w:p w14:paraId="08318459" w14:textId="77777777" w:rsidR="00A632DB" w:rsidRDefault="00A632DB" w:rsidP="003B4BA6">
      <w:pPr>
        <w:rPr>
          <w:rFonts w:asciiTheme="minorHAnsi" w:hAnsiTheme="minorHAnsi" w:cstheme="minorHAnsi"/>
          <w:b/>
          <w:bCs/>
          <w:sz w:val="22"/>
          <w:szCs w:val="22"/>
          <w:u w:val="single"/>
        </w:rPr>
      </w:pPr>
    </w:p>
    <w:p w14:paraId="4B31B586" w14:textId="77777777" w:rsidR="00A632DB" w:rsidRDefault="00A632DB" w:rsidP="003B4BA6">
      <w:pPr>
        <w:rPr>
          <w:rFonts w:asciiTheme="minorHAnsi" w:hAnsiTheme="minorHAnsi" w:cstheme="minorHAnsi"/>
          <w:b/>
          <w:bCs/>
          <w:sz w:val="22"/>
          <w:szCs w:val="22"/>
          <w:u w:val="single"/>
        </w:rPr>
      </w:pPr>
    </w:p>
    <w:p w14:paraId="235DB89C" w14:textId="77777777" w:rsidR="00A632DB" w:rsidRDefault="00A632DB" w:rsidP="003B4BA6">
      <w:pPr>
        <w:rPr>
          <w:rFonts w:asciiTheme="minorHAnsi" w:hAnsiTheme="minorHAnsi" w:cstheme="minorHAnsi"/>
          <w:b/>
          <w:bCs/>
          <w:sz w:val="22"/>
          <w:szCs w:val="22"/>
          <w:u w:val="single"/>
        </w:rPr>
      </w:pPr>
    </w:p>
    <w:p w14:paraId="10007A91" w14:textId="77777777" w:rsidR="00A632DB" w:rsidRDefault="00A632DB" w:rsidP="003B4BA6">
      <w:pPr>
        <w:rPr>
          <w:rFonts w:asciiTheme="minorHAnsi" w:hAnsiTheme="minorHAnsi" w:cstheme="minorHAnsi"/>
          <w:b/>
          <w:bCs/>
          <w:sz w:val="22"/>
          <w:szCs w:val="22"/>
          <w:u w:val="single"/>
        </w:rPr>
      </w:pPr>
    </w:p>
    <w:p w14:paraId="02D0700D" w14:textId="77777777" w:rsidR="00A632DB" w:rsidRDefault="00A632DB" w:rsidP="003B4BA6">
      <w:pPr>
        <w:rPr>
          <w:rFonts w:asciiTheme="minorHAnsi" w:hAnsiTheme="minorHAnsi" w:cstheme="minorHAnsi"/>
          <w:b/>
          <w:bCs/>
          <w:sz w:val="22"/>
          <w:szCs w:val="22"/>
          <w:u w:val="single"/>
        </w:rPr>
      </w:pPr>
    </w:p>
    <w:p w14:paraId="453D2A5F" w14:textId="77777777" w:rsidR="00A632DB" w:rsidRDefault="00A632DB" w:rsidP="003B4BA6">
      <w:pPr>
        <w:rPr>
          <w:rFonts w:asciiTheme="minorHAnsi" w:hAnsiTheme="minorHAnsi" w:cstheme="minorHAnsi"/>
          <w:b/>
          <w:bCs/>
          <w:sz w:val="22"/>
          <w:szCs w:val="22"/>
          <w:u w:val="single"/>
        </w:rPr>
      </w:pPr>
    </w:p>
    <w:p w14:paraId="56AD0A4D" w14:textId="77777777" w:rsidR="00A632DB" w:rsidRDefault="00A632DB" w:rsidP="003B4BA6">
      <w:pPr>
        <w:rPr>
          <w:rFonts w:asciiTheme="minorHAnsi" w:hAnsiTheme="minorHAnsi" w:cstheme="minorHAnsi"/>
          <w:b/>
          <w:bCs/>
          <w:sz w:val="22"/>
          <w:szCs w:val="22"/>
          <w:u w:val="single"/>
        </w:rPr>
      </w:pPr>
    </w:p>
    <w:p w14:paraId="59DE415B" w14:textId="77777777" w:rsidR="00A632DB" w:rsidRDefault="00A632DB" w:rsidP="003B4BA6">
      <w:pPr>
        <w:rPr>
          <w:rFonts w:asciiTheme="minorHAnsi" w:hAnsiTheme="minorHAnsi" w:cstheme="minorHAnsi"/>
          <w:b/>
          <w:bCs/>
          <w:sz w:val="22"/>
          <w:szCs w:val="22"/>
          <w:u w:val="single"/>
        </w:rPr>
      </w:pPr>
    </w:p>
    <w:p w14:paraId="0ACD8F07" w14:textId="77777777" w:rsidR="00A632DB" w:rsidRDefault="00A632DB" w:rsidP="003B4BA6">
      <w:pPr>
        <w:rPr>
          <w:rFonts w:asciiTheme="minorHAnsi" w:hAnsiTheme="minorHAnsi" w:cstheme="minorHAnsi"/>
          <w:b/>
          <w:bCs/>
          <w:sz w:val="22"/>
          <w:szCs w:val="22"/>
          <w:u w:val="single"/>
        </w:rPr>
      </w:pPr>
    </w:p>
    <w:p w14:paraId="3C212DA3" w14:textId="66B902D5" w:rsidR="003B4BA6" w:rsidRPr="001053ED" w:rsidRDefault="003B4BA6" w:rsidP="001053ED">
      <w:pPr>
        <w:pStyle w:val="ListParagraph"/>
        <w:numPr>
          <w:ilvl w:val="0"/>
          <w:numId w:val="3"/>
        </w:numPr>
        <w:rPr>
          <w:rFonts w:cstheme="minorHAnsi"/>
          <w:sz w:val="22"/>
          <w:szCs w:val="22"/>
        </w:rPr>
      </w:pPr>
      <w:r w:rsidRPr="001053ED">
        <w:rPr>
          <w:rFonts w:cstheme="minorHAnsi"/>
          <w:sz w:val="22"/>
          <w:szCs w:val="22"/>
        </w:rPr>
        <w:lastRenderedPageBreak/>
        <w:t xml:space="preserve">Atodiad </w:t>
      </w:r>
      <w:r w:rsidR="001235D2">
        <w:rPr>
          <w:rFonts w:cstheme="minorHAnsi"/>
          <w:sz w:val="22"/>
          <w:szCs w:val="22"/>
        </w:rPr>
        <w:t>2</w:t>
      </w:r>
    </w:p>
    <w:p w14:paraId="03A5E338" w14:textId="74EFE17A" w:rsidR="003B4BA6" w:rsidRPr="003B4BA6" w:rsidRDefault="003B4BA6" w:rsidP="003B4BA6">
      <w:pPr>
        <w:rPr>
          <w:rFonts w:asciiTheme="minorHAnsi" w:hAnsiTheme="minorHAnsi" w:cstheme="minorHAnsi"/>
          <w:sz w:val="22"/>
          <w:szCs w:val="22"/>
        </w:rPr>
      </w:pPr>
    </w:p>
    <w:p w14:paraId="780A2F46" w14:textId="31AA0526" w:rsidR="00741617" w:rsidRPr="00741617" w:rsidRDefault="00150EF8" w:rsidP="00741617">
      <w:pPr>
        <w:rPr>
          <w:lang w:val="en-GB"/>
        </w:rPr>
      </w:pPr>
      <w:r w:rsidRPr="00741617">
        <w:rPr>
          <w:noProof/>
          <w:lang w:val="en-GB"/>
        </w:rPr>
        <w:drawing>
          <wp:anchor distT="0" distB="0" distL="114300" distR="114300" simplePos="0" relativeHeight="251658240" behindDoc="1" locked="0" layoutInCell="1" allowOverlap="1" wp14:anchorId="6E221AA9" wp14:editId="5F1B65B6">
            <wp:simplePos x="0" y="0"/>
            <wp:positionH relativeFrom="column">
              <wp:posOffset>1484219</wp:posOffset>
            </wp:positionH>
            <wp:positionV relativeFrom="paragraph">
              <wp:posOffset>98578</wp:posOffset>
            </wp:positionV>
            <wp:extent cx="2900680" cy="1994535"/>
            <wp:effectExtent l="0" t="0" r="0" b="0"/>
            <wp:wrapTight wrapText="bothSides">
              <wp:wrapPolygon edited="0">
                <wp:start x="0" y="0"/>
                <wp:lineTo x="0" y="21456"/>
                <wp:lineTo x="21468" y="21456"/>
                <wp:lineTo x="21468" y="0"/>
                <wp:lineTo x="0" y="0"/>
              </wp:wrapPolygon>
            </wp:wrapTight>
            <wp:docPr id="1" name="Picture 1" descr="Kolb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 Reflective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00680" cy="1994535"/>
                    </a:xfrm>
                    <a:prstGeom prst="rect">
                      <a:avLst/>
                    </a:prstGeom>
                    <a:noFill/>
                    <a:ln>
                      <a:noFill/>
                    </a:ln>
                  </pic:spPr>
                </pic:pic>
              </a:graphicData>
            </a:graphic>
            <wp14:sizeRelH relativeFrom="page">
              <wp14:pctWidth>0</wp14:pctWidth>
            </wp14:sizeRelH>
            <wp14:sizeRelV relativeFrom="page">
              <wp14:pctHeight>0</wp14:pctHeight>
            </wp14:sizeRelV>
          </wp:anchor>
        </w:drawing>
      </w:r>
      <w:r w:rsidR="00741617" w:rsidRPr="00741617">
        <w:rPr>
          <w:lang w:val="en-GB"/>
        </w:rPr>
        <w:fldChar w:fldCharType="begin"/>
      </w:r>
      <w:r w:rsidR="00741617" w:rsidRPr="00741617">
        <w:rPr>
          <w:lang w:val="en-GB"/>
        </w:rPr>
        <w:instrText xml:space="preserve"> INCLUDEPICTURE "/var/folders/59/kn0dlrjj7bdbfyd5hvfwzx0r0000gn/T/com.microsoft.Word/WebArchiveCopyPasteTempFiles/kolb-model-of-learning.jpg" \* MERGEFORMATINET </w:instrText>
      </w:r>
      <w:r>
        <w:rPr>
          <w:lang w:val="en-GB"/>
        </w:rPr>
        <w:fldChar w:fldCharType="separate"/>
      </w:r>
      <w:r w:rsidR="00741617" w:rsidRPr="00741617">
        <w:rPr>
          <w:lang w:val="en-GB"/>
        </w:rPr>
        <w:fldChar w:fldCharType="end"/>
      </w:r>
    </w:p>
    <w:p w14:paraId="46566A1C" w14:textId="52FCA56B" w:rsidR="003B4BA6" w:rsidRPr="003B4BA6" w:rsidRDefault="003B4BA6" w:rsidP="00F1572B">
      <w:pPr>
        <w:jc w:val="center"/>
      </w:pPr>
    </w:p>
    <w:p w14:paraId="12B4CB30" w14:textId="24A41F77" w:rsidR="003B4BA6" w:rsidRDefault="003B4BA6" w:rsidP="00F1572B">
      <w:pPr>
        <w:jc w:val="center"/>
        <w:rPr>
          <w:sz w:val="28"/>
          <w:szCs w:val="28"/>
        </w:rPr>
      </w:pPr>
    </w:p>
    <w:p w14:paraId="07B76FC8" w14:textId="52744EF4" w:rsidR="003B4BA6" w:rsidRDefault="003B4BA6" w:rsidP="00F1572B">
      <w:pPr>
        <w:jc w:val="center"/>
        <w:rPr>
          <w:sz w:val="28"/>
          <w:szCs w:val="28"/>
        </w:rPr>
      </w:pPr>
    </w:p>
    <w:p w14:paraId="1D21C0DF" w14:textId="5EB0EE55" w:rsidR="003B4BA6" w:rsidRDefault="003B4BA6" w:rsidP="00F1572B">
      <w:pPr>
        <w:jc w:val="center"/>
        <w:rPr>
          <w:sz w:val="28"/>
          <w:szCs w:val="28"/>
        </w:rPr>
      </w:pPr>
    </w:p>
    <w:p w14:paraId="5CF33A53" w14:textId="5AAF8E7B" w:rsidR="003B4BA6" w:rsidRDefault="003B4BA6" w:rsidP="00F1572B">
      <w:pPr>
        <w:jc w:val="center"/>
        <w:rPr>
          <w:sz w:val="28"/>
          <w:szCs w:val="28"/>
        </w:rPr>
      </w:pPr>
    </w:p>
    <w:p w14:paraId="0708B0B1" w14:textId="30E67BC6" w:rsidR="003B4BA6" w:rsidRDefault="003B4BA6" w:rsidP="00F1572B">
      <w:pPr>
        <w:jc w:val="center"/>
        <w:rPr>
          <w:sz w:val="28"/>
          <w:szCs w:val="28"/>
        </w:rPr>
      </w:pPr>
    </w:p>
    <w:p w14:paraId="095517F8" w14:textId="397C0830" w:rsidR="003B4BA6" w:rsidRDefault="003B4BA6" w:rsidP="00F1572B">
      <w:pPr>
        <w:jc w:val="center"/>
        <w:rPr>
          <w:sz w:val="28"/>
          <w:szCs w:val="28"/>
        </w:rPr>
      </w:pPr>
    </w:p>
    <w:p w14:paraId="3472ECB5" w14:textId="51C6B227" w:rsidR="003B4BA6" w:rsidRDefault="003B4BA6" w:rsidP="00F1572B">
      <w:pPr>
        <w:jc w:val="center"/>
        <w:rPr>
          <w:sz w:val="28"/>
          <w:szCs w:val="28"/>
        </w:rPr>
      </w:pPr>
    </w:p>
    <w:p w14:paraId="0278157F" w14:textId="190D888C" w:rsidR="003B4BA6" w:rsidRDefault="003B4BA6" w:rsidP="00F1572B">
      <w:pPr>
        <w:jc w:val="center"/>
        <w:rPr>
          <w:sz w:val="28"/>
          <w:szCs w:val="28"/>
        </w:rPr>
      </w:pPr>
    </w:p>
    <w:p w14:paraId="70252E76" w14:textId="7BD66A81" w:rsidR="003B4BA6" w:rsidRDefault="003B4BA6" w:rsidP="00F1572B">
      <w:pPr>
        <w:jc w:val="center"/>
        <w:rPr>
          <w:sz w:val="28"/>
          <w:szCs w:val="28"/>
        </w:rPr>
      </w:pPr>
    </w:p>
    <w:p w14:paraId="55FA0DD7" w14:textId="125BDC84" w:rsidR="003B4BA6" w:rsidRDefault="003B4BA6" w:rsidP="00F1572B">
      <w:pPr>
        <w:jc w:val="center"/>
        <w:rPr>
          <w:sz w:val="28"/>
          <w:szCs w:val="28"/>
        </w:rPr>
      </w:pPr>
    </w:p>
    <w:p w14:paraId="7A3D2082" w14:textId="780C9FBE" w:rsidR="003B4BA6" w:rsidRDefault="003B4BA6" w:rsidP="00F1572B">
      <w:pPr>
        <w:jc w:val="center"/>
        <w:rPr>
          <w:sz w:val="28"/>
          <w:szCs w:val="28"/>
        </w:rPr>
      </w:pPr>
    </w:p>
    <w:p w14:paraId="3F5A8448" w14:textId="0CEFB404" w:rsidR="003B4BA6" w:rsidRDefault="003B4BA6" w:rsidP="00F1572B">
      <w:pPr>
        <w:jc w:val="center"/>
        <w:rPr>
          <w:sz w:val="28"/>
          <w:szCs w:val="28"/>
        </w:rPr>
      </w:pPr>
    </w:p>
    <w:p w14:paraId="5E33FFD7" w14:textId="00D23269" w:rsidR="003B4BA6" w:rsidRPr="00BD1FB9" w:rsidRDefault="00BD1FB9" w:rsidP="00BD1FB9">
      <w:pPr>
        <w:pStyle w:val="ListParagraph"/>
        <w:numPr>
          <w:ilvl w:val="0"/>
          <w:numId w:val="3"/>
        </w:numPr>
        <w:rPr>
          <w:sz w:val="28"/>
          <w:szCs w:val="28"/>
        </w:rPr>
      </w:pPr>
      <w:r>
        <w:rPr>
          <w:sz w:val="22"/>
          <w:szCs w:val="22"/>
        </w:rPr>
        <w:t xml:space="preserve">Atodiad </w:t>
      </w:r>
      <w:r w:rsidR="001235D2">
        <w:rPr>
          <w:sz w:val="22"/>
          <w:szCs w:val="22"/>
        </w:rPr>
        <w:t>3</w:t>
      </w:r>
    </w:p>
    <w:p w14:paraId="47ECE569" w14:textId="2AF51FBC" w:rsidR="003B4BA6" w:rsidRDefault="003B4BA6" w:rsidP="00F1572B">
      <w:pPr>
        <w:jc w:val="center"/>
        <w:rPr>
          <w:sz w:val="28"/>
          <w:szCs w:val="28"/>
        </w:rPr>
      </w:pPr>
    </w:p>
    <w:p w14:paraId="6D16B3F5" w14:textId="1AE4A3F7" w:rsidR="003B4BA6" w:rsidRDefault="00150EF8" w:rsidP="00F1572B">
      <w:pPr>
        <w:jc w:val="center"/>
        <w:rPr>
          <w:sz w:val="28"/>
          <w:szCs w:val="28"/>
        </w:rPr>
      </w:pPr>
      <w:r>
        <w:rPr>
          <w:noProof/>
          <w:lang w:val="en-GB"/>
        </w:rPr>
        <w:drawing>
          <wp:anchor distT="0" distB="0" distL="114300" distR="114300" simplePos="0" relativeHeight="251659264" behindDoc="0" locked="0" layoutInCell="1" allowOverlap="1" wp14:anchorId="71FEBCD9" wp14:editId="0816575B">
            <wp:simplePos x="0" y="0"/>
            <wp:positionH relativeFrom="column">
              <wp:posOffset>1033145</wp:posOffset>
            </wp:positionH>
            <wp:positionV relativeFrom="paragraph">
              <wp:posOffset>17780</wp:posOffset>
            </wp:positionV>
            <wp:extent cx="2945765" cy="2358390"/>
            <wp:effectExtent l="0" t="0" r="635" b="3810"/>
            <wp:wrapThrough wrapText="bothSides">
              <wp:wrapPolygon edited="0">
                <wp:start x="0" y="0"/>
                <wp:lineTo x="0" y="21519"/>
                <wp:lineTo x="21512" y="21519"/>
                <wp:lineTo x="21512" y="0"/>
                <wp:lineTo x="0" y="0"/>
              </wp:wrapPolygon>
            </wp:wrapThrough>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45765" cy="2358390"/>
                    </a:xfrm>
                    <a:prstGeom prst="rect">
                      <a:avLst/>
                    </a:prstGeom>
                  </pic:spPr>
                </pic:pic>
              </a:graphicData>
            </a:graphic>
            <wp14:sizeRelH relativeFrom="page">
              <wp14:pctWidth>0</wp14:pctWidth>
            </wp14:sizeRelH>
            <wp14:sizeRelV relativeFrom="page">
              <wp14:pctHeight>0</wp14:pctHeight>
            </wp14:sizeRelV>
          </wp:anchor>
        </w:drawing>
      </w:r>
    </w:p>
    <w:p w14:paraId="4F53F686" w14:textId="1222C018" w:rsidR="003B4BA6" w:rsidRDefault="003B4BA6" w:rsidP="00F1572B">
      <w:pPr>
        <w:jc w:val="center"/>
        <w:rPr>
          <w:sz w:val="28"/>
          <w:szCs w:val="28"/>
        </w:rPr>
      </w:pPr>
    </w:p>
    <w:p w14:paraId="28DB7D27" w14:textId="493F3D96" w:rsidR="003B4BA6" w:rsidRDefault="003B4BA6" w:rsidP="00F1572B">
      <w:pPr>
        <w:jc w:val="center"/>
        <w:rPr>
          <w:sz w:val="28"/>
          <w:szCs w:val="28"/>
        </w:rPr>
      </w:pPr>
    </w:p>
    <w:p w14:paraId="199FD060" w14:textId="2309B7F6" w:rsidR="003B4BA6" w:rsidRDefault="003B4BA6" w:rsidP="00F1572B">
      <w:pPr>
        <w:jc w:val="center"/>
        <w:rPr>
          <w:sz w:val="28"/>
          <w:szCs w:val="28"/>
        </w:rPr>
      </w:pPr>
    </w:p>
    <w:p w14:paraId="46E31DFA" w14:textId="1201CFD9" w:rsidR="003B4BA6" w:rsidRDefault="003B4BA6" w:rsidP="00F1572B">
      <w:pPr>
        <w:jc w:val="center"/>
        <w:rPr>
          <w:sz w:val="28"/>
          <w:szCs w:val="28"/>
        </w:rPr>
      </w:pPr>
    </w:p>
    <w:p w14:paraId="6A8F6B01" w14:textId="1B0907E4" w:rsidR="003B4BA6" w:rsidRDefault="003B4BA6" w:rsidP="00F1572B">
      <w:pPr>
        <w:jc w:val="center"/>
        <w:rPr>
          <w:sz w:val="28"/>
          <w:szCs w:val="28"/>
        </w:rPr>
      </w:pPr>
    </w:p>
    <w:p w14:paraId="44807957" w14:textId="0FBBCB56" w:rsidR="003B4BA6" w:rsidRDefault="003B4BA6" w:rsidP="00F1572B">
      <w:pPr>
        <w:jc w:val="center"/>
        <w:rPr>
          <w:sz w:val="28"/>
          <w:szCs w:val="28"/>
        </w:rPr>
      </w:pPr>
    </w:p>
    <w:p w14:paraId="327455B8" w14:textId="34094584" w:rsidR="003B4BA6" w:rsidRDefault="003B4BA6" w:rsidP="00F1572B">
      <w:pPr>
        <w:jc w:val="center"/>
        <w:rPr>
          <w:sz w:val="28"/>
          <w:szCs w:val="28"/>
        </w:rPr>
      </w:pPr>
    </w:p>
    <w:p w14:paraId="62BCB257" w14:textId="7C12A831" w:rsidR="003B4BA6" w:rsidRDefault="003B4BA6" w:rsidP="00F1572B">
      <w:pPr>
        <w:jc w:val="center"/>
        <w:rPr>
          <w:sz w:val="28"/>
          <w:szCs w:val="28"/>
        </w:rPr>
      </w:pPr>
    </w:p>
    <w:p w14:paraId="72CB51EA" w14:textId="7D12706B" w:rsidR="003B4BA6" w:rsidRDefault="003B4BA6" w:rsidP="00F1572B">
      <w:pPr>
        <w:jc w:val="center"/>
        <w:rPr>
          <w:sz w:val="28"/>
          <w:szCs w:val="28"/>
        </w:rPr>
      </w:pPr>
    </w:p>
    <w:p w14:paraId="476FC729" w14:textId="26384756" w:rsidR="003B4BA6" w:rsidRDefault="003B4BA6" w:rsidP="00F1572B">
      <w:pPr>
        <w:jc w:val="center"/>
        <w:rPr>
          <w:sz w:val="28"/>
          <w:szCs w:val="28"/>
        </w:rPr>
      </w:pPr>
    </w:p>
    <w:p w14:paraId="5815871B" w14:textId="4CED00FB" w:rsidR="003B4BA6" w:rsidRDefault="003B4BA6" w:rsidP="00F1572B">
      <w:pPr>
        <w:jc w:val="center"/>
        <w:rPr>
          <w:sz w:val="28"/>
          <w:szCs w:val="28"/>
        </w:rPr>
      </w:pPr>
    </w:p>
    <w:p w14:paraId="3B4B85C9" w14:textId="5B58395F" w:rsidR="003B4BA6" w:rsidRDefault="003B4BA6" w:rsidP="00F1572B">
      <w:pPr>
        <w:jc w:val="center"/>
        <w:rPr>
          <w:sz w:val="28"/>
          <w:szCs w:val="28"/>
        </w:rPr>
      </w:pPr>
    </w:p>
    <w:p w14:paraId="629DEB0B" w14:textId="5F4EF6A9" w:rsidR="003B4BA6" w:rsidRDefault="003B4BA6" w:rsidP="00F1572B">
      <w:pPr>
        <w:jc w:val="center"/>
        <w:rPr>
          <w:sz w:val="28"/>
          <w:szCs w:val="28"/>
        </w:rPr>
      </w:pPr>
    </w:p>
    <w:p w14:paraId="7359A049" w14:textId="50670A21" w:rsidR="003B4BA6" w:rsidRDefault="003B4BA6" w:rsidP="00F1572B">
      <w:pPr>
        <w:jc w:val="center"/>
        <w:rPr>
          <w:sz w:val="28"/>
          <w:szCs w:val="28"/>
        </w:rPr>
      </w:pPr>
    </w:p>
    <w:p w14:paraId="1BFC6656" w14:textId="3CEEBC9F" w:rsidR="003B4BA6" w:rsidRDefault="003B4BA6" w:rsidP="00F1572B">
      <w:pPr>
        <w:jc w:val="center"/>
        <w:rPr>
          <w:sz w:val="28"/>
          <w:szCs w:val="28"/>
        </w:rPr>
      </w:pPr>
    </w:p>
    <w:p w14:paraId="2DC6EF43" w14:textId="43D5AC77" w:rsidR="003B4BA6" w:rsidRDefault="003B4BA6" w:rsidP="00F1572B">
      <w:pPr>
        <w:jc w:val="center"/>
        <w:rPr>
          <w:sz w:val="28"/>
          <w:szCs w:val="28"/>
        </w:rPr>
      </w:pPr>
    </w:p>
    <w:p w14:paraId="774623E0" w14:textId="58DB2FA0" w:rsidR="003B4BA6" w:rsidRDefault="003B4BA6" w:rsidP="00F1572B">
      <w:pPr>
        <w:jc w:val="center"/>
        <w:rPr>
          <w:sz w:val="28"/>
          <w:szCs w:val="28"/>
        </w:rPr>
      </w:pPr>
    </w:p>
    <w:p w14:paraId="6BBEF2A7" w14:textId="176FCF3B" w:rsidR="003B4BA6" w:rsidRDefault="003B4BA6" w:rsidP="00F1572B">
      <w:pPr>
        <w:jc w:val="center"/>
        <w:rPr>
          <w:sz w:val="28"/>
          <w:szCs w:val="28"/>
        </w:rPr>
      </w:pPr>
    </w:p>
    <w:p w14:paraId="376DC6E7" w14:textId="097455CD" w:rsidR="003B4BA6" w:rsidRDefault="003B4BA6" w:rsidP="00F1572B">
      <w:pPr>
        <w:jc w:val="center"/>
        <w:rPr>
          <w:sz w:val="28"/>
          <w:szCs w:val="28"/>
        </w:rPr>
      </w:pPr>
    </w:p>
    <w:p w14:paraId="4F0C50B2" w14:textId="2680917C" w:rsidR="003B4BA6" w:rsidRDefault="003B4BA6" w:rsidP="00F1572B">
      <w:pPr>
        <w:jc w:val="center"/>
        <w:rPr>
          <w:sz w:val="28"/>
          <w:szCs w:val="28"/>
        </w:rPr>
      </w:pPr>
    </w:p>
    <w:p w14:paraId="2D5A0D34" w14:textId="72B93E7B" w:rsidR="003B4BA6" w:rsidRDefault="003B4BA6" w:rsidP="00F1572B">
      <w:pPr>
        <w:jc w:val="center"/>
        <w:rPr>
          <w:sz w:val="28"/>
          <w:szCs w:val="28"/>
        </w:rPr>
      </w:pPr>
    </w:p>
    <w:p w14:paraId="54A5D361" w14:textId="77777777" w:rsidR="002E69A6" w:rsidRDefault="002E69A6" w:rsidP="006908DF">
      <w:pPr>
        <w:spacing w:before="100" w:beforeAutospacing="1" w:after="100" w:afterAutospacing="1"/>
        <w:rPr>
          <w:sz w:val="28"/>
          <w:szCs w:val="28"/>
        </w:rPr>
      </w:pPr>
    </w:p>
    <w:p w14:paraId="29D4E933" w14:textId="77777777" w:rsidR="00E137D5" w:rsidRDefault="00E137D5" w:rsidP="006908DF">
      <w:pPr>
        <w:spacing w:before="100" w:beforeAutospacing="1" w:after="100" w:afterAutospacing="1"/>
        <w:rPr>
          <w:sz w:val="28"/>
          <w:szCs w:val="28"/>
        </w:rPr>
      </w:pPr>
    </w:p>
    <w:p w14:paraId="07B6DF61" w14:textId="23001156" w:rsidR="006908DF" w:rsidRPr="006908DF" w:rsidRDefault="007F4A25" w:rsidP="006908DF">
      <w:pPr>
        <w:spacing w:before="100" w:beforeAutospacing="1" w:after="100" w:afterAutospacing="1"/>
        <w:rPr>
          <w:rFonts w:asciiTheme="minorHAnsi" w:hAnsiTheme="minorHAnsi" w:cstheme="minorHAnsi"/>
          <w:b/>
          <w:bCs/>
          <w:u w:val="single"/>
        </w:rPr>
      </w:pPr>
      <w:proofErr w:type="spellStart"/>
      <w:r w:rsidRPr="007F4A25">
        <w:rPr>
          <w:rFonts w:asciiTheme="minorHAnsi" w:hAnsiTheme="minorHAnsi" w:cstheme="minorHAnsi"/>
          <w:b/>
          <w:bCs/>
          <w:u w:val="single"/>
          <w:lang w:val="en-GB"/>
        </w:rPr>
        <w:lastRenderedPageBreak/>
        <w:t>Rhestr</w:t>
      </w:r>
      <w:proofErr w:type="spellEnd"/>
      <w:r w:rsidRPr="007F4A25">
        <w:rPr>
          <w:rFonts w:asciiTheme="minorHAnsi" w:hAnsiTheme="minorHAnsi" w:cstheme="minorHAnsi"/>
          <w:b/>
          <w:bCs/>
          <w:u w:val="single"/>
          <w:lang w:val="en-GB"/>
        </w:rPr>
        <w:t xml:space="preserve"> </w:t>
      </w:r>
      <w:proofErr w:type="spellStart"/>
      <w:r w:rsidRPr="007F4A25">
        <w:rPr>
          <w:rFonts w:asciiTheme="minorHAnsi" w:hAnsiTheme="minorHAnsi" w:cstheme="minorHAnsi"/>
          <w:b/>
          <w:bCs/>
          <w:u w:val="single"/>
          <w:lang w:val="en-GB"/>
        </w:rPr>
        <w:t>Gyfeiriadau</w:t>
      </w:r>
      <w:proofErr w:type="spellEnd"/>
      <w:r w:rsidRPr="007F4A25">
        <w:rPr>
          <w:rFonts w:asciiTheme="minorHAnsi" w:hAnsiTheme="minorHAnsi" w:cstheme="minorHAnsi"/>
          <w:b/>
          <w:bCs/>
          <w:u w:val="single"/>
          <w:lang w:val="en-GB"/>
        </w:rPr>
        <w:t xml:space="preserve"> </w:t>
      </w:r>
    </w:p>
    <w:p w14:paraId="1FBEF350" w14:textId="77777777" w:rsidR="006B08A5" w:rsidRPr="00726781" w:rsidRDefault="006B08A5" w:rsidP="00FC082D">
      <w:pPr>
        <w:rPr>
          <w:rFonts w:asciiTheme="minorHAnsi" w:hAnsiTheme="minorHAnsi" w:cstheme="minorHAnsi"/>
          <w:sz w:val="22"/>
          <w:szCs w:val="22"/>
          <w:lang w:val="en-GB"/>
        </w:rPr>
      </w:pPr>
    </w:p>
    <w:p w14:paraId="7B890C71" w14:textId="77777777" w:rsidR="006B08A5" w:rsidRDefault="006B08A5" w:rsidP="009D6AF7">
      <w:pPr>
        <w:rPr>
          <w:rFonts w:asciiTheme="minorHAnsi" w:hAnsiTheme="minorHAnsi" w:cstheme="minorHAnsi"/>
          <w:sz w:val="22"/>
          <w:szCs w:val="22"/>
          <w:shd w:val="clear" w:color="auto" w:fill="FFFFFF"/>
        </w:rPr>
      </w:pPr>
      <w:r w:rsidRPr="009D6AF7">
        <w:rPr>
          <w:rFonts w:asciiTheme="minorHAnsi" w:hAnsiTheme="minorHAnsi" w:cstheme="minorHAnsi"/>
          <w:sz w:val="22"/>
          <w:szCs w:val="22"/>
          <w:shd w:val="clear" w:color="auto" w:fill="FFFFFF"/>
        </w:rPr>
        <w:t xml:space="preserve">Asrar, Z., </w:t>
      </w:r>
      <w:r>
        <w:rPr>
          <w:rFonts w:asciiTheme="minorHAnsi" w:hAnsiTheme="minorHAnsi" w:cstheme="minorHAnsi"/>
          <w:sz w:val="22"/>
          <w:szCs w:val="22"/>
          <w:shd w:val="clear" w:color="auto" w:fill="FFFFFF"/>
        </w:rPr>
        <w:t xml:space="preserve">&amp; </w:t>
      </w:r>
      <w:r w:rsidRPr="009D6AF7">
        <w:rPr>
          <w:rFonts w:asciiTheme="minorHAnsi" w:hAnsiTheme="minorHAnsi" w:cstheme="minorHAnsi"/>
          <w:sz w:val="22"/>
          <w:szCs w:val="22"/>
          <w:shd w:val="clear" w:color="auto" w:fill="FFFFFF"/>
        </w:rPr>
        <w:t>Tariq, N.</w:t>
      </w:r>
      <w:r>
        <w:rPr>
          <w:rFonts w:asciiTheme="minorHAnsi" w:hAnsiTheme="minorHAnsi" w:cstheme="minorHAnsi"/>
          <w:sz w:val="22"/>
          <w:szCs w:val="22"/>
          <w:shd w:val="clear" w:color="auto" w:fill="FFFFFF"/>
        </w:rPr>
        <w:t xml:space="preserve">&amp; </w:t>
      </w:r>
      <w:r w:rsidRPr="009D6AF7">
        <w:rPr>
          <w:rFonts w:asciiTheme="minorHAnsi" w:hAnsiTheme="minorHAnsi" w:cstheme="minorHAnsi"/>
          <w:sz w:val="22"/>
          <w:szCs w:val="22"/>
          <w:shd w:val="clear" w:color="auto" w:fill="FFFFFF"/>
        </w:rPr>
        <w:t>Rashid, H. (2018)</w:t>
      </w:r>
      <w:r>
        <w:rPr>
          <w:rFonts w:asciiTheme="minorHAnsi" w:hAnsiTheme="minorHAnsi" w:cstheme="minorHAnsi"/>
          <w:sz w:val="22"/>
          <w:szCs w:val="22"/>
          <w:shd w:val="clear" w:color="auto" w:fill="FFFFFF"/>
        </w:rPr>
        <w:t xml:space="preserve">. </w:t>
      </w:r>
      <w:r w:rsidRPr="009D6AF7">
        <w:rPr>
          <w:rFonts w:asciiTheme="minorHAnsi" w:hAnsiTheme="minorHAnsi" w:cstheme="minorHAnsi"/>
          <w:sz w:val="22"/>
          <w:szCs w:val="22"/>
          <w:shd w:val="clear" w:color="auto" w:fill="FFFFFF"/>
        </w:rPr>
        <w:t>The Impact of Communication Between Teachers and Students: A Case Study of the Faculty of Management Sciences, University of Karachi, Pakistan”,</w:t>
      </w:r>
      <w:r w:rsidRPr="009D6AF7">
        <w:rPr>
          <w:rStyle w:val="apple-converted-space"/>
          <w:rFonts w:asciiTheme="minorHAnsi" w:hAnsiTheme="minorHAnsi" w:cstheme="minorHAnsi"/>
          <w:sz w:val="22"/>
          <w:szCs w:val="22"/>
          <w:shd w:val="clear" w:color="auto" w:fill="FFFFFF"/>
        </w:rPr>
        <w:t> </w:t>
      </w:r>
      <w:r w:rsidRPr="009D6AF7">
        <w:rPr>
          <w:rFonts w:asciiTheme="minorHAnsi" w:hAnsiTheme="minorHAnsi" w:cstheme="minorHAnsi"/>
          <w:i/>
          <w:iCs/>
          <w:sz w:val="22"/>
          <w:szCs w:val="22"/>
        </w:rPr>
        <w:t>European Scientific Journal, ESJ</w:t>
      </w:r>
      <w:r w:rsidRPr="009D6AF7">
        <w:rPr>
          <w:rFonts w:asciiTheme="minorHAnsi" w:hAnsiTheme="minorHAnsi" w:cstheme="minorHAnsi"/>
          <w:sz w:val="22"/>
          <w:szCs w:val="22"/>
          <w:shd w:val="clear" w:color="auto" w:fill="FFFFFF"/>
        </w:rPr>
        <w:t xml:space="preserve">, </w:t>
      </w:r>
      <w:r>
        <w:rPr>
          <w:rFonts w:asciiTheme="minorHAnsi" w:hAnsiTheme="minorHAnsi" w:cstheme="minorHAnsi"/>
          <w:sz w:val="22"/>
          <w:szCs w:val="22"/>
          <w:shd w:val="clear" w:color="auto" w:fill="FFFFFF"/>
        </w:rPr>
        <w:t xml:space="preserve">vol. </w:t>
      </w:r>
      <w:r w:rsidRPr="009D6AF7">
        <w:rPr>
          <w:rFonts w:asciiTheme="minorHAnsi" w:hAnsiTheme="minorHAnsi" w:cstheme="minorHAnsi"/>
          <w:sz w:val="22"/>
          <w:szCs w:val="22"/>
          <w:shd w:val="clear" w:color="auto" w:fill="FFFFFF"/>
        </w:rPr>
        <w:t xml:space="preserve">14(16), p. 32. </w:t>
      </w:r>
      <w:r>
        <w:rPr>
          <w:rFonts w:asciiTheme="minorHAnsi" w:hAnsiTheme="minorHAnsi" w:cstheme="minorHAnsi"/>
          <w:sz w:val="22"/>
          <w:szCs w:val="22"/>
          <w:shd w:val="clear" w:color="auto" w:fill="FFFFFF"/>
        </w:rPr>
        <w:t xml:space="preserve">(Mynediad at: </w:t>
      </w:r>
      <w:r w:rsidRPr="009D6AF7">
        <w:rPr>
          <w:rFonts w:asciiTheme="minorHAnsi" w:hAnsiTheme="minorHAnsi" w:cstheme="minorHAnsi"/>
          <w:sz w:val="22"/>
          <w:szCs w:val="22"/>
          <w:shd w:val="clear" w:color="auto" w:fill="FFFFFF"/>
        </w:rPr>
        <w:t>10.19044/esj.2018.v14n16p32</w:t>
      </w:r>
      <w:r>
        <w:rPr>
          <w:rFonts w:asciiTheme="minorHAnsi" w:hAnsiTheme="minorHAnsi" w:cstheme="minorHAnsi"/>
          <w:sz w:val="22"/>
          <w:szCs w:val="22"/>
          <w:shd w:val="clear" w:color="auto" w:fill="FFFFFF"/>
        </w:rPr>
        <w:t>)</w:t>
      </w:r>
      <w:r w:rsidRPr="009D6AF7">
        <w:rPr>
          <w:rFonts w:asciiTheme="minorHAnsi" w:hAnsiTheme="minorHAnsi" w:cstheme="minorHAnsi"/>
          <w:sz w:val="22"/>
          <w:szCs w:val="22"/>
          <w:shd w:val="clear" w:color="auto" w:fill="FFFFFF"/>
        </w:rPr>
        <w:t>.</w:t>
      </w:r>
    </w:p>
    <w:p w14:paraId="244490CB" w14:textId="77777777" w:rsidR="006B08A5" w:rsidRDefault="006B08A5" w:rsidP="009D6AF7">
      <w:pPr>
        <w:rPr>
          <w:rFonts w:asciiTheme="minorHAnsi" w:hAnsiTheme="minorHAnsi" w:cstheme="minorHAnsi"/>
          <w:sz w:val="22"/>
          <w:szCs w:val="22"/>
          <w:shd w:val="clear" w:color="auto" w:fill="FFFFFF"/>
        </w:rPr>
      </w:pPr>
    </w:p>
    <w:p w14:paraId="53AF36B9" w14:textId="77777777" w:rsidR="006B08A5" w:rsidRDefault="006B08A5" w:rsidP="00501BA1">
      <w:pPr>
        <w:rPr>
          <w:rFonts w:asciiTheme="minorHAnsi" w:hAnsiTheme="minorHAnsi" w:cstheme="minorHAnsi"/>
          <w:color w:val="000000"/>
          <w:sz w:val="22"/>
          <w:szCs w:val="22"/>
          <w:shd w:val="clear" w:color="auto" w:fill="FFFFFF"/>
          <w:lang w:val="en-GB"/>
        </w:rPr>
      </w:pPr>
      <w:r w:rsidRPr="00726781">
        <w:rPr>
          <w:rFonts w:asciiTheme="minorHAnsi" w:hAnsiTheme="minorHAnsi" w:cstheme="minorHAnsi"/>
          <w:color w:val="000000"/>
          <w:sz w:val="22"/>
          <w:szCs w:val="22"/>
          <w:shd w:val="clear" w:color="auto" w:fill="FFFFFF"/>
          <w:lang w:val="en-GB"/>
        </w:rPr>
        <w:t>BERA (2018). </w:t>
      </w:r>
      <w:r w:rsidRPr="00726781">
        <w:rPr>
          <w:rFonts w:asciiTheme="minorHAnsi" w:hAnsiTheme="minorHAnsi" w:cstheme="minorHAnsi"/>
          <w:i/>
          <w:iCs/>
          <w:color w:val="000000"/>
          <w:sz w:val="22"/>
          <w:szCs w:val="22"/>
          <w:lang w:val="en-GB"/>
        </w:rPr>
        <w:t>Ethical guidelines for educational research</w:t>
      </w:r>
      <w:r w:rsidRPr="00726781">
        <w:rPr>
          <w:rFonts w:asciiTheme="minorHAnsi" w:hAnsiTheme="minorHAnsi" w:cstheme="minorHAnsi"/>
          <w:color w:val="000000"/>
          <w:sz w:val="22"/>
          <w:szCs w:val="22"/>
          <w:shd w:val="clear" w:color="auto" w:fill="FFFFFF"/>
          <w:lang w:val="en-GB"/>
        </w:rPr>
        <w:t xml:space="preserve">. 4th </w:t>
      </w:r>
      <w:proofErr w:type="spellStart"/>
      <w:r w:rsidRPr="00726781">
        <w:rPr>
          <w:rFonts w:asciiTheme="minorHAnsi" w:hAnsiTheme="minorHAnsi" w:cstheme="minorHAnsi"/>
          <w:color w:val="000000"/>
          <w:sz w:val="22"/>
          <w:szCs w:val="22"/>
          <w:shd w:val="clear" w:color="auto" w:fill="FFFFFF"/>
          <w:lang w:val="en-GB"/>
        </w:rPr>
        <w:t>edn</w:t>
      </w:r>
      <w:proofErr w:type="spellEnd"/>
      <w:r w:rsidRPr="00726781">
        <w:rPr>
          <w:rFonts w:asciiTheme="minorHAnsi" w:hAnsiTheme="minorHAnsi" w:cstheme="minorHAnsi"/>
          <w:color w:val="000000"/>
          <w:sz w:val="22"/>
          <w:szCs w:val="22"/>
          <w:shd w:val="clear" w:color="auto" w:fill="FFFFFF"/>
          <w:lang w:val="en-GB"/>
        </w:rPr>
        <w:t>. London: British Educational Research Association.</w:t>
      </w:r>
    </w:p>
    <w:p w14:paraId="6B6A0DC0" w14:textId="77777777" w:rsidR="006B08A5" w:rsidRDefault="006B08A5" w:rsidP="00501BA1">
      <w:pPr>
        <w:rPr>
          <w:rFonts w:asciiTheme="minorHAnsi" w:hAnsiTheme="minorHAnsi" w:cstheme="minorHAnsi"/>
          <w:color w:val="000000"/>
          <w:sz w:val="22"/>
          <w:szCs w:val="22"/>
          <w:shd w:val="clear" w:color="auto" w:fill="FFFFFF"/>
        </w:rPr>
      </w:pPr>
    </w:p>
    <w:p w14:paraId="03D331CD" w14:textId="77777777" w:rsidR="006B08A5" w:rsidRDefault="006B08A5" w:rsidP="008A6216">
      <w:pPr>
        <w:rPr>
          <w:rFonts w:asciiTheme="minorHAnsi" w:hAnsiTheme="minorHAnsi" w:cstheme="minorHAnsi"/>
          <w:color w:val="212121"/>
          <w:sz w:val="22"/>
          <w:szCs w:val="22"/>
          <w:shd w:val="clear" w:color="auto" w:fill="FFFFFF"/>
        </w:rPr>
      </w:pPr>
      <w:r w:rsidRPr="008A6216">
        <w:rPr>
          <w:rFonts w:asciiTheme="minorHAnsi" w:hAnsiTheme="minorHAnsi" w:cstheme="minorHAnsi"/>
          <w:color w:val="212121"/>
          <w:sz w:val="22"/>
          <w:szCs w:val="22"/>
          <w:shd w:val="clear" w:color="auto" w:fill="FFFFFF"/>
        </w:rPr>
        <w:t>Davis, K. F., Parker, K. P., &amp; Montgomery, G. L. (2004). Sleep in infants and young children: part two: common sleep problems.</w:t>
      </w:r>
      <w:r w:rsidRPr="008A6216">
        <w:rPr>
          <w:rStyle w:val="apple-converted-space"/>
          <w:rFonts w:asciiTheme="minorHAnsi" w:hAnsiTheme="minorHAnsi" w:cstheme="minorHAnsi"/>
          <w:color w:val="212121"/>
          <w:sz w:val="22"/>
          <w:szCs w:val="22"/>
          <w:shd w:val="clear" w:color="auto" w:fill="FFFFFF"/>
        </w:rPr>
        <w:t> </w:t>
      </w:r>
      <w:r w:rsidRPr="008A6216">
        <w:rPr>
          <w:rFonts w:asciiTheme="minorHAnsi" w:hAnsiTheme="minorHAnsi" w:cstheme="minorHAnsi"/>
          <w:i/>
          <w:iCs/>
          <w:color w:val="212121"/>
          <w:sz w:val="22"/>
          <w:szCs w:val="22"/>
        </w:rPr>
        <w:t xml:space="preserve">Journal of pediatric health </w:t>
      </w:r>
      <w:r w:rsidRPr="008A6216">
        <w:rPr>
          <w:rFonts w:asciiTheme="minorHAnsi" w:hAnsiTheme="minorHAnsi" w:cstheme="minorHAnsi"/>
          <w:i/>
          <w:iCs/>
          <w:color w:val="212121"/>
          <w:sz w:val="22"/>
          <w:szCs w:val="22"/>
        </w:rPr>
        <w:t>care:</w:t>
      </w:r>
      <w:r w:rsidRPr="008A6216">
        <w:rPr>
          <w:rFonts w:asciiTheme="minorHAnsi" w:hAnsiTheme="minorHAnsi" w:cstheme="minorHAnsi"/>
          <w:i/>
          <w:iCs/>
          <w:color w:val="212121"/>
          <w:sz w:val="22"/>
          <w:szCs w:val="22"/>
        </w:rPr>
        <w:t xml:space="preserve"> official publication of National Association of Pediatric Nurse Associates &amp; Practitioners</w:t>
      </w:r>
      <w:r w:rsidRPr="008A6216">
        <w:rPr>
          <w:rFonts w:asciiTheme="minorHAnsi" w:hAnsiTheme="minorHAnsi" w:cstheme="minorHAnsi"/>
          <w:color w:val="212121"/>
          <w:sz w:val="22"/>
          <w:szCs w:val="22"/>
          <w:shd w:val="clear" w:color="auto" w:fill="FFFFFF"/>
        </w:rPr>
        <w:t>,</w:t>
      </w:r>
      <w:r w:rsidRPr="008A6216">
        <w:rPr>
          <w:rStyle w:val="apple-converted-space"/>
          <w:rFonts w:asciiTheme="minorHAnsi" w:hAnsiTheme="minorHAnsi" w:cstheme="minorHAnsi"/>
          <w:color w:val="212121"/>
          <w:sz w:val="22"/>
          <w:szCs w:val="22"/>
          <w:shd w:val="clear" w:color="auto" w:fill="FFFFFF"/>
        </w:rPr>
        <w:t> </w:t>
      </w:r>
      <w:r>
        <w:rPr>
          <w:rStyle w:val="apple-converted-space"/>
          <w:rFonts w:asciiTheme="minorHAnsi" w:hAnsiTheme="minorHAnsi" w:cstheme="minorHAnsi"/>
          <w:color w:val="212121"/>
          <w:sz w:val="22"/>
          <w:szCs w:val="22"/>
          <w:shd w:val="clear" w:color="auto" w:fill="FFFFFF"/>
        </w:rPr>
        <w:t>vol.</w:t>
      </w:r>
      <w:r w:rsidRPr="008A6216">
        <w:rPr>
          <w:rFonts w:asciiTheme="minorHAnsi" w:hAnsiTheme="minorHAnsi" w:cstheme="minorHAnsi"/>
          <w:i/>
          <w:iCs/>
          <w:color w:val="212121"/>
          <w:sz w:val="22"/>
          <w:szCs w:val="22"/>
        </w:rPr>
        <w:t>18</w:t>
      </w:r>
      <w:r w:rsidRPr="008A6216">
        <w:rPr>
          <w:rFonts w:asciiTheme="minorHAnsi" w:hAnsiTheme="minorHAnsi" w:cstheme="minorHAnsi"/>
          <w:color w:val="212121"/>
          <w:sz w:val="22"/>
          <w:szCs w:val="22"/>
          <w:shd w:val="clear" w:color="auto" w:fill="FFFFFF"/>
        </w:rPr>
        <w:t xml:space="preserve">(3), 130–137. </w:t>
      </w:r>
      <w:r>
        <w:rPr>
          <w:rFonts w:asciiTheme="minorHAnsi" w:hAnsiTheme="minorHAnsi" w:cstheme="minorHAnsi"/>
          <w:color w:val="212121"/>
          <w:sz w:val="22"/>
          <w:szCs w:val="22"/>
          <w:shd w:val="clear" w:color="auto" w:fill="FFFFFF"/>
        </w:rPr>
        <w:t xml:space="preserve">(Mynediad at: </w:t>
      </w:r>
      <w:r>
        <w:rPr>
          <w:rFonts w:asciiTheme="minorHAnsi" w:hAnsiTheme="minorHAnsi" w:cstheme="minorHAnsi"/>
          <w:color w:val="212121"/>
          <w:sz w:val="22"/>
          <w:szCs w:val="22"/>
          <w:shd w:val="clear" w:color="auto" w:fill="FFFFFF"/>
        </w:rPr>
        <w:fldChar w:fldCharType="begin"/>
      </w:r>
      <w:r>
        <w:rPr>
          <w:rFonts w:asciiTheme="minorHAnsi" w:hAnsiTheme="minorHAnsi" w:cstheme="minorHAnsi"/>
          <w:color w:val="212121"/>
          <w:sz w:val="22"/>
          <w:szCs w:val="22"/>
          <w:shd w:val="clear" w:color="auto" w:fill="FFFFFF"/>
        </w:rPr>
        <w:instrText xml:space="preserve"> HYPERLINK "</w:instrText>
      </w:r>
      <w:r w:rsidRPr="008A6216">
        <w:rPr>
          <w:rFonts w:asciiTheme="minorHAnsi" w:hAnsiTheme="minorHAnsi" w:cstheme="minorHAnsi"/>
          <w:color w:val="212121"/>
          <w:sz w:val="22"/>
          <w:szCs w:val="22"/>
          <w:shd w:val="clear" w:color="auto" w:fill="FFFFFF"/>
        </w:rPr>
        <w:instrText>https://doi.org/10.1016/s0891-5245(03)00150-0</w:instrText>
      </w:r>
      <w:r>
        <w:rPr>
          <w:rFonts w:asciiTheme="minorHAnsi" w:hAnsiTheme="minorHAnsi" w:cstheme="minorHAnsi"/>
          <w:color w:val="212121"/>
          <w:sz w:val="22"/>
          <w:szCs w:val="22"/>
          <w:shd w:val="clear" w:color="auto" w:fill="FFFFFF"/>
        </w:rPr>
        <w:instrText xml:space="preserve">" </w:instrText>
      </w:r>
      <w:r>
        <w:rPr>
          <w:rFonts w:asciiTheme="minorHAnsi" w:hAnsiTheme="minorHAnsi" w:cstheme="minorHAnsi"/>
          <w:color w:val="212121"/>
          <w:sz w:val="22"/>
          <w:szCs w:val="22"/>
          <w:shd w:val="clear" w:color="auto" w:fill="FFFFFF"/>
        </w:rPr>
        <w:fldChar w:fldCharType="separate"/>
      </w:r>
      <w:r w:rsidRPr="005966F9">
        <w:rPr>
          <w:rStyle w:val="Hyperlink"/>
          <w:rFonts w:asciiTheme="minorHAnsi" w:hAnsiTheme="minorHAnsi" w:cstheme="minorHAnsi"/>
          <w:sz w:val="22"/>
          <w:szCs w:val="22"/>
          <w:shd w:val="clear" w:color="auto" w:fill="FFFFFF"/>
        </w:rPr>
        <w:t>https://doi.org/10.1016/s0891-5245(03)00150-0</w:t>
      </w:r>
      <w:r>
        <w:rPr>
          <w:rFonts w:asciiTheme="minorHAnsi" w:hAnsiTheme="minorHAnsi" w:cstheme="minorHAnsi"/>
          <w:color w:val="212121"/>
          <w:sz w:val="22"/>
          <w:szCs w:val="22"/>
          <w:shd w:val="clear" w:color="auto" w:fill="FFFFFF"/>
        </w:rPr>
        <w:fldChar w:fldCharType="end"/>
      </w:r>
      <w:r>
        <w:rPr>
          <w:rFonts w:asciiTheme="minorHAnsi" w:hAnsiTheme="minorHAnsi" w:cstheme="minorHAnsi"/>
          <w:color w:val="212121"/>
          <w:sz w:val="22"/>
          <w:szCs w:val="22"/>
          <w:shd w:val="clear" w:color="auto" w:fill="FFFFFF"/>
        </w:rPr>
        <w:t xml:space="preserve">). </w:t>
      </w:r>
    </w:p>
    <w:p w14:paraId="01D52441" w14:textId="77777777" w:rsidR="006B08A5" w:rsidRDefault="006B08A5" w:rsidP="008A6216">
      <w:pPr>
        <w:rPr>
          <w:rFonts w:asciiTheme="minorHAnsi" w:hAnsiTheme="minorHAnsi" w:cstheme="minorHAnsi"/>
          <w:color w:val="212121"/>
          <w:sz w:val="22"/>
          <w:szCs w:val="22"/>
          <w:shd w:val="clear" w:color="auto" w:fill="FFFFFF"/>
        </w:rPr>
      </w:pPr>
    </w:p>
    <w:p w14:paraId="582A29BD" w14:textId="77777777" w:rsidR="006B08A5" w:rsidRDefault="006B08A5" w:rsidP="00FC082D">
      <w:pPr>
        <w:rPr>
          <w:rFonts w:asciiTheme="minorHAnsi" w:hAnsiTheme="minorHAnsi" w:cstheme="minorHAnsi"/>
          <w:color w:val="373A3C"/>
          <w:sz w:val="22"/>
          <w:szCs w:val="22"/>
          <w:shd w:val="clear" w:color="auto" w:fill="FFFFFF"/>
          <w:lang w:val="en-GB"/>
        </w:rPr>
      </w:pPr>
      <w:r w:rsidRPr="00726781">
        <w:rPr>
          <w:rFonts w:asciiTheme="minorHAnsi" w:hAnsiTheme="minorHAnsi" w:cstheme="minorHAnsi"/>
          <w:color w:val="373A3C"/>
          <w:sz w:val="22"/>
          <w:szCs w:val="22"/>
          <w:shd w:val="clear" w:color="auto" w:fill="FFFFFF"/>
          <w:lang w:val="en-GB"/>
        </w:rPr>
        <w:t>Gibbs, G. (1988). Learning by Doing: A guide to teaching and learning methods. Further Education Unit. Oxford Polytechnic, Oxford.</w:t>
      </w:r>
    </w:p>
    <w:p w14:paraId="6D60C6BF" w14:textId="77777777" w:rsidR="006B08A5" w:rsidRDefault="006B08A5" w:rsidP="00FC082D">
      <w:pPr>
        <w:rPr>
          <w:rFonts w:asciiTheme="minorHAnsi" w:hAnsiTheme="minorHAnsi" w:cstheme="minorHAnsi"/>
          <w:color w:val="373A3C"/>
          <w:sz w:val="22"/>
          <w:szCs w:val="22"/>
          <w:shd w:val="clear" w:color="auto" w:fill="FFFFFF"/>
        </w:rPr>
      </w:pPr>
    </w:p>
    <w:p w14:paraId="64900E33" w14:textId="77777777" w:rsidR="006B08A5" w:rsidRDefault="006B08A5" w:rsidP="008B1666">
      <w:pPr>
        <w:rPr>
          <w:rFonts w:asciiTheme="minorHAnsi" w:hAnsiTheme="minorHAnsi" w:cstheme="minorHAnsi"/>
          <w:sz w:val="22"/>
          <w:szCs w:val="22"/>
        </w:rPr>
      </w:pPr>
      <w:r w:rsidRPr="00726781">
        <w:rPr>
          <w:rFonts w:asciiTheme="minorHAnsi" w:hAnsiTheme="minorHAnsi" w:cstheme="minorHAnsi"/>
          <w:sz w:val="22"/>
          <w:szCs w:val="22"/>
        </w:rPr>
        <w:t>Hattie,J (2012). Visible learning for teachers. London: Routledge.</w:t>
      </w:r>
    </w:p>
    <w:p w14:paraId="300659A5" w14:textId="77777777" w:rsidR="006B08A5" w:rsidRDefault="006B08A5" w:rsidP="008B1666">
      <w:pPr>
        <w:rPr>
          <w:rFonts w:asciiTheme="minorHAnsi" w:hAnsiTheme="minorHAnsi" w:cstheme="minorHAnsi"/>
          <w:sz w:val="22"/>
          <w:szCs w:val="22"/>
        </w:rPr>
      </w:pPr>
    </w:p>
    <w:p w14:paraId="057DB2DE" w14:textId="77777777" w:rsidR="006B08A5" w:rsidRDefault="006B08A5" w:rsidP="00DC4D2F">
      <w:pPr>
        <w:rPr>
          <w:rFonts w:asciiTheme="minorHAnsi" w:hAnsiTheme="minorHAnsi" w:cstheme="minorHAnsi"/>
          <w:sz w:val="22"/>
          <w:szCs w:val="22"/>
        </w:rPr>
      </w:pPr>
      <w:r>
        <w:rPr>
          <w:rFonts w:asciiTheme="minorHAnsi" w:hAnsiTheme="minorHAnsi" w:cstheme="minorHAnsi"/>
          <w:sz w:val="22"/>
          <w:szCs w:val="22"/>
        </w:rPr>
        <w:t xml:space="preserve">Howe,R &amp; Cavell,K (2013). Education in the best interest of the child. Toronto: University of Toronoto Press. </w:t>
      </w:r>
    </w:p>
    <w:p w14:paraId="53F2D941" w14:textId="77777777" w:rsidR="006B08A5" w:rsidRDefault="006B08A5" w:rsidP="00DC4D2F">
      <w:pPr>
        <w:rPr>
          <w:rFonts w:asciiTheme="minorHAnsi" w:hAnsiTheme="minorHAnsi" w:cstheme="minorHAnsi"/>
          <w:sz w:val="22"/>
          <w:szCs w:val="22"/>
        </w:rPr>
      </w:pPr>
    </w:p>
    <w:p w14:paraId="4243972F" w14:textId="77777777" w:rsidR="006B08A5" w:rsidRDefault="006B08A5" w:rsidP="002347D1">
      <w:pPr>
        <w:rPr>
          <w:rFonts w:asciiTheme="minorHAnsi" w:hAnsiTheme="minorHAnsi" w:cstheme="minorHAnsi"/>
          <w:color w:val="000000"/>
          <w:sz w:val="22"/>
          <w:szCs w:val="22"/>
          <w:lang w:val="en-GB"/>
        </w:rPr>
      </w:pPr>
      <w:r w:rsidRPr="00726781">
        <w:rPr>
          <w:rFonts w:asciiTheme="minorHAnsi" w:hAnsiTheme="minorHAnsi" w:cstheme="minorHAnsi"/>
          <w:b/>
          <w:bCs/>
          <w:color w:val="666666"/>
          <w:sz w:val="22"/>
          <w:szCs w:val="22"/>
          <w:lang w:val="en-GB"/>
        </w:rPr>
        <w:t> </w:t>
      </w:r>
      <w:r w:rsidRPr="00726781">
        <w:rPr>
          <w:rFonts w:asciiTheme="minorHAnsi" w:hAnsiTheme="minorHAnsi" w:cstheme="minorHAnsi"/>
          <w:color w:val="000000"/>
          <w:sz w:val="22"/>
          <w:szCs w:val="22"/>
          <w:lang w:val="en-GB"/>
        </w:rPr>
        <w:t>Jones, K. (2021). </w:t>
      </w:r>
      <w:proofErr w:type="spellStart"/>
      <w:r w:rsidRPr="00726781">
        <w:rPr>
          <w:rFonts w:asciiTheme="minorHAnsi" w:hAnsiTheme="minorHAnsi" w:cstheme="minorHAnsi"/>
          <w:i/>
          <w:iCs/>
          <w:color w:val="000000"/>
          <w:sz w:val="22"/>
          <w:szCs w:val="22"/>
          <w:lang w:val="en-GB"/>
        </w:rPr>
        <w:t>Cyngor</w:t>
      </w:r>
      <w:proofErr w:type="spellEnd"/>
      <w:r w:rsidRPr="00726781">
        <w:rPr>
          <w:rFonts w:asciiTheme="minorHAnsi" w:hAnsiTheme="minorHAnsi" w:cstheme="minorHAnsi"/>
          <w:i/>
          <w:iCs/>
          <w:color w:val="000000"/>
          <w:sz w:val="22"/>
          <w:szCs w:val="22"/>
          <w:lang w:val="en-GB"/>
        </w:rPr>
        <w:t xml:space="preserve"> y </w:t>
      </w:r>
      <w:proofErr w:type="spellStart"/>
      <w:r w:rsidRPr="00726781">
        <w:rPr>
          <w:rFonts w:asciiTheme="minorHAnsi" w:hAnsiTheme="minorHAnsi" w:cstheme="minorHAnsi"/>
          <w:i/>
          <w:iCs/>
          <w:color w:val="000000"/>
          <w:sz w:val="22"/>
          <w:szCs w:val="22"/>
          <w:lang w:val="en-GB"/>
        </w:rPr>
        <w:t>Gweithlu</w:t>
      </w:r>
      <w:proofErr w:type="spellEnd"/>
      <w:r w:rsidRPr="00726781">
        <w:rPr>
          <w:rFonts w:asciiTheme="minorHAnsi" w:hAnsiTheme="minorHAnsi" w:cstheme="minorHAnsi"/>
          <w:i/>
          <w:iCs/>
          <w:color w:val="000000"/>
          <w:sz w:val="22"/>
          <w:szCs w:val="22"/>
          <w:lang w:val="en-GB"/>
        </w:rPr>
        <w:t xml:space="preserve"> </w:t>
      </w:r>
      <w:proofErr w:type="spellStart"/>
      <w:r w:rsidRPr="00726781">
        <w:rPr>
          <w:rFonts w:asciiTheme="minorHAnsi" w:hAnsiTheme="minorHAnsi" w:cstheme="minorHAnsi"/>
          <w:i/>
          <w:iCs/>
          <w:color w:val="000000"/>
          <w:sz w:val="22"/>
          <w:szCs w:val="22"/>
          <w:lang w:val="en-GB"/>
        </w:rPr>
        <w:t>Addysg</w:t>
      </w:r>
      <w:proofErr w:type="spellEnd"/>
      <w:r w:rsidRPr="00726781">
        <w:rPr>
          <w:rFonts w:asciiTheme="minorHAnsi" w:hAnsiTheme="minorHAnsi" w:cstheme="minorHAnsi"/>
          <w:color w:val="000000"/>
          <w:sz w:val="22"/>
          <w:szCs w:val="22"/>
          <w:lang w:val="en-GB"/>
        </w:rPr>
        <w:t xml:space="preserve">. [online] </w:t>
      </w:r>
      <w:proofErr w:type="spellStart"/>
      <w:r w:rsidRPr="00726781">
        <w:rPr>
          <w:rFonts w:asciiTheme="minorHAnsi" w:hAnsiTheme="minorHAnsi" w:cstheme="minorHAnsi"/>
          <w:color w:val="000000"/>
          <w:sz w:val="22"/>
          <w:szCs w:val="22"/>
          <w:lang w:val="en-GB"/>
        </w:rPr>
        <w:t>Ewc.wales</w:t>
      </w:r>
      <w:proofErr w:type="spellEnd"/>
      <w:r w:rsidRPr="00726781">
        <w:rPr>
          <w:rFonts w:asciiTheme="minorHAnsi" w:hAnsiTheme="minorHAnsi" w:cstheme="minorHAnsi"/>
          <w:color w:val="000000"/>
          <w:sz w:val="22"/>
          <w:szCs w:val="22"/>
          <w:lang w:val="en-GB"/>
        </w:rPr>
        <w:t xml:space="preserve"> - </w:t>
      </w:r>
      <w:proofErr w:type="spellStart"/>
      <w:r w:rsidRPr="00726781">
        <w:rPr>
          <w:rFonts w:asciiTheme="minorHAnsi" w:hAnsiTheme="minorHAnsi" w:cstheme="minorHAnsi"/>
          <w:color w:val="000000"/>
          <w:sz w:val="22"/>
          <w:szCs w:val="22"/>
          <w:lang w:val="en-GB"/>
        </w:rPr>
        <w:t>Datblygiad</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Proffesiynol</w:t>
      </w:r>
      <w:proofErr w:type="spellEnd"/>
      <w:r w:rsidRPr="00726781">
        <w:rPr>
          <w:rFonts w:asciiTheme="minorHAnsi" w:hAnsiTheme="minorHAnsi" w:cstheme="minorHAnsi"/>
          <w:color w:val="000000"/>
          <w:sz w:val="22"/>
          <w:szCs w:val="22"/>
          <w:lang w:val="en-GB"/>
        </w:rPr>
        <w:t>' neu '</w:t>
      </w:r>
      <w:proofErr w:type="spellStart"/>
      <w:r w:rsidRPr="00726781">
        <w:rPr>
          <w:rFonts w:asciiTheme="minorHAnsi" w:hAnsiTheme="minorHAnsi" w:cstheme="minorHAnsi"/>
          <w:color w:val="000000"/>
          <w:sz w:val="22"/>
          <w:szCs w:val="22"/>
          <w:lang w:val="en-GB"/>
        </w:rPr>
        <w:t>Ddysgu</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Proffesiynol</w:t>
      </w:r>
      <w:proofErr w:type="spellEnd"/>
      <w:r w:rsidRPr="00726781">
        <w:rPr>
          <w:rFonts w:asciiTheme="minorHAnsi" w:hAnsiTheme="minorHAnsi" w:cstheme="minorHAnsi"/>
          <w:color w:val="000000"/>
          <w:sz w:val="22"/>
          <w:szCs w:val="22"/>
          <w:lang w:val="en-GB"/>
        </w:rPr>
        <w:t xml:space="preserve">'... ac </w:t>
      </w:r>
      <w:proofErr w:type="spellStart"/>
      <w:r w:rsidRPr="00726781">
        <w:rPr>
          <w:rFonts w:asciiTheme="minorHAnsi" w:hAnsiTheme="minorHAnsi" w:cstheme="minorHAnsi"/>
          <w:color w:val="000000"/>
          <w:sz w:val="22"/>
          <w:szCs w:val="22"/>
          <w:lang w:val="en-GB"/>
        </w:rPr>
        <w:t>oes</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ots</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Ar</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gael</w:t>
      </w:r>
      <w:proofErr w:type="spellEnd"/>
      <w:r w:rsidRPr="00726781">
        <w:rPr>
          <w:rFonts w:asciiTheme="minorHAnsi" w:hAnsiTheme="minorHAnsi" w:cstheme="minorHAnsi"/>
          <w:color w:val="000000"/>
          <w:sz w:val="22"/>
          <w:szCs w:val="22"/>
          <w:lang w:val="en-GB"/>
        </w:rPr>
        <w:t xml:space="preserve"> </w:t>
      </w:r>
      <w:proofErr w:type="spellStart"/>
      <w:r w:rsidRPr="00726781">
        <w:rPr>
          <w:rFonts w:asciiTheme="minorHAnsi" w:hAnsiTheme="minorHAnsi" w:cstheme="minorHAnsi"/>
          <w:color w:val="000000"/>
          <w:sz w:val="22"/>
          <w:szCs w:val="22"/>
          <w:lang w:val="en-GB"/>
        </w:rPr>
        <w:t>yn</w:t>
      </w:r>
      <w:proofErr w:type="spellEnd"/>
      <w:r w:rsidRPr="00726781">
        <w:rPr>
          <w:rFonts w:asciiTheme="minorHAnsi" w:hAnsiTheme="minorHAnsi" w:cstheme="minorHAnsi"/>
          <w:color w:val="000000"/>
          <w:sz w:val="22"/>
          <w:szCs w:val="22"/>
          <w:lang w:val="en-GB"/>
        </w:rPr>
        <w:t>: &lt;https://www.ewc.wales/site/index.php/cy/component/content/article/51-cymraeg/about-cym/blog-archive/155-ken-jones-datblygiad-proffesiynol-neu-ddysgu-proffesiynol-ac-oes-ots&gt; [</w:t>
      </w:r>
      <w:proofErr w:type="spellStart"/>
      <w:r w:rsidRPr="00726781">
        <w:rPr>
          <w:rFonts w:asciiTheme="minorHAnsi" w:hAnsiTheme="minorHAnsi" w:cstheme="minorHAnsi"/>
          <w:color w:val="000000"/>
          <w:sz w:val="22"/>
          <w:szCs w:val="22"/>
          <w:lang w:val="en-GB"/>
        </w:rPr>
        <w:t>Mynediad</w:t>
      </w:r>
      <w:proofErr w:type="spellEnd"/>
      <w:r w:rsidRPr="00726781">
        <w:rPr>
          <w:rFonts w:asciiTheme="minorHAnsi" w:hAnsiTheme="minorHAnsi" w:cstheme="minorHAnsi"/>
          <w:color w:val="000000"/>
          <w:sz w:val="22"/>
          <w:szCs w:val="22"/>
          <w:lang w:val="en-GB"/>
        </w:rPr>
        <w:t>: 7 Hydref 2021].</w:t>
      </w:r>
    </w:p>
    <w:p w14:paraId="697B9A58" w14:textId="77777777" w:rsidR="006B08A5" w:rsidRDefault="006B08A5" w:rsidP="002347D1">
      <w:pPr>
        <w:rPr>
          <w:rFonts w:asciiTheme="minorHAnsi" w:hAnsiTheme="minorHAnsi" w:cstheme="minorHAnsi"/>
          <w:color w:val="000000"/>
          <w:sz w:val="22"/>
          <w:szCs w:val="22"/>
        </w:rPr>
      </w:pPr>
    </w:p>
    <w:p w14:paraId="360BCA2E" w14:textId="77777777" w:rsidR="006B08A5" w:rsidRPr="00726781" w:rsidRDefault="006B08A5" w:rsidP="00F25EDE">
      <w:pPr>
        <w:rPr>
          <w:rFonts w:asciiTheme="minorHAnsi" w:hAnsiTheme="minorHAnsi" w:cstheme="minorHAnsi"/>
          <w:color w:val="000000"/>
          <w:sz w:val="22"/>
          <w:szCs w:val="22"/>
          <w:shd w:val="clear" w:color="auto" w:fill="FFFFFF"/>
          <w:lang w:val="en-GB"/>
        </w:rPr>
      </w:pPr>
      <w:r w:rsidRPr="00726781">
        <w:rPr>
          <w:rFonts w:asciiTheme="minorHAnsi" w:hAnsiTheme="minorHAnsi" w:cstheme="minorHAnsi"/>
          <w:color w:val="000000"/>
          <w:sz w:val="22"/>
          <w:szCs w:val="22"/>
          <w:shd w:val="clear" w:color="auto" w:fill="FFFFFF"/>
          <w:lang w:val="en-GB"/>
        </w:rPr>
        <w:t>Joshi, K, (2018). Critical Incidents for Teachers’ Professional Development. </w:t>
      </w:r>
      <w:r w:rsidRPr="00726781">
        <w:rPr>
          <w:rFonts w:asciiTheme="minorHAnsi" w:hAnsiTheme="minorHAnsi" w:cstheme="minorHAnsi"/>
          <w:i/>
          <w:iCs/>
          <w:color w:val="000000"/>
          <w:sz w:val="22"/>
          <w:szCs w:val="22"/>
          <w:lang w:val="en-GB"/>
        </w:rPr>
        <w:t xml:space="preserve">Journal of NELTA </w:t>
      </w:r>
      <w:proofErr w:type="spellStart"/>
      <w:r w:rsidRPr="00726781">
        <w:rPr>
          <w:rFonts w:asciiTheme="minorHAnsi" w:hAnsiTheme="minorHAnsi" w:cstheme="minorHAnsi"/>
          <w:i/>
          <w:iCs/>
          <w:color w:val="000000"/>
          <w:sz w:val="22"/>
          <w:szCs w:val="22"/>
          <w:lang w:val="en-GB"/>
        </w:rPr>
        <w:t>Surkhet</w:t>
      </w:r>
      <w:proofErr w:type="spellEnd"/>
      <w:r w:rsidRPr="00726781">
        <w:rPr>
          <w:rFonts w:asciiTheme="minorHAnsi" w:hAnsiTheme="minorHAnsi" w:cstheme="minorHAnsi"/>
          <w:color w:val="000000"/>
          <w:sz w:val="22"/>
          <w:szCs w:val="22"/>
          <w:shd w:val="clear" w:color="auto" w:fill="FFFFFF"/>
          <w:lang w:val="en-GB"/>
        </w:rPr>
        <w:t xml:space="preserve">, vol.5, pp.82-88. </w:t>
      </w:r>
      <w:proofErr w:type="spellStart"/>
      <w:r w:rsidRPr="00726781">
        <w:rPr>
          <w:rFonts w:asciiTheme="minorHAnsi" w:hAnsiTheme="minorHAnsi" w:cstheme="minorHAnsi"/>
          <w:color w:val="000000"/>
          <w:sz w:val="22"/>
          <w:szCs w:val="22"/>
          <w:shd w:val="clear" w:color="auto" w:fill="FFFFFF"/>
          <w:lang w:val="en-GB"/>
        </w:rPr>
        <w:t>Ar</w:t>
      </w:r>
      <w:proofErr w:type="spellEnd"/>
      <w:r w:rsidRPr="00726781">
        <w:rPr>
          <w:rFonts w:asciiTheme="minorHAnsi" w:hAnsiTheme="minorHAnsi" w:cstheme="minorHAnsi"/>
          <w:color w:val="000000"/>
          <w:sz w:val="22"/>
          <w:szCs w:val="22"/>
          <w:shd w:val="clear" w:color="auto" w:fill="FFFFFF"/>
          <w:lang w:val="en-GB"/>
        </w:rPr>
        <w:t xml:space="preserve"> </w:t>
      </w:r>
      <w:proofErr w:type="spellStart"/>
      <w:r w:rsidRPr="00726781">
        <w:rPr>
          <w:rFonts w:asciiTheme="minorHAnsi" w:hAnsiTheme="minorHAnsi" w:cstheme="minorHAnsi"/>
          <w:color w:val="000000"/>
          <w:sz w:val="22"/>
          <w:szCs w:val="22"/>
          <w:shd w:val="clear" w:color="auto" w:fill="FFFFFF"/>
          <w:lang w:val="en-GB"/>
        </w:rPr>
        <w:t>gael</w:t>
      </w:r>
      <w:proofErr w:type="spellEnd"/>
      <w:r w:rsidRPr="00726781">
        <w:rPr>
          <w:rFonts w:asciiTheme="minorHAnsi" w:hAnsiTheme="minorHAnsi" w:cstheme="minorHAnsi"/>
          <w:color w:val="000000"/>
          <w:sz w:val="22"/>
          <w:szCs w:val="22"/>
          <w:shd w:val="clear" w:color="auto" w:fill="FFFFFF"/>
          <w:lang w:val="en-GB"/>
        </w:rPr>
        <w:t xml:space="preserve"> </w:t>
      </w:r>
      <w:proofErr w:type="spellStart"/>
      <w:r w:rsidRPr="00726781">
        <w:rPr>
          <w:rFonts w:asciiTheme="minorHAnsi" w:hAnsiTheme="minorHAnsi" w:cstheme="minorHAnsi"/>
          <w:color w:val="000000"/>
          <w:sz w:val="22"/>
          <w:szCs w:val="22"/>
          <w:shd w:val="clear" w:color="auto" w:fill="FFFFFF"/>
          <w:lang w:val="en-GB"/>
        </w:rPr>
        <w:t>yn</w:t>
      </w:r>
      <w:proofErr w:type="spellEnd"/>
      <w:r w:rsidRPr="00726781">
        <w:rPr>
          <w:rFonts w:asciiTheme="minorHAnsi" w:hAnsiTheme="minorHAnsi" w:cstheme="minorHAnsi"/>
          <w:color w:val="000000"/>
          <w:sz w:val="22"/>
          <w:szCs w:val="22"/>
          <w:shd w:val="clear" w:color="auto" w:fill="FFFFFF"/>
          <w:lang w:val="en-GB"/>
        </w:rPr>
        <w:t>: &lt;https://www.nepjol.info/index.php/JNS/article/view/19493&gt; [</w:t>
      </w:r>
      <w:proofErr w:type="spellStart"/>
      <w:r w:rsidRPr="00726781">
        <w:rPr>
          <w:rFonts w:asciiTheme="minorHAnsi" w:hAnsiTheme="minorHAnsi" w:cstheme="minorHAnsi"/>
          <w:color w:val="000000"/>
          <w:sz w:val="22"/>
          <w:szCs w:val="22"/>
          <w:shd w:val="clear" w:color="auto" w:fill="FFFFFF"/>
          <w:lang w:val="en-GB"/>
        </w:rPr>
        <w:t>Cynyrchwyd</w:t>
      </w:r>
      <w:proofErr w:type="spellEnd"/>
      <w:r w:rsidRPr="00726781">
        <w:rPr>
          <w:rFonts w:asciiTheme="minorHAnsi" w:hAnsiTheme="minorHAnsi" w:cstheme="minorHAnsi"/>
          <w:color w:val="000000"/>
          <w:sz w:val="22"/>
          <w:szCs w:val="22"/>
          <w:shd w:val="clear" w:color="auto" w:fill="FFFFFF"/>
          <w:lang w:val="en-GB"/>
        </w:rPr>
        <w:t>: 9 October 2021].</w:t>
      </w:r>
    </w:p>
    <w:p w14:paraId="7D5813F5" w14:textId="77777777" w:rsidR="006B08A5" w:rsidRPr="00726781" w:rsidRDefault="006B08A5" w:rsidP="00F76C8E">
      <w:pPr>
        <w:spacing w:before="100" w:beforeAutospacing="1" w:after="100" w:afterAutospacing="1"/>
        <w:rPr>
          <w:rFonts w:asciiTheme="minorHAnsi" w:hAnsiTheme="minorHAnsi" w:cstheme="minorHAnsi"/>
          <w:color w:val="333333"/>
          <w:sz w:val="22"/>
          <w:szCs w:val="22"/>
          <w:lang w:val="en-GB"/>
        </w:rPr>
      </w:pPr>
      <w:r w:rsidRPr="00726781">
        <w:rPr>
          <w:rFonts w:asciiTheme="minorHAnsi" w:hAnsiTheme="minorHAnsi" w:cstheme="minorHAnsi"/>
          <w:color w:val="333333"/>
          <w:sz w:val="22"/>
          <w:szCs w:val="22"/>
        </w:rPr>
        <w:t>Kolb, A.Y. and Kolb, D.A. (2008) ‘Experiential Learning Theory: A Dynamic Holistic Approach to Management Learning, Education and Development’ in Armstrong, S.J. and Fukami, C.</w:t>
      </w:r>
      <w:r w:rsidRPr="00726781">
        <w:rPr>
          <w:rStyle w:val="apple-converted-space"/>
          <w:rFonts w:asciiTheme="minorHAnsi" w:hAnsiTheme="minorHAnsi" w:cstheme="minorHAnsi"/>
          <w:color w:val="333333"/>
          <w:sz w:val="22"/>
          <w:szCs w:val="22"/>
        </w:rPr>
        <w:t> </w:t>
      </w:r>
      <w:r w:rsidRPr="00726781">
        <w:rPr>
          <w:rFonts w:asciiTheme="minorHAnsi" w:hAnsiTheme="minorHAnsi" w:cstheme="minorHAnsi"/>
          <w:i/>
          <w:iCs/>
          <w:color w:val="333333"/>
          <w:sz w:val="22"/>
          <w:szCs w:val="22"/>
        </w:rPr>
        <w:t>Handbook of Management Learning, Education and Development</w:t>
      </w:r>
      <w:r w:rsidRPr="00726781">
        <w:rPr>
          <w:rFonts w:asciiTheme="minorHAnsi" w:hAnsiTheme="minorHAnsi" w:cstheme="minorHAnsi"/>
          <w:color w:val="333333"/>
          <w:sz w:val="22"/>
          <w:szCs w:val="22"/>
        </w:rPr>
        <w:t>. London: Sage Publications.</w:t>
      </w:r>
    </w:p>
    <w:p w14:paraId="3702A89F" w14:textId="77777777" w:rsidR="006B08A5" w:rsidRDefault="006B08A5" w:rsidP="003038B5">
      <w:pPr>
        <w:rPr>
          <w:rFonts w:asciiTheme="minorHAnsi" w:hAnsiTheme="minorHAnsi" w:cstheme="minorHAnsi"/>
          <w:color w:val="000000" w:themeColor="text1"/>
          <w:sz w:val="22"/>
          <w:szCs w:val="22"/>
          <w:shd w:val="clear" w:color="auto" w:fill="FFFFFF"/>
        </w:rPr>
      </w:pPr>
      <w:r w:rsidRPr="000B1AE8">
        <w:rPr>
          <w:rFonts w:asciiTheme="minorHAnsi" w:hAnsiTheme="minorHAnsi" w:cstheme="minorHAnsi"/>
          <w:color w:val="000000" w:themeColor="text1"/>
          <w:sz w:val="22"/>
          <w:szCs w:val="22"/>
          <w:shd w:val="clear" w:color="auto" w:fill="FFFFFF"/>
        </w:rPr>
        <w:t xml:space="preserve">Lopez,S &amp; Snyder,C (2009). The Oxford Handbook of positive pshychology. 2nd edn. Oxford: University Press. </w:t>
      </w:r>
    </w:p>
    <w:p w14:paraId="4A9AFB86" w14:textId="77777777" w:rsidR="006B08A5" w:rsidRDefault="006B08A5" w:rsidP="003038B5">
      <w:pPr>
        <w:rPr>
          <w:rFonts w:asciiTheme="minorHAnsi" w:hAnsiTheme="minorHAnsi" w:cstheme="minorHAnsi"/>
          <w:color w:val="000000" w:themeColor="text1"/>
          <w:sz w:val="22"/>
          <w:szCs w:val="22"/>
          <w:shd w:val="clear" w:color="auto" w:fill="FFFFFF"/>
        </w:rPr>
      </w:pPr>
    </w:p>
    <w:p w14:paraId="7C0BB719" w14:textId="77777777" w:rsidR="006B08A5" w:rsidRDefault="006B08A5" w:rsidP="00DC4D2F">
      <w:pPr>
        <w:rPr>
          <w:rFonts w:asciiTheme="minorHAnsi" w:hAnsiTheme="minorHAnsi" w:cstheme="minorHAnsi"/>
          <w:sz w:val="22"/>
          <w:szCs w:val="22"/>
        </w:rPr>
      </w:pPr>
      <w:r w:rsidRPr="00726781">
        <w:rPr>
          <w:rFonts w:asciiTheme="minorHAnsi" w:hAnsiTheme="minorHAnsi" w:cstheme="minorHAnsi"/>
          <w:sz w:val="22"/>
          <w:szCs w:val="22"/>
        </w:rPr>
        <w:t xml:space="preserve">Llywodraeth Cymru (2019). Support for children and young people with vision impairment in educational settings. Cardiff: Addysg Cymru Educational Wales. (Mynediad at: </w:t>
      </w:r>
      <w:r>
        <w:fldChar w:fldCharType="begin"/>
      </w:r>
      <w:r>
        <w:instrText xml:space="preserve"> HYPERLINK "https://gov.wales/sites/default/files/publications/2019-12/191209-support-for-children-and-young-people-with-vision-impairment-in-educational-settings.pdf" </w:instrText>
      </w:r>
      <w:r>
        <w:fldChar w:fldCharType="separate"/>
      </w:r>
      <w:r w:rsidRPr="005966F9">
        <w:rPr>
          <w:rStyle w:val="Hyperlink"/>
          <w:rFonts w:asciiTheme="minorHAnsi" w:hAnsiTheme="minorHAnsi" w:cstheme="minorHAnsi"/>
          <w:sz w:val="22"/>
          <w:szCs w:val="22"/>
        </w:rPr>
        <w:t>https://gov.wales/sites/default/files/publications/2019-12/191209-support-for-children-and-young-people-with-vision-impairment-in-educational-settings.pdf</w:t>
      </w:r>
      <w:r>
        <w:rPr>
          <w:rStyle w:val="Hyperlink"/>
          <w:rFonts w:asciiTheme="minorHAnsi" w:hAnsiTheme="minorHAnsi" w:cstheme="minorHAnsi"/>
          <w:sz w:val="22"/>
          <w:szCs w:val="22"/>
        </w:rPr>
        <w:fldChar w:fldCharType="end"/>
      </w:r>
      <w:r w:rsidRPr="00726781">
        <w:rPr>
          <w:rFonts w:asciiTheme="minorHAnsi" w:hAnsiTheme="minorHAnsi" w:cstheme="minorHAnsi"/>
          <w:sz w:val="22"/>
          <w:szCs w:val="22"/>
        </w:rPr>
        <w:t>)</w:t>
      </w:r>
    </w:p>
    <w:p w14:paraId="1FADEEDE" w14:textId="77777777" w:rsidR="006B08A5" w:rsidRDefault="006B08A5" w:rsidP="00DC4D2F">
      <w:pPr>
        <w:rPr>
          <w:rFonts w:asciiTheme="minorHAnsi" w:hAnsiTheme="minorHAnsi" w:cstheme="minorHAnsi"/>
          <w:sz w:val="22"/>
          <w:szCs w:val="22"/>
        </w:rPr>
      </w:pPr>
    </w:p>
    <w:p w14:paraId="687C2407" w14:textId="77777777" w:rsidR="006B08A5" w:rsidRDefault="006B08A5" w:rsidP="00DC4D2F">
      <w:pPr>
        <w:rPr>
          <w:rFonts w:asciiTheme="minorHAnsi" w:hAnsiTheme="minorHAnsi" w:cstheme="minorHAnsi"/>
          <w:sz w:val="22"/>
          <w:szCs w:val="22"/>
        </w:rPr>
      </w:pPr>
      <w:r w:rsidRPr="000F6BA3">
        <w:rPr>
          <w:rFonts w:asciiTheme="minorHAnsi" w:hAnsiTheme="minorHAnsi" w:cstheme="minorHAnsi"/>
          <w:sz w:val="22"/>
          <w:szCs w:val="22"/>
        </w:rPr>
        <w:t xml:space="preserve">Morin,D (2017). The effect of inclusion and positive reinforcement within the classroom. Vol.4. Merrimack College: Honors Program </w:t>
      </w:r>
      <w:r>
        <w:rPr>
          <w:rFonts w:asciiTheme="minorHAnsi" w:hAnsiTheme="minorHAnsi" w:cstheme="minorHAnsi"/>
          <w:sz w:val="22"/>
          <w:szCs w:val="22"/>
        </w:rPr>
        <w:t xml:space="preserve">Mynediad: </w:t>
      </w:r>
      <w:r>
        <w:rPr>
          <w:rFonts w:asciiTheme="minorHAnsi" w:hAnsiTheme="minorHAnsi" w:cstheme="minorHAnsi"/>
          <w:sz w:val="22"/>
          <w:szCs w:val="22"/>
        </w:rPr>
        <w:fldChar w:fldCharType="begin"/>
      </w:r>
      <w:r>
        <w:rPr>
          <w:rFonts w:asciiTheme="minorHAnsi" w:hAnsiTheme="minorHAnsi" w:cstheme="minorHAnsi"/>
          <w:sz w:val="22"/>
          <w:szCs w:val="22"/>
        </w:rPr>
        <w:instrText xml:space="preserve"> HYPERLINK "</w:instrText>
      </w:r>
      <w:r w:rsidRPr="001A2BC4">
        <w:rPr>
          <w:rFonts w:asciiTheme="minorHAnsi" w:hAnsiTheme="minorHAnsi" w:cstheme="minorHAnsi"/>
          <w:sz w:val="22"/>
          <w:szCs w:val="22"/>
        </w:rPr>
        <w:instrText>https://scholarworks.merrimack.edu/cgi/viewcontent.cgi?article=1003&amp;=&amp;context=honors_component&amp;=&amp;sei-redir=1&amp;referer=https%253A%252F%252Fscholar.google.co.uk%252Fscholar%253Fq%253Dbenefits%252Bof%252Bpositive%252Breinforcement%252Bin%252Bthe%252Bclassroom%2526hl%253Den%2526as_sdt%253D0%2526as_vis%253D1%2526oi%253Dscholart#search=%22benefits%20positive%20reinforcement%20classroom%22</w:instrText>
      </w:r>
      <w:r>
        <w:rPr>
          <w:rFonts w:asciiTheme="minorHAnsi" w:hAnsiTheme="minorHAnsi" w:cstheme="minorHAnsi"/>
          <w:sz w:val="22"/>
          <w:szCs w:val="22"/>
        </w:rPr>
        <w:instrText xml:space="preserve">" </w:instrText>
      </w:r>
      <w:r>
        <w:rPr>
          <w:rFonts w:asciiTheme="minorHAnsi" w:hAnsiTheme="minorHAnsi" w:cstheme="minorHAnsi"/>
          <w:sz w:val="22"/>
          <w:szCs w:val="22"/>
        </w:rPr>
        <w:fldChar w:fldCharType="separate"/>
      </w:r>
      <w:r w:rsidRPr="005966F9">
        <w:rPr>
          <w:rStyle w:val="Hyperlink"/>
          <w:rFonts w:asciiTheme="minorHAnsi" w:hAnsiTheme="minorHAnsi" w:cstheme="minorHAnsi"/>
          <w:sz w:val="22"/>
          <w:szCs w:val="22"/>
        </w:rPr>
        <w:t>https://scholarworks.merrimack.edu/cgi/viewcontent.cgi?article=1003&amp;=&amp;context=honors_component&amp;=&amp;sei-redir=1&amp;referer=https%253A%252</w:t>
      </w:r>
      <w:r w:rsidRPr="005966F9">
        <w:rPr>
          <w:rStyle w:val="Hyperlink"/>
          <w:rFonts w:asciiTheme="minorHAnsi" w:hAnsiTheme="minorHAnsi" w:cstheme="minorHAnsi"/>
          <w:sz w:val="22"/>
          <w:szCs w:val="22"/>
        </w:rPr>
        <w:t>F</w:t>
      </w:r>
      <w:r w:rsidRPr="005966F9">
        <w:rPr>
          <w:rStyle w:val="Hyperlink"/>
          <w:rFonts w:asciiTheme="minorHAnsi" w:hAnsiTheme="minorHAnsi" w:cstheme="minorHAnsi"/>
          <w:sz w:val="22"/>
          <w:szCs w:val="22"/>
        </w:rPr>
        <w:t>%252Fscholar.google.co.uk%252Fscholar%253Fq%253Dbenefits</w:t>
      </w:r>
      <w:r w:rsidRPr="005966F9">
        <w:rPr>
          <w:rStyle w:val="Hyperlink"/>
          <w:rFonts w:asciiTheme="minorHAnsi" w:hAnsiTheme="minorHAnsi" w:cstheme="minorHAnsi"/>
          <w:sz w:val="22"/>
          <w:szCs w:val="22"/>
        </w:rPr>
        <w:lastRenderedPageBreak/>
        <w:t>%252Bof%252Bpositive%252Breinforcement%252Bin%252Bthe%252Bclassroom%2526hl%253Den%2526as_sdt%253D0%2526as_vis%253D1%2526oi%253Dscholart#search=%22benefits%20positive%20reinforcement%20classroom%22</w:t>
      </w:r>
      <w:r>
        <w:rPr>
          <w:rFonts w:asciiTheme="minorHAnsi" w:hAnsiTheme="minorHAnsi" w:cstheme="minorHAnsi"/>
          <w:sz w:val="22"/>
          <w:szCs w:val="22"/>
        </w:rPr>
        <w:fldChar w:fldCharType="end"/>
      </w:r>
      <w:r>
        <w:rPr>
          <w:rFonts w:asciiTheme="minorHAnsi" w:hAnsiTheme="minorHAnsi" w:cstheme="minorHAnsi"/>
          <w:sz w:val="22"/>
          <w:szCs w:val="22"/>
        </w:rPr>
        <w:t xml:space="preserve"> [Cynhrychwyd: 18 October 2021]</w:t>
      </w:r>
    </w:p>
    <w:p w14:paraId="29840029" w14:textId="77777777" w:rsidR="006B08A5" w:rsidRDefault="006B08A5" w:rsidP="00DC4D2F">
      <w:pPr>
        <w:rPr>
          <w:rFonts w:asciiTheme="minorHAnsi" w:hAnsiTheme="minorHAnsi" w:cstheme="minorHAnsi"/>
          <w:sz w:val="22"/>
          <w:szCs w:val="22"/>
        </w:rPr>
      </w:pPr>
    </w:p>
    <w:p w14:paraId="7D7F1ABF" w14:textId="77777777" w:rsidR="006B08A5" w:rsidRDefault="006B08A5" w:rsidP="0048035D">
      <w:pPr>
        <w:rPr>
          <w:rFonts w:asciiTheme="minorHAnsi" w:hAnsiTheme="minorHAnsi" w:cstheme="minorHAnsi"/>
          <w:sz w:val="22"/>
          <w:szCs w:val="22"/>
        </w:rPr>
      </w:pPr>
      <w:r>
        <w:rPr>
          <w:rFonts w:asciiTheme="minorHAnsi" w:hAnsiTheme="minorHAnsi" w:cstheme="minorHAnsi"/>
          <w:sz w:val="22"/>
          <w:szCs w:val="22"/>
        </w:rPr>
        <w:t xml:space="preserve">O’Brien,G (2002). Behavioural Phenotypes in Clinical Practice. United Kingdom; Cambridge University Press. </w:t>
      </w:r>
    </w:p>
    <w:p w14:paraId="4A317FFA" w14:textId="77777777" w:rsidR="006B08A5" w:rsidRDefault="006B08A5" w:rsidP="0048035D">
      <w:pPr>
        <w:rPr>
          <w:rFonts w:asciiTheme="minorHAnsi" w:hAnsiTheme="minorHAnsi" w:cstheme="minorHAnsi"/>
          <w:sz w:val="22"/>
          <w:szCs w:val="22"/>
        </w:rPr>
      </w:pPr>
    </w:p>
    <w:p w14:paraId="10321B68" w14:textId="77777777" w:rsidR="006B08A5" w:rsidRDefault="006B08A5" w:rsidP="003038B5">
      <w:pPr>
        <w:rPr>
          <w:rFonts w:asciiTheme="minorHAnsi" w:hAnsiTheme="minorHAnsi" w:cstheme="minorHAnsi"/>
          <w:color w:val="555555"/>
          <w:sz w:val="22"/>
          <w:szCs w:val="22"/>
          <w:shd w:val="clear" w:color="auto" w:fill="FFFFFF"/>
        </w:rPr>
      </w:pPr>
      <w:r w:rsidRPr="00E137D5">
        <w:rPr>
          <w:rFonts w:asciiTheme="minorHAnsi" w:hAnsiTheme="minorHAnsi" w:cstheme="minorHAnsi"/>
          <w:color w:val="000000" w:themeColor="text1"/>
          <w:sz w:val="22"/>
          <w:szCs w:val="22"/>
          <w:shd w:val="clear" w:color="auto" w:fill="FFFFFF"/>
        </w:rPr>
        <w:t xml:space="preserve">Office For National Statistics (2020). Income estimates for small areas, England and Wales: financial year ending 2018. Ar gael yn: </w:t>
      </w:r>
      <w:r w:rsidRPr="00726781">
        <w:rPr>
          <w:rFonts w:asciiTheme="minorHAnsi" w:hAnsiTheme="minorHAnsi" w:cstheme="minorHAnsi"/>
          <w:color w:val="555555"/>
          <w:sz w:val="22"/>
          <w:szCs w:val="22"/>
          <w:shd w:val="clear" w:color="auto" w:fill="FFFFFF"/>
        </w:rPr>
        <w:fldChar w:fldCharType="begin"/>
      </w:r>
      <w:r w:rsidRPr="00726781">
        <w:rPr>
          <w:rFonts w:asciiTheme="minorHAnsi" w:hAnsiTheme="minorHAnsi" w:cstheme="minorHAnsi"/>
          <w:color w:val="555555"/>
          <w:sz w:val="22"/>
          <w:szCs w:val="22"/>
          <w:shd w:val="clear" w:color="auto" w:fill="FFFFFF"/>
        </w:rPr>
        <w:instrText xml:space="preserve"> HYPERLINK "https://www.ons.gov.uk/peoplepopulationandcommunity/personalandhouseholdfinances/incomeandwealth/bulletins/smallareamodelbasedincomeestimates/financialyearending2018" </w:instrText>
      </w:r>
      <w:r w:rsidRPr="00726781">
        <w:rPr>
          <w:rFonts w:asciiTheme="minorHAnsi" w:hAnsiTheme="minorHAnsi" w:cstheme="minorHAnsi"/>
          <w:color w:val="555555"/>
          <w:sz w:val="22"/>
          <w:szCs w:val="22"/>
          <w:shd w:val="clear" w:color="auto" w:fill="FFFFFF"/>
        </w:rPr>
        <w:fldChar w:fldCharType="separate"/>
      </w:r>
      <w:r w:rsidRPr="00726781">
        <w:rPr>
          <w:rStyle w:val="Hyperlink"/>
          <w:rFonts w:asciiTheme="minorHAnsi" w:hAnsiTheme="minorHAnsi" w:cstheme="minorHAnsi"/>
          <w:sz w:val="22"/>
          <w:szCs w:val="22"/>
          <w:shd w:val="clear" w:color="auto" w:fill="FFFFFF"/>
        </w:rPr>
        <w:t>https://www.ons.gov.uk/peoplepopulationandcommunity/personalandhouseholdfinances/incomeandwealth/bulletins/smallareamodelbasedincomeestimates/financialyearending2018</w:t>
      </w:r>
      <w:r w:rsidRPr="00726781">
        <w:rPr>
          <w:rFonts w:asciiTheme="minorHAnsi" w:hAnsiTheme="minorHAnsi" w:cstheme="minorHAnsi"/>
          <w:color w:val="555555"/>
          <w:sz w:val="22"/>
          <w:szCs w:val="22"/>
          <w:shd w:val="clear" w:color="auto" w:fill="FFFFFF"/>
        </w:rPr>
        <w:fldChar w:fldCharType="end"/>
      </w:r>
      <w:r w:rsidRPr="00726781">
        <w:rPr>
          <w:rFonts w:asciiTheme="minorHAnsi" w:hAnsiTheme="minorHAnsi" w:cstheme="minorHAnsi"/>
          <w:color w:val="555555"/>
          <w:sz w:val="22"/>
          <w:szCs w:val="22"/>
          <w:shd w:val="clear" w:color="auto" w:fill="FFFFFF"/>
        </w:rPr>
        <w:t>. [Mynediad: 8fed Hydref 2021]</w:t>
      </w:r>
    </w:p>
    <w:p w14:paraId="7FF5B72F" w14:textId="77777777" w:rsidR="006B08A5" w:rsidRDefault="006B08A5" w:rsidP="003038B5">
      <w:pPr>
        <w:rPr>
          <w:rFonts w:asciiTheme="minorHAnsi" w:hAnsiTheme="minorHAnsi" w:cstheme="minorHAnsi"/>
          <w:color w:val="555555"/>
          <w:sz w:val="22"/>
          <w:szCs w:val="22"/>
          <w:shd w:val="clear" w:color="auto" w:fill="FFFFFF"/>
        </w:rPr>
      </w:pPr>
    </w:p>
    <w:p w14:paraId="6D522EBC" w14:textId="77777777" w:rsidR="006B08A5" w:rsidRDefault="006B08A5" w:rsidP="002347D1">
      <w:pPr>
        <w:rPr>
          <w:rFonts w:asciiTheme="minorHAnsi" w:hAnsiTheme="minorHAnsi" w:cstheme="minorHAnsi"/>
          <w:color w:val="000000"/>
          <w:sz w:val="22"/>
          <w:szCs w:val="22"/>
          <w:lang w:val="en-GB"/>
        </w:rPr>
      </w:pPr>
      <w:proofErr w:type="spellStart"/>
      <w:r>
        <w:rPr>
          <w:rFonts w:asciiTheme="minorHAnsi" w:hAnsiTheme="minorHAnsi" w:cstheme="minorHAnsi"/>
          <w:color w:val="000000"/>
          <w:sz w:val="22"/>
          <w:szCs w:val="22"/>
          <w:lang w:val="en-GB"/>
        </w:rPr>
        <w:t>Riddall</w:t>
      </w:r>
      <w:proofErr w:type="spellEnd"/>
      <w:r>
        <w:rPr>
          <w:rFonts w:asciiTheme="minorHAnsi" w:hAnsiTheme="minorHAnsi" w:cstheme="minorHAnsi"/>
          <w:color w:val="000000"/>
          <w:sz w:val="22"/>
          <w:szCs w:val="22"/>
          <w:lang w:val="en-GB"/>
        </w:rPr>
        <w:t xml:space="preserve">-Leech, S (2003). Managing Children’s Behaviour. United Kingdom: Heinemann Educational. </w:t>
      </w:r>
    </w:p>
    <w:p w14:paraId="55569489" w14:textId="77777777" w:rsidR="006B08A5" w:rsidRPr="00726781" w:rsidRDefault="006B08A5" w:rsidP="002347D1">
      <w:pPr>
        <w:rPr>
          <w:rFonts w:asciiTheme="minorHAnsi" w:hAnsiTheme="minorHAnsi" w:cstheme="minorHAnsi"/>
          <w:sz w:val="22"/>
          <w:szCs w:val="22"/>
          <w:lang w:val="en-GB"/>
        </w:rPr>
      </w:pPr>
    </w:p>
    <w:p w14:paraId="04D7C6DB" w14:textId="77777777" w:rsidR="006B08A5" w:rsidRDefault="006B08A5" w:rsidP="003038B5">
      <w:pPr>
        <w:rPr>
          <w:rFonts w:asciiTheme="minorHAnsi" w:hAnsiTheme="minorHAnsi" w:cstheme="minorHAnsi"/>
          <w:color w:val="555555"/>
          <w:sz w:val="22"/>
          <w:szCs w:val="22"/>
          <w:shd w:val="clear" w:color="auto" w:fill="FFFFFF"/>
        </w:rPr>
      </w:pPr>
      <w:r w:rsidRPr="00726781">
        <w:rPr>
          <w:rFonts w:asciiTheme="minorHAnsi" w:hAnsiTheme="minorHAnsi" w:cstheme="minorHAnsi"/>
          <w:color w:val="555555"/>
          <w:sz w:val="22"/>
          <w:szCs w:val="22"/>
          <w:shd w:val="clear" w:color="auto" w:fill="FFFFFF"/>
        </w:rPr>
        <w:t xml:space="preserve">Tripp, D (2011). Critical Incidents in Teaching: Developing Professional Judgement. Taylor &amp; Francis Group; London. </w:t>
      </w:r>
    </w:p>
    <w:p w14:paraId="46FC1466" w14:textId="77777777" w:rsidR="006B08A5" w:rsidRDefault="006B08A5" w:rsidP="003038B5">
      <w:pPr>
        <w:rPr>
          <w:rFonts w:asciiTheme="minorHAnsi" w:hAnsiTheme="minorHAnsi" w:cstheme="minorHAnsi"/>
          <w:color w:val="555555"/>
          <w:sz w:val="22"/>
          <w:szCs w:val="22"/>
          <w:shd w:val="clear" w:color="auto" w:fill="FFFFFF"/>
        </w:rPr>
      </w:pPr>
    </w:p>
    <w:p w14:paraId="64F46A0A" w14:textId="77777777" w:rsidR="006B08A5" w:rsidRDefault="006B08A5" w:rsidP="00FC082D">
      <w:pPr>
        <w:rPr>
          <w:rFonts w:asciiTheme="minorHAnsi" w:hAnsiTheme="minorHAnsi" w:cstheme="minorHAnsi"/>
          <w:color w:val="373A3C"/>
          <w:sz w:val="22"/>
          <w:szCs w:val="22"/>
          <w:shd w:val="clear" w:color="auto" w:fill="FFFFFF"/>
          <w:lang w:val="en-GB"/>
        </w:rPr>
      </w:pPr>
      <w:r>
        <w:rPr>
          <w:rFonts w:asciiTheme="minorHAnsi" w:hAnsiTheme="minorHAnsi" w:cstheme="minorHAnsi"/>
          <w:color w:val="373A3C"/>
          <w:sz w:val="22"/>
          <w:szCs w:val="22"/>
          <w:shd w:val="clear" w:color="auto" w:fill="FFFFFF"/>
          <w:lang w:val="en-GB"/>
        </w:rPr>
        <w:t xml:space="preserve">Webb, N (2001). Culturally Diverse Parent-Child and Family Relationships. United Stated: Columbia University Press. </w:t>
      </w:r>
    </w:p>
    <w:p w14:paraId="641D711F" w14:textId="77777777" w:rsidR="006B08A5" w:rsidRDefault="006B08A5" w:rsidP="00FC082D">
      <w:pPr>
        <w:rPr>
          <w:rFonts w:asciiTheme="minorHAnsi" w:hAnsiTheme="minorHAnsi" w:cstheme="minorHAnsi"/>
          <w:color w:val="373A3C"/>
          <w:sz w:val="22"/>
          <w:szCs w:val="22"/>
          <w:shd w:val="clear" w:color="auto" w:fill="FFFFFF"/>
          <w:lang w:val="en-GB"/>
        </w:rPr>
      </w:pPr>
    </w:p>
    <w:p w14:paraId="0F950177" w14:textId="77777777" w:rsidR="006B08A5" w:rsidRPr="00726781" w:rsidRDefault="006B08A5" w:rsidP="00F1572B">
      <w:pPr>
        <w:rPr>
          <w:rFonts w:asciiTheme="minorHAnsi" w:hAnsiTheme="minorHAnsi" w:cstheme="minorHAnsi"/>
          <w:sz w:val="22"/>
          <w:szCs w:val="22"/>
        </w:rPr>
      </w:pPr>
      <w:r w:rsidRPr="00726781">
        <w:rPr>
          <w:rFonts w:asciiTheme="minorHAnsi" w:hAnsiTheme="minorHAnsi" w:cstheme="minorHAnsi"/>
          <w:sz w:val="22"/>
          <w:szCs w:val="22"/>
          <w:shd w:val="clear" w:color="auto" w:fill="FFFFFF"/>
        </w:rPr>
        <w:t>Woolsey, L. K. (2011). The Critical Incident Technique: An Innovative Qualitative Method of Research.</w:t>
      </w:r>
      <w:r w:rsidRPr="00726781">
        <w:rPr>
          <w:rStyle w:val="apple-converted-space"/>
          <w:rFonts w:asciiTheme="minorHAnsi" w:hAnsiTheme="minorHAnsi" w:cstheme="minorHAnsi"/>
          <w:sz w:val="22"/>
          <w:szCs w:val="22"/>
          <w:shd w:val="clear" w:color="auto" w:fill="FFFFFF"/>
        </w:rPr>
        <w:t> </w:t>
      </w:r>
      <w:r w:rsidRPr="00726781">
        <w:rPr>
          <w:rFonts w:asciiTheme="minorHAnsi" w:hAnsiTheme="minorHAnsi" w:cstheme="minorHAnsi"/>
          <w:i/>
          <w:iCs/>
          <w:sz w:val="22"/>
          <w:szCs w:val="22"/>
        </w:rPr>
        <w:t>Canadian Journal of Counselling and Psychotherapy</w:t>
      </w:r>
      <w:r w:rsidRPr="00726781">
        <w:rPr>
          <w:rFonts w:asciiTheme="minorHAnsi" w:hAnsiTheme="minorHAnsi" w:cstheme="minorHAnsi"/>
          <w:sz w:val="22"/>
          <w:szCs w:val="22"/>
          <w:shd w:val="clear" w:color="auto" w:fill="FFFFFF"/>
        </w:rPr>
        <w:t>,</w:t>
      </w:r>
      <w:r w:rsidRPr="00726781">
        <w:rPr>
          <w:rStyle w:val="apple-converted-space"/>
          <w:rFonts w:asciiTheme="minorHAnsi" w:hAnsiTheme="minorHAnsi" w:cstheme="minorHAnsi"/>
          <w:sz w:val="22"/>
          <w:szCs w:val="22"/>
          <w:shd w:val="clear" w:color="auto" w:fill="FFFFFF"/>
        </w:rPr>
        <w:t> </w:t>
      </w:r>
      <w:r w:rsidRPr="00726781">
        <w:rPr>
          <w:rFonts w:asciiTheme="minorHAnsi" w:hAnsiTheme="minorHAnsi" w:cstheme="minorHAnsi"/>
          <w:i/>
          <w:iCs/>
          <w:sz w:val="22"/>
          <w:szCs w:val="22"/>
        </w:rPr>
        <w:t>20</w:t>
      </w:r>
      <w:r w:rsidRPr="00726781">
        <w:rPr>
          <w:rFonts w:asciiTheme="minorHAnsi" w:hAnsiTheme="minorHAnsi" w:cstheme="minorHAnsi"/>
          <w:sz w:val="22"/>
          <w:szCs w:val="22"/>
          <w:shd w:val="clear" w:color="auto" w:fill="FFFFFF"/>
        </w:rPr>
        <w:t xml:space="preserve">(4). </w:t>
      </w:r>
      <w:r>
        <w:rPr>
          <w:rFonts w:asciiTheme="minorHAnsi" w:hAnsiTheme="minorHAnsi" w:cstheme="minorHAnsi"/>
          <w:sz w:val="22"/>
          <w:szCs w:val="22"/>
          <w:shd w:val="clear" w:color="auto" w:fill="FFFFFF"/>
        </w:rPr>
        <w:t>Mynediad</w:t>
      </w:r>
      <w:r w:rsidRPr="00726781">
        <w:rPr>
          <w:rFonts w:asciiTheme="minorHAnsi" w:hAnsiTheme="minorHAnsi" w:cstheme="minorHAnsi"/>
          <w:sz w:val="22"/>
          <w:szCs w:val="22"/>
          <w:shd w:val="clear" w:color="auto" w:fill="FFFFFF"/>
        </w:rPr>
        <w:t xml:space="preserve">: </w:t>
      </w:r>
      <w:hyperlink r:id="rId9" w:history="1">
        <w:r w:rsidRPr="005966F9">
          <w:rPr>
            <w:rStyle w:val="Hyperlink"/>
            <w:rFonts w:asciiTheme="minorHAnsi" w:hAnsiTheme="minorHAnsi" w:cstheme="minorHAnsi"/>
            <w:sz w:val="22"/>
            <w:szCs w:val="22"/>
            <w:shd w:val="clear" w:color="auto" w:fill="FFFFFF"/>
          </w:rPr>
          <w:t>https://dev.journalhosting.ucalgary.ca/index.php/rcc/article/view/59733</w:t>
        </w:r>
      </w:hyperlink>
      <w:r>
        <w:rPr>
          <w:rFonts w:asciiTheme="minorHAnsi" w:hAnsiTheme="minorHAnsi" w:cstheme="minorHAnsi"/>
          <w:sz w:val="22"/>
          <w:szCs w:val="22"/>
          <w:shd w:val="clear" w:color="auto" w:fill="FFFFFF"/>
        </w:rPr>
        <w:t xml:space="preserve"> [Mynediad: 27/10/21]</w:t>
      </w:r>
    </w:p>
    <w:sectPr w:rsidR="006B08A5" w:rsidRPr="00726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SansMT">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A3DA7"/>
    <w:multiLevelType w:val="hybridMultilevel"/>
    <w:tmpl w:val="1492A2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A7140"/>
    <w:multiLevelType w:val="hybridMultilevel"/>
    <w:tmpl w:val="E6142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040648"/>
    <w:multiLevelType w:val="multilevel"/>
    <w:tmpl w:val="4DE84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583B9E"/>
    <w:multiLevelType w:val="hybridMultilevel"/>
    <w:tmpl w:val="D68A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F33F72"/>
    <w:multiLevelType w:val="hybridMultilevel"/>
    <w:tmpl w:val="9460D03A"/>
    <w:lvl w:ilvl="0" w:tplc="C7DCC8CA">
      <w:start w:val="1"/>
      <w:numFmt w:val="bullet"/>
      <w:lvlText w:val="•"/>
      <w:lvlJc w:val="left"/>
      <w:pPr>
        <w:ind w:left="180" w:hanging="180"/>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1" w:tplc="6F56D562">
      <w:start w:val="1"/>
      <w:numFmt w:val="bullet"/>
      <w:lvlText w:val="•"/>
      <w:lvlJc w:val="left"/>
      <w:pPr>
        <w:ind w:left="32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2" w:tplc="BE7AFA48">
      <w:start w:val="1"/>
      <w:numFmt w:val="bullet"/>
      <w:lvlText w:val="•"/>
      <w:lvlJc w:val="left"/>
      <w:pPr>
        <w:ind w:left="50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3" w:tplc="439659EA">
      <w:start w:val="1"/>
      <w:numFmt w:val="bullet"/>
      <w:lvlText w:val="•"/>
      <w:lvlJc w:val="left"/>
      <w:pPr>
        <w:ind w:left="68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4" w:tplc="E6C47948">
      <w:start w:val="1"/>
      <w:numFmt w:val="bullet"/>
      <w:lvlText w:val="•"/>
      <w:lvlJc w:val="left"/>
      <w:pPr>
        <w:ind w:left="86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5" w:tplc="2A6254EE">
      <w:start w:val="1"/>
      <w:numFmt w:val="bullet"/>
      <w:lvlText w:val="•"/>
      <w:lvlJc w:val="left"/>
      <w:pPr>
        <w:ind w:left="104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6" w:tplc="B734BC92">
      <w:start w:val="1"/>
      <w:numFmt w:val="bullet"/>
      <w:lvlText w:val="•"/>
      <w:lvlJc w:val="left"/>
      <w:pPr>
        <w:ind w:left="122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7" w:tplc="DC788B7C">
      <w:start w:val="1"/>
      <w:numFmt w:val="bullet"/>
      <w:lvlText w:val="•"/>
      <w:lvlJc w:val="left"/>
      <w:pPr>
        <w:ind w:left="140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lvl w:ilvl="8" w:tplc="A51CCE98">
      <w:start w:val="1"/>
      <w:numFmt w:val="bullet"/>
      <w:lvlText w:val="•"/>
      <w:lvlJc w:val="left"/>
      <w:pPr>
        <w:ind w:left="1587" w:hanging="147"/>
      </w:pPr>
      <w:rPr>
        <w:rFonts w:ascii="Comic Sans MS" w:eastAsia="Comic Sans MS" w:hAnsi="Comic Sans MS" w:cs="Comic Sans MS"/>
        <w:b/>
        <w:bCs/>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72061A4B"/>
    <w:multiLevelType w:val="multilevel"/>
    <w:tmpl w:val="E4182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5"/>
  </w:num>
  <w:num w:numId="5">
    <w:abstractNumId w:val="4"/>
    <w:lvlOverride w:ilvl="0">
      <w:lvl w:ilvl="0" w:tplc="C7DCC8CA">
        <w:start w:val="1"/>
        <w:numFmt w:val="bullet"/>
        <w:lvlText w:val="•"/>
        <w:lvlJc w:val="left"/>
        <w:pPr>
          <w:ind w:left="14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6F56D562">
        <w:start w:val="1"/>
        <w:numFmt w:val="bullet"/>
        <w:lvlText w:val="•"/>
        <w:lvlJc w:val="left"/>
        <w:pPr>
          <w:ind w:left="32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BE7AFA48">
        <w:start w:val="1"/>
        <w:numFmt w:val="bullet"/>
        <w:lvlText w:val="•"/>
        <w:lvlJc w:val="left"/>
        <w:pPr>
          <w:ind w:left="50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39659EA">
        <w:start w:val="1"/>
        <w:numFmt w:val="bullet"/>
        <w:lvlText w:val="•"/>
        <w:lvlJc w:val="left"/>
        <w:pPr>
          <w:ind w:left="68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6C47948">
        <w:start w:val="1"/>
        <w:numFmt w:val="bullet"/>
        <w:lvlText w:val="•"/>
        <w:lvlJc w:val="left"/>
        <w:pPr>
          <w:ind w:left="86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A6254EE">
        <w:start w:val="1"/>
        <w:numFmt w:val="bullet"/>
        <w:lvlText w:val="•"/>
        <w:lvlJc w:val="left"/>
        <w:pPr>
          <w:ind w:left="104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B734BC92">
        <w:start w:val="1"/>
        <w:numFmt w:val="bullet"/>
        <w:lvlText w:val="•"/>
        <w:lvlJc w:val="left"/>
        <w:pPr>
          <w:ind w:left="122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DC788B7C">
        <w:start w:val="1"/>
        <w:numFmt w:val="bullet"/>
        <w:lvlText w:val="•"/>
        <w:lvlJc w:val="left"/>
        <w:pPr>
          <w:ind w:left="140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51CCE98">
        <w:start w:val="1"/>
        <w:numFmt w:val="bullet"/>
        <w:lvlText w:val="•"/>
        <w:lvlJc w:val="left"/>
        <w:pPr>
          <w:ind w:left="1587" w:hanging="147"/>
        </w:pPr>
        <w:rPr>
          <w:rFonts w:ascii="Comic Sans MS" w:eastAsia="Comic Sans MS" w:hAnsi="Comic Sans MS" w:cs="Comic Sans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A08"/>
    <w:rsid w:val="000012C5"/>
    <w:rsid w:val="00002DE6"/>
    <w:rsid w:val="000161A2"/>
    <w:rsid w:val="00017779"/>
    <w:rsid w:val="00017B52"/>
    <w:rsid w:val="00020BF0"/>
    <w:rsid w:val="00023833"/>
    <w:rsid w:val="000243FF"/>
    <w:rsid w:val="000244E1"/>
    <w:rsid w:val="000268B1"/>
    <w:rsid w:val="0003199A"/>
    <w:rsid w:val="000340B4"/>
    <w:rsid w:val="00034E54"/>
    <w:rsid w:val="00046931"/>
    <w:rsid w:val="00047166"/>
    <w:rsid w:val="00047648"/>
    <w:rsid w:val="000501D2"/>
    <w:rsid w:val="00050E31"/>
    <w:rsid w:val="00055A10"/>
    <w:rsid w:val="00060A6C"/>
    <w:rsid w:val="0006671E"/>
    <w:rsid w:val="00071C4F"/>
    <w:rsid w:val="00073430"/>
    <w:rsid w:val="00075E93"/>
    <w:rsid w:val="00080550"/>
    <w:rsid w:val="000814D0"/>
    <w:rsid w:val="00083DB5"/>
    <w:rsid w:val="00084FFD"/>
    <w:rsid w:val="00095214"/>
    <w:rsid w:val="000967DA"/>
    <w:rsid w:val="000A5001"/>
    <w:rsid w:val="000A5D22"/>
    <w:rsid w:val="000A5D73"/>
    <w:rsid w:val="000A681F"/>
    <w:rsid w:val="000A6EE7"/>
    <w:rsid w:val="000A7EF3"/>
    <w:rsid w:val="000B1AE8"/>
    <w:rsid w:val="000B2517"/>
    <w:rsid w:val="000B5776"/>
    <w:rsid w:val="000C0A18"/>
    <w:rsid w:val="000C58FB"/>
    <w:rsid w:val="000C5AC7"/>
    <w:rsid w:val="000E1110"/>
    <w:rsid w:val="000E2EFC"/>
    <w:rsid w:val="000E3254"/>
    <w:rsid w:val="000E40F4"/>
    <w:rsid w:val="000E4707"/>
    <w:rsid w:val="000F244A"/>
    <w:rsid w:val="000F2CB4"/>
    <w:rsid w:val="000F373C"/>
    <w:rsid w:val="000F3A91"/>
    <w:rsid w:val="000F456F"/>
    <w:rsid w:val="000F55EE"/>
    <w:rsid w:val="000F6103"/>
    <w:rsid w:val="000F6BA3"/>
    <w:rsid w:val="001000A7"/>
    <w:rsid w:val="00100666"/>
    <w:rsid w:val="00103A08"/>
    <w:rsid w:val="001053ED"/>
    <w:rsid w:val="0010548A"/>
    <w:rsid w:val="00111BA1"/>
    <w:rsid w:val="00111EB0"/>
    <w:rsid w:val="00115052"/>
    <w:rsid w:val="0011526B"/>
    <w:rsid w:val="001170A4"/>
    <w:rsid w:val="00117E9F"/>
    <w:rsid w:val="00121A08"/>
    <w:rsid w:val="001235D2"/>
    <w:rsid w:val="00124FED"/>
    <w:rsid w:val="0012505C"/>
    <w:rsid w:val="00125196"/>
    <w:rsid w:val="00125FAF"/>
    <w:rsid w:val="00131DB9"/>
    <w:rsid w:val="00132AAB"/>
    <w:rsid w:val="00134BB2"/>
    <w:rsid w:val="001369A3"/>
    <w:rsid w:val="00136DF7"/>
    <w:rsid w:val="0013705D"/>
    <w:rsid w:val="00150EF8"/>
    <w:rsid w:val="001553EB"/>
    <w:rsid w:val="001577A5"/>
    <w:rsid w:val="00163D09"/>
    <w:rsid w:val="00170B10"/>
    <w:rsid w:val="00173E64"/>
    <w:rsid w:val="001809E7"/>
    <w:rsid w:val="001865FC"/>
    <w:rsid w:val="00190AF3"/>
    <w:rsid w:val="00193A42"/>
    <w:rsid w:val="001944F0"/>
    <w:rsid w:val="001951C4"/>
    <w:rsid w:val="00195617"/>
    <w:rsid w:val="001A0846"/>
    <w:rsid w:val="001A2BC4"/>
    <w:rsid w:val="001A33E8"/>
    <w:rsid w:val="001A3604"/>
    <w:rsid w:val="001A3CA1"/>
    <w:rsid w:val="001A5B5E"/>
    <w:rsid w:val="001A7FB4"/>
    <w:rsid w:val="001B57E5"/>
    <w:rsid w:val="001B6EA9"/>
    <w:rsid w:val="001D02AB"/>
    <w:rsid w:val="001D0575"/>
    <w:rsid w:val="001D06E7"/>
    <w:rsid w:val="001D4041"/>
    <w:rsid w:val="001D40BB"/>
    <w:rsid w:val="001E1EF2"/>
    <w:rsid w:val="001E2695"/>
    <w:rsid w:val="001E2761"/>
    <w:rsid w:val="001E397F"/>
    <w:rsid w:val="001E3CBA"/>
    <w:rsid w:val="001E67BE"/>
    <w:rsid w:val="001E6EB9"/>
    <w:rsid w:val="001E7FC6"/>
    <w:rsid w:val="001F19C9"/>
    <w:rsid w:val="001F22BA"/>
    <w:rsid w:val="001F428C"/>
    <w:rsid w:val="001F4C0F"/>
    <w:rsid w:val="001F5D23"/>
    <w:rsid w:val="001F72B6"/>
    <w:rsid w:val="00201C00"/>
    <w:rsid w:val="002033F0"/>
    <w:rsid w:val="002036B5"/>
    <w:rsid w:val="00205061"/>
    <w:rsid w:val="002061D0"/>
    <w:rsid w:val="002075F7"/>
    <w:rsid w:val="0021028B"/>
    <w:rsid w:val="002105E8"/>
    <w:rsid w:val="0021067D"/>
    <w:rsid w:val="00215986"/>
    <w:rsid w:val="00217951"/>
    <w:rsid w:val="00223EC8"/>
    <w:rsid w:val="00224950"/>
    <w:rsid w:val="002268D6"/>
    <w:rsid w:val="002300CB"/>
    <w:rsid w:val="002301F5"/>
    <w:rsid w:val="00233AB2"/>
    <w:rsid w:val="002347D1"/>
    <w:rsid w:val="0025115F"/>
    <w:rsid w:val="00252088"/>
    <w:rsid w:val="0025313E"/>
    <w:rsid w:val="002556CC"/>
    <w:rsid w:val="00256400"/>
    <w:rsid w:val="00256CB1"/>
    <w:rsid w:val="00261ED3"/>
    <w:rsid w:val="00262FF6"/>
    <w:rsid w:val="00271756"/>
    <w:rsid w:val="00272D01"/>
    <w:rsid w:val="00274219"/>
    <w:rsid w:val="00274F4F"/>
    <w:rsid w:val="00274F58"/>
    <w:rsid w:val="00275D4B"/>
    <w:rsid w:val="00281DF3"/>
    <w:rsid w:val="0028669A"/>
    <w:rsid w:val="0029586B"/>
    <w:rsid w:val="002A01AF"/>
    <w:rsid w:val="002A271C"/>
    <w:rsid w:val="002A642B"/>
    <w:rsid w:val="002B24CB"/>
    <w:rsid w:val="002B39A1"/>
    <w:rsid w:val="002B6B74"/>
    <w:rsid w:val="002C1A50"/>
    <w:rsid w:val="002C3254"/>
    <w:rsid w:val="002C6A8F"/>
    <w:rsid w:val="002C6B88"/>
    <w:rsid w:val="002D1EBF"/>
    <w:rsid w:val="002D3E0B"/>
    <w:rsid w:val="002D484B"/>
    <w:rsid w:val="002D4A52"/>
    <w:rsid w:val="002D51B1"/>
    <w:rsid w:val="002E69A6"/>
    <w:rsid w:val="002F04D5"/>
    <w:rsid w:val="002F3DE3"/>
    <w:rsid w:val="002F5378"/>
    <w:rsid w:val="002F5C65"/>
    <w:rsid w:val="002F5E15"/>
    <w:rsid w:val="002F685D"/>
    <w:rsid w:val="002F73D4"/>
    <w:rsid w:val="00300443"/>
    <w:rsid w:val="0030183C"/>
    <w:rsid w:val="003038B5"/>
    <w:rsid w:val="00310591"/>
    <w:rsid w:val="00312CBE"/>
    <w:rsid w:val="00314274"/>
    <w:rsid w:val="00317F37"/>
    <w:rsid w:val="00320C23"/>
    <w:rsid w:val="003213D2"/>
    <w:rsid w:val="00325E0A"/>
    <w:rsid w:val="003304FC"/>
    <w:rsid w:val="00335421"/>
    <w:rsid w:val="00335760"/>
    <w:rsid w:val="00335BA9"/>
    <w:rsid w:val="00341D89"/>
    <w:rsid w:val="003427CB"/>
    <w:rsid w:val="0034497A"/>
    <w:rsid w:val="0034585B"/>
    <w:rsid w:val="00350BCA"/>
    <w:rsid w:val="003524E8"/>
    <w:rsid w:val="00355693"/>
    <w:rsid w:val="003561BF"/>
    <w:rsid w:val="0035685C"/>
    <w:rsid w:val="00357358"/>
    <w:rsid w:val="003574F5"/>
    <w:rsid w:val="00357E46"/>
    <w:rsid w:val="00363528"/>
    <w:rsid w:val="0036356C"/>
    <w:rsid w:val="0036434E"/>
    <w:rsid w:val="003650C8"/>
    <w:rsid w:val="00367136"/>
    <w:rsid w:val="003672E2"/>
    <w:rsid w:val="00371445"/>
    <w:rsid w:val="00375224"/>
    <w:rsid w:val="00375C83"/>
    <w:rsid w:val="00376F8F"/>
    <w:rsid w:val="00386EB4"/>
    <w:rsid w:val="0038747F"/>
    <w:rsid w:val="00391CF5"/>
    <w:rsid w:val="003923BF"/>
    <w:rsid w:val="003946BD"/>
    <w:rsid w:val="00395C23"/>
    <w:rsid w:val="00396FC4"/>
    <w:rsid w:val="003975EE"/>
    <w:rsid w:val="003A11AA"/>
    <w:rsid w:val="003A426E"/>
    <w:rsid w:val="003A6290"/>
    <w:rsid w:val="003B2C43"/>
    <w:rsid w:val="003B4BA6"/>
    <w:rsid w:val="003B6465"/>
    <w:rsid w:val="003C06AE"/>
    <w:rsid w:val="003C099B"/>
    <w:rsid w:val="003C194F"/>
    <w:rsid w:val="003C20DA"/>
    <w:rsid w:val="003C4FB4"/>
    <w:rsid w:val="003C7B67"/>
    <w:rsid w:val="003D0210"/>
    <w:rsid w:val="003D657B"/>
    <w:rsid w:val="003D69BE"/>
    <w:rsid w:val="003D7FD4"/>
    <w:rsid w:val="003E0243"/>
    <w:rsid w:val="003E14FA"/>
    <w:rsid w:val="003E5E69"/>
    <w:rsid w:val="003E6413"/>
    <w:rsid w:val="003F0C68"/>
    <w:rsid w:val="003F664F"/>
    <w:rsid w:val="00403911"/>
    <w:rsid w:val="00403934"/>
    <w:rsid w:val="00403CC4"/>
    <w:rsid w:val="00404373"/>
    <w:rsid w:val="00405B8E"/>
    <w:rsid w:val="00412A66"/>
    <w:rsid w:val="0041447D"/>
    <w:rsid w:val="00417B0C"/>
    <w:rsid w:val="00423723"/>
    <w:rsid w:val="0042433A"/>
    <w:rsid w:val="00425FCD"/>
    <w:rsid w:val="0042788E"/>
    <w:rsid w:val="00436DCB"/>
    <w:rsid w:val="0044523C"/>
    <w:rsid w:val="00446981"/>
    <w:rsid w:val="00446E13"/>
    <w:rsid w:val="00453BAB"/>
    <w:rsid w:val="0045518F"/>
    <w:rsid w:val="004557A3"/>
    <w:rsid w:val="004570DA"/>
    <w:rsid w:val="004677A3"/>
    <w:rsid w:val="00471965"/>
    <w:rsid w:val="0047249A"/>
    <w:rsid w:val="004737BF"/>
    <w:rsid w:val="004748BF"/>
    <w:rsid w:val="00474BC6"/>
    <w:rsid w:val="0048035D"/>
    <w:rsid w:val="00480797"/>
    <w:rsid w:val="00482408"/>
    <w:rsid w:val="004827B5"/>
    <w:rsid w:val="0048302B"/>
    <w:rsid w:val="00484424"/>
    <w:rsid w:val="0048474E"/>
    <w:rsid w:val="00485F0B"/>
    <w:rsid w:val="004863CF"/>
    <w:rsid w:val="004866D8"/>
    <w:rsid w:val="004919FD"/>
    <w:rsid w:val="00491E63"/>
    <w:rsid w:val="00492F4F"/>
    <w:rsid w:val="00496C41"/>
    <w:rsid w:val="004A027C"/>
    <w:rsid w:val="004A1F19"/>
    <w:rsid w:val="004A3746"/>
    <w:rsid w:val="004B23A6"/>
    <w:rsid w:val="004B3E1A"/>
    <w:rsid w:val="004B4301"/>
    <w:rsid w:val="004B5161"/>
    <w:rsid w:val="004B55F0"/>
    <w:rsid w:val="004B5ACF"/>
    <w:rsid w:val="004B7DD9"/>
    <w:rsid w:val="004C2D7F"/>
    <w:rsid w:val="004C46B7"/>
    <w:rsid w:val="004D260E"/>
    <w:rsid w:val="004D4316"/>
    <w:rsid w:val="004D6D74"/>
    <w:rsid w:val="004D7F89"/>
    <w:rsid w:val="004E0AF4"/>
    <w:rsid w:val="004E0D62"/>
    <w:rsid w:val="004E6C2B"/>
    <w:rsid w:val="004F17AA"/>
    <w:rsid w:val="004F17C3"/>
    <w:rsid w:val="004F5B5C"/>
    <w:rsid w:val="004F7036"/>
    <w:rsid w:val="00501BA1"/>
    <w:rsid w:val="00503C55"/>
    <w:rsid w:val="00503EF4"/>
    <w:rsid w:val="005132DE"/>
    <w:rsid w:val="00513B52"/>
    <w:rsid w:val="00515333"/>
    <w:rsid w:val="00515A15"/>
    <w:rsid w:val="00516ACD"/>
    <w:rsid w:val="00516EA6"/>
    <w:rsid w:val="00520168"/>
    <w:rsid w:val="00521A0A"/>
    <w:rsid w:val="00523E3D"/>
    <w:rsid w:val="00526F87"/>
    <w:rsid w:val="0053221B"/>
    <w:rsid w:val="0053762F"/>
    <w:rsid w:val="005449BD"/>
    <w:rsid w:val="005519E0"/>
    <w:rsid w:val="0055329A"/>
    <w:rsid w:val="005538A1"/>
    <w:rsid w:val="005564F0"/>
    <w:rsid w:val="0055713E"/>
    <w:rsid w:val="005634BD"/>
    <w:rsid w:val="00563F2D"/>
    <w:rsid w:val="00563F32"/>
    <w:rsid w:val="00564343"/>
    <w:rsid w:val="00574B49"/>
    <w:rsid w:val="00575D2F"/>
    <w:rsid w:val="00580099"/>
    <w:rsid w:val="00581451"/>
    <w:rsid w:val="005846E1"/>
    <w:rsid w:val="00584B3E"/>
    <w:rsid w:val="00590985"/>
    <w:rsid w:val="00593AB7"/>
    <w:rsid w:val="00593C6E"/>
    <w:rsid w:val="00595D19"/>
    <w:rsid w:val="005A0088"/>
    <w:rsid w:val="005A07B1"/>
    <w:rsid w:val="005A1258"/>
    <w:rsid w:val="005B0AAA"/>
    <w:rsid w:val="005B19EA"/>
    <w:rsid w:val="005C01D0"/>
    <w:rsid w:val="005C09E0"/>
    <w:rsid w:val="005C1CD8"/>
    <w:rsid w:val="005C403C"/>
    <w:rsid w:val="005D0DD3"/>
    <w:rsid w:val="005D24A8"/>
    <w:rsid w:val="005D3D47"/>
    <w:rsid w:val="005E331E"/>
    <w:rsid w:val="005E4006"/>
    <w:rsid w:val="005E6F02"/>
    <w:rsid w:val="005F0062"/>
    <w:rsid w:val="005F156A"/>
    <w:rsid w:val="005F2B80"/>
    <w:rsid w:val="005F52D3"/>
    <w:rsid w:val="005F629C"/>
    <w:rsid w:val="00600EB4"/>
    <w:rsid w:val="006036E5"/>
    <w:rsid w:val="00604489"/>
    <w:rsid w:val="006058C2"/>
    <w:rsid w:val="00607081"/>
    <w:rsid w:val="00607649"/>
    <w:rsid w:val="00614ABB"/>
    <w:rsid w:val="00620084"/>
    <w:rsid w:val="006201BB"/>
    <w:rsid w:val="00624995"/>
    <w:rsid w:val="0063056B"/>
    <w:rsid w:val="00630B00"/>
    <w:rsid w:val="00631EC7"/>
    <w:rsid w:val="0063207F"/>
    <w:rsid w:val="00632B7E"/>
    <w:rsid w:val="006349A8"/>
    <w:rsid w:val="00637995"/>
    <w:rsid w:val="00640F20"/>
    <w:rsid w:val="00644006"/>
    <w:rsid w:val="006510FD"/>
    <w:rsid w:val="00651DB4"/>
    <w:rsid w:val="006531DB"/>
    <w:rsid w:val="006551F5"/>
    <w:rsid w:val="006603AE"/>
    <w:rsid w:val="006618BA"/>
    <w:rsid w:val="00667B4C"/>
    <w:rsid w:val="006715DD"/>
    <w:rsid w:val="006728F9"/>
    <w:rsid w:val="00673D6A"/>
    <w:rsid w:val="00674484"/>
    <w:rsid w:val="006755D7"/>
    <w:rsid w:val="00675F2B"/>
    <w:rsid w:val="00677876"/>
    <w:rsid w:val="00685CD5"/>
    <w:rsid w:val="00685F46"/>
    <w:rsid w:val="006904D4"/>
    <w:rsid w:val="006908DF"/>
    <w:rsid w:val="006923D7"/>
    <w:rsid w:val="006954D9"/>
    <w:rsid w:val="00695671"/>
    <w:rsid w:val="006957F5"/>
    <w:rsid w:val="006977EF"/>
    <w:rsid w:val="006A6061"/>
    <w:rsid w:val="006A7870"/>
    <w:rsid w:val="006B08A5"/>
    <w:rsid w:val="006B0ABF"/>
    <w:rsid w:val="006B4396"/>
    <w:rsid w:val="006B538C"/>
    <w:rsid w:val="006B576F"/>
    <w:rsid w:val="006C1536"/>
    <w:rsid w:val="006C15C5"/>
    <w:rsid w:val="006C29E1"/>
    <w:rsid w:val="006C31E9"/>
    <w:rsid w:val="006C4C35"/>
    <w:rsid w:val="006C6391"/>
    <w:rsid w:val="006E3F69"/>
    <w:rsid w:val="006E5411"/>
    <w:rsid w:val="006F5A74"/>
    <w:rsid w:val="0070054E"/>
    <w:rsid w:val="0070067C"/>
    <w:rsid w:val="00701A25"/>
    <w:rsid w:val="00702648"/>
    <w:rsid w:val="00703E7C"/>
    <w:rsid w:val="0070510F"/>
    <w:rsid w:val="0070668C"/>
    <w:rsid w:val="007103F6"/>
    <w:rsid w:val="00710B7D"/>
    <w:rsid w:val="007138AD"/>
    <w:rsid w:val="00715331"/>
    <w:rsid w:val="00722E8C"/>
    <w:rsid w:val="00726781"/>
    <w:rsid w:val="00734472"/>
    <w:rsid w:val="00734A4B"/>
    <w:rsid w:val="00736BAD"/>
    <w:rsid w:val="00737E09"/>
    <w:rsid w:val="007409B7"/>
    <w:rsid w:val="00741617"/>
    <w:rsid w:val="0074260D"/>
    <w:rsid w:val="00742A37"/>
    <w:rsid w:val="00743A4F"/>
    <w:rsid w:val="00745DC2"/>
    <w:rsid w:val="00747A1C"/>
    <w:rsid w:val="007532F3"/>
    <w:rsid w:val="007533C3"/>
    <w:rsid w:val="00753446"/>
    <w:rsid w:val="0075394F"/>
    <w:rsid w:val="0075563C"/>
    <w:rsid w:val="00756082"/>
    <w:rsid w:val="00757282"/>
    <w:rsid w:val="00761B4B"/>
    <w:rsid w:val="00762F32"/>
    <w:rsid w:val="007652B2"/>
    <w:rsid w:val="007671E2"/>
    <w:rsid w:val="00770158"/>
    <w:rsid w:val="007706EA"/>
    <w:rsid w:val="00772A03"/>
    <w:rsid w:val="007730D2"/>
    <w:rsid w:val="007740FB"/>
    <w:rsid w:val="0077716E"/>
    <w:rsid w:val="007807C7"/>
    <w:rsid w:val="00781199"/>
    <w:rsid w:val="00781591"/>
    <w:rsid w:val="007874E8"/>
    <w:rsid w:val="00790F7E"/>
    <w:rsid w:val="00793052"/>
    <w:rsid w:val="00794063"/>
    <w:rsid w:val="007A0733"/>
    <w:rsid w:val="007A0DE1"/>
    <w:rsid w:val="007A1390"/>
    <w:rsid w:val="007A28A1"/>
    <w:rsid w:val="007A2D06"/>
    <w:rsid w:val="007A5F58"/>
    <w:rsid w:val="007B2968"/>
    <w:rsid w:val="007B75A4"/>
    <w:rsid w:val="007C4890"/>
    <w:rsid w:val="007D01EA"/>
    <w:rsid w:val="007D0E19"/>
    <w:rsid w:val="007D4216"/>
    <w:rsid w:val="007D7231"/>
    <w:rsid w:val="007E0C03"/>
    <w:rsid w:val="007E7267"/>
    <w:rsid w:val="007E7283"/>
    <w:rsid w:val="007F4A25"/>
    <w:rsid w:val="007F7DC7"/>
    <w:rsid w:val="00802AD0"/>
    <w:rsid w:val="00804504"/>
    <w:rsid w:val="008067D4"/>
    <w:rsid w:val="00807635"/>
    <w:rsid w:val="00817EF1"/>
    <w:rsid w:val="00821B1C"/>
    <w:rsid w:val="00822D36"/>
    <w:rsid w:val="00823A96"/>
    <w:rsid w:val="0082429F"/>
    <w:rsid w:val="00824FE7"/>
    <w:rsid w:val="00830E88"/>
    <w:rsid w:val="008357FB"/>
    <w:rsid w:val="00835DF5"/>
    <w:rsid w:val="00836303"/>
    <w:rsid w:val="00837D44"/>
    <w:rsid w:val="008404CB"/>
    <w:rsid w:val="00840C68"/>
    <w:rsid w:val="008414D1"/>
    <w:rsid w:val="00841728"/>
    <w:rsid w:val="0084325A"/>
    <w:rsid w:val="008455B1"/>
    <w:rsid w:val="00851E2E"/>
    <w:rsid w:val="00854B81"/>
    <w:rsid w:val="008639DA"/>
    <w:rsid w:val="00864CF2"/>
    <w:rsid w:val="008671B9"/>
    <w:rsid w:val="008672A0"/>
    <w:rsid w:val="00876B3F"/>
    <w:rsid w:val="00882656"/>
    <w:rsid w:val="00887AA4"/>
    <w:rsid w:val="00890B1F"/>
    <w:rsid w:val="0089323A"/>
    <w:rsid w:val="008A1ED2"/>
    <w:rsid w:val="008A6216"/>
    <w:rsid w:val="008B1666"/>
    <w:rsid w:val="008B77ED"/>
    <w:rsid w:val="008C1F15"/>
    <w:rsid w:val="008E01BF"/>
    <w:rsid w:val="008E3612"/>
    <w:rsid w:val="008E467A"/>
    <w:rsid w:val="008E4A3B"/>
    <w:rsid w:val="008E6DBB"/>
    <w:rsid w:val="008F042D"/>
    <w:rsid w:val="008F12FD"/>
    <w:rsid w:val="008F207C"/>
    <w:rsid w:val="008F55A3"/>
    <w:rsid w:val="008F5771"/>
    <w:rsid w:val="008F63E6"/>
    <w:rsid w:val="009032A9"/>
    <w:rsid w:val="00910DEA"/>
    <w:rsid w:val="00912F0E"/>
    <w:rsid w:val="009165B5"/>
    <w:rsid w:val="00922969"/>
    <w:rsid w:val="0092526C"/>
    <w:rsid w:val="00927113"/>
    <w:rsid w:val="009277A9"/>
    <w:rsid w:val="00927DA9"/>
    <w:rsid w:val="0093122F"/>
    <w:rsid w:val="009327A3"/>
    <w:rsid w:val="00934C10"/>
    <w:rsid w:val="00936C45"/>
    <w:rsid w:val="0093726D"/>
    <w:rsid w:val="009379D6"/>
    <w:rsid w:val="0094163D"/>
    <w:rsid w:val="009422A4"/>
    <w:rsid w:val="0094251A"/>
    <w:rsid w:val="00942D0F"/>
    <w:rsid w:val="00945E7F"/>
    <w:rsid w:val="00946306"/>
    <w:rsid w:val="009501C8"/>
    <w:rsid w:val="009504CE"/>
    <w:rsid w:val="00953FBE"/>
    <w:rsid w:val="00954A14"/>
    <w:rsid w:val="00965B81"/>
    <w:rsid w:val="00965BD0"/>
    <w:rsid w:val="009674D4"/>
    <w:rsid w:val="0096793B"/>
    <w:rsid w:val="0097131A"/>
    <w:rsid w:val="00972063"/>
    <w:rsid w:val="00981DD1"/>
    <w:rsid w:val="00981E6E"/>
    <w:rsid w:val="009821B2"/>
    <w:rsid w:val="00984C0B"/>
    <w:rsid w:val="00985130"/>
    <w:rsid w:val="009865F5"/>
    <w:rsid w:val="00990BA8"/>
    <w:rsid w:val="009919C8"/>
    <w:rsid w:val="009977DE"/>
    <w:rsid w:val="009A1CDC"/>
    <w:rsid w:val="009A47FE"/>
    <w:rsid w:val="009B0462"/>
    <w:rsid w:val="009B15A5"/>
    <w:rsid w:val="009B15C8"/>
    <w:rsid w:val="009B1BA0"/>
    <w:rsid w:val="009B3331"/>
    <w:rsid w:val="009B64AF"/>
    <w:rsid w:val="009C08E6"/>
    <w:rsid w:val="009C0D39"/>
    <w:rsid w:val="009C66A0"/>
    <w:rsid w:val="009C68C6"/>
    <w:rsid w:val="009C6B87"/>
    <w:rsid w:val="009C70A0"/>
    <w:rsid w:val="009D0DE1"/>
    <w:rsid w:val="009D3570"/>
    <w:rsid w:val="009D37D4"/>
    <w:rsid w:val="009D4AE2"/>
    <w:rsid w:val="009D6AF7"/>
    <w:rsid w:val="009D7842"/>
    <w:rsid w:val="009E0196"/>
    <w:rsid w:val="009E040F"/>
    <w:rsid w:val="009E3319"/>
    <w:rsid w:val="009E6015"/>
    <w:rsid w:val="009F2DFF"/>
    <w:rsid w:val="009F39AA"/>
    <w:rsid w:val="009F3D96"/>
    <w:rsid w:val="009F5038"/>
    <w:rsid w:val="009F6313"/>
    <w:rsid w:val="00A01050"/>
    <w:rsid w:val="00A0212C"/>
    <w:rsid w:val="00A023EC"/>
    <w:rsid w:val="00A05406"/>
    <w:rsid w:val="00A0717B"/>
    <w:rsid w:val="00A100A0"/>
    <w:rsid w:val="00A14BC9"/>
    <w:rsid w:val="00A15107"/>
    <w:rsid w:val="00A20984"/>
    <w:rsid w:val="00A24BF5"/>
    <w:rsid w:val="00A27C7E"/>
    <w:rsid w:val="00A32F6C"/>
    <w:rsid w:val="00A3498D"/>
    <w:rsid w:val="00A34F3B"/>
    <w:rsid w:val="00A35915"/>
    <w:rsid w:val="00A364BB"/>
    <w:rsid w:val="00A41C30"/>
    <w:rsid w:val="00A44853"/>
    <w:rsid w:val="00A44A54"/>
    <w:rsid w:val="00A50B7B"/>
    <w:rsid w:val="00A5581A"/>
    <w:rsid w:val="00A564FA"/>
    <w:rsid w:val="00A603E8"/>
    <w:rsid w:val="00A61276"/>
    <w:rsid w:val="00A632DB"/>
    <w:rsid w:val="00A64937"/>
    <w:rsid w:val="00A67029"/>
    <w:rsid w:val="00A67115"/>
    <w:rsid w:val="00A74CAE"/>
    <w:rsid w:val="00A777C8"/>
    <w:rsid w:val="00A81DF2"/>
    <w:rsid w:val="00A83208"/>
    <w:rsid w:val="00A834CA"/>
    <w:rsid w:val="00A93182"/>
    <w:rsid w:val="00A97DE6"/>
    <w:rsid w:val="00AA0D1C"/>
    <w:rsid w:val="00AA3BFC"/>
    <w:rsid w:val="00AA3C53"/>
    <w:rsid w:val="00AA4910"/>
    <w:rsid w:val="00AA4A6B"/>
    <w:rsid w:val="00AA4EE8"/>
    <w:rsid w:val="00AA7FBE"/>
    <w:rsid w:val="00AB0E05"/>
    <w:rsid w:val="00AB0E42"/>
    <w:rsid w:val="00AB1BD4"/>
    <w:rsid w:val="00AB48B0"/>
    <w:rsid w:val="00AB4CBA"/>
    <w:rsid w:val="00AB7C27"/>
    <w:rsid w:val="00AC0CD1"/>
    <w:rsid w:val="00AC4BAC"/>
    <w:rsid w:val="00AC6362"/>
    <w:rsid w:val="00AC71CD"/>
    <w:rsid w:val="00AC7A13"/>
    <w:rsid w:val="00AD091C"/>
    <w:rsid w:val="00AD5D13"/>
    <w:rsid w:val="00AD640F"/>
    <w:rsid w:val="00AE0FF3"/>
    <w:rsid w:val="00AE249A"/>
    <w:rsid w:val="00AE2FD9"/>
    <w:rsid w:val="00AE4F61"/>
    <w:rsid w:val="00AE606A"/>
    <w:rsid w:val="00AF0A69"/>
    <w:rsid w:val="00AF163B"/>
    <w:rsid w:val="00AF2F93"/>
    <w:rsid w:val="00AF55C3"/>
    <w:rsid w:val="00AF5750"/>
    <w:rsid w:val="00AF5D42"/>
    <w:rsid w:val="00AF5FA5"/>
    <w:rsid w:val="00B02A13"/>
    <w:rsid w:val="00B03221"/>
    <w:rsid w:val="00B03D34"/>
    <w:rsid w:val="00B07071"/>
    <w:rsid w:val="00B215B2"/>
    <w:rsid w:val="00B234FB"/>
    <w:rsid w:val="00B244A1"/>
    <w:rsid w:val="00B30E3A"/>
    <w:rsid w:val="00B343E0"/>
    <w:rsid w:val="00B34D85"/>
    <w:rsid w:val="00B35B89"/>
    <w:rsid w:val="00B35BAA"/>
    <w:rsid w:val="00B37903"/>
    <w:rsid w:val="00B37C0B"/>
    <w:rsid w:val="00B451C4"/>
    <w:rsid w:val="00B50AA7"/>
    <w:rsid w:val="00B53A4A"/>
    <w:rsid w:val="00B625F8"/>
    <w:rsid w:val="00B64337"/>
    <w:rsid w:val="00B6596A"/>
    <w:rsid w:val="00B67791"/>
    <w:rsid w:val="00B733AC"/>
    <w:rsid w:val="00B737F5"/>
    <w:rsid w:val="00B746ED"/>
    <w:rsid w:val="00B7620A"/>
    <w:rsid w:val="00B76756"/>
    <w:rsid w:val="00B8409F"/>
    <w:rsid w:val="00B85313"/>
    <w:rsid w:val="00B866A0"/>
    <w:rsid w:val="00B87B97"/>
    <w:rsid w:val="00B92C87"/>
    <w:rsid w:val="00B94D21"/>
    <w:rsid w:val="00B977EC"/>
    <w:rsid w:val="00BA227C"/>
    <w:rsid w:val="00BA23D4"/>
    <w:rsid w:val="00BA31DE"/>
    <w:rsid w:val="00BA492F"/>
    <w:rsid w:val="00BB308A"/>
    <w:rsid w:val="00BB582B"/>
    <w:rsid w:val="00BB608D"/>
    <w:rsid w:val="00BC325D"/>
    <w:rsid w:val="00BD158F"/>
    <w:rsid w:val="00BD1634"/>
    <w:rsid w:val="00BD1722"/>
    <w:rsid w:val="00BD1FB9"/>
    <w:rsid w:val="00BD4CCF"/>
    <w:rsid w:val="00BE2AA4"/>
    <w:rsid w:val="00BE476C"/>
    <w:rsid w:val="00BF070B"/>
    <w:rsid w:val="00BF6398"/>
    <w:rsid w:val="00BF75E1"/>
    <w:rsid w:val="00C0036C"/>
    <w:rsid w:val="00C003CA"/>
    <w:rsid w:val="00C00CAB"/>
    <w:rsid w:val="00C01EF6"/>
    <w:rsid w:val="00C03E37"/>
    <w:rsid w:val="00C060AE"/>
    <w:rsid w:val="00C07692"/>
    <w:rsid w:val="00C14E6A"/>
    <w:rsid w:val="00C158CF"/>
    <w:rsid w:val="00C17C81"/>
    <w:rsid w:val="00C2376E"/>
    <w:rsid w:val="00C25F65"/>
    <w:rsid w:val="00C26595"/>
    <w:rsid w:val="00C31D92"/>
    <w:rsid w:val="00C3387D"/>
    <w:rsid w:val="00C40E78"/>
    <w:rsid w:val="00C436A4"/>
    <w:rsid w:val="00C43C57"/>
    <w:rsid w:val="00C43E94"/>
    <w:rsid w:val="00C53E72"/>
    <w:rsid w:val="00C562A5"/>
    <w:rsid w:val="00C57DE4"/>
    <w:rsid w:val="00C600E3"/>
    <w:rsid w:val="00C601ED"/>
    <w:rsid w:val="00C664FE"/>
    <w:rsid w:val="00C66C2D"/>
    <w:rsid w:val="00C66CA2"/>
    <w:rsid w:val="00C760A5"/>
    <w:rsid w:val="00C77D5F"/>
    <w:rsid w:val="00C80F7D"/>
    <w:rsid w:val="00C82FDE"/>
    <w:rsid w:val="00C83A6A"/>
    <w:rsid w:val="00C8422F"/>
    <w:rsid w:val="00C87628"/>
    <w:rsid w:val="00C94F74"/>
    <w:rsid w:val="00C95501"/>
    <w:rsid w:val="00C962A6"/>
    <w:rsid w:val="00C97214"/>
    <w:rsid w:val="00CA041B"/>
    <w:rsid w:val="00CA5072"/>
    <w:rsid w:val="00CB2014"/>
    <w:rsid w:val="00CB50C2"/>
    <w:rsid w:val="00CB6104"/>
    <w:rsid w:val="00CB63BA"/>
    <w:rsid w:val="00CC2C65"/>
    <w:rsid w:val="00CC3B87"/>
    <w:rsid w:val="00CC53B4"/>
    <w:rsid w:val="00CC6C8D"/>
    <w:rsid w:val="00CC6CBE"/>
    <w:rsid w:val="00CD1561"/>
    <w:rsid w:val="00CD29BE"/>
    <w:rsid w:val="00CD3FBC"/>
    <w:rsid w:val="00CD6E1B"/>
    <w:rsid w:val="00CE04F2"/>
    <w:rsid w:val="00CE2F57"/>
    <w:rsid w:val="00CE3812"/>
    <w:rsid w:val="00CE3C86"/>
    <w:rsid w:val="00CE7C9F"/>
    <w:rsid w:val="00CF1861"/>
    <w:rsid w:val="00CF1943"/>
    <w:rsid w:val="00CF2F6F"/>
    <w:rsid w:val="00CF4D26"/>
    <w:rsid w:val="00CF68B5"/>
    <w:rsid w:val="00CF71B8"/>
    <w:rsid w:val="00CF7578"/>
    <w:rsid w:val="00D11EC7"/>
    <w:rsid w:val="00D136CB"/>
    <w:rsid w:val="00D25F97"/>
    <w:rsid w:val="00D26845"/>
    <w:rsid w:val="00D26D5F"/>
    <w:rsid w:val="00D278D5"/>
    <w:rsid w:val="00D30ABA"/>
    <w:rsid w:val="00D3149E"/>
    <w:rsid w:val="00D33812"/>
    <w:rsid w:val="00D34E54"/>
    <w:rsid w:val="00D40B4C"/>
    <w:rsid w:val="00D41848"/>
    <w:rsid w:val="00D43A71"/>
    <w:rsid w:val="00D4603E"/>
    <w:rsid w:val="00D505E5"/>
    <w:rsid w:val="00D507FC"/>
    <w:rsid w:val="00D52CA9"/>
    <w:rsid w:val="00D56ACC"/>
    <w:rsid w:val="00D653CF"/>
    <w:rsid w:val="00D723B5"/>
    <w:rsid w:val="00D732F5"/>
    <w:rsid w:val="00D73632"/>
    <w:rsid w:val="00D826CC"/>
    <w:rsid w:val="00D8553D"/>
    <w:rsid w:val="00D90704"/>
    <w:rsid w:val="00D9343F"/>
    <w:rsid w:val="00D93BC9"/>
    <w:rsid w:val="00D9401A"/>
    <w:rsid w:val="00D96621"/>
    <w:rsid w:val="00D971DB"/>
    <w:rsid w:val="00D9781B"/>
    <w:rsid w:val="00DA14C6"/>
    <w:rsid w:val="00DB022D"/>
    <w:rsid w:val="00DB240D"/>
    <w:rsid w:val="00DB4D1B"/>
    <w:rsid w:val="00DB591D"/>
    <w:rsid w:val="00DC2730"/>
    <w:rsid w:val="00DC4D2F"/>
    <w:rsid w:val="00DD2EA7"/>
    <w:rsid w:val="00DD52D7"/>
    <w:rsid w:val="00DD7C76"/>
    <w:rsid w:val="00DE2B50"/>
    <w:rsid w:val="00DE5055"/>
    <w:rsid w:val="00DF312B"/>
    <w:rsid w:val="00DF5F95"/>
    <w:rsid w:val="00E00E59"/>
    <w:rsid w:val="00E0101E"/>
    <w:rsid w:val="00E01812"/>
    <w:rsid w:val="00E01887"/>
    <w:rsid w:val="00E0338C"/>
    <w:rsid w:val="00E10F57"/>
    <w:rsid w:val="00E116EA"/>
    <w:rsid w:val="00E11BFF"/>
    <w:rsid w:val="00E12EC1"/>
    <w:rsid w:val="00E137D5"/>
    <w:rsid w:val="00E1533F"/>
    <w:rsid w:val="00E15ADE"/>
    <w:rsid w:val="00E168C9"/>
    <w:rsid w:val="00E17857"/>
    <w:rsid w:val="00E253FD"/>
    <w:rsid w:val="00E26787"/>
    <w:rsid w:val="00E27031"/>
    <w:rsid w:val="00E31255"/>
    <w:rsid w:val="00E32427"/>
    <w:rsid w:val="00E33E83"/>
    <w:rsid w:val="00E3677A"/>
    <w:rsid w:val="00E403F0"/>
    <w:rsid w:val="00E421E1"/>
    <w:rsid w:val="00E42468"/>
    <w:rsid w:val="00E42F91"/>
    <w:rsid w:val="00E50D8B"/>
    <w:rsid w:val="00E51BC6"/>
    <w:rsid w:val="00E53517"/>
    <w:rsid w:val="00E53678"/>
    <w:rsid w:val="00E573DF"/>
    <w:rsid w:val="00E57BE5"/>
    <w:rsid w:val="00E652D8"/>
    <w:rsid w:val="00E67B09"/>
    <w:rsid w:val="00E70436"/>
    <w:rsid w:val="00E717FD"/>
    <w:rsid w:val="00E731F5"/>
    <w:rsid w:val="00E73B9A"/>
    <w:rsid w:val="00E752B4"/>
    <w:rsid w:val="00E80BF9"/>
    <w:rsid w:val="00E81306"/>
    <w:rsid w:val="00E816AB"/>
    <w:rsid w:val="00E81906"/>
    <w:rsid w:val="00E83600"/>
    <w:rsid w:val="00E86C9A"/>
    <w:rsid w:val="00E87D88"/>
    <w:rsid w:val="00E904F7"/>
    <w:rsid w:val="00E9059E"/>
    <w:rsid w:val="00E94003"/>
    <w:rsid w:val="00E976B3"/>
    <w:rsid w:val="00EA1F1E"/>
    <w:rsid w:val="00EA3A4D"/>
    <w:rsid w:val="00EB0BD7"/>
    <w:rsid w:val="00EB1340"/>
    <w:rsid w:val="00EB4ED9"/>
    <w:rsid w:val="00EB7132"/>
    <w:rsid w:val="00EB7902"/>
    <w:rsid w:val="00EC44B5"/>
    <w:rsid w:val="00EC73C1"/>
    <w:rsid w:val="00EC770A"/>
    <w:rsid w:val="00ED2F68"/>
    <w:rsid w:val="00EF2BE6"/>
    <w:rsid w:val="00EF3FC8"/>
    <w:rsid w:val="00EF7280"/>
    <w:rsid w:val="00EF75F8"/>
    <w:rsid w:val="00EF7809"/>
    <w:rsid w:val="00F0551C"/>
    <w:rsid w:val="00F0573B"/>
    <w:rsid w:val="00F059E3"/>
    <w:rsid w:val="00F1572B"/>
    <w:rsid w:val="00F164A6"/>
    <w:rsid w:val="00F21227"/>
    <w:rsid w:val="00F21B11"/>
    <w:rsid w:val="00F23A8F"/>
    <w:rsid w:val="00F2440F"/>
    <w:rsid w:val="00F25EDE"/>
    <w:rsid w:val="00F270C8"/>
    <w:rsid w:val="00F275B3"/>
    <w:rsid w:val="00F27960"/>
    <w:rsid w:val="00F34C61"/>
    <w:rsid w:val="00F377D3"/>
    <w:rsid w:val="00F40478"/>
    <w:rsid w:val="00F409C5"/>
    <w:rsid w:val="00F41EB2"/>
    <w:rsid w:val="00F430A6"/>
    <w:rsid w:val="00F43292"/>
    <w:rsid w:val="00F44ADB"/>
    <w:rsid w:val="00F4504C"/>
    <w:rsid w:val="00F453B3"/>
    <w:rsid w:val="00F46571"/>
    <w:rsid w:val="00F46C99"/>
    <w:rsid w:val="00F47291"/>
    <w:rsid w:val="00F50362"/>
    <w:rsid w:val="00F503AC"/>
    <w:rsid w:val="00F56FB5"/>
    <w:rsid w:val="00F627B9"/>
    <w:rsid w:val="00F642A7"/>
    <w:rsid w:val="00F677BC"/>
    <w:rsid w:val="00F713A2"/>
    <w:rsid w:val="00F745AD"/>
    <w:rsid w:val="00F75167"/>
    <w:rsid w:val="00F7683C"/>
    <w:rsid w:val="00F76C8E"/>
    <w:rsid w:val="00F824D4"/>
    <w:rsid w:val="00F91ED4"/>
    <w:rsid w:val="00F9375B"/>
    <w:rsid w:val="00F95145"/>
    <w:rsid w:val="00F96178"/>
    <w:rsid w:val="00F972D1"/>
    <w:rsid w:val="00FA337D"/>
    <w:rsid w:val="00FA575F"/>
    <w:rsid w:val="00FA5A8F"/>
    <w:rsid w:val="00FB53A6"/>
    <w:rsid w:val="00FB5AF5"/>
    <w:rsid w:val="00FB755A"/>
    <w:rsid w:val="00FC082D"/>
    <w:rsid w:val="00FC7279"/>
    <w:rsid w:val="00FC7808"/>
    <w:rsid w:val="00FC7E66"/>
    <w:rsid w:val="00FD3972"/>
    <w:rsid w:val="00FD3C49"/>
    <w:rsid w:val="00FD55FB"/>
    <w:rsid w:val="00FD590A"/>
    <w:rsid w:val="00FD78F8"/>
    <w:rsid w:val="00FD793C"/>
    <w:rsid w:val="00FE3FC9"/>
    <w:rsid w:val="00FE5DC7"/>
    <w:rsid w:val="00FE6A1C"/>
    <w:rsid w:val="00FF120D"/>
    <w:rsid w:val="00FF1F87"/>
    <w:rsid w:val="00FF71E3"/>
    <w:rsid w:val="00FF7A51"/>
    <w:rsid w:val="00FF7C02"/>
    <w:rsid w:val="00FF7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788E5"/>
  <w15:chartTrackingRefBased/>
  <w15:docId w15:val="{07CB3395-991D-B149-B68E-103DC1DFE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216"/>
    <w:rPr>
      <w:rFonts w:ascii="Times New Roman" w:eastAsia="Times New Roman" w:hAnsi="Times New Roman" w:cs="Times New Roman"/>
      <w:lang w:val="cy-GB" w:eastAsia="en-GB"/>
    </w:rPr>
  </w:style>
  <w:style w:type="paragraph" w:styleId="Heading1">
    <w:name w:val="heading 1"/>
    <w:basedOn w:val="Normal"/>
    <w:next w:val="Normal"/>
    <w:link w:val="Heading1Char"/>
    <w:uiPriority w:val="9"/>
    <w:qFormat/>
    <w:rsid w:val="00FB53A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D640F"/>
    <w:pPr>
      <w:spacing w:before="100" w:beforeAutospacing="1" w:after="100" w:afterAutospacing="1"/>
      <w:outlineLvl w:val="1"/>
    </w:pPr>
    <w:rPr>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72B"/>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F1572B"/>
  </w:style>
  <w:style w:type="paragraph" w:styleId="NormalWeb">
    <w:name w:val="Normal (Web)"/>
    <w:basedOn w:val="Normal"/>
    <w:uiPriority w:val="99"/>
    <w:unhideWhenUsed/>
    <w:rsid w:val="009D0DE1"/>
    <w:pPr>
      <w:spacing w:before="100" w:beforeAutospacing="1" w:after="100" w:afterAutospacing="1"/>
    </w:pPr>
  </w:style>
  <w:style w:type="character" w:customStyle="1" w:styleId="Heading2Char">
    <w:name w:val="Heading 2 Char"/>
    <w:basedOn w:val="DefaultParagraphFont"/>
    <w:link w:val="Heading2"/>
    <w:uiPriority w:val="9"/>
    <w:rsid w:val="00AD640F"/>
    <w:rPr>
      <w:rFonts w:ascii="Times New Roman" w:eastAsia="Times New Roman" w:hAnsi="Times New Roman" w:cs="Times New Roman"/>
      <w:b/>
      <w:bCs/>
      <w:sz w:val="36"/>
      <w:szCs w:val="36"/>
      <w:lang w:eastAsia="en-GB"/>
    </w:rPr>
  </w:style>
  <w:style w:type="character" w:customStyle="1" w:styleId="selectable">
    <w:name w:val="selectable"/>
    <w:basedOn w:val="DefaultParagraphFont"/>
    <w:rsid w:val="002347D1"/>
  </w:style>
  <w:style w:type="character" w:customStyle="1" w:styleId="Heading1Char">
    <w:name w:val="Heading 1 Char"/>
    <w:basedOn w:val="DefaultParagraphFont"/>
    <w:link w:val="Heading1"/>
    <w:uiPriority w:val="9"/>
    <w:rsid w:val="00FB53A6"/>
    <w:rPr>
      <w:rFonts w:asciiTheme="majorHAnsi" w:eastAsiaTheme="majorEastAsia" w:hAnsiTheme="majorHAnsi" w:cstheme="majorBidi"/>
      <w:color w:val="2F5496" w:themeColor="accent1" w:themeShade="BF"/>
      <w:sz w:val="32"/>
      <w:szCs w:val="32"/>
      <w:lang w:val="cy-GB" w:eastAsia="en-GB"/>
    </w:rPr>
  </w:style>
  <w:style w:type="character" w:styleId="Hyperlink">
    <w:name w:val="Hyperlink"/>
    <w:basedOn w:val="DefaultParagraphFont"/>
    <w:uiPriority w:val="99"/>
    <w:unhideWhenUsed/>
    <w:rsid w:val="00DF5F95"/>
    <w:rPr>
      <w:color w:val="0563C1" w:themeColor="hyperlink"/>
      <w:u w:val="single"/>
    </w:rPr>
  </w:style>
  <w:style w:type="character" w:styleId="UnresolvedMention">
    <w:name w:val="Unresolved Mention"/>
    <w:basedOn w:val="DefaultParagraphFont"/>
    <w:uiPriority w:val="99"/>
    <w:semiHidden/>
    <w:unhideWhenUsed/>
    <w:rsid w:val="00DF5F95"/>
    <w:rPr>
      <w:color w:val="605E5C"/>
      <w:shd w:val="clear" w:color="auto" w:fill="E1DFDD"/>
    </w:rPr>
  </w:style>
  <w:style w:type="character" w:styleId="PlaceholderText">
    <w:name w:val="Placeholder Text"/>
    <w:basedOn w:val="DefaultParagraphFont"/>
    <w:uiPriority w:val="99"/>
    <w:semiHidden/>
    <w:rsid w:val="000A681F"/>
    <w:rPr>
      <w:color w:val="808080"/>
    </w:rPr>
  </w:style>
  <w:style w:type="character" w:styleId="FollowedHyperlink">
    <w:name w:val="FollowedHyperlink"/>
    <w:basedOn w:val="DefaultParagraphFont"/>
    <w:uiPriority w:val="99"/>
    <w:semiHidden/>
    <w:unhideWhenUsed/>
    <w:rsid w:val="000B1A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120">
      <w:bodyDiv w:val="1"/>
      <w:marLeft w:val="0"/>
      <w:marRight w:val="0"/>
      <w:marTop w:val="0"/>
      <w:marBottom w:val="0"/>
      <w:divBdr>
        <w:top w:val="none" w:sz="0" w:space="0" w:color="auto"/>
        <w:left w:val="none" w:sz="0" w:space="0" w:color="auto"/>
        <w:bottom w:val="none" w:sz="0" w:space="0" w:color="auto"/>
        <w:right w:val="none" w:sz="0" w:space="0" w:color="auto"/>
      </w:divBdr>
    </w:div>
    <w:div w:id="119807278">
      <w:bodyDiv w:val="1"/>
      <w:marLeft w:val="0"/>
      <w:marRight w:val="0"/>
      <w:marTop w:val="0"/>
      <w:marBottom w:val="0"/>
      <w:divBdr>
        <w:top w:val="none" w:sz="0" w:space="0" w:color="auto"/>
        <w:left w:val="none" w:sz="0" w:space="0" w:color="auto"/>
        <w:bottom w:val="none" w:sz="0" w:space="0" w:color="auto"/>
        <w:right w:val="none" w:sz="0" w:space="0" w:color="auto"/>
      </w:divBdr>
      <w:divsChild>
        <w:div w:id="1765998660">
          <w:marLeft w:val="0"/>
          <w:marRight w:val="0"/>
          <w:marTop w:val="0"/>
          <w:marBottom w:val="0"/>
          <w:divBdr>
            <w:top w:val="none" w:sz="0" w:space="0" w:color="auto"/>
            <w:left w:val="none" w:sz="0" w:space="0" w:color="auto"/>
            <w:bottom w:val="single" w:sz="6" w:space="0" w:color="auto"/>
            <w:right w:val="none" w:sz="0" w:space="0" w:color="auto"/>
          </w:divBdr>
          <w:divsChild>
            <w:div w:id="1388799052">
              <w:marLeft w:val="0"/>
              <w:marRight w:val="0"/>
              <w:marTop w:val="0"/>
              <w:marBottom w:val="0"/>
              <w:divBdr>
                <w:top w:val="none" w:sz="0" w:space="0" w:color="auto"/>
                <w:left w:val="none" w:sz="0" w:space="0" w:color="auto"/>
                <w:bottom w:val="none" w:sz="0" w:space="0" w:color="auto"/>
                <w:right w:val="none" w:sz="0" w:space="0" w:color="auto"/>
              </w:divBdr>
              <w:divsChild>
                <w:div w:id="182325988">
                  <w:marLeft w:val="0"/>
                  <w:marRight w:val="0"/>
                  <w:marTop w:val="0"/>
                  <w:marBottom w:val="0"/>
                  <w:divBdr>
                    <w:top w:val="none" w:sz="0" w:space="0" w:color="auto"/>
                    <w:left w:val="none" w:sz="0" w:space="0" w:color="auto"/>
                    <w:bottom w:val="none" w:sz="0" w:space="0" w:color="auto"/>
                    <w:right w:val="none" w:sz="0" w:space="0" w:color="auto"/>
                  </w:divBdr>
                  <w:divsChild>
                    <w:div w:id="1623458019">
                      <w:marLeft w:val="0"/>
                      <w:marRight w:val="0"/>
                      <w:marTop w:val="0"/>
                      <w:marBottom w:val="0"/>
                      <w:divBdr>
                        <w:top w:val="none" w:sz="0" w:space="0" w:color="auto"/>
                        <w:left w:val="none" w:sz="0" w:space="0" w:color="auto"/>
                        <w:bottom w:val="none" w:sz="0" w:space="0" w:color="auto"/>
                        <w:right w:val="none" w:sz="0" w:space="0" w:color="auto"/>
                      </w:divBdr>
                      <w:divsChild>
                        <w:div w:id="704213476">
                          <w:marLeft w:val="0"/>
                          <w:marRight w:val="0"/>
                          <w:marTop w:val="0"/>
                          <w:marBottom w:val="0"/>
                          <w:divBdr>
                            <w:top w:val="none" w:sz="0" w:space="0" w:color="auto"/>
                            <w:left w:val="none" w:sz="0" w:space="0" w:color="auto"/>
                            <w:bottom w:val="none" w:sz="0" w:space="0" w:color="auto"/>
                            <w:right w:val="none" w:sz="0" w:space="0" w:color="auto"/>
                          </w:divBdr>
                          <w:divsChild>
                            <w:div w:id="5578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5699415">
          <w:marLeft w:val="0"/>
          <w:marRight w:val="0"/>
          <w:marTop w:val="0"/>
          <w:marBottom w:val="0"/>
          <w:divBdr>
            <w:top w:val="none" w:sz="0" w:space="0" w:color="auto"/>
            <w:left w:val="none" w:sz="0" w:space="0" w:color="auto"/>
            <w:bottom w:val="none" w:sz="0" w:space="0" w:color="auto"/>
            <w:right w:val="none" w:sz="0" w:space="0" w:color="auto"/>
          </w:divBdr>
          <w:divsChild>
            <w:div w:id="938489768">
              <w:marLeft w:val="0"/>
              <w:marRight w:val="0"/>
              <w:marTop w:val="0"/>
              <w:marBottom w:val="0"/>
              <w:divBdr>
                <w:top w:val="none" w:sz="0" w:space="0" w:color="auto"/>
                <w:left w:val="none" w:sz="0" w:space="0" w:color="auto"/>
                <w:bottom w:val="none" w:sz="0" w:space="0" w:color="auto"/>
                <w:right w:val="none" w:sz="0" w:space="0" w:color="auto"/>
              </w:divBdr>
              <w:divsChild>
                <w:div w:id="1713117517">
                  <w:marLeft w:val="0"/>
                  <w:marRight w:val="0"/>
                  <w:marTop w:val="0"/>
                  <w:marBottom w:val="0"/>
                  <w:divBdr>
                    <w:top w:val="none" w:sz="0" w:space="0" w:color="auto"/>
                    <w:left w:val="none" w:sz="0" w:space="0" w:color="auto"/>
                    <w:bottom w:val="none" w:sz="0" w:space="0" w:color="auto"/>
                    <w:right w:val="none" w:sz="0" w:space="0" w:color="auto"/>
                  </w:divBdr>
                  <w:divsChild>
                    <w:div w:id="1681546880">
                      <w:marLeft w:val="0"/>
                      <w:marRight w:val="0"/>
                      <w:marTop w:val="0"/>
                      <w:marBottom w:val="0"/>
                      <w:divBdr>
                        <w:top w:val="none" w:sz="0" w:space="0" w:color="auto"/>
                        <w:left w:val="none" w:sz="0" w:space="0" w:color="auto"/>
                        <w:bottom w:val="none" w:sz="0" w:space="0" w:color="auto"/>
                        <w:right w:val="none" w:sz="0" w:space="0" w:color="auto"/>
                      </w:divBdr>
                      <w:divsChild>
                        <w:div w:id="124198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178437">
                  <w:marLeft w:val="0"/>
                  <w:marRight w:val="0"/>
                  <w:marTop w:val="0"/>
                  <w:marBottom w:val="0"/>
                  <w:divBdr>
                    <w:top w:val="none" w:sz="0" w:space="0" w:color="auto"/>
                    <w:left w:val="none" w:sz="0" w:space="0" w:color="auto"/>
                    <w:bottom w:val="none" w:sz="0" w:space="0" w:color="auto"/>
                    <w:right w:val="none" w:sz="0" w:space="0" w:color="auto"/>
                  </w:divBdr>
                  <w:divsChild>
                    <w:div w:id="1387604250">
                      <w:marLeft w:val="0"/>
                      <w:marRight w:val="0"/>
                      <w:marTop w:val="0"/>
                      <w:marBottom w:val="0"/>
                      <w:divBdr>
                        <w:top w:val="none" w:sz="0" w:space="0" w:color="auto"/>
                        <w:left w:val="none" w:sz="0" w:space="0" w:color="auto"/>
                        <w:bottom w:val="none" w:sz="0" w:space="0" w:color="auto"/>
                        <w:right w:val="none" w:sz="0" w:space="0" w:color="auto"/>
                      </w:divBdr>
                      <w:divsChild>
                        <w:div w:id="549269376">
                          <w:marLeft w:val="0"/>
                          <w:marRight w:val="0"/>
                          <w:marTop w:val="0"/>
                          <w:marBottom w:val="0"/>
                          <w:divBdr>
                            <w:top w:val="none" w:sz="0" w:space="0" w:color="auto"/>
                            <w:left w:val="none" w:sz="0" w:space="0" w:color="auto"/>
                            <w:bottom w:val="none" w:sz="0" w:space="0" w:color="auto"/>
                            <w:right w:val="none" w:sz="0" w:space="0" w:color="auto"/>
                          </w:divBdr>
                          <w:divsChild>
                            <w:div w:id="1507599457">
                              <w:marLeft w:val="0"/>
                              <w:marRight w:val="0"/>
                              <w:marTop w:val="0"/>
                              <w:marBottom w:val="0"/>
                              <w:divBdr>
                                <w:top w:val="none" w:sz="0" w:space="0" w:color="auto"/>
                                <w:left w:val="none" w:sz="0" w:space="0" w:color="auto"/>
                                <w:bottom w:val="none" w:sz="0" w:space="0" w:color="auto"/>
                                <w:right w:val="none" w:sz="0" w:space="0" w:color="auto"/>
                              </w:divBdr>
                              <w:divsChild>
                                <w:div w:id="1086456405">
                                  <w:marLeft w:val="0"/>
                                  <w:marRight w:val="0"/>
                                  <w:marTop w:val="0"/>
                                  <w:marBottom w:val="0"/>
                                  <w:divBdr>
                                    <w:top w:val="none" w:sz="0" w:space="0" w:color="auto"/>
                                    <w:left w:val="none" w:sz="0" w:space="0" w:color="auto"/>
                                    <w:bottom w:val="none" w:sz="0" w:space="0" w:color="auto"/>
                                    <w:right w:val="none" w:sz="0" w:space="0" w:color="auto"/>
                                  </w:divBdr>
                                </w:div>
                                <w:div w:id="208525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734581">
                      <w:marLeft w:val="0"/>
                      <w:marRight w:val="0"/>
                      <w:marTop w:val="100"/>
                      <w:marBottom w:val="0"/>
                      <w:divBdr>
                        <w:top w:val="none" w:sz="0" w:space="0" w:color="auto"/>
                        <w:left w:val="none" w:sz="0" w:space="0" w:color="auto"/>
                        <w:bottom w:val="none" w:sz="0" w:space="0" w:color="auto"/>
                        <w:right w:val="none" w:sz="0" w:space="0" w:color="auto"/>
                      </w:divBdr>
                      <w:divsChild>
                        <w:div w:id="1841432260">
                          <w:marLeft w:val="0"/>
                          <w:marRight w:val="0"/>
                          <w:marTop w:val="0"/>
                          <w:marBottom w:val="0"/>
                          <w:divBdr>
                            <w:top w:val="none" w:sz="0" w:space="0" w:color="auto"/>
                            <w:left w:val="none" w:sz="0" w:space="0" w:color="auto"/>
                            <w:bottom w:val="none" w:sz="0" w:space="0" w:color="auto"/>
                            <w:right w:val="none" w:sz="0" w:space="0" w:color="auto"/>
                          </w:divBdr>
                          <w:divsChild>
                            <w:div w:id="1988170599">
                              <w:marLeft w:val="0"/>
                              <w:marRight w:val="0"/>
                              <w:marTop w:val="0"/>
                              <w:marBottom w:val="0"/>
                              <w:divBdr>
                                <w:top w:val="none" w:sz="0" w:space="0" w:color="auto"/>
                                <w:left w:val="none" w:sz="0" w:space="0" w:color="auto"/>
                                <w:bottom w:val="none" w:sz="0" w:space="0" w:color="auto"/>
                                <w:right w:val="none" w:sz="0" w:space="0" w:color="auto"/>
                              </w:divBdr>
                              <w:divsChild>
                                <w:div w:id="1979799955">
                                  <w:marLeft w:val="0"/>
                                  <w:marRight w:val="0"/>
                                  <w:marTop w:val="0"/>
                                  <w:marBottom w:val="0"/>
                                  <w:divBdr>
                                    <w:top w:val="none" w:sz="0" w:space="0" w:color="auto"/>
                                    <w:left w:val="none" w:sz="0" w:space="0" w:color="auto"/>
                                    <w:bottom w:val="none" w:sz="0" w:space="0" w:color="auto"/>
                                    <w:right w:val="none" w:sz="0" w:space="0" w:color="auto"/>
                                  </w:divBdr>
                                  <w:divsChild>
                                    <w:div w:id="425268695">
                                      <w:marLeft w:val="0"/>
                                      <w:marRight w:val="0"/>
                                      <w:marTop w:val="0"/>
                                      <w:marBottom w:val="0"/>
                                      <w:divBdr>
                                        <w:top w:val="none" w:sz="0" w:space="0" w:color="auto"/>
                                        <w:left w:val="none" w:sz="0" w:space="0" w:color="auto"/>
                                        <w:bottom w:val="none" w:sz="0" w:space="0" w:color="auto"/>
                                        <w:right w:val="none" w:sz="0" w:space="0" w:color="auto"/>
                                      </w:divBdr>
                                      <w:divsChild>
                                        <w:div w:id="1614632178">
                                          <w:marLeft w:val="0"/>
                                          <w:marRight w:val="0"/>
                                          <w:marTop w:val="0"/>
                                          <w:marBottom w:val="0"/>
                                          <w:divBdr>
                                            <w:top w:val="none" w:sz="0" w:space="0" w:color="auto"/>
                                            <w:left w:val="none" w:sz="0" w:space="0" w:color="auto"/>
                                            <w:bottom w:val="none" w:sz="0" w:space="0" w:color="auto"/>
                                            <w:right w:val="none" w:sz="0" w:space="0" w:color="auto"/>
                                          </w:divBdr>
                                        </w:div>
                                        <w:div w:id="1988508525">
                                          <w:marLeft w:val="0"/>
                                          <w:marRight w:val="0"/>
                                          <w:marTop w:val="60"/>
                                          <w:marBottom w:val="0"/>
                                          <w:divBdr>
                                            <w:top w:val="none" w:sz="0" w:space="0" w:color="auto"/>
                                            <w:left w:val="none" w:sz="0" w:space="0" w:color="auto"/>
                                            <w:bottom w:val="none" w:sz="0" w:space="0" w:color="auto"/>
                                            <w:right w:val="none" w:sz="0" w:space="0" w:color="auto"/>
                                          </w:divBdr>
                                        </w:div>
                                        <w:div w:id="1563104014">
                                          <w:marLeft w:val="0"/>
                                          <w:marRight w:val="0"/>
                                          <w:marTop w:val="0"/>
                                          <w:marBottom w:val="0"/>
                                          <w:divBdr>
                                            <w:top w:val="none" w:sz="0" w:space="0" w:color="auto"/>
                                            <w:left w:val="none" w:sz="0" w:space="0" w:color="auto"/>
                                            <w:bottom w:val="none" w:sz="0" w:space="0" w:color="auto"/>
                                            <w:right w:val="none" w:sz="0" w:space="0" w:color="auto"/>
                                          </w:divBdr>
                                          <w:divsChild>
                                            <w:div w:id="1992784313">
                                              <w:marLeft w:val="0"/>
                                              <w:marRight w:val="0"/>
                                              <w:marTop w:val="0"/>
                                              <w:marBottom w:val="0"/>
                                              <w:divBdr>
                                                <w:top w:val="none" w:sz="0" w:space="0" w:color="auto"/>
                                                <w:left w:val="none" w:sz="0" w:space="0" w:color="auto"/>
                                                <w:bottom w:val="none" w:sz="0" w:space="0" w:color="auto"/>
                                                <w:right w:val="none" w:sz="0" w:space="0" w:color="auto"/>
                                              </w:divBdr>
                                              <w:divsChild>
                                                <w:div w:id="184497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372446">
      <w:bodyDiv w:val="1"/>
      <w:marLeft w:val="0"/>
      <w:marRight w:val="0"/>
      <w:marTop w:val="0"/>
      <w:marBottom w:val="0"/>
      <w:divBdr>
        <w:top w:val="none" w:sz="0" w:space="0" w:color="auto"/>
        <w:left w:val="none" w:sz="0" w:space="0" w:color="auto"/>
        <w:bottom w:val="none" w:sz="0" w:space="0" w:color="auto"/>
        <w:right w:val="none" w:sz="0" w:space="0" w:color="auto"/>
      </w:divBdr>
      <w:divsChild>
        <w:div w:id="2099591365">
          <w:marLeft w:val="0"/>
          <w:marRight w:val="0"/>
          <w:marTop w:val="0"/>
          <w:marBottom w:val="0"/>
          <w:divBdr>
            <w:top w:val="none" w:sz="0" w:space="0" w:color="auto"/>
            <w:left w:val="none" w:sz="0" w:space="0" w:color="auto"/>
            <w:bottom w:val="none" w:sz="0" w:space="0" w:color="auto"/>
            <w:right w:val="none" w:sz="0" w:space="0" w:color="auto"/>
          </w:divBdr>
          <w:divsChild>
            <w:div w:id="1483888596">
              <w:marLeft w:val="0"/>
              <w:marRight w:val="0"/>
              <w:marTop w:val="0"/>
              <w:marBottom w:val="0"/>
              <w:divBdr>
                <w:top w:val="none" w:sz="0" w:space="0" w:color="auto"/>
                <w:left w:val="none" w:sz="0" w:space="0" w:color="auto"/>
                <w:bottom w:val="none" w:sz="0" w:space="0" w:color="auto"/>
                <w:right w:val="none" w:sz="0" w:space="0" w:color="auto"/>
              </w:divBdr>
              <w:divsChild>
                <w:div w:id="32465242">
                  <w:marLeft w:val="0"/>
                  <w:marRight w:val="0"/>
                  <w:marTop w:val="0"/>
                  <w:marBottom w:val="0"/>
                  <w:divBdr>
                    <w:top w:val="none" w:sz="0" w:space="0" w:color="auto"/>
                    <w:left w:val="none" w:sz="0" w:space="0" w:color="auto"/>
                    <w:bottom w:val="none" w:sz="0" w:space="0" w:color="auto"/>
                    <w:right w:val="none" w:sz="0" w:space="0" w:color="auto"/>
                  </w:divBdr>
                  <w:divsChild>
                    <w:div w:id="7705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287175">
      <w:bodyDiv w:val="1"/>
      <w:marLeft w:val="0"/>
      <w:marRight w:val="0"/>
      <w:marTop w:val="0"/>
      <w:marBottom w:val="0"/>
      <w:divBdr>
        <w:top w:val="none" w:sz="0" w:space="0" w:color="auto"/>
        <w:left w:val="none" w:sz="0" w:space="0" w:color="auto"/>
        <w:bottom w:val="none" w:sz="0" w:space="0" w:color="auto"/>
        <w:right w:val="none" w:sz="0" w:space="0" w:color="auto"/>
      </w:divBdr>
    </w:div>
    <w:div w:id="407845138">
      <w:bodyDiv w:val="1"/>
      <w:marLeft w:val="0"/>
      <w:marRight w:val="0"/>
      <w:marTop w:val="0"/>
      <w:marBottom w:val="0"/>
      <w:divBdr>
        <w:top w:val="none" w:sz="0" w:space="0" w:color="auto"/>
        <w:left w:val="none" w:sz="0" w:space="0" w:color="auto"/>
        <w:bottom w:val="none" w:sz="0" w:space="0" w:color="auto"/>
        <w:right w:val="none" w:sz="0" w:space="0" w:color="auto"/>
      </w:divBdr>
    </w:div>
    <w:div w:id="547568038">
      <w:bodyDiv w:val="1"/>
      <w:marLeft w:val="0"/>
      <w:marRight w:val="0"/>
      <w:marTop w:val="0"/>
      <w:marBottom w:val="0"/>
      <w:divBdr>
        <w:top w:val="none" w:sz="0" w:space="0" w:color="auto"/>
        <w:left w:val="none" w:sz="0" w:space="0" w:color="auto"/>
        <w:bottom w:val="none" w:sz="0" w:space="0" w:color="auto"/>
        <w:right w:val="none" w:sz="0" w:space="0" w:color="auto"/>
      </w:divBdr>
    </w:div>
    <w:div w:id="578251958">
      <w:bodyDiv w:val="1"/>
      <w:marLeft w:val="0"/>
      <w:marRight w:val="0"/>
      <w:marTop w:val="0"/>
      <w:marBottom w:val="0"/>
      <w:divBdr>
        <w:top w:val="none" w:sz="0" w:space="0" w:color="auto"/>
        <w:left w:val="none" w:sz="0" w:space="0" w:color="auto"/>
        <w:bottom w:val="none" w:sz="0" w:space="0" w:color="auto"/>
        <w:right w:val="none" w:sz="0" w:space="0" w:color="auto"/>
      </w:divBdr>
    </w:div>
    <w:div w:id="609434571">
      <w:bodyDiv w:val="1"/>
      <w:marLeft w:val="0"/>
      <w:marRight w:val="0"/>
      <w:marTop w:val="0"/>
      <w:marBottom w:val="0"/>
      <w:divBdr>
        <w:top w:val="none" w:sz="0" w:space="0" w:color="auto"/>
        <w:left w:val="none" w:sz="0" w:space="0" w:color="auto"/>
        <w:bottom w:val="none" w:sz="0" w:space="0" w:color="auto"/>
        <w:right w:val="none" w:sz="0" w:space="0" w:color="auto"/>
      </w:divBdr>
    </w:div>
    <w:div w:id="634680138">
      <w:bodyDiv w:val="1"/>
      <w:marLeft w:val="0"/>
      <w:marRight w:val="0"/>
      <w:marTop w:val="0"/>
      <w:marBottom w:val="0"/>
      <w:divBdr>
        <w:top w:val="none" w:sz="0" w:space="0" w:color="auto"/>
        <w:left w:val="none" w:sz="0" w:space="0" w:color="auto"/>
        <w:bottom w:val="none" w:sz="0" w:space="0" w:color="auto"/>
        <w:right w:val="none" w:sz="0" w:space="0" w:color="auto"/>
      </w:divBdr>
      <w:divsChild>
        <w:div w:id="2102331574">
          <w:marLeft w:val="0"/>
          <w:marRight w:val="0"/>
          <w:marTop w:val="0"/>
          <w:marBottom w:val="0"/>
          <w:divBdr>
            <w:top w:val="none" w:sz="0" w:space="0" w:color="auto"/>
            <w:left w:val="none" w:sz="0" w:space="0" w:color="auto"/>
            <w:bottom w:val="none" w:sz="0" w:space="0" w:color="auto"/>
            <w:right w:val="none" w:sz="0" w:space="0" w:color="auto"/>
          </w:divBdr>
          <w:divsChild>
            <w:div w:id="7368281">
              <w:marLeft w:val="0"/>
              <w:marRight w:val="0"/>
              <w:marTop w:val="0"/>
              <w:marBottom w:val="0"/>
              <w:divBdr>
                <w:top w:val="none" w:sz="0" w:space="0" w:color="auto"/>
                <w:left w:val="none" w:sz="0" w:space="0" w:color="auto"/>
                <w:bottom w:val="none" w:sz="0" w:space="0" w:color="auto"/>
                <w:right w:val="none" w:sz="0" w:space="0" w:color="auto"/>
              </w:divBdr>
              <w:divsChild>
                <w:div w:id="111182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102894">
      <w:bodyDiv w:val="1"/>
      <w:marLeft w:val="0"/>
      <w:marRight w:val="0"/>
      <w:marTop w:val="0"/>
      <w:marBottom w:val="0"/>
      <w:divBdr>
        <w:top w:val="none" w:sz="0" w:space="0" w:color="auto"/>
        <w:left w:val="none" w:sz="0" w:space="0" w:color="auto"/>
        <w:bottom w:val="none" w:sz="0" w:space="0" w:color="auto"/>
        <w:right w:val="none" w:sz="0" w:space="0" w:color="auto"/>
      </w:divBdr>
    </w:div>
    <w:div w:id="750808429">
      <w:bodyDiv w:val="1"/>
      <w:marLeft w:val="0"/>
      <w:marRight w:val="0"/>
      <w:marTop w:val="0"/>
      <w:marBottom w:val="0"/>
      <w:divBdr>
        <w:top w:val="none" w:sz="0" w:space="0" w:color="auto"/>
        <w:left w:val="none" w:sz="0" w:space="0" w:color="auto"/>
        <w:bottom w:val="none" w:sz="0" w:space="0" w:color="auto"/>
        <w:right w:val="none" w:sz="0" w:space="0" w:color="auto"/>
      </w:divBdr>
      <w:divsChild>
        <w:div w:id="1366364249">
          <w:marLeft w:val="0"/>
          <w:marRight w:val="0"/>
          <w:marTop w:val="0"/>
          <w:marBottom w:val="0"/>
          <w:divBdr>
            <w:top w:val="none" w:sz="0" w:space="0" w:color="auto"/>
            <w:left w:val="none" w:sz="0" w:space="0" w:color="auto"/>
            <w:bottom w:val="none" w:sz="0" w:space="0" w:color="auto"/>
            <w:right w:val="none" w:sz="0" w:space="0" w:color="auto"/>
          </w:divBdr>
          <w:divsChild>
            <w:div w:id="1699699400">
              <w:marLeft w:val="0"/>
              <w:marRight w:val="0"/>
              <w:marTop w:val="0"/>
              <w:marBottom w:val="0"/>
              <w:divBdr>
                <w:top w:val="none" w:sz="0" w:space="0" w:color="auto"/>
                <w:left w:val="none" w:sz="0" w:space="0" w:color="auto"/>
                <w:bottom w:val="none" w:sz="0" w:space="0" w:color="auto"/>
                <w:right w:val="none" w:sz="0" w:space="0" w:color="auto"/>
              </w:divBdr>
              <w:divsChild>
                <w:div w:id="538279240">
                  <w:marLeft w:val="0"/>
                  <w:marRight w:val="0"/>
                  <w:marTop w:val="0"/>
                  <w:marBottom w:val="0"/>
                  <w:divBdr>
                    <w:top w:val="none" w:sz="0" w:space="0" w:color="auto"/>
                    <w:left w:val="none" w:sz="0" w:space="0" w:color="auto"/>
                    <w:bottom w:val="none" w:sz="0" w:space="0" w:color="auto"/>
                    <w:right w:val="none" w:sz="0" w:space="0" w:color="auto"/>
                  </w:divBdr>
                  <w:divsChild>
                    <w:div w:id="66940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296758">
      <w:bodyDiv w:val="1"/>
      <w:marLeft w:val="0"/>
      <w:marRight w:val="0"/>
      <w:marTop w:val="0"/>
      <w:marBottom w:val="0"/>
      <w:divBdr>
        <w:top w:val="none" w:sz="0" w:space="0" w:color="auto"/>
        <w:left w:val="none" w:sz="0" w:space="0" w:color="auto"/>
        <w:bottom w:val="none" w:sz="0" w:space="0" w:color="auto"/>
        <w:right w:val="none" w:sz="0" w:space="0" w:color="auto"/>
      </w:divBdr>
    </w:div>
    <w:div w:id="887493223">
      <w:bodyDiv w:val="1"/>
      <w:marLeft w:val="0"/>
      <w:marRight w:val="0"/>
      <w:marTop w:val="0"/>
      <w:marBottom w:val="0"/>
      <w:divBdr>
        <w:top w:val="none" w:sz="0" w:space="0" w:color="auto"/>
        <w:left w:val="none" w:sz="0" w:space="0" w:color="auto"/>
        <w:bottom w:val="none" w:sz="0" w:space="0" w:color="auto"/>
        <w:right w:val="none" w:sz="0" w:space="0" w:color="auto"/>
      </w:divBdr>
    </w:div>
    <w:div w:id="981037883">
      <w:bodyDiv w:val="1"/>
      <w:marLeft w:val="0"/>
      <w:marRight w:val="0"/>
      <w:marTop w:val="0"/>
      <w:marBottom w:val="0"/>
      <w:divBdr>
        <w:top w:val="none" w:sz="0" w:space="0" w:color="auto"/>
        <w:left w:val="none" w:sz="0" w:space="0" w:color="auto"/>
        <w:bottom w:val="none" w:sz="0" w:space="0" w:color="auto"/>
        <w:right w:val="none" w:sz="0" w:space="0" w:color="auto"/>
      </w:divBdr>
      <w:divsChild>
        <w:div w:id="1628970228">
          <w:marLeft w:val="0"/>
          <w:marRight w:val="0"/>
          <w:marTop w:val="0"/>
          <w:marBottom w:val="0"/>
          <w:divBdr>
            <w:top w:val="none" w:sz="0" w:space="0" w:color="auto"/>
            <w:left w:val="none" w:sz="0" w:space="0" w:color="auto"/>
            <w:bottom w:val="none" w:sz="0" w:space="0" w:color="auto"/>
            <w:right w:val="none" w:sz="0" w:space="0" w:color="auto"/>
          </w:divBdr>
          <w:divsChild>
            <w:div w:id="1480339438">
              <w:marLeft w:val="0"/>
              <w:marRight w:val="0"/>
              <w:marTop w:val="0"/>
              <w:marBottom w:val="0"/>
              <w:divBdr>
                <w:top w:val="none" w:sz="0" w:space="0" w:color="auto"/>
                <w:left w:val="none" w:sz="0" w:space="0" w:color="auto"/>
                <w:bottom w:val="none" w:sz="0" w:space="0" w:color="auto"/>
                <w:right w:val="none" w:sz="0" w:space="0" w:color="auto"/>
              </w:divBdr>
              <w:divsChild>
                <w:div w:id="1905262761">
                  <w:marLeft w:val="0"/>
                  <w:marRight w:val="0"/>
                  <w:marTop w:val="0"/>
                  <w:marBottom w:val="0"/>
                  <w:divBdr>
                    <w:top w:val="none" w:sz="0" w:space="0" w:color="auto"/>
                    <w:left w:val="none" w:sz="0" w:space="0" w:color="auto"/>
                    <w:bottom w:val="none" w:sz="0" w:space="0" w:color="auto"/>
                    <w:right w:val="none" w:sz="0" w:space="0" w:color="auto"/>
                  </w:divBdr>
                  <w:divsChild>
                    <w:div w:id="100258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148784">
      <w:bodyDiv w:val="1"/>
      <w:marLeft w:val="0"/>
      <w:marRight w:val="0"/>
      <w:marTop w:val="0"/>
      <w:marBottom w:val="0"/>
      <w:divBdr>
        <w:top w:val="none" w:sz="0" w:space="0" w:color="auto"/>
        <w:left w:val="none" w:sz="0" w:space="0" w:color="auto"/>
        <w:bottom w:val="none" w:sz="0" w:space="0" w:color="auto"/>
        <w:right w:val="none" w:sz="0" w:space="0" w:color="auto"/>
      </w:divBdr>
      <w:divsChild>
        <w:div w:id="1232273686">
          <w:marLeft w:val="0"/>
          <w:marRight w:val="0"/>
          <w:marTop w:val="0"/>
          <w:marBottom w:val="0"/>
          <w:divBdr>
            <w:top w:val="none" w:sz="0" w:space="0" w:color="auto"/>
            <w:left w:val="none" w:sz="0" w:space="0" w:color="auto"/>
            <w:bottom w:val="none" w:sz="0" w:space="0" w:color="auto"/>
            <w:right w:val="none" w:sz="0" w:space="0" w:color="auto"/>
          </w:divBdr>
          <w:divsChild>
            <w:div w:id="580986214">
              <w:marLeft w:val="0"/>
              <w:marRight w:val="0"/>
              <w:marTop w:val="0"/>
              <w:marBottom w:val="0"/>
              <w:divBdr>
                <w:top w:val="none" w:sz="0" w:space="0" w:color="auto"/>
                <w:left w:val="none" w:sz="0" w:space="0" w:color="auto"/>
                <w:bottom w:val="none" w:sz="0" w:space="0" w:color="auto"/>
                <w:right w:val="none" w:sz="0" w:space="0" w:color="auto"/>
              </w:divBdr>
              <w:divsChild>
                <w:div w:id="640698164">
                  <w:marLeft w:val="0"/>
                  <w:marRight w:val="0"/>
                  <w:marTop w:val="0"/>
                  <w:marBottom w:val="0"/>
                  <w:divBdr>
                    <w:top w:val="none" w:sz="0" w:space="0" w:color="auto"/>
                    <w:left w:val="none" w:sz="0" w:space="0" w:color="auto"/>
                    <w:bottom w:val="none" w:sz="0" w:space="0" w:color="auto"/>
                    <w:right w:val="none" w:sz="0" w:space="0" w:color="auto"/>
                  </w:divBdr>
                  <w:divsChild>
                    <w:div w:id="39643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568948">
      <w:bodyDiv w:val="1"/>
      <w:marLeft w:val="0"/>
      <w:marRight w:val="0"/>
      <w:marTop w:val="0"/>
      <w:marBottom w:val="0"/>
      <w:divBdr>
        <w:top w:val="none" w:sz="0" w:space="0" w:color="auto"/>
        <w:left w:val="none" w:sz="0" w:space="0" w:color="auto"/>
        <w:bottom w:val="none" w:sz="0" w:space="0" w:color="auto"/>
        <w:right w:val="none" w:sz="0" w:space="0" w:color="auto"/>
      </w:divBdr>
    </w:div>
    <w:div w:id="1221987382">
      <w:bodyDiv w:val="1"/>
      <w:marLeft w:val="0"/>
      <w:marRight w:val="0"/>
      <w:marTop w:val="0"/>
      <w:marBottom w:val="0"/>
      <w:divBdr>
        <w:top w:val="none" w:sz="0" w:space="0" w:color="auto"/>
        <w:left w:val="none" w:sz="0" w:space="0" w:color="auto"/>
        <w:bottom w:val="none" w:sz="0" w:space="0" w:color="auto"/>
        <w:right w:val="none" w:sz="0" w:space="0" w:color="auto"/>
      </w:divBdr>
      <w:divsChild>
        <w:div w:id="761073750">
          <w:marLeft w:val="0"/>
          <w:marRight w:val="0"/>
          <w:marTop w:val="0"/>
          <w:marBottom w:val="0"/>
          <w:divBdr>
            <w:top w:val="none" w:sz="0" w:space="0" w:color="auto"/>
            <w:left w:val="none" w:sz="0" w:space="0" w:color="auto"/>
            <w:bottom w:val="none" w:sz="0" w:space="0" w:color="auto"/>
            <w:right w:val="none" w:sz="0" w:space="0" w:color="auto"/>
          </w:divBdr>
          <w:divsChild>
            <w:div w:id="1470053501">
              <w:marLeft w:val="0"/>
              <w:marRight w:val="0"/>
              <w:marTop w:val="0"/>
              <w:marBottom w:val="0"/>
              <w:divBdr>
                <w:top w:val="none" w:sz="0" w:space="0" w:color="auto"/>
                <w:left w:val="none" w:sz="0" w:space="0" w:color="auto"/>
                <w:bottom w:val="none" w:sz="0" w:space="0" w:color="auto"/>
                <w:right w:val="none" w:sz="0" w:space="0" w:color="auto"/>
              </w:divBdr>
              <w:divsChild>
                <w:div w:id="2762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930283">
      <w:bodyDiv w:val="1"/>
      <w:marLeft w:val="0"/>
      <w:marRight w:val="0"/>
      <w:marTop w:val="0"/>
      <w:marBottom w:val="0"/>
      <w:divBdr>
        <w:top w:val="none" w:sz="0" w:space="0" w:color="auto"/>
        <w:left w:val="none" w:sz="0" w:space="0" w:color="auto"/>
        <w:bottom w:val="none" w:sz="0" w:space="0" w:color="auto"/>
        <w:right w:val="none" w:sz="0" w:space="0" w:color="auto"/>
      </w:divBdr>
    </w:div>
    <w:div w:id="1464881691">
      <w:bodyDiv w:val="1"/>
      <w:marLeft w:val="0"/>
      <w:marRight w:val="0"/>
      <w:marTop w:val="0"/>
      <w:marBottom w:val="0"/>
      <w:divBdr>
        <w:top w:val="none" w:sz="0" w:space="0" w:color="auto"/>
        <w:left w:val="none" w:sz="0" w:space="0" w:color="auto"/>
        <w:bottom w:val="none" w:sz="0" w:space="0" w:color="auto"/>
        <w:right w:val="none" w:sz="0" w:space="0" w:color="auto"/>
      </w:divBdr>
    </w:div>
    <w:div w:id="1616712762">
      <w:bodyDiv w:val="1"/>
      <w:marLeft w:val="0"/>
      <w:marRight w:val="0"/>
      <w:marTop w:val="0"/>
      <w:marBottom w:val="0"/>
      <w:divBdr>
        <w:top w:val="none" w:sz="0" w:space="0" w:color="auto"/>
        <w:left w:val="none" w:sz="0" w:space="0" w:color="auto"/>
        <w:bottom w:val="none" w:sz="0" w:space="0" w:color="auto"/>
        <w:right w:val="none" w:sz="0" w:space="0" w:color="auto"/>
      </w:divBdr>
    </w:div>
    <w:div w:id="1667857757">
      <w:bodyDiv w:val="1"/>
      <w:marLeft w:val="0"/>
      <w:marRight w:val="0"/>
      <w:marTop w:val="0"/>
      <w:marBottom w:val="0"/>
      <w:divBdr>
        <w:top w:val="none" w:sz="0" w:space="0" w:color="auto"/>
        <w:left w:val="none" w:sz="0" w:space="0" w:color="auto"/>
        <w:bottom w:val="none" w:sz="0" w:space="0" w:color="auto"/>
        <w:right w:val="none" w:sz="0" w:space="0" w:color="auto"/>
      </w:divBdr>
    </w:div>
    <w:div w:id="1828471287">
      <w:bodyDiv w:val="1"/>
      <w:marLeft w:val="0"/>
      <w:marRight w:val="0"/>
      <w:marTop w:val="0"/>
      <w:marBottom w:val="0"/>
      <w:divBdr>
        <w:top w:val="none" w:sz="0" w:space="0" w:color="auto"/>
        <w:left w:val="none" w:sz="0" w:space="0" w:color="auto"/>
        <w:bottom w:val="none" w:sz="0" w:space="0" w:color="auto"/>
        <w:right w:val="none" w:sz="0" w:space="0" w:color="auto"/>
      </w:divBdr>
    </w:div>
    <w:div w:id="1859932257">
      <w:bodyDiv w:val="1"/>
      <w:marLeft w:val="0"/>
      <w:marRight w:val="0"/>
      <w:marTop w:val="0"/>
      <w:marBottom w:val="0"/>
      <w:divBdr>
        <w:top w:val="none" w:sz="0" w:space="0" w:color="auto"/>
        <w:left w:val="none" w:sz="0" w:space="0" w:color="auto"/>
        <w:bottom w:val="none" w:sz="0" w:space="0" w:color="auto"/>
        <w:right w:val="none" w:sz="0" w:space="0" w:color="auto"/>
      </w:divBdr>
    </w:div>
    <w:div w:id="1875537454">
      <w:bodyDiv w:val="1"/>
      <w:marLeft w:val="0"/>
      <w:marRight w:val="0"/>
      <w:marTop w:val="0"/>
      <w:marBottom w:val="0"/>
      <w:divBdr>
        <w:top w:val="none" w:sz="0" w:space="0" w:color="auto"/>
        <w:left w:val="none" w:sz="0" w:space="0" w:color="auto"/>
        <w:bottom w:val="none" w:sz="0" w:space="0" w:color="auto"/>
        <w:right w:val="none" w:sz="0" w:space="0" w:color="auto"/>
      </w:divBdr>
    </w:div>
    <w:div w:id="1897474953">
      <w:bodyDiv w:val="1"/>
      <w:marLeft w:val="0"/>
      <w:marRight w:val="0"/>
      <w:marTop w:val="0"/>
      <w:marBottom w:val="0"/>
      <w:divBdr>
        <w:top w:val="none" w:sz="0" w:space="0" w:color="auto"/>
        <w:left w:val="none" w:sz="0" w:space="0" w:color="auto"/>
        <w:bottom w:val="none" w:sz="0" w:space="0" w:color="auto"/>
        <w:right w:val="none" w:sz="0" w:space="0" w:color="auto"/>
      </w:divBdr>
    </w:div>
    <w:div w:id="2103603458">
      <w:bodyDiv w:val="1"/>
      <w:marLeft w:val="0"/>
      <w:marRight w:val="0"/>
      <w:marTop w:val="0"/>
      <w:marBottom w:val="0"/>
      <w:divBdr>
        <w:top w:val="none" w:sz="0" w:space="0" w:color="auto"/>
        <w:left w:val="none" w:sz="0" w:space="0" w:color="auto"/>
        <w:bottom w:val="none" w:sz="0" w:space="0" w:color="auto"/>
        <w:right w:val="none" w:sz="0" w:space="0" w:color="auto"/>
      </w:divBdr>
      <w:divsChild>
        <w:div w:id="174541869">
          <w:marLeft w:val="0"/>
          <w:marRight w:val="0"/>
          <w:marTop w:val="0"/>
          <w:marBottom w:val="0"/>
          <w:divBdr>
            <w:top w:val="none" w:sz="0" w:space="0" w:color="auto"/>
            <w:left w:val="none" w:sz="0" w:space="0" w:color="auto"/>
            <w:bottom w:val="none" w:sz="0" w:space="0" w:color="auto"/>
            <w:right w:val="none" w:sz="0" w:space="0" w:color="auto"/>
          </w:divBdr>
          <w:divsChild>
            <w:div w:id="1217090356">
              <w:marLeft w:val="0"/>
              <w:marRight w:val="0"/>
              <w:marTop w:val="0"/>
              <w:marBottom w:val="0"/>
              <w:divBdr>
                <w:top w:val="none" w:sz="0" w:space="0" w:color="auto"/>
                <w:left w:val="none" w:sz="0" w:space="0" w:color="auto"/>
                <w:bottom w:val="none" w:sz="0" w:space="0" w:color="auto"/>
                <w:right w:val="none" w:sz="0" w:space="0" w:color="auto"/>
              </w:divBdr>
              <w:divsChild>
                <w:div w:id="123223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910647">
      <w:bodyDiv w:val="1"/>
      <w:marLeft w:val="0"/>
      <w:marRight w:val="0"/>
      <w:marTop w:val="0"/>
      <w:marBottom w:val="0"/>
      <w:divBdr>
        <w:top w:val="none" w:sz="0" w:space="0" w:color="auto"/>
        <w:left w:val="none" w:sz="0" w:space="0" w:color="auto"/>
        <w:bottom w:val="none" w:sz="0" w:space="0" w:color="auto"/>
        <w:right w:val="none" w:sz="0" w:space="0" w:color="auto"/>
      </w:divBdr>
      <w:divsChild>
        <w:div w:id="2105758342">
          <w:marLeft w:val="0"/>
          <w:marRight w:val="0"/>
          <w:marTop w:val="0"/>
          <w:marBottom w:val="0"/>
          <w:divBdr>
            <w:top w:val="none" w:sz="0" w:space="0" w:color="auto"/>
            <w:left w:val="none" w:sz="0" w:space="0" w:color="auto"/>
            <w:bottom w:val="none" w:sz="0" w:space="0" w:color="auto"/>
            <w:right w:val="none" w:sz="0" w:space="0" w:color="auto"/>
          </w:divBdr>
          <w:divsChild>
            <w:div w:id="1447887732">
              <w:marLeft w:val="0"/>
              <w:marRight w:val="0"/>
              <w:marTop w:val="0"/>
              <w:marBottom w:val="0"/>
              <w:divBdr>
                <w:top w:val="none" w:sz="0" w:space="0" w:color="auto"/>
                <w:left w:val="none" w:sz="0" w:space="0" w:color="auto"/>
                <w:bottom w:val="none" w:sz="0" w:space="0" w:color="auto"/>
                <w:right w:val="none" w:sz="0" w:space="0" w:color="auto"/>
              </w:divBdr>
              <w:divsChild>
                <w:div w:id="1347050171">
                  <w:marLeft w:val="0"/>
                  <w:marRight w:val="0"/>
                  <w:marTop w:val="0"/>
                  <w:marBottom w:val="0"/>
                  <w:divBdr>
                    <w:top w:val="none" w:sz="0" w:space="0" w:color="auto"/>
                    <w:left w:val="none" w:sz="0" w:space="0" w:color="auto"/>
                    <w:bottom w:val="none" w:sz="0" w:space="0" w:color="auto"/>
                    <w:right w:val="none" w:sz="0" w:space="0" w:color="auto"/>
                  </w:divBdr>
                  <w:divsChild>
                    <w:div w:id="190548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ev.journalhosting.ucalgary.ca/index.php/rcc/article/view/597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13EB1-4D2E-854D-9CBD-246886614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991</TotalTime>
  <Pages>10</Pages>
  <Words>4349</Words>
  <Characters>24795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Elisa Davies (1803310)</dc:creator>
  <cp:keywords/>
  <dc:description/>
  <cp:lastModifiedBy>Sioned Elisa Davies (1803310)</cp:lastModifiedBy>
  <cp:revision>1032</cp:revision>
  <dcterms:created xsi:type="dcterms:W3CDTF">2021-10-01T09:52:00Z</dcterms:created>
  <dcterms:modified xsi:type="dcterms:W3CDTF">2021-10-28T17:59:00Z</dcterms:modified>
</cp:coreProperties>
</file>