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embeddings/oleObject9.sldx" ContentType="application/vnd.openxmlformats-officedocument.presentationml.slide"/>
  <Override PartName="/word/embeddings/oleObject1.sldx" ContentType="application/vnd.openxmlformats-officedocument.presentationml.slide"/>
  <Override PartName="/word/embeddings/oleObject2.sldx" ContentType="application/vnd.openxmlformats-officedocument.presentationml.slide"/>
  <Override PartName="/word/embeddings/oleObject3.sldx" ContentType="application/vnd.openxmlformats-officedocument.presentationml.slide"/>
  <Override PartName="/word/embeddings/oleObject4.sldx" ContentType="application/vnd.openxmlformats-officedocument.presentationml.slide"/>
  <Override PartName="/word/embeddings/oleObject5.sldx" ContentType="application/vnd.openxmlformats-officedocument.presentationml.slide"/>
  <Override PartName="/word/embeddings/oleObject6.sldx" ContentType="application/vnd.openxmlformats-officedocument.presentationml.slide"/>
  <Override PartName="/word/embeddings/oleObject7.sldx" ContentType="application/vnd.openxmlformats-officedocument.presentationml.slide"/>
  <Override PartName="/word/embeddings/oleObject8.sldx" ContentType="application/vnd.openxmlformats-officedocument.presentationml.slide"/>
  <Override PartName="/word/embeddings/oleObject10.sldx" ContentType="application/vnd.openxmlformats-officedocument.presentationml.slide"/>
  <Override PartName="/word/media/image9.wmf" ContentType="image/x-wmf"/>
  <Override PartName="/word/media/image1.wmf" ContentType="image/x-wmf"/>
  <Override PartName="/word/media/image2.wmf" ContentType="image/x-wmf"/>
  <Override PartName="/word/media/image3.wmf" ContentType="image/x-wmf"/>
  <Override PartName="/word/media/image4.wmf" ContentType="image/x-wmf"/>
  <Override PartName="/word/media/image5.wmf" ContentType="image/x-wmf"/>
  <Override PartName="/word/media/image6.wmf" ContentType="image/x-wmf"/>
  <Override PartName="/word/media/image7.wmf" ContentType="image/x-wmf"/>
  <Override PartName="/word/media/image8.wmf" ContentType="image/x-wmf"/>
  <Override PartName="/word/media/image10.wmf" ContentType="image/x-wmf"/>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Fonts w:ascii="Arial" w:hAnsi="Arial" w:cs="Arial"/>
          <w:b/>
          <w:b/>
          <w:sz w:val="32"/>
          <w:szCs w:val="24"/>
          <w:u w:val="single"/>
        </w:rPr>
      </w:pPr>
      <w:r>
        <w:rPr>
          <w:rFonts w:cs="Arial" w:ascii="Arial" w:hAnsi="Arial"/>
          <w:b/>
          <w:sz w:val="32"/>
          <w:szCs w:val="24"/>
          <w:u w:val="single"/>
        </w:rPr>
        <w:t>Module Code an</w:t>
      </w:r>
      <w:bookmarkStart w:id="0" w:name="_GoBack"/>
      <w:bookmarkEnd w:id="0"/>
      <w:r>
        <w:rPr>
          <w:rFonts w:cs="Arial" w:ascii="Arial" w:hAnsi="Arial"/>
          <w:b/>
          <w:sz w:val="32"/>
          <w:szCs w:val="24"/>
          <w:u w:val="single"/>
        </w:rPr>
        <w:t>d Title: BMIH4005 Marketing Essentials</w:t>
      </w:r>
    </w:p>
    <w:p>
      <w:pPr>
        <w:pStyle w:val="Normal"/>
        <w:spacing w:lineRule="auto" w:line="360"/>
        <w:jc w:val="center"/>
        <w:rPr>
          <w:rFonts w:ascii="Arial" w:hAnsi="Arial" w:cs="Arial"/>
          <w:b/>
          <w:b/>
          <w:sz w:val="24"/>
          <w:szCs w:val="24"/>
        </w:rPr>
      </w:pPr>
      <w:r>
        <w:rPr>
          <w:rFonts w:cs="Arial" w:ascii="Arial" w:hAnsi="Arial"/>
          <w:b/>
          <w:sz w:val="24"/>
          <w:szCs w:val="24"/>
        </w:rPr>
      </w:r>
    </w:p>
    <w:p>
      <w:pPr>
        <w:pStyle w:val="Normal"/>
        <w:spacing w:lineRule="auto" w:line="360"/>
        <w:jc w:val="center"/>
        <w:rPr>
          <w:rFonts w:ascii="Arial" w:hAnsi="Arial" w:cs="Arial"/>
          <w:b/>
          <w:b/>
          <w:sz w:val="24"/>
          <w:szCs w:val="24"/>
        </w:rPr>
      </w:pPr>
      <w:r>
        <w:rPr>
          <w:rFonts w:cs="Arial" w:ascii="Arial" w:hAnsi="Arial"/>
          <w:b/>
          <w:sz w:val="24"/>
          <w:szCs w:val="24"/>
        </w:rPr>
      </w:r>
    </w:p>
    <w:p>
      <w:pPr>
        <w:pStyle w:val="Normal"/>
        <w:spacing w:lineRule="auto" w:line="360"/>
        <w:jc w:val="center"/>
        <w:rPr>
          <w:rFonts w:ascii="Arial" w:hAnsi="Arial" w:cs="Arial"/>
          <w:b/>
          <w:b/>
          <w:sz w:val="24"/>
          <w:szCs w:val="24"/>
        </w:rPr>
      </w:pPr>
      <w:r>
        <w:rPr>
          <w:rFonts w:cs="Arial" w:ascii="Arial" w:hAnsi="Arial"/>
          <w:b/>
          <w:sz w:val="24"/>
          <w:szCs w:val="24"/>
        </w:rPr>
      </w:r>
    </w:p>
    <w:p>
      <w:pPr>
        <w:pStyle w:val="Normal"/>
        <w:spacing w:lineRule="auto" w:line="360"/>
        <w:jc w:val="center"/>
        <w:rPr/>
      </w:pPr>
      <w:r>
        <w:rPr>
          <w:rFonts w:cs="Arial" w:ascii="Arial" w:hAnsi="Arial"/>
          <w:b/>
          <w:sz w:val="24"/>
          <w:szCs w:val="24"/>
        </w:rPr>
        <w:t xml:space="preserve">Student Name: </w:t>
      </w:r>
      <w:r>
        <w:rPr>
          <w:rFonts w:cs="Arial" w:ascii="Arial" w:hAnsi="Arial"/>
          <w:b/>
          <w:sz w:val="24"/>
          <w:szCs w:val="24"/>
        </w:rPr>
        <w:t>Maria Manita</w:t>
      </w:r>
    </w:p>
    <w:p>
      <w:pPr>
        <w:pStyle w:val="Normal"/>
        <w:spacing w:lineRule="auto" w:line="360"/>
        <w:jc w:val="center"/>
        <w:rPr/>
      </w:pPr>
      <w:r>
        <w:rPr>
          <w:rFonts w:cs="Arial" w:ascii="Arial" w:hAnsi="Arial"/>
          <w:b/>
          <w:sz w:val="24"/>
          <w:szCs w:val="24"/>
        </w:rPr>
        <w:t xml:space="preserve">Student ID: </w:t>
      </w:r>
      <w:r>
        <w:rPr>
          <w:rFonts w:cs="Arial" w:ascii="Arial" w:hAnsi="Arial"/>
          <w:b/>
          <w:sz w:val="24"/>
          <w:szCs w:val="24"/>
        </w:rPr>
        <w:t>2227591</w:t>
      </w:r>
    </w:p>
    <w:p>
      <w:pPr>
        <w:pStyle w:val="Normal"/>
        <w:spacing w:lineRule="auto" w:line="360"/>
        <w:jc w:val="both"/>
        <w:rPr>
          <w:rFonts w:ascii="Arial" w:hAnsi="Arial" w:eastAsia="" w:cs="Arial" w:eastAsiaTheme="majorEastAsia"/>
          <w:color w:val="2E74B5" w:themeColor="accent1" w:themeShade="bf"/>
          <w:sz w:val="24"/>
          <w:szCs w:val="24"/>
        </w:rPr>
      </w:pPr>
      <w:r>
        <w:rPr>
          <w:rFonts w:eastAsia="" w:cs="Arial" w:eastAsiaTheme="majorEastAsia" w:ascii="Arial" w:hAnsi="Arial"/>
          <w:color w:val="2E74B5" w:themeColor="accent1" w:themeShade="bf"/>
          <w:sz w:val="24"/>
          <w:szCs w:val="24"/>
        </w:rPr>
      </w:r>
    </w:p>
    <w:sdt>
      <w:sdtPr>
        <w:docPartObj>
          <w:docPartGallery w:val="Table of Contents"/>
          <w:docPartUnique w:val="true"/>
        </w:docPartObj>
      </w:sdtPr>
      <w:sdtContent>
        <w:p>
          <w:pPr>
            <w:pStyle w:val="TOCHeading"/>
            <w:spacing w:lineRule="auto" w:line="360"/>
            <w:jc w:val="both"/>
            <w:rPr>
              <w:rFonts w:ascii="Arial" w:hAnsi="Arial" w:cs="Arial"/>
              <w:sz w:val="24"/>
              <w:szCs w:val="24"/>
            </w:rPr>
          </w:pPr>
          <w:r>
            <w:rPr>
              <w:rFonts w:cs="Arial" w:ascii="Arial" w:hAnsi="Arial"/>
              <w:sz w:val="24"/>
              <w:szCs w:val="24"/>
            </w:rPr>
            <w:t>Table of Contents</w:t>
          </w:r>
        </w:p>
        <w:p>
          <w:pPr>
            <w:pStyle w:val="Contents1"/>
            <w:tabs>
              <w:tab w:val="clear" w:pos="720"/>
              <w:tab w:val="right" w:pos="9350" w:leader="dot"/>
            </w:tabs>
            <w:spacing w:lineRule="auto" w:line="360"/>
            <w:jc w:val="both"/>
            <w:rPr>
              <w:rFonts w:ascii="Arial" w:hAnsi="Arial" w:cs="Arial"/>
              <w:sz w:val="24"/>
              <w:szCs w:val="24"/>
            </w:rPr>
          </w:pPr>
          <w:r>
            <w:fldChar w:fldCharType="begin"/>
          </w:r>
          <w:r>
            <w:rPr>
              <w:webHidden/>
              <w:rStyle w:val="IndexLink"/>
              <w:sz w:val="24"/>
              <w:szCs w:val="24"/>
              <w:rFonts w:cs="Arial" w:ascii="Arial" w:hAnsi="Arial"/>
            </w:rPr>
            <w:instrText> TOC \z \o "1-3" \u \h</w:instrText>
          </w:r>
          <w:r>
            <w:rPr>
              <w:webHidden/>
              <w:rStyle w:val="IndexLink"/>
              <w:sz w:val="24"/>
              <w:szCs w:val="24"/>
              <w:rFonts w:cs="Arial" w:ascii="Arial" w:hAnsi="Arial"/>
            </w:rPr>
            <w:fldChar w:fldCharType="separate"/>
          </w:r>
          <w:hyperlink w:anchor="_Toc127927118">
            <w:r>
              <w:rPr>
                <w:webHidden/>
                <w:rStyle w:val="IndexLink"/>
                <w:rFonts w:cs="Arial" w:ascii="Arial" w:hAnsi="Arial"/>
                <w:sz w:val="24"/>
                <w:szCs w:val="24"/>
              </w:rPr>
              <w:t>Introduction</w:t>
            </w:r>
            <w:r>
              <w:rPr>
                <w:webHidden/>
              </w:rPr>
              <w:fldChar w:fldCharType="begin"/>
            </w:r>
            <w:r>
              <w:rPr>
                <w:webHidden/>
              </w:rPr>
              <w:instrText>PAGEREF _Toc127927118 \h</w:instrText>
            </w:r>
            <w:r>
              <w:rPr>
                <w:webHidden/>
              </w:rPr>
              <w:fldChar w:fldCharType="separate"/>
            </w:r>
            <w:r>
              <w:rPr>
                <w:rStyle w:val="IndexLink"/>
                <w:rFonts w:cs="Arial" w:ascii="Arial" w:hAnsi="Arial"/>
                <w:vanish w:val="false"/>
                <w:sz w:val="24"/>
                <w:szCs w:val="24"/>
              </w:rPr>
              <w:tab/>
              <w:t>2</w:t>
            </w:r>
            <w:r>
              <w:rPr>
                <w:webHidden/>
              </w:rPr>
              <w:fldChar w:fldCharType="end"/>
            </w:r>
          </w:hyperlink>
        </w:p>
        <w:p>
          <w:pPr>
            <w:pStyle w:val="Contents2"/>
            <w:tabs>
              <w:tab w:val="clear" w:pos="720"/>
              <w:tab w:val="right" w:pos="9350" w:leader="dot"/>
            </w:tabs>
            <w:spacing w:lineRule="auto" w:line="360"/>
            <w:jc w:val="both"/>
            <w:rPr>
              <w:rFonts w:ascii="Arial" w:hAnsi="Arial" w:cs="Arial"/>
              <w:sz w:val="24"/>
              <w:szCs w:val="24"/>
            </w:rPr>
          </w:pPr>
          <w:hyperlink w:anchor="_Toc127927119">
            <w:r>
              <w:rPr>
                <w:webHidden/>
                <w:rStyle w:val="IndexLink"/>
                <w:rFonts w:cs="Arial" w:ascii="Arial" w:hAnsi="Arial"/>
                <w:sz w:val="24"/>
                <w:szCs w:val="24"/>
              </w:rPr>
              <w:t>Situation Analysis of Hilton Hotel</w:t>
            </w:r>
            <w:r>
              <w:rPr>
                <w:webHidden/>
              </w:rPr>
              <w:fldChar w:fldCharType="begin"/>
            </w:r>
            <w:r>
              <w:rPr>
                <w:webHidden/>
              </w:rPr>
              <w:instrText>PAGEREF _Toc127927119 \h</w:instrText>
            </w:r>
            <w:r>
              <w:rPr>
                <w:webHidden/>
              </w:rPr>
              <w:fldChar w:fldCharType="separate"/>
            </w:r>
            <w:r>
              <w:rPr>
                <w:rStyle w:val="IndexLink"/>
                <w:rFonts w:cs="Arial" w:ascii="Arial" w:hAnsi="Arial"/>
                <w:vanish w:val="false"/>
                <w:sz w:val="24"/>
                <w:szCs w:val="24"/>
              </w:rPr>
              <w:tab/>
              <w:t>2</w:t>
            </w:r>
            <w:r>
              <w:rPr>
                <w:webHidden/>
              </w:rPr>
              <w:fldChar w:fldCharType="end"/>
            </w:r>
          </w:hyperlink>
        </w:p>
        <w:p>
          <w:pPr>
            <w:pStyle w:val="Contents2"/>
            <w:tabs>
              <w:tab w:val="clear" w:pos="720"/>
              <w:tab w:val="right" w:pos="9350" w:leader="dot"/>
            </w:tabs>
            <w:spacing w:lineRule="auto" w:line="360"/>
            <w:jc w:val="both"/>
            <w:rPr>
              <w:rFonts w:ascii="Arial" w:hAnsi="Arial" w:cs="Arial"/>
              <w:sz w:val="24"/>
              <w:szCs w:val="24"/>
            </w:rPr>
          </w:pPr>
          <w:hyperlink w:anchor="_Toc127927120">
            <w:r>
              <w:rPr>
                <w:webHidden/>
                <w:rStyle w:val="IndexLink"/>
                <w:rFonts w:cs="Arial" w:ascii="Arial" w:hAnsi="Arial"/>
                <w:sz w:val="24"/>
                <w:szCs w:val="24"/>
              </w:rPr>
              <w:t>Objectives of Hilton Hotel</w:t>
            </w:r>
            <w:r>
              <w:rPr>
                <w:webHidden/>
              </w:rPr>
              <w:fldChar w:fldCharType="begin"/>
            </w:r>
            <w:r>
              <w:rPr>
                <w:webHidden/>
              </w:rPr>
              <w:instrText>PAGEREF _Toc127927120 \h</w:instrText>
            </w:r>
            <w:r>
              <w:rPr>
                <w:webHidden/>
              </w:rPr>
              <w:fldChar w:fldCharType="separate"/>
            </w:r>
            <w:r>
              <w:rPr>
                <w:rStyle w:val="IndexLink"/>
                <w:rFonts w:cs="Arial" w:ascii="Arial" w:hAnsi="Arial"/>
                <w:vanish w:val="false"/>
                <w:sz w:val="24"/>
                <w:szCs w:val="24"/>
              </w:rPr>
              <w:tab/>
              <w:t>3</w:t>
            </w:r>
            <w:r>
              <w:rPr>
                <w:webHidden/>
              </w:rPr>
              <w:fldChar w:fldCharType="end"/>
            </w:r>
          </w:hyperlink>
        </w:p>
        <w:p>
          <w:pPr>
            <w:pStyle w:val="Contents2"/>
            <w:tabs>
              <w:tab w:val="clear" w:pos="720"/>
              <w:tab w:val="right" w:pos="9350" w:leader="dot"/>
            </w:tabs>
            <w:spacing w:lineRule="auto" w:line="360"/>
            <w:jc w:val="both"/>
            <w:rPr>
              <w:rFonts w:ascii="Arial" w:hAnsi="Arial" w:cs="Arial"/>
              <w:sz w:val="24"/>
              <w:szCs w:val="24"/>
            </w:rPr>
          </w:pPr>
          <w:hyperlink w:anchor="_Toc127927121">
            <w:r>
              <w:rPr>
                <w:webHidden/>
                <w:rStyle w:val="IndexLink"/>
                <w:rFonts w:cs="Arial" w:ascii="Arial" w:hAnsi="Arial"/>
                <w:sz w:val="24"/>
                <w:szCs w:val="24"/>
              </w:rPr>
              <w:t>Marketing Strategy of Hilton Hotel</w:t>
            </w:r>
            <w:r>
              <w:rPr>
                <w:webHidden/>
              </w:rPr>
              <w:fldChar w:fldCharType="begin"/>
            </w:r>
            <w:r>
              <w:rPr>
                <w:webHidden/>
              </w:rPr>
              <w:instrText>PAGEREF _Toc127927121 \h</w:instrText>
            </w:r>
            <w:r>
              <w:rPr>
                <w:webHidden/>
              </w:rPr>
              <w:fldChar w:fldCharType="separate"/>
            </w:r>
            <w:r>
              <w:rPr>
                <w:rStyle w:val="IndexLink"/>
                <w:rFonts w:cs="Arial" w:ascii="Arial" w:hAnsi="Arial"/>
                <w:vanish w:val="false"/>
                <w:sz w:val="24"/>
                <w:szCs w:val="24"/>
              </w:rPr>
              <w:tab/>
              <w:t>3</w:t>
            </w:r>
            <w:r>
              <w:rPr>
                <w:webHidden/>
              </w:rPr>
              <w:fldChar w:fldCharType="end"/>
            </w:r>
          </w:hyperlink>
        </w:p>
        <w:p>
          <w:pPr>
            <w:pStyle w:val="Contents2"/>
            <w:tabs>
              <w:tab w:val="clear" w:pos="720"/>
              <w:tab w:val="right" w:pos="9350" w:leader="dot"/>
            </w:tabs>
            <w:spacing w:lineRule="auto" w:line="360"/>
            <w:jc w:val="both"/>
            <w:rPr>
              <w:rFonts w:ascii="Arial" w:hAnsi="Arial" w:cs="Arial"/>
              <w:sz w:val="24"/>
              <w:szCs w:val="24"/>
            </w:rPr>
          </w:pPr>
          <w:hyperlink w:anchor="_Toc127927122">
            <w:r>
              <w:rPr>
                <w:webHidden/>
                <w:rStyle w:val="IndexLink"/>
                <w:rFonts w:cs="Arial" w:ascii="Arial" w:hAnsi="Arial"/>
                <w:sz w:val="24"/>
                <w:szCs w:val="24"/>
              </w:rPr>
              <w:t>Tactics in the marketing of Hilton Hotel</w:t>
            </w:r>
            <w:r>
              <w:rPr>
                <w:webHidden/>
              </w:rPr>
              <w:fldChar w:fldCharType="begin"/>
            </w:r>
            <w:r>
              <w:rPr>
                <w:webHidden/>
              </w:rPr>
              <w:instrText>PAGEREF _Toc127927122 \h</w:instrText>
            </w:r>
            <w:r>
              <w:rPr>
                <w:webHidden/>
              </w:rPr>
              <w:fldChar w:fldCharType="separate"/>
            </w:r>
            <w:r>
              <w:rPr>
                <w:rStyle w:val="IndexLink"/>
                <w:rFonts w:cs="Arial" w:ascii="Arial" w:hAnsi="Arial"/>
                <w:vanish w:val="false"/>
                <w:sz w:val="24"/>
                <w:szCs w:val="24"/>
              </w:rPr>
              <w:tab/>
              <w:t>3</w:t>
            </w:r>
            <w:r>
              <w:rPr>
                <w:webHidden/>
              </w:rPr>
              <w:fldChar w:fldCharType="end"/>
            </w:r>
          </w:hyperlink>
        </w:p>
        <w:p>
          <w:pPr>
            <w:pStyle w:val="Contents2"/>
            <w:tabs>
              <w:tab w:val="clear" w:pos="720"/>
              <w:tab w:val="right" w:pos="9350" w:leader="dot"/>
            </w:tabs>
            <w:spacing w:lineRule="auto" w:line="360"/>
            <w:jc w:val="both"/>
            <w:rPr>
              <w:rFonts w:ascii="Arial" w:hAnsi="Arial" w:cs="Arial"/>
              <w:sz w:val="24"/>
              <w:szCs w:val="24"/>
            </w:rPr>
          </w:pPr>
          <w:hyperlink w:anchor="_Toc127927123">
            <w:r>
              <w:rPr>
                <w:webHidden/>
                <w:rStyle w:val="IndexLink"/>
                <w:rFonts w:cs="Arial" w:ascii="Arial" w:hAnsi="Arial"/>
                <w:sz w:val="24"/>
                <w:szCs w:val="24"/>
              </w:rPr>
              <w:t>Marketing planning action of Hilton Hotel</w:t>
            </w:r>
            <w:r>
              <w:rPr>
                <w:webHidden/>
              </w:rPr>
              <w:fldChar w:fldCharType="begin"/>
            </w:r>
            <w:r>
              <w:rPr>
                <w:webHidden/>
              </w:rPr>
              <w:instrText>PAGEREF _Toc127927123 \h</w:instrText>
            </w:r>
            <w:r>
              <w:rPr>
                <w:webHidden/>
              </w:rPr>
              <w:fldChar w:fldCharType="separate"/>
            </w:r>
            <w:r>
              <w:rPr>
                <w:rStyle w:val="IndexLink"/>
                <w:rFonts w:cs="Arial" w:ascii="Arial" w:hAnsi="Arial"/>
                <w:vanish w:val="false"/>
                <w:sz w:val="24"/>
                <w:szCs w:val="24"/>
              </w:rPr>
              <w:tab/>
              <w:t>4</w:t>
            </w:r>
            <w:r>
              <w:rPr>
                <w:webHidden/>
              </w:rPr>
              <w:fldChar w:fldCharType="end"/>
            </w:r>
          </w:hyperlink>
        </w:p>
        <w:p>
          <w:pPr>
            <w:pStyle w:val="Contents2"/>
            <w:tabs>
              <w:tab w:val="clear" w:pos="720"/>
              <w:tab w:val="right" w:pos="9350" w:leader="dot"/>
            </w:tabs>
            <w:spacing w:lineRule="auto" w:line="360"/>
            <w:jc w:val="both"/>
            <w:rPr>
              <w:rFonts w:ascii="Arial" w:hAnsi="Arial" w:cs="Arial"/>
              <w:sz w:val="24"/>
              <w:szCs w:val="24"/>
            </w:rPr>
          </w:pPr>
          <w:hyperlink w:anchor="_Toc127927124">
            <w:r>
              <w:rPr>
                <w:webHidden/>
                <w:rStyle w:val="IndexLink"/>
                <w:rFonts w:cs="Arial" w:ascii="Arial" w:hAnsi="Arial"/>
                <w:sz w:val="24"/>
                <w:szCs w:val="24"/>
              </w:rPr>
              <w:t>Market control of Hilton Hotel</w:t>
            </w:r>
            <w:r>
              <w:rPr>
                <w:webHidden/>
              </w:rPr>
              <w:fldChar w:fldCharType="begin"/>
            </w:r>
            <w:r>
              <w:rPr>
                <w:webHidden/>
              </w:rPr>
              <w:instrText>PAGEREF _Toc127927124 \h</w:instrText>
            </w:r>
            <w:r>
              <w:rPr>
                <w:webHidden/>
              </w:rPr>
              <w:fldChar w:fldCharType="separate"/>
            </w:r>
            <w:r>
              <w:rPr>
                <w:rStyle w:val="IndexLink"/>
                <w:rFonts w:cs="Arial" w:ascii="Arial" w:hAnsi="Arial"/>
                <w:vanish w:val="false"/>
                <w:sz w:val="24"/>
                <w:szCs w:val="24"/>
              </w:rPr>
              <w:tab/>
              <w:t>6</w:t>
            </w:r>
            <w:r>
              <w:rPr>
                <w:webHidden/>
              </w:rPr>
              <w:fldChar w:fldCharType="end"/>
            </w:r>
          </w:hyperlink>
        </w:p>
        <w:p>
          <w:pPr>
            <w:pStyle w:val="Contents1"/>
            <w:tabs>
              <w:tab w:val="clear" w:pos="720"/>
              <w:tab w:val="right" w:pos="9350" w:leader="dot"/>
            </w:tabs>
            <w:spacing w:lineRule="auto" w:line="360"/>
            <w:jc w:val="both"/>
            <w:rPr>
              <w:rFonts w:ascii="Arial" w:hAnsi="Arial" w:cs="Arial"/>
              <w:sz w:val="24"/>
              <w:szCs w:val="24"/>
            </w:rPr>
          </w:pPr>
          <w:hyperlink w:anchor="_Toc127927125">
            <w:r>
              <w:rPr>
                <w:webHidden/>
                <w:rStyle w:val="IndexLink"/>
                <w:rFonts w:cs="Arial" w:ascii="Arial" w:hAnsi="Arial"/>
                <w:sz w:val="24"/>
                <w:szCs w:val="24"/>
              </w:rPr>
              <w:t>Conclusion</w:t>
            </w:r>
            <w:r>
              <w:rPr>
                <w:webHidden/>
              </w:rPr>
              <w:fldChar w:fldCharType="begin"/>
            </w:r>
            <w:r>
              <w:rPr>
                <w:webHidden/>
              </w:rPr>
              <w:instrText>PAGEREF _Toc127927125 \h</w:instrText>
            </w:r>
            <w:r>
              <w:rPr>
                <w:webHidden/>
              </w:rPr>
              <w:fldChar w:fldCharType="separate"/>
            </w:r>
            <w:r>
              <w:rPr>
                <w:rStyle w:val="IndexLink"/>
                <w:rFonts w:cs="Arial" w:ascii="Arial" w:hAnsi="Arial"/>
                <w:vanish w:val="false"/>
                <w:sz w:val="24"/>
                <w:szCs w:val="24"/>
              </w:rPr>
              <w:tab/>
              <w:t>6</w:t>
            </w:r>
            <w:r>
              <w:rPr>
                <w:webHidden/>
              </w:rPr>
              <w:fldChar w:fldCharType="end"/>
            </w:r>
          </w:hyperlink>
        </w:p>
        <w:p>
          <w:pPr>
            <w:pStyle w:val="Contents1"/>
            <w:tabs>
              <w:tab w:val="clear" w:pos="720"/>
              <w:tab w:val="right" w:pos="9350" w:leader="dot"/>
            </w:tabs>
            <w:spacing w:lineRule="auto" w:line="360"/>
            <w:jc w:val="both"/>
            <w:rPr>
              <w:rFonts w:ascii="Arial" w:hAnsi="Arial" w:cs="Arial"/>
              <w:sz w:val="24"/>
              <w:szCs w:val="24"/>
            </w:rPr>
          </w:pPr>
          <w:hyperlink w:anchor="_Toc127927126">
            <w:r>
              <w:rPr>
                <w:webHidden/>
                <w:rStyle w:val="IndexLink"/>
                <w:rFonts w:cs="Arial" w:ascii="Arial" w:hAnsi="Arial"/>
                <w:sz w:val="24"/>
                <w:szCs w:val="24"/>
              </w:rPr>
              <w:t>References</w:t>
            </w:r>
            <w:r>
              <w:rPr>
                <w:webHidden/>
              </w:rPr>
              <w:fldChar w:fldCharType="begin"/>
            </w:r>
            <w:r>
              <w:rPr>
                <w:webHidden/>
              </w:rPr>
              <w:instrText>PAGEREF _Toc127927126 \h</w:instrText>
            </w:r>
            <w:r>
              <w:rPr>
                <w:webHidden/>
              </w:rPr>
              <w:fldChar w:fldCharType="separate"/>
            </w:r>
            <w:r>
              <w:rPr>
                <w:rStyle w:val="IndexLink"/>
                <w:rFonts w:cs="Arial" w:ascii="Arial" w:hAnsi="Arial"/>
                <w:vanish w:val="false"/>
                <w:sz w:val="24"/>
                <w:szCs w:val="24"/>
              </w:rPr>
              <w:tab/>
              <w:t>7</w:t>
            </w:r>
            <w:r>
              <w:rPr>
                <w:webHidden/>
              </w:rPr>
              <w:fldChar w:fldCharType="end"/>
            </w:r>
          </w:hyperlink>
        </w:p>
        <w:p>
          <w:pPr>
            <w:pStyle w:val="Contents1"/>
            <w:tabs>
              <w:tab w:val="clear" w:pos="720"/>
              <w:tab w:val="right" w:pos="9350" w:leader="dot"/>
            </w:tabs>
            <w:spacing w:lineRule="auto" w:line="360"/>
            <w:jc w:val="both"/>
            <w:rPr>
              <w:rFonts w:ascii="Arial" w:hAnsi="Arial" w:cs="Arial"/>
              <w:sz w:val="24"/>
              <w:szCs w:val="24"/>
            </w:rPr>
          </w:pPr>
          <w:hyperlink w:anchor="_Toc127927127">
            <w:r>
              <w:rPr>
                <w:webHidden/>
                <w:rStyle w:val="IndexLink"/>
                <w:rFonts w:cs="Arial" w:ascii="Arial" w:hAnsi="Arial"/>
                <w:sz w:val="24"/>
                <w:szCs w:val="24"/>
              </w:rPr>
              <w:t>Appendices</w:t>
            </w:r>
            <w:r>
              <w:rPr>
                <w:webHidden/>
              </w:rPr>
              <w:fldChar w:fldCharType="begin"/>
            </w:r>
            <w:r>
              <w:rPr>
                <w:webHidden/>
              </w:rPr>
              <w:instrText>PAGEREF _Toc127927127 \h</w:instrText>
            </w:r>
            <w:r>
              <w:rPr>
                <w:webHidden/>
              </w:rPr>
              <w:fldChar w:fldCharType="separate"/>
            </w:r>
            <w:r>
              <w:rPr>
                <w:rStyle w:val="IndexLink"/>
                <w:rFonts w:cs="Arial" w:ascii="Arial" w:hAnsi="Arial"/>
                <w:vanish w:val="false"/>
                <w:sz w:val="24"/>
                <w:szCs w:val="24"/>
              </w:rPr>
              <w:tab/>
              <w:t>8</w:t>
            </w:r>
            <w:r>
              <w:rPr>
                <w:webHidden/>
              </w:rPr>
              <w:fldChar w:fldCharType="end"/>
            </w:r>
          </w:hyperlink>
        </w:p>
        <w:p>
          <w:pPr>
            <w:pStyle w:val="Normal"/>
            <w:spacing w:lineRule="auto" w:line="360"/>
            <w:jc w:val="both"/>
            <w:rPr>
              <w:rFonts w:ascii="Arial" w:hAnsi="Arial" w:cs="Arial"/>
              <w:sz w:val="24"/>
              <w:szCs w:val="24"/>
            </w:rPr>
          </w:pPr>
          <w:r>
            <w:rPr>
              <w:rFonts w:cs="Arial" w:ascii="Arial" w:hAnsi="Arial"/>
              <w:sz w:val="24"/>
              <w:szCs w:val="24"/>
            </w:rPr>
          </w:r>
          <w:r>
            <w:rPr>
              <w:sz w:val="24"/>
              <w:szCs w:val="24"/>
              <w:rFonts w:cs="Arial" w:ascii="Arial" w:hAnsi="Arial"/>
            </w:rPr>
            <w:fldChar w:fldCharType="end"/>
          </w:r>
        </w:p>
      </w:sdtContent>
    </w:sdt>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eastAsia="" w:cs="Arial" w:eastAsiaTheme="majorEastAsia"/>
          <w:color w:val="2E74B5" w:themeColor="accent1" w:themeShade="bf"/>
          <w:sz w:val="24"/>
          <w:szCs w:val="24"/>
        </w:rPr>
      </w:pPr>
      <w:r>
        <w:rPr>
          <w:rFonts w:eastAsia="" w:cs="Arial" w:eastAsiaTheme="majorEastAsia" w:ascii="Arial" w:hAnsi="Arial"/>
          <w:color w:val="2E74B5" w:themeColor="accent1" w:themeShade="bf"/>
          <w:sz w:val="24"/>
          <w:szCs w:val="24"/>
        </w:rPr>
      </w:r>
      <w:r>
        <w:br w:type="page"/>
      </w:r>
    </w:p>
    <w:p>
      <w:pPr>
        <w:pStyle w:val="Heading1"/>
        <w:spacing w:lineRule="auto" w:line="360"/>
        <w:jc w:val="both"/>
        <w:rPr>
          <w:rFonts w:ascii="Arial" w:hAnsi="Arial" w:cs="Arial"/>
          <w:sz w:val="24"/>
          <w:szCs w:val="24"/>
        </w:rPr>
      </w:pPr>
      <w:bookmarkStart w:id="1" w:name="_Toc127927118"/>
      <w:r>
        <w:rPr>
          <w:rFonts w:cs="Arial" w:ascii="Arial" w:hAnsi="Arial"/>
          <w:sz w:val="24"/>
          <w:szCs w:val="24"/>
        </w:rPr>
        <w:t>Introduction</w:t>
      </w:r>
      <w:bookmarkEnd w:id="1"/>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t>A marketing plan is a documented outline of a company’s marketing strategies, activities actions, and tactics for a very specific time, mostly used for one year (</w:t>
      </w:r>
      <w:r>
        <w:rPr>
          <w:rFonts w:cs="Arial" w:ascii="Arial" w:hAnsi="Arial"/>
          <w:color w:val="222222"/>
          <w:sz w:val="24"/>
          <w:szCs w:val="24"/>
          <w:shd w:fill="FFFFFF" w:val="clear"/>
        </w:rPr>
        <w:t>Chernev, 2020</w:t>
      </w:r>
      <w:r>
        <w:rPr>
          <w:rFonts w:cs="Arial" w:ascii="Arial" w:hAnsi="Arial"/>
          <w:sz w:val="24"/>
          <w:szCs w:val="24"/>
        </w:rPr>
        <w:t>). The reason for using a marketing plan is to provide a guideline for organizational progress and follow up the efforts to promote and sell the services and products in the market and also to achieve the marketing objectives. In this report, the main objective is how hotel marketing can be used by Hilton Hotel to increase its brand awareness, attract customers and retain positive experiences through maintaining the marketing strategies, tactics, and marketing plans.</w:t>
      </w:r>
    </w:p>
    <w:p>
      <w:pPr>
        <w:pStyle w:val="Heading2"/>
        <w:spacing w:lineRule="auto" w:line="360"/>
        <w:jc w:val="both"/>
        <w:rPr>
          <w:rFonts w:ascii="Arial" w:hAnsi="Arial" w:cs="Arial"/>
          <w:sz w:val="24"/>
          <w:szCs w:val="24"/>
        </w:rPr>
      </w:pPr>
      <w:bookmarkStart w:id="2" w:name="_Toc127927119"/>
      <w:r>
        <w:rPr>
          <w:rFonts w:cs="Arial" w:ascii="Arial" w:hAnsi="Arial"/>
          <w:sz w:val="24"/>
          <w:szCs w:val="24"/>
        </w:rPr>
        <w:t>Situation Analysis of Hilton Hotel</w:t>
      </w:r>
      <w:bookmarkEnd w:id="2"/>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t>Hilton Hotels is one of the recognized global hospitality brands that have a portfolio of 6500 properties in more than 110 countries. To analyze the situation of the Hilton Hotel, we have to address the 5 C’s which stand for – Company (SWOT), Customers (STP), Competitors (Competition Analysis), Collaborators (B2B, B2C), and Climate (PESTEL). All of this included every type of factor related to the leisure industry. When analyzing the company’s overall strategies, it introduces the micro-analysis means SWOT analysis (</w:t>
      </w:r>
      <w:r>
        <w:rPr>
          <w:rFonts w:cs="Arial" w:ascii="Arial" w:hAnsi="Arial"/>
          <w:color w:val="222222"/>
          <w:sz w:val="24"/>
          <w:szCs w:val="24"/>
          <w:shd w:fill="FFFFFF" w:val="clear"/>
        </w:rPr>
        <w:t>Katerinich et al., 2020</w:t>
      </w:r>
      <w:r>
        <w:rPr>
          <w:rFonts w:cs="Arial" w:ascii="Arial" w:hAnsi="Arial"/>
          <w:sz w:val="24"/>
          <w:szCs w:val="24"/>
        </w:rPr>
        <w:t>). Hilton Hotel’s strength is its reputation in the market globally and its diverse brand portfolio. The weakness of this hotel company is the impact of Covid-19 on its whole business and operation. Opportunities of the Hilton hotel are how this company is expanding its existence in the market and creating diversifying offerings to its new customers. The threats are its highly competitive industries, changing consumer behaviors and demands, and increasing geopolitical risks. Hilton’s actual competitors are – Marriott, Sheraton, Six Senses, Travelodge, Holiday Inn, Ritz Carlton, and many others (</w:t>
      </w:r>
      <w:r>
        <w:rPr>
          <w:rFonts w:cs="Arial" w:ascii="Arial" w:hAnsi="Arial"/>
          <w:color w:val="222222"/>
          <w:sz w:val="24"/>
          <w:szCs w:val="24"/>
          <w:shd w:fill="FFFFFF" w:val="clear"/>
        </w:rPr>
        <w:t>Luck and Lancaster, 2013</w:t>
      </w:r>
      <w:r>
        <w:rPr>
          <w:rFonts w:cs="Arial" w:ascii="Arial" w:hAnsi="Arial"/>
          <w:sz w:val="24"/>
          <w:szCs w:val="24"/>
        </w:rPr>
        <w:t>). The leisure company differentiates itself by its brand reputation, innovative technological support, and extensive global presence in the international and national markets. The key to the progress of this company is its digital platforms and strong connectedness (</w:t>
      </w:r>
      <w:r>
        <w:rPr>
          <w:rFonts w:cs="Arial" w:ascii="Arial" w:hAnsi="Arial"/>
          <w:color w:val="222222"/>
          <w:sz w:val="24"/>
          <w:szCs w:val="24"/>
          <w:shd w:fill="FFFFFF" w:val="clear"/>
        </w:rPr>
        <w:t>Mishurova et al., 2020</w:t>
      </w:r>
      <w:r>
        <w:rPr>
          <w:rFonts w:cs="Arial" w:ascii="Arial" w:hAnsi="Arial"/>
          <w:sz w:val="24"/>
          <w:szCs w:val="24"/>
        </w:rPr>
        <w:t>). Now the discussion will be on the customers. The segmentation, target, and position of the company give a proper review of the customer situation of this company. Hilton Hotel mainly gets its customers for traveling purposes. The company has a great range in different places through making sub-brands. However, they target those customers who ask for reliable and consistent services across various locations and get a convenient and reliable stay. The company has positioned the brand as the most consistent and reliable brand for global travelers and provides the best catering services to leisure travelers around the whole world. So the collaboration with the customer is very strong and also they can manage the competitive market with their best inputs. The PESTEL analysis is used for the macro analysis of the brand to understand how they can manage their company worldwide (</w:t>
      </w:r>
      <w:r>
        <w:rPr>
          <w:rFonts w:cs="Arial" w:ascii="Arial" w:hAnsi="Arial"/>
          <w:color w:val="222222"/>
          <w:sz w:val="24"/>
          <w:szCs w:val="24"/>
          <w:shd w:fill="FFFFFF" w:val="clear"/>
        </w:rPr>
        <w:t>Mekhruza et al., 2022</w:t>
      </w:r>
      <w:r>
        <w:rPr>
          <w:rFonts w:cs="Arial" w:ascii="Arial" w:hAnsi="Arial"/>
          <w:sz w:val="24"/>
          <w:szCs w:val="24"/>
        </w:rPr>
        <w:t xml:space="preserve">). </w:t>
      </w:r>
    </w:p>
    <w:p>
      <w:pPr>
        <w:pStyle w:val="Heading2"/>
        <w:spacing w:lineRule="auto" w:line="360"/>
        <w:jc w:val="both"/>
        <w:rPr>
          <w:rFonts w:ascii="Arial" w:hAnsi="Arial" w:cs="Arial"/>
          <w:sz w:val="24"/>
          <w:szCs w:val="24"/>
        </w:rPr>
      </w:pPr>
      <w:bookmarkStart w:id="3" w:name="_Toc127927120"/>
      <w:r>
        <w:rPr>
          <w:rFonts w:cs="Arial" w:ascii="Arial" w:hAnsi="Arial"/>
          <w:sz w:val="24"/>
          <w:szCs w:val="24"/>
        </w:rPr>
        <w:t>Objectives of Hilton Hotel</w:t>
      </w:r>
      <w:bookmarkEnd w:id="3"/>
    </w:p>
    <w:p>
      <w:pPr>
        <w:pStyle w:val="Normal"/>
        <w:spacing w:lineRule="auto" w:line="360"/>
        <w:jc w:val="both"/>
        <w:rPr>
          <w:rFonts w:ascii="Arial" w:hAnsi="Arial" w:cs="Arial"/>
          <w:sz w:val="24"/>
          <w:szCs w:val="24"/>
        </w:rPr>
      </w:pPr>
      <w:r>
        <w:rPr>
          <w:rFonts w:cs="Arial" w:ascii="Arial" w:hAnsi="Arial"/>
          <w:sz w:val="24"/>
          <w:szCs w:val="24"/>
        </w:rPr>
        <w:t>The Hilton Hotel’s position in the market is as a premium hospitality brand that provides accommodations, exceptional customer services, and world-class amenities. The aim of the marketing plan of Hilton hotel is to create the most integrated and comprehensive strategy through promoting the brand reputation, increasing revenue, and enhancing customer satisfaction as well as profitability at its best. The marketing plan will help to point out the key objectives to achieve the hotel’s goals. The company is very SMART in its target marketing, as it is very specific in targeting, measurable in options, has achievable goals, is relevant, and has its time frame (</w:t>
      </w:r>
      <w:r>
        <w:rPr>
          <w:rFonts w:cs="Arial" w:ascii="Arial" w:hAnsi="Arial"/>
          <w:color w:val="222222"/>
          <w:sz w:val="24"/>
          <w:szCs w:val="24"/>
          <w:shd w:fill="FFFFFF" w:val="clear"/>
        </w:rPr>
        <w:t>Reidhead, 2020</w:t>
      </w:r>
      <w:r>
        <w:rPr>
          <w:rFonts w:cs="Arial" w:ascii="Arial" w:hAnsi="Arial"/>
          <w:sz w:val="24"/>
          <w:szCs w:val="24"/>
        </w:rPr>
        <w:t xml:space="preserve">). </w:t>
      </w:r>
    </w:p>
    <w:p>
      <w:pPr>
        <w:pStyle w:val="Heading2"/>
        <w:spacing w:lineRule="auto" w:line="360"/>
        <w:jc w:val="both"/>
        <w:rPr>
          <w:rFonts w:ascii="Arial" w:hAnsi="Arial" w:cs="Arial"/>
          <w:sz w:val="24"/>
          <w:szCs w:val="24"/>
        </w:rPr>
      </w:pPr>
      <w:bookmarkStart w:id="4" w:name="_Toc127927121"/>
      <w:r>
        <w:rPr>
          <w:rFonts w:cs="Arial" w:ascii="Arial" w:hAnsi="Arial"/>
          <w:sz w:val="24"/>
          <w:szCs w:val="24"/>
        </w:rPr>
        <w:t>Marketing Strategy of Hilton Hotel</w:t>
      </w:r>
      <w:bookmarkEnd w:id="4"/>
    </w:p>
    <w:p>
      <w:pPr>
        <w:pStyle w:val="Normal"/>
        <w:spacing w:lineRule="auto" w:line="360"/>
        <w:jc w:val="both"/>
        <w:rPr>
          <w:rFonts w:ascii="Arial" w:hAnsi="Arial" w:cs="Arial"/>
          <w:sz w:val="24"/>
          <w:szCs w:val="24"/>
        </w:rPr>
      </w:pPr>
      <w:r>
        <w:rPr>
          <w:rFonts w:cs="Arial" w:ascii="Arial" w:hAnsi="Arial"/>
          <w:sz w:val="24"/>
          <w:szCs w:val="24"/>
        </w:rPr>
        <w:t>Hilton Hotel is now one of the strongest brands in the hospitality industry. This is recognizable to every type of customer all around the world. The company’s value position is the satisfaction of its customers. The organization differentiates the value proposition by communicating with customers. They delivered the best services to get positive and valuable reviews (</w:t>
      </w:r>
      <w:r>
        <w:rPr>
          <w:rFonts w:cs="Arial" w:ascii="Arial" w:hAnsi="Arial"/>
          <w:color w:val="222222"/>
          <w:sz w:val="24"/>
          <w:szCs w:val="24"/>
          <w:shd w:fill="FFFFFF" w:val="clear"/>
        </w:rPr>
        <w:t>Santoki and Parekh, 2020</w:t>
      </w:r>
      <w:r>
        <w:rPr>
          <w:rFonts w:cs="Arial" w:ascii="Arial" w:hAnsi="Arial"/>
          <w:sz w:val="24"/>
          <w:szCs w:val="24"/>
        </w:rPr>
        <w:t>). They targeted customers who look for the best accommodation; mainly business tourists, and international travelers. Hilton Hotel emphasizes on giving personalized services to the guest that focus on the customer’s expectations and demands. The hotel’s value proposition also can be seen in its presence in the international market. The segmentation, target, and position will provide the scenario of how the hotel management engages with its customers and position itself effectively in the market (</w:t>
      </w:r>
      <w:r>
        <w:rPr>
          <w:rFonts w:cs="Arial" w:ascii="Arial" w:hAnsi="Arial"/>
          <w:color w:val="222222"/>
          <w:sz w:val="24"/>
          <w:szCs w:val="24"/>
          <w:shd w:fill="FFFFFF" w:val="clear"/>
        </w:rPr>
        <w:t>Nozdreva and Churakova, 2021</w:t>
      </w:r>
      <w:r>
        <w:rPr>
          <w:rFonts w:cs="Arial" w:ascii="Arial" w:hAnsi="Arial"/>
          <w:sz w:val="24"/>
          <w:szCs w:val="24"/>
        </w:rPr>
        <w:t xml:space="preserve">). </w:t>
      </w:r>
    </w:p>
    <w:p>
      <w:pPr>
        <w:pStyle w:val="Heading2"/>
        <w:spacing w:lineRule="auto" w:line="360"/>
        <w:jc w:val="both"/>
        <w:rPr>
          <w:rFonts w:ascii="Arial" w:hAnsi="Arial" w:cs="Arial"/>
          <w:sz w:val="24"/>
          <w:szCs w:val="24"/>
        </w:rPr>
      </w:pPr>
      <w:bookmarkStart w:id="5" w:name="_Toc127927122"/>
      <w:r>
        <w:rPr>
          <w:rFonts w:cs="Arial" w:ascii="Arial" w:hAnsi="Arial"/>
          <w:sz w:val="24"/>
          <w:szCs w:val="24"/>
        </w:rPr>
        <w:t>Tactics in the marketing of Hilton Hotel</w:t>
      </w:r>
      <w:bookmarkEnd w:id="5"/>
    </w:p>
    <w:p>
      <w:pPr>
        <w:pStyle w:val="Normal"/>
        <w:spacing w:lineRule="auto" w:line="360"/>
        <w:jc w:val="both"/>
        <w:rPr>
          <w:rFonts w:ascii="Arial" w:hAnsi="Arial" w:cs="Arial"/>
          <w:sz w:val="24"/>
          <w:szCs w:val="24"/>
        </w:rPr>
      </w:pPr>
      <w:r>
        <w:rPr>
          <w:rFonts w:cs="Arial" w:ascii="Arial" w:hAnsi="Arial"/>
          <w:sz w:val="24"/>
          <w:szCs w:val="24"/>
        </w:rPr>
        <w:t xml:space="preserve">Hilton Hotel Company has the best marketing strategies in the leisure industry and without the best services and catering, it is impossible to do better in the hospitality business fields. The marketing mix will provide a thorough idea of Hilton Hotel’s marketing situation of how the company manages to intake at a higher position in the market. The Hilton Hotel’s marketing mix is given below- </w:t>
      </w:r>
    </w:p>
    <w:p>
      <w:pPr>
        <w:pStyle w:val="Normal"/>
        <w:spacing w:lineRule="auto" w:line="360"/>
        <w:jc w:val="both"/>
        <w:rPr>
          <w:rFonts w:ascii="Arial" w:hAnsi="Arial" w:cs="Arial"/>
          <w:sz w:val="24"/>
          <w:szCs w:val="24"/>
        </w:rPr>
      </w:pPr>
      <w:r>
        <w:rPr>
          <w:rFonts w:cs="Arial" w:ascii="Arial" w:hAnsi="Arial"/>
          <w:b/>
          <w:sz w:val="24"/>
          <w:szCs w:val="24"/>
        </w:rPr>
        <w:t>Products strategy:</w:t>
      </w:r>
      <w:r>
        <w:rPr>
          <w:rFonts w:cs="Arial" w:ascii="Arial" w:hAnsi="Arial"/>
          <w:sz w:val="24"/>
          <w:szCs w:val="24"/>
        </w:rPr>
        <w:t xml:space="preserve"> This Company gives the best variety of hospitality services to its customers across the world in its hotel chain. This also offers fine dining, event spaces, accommodations, and meeting events. They also have a loyalty program, named the ‘Hilton Honors Program’ which is very special among their loyal consumers (</w:t>
      </w:r>
      <w:r>
        <w:rPr>
          <w:rFonts w:cs="Arial" w:ascii="Arial" w:hAnsi="Arial"/>
          <w:color w:val="222222"/>
          <w:sz w:val="24"/>
          <w:szCs w:val="24"/>
          <w:shd w:fill="FFFFFF" w:val="clear"/>
        </w:rPr>
        <w:t>MAINA and OF1OO, 2022</w:t>
      </w:r>
      <w:r>
        <w:rPr>
          <w:rFonts w:cs="Arial" w:ascii="Arial" w:hAnsi="Arial"/>
          <w:sz w:val="24"/>
          <w:szCs w:val="24"/>
        </w:rPr>
        <w:t xml:space="preserve">). For more expansion, the company collaborates its services with car rentals, cruises, online platform services for more connections, airlines, etc. </w:t>
      </w:r>
    </w:p>
    <w:p>
      <w:pPr>
        <w:pStyle w:val="Normal"/>
        <w:spacing w:lineRule="auto" w:line="360"/>
        <w:jc w:val="both"/>
        <w:rPr>
          <w:rFonts w:ascii="Arial" w:hAnsi="Arial" w:cs="Arial"/>
          <w:sz w:val="24"/>
          <w:szCs w:val="24"/>
        </w:rPr>
      </w:pPr>
      <w:r>
        <w:rPr>
          <w:rFonts w:cs="Arial" w:ascii="Arial" w:hAnsi="Arial"/>
          <w:b/>
          <w:sz w:val="24"/>
          <w:szCs w:val="24"/>
        </w:rPr>
        <w:t>Prices strategy:</w:t>
      </w:r>
      <w:r>
        <w:rPr>
          <w:rFonts w:cs="Arial" w:ascii="Arial" w:hAnsi="Arial"/>
          <w:sz w:val="24"/>
          <w:szCs w:val="24"/>
        </w:rPr>
        <w:t xml:space="preserve"> The hotel gives services to its customers at different prices. Each type of hotel and resort of the Hilton Hotel has exceptional prices and rates. As the lakeside or beachside hotels of this company are pricy than the airport side hotels. However, all the hotels and hospitality industry maintain their own price segments on the basis of place. The price varies on food, parking, technological support, and any extra services to the customers (</w:t>
      </w:r>
      <w:r>
        <w:rPr>
          <w:rFonts w:cs="Arial" w:ascii="Arial" w:hAnsi="Arial"/>
          <w:color w:val="222222"/>
          <w:sz w:val="24"/>
          <w:szCs w:val="24"/>
          <w:shd w:fill="FFFFFF" w:val="clear"/>
        </w:rPr>
        <w:t>Jackson and Ahuja, 2016</w:t>
      </w:r>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b/>
          <w:sz w:val="24"/>
          <w:szCs w:val="24"/>
        </w:rPr>
        <w:t>Place and distribution strategy:</w:t>
      </w:r>
      <w:r>
        <w:rPr>
          <w:rFonts w:cs="Arial" w:ascii="Arial" w:hAnsi="Arial"/>
          <w:sz w:val="24"/>
          <w:szCs w:val="24"/>
        </w:rPr>
        <w:t xml:space="preserve"> Choosing the best place for hospitality service is one of the important tasks and picking the best tactics for marketing is also on the same page. Hilton Hotel already puts its footsteps in more than 110 countries and got more than 5600 properties which means this company has placed its hospitality services at its best. The main tactic is to pick the travelers who ask for the best comfort and reliability (</w:t>
      </w:r>
      <w:r>
        <w:rPr>
          <w:rFonts w:cs="Arial" w:ascii="Arial" w:hAnsi="Arial"/>
          <w:color w:val="222222"/>
          <w:sz w:val="24"/>
          <w:szCs w:val="24"/>
          <w:shd w:fill="FFFFFF" w:val="clear"/>
        </w:rPr>
        <w:t>Steenkamp and Steenkamp, 2017</w:t>
      </w:r>
      <w:r>
        <w:rPr>
          <w:rFonts w:cs="Arial" w:ascii="Arial" w:hAnsi="Arial"/>
          <w:sz w:val="24"/>
          <w:szCs w:val="24"/>
        </w:rPr>
        <w:t>).</w:t>
      </w:r>
    </w:p>
    <w:p>
      <w:pPr>
        <w:pStyle w:val="Normal"/>
        <w:spacing w:lineRule="auto" w:line="360"/>
        <w:jc w:val="both"/>
        <w:rPr>
          <w:rFonts w:ascii="Arial" w:hAnsi="Arial" w:cs="Arial"/>
          <w:sz w:val="24"/>
          <w:szCs w:val="24"/>
        </w:rPr>
      </w:pPr>
      <w:r>
        <w:rPr>
          <w:rFonts w:cs="Arial" w:ascii="Arial" w:hAnsi="Arial"/>
          <w:b/>
          <w:sz w:val="24"/>
          <w:szCs w:val="24"/>
        </w:rPr>
        <w:t>Promotional strategy:</w:t>
      </w:r>
      <w:r>
        <w:rPr>
          <w:rFonts w:cs="Arial" w:ascii="Arial" w:hAnsi="Arial"/>
          <w:sz w:val="24"/>
          <w:szCs w:val="24"/>
        </w:rPr>
        <w:t xml:space="preserve"> The brand provides exceptional services to its customers and to promote its services they have some additional strategies like separating customers in each section on their affordable option. As such, they provide various membership offers to their loyal consumer like- Silver, Gold, and Diamond guest service. The company maintains its reputation by observing its relations with customers (</w:t>
      </w:r>
      <w:r>
        <w:rPr>
          <w:rFonts w:cs="Arial" w:ascii="Arial" w:hAnsi="Arial"/>
          <w:color w:val="222222"/>
          <w:sz w:val="24"/>
          <w:szCs w:val="24"/>
          <w:shd w:fill="FFFFFF" w:val="clear"/>
        </w:rPr>
        <w:t>Toma and Grădinaru, 2018</w:t>
      </w:r>
      <w:r>
        <w:rPr>
          <w:rFonts w:cs="Arial" w:ascii="Arial" w:hAnsi="Arial"/>
          <w:sz w:val="24"/>
          <w:szCs w:val="24"/>
        </w:rPr>
        <w:t>).</w:t>
      </w:r>
    </w:p>
    <w:p>
      <w:pPr>
        <w:pStyle w:val="Heading2"/>
        <w:spacing w:lineRule="auto" w:line="360"/>
        <w:jc w:val="both"/>
        <w:rPr>
          <w:rFonts w:ascii="Arial" w:hAnsi="Arial" w:cs="Arial"/>
          <w:sz w:val="24"/>
          <w:szCs w:val="24"/>
        </w:rPr>
      </w:pPr>
      <w:bookmarkStart w:id="6" w:name="_Toc127927123"/>
      <w:r>
        <w:rPr>
          <w:rFonts w:cs="Arial" w:ascii="Arial" w:hAnsi="Arial"/>
          <w:sz w:val="24"/>
          <w:szCs w:val="24"/>
        </w:rPr>
        <w:t>Marketing planning action of Hilton Hotel</w:t>
      </w:r>
      <w:bookmarkEnd w:id="6"/>
    </w:p>
    <w:p>
      <w:pPr>
        <w:pStyle w:val="Normal"/>
        <w:spacing w:lineRule="auto" w:line="360"/>
        <w:jc w:val="both"/>
        <w:rPr>
          <w:rFonts w:ascii="Arial" w:hAnsi="Arial" w:cs="Arial"/>
          <w:sz w:val="24"/>
          <w:szCs w:val="24"/>
        </w:rPr>
      </w:pPr>
      <w:r>
        <w:rPr>
          <w:rFonts w:cs="Arial" w:ascii="Arial" w:hAnsi="Arial"/>
          <w:sz w:val="24"/>
          <w:szCs w:val="24"/>
        </w:rPr>
        <w:t>A Gantt chart is known as a planning tool that is used in various projects and marketing management planning to get a visual review of the entire process and it includes all the tasks, milestones, timeframe, and more (</w:t>
      </w:r>
      <w:r>
        <w:rPr>
          <w:rFonts w:cs="Arial" w:ascii="Arial" w:hAnsi="Arial"/>
          <w:color w:val="222222"/>
          <w:sz w:val="24"/>
          <w:szCs w:val="24"/>
          <w:shd w:fill="FFFFFF" w:val="clear"/>
        </w:rPr>
        <w:t>Baran and Galka, 2016</w:t>
      </w:r>
      <w:r>
        <w:rPr>
          <w:rFonts w:cs="Arial" w:ascii="Arial" w:hAnsi="Arial"/>
          <w:sz w:val="24"/>
          <w:szCs w:val="24"/>
        </w:rPr>
        <w:t>). The Hilton Hotel uses this to get onto its achievable goals and objectives to reach its betterment. A sample of the Gantt chart is given to follow up on the marketing activities of Hilton Hotel:</w:t>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2514"/>
        <w:gridCol w:w="1709"/>
        <w:gridCol w:w="1709"/>
        <w:gridCol w:w="1619"/>
        <w:gridCol w:w="1799"/>
      </w:tblGrid>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 xml:space="preserve">Activity </w:t>
            </w:r>
          </w:p>
        </w:tc>
        <w:tc>
          <w:tcPr>
            <w:tcW w:w="170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Q1 (Jan-Mar)</w:t>
            </w:r>
          </w:p>
        </w:tc>
        <w:tc>
          <w:tcPr>
            <w:tcW w:w="170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Q2 (Apr-Jun)</w:t>
            </w:r>
          </w:p>
        </w:tc>
        <w:tc>
          <w:tcPr>
            <w:tcW w:w="161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Q3 (Jul-Sep)</w:t>
            </w:r>
          </w:p>
        </w:tc>
        <w:tc>
          <w:tcPr>
            <w:tcW w:w="179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Q4 (Oct-Dec)</w:t>
            </w:r>
          </w:p>
        </w:tc>
      </w:tr>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Market Research</w:t>
            </w:r>
          </w:p>
        </w:tc>
        <w:tc>
          <w:tcPr>
            <w:tcW w:w="1709" w:type="dxa"/>
            <w:tcBorders/>
            <w:shd w:fill="auto" w:val="clear"/>
          </w:tcPr>
          <w:p>
            <w:pPr>
              <w:pStyle w:val="Normal"/>
              <w:spacing w:lineRule="auto" w:line="360" w:before="0" w:after="0"/>
              <w:jc w:val="both"/>
              <w:rPr>
                <w:rFonts w:ascii="Arial" w:hAnsi="Arial" w:cs="Arial"/>
                <w:sz w:val="24"/>
                <w:szCs w:val="24"/>
              </w:rPr>
            </w:pPr>
            <w:r>
              <w:rPr>
                <w:rFonts w:eastAsia="Wingdings" w:cs="Wingdings" w:ascii="Wingdings" w:hAnsi="Wingdings"/>
                <w:sz w:val="24"/>
                <w:szCs w:val="24"/>
              </w:rPr>
              <w:t></w:t>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61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9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r>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Brand Positioning</w:t>
            </w:r>
          </w:p>
        </w:tc>
        <w:tc>
          <w:tcPr>
            <w:tcW w:w="1709" w:type="dxa"/>
            <w:tcBorders/>
            <w:shd w:fill="auto" w:val="clear"/>
          </w:tcPr>
          <w:p>
            <w:pPr>
              <w:pStyle w:val="Normal"/>
              <w:spacing w:lineRule="auto" w:line="360" w:before="0" w:after="0"/>
              <w:jc w:val="both"/>
              <w:rPr>
                <w:rFonts w:ascii="Arial" w:hAnsi="Arial" w:cs="Arial"/>
                <w:sz w:val="24"/>
                <w:szCs w:val="24"/>
              </w:rPr>
            </w:pPr>
            <w:r>
              <w:rPr>
                <w:rFonts w:eastAsia="Wingdings" w:cs="Wingdings" w:ascii="Wingdings" w:hAnsi="Wingdings"/>
                <w:sz w:val="24"/>
                <w:szCs w:val="24"/>
              </w:rPr>
              <w:t></w:t>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61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9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r>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 xml:space="preserve">Segment Target Audience </w:t>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09" w:type="dxa"/>
            <w:tcBorders/>
            <w:shd w:fill="auto" w:val="clear"/>
          </w:tcPr>
          <w:p>
            <w:pPr>
              <w:pStyle w:val="Normal"/>
              <w:spacing w:lineRule="auto" w:line="360" w:before="0" w:after="0"/>
              <w:jc w:val="both"/>
              <w:rPr>
                <w:rFonts w:ascii="Arial" w:hAnsi="Arial" w:cs="Arial"/>
                <w:sz w:val="24"/>
                <w:szCs w:val="24"/>
              </w:rPr>
            </w:pPr>
            <w:r>
              <w:rPr>
                <w:rFonts w:eastAsia="Wingdings" w:cs="Wingdings" w:ascii="Wingdings" w:hAnsi="Wingdings"/>
                <w:sz w:val="24"/>
                <w:szCs w:val="24"/>
              </w:rPr>
              <w:t></w:t>
            </w:r>
          </w:p>
        </w:tc>
        <w:tc>
          <w:tcPr>
            <w:tcW w:w="161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9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r>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 xml:space="preserve">Expand Loyalty Program </w:t>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09" w:type="dxa"/>
            <w:tcBorders/>
            <w:shd w:fill="auto" w:val="clear"/>
          </w:tcPr>
          <w:p>
            <w:pPr>
              <w:pStyle w:val="Normal"/>
              <w:spacing w:lineRule="auto" w:line="360" w:before="0" w:after="0"/>
              <w:jc w:val="both"/>
              <w:rPr>
                <w:rFonts w:ascii="Arial" w:hAnsi="Arial" w:cs="Arial"/>
                <w:sz w:val="24"/>
                <w:szCs w:val="24"/>
              </w:rPr>
            </w:pPr>
            <w:r>
              <w:rPr>
                <w:rFonts w:eastAsia="Wingdings" w:cs="Wingdings" w:ascii="Wingdings" w:hAnsi="Wingdings"/>
                <w:sz w:val="24"/>
                <w:szCs w:val="24"/>
              </w:rPr>
              <w:t></w:t>
            </w:r>
          </w:p>
        </w:tc>
        <w:tc>
          <w:tcPr>
            <w:tcW w:w="161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9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r>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Marketing Mix</w:t>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619" w:type="dxa"/>
            <w:tcBorders/>
            <w:shd w:fill="auto" w:val="clear"/>
          </w:tcPr>
          <w:p>
            <w:pPr>
              <w:pStyle w:val="Normal"/>
              <w:spacing w:lineRule="auto" w:line="360" w:before="0" w:after="0"/>
              <w:jc w:val="both"/>
              <w:rPr>
                <w:rFonts w:ascii="Arial" w:hAnsi="Arial" w:cs="Arial"/>
                <w:sz w:val="24"/>
                <w:szCs w:val="24"/>
              </w:rPr>
            </w:pPr>
            <w:r>
              <w:rPr>
                <w:rFonts w:eastAsia="Wingdings" w:cs="Wingdings" w:ascii="Wingdings" w:hAnsi="Wingdings"/>
                <w:sz w:val="24"/>
                <w:szCs w:val="24"/>
              </w:rPr>
              <w:t></w:t>
            </w:r>
          </w:p>
        </w:tc>
        <w:tc>
          <w:tcPr>
            <w:tcW w:w="179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r>
      <w:tr>
        <w:trPr/>
        <w:tc>
          <w:tcPr>
            <w:tcW w:w="2514"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Track and analyze metrics</w:t>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0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619"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r>
          </w:p>
        </w:tc>
        <w:tc>
          <w:tcPr>
            <w:tcW w:w="1799" w:type="dxa"/>
            <w:tcBorders/>
            <w:shd w:fill="auto" w:val="clear"/>
          </w:tcPr>
          <w:p>
            <w:pPr>
              <w:pStyle w:val="Normal"/>
              <w:spacing w:lineRule="auto" w:line="360" w:before="0" w:after="0"/>
              <w:jc w:val="both"/>
              <w:rPr>
                <w:rFonts w:ascii="Arial" w:hAnsi="Arial" w:cs="Arial"/>
                <w:sz w:val="24"/>
                <w:szCs w:val="24"/>
              </w:rPr>
            </w:pPr>
            <w:r>
              <w:rPr>
                <w:rFonts w:eastAsia="Wingdings" w:cs="Wingdings" w:ascii="Wingdings" w:hAnsi="Wingdings"/>
                <w:sz w:val="24"/>
                <w:szCs w:val="24"/>
              </w:rPr>
              <w:t></w:t>
            </w:r>
          </w:p>
        </w:tc>
      </w:tr>
    </w:tbl>
    <w:p>
      <w:pPr>
        <w:pStyle w:val="Normal"/>
        <w:spacing w:lineRule="auto" w:line="360"/>
        <w:jc w:val="both"/>
        <w:rPr>
          <w:rFonts w:ascii="Arial" w:hAnsi="Arial" w:cs="Arial"/>
          <w:sz w:val="24"/>
          <w:szCs w:val="24"/>
        </w:rPr>
      </w:pPr>
      <w:r>
        <w:rPr>
          <w:rFonts w:cs="Arial" w:ascii="Arial" w:hAnsi="Arial"/>
          <w:b/>
          <w:sz w:val="24"/>
          <w:szCs w:val="24"/>
        </w:rPr>
        <w:t>Figure 1:</w:t>
      </w:r>
      <w:r>
        <w:rPr>
          <w:rFonts w:cs="Arial" w:ascii="Arial" w:hAnsi="Arial"/>
          <w:sz w:val="24"/>
          <w:szCs w:val="24"/>
        </w:rPr>
        <w:t xml:space="preserve"> Gantt chart of Hilton Hotel</w:t>
      </w:r>
    </w:p>
    <w:p>
      <w:pPr>
        <w:pStyle w:val="Normal"/>
        <w:spacing w:lineRule="auto" w:line="360"/>
        <w:jc w:val="both"/>
        <w:rPr>
          <w:rFonts w:ascii="Arial" w:hAnsi="Arial" w:cs="Arial"/>
          <w:sz w:val="24"/>
          <w:szCs w:val="24"/>
        </w:rPr>
      </w:pPr>
      <w:r>
        <w:rPr>
          <w:rFonts w:cs="Arial" w:ascii="Arial" w:hAnsi="Arial"/>
          <w:sz w:val="24"/>
          <w:szCs w:val="24"/>
        </w:rPr>
        <w:t xml:space="preserve">The justification for marketing channels scheduled by the Hilton Hotel is given as a sample: </w:t>
      </w:r>
    </w:p>
    <w:tbl>
      <w:tblPr>
        <w:tblStyle w:val="TableGrid"/>
        <w:tblW w:w="9349" w:type="dxa"/>
        <w:jc w:val="left"/>
        <w:tblInd w:w="0" w:type="dxa"/>
        <w:tblCellMar>
          <w:top w:w="0" w:type="dxa"/>
          <w:left w:w="108" w:type="dxa"/>
          <w:bottom w:w="0" w:type="dxa"/>
          <w:right w:w="108" w:type="dxa"/>
        </w:tblCellMar>
        <w:tblLook w:firstRow="1" w:noVBand="1" w:lastRow="0" w:firstColumn="1" w:lastColumn="0" w:noHBand="0" w:val="04a0"/>
      </w:tblPr>
      <w:tblGrid>
        <w:gridCol w:w="1869"/>
        <w:gridCol w:w="1870"/>
        <w:gridCol w:w="1870"/>
        <w:gridCol w:w="1870"/>
        <w:gridCol w:w="1870"/>
      </w:tblGrid>
      <w:tr>
        <w:trPr/>
        <w:tc>
          <w:tcPr>
            <w:tcW w:w="186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Channel</w:t>
            </w:r>
          </w:p>
        </w:tc>
        <w:tc>
          <w:tcPr>
            <w:tcW w:w="1870"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Q1 (Jan-Mar)</w:t>
            </w:r>
          </w:p>
        </w:tc>
        <w:tc>
          <w:tcPr>
            <w:tcW w:w="1870"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Q2 (Apr-Jun)</w:t>
            </w:r>
          </w:p>
        </w:tc>
        <w:tc>
          <w:tcPr>
            <w:tcW w:w="1870"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Q3 (Jul-Sep)</w:t>
            </w:r>
          </w:p>
        </w:tc>
        <w:tc>
          <w:tcPr>
            <w:tcW w:w="1870"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Q4 (Oct-Dec)</w:t>
            </w:r>
          </w:p>
        </w:tc>
      </w:tr>
      <w:tr>
        <w:trPr/>
        <w:tc>
          <w:tcPr>
            <w:tcW w:w="186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Social media</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 xml:space="preserve">Facebook Campaign </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Instagram Campaign</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Twitter Campaign</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Pinterest Campaign</w:t>
            </w:r>
          </w:p>
        </w:tc>
      </w:tr>
      <w:tr>
        <w:trPr/>
        <w:tc>
          <w:tcPr>
            <w:tcW w:w="186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Email Marketing</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 xml:space="preserve">Sending subscription emails </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New subscribers</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Email campaign</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 xml:space="preserve">Promotional emails </w:t>
            </w:r>
          </w:p>
        </w:tc>
      </w:tr>
      <w:tr>
        <w:trPr/>
        <w:tc>
          <w:tcPr>
            <w:tcW w:w="186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Content Marketing</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Blog publish</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Travel guides</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Creating video</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 xml:space="preserve">Seasonal content </w:t>
            </w:r>
          </w:p>
        </w:tc>
      </w:tr>
      <w:tr>
        <w:trPr/>
        <w:tc>
          <w:tcPr>
            <w:tcW w:w="1869" w:type="dxa"/>
            <w:tcBorders/>
            <w:shd w:fill="auto" w:val="clear"/>
          </w:tcPr>
          <w:p>
            <w:pPr>
              <w:pStyle w:val="Normal"/>
              <w:spacing w:lineRule="auto" w:line="360" w:before="0" w:after="0"/>
              <w:jc w:val="both"/>
              <w:rPr>
                <w:rFonts w:ascii="Arial" w:hAnsi="Arial" w:cs="Arial"/>
                <w:b/>
                <w:b/>
                <w:sz w:val="24"/>
                <w:szCs w:val="24"/>
              </w:rPr>
            </w:pPr>
            <w:r>
              <w:rPr>
                <w:rFonts w:cs="Arial" w:ascii="Arial" w:hAnsi="Arial"/>
                <w:b/>
                <w:sz w:val="24"/>
                <w:szCs w:val="24"/>
              </w:rPr>
              <w:t xml:space="preserve">Public relations or campaign </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Hosting press events</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 xml:space="preserve">Release new properties </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Host media trips</w:t>
            </w:r>
          </w:p>
        </w:tc>
        <w:tc>
          <w:tcPr>
            <w:tcW w:w="1870" w:type="dxa"/>
            <w:tcBorders/>
            <w:shd w:fill="auto" w:val="clear"/>
          </w:tcPr>
          <w:p>
            <w:pPr>
              <w:pStyle w:val="Normal"/>
              <w:spacing w:lineRule="auto" w:line="360" w:before="0" w:after="0"/>
              <w:jc w:val="both"/>
              <w:rPr>
                <w:rFonts w:ascii="Arial" w:hAnsi="Arial" w:cs="Arial"/>
                <w:sz w:val="24"/>
                <w:szCs w:val="24"/>
              </w:rPr>
            </w:pPr>
            <w:r>
              <w:rPr>
                <w:rFonts w:cs="Arial" w:ascii="Arial" w:hAnsi="Arial"/>
                <w:sz w:val="24"/>
                <w:szCs w:val="24"/>
              </w:rPr>
              <w:t>Industry conferences</w:t>
            </w:r>
          </w:p>
        </w:tc>
      </w:tr>
    </w:tbl>
    <w:p>
      <w:pPr>
        <w:pStyle w:val="Normal"/>
        <w:spacing w:lineRule="auto" w:line="360"/>
        <w:jc w:val="both"/>
        <w:rPr>
          <w:rFonts w:ascii="Arial" w:hAnsi="Arial" w:cs="Arial"/>
          <w:sz w:val="24"/>
          <w:szCs w:val="24"/>
        </w:rPr>
      </w:pPr>
      <w:r>
        <w:rPr>
          <w:rFonts w:cs="Arial" w:ascii="Arial" w:hAnsi="Arial"/>
          <w:b/>
          <w:sz w:val="24"/>
          <w:szCs w:val="24"/>
        </w:rPr>
        <w:t>Figure 2:</w:t>
      </w:r>
      <w:r>
        <w:rPr>
          <w:rFonts w:cs="Arial" w:ascii="Arial" w:hAnsi="Arial"/>
          <w:sz w:val="24"/>
          <w:szCs w:val="24"/>
        </w:rPr>
        <w:t xml:space="preserve"> Marketing channels schedule</w:t>
      </w:r>
    </w:p>
    <w:p>
      <w:pPr>
        <w:pStyle w:val="Heading2"/>
        <w:spacing w:lineRule="auto" w:line="360"/>
        <w:jc w:val="both"/>
        <w:rPr>
          <w:rFonts w:ascii="Arial" w:hAnsi="Arial" w:cs="Arial"/>
          <w:sz w:val="24"/>
          <w:szCs w:val="24"/>
        </w:rPr>
      </w:pPr>
      <w:bookmarkStart w:id="7" w:name="_Toc127927124"/>
      <w:r>
        <w:rPr>
          <w:rFonts w:cs="Arial" w:ascii="Arial" w:hAnsi="Arial"/>
          <w:sz w:val="24"/>
          <w:szCs w:val="24"/>
        </w:rPr>
        <w:t>Market control of Hilton Hotel</w:t>
      </w:r>
      <w:bookmarkEnd w:id="7"/>
    </w:p>
    <w:p>
      <w:pPr>
        <w:pStyle w:val="Normal"/>
        <w:spacing w:lineRule="auto" w:line="360"/>
        <w:jc w:val="both"/>
        <w:rPr>
          <w:rFonts w:ascii="Arial" w:hAnsi="Arial" w:cs="Arial"/>
          <w:sz w:val="24"/>
          <w:szCs w:val="24"/>
        </w:rPr>
      </w:pPr>
      <w:r>
        <w:rPr>
          <w:rFonts w:cs="Arial" w:ascii="Arial" w:hAnsi="Arial"/>
          <w:sz w:val="24"/>
          <w:szCs w:val="24"/>
        </w:rPr>
        <w:t>Market control is an essential component of marketing strategy and marketing process. Hilton Hotel controls its market by evaluating the effectiveness of its marketing strategies to make needed adjustments. Some examples are given that are being used by the Hilton Hotel as their market control techniques. They measure their success by their revenue and profitability annually. They also measure how much customers are turning to their services. They evaluate the old customers and new customer ratio annually and after every six months of the year. Their positive attitudes are the main tactics to attract new customers to increase their profitability (</w:t>
      </w:r>
      <w:r>
        <w:rPr>
          <w:rFonts w:cs="Arial" w:ascii="Arial" w:hAnsi="Arial"/>
          <w:color w:val="222222"/>
          <w:sz w:val="24"/>
          <w:szCs w:val="24"/>
          <w:shd w:fill="FFFFFF" w:val="clear"/>
        </w:rPr>
        <w:t>Matteucci, 2020</w:t>
      </w:r>
      <w:r>
        <w:rPr>
          <w:rFonts w:cs="Arial" w:ascii="Arial" w:hAnsi="Arial"/>
          <w:sz w:val="24"/>
          <w:szCs w:val="24"/>
        </w:rPr>
        <w:t xml:space="preserve">). </w:t>
      </w:r>
    </w:p>
    <w:p>
      <w:pPr>
        <w:pStyle w:val="Heading1"/>
        <w:spacing w:lineRule="auto" w:line="360"/>
        <w:jc w:val="both"/>
        <w:rPr>
          <w:rFonts w:ascii="Arial" w:hAnsi="Arial" w:cs="Arial"/>
          <w:sz w:val="24"/>
          <w:szCs w:val="24"/>
        </w:rPr>
      </w:pPr>
      <w:bookmarkStart w:id="8" w:name="_Toc127927125"/>
      <w:r>
        <w:rPr>
          <w:rFonts w:cs="Arial" w:ascii="Arial" w:hAnsi="Arial"/>
          <w:sz w:val="24"/>
          <w:szCs w:val="24"/>
        </w:rPr>
        <w:t>Conclusion</w:t>
      </w:r>
      <w:bookmarkEnd w:id="8"/>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t>To make a conclusion, the summarization of the total report will give us an idea of Hilton Hotel and its marketing plan which are essential. At the time of Covid-19, this leisure and luxury brand suffered much economically. It has faced uncertain challenges during that time since 2020 and 2022. A proper marketing plan has saved their base even during the time of pandemic and each day, the hospitality industry is facing geopolitical challenges (</w:t>
      </w:r>
      <w:r>
        <w:rPr>
          <w:rFonts w:cs="Arial" w:ascii="Arial" w:hAnsi="Arial"/>
          <w:color w:val="222222"/>
          <w:sz w:val="24"/>
          <w:szCs w:val="24"/>
          <w:shd w:fill="FFFFFF" w:val="clear"/>
        </w:rPr>
        <w:t>Paraskevas and Quek, 2019</w:t>
      </w:r>
      <w:r>
        <w:rPr>
          <w:rFonts w:cs="Arial" w:ascii="Arial" w:hAnsi="Arial"/>
          <w:sz w:val="24"/>
          <w:szCs w:val="24"/>
        </w:rPr>
        <w:t xml:space="preserve">). To recommend the company, a strong marketing plan is needed and also it needs to focus on its basic marketing operation to be at the top. </w:t>
      </w:r>
    </w:p>
    <w:p>
      <w:pPr>
        <w:pStyle w:val="Normal"/>
        <w:spacing w:lineRule="auto" w:line="360"/>
        <w:jc w:val="both"/>
        <w:rPr>
          <w:rFonts w:ascii="Arial" w:hAnsi="Arial" w:eastAsia="" w:cs="Arial" w:eastAsiaTheme="majorEastAsia"/>
          <w:color w:val="2E74B5" w:themeColor="accent1" w:themeShade="bf"/>
          <w:sz w:val="24"/>
          <w:szCs w:val="24"/>
        </w:rPr>
      </w:pPr>
      <w:r>
        <w:rPr>
          <w:rFonts w:eastAsia="" w:cs="Arial" w:eastAsiaTheme="majorEastAsia" w:ascii="Arial" w:hAnsi="Arial"/>
          <w:color w:val="2E74B5" w:themeColor="accent1" w:themeShade="bf"/>
          <w:sz w:val="24"/>
          <w:szCs w:val="24"/>
        </w:rPr>
      </w:r>
      <w:r>
        <w:br w:type="page"/>
      </w:r>
    </w:p>
    <w:p>
      <w:pPr>
        <w:pStyle w:val="Heading1"/>
        <w:spacing w:lineRule="auto" w:line="360"/>
        <w:jc w:val="both"/>
        <w:rPr>
          <w:rFonts w:ascii="Arial" w:hAnsi="Arial" w:cs="Arial"/>
          <w:sz w:val="24"/>
          <w:szCs w:val="24"/>
        </w:rPr>
      </w:pPr>
      <w:bookmarkStart w:id="9" w:name="_Toc127927126"/>
      <w:r>
        <w:rPr>
          <w:rFonts w:cs="Arial" w:ascii="Arial" w:hAnsi="Arial"/>
          <w:sz w:val="24"/>
          <w:szCs w:val="24"/>
        </w:rPr>
        <w:t>References</w:t>
      </w:r>
      <w:bookmarkEnd w:id="9"/>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Baran, R.J. and Galka, R.J., 2016. </w:t>
      </w:r>
      <w:r>
        <w:rPr>
          <w:rFonts w:cs="Arial" w:ascii="Arial" w:hAnsi="Arial"/>
          <w:i/>
          <w:iCs/>
          <w:color w:val="222222"/>
          <w:sz w:val="24"/>
          <w:szCs w:val="24"/>
          <w:shd w:fill="FFFFFF" w:val="clear"/>
        </w:rPr>
        <w:t>Customer Relationship Management: the foundation of contemporary marketing strategy</w:t>
      </w:r>
      <w:r>
        <w:rPr>
          <w:rFonts w:cs="Arial" w:ascii="Arial" w:hAnsi="Arial"/>
          <w:color w:val="222222"/>
          <w:sz w:val="24"/>
          <w:szCs w:val="24"/>
          <w:shd w:fill="FFFFFF" w:val="clear"/>
        </w:rPr>
        <w:t>. Routledge.</w:t>
      </w:r>
    </w:p>
    <w:p>
      <w:pPr>
        <w:pStyle w:val="Normal"/>
        <w:spacing w:lineRule="auto" w:line="360"/>
        <w:jc w:val="both"/>
        <w:rPr>
          <w:rFonts w:ascii="Arial" w:hAnsi="Arial" w:cs="Arial"/>
          <w:sz w:val="24"/>
          <w:szCs w:val="24"/>
        </w:rPr>
      </w:pPr>
      <w:r>
        <w:rPr>
          <w:rFonts w:cs="Arial" w:ascii="Arial" w:hAnsi="Arial"/>
          <w:color w:val="222222"/>
          <w:sz w:val="24"/>
          <w:szCs w:val="24"/>
          <w:shd w:fill="FFFFFF" w:val="clear"/>
        </w:rPr>
        <w:t>Chernev, A., 2020. </w:t>
      </w:r>
      <w:r>
        <w:rPr>
          <w:rFonts w:cs="Arial" w:ascii="Arial" w:hAnsi="Arial"/>
          <w:i/>
          <w:iCs/>
          <w:color w:val="222222"/>
          <w:sz w:val="24"/>
          <w:szCs w:val="24"/>
          <w:shd w:fill="FFFFFF" w:val="clear"/>
        </w:rPr>
        <w:t>The marketing plan handbook</w:t>
      </w:r>
      <w:r>
        <w:rPr>
          <w:rFonts w:cs="Arial" w:ascii="Arial" w:hAnsi="Arial"/>
          <w:color w:val="222222"/>
          <w:sz w:val="24"/>
          <w:szCs w:val="24"/>
          <w:shd w:fill="FFFFFF" w:val="clear"/>
        </w:rPr>
        <w:t>. Cerebellum Press.</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Jackson, G. and Ahuja, V., 2016. Dawn of the digital age and the evolution of the marketing mix. </w:t>
      </w:r>
      <w:r>
        <w:rPr>
          <w:rFonts w:cs="Arial" w:ascii="Arial" w:hAnsi="Arial"/>
          <w:i/>
          <w:iCs/>
          <w:color w:val="222222"/>
          <w:sz w:val="24"/>
          <w:szCs w:val="24"/>
          <w:shd w:fill="FFFFFF" w:val="clear"/>
        </w:rPr>
        <w:t>Journal of Direct, Data and Digital Marketing Practice</w:t>
      </w:r>
      <w:r>
        <w:rPr>
          <w:rFonts w:cs="Arial" w:ascii="Arial" w:hAnsi="Arial"/>
          <w:color w:val="222222"/>
          <w:sz w:val="24"/>
          <w:szCs w:val="24"/>
          <w:shd w:fill="FFFFFF" w:val="clear"/>
        </w:rPr>
        <w:t>, </w:t>
      </w:r>
      <w:r>
        <w:rPr>
          <w:rFonts w:cs="Arial" w:ascii="Arial" w:hAnsi="Arial"/>
          <w:i/>
          <w:iCs/>
          <w:color w:val="222222"/>
          <w:sz w:val="24"/>
          <w:szCs w:val="24"/>
          <w:shd w:fill="FFFFFF" w:val="clear"/>
        </w:rPr>
        <w:t>17</w:t>
      </w:r>
      <w:r>
        <w:rPr>
          <w:rFonts w:cs="Arial" w:ascii="Arial" w:hAnsi="Arial"/>
          <w:color w:val="222222"/>
          <w:sz w:val="24"/>
          <w:szCs w:val="24"/>
          <w:shd w:fill="FFFFFF" w:val="clear"/>
        </w:rPr>
        <w:t>, pp.170-186.</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Katerinich, O., Degtyaryova, T., Stolyar, I. and Usova, I., 2020. Market conjuncture and methods of its study on the example of the hotel services market development. In </w:t>
      </w:r>
      <w:r>
        <w:rPr>
          <w:rFonts w:cs="Arial" w:ascii="Arial" w:hAnsi="Arial"/>
          <w:i/>
          <w:iCs/>
          <w:color w:val="222222"/>
          <w:sz w:val="24"/>
          <w:szCs w:val="24"/>
          <w:shd w:fill="FFFFFF" w:val="clear"/>
        </w:rPr>
        <w:t>E3S Web of Conferences</w:t>
      </w:r>
      <w:r>
        <w:rPr>
          <w:rFonts w:cs="Arial" w:ascii="Arial" w:hAnsi="Arial"/>
          <w:color w:val="222222"/>
          <w:sz w:val="24"/>
          <w:szCs w:val="24"/>
          <w:shd w:fill="FFFFFF" w:val="clear"/>
        </w:rPr>
        <w:t> (Vol. 210, p. 12003). EDP Sciences.</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Luck, D. and Lancaster, G., 2013. The significance of CRM to the strategies of hotel companies. </w:t>
      </w:r>
      <w:r>
        <w:rPr>
          <w:rFonts w:cs="Arial" w:ascii="Arial" w:hAnsi="Arial"/>
          <w:i/>
          <w:iCs/>
          <w:color w:val="222222"/>
          <w:sz w:val="24"/>
          <w:szCs w:val="24"/>
          <w:shd w:fill="FFFFFF" w:val="clear"/>
        </w:rPr>
        <w:t>Worldwide hospitality and tourism themes</w:t>
      </w:r>
      <w:r>
        <w:rPr>
          <w:rFonts w:cs="Arial" w:ascii="Arial" w:hAnsi="Arial"/>
          <w:color w:val="222222"/>
          <w:sz w:val="24"/>
          <w:szCs w:val="24"/>
          <w:shd w:fill="FFFFFF" w:val="clear"/>
        </w:rPr>
        <w:t>.</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Mekhruza, V., Malokhat, S., Rustam, T. and Bakhora, R., 2022. PERFORMANCE OF HILTON: HOW HILTON TACKLES THE EPIDEMIC COVID-19 DISEASE. </w:t>
      </w:r>
      <w:r>
        <w:rPr>
          <w:rFonts w:cs="Arial" w:ascii="Arial" w:hAnsi="Arial"/>
          <w:i/>
          <w:iCs/>
          <w:color w:val="222222"/>
          <w:sz w:val="24"/>
          <w:szCs w:val="24"/>
          <w:shd w:fill="FFFFFF" w:val="clear"/>
        </w:rPr>
        <w:t>Thematics Journal of Business Management</w:t>
      </w:r>
      <w:r>
        <w:rPr>
          <w:rFonts w:cs="Arial" w:ascii="Arial" w:hAnsi="Arial"/>
          <w:color w:val="222222"/>
          <w:sz w:val="24"/>
          <w:szCs w:val="24"/>
          <w:shd w:fill="FFFFFF" w:val="clear"/>
        </w:rPr>
        <w:t>, </w:t>
      </w:r>
      <w:r>
        <w:rPr>
          <w:rFonts w:cs="Arial" w:ascii="Arial" w:hAnsi="Arial"/>
          <w:i/>
          <w:iCs/>
          <w:color w:val="222222"/>
          <w:sz w:val="24"/>
          <w:szCs w:val="24"/>
          <w:shd w:fill="FFFFFF" w:val="clear"/>
        </w:rPr>
        <w:t>5</w:t>
      </w:r>
      <w:r>
        <w:rPr>
          <w:rFonts w:cs="Arial" w:ascii="Arial" w:hAnsi="Arial"/>
          <w:color w:val="222222"/>
          <w:sz w:val="24"/>
          <w:szCs w:val="24"/>
          <w:shd w:fill="FFFFFF" w:val="clear"/>
        </w:rPr>
        <w:t>(2).</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Mishurova, I.V., Komarova, S.N., Volovik, M.E., Nikolaev, D.V. and Temirkanova, A.V., 2020. Strategic partnership as a form of management structure improvement in the hospitality industry. In </w:t>
      </w:r>
      <w:r>
        <w:rPr>
          <w:rFonts w:cs="Arial" w:ascii="Arial" w:hAnsi="Arial"/>
          <w:i/>
          <w:iCs/>
          <w:color w:val="222222"/>
          <w:sz w:val="24"/>
          <w:szCs w:val="24"/>
          <w:shd w:fill="FFFFFF" w:val="clear"/>
        </w:rPr>
        <w:t>Inclusive Development of Society</w:t>
      </w:r>
      <w:r>
        <w:rPr>
          <w:rFonts w:cs="Arial" w:ascii="Arial" w:hAnsi="Arial"/>
          <w:color w:val="222222"/>
          <w:sz w:val="24"/>
          <w:szCs w:val="24"/>
          <w:shd w:fill="FFFFFF" w:val="clear"/>
        </w:rPr>
        <w:t> (pp. 313-320). CRC Press.</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Matteucci, V., 2020. How can the hospitality industry increase corporate value aligned with sustainable development goals? Case examples from Hilton, Meliá and Sun. </w:t>
      </w:r>
      <w:r>
        <w:rPr>
          <w:rFonts w:cs="Arial" w:ascii="Arial" w:hAnsi="Arial"/>
          <w:i/>
          <w:iCs/>
          <w:color w:val="222222"/>
          <w:sz w:val="24"/>
          <w:szCs w:val="24"/>
          <w:shd w:fill="FFFFFF" w:val="clear"/>
        </w:rPr>
        <w:t>Worldwide Hospitality and Tourism Themes</w:t>
      </w:r>
      <w:r>
        <w:rPr>
          <w:rFonts w:cs="Arial" w:ascii="Arial" w:hAnsi="Arial"/>
          <w:color w:val="222222"/>
          <w:sz w:val="24"/>
          <w:szCs w:val="24"/>
          <w:shd w:fill="FFFFFF" w:val="clear"/>
        </w:rPr>
        <w:t>, </w:t>
      </w:r>
      <w:r>
        <w:rPr>
          <w:rFonts w:cs="Arial" w:ascii="Arial" w:hAnsi="Arial"/>
          <w:i/>
          <w:iCs/>
          <w:color w:val="222222"/>
          <w:sz w:val="24"/>
          <w:szCs w:val="24"/>
          <w:shd w:fill="FFFFFF" w:val="clear"/>
        </w:rPr>
        <w:t>12</w:t>
      </w:r>
      <w:r>
        <w:rPr>
          <w:rFonts w:cs="Arial" w:ascii="Arial" w:hAnsi="Arial"/>
          <w:color w:val="222222"/>
          <w:sz w:val="24"/>
          <w:szCs w:val="24"/>
          <w:shd w:fill="FFFFFF" w:val="clear"/>
        </w:rPr>
        <w:t>(5), pp.509-523.</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MAINA, B.N. and OF1OO, B., 2022. MARKETING MIX STRATEGY AND BUSINESS GROWTH IN 5 STAR HOTELS IN NAIROBI CITY COUNTY, KENYA. A CASE OF HILTON HOTEL.</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Nozdreva, R. and Churakova, A., 2021. Digital tools in empirical marketing strategies of global hotel companies. </w:t>
      </w:r>
      <w:r>
        <w:rPr>
          <w:rFonts w:cs="Arial" w:ascii="Arial" w:hAnsi="Arial"/>
          <w:i/>
          <w:iCs/>
          <w:color w:val="222222"/>
          <w:sz w:val="24"/>
          <w:szCs w:val="24"/>
          <w:shd w:fill="FFFFFF" w:val="clear"/>
        </w:rPr>
        <w:t>Digital strategies in a global market: Navigating the Fourth Industrial Revolution</w:t>
      </w:r>
      <w:r>
        <w:rPr>
          <w:rFonts w:cs="Arial" w:ascii="Arial" w:hAnsi="Arial"/>
          <w:color w:val="222222"/>
          <w:sz w:val="24"/>
          <w:szCs w:val="24"/>
          <w:shd w:fill="FFFFFF" w:val="clear"/>
        </w:rPr>
        <w:t>, pp.213-227.</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Paraskevas, A. and Quek, M., 2019. When Castro seized the Hilton: Risk and crisis management lessons from the past. </w:t>
      </w:r>
      <w:r>
        <w:rPr>
          <w:rFonts w:cs="Arial" w:ascii="Arial" w:hAnsi="Arial"/>
          <w:i/>
          <w:iCs/>
          <w:color w:val="222222"/>
          <w:sz w:val="24"/>
          <w:szCs w:val="24"/>
          <w:shd w:fill="FFFFFF" w:val="clear"/>
        </w:rPr>
        <w:t>Tourism Management</w:t>
      </w:r>
      <w:r>
        <w:rPr>
          <w:rFonts w:cs="Arial" w:ascii="Arial" w:hAnsi="Arial"/>
          <w:color w:val="222222"/>
          <w:sz w:val="24"/>
          <w:szCs w:val="24"/>
          <w:shd w:fill="FFFFFF" w:val="clear"/>
        </w:rPr>
        <w:t>, </w:t>
      </w:r>
      <w:r>
        <w:rPr>
          <w:rFonts w:cs="Arial" w:ascii="Arial" w:hAnsi="Arial"/>
          <w:i/>
          <w:iCs/>
          <w:color w:val="222222"/>
          <w:sz w:val="24"/>
          <w:szCs w:val="24"/>
          <w:shd w:fill="FFFFFF" w:val="clear"/>
        </w:rPr>
        <w:t>70</w:t>
      </w:r>
      <w:r>
        <w:rPr>
          <w:rFonts w:cs="Arial" w:ascii="Arial" w:hAnsi="Arial"/>
          <w:color w:val="222222"/>
          <w:sz w:val="24"/>
          <w:szCs w:val="24"/>
          <w:shd w:fill="FFFFFF" w:val="clear"/>
        </w:rPr>
        <w:t>, pp.419-429.</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Reidhead, C., 2020. Impact of organizational culture on employee satisfaction: A case of Hilton hotel, United Kingdom. </w:t>
      </w:r>
      <w:r>
        <w:rPr>
          <w:rFonts w:cs="Arial" w:ascii="Arial" w:hAnsi="Arial"/>
          <w:i/>
          <w:iCs/>
          <w:color w:val="222222"/>
          <w:sz w:val="24"/>
          <w:szCs w:val="24"/>
          <w:shd w:fill="FFFFFF" w:val="clear"/>
        </w:rPr>
        <w:t>Journal of Economics and Business</w:t>
      </w:r>
      <w:r>
        <w:rPr>
          <w:rFonts w:cs="Arial" w:ascii="Arial" w:hAnsi="Arial"/>
          <w:color w:val="222222"/>
          <w:sz w:val="24"/>
          <w:szCs w:val="24"/>
          <w:shd w:fill="FFFFFF" w:val="clear"/>
        </w:rPr>
        <w:t>, </w:t>
      </w:r>
      <w:r>
        <w:rPr>
          <w:rFonts w:cs="Arial" w:ascii="Arial" w:hAnsi="Arial"/>
          <w:i/>
          <w:iCs/>
          <w:color w:val="222222"/>
          <w:sz w:val="24"/>
          <w:szCs w:val="24"/>
          <w:shd w:fill="FFFFFF" w:val="clear"/>
        </w:rPr>
        <w:t>3</w:t>
      </w:r>
      <w:r>
        <w:rPr>
          <w:rFonts w:cs="Arial" w:ascii="Arial" w:hAnsi="Arial"/>
          <w:color w:val="222222"/>
          <w:sz w:val="24"/>
          <w:szCs w:val="24"/>
          <w:shd w:fill="FFFFFF" w:val="clear"/>
        </w:rPr>
        <w:t>(1).</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Steenkamp, J.B. and Steenkamp, J.B., 2017. Global marketing mix decisions: global integration, not standardization. </w:t>
      </w:r>
      <w:r>
        <w:rPr>
          <w:rFonts w:cs="Arial" w:ascii="Arial" w:hAnsi="Arial"/>
          <w:i/>
          <w:iCs/>
          <w:color w:val="222222"/>
          <w:sz w:val="24"/>
          <w:szCs w:val="24"/>
          <w:shd w:fill="FFFFFF" w:val="clear"/>
        </w:rPr>
        <w:t>Global Brand Strategy: World-wise Marketing in the Age of Branding</w:t>
      </w:r>
      <w:r>
        <w:rPr>
          <w:rFonts w:cs="Arial" w:ascii="Arial" w:hAnsi="Arial"/>
          <w:color w:val="222222"/>
          <w:sz w:val="24"/>
          <w:szCs w:val="24"/>
          <w:shd w:fill="FFFFFF" w:val="clear"/>
        </w:rPr>
        <w:t>, pp.75-109.</w:t>
      </w:r>
    </w:p>
    <w:p>
      <w:pPr>
        <w:pStyle w:val="Normal"/>
        <w:spacing w:lineRule="auto" w:line="360"/>
        <w:jc w:val="both"/>
        <w:rPr>
          <w:rFonts w:ascii="Arial" w:hAnsi="Arial" w:cs="Arial"/>
          <w:color w:val="222222"/>
          <w:sz w:val="24"/>
          <w:szCs w:val="24"/>
          <w:highlight w:val="white"/>
        </w:rPr>
      </w:pPr>
      <w:r>
        <w:rPr>
          <w:rFonts w:cs="Arial" w:ascii="Arial" w:hAnsi="Arial"/>
          <w:color w:val="222222"/>
          <w:sz w:val="24"/>
          <w:szCs w:val="24"/>
          <w:shd w:fill="FFFFFF" w:val="clear"/>
        </w:rPr>
        <w:t>Santoki, A. and Parekh, M.H., 2020. Marketing strategies during COVID-19. </w:t>
      </w:r>
      <w:r>
        <w:rPr>
          <w:rFonts w:cs="Arial" w:ascii="Arial" w:hAnsi="Arial"/>
          <w:i/>
          <w:iCs/>
          <w:color w:val="222222"/>
          <w:sz w:val="24"/>
          <w:szCs w:val="24"/>
          <w:shd w:fill="FFFFFF" w:val="clear"/>
        </w:rPr>
        <w:t>Journal of Critical Reviews</w:t>
      </w:r>
      <w:r>
        <w:rPr>
          <w:rFonts w:cs="Arial" w:ascii="Arial" w:hAnsi="Arial"/>
          <w:color w:val="222222"/>
          <w:sz w:val="24"/>
          <w:szCs w:val="24"/>
          <w:shd w:fill="FFFFFF" w:val="clear"/>
        </w:rPr>
        <w:t>, </w:t>
      </w:r>
      <w:r>
        <w:rPr>
          <w:rFonts w:cs="Arial" w:ascii="Arial" w:hAnsi="Arial"/>
          <w:i/>
          <w:iCs/>
          <w:color w:val="222222"/>
          <w:sz w:val="24"/>
          <w:szCs w:val="24"/>
          <w:shd w:fill="FFFFFF" w:val="clear"/>
        </w:rPr>
        <w:t>7</w:t>
      </w:r>
      <w:r>
        <w:rPr>
          <w:rFonts w:cs="Arial" w:ascii="Arial" w:hAnsi="Arial"/>
          <w:color w:val="222222"/>
          <w:sz w:val="24"/>
          <w:szCs w:val="24"/>
          <w:shd w:fill="FFFFFF" w:val="clear"/>
        </w:rPr>
        <w:t>(11), pp.4040-4045.</w:t>
      </w:r>
    </w:p>
    <w:p>
      <w:pPr>
        <w:pStyle w:val="Normal"/>
        <w:spacing w:lineRule="auto" w:line="360"/>
        <w:jc w:val="both"/>
        <w:rPr>
          <w:rFonts w:ascii="Arial" w:hAnsi="Arial" w:cs="Arial"/>
          <w:sz w:val="24"/>
          <w:szCs w:val="24"/>
        </w:rPr>
      </w:pPr>
      <w:r>
        <w:rPr>
          <w:rFonts w:cs="Arial" w:ascii="Arial" w:hAnsi="Arial"/>
          <w:color w:val="222222"/>
          <w:sz w:val="24"/>
          <w:szCs w:val="24"/>
          <w:shd w:fill="FFFFFF" w:val="clear"/>
        </w:rPr>
        <w:t>Toma, S.G. and Grădinaru, C., 2018. The marketing mix in a luxury hotel chain. </w:t>
      </w:r>
      <w:r>
        <w:rPr>
          <w:rFonts w:cs="Arial" w:ascii="Arial" w:hAnsi="Arial"/>
          <w:i/>
          <w:iCs/>
          <w:color w:val="222222"/>
          <w:sz w:val="24"/>
          <w:szCs w:val="24"/>
          <w:shd w:fill="FFFFFF" w:val="clear"/>
        </w:rPr>
        <w:t>The Journal Contemporary Economy</w:t>
      </w:r>
      <w:r>
        <w:rPr>
          <w:rFonts w:cs="Arial" w:ascii="Arial" w:hAnsi="Arial"/>
          <w:color w:val="222222"/>
          <w:sz w:val="24"/>
          <w:szCs w:val="24"/>
          <w:shd w:fill="FFFFFF" w:val="clear"/>
        </w:rPr>
        <w:t>, </w:t>
      </w:r>
      <w:r>
        <w:rPr>
          <w:rFonts w:cs="Arial" w:ascii="Arial" w:hAnsi="Arial"/>
          <w:i/>
          <w:iCs/>
          <w:color w:val="222222"/>
          <w:sz w:val="24"/>
          <w:szCs w:val="24"/>
          <w:shd w:fill="FFFFFF" w:val="clear"/>
        </w:rPr>
        <w:t>3</w:t>
      </w:r>
      <w:r>
        <w:rPr>
          <w:rFonts w:cs="Arial" w:ascii="Arial" w:hAnsi="Arial"/>
          <w:color w:val="222222"/>
          <w:sz w:val="24"/>
          <w:szCs w:val="24"/>
          <w:shd w:fill="FFFFFF" w:val="clear"/>
        </w:rPr>
        <w:t>(2), pp.105-111.</w:t>
      </w:r>
    </w:p>
    <w:p>
      <w:pPr>
        <w:pStyle w:val="Heading1"/>
        <w:spacing w:lineRule="auto" w:line="360"/>
        <w:jc w:val="both"/>
        <w:rPr>
          <w:rFonts w:ascii="Arial" w:hAnsi="Arial" w:cs="Arial"/>
          <w:sz w:val="24"/>
          <w:szCs w:val="24"/>
        </w:rPr>
      </w:pPr>
      <w:bookmarkStart w:id="10" w:name="_Toc127927127"/>
      <w:r>
        <w:rPr>
          <w:rFonts w:cs="Arial" w:ascii="Arial" w:hAnsi="Arial"/>
          <w:sz w:val="24"/>
          <w:szCs w:val="24"/>
        </w:rPr>
        <w:t>Appendices</w:t>
      </w:r>
      <w:bookmarkEnd w:id="10"/>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t>Slide 1</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2" style="width:360pt;height:201.75pt" o:ole="">
            <v:imagedata r:id="rId3" o:title=""/>
          </v:shape>
          <o:OLEObject Type="Embed" ProgID="PowerPoint.Slide.12" ShapeID="ole_rId2" DrawAspect="Content" ObjectID="_875617195" r:id="rId2"/>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2</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4" style="width:360pt;height:201.75pt" o:ole="">
            <v:imagedata r:id="rId5" o:title=""/>
          </v:shape>
          <o:OLEObject Type="Embed" ProgID="PowerPoint.Slide.12" ShapeID="ole_rId4" DrawAspect="Content" ObjectID="_57740980" r:id="rId4"/>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3</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6" style="width:360pt;height:201.75pt" o:ole="">
            <v:imagedata r:id="rId7" o:title=""/>
          </v:shape>
          <o:OLEObject Type="Embed" ProgID="PowerPoint.Slide.12" ShapeID="ole_rId6" DrawAspect="Content" ObjectID="_1002338439" r:id="rId6"/>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4</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8" style="width:360pt;height:201.75pt" o:ole="">
            <v:imagedata r:id="rId9" o:title=""/>
          </v:shape>
          <o:OLEObject Type="Embed" ProgID="PowerPoint.Slide.12" ShapeID="ole_rId8" DrawAspect="Content" ObjectID="_824689523" r:id="rId8"/>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5</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10" style="width:360pt;height:201.75pt" o:ole="">
            <v:imagedata r:id="rId11" o:title=""/>
          </v:shape>
          <o:OLEObject Type="Embed" ProgID="PowerPoint.Slide.12" ShapeID="ole_rId10" DrawAspect="Content" ObjectID="_229093853" r:id="rId10"/>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6</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12" style="width:360pt;height:201.75pt" o:ole="">
            <v:imagedata r:id="rId13" o:title=""/>
          </v:shape>
          <o:OLEObject Type="Embed" ProgID="PowerPoint.Slide.12" ShapeID="ole_rId12" DrawAspect="Content" ObjectID="_658135524" r:id="rId12"/>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7</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14" style="width:360pt;height:201.75pt" o:ole="">
            <v:imagedata r:id="rId15" o:title=""/>
          </v:shape>
          <o:OLEObject Type="Embed" ProgID="PowerPoint.Slide.12" ShapeID="ole_rId14" DrawAspect="Content" ObjectID="_395804804" r:id="rId14"/>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8</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16" style="width:360pt;height:201.75pt" o:ole="">
            <v:imagedata r:id="rId17" o:title=""/>
          </v:shape>
          <o:OLEObject Type="Embed" ProgID="PowerPoint.Slide.12" ShapeID="ole_rId16" DrawAspect="Content" ObjectID="_1010310486" r:id="rId16"/>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9</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18" style="width:360pt;height:201.75pt" o:ole="">
            <v:imagedata r:id="rId19" o:title=""/>
          </v:shape>
          <o:OLEObject Type="Embed" ProgID="PowerPoint.Slide.12" ShapeID="ole_rId18" DrawAspect="Content" ObjectID="_574105569" r:id="rId18"/>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r>
        <w:br w:type="page"/>
      </w:r>
    </w:p>
    <w:p>
      <w:pPr>
        <w:pStyle w:val="Normal"/>
        <w:spacing w:lineRule="auto" w:line="360"/>
        <w:jc w:val="both"/>
        <w:rPr>
          <w:rFonts w:ascii="Arial" w:hAnsi="Arial" w:cs="Arial"/>
          <w:sz w:val="24"/>
          <w:szCs w:val="24"/>
        </w:rPr>
      </w:pPr>
      <w:r>
        <w:rPr>
          <w:rFonts w:cs="Arial" w:ascii="Arial" w:hAnsi="Arial"/>
          <w:sz w:val="24"/>
          <w:szCs w:val="24"/>
        </w:rPr>
        <w:t>Slide 10</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object>
          <v:shape id="ole_rId20" style="width:360pt;height:201.75pt" o:ole="">
            <v:imagedata r:id="rId21" o:title=""/>
          </v:shape>
          <o:OLEObject Type="Embed" ProgID="PowerPoint.Slide.12" ShapeID="ole_rId20" DrawAspect="Content" ObjectID="_105358061" r:id="rId20"/>
        </w:objec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before="0" w:after="160"/>
        <w:jc w:val="both"/>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Arial">
    <w:charset w:val="00"/>
    <w:family w:val="roman"/>
    <w:pitch w:val="variable"/>
  </w:font>
  <w:font w:name="Wingdings">
    <w:charset w:val="02"/>
    <w:family w:val="roman"/>
    <w:pitch w:val="variable"/>
  </w:font>
  <w:font w:name="Arial">
    <w:charset w:val="02"/>
    <w:family w:val="roman"/>
    <w:pitch w:val="variable"/>
  </w:font>
</w:fonts>
</file>

<file path=word/settings.xml><?xml version="1.0" encoding="utf-8"?>
<w:settings xmlns:w="http://schemas.openxmlformats.org/wordprocessingml/2006/main">
  <w:zoom w:percent="9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uiPriority w:val="9"/>
    <w:qFormat/>
    <w:rsid w:val="00886b12"/>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886b12"/>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886b12"/>
    <w:rPr>
      <w:rFonts w:ascii="Calibri Light" w:hAnsi="Calibri Light" w:eastAsia="" w:cs="" w:asciiTheme="majorHAnsi" w:cstheme="majorBidi" w:eastAsiaTheme="majorEastAsia" w:hAnsiTheme="majorHAnsi"/>
      <w:color w:val="2E74B5" w:themeColor="accent1" w:themeShade="bf"/>
      <w:sz w:val="32"/>
      <w:szCs w:val="32"/>
    </w:rPr>
  </w:style>
  <w:style w:type="character" w:styleId="Heading2Char" w:customStyle="1">
    <w:name w:val="Heading 2 Char"/>
    <w:basedOn w:val="DefaultParagraphFont"/>
    <w:link w:val="Heading2"/>
    <w:uiPriority w:val="9"/>
    <w:qFormat/>
    <w:rsid w:val="00886b12"/>
    <w:rPr>
      <w:rFonts w:ascii="Calibri Light" w:hAnsi="Calibri Light" w:eastAsia="" w:cs="" w:asciiTheme="majorHAnsi" w:cstheme="majorBidi" w:eastAsiaTheme="majorEastAsia" w:hAnsiTheme="majorHAnsi"/>
      <w:color w:val="2E74B5" w:themeColor="accent1" w:themeShade="bf"/>
      <w:sz w:val="26"/>
      <w:szCs w:val="26"/>
    </w:rPr>
  </w:style>
  <w:style w:type="character" w:styleId="InternetLink">
    <w:name w:val="Internet Link"/>
    <w:basedOn w:val="DefaultParagraphFont"/>
    <w:uiPriority w:val="99"/>
    <w:unhideWhenUsed/>
    <w:rsid w:val="005a6e82"/>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OCHeading">
    <w:name w:val="TOC Heading"/>
    <w:basedOn w:val="Heading1"/>
    <w:next w:val="Normal"/>
    <w:uiPriority w:val="39"/>
    <w:unhideWhenUsed/>
    <w:qFormat/>
    <w:rsid w:val="005a6e82"/>
    <w:pPr/>
    <w:rPr/>
  </w:style>
  <w:style w:type="paragraph" w:styleId="Contents1">
    <w:name w:val="TOC 1"/>
    <w:basedOn w:val="Normal"/>
    <w:next w:val="Normal"/>
    <w:autoRedefine/>
    <w:uiPriority w:val="39"/>
    <w:unhideWhenUsed/>
    <w:rsid w:val="005a6e82"/>
    <w:pPr>
      <w:spacing w:before="0" w:after="100"/>
    </w:pPr>
    <w:rPr/>
  </w:style>
  <w:style w:type="paragraph" w:styleId="Contents2">
    <w:name w:val="TOC 2"/>
    <w:basedOn w:val="Normal"/>
    <w:next w:val="Normal"/>
    <w:autoRedefine/>
    <w:uiPriority w:val="39"/>
    <w:unhideWhenUsed/>
    <w:rsid w:val="005a6e82"/>
    <w:pPr>
      <w:spacing w:before="0" w:after="100"/>
      <w:ind w:left="22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2e234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package" Target="embeddings/oleObject1.sldx"/><Relationship Id="rId3" Type="http://schemas.openxmlformats.org/officeDocument/2006/relationships/image" Target="media/image1.wmf"/><Relationship Id="rId4" Type="http://schemas.openxmlformats.org/officeDocument/2006/relationships/package" Target="embeddings/oleObject2.sldx"/><Relationship Id="rId5" Type="http://schemas.openxmlformats.org/officeDocument/2006/relationships/image" Target="media/image2.wmf"/><Relationship Id="rId6" Type="http://schemas.openxmlformats.org/officeDocument/2006/relationships/package" Target="embeddings/oleObject3.sldx"/><Relationship Id="rId7" Type="http://schemas.openxmlformats.org/officeDocument/2006/relationships/image" Target="media/image3.wmf"/><Relationship Id="rId8" Type="http://schemas.openxmlformats.org/officeDocument/2006/relationships/package" Target="embeddings/oleObject4.sldx"/><Relationship Id="rId9" Type="http://schemas.openxmlformats.org/officeDocument/2006/relationships/image" Target="media/image4.wmf"/><Relationship Id="rId10" Type="http://schemas.openxmlformats.org/officeDocument/2006/relationships/package" Target="embeddings/oleObject5.sldx"/><Relationship Id="rId11" Type="http://schemas.openxmlformats.org/officeDocument/2006/relationships/image" Target="media/image5.wmf"/><Relationship Id="rId12" Type="http://schemas.openxmlformats.org/officeDocument/2006/relationships/package" Target="embeddings/oleObject6.sldx"/><Relationship Id="rId13" Type="http://schemas.openxmlformats.org/officeDocument/2006/relationships/image" Target="media/image6.wmf"/><Relationship Id="rId14" Type="http://schemas.openxmlformats.org/officeDocument/2006/relationships/package" Target="embeddings/oleObject7.sldx"/><Relationship Id="rId15" Type="http://schemas.openxmlformats.org/officeDocument/2006/relationships/image" Target="media/image7.wmf"/><Relationship Id="rId16" Type="http://schemas.openxmlformats.org/officeDocument/2006/relationships/package" Target="embeddings/oleObject8.sldx"/><Relationship Id="rId17" Type="http://schemas.openxmlformats.org/officeDocument/2006/relationships/image" Target="media/image8.wmf"/><Relationship Id="rId18" Type="http://schemas.openxmlformats.org/officeDocument/2006/relationships/package" Target="embeddings/oleObject9.sldx"/><Relationship Id="rId19" Type="http://schemas.openxmlformats.org/officeDocument/2006/relationships/image" Target="media/image9.wmf"/><Relationship Id="rId20" Type="http://schemas.openxmlformats.org/officeDocument/2006/relationships/package" Target="embeddings/oleObject10.sldx"/><Relationship Id="rId21" Type="http://schemas.openxmlformats.org/officeDocument/2006/relationships/image" Target="media/image10.wmf"/><Relationship Id="rId22" Type="http://schemas.openxmlformats.org/officeDocument/2006/relationships/fontTable" Target="fontTable.xml"/><Relationship Id="rId23" Type="http://schemas.openxmlformats.org/officeDocument/2006/relationships/settings" Target="settings.xml"/><Relationship Id="rId24" Type="http://schemas.openxmlformats.org/officeDocument/2006/relationships/theme" Target="theme/theme1.xml"/><Relationship Id="rId25"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3653F-E709-4830-B491-F6CD14585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Application>Neat_Office/6.2.8.2$Windows_x86 LibreOffice_project/</Application>
  <Pages>18</Pages>
  <Words>1943</Words>
  <Characters>10744</Characters>
  <CharactersWithSpaces>12606</CharactersWithSpaces>
  <Paragraphs>117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2023-02-21T13:01:00Z</dcterms:created>
  <dc:creator>Eva</dc:creator>
  <dc:description/>
  <dc:language>en-GB</dc:language>
  <cp:lastModifiedBy/>
  <dcterms:modified xsi:type="dcterms:W3CDTF">2023-03-10T23:16:19Z</dcterms:modified>
  <cp:revision>12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GrammarlyDocumentId">
    <vt:lpwstr>4a5d5c37-6dcd-4f38-ab5a-1e05ac072dc2</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