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4472C4" w:themeColor="accent1"/>
          <w:lang w:val="en-GB"/>
        </w:rPr>
        <w:id w:val="-232846957"/>
        <w:docPartObj>
          <w:docPartGallery w:val="Cover Pages"/>
          <w:docPartUnique/>
        </w:docPartObj>
      </w:sdtPr>
      <w:sdtEndPr>
        <w:rPr>
          <w:noProof/>
          <w:color w:val="auto"/>
        </w:rPr>
      </w:sdtEndPr>
      <w:sdtContent>
        <w:p w14:paraId="7FDD7507" w14:textId="602EA8D9" w:rsidR="00AA6CDF" w:rsidRDefault="00AA6CDF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1984B2F3" wp14:editId="12D1E13B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11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="Arial" w:eastAsiaTheme="majorEastAsia" w:hAnsi="Arial" w:cs="Arial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6B414F61323B408B92E7EDC234AA584B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6DDF91B7" w14:textId="3674E13A" w:rsidR="00AA6CDF" w:rsidRPr="00CF46AC" w:rsidRDefault="00AA6CDF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="Arial" w:eastAsiaTheme="majorEastAsia" w:hAnsi="Arial" w:cs="Arial"/>
                  <w:caps/>
                  <w:color w:val="4472C4" w:themeColor="accent1"/>
                  <w:sz w:val="80"/>
                  <w:szCs w:val="80"/>
                </w:rPr>
              </w:pPr>
              <w:r w:rsidRPr="00CF46AC">
                <w:rPr>
                  <w:rFonts w:ascii="Arial" w:eastAsiaTheme="majorEastAsia" w:hAnsi="Arial" w:cs="Arial"/>
                  <w:caps/>
                  <w:color w:val="4472C4" w:themeColor="accent1"/>
                  <w:sz w:val="72"/>
                  <w:szCs w:val="72"/>
                </w:rPr>
                <w:t>E-portfolio</w:t>
              </w:r>
            </w:p>
          </w:sdtContent>
        </w:sdt>
        <w:sdt>
          <w:sdtPr>
            <w:rPr>
              <w:rFonts w:ascii="Arial" w:hAnsi="Arial" w:cs="Arial"/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C7F83457694F4B199BBBAA96D08E849B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34E60335" w14:textId="363DF877" w:rsidR="00AA6CDF" w:rsidRPr="00CF46AC" w:rsidRDefault="00D421DE">
              <w:pPr>
                <w:pStyle w:val="NoSpacing"/>
                <w:jc w:val="center"/>
                <w:rPr>
                  <w:rFonts w:ascii="Arial" w:hAnsi="Arial" w:cs="Arial"/>
                  <w:color w:val="4472C4" w:themeColor="accent1"/>
                  <w:sz w:val="28"/>
                  <w:szCs w:val="28"/>
                </w:rPr>
              </w:pPr>
              <w:r w:rsidRPr="00CF46AC">
                <w:rPr>
                  <w:rFonts w:ascii="Arial" w:hAnsi="Arial" w:cs="Arial"/>
                  <w:color w:val="4472C4" w:themeColor="accent1"/>
                  <w:sz w:val="28"/>
                  <w:szCs w:val="28"/>
                </w:rPr>
                <w:t>Module: Changemakers – Creativity and Value Creation BMHP5014                        Lecturer: Diola Bijlhout</w:t>
              </w:r>
            </w:p>
          </w:sdtContent>
        </w:sdt>
        <w:p w14:paraId="7715C71E" w14:textId="128C3A7A" w:rsidR="00AA6CDF" w:rsidRDefault="00AA6CDF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29C26F50" wp14:editId="718C8742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2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59FE773" w14:textId="77777777" w:rsidR="002905C2" w:rsidRDefault="00D421DE">
          <w:pPr>
            <w:rPr>
              <w:noProof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18BA5CD1" wp14:editId="7B64F388">
                    <wp:simplePos x="0" y="0"/>
                    <wp:positionH relativeFrom="margin">
                      <wp:posOffset>-49353</wp:posOffset>
                    </wp:positionH>
                    <wp:positionV relativeFrom="page">
                      <wp:posOffset>9101455</wp:posOffset>
                    </wp:positionV>
                    <wp:extent cx="5986131" cy="1137388"/>
                    <wp:effectExtent l="0" t="0" r="15240" b="5715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86131" cy="113738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caps/>
                                    <w:color w:val="4472C4" w:themeColor="accent1"/>
                                    <w:sz w:val="40"/>
                                    <w:szCs w:val="40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57EAA520" w14:textId="1A4AD0E6" w:rsidR="00AA6CDF" w:rsidRPr="00D02723" w:rsidRDefault="00AA6CDF" w:rsidP="00D421DE">
                                    <w:pPr>
                                      <w:pStyle w:val="NoSpacing"/>
                                      <w:spacing w:after="40"/>
                                      <w:jc w:val="right"/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  <w:sz w:val="40"/>
                                        <w:szCs w:val="40"/>
                                      </w:rPr>
                                    </w:pPr>
                                    <w:r w:rsidRPr="00D02723"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  <w:sz w:val="40"/>
                                        <w:szCs w:val="40"/>
                                      </w:rPr>
                                      <w:t>Student: Tea Shchepanovich</w:t>
                                    </w:r>
                                  </w:p>
                                </w:sdtContent>
                              </w:sdt>
                              <w:p w14:paraId="5FCD9CC2" w14:textId="4A060DFB" w:rsidR="00AA6CDF" w:rsidRPr="00D02723" w:rsidRDefault="00404BB5" w:rsidP="00D421DE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  <w:color w:val="4472C4" w:themeColor="accent1"/>
                                    <w:sz w:val="40"/>
                                    <w:szCs w:val="40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aps/>
                                      <w:color w:val="4472C4" w:themeColor="accent1"/>
                                      <w:sz w:val="40"/>
                                      <w:szCs w:val="40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D421DE" w:rsidRPr="00D02723"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  <w:sz w:val="40"/>
                                        <w:szCs w:val="40"/>
                                      </w:rPr>
                                      <w:t>Student Id: 2026173</w:t>
                                    </w:r>
                                  </w:sdtContent>
                                </w:sdt>
                              </w:p>
                              <w:p w14:paraId="6E039A09" w14:textId="0E4728F9" w:rsidR="00AA6CDF" w:rsidRPr="00D02723" w:rsidRDefault="00404BB5" w:rsidP="00D02723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  <w:color w:val="4472C4" w:themeColor="accent1"/>
                                    <w:sz w:val="48"/>
                                    <w:szCs w:val="48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4472C4" w:themeColor="accent1"/>
                                      <w:sz w:val="48"/>
                                      <w:szCs w:val="48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D421DE" w:rsidRPr="00D02723">
                                      <w:rPr>
                                        <w:rFonts w:ascii="Arial" w:hAnsi="Arial" w:cs="Arial"/>
                                        <w:color w:val="4472C4" w:themeColor="accent1"/>
                                        <w:sz w:val="48"/>
                                        <w:szCs w:val="48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6BCC797D" w14:textId="77777777" w:rsidR="00AA6CDF" w:rsidRDefault="00AA6CDF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8BA5CD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margin-left:-3.9pt;margin-top:716.65pt;width:471.35pt;height:89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" filled="f" stroked="f" strokeweight=".5pt">
                    <v:textbox inset="0,0,0,0">
                      <w:txbxContent>
                        <w:sdt>
                          <w:sdtPr>
                            <w:rPr>
                              <w:rFonts w:ascii="Arial" w:hAnsi="Arial" w:cs="Arial"/>
                              <w:caps/>
                              <w:color w:val="4472C4" w:themeColor="accent1"/>
                              <w:sz w:val="40"/>
                              <w:szCs w:val="40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57EAA520" w14:textId="1A4AD0E6" w:rsidR="00AA6CDF" w:rsidRPr="00D02723" w:rsidRDefault="00AA6CDF" w:rsidP="00D421DE">
                              <w:pPr>
                                <w:pStyle w:val="NoSpacing"/>
                                <w:spacing w:after="40"/>
                                <w:jc w:val="right"/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40"/>
                                  <w:szCs w:val="40"/>
                                </w:rPr>
                              </w:pPr>
                              <w:r w:rsidRPr="00D02723"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40"/>
                                  <w:szCs w:val="40"/>
                                </w:rPr>
                                <w:t>Student: Tea Shchepanovich</w:t>
                              </w:r>
                            </w:p>
                          </w:sdtContent>
                        </w:sdt>
                        <w:p w14:paraId="5FCD9CC2" w14:textId="4A060DFB" w:rsidR="00AA6CDF" w:rsidRPr="00D02723" w:rsidRDefault="00404BB5" w:rsidP="00D421DE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  <w:color w:val="4472C4" w:themeColor="accent1"/>
                              <w:sz w:val="40"/>
                              <w:szCs w:val="40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aps/>
                                <w:color w:val="4472C4" w:themeColor="accent1"/>
                                <w:sz w:val="40"/>
                                <w:szCs w:val="40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D421DE" w:rsidRPr="00D02723"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40"/>
                                  <w:szCs w:val="40"/>
                                </w:rPr>
                                <w:t>Student Id: 2026173</w:t>
                              </w:r>
                            </w:sdtContent>
                          </w:sdt>
                        </w:p>
                        <w:p w14:paraId="6E039A09" w14:textId="0E4728F9" w:rsidR="00AA6CDF" w:rsidRPr="00D02723" w:rsidRDefault="00404BB5" w:rsidP="00D02723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  <w:color w:val="4472C4" w:themeColor="accent1"/>
                              <w:sz w:val="48"/>
                              <w:szCs w:val="48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olor w:val="4472C4" w:themeColor="accent1"/>
                                <w:sz w:val="48"/>
                                <w:szCs w:val="48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D421DE" w:rsidRPr="00D02723">
                                <w:rPr>
                                  <w:rFonts w:ascii="Arial" w:hAnsi="Arial" w:cs="Arial"/>
                                  <w:color w:val="4472C4" w:themeColor="accent1"/>
                                  <w:sz w:val="48"/>
                                  <w:szCs w:val="48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6BCC797D" w14:textId="77777777" w:rsidR="00AA6CDF" w:rsidRDefault="00AA6CDF"/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AA6CDF">
            <w:rPr>
              <w:noProof/>
            </w:rPr>
            <w:br w:type="page"/>
          </w:r>
        </w:p>
        <w:sdt>
          <w:sdtPr>
            <w:id w:val="1421376142"/>
            <w:docPartObj>
              <w:docPartGallery w:val="Table of Contents"/>
              <w:docPartUnique/>
            </w:docPartObj>
          </w:sdtPr>
          <w:sdtEndPr>
            <w:rPr>
              <w:rFonts w:asciiTheme="minorHAnsi" w:eastAsiaTheme="minorHAnsi" w:hAnsiTheme="minorHAnsi" w:cstheme="minorBidi"/>
              <w:b/>
              <w:bCs/>
              <w:noProof/>
              <w:color w:val="auto"/>
              <w:sz w:val="22"/>
              <w:szCs w:val="22"/>
              <w:lang w:val="en-GB"/>
            </w:rPr>
          </w:sdtEndPr>
          <w:sdtContent>
            <w:p w14:paraId="10B2CD80" w14:textId="5151F3A4" w:rsidR="008E00B3" w:rsidRDefault="008E00B3">
              <w:pPr>
                <w:pStyle w:val="TOCHeading"/>
                <w:rPr>
                  <w:rFonts w:ascii="Arial" w:hAnsi="Arial" w:cs="Arial"/>
                  <w:sz w:val="44"/>
                  <w:szCs w:val="44"/>
                </w:rPr>
              </w:pPr>
              <w:r w:rsidRPr="008E00B3">
                <w:rPr>
                  <w:rFonts w:ascii="Arial" w:hAnsi="Arial" w:cs="Arial"/>
                  <w:sz w:val="44"/>
                  <w:szCs w:val="44"/>
                </w:rPr>
                <w:t>Table of Contents</w:t>
              </w:r>
            </w:p>
            <w:p w14:paraId="4FFCB41E" w14:textId="77777777" w:rsidR="008E00B3" w:rsidRPr="008E00B3" w:rsidRDefault="008E00B3" w:rsidP="008E00B3">
              <w:pPr>
                <w:rPr>
                  <w:lang w:val="en-US"/>
                </w:rPr>
              </w:pPr>
            </w:p>
            <w:p w14:paraId="589FD3F1" w14:textId="175346AA" w:rsidR="008E00B3" w:rsidRPr="008E00B3" w:rsidRDefault="008E00B3">
              <w:pPr>
                <w:pStyle w:val="TOC1"/>
                <w:tabs>
                  <w:tab w:val="right" w:leader="dot" w:pos="9062"/>
                </w:tabs>
                <w:rPr>
                  <w:rFonts w:ascii="Arial" w:eastAsiaTheme="minorEastAsia" w:hAnsi="Arial" w:cs="Arial"/>
                  <w:noProof/>
                  <w:sz w:val="28"/>
                  <w:szCs w:val="28"/>
                  <w:lang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108978172" w:history="1">
                <w:r w:rsidRPr="008E00B3">
                  <w:rPr>
                    <w:rStyle w:val="Hyperlink"/>
                    <w:rFonts w:ascii="Arial" w:hAnsi="Arial" w:cs="Arial"/>
                    <w:noProof/>
                    <w:sz w:val="28"/>
                    <w:szCs w:val="28"/>
                  </w:rPr>
                  <w:t>Introduction</w:t>
                </w:r>
                <w:r w:rsidRPr="008E00B3">
                  <w:rPr>
                    <w:rFonts w:ascii="Arial" w:hAnsi="Arial" w:cs="Arial"/>
                    <w:noProof/>
                    <w:webHidden/>
                    <w:sz w:val="28"/>
                    <w:szCs w:val="28"/>
                  </w:rPr>
                  <w:tab/>
                </w:r>
                <w:r w:rsidRPr="008E00B3">
                  <w:rPr>
                    <w:rFonts w:ascii="Arial" w:hAnsi="Arial" w:cs="Arial"/>
                    <w:noProof/>
                    <w:webHidden/>
                    <w:sz w:val="28"/>
                    <w:szCs w:val="28"/>
                  </w:rPr>
                  <w:fldChar w:fldCharType="begin"/>
                </w:r>
                <w:r w:rsidRPr="008E00B3">
                  <w:rPr>
                    <w:rFonts w:ascii="Arial" w:hAnsi="Arial" w:cs="Arial"/>
                    <w:noProof/>
                    <w:webHidden/>
                    <w:sz w:val="28"/>
                    <w:szCs w:val="28"/>
                  </w:rPr>
                  <w:instrText xml:space="preserve"> PAGEREF _Toc108978172 \h </w:instrText>
                </w:r>
                <w:r w:rsidRPr="008E00B3">
                  <w:rPr>
                    <w:rFonts w:ascii="Arial" w:hAnsi="Arial" w:cs="Arial"/>
                    <w:noProof/>
                    <w:webHidden/>
                    <w:sz w:val="28"/>
                    <w:szCs w:val="28"/>
                  </w:rPr>
                </w:r>
                <w:r w:rsidRPr="008E00B3">
                  <w:rPr>
                    <w:rFonts w:ascii="Arial" w:hAnsi="Arial" w:cs="Arial"/>
                    <w:noProof/>
                    <w:webHidden/>
                    <w:sz w:val="28"/>
                    <w:szCs w:val="28"/>
                  </w:rPr>
                  <w:fldChar w:fldCharType="separate"/>
                </w:r>
                <w:r w:rsidRPr="008E00B3">
                  <w:rPr>
                    <w:rFonts w:ascii="Arial" w:hAnsi="Arial" w:cs="Arial"/>
                    <w:noProof/>
                    <w:webHidden/>
                    <w:sz w:val="28"/>
                    <w:szCs w:val="28"/>
                  </w:rPr>
                  <w:t>2</w:t>
                </w:r>
                <w:r w:rsidRPr="008E00B3">
                  <w:rPr>
                    <w:rFonts w:ascii="Arial" w:hAnsi="Arial" w:cs="Arial"/>
                    <w:noProof/>
                    <w:webHidden/>
                    <w:sz w:val="28"/>
                    <w:szCs w:val="28"/>
                  </w:rPr>
                  <w:fldChar w:fldCharType="end"/>
                </w:r>
              </w:hyperlink>
            </w:p>
            <w:p w14:paraId="0692AFA1" w14:textId="7266479A" w:rsidR="008E00B3" w:rsidRPr="008E00B3" w:rsidRDefault="008E00B3">
              <w:pPr>
                <w:pStyle w:val="TOC1"/>
                <w:tabs>
                  <w:tab w:val="right" w:leader="dot" w:pos="9062"/>
                </w:tabs>
                <w:rPr>
                  <w:rFonts w:ascii="Arial" w:eastAsiaTheme="minorEastAsia" w:hAnsi="Arial" w:cs="Arial"/>
                  <w:noProof/>
                  <w:sz w:val="28"/>
                  <w:szCs w:val="28"/>
                  <w:lang w:eastAsia="en-GB"/>
                </w:rPr>
              </w:pPr>
              <w:hyperlink w:anchor="_Toc108978173" w:history="1">
                <w:r w:rsidRPr="008E00B3">
                  <w:rPr>
                    <w:rStyle w:val="Hyperlink"/>
                    <w:rFonts w:ascii="Arial" w:hAnsi="Arial" w:cs="Arial"/>
                    <w:noProof/>
                    <w:sz w:val="28"/>
                    <w:szCs w:val="28"/>
                  </w:rPr>
                  <w:t>Artefact 1 – Mind map</w:t>
                </w:r>
                <w:r w:rsidRPr="008E00B3">
                  <w:rPr>
                    <w:rFonts w:ascii="Arial" w:hAnsi="Arial" w:cs="Arial"/>
                    <w:noProof/>
                    <w:webHidden/>
                    <w:sz w:val="28"/>
                    <w:szCs w:val="28"/>
                  </w:rPr>
                  <w:tab/>
                </w:r>
                <w:r w:rsidRPr="008E00B3">
                  <w:rPr>
                    <w:rFonts w:ascii="Arial" w:hAnsi="Arial" w:cs="Arial"/>
                    <w:noProof/>
                    <w:webHidden/>
                    <w:sz w:val="28"/>
                    <w:szCs w:val="28"/>
                  </w:rPr>
                  <w:fldChar w:fldCharType="begin"/>
                </w:r>
                <w:r w:rsidRPr="008E00B3">
                  <w:rPr>
                    <w:rFonts w:ascii="Arial" w:hAnsi="Arial" w:cs="Arial"/>
                    <w:noProof/>
                    <w:webHidden/>
                    <w:sz w:val="28"/>
                    <w:szCs w:val="28"/>
                  </w:rPr>
                  <w:instrText xml:space="preserve"> PAGEREF _Toc108978173 \h </w:instrText>
                </w:r>
                <w:r w:rsidRPr="008E00B3">
                  <w:rPr>
                    <w:rFonts w:ascii="Arial" w:hAnsi="Arial" w:cs="Arial"/>
                    <w:noProof/>
                    <w:webHidden/>
                    <w:sz w:val="28"/>
                    <w:szCs w:val="28"/>
                  </w:rPr>
                </w:r>
                <w:r w:rsidRPr="008E00B3">
                  <w:rPr>
                    <w:rFonts w:ascii="Arial" w:hAnsi="Arial" w:cs="Arial"/>
                    <w:noProof/>
                    <w:webHidden/>
                    <w:sz w:val="28"/>
                    <w:szCs w:val="28"/>
                  </w:rPr>
                  <w:fldChar w:fldCharType="separate"/>
                </w:r>
                <w:r w:rsidRPr="008E00B3">
                  <w:rPr>
                    <w:rFonts w:ascii="Arial" w:hAnsi="Arial" w:cs="Arial"/>
                    <w:noProof/>
                    <w:webHidden/>
                    <w:sz w:val="28"/>
                    <w:szCs w:val="28"/>
                  </w:rPr>
                  <w:t>3</w:t>
                </w:r>
                <w:r w:rsidRPr="008E00B3">
                  <w:rPr>
                    <w:rFonts w:ascii="Arial" w:hAnsi="Arial" w:cs="Arial"/>
                    <w:noProof/>
                    <w:webHidden/>
                    <w:sz w:val="28"/>
                    <w:szCs w:val="28"/>
                  </w:rPr>
                  <w:fldChar w:fldCharType="end"/>
                </w:r>
              </w:hyperlink>
            </w:p>
            <w:p w14:paraId="44685641" w14:textId="5647FA94" w:rsidR="008E00B3" w:rsidRPr="008E00B3" w:rsidRDefault="008E00B3">
              <w:pPr>
                <w:pStyle w:val="TOC1"/>
                <w:tabs>
                  <w:tab w:val="right" w:leader="dot" w:pos="9062"/>
                </w:tabs>
                <w:rPr>
                  <w:rFonts w:ascii="Arial" w:eastAsiaTheme="minorEastAsia" w:hAnsi="Arial" w:cs="Arial"/>
                  <w:noProof/>
                  <w:sz w:val="28"/>
                  <w:szCs w:val="28"/>
                  <w:lang w:eastAsia="en-GB"/>
                </w:rPr>
              </w:pPr>
              <w:hyperlink w:anchor="_Toc108978174" w:history="1">
                <w:r w:rsidRPr="008E00B3">
                  <w:rPr>
                    <w:rStyle w:val="Hyperlink"/>
                    <w:rFonts w:ascii="Arial" w:hAnsi="Arial" w:cs="Arial"/>
                    <w:noProof/>
                    <w:sz w:val="28"/>
                    <w:szCs w:val="28"/>
                  </w:rPr>
                  <w:t>Artefact 2 – Blog</w:t>
                </w:r>
                <w:r w:rsidRPr="008E00B3">
                  <w:rPr>
                    <w:rFonts w:ascii="Arial" w:hAnsi="Arial" w:cs="Arial"/>
                    <w:noProof/>
                    <w:webHidden/>
                    <w:sz w:val="28"/>
                    <w:szCs w:val="28"/>
                  </w:rPr>
                  <w:tab/>
                </w:r>
                <w:r w:rsidRPr="008E00B3">
                  <w:rPr>
                    <w:rFonts w:ascii="Arial" w:hAnsi="Arial" w:cs="Arial"/>
                    <w:noProof/>
                    <w:webHidden/>
                    <w:sz w:val="28"/>
                    <w:szCs w:val="28"/>
                  </w:rPr>
                  <w:fldChar w:fldCharType="begin"/>
                </w:r>
                <w:r w:rsidRPr="008E00B3">
                  <w:rPr>
                    <w:rFonts w:ascii="Arial" w:hAnsi="Arial" w:cs="Arial"/>
                    <w:noProof/>
                    <w:webHidden/>
                    <w:sz w:val="28"/>
                    <w:szCs w:val="28"/>
                  </w:rPr>
                  <w:instrText xml:space="preserve"> PAGEREF _Toc108978174 \h </w:instrText>
                </w:r>
                <w:r w:rsidRPr="008E00B3">
                  <w:rPr>
                    <w:rFonts w:ascii="Arial" w:hAnsi="Arial" w:cs="Arial"/>
                    <w:noProof/>
                    <w:webHidden/>
                    <w:sz w:val="28"/>
                    <w:szCs w:val="28"/>
                  </w:rPr>
                </w:r>
                <w:r w:rsidRPr="008E00B3">
                  <w:rPr>
                    <w:rFonts w:ascii="Arial" w:hAnsi="Arial" w:cs="Arial"/>
                    <w:noProof/>
                    <w:webHidden/>
                    <w:sz w:val="28"/>
                    <w:szCs w:val="28"/>
                  </w:rPr>
                  <w:fldChar w:fldCharType="separate"/>
                </w:r>
                <w:r w:rsidRPr="008E00B3">
                  <w:rPr>
                    <w:rFonts w:ascii="Arial" w:hAnsi="Arial" w:cs="Arial"/>
                    <w:noProof/>
                    <w:webHidden/>
                    <w:sz w:val="28"/>
                    <w:szCs w:val="28"/>
                  </w:rPr>
                  <w:t>4</w:t>
                </w:r>
                <w:r w:rsidRPr="008E00B3">
                  <w:rPr>
                    <w:rFonts w:ascii="Arial" w:hAnsi="Arial" w:cs="Arial"/>
                    <w:noProof/>
                    <w:webHidden/>
                    <w:sz w:val="28"/>
                    <w:szCs w:val="28"/>
                  </w:rPr>
                  <w:fldChar w:fldCharType="end"/>
                </w:r>
              </w:hyperlink>
            </w:p>
            <w:p w14:paraId="71C1E03D" w14:textId="5B1A90CE" w:rsidR="008E00B3" w:rsidRPr="008E00B3" w:rsidRDefault="008E00B3">
              <w:pPr>
                <w:pStyle w:val="TOC1"/>
                <w:tabs>
                  <w:tab w:val="right" w:leader="dot" w:pos="9062"/>
                </w:tabs>
                <w:rPr>
                  <w:rFonts w:ascii="Arial" w:eastAsiaTheme="minorEastAsia" w:hAnsi="Arial" w:cs="Arial"/>
                  <w:noProof/>
                  <w:sz w:val="28"/>
                  <w:szCs w:val="28"/>
                  <w:lang w:eastAsia="en-GB"/>
                </w:rPr>
              </w:pPr>
              <w:hyperlink w:anchor="_Toc108978175" w:history="1">
                <w:r w:rsidRPr="008E00B3">
                  <w:rPr>
                    <w:rStyle w:val="Hyperlink"/>
                    <w:rFonts w:ascii="Arial" w:hAnsi="Arial" w:cs="Arial"/>
                    <w:noProof/>
                    <w:sz w:val="28"/>
                    <w:szCs w:val="28"/>
                  </w:rPr>
                  <w:t>Conclusion</w:t>
                </w:r>
                <w:r w:rsidRPr="008E00B3">
                  <w:rPr>
                    <w:rFonts w:ascii="Arial" w:hAnsi="Arial" w:cs="Arial"/>
                    <w:noProof/>
                    <w:webHidden/>
                    <w:sz w:val="28"/>
                    <w:szCs w:val="28"/>
                  </w:rPr>
                  <w:tab/>
                </w:r>
                <w:r w:rsidRPr="008E00B3">
                  <w:rPr>
                    <w:rFonts w:ascii="Arial" w:hAnsi="Arial" w:cs="Arial"/>
                    <w:noProof/>
                    <w:webHidden/>
                    <w:sz w:val="28"/>
                    <w:szCs w:val="28"/>
                  </w:rPr>
                  <w:fldChar w:fldCharType="begin"/>
                </w:r>
                <w:r w:rsidRPr="008E00B3">
                  <w:rPr>
                    <w:rFonts w:ascii="Arial" w:hAnsi="Arial" w:cs="Arial"/>
                    <w:noProof/>
                    <w:webHidden/>
                    <w:sz w:val="28"/>
                    <w:szCs w:val="28"/>
                  </w:rPr>
                  <w:instrText xml:space="preserve"> PAGEREF _Toc108978175 \h </w:instrText>
                </w:r>
                <w:r w:rsidRPr="008E00B3">
                  <w:rPr>
                    <w:rFonts w:ascii="Arial" w:hAnsi="Arial" w:cs="Arial"/>
                    <w:noProof/>
                    <w:webHidden/>
                    <w:sz w:val="28"/>
                    <w:szCs w:val="28"/>
                  </w:rPr>
                </w:r>
                <w:r w:rsidRPr="008E00B3">
                  <w:rPr>
                    <w:rFonts w:ascii="Arial" w:hAnsi="Arial" w:cs="Arial"/>
                    <w:noProof/>
                    <w:webHidden/>
                    <w:sz w:val="28"/>
                    <w:szCs w:val="28"/>
                  </w:rPr>
                  <w:fldChar w:fldCharType="separate"/>
                </w:r>
                <w:r w:rsidRPr="008E00B3">
                  <w:rPr>
                    <w:rFonts w:ascii="Arial" w:hAnsi="Arial" w:cs="Arial"/>
                    <w:noProof/>
                    <w:webHidden/>
                    <w:sz w:val="28"/>
                    <w:szCs w:val="28"/>
                  </w:rPr>
                  <w:t>8</w:t>
                </w:r>
                <w:r w:rsidRPr="008E00B3">
                  <w:rPr>
                    <w:rFonts w:ascii="Arial" w:hAnsi="Arial" w:cs="Arial"/>
                    <w:noProof/>
                    <w:webHidden/>
                    <w:sz w:val="28"/>
                    <w:szCs w:val="28"/>
                  </w:rPr>
                  <w:fldChar w:fldCharType="end"/>
                </w:r>
              </w:hyperlink>
            </w:p>
            <w:p w14:paraId="35C48231" w14:textId="4C0B0EE4" w:rsidR="008E00B3" w:rsidRPr="008E00B3" w:rsidRDefault="008E00B3">
              <w:pPr>
                <w:pStyle w:val="TOC1"/>
                <w:tabs>
                  <w:tab w:val="right" w:leader="dot" w:pos="9062"/>
                </w:tabs>
                <w:rPr>
                  <w:rFonts w:ascii="Arial" w:eastAsiaTheme="minorEastAsia" w:hAnsi="Arial" w:cs="Arial"/>
                  <w:noProof/>
                  <w:sz w:val="28"/>
                  <w:szCs w:val="28"/>
                  <w:lang w:eastAsia="en-GB"/>
                </w:rPr>
              </w:pPr>
              <w:hyperlink w:anchor="_Toc108978176" w:history="1">
                <w:r w:rsidRPr="008E00B3">
                  <w:rPr>
                    <w:rStyle w:val="Hyperlink"/>
                    <w:rFonts w:ascii="Arial" w:hAnsi="Arial" w:cs="Arial"/>
                    <w:noProof/>
                    <w:sz w:val="28"/>
                    <w:szCs w:val="28"/>
                  </w:rPr>
                  <w:t>References</w:t>
                </w:r>
                <w:r w:rsidRPr="008E00B3">
                  <w:rPr>
                    <w:rFonts w:ascii="Arial" w:hAnsi="Arial" w:cs="Arial"/>
                    <w:noProof/>
                    <w:webHidden/>
                    <w:sz w:val="28"/>
                    <w:szCs w:val="28"/>
                  </w:rPr>
                  <w:tab/>
                </w:r>
                <w:r w:rsidRPr="008E00B3">
                  <w:rPr>
                    <w:rFonts w:ascii="Arial" w:hAnsi="Arial" w:cs="Arial"/>
                    <w:noProof/>
                    <w:webHidden/>
                    <w:sz w:val="28"/>
                    <w:szCs w:val="28"/>
                  </w:rPr>
                  <w:fldChar w:fldCharType="begin"/>
                </w:r>
                <w:r w:rsidRPr="008E00B3">
                  <w:rPr>
                    <w:rFonts w:ascii="Arial" w:hAnsi="Arial" w:cs="Arial"/>
                    <w:noProof/>
                    <w:webHidden/>
                    <w:sz w:val="28"/>
                    <w:szCs w:val="28"/>
                  </w:rPr>
                  <w:instrText xml:space="preserve"> PAGEREF _Toc108978176 \h </w:instrText>
                </w:r>
                <w:r w:rsidRPr="008E00B3">
                  <w:rPr>
                    <w:rFonts w:ascii="Arial" w:hAnsi="Arial" w:cs="Arial"/>
                    <w:noProof/>
                    <w:webHidden/>
                    <w:sz w:val="28"/>
                    <w:szCs w:val="28"/>
                  </w:rPr>
                </w:r>
                <w:r w:rsidRPr="008E00B3">
                  <w:rPr>
                    <w:rFonts w:ascii="Arial" w:hAnsi="Arial" w:cs="Arial"/>
                    <w:noProof/>
                    <w:webHidden/>
                    <w:sz w:val="28"/>
                    <w:szCs w:val="28"/>
                  </w:rPr>
                  <w:fldChar w:fldCharType="separate"/>
                </w:r>
                <w:r w:rsidRPr="008E00B3">
                  <w:rPr>
                    <w:rFonts w:ascii="Arial" w:hAnsi="Arial" w:cs="Arial"/>
                    <w:noProof/>
                    <w:webHidden/>
                    <w:sz w:val="28"/>
                    <w:szCs w:val="28"/>
                  </w:rPr>
                  <w:t>9</w:t>
                </w:r>
                <w:r w:rsidRPr="008E00B3">
                  <w:rPr>
                    <w:rFonts w:ascii="Arial" w:hAnsi="Arial" w:cs="Arial"/>
                    <w:noProof/>
                    <w:webHidden/>
                    <w:sz w:val="28"/>
                    <w:szCs w:val="28"/>
                  </w:rPr>
                  <w:fldChar w:fldCharType="end"/>
                </w:r>
              </w:hyperlink>
            </w:p>
            <w:p w14:paraId="3682519C" w14:textId="4EC3595B" w:rsidR="008E00B3" w:rsidRDefault="008E00B3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 w14:paraId="4886C953" w14:textId="473328D8" w:rsidR="008E00B3" w:rsidRDefault="008E00B3">
          <w:pPr>
            <w:rPr>
              <w:noProof/>
            </w:rPr>
          </w:pPr>
        </w:p>
        <w:p w14:paraId="556E6D80" w14:textId="77777777" w:rsidR="008E00B3" w:rsidRDefault="008E00B3">
          <w:pPr>
            <w:rPr>
              <w:noProof/>
            </w:rPr>
          </w:pPr>
        </w:p>
        <w:p w14:paraId="235BA0D1" w14:textId="77777777" w:rsidR="008E00B3" w:rsidRDefault="008E00B3">
          <w:pPr>
            <w:rPr>
              <w:noProof/>
            </w:rPr>
          </w:pPr>
        </w:p>
        <w:p w14:paraId="4B5BACEB" w14:textId="77777777" w:rsidR="008E00B3" w:rsidRDefault="008E00B3">
          <w:pPr>
            <w:rPr>
              <w:noProof/>
            </w:rPr>
          </w:pPr>
        </w:p>
        <w:p w14:paraId="4940F6B9" w14:textId="77777777" w:rsidR="008E00B3" w:rsidRDefault="008E00B3">
          <w:pPr>
            <w:rPr>
              <w:noProof/>
            </w:rPr>
          </w:pPr>
        </w:p>
        <w:p w14:paraId="0203AD9F" w14:textId="77777777" w:rsidR="008E00B3" w:rsidRDefault="008E00B3">
          <w:pPr>
            <w:rPr>
              <w:noProof/>
            </w:rPr>
          </w:pPr>
        </w:p>
        <w:p w14:paraId="42CA0CC8" w14:textId="77777777" w:rsidR="008E00B3" w:rsidRDefault="008E00B3">
          <w:pPr>
            <w:rPr>
              <w:noProof/>
            </w:rPr>
          </w:pPr>
        </w:p>
        <w:p w14:paraId="64BE2B48" w14:textId="77777777" w:rsidR="008E00B3" w:rsidRDefault="008E00B3">
          <w:pPr>
            <w:rPr>
              <w:noProof/>
            </w:rPr>
          </w:pPr>
        </w:p>
        <w:p w14:paraId="0A5A532E" w14:textId="77777777" w:rsidR="008E00B3" w:rsidRDefault="008E00B3">
          <w:pPr>
            <w:rPr>
              <w:noProof/>
            </w:rPr>
          </w:pPr>
        </w:p>
        <w:p w14:paraId="19614A2D" w14:textId="77777777" w:rsidR="008E00B3" w:rsidRDefault="008E00B3">
          <w:pPr>
            <w:rPr>
              <w:noProof/>
            </w:rPr>
          </w:pPr>
        </w:p>
        <w:p w14:paraId="4F8B2356" w14:textId="77777777" w:rsidR="008E00B3" w:rsidRDefault="008E00B3">
          <w:pPr>
            <w:rPr>
              <w:noProof/>
            </w:rPr>
          </w:pPr>
        </w:p>
        <w:p w14:paraId="0E6DA83D" w14:textId="77777777" w:rsidR="008E00B3" w:rsidRDefault="008E00B3">
          <w:pPr>
            <w:rPr>
              <w:noProof/>
            </w:rPr>
          </w:pPr>
        </w:p>
        <w:p w14:paraId="4F9293BC" w14:textId="77777777" w:rsidR="008E00B3" w:rsidRDefault="008E00B3">
          <w:pPr>
            <w:rPr>
              <w:noProof/>
            </w:rPr>
          </w:pPr>
        </w:p>
        <w:p w14:paraId="6C65B5CD" w14:textId="77777777" w:rsidR="008E00B3" w:rsidRDefault="008E00B3">
          <w:pPr>
            <w:rPr>
              <w:noProof/>
            </w:rPr>
          </w:pPr>
        </w:p>
        <w:p w14:paraId="30CFA1E5" w14:textId="77777777" w:rsidR="008E00B3" w:rsidRDefault="008E00B3">
          <w:pPr>
            <w:rPr>
              <w:noProof/>
            </w:rPr>
          </w:pPr>
        </w:p>
        <w:p w14:paraId="35500548" w14:textId="77777777" w:rsidR="008E00B3" w:rsidRDefault="008E00B3">
          <w:pPr>
            <w:rPr>
              <w:noProof/>
            </w:rPr>
          </w:pPr>
        </w:p>
        <w:p w14:paraId="1CA8ED08" w14:textId="77777777" w:rsidR="008E00B3" w:rsidRDefault="008E00B3">
          <w:pPr>
            <w:rPr>
              <w:noProof/>
            </w:rPr>
          </w:pPr>
        </w:p>
        <w:p w14:paraId="0ADB7949" w14:textId="77777777" w:rsidR="008E00B3" w:rsidRDefault="008E00B3">
          <w:pPr>
            <w:rPr>
              <w:noProof/>
            </w:rPr>
          </w:pPr>
        </w:p>
        <w:p w14:paraId="49D069C0" w14:textId="77777777" w:rsidR="008E00B3" w:rsidRDefault="008E00B3">
          <w:pPr>
            <w:rPr>
              <w:noProof/>
            </w:rPr>
          </w:pPr>
        </w:p>
        <w:p w14:paraId="4F0991C7" w14:textId="77777777" w:rsidR="008E00B3" w:rsidRDefault="008E00B3">
          <w:pPr>
            <w:rPr>
              <w:noProof/>
            </w:rPr>
          </w:pPr>
        </w:p>
        <w:p w14:paraId="1E95C8E9" w14:textId="77777777" w:rsidR="008E00B3" w:rsidRDefault="008E00B3">
          <w:pPr>
            <w:rPr>
              <w:noProof/>
            </w:rPr>
          </w:pPr>
        </w:p>
        <w:p w14:paraId="60A31BF0" w14:textId="77777777" w:rsidR="008E00B3" w:rsidRDefault="008E00B3">
          <w:pPr>
            <w:rPr>
              <w:noProof/>
            </w:rPr>
          </w:pPr>
        </w:p>
        <w:p w14:paraId="2A73025B" w14:textId="77777777" w:rsidR="008E00B3" w:rsidRDefault="008E00B3">
          <w:pPr>
            <w:rPr>
              <w:noProof/>
            </w:rPr>
          </w:pPr>
        </w:p>
        <w:p w14:paraId="563D87A2" w14:textId="6C739DA0" w:rsidR="00AA6CDF" w:rsidRDefault="00404BB5">
          <w:pPr>
            <w:rPr>
              <w:noProof/>
            </w:rPr>
          </w:pPr>
        </w:p>
      </w:sdtContent>
    </w:sdt>
    <w:p w14:paraId="72DFF9B7" w14:textId="1D23E8C7" w:rsidR="00F968EA" w:rsidRDefault="00C570A0" w:rsidP="00C570A0">
      <w:pPr>
        <w:pStyle w:val="Heading1"/>
        <w:rPr>
          <w:rFonts w:ascii="Arial" w:hAnsi="Arial" w:cs="Arial"/>
        </w:rPr>
      </w:pPr>
      <w:bookmarkStart w:id="0" w:name="_Toc108978088"/>
      <w:bookmarkStart w:id="1" w:name="_Toc108978123"/>
      <w:bookmarkStart w:id="2" w:name="_Toc108978172"/>
      <w:r>
        <w:rPr>
          <w:rFonts w:ascii="Arial" w:hAnsi="Arial" w:cs="Arial"/>
        </w:rPr>
        <w:t>Introduction</w:t>
      </w:r>
      <w:bookmarkEnd w:id="0"/>
      <w:bookmarkEnd w:id="1"/>
      <w:bookmarkEnd w:id="2"/>
    </w:p>
    <w:p w14:paraId="05A5E886" w14:textId="6BFECB75" w:rsidR="00C570A0" w:rsidRDefault="00C570A0" w:rsidP="00C570A0">
      <w:pPr>
        <w:rPr>
          <w:rFonts w:ascii="Arial" w:hAnsi="Arial" w:cs="Arial"/>
        </w:rPr>
      </w:pPr>
    </w:p>
    <w:p w14:paraId="28D038B9" w14:textId="61664DED" w:rsidR="002F3545" w:rsidRDefault="005B28F8" w:rsidP="00BD582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 this E-portfolio, I will introduce</w:t>
      </w:r>
      <w:r w:rsidR="002F3545">
        <w:rPr>
          <w:rFonts w:ascii="Arial" w:hAnsi="Arial" w:cs="Arial"/>
        </w:rPr>
        <w:t xml:space="preserve"> a new </w:t>
      </w:r>
      <w:r w:rsidR="00CF46AC">
        <w:rPr>
          <w:rFonts w:ascii="Arial" w:hAnsi="Arial" w:cs="Arial"/>
        </w:rPr>
        <w:t>campaign</w:t>
      </w:r>
      <w:r w:rsidR="002F3545">
        <w:rPr>
          <w:rFonts w:ascii="Arial" w:hAnsi="Arial" w:cs="Arial"/>
        </w:rPr>
        <w:t xml:space="preserve"> called </w:t>
      </w:r>
      <w:r w:rsidR="002F3545">
        <w:rPr>
          <w:rFonts w:ascii="Arial" w:hAnsi="Arial" w:cs="Arial"/>
          <w:lang w:val="sr-Latn-RS"/>
        </w:rPr>
        <w:t>’Syndrome Awareness’</w:t>
      </w:r>
      <w:r w:rsidR="002F3545">
        <w:rPr>
          <w:rFonts w:ascii="Arial" w:hAnsi="Arial" w:cs="Arial"/>
        </w:rPr>
        <w:t>.</w:t>
      </w:r>
    </w:p>
    <w:p w14:paraId="66966904" w14:textId="5ACE7556" w:rsidR="00BD5827" w:rsidRPr="00511DFF" w:rsidRDefault="00BD5827" w:rsidP="00BD5827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D5827">
        <w:rPr>
          <w:rFonts w:ascii="Arial" w:hAnsi="Arial" w:cs="Arial"/>
        </w:rPr>
        <w:t>Through art</w:t>
      </w:r>
      <w:r w:rsidR="00A34963">
        <w:rPr>
          <w:rFonts w:ascii="Arial" w:hAnsi="Arial" w:cs="Arial"/>
        </w:rPr>
        <w:t>e</w:t>
      </w:r>
      <w:r w:rsidRPr="00BD5827">
        <w:rPr>
          <w:rFonts w:ascii="Arial" w:hAnsi="Arial" w:cs="Arial"/>
        </w:rPr>
        <w:t>fact 1, which is a Mind-map, I will show</w:t>
      </w:r>
      <w:r w:rsidRPr="00BD5827">
        <w:t xml:space="preserve"> </w:t>
      </w:r>
      <w:r w:rsidRPr="00BD5827">
        <w:rPr>
          <w:rFonts w:ascii="Arial" w:hAnsi="Arial" w:cs="Arial"/>
        </w:rPr>
        <w:t>how the idea come up and its development</w:t>
      </w:r>
      <w:r>
        <w:rPr>
          <w:rFonts w:ascii="Arial" w:hAnsi="Arial" w:cs="Arial"/>
        </w:rPr>
        <w:t>.</w:t>
      </w:r>
      <w:r w:rsidRPr="00BD5827">
        <w:rPr>
          <w:rFonts w:ascii="Arial" w:hAnsi="Arial" w:cs="Arial"/>
        </w:rPr>
        <w:t xml:space="preserve"> </w:t>
      </w:r>
    </w:p>
    <w:p w14:paraId="70342E64" w14:textId="2BFBDE95" w:rsidR="002F3545" w:rsidRPr="008154F8" w:rsidRDefault="00BD5827" w:rsidP="008154F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BD5827">
        <w:rPr>
          <w:rFonts w:ascii="Arial" w:hAnsi="Arial" w:cs="Arial"/>
        </w:rPr>
        <w:t>rt</w:t>
      </w:r>
      <w:r w:rsidR="00A34963">
        <w:rPr>
          <w:rFonts w:ascii="Arial" w:hAnsi="Arial" w:cs="Arial"/>
        </w:rPr>
        <w:t>e</w:t>
      </w:r>
      <w:r w:rsidRPr="00BD5827">
        <w:rPr>
          <w:rFonts w:ascii="Arial" w:hAnsi="Arial" w:cs="Arial"/>
        </w:rPr>
        <w:t xml:space="preserve">fact 2, which is a </w:t>
      </w:r>
      <w:r>
        <w:rPr>
          <w:rFonts w:ascii="Arial" w:hAnsi="Arial" w:cs="Arial"/>
        </w:rPr>
        <w:t>B</w:t>
      </w:r>
      <w:r w:rsidRPr="00BD5827">
        <w:rPr>
          <w:rFonts w:ascii="Arial" w:hAnsi="Arial" w:cs="Arial"/>
        </w:rPr>
        <w:t>log, will be used for active communication and exchange of opinions</w:t>
      </w:r>
      <w:r>
        <w:rPr>
          <w:rFonts w:ascii="Arial" w:hAnsi="Arial" w:cs="Arial"/>
        </w:rPr>
        <w:t>, and creative ideas</w:t>
      </w:r>
      <w:r w:rsidRPr="00BD5827">
        <w:rPr>
          <w:rFonts w:ascii="Arial" w:hAnsi="Arial" w:cs="Arial"/>
        </w:rPr>
        <w:t xml:space="preserve"> with the audience.</w:t>
      </w:r>
      <w:r w:rsidR="002F3545" w:rsidRPr="007370D6">
        <w:rPr>
          <w:rFonts w:ascii="Arial" w:hAnsi="Arial" w:cs="Arial"/>
          <w:sz w:val="16"/>
          <w:szCs w:val="16"/>
        </w:rPr>
        <w:br w:type="page"/>
      </w:r>
    </w:p>
    <w:p w14:paraId="09B828D1" w14:textId="74EA0F09" w:rsidR="00C570A0" w:rsidRPr="00DE7AE5" w:rsidRDefault="002F3545" w:rsidP="002F3545">
      <w:pPr>
        <w:pStyle w:val="Heading1"/>
        <w:rPr>
          <w:rFonts w:ascii="Arial" w:hAnsi="Arial" w:cs="Arial"/>
        </w:rPr>
      </w:pPr>
      <w:bookmarkStart w:id="3" w:name="_Toc108978089"/>
      <w:bookmarkStart w:id="4" w:name="_Toc108978124"/>
      <w:bookmarkStart w:id="5" w:name="_Toc108978173"/>
      <w:r w:rsidRPr="00DE7AE5">
        <w:rPr>
          <w:rFonts w:ascii="Arial" w:hAnsi="Arial" w:cs="Arial"/>
        </w:rPr>
        <w:lastRenderedPageBreak/>
        <w:t>Artefact 1 – Mind map</w:t>
      </w:r>
      <w:bookmarkEnd w:id="3"/>
      <w:bookmarkEnd w:id="4"/>
      <w:bookmarkEnd w:id="5"/>
    </w:p>
    <w:p w14:paraId="524FCD4C" w14:textId="5A83AE5B" w:rsidR="002F3545" w:rsidRDefault="002F3545" w:rsidP="002F3545"/>
    <w:p w14:paraId="158F3243" w14:textId="46EFC950" w:rsidR="009529C8" w:rsidRPr="005E17E7" w:rsidRDefault="006F60AD" w:rsidP="002F3545">
      <w:r>
        <w:rPr>
          <w:noProof/>
          <w:sz w:val="16"/>
          <w:szCs w:val="16"/>
          <w:lang w:val="sr-Latn-RS"/>
        </w:rPr>
        <w:drawing>
          <wp:inline distT="0" distB="0" distL="0" distR="0" wp14:anchorId="780AE87D" wp14:editId="5D70FA7D">
            <wp:extent cx="5760720" cy="1765935"/>
            <wp:effectExtent l="0" t="0" r="0" b="5715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76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E17E7">
        <w:rPr>
          <w:sz w:val="16"/>
          <w:szCs w:val="16"/>
          <w:lang w:val="sr-Latn-RS"/>
        </w:rPr>
        <w:t>(</w:t>
      </w:r>
      <w:r w:rsidR="005E17E7">
        <w:rPr>
          <w:sz w:val="16"/>
          <w:szCs w:val="16"/>
        </w:rPr>
        <w:t>Shchepanovich, 2022)</w:t>
      </w:r>
    </w:p>
    <w:p w14:paraId="157614D8" w14:textId="77777777" w:rsidR="009529C8" w:rsidRPr="009529C8" w:rsidRDefault="009529C8" w:rsidP="002F3545">
      <w:pPr>
        <w:rPr>
          <w:sz w:val="16"/>
          <w:szCs w:val="16"/>
        </w:rPr>
      </w:pPr>
    </w:p>
    <w:p w14:paraId="36BEA267" w14:textId="0625D322" w:rsidR="008E5D08" w:rsidRDefault="00F821D4" w:rsidP="00F821D4">
      <w:pPr>
        <w:spacing w:line="360" w:lineRule="auto"/>
        <w:jc w:val="both"/>
        <w:rPr>
          <w:rFonts w:ascii="Arial" w:hAnsi="Arial" w:cs="Arial"/>
        </w:rPr>
      </w:pPr>
      <w:r w:rsidRPr="00F821D4">
        <w:rPr>
          <w:rFonts w:ascii="Arial" w:hAnsi="Arial" w:cs="Arial"/>
        </w:rPr>
        <w:t xml:space="preserve">I thought about how to enable students who are in the health sector to become better informed with the diseases and syndromes that exist. Unfortunately, that number is </w:t>
      </w:r>
      <w:r w:rsidR="000F4CF8" w:rsidRPr="00F821D4">
        <w:rPr>
          <w:rFonts w:ascii="Arial" w:hAnsi="Arial" w:cs="Arial"/>
        </w:rPr>
        <w:t>extremely</w:t>
      </w:r>
      <w:r w:rsidRPr="00F821D4">
        <w:rPr>
          <w:rFonts w:ascii="Arial" w:hAnsi="Arial" w:cs="Arial"/>
        </w:rPr>
        <w:t xml:space="preserve"> </w:t>
      </w:r>
      <w:r w:rsidR="000F4CF8">
        <w:rPr>
          <w:rFonts w:ascii="Arial" w:hAnsi="Arial" w:cs="Arial"/>
        </w:rPr>
        <w:t>high</w:t>
      </w:r>
      <w:r w:rsidRPr="00F821D4">
        <w:rPr>
          <w:rFonts w:ascii="Arial" w:hAnsi="Arial" w:cs="Arial"/>
        </w:rPr>
        <w:t>.</w:t>
      </w:r>
      <w:r w:rsidR="003A4682">
        <w:rPr>
          <w:rFonts w:ascii="Arial" w:hAnsi="Arial" w:cs="Arial"/>
        </w:rPr>
        <w:t xml:space="preserve"> </w:t>
      </w:r>
      <w:r w:rsidRPr="00F821D4">
        <w:rPr>
          <w:rFonts w:ascii="Arial" w:hAnsi="Arial" w:cs="Arial"/>
        </w:rPr>
        <w:t>The idea I got for raising awareness about the syndromes that surround us, how to recognize them, how to react and realize the needs of a disabled person in given situations.</w:t>
      </w:r>
      <w:r w:rsidR="003A4682">
        <w:rPr>
          <w:rFonts w:ascii="Arial" w:hAnsi="Arial" w:cs="Arial"/>
        </w:rPr>
        <w:t xml:space="preserve"> </w:t>
      </w:r>
      <w:r w:rsidR="00731243" w:rsidRPr="00731243">
        <w:rPr>
          <w:rFonts w:ascii="Arial" w:hAnsi="Arial" w:cs="Arial"/>
        </w:rPr>
        <w:t xml:space="preserve">While I was working on e-learning for the Changemakers module, I came across a site for making mind maps, which gave me the opportunity to make my mind map in various </w:t>
      </w:r>
      <w:r w:rsidR="00731243" w:rsidRPr="00731243">
        <w:rPr>
          <w:rFonts w:ascii="Arial" w:hAnsi="Arial" w:cs="Arial"/>
        </w:rPr>
        <w:t>colours</w:t>
      </w:r>
      <w:r w:rsidR="00731243" w:rsidRPr="00731243">
        <w:rPr>
          <w:rFonts w:ascii="Arial" w:hAnsi="Arial" w:cs="Arial"/>
        </w:rPr>
        <w:t xml:space="preserve"> and this encourages my further creativity. I chose the image of a rocket because it represents the launch of a completely new idea.</w:t>
      </w:r>
      <w:r w:rsidR="00731243">
        <w:rPr>
          <w:rFonts w:ascii="Arial" w:hAnsi="Arial" w:cs="Arial"/>
        </w:rPr>
        <w:t xml:space="preserve"> </w:t>
      </w:r>
      <w:r w:rsidR="005B7ADA">
        <w:rPr>
          <w:rFonts w:ascii="Arial" w:hAnsi="Arial" w:cs="Arial"/>
        </w:rPr>
        <w:t xml:space="preserve">This project will have </w:t>
      </w:r>
      <w:r w:rsidR="00C74BAD">
        <w:rPr>
          <w:rFonts w:ascii="Arial" w:hAnsi="Arial" w:cs="Arial"/>
        </w:rPr>
        <w:t xml:space="preserve">great impact on public value </w:t>
      </w:r>
      <w:r w:rsidR="00194CB2">
        <w:rPr>
          <w:rFonts w:ascii="Arial" w:hAnsi="Arial" w:cs="Arial"/>
        </w:rPr>
        <w:t>–</w:t>
      </w:r>
      <w:r w:rsidR="00C74BAD">
        <w:rPr>
          <w:rFonts w:ascii="Arial" w:hAnsi="Arial" w:cs="Arial"/>
        </w:rPr>
        <w:t xml:space="preserve"> </w:t>
      </w:r>
      <w:r w:rsidR="00606E15">
        <w:rPr>
          <w:rFonts w:ascii="Arial" w:hAnsi="Arial" w:cs="Arial"/>
        </w:rPr>
        <w:t>contributing to society</w:t>
      </w:r>
      <w:r w:rsidR="00FA2BD1">
        <w:rPr>
          <w:rFonts w:ascii="Arial" w:hAnsi="Arial" w:cs="Arial"/>
        </w:rPr>
        <w:t xml:space="preserve"> </w:t>
      </w:r>
      <w:r w:rsidR="00194CB2">
        <w:rPr>
          <w:rFonts w:ascii="Arial" w:hAnsi="Arial" w:cs="Arial"/>
        </w:rPr>
        <w:t>trust and legitimacy</w:t>
      </w:r>
      <w:r w:rsidR="00EB68ED">
        <w:rPr>
          <w:rFonts w:ascii="Arial" w:hAnsi="Arial" w:cs="Arial"/>
        </w:rPr>
        <w:t xml:space="preserve">, </w:t>
      </w:r>
      <w:r w:rsidR="000E2D57">
        <w:rPr>
          <w:rFonts w:ascii="Arial" w:hAnsi="Arial" w:cs="Arial"/>
        </w:rPr>
        <w:t xml:space="preserve">and </w:t>
      </w:r>
      <w:r w:rsidR="00EB68ED">
        <w:rPr>
          <w:rFonts w:ascii="Arial" w:hAnsi="Arial" w:cs="Arial"/>
        </w:rPr>
        <w:t>service delivery quality</w:t>
      </w:r>
      <w:r w:rsidR="00FA2BD1">
        <w:rPr>
          <w:rFonts w:ascii="Arial" w:hAnsi="Arial" w:cs="Arial"/>
        </w:rPr>
        <w:t xml:space="preserve"> (Bennington, 201</w:t>
      </w:r>
      <w:r w:rsidR="00DC2DC8">
        <w:rPr>
          <w:rFonts w:ascii="Arial" w:hAnsi="Arial" w:cs="Arial"/>
        </w:rPr>
        <w:t>0</w:t>
      </w:r>
      <w:r w:rsidR="00FA2BD1">
        <w:rPr>
          <w:rFonts w:ascii="Arial" w:hAnsi="Arial" w:cs="Arial"/>
        </w:rPr>
        <w:t>)</w:t>
      </w:r>
      <w:r w:rsidR="000E2D57">
        <w:rPr>
          <w:rFonts w:ascii="Arial" w:hAnsi="Arial" w:cs="Arial"/>
        </w:rPr>
        <w:t>.</w:t>
      </w:r>
      <w:r w:rsidR="002D5D45">
        <w:rPr>
          <w:rFonts w:ascii="Arial" w:hAnsi="Arial" w:cs="Arial"/>
        </w:rPr>
        <w:t xml:space="preserve"> </w:t>
      </w:r>
      <w:r w:rsidR="003A4682" w:rsidRPr="003A4682">
        <w:rPr>
          <w:rFonts w:ascii="Arial" w:hAnsi="Arial" w:cs="Arial"/>
        </w:rPr>
        <w:t xml:space="preserve">The concept is that every month of the year we visit universities that offer a health </w:t>
      </w:r>
      <w:r w:rsidR="003A4682">
        <w:rPr>
          <w:rFonts w:ascii="Arial" w:hAnsi="Arial" w:cs="Arial"/>
        </w:rPr>
        <w:t>course</w:t>
      </w:r>
      <w:r w:rsidR="003A4682" w:rsidRPr="003A4682">
        <w:rPr>
          <w:rFonts w:ascii="Arial" w:hAnsi="Arial" w:cs="Arial"/>
        </w:rPr>
        <w:t xml:space="preserve">, and with the help of a blog we share and receive information from those </w:t>
      </w:r>
      <w:r w:rsidR="00511DFF">
        <w:rPr>
          <w:rFonts w:ascii="Arial" w:hAnsi="Arial" w:cs="Arial"/>
        </w:rPr>
        <w:t xml:space="preserve">who are </w:t>
      </w:r>
      <w:r w:rsidR="003A4682" w:rsidRPr="003A4682">
        <w:rPr>
          <w:rFonts w:ascii="Arial" w:hAnsi="Arial" w:cs="Arial"/>
        </w:rPr>
        <w:t>interested</w:t>
      </w:r>
      <w:r w:rsidR="00511DFF">
        <w:rPr>
          <w:rFonts w:ascii="Arial" w:hAnsi="Arial" w:cs="Arial"/>
        </w:rPr>
        <w:t xml:space="preserve"> in project</w:t>
      </w:r>
      <w:r w:rsidR="003A4682" w:rsidRPr="003A4682">
        <w:rPr>
          <w:rFonts w:ascii="Arial" w:hAnsi="Arial" w:cs="Arial"/>
        </w:rPr>
        <w:t>.</w:t>
      </w:r>
      <w:r w:rsidR="00AA6500">
        <w:rPr>
          <w:rFonts w:ascii="Arial" w:hAnsi="Arial" w:cs="Arial"/>
        </w:rPr>
        <w:t xml:space="preserve"> </w:t>
      </w:r>
      <w:r w:rsidR="00C02311" w:rsidRPr="00C02311">
        <w:rPr>
          <w:rFonts w:ascii="Arial" w:hAnsi="Arial" w:cs="Arial"/>
        </w:rPr>
        <w:t xml:space="preserve">The connection point of place includes the visits </w:t>
      </w:r>
      <w:r w:rsidR="00AA6500" w:rsidRPr="00AA6500">
        <w:rPr>
          <w:rFonts w:ascii="Arial" w:hAnsi="Arial" w:cs="Arial"/>
        </w:rPr>
        <w:t>to universities lasting 30-45 minutes, during which we will provide a short presentation on the cause/genesis of the syndrome, symptoms, and difficulties</w:t>
      </w:r>
      <w:r w:rsidR="00AA6500">
        <w:rPr>
          <w:rFonts w:ascii="Arial" w:hAnsi="Arial" w:cs="Arial"/>
        </w:rPr>
        <w:t xml:space="preserve"> that they are facing</w:t>
      </w:r>
      <w:r w:rsidR="00AA6500" w:rsidRPr="00AA6500">
        <w:rPr>
          <w:rFonts w:ascii="Arial" w:hAnsi="Arial" w:cs="Arial"/>
        </w:rPr>
        <w:t>. The largest part of the presentation will be devoted to students' questions and providing clear and concise answers from an expert</w:t>
      </w:r>
      <w:r w:rsidR="00D15749">
        <w:rPr>
          <w:rFonts w:ascii="Arial" w:hAnsi="Arial" w:cs="Arial"/>
        </w:rPr>
        <w:t xml:space="preserve"> and from a </w:t>
      </w:r>
      <w:r w:rsidR="00D15749" w:rsidRPr="00D15749">
        <w:rPr>
          <w:rFonts w:ascii="Arial" w:hAnsi="Arial" w:cs="Arial"/>
        </w:rPr>
        <w:t>potential guest speaker</w:t>
      </w:r>
      <w:r w:rsidR="00AA6500" w:rsidRPr="00AA6500">
        <w:rPr>
          <w:rFonts w:ascii="Arial" w:hAnsi="Arial" w:cs="Arial"/>
        </w:rPr>
        <w:t>.</w:t>
      </w:r>
      <w:r w:rsidR="00586790">
        <w:rPr>
          <w:rFonts w:ascii="Arial" w:hAnsi="Arial" w:cs="Arial"/>
        </w:rPr>
        <w:t xml:space="preserve"> </w:t>
      </w:r>
      <w:r w:rsidR="00586790" w:rsidRPr="00586790">
        <w:rPr>
          <w:rFonts w:ascii="Arial" w:hAnsi="Arial" w:cs="Arial"/>
        </w:rPr>
        <w:t>There is a possibility of a guest speaker, who is a person with a disability that we are talking about that month.</w:t>
      </w:r>
      <w:r w:rsidR="00F83362">
        <w:rPr>
          <w:rFonts w:ascii="Arial" w:hAnsi="Arial" w:cs="Arial"/>
        </w:rPr>
        <w:t xml:space="preserve"> </w:t>
      </w:r>
      <w:r w:rsidR="00F83362" w:rsidRPr="00F83362">
        <w:rPr>
          <w:rFonts w:ascii="Arial" w:hAnsi="Arial" w:cs="Arial"/>
        </w:rPr>
        <w:t xml:space="preserve">There is a possibility of a guest speaker, who is a person with a disability that we are talking about that month. You are probably wondering why I wrote that there is a </w:t>
      </w:r>
      <w:r w:rsidR="00D15749" w:rsidRPr="00F83362">
        <w:rPr>
          <w:rFonts w:ascii="Arial" w:hAnsi="Arial" w:cs="Arial"/>
        </w:rPr>
        <w:t>possibility</w:t>
      </w:r>
      <w:r w:rsidR="00D15749" w:rsidRPr="00D15749">
        <w:t xml:space="preserve"> </w:t>
      </w:r>
      <w:r w:rsidR="00D15749" w:rsidRPr="00D15749">
        <w:rPr>
          <w:rFonts w:ascii="Arial" w:hAnsi="Arial" w:cs="Arial"/>
        </w:rPr>
        <w:t>of attendance</w:t>
      </w:r>
      <w:r w:rsidR="00F83362" w:rsidRPr="00F83362">
        <w:rPr>
          <w:rFonts w:ascii="Arial" w:hAnsi="Arial" w:cs="Arial"/>
        </w:rPr>
        <w:t xml:space="preserve">. People with this type of disability have </w:t>
      </w:r>
      <w:r w:rsidR="00F83362">
        <w:rPr>
          <w:rFonts w:ascii="Arial" w:hAnsi="Arial" w:cs="Arial"/>
          <w:lang w:val="sr-Latn-RS"/>
        </w:rPr>
        <w:t>’</w:t>
      </w:r>
      <w:r w:rsidR="00F83362" w:rsidRPr="00F83362">
        <w:rPr>
          <w:rFonts w:ascii="Arial" w:hAnsi="Arial" w:cs="Arial"/>
        </w:rPr>
        <w:t>good</w:t>
      </w:r>
      <w:r w:rsidR="00F83362">
        <w:rPr>
          <w:rFonts w:ascii="Arial" w:hAnsi="Arial" w:cs="Arial"/>
        </w:rPr>
        <w:t>’</w:t>
      </w:r>
      <w:r w:rsidR="00F83362" w:rsidRPr="00F83362">
        <w:rPr>
          <w:rFonts w:ascii="Arial" w:hAnsi="Arial" w:cs="Arial"/>
        </w:rPr>
        <w:t xml:space="preserve"> days and </w:t>
      </w:r>
      <w:r w:rsidR="00F83362">
        <w:rPr>
          <w:rFonts w:ascii="Arial" w:hAnsi="Arial" w:cs="Arial"/>
        </w:rPr>
        <w:t>‘</w:t>
      </w:r>
      <w:r w:rsidR="00F83362" w:rsidRPr="00F83362">
        <w:rPr>
          <w:rFonts w:ascii="Arial" w:hAnsi="Arial" w:cs="Arial"/>
        </w:rPr>
        <w:t>bad</w:t>
      </w:r>
      <w:r w:rsidR="00F83362">
        <w:rPr>
          <w:rFonts w:ascii="Arial" w:hAnsi="Arial" w:cs="Arial"/>
        </w:rPr>
        <w:t>’</w:t>
      </w:r>
      <w:r w:rsidR="00F83362" w:rsidRPr="00F83362">
        <w:rPr>
          <w:rFonts w:ascii="Arial" w:hAnsi="Arial" w:cs="Arial"/>
        </w:rPr>
        <w:t xml:space="preserve"> days</w:t>
      </w:r>
      <w:r w:rsidR="005E3FF1">
        <w:rPr>
          <w:rFonts w:ascii="Arial" w:hAnsi="Arial" w:cs="Arial"/>
        </w:rPr>
        <w:t xml:space="preserve">; their tics can vary </w:t>
      </w:r>
      <w:r w:rsidR="00F11D9D">
        <w:rPr>
          <w:rFonts w:ascii="Arial" w:hAnsi="Arial" w:cs="Arial"/>
        </w:rPr>
        <w:t xml:space="preserve">in type, </w:t>
      </w:r>
      <w:r w:rsidR="00A00D3D">
        <w:rPr>
          <w:rFonts w:ascii="Arial" w:hAnsi="Arial" w:cs="Arial"/>
        </w:rPr>
        <w:t>frequency,</w:t>
      </w:r>
      <w:r w:rsidR="00F11D9D">
        <w:rPr>
          <w:rFonts w:ascii="Arial" w:hAnsi="Arial" w:cs="Arial"/>
        </w:rPr>
        <w:t xml:space="preserve"> or severity, it can depend on stress levels</w:t>
      </w:r>
      <w:r w:rsidR="00766F44">
        <w:rPr>
          <w:rFonts w:ascii="Arial" w:hAnsi="Arial" w:cs="Arial"/>
        </w:rPr>
        <w:t>, tiredness, anxiety etc</w:t>
      </w:r>
      <w:r w:rsidR="00F83362" w:rsidRPr="00F83362">
        <w:rPr>
          <w:rFonts w:ascii="Arial" w:hAnsi="Arial" w:cs="Arial"/>
        </w:rPr>
        <w:t>. Take Tourette's syndrome for example.</w:t>
      </w:r>
      <w:r w:rsidR="00F83362">
        <w:rPr>
          <w:rFonts w:ascii="Arial" w:hAnsi="Arial" w:cs="Arial"/>
        </w:rPr>
        <w:t xml:space="preserve"> </w:t>
      </w:r>
      <w:r w:rsidR="00F83362" w:rsidRPr="00F83362">
        <w:rPr>
          <w:rFonts w:ascii="Arial" w:hAnsi="Arial" w:cs="Arial"/>
        </w:rPr>
        <w:t xml:space="preserve">Their tics and the sounds they make are not of the same intensity and duration every day. If a person has a </w:t>
      </w:r>
      <w:r w:rsidR="000B3CE2">
        <w:rPr>
          <w:rFonts w:ascii="Arial" w:hAnsi="Arial" w:cs="Arial"/>
          <w:lang w:val="sr-Latn-RS"/>
        </w:rPr>
        <w:t>’</w:t>
      </w:r>
      <w:r w:rsidR="00F83362" w:rsidRPr="00F83362">
        <w:rPr>
          <w:rFonts w:ascii="Arial" w:hAnsi="Arial" w:cs="Arial"/>
        </w:rPr>
        <w:t>bad</w:t>
      </w:r>
      <w:r w:rsidR="000B3CE2">
        <w:rPr>
          <w:rFonts w:ascii="Arial" w:hAnsi="Arial" w:cs="Arial"/>
        </w:rPr>
        <w:t>’</w:t>
      </w:r>
      <w:r w:rsidR="00F83362" w:rsidRPr="00F83362">
        <w:rPr>
          <w:rFonts w:ascii="Arial" w:hAnsi="Arial" w:cs="Arial"/>
        </w:rPr>
        <w:t xml:space="preserve"> day, he will not be able to attend the presentation due to his condition.</w:t>
      </w:r>
      <w:r w:rsidR="000B3CE2">
        <w:rPr>
          <w:rFonts w:ascii="Arial" w:hAnsi="Arial" w:cs="Arial"/>
        </w:rPr>
        <w:t xml:space="preserve"> </w:t>
      </w:r>
      <w:r w:rsidR="000B3CE2" w:rsidRPr="000B3CE2">
        <w:rPr>
          <w:rFonts w:ascii="Arial" w:hAnsi="Arial" w:cs="Arial"/>
        </w:rPr>
        <w:t>The idea of ​​a guest speaker came from various social networks that I follow intensively, and where they are very active and want to raise awareness</w:t>
      </w:r>
      <w:r w:rsidR="000B3CE2">
        <w:rPr>
          <w:rFonts w:ascii="Arial" w:hAnsi="Arial" w:cs="Arial"/>
        </w:rPr>
        <w:t xml:space="preserve"> </w:t>
      </w:r>
      <w:r w:rsidR="000B3CE2" w:rsidRPr="000B3CE2">
        <w:rPr>
          <w:rFonts w:ascii="Arial" w:hAnsi="Arial" w:cs="Arial"/>
        </w:rPr>
        <w:t>among their followers.</w:t>
      </w:r>
      <w:r w:rsidR="000451A6">
        <w:rPr>
          <w:rFonts w:ascii="Arial" w:hAnsi="Arial" w:cs="Arial"/>
        </w:rPr>
        <w:t xml:space="preserve"> </w:t>
      </w:r>
      <w:r w:rsidR="00E2222D" w:rsidRPr="00E2222D">
        <w:rPr>
          <w:rFonts w:ascii="Arial" w:hAnsi="Arial" w:cs="Arial"/>
        </w:rPr>
        <w:t xml:space="preserve">At the end of each presentation, we will do a short </w:t>
      </w:r>
      <w:r w:rsidR="00E2222D" w:rsidRPr="00E2222D">
        <w:rPr>
          <w:rFonts w:ascii="Arial" w:hAnsi="Arial" w:cs="Arial"/>
        </w:rPr>
        <w:lastRenderedPageBreak/>
        <w:t>questionnaire with the students to see the success of the project, and to find out which disability they would like to work on next.</w:t>
      </w:r>
      <w:r w:rsidR="000B3CE2">
        <w:rPr>
          <w:rFonts w:ascii="Arial" w:hAnsi="Arial" w:cs="Arial"/>
        </w:rPr>
        <w:t xml:space="preserve"> </w:t>
      </w:r>
      <w:r w:rsidR="00181F52" w:rsidRPr="00181F52">
        <w:rPr>
          <w:rFonts w:ascii="Arial" w:hAnsi="Arial" w:cs="Arial"/>
        </w:rPr>
        <w:t xml:space="preserve">As I already wrote, the target audience </w:t>
      </w:r>
      <w:r w:rsidR="00181F52">
        <w:rPr>
          <w:rFonts w:ascii="Arial" w:hAnsi="Arial" w:cs="Arial"/>
        </w:rPr>
        <w:t>are</w:t>
      </w:r>
      <w:r w:rsidR="00181F52" w:rsidRPr="00181F52">
        <w:rPr>
          <w:rFonts w:ascii="Arial" w:hAnsi="Arial" w:cs="Arial"/>
        </w:rPr>
        <w:t xml:space="preserve"> students, but also the academic staff of the university that is being visited, who can also come into contact with a person with a disability, whom they have not met before</w:t>
      </w:r>
      <w:r w:rsidR="00181F52" w:rsidRPr="00181F52">
        <w:t xml:space="preserve"> </w:t>
      </w:r>
      <w:r w:rsidR="00181F52" w:rsidRPr="00181F52">
        <w:rPr>
          <w:rFonts w:ascii="Arial" w:hAnsi="Arial" w:cs="Arial"/>
        </w:rPr>
        <w:t>and are not sure about</w:t>
      </w:r>
      <w:r w:rsidR="00181F52">
        <w:rPr>
          <w:rFonts w:ascii="Arial" w:hAnsi="Arial" w:cs="Arial"/>
        </w:rPr>
        <w:t xml:space="preserve"> approach</w:t>
      </w:r>
      <w:r w:rsidR="00181F52" w:rsidRPr="00181F52">
        <w:rPr>
          <w:rFonts w:ascii="Arial" w:hAnsi="Arial" w:cs="Arial"/>
        </w:rPr>
        <w:t>.</w:t>
      </w:r>
      <w:r w:rsidR="006339AE">
        <w:rPr>
          <w:rFonts w:ascii="Arial" w:hAnsi="Arial" w:cs="Arial"/>
        </w:rPr>
        <w:t xml:space="preserve"> </w:t>
      </w:r>
      <w:r w:rsidR="006339AE" w:rsidRPr="006339AE">
        <w:rPr>
          <w:rFonts w:ascii="Arial" w:hAnsi="Arial" w:cs="Arial"/>
        </w:rPr>
        <w:t xml:space="preserve">Support for this type of project is needed from the staff of the university, the student union, which can also have a great influence on the success of the project, and we also leave </w:t>
      </w:r>
      <w:r w:rsidR="008E5D08" w:rsidRPr="006339AE">
        <w:rPr>
          <w:rFonts w:ascii="Arial" w:hAnsi="Arial" w:cs="Arial"/>
        </w:rPr>
        <w:t>space</w:t>
      </w:r>
      <w:r w:rsidR="006339AE" w:rsidRPr="006339AE">
        <w:rPr>
          <w:rFonts w:ascii="Arial" w:hAnsi="Arial" w:cs="Arial"/>
        </w:rPr>
        <w:t xml:space="preserve"> for the </w:t>
      </w:r>
      <w:r w:rsidR="00E441F2" w:rsidRPr="006339AE">
        <w:rPr>
          <w:rFonts w:ascii="Arial" w:hAnsi="Arial" w:cs="Arial"/>
        </w:rPr>
        <w:t>growth</w:t>
      </w:r>
      <w:r w:rsidR="006339AE" w:rsidRPr="006339AE">
        <w:rPr>
          <w:rFonts w:ascii="Arial" w:hAnsi="Arial" w:cs="Arial"/>
        </w:rPr>
        <w:t xml:space="preserve"> of the project.</w:t>
      </w:r>
    </w:p>
    <w:p w14:paraId="194A9D59" w14:textId="08B85B1C" w:rsidR="00443B9D" w:rsidRDefault="001E7E52" w:rsidP="00F821D4">
      <w:pPr>
        <w:spacing w:line="360" w:lineRule="auto"/>
        <w:jc w:val="both"/>
        <w:rPr>
          <w:rFonts w:ascii="Arial" w:hAnsi="Arial" w:cs="Arial"/>
        </w:rPr>
      </w:pPr>
      <w:r w:rsidRPr="001E7E52">
        <w:rPr>
          <w:rFonts w:ascii="Arial" w:hAnsi="Arial" w:cs="Arial"/>
        </w:rPr>
        <w:t>In the following, I will use Artefact 2 – Blog, and present how the project would look like</w:t>
      </w:r>
      <w:r w:rsidR="00436886">
        <w:rPr>
          <w:rFonts w:ascii="Arial" w:hAnsi="Arial" w:cs="Arial"/>
        </w:rPr>
        <w:t>.</w:t>
      </w:r>
      <w:r w:rsidR="005B5EB3">
        <w:rPr>
          <w:rFonts w:ascii="Arial" w:hAnsi="Arial" w:cs="Arial"/>
        </w:rPr>
        <w:t xml:space="preserve"> </w:t>
      </w:r>
    </w:p>
    <w:p w14:paraId="657E007B" w14:textId="2DE56213" w:rsidR="00443B9D" w:rsidRDefault="00443B9D" w:rsidP="00F821D4">
      <w:pPr>
        <w:spacing w:line="360" w:lineRule="auto"/>
        <w:jc w:val="both"/>
        <w:rPr>
          <w:rFonts w:ascii="Arial" w:hAnsi="Arial" w:cs="Arial"/>
        </w:rPr>
      </w:pPr>
    </w:p>
    <w:p w14:paraId="53F04240" w14:textId="77777777" w:rsidR="00443B9D" w:rsidRDefault="00443B9D" w:rsidP="00F821D4">
      <w:pPr>
        <w:spacing w:line="360" w:lineRule="auto"/>
        <w:jc w:val="both"/>
        <w:rPr>
          <w:rFonts w:ascii="Arial" w:hAnsi="Arial" w:cs="Arial"/>
        </w:rPr>
      </w:pPr>
    </w:p>
    <w:p w14:paraId="11A7860C" w14:textId="6EE61146" w:rsidR="003E35B1" w:rsidRPr="003E35B1" w:rsidRDefault="00934683" w:rsidP="00292C31">
      <w:pPr>
        <w:pStyle w:val="Heading1"/>
        <w:rPr>
          <w:rFonts w:ascii="Arial" w:hAnsi="Arial" w:cs="Arial"/>
        </w:rPr>
      </w:pPr>
      <w:bookmarkStart w:id="6" w:name="_Toc108978090"/>
      <w:bookmarkStart w:id="7" w:name="_Toc108978125"/>
      <w:bookmarkStart w:id="8" w:name="_Toc108978174"/>
      <w:r>
        <w:rPr>
          <w:rFonts w:ascii="Arial" w:hAnsi="Arial" w:cs="Arial"/>
        </w:rPr>
        <w:t>Art</w:t>
      </w:r>
      <w:r w:rsidR="00443B9D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fact 2 </w:t>
      </w:r>
      <w:r w:rsidR="005D3FF9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Blog</w:t>
      </w:r>
      <w:bookmarkEnd w:id="6"/>
      <w:bookmarkEnd w:id="7"/>
      <w:bookmarkEnd w:id="8"/>
    </w:p>
    <w:p w14:paraId="7FF88B40" w14:textId="79A04BB0" w:rsidR="005D3FF9" w:rsidRDefault="005D3FF9" w:rsidP="005D3FF9"/>
    <w:p w14:paraId="2F218B9B" w14:textId="77777777" w:rsidR="00C06E61" w:rsidRPr="00C06E61" w:rsidRDefault="00C575A7" w:rsidP="00C06E61">
      <w:pPr>
        <w:spacing w:line="240" w:lineRule="auto"/>
        <w:rPr>
          <w:rFonts w:ascii="Arial" w:hAnsi="Arial" w:cs="Arial"/>
          <w:sz w:val="16"/>
          <w:szCs w:val="16"/>
        </w:rPr>
      </w:pPr>
      <w:r w:rsidRPr="00C06E61">
        <w:rPr>
          <w:rFonts w:ascii="Arial" w:hAnsi="Arial" w:cs="Arial"/>
          <w:noProof/>
          <w:sz w:val="16"/>
          <w:szCs w:val="16"/>
        </w:rPr>
        <w:drawing>
          <wp:inline distT="0" distB="0" distL="0" distR="0" wp14:anchorId="19AFE6D7" wp14:editId="63EB130E">
            <wp:extent cx="5760720" cy="2526030"/>
            <wp:effectExtent l="0" t="0" r="0" b="7620"/>
            <wp:docPr id="4" name="Picture 4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&#10;&#10;Description automatically generated with medium confidenc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526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ACC04C" w14:textId="77777777" w:rsidR="00C06E61" w:rsidRDefault="00C06E61" w:rsidP="00C06E61">
      <w:pPr>
        <w:spacing w:line="240" w:lineRule="auto"/>
        <w:rPr>
          <w:rFonts w:ascii="Arial" w:hAnsi="Arial" w:cs="Arial"/>
          <w:sz w:val="16"/>
          <w:szCs w:val="16"/>
        </w:rPr>
      </w:pPr>
      <w:bookmarkStart w:id="9" w:name="_Hlk108656183"/>
      <w:r w:rsidRPr="00C06E61">
        <w:rPr>
          <w:rFonts w:ascii="Arial" w:hAnsi="Arial" w:cs="Arial"/>
          <w:sz w:val="16"/>
          <w:szCs w:val="16"/>
        </w:rPr>
        <w:t>(Shchepanovich, 2022)</w:t>
      </w:r>
    </w:p>
    <w:bookmarkEnd w:id="9"/>
    <w:p w14:paraId="4AB62030" w14:textId="3B0EC3D4" w:rsidR="00C06E61" w:rsidRPr="00C06E61" w:rsidRDefault="00693FC8" w:rsidP="00C06E61">
      <w:pPr>
        <w:spacing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</w:rPr>
        <w:drawing>
          <wp:inline distT="0" distB="0" distL="0" distR="0" wp14:anchorId="407B80A5" wp14:editId="421690E0">
            <wp:extent cx="5760720" cy="2376170"/>
            <wp:effectExtent l="0" t="0" r="0" b="5080"/>
            <wp:docPr id="16" name="Picture 16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&#10;&#10;Description automatically generated with medium confidence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376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3F3ED3" w14:textId="77777777" w:rsidR="006D3852" w:rsidRPr="006D3852" w:rsidRDefault="00C06E61" w:rsidP="006D3852">
      <w:pPr>
        <w:spacing w:line="240" w:lineRule="auto"/>
        <w:rPr>
          <w:rFonts w:ascii="Arial" w:hAnsi="Arial" w:cs="Arial"/>
          <w:sz w:val="16"/>
          <w:szCs w:val="16"/>
        </w:rPr>
      </w:pPr>
      <w:r w:rsidRPr="006D3852">
        <w:rPr>
          <w:rFonts w:ascii="Arial" w:hAnsi="Arial" w:cs="Arial"/>
          <w:noProof/>
          <w:sz w:val="16"/>
          <w:szCs w:val="16"/>
        </w:rPr>
        <w:lastRenderedPageBreak/>
        <w:drawing>
          <wp:inline distT="0" distB="0" distL="0" distR="0" wp14:anchorId="6B216456" wp14:editId="172F69A5">
            <wp:extent cx="5760720" cy="2469515"/>
            <wp:effectExtent l="0" t="0" r="0" b="6985"/>
            <wp:docPr id="6" name="Picture 6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 with medium confidence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469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741924" w14:textId="77777777" w:rsidR="006D3852" w:rsidRPr="006D3852" w:rsidRDefault="006D3852" w:rsidP="006D3852">
      <w:pPr>
        <w:spacing w:line="240" w:lineRule="auto"/>
        <w:rPr>
          <w:rFonts w:ascii="Arial" w:hAnsi="Arial" w:cs="Arial"/>
          <w:sz w:val="16"/>
          <w:szCs w:val="16"/>
        </w:rPr>
      </w:pPr>
      <w:r w:rsidRPr="006D3852">
        <w:rPr>
          <w:rFonts w:ascii="Arial" w:hAnsi="Arial" w:cs="Arial"/>
          <w:noProof/>
          <w:sz w:val="16"/>
          <w:szCs w:val="16"/>
        </w:rPr>
        <w:drawing>
          <wp:inline distT="0" distB="0" distL="0" distR="0" wp14:anchorId="434A8221" wp14:editId="3B1F35B0">
            <wp:extent cx="5760720" cy="2504440"/>
            <wp:effectExtent l="0" t="0" r="0" b="0"/>
            <wp:docPr id="7" name="Picture 7" descr="Company nam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ompany name&#10;&#10;Description automatically generated with low confidence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504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A9DC86" w14:textId="35D0993C" w:rsidR="00CE4CBA" w:rsidRDefault="006D3852" w:rsidP="006D3852">
      <w:pPr>
        <w:spacing w:line="240" w:lineRule="auto"/>
        <w:rPr>
          <w:rFonts w:ascii="Arial" w:hAnsi="Arial" w:cs="Arial"/>
          <w:sz w:val="16"/>
          <w:szCs w:val="16"/>
        </w:rPr>
      </w:pPr>
      <w:r w:rsidRPr="006D3852">
        <w:rPr>
          <w:rFonts w:ascii="Arial" w:hAnsi="Arial" w:cs="Arial"/>
          <w:noProof/>
          <w:sz w:val="16"/>
          <w:szCs w:val="16"/>
        </w:rPr>
        <w:drawing>
          <wp:inline distT="0" distB="0" distL="0" distR="0" wp14:anchorId="388481A7" wp14:editId="297558C7">
            <wp:extent cx="5760720" cy="2505075"/>
            <wp:effectExtent l="0" t="0" r="0" b="9525"/>
            <wp:docPr id="8" name="Picture 8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graphical user interface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03E8AD" w14:textId="77777777" w:rsidR="00CE4CBA" w:rsidRDefault="00CE4CBA" w:rsidP="006D3852">
      <w:pPr>
        <w:spacing w:line="240" w:lineRule="auto"/>
        <w:rPr>
          <w:rFonts w:ascii="Arial" w:hAnsi="Arial" w:cs="Arial"/>
          <w:sz w:val="16"/>
          <w:szCs w:val="16"/>
        </w:rPr>
      </w:pPr>
    </w:p>
    <w:p w14:paraId="0A8B90E3" w14:textId="77777777" w:rsidR="002A3421" w:rsidRPr="002A3421" w:rsidRDefault="002A3421" w:rsidP="002A3421">
      <w:pPr>
        <w:spacing w:line="240" w:lineRule="auto"/>
        <w:rPr>
          <w:rFonts w:ascii="Arial" w:hAnsi="Arial" w:cs="Arial"/>
          <w:sz w:val="16"/>
          <w:szCs w:val="16"/>
        </w:rPr>
      </w:pPr>
      <w:r w:rsidRPr="002A3421">
        <w:rPr>
          <w:rFonts w:ascii="Arial" w:hAnsi="Arial" w:cs="Arial"/>
          <w:noProof/>
          <w:sz w:val="16"/>
          <w:szCs w:val="16"/>
        </w:rPr>
        <w:lastRenderedPageBreak/>
        <w:drawing>
          <wp:inline distT="0" distB="0" distL="0" distR="0" wp14:anchorId="188CE16A" wp14:editId="75662664">
            <wp:extent cx="5760720" cy="2595880"/>
            <wp:effectExtent l="0" t="0" r="0" b="0"/>
            <wp:docPr id="9" name="Picture 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595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EDA35" w14:textId="76A951C9" w:rsidR="00CF0EC5" w:rsidRPr="00CF0EC5" w:rsidRDefault="00873680" w:rsidP="002A3421">
      <w:pPr>
        <w:spacing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</w:rPr>
        <w:drawing>
          <wp:inline distT="0" distB="0" distL="0" distR="0" wp14:anchorId="58B37F42" wp14:editId="1AFFED7B">
            <wp:extent cx="5760720" cy="2501265"/>
            <wp:effectExtent l="0" t="0" r="0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50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FC909E" w14:textId="39020DC4" w:rsidR="00657C22" w:rsidRDefault="00657C22" w:rsidP="002A3421">
      <w:pPr>
        <w:spacing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</w:rPr>
        <w:drawing>
          <wp:inline distT="0" distB="0" distL="0" distR="0" wp14:anchorId="7677F4D9" wp14:editId="28D61326">
            <wp:extent cx="5760720" cy="2491740"/>
            <wp:effectExtent l="0" t="0" r="0" b="3810"/>
            <wp:docPr id="10" name="Picture 10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491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1A7761" w14:textId="6094125E" w:rsidR="00657C22" w:rsidRPr="00CF0EC5" w:rsidRDefault="003E35B1" w:rsidP="002A3421">
      <w:pPr>
        <w:spacing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</w:rPr>
        <w:lastRenderedPageBreak/>
        <w:drawing>
          <wp:inline distT="0" distB="0" distL="0" distR="0" wp14:anchorId="2B918A66" wp14:editId="1F10ECBD">
            <wp:extent cx="5760720" cy="2552700"/>
            <wp:effectExtent l="0" t="0" r="0" b="0"/>
            <wp:docPr id="14" name="Picture 14" descr="Websit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Website&#10;&#10;Description automatically generated with low confidence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D7021E" w14:textId="6756E3C7" w:rsidR="008A2BD1" w:rsidRDefault="008A2BD1" w:rsidP="002A3421">
      <w:pPr>
        <w:spacing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</w:rPr>
        <w:drawing>
          <wp:inline distT="0" distB="0" distL="0" distR="0" wp14:anchorId="0D31136D" wp14:editId="20EEDF61">
            <wp:extent cx="5760720" cy="2265680"/>
            <wp:effectExtent l="0" t="0" r="0" b="1270"/>
            <wp:docPr id="12" name="Picture 12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265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6D3053" w14:textId="11679C46" w:rsidR="003E35B1" w:rsidRDefault="003E35B1" w:rsidP="002A3421">
      <w:pPr>
        <w:spacing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</w:rPr>
        <w:drawing>
          <wp:inline distT="0" distB="0" distL="0" distR="0" wp14:anchorId="4EE2DCE8" wp14:editId="7B9341AC">
            <wp:extent cx="5760720" cy="2421890"/>
            <wp:effectExtent l="0" t="0" r="0" b="0"/>
            <wp:docPr id="15" name="Picture 15" descr="Q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Qr code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421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8E1D23" w14:textId="77777777" w:rsidR="008154F8" w:rsidRDefault="008154F8" w:rsidP="002A3421">
      <w:pPr>
        <w:spacing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</w:rPr>
        <w:lastRenderedPageBreak/>
        <w:drawing>
          <wp:inline distT="0" distB="0" distL="0" distR="0" wp14:anchorId="41D873C8" wp14:editId="038DA374">
            <wp:extent cx="5760720" cy="2160905"/>
            <wp:effectExtent l="0" t="0" r="0" b="0"/>
            <wp:docPr id="13" name="Picture 1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, application&#10;&#10;Description automatically generated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160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055AB4" w14:textId="77777777" w:rsidR="003240D6" w:rsidRDefault="003240D6" w:rsidP="002A3421">
      <w:pPr>
        <w:spacing w:line="240" w:lineRule="auto"/>
        <w:rPr>
          <w:rFonts w:ascii="Arial" w:hAnsi="Arial" w:cs="Arial"/>
          <w:sz w:val="16"/>
          <w:szCs w:val="16"/>
        </w:rPr>
      </w:pPr>
    </w:p>
    <w:p w14:paraId="7C2EC257" w14:textId="77777777" w:rsidR="003240D6" w:rsidRDefault="003240D6" w:rsidP="003240D6">
      <w:pPr>
        <w:pStyle w:val="Heading1"/>
        <w:rPr>
          <w:rFonts w:ascii="Arial" w:hAnsi="Arial" w:cs="Arial"/>
        </w:rPr>
      </w:pPr>
      <w:bookmarkStart w:id="10" w:name="_Toc108978091"/>
      <w:bookmarkStart w:id="11" w:name="_Toc108978126"/>
      <w:bookmarkStart w:id="12" w:name="_Toc108978175"/>
      <w:r w:rsidRPr="003240D6">
        <w:rPr>
          <w:rFonts w:ascii="Arial" w:hAnsi="Arial" w:cs="Arial"/>
        </w:rPr>
        <w:t>Conclusion</w:t>
      </w:r>
      <w:bookmarkEnd w:id="10"/>
      <w:bookmarkEnd w:id="11"/>
      <w:bookmarkEnd w:id="12"/>
    </w:p>
    <w:p w14:paraId="131E6270" w14:textId="77777777" w:rsidR="003240D6" w:rsidRDefault="003240D6" w:rsidP="003240D6"/>
    <w:p w14:paraId="30CC7631" w14:textId="134312A5" w:rsidR="00FC5CEC" w:rsidRPr="00C144F4" w:rsidRDefault="00C144F4" w:rsidP="00C144F4">
      <w:pPr>
        <w:spacing w:line="360" w:lineRule="auto"/>
        <w:rPr>
          <w:rFonts w:ascii="Arial" w:hAnsi="Arial" w:cs="Arial"/>
        </w:rPr>
      </w:pPr>
      <w:r w:rsidRPr="00C144F4">
        <w:rPr>
          <w:rFonts w:ascii="Arial" w:hAnsi="Arial" w:cs="Arial"/>
        </w:rPr>
        <w:t>Artifact 1, which is a mind map, contains the most important steps in realizing the plan, and artifact 2, which is a blog, contains all the necessary information about the project. Through the blog, I can reach the audience, I can hear their opinion and ideas</w:t>
      </w:r>
      <w:r>
        <w:rPr>
          <w:rFonts w:ascii="Arial" w:hAnsi="Arial" w:cs="Arial"/>
        </w:rPr>
        <w:t xml:space="preserve"> and spread </w:t>
      </w:r>
      <w:r w:rsidR="002905C2">
        <w:rPr>
          <w:rFonts w:ascii="Arial" w:hAnsi="Arial" w:cs="Arial"/>
        </w:rPr>
        <w:t>information</w:t>
      </w:r>
      <w:r w:rsidRPr="00C144F4">
        <w:rPr>
          <w:rFonts w:ascii="Arial" w:hAnsi="Arial" w:cs="Arial"/>
        </w:rPr>
        <w:t>. The goal of this project is to raise awareness, but there is something more important - to learn how to properly provide person-</w:t>
      </w:r>
      <w:r w:rsidRPr="00C144F4">
        <w:rPr>
          <w:rFonts w:ascii="Arial" w:hAnsi="Arial" w:cs="Arial"/>
        </w:rPr>
        <w:t>centred</w:t>
      </w:r>
      <w:r w:rsidRPr="00C144F4">
        <w:rPr>
          <w:rFonts w:ascii="Arial" w:hAnsi="Arial" w:cs="Arial"/>
        </w:rPr>
        <w:t xml:space="preserve"> care</w:t>
      </w:r>
      <w:r w:rsidR="00376F3B">
        <w:rPr>
          <w:rFonts w:ascii="Arial" w:hAnsi="Arial" w:cs="Arial"/>
        </w:rPr>
        <w:t>,</w:t>
      </w:r>
      <w:r w:rsidRPr="00C144F4">
        <w:rPr>
          <w:rFonts w:ascii="Arial" w:hAnsi="Arial" w:cs="Arial"/>
        </w:rPr>
        <w:t xml:space="preserve"> how to make their daily life easier</w:t>
      </w:r>
      <w:r w:rsidR="00376F3B">
        <w:rPr>
          <w:rFonts w:ascii="Arial" w:hAnsi="Arial" w:cs="Arial"/>
        </w:rPr>
        <w:t xml:space="preserve">, how </w:t>
      </w:r>
      <w:r w:rsidR="004F2C80">
        <w:rPr>
          <w:rFonts w:ascii="Arial" w:hAnsi="Arial" w:cs="Arial"/>
        </w:rPr>
        <w:t>to support families</w:t>
      </w:r>
      <w:r w:rsidR="006F5628">
        <w:rPr>
          <w:rFonts w:ascii="Arial" w:hAnsi="Arial" w:cs="Arial"/>
        </w:rPr>
        <w:t xml:space="preserve">, and respecting values </w:t>
      </w:r>
      <w:r w:rsidR="009B5231">
        <w:rPr>
          <w:rFonts w:ascii="Arial" w:hAnsi="Arial" w:cs="Arial"/>
        </w:rPr>
        <w:t>–</w:t>
      </w:r>
      <w:r w:rsidR="006F5628">
        <w:rPr>
          <w:rFonts w:ascii="Arial" w:hAnsi="Arial" w:cs="Arial"/>
        </w:rPr>
        <w:t xml:space="preserve"> </w:t>
      </w:r>
      <w:r w:rsidR="009B5231">
        <w:rPr>
          <w:rFonts w:ascii="Arial" w:hAnsi="Arial" w:cs="Arial"/>
        </w:rPr>
        <w:t>human rights, dignity, non-discrimination, access and equity,</w:t>
      </w:r>
      <w:r w:rsidR="00675DC4" w:rsidRPr="00675DC4">
        <w:t xml:space="preserve"> </w:t>
      </w:r>
      <w:r w:rsidR="00675DC4" w:rsidRPr="00675DC4">
        <w:rPr>
          <w:rFonts w:ascii="Arial" w:hAnsi="Arial" w:cs="Arial"/>
        </w:rPr>
        <w:t>participation,</w:t>
      </w:r>
      <w:r w:rsidR="00675DC4" w:rsidRPr="00675DC4">
        <w:rPr>
          <w:rFonts w:ascii="Arial" w:hAnsi="Arial" w:cs="Arial"/>
        </w:rPr>
        <w:t xml:space="preserve"> and empowerment</w:t>
      </w:r>
      <w:r w:rsidR="00675DC4">
        <w:rPr>
          <w:rFonts w:ascii="Arial" w:hAnsi="Arial" w:cs="Arial"/>
        </w:rPr>
        <w:t xml:space="preserve"> (WHO, </w:t>
      </w:r>
      <w:r w:rsidR="0030012B">
        <w:rPr>
          <w:rFonts w:ascii="Arial" w:hAnsi="Arial" w:cs="Arial"/>
        </w:rPr>
        <w:t>2013).</w:t>
      </w:r>
      <w:r w:rsidR="00FC5CEC" w:rsidRPr="00C144F4">
        <w:rPr>
          <w:rFonts w:ascii="Arial" w:hAnsi="Arial" w:cs="Arial"/>
        </w:rPr>
        <w:br w:type="page"/>
      </w:r>
    </w:p>
    <w:p w14:paraId="1AEFCB20" w14:textId="4A4005B4" w:rsidR="009A7E56" w:rsidRDefault="00FC5CEC" w:rsidP="00FC5CEC">
      <w:pPr>
        <w:pStyle w:val="Heading1"/>
      </w:pPr>
      <w:bookmarkStart w:id="13" w:name="_Toc108978092"/>
      <w:bookmarkStart w:id="14" w:name="_Toc108978127"/>
      <w:bookmarkStart w:id="15" w:name="_Toc108978176"/>
      <w:r>
        <w:lastRenderedPageBreak/>
        <w:t>References</w:t>
      </w:r>
      <w:bookmarkEnd w:id="13"/>
      <w:bookmarkEnd w:id="14"/>
      <w:bookmarkEnd w:id="15"/>
    </w:p>
    <w:p w14:paraId="1527A7FB" w14:textId="77777777" w:rsidR="00682AC6" w:rsidRPr="00682AC6" w:rsidRDefault="00682AC6" w:rsidP="00682AC6"/>
    <w:p w14:paraId="70115444" w14:textId="59AF8AC7" w:rsidR="00DC2DC8" w:rsidRDefault="00DC2DC8" w:rsidP="008A2BD1">
      <w:pPr>
        <w:spacing w:line="360" w:lineRule="auto"/>
        <w:rPr>
          <w:rFonts w:ascii="Arial" w:hAnsi="Arial" w:cs="Arial"/>
        </w:rPr>
      </w:pPr>
      <w:r w:rsidRPr="00DC2DC8">
        <w:rPr>
          <w:rFonts w:ascii="Arial" w:hAnsi="Arial" w:cs="Arial"/>
        </w:rPr>
        <w:t>Benington, J. and Moore, M. (2010). </w:t>
      </w:r>
      <w:r w:rsidRPr="00DC2DC8">
        <w:rPr>
          <w:rFonts w:ascii="Arial" w:hAnsi="Arial" w:cs="Arial"/>
          <w:i/>
          <w:iCs/>
        </w:rPr>
        <w:t>Public Value: Theory and Practice</w:t>
      </w:r>
      <w:r w:rsidRPr="00DC2DC8">
        <w:rPr>
          <w:rFonts w:ascii="Arial" w:hAnsi="Arial" w:cs="Arial"/>
        </w:rPr>
        <w:t>. [online] </w:t>
      </w:r>
      <w:r w:rsidRPr="00DC2DC8">
        <w:rPr>
          <w:rFonts w:ascii="Arial" w:hAnsi="Arial" w:cs="Arial"/>
          <w:i/>
          <w:iCs/>
        </w:rPr>
        <w:t>Google Books</w:t>
      </w:r>
      <w:r w:rsidRPr="00DC2DC8">
        <w:rPr>
          <w:rFonts w:ascii="Arial" w:hAnsi="Arial" w:cs="Arial"/>
        </w:rPr>
        <w:t xml:space="preserve">. Bloomsbury Publishing. Available at: </w:t>
      </w:r>
      <w:hyperlink r:id="rId26" w:history="1">
        <w:r w:rsidRPr="008953E6">
          <w:rPr>
            <w:rStyle w:val="Hyperlink"/>
            <w:rFonts w:ascii="Arial" w:hAnsi="Arial" w:cs="Arial"/>
          </w:rPr>
          <w:t>https://books.google.co.uk/books?hl=en&amp;lr=&amp;id=2ZhGEAAAQBAJ&amp;oi=fnd&amp;pg=PR2&amp;dq=public+value+theory+practice&amp;ots=_qdV7B5Yeb&amp;sig=GWwSHdj1yoo1phrbJ3dhUXHtZXY#v=onepage&amp;q=public%20value%20theory%20practice&amp;f=false</w:t>
        </w:r>
      </w:hyperlink>
      <w:r>
        <w:rPr>
          <w:rFonts w:ascii="Arial" w:hAnsi="Arial" w:cs="Arial"/>
        </w:rPr>
        <w:t xml:space="preserve"> </w:t>
      </w:r>
      <w:r w:rsidR="00820ED0">
        <w:rPr>
          <w:rFonts w:ascii="Arial" w:hAnsi="Arial" w:cs="Arial"/>
        </w:rPr>
        <w:t>(Accessed 17/07/2022)</w:t>
      </w:r>
    </w:p>
    <w:p w14:paraId="4183780C" w14:textId="520D9837" w:rsidR="008E2659" w:rsidRDefault="008E2659" w:rsidP="008A2BD1">
      <w:pPr>
        <w:spacing w:line="360" w:lineRule="auto"/>
        <w:rPr>
          <w:rFonts w:ascii="Arial" w:hAnsi="Arial" w:cs="Arial"/>
        </w:rPr>
      </w:pPr>
      <w:r w:rsidRPr="008A2BD1">
        <w:rPr>
          <w:rFonts w:ascii="Arial" w:hAnsi="Arial" w:cs="Arial"/>
        </w:rPr>
        <w:t>Gaze, C., Kepley, H.O. and Walkup, J.T. (2006). Co-occurring Psychiatric Disorders in Children and Adolescents with Tourette Syndrome. </w:t>
      </w:r>
      <w:r w:rsidRPr="008A2BD1">
        <w:rPr>
          <w:rFonts w:ascii="Arial" w:hAnsi="Arial" w:cs="Arial"/>
          <w:i/>
          <w:iCs/>
        </w:rPr>
        <w:t>Journal of Child Neurology</w:t>
      </w:r>
      <w:r w:rsidRPr="008A2BD1">
        <w:rPr>
          <w:rFonts w:ascii="Arial" w:hAnsi="Arial" w:cs="Arial"/>
        </w:rPr>
        <w:t>, 21(8), pp.657–664. doi:10.1177/08830738060210081301. (Accessed 15/07/2022)</w:t>
      </w:r>
    </w:p>
    <w:p w14:paraId="6E9552E4" w14:textId="0B6AC6F2" w:rsidR="001629B5" w:rsidRPr="008A2BD1" w:rsidRDefault="001629B5" w:rsidP="008A2BD1">
      <w:pPr>
        <w:spacing w:line="360" w:lineRule="auto"/>
        <w:rPr>
          <w:rFonts w:ascii="Arial" w:hAnsi="Arial" w:cs="Arial"/>
        </w:rPr>
      </w:pPr>
      <w:r w:rsidRPr="001629B5">
        <w:rPr>
          <w:rFonts w:ascii="Arial" w:hAnsi="Arial" w:cs="Arial"/>
        </w:rPr>
        <w:t>Mayo Clinic (2018). </w:t>
      </w:r>
      <w:r w:rsidRPr="001629B5">
        <w:rPr>
          <w:rFonts w:ascii="Arial" w:hAnsi="Arial" w:cs="Arial"/>
          <w:i/>
          <w:iCs/>
        </w:rPr>
        <w:t>Tourette syndrome - Symptoms and causes</w:t>
      </w:r>
      <w:r w:rsidRPr="001629B5">
        <w:rPr>
          <w:rFonts w:ascii="Arial" w:hAnsi="Arial" w:cs="Arial"/>
        </w:rPr>
        <w:t xml:space="preserve">. [online] Mayo Clinic. Available at: </w:t>
      </w:r>
      <w:hyperlink r:id="rId27" w:history="1">
        <w:r w:rsidRPr="008953E6">
          <w:rPr>
            <w:rStyle w:val="Hyperlink"/>
            <w:rFonts w:ascii="Arial" w:hAnsi="Arial" w:cs="Arial"/>
          </w:rPr>
          <w:t>https://www.mayoclinic.org/diseases-conditions/tourette-syndrome/symptoms-causes/syc-20350465</w:t>
        </w:r>
      </w:hyperlink>
      <w:r w:rsidR="009F7921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9F7921">
        <w:rPr>
          <w:rFonts w:ascii="Arial" w:hAnsi="Arial" w:cs="Arial"/>
        </w:rPr>
        <w:t>(Accessed 17/07/2022)</w:t>
      </w:r>
    </w:p>
    <w:p w14:paraId="460D9283" w14:textId="0C8766E8" w:rsidR="00FC5CEC" w:rsidRPr="008A2BD1" w:rsidRDefault="00682AC6" w:rsidP="008A2BD1">
      <w:pPr>
        <w:spacing w:line="360" w:lineRule="auto"/>
        <w:rPr>
          <w:rFonts w:ascii="Arial" w:hAnsi="Arial" w:cs="Arial"/>
        </w:rPr>
      </w:pPr>
      <w:r w:rsidRPr="008A2BD1">
        <w:rPr>
          <w:rFonts w:ascii="Arial" w:hAnsi="Arial" w:cs="Arial"/>
        </w:rPr>
        <w:t>National Institute of Neurological Disorders and Stroke</w:t>
      </w:r>
      <w:r w:rsidR="0043719B" w:rsidRPr="008A2BD1">
        <w:rPr>
          <w:rFonts w:ascii="Arial" w:hAnsi="Arial" w:cs="Arial"/>
        </w:rPr>
        <w:t xml:space="preserve"> (2021). </w:t>
      </w:r>
      <w:r w:rsidR="0043719B" w:rsidRPr="008A2BD1">
        <w:rPr>
          <w:rFonts w:ascii="Arial" w:hAnsi="Arial" w:cs="Arial"/>
          <w:i/>
          <w:iCs/>
        </w:rPr>
        <w:t>Tourette Syndrome Fact Sheet | National Institute of Neurological Disorders and Stroke</w:t>
      </w:r>
      <w:r w:rsidR="0043719B" w:rsidRPr="008A2BD1">
        <w:rPr>
          <w:rFonts w:ascii="Arial" w:hAnsi="Arial" w:cs="Arial"/>
        </w:rPr>
        <w:t xml:space="preserve">. [online] Available at: </w:t>
      </w:r>
      <w:hyperlink r:id="rId28" w:history="1">
        <w:r w:rsidR="002C4A1B" w:rsidRPr="008A2BD1">
          <w:rPr>
            <w:rStyle w:val="Hyperlink"/>
            <w:rFonts w:ascii="Arial" w:hAnsi="Arial" w:cs="Arial"/>
          </w:rPr>
          <w:t>https://www.ninds.nih.gov/health-information/patient-caregiver-education/fact-sheets/tourette-syndrome-fact-sheet</w:t>
        </w:r>
      </w:hyperlink>
      <w:r w:rsidR="0043719B" w:rsidRPr="008A2BD1">
        <w:rPr>
          <w:rFonts w:ascii="Arial" w:hAnsi="Arial" w:cs="Arial"/>
        </w:rPr>
        <w:t>.</w:t>
      </w:r>
      <w:r w:rsidR="002C4A1B" w:rsidRPr="008A2BD1">
        <w:rPr>
          <w:rFonts w:ascii="Arial" w:hAnsi="Arial" w:cs="Arial"/>
        </w:rPr>
        <w:t xml:space="preserve"> (Accessed </w:t>
      </w:r>
      <w:r w:rsidR="00AB4A60" w:rsidRPr="008A2BD1">
        <w:rPr>
          <w:rFonts w:ascii="Arial" w:hAnsi="Arial" w:cs="Arial"/>
        </w:rPr>
        <w:t>15/07/2022)</w:t>
      </w:r>
    </w:p>
    <w:p w14:paraId="70ACDF1D" w14:textId="36A6047E" w:rsidR="00533B5B" w:rsidRPr="008A2BD1" w:rsidRDefault="00533B5B" w:rsidP="008A2BD1">
      <w:pPr>
        <w:spacing w:line="360" w:lineRule="auto"/>
        <w:rPr>
          <w:rFonts w:ascii="Arial" w:hAnsi="Arial" w:cs="Arial"/>
        </w:rPr>
      </w:pPr>
      <w:r w:rsidRPr="008A2BD1">
        <w:rPr>
          <w:rFonts w:ascii="Arial" w:hAnsi="Arial" w:cs="Arial"/>
        </w:rPr>
        <w:t>NHS (2015). </w:t>
      </w:r>
      <w:r w:rsidRPr="008A2BD1">
        <w:rPr>
          <w:rFonts w:ascii="Arial" w:hAnsi="Arial" w:cs="Arial"/>
          <w:i/>
          <w:iCs/>
        </w:rPr>
        <w:t>Values of the NHS Constitution</w:t>
      </w:r>
      <w:r w:rsidRPr="008A2BD1">
        <w:rPr>
          <w:rFonts w:ascii="Arial" w:hAnsi="Arial" w:cs="Arial"/>
        </w:rPr>
        <w:t xml:space="preserve">. [online] Health Careers. Available at: </w:t>
      </w:r>
      <w:hyperlink r:id="rId29" w:history="1">
        <w:r w:rsidRPr="008A2BD1">
          <w:rPr>
            <w:rStyle w:val="Hyperlink"/>
            <w:rFonts w:ascii="Arial" w:hAnsi="Arial" w:cs="Arial"/>
          </w:rPr>
          <w:t>https://www.healthcareers.nhs.uk/working-health/working-nhs/nhs-constitution</w:t>
        </w:r>
      </w:hyperlink>
      <w:r w:rsidRPr="008A2BD1">
        <w:rPr>
          <w:rFonts w:ascii="Arial" w:hAnsi="Arial" w:cs="Arial"/>
        </w:rPr>
        <w:t xml:space="preserve">. </w:t>
      </w:r>
      <w:r w:rsidR="00D41B7A" w:rsidRPr="008A2BD1">
        <w:rPr>
          <w:rFonts w:ascii="Arial" w:hAnsi="Arial" w:cs="Arial"/>
        </w:rPr>
        <w:t>(Accessed 15/07/2022)</w:t>
      </w:r>
    </w:p>
    <w:p w14:paraId="4A186E2A" w14:textId="75F89D5D" w:rsidR="00D20CDD" w:rsidRPr="008A2BD1" w:rsidRDefault="00D20CDD" w:rsidP="008A2BD1">
      <w:pPr>
        <w:spacing w:line="360" w:lineRule="auto"/>
        <w:rPr>
          <w:rFonts w:ascii="Arial" w:hAnsi="Arial" w:cs="Arial"/>
        </w:rPr>
      </w:pPr>
      <w:r w:rsidRPr="008A2BD1">
        <w:rPr>
          <w:rFonts w:ascii="Arial" w:hAnsi="Arial" w:cs="Arial"/>
        </w:rPr>
        <w:t>NHS (2019). </w:t>
      </w:r>
      <w:r w:rsidRPr="008A2BD1">
        <w:rPr>
          <w:rFonts w:ascii="Arial" w:hAnsi="Arial" w:cs="Arial"/>
          <w:i/>
          <w:iCs/>
        </w:rPr>
        <w:t>Tourette’s syndrome</w:t>
      </w:r>
      <w:r w:rsidRPr="008A2BD1">
        <w:rPr>
          <w:rFonts w:ascii="Arial" w:hAnsi="Arial" w:cs="Arial"/>
        </w:rPr>
        <w:t xml:space="preserve">. [online] NHS. Available at: </w:t>
      </w:r>
      <w:hyperlink r:id="rId30" w:history="1">
        <w:r w:rsidR="003C0EB3" w:rsidRPr="008A2BD1">
          <w:rPr>
            <w:rStyle w:val="Hyperlink"/>
            <w:rFonts w:ascii="Arial" w:hAnsi="Arial" w:cs="Arial"/>
          </w:rPr>
          <w:t>https://www.nhs.uk/conditions/tourettes-syndrome/</w:t>
        </w:r>
      </w:hyperlink>
      <w:r w:rsidR="003C0EB3" w:rsidRPr="008A2BD1">
        <w:rPr>
          <w:rFonts w:ascii="Arial" w:hAnsi="Arial" w:cs="Arial"/>
        </w:rPr>
        <w:t xml:space="preserve">. </w:t>
      </w:r>
      <w:bookmarkStart w:id="16" w:name="_Hlk108808032"/>
      <w:r w:rsidR="003C0EB3" w:rsidRPr="008A2BD1">
        <w:rPr>
          <w:rFonts w:ascii="Arial" w:hAnsi="Arial" w:cs="Arial"/>
        </w:rPr>
        <w:t>(Accessed 15/07/2022)</w:t>
      </w:r>
      <w:bookmarkEnd w:id="16"/>
    </w:p>
    <w:p w14:paraId="5DB9E176" w14:textId="0D8A80FB" w:rsidR="0065006B" w:rsidRPr="008A2BD1" w:rsidRDefault="0065006B" w:rsidP="008A2BD1">
      <w:pPr>
        <w:spacing w:line="360" w:lineRule="auto"/>
        <w:rPr>
          <w:rFonts w:ascii="Arial" w:hAnsi="Arial" w:cs="Arial"/>
        </w:rPr>
      </w:pPr>
      <w:r w:rsidRPr="008A2BD1">
        <w:rPr>
          <w:rFonts w:ascii="Arial" w:hAnsi="Arial" w:cs="Arial"/>
        </w:rPr>
        <w:t>Pietro, S. (2016). </w:t>
      </w:r>
      <w:r w:rsidRPr="008A2BD1">
        <w:rPr>
          <w:rFonts w:ascii="Arial" w:hAnsi="Arial" w:cs="Arial"/>
          <w:i/>
          <w:iCs/>
        </w:rPr>
        <w:t>Quick Facts on Tourette’s Disorder</w:t>
      </w:r>
      <w:r w:rsidRPr="008A2BD1">
        <w:rPr>
          <w:rFonts w:ascii="Arial" w:hAnsi="Arial" w:cs="Arial"/>
        </w:rPr>
        <w:t xml:space="preserve">. [online] Child Mind Institute. Available at: </w:t>
      </w:r>
      <w:hyperlink r:id="rId31" w:history="1">
        <w:r w:rsidRPr="008A2BD1">
          <w:rPr>
            <w:rStyle w:val="Hyperlink"/>
            <w:rFonts w:ascii="Arial" w:hAnsi="Arial" w:cs="Arial"/>
          </w:rPr>
          <w:t>https://childmind.org/article/quick-facts-on-tourettes-disorder/</w:t>
        </w:r>
      </w:hyperlink>
      <w:r w:rsidRPr="008A2BD1">
        <w:rPr>
          <w:rFonts w:ascii="Arial" w:hAnsi="Arial" w:cs="Arial"/>
        </w:rPr>
        <w:t>. (Accessed 15/07/2022)</w:t>
      </w:r>
    </w:p>
    <w:p w14:paraId="3FC4D76F" w14:textId="2131AC2D" w:rsidR="008A72C6" w:rsidRPr="008A2BD1" w:rsidRDefault="008A72C6" w:rsidP="008A2BD1">
      <w:pPr>
        <w:spacing w:line="360" w:lineRule="auto"/>
        <w:rPr>
          <w:rFonts w:ascii="Arial" w:hAnsi="Arial" w:cs="Arial"/>
        </w:rPr>
      </w:pPr>
      <w:r w:rsidRPr="008A2BD1">
        <w:rPr>
          <w:rFonts w:ascii="Arial" w:hAnsi="Arial" w:cs="Arial"/>
        </w:rPr>
        <w:t>Stern, J.S. (2005). Gilles de la Tourette’s syndrome and its impact in the UK. </w:t>
      </w:r>
      <w:r w:rsidRPr="008A2BD1">
        <w:rPr>
          <w:rFonts w:ascii="Arial" w:hAnsi="Arial" w:cs="Arial"/>
          <w:i/>
          <w:iCs/>
        </w:rPr>
        <w:t>Postgraduate Medical Journal</w:t>
      </w:r>
      <w:r w:rsidRPr="008A2BD1">
        <w:rPr>
          <w:rFonts w:ascii="Arial" w:hAnsi="Arial" w:cs="Arial"/>
        </w:rPr>
        <w:t xml:space="preserve">, 81(951), pp.12–19. doi:10.1136/pgmj.2004.023614. </w:t>
      </w:r>
      <w:bookmarkStart w:id="17" w:name="_Hlk108807551"/>
      <w:r w:rsidR="00FE6FFB" w:rsidRPr="008A2BD1">
        <w:rPr>
          <w:rFonts w:ascii="Arial" w:hAnsi="Arial" w:cs="Arial"/>
        </w:rPr>
        <w:t>(Accessed 15/07/2022)</w:t>
      </w:r>
      <w:bookmarkEnd w:id="17"/>
    </w:p>
    <w:p w14:paraId="09A6F326" w14:textId="475D7735" w:rsidR="00A36C22" w:rsidRPr="008A2BD1" w:rsidRDefault="00A36C22" w:rsidP="008A2BD1">
      <w:pPr>
        <w:spacing w:line="360" w:lineRule="auto"/>
        <w:rPr>
          <w:rFonts w:ascii="Arial" w:hAnsi="Arial" w:cs="Arial"/>
        </w:rPr>
      </w:pPr>
      <w:r w:rsidRPr="008A2BD1">
        <w:rPr>
          <w:rFonts w:ascii="Arial" w:hAnsi="Arial" w:cs="Arial"/>
        </w:rPr>
        <w:t xml:space="preserve">Storm (2019). </w:t>
      </w:r>
      <w:r w:rsidRPr="008A2BD1">
        <w:rPr>
          <w:rFonts w:ascii="Arial" w:hAnsi="Arial" w:cs="Arial"/>
          <w:i/>
          <w:iCs/>
        </w:rPr>
        <w:t>Tourette’s Action</w:t>
      </w:r>
      <w:r w:rsidRPr="008A2BD1">
        <w:rPr>
          <w:rFonts w:ascii="Arial" w:hAnsi="Arial" w:cs="Arial"/>
        </w:rPr>
        <w:t xml:space="preserve">. [online] Tourettes-action.org.uk. Available at: </w:t>
      </w:r>
      <w:hyperlink r:id="rId32" w:history="1">
        <w:r w:rsidR="00286B55" w:rsidRPr="008A2BD1">
          <w:rPr>
            <w:rStyle w:val="Hyperlink"/>
            <w:rFonts w:ascii="Arial" w:hAnsi="Arial" w:cs="Arial"/>
          </w:rPr>
          <w:t>https://www.tourettes-action.org.uk/</w:t>
        </w:r>
      </w:hyperlink>
      <w:r w:rsidRPr="008A2BD1">
        <w:rPr>
          <w:rFonts w:ascii="Arial" w:hAnsi="Arial" w:cs="Arial"/>
        </w:rPr>
        <w:t>.</w:t>
      </w:r>
      <w:r w:rsidR="00286B55" w:rsidRPr="008A2BD1">
        <w:rPr>
          <w:rFonts w:ascii="Arial" w:hAnsi="Arial" w:cs="Arial"/>
        </w:rPr>
        <w:t xml:space="preserve"> (Accessed 15/07/2022)</w:t>
      </w:r>
    </w:p>
    <w:p w14:paraId="67B2F8E7" w14:textId="29B9BF16" w:rsidR="00EA7CD1" w:rsidRDefault="00EA7CD1" w:rsidP="008A2BD1">
      <w:pPr>
        <w:spacing w:line="360" w:lineRule="auto"/>
        <w:rPr>
          <w:rFonts w:ascii="Arial" w:hAnsi="Arial" w:cs="Arial"/>
        </w:rPr>
      </w:pPr>
      <w:r w:rsidRPr="008A2BD1">
        <w:rPr>
          <w:rFonts w:ascii="Arial" w:hAnsi="Arial" w:cs="Arial"/>
        </w:rPr>
        <w:t>Tourette Association of America (2016). </w:t>
      </w:r>
      <w:r w:rsidRPr="008A2BD1">
        <w:rPr>
          <w:rFonts w:ascii="Arial" w:hAnsi="Arial" w:cs="Arial"/>
          <w:i/>
          <w:iCs/>
        </w:rPr>
        <w:t>Debunking Myths and Misconceptions - Tourette Association of America</w:t>
      </w:r>
      <w:r w:rsidRPr="008A2BD1">
        <w:rPr>
          <w:rFonts w:ascii="Arial" w:hAnsi="Arial" w:cs="Arial"/>
        </w:rPr>
        <w:t xml:space="preserve">. [online] Tourette Association of America. Available at: </w:t>
      </w:r>
      <w:hyperlink r:id="rId33" w:history="1">
        <w:r w:rsidRPr="008A2BD1">
          <w:rPr>
            <w:rStyle w:val="Hyperlink"/>
            <w:rFonts w:ascii="Arial" w:hAnsi="Arial" w:cs="Arial"/>
          </w:rPr>
          <w:t>https://tourette.org/debunking-myths-misconceptions/</w:t>
        </w:r>
      </w:hyperlink>
      <w:r w:rsidRPr="008A2BD1">
        <w:rPr>
          <w:rFonts w:ascii="Arial" w:hAnsi="Arial" w:cs="Arial"/>
        </w:rPr>
        <w:t>.  (Accessed 15/07/2022)</w:t>
      </w:r>
    </w:p>
    <w:p w14:paraId="55E48010" w14:textId="1E50D1E7" w:rsidR="006C3724" w:rsidRPr="008A2BD1" w:rsidRDefault="006C3724" w:rsidP="008A2BD1">
      <w:pPr>
        <w:spacing w:line="360" w:lineRule="auto"/>
        <w:rPr>
          <w:rFonts w:ascii="Arial" w:hAnsi="Arial" w:cs="Arial"/>
        </w:rPr>
      </w:pPr>
      <w:r w:rsidRPr="006C3724">
        <w:rPr>
          <w:rFonts w:ascii="Arial" w:hAnsi="Arial" w:cs="Arial"/>
        </w:rPr>
        <w:t>World Health Organization (2013). </w:t>
      </w:r>
      <w:r w:rsidRPr="006C3724">
        <w:rPr>
          <w:rFonts w:ascii="Arial" w:hAnsi="Arial" w:cs="Arial"/>
          <w:i/>
          <w:iCs/>
        </w:rPr>
        <w:t>People-centred health care: a policy framework</w:t>
      </w:r>
      <w:r w:rsidRPr="006C3724">
        <w:rPr>
          <w:rFonts w:ascii="Arial" w:hAnsi="Arial" w:cs="Arial"/>
        </w:rPr>
        <w:t xml:space="preserve">. [online] www.who.int. Available at: </w:t>
      </w:r>
      <w:hyperlink r:id="rId34" w:history="1">
        <w:r w:rsidR="00404BB5" w:rsidRPr="008953E6">
          <w:rPr>
            <w:rStyle w:val="Hyperlink"/>
            <w:rFonts w:ascii="Arial" w:hAnsi="Arial" w:cs="Arial"/>
          </w:rPr>
          <w:t>https://www.who.int/publications/i/item/9789290613176</w:t>
        </w:r>
      </w:hyperlink>
      <w:r w:rsidRPr="006C3724">
        <w:rPr>
          <w:rFonts w:ascii="Arial" w:hAnsi="Arial" w:cs="Arial"/>
        </w:rPr>
        <w:t>.</w:t>
      </w:r>
      <w:r w:rsidR="00404BB5">
        <w:rPr>
          <w:rFonts w:ascii="Arial" w:hAnsi="Arial" w:cs="Arial"/>
        </w:rPr>
        <w:t xml:space="preserve"> (Accessed 17/07/2022)</w:t>
      </w:r>
    </w:p>
    <w:sectPr w:rsidR="006C3724" w:rsidRPr="008A2BD1" w:rsidSect="00AA6CDF">
      <w:footerReference w:type="default" r:id="rId35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E95F5" w14:textId="77777777" w:rsidR="00001085" w:rsidRDefault="00001085" w:rsidP="00D421DE">
      <w:pPr>
        <w:spacing w:after="0" w:line="240" w:lineRule="auto"/>
      </w:pPr>
      <w:r>
        <w:separator/>
      </w:r>
    </w:p>
  </w:endnote>
  <w:endnote w:type="continuationSeparator" w:id="0">
    <w:p w14:paraId="7B619B16" w14:textId="77777777" w:rsidR="00001085" w:rsidRDefault="00001085" w:rsidP="00D421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047284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508FC22" w14:textId="19C933FC" w:rsidR="00113A95" w:rsidRDefault="00113A95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624C571D" w14:textId="77777777" w:rsidR="00113A95" w:rsidRDefault="00113A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0BC24" w14:textId="77777777" w:rsidR="00001085" w:rsidRDefault="00001085" w:rsidP="00D421DE">
      <w:pPr>
        <w:spacing w:after="0" w:line="240" w:lineRule="auto"/>
      </w:pPr>
      <w:r>
        <w:separator/>
      </w:r>
    </w:p>
  </w:footnote>
  <w:footnote w:type="continuationSeparator" w:id="0">
    <w:p w14:paraId="09B09D49" w14:textId="77777777" w:rsidR="00001085" w:rsidRDefault="00001085" w:rsidP="00D421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DAA"/>
    <w:rsid w:val="00001085"/>
    <w:rsid w:val="000451A6"/>
    <w:rsid w:val="000B3CE2"/>
    <w:rsid w:val="000E2D57"/>
    <w:rsid w:val="000F4CF8"/>
    <w:rsid w:val="00113A95"/>
    <w:rsid w:val="00117B89"/>
    <w:rsid w:val="00153ED4"/>
    <w:rsid w:val="001629B5"/>
    <w:rsid w:val="00181F52"/>
    <w:rsid w:val="00194CB2"/>
    <w:rsid w:val="001E7E52"/>
    <w:rsid w:val="001F2B12"/>
    <w:rsid w:val="00234484"/>
    <w:rsid w:val="00243E4E"/>
    <w:rsid w:val="00286B55"/>
    <w:rsid w:val="002905C2"/>
    <w:rsid w:val="00292C31"/>
    <w:rsid w:val="002A3421"/>
    <w:rsid w:val="002C4A1B"/>
    <w:rsid w:val="002D5D45"/>
    <w:rsid w:val="002F3545"/>
    <w:rsid w:val="0030012B"/>
    <w:rsid w:val="003240D6"/>
    <w:rsid w:val="00376F3B"/>
    <w:rsid w:val="003A4682"/>
    <w:rsid w:val="003C0EB3"/>
    <w:rsid w:val="003E35B1"/>
    <w:rsid w:val="003F49F8"/>
    <w:rsid w:val="00404BB5"/>
    <w:rsid w:val="0041083C"/>
    <w:rsid w:val="00417220"/>
    <w:rsid w:val="00436886"/>
    <w:rsid w:val="0043719B"/>
    <w:rsid w:val="00443B9D"/>
    <w:rsid w:val="004F2C80"/>
    <w:rsid w:val="00511DFF"/>
    <w:rsid w:val="00533B5B"/>
    <w:rsid w:val="00565D2D"/>
    <w:rsid w:val="00586790"/>
    <w:rsid w:val="005B28F8"/>
    <w:rsid w:val="005B5EB3"/>
    <w:rsid w:val="005B7ADA"/>
    <w:rsid w:val="005D3FF9"/>
    <w:rsid w:val="005E17E7"/>
    <w:rsid w:val="005E3FF1"/>
    <w:rsid w:val="00606E15"/>
    <w:rsid w:val="006339AE"/>
    <w:rsid w:val="0065006B"/>
    <w:rsid w:val="00657C22"/>
    <w:rsid w:val="00675DC4"/>
    <w:rsid w:val="00682AC6"/>
    <w:rsid w:val="00693FC8"/>
    <w:rsid w:val="006C3724"/>
    <w:rsid w:val="006D3852"/>
    <w:rsid w:val="006F5628"/>
    <w:rsid w:val="006F60AD"/>
    <w:rsid w:val="00731243"/>
    <w:rsid w:val="007370D6"/>
    <w:rsid w:val="00766F44"/>
    <w:rsid w:val="008154F8"/>
    <w:rsid w:val="00820ED0"/>
    <w:rsid w:val="00873680"/>
    <w:rsid w:val="0088369A"/>
    <w:rsid w:val="008960B5"/>
    <w:rsid w:val="008A2BD1"/>
    <w:rsid w:val="008A72C6"/>
    <w:rsid w:val="008D7FD6"/>
    <w:rsid w:val="008E00B3"/>
    <w:rsid w:val="008E2659"/>
    <w:rsid w:val="008E5D08"/>
    <w:rsid w:val="00934683"/>
    <w:rsid w:val="009529C8"/>
    <w:rsid w:val="009A7E56"/>
    <w:rsid w:val="009B5231"/>
    <w:rsid w:val="009F188B"/>
    <w:rsid w:val="009F7921"/>
    <w:rsid w:val="00A00D3D"/>
    <w:rsid w:val="00A34963"/>
    <w:rsid w:val="00A36C22"/>
    <w:rsid w:val="00AA6500"/>
    <w:rsid w:val="00AA6CDF"/>
    <w:rsid w:val="00AB4A60"/>
    <w:rsid w:val="00BD5827"/>
    <w:rsid w:val="00C02311"/>
    <w:rsid w:val="00C06E61"/>
    <w:rsid w:val="00C144F4"/>
    <w:rsid w:val="00C570A0"/>
    <w:rsid w:val="00C575A7"/>
    <w:rsid w:val="00C74BAD"/>
    <w:rsid w:val="00CE4CBA"/>
    <w:rsid w:val="00CF0EC5"/>
    <w:rsid w:val="00CF46AC"/>
    <w:rsid w:val="00D02723"/>
    <w:rsid w:val="00D15749"/>
    <w:rsid w:val="00D20CDD"/>
    <w:rsid w:val="00D41B7A"/>
    <w:rsid w:val="00D421DE"/>
    <w:rsid w:val="00D66475"/>
    <w:rsid w:val="00DA0388"/>
    <w:rsid w:val="00DC2DC8"/>
    <w:rsid w:val="00DE7AE5"/>
    <w:rsid w:val="00DF5DAA"/>
    <w:rsid w:val="00E2222D"/>
    <w:rsid w:val="00E2620C"/>
    <w:rsid w:val="00E441F2"/>
    <w:rsid w:val="00EA7CD1"/>
    <w:rsid w:val="00EB68ED"/>
    <w:rsid w:val="00F06D21"/>
    <w:rsid w:val="00F11D9D"/>
    <w:rsid w:val="00F821D4"/>
    <w:rsid w:val="00F8323C"/>
    <w:rsid w:val="00F83362"/>
    <w:rsid w:val="00F968EA"/>
    <w:rsid w:val="00FA2BD1"/>
    <w:rsid w:val="00FC5CEC"/>
    <w:rsid w:val="00FE6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AD9268"/>
  <w15:chartTrackingRefBased/>
  <w15:docId w15:val="{6ABDA554-6CDF-4562-91E7-91E0EDD21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70A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AA6CDF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A6CDF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421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21DE"/>
  </w:style>
  <w:style w:type="paragraph" w:styleId="Footer">
    <w:name w:val="footer"/>
    <w:basedOn w:val="Normal"/>
    <w:link w:val="FooterChar"/>
    <w:uiPriority w:val="99"/>
    <w:unhideWhenUsed/>
    <w:rsid w:val="00D421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21DE"/>
  </w:style>
  <w:style w:type="character" w:customStyle="1" w:styleId="Heading1Char">
    <w:name w:val="Heading 1 Char"/>
    <w:basedOn w:val="DefaultParagraphFont"/>
    <w:link w:val="Heading1"/>
    <w:uiPriority w:val="9"/>
    <w:rsid w:val="00C570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511DF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1DFF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113A95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13A95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hyperlink" Target="https://books.google.co.uk/books?hl=en&amp;lr=&amp;id=2ZhGEAAAQBAJ&amp;oi=fnd&amp;pg=PR2&amp;dq=public+value+theory+practice&amp;ots=_qdV7B5Yeb&amp;sig=GWwSHdj1yoo1phrbJ3dhUXHtZXY#v=onepage&amp;q=public%20value%20theory%20practice&amp;f=false" TargetMode="External"/><Relationship Id="rId21" Type="http://schemas.openxmlformats.org/officeDocument/2006/relationships/image" Target="media/image11.png"/><Relationship Id="rId34" Type="http://schemas.openxmlformats.org/officeDocument/2006/relationships/hyperlink" Target="https://www.who.int/publications/i/item/9789290613176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hyperlink" Target="https://tourette.org/debunking-myths-misconceptions/" TargetMode="Externa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hyperlink" Target="https://www.healthcareers.nhs.uk/working-health/working-nhs/nhs-constitution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hyperlink" Target="https://www.tourettes-action.org.uk/" TargetMode="External"/><Relationship Id="rId37" Type="http://schemas.openxmlformats.org/officeDocument/2006/relationships/glossaryDocument" Target="glossary/document.xml"/><Relationship Id="rId5" Type="http://schemas.openxmlformats.org/officeDocument/2006/relationships/customXml" Target="../customXml/item5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hyperlink" Target="https://www.ninds.nih.gov/health-information/patient-caregiver-education/fact-sheets/tourette-syndrome-fact-sheet" TargetMode="External"/><Relationship Id="rId36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hyperlink" Target="https://childmind.org/article/quick-facts-on-tourettes-disorder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hyperlink" Target="https://www.mayoclinic.org/diseases-conditions/tourette-syndrome/symptoms-causes/syc-20350465" TargetMode="External"/><Relationship Id="rId30" Type="http://schemas.openxmlformats.org/officeDocument/2006/relationships/hyperlink" Target="https://www.nhs.uk/conditions/tourettes-syndrome/" TargetMode="External"/><Relationship Id="rId35" Type="http://schemas.openxmlformats.org/officeDocument/2006/relationships/footer" Target="footer1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B414F61323B408B92E7EDC234AA58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6A25B8-F6A4-40E9-9B9F-B32868AF2264}"/>
      </w:docPartPr>
      <w:docPartBody>
        <w:p w:rsidR="00301C35" w:rsidRDefault="00134DA0" w:rsidP="00134DA0">
          <w:pPr>
            <w:pStyle w:val="6B414F61323B408B92E7EDC234AA584B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C7F83457694F4B199BBBAA96D08E84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F69AAB-97C9-4BB7-813E-CE4041007770}"/>
      </w:docPartPr>
      <w:docPartBody>
        <w:p w:rsidR="00301C35" w:rsidRDefault="00134DA0" w:rsidP="00134DA0">
          <w:pPr>
            <w:pStyle w:val="C7F83457694F4B199BBBAA96D08E849B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DA0"/>
    <w:rsid w:val="00134DA0"/>
    <w:rsid w:val="002517D0"/>
    <w:rsid w:val="00301C35"/>
    <w:rsid w:val="00E81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B414F61323B408B92E7EDC234AA584B">
    <w:name w:val="6B414F61323B408B92E7EDC234AA584B"/>
    <w:rsid w:val="00134DA0"/>
  </w:style>
  <w:style w:type="paragraph" w:customStyle="1" w:styleId="C7F83457694F4B199BBBAA96D08E849B">
    <w:name w:val="C7F83457694F4B199BBBAA96D08E849B"/>
    <w:rsid w:val="00134DA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Student: Tea Shchepanovich</PublishDate>
  <Abstract/>
  <CompanyAddress>University of Wales Trinity Saint David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7F2D8AE153124389A81730E392BE38" ma:contentTypeVersion="11" ma:contentTypeDescription="Create a new document." ma:contentTypeScope="" ma:versionID="a67a1737449e2d59b9910903121158cc">
  <xsd:schema xmlns:xsd="http://www.w3.org/2001/XMLSchema" xmlns:xs="http://www.w3.org/2001/XMLSchema" xmlns:p="http://schemas.microsoft.com/office/2006/metadata/properties" xmlns:ns3="d1ca41dc-05f3-4340-86ae-42a3158c68b4" xmlns:ns4="0c664b51-63af-4b9d-8d70-3880ca420fc4" targetNamespace="http://schemas.microsoft.com/office/2006/metadata/properties" ma:root="true" ma:fieldsID="b4cfc859168b08803761ac11f72525e3" ns3:_="" ns4:_="">
    <xsd:import namespace="d1ca41dc-05f3-4340-86ae-42a3158c68b4"/>
    <xsd:import namespace="0c664b51-63af-4b9d-8d70-3880ca420fc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ca41dc-05f3-4340-86ae-42a3158c68b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664b51-63af-4b9d-8d70-3880ca420f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0AFAF27-EB3D-485D-B070-18704AE2354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F2E376A-4BC0-4DF2-BAA3-93A6518602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ca41dc-05f3-4340-86ae-42a3158c68b4"/>
    <ds:schemaRef ds:uri="0c664b51-63af-4b9d-8d70-3880ca420f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B4058E0-93B5-45DD-9E80-A81C7DC3C79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BF784B9-10F2-49D9-9050-4E73F4535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4507</TotalTime>
  <Pages>11</Pages>
  <Words>1196</Words>
  <Characters>6819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Student Id: 2026173</Company>
  <LinksUpToDate>false</LinksUpToDate>
  <CharactersWithSpaces>8000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E-portfolio</dc:title>
  <dc:subject>Module: Changemakers – Creativity and Value Creation BMHP5014                        Lecturer: Diola Bijlhout</dc:subject>
  <dc:creator>Tea Miletic</dc:creator>
  <cp:keywords/>
  <dc:description/>
  <cp:lastModifiedBy>Tea Shchepanovich (2026173)</cp:lastModifiedBy>
  <cp:revision>89</cp:revision>
  <dcterms:created xsi:type="dcterms:W3CDTF">2022-07-05T18:46:00Z</dcterms:created>
  <dcterms:modified xsi:type="dcterms:W3CDTF">2022-07-17T18:34:00Z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0x010100497F2D8AE153124389A81730E392BE38</vt:lpwstr>
  </property>
</Properties>
</file>