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7FA0" w:rsidRDefault="00277FA0"/>
    <w:tbl>
      <w:tblPr>
        <w:tblStyle w:val="TableGrid"/>
        <w:tblW w:w="9540" w:type="dxa"/>
        <w:shd w:val="clear" w:color="auto" w:fill="AEAAAA" w:themeFill="background2" w:themeFillShade="BF"/>
        <w:tblLook w:val="04A0" w:firstRow="1" w:lastRow="0" w:firstColumn="1" w:lastColumn="0" w:noHBand="0" w:noVBand="1"/>
      </w:tblPr>
      <w:tblGrid>
        <w:gridCol w:w="4770"/>
        <w:gridCol w:w="4770"/>
      </w:tblGrid>
      <w:tr w:rsidR="00DD6386" w:rsidTr="00DD6386">
        <w:trPr>
          <w:trHeight w:val="1419"/>
        </w:trPr>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Name</w:t>
            </w:r>
          </w:p>
        </w:tc>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MARYAM ANWAR</w:t>
            </w:r>
          </w:p>
        </w:tc>
      </w:tr>
      <w:tr w:rsidR="00DD6386" w:rsidTr="00DD6386">
        <w:trPr>
          <w:trHeight w:val="1419"/>
        </w:trPr>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STUDENT ID</w:t>
            </w:r>
          </w:p>
        </w:tc>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2015318</w:t>
            </w:r>
          </w:p>
        </w:tc>
      </w:tr>
      <w:tr w:rsidR="00DD6386" w:rsidTr="00DD6386">
        <w:trPr>
          <w:trHeight w:val="2904"/>
        </w:trPr>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277FA0" w:rsidRDefault="00277FA0" w:rsidP="00AC1370">
            <w:pPr>
              <w:jc w:val="center"/>
              <w:rPr>
                <w:rFonts w:ascii="Arial Black" w:hAnsi="Arial Black" w:cs="Arial"/>
                <w:b/>
                <w:sz w:val="24"/>
                <w:szCs w:val="24"/>
              </w:rPr>
            </w:pPr>
          </w:p>
          <w:p w:rsidR="00277FA0" w:rsidRDefault="00277FA0" w:rsidP="00AC1370">
            <w:pPr>
              <w:jc w:val="center"/>
              <w:rPr>
                <w:rFonts w:ascii="Arial Black" w:hAnsi="Arial Black" w:cs="Arial"/>
                <w:b/>
                <w:sz w:val="24"/>
                <w:szCs w:val="24"/>
              </w:rPr>
            </w:pPr>
          </w:p>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COURSE TITLE</w:t>
            </w:r>
          </w:p>
        </w:tc>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277FA0" w:rsidRDefault="00277FA0" w:rsidP="00AC1370">
            <w:pPr>
              <w:jc w:val="center"/>
              <w:rPr>
                <w:rFonts w:ascii="Arial Black" w:hAnsi="Arial Black" w:cs="Arial"/>
                <w:b/>
                <w:sz w:val="24"/>
                <w:szCs w:val="24"/>
              </w:rPr>
            </w:pPr>
          </w:p>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PSYCHOLOGY IN HEALTH VAND SOCIAL CARE</w:t>
            </w:r>
          </w:p>
        </w:tc>
      </w:tr>
      <w:tr w:rsidR="00DD6386" w:rsidTr="00DD6386">
        <w:trPr>
          <w:trHeight w:val="1419"/>
        </w:trPr>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ASSIGNMENT</w:t>
            </w:r>
          </w:p>
        </w:tc>
        <w:tc>
          <w:tcPr>
            <w:tcW w:w="4770" w:type="dxa"/>
            <w:shd w:val="clear" w:color="auto" w:fill="AEAAAA" w:themeFill="background2" w:themeFillShade="BF"/>
          </w:tcPr>
          <w:p w:rsidR="00277FA0" w:rsidRDefault="00277FA0" w:rsidP="00AC1370">
            <w:pPr>
              <w:jc w:val="center"/>
              <w:rPr>
                <w:rFonts w:ascii="Arial Black" w:hAnsi="Arial Black" w:cs="Arial"/>
                <w:b/>
                <w:sz w:val="24"/>
                <w:szCs w:val="24"/>
              </w:rPr>
            </w:pPr>
          </w:p>
          <w:p w:rsidR="00DD6386" w:rsidRPr="00DD6386" w:rsidRDefault="00DD6386" w:rsidP="00AC1370">
            <w:pPr>
              <w:jc w:val="center"/>
              <w:rPr>
                <w:rFonts w:ascii="Arial Black" w:hAnsi="Arial Black" w:cs="Arial"/>
                <w:b/>
                <w:sz w:val="24"/>
                <w:szCs w:val="24"/>
              </w:rPr>
            </w:pPr>
            <w:r w:rsidRPr="00DD6386">
              <w:rPr>
                <w:rFonts w:ascii="Arial Black" w:hAnsi="Arial Black" w:cs="Arial"/>
                <w:b/>
                <w:sz w:val="24"/>
                <w:szCs w:val="24"/>
              </w:rPr>
              <w:t>BIBLIOGRAPHY(PART1)</w:t>
            </w:r>
          </w:p>
        </w:tc>
      </w:tr>
    </w:tbl>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r w:rsidRPr="00DD6386">
        <w:rPr>
          <w:rFonts w:ascii="Arial Black" w:hAnsi="Arial Black" w:cs="Arial"/>
          <w:b/>
          <w:sz w:val="24"/>
          <w:szCs w:val="24"/>
          <w:u w:val="single"/>
        </w:rPr>
        <w:drawing>
          <wp:inline distT="0" distB="0" distL="0" distR="0">
            <wp:extent cx="5715000" cy="1895475"/>
            <wp:effectExtent l="0" t="0" r="0" b="952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p>
    <w:p w:rsidR="00DD6386" w:rsidRDefault="00DD6386" w:rsidP="00AC1370">
      <w:pPr>
        <w:jc w:val="center"/>
        <w:rPr>
          <w:rFonts w:ascii="Arial Black" w:hAnsi="Arial Black" w:cs="Arial"/>
          <w:b/>
          <w:sz w:val="24"/>
          <w:szCs w:val="24"/>
          <w:u w:val="single"/>
        </w:rPr>
      </w:pPr>
    </w:p>
    <w:p w:rsidR="00DD6386" w:rsidRDefault="00DD6386" w:rsidP="00760C2C">
      <w:pPr>
        <w:rPr>
          <w:rFonts w:ascii="Arial Black" w:hAnsi="Arial Black" w:cs="Arial"/>
          <w:b/>
          <w:sz w:val="24"/>
          <w:szCs w:val="24"/>
          <w:u w:val="single"/>
        </w:rPr>
      </w:pPr>
    </w:p>
    <w:p w:rsidR="00A27D5E" w:rsidRPr="00AC1370" w:rsidRDefault="00AC1370" w:rsidP="00760C2C">
      <w:pPr>
        <w:spacing w:line="360" w:lineRule="auto"/>
        <w:jc w:val="center"/>
        <w:rPr>
          <w:rFonts w:ascii="Arial Black" w:hAnsi="Arial Black" w:cs="Arial"/>
          <w:b/>
          <w:sz w:val="24"/>
          <w:szCs w:val="24"/>
          <w:u w:val="single"/>
        </w:rPr>
      </w:pPr>
      <w:r>
        <w:rPr>
          <w:rFonts w:ascii="Arial Black" w:hAnsi="Arial Black" w:cs="Arial"/>
          <w:b/>
          <w:sz w:val="24"/>
          <w:szCs w:val="24"/>
          <w:u w:val="single"/>
        </w:rPr>
        <w:t>BIBLIOGRAPHY</w:t>
      </w:r>
    </w:p>
    <w:p w:rsidR="00AC1370" w:rsidRPr="005E1DA5" w:rsidRDefault="00AC1370" w:rsidP="00760C2C">
      <w:pPr>
        <w:pStyle w:val="ListParagraph"/>
        <w:numPr>
          <w:ilvl w:val="0"/>
          <w:numId w:val="15"/>
        </w:numPr>
        <w:spacing w:line="360" w:lineRule="auto"/>
        <w:rPr>
          <w:rFonts w:ascii="Arial" w:hAnsi="Arial" w:cs="Arial"/>
          <w:sz w:val="24"/>
          <w:szCs w:val="24"/>
        </w:rPr>
      </w:pPr>
      <w:r w:rsidRPr="005E1DA5">
        <w:rPr>
          <w:rFonts w:ascii="Arial" w:hAnsi="Arial" w:cs="Arial"/>
          <w:sz w:val="24"/>
          <w:szCs w:val="24"/>
        </w:rPr>
        <w:t>Diem-Wille, G. (2018) </w:t>
      </w:r>
      <w:proofErr w:type="gramStart"/>
      <w:r w:rsidRPr="005E1DA5">
        <w:rPr>
          <w:rFonts w:ascii="Arial" w:hAnsi="Arial" w:cs="Arial"/>
          <w:i/>
          <w:iCs/>
          <w:sz w:val="24"/>
          <w:szCs w:val="24"/>
        </w:rPr>
        <w:t>The</w:t>
      </w:r>
      <w:proofErr w:type="gramEnd"/>
      <w:r w:rsidRPr="005E1DA5">
        <w:rPr>
          <w:rFonts w:ascii="Arial" w:hAnsi="Arial" w:cs="Arial"/>
          <w:i/>
          <w:iCs/>
          <w:sz w:val="24"/>
          <w:szCs w:val="24"/>
        </w:rPr>
        <w:t xml:space="preserve"> early years of life : psychoanalytical development theory according to Freud, Klein and Bion</w:t>
      </w:r>
      <w:r w:rsidRPr="005E1DA5">
        <w:rPr>
          <w:rFonts w:ascii="Arial" w:hAnsi="Arial" w:cs="Arial"/>
          <w:sz w:val="24"/>
          <w:szCs w:val="24"/>
        </w:rPr>
        <w:t>. [Online]. London: Routledge.</w:t>
      </w:r>
    </w:p>
    <w:p w:rsidR="00AC1370" w:rsidRPr="005E1DA5" w:rsidRDefault="00AC1370" w:rsidP="00760C2C">
      <w:pPr>
        <w:pStyle w:val="ListParagraph"/>
        <w:numPr>
          <w:ilvl w:val="0"/>
          <w:numId w:val="16"/>
        </w:numPr>
        <w:spacing w:line="360" w:lineRule="auto"/>
        <w:rPr>
          <w:rFonts w:ascii="Arial" w:hAnsi="Arial" w:cs="Arial"/>
          <w:sz w:val="24"/>
          <w:szCs w:val="24"/>
        </w:rPr>
      </w:pPr>
      <w:r w:rsidRPr="005E1DA5">
        <w:rPr>
          <w:rFonts w:ascii="Arial" w:hAnsi="Arial" w:cs="Arial"/>
          <w:sz w:val="24"/>
          <w:szCs w:val="24"/>
        </w:rPr>
        <w:t>Diem-Wille explained all the dimensions involved in Freud theory in this book. This book has six chapters. This book is easy to read and gives us the in depth knowledge about Freud’s theory.</w:t>
      </w:r>
    </w:p>
    <w:p w:rsidR="00AC1370" w:rsidRPr="005E1DA5" w:rsidRDefault="00AC1370" w:rsidP="00760C2C">
      <w:pPr>
        <w:pStyle w:val="ListParagraph"/>
        <w:numPr>
          <w:ilvl w:val="0"/>
          <w:numId w:val="16"/>
        </w:numPr>
        <w:spacing w:line="360" w:lineRule="auto"/>
        <w:rPr>
          <w:rFonts w:ascii="Arial" w:hAnsi="Arial" w:cs="Arial"/>
          <w:sz w:val="24"/>
          <w:szCs w:val="24"/>
        </w:rPr>
      </w:pPr>
      <w:r w:rsidRPr="005E1DA5">
        <w:rPr>
          <w:rFonts w:ascii="Arial" w:hAnsi="Arial" w:cs="Arial"/>
          <w:sz w:val="24"/>
          <w:szCs w:val="24"/>
        </w:rPr>
        <w:t>It is available online on UWTSD library. This means it is an authenticated source of well-known publisher. It is only three years old book</w:t>
      </w:r>
    </w:p>
    <w:p w:rsidR="00AC1370" w:rsidRDefault="00AC1370" w:rsidP="00760C2C">
      <w:pPr>
        <w:pStyle w:val="ListParagraph"/>
        <w:numPr>
          <w:ilvl w:val="0"/>
          <w:numId w:val="16"/>
        </w:numPr>
        <w:spacing w:line="360" w:lineRule="auto"/>
        <w:rPr>
          <w:rFonts w:ascii="Arial" w:hAnsi="Arial" w:cs="Arial"/>
          <w:sz w:val="24"/>
          <w:szCs w:val="24"/>
        </w:rPr>
      </w:pPr>
      <w:r w:rsidRPr="005E1DA5">
        <w:rPr>
          <w:rFonts w:ascii="Arial" w:hAnsi="Arial" w:cs="Arial"/>
          <w:sz w:val="24"/>
          <w:szCs w:val="24"/>
        </w:rPr>
        <w:t>I used chapter five named “psychosexual development of a child” for my understanding about Freud’s psychosexual theory. This chapter helped me to understand the perspective of Freud’s theory about sexual development.  Also got to learn how to prevent child from sexual irregulations.</w:t>
      </w:r>
    </w:p>
    <w:p w:rsidR="005E1DA5" w:rsidRPr="005E1DA5" w:rsidRDefault="005E1DA5" w:rsidP="00760C2C">
      <w:pPr>
        <w:pStyle w:val="ListParagraph"/>
        <w:spacing w:line="360" w:lineRule="auto"/>
        <w:ind w:left="780"/>
        <w:rPr>
          <w:rFonts w:ascii="Arial" w:hAnsi="Arial" w:cs="Arial"/>
          <w:sz w:val="24"/>
          <w:szCs w:val="24"/>
        </w:rPr>
      </w:pPr>
    </w:p>
    <w:p w:rsidR="00AC1370" w:rsidRPr="005E1DA5" w:rsidRDefault="00AC1370" w:rsidP="00760C2C">
      <w:pPr>
        <w:pStyle w:val="ListParagraph"/>
        <w:numPr>
          <w:ilvl w:val="0"/>
          <w:numId w:val="15"/>
        </w:numPr>
        <w:spacing w:line="360" w:lineRule="auto"/>
        <w:rPr>
          <w:rFonts w:ascii="Arial" w:hAnsi="Arial" w:cs="Arial"/>
          <w:sz w:val="24"/>
          <w:szCs w:val="24"/>
        </w:rPr>
      </w:pPr>
      <w:r w:rsidRPr="005E1DA5">
        <w:rPr>
          <w:rFonts w:ascii="Arial" w:hAnsi="Arial" w:cs="Arial"/>
          <w:sz w:val="24"/>
          <w:szCs w:val="24"/>
        </w:rPr>
        <w:t>Fireman, G. (1991) Review of Knowledge as desire: An essay on Freud and Piaget. Psychoanalytic psychology. [Online] 8</w:t>
      </w:r>
    </w:p>
    <w:p w:rsidR="00AC1370" w:rsidRPr="005E1DA5" w:rsidRDefault="00AC1370" w:rsidP="00760C2C">
      <w:pPr>
        <w:pStyle w:val="ListParagraph"/>
        <w:numPr>
          <w:ilvl w:val="0"/>
          <w:numId w:val="17"/>
        </w:numPr>
        <w:spacing w:line="360" w:lineRule="auto"/>
        <w:rPr>
          <w:rFonts w:ascii="Arial" w:hAnsi="Arial" w:cs="Arial"/>
          <w:sz w:val="24"/>
          <w:szCs w:val="24"/>
        </w:rPr>
      </w:pPr>
      <w:r w:rsidRPr="005E1DA5">
        <w:rPr>
          <w:rFonts w:ascii="Arial" w:hAnsi="Arial" w:cs="Arial"/>
          <w:sz w:val="24"/>
          <w:szCs w:val="24"/>
        </w:rPr>
        <w:t>This is a review of Gary Fireman on the book of Hans G. Furth. In this article Fireman explains point of view of Furth about Freud and Piaget theory.</w:t>
      </w:r>
    </w:p>
    <w:p w:rsidR="00AC1370" w:rsidRPr="005E1DA5" w:rsidRDefault="00AC1370" w:rsidP="00760C2C">
      <w:pPr>
        <w:pStyle w:val="ListParagraph"/>
        <w:numPr>
          <w:ilvl w:val="0"/>
          <w:numId w:val="17"/>
        </w:numPr>
        <w:spacing w:line="360" w:lineRule="auto"/>
        <w:rPr>
          <w:rFonts w:ascii="Arial" w:hAnsi="Arial" w:cs="Arial"/>
          <w:sz w:val="24"/>
          <w:szCs w:val="24"/>
        </w:rPr>
      </w:pPr>
      <w:r w:rsidRPr="005E1DA5">
        <w:rPr>
          <w:rFonts w:ascii="Arial" w:hAnsi="Arial" w:cs="Arial"/>
          <w:sz w:val="24"/>
          <w:szCs w:val="24"/>
        </w:rPr>
        <w:t xml:space="preserve">It is a credible source because it is available on the UWTSD library. All the sources in the university library are reliable because they have been checked by the librarians. All the authors are also credible. </w:t>
      </w:r>
    </w:p>
    <w:p w:rsidR="00AC1370" w:rsidRPr="005E1DA5" w:rsidRDefault="00AC1370" w:rsidP="00760C2C">
      <w:pPr>
        <w:pStyle w:val="ListParagraph"/>
        <w:numPr>
          <w:ilvl w:val="0"/>
          <w:numId w:val="17"/>
        </w:numPr>
        <w:spacing w:line="360" w:lineRule="auto"/>
        <w:rPr>
          <w:rFonts w:ascii="Arial" w:hAnsi="Arial" w:cs="Arial"/>
          <w:sz w:val="24"/>
          <w:szCs w:val="24"/>
        </w:rPr>
      </w:pPr>
      <w:r w:rsidRPr="005E1DA5">
        <w:rPr>
          <w:rFonts w:ascii="Arial" w:hAnsi="Arial" w:cs="Arial"/>
          <w:sz w:val="24"/>
          <w:szCs w:val="24"/>
        </w:rPr>
        <w:t>By reading this article I understood more about the Piaget’s and Freud’s theory. It clearly stated how these both theories are relevant to each other. Both theories have different aspects but I clearly understood by this article that both are related to each other in terms of human development process.</w:t>
      </w:r>
    </w:p>
    <w:p w:rsidR="00AC1370" w:rsidRPr="00AC1370" w:rsidRDefault="00AC1370" w:rsidP="00760C2C">
      <w:pPr>
        <w:spacing w:line="360" w:lineRule="auto"/>
        <w:ind w:left="360"/>
        <w:rPr>
          <w:rFonts w:ascii="Arial" w:hAnsi="Arial" w:cs="Arial"/>
          <w:sz w:val="24"/>
          <w:szCs w:val="24"/>
        </w:rPr>
      </w:pPr>
    </w:p>
    <w:p w:rsidR="00AC1370" w:rsidRPr="005E1DA5" w:rsidRDefault="00AC1370" w:rsidP="00760C2C">
      <w:pPr>
        <w:pStyle w:val="ListParagraph"/>
        <w:numPr>
          <w:ilvl w:val="0"/>
          <w:numId w:val="15"/>
        </w:numPr>
        <w:spacing w:line="360" w:lineRule="auto"/>
        <w:rPr>
          <w:rFonts w:ascii="Arial" w:hAnsi="Arial" w:cs="Arial"/>
          <w:sz w:val="24"/>
          <w:szCs w:val="24"/>
        </w:rPr>
      </w:pPr>
      <w:r w:rsidRPr="005E1DA5">
        <w:rPr>
          <w:rFonts w:ascii="Arial" w:hAnsi="Arial" w:cs="Arial"/>
          <w:sz w:val="24"/>
          <w:szCs w:val="24"/>
        </w:rPr>
        <w:t>Gross, R, D., (2015), Psychology: The Science of Mind and Behaviour 7th Edition, Hodder Education Group, EBSCO Publishing : eBook Collection (EBSCOhost)</w:t>
      </w:r>
    </w:p>
    <w:p w:rsidR="00AC1370" w:rsidRPr="005E1DA5" w:rsidRDefault="00AC1370" w:rsidP="00760C2C">
      <w:pPr>
        <w:pStyle w:val="ListParagraph"/>
        <w:numPr>
          <w:ilvl w:val="0"/>
          <w:numId w:val="18"/>
        </w:numPr>
        <w:spacing w:line="360" w:lineRule="auto"/>
        <w:rPr>
          <w:rFonts w:ascii="Arial" w:hAnsi="Arial" w:cs="Arial"/>
          <w:sz w:val="24"/>
          <w:szCs w:val="24"/>
        </w:rPr>
      </w:pPr>
      <w:r w:rsidRPr="005E1DA5">
        <w:rPr>
          <w:rFonts w:ascii="Arial" w:hAnsi="Arial" w:cs="Arial"/>
          <w:sz w:val="24"/>
          <w:szCs w:val="24"/>
        </w:rPr>
        <w:lastRenderedPageBreak/>
        <w:t>This book explains the origin of psychological theories about human mind and behaviour.</w:t>
      </w:r>
    </w:p>
    <w:p w:rsidR="00AC1370" w:rsidRPr="005E1DA5" w:rsidRDefault="00AC1370" w:rsidP="00760C2C">
      <w:pPr>
        <w:pStyle w:val="ListParagraph"/>
        <w:numPr>
          <w:ilvl w:val="0"/>
          <w:numId w:val="18"/>
        </w:numPr>
        <w:spacing w:line="360" w:lineRule="auto"/>
        <w:rPr>
          <w:rFonts w:ascii="Arial" w:hAnsi="Arial" w:cs="Arial"/>
          <w:sz w:val="24"/>
          <w:szCs w:val="24"/>
        </w:rPr>
      </w:pPr>
      <w:r w:rsidRPr="005E1DA5">
        <w:rPr>
          <w:rFonts w:ascii="Arial" w:hAnsi="Arial" w:cs="Arial"/>
          <w:sz w:val="24"/>
          <w:szCs w:val="24"/>
        </w:rPr>
        <w:t>It is available on authenticated website which is Google Scholar. All the sources available here published by well-known publishers.</w:t>
      </w:r>
    </w:p>
    <w:p w:rsidR="00AC1370" w:rsidRPr="005E1DA5" w:rsidRDefault="00AC1370" w:rsidP="00760C2C">
      <w:pPr>
        <w:pStyle w:val="ListParagraph"/>
        <w:numPr>
          <w:ilvl w:val="0"/>
          <w:numId w:val="18"/>
        </w:numPr>
        <w:spacing w:line="360" w:lineRule="auto"/>
        <w:rPr>
          <w:rFonts w:ascii="Arial" w:hAnsi="Arial" w:cs="Arial"/>
          <w:sz w:val="24"/>
          <w:szCs w:val="24"/>
        </w:rPr>
      </w:pPr>
      <w:r w:rsidRPr="005E1DA5">
        <w:rPr>
          <w:rFonts w:ascii="Arial" w:hAnsi="Arial" w:cs="Arial"/>
          <w:sz w:val="24"/>
          <w:szCs w:val="24"/>
        </w:rPr>
        <w:t xml:space="preserve">In this book the section stating “Critically consider whether psychology is a science” has given me the understanding about how psychologists work and think and develop their theories. </w:t>
      </w:r>
    </w:p>
    <w:p w:rsidR="008A0ACB" w:rsidRPr="00AC1370" w:rsidRDefault="008A0ACB" w:rsidP="00760C2C">
      <w:pPr>
        <w:spacing w:line="360" w:lineRule="auto"/>
        <w:rPr>
          <w:rFonts w:ascii="Arial" w:hAnsi="Arial" w:cs="Arial"/>
          <w:sz w:val="24"/>
          <w:szCs w:val="24"/>
        </w:rPr>
      </w:pPr>
    </w:p>
    <w:p w:rsidR="00AC1370" w:rsidRPr="00AC1370" w:rsidRDefault="00AC1370" w:rsidP="00760C2C">
      <w:pPr>
        <w:pStyle w:val="NormalWeb"/>
        <w:numPr>
          <w:ilvl w:val="0"/>
          <w:numId w:val="15"/>
        </w:numPr>
        <w:spacing w:after="0" w:line="360" w:lineRule="auto"/>
        <w:rPr>
          <w:rFonts w:ascii="Arial" w:eastAsia="Segoe Print" w:hAnsi="Arial" w:cs="Arial"/>
          <w:kern w:val="24"/>
        </w:rPr>
      </w:pPr>
      <w:r w:rsidRPr="00AC1370">
        <w:rPr>
          <w:rFonts w:ascii="Arial" w:eastAsia="Segoe Print" w:hAnsi="Arial" w:cs="Arial"/>
          <w:kern w:val="24"/>
        </w:rPr>
        <w:t>. Huitt, W. and Hummel, J., 2003. Piaget's theory of cognitive       development. </w:t>
      </w:r>
      <w:r w:rsidRPr="00AC1370">
        <w:rPr>
          <w:rFonts w:ascii="Arial" w:eastAsia="Segoe Print" w:hAnsi="Arial" w:cs="Arial"/>
          <w:i/>
          <w:iCs/>
          <w:kern w:val="24"/>
        </w:rPr>
        <w:t>Educational psychology interactive</w:t>
      </w:r>
      <w:r w:rsidRPr="00AC1370">
        <w:rPr>
          <w:rFonts w:ascii="Arial" w:eastAsia="Segoe Print" w:hAnsi="Arial" w:cs="Arial"/>
          <w:kern w:val="24"/>
        </w:rPr>
        <w:t>, </w:t>
      </w:r>
      <w:r w:rsidRPr="00AC1370">
        <w:rPr>
          <w:rFonts w:ascii="Arial" w:eastAsia="Segoe Print" w:hAnsi="Arial" w:cs="Arial"/>
          <w:i/>
          <w:iCs/>
          <w:kern w:val="24"/>
        </w:rPr>
        <w:t>3</w:t>
      </w:r>
      <w:r w:rsidRPr="00AC1370">
        <w:rPr>
          <w:rFonts w:ascii="Arial" w:eastAsia="Segoe Print" w:hAnsi="Arial" w:cs="Arial"/>
          <w:kern w:val="24"/>
        </w:rPr>
        <w:t>(2), pp.1-5.</w:t>
      </w:r>
    </w:p>
    <w:p w:rsidR="00AC1370" w:rsidRPr="00AC1370" w:rsidRDefault="00AC1370" w:rsidP="00760C2C">
      <w:pPr>
        <w:pStyle w:val="NormalWeb"/>
        <w:numPr>
          <w:ilvl w:val="0"/>
          <w:numId w:val="19"/>
        </w:numPr>
        <w:spacing w:after="0" w:line="360" w:lineRule="auto"/>
        <w:rPr>
          <w:rFonts w:ascii="Arial" w:eastAsia="Segoe Print" w:hAnsi="Arial" w:cs="Arial"/>
          <w:kern w:val="24"/>
        </w:rPr>
      </w:pPr>
      <w:r w:rsidRPr="00AC1370">
        <w:rPr>
          <w:rFonts w:ascii="Arial" w:eastAsia="Segoe Print" w:hAnsi="Arial" w:cs="Arial"/>
          <w:kern w:val="24"/>
        </w:rPr>
        <w:t xml:space="preserve">The Educational psychology interactive is the book about cognitive developments has a chapter about Piaget’s theory written by Huitt and Hummel. </w:t>
      </w:r>
    </w:p>
    <w:p w:rsidR="00AC1370" w:rsidRPr="00AC1370" w:rsidRDefault="00AC1370" w:rsidP="00760C2C">
      <w:pPr>
        <w:pStyle w:val="NormalWeb"/>
        <w:numPr>
          <w:ilvl w:val="0"/>
          <w:numId w:val="19"/>
        </w:numPr>
        <w:spacing w:after="0" w:line="360" w:lineRule="auto"/>
        <w:rPr>
          <w:rFonts w:ascii="Arial" w:eastAsia="Segoe Print" w:hAnsi="Arial" w:cs="Arial"/>
          <w:kern w:val="24"/>
        </w:rPr>
      </w:pPr>
      <w:r w:rsidRPr="00AC1370">
        <w:rPr>
          <w:rFonts w:ascii="Arial" w:eastAsia="Segoe Print" w:hAnsi="Arial" w:cs="Arial"/>
          <w:kern w:val="24"/>
        </w:rPr>
        <w:t>This source is available on google scholar. Google scholar is a search engine used for accessing all the credible and authenticated sources online.</w:t>
      </w:r>
    </w:p>
    <w:p w:rsidR="00AC1370" w:rsidRPr="00AC1370" w:rsidRDefault="00AC1370" w:rsidP="00760C2C">
      <w:pPr>
        <w:pStyle w:val="NormalWeb"/>
        <w:numPr>
          <w:ilvl w:val="0"/>
          <w:numId w:val="19"/>
        </w:numPr>
        <w:spacing w:after="0" w:line="360" w:lineRule="auto"/>
        <w:rPr>
          <w:rFonts w:ascii="Arial" w:eastAsia="Segoe Print" w:hAnsi="Arial" w:cs="Arial"/>
          <w:kern w:val="24"/>
        </w:rPr>
      </w:pPr>
      <w:r w:rsidRPr="00AC1370">
        <w:rPr>
          <w:rFonts w:ascii="Arial" w:eastAsia="Segoe Print" w:hAnsi="Arial" w:cs="Arial"/>
          <w:kern w:val="24"/>
        </w:rPr>
        <w:t>This chapter has given me complete understanding of what is the Piaget’s theory and how many stages involve in our development which are described by Jean Piaget.</w:t>
      </w:r>
      <w:r w:rsidR="005E1DA5">
        <w:rPr>
          <w:rFonts w:ascii="Arial" w:eastAsia="Segoe Print" w:hAnsi="Arial" w:cs="Arial"/>
          <w:kern w:val="24"/>
        </w:rPr>
        <w:t xml:space="preserve"> It also mentioned that Piaget’s theory involves case studies, to understand each development stage in children.</w:t>
      </w:r>
    </w:p>
    <w:p w:rsidR="00AC1370" w:rsidRPr="00AC1370" w:rsidRDefault="00AC1370" w:rsidP="00760C2C">
      <w:pPr>
        <w:pStyle w:val="NormalWeb"/>
        <w:numPr>
          <w:ilvl w:val="0"/>
          <w:numId w:val="15"/>
        </w:numPr>
        <w:spacing w:after="0" w:line="360" w:lineRule="auto"/>
        <w:rPr>
          <w:rFonts w:ascii="Arial" w:eastAsia="Segoe Print" w:hAnsi="Arial" w:cs="Arial"/>
          <w:kern w:val="24"/>
        </w:rPr>
      </w:pPr>
      <w:r w:rsidRPr="00AC1370">
        <w:rPr>
          <w:rFonts w:ascii="Arial" w:eastAsia="Segoe Print" w:hAnsi="Arial" w:cs="Arial"/>
          <w:kern w:val="24"/>
        </w:rPr>
        <w:t>Hartmann, H., 1950. Comments on the psychoanalytic theory of the ego. </w:t>
      </w:r>
      <w:r w:rsidRPr="00AC1370">
        <w:rPr>
          <w:rFonts w:ascii="Arial" w:eastAsia="Segoe Print" w:hAnsi="Arial" w:cs="Arial"/>
          <w:i/>
          <w:iCs/>
          <w:kern w:val="24"/>
        </w:rPr>
        <w:t>The psychoanalytic study of the child</w:t>
      </w:r>
      <w:r w:rsidRPr="00AC1370">
        <w:rPr>
          <w:rFonts w:ascii="Arial" w:eastAsia="Segoe Print" w:hAnsi="Arial" w:cs="Arial"/>
          <w:kern w:val="24"/>
        </w:rPr>
        <w:t>, </w:t>
      </w:r>
      <w:r w:rsidRPr="00AC1370">
        <w:rPr>
          <w:rFonts w:ascii="Arial" w:eastAsia="Segoe Print" w:hAnsi="Arial" w:cs="Arial"/>
          <w:i/>
          <w:iCs/>
          <w:kern w:val="24"/>
        </w:rPr>
        <w:t>5</w:t>
      </w:r>
      <w:r w:rsidRPr="00AC1370">
        <w:rPr>
          <w:rFonts w:ascii="Arial" w:eastAsia="Segoe Print" w:hAnsi="Arial" w:cs="Arial"/>
          <w:kern w:val="24"/>
        </w:rPr>
        <w:t>(1), pp.74-96.</w:t>
      </w:r>
    </w:p>
    <w:p w:rsidR="00AC1370" w:rsidRPr="00AC1370" w:rsidRDefault="00AC1370" w:rsidP="00760C2C">
      <w:pPr>
        <w:pStyle w:val="NormalWeb"/>
        <w:numPr>
          <w:ilvl w:val="0"/>
          <w:numId w:val="20"/>
        </w:numPr>
        <w:spacing w:after="0" w:line="360" w:lineRule="auto"/>
        <w:rPr>
          <w:rFonts w:ascii="Arial" w:eastAsia="Segoe Print" w:hAnsi="Arial" w:cs="Arial"/>
          <w:kern w:val="24"/>
        </w:rPr>
      </w:pPr>
      <w:r w:rsidRPr="00AC1370">
        <w:rPr>
          <w:rFonts w:ascii="Arial" w:eastAsia="Segoe Print" w:hAnsi="Arial" w:cs="Arial"/>
          <w:kern w:val="24"/>
        </w:rPr>
        <w:t>This article as the name showing it is about the term EGO which Freud explained in the child mind development process that is ID, EGO and SUPEREGO.</w:t>
      </w:r>
    </w:p>
    <w:p w:rsidR="00AC1370" w:rsidRPr="00AC1370" w:rsidRDefault="00AC1370" w:rsidP="00760C2C">
      <w:pPr>
        <w:pStyle w:val="NormalWeb"/>
        <w:numPr>
          <w:ilvl w:val="0"/>
          <w:numId w:val="20"/>
        </w:numPr>
        <w:spacing w:after="0" w:line="360" w:lineRule="auto"/>
        <w:rPr>
          <w:rFonts w:ascii="Arial" w:eastAsia="Segoe Print" w:hAnsi="Arial" w:cs="Arial"/>
          <w:kern w:val="24"/>
        </w:rPr>
      </w:pPr>
      <w:r w:rsidRPr="00AC1370">
        <w:rPr>
          <w:rFonts w:ascii="Arial" w:eastAsia="Segoe Print" w:hAnsi="Arial" w:cs="Arial"/>
          <w:kern w:val="24"/>
        </w:rPr>
        <w:t>I found it on Google scholar. Everything on this search engine is authenticated.</w:t>
      </w:r>
    </w:p>
    <w:p w:rsidR="00AC1370" w:rsidRPr="00AC1370" w:rsidRDefault="00AC1370" w:rsidP="00760C2C">
      <w:pPr>
        <w:pStyle w:val="NormalWeb"/>
        <w:numPr>
          <w:ilvl w:val="0"/>
          <w:numId w:val="20"/>
        </w:numPr>
        <w:spacing w:after="0" w:line="360" w:lineRule="auto"/>
        <w:rPr>
          <w:rFonts w:ascii="Arial" w:eastAsia="Segoe Print" w:hAnsi="Arial" w:cs="Arial"/>
          <w:kern w:val="24"/>
        </w:rPr>
      </w:pPr>
      <w:r w:rsidRPr="00AC1370">
        <w:rPr>
          <w:rFonts w:ascii="Arial" w:eastAsia="Segoe Print" w:hAnsi="Arial" w:cs="Arial"/>
          <w:kern w:val="24"/>
        </w:rPr>
        <w:t xml:space="preserve">This article has informed me that Freud’s EGO theory has developed the new field known as Ego Psychology. Some other psychologists then started working on this term. Freud hasnot explain in depth details about EGO. </w:t>
      </w:r>
    </w:p>
    <w:p w:rsidR="00343C86" w:rsidRPr="00AC1370" w:rsidRDefault="00343C86" w:rsidP="00760C2C">
      <w:pPr>
        <w:pStyle w:val="NormalWeb"/>
        <w:spacing w:before="0" w:beforeAutospacing="0" w:after="0" w:afterAutospacing="0" w:line="360" w:lineRule="auto"/>
        <w:rPr>
          <w:rFonts w:ascii="Arial" w:hAnsi="Arial" w:cs="Arial"/>
        </w:rPr>
      </w:pPr>
    </w:p>
    <w:p w:rsidR="00AC1370" w:rsidRPr="005E1DA5" w:rsidRDefault="00AC1370" w:rsidP="00760C2C">
      <w:pPr>
        <w:pStyle w:val="ListParagraph"/>
        <w:numPr>
          <w:ilvl w:val="0"/>
          <w:numId w:val="15"/>
        </w:numPr>
        <w:spacing w:line="360" w:lineRule="auto"/>
        <w:rPr>
          <w:rFonts w:ascii="Arial" w:hAnsi="Arial" w:cs="Arial"/>
          <w:sz w:val="24"/>
          <w:szCs w:val="24"/>
        </w:rPr>
      </w:pPr>
      <w:r w:rsidRPr="005E1DA5">
        <w:rPr>
          <w:rFonts w:ascii="Arial" w:hAnsi="Arial" w:cs="Arial"/>
          <w:sz w:val="24"/>
          <w:szCs w:val="24"/>
        </w:rPr>
        <w:t>Piaget, J., 1964. Part I: Cognitive development in children: Piaget development and learning. </w:t>
      </w:r>
      <w:r w:rsidRPr="005E1DA5">
        <w:rPr>
          <w:rFonts w:ascii="Arial" w:hAnsi="Arial" w:cs="Arial"/>
          <w:i/>
          <w:iCs/>
          <w:sz w:val="24"/>
          <w:szCs w:val="24"/>
        </w:rPr>
        <w:t>Journal of research in science teaching</w:t>
      </w:r>
      <w:r w:rsidRPr="005E1DA5">
        <w:rPr>
          <w:rFonts w:ascii="Arial" w:hAnsi="Arial" w:cs="Arial"/>
          <w:sz w:val="24"/>
          <w:szCs w:val="24"/>
        </w:rPr>
        <w:t>, </w:t>
      </w:r>
      <w:r w:rsidRPr="005E1DA5">
        <w:rPr>
          <w:rFonts w:ascii="Arial" w:hAnsi="Arial" w:cs="Arial"/>
          <w:i/>
          <w:iCs/>
          <w:sz w:val="24"/>
          <w:szCs w:val="24"/>
        </w:rPr>
        <w:t>2</w:t>
      </w:r>
      <w:r w:rsidRPr="005E1DA5">
        <w:rPr>
          <w:rFonts w:ascii="Arial" w:hAnsi="Arial" w:cs="Arial"/>
          <w:sz w:val="24"/>
          <w:szCs w:val="24"/>
        </w:rPr>
        <w:t>(3), pp.176-186.</w:t>
      </w:r>
    </w:p>
    <w:p w:rsidR="00AC1370" w:rsidRPr="005E1DA5" w:rsidRDefault="00AC1370" w:rsidP="00760C2C">
      <w:pPr>
        <w:pStyle w:val="ListParagraph"/>
        <w:numPr>
          <w:ilvl w:val="0"/>
          <w:numId w:val="21"/>
        </w:numPr>
        <w:spacing w:line="360" w:lineRule="auto"/>
        <w:rPr>
          <w:rFonts w:ascii="Arial" w:hAnsi="Arial" w:cs="Arial"/>
          <w:sz w:val="24"/>
          <w:szCs w:val="24"/>
        </w:rPr>
      </w:pPr>
      <w:r w:rsidRPr="005E1DA5">
        <w:rPr>
          <w:rFonts w:ascii="Arial" w:hAnsi="Arial" w:cs="Arial"/>
          <w:sz w:val="24"/>
          <w:szCs w:val="24"/>
        </w:rPr>
        <w:t>This article is by Jean Piaget, explaining all the steps involved in human development according to the Piaget’s cognitive theory.</w:t>
      </w:r>
    </w:p>
    <w:p w:rsidR="00AC1370" w:rsidRPr="005E1DA5" w:rsidRDefault="00AC1370" w:rsidP="00760C2C">
      <w:pPr>
        <w:pStyle w:val="ListParagraph"/>
        <w:numPr>
          <w:ilvl w:val="0"/>
          <w:numId w:val="21"/>
        </w:numPr>
        <w:spacing w:line="360" w:lineRule="auto"/>
        <w:rPr>
          <w:rFonts w:ascii="Arial" w:hAnsi="Arial" w:cs="Arial"/>
          <w:sz w:val="24"/>
          <w:szCs w:val="24"/>
        </w:rPr>
      </w:pPr>
      <w:r w:rsidRPr="005E1DA5">
        <w:rPr>
          <w:rFonts w:ascii="Arial" w:hAnsi="Arial" w:cs="Arial"/>
          <w:sz w:val="24"/>
          <w:szCs w:val="24"/>
        </w:rPr>
        <w:t>This is available on Google Scholar search engine. Google Scholar is the source of attaining all the authenticated and reliable material to get the understanding of one’s topic of interest.</w:t>
      </w:r>
    </w:p>
    <w:p w:rsidR="00AC1370" w:rsidRPr="005E1DA5" w:rsidRDefault="00AC1370" w:rsidP="00760C2C">
      <w:pPr>
        <w:pStyle w:val="ListParagraph"/>
        <w:numPr>
          <w:ilvl w:val="0"/>
          <w:numId w:val="21"/>
        </w:numPr>
        <w:spacing w:line="360" w:lineRule="auto"/>
        <w:rPr>
          <w:rFonts w:ascii="Arial" w:hAnsi="Arial" w:cs="Arial"/>
          <w:sz w:val="24"/>
          <w:szCs w:val="24"/>
        </w:rPr>
      </w:pPr>
      <w:r w:rsidRPr="005E1DA5">
        <w:rPr>
          <w:rFonts w:ascii="Arial" w:hAnsi="Arial" w:cs="Arial"/>
          <w:sz w:val="24"/>
          <w:szCs w:val="24"/>
        </w:rPr>
        <w:t xml:space="preserve">This articles provided my detailed explanation of Piaget’s theory. Piaget also </w:t>
      </w:r>
      <w:bookmarkStart w:id="0" w:name="_GoBack"/>
      <w:bookmarkEnd w:id="0"/>
      <w:r w:rsidRPr="005E1DA5">
        <w:rPr>
          <w:rFonts w:ascii="Arial" w:hAnsi="Arial" w:cs="Arial"/>
          <w:sz w:val="24"/>
          <w:szCs w:val="24"/>
        </w:rPr>
        <w:t xml:space="preserve">stated examples with each stage of development to understand better. This article revolves around the topic development and learning in child, it stated and explained that these two things are different. </w:t>
      </w:r>
    </w:p>
    <w:p w:rsidR="00954CEA" w:rsidRPr="00AC1370" w:rsidRDefault="00954CEA" w:rsidP="00760C2C">
      <w:pPr>
        <w:spacing w:line="360" w:lineRule="auto"/>
        <w:rPr>
          <w:rFonts w:ascii="Arial" w:hAnsi="Arial" w:cs="Arial"/>
          <w:sz w:val="24"/>
          <w:szCs w:val="24"/>
        </w:rPr>
      </w:pPr>
    </w:p>
    <w:p w:rsidR="00954CEA" w:rsidRPr="005E1DA5" w:rsidRDefault="00954CEA" w:rsidP="00760C2C">
      <w:pPr>
        <w:pStyle w:val="ListParagraph"/>
        <w:numPr>
          <w:ilvl w:val="0"/>
          <w:numId w:val="15"/>
        </w:numPr>
        <w:spacing w:line="360" w:lineRule="auto"/>
        <w:rPr>
          <w:rFonts w:ascii="Arial" w:hAnsi="Arial" w:cs="Arial"/>
          <w:sz w:val="24"/>
          <w:szCs w:val="24"/>
        </w:rPr>
      </w:pPr>
      <w:r w:rsidRPr="005E1DA5">
        <w:rPr>
          <w:rFonts w:ascii="Arial" w:hAnsi="Arial" w:cs="Arial"/>
          <w:sz w:val="24"/>
          <w:szCs w:val="24"/>
        </w:rPr>
        <w:t>Van Haute, P. &amp; Westerink, H. (2016) Sexuality and its object in Freud’s 1905 edition of Three Essays on the Theory of Sexuality. International journal of psychoanalysis. [Online] 97 (3), 563–589.</w:t>
      </w:r>
    </w:p>
    <w:p w:rsidR="0007296B" w:rsidRPr="005E1DA5" w:rsidRDefault="0007296B" w:rsidP="00760C2C">
      <w:pPr>
        <w:pStyle w:val="ListParagraph"/>
        <w:numPr>
          <w:ilvl w:val="0"/>
          <w:numId w:val="22"/>
        </w:numPr>
        <w:spacing w:line="360" w:lineRule="auto"/>
        <w:rPr>
          <w:rFonts w:ascii="Arial" w:hAnsi="Arial" w:cs="Arial"/>
          <w:sz w:val="24"/>
          <w:szCs w:val="24"/>
        </w:rPr>
      </w:pPr>
      <w:r w:rsidRPr="005E1DA5">
        <w:rPr>
          <w:rFonts w:ascii="Arial" w:hAnsi="Arial" w:cs="Arial"/>
          <w:sz w:val="24"/>
          <w:szCs w:val="24"/>
        </w:rPr>
        <w:t xml:space="preserve">It is a journal reconstructed Freud’s three essays on theory of sexuality with regard to the Nurture and Nature in relation to its object. . In this journal we can read through three essays written by Freud in his lifetime. </w:t>
      </w:r>
    </w:p>
    <w:p w:rsidR="0007296B" w:rsidRPr="005E1DA5" w:rsidRDefault="0007296B" w:rsidP="00760C2C">
      <w:pPr>
        <w:pStyle w:val="ListParagraph"/>
        <w:numPr>
          <w:ilvl w:val="0"/>
          <w:numId w:val="22"/>
        </w:numPr>
        <w:spacing w:line="360" w:lineRule="auto"/>
        <w:rPr>
          <w:rFonts w:ascii="Arial" w:hAnsi="Arial" w:cs="Arial"/>
          <w:sz w:val="24"/>
          <w:szCs w:val="24"/>
        </w:rPr>
      </w:pPr>
      <w:r w:rsidRPr="005E1DA5">
        <w:rPr>
          <w:rFonts w:ascii="Arial" w:hAnsi="Arial" w:cs="Arial"/>
          <w:sz w:val="24"/>
          <w:szCs w:val="24"/>
        </w:rPr>
        <w:t>This also available on UWTSD library, which proves its credibility and reliability.</w:t>
      </w:r>
    </w:p>
    <w:p w:rsidR="0007296B" w:rsidRPr="005E1DA5" w:rsidRDefault="00E766C0" w:rsidP="00760C2C">
      <w:pPr>
        <w:pStyle w:val="ListParagraph"/>
        <w:numPr>
          <w:ilvl w:val="0"/>
          <w:numId w:val="22"/>
        </w:numPr>
        <w:spacing w:line="360" w:lineRule="auto"/>
        <w:rPr>
          <w:rFonts w:ascii="Arial" w:hAnsi="Arial" w:cs="Arial"/>
          <w:sz w:val="24"/>
          <w:szCs w:val="24"/>
        </w:rPr>
      </w:pPr>
      <w:r w:rsidRPr="005E1DA5">
        <w:rPr>
          <w:rFonts w:ascii="Arial" w:hAnsi="Arial" w:cs="Arial"/>
          <w:sz w:val="24"/>
          <w:szCs w:val="24"/>
        </w:rPr>
        <w:t xml:space="preserve">This article stated Freud’s theory of sexuality and the discussion involving its flaws. It surely given me the more </w:t>
      </w:r>
      <w:r w:rsidR="00935BA8" w:rsidRPr="005E1DA5">
        <w:rPr>
          <w:rFonts w:ascii="Arial" w:hAnsi="Arial" w:cs="Arial"/>
          <w:sz w:val="24"/>
          <w:szCs w:val="24"/>
        </w:rPr>
        <w:t>understanding</w:t>
      </w:r>
      <w:r w:rsidRPr="005E1DA5">
        <w:rPr>
          <w:rFonts w:ascii="Arial" w:hAnsi="Arial" w:cs="Arial"/>
          <w:sz w:val="24"/>
          <w:szCs w:val="24"/>
        </w:rPr>
        <w:t xml:space="preserve"> of his theory with some new perspectives. Also got to know the term </w:t>
      </w:r>
      <w:r w:rsidR="00935BA8" w:rsidRPr="005E1DA5">
        <w:rPr>
          <w:rFonts w:ascii="Arial" w:hAnsi="Arial" w:cs="Arial"/>
          <w:sz w:val="24"/>
          <w:szCs w:val="24"/>
        </w:rPr>
        <w:t>‘Hysteria’.</w:t>
      </w:r>
      <w:r w:rsidR="000B5135">
        <w:rPr>
          <w:rFonts w:ascii="Arial" w:hAnsi="Arial" w:cs="Arial"/>
          <w:sz w:val="24"/>
          <w:szCs w:val="24"/>
        </w:rPr>
        <w:t xml:space="preserve"> Freud bring </w:t>
      </w:r>
      <w:proofErr w:type="gramStart"/>
      <w:r w:rsidR="000B5135">
        <w:rPr>
          <w:rFonts w:ascii="Arial" w:hAnsi="Arial" w:cs="Arial"/>
          <w:sz w:val="24"/>
          <w:szCs w:val="24"/>
        </w:rPr>
        <w:t>psychologists’  attention</w:t>
      </w:r>
      <w:proofErr w:type="gramEnd"/>
      <w:r w:rsidR="000B5135">
        <w:rPr>
          <w:rFonts w:ascii="Arial" w:hAnsi="Arial" w:cs="Arial"/>
          <w:sz w:val="24"/>
          <w:szCs w:val="24"/>
        </w:rPr>
        <w:t xml:space="preserve"> that to for better understanding of human sexuality we could use Hysteria as a model.</w:t>
      </w:r>
    </w:p>
    <w:p w:rsidR="00D878AB" w:rsidRPr="005E1DA5" w:rsidRDefault="00D878AB" w:rsidP="00760C2C">
      <w:pPr>
        <w:pStyle w:val="ListParagraph"/>
        <w:numPr>
          <w:ilvl w:val="0"/>
          <w:numId w:val="15"/>
        </w:numPr>
        <w:spacing w:line="360" w:lineRule="auto"/>
        <w:rPr>
          <w:rFonts w:ascii="Arial" w:hAnsi="Arial" w:cs="Arial"/>
          <w:sz w:val="24"/>
          <w:szCs w:val="24"/>
        </w:rPr>
      </w:pPr>
      <w:r w:rsidRPr="005E1DA5">
        <w:rPr>
          <w:rFonts w:ascii="Arial" w:hAnsi="Arial" w:cs="Arial"/>
          <w:sz w:val="24"/>
          <w:szCs w:val="24"/>
        </w:rPr>
        <w:t>Wood, K.C., Smith, H. and Grossniklaus, D., 2008. Piaget’s stages. </w:t>
      </w:r>
      <w:r w:rsidRPr="005E1DA5">
        <w:rPr>
          <w:rFonts w:ascii="Arial" w:hAnsi="Arial" w:cs="Arial"/>
          <w:i/>
          <w:iCs/>
          <w:sz w:val="24"/>
          <w:szCs w:val="24"/>
        </w:rPr>
        <w:t>Retrieved April</w:t>
      </w:r>
      <w:r w:rsidRPr="005E1DA5">
        <w:rPr>
          <w:rFonts w:ascii="Arial" w:hAnsi="Arial" w:cs="Arial"/>
          <w:sz w:val="24"/>
          <w:szCs w:val="24"/>
        </w:rPr>
        <w:t>, </w:t>
      </w:r>
      <w:r w:rsidRPr="005E1DA5">
        <w:rPr>
          <w:rFonts w:ascii="Arial" w:hAnsi="Arial" w:cs="Arial"/>
          <w:i/>
          <w:iCs/>
          <w:sz w:val="24"/>
          <w:szCs w:val="24"/>
        </w:rPr>
        <w:t>25</w:t>
      </w:r>
      <w:r w:rsidRPr="005E1DA5">
        <w:rPr>
          <w:rFonts w:ascii="Arial" w:hAnsi="Arial" w:cs="Arial"/>
          <w:sz w:val="24"/>
          <w:szCs w:val="24"/>
        </w:rPr>
        <w:t>, p.2009.</w:t>
      </w:r>
    </w:p>
    <w:p w:rsidR="00D878AB" w:rsidRPr="005E1DA5" w:rsidRDefault="00D878AB" w:rsidP="00760C2C">
      <w:pPr>
        <w:pStyle w:val="ListParagraph"/>
        <w:numPr>
          <w:ilvl w:val="0"/>
          <w:numId w:val="23"/>
        </w:numPr>
        <w:spacing w:line="360" w:lineRule="auto"/>
        <w:rPr>
          <w:rFonts w:ascii="Arial" w:hAnsi="Arial" w:cs="Arial"/>
          <w:sz w:val="24"/>
          <w:szCs w:val="24"/>
        </w:rPr>
      </w:pPr>
      <w:r w:rsidRPr="005E1DA5">
        <w:rPr>
          <w:rFonts w:ascii="Arial" w:hAnsi="Arial" w:cs="Arial"/>
          <w:sz w:val="24"/>
          <w:szCs w:val="24"/>
        </w:rPr>
        <w:t>It is a research paper containing 8 pages. It has also explained Piaget’s theory</w:t>
      </w:r>
    </w:p>
    <w:p w:rsidR="00D878AB" w:rsidRPr="005E1DA5" w:rsidRDefault="00D878AB" w:rsidP="00760C2C">
      <w:pPr>
        <w:pStyle w:val="ListParagraph"/>
        <w:numPr>
          <w:ilvl w:val="0"/>
          <w:numId w:val="23"/>
        </w:numPr>
        <w:spacing w:line="360" w:lineRule="auto"/>
        <w:rPr>
          <w:rFonts w:ascii="Arial" w:hAnsi="Arial" w:cs="Arial"/>
          <w:sz w:val="24"/>
          <w:szCs w:val="24"/>
        </w:rPr>
      </w:pPr>
      <w:r w:rsidRPr="005E1DA5">
        <w:rPr>
          <w:rFonts w:ascii="Arial" w:hAnsi="Arial" w:cs="Arial"/>
          <w:sz w:val="24"/>
          <w:szCs w:val="24"/>
        </w:rPr>
        <w:lastRenderedPageBreak/>
        <w:t xml:space="preserve">It is available on Google </w:t>
      </w:r>
      <w:r w:rsidR="00AC1370" w:rsidRPr="005E1DA5">
        <w:rPr>
          <w:rFonts w:ascii="Arial" w:hAnsi="Arial" w:cs="Arial"/>
          <w:sz w:val="24"/>
          <w:szCs w:val="24"/>
        </w:rPr>
        <w:t xml:space="preserve">Scholar. This search engine </w:t>
      </w:r>
      <w:r w:rsidR="005E1DA5" w:rsidRPr="005E1DA5">
        <w:rPr>
          <w:rFonts w:ascii="Arial" w:hAnsi="Arial" w:cs="Arial"/>
          <w:sz w:val="24"/>
          <w:szCs w:val="24"/>
        </w:rPr>
        <w:t>is most</w:t>
      </w:r>
      <w:r w:rsidR="00AC1370" w:rsidRPr="005E1DA5">
        <w:rPr>
          <w:rFonts w:ascii="Arial" w:hAnsi="Arial" w:cs="Arial"/>
          <w:sz w:val="24"/>
          <w:szCs w:val="24"/>
        </w:rPr>
        <w:t xml:space="preserve"> advised by our lecturers to find reliable and credible sources of our research topics. It shows variety of articles</w:t>
      </w:r>
      <w:r w:rsidR="005E1DA5" w:rsidRPr="005E1DA5">
        <w:rPr>
          <w:rFonts w:ascii="Arial" w:hAnsi="Arial" w:cs="Arial"/>
          <w:sz w:val="24"/>
          <w:szCs w:val="24"/>
        </w:rPr>
        <w:t>, books, journals</w:t>
      </w:r>
      <w:r w:rsidR="00AC1370" w:rsidRPr="005E1DA5">
        <w:rPr>
          <w:rFonts w:ascii="Arial" w:hAnsi="Arial" w:cs="Arial"/>
          <w:sz w:val="24"/>
          <w:szCs w:val="24"/>
        </w:rPr>
        <w:t xml:space="preserve"> and research papers meaning it has all the work already done by some well-known </w:t>
      </w:r>
      <w:r w:rsidR="005E1DA5" w:rsidRPr="005E1DA5">
        <w:rPr>
          <w:rFonts w:ascii="Arial" w:hAnsi="Arial" w:cs="Arial"/>
          <w:sz w:val="24"/>
          <w:szCs w:val="24"/>
        </w:rPr>
        <w:t>publishers and</w:t>
      </w:r>
      <w:r w:rsidR="00AC1370" w:rsidRPr="005E1DA5">
        <w:rPr>
          <w:rFonts w:ascii="Arial" w:hAnsi="Arial" w:cs="Arial"/>
          <w:sz w:val="24"/>
          <w:szCs w:val="24"/>
        </w:rPr>
        <w:t xml:space="preserve"> authors.</w:t>
      </w:r>
    </w:p>
    <w:p w:rsidR="00D878AB" w:rsidRPr="005E1DA5" w:rsidRDefault="00D878AB" w:rsidP="00760C2C">
      <w:pPr>
        <w:pStyle w:val="ListParagraph"/>
        <w:numPr>
          <w:ilvl w:val="0"/>
          <w:numId w:val="23"/>
        </w:numPr>
        <w:spacing w:line="360" w:lineRule="auto"/>
        <w:rPr>
          <w:rFonts w:ascii="Arial" w:hAnsi="Arial" w:cs="Arial"/>
          <w:sz w:val="24"/>
          <w:szCs w:val="24"/>
        </w:rPr>
      </w:pPr>
      <w:r w:rsidRPr="005E1DA5">
        <w:rPr>
          <w:rFonts w:ascii="Arial" w:hAnsi="Arial" w:cs="Arial"/>
          <w:sz w:val="24"/>
          <w:szCs w:val="24"/>
        </w:rPr>
        <w:t>I have studied this paper mostly for understanding the criticism on Piaget’s development theory. It stated that this theory is criticize because Piaget’s ignore chilfrens abilities with which they were born. Like we say some are born with courage or some are born with disabilities.It also explained that there is a flaw in theory that each stage has its own pre-operational stage, which Piaget did not explain.</w:t>
      </w:r>
      <w:r w:rsidR="005E1DA5">
        <w:rPr>
          <w:rFonts w:ascii="Arial" w:hAnsi="Arial" w:cs="Arial"/>
          <w:sz w:val="24"/>
          <w:szCs w:val="24"/>
        </w:rPr>
        <w:t xml:space="preserve"> Other main flaw which I have noticed personally that every child is different and has its own level of understanding. Some sharp minded children can develop next stage earlier than their age.</w:t>
      </w:r>
      <w:r w:rsidR="00AC1370" w:rsidRPr="005E1DA5">
        <w:rPr>
          <w:rFonts w:ascii="Arial" w:hAnsi="Arial" w:cs="Arial"/>
          <w:sz w:val="24"/>
          <w:szCs w:val="24"/>
        </w:rPr>
        <w:t xml:space="preserve"> This paper I have found it most useful because it open my mind into new dimension that all the theories could have some gaps and flaws in it which only other psychologists notice.</w:t>
      </w:r>
    </w:p>
    <w:p w:rsidR="00420477" w:rsidRDefault="00420477" w:rsidP="00760C2C">
      <w:pPr>
        <w:spacing w:line="360" w:lineRule="auto"/>
        <w:ind w:left="360"/>
      </w:pPr>
    </w:p>
    <w:p w:rsidR="00A27D5E" w:rsidRDefault="00A27D5E" w:rsidP="00760C2C">
      <w:pPr>
        <w:spacing w:line="360" w:lineRule="auto"/>
      </w:pPr>
    </w:p>
    <w:sectPr w:rsidR="00A27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Print">
    <w:panose1 w:val="02000600000000000000"/>
    <w:charset w:val="00"/>
    <w:family w:val="auto"/>
    <w:pitch w:val="variable"/>
    <w:sig w:usb0="0000028F"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C036C"/>
    <w:multiLevelType w:val="hybridMultilevel"/>
    <w:tmpl w:val="D88885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313726"/>
    <w:multiLevelType w:val="hybridMultilevel"/>
    <w:tmpl w:val="E0E8DCE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90A0159"/>
    <w:multiLevelType w:val="hybridMultilevel"/>
    <w:tmpl w:val="D336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80117"/>
    <w:multiLevelType w:val="hybridMultilevel"/>
    <w:tmpl w:val="F830FC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8897DED"/>
    <w:multiLevelType w:val="hybridMultilevel"/>
    <w:tmpl w:val="9BB02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3103DE"/>
    <w:multiLevelType w:val="hybridMultilevel"/>
    <w:tmpl w:val="339E82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1D6F5862"/>
    <w:multiLevelType w:val="hybridMultilevel"/>
    <w:tmpl w:val="E23462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B56D2C"/>
    <w:multiLevelType w:val="hybridMultilevel"/>
    <w:tmpl w:val="DF0ED304"/>
    <w:lvl w:ilvl="0" w:tplc="D0C833F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2B5B0E2E"/>
    <w:multiLevelType w:val="hybridMultilevel"/>
    <w:tmpl w:val="4A3E90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26C0EAC"/>
    <w:multiLevelType w:val="hybridMultilevel"/>
    <w:tmpl w:val="F8DC9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717E22"/>
    <w:multiLevelType w:val="hybridMultilevel"/>
    <w:tmpl w:val="58A8B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3157DA"/>
    <w:multiLevelType w:val="hybridMultilevel"/>
    <w:tmpl w:val="079C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2C2EE7"/>
    <w:multiLevelType w:val="hybridMultilevel"/>
    <w:tmpl w:val="3610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E15E98"/>
    <w:multiLevelType w:val="hybridMultilevel"/>
    <w:tmpl w:val="781EA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806583"/>
    <w:multiLevelType w:val="hybridMultilevel"/>
    <w:tmpl w:val="2C7E2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87346E"/>
    <w:multiLevelType w:val="hybridMultilevel"/>
    <w:tmpl w:val="2222D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871B47"/>
    <w:multiLevelType w:val="hybridMultilevel"/>
    <w:tmpl w:val="4EA6B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265057"/>
    <w:multiLevelType w:val="hybridMultilevel"/>
    <w:tmpl w:val="B374EAAC"/>
    <w:lvl w:ilvl="0" w:tplc="D0C833FE">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760538"/>
    <w:multiLevelType w:val="hybridMultilevel"/>
    <w:tmpl w:val="CA8A83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A0118BD"/>
    <w:multiLevelType w:val="hybridMultilevel"/>
    <w:tmpl w:val="7EDEAF9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3864631"/>
    <w:multiLevelType w:val="hybridMultilevel"/>
    <w:tmpl w:val="EF380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1676CC"/>
    <w:multiLevelType w:val="hybridMultilevel"/>
    <w:tmpl w:val="9A5661E2"/>
    <w:lvl w:ilvl="0" w:tplc="D0C833FE">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2861A1"/>
    <w:multiLevelType w:val="hybridMultilevel"/>
    <w:tmpl w:val="725EE3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0"/>
  </w:num>
  <w:num w:numId="2">
    <w:abstractNumId w:val="16"/>
  </w:num>
  <w:num w:numId="3">
    <w:abstractNumId w:val="11"/>
  </w:num>
  <w:num w:numId="4">
    <w:abstractNumId w:val="15"/>
  </w:num>
  <w:num w:numId="5">
    <w:abstractNumId w:val="13"/>
  </w:num>
  <w:num w:numId="6">
    <w:abstractNumId w:val="0"/>
  </w:num>
  <w:num w:numId="7">
    <w:abstractNumId w:val="10"/>
  </w:num>
  <w:num w:numId="8">
    <w:abstractNumId w:val="12"/>
  </w:num>
  <w:num w:numId="9">
    <w:abstractNumId w:val="14"/>
  </w:num>
  <w:num w:numId="10">
    <w:abstractNumId w:val="2"/>
  </w:num>
  <w:num w:numId="11">
    <w:abstractNumId w:val="4"/>
  </w:num>
  <w:num w:numId="12">
    <w:abstractNumId w:val="7"/>
  </w:num>
  <w:num w:numId="13">
    <w:abstractNumId w:val="21"/>
  </w:num>
  <w:num w:numId="14">
    <w:abstractNumId w:val="17"/>
  </w:num>
  <w:num w:numId="15">
    <w:abstractNumId w:val="1"/>
  </w:num>
  <w:num w:numId="16">
    <w:abstractNumId w:val="6"/>
  </w:num>
  <w:num w:numId="17">
    <w:abstractNumId w:val="18"/>
  </w:num>
  <w:num w:numId="18">
    <w:abstractNumId w:val="22"/>
  </w:num>
  <w:num w:numId="19">
    <w:abstractNumId w:val="8"/>
  </w:num>
  <w:num w:numId="20">
    <w:abstractNumId w:val="19"/>
  </w:num>
  <w:num w:numId="21">
    <w:abstractNumId w:val="3"/>
  </w:num>
  <w:num w:numId="22">
    <w:abstractNumId w:val="5"/>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D5E"/>
    <w:rsid w:val="0007296B"/>
    <w:rsid w:val="000B5135"/>
    <w:rsid w:val="001E27CC"/>
    <w:rsid w:val="00277FA0"/>
    <w:rsid w:val="00343C86"/>
    <w:rsid w:val="00420477"/>
    <w:rsid w:val="005E1DA5"/>
    <w:rsid w:val="00760C2C"/>
    <w:rsid w:val="008557AD"/>
    <w:rsid w:val="008A0ACB"/>
    <w:rsid w:val="00935BA8"/>
    <w:rsid w:val="00954CEA"/>
    <w:rsid w:val="00A27D5E"/>
    <w:rsid w:val="00AC1370"/>
    <w:rsid w:val="00D36CCA"/>
    <w:rsid w:val="00D878AB"/>
    <w:rsid w:val="00DD6386"/>
    <w:rsid w:val="00E76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50A36C-8AAE-4FED-9569-282FA8552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7AD"/>
    <w:pPr>
      <w:ind w:left="720"/>
      <w:contextualSpacing/>
    </w:pPr>
  </w:style>
  <w:style w:type="paragraph" w:styleId="NormalWeb">
    <w:name w:val="Normal (Web)"/>
    <w:basedOn w:val="Normal"/>
    <w:uiPriority w:val="99"/>
    <w:unhideWhenUsed/>
    <w:rsid w:val="008A0AC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D6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3310888">
      <w:bodyDiv w:val="1"/>
      <w:marLeft w:val="0"/>
      <w:marRight w:val="0"/>
      <w:marTop w:val="0"/>
      <w:marBottom w:val="0"/>
      <w:divBdr>
        <w:top w:val="none" w:sz="0" w:space="0" w:color="auto"/>
        <w:left w:val="none" w:sz="0" w:space="0" w:color="auto"/>
        <w:bottom w:val="none" w:sz="0" w:space="0" w:color="auto"/>
        <w:right w:val="none" w:sz="0" w:space="0" w:color="auto"/>
      </w:divBdr>
    </w:div>
    <w:div w:id="1534534237">
      <w:bodyDiv w:val="1"/>
      <w:marLeft w:val="0"/>
      <w:marRight w:val="0"/>
      <w:marTop w:val="0"/>
      <w:marBottom w:val="0"/>
      <w:divBdr>
        <w:top w:val="none" w:sz="0" w:space="0" w:color="auto"/>
        <w:left w:val="none" w:sz="0" w:space="0" w:color="auto"/>
        <w:bottom w:val="none" w:sz="0" w:space="0" w:color="auto"/>
        <w:right w:val="none" w:sz="0" w:space="0" w:color="auto"/>
      </w:divBdr>
    </w:div>
    <w:div w:id="203314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5</Pages>
  <Words>955</Words>
  <Characters>5449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2021-10-27T11:52:00Z</dcterms:created>
  <dcterms:modified xsi:type="dcterms:W3CDTF">2021-10-27T14:39:00Z</dcterms:modified>
</cp:coreProperties>
</file>