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1BE" w:rsidRDefault="002231BE" w:rsidP="006D0981">
      <w:pPr>
        <w:pStyle w:val="Title"/>
      </w:pPr>
    </w:p>
    <w:p w:rsidR="002231BE" w:rsidRDefault="002231BE" w:rsidP="006D0981">
      <w:pPr>
        <w:pStyle w:val="Title"/>
      </w:pPr>
    </w:p>
    <w:p w:rsidR="002231BE" w:rsidRDefault="002231BE" w:rsidP="006D0981">
      <w:pPr>
        <w:pStyle w:val="Title"/>
      </w:pPr>
    </w:p>
    <w:p w:rsidR="002231BE" w:rsidRDefault="002231BE" w:rsidP="006D0981">
      <w:pPr>
        <w:pStyle w:val="Title"/>
      </w:pPr>
    </w:p>
    <w:p w:rsidR="002231BE" w:rsidRDefault="002231BE" w:rsidP="006D0981">
      <w:pPr>
        <w:pStyle w:val="Title"/>
      </w:pPr>
    </w:p>
    <w:p w:rsidR="006D0981" w:rsidRDefault="006D0981" w:rsidP="006D0981">
      <w:pPr>
        <w:pStyle w:val="Title"/>
      </w:pPr>
      <w:r>
        <w:t>Marketing Fundamentals</w:t>
      </w:r>
    </w:p>
    <w:p w:rsidR="006D0981" w:rsidRDefault="006D0981" w:rsidP="006D0981">
      <w:pPr>
        <w:pStyle w:val="Title"/>
      </w:pPr>
      <w:r>
        <w:t>Assessment 1 Blogging to communicate</w:t>
      </w:r>
    </w:p>
    <w:p w:rsidR="006D0981" w:rsidRDefault="006D0981"/>
    <w:p w:rsidR="002231BE" w:rsidRDefault="002231BE">
      <w:pPr>
        <w:spacing w:line="259" w:lineRule="auto"/>
        <w:jc w:val="left"/>
      </w:pPr>
      <w:r>
        <w:br w:type="page"/>
      </w:r>
    </w:p>
    <w:sdt>
      <w:sdtPr>
        <w:rPr>
          <w:rFonts w:ascii="Times New Roman" w:eastAsiaTheme="minorHAnsi" w:hAnsi="Times New Roman" w:cstheme="minorBidi"/>
          <w:color w:val="auto"/>
          <w:sz w:val="24"/>
          <w:szCs w:val="22"/>
          <w:lang w:val="en-GB"/>
        </w:rPr>
        <w:id w:val="-1064629959"/>
        <w:docPartObj>
          <w:docPartGallery w:val="Table of Contents"/>
          <w:docPartUnique/>
        </w:docPartObj>
      </w:sdtPr>
      <w:sdtEndPr>
        <w:rPr>
          <w:b/>
          <w:bCs/>
          <w:noProof/>
        </w:rPr>
      </w:sdtEndPr>
      <w:sdtContent>
        <w:p w:rsidR="002F12BC" w:rsidRDefault="002F12BC">
          <w:pPr>
            <w:pStyle w:val="TOCHeading"/>
          </w:pPr>
          <w:r>
            <w:t>Table of Contents</w:t>
          </w:r>
        </w:p>
        <w:p w:rsidR="002F12BC" w:rsidRDefault="002F12BC">
          <w:pPr>
            <w:pStyle w:val="TOC1"/>
            <w:tabs>
              <w:tab w:val="right" w:leader="dot" w:pos="9350"/>
            </w:tabs>
            <w:rPr>
              <w:noProof/>
            </w:rPr>
          </w:pPr>
          <w:r>
            <w:fldChar w:fldCharType="begin"/>
          </w:r>
          <w:r>
            <w:instrText xml:space="preserve"> TOC \o "1-3" \h \z \u </w:instrText>
          </w:r>
          <w:r>
            <w:fldChar w:fldCharType="separate"/>
          </w:r>
          <w:hyperlink w:anchor="_Toc92344052" w:history="1">
            <w:r w:rsidRPr="00B37CEC">
              <w:rPr>
                <w:rStyle w:val="Hyperlink"/>
                <w:noProof/>
              </w:rPr>
              <w:t>Introduction</w:t>
            </w:r>
            <w:r>
              <w:rPr>
                <w:noProof/>
                <w:webHidden/>
              </w:rPr>
              <w:tab/>
            </w:r>
            <w:r>
              <w:rPr>
                <w:noProof/>
                <w:webHidden/>
              </w:rPr>
              <w:fldChar w:fldCharType="begin"/>
            </w:r>
            <w:r>
              <w:rPr>
                <w:noProof/>
                <w:webHidden/>
              </w:rPr>
              <w:instrText xml:space="preserve"> PAGEREF _Toc92344052 \h </w:instrText>
            </w:r>
            <w:r>
              <w:rPr>
                <w:noProof/>
                <w:webHidden/>
              </w:rPr>
            </w:r>
            <w:r>
              <w:rPr>
                <w:noProof/>
                <w:webHidden/>
              </w:rPr>
              <w:fldChar w:fldCharType="separate"/>
            </w:r>
            <w:r>
              <w:rPr>
                <w:noProof/>
                <w:webHidden/>
              </w:rPr>
              <w:t>3</w:t>
            </w:r>
            <w:r>
              <w:rPr>
                <w:noProof/>
                <w:webHidden/>
              </w:rPr>
              <w:fldChar w:fldCharType="end"/>
            </w:r>
          </w:hyperlink>
        </w:p>
        <w:p w:rsidR="002F12BC" w:rsidRDefault="00EC409E">
          <w:pPr>
            <w:pStyle w:val="TOC1"/>
            <w:tabs>
              <w:tab w:val="right" w:leader="dot" w:pos="9350"/>
            </w:tabs>
            <w:rPr>
              <w:noProof/>
            </w:rPr>
          </w:pPr>
          <w:hyperlink w:anchor="_Toc92344053" w:history="1">
            <w:r w:rsidR="002F12BC" w:rsidRPr="00B37CEC">
              <w:rPr>
                <w:rStyle w:val="Hyperlink"/>
                <w:noProof/>
              </w:rPr>
              <w:t>Blog Posts</w:t>
            </w:r>
            <w:r w:rsidR="002F12BC">
              <w:rPr>
                <w:noProof/>
                <w:webHidden/>
              </w:rPr>
              <w:tab/>
            </w:r>
            <w:r w:rsidR="002F12BC">
              <w:rPr>
                <w:noProof/>
                <w:webHidden/>
              </w:rPr>
              <w:fldChar w:fldCharType="begin"/>
            </w:r>
            <w:r w:rsidR="002F12BC">
              <w:rPr>
                <w:noProof/>
                <w:webHidden/>
              </w:rPr>
              <w:instrText xml:space="preserve"> PAGEREF _Toc92344053 \h </w:instrText>
            </w:r>
            <w:r w:rsidR="002F12BC">
              <w:rPr>
                <w:noProof/>
                <w:webHidden/>
              </w:rPr>
            </w:r>
            <w:r w:rsidR="002F12BC">
              <w:rPr>
                <w:noProof/>
                <w:webHidden/>
              </w:rPr>
              <w:fldChar w:fldCharType="separate"/>
            </w:r>
            <w:r w:rsidR="002F12BC">
              <w:rPr>
                <w:noProof/>
                <w:webHidden/>
              </w:rPr>
              <w:t>4</w:t>
            </w:r>
            <w:r w:rsidR="002F12BC">
              <w:rPr>
                <w:noProof/>
                <w:webHidden/>
              </w:rPr>
              <w:fldChar w:fldCharType="end"/>
            </w:r>
          </w:hyperlink>
        </w:p>
        <w:p w:rsidR="002F12BC" w:rsidRDefault="00EC409E">
          <w:pPr>
            <w:pStyle w:val="TOC2"/>
            <w:tabs>
              <w:tab w:val="right" w:leader="dot" w:pos="9350"/>
            </w:tabs>
            <w:rPr>
              <w:noProof/>
            </w:rPr>
          </w:pPr>
          <w:hyperlink w:anchor="_Toc92344054" w:history="1">
            <w:r w:rsidR="002F12BC" w:rsidRPr="00B37CEC">
              <w:rPr>
                <w:rStyle w:val="Hyperlink"/>
                <w:noProof/>
              </w:rPr>
              <w:t>Getting to net-zero</w:t>
            </w:r>
            <w:r w:rsidR="002F12BC">
              <w:rPr>
                <w:noProof/>
                <w:webHidden/>
              </w:rPr>
              <w:tab/>
            </w:r>
            <w:r w:rsidR="002F12BC">
              <w:rPr>
                <w:noProof/>
                <w:webHidden/>
              </w:rPr>
              <w:fldChar w:fldCharType="begin"/>
            </w:r>
            <w:r w:rsidR="002F12BC">
              <w:rPr>
                <w:noProof/>
                <w:webHidden/>
              </w:rPr>
              <w:instrText xml:space="preserve"> PAGEREF _Toc92344054 \h </w:instrText>
            </w:r>
            <w:r w:rsidR="002F12BC">
              <w:rPr>
                <w:noProof/>
                <w:webHidden/>
              </w:rPr>
            </w:r>
            <w:r w:rsidR="002F12BC">
              <w:rPr>
                <w:noProof/>
                <w:webHidden/>
              </w:rPr>
              <w:fldChar w:fldCharType="separate"/>
            </w:r>
            <w:r w:rsidR="002F12BC">
              <w:rPr>
                <w:noProof/>
                <w:webHidden/>
              </w:rPr>
              <w:t>4</w:t>
            </w:r>
            <w:r w:rsidR="002F12BC">
              <w:rPr>
                <w:noProof/>
                <w:webHidden/>
              </w:rPr>
              <w:fldChar w:fldCharType="end"/>
            </w:r>
          </w:hyperlink>
        </w:p>
        <w:p w:rsidR="002F12BC" w:rsidRDefault="00EC409E">
          <w:pPr>
            <w:pStyle w:val="TOC2"/>
            <w:tabs>
              <w:tab w:val="right" w:leader="dot" w:pos="9350"/>
            </w:tabs>
            <w:rPr>
              <w:noProof/>
            </w:rPr>
          </w:pPr>
          <w:hyperlink w:anchor="_Toc92344055" w:history="1">
            <w:r w:rsidR="002F12BC" w:rsidRPr="00B37CEC">
              <w:rPr>
                <w:rStyle w:val="Hyperlink"/>
                <w:noProof/>
              </w:rPr>
              <w:t>Segmentation strategy</w:t>
            </w:r>
            <w:r w:rsidR="002F12BC">
              <w:rPr>
                <w:noProof/>
                <w:webHidden/>
              </w:rPr>
              <w:tab/>
            </w:r>
            <w:r w:rsidR="002F12BC">
              <w:rPr>
                <w:noProof/>
                <w:webHidden/>
              </w:rPr>
              <w:fldChar w:fldCharType="begin"/>
            </w:r>
            <w:r w:rsidR="002F12BC">
              <w:rPr>
                <w:noProof/>
                <w:webHidden/>
              </w:rPr>
              <w:instrText xml:space="preserve"> PAGEREF _Toc92344055 \h </w:instrText>
            </w:r>
            <w:r w:rsidR="002F12BC">
              <w:rPr>
                <w:noProof/>
                <w:webHidden/>
              </w:rPr>
            </w:r>
            <w:r w:rsidR="002F12BC">
              <w:rPr>
                <w:noProof/>
                <w:webHidden/>
              </w:rPr>
              <w:fldChar w:fldCharType="separate"/>
            </w:r>
            <w:r w:rsidR="002F12BC">
              <w:rPr>
                <w:noProof/>
                <w:webHidden/>
              </w:rPr>
              <w:t>5</w:t>
            </w:r>
            <w:r w:rsidR="002F12BC">
              <w:rPr>
                <w:noProof/>
                <w:webHidden/>
              </w:rPr>
              <w:fldChar w:fldCharType="end"/>
            </w:r>
          </w:hyperlink>
        </w:p>
        <w:p w:rsidR="002F12BC" w:rsidRDefault="00EC409E">
          <w:pPr>
            <w:pStyle w:val="TOC2"/>
            <w:tabs>
              <w:tab w:val="right" w:leader="dot" w:pos="9350"/>
            </w:tabs>
            <w:rPr>
              <w:noProof/>
            </w:rPr>
          </w:pPr>
          <w:hyperlink w:anchor="_Toc92344056" w:history="1">
            <w:r w:rsidR="002F12BC" w:rsidRPr="00B37CEC">
              <w:rPr>
                <w:rStyle w:val="Hyperlink"/>
                <w:noProof/>
              </w:rPr>
              <w:t>Targeting strategy</w:t>
            </w:r>
            <w:r w:rsidR="002F12BC">
              <w:rPr>
                <w:noProof/>
                <w:webHidden/>
              </w:rPr>
              <w:tab/>
            </w:r>
            <w:r w:rsidR="002F12BC">
              <w:rPr>
                <w:noProof/>
                <w:webHidden/>
              </w:rPr>
              <w:fldChar w:fldCharType="begin"/>
            </w:r>
            <w:r w:rsidR="002F12BC">
              <w:rPr>
                <w:noProof/>
                <w:webHidden/>
              </w:rPr>
              <w:instrText xml:space="preserve"> PAGEREF _Toc92344056 \h </w:instrText>
            </w:r>
            <w:r w:rsidR="002F12BC">
              <w:rPr>
                <w:noProof/>
                <w:webHidden/>
              </w:rPr>
            </w:r>
            <w:r w:rsidR="002F12BC">
              <w:rPr>
                <w:noProof/>
                <w:webHidden/>
              </w:rPr>
              <w:fldChar w:fldCharType="separate"/>
            </w:r>
            <w:r w:rsidR="002F12BC">
              <w:rPr>
                <w:noProof/>
                <w:webHidden/>
              </w:rPr>
              <w:t>5</w:t>
            </w:r>
            <w:r w:rsidR="002F12BC">
              <w:rPr>
                <w:noProof/>
                <w:webHidden/>
              </w:rPr>
              <w:fldChar w:fldCharType="end"/>
            </w:r>
          </w:hyperlink>
        </w:p>
        <w:p w:rsidR="002F12BC" w:rsidRDefault="00EC409E">
          <w:pPr>
            <w:pStyle w:val="TOC2"/>
            <w:tabs>
              <w:tab w:val="right" w:leader="dot" w:pos="9350"/>
            </w:tabs>
            <w:rPr>
              <w:noProof/>
            </w:rPr>
          </w:pPr>
          <w:hyperlink w:anchor="_Toc92344057" w:history="1">
            <w:r w:rsidR="002F12BC" w:rsidRPr="00B37CEC">
              <w:rPr>
                <w:rStyle w:val="Hyperlink"/>
                <w:noProof/>
              </w:rPr>
              <w:t>Positioning strategy</w:t>
            </w:r>
            <w:r w:rsidR="002F12BC">
              <w:rPr>
                <w:noProof/>
                <w:webHidden/>
              </w:rPr>
              <w:tab/>
            </w:r>
            <w:r w:rsidR="002F12BC">
              <w:rPr>
                <w:noProof/>
                <w:webHidden/>
              </w:rPr>
              <w:fldChar w:fldCharType="begin"/>
            </w:r>
            <w:r w:rsidR="002F12BC">
              <w:rPr>
                <w:noProof/>
                <w:webHidden/>
              </w:rPr>
              <w:instrText xml:space="preserve"> PAGEREF _Toc92344057 \h </w:instrText>
            </w:r>
            <w:r w:rsidR="002F12BC">
              <w:rPr>
                <w:noProof/>
                <w:webHidden/>
              </w:rPr>
            </w:r>
            <w:r w:rsidR="002F12BC">
              <w:rPr>
                <w:noProof/>
                <w:webHidden/>
              </w:rPr>
              <w:fldChar w:fldCharType="separate"/>
            </w:r>
            <w:r w:rsidR="002F12BC">
              <w:rPr>
                <w:noProof/>
                <w:webHidden/>
              </w:rPr>
              <w:t>6</w:t>
            </w:r>
            <w:r w:rsidR="002F12BC">
              <w:rPr>
                <w:noProof/>
                <w:webHidden/>
              </w:rPr>
              <w:fldChar w:fldCharType="end"/>
            </w:r>
          </w:hyperlink>
        </w:p>
        <w:p w:rsidR="002F12BC" w:rsidRDefault="00EC409E">
          <w:pPr>
            <w:pStyle w:val="TOC2"/>
            <w:tabs>
              <w:tab w:val="right" w:leader="dot" w:pos="9350"/>
            </w:tabs>
            <w:rPr>
              <w:noProof/>
            </w:rPr>
          </w:pPr>
          <w:hyperlink w:anchor="_Toc92344058" w:history="1">
            <w:r w:rsidR="002F12BC" w:rsidRPr="00B37CEC">
              <w:rPr>
                <w:rStyle w:val="Hyperlink"/>
                <w:noProof/>
              </w:rPr>
              <w:t>Product strategy</w:t>
            </w:r>
            <w:r w:rsidR="002F12BC">
              <w:rPr>
                <w:noProof/>
                <w:webHidden/>
              </w:rPr>
              <w:tab/>
            </w:r>
            <w:r w:rsidR="002F12BC">
              <w:rPr>
                <w:noProof/>
                <w:webHidden/>
              </w:rPr>
              <w:fldChar w:fldCharType="begin"/>
            </w:r>
            <w:r w:rsidR="002F12BC">
              <w:rPr>
                <w:noProof/>
                <w:webHidden/>
              </w:rPr>
              <w:instrText xml:space="preserve"> PAGEREF _Toc92344058 \h </w:instrText>
            </w:r>
            <w:r w:rsidR="002F12BC">
              <w:rPr>
                <w:noProof/>
                <w:webHidden/>
              </w:rPr>
            </w:r>
            <w:r w:rsidR="002F12BC">
              <w:rPr>
                <w:noProof/>
                <w:webHidden/>
              </w:rPr>
              <w:fldChar w:fldCharType="separate"/>
            </w:r>
            <w:r w:rsidR="002F12BC">
              <w:rPr>
                <w:noProof/>
                <w:webHidden/>
              </w:rPr>
              <w:t>6</w:t>
            </w:r>
            <w:r w:rsidR="002F12BC">
              <w:rPr>
                <w:noProof/>
                <w:webHidden/>
              </w:rPr>
              <w:fldChar w:fldCharType="end"/>
            </w:r>
          </w:hyperlink>
        </w:p>
        <w:p w:rsidR="002F12BC" w:rsidRDefault="00EC409E">
          <w:pPr>
            <w:pStyle w:val="TOC2"/>
            <w:tabs>
              <w:tab w:val="right" w:leader="dot" w:pos="9350"/>
            </w:tabs>
            <w:rPr>
              <w:noProof/>
            </w:rPr>
          </w:pPr>
          <w:hyperlink w:anchor="_Toc92344059" w:history="1">
            <w:r w:rsidR="002F12BC" w:rsidRPr="00B37CEC">
              <w:rPr>
                <w:rStyle w:val="Hyperlink"/>
                <w:noProof/>
              </w:rPr>
              <w:t>Placing strategy</w:t>
            </w:r>
            <w:r w:rsidR="002F12BC">
              <w:rPr>
                <w:noProof/>
                <w:webHidden/>
              </w:rPr>
              <w:tab/>
            </w:r>
            <w:r w:rsidR="002F12BC">
              <w:rPr>
                <w:noProof/>
                <w:webHidden/>
              </w:rPr>
              <w:fldChar w:fldCharType="begin"/>
            </w:r>
            <w:r w:rsidR="002F12BC">
              <w:rPr>
                <w:noProof/>
                <w:webHidden/>
              </w:rPr>
              <w:instrText xml:space="preserve"> PAGEREF _Toc92344059 \h </w:instrText>
            </w:r>
            <w:r w:rsidR="002F12BC">
              <w:rPr>
                <w:noProof/>
                <w:webHidden/>
              </w:rPr>
            </w:r>
            <w:r w:rsidR="002F12BC">
              <w:rPr>
                <w:noProof/>
                <w:webHidden/>
              </w:rPr>
              <w:fldChar w:fldCharType="separate"/>
            </w:r>
            <w:r w:rsidR="002F12BC">
              <w:rPr>
                <w:noProof/>
                <w:webHidden/>
              </w:rPr>
              <w:t>7</w:t>
            </w:r>
            <w:r w:rsidR="002F12BC">
              <w:rPr>
                <w:noProof/>
                <w:webHidden/>
              </w:rPr>
              <w:fldChar w:fldCharType="end"/>
            </w:r>
          </w:hyperlink>
        </w:p>
        <w:p w:rsidR="002F12BC" w:rsidRDefault="00EC409E">
          <w:pPr>
            <w:pStyle w:val="TOC2"/>
            <w:tabs>
              <w:tab w:val="right" w:leader="dot" w:pos="9350"/>
            </w:tabs>
            <w:rPr>
              <w:noProof/>
            </w:rPr>
          </w:pPr>
          <w:hyperlink w:anchor="_Toc92344060" w:history="1">
            <w:r w:rsidR="002F12BC" w:rsidRPr="00B37CEC">
              <w:rPr>
                <w:rStyle w:val="Hyperlink"/>
                <w:noProof/>
              </w:rPr>
              <w:t>Pricing strategy</w:t>
            </w:r>
            <w:r w:rsidR="002F12BC">
              <w:rPr>
                <w:noProof/>
                <w:webHidden/>
              </w:rPr>
              <w:tab/>
            </w:r>
            <w:r w:rsidR="002F12BC">
              <w:rPr>
                <w:noProof/>
                <w:webHidden/>
              </w:rPr>
              <w:fldChar w:fldCharType="begin"/>
            </w:r>
            <w:r w:rsidR="002F12BC">
              <w:rPr>
                <w:noProof/>
                <w:webHidden/>
              </w:rPr>
              <w:instrText xml:space="preserve"> PAGEREF _Toc92344060 \h </w:instrText>
            </w:r>
            <w:r w:rsidR="002F12BC">
              <w:rPr>
                <w:noProof/>
                <w:webHidden/>
              </w:rPr>
            </w:r>
            <w:r w:rsidR="002F12BC">
              <w:rPr>
                <w:noProof/>
                <w:webHidden/>
              </w:rPr>
              <w:fldChar w:fldCharType="separate"/>
            </w:r>
            <w:r w:rsidR="002F12BC">
              <w:rPr>
                <w:noProof/>
                <w:webHidden/>
              </w:rPr>
              <w:t>8</w:t>
            </w:r>
            <w:r w:rsidR="002F12BC">
              <w:rPr>
                <w:noProof/>
                <w:webHidden/>
              </w:rPr>
              <w:fldChar w:fldCharType="end"/>
            </w:r>
          </w:hyperlink>
        </w:p>
        <w:p w:rsidR="002F12BC" w:rsidRDefault="00EC409E">
          <w:pPr>
            <w:pStyle w:val="TOC2"/>
            <w:tabs>
              <w:tab w:val="right" w:leader="dot" w:pos="9350"/>
            </w:tabs>
            <w:rPr>
              <w:noProof/>
            </w:rPr>
          </w:pPr>
          <w:hyperlink w:anchor="_Toc92344061" w:history="1">
            <w:r w:rsidR="002F12BC" w:rsidRPr="00B37CEC">
              <w:rPr>
                <w:rStyle w:val="Hyperlink"/>
                <w:noProof/>
              </w:rPr>
              <w:t>Promotional strategy</w:t>
            </w:r>
            <w:r w:rsidR="002F12BC">
              <w:rPr>
                <w:noProof/>
                <w:webHidden/>
              </w:rPr>
              <w:tab/>
            </w:r>
            <w:r w:rsidR="002F12BC">
              <w:rPr>
                <w:noProof/>
                <w:webHidden/>
              </w:rPr>
              <w:fldChar w:fldCharType="begin"/>
            </w:r>
            <w:r w:rsidR="002F12BC">
              <w:rPr>
                <w:noProof/>
                <w:webHidden/>
              </w:rPr>
              <w:instrText xml:space="preserve"> PAGEREF _Toc92344061 \h </w:instrText>
            </w:r>
            <w:r w:rsidR="002F12BC">
              <w:rPr>
                <w:noProof/>
                <w:webHidden/>
              </w:rPr>
            </w:r>
            <w:r w:rsidR="002F12BC">
              <w:rPr>
                <w:noProof/>
                <w:webHidden/>
              </w:rPr>
              <w:fldChar w:fldCharType="separate"/>
            </w:r>
            <w:r w:rsidR="002F12BC">
              <w:rPr>
                <w:noProof/>
                <w:webHidden/>
              </w:rPr>
              <w:t>8</w:t>
            </w:r>
            <w:r w:rsidR="002F12BC">
              <w:rPr>
                <w:noProof/>
                <w:webHidden/>
              </w:rPr>
              <w:fldChar w:fldCharType="end"/>
            </w:r>
          </w:hyperlink>
        </w:p>
        <w:p w:rsidR="002F12BC" w:rsidRDefault="00EC409E">
          <w:pPr>
            <w:pStyle w:val="TOC1"/>
            <w:tabs>
              <w:tab w:val="right" w:leader="dot" w:pos="9350"/>
            </w:tabs>
            <w:rPr>
              <w:noProof/>
            </w:rPr>
          </w:pPr>
          <w:hyperlink w:anchor="_Toc92344062" w:history="1">
            <w:r w:rsidR="002F12BC" w:rsidRPr="00B37CEC">
              <w:rPr>
                <w:rStyle w:val="Hyperlink"/>
                <w:noProof/>
              </w:rPr>
              <w:t>Conclusion</w:t>
            </w:r>
            <w:r w:rsidR="002F12BC">
              <w:rPr>
                <w:noProof/>
                <w:webHidden/>
              </w:rPr>
              <w:tab/>
            </w:r>
            <w:r w:rsidR="002F12BC">
              <w:rPr>
                <w:noProof/>
                <w:webHidden/>
              </w:rPr>
              <w:fldChar w:fldCharType="begin"/>
            </w:r>
            <w:r w:rsidR="002F12BC">
              <w:rPr>
                <w:noProof/>
                <w:webHidden/>
              </w:rPr>
              <w:instrText xml:space="preserve"> PAGEREF _Toc92344062 \h </w:instrText>
            </w:r>
            <w:r w:rsidR="002F12BC">
              <w:rPr>
                <w:noProof/>
                <w:webHidden/>
              </w:rPr>
            </w:r>
            <w:r w:rsidR="002F12BC">
              <w:rPr>
                <w:noProof/>
                <w:webHidden/>
              </w:rPr>
              <w:fldChar w:fldCharType="separate"/>
            </w:r>
            <w:r w:rsidR="002F12BC">
              <w:rPr>
                <w:noProof/>
                <w:webHidden/>
              </w:rPr>
              <w:t>10</w:t>
            </w:r>
            <w:r w:rsidR="002F12BC">
              <w:rPr>
                <w:noProof/>
                <w:webHidden/>
              </w:rPr>
              <w:fldChar w:fldCharType="end"/>
            </w:r>
          </w:hyperlink>
        </w:p>
        <w:p w:rsidR="002F12BC" w:rsidRDefault="00EC409E">
          <w:pPr>
            <w:pStyle w:val="TOC1"/>
            <w:tabs>
              <w:tab w:val="right" w:leader="dot" w:pos="9350"/>
            </w:tabs>
            <w:rPr>
              <w:noProof/>
            </w:rPr>
          </w:pPr>
          <w:hyperlink w:anchor="_Toc92344063" w:history="1">
            <w:r w:rsidR="002F12BC" w:rsidRPr="00B37CEC">
              <w:rPr>
                <w:rStyle w:val="Hyperlink"/>
                <w:noProof/>
              </w:rPr>
              <w:t>References</w:t>
            </w:r>
            <w:r w:rsidR="002F12BC">
              <w:rPr>
                <w:noProof/>
                <w:webHidden/>
              </w:rPr>
              <w:tab/>
            </w:r>
            <w:r w:rsidR="002F12BC">
              <w:rPr>
                <w:noProof/>
                <w:webHidden/>
              </w:rPr>
              <w:fldChar w:fldCharType="begin"/>
            </w:r>
            <w:r w:rsidR="002F12BC">
              <w:rPr>
                <w:noProof/>
                <w:webHidden/>
              </w:rPr>
              <w:instrText xml:space="preserve"> PAGEREF _Toc92344063 \h </w:instrText>
            </w:r>
            <w:r w:rsidR="002F12BC">
              <w:rPr>
                <w:noProof/>
                <w:webHidden/>
              </w:rPr>
            </w:r>
            <w:r w:rsidR="002F12BC">
              <w:rPr>
                <w:noProof/>
                <w:webHidden/>
              </w:rPr>
              <w:fldChar w:fldCharType="separate"/>
            </w:r>
            <w:r w:rsidR="002F12BC">
              <w:rPr>
                <w:noProof/>
                <w:webHidden/>
              </w:rPr>
              <w:t>11</w:t>
            </w:r>
            <w:r w:rsidR="002F12BC">
              <w:rPr>
                <w:noProof/>
                <w:webHidden/>
              </w:rPr>
              <w:fldChar w:fldCharType="end"/>
            </w:r>
          </w:hyperlink>
        </w:p>
        <w:p w:rsidR="002F12BC" w:rsidRDefault="002F12BC">
          <w:r>
            <w:rPr>
              <w:b/>
              <w:bCs/>
              <w:noProof/>
            </w:rPr>
            <w:fldChar w:fldCharType="end"/>
          </w:r>
        </w:p>
      </w:sdtContent>
    </w:sdt>
    <w:p w:rsidR="002231BE" w:rsidRDefault="002231BE">
      <w:pPr>
        <w:spacing w:line="259" w:lineRule="auto"/>
        <w:jc w:val="left"/>
      </w:pPr>
      <w:r>
        <w:br w:type="page"/>
      </w:r>
    </w:p>
    <w:p w:rsidR="00484311" w:rsidRDefault="00484311" w:rsidP="002231BE">
      <w:pPr>
        <w:pStyle w:val="Heading1"/>
      </w:pPr>
      <w:bookmarkStart w:id="0" w:name="_Toc92344052"/>
      <w:r>
        <w:lastRenderedPageBreak/>
        <w:t>Introduction</w:t>
      </w:r>
      <w:bookmarkEnd w:id="0"/>
    </w:p>
    <w:p w:rsidR="00E65E01" w:rsidRDefault="00484311">
      <w:r>
        <w:t xml:space="preserve">British Petroleum (BP) is a UK based multinational oil and Gas Company </w:t>
      </w:r>
      <w:r w:rsidR="006D0981">
        <w:t>that</w:t>
      </w:r>
      <w:r>
        <w:t xml:space="preserve"> was established by William Knox D’Arcy. It was founded in 1909 which headquarters is in London, UK. More than 70000 employee’s works with the business</w:t>
      </w:r>
      <w:r w:rsidR="007B2C7E">
        <w:t xml:space="preserve"> </w:t>
      </w:r>
      <w:r w:rsidR="007B2C7E" w:rsidRPr="007B2C7E">
        <w:t>(BP, 2021)</w:t>
      </w:r>
      <w:r>
        <w:t>. The main two products of the business include gas and oil. 2020 was a bad year for BP because the sales of the business reduces along with its</w:t>
      </w:r>
      <w:r w:rsidR="00E65E01">
        <w:t xml:space="preserve"> net profit. The net loss</w:t>
      </w:r>
      <w:r>
        <w:t xml:space="preserve"> of the business in 2020 was $</w:t>
      </w:r>
      <w:r w:rsidR="00E65E01">
        <w:t>20.73 billion</w:t>
      </w:r>
      <w:r w:rsidR="007B2C7E">
        <w:t xml:space="preserve"> </w:t>
      </w:r>
      <w:r w:rsidR="007B2C7E" w:rsidRPr="007B2C7E">
        <w:t>(BP Annual Report 2020, 2021)</w:t>
      </w:r>
      <w:r w:rsidR="00E65E01">
        <w:t xml:space="preserve">. Marketing is an important function </w:t>
      </w:r>
      <w:r w:rsidR="006D0981">
        <w:t>that</w:t>
      </w:r>
      <w:r w:rsidR="00E65E01">
        <w:t xml:space="preserve"> can help the business. Blogging will be used to communicat</w:t>
      </w:r>
      <w:r w:rsidR="006D0981">
        <w:t>e</w:t>
      </w:r>
      <w:r w:rsidR="00E65E01">
        <w:t xml:space="preserve"> the segmentation, positioning, targeting and marketing mix strategies. </w:t>
      </w:r>
    </w:p>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2231BE" w:rsidRDefault="002231BE"/>
    <w:p w:rsidR="00E65E01" w:rsidRDefault="00E65E01" w:rsidP="002231BE">
      <w:pPr>
        <w:pStyle w:val="Heading1"/>
      </w:pPr>
      <w:bookmarkStart w:id="1" w:name="_Toc92344053"/>
      <w:r>
        <w:lastRenderedPageBreak/>
        <w:t>Blog Posts</w:t>
      </w:r>
      <w:bookmarkEnd w:id="1"/>
      <w:r>
        <w:t xml:space="preserve"> </w:t>
      </w:r>
    </w:p>
    <w:p w:rsidR="00E65E01" w:rsidRDefault="00E65E01" w:rsidP="002231BE">
      <w:pPr>
        <w:pStyle w:val="Heading2"/>
      </w:pPr>
      <w:bookmarkStart w:id="2" w:name="_Toc92344054"/>
      <w:r>
        <w:t>Getting to net</w:t>
      </w:r>
      <w:r w:rsidR="006D0981">
        <w:t>-</w:t>
      </w:r>
      <w:r>
        <w:t>zero</w:t>
      </w:r>
      <w:bookmarkEnd w:id="2"/>
      <w:r>
        <w:t xml:space="preserve"> </w:t>
      </w:r>
    </w:p>
    <w:p w:rsidR="002231BE" w:rsidRPr="002231BE" w:rsidRDefault="00E65E01">
      <w:r>
        <w:t xml:space="preserve">This project has been launched by BP in February 2020. The ambition of the business is to become </w:t>
      </w:r>
      <w:r w:rsidR="006D0981">
        <w:t xml:space="preserve">a </w:t>
      </w:r>
      <w:r>
        <w:t>zero</w:t>
      </w:r>
      <w:r w:rsidR="006D0981">
        <w:t>-</w:t>
      </w:r>
      <w:r>
        <w:t>carbon emitter by 2050 to help to build a better world</w:t>
      </w:r>
      <w:r w:rsidR="002714EB">
        <w:t xml:space="preserve"> </w:t>
      </w:r>
      <w:r w:rsidR="002714EB" w:rsidRPr="002714EB">
        <w:t>(Getting to net</w:t>
      </w:r>
      <w:r w:rsidR="006D0981">
        <w:t>-</w:t>
      </w:r>
      <w:r w:rsidR="002714EB" w:rsidRPr="002714EB">
        <w:t>zero | Sustainability | Home, 2021)</w:t>
      </w:r>
      <w:r>
        <w:t xml:space="preserve">. There are 10 aims </w:t>
      </w:r>
      <w:r w:rsidR="006D0981">
        <w:t>that</w:t>
      </w:r>
      <w:r>
        <w:t xml:space="preserve"> ha</w:t>
      </w:r>
      <w:r w:rsidR="006D0981">
        <w:t>ve</w:t>
      </w:r>
      <w:r>
        <w:t xml:space="preserve"> been developed by the business to become a zero</w:t>
      </w:r>
      <w:r w:rsidR="006D0981">
        <w:t>-</w:t>
      </w:r>
      <w:r>
        <w:t>carbon company and five aims ha</w:t>
      </w:r>
      <w:r w:rsidR="006D0981">
        <w:t>ve</w:t>
      </w:r>
      <w:r>
        <w:t xml:space="preserve"> been developed to make sure that the world will be a better place. This project has been developed by the business by considering Paris goals. </w:t>
      </w:r>
      <w:r w:rsidR="00DD292A">
        <w:t>Bernard Looney the CEO of BP said that the rate of carbon emission in the atmosphere is increasing and if it has not</w:t>
      </w:r>
      <w:r w:rsidR="006D0981">
        <w:t xml:space="preserve"> to</w:t>
      </w:r>
      <w:r w:rsidR="00DD292A">
        <w:t xml:space="preserve"> be stopped th</w:t>
      </w:r>
      <w:r w:rsidR="006D0981">
        <w:t>e</w:t>
      </w:r>
      <w:r w:rsidR="00DD292A">
        <w:t>n it will create a huge problem for the world</w:t>
      </w:r>
      <w:r w:rsidR="002714EB">
        <w:t xml:space="preserve"> </w:t>
      </w:r>
      <w:r w:rsidR="002714EB" w:rsidRPr="002714EB">
        <w:t>(BP, 2021)</w:t>
      </w:r>
      <w:r w:rsidR="00DD292A">
        <w:t xml:space="preserve">. Big companies like BP must have to step forward to solve this type of problem because without that ensuring the world a better place will not be possible. To change the world we have to be changed and the task which we are doing has to be changed as well. </w:t>
      </w:r>
    </w:p>
    <w:p w:rsidR="002231BE" w:rsidRDefault="002231BE" w:rsidP="002231BE">
      <w:pPr>
        <w:jc w:val="center"/>
      </w:pPr>
      <w:r>
        <w:rPr>
          <w:noProof/>
          <w:lang w:val="en-US"/>
        </w:rPr>
        <w:drawing>
          <wp:inline distT="0" distB="0" distL="0" distR="0" wp14:anchorId="58AB0916" wp14:editId="503D1717">
            <wp:extent cx="5882640" cy="34975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9359" t="22564" r="1923" b="25926"/>
                    <a:stretch/>
                  </pic:blipFill>
                  <pic:spPr bwMode="auto">
                    <a:xfrm>
                      <a:off x="0" y="0"/>
                      <a:ext cx="5882640" cy="3497580"/>
                    </a:xfrm>
                    <a:prstGeom prst="rect">
                      <a:avLst/>
                    </a:prstGeom>
                    <a:ln>
                      <a:noFill/>
                    </a:ln>
                    <a:extLst>
                      <a:ext uri="{53640926-AAD7-44D8-BBD7-CCE9431645EC}">
                        <a14:shadowObscured xmlns:a14="http://schemas.microsoft.com/office/drawing/2010/main"/>
                      </a:ext>
                    </a:extLst>
                  </pic:spPr>
                </pic:pic>
              </a:graphicData>
            </a:graphic>
          </wp:inline>
        </w:drawing>
      </w:r>
    </w:p>
    <w:p w:rsidR="002231BE" w:rsidRDefault="002231BE" w:rsidP="002231BE">
      <w:pPr>
        <w:jc w:val="center"/>
      </w:pPr>
      <w:r>
        <w:t>Figure: Getting to net-zero</w:t>
      </w:r>
    </w:p>
    <w:p w:rsidR="002231BE" w:rsidRDefault="002231BE" w:rsidP="002231BE">
      <w:pPr>
        <w:jc w:val="center"/>
      </w:pPr>
      <w:r>
        <w:t xml:space="preserve">Source: </w:t>
      </w:r>
      <w:r w:rsidRPr="002714EB">
        <w:t>(Getting to net</w:t>
      </w:r>
      <w:r>
        <w:t>-</w:t>
      </w:r>
      <w:r w:rsidRPr="002714EB">
        <w:t>zero | Sustainability | Home, 2021)</w:t>
      </w:r>
    </w:p>
    <w:p w:rsidR="00E927A6" w:rsidRDefault="00506743">
      <w:r>
        <w:lastRenderedPageBreak/>
        <w:t>In BP, zero</w:t>
      </w:r>
      <w:r w:rsidR="006D0981">
        <w:t>-</w:t>
      </w:r>
      <w:r>
        <w:t xml:space="preserve">carbon means achieving </w:t>
      </w:r>
      <w:r w:rsidR="006D0981">
        <w:t xml:space="preserve">a </w:t>
      </w:r>
      <w:r>
        <w:t>balance between anthropogenic emissions and greenhouse gas removal which has been set in article 4.1 of the Paris agreement. The business will try to achieve zero carbon emission by 2050 and change in the climate condition is one of the most important reason</w:t>
      </w:r>
      <w:r w:rsidR="006D0981">
        <w:t>s</w:t>
      </w:r>
      <w:r>
        <w:t xml:space="preserve"> for which this decision has been taken. There are five aims related </w:t>
      </w:r>
      <w:r w:rsidR="006D0981">
        <w:t>to</w:t>
      </w:r>
      <w:r>
        <w:t xml:space="preserve"> this project of the business</w:t>
      </w:r>
      <w:r w:rsidR="002714EB">
        <w:t xml:space="preserve"> </w:t>
      </w:r>
      <w:r w:rsidR="002714EB" w:rsidRPr="002714EB">
        <w:t>(BP Annual Report 2020, 2021)</w:t>
      </w:r>
      <w:r>
        <w:t xml:space="preserve">. </w:t>
      </w:r>
      <w:r w:rsidR="00E927A6">
        <w:t>Those</w:t>
      </w:r>
      <w:r>
        <w:t xml:space="preserve"> are net</w:t>
      </w:r>
      <w:r w:rsidR="006D0981">
        <w:t>-</w:t>
      </w:r>
      <w:r>
        <w:t>zero operation by 2050</w:t>
      </w:r>
      <w:r w:rsidR="00E927A6">
        <w:t>, net</w:t>
      </w:r>
      <w:r w:rsidR="006D0981">
        <w:t>-</w:t>
      </w:r>
      <w:r w:rsidR="00E927A6">
        <w:t>zero oil and gas, halving intensity, reducing methane and invest</w:t>
      </w:r>
      <w:r w:rsidR="006D0981">
        <w:t>ing</w:t>
      </w:r>
      <w:r w:rsidR="00E927A6">
        <w:t xml:space="preserve"> more money for new energy. All of these has been focused on making sure that the business is able to achieve zero carbon by 2050. </w:t>
      </w:r>
    </w:p>
    <w:p w:rsidR="00E927A6" w:rsidRDefault="00E927A6" w:rsidP="002231BE">
      <w:pPr>
        <w:pStyle w:val="Heading2"/>
      </w:pPr>
      <w:bookmarkStart w:id="3" w:name="_Toc92344055"/>
      <w:r>
        <w:t>Segmentation strategy</w:t>
      </w:r>
      <w:bookmarkEnd w:id="3"/>
    </w:p>
    <w:p w:rsidR="00076313" w:rsidRDefault="00E927A6">
      <w:r>
        <w:t>The strategy which BP uses for organising the customers of the business is geographic segmentation</w:t>
      </w:r>
      <w:r w:rsidR="002714EB">
        <w:t xml:space="preserve"> </w:t>
      </w:r>
      <w:r w:rsidR="002714EB" w:rsidRPr="002714EB">
        <w:t>(Kotler and Armstrong, 2017)</w:t>
      </w:r>
      <w:r>
        <w:t>. This type of segmentation mainly focused on segmenting the market of the business based on state, country, community and international marketing. The types of operate which has been operated by BP, this type of segmentation is the most effective for the business. One of the most important aspect</w:t>
      </w:r>
      <w:r w:rsidR="006D0981">
        <w:t>s</w:t>
      </w:r>
      <w:r>
        <w:t xml:space="preserve"> is that it will help the business to focus on international marketing and on the basis of that the business can ensure that its strategies ha</w:t>
      </w:r>
      <w:r w:rsidR="006D0981">
        <w:t>ve</w:t>
      </w:r>
      <w:r>
        <w:t xml:space="preserve"> been developed. In the international market, focusing on CSR is important. Taking action to save </w:t>
      </w:r>
      <w:r w:rsidR="006D0981">
        <w:t xml:space="preserve">the </w:t>
      </w:r>
      <w:r>
        <w:t>environment is an important part of the CSR process. The zero</w:t>
      </w:r>
      <w:r w:rsidR="006D0981">
        <w:t>-</w:t>
      </w:r>
      <w:r>
        <w:t>carbon project which has been developed by BP was part of the international marketing process which has been developed as part of the segmentation strategy which been used by the business</w:t>
      </w:r>
      <w:r w:rsidR="002714EB">
        <w:t xml:space="preserve"> </w:t>
      </w:r>
      <w:r w:rsidR="002714EB" w:rsidRPr="002714EB">
        <w:t>(Dykes, 2021)</w:t>
      </w:r>
      <w:r>
        <w:t xml:space="preserve">. It will be helpful for the business to achieve sustainability in the market. Because in the international market customers want to </w:t>
      </w:r>
      <w:r w:rsidR="00076313">
        <w:t>relate</w:t>
      </w:r>
      <w:r>
        <w:t xml:space="preserve"> with a</w:t>
      </w:r>
      <w:r w:rsidR="00076313">
        <w:t xml:space="preserve"> business which thinks about the environment. </w:t>
      </w:r>
      <w:r>
        <w:t xml:space="preserve">           </w:t>
      </w:r>
    </w:p>
    <w:p w:rsidR="00076313" w:rsidRDefault="00076313" w:rsidP="002231BE">
      <w:pPr>
        <w:pStyle w:val="Heading2"/>
      </w:pPr>
      <w:bookmarkStart w:id="4" w:name="_Toc92344056"/>
      <w:r>
        <w:t>Targeting strategy</w:t>
      </w:r>
      <w:bookmarkEnd w:id="4"/>
    </w:p>
    <w:p w:rsidR="00405291" w:rsidRDefault="00076313">
      <w:r>
        <w:t>Differentiated targeting strategy has been used by BP to make sure that the business will have the chance to focus on the needs and wants of the customers in each of the market</w:t>
      </w:r>
      <w:r w:rsidR="006D0981">
        <w:t>s</w:t>
      </w:r>
      <w:r w:rsidR="002714EB">
        <w:t xml:space="preserve"> </w:t>
      </w:r>
      <w:r w:rsidR="002714EB" w:rsidRPr="002714EB">
        <w:t>(Riley, 2017)</w:t>
      </w:r>
      <w:r>
        <w:t xml:space="preserve">. BP’s management knows that the needs and wants of the customers in each of the market </w:t>
      </w:r>
      <w:r w:rsidR="006D0981">
        <w:t>are</w:t>
      </w:r>
      <w:r>
        <w:t xml:space="preserve"> not the same or the same types of product has not</w:t>
      </w:r>
      <w:r w:rsidR="006D0981">
        <w:t xml:space="preserve"> to</w:t>
      </w:r>
      <w:r>
        <w:t xml:space="preserve"> be proffered by customers. That means a homogeneous targeting strategy might not be effective for the business to make sure that the needs and wants of the customers of the business ha</w:t>
      </w:r>
      <w:r w:rsidR="006D0981">
        <w:t>ve</w:t>
      </w:r>
      <w:r>
        <w:t xml:space="preserve"> been ensured. For that reason, this targeting strategy has been developed by BP’s management. This was effective for the business until COVID-19 hit the world. BP is still using this strategy but</w:t>
      </w:r>
      <w:r w:rsidR="00405291">
        <w:t xml:space="preserve"> with some. For example, in every market</w:t>
      </w:r>
      <w:r w:rsidR="006D0981">
        <w:t>,</w:t>
      </w:r>
      <w:r w:rsidR="00405291">
        <w:t xml:space="preserve"> the business is now focusing to achieve sustainability by making sure that carbon emission </w:t>
      </w:r>
      <w:r w:rsidR="00405291">
        <w:lastRenderedPageBreak/>
        <w:t>has been reduced. This is helping the business to attract customers and for that</w:t>
      </w:r>
      <w:r w:rsidR="006D0981">
        <w:t>,</w:t>
      </w:r>
      <w:r w:rsidR="00405291">
        <w:t xml:space="preserve"> the sales of the business increased by 21% in the first three months of 2021 than in the first three months of 2020</w:t>
      </w:r>
      <w:r w:rsidR="002714EB">
        <w:t xml:space="preserve"> </w:t>
      </w:r>
      <w:r w:rsidR="002714EB" w:rsidRPr="002714EB">
        <w:t>(BP Annual Report 2020, 2021)</w:t>
      </w:r>
      <w:r w:rsidR="00405291">
        <w:t xml:space="preserve">. </w:t>
      </w:r>
    </w:p>
    <w:p w:rsidR="00405291" w:rsidRDefault="00405291" w:rsidP="002231BE">
      <w:pPr>
        <w:pStyle w:val="Heading2"/>
      </w:pPr>
      <w:bookmarkStart w:id="5" w:name="_Toc92344057"/>
      <w:r>
        <w:t>Positioning strategy</w:t>
      </w:r>
      <w:bookmarkEnd w:id="5"/>
    </w:p>
    <w:p w:rsidR="002231BE" w:rsidRDefault="00405291" w:rsidP="002231BE">
      <w:r>
        <w:t xml:space="preserve">BP uses </w:t>
      </w:r>
      <w:r w:rsidR="006D0981">
        <w:t xml:space="preserve">a </w:t>
      </w:r>
      <w:r>
        <w:t>value</w:t>
      </w:r>
      <w:r w:rsidR="006D0981">
        <w:t>-</w:t>
      </w:r>
      <w:r>
        <w:t>based positioning strategy. This strategy has been developed by the business to focus mainly on the requirements of a specific group. This group is the customers of the business. After the pandemic hit the world, the perception of most people about the environment has been changed. These people were focused on making sure that they are buying oil and gas f</w:t>
      </w:r>
      <w:r w:rsidR="006D0981">
        <w:t>ro</w:t>
      </w:r>
      <w:r>
        <w:t xml:space="preserve">m a business </w:t>
      </w:r>
      <w:r w:rsidR="006D0981">
        <w:t>that</w:t>
      </w:r>
      <w:r>
        <w:t xml:space="preserve"> is trying to reduce carbon. </w:t>
      </w:r>
      <w:r w:rsidR="006D0981">
        <w:t>R</w:t>
      </w:r>
      <w:r>
        <w:t>esearch which the business conducted in June 2021, demonstrate that 93% of the customers want to use alternative sources of energy i</w:t>
      </w:r>
      <w:r w:rsidR="006D0981">
        <w:t>s</w:t>
      </w:r>
      <w:r>
        <w:t xml:space="preserve"> available and the business which will provide that type of energy </w:t>
      </w:r>
      <w:r w:rsidR="00734580">
        <w:t>will have sustainability</w:t>
      </w:r>
      <w:r w:rsidR="0076620E">
        <w:t xml:space="preserve"> </w:t>
      </w:r>
      <w:r w:rsidR="0076620E" w:rsidRPr="0076620E">
        <w:t>(Reuters, 2021)</w:t>
      </w:r>
      <w:r w:rsidR="00734580">
        <w:t xml:space="preserve">. Based on this value of the customers, BP is trying to make sure that the business position itself as a business </w:t>
      </w:r>
      <w:r w:rsidR="006D0981">
        <w:t>that</w:t>
      </w:r>
      <w:r w:rsidR="00734580">
        <w:t xml:space="preserve"> is focused on the interest of the customers. This will provide benefits to the business in the future as more and more customers will be attracted to the business. </w:t>
      </w:r>
    </w:p>
    <w:p w:rsidR="00734580" w:rsidRDefault="00734580" w:rsidP="002231BE">
      <w:pPr>
        <w:pStyle w:val="Heading2"/>
      </w:pPr>
      <w:bookmarkStart w:id="6" w:name="_Toc92344058"/>
      <w:r>
        <w:t>Product strategy</w:t>
      </w:r>
      <w:bookmarkEnd w:id="6"/>
    </w:p>
    <w:p w:rsidR="0057441F" w:rsidRDefault="00734580">
      <w:r>
        <w:t>Oil and gas are the two main product</w:t>
      </w:r>
      <w:r w:rsidR="006D0981">
        <w:t>s</w:t>
      </w:r>
      <w:r>
        <w:t xml:space="preserve"> of BP right now. But the product strategy of the business has been changed and by 2050 there will be a huge change in the types of product</w:t>
      </w:r>
      <w:r w:rsidR="006D0981">
        <w:t>s</w:t>
      </w:r>
      <w:r>
        <w:t xml:space="preserve"> and service</w:t>
      </w:r>
      <w:r w:rsidR="006D0981">
        <w:t>s</w:t>
      </w:r>
      <w:r>
        <w:t xml:space="preserve"> which the business will offer because of the zero</w:t>
      </w:r>
      <w:r w:rsidR="006D0981">
        <w:t>-</w:t>
      </w:r>
      <w:r>
        <w:t>carbon project of BP. The business focus on non-oil and gas products. This is part of increasing the product portfolio of the business. BP will try to make sure that low carbon electricity and energy has been offered to the customers</w:t>
      </w:r>
      <w:r w:rsidR="0057441F">
        <w:t>, resilient and focused hydrocarbons</w:t>
      </w:r>
      <w:r w:rsidR="0076620E">
        <w:t xml:space="preserve"> </w:t>
      </w:r>
      <w:r w:rsidR="0076620E" w:rsidRPr="0076620E">
        <w:t>(BP global, 2018)</w:t>
      </w:r>
      <w:r w:rsidR="0057441F">
        <w:t>. These are part of the plan which the business develops so that carbon emission in the atmosphere can be reduced. Other product</w:t>
      </w:r>
      <w:r w:rsidR="006D0981">
        <w:t>-</w:t>
      </w:r>
      <w:r w:rsidR="0057441F">
        <w:t xml:space="preserve">related strategies </w:t>
      </w:r>
      <w:r w:rsidR="006D0981">
        <w:t>that</w:t>
      </w:r>
      <w:r w:rsidR="0057441F">
        <w:t xml:space="preserve"> the business is using includes developing an integrated energy system, partnering with countries and cities which will help the business to reduce carbon emission and use digital technology. The aim of focusing on these types of products is to make sure that </w:t>
      </w:r>
      <w:r w:rsidR="006D0981">
        <w:t xml:space="preserve">the </w:t>
      </w:r>
      <w:r w:rsidR="0057441F">
        <w:t>sustainability of the business has been ensured</w:t>
      </w:r>
      <w:r w:rsidR="0076620E">
        <w:t xml:space="preserve"> </w:t>
      </w:r>
      <w:r w:rsidR="0076620E" w:rsidRPr="0076620E">
        <w:t>(Dykes, 2021)</w:t>
      </w:r>
      <w:r w:rsidR="0057441F">
        <w:t>. The changes ha</w:t>
      </w:r>
      <w:r w:rsidR="006D0981">
        <w:t>ve</w:t>
      </w:r>
      <w:r w:rsidR="0057441F">
        <w:t xml:space="preserve"> been made as part of the zero</w:t>
      </w:r>
      <w:r w:rsidR="006D0981">
        <w:t>-</w:t>
      </w:r>
      <w:r w:rsidR="0057441F">
        <w:t xml:space="preserve">carbon initiative which has been taken by the business. </w:t>
      </w:r>
    </w:p>
    <w:p w:rsidR="002231BE" w:rsidRPr="002231BE" w:rsidRDefault="002231BE" w:rsidP="002231BE"/>
    <w:p w:rsidR="002231BE" w:rsidRDefault="002231BE" w:rsidP="002231BE">
      <w:r>
        <w:rPr>
          <w:noProof/>
          <w:lang w:val="en-US"/>
        </w:rPr>
        <w:lastRenderedPageBreak/>
        <w:drawing>
          <wp:inline distT="0" distB="0" distL="0" distR="0" wp14:anchorId="2662B8F1" wp14:editId="345DADD3">
            <wp:extent cx="5974080" cy="23926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6" t="12534" r="-256" b="15898"/>
                    <a:stretch/>
                  </pic:blipFill>
                  <pic:spPr bwMode="auto">
                    <a:xfrm>
                      <a:off x="0" y="0"/>
                      <a:ext cx="5974080" cy="2392680"/>
                    </a:xfrm>
                    <a:prstGeom prst="rect">
                      <a:avLst/>
                    </a:prstGeom>
                    <a:ln>
                      <a:noFill/>
                    </a:ln>
                    <a:extLst>
                      <a:ext uri="{53640926-AAD7-44D8-BBD7-CCE9431645EC}">
                        <a14:shadowObscured xmlns:a14="http://schemas.microsoft.com/office/drawing/2010/main"/>
                      </a:ext>
                    </a:extLst>
                  </pic:spPr>
                </pic:pic>
              </a:graphicData>
            </a:graphic>
          </wp:inline>
        </w:drawing>
      </w:r>
    </w:p>
    <w:p w:rsidR="002231BE" w:rsidRDefault="002231BE" w:rsidP="002231BE">
      <w:pPr>
        <w:jc w:val="center"/>
      </w:pPr>
      <w:r>
        <w:t>Figure: Strategy</w:t>
      </w:r>
    </w:p>
    <w:p w:rsidR="002231BE" w:rsidRDefault="002231BE" w:rsidP="002231BE">
      <w:pPr>
        <w:jc w:val="center"/>
      </w:pPr>
      <w:r>
        <w:t xml:space="preserve">Source: </w:t>
      </w:r>
      <w:r w:rsidRPr="002714EB">
        <w:t>(BP, 2021)</w:t>
      </w:r>
    </w:p>
    <w:p w:rsidR="0057441F" w:rsidRDefault="0057441F" w:rsidP="002231BE">
      <w:pPr>
        <w:pStyle w:val="Heading2"/>
      </w:pPr>
      <w:bookmarkStart w:id="7" w:name="_Toc92344059"/>
      <w:r>
        <w:t>Placing strategy</w:t>
      </w:r>
      <w:bookmarkEnd w:id="7"/>
      <w:r>
        <w:t xml:space="preserve">    </w:t>
      </w:r>
    </w:p>
    <w:p w:rsidR="00796AC6" w:rsidRDefault="0057441F">
      <w:r>
        <w:t>BP develops different steps for ensuring that the operation of the business has been conducted in an effective manner</w:t>
      </w:r>
      <w:r w:rsidR="0076620E">
        <w:t xml:space="preserve"> </w:t>
      </w:r>
      <w:r w:rsidR="0076620E" w:rsidRPr="0076620E">
        <w:t>(Kotler and Armstrong, 2017)</w:t>
      </w:r>
      <w:r>
        <w:t>. In 2020, one of the most important problem</w:t>
      </w:r>
      <w:r w:rsidR="006D0981">
        <w:t>s</w:t>
      </w:r>
      <w:r>
        <w:t xml:space="preserve"> which BP faces was related </w:t>
      </w:r>
      <w:r w:rsidR="006D0981">
        <w:t>to</w:t>
      </w:r>
      <w:r>
        <w:t xml:space="preserve"> placing the product or distributing the products of the business. For that reason, the management of BP is trying to develop a sustainable supply chain. The lockdown initiative which was taken during the pandemic was the reason for that. That incident help</w:t>
      </w:r>
      <w:r w:rsidR="006D0981">
        <w:t>s</w:t>
      </w:r>
      <w:r>
        <w:t xml:space="preserve"> the business to realise that the current supply chain of the business might not be effective to deal with this type of pandemic situation. For that reason, the business has a plan to ensure that each region in which </w:t>
      </w:r>
      <w:r w:rsidR="00796AC6">
        <w:t>the business is operating as its own supply chain. This is also a part of the geographic segmentation process of the business. By this business is trying to make sure that it will have storage in each of the region</w:t>
      </w:r>
      <w:r w:rsidR="006D0981">
        <w:t>s</w:t>
      </w:r>
      <w:r w:rsidR="00796AC6">
        <w:t xml:space="preserve"> which will be helpful to meet the needs of that region. Bernard Looney in 2020 declared that the business will invest £3 billion to develop these facilities</w:t>
      </w:r>
      <w:r w:rsidR="0076620E">
        <w:t xml:space="preserve"> </w:t>
      </w:r>
      <w:r w:rsidR="0076620E" w:rsidRPr="0076620E">
        <w:t>(BP global, 2018)</w:t>
      </w:r>
      <w:r w:rsidR="00796AC6">
        <w:t>. This will help to reduce transportation cost</w:t>
      </w:r>
      <w:r w:rsidR="006D0981">
        <w:t>s</w:t>
      </w:r>
      <w:r w:rsidR="00796AC6">
        <w:t xml:space="preserve"> and </w:t>
      </w:r>
      <w:r w:rsidR="006D0981">
        <w:t>at</w:t>
      </w:r>
      <w:r w:rsidR="00796AC6">
        <w:t xml:space="preserve"> the same time increase the ability to meet </w:t>
      </w:r>
      <w:r w:rsidR="006D0981">
        <w:t xml:space="preserve">the </w:t>
      </w:r>
      <w:r w:rsidR="00796AC6">
        <w:t xml:space="preserve">regional need. Indirectly this initiative will be helpful to achieve the goal </w:t>
      </w:r>
      <w:r w:rsidR="006D0981">
        <w:t xml:space="preserve">of </w:t>
      </w:r>
      <w:r w:rsidR="00796AC6">
        <w:t xml:space="preserve">zero carbon emission because the use of less transportation will reduce carbon emission. This is indicating that the placing strategy which BP is using is helpful to reach the customers of the business and </w:t>
      </w:r>
      <w:r w:rsidR="006D0981">
        <w:t>at</w:t>
      </w:r>
      <w:r w:rsidR="00796AC6">
        <w:t xml:space="preserve"> the same time</w:t>
      </w:r>
      <w:r w:rsidR="006D0981">
        <w:t>,</w:t>
      </w:r>
      <w:r w:rsidR="00796AC6">
        <w:t xml:space="preserve"> the sustainability strategy of the business will have implemented. </w:t>
      </w:r>
    </w:p>
    <w:p w:rsidR="00796AC6" w:rsidRDefault="00796AC6" w:rsidP="002231BE">
      <w:pPr>
        <w:pStyle w:val="Heading2"/>
      </w:pPr>
      <w:bookmarkStart w:id="8" w:name="_Toc92344060"/>
      <w:r>
        <w:lastRenderedPageBreak/>
        <w:t>Pricing strategy</w:t>
      </w:r>
      <w:bookmarkEnd w:id="8"/>
    </w:p>
    <w:p w:rsidR="008742DD" w:rsidRDefault="00796AC6">
      <w:r>
        <w:t xml:space="preserve">Like all the other </w:t>
      </w:r>
      <w:r w:rsidR="008742DD">
        <w:t xml:space="preserve">types of business, BP does not have the ability to determine its product price based on </w:t>
      </w:r>
      <w:r w:rsidR="006D0981">
        <w:t xml:space="preserve">the </w:t>
      </w:r>
      <w:r w:rsidR="008742DD">
        <w:t>market or the quality of the product which the business is offering</w:t>
      </w:r>
      <w:r w:rsidR="0076620E">
        <w:t xml:space="preserve"> </w:t>
      </w:r>
      <w:r w:rsidR="0076620E" w:rsidRPr="0076620E">
        <w:t>(</w:t>
      </w:r>
      <w:proofErr w:type="spellStart"/>
      <w:r w:rsidR="0076620E" w:rsidRPr="0076620E">
        <w:t>Cateora</w:t>
      </w:r>
      <w:proofErr w:type="spellEnd"/>
      <w:r w:rsidR="0076620E" w:rsidRPr="0076620E">
        <w:t xml:space="preserve"> and Graham, 2016)</w:t>
      </w:r>
      <w:r w:rsidR="008742DD">
        <w:t>. The reason behind that is the industry in which the business is operating. The companies in the gas and oil industry must have to focus on the government policy of a country and based on that determine the pricing policy of the business. In 2020, because of the pandemic</w:t>
      </w:r>
      <w:r w:rsidR="006D0981">
        <w:t>,</w:t>
      </w:r>
      <w:r w:rsidR="008742DD">
        <w:t xml:space="preserve"> most of the countries government</w:t>
      </w:r>
      <w:r w:rsidR="006D0981">
        <w:t>s</w:t>
      </w:r>
      <w:r w:rsidR="008742DD">
        <w:t xml:space="preserve"> initiate lockdown and for that</w:t>
      </w:r>
      <w:r w:rsidR="006D0981">
        <w:t>,</w:t>
      </w:r>
      <w:r w:rsidR="008742DD">
        <w:t xml:space="preserve"> the movement of people and things from one place to another was very limited. Because of that reason, the demand </w:t>
      </w:r>
      <w:r w:rsidR="006D0981">
        <w:t>for</w:t>
      </w:r>
      <w:r w:rsidR="008742DD">
        <w:t xml:space="preserve"> oil and gas was very low and this had a huge impact on </w:t>
      </w:r>
      <w:r w:rsidR="006D0981">
        <w:t xml:space="preserve">the </w:t>
      </w:r>
      <w:r w:rsidR="008742DD">
        <w:t xml:space="preserve">oil price. In 2020, on average BP had to sell a barrel of oil </w:t>
      </w:r>
      <w:r w:rsidR="006D0981">
        <w:t>at</w:t>
      </w:r>
      <w:r w:rsidR="008742DD">
        <w:t xml:space="preserve"> $41.84 which is the lowest since 2004. But in 2021 the business was able to sell oil at a rate of $71.50 per barrel</w:t>
      </w:r>
      <w:r w:rsidR="0076620E">
        <w:t xml:space="preserve"> </w:t>
      </w:r>
      <w:r w:rsidR="0076620E" w:rsidRPr="0076620E">
        <w:t>(BP Strategic Review, 2021)</w:t>
      </w:r>
      <w:r w:rsidR="008742DD">
        <w:t xml:space="preserve">. That means, price of the product which the sales in the market is not in the hand of the business. </w:t>
      </w:r>
    </w:p>
    <w:p w:rsidR="008742DD" w:rsidRDefault="008742DD" w:rsidP="002231BE">
      <w:pPr>
        <w:pStyle w:val="Heading2"/>
      </w:pPr>
      <w:bookmarkStart w:id="9" w:name="_Toc92344061"/>
      <w:r>
        <w:t>Promotional strategy</w:t>
      </w:r>
      <w:bookmarkEnd w:id="9"/>
    </w:p>
    <w:p w:rsidR="00D151D8" w:rsidRDefault="008742DD">
      <w:r>
        <w:t>This is the process by using which a business is trying to reach its selected customer</w:t>
      </w:r>
      <w:r w:rsidR="006D0981">
        <w:t>'</w:t>
      </w:r>
      <w:r>
        <w:t xml:space="preserve">s group. For that reason, it is important for the management of a business to make sure that </w:t>
      </w:r>
      <w:r w:rsidR="006D0981">
        <w:t xml:space="preserve">the </w:t>
      </w:r>
      <w:r>
        <w:t>promotional strategy which the business is using has been effective. The PESTLE analysis of BP is showing that</w:t>
      </w:r>
      <w:r w:rsidR="00D151D8">
        <w:t xml:space="preserve"> </w:t>
      </w:r>
      <w:r w:rsidR="006D0981">
        <w:t xml:space="preserve">the </w:t>
      </w:r>
      <w:r w:rsidR="00D151D8">
        <w:t xml:space="preserve">trend </w:t>
      </w:r>
      <w:r w:rsidR="006D0981">
        <w:t>i</w:t>
      </w:r>
      <w:r w:rsidR="00D151D8">
        <w:t xml:space="preserve">n the energy market has been changed. The use of </w:t>
      </w:r>
      <w:r w:rsidR="006D0981">
        <w:t xml:space="preserve">the </w:t>
      </w:r>
      <w:r w:rsidR="00D151D8">
        <w:t xml:space="preserve">traditional marketing process will not be effective for the business. BP spend 13% of its total revenue </w:t>
      </w:r>
      <w:r w:rsidR="006D0981">
        <w:t>o</w:t>
      </w:r>
      <w:r w:rsidR="00D151D8">
        <w:t>n marketing and from 2020 most of th</w:t>
      </w:r>
      <w:r w:rsidR="006D0981">
        <w:t>is</w:t>
      </w:r>
      <w:r w:rsidR="00D151D8">
        <w:t xml:space="preserve"> money has been spent </w:t>
      </w:r>
      <w:r w:rsidR="006D0981">
        <w:t>on</w:t>
      </w:r>
      <w:r w:rsidR="00D151D8">
        <w:t xml:space="preserve"> digital marketing</w:t>
      </w:r>
      <w:r w:rsidR="0076620E">
        <w:t xml:space="preserve"> </w:t>
      </w:r>
      <w:r w:rsidR="0076620E" w:rsidRPr="0076620E">
        <w:t>(BP global, 2018)</w:t>
      </w:r>
      <w:r w:rsidR="00D151D8">
        <w:t>. The management of the business understood that the use of digital marketing tools like social media, SEO and email marketing is effective to reach the targeted customer group of business. The rate of customer conversion has been increased by 12%. In each of the promotional campaign</w:t>
      </w:r>
      <w:r w:rsidR="006D0981">
        <w:t>s</w:t>
      </w:r>
      <w:r w:rsidR="00D151D8">
        <w:t xml:space="preserve"> which the business developed, </w:t>
      </w:r>
      <w:r w:rsidR="006D0981">
        <w:t xml:space="preserve">a </w:t>
      </w:r>
      <w:r w:rsidR="00D151D8">
        <w:t>zero</w:t>
      </w:r>
      <w:r w:rsidR="006D0981">
        <w:t>-</w:t>
      </w:r>
      <w:r w:rsidR="00D151D8">
        <w:t xml:space="preserve">carbon project of the business is included to attract the customers. </w:t>
      </w:r>
    </w:p>
    <w:p w:rsidR="002231BE" w:rsidRDefault="002231BE">
      <w:pPr>
        <w:rPr>
          <w:noProof/>
          <w:lang w:val="en-US"/>
        </w:rPr>
      </w:pPr>
    </w:p>
    <w:p w:rsidR="002231BE" w:rsidRDefault="002231BE">
      <w:r>
        <w:rPr>
          <w:noProof/>
          <w:lang w:val="en-US"/>
        </w:rPr>
        <w:lastRenderedPageBreak/>
        <w:drawing>
          <wp:inline distT="0" distB="0" distL="0" distR="0" wp14:anchorId="7FE80DB6" wp14:editId="6179D8F3">
            <wp:extent cx="5974080" cy="31927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231" t="10940" r="15256" b="25698"/>
                    <a:stretch/>
                  </pic:blipFill>
                  <pic:spPr bwMode="auto">
                    <a:xfrm>
                      <a:off x="0" y="0"/>
                      <a:ext cx="5974080" cy="3192780"/>
                    </a:xfrm>
                    <a:prstGeom prst="rect">
                      <a:avLst/>
                    </a:prstGeom>
                    <a:ln>
                      <a:noFill/>
                    </a:ln>
                    <a:extLst>
                      <a:ext uri="{53640926-AAD7-44D8-BBD7-CCE9431645EC}">
                        <a14:shadowObscured xmlns:a14="http://schemas.microsoft.com/office/drawing/2010/main"/>
                      </a:ext>
                    </a:extLst>
                  </pic:spPr>
                </pic:pic>
              </a:graphicData>
            </a:graphic>
          </wp:inline>
        </w:drawing>
      </w:r>
    </w:p>
    <w:p w:rsidR="00E32D56" w:rsidRDefault="00E32D56" w:rsidP="00E32D56">
      <w:pPr>
        <w:jc w:val="center"/>
      </w:pPr>
      <w:r>
        <w:t>Figure: BP’s Facebook Page</w:t>
      </w:r>
    </w:p>
    <w:p w:rsidR="00E32D56" w:rsidRDefault="00E32D56" w:rsidP="00E32D56">
      <w:pPr>
        <w:jc w:val="center"/>
      </w:pPr>
      <w:r>
        <w:t>Source: (BP Strategic Review, 2021)</w:t>
      </w:r>
    </w:p>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D151D8" w:rsidRDefault="00D151D8" w:rsidP="00E32D56">
      <w:pPr>
        <w:pStyle w:val="Heading1"/>
      </w:pPr>
      <w:bookmarkStart w:id="10" w:name="_Toc92344062"/>
      <w:r>
        <w:lastRenderedPageBreak/>
        <w:t>Conclusion</w:t>
      </w:r>
      <w:bookmarkEnd w:id="10"/>
    </w:p>
    <w:p w:rsidR="00E32D56" w:rsidRDefault="00D151D8">
      <w:r>
        <w:t>The marketing process of BP is effective because it helps the business to reach the target</w:t>
      </w:r>
      <w:r w:rsidR="000E7014">
        <w:t>ed customer group</w:t>
      </w:r>
      <w:r>
        <w:t xml:space="preserve">. </w:t>
      </w:r>
      <w:r w:rsidR="00663F4D">
        <w:t>Achieving</w:t>
      </w:r>
      <w:r>
        <w:t xml:space="preserve"> zero carbon emission</w:t>
      </w:r>
      <w:r w:rsidR="00663F4D">
        <w:t xml:space="preserve"> by 2050</w:t>
      </w:r>
      <w:r>
        <w:t xml:space="preserve"> is the project on which </w:t>
      </w:r>
      <w:r w:rsidR="00663F4D">
        <w:t>BP is focusing and that is an effective plan which will help the business to achieve sustainability. After developing the project in 2020, its impact can be seen in each of the marketing mix strategies which the business has. This was an effective decision for the business because it will help to attract customer</w:t>
      </w:r>
      <w:r w:rsidR="006D0981">
        <w:t>s</w:t>
      </w:r>
      <w:r w:rsidR="00663F4D">
        <w:t xml:space="preserve"> to the business because the ability of the business to meet the needs and wants of the customers has been developed because of that.     </w:t>
      </w:r>
      <w:r>
        <w:t xml:space="preserve"> </w:t>
      </w:r>
    </w:p>
    <w:p w:rsidR="00E32D56" w:rsidRDefault="00E32D56"/>
    <w:p w:rsidR="00E32D56" w:rsidRDefault="00E32D56"/>
    <w:p w:rsidR="00E32D56" w:rsidRDefault="00E32D56"/>
    <w:p w:rsidR="00E32D56" w:rsidRDefault="00E32D56">
      <w:bookmarkStart w:id="11" w:name="_GoBack"/>
      <w:bookmarkEnd w:id="11"/>
    </w:p>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E32D56" w:rsidRDefault="00E32D56"/>
    <w:p w:rsidR="00D151D8" w:rsidRDefault="00D151D8">
      <w:r>
        <w:t xml:space="preserve">   </w:t>
      </w:r>
    </w:p>
    <w:p w:rsidR="0076620E" w:rsidRDefault="0076620E" w:rsidP="00E32D56">
      <w:pPr>
        <w:pStyle w:val="Heading1"/>
      </w:pPr>
      <w:bookmarkStart w:id="12" w:name="_Toc92344063"/>
      <w:r>
        <w:lastRenderedPageBreak/>
        <w:t>References</w:t>
      </w:r>
      <w:bookmarkEnd w:id="12"/>
    </w:p>
    <w:p w:rsidR="0076620E" w:rsidRDefault="0076620E" w:rsidP="0076620E">
      <w:pPr>
        <w:widowControl w:val="0"/>
        <w:autoSpaceDE w:val="0"/>
        <w:autoSpaceDN w:val="0"/>
        <w:adjustRightInd w:val="0"/>
        <w:spacing w:after="240"/>
        <w:rPr>
          <w:rFonts w:cs="Times New Roman"/>
          <w:szCs w:val="24"/>
        </w:rPr>
      </w:pPr>
      <w:r>
        <w:rPr>
          <w:rFonts w:cs="Times New Roman"/>
          <w:szCs w:val="24"/>
        </w:rPr>
        <w:t xml:space="preserve">BP (2021). </w:t>
      </w:r>
      <w:r>
        <w:rPr>
          <w:rFonts w:cs="Times New Roman"/>
          <w:i/>
          <w:iCs/>
          <w:szCs w:val="24"/>
        </w:rPr>
        <w:t>Home</w:t>
      </w:r>
      <w:r>
        <w:rPr>
          <w:rFonts w:cs="Times New Roman"/>
          <w:szCs w:val="24"/>
        </w:rPr>
        <w:t>. [</w:t>
      </w:r>
      <w:proofErr w:type="gramStart"/>
      <w:r>
        <w:rPr>
          <w:rFonts w:cs="Times New Roman"/>
          <w:szCs w:val="24"/>
        </w:rPr>
        <w:t>online</w:t>
      </w:r>
      <w:proofErr w:type="gramEnd"/>
      <w:r>
        <w:rPr>
          <w:rFonts w:cs="Times New Roman"/>
          <w:szCs w:val="24"/>
        </w:rPr>
        <w:t xml:space="preserve">] BP global. Available at: </w:t>
      </w:r>
      <w:hyperlink r:id="rId10" w:history="1">
        <w:r>
          <w:rPr>
            <w:rFonts w:cs="Times New Roman"/>
            <w:szCs w:val="24"/>
          </w:rPr>
          <w:t>https://www.bp.com/</w:t>
        </w:r>
      </w:hyperlink>
      <w:r>
        <w:rPr>
          <w:rFonts w:cs="Times New Roman"/>
          <w:szCs w:val="24"/>
        </w:rPr>
        <w:t>.</w:t>
      </w:r>
    </w:p>
    <w:p w:rsidR="0076620E" w:rsidRDefault="0076620E" w:rsidP="0076620E">
      <w:pPr>
        <w:widowControl w:val="0"/>
        <w:autoSpaceDE w:val="0"/>
        <w:autoSpaceDN w:val="0"/>
        <w:adjustRightInd w:val="0"/>
        <w:spacing w:after="240"/>
        <w:rPr>
          <w:rFonts w:cs="Times New Roman"/>
          <w:szCs w:val="24"/>
        </w:rPr>
      </w:pPr>
      <w:r>
        <w:rPr>
          <w:rFonts w:cs="Times New Roman"/>
          <w:szCs w:val="24"/>
        </w:rPr>
        <w:t xml:space="preserve">BP Annual Report 2020 (2021). </w:t>
      </w:r>
      <w:r>
        <w:rPr>
          <w:rFonts w:cs="Times New Roman"/>
          <w:i/>
          <w:iCs/>
          <w:szCs w:val="24"/>
        </w:rPr>
        <w:t>BP Annual Report 2020</w:t>
      </w:r>
      <w:r>
        <w:rPr>
          <w:rFonts w:cs="Times New Roman"/>
          <w:szCs w:val="24"/>
        </w:rPr>
        <w:t>. [</w:t>
      </w:r>
      <w:proofErr w:type="gramStart"/>
      <w:r>
        <w:rPr>
          <w:rFonts w:cs="Times New Roman"/>
          <w:szCs w:val="24"/>
        </w:rPr>
        <w:t>online</w:t>
      </w:r>
      <w:proofErr w:type="gramEnd"/>
      <w:r>
        <w:rPr>
          <w:rFonts w:cs="Times New Roman"/>
          <w:szCs w:val="24"/>
        </w:rPr>
        <w:t xml:space="preserve">] BP.com. Available at: </w:t>
      </w:r>
      <w:hyperlink r:id="rId11" w:history="1">
        <w:r>
          <w:rPr>
            <w:rFonts w:cs="Times New Roman"/>
            <w:szCs w:val="24"/>
          </w:rPr>
          <w:t>https://www.bp.com/content/dam/bp/business-sites/en/global/corporate/pdfs/investors/bp-fourth-quarter-2020-results.pdf</w:t>
        </w:r>
      </w:hyperlink>
      <w:r>
        <w:rPr>
          <w:rFonts w:cs="Times New Roman"/>
          <w:szCs w:val="24"/>
        </w:rPr>
        <w:t>.</w:t>
      </w:r>
    </w:p>
    <w:p w:rsidR="0076620E" w:rsidRDefault="0076620E" w:rsidP="0076620E">
      <w:pPr>
        <w:widowControl w:val="0"/>
        <w:autoSpaceDE w:val="0"/>
        <w:autoSpaceDN w:val="0"/>
        <w:adjustRightInd w:val="0"/>
        <w:spacing w:after="240"/>
        <w:rPr>
          <w:rFonts w:cs="Times New Roman"/>
          <w:szCs w:val="24"/>
        </w:rPr>
      </w:pPr>
      <w:r>
        <w:rPr>
          <w:rFonts w:cs="Times New Roman"/>
          <w:szCs w:val="24"/>
        </w:rPr>
        <w:t xml:space="preserve">BP global (2018). </w:t>
      </w:r>
      <w:r>
        <w:rPr>
          <w:rFonts w:cs="Times New Roman"/>
          <w:i/>
          <w:iCs/>
          <w:szCs w:val="24"/>
        </w:rPr>
        <w:t xml:space="preserve">Our strategy | </w:t>
      </w:r>
      <w:proofErr w:type="gramStart"/>
      <w:r>
        <w:rPr>
          <w:rFonts w:cs="Times New Roman"/>
          <w:i/>
          <w:iCs/>
          <w:szCs w:val="24"/>
        </w:rPr>
        <w:t>What</w:t>
      </w:r>
      <w:proofErr w:type="gramEnd"/>
      <w:r>
        <w:rPr>
          <w:rFonts w:cs="Times New Roman"/>
          <w:i/>
          <w:iCs/>
          <w:szCs w:val="24"/>
        </w:rPr>
        <w:t xml:space="preserve"> we do | Home</w:t>
      </w:r>
      <w:r>
        <w:rPr>
          <w:rFonts w:cs="Times New Roman"/>
          <w:szCs w:val="24"/>
        </w:rPr>
        <w:t>. [</w:t>
      </w:r>
      <w:proofErr w:type="gramStart"/>
      <w:r>
        <w:rPr>
          <w:rFonts w:cs="Times New Roman"/>
          <w:szCs w:val="24"/>
        </w:rPr>
        <w:t>online</w:t>
      </w:r>
      <w:proofErr w:type="gramEnd"/>
      <w:r>
        <w:rPr>
          <w:rFonts w:cs="Times New Roman"/>
          <w:szCs w:val="24"/>
        </w:rPr>
        <w:t xml:space="preserve">] BP global. Available at: </w:t>
      </w:r>
      <w:hyperlink r:id="rId12" w:history="1">
        <w:r>
          <w:rPr>
            <w:rFonts w:cs="Times New Roman"/>
            <w:szCs w:val="24"/>
          </w:rPr>
          <w:t>https://www.bp.com/en/global/corporate/what-we-do/our-strategy.html</w:t>
        </w:r>
      </w:hyperlink>
      <w:r>
        <w:rPr>
          <w:rFonts w:cs="Times New Roman"/>
          <w:szCs w:val="24"/>
        </w:rPr>
        <w:t>.</w:t>
      </w:r>
    </w:p>
    <w:p w:rsidR="0076620E" w:rsidRDefault="0076620E" w:rsidP="0076620E">
      <w:pPr>
        <w:widowControl w:val="0"/>
        <w:autoSpaceDE w:val="0"/>
        <w:autoSpaceDN w:val="0"/>
        <w:adjustRightInd w:val="0"/>
        <w:spacing w:after="240"/>
        <w:rPr>
          <w:rFonts w:cs="Times New Roman"/>
          <w:szCs w:val="24"/>
        </w:rPr>
      </w:pPr>
      <w:r>
        <w:rPr>
          <w:rFonts w:cs="Times New Roman"/>
          <w:szCs w:val="24"/>
        </w:rPr>
        <w:t xml:space="preserve">BP Strategic Review (2021). </w:t>
      </w:r>
      <w:r>
        <w:rPr>
          <w:rFonts w:cs="Times New Roman"/>
          <w:i/>
          <w:iCs/>
          <w:szCs w:val="24"/>
        </w:rPr>
        <w:t>Oil | Energy economics | Home</w:t>
      </w:r>
      <w:r>
        <w:rPr>
          <w:rFonts w:cs="Times New Roman"/>
          <w:szCs w:val="24"/>
        </w:rPr>
        <w:t>. [</w:t>
      </w:r>
      <w:proofErr w:type="gramStart"/>
      <w:r>
        <w:rPr>
          <w:rFonts w:cs="Times New Roman"/>
          <w:szCs w:val="24"/>
        </w:rPr>
        <w:t>online</w:t>
      </w:r>
      <w:proofErr w:type="gramEnd"/>
      <w:r>
        <w:rPr>
          <w:rFonts w:cs="Times New Roman"/>
          <w:szCs w:val="24"/>
        </w:rPr>
        <w:t xml:space="preserve">] BP global. Available at: </w:t>
      </w:r>
      <w:hyperlink r:id="rId13" w:history="1">
        <w:r>
          <w:rPr>
            <w:rFonts w:cs="Times New Roman"/>
            <w:szCs w:val="24"/>
          </w:rPr>
          <w:t>https://www.bp.com/en/global/corporate/energy-economics/statistical-review-of-world-energy/oil.html</w:t>
        </w:r>
      </w:hyperlink>
      <w:r>
        <w:rPr>
          <w:rFonts w:cs="Times New Roman"/>
          <w:szCs w:val="24"/>
        </w:rPr>
        <w:t>.</w:t>
      </w:r>
    </w:p>
    <w:p w:rsidR="0076620E" w:rsidRDefault="0076620E" w:rsidP="0076620E">
      <w:pPr>
        <w:widowControl w:val="0"/>
        <w:autoSpaceDE w:val="0"/>
        <w:autoSpaceDN w:val="0"/>
        <w:adjustRightInd w:val="0"/>
        <w:spacing w:after="240"/>
        <w:rPr>
          <w:rFonts w:cs="Times New Roman"/>
          <w:szCs w:val="24"/>
        </w:rPr>
      </w:pPr>
      <w:proofErr w:type="spellStart"/>
      <w:r>
        <w:rPr>
          <w:rFonts w:cs="Times New Roman"/>
          <w:szCs w:val="24"/>
        </w:rPr>
        <w:t>Cateora</w:t>
      </w:r>
      <w:proofErr w:type="spellEnd"/>
      <w:r>
        <w:rPr>
          <w:rFonts w:cs="Times New Roman"/>
          <w:szCs w:val="24"/>
        </w:rPr>
        <w:t xml:space="preserve">, P.R. and Graham, J.L. (2016). </w:t>
      </w:r>
      <w:r>
        <w:rPr>
          <w:rFonts w:cs="Times New Roman"/>
          <w:i/>
          <w:iCs/>
          <w:szCs w:val="24"/>
        </w:rPr>
        <w:t>International marketing</w:t>
      </w:r>
      <w:r>
        <w:rPr>
          <w:rFonts w:cs="Times New Roman"/>
          <w:szCs w:val="24"/>
        </w:rPr>
        <w:t xml:space="preserve">. New York, </w:t>
      </w:r>
      <w:proofErr w:type="spellStart"/>
      <w:proofErr w:type="gramStart"/>
      <w:r>
        <w:rPr>
          <w:rFonts w:cs="Times New Roman"/>
          <w:szCs w:val="24"/>
        </w:rPr>
        <w:t>Ny</w:t>
      </w:r>
      <w:proofErr w:type="spellEnd"/>
      <w:proofErr w:type="gramEnd"/>
      <w:r>
        <w:rPr>
          <w:rFonts w:cs="Times New Roman"/>
          <w:szCs w:val="24"/>
        </w:rPr>
        <w:t xml:space="preserve"> </w:t>
      </w:r>
      <w:proofErr w:type="spellStart"/>
      <w:r>
        <w:rPr>
          <w:rFonts w:cs="Times New Roman"/>
          <w:szCs w:val="24"/>
        </w:rPr>
        <w:t>Mcgrawhill</w:t>
      </w:r>
      <w:proofErr w:type="spellEnd"/>
      <w:r>
        <w:rPr>
          <w:rFonts w:cs="Times New Roman"/>
          <w:szCs w:val="24"/>
        </w:rPr>
        <w:t xml:space="preserve"> Education.</w:t>
      </w:r>
    </w:p>
    <w:p w:rsidR="0076620E" w:rsidRDefault="0076620E" w:rsidP="0076620E">
      <w:pPr>
        <w:widowControl w:val="0"/>
        <w:autoSpaceDE w:val="0"/>
        <w:autoSpaceDN w:val="0"/>
        <w:adjustRightInd w:val="0"/>
        <w:spacing w:after="240"/>
        <w:rPr>
          <w:rFonts w:cs="Times New Roman"/>
          <w:szCs w:val="24"/>
        </w:rPr>
      </w:pPr>
      <w:r>
        <w:rPr>
          <w:rFonts w:cs="Times New Roman"/>
          <w:szCs w:val="24"/>
        </w:rPr>
        <w:t xml:space="preserve">Dykes (2021). </w:t>
      </w:r>
      <w:r>
        <w:rPr>
          <w:rFonts w:cs="Times New Roman"/>
          <w:i/>
          <w:iCs/>
          <w:szCs w:val="24"/>
        </w:rPr>
        <w:t>BP picks two consortia for Net Zero Teesside FEED competition</w:t>
      </w:r>
      <w:r>
        <w:rPr>
          <w:rFonts w:cs="Times New Roman"/>
          <w:szCs w:val="24"/>
        </w:rPr>
        <w:t>. [</w:t>
      </w:r>
      <w:proofErr w:type="gramStart"/>
      <w:r>
        <w:rPr>
          <w:rFonts w:cs="Times New Roman"/>
          <w:szCs w:val="24"/>
        </w:rPr>
        <w:t>online</w:t>
      </w:r>
      <w:proofErr w:type="gramEnd"/>
      <w:r>
        <w:rPr>
          <w:rFonts w:cs="Times New Roman"/>
          <w:szCs w:val="24"/>
        </w:rPr>
        <w:t xml:space="preserve">] Energy Voice. Available at: </w:t>
      </w:r>
      <w:hyperlink r:id="rId14" w:history="1">
        <w:r>
          <w:rPr>
            <w:rFonts w:cs="Times New Roman"/>
            <w:szCs w:val="24"/>
          </w:rPr>
          <w:t>https://www.energyvoice.com/renewables-energy-transition/372573/bp-picks-two-consortia-for-net-zero-teesside-feed/</w:t>
        </w:r>
      </w:hyperlink>
      <w:r>
        <w:rPr>
          <w:rFonts w:cs="Times New Roman"/>
          <w:szCs w:val="24"/>
        </w:rPr>
        <w:t xml:space="preserve"> [Accessed 6 Jan. 2022].</w:t>
      </w:r>
    </w:p>
    <w:p w:rsidR="0076620E" w:rsidRDefault="0076620E" w:rsidP="0076620E">
      <w:pPr>
        <w:widowControl w:val="0"/>
        <w:autoSpaceDE w:val="0"/>
        <w:autoSpaceDN w:val="0"/>
        <w:adjustRightInd w:val="0"/>
        <w:spacing w:after="240"/>
        <w:rPr>
          <w:rFonts w:cs="Times New Roman"/>
          <w:szCs w:val="24"/>
        </w:rPr>
      </w:pPr>
      <w:r>
        <w:rPr>
          <w:rFonts w:cs="Times New Roman"/>
          <w:szCs w:val="24"/>
        </w:rPr>
        <w:t xml:space="preserve">Getting to net zero | Sustainability | Home (2021). </w:t>
      </w:r>
      <w:r>
        <w:rPr>
          <w:rFonts w:cs="Times New Roman"/>
          <w:i/>
          <w:iCs/>
          <w:szCs w:val="24"/>
        </w:rPr>
        <w:t>Getting to net zero | Sustainability | Home</w:t>
      </w:r>
      <w:r>
        <w:rPr>
          <w:rFonts w:cs="Times New Roman"/>
          <w:szCs w:val="24"/>
        </w:rPr>
        <w:t>. [</w:t>
      </w:r>
      <w:proofErr w:type="gramStart"/>
      <w:r>
        <w:rPr>
          <w:rFonts w:cs="Times New Roman"/>
          <w:szCs w:val="24"/>
        </w:rPr>
        <w:t>online</w:t>
      </w:r>
      <w:proofErr w:type="gramEnd"/>
      <w:r>
        <w:rPr>
          <w:rFonts w:cs="Times New Roman"/>
          <w:szCs w:val="24"/>
        </w:rPr>
        <w:t xml:space="preserve">] </w:t>
      </w:r>
      <w:proofErr w:type="spellStart"/>
      <w:r>
        <w:rPr>
          <w:rFonts w:cs="Times New Roman"/>
          <w:szCs w:val="24"/>
        </w:rPr>
        <w:t>bp</w:t>
      </w:r>
      <w:proofErr w:type="spellEnd"/>
      <w:r>
        <w:rPr>
          <w:rFonts w:cs="Times New Roman"/>
          <w:szCs w:val="24"/>
        </w:rPr>
        <w:t xml:space="preserve"> global. Available at: </w:t>
      </w:r>
      <w:hyperlink r:id="rId15" w:history="1">
        <w:r>
          <w:rPr>
            <w:rFonts w:cs="Times New Roman"/>
            <w:szCs w:val="24"/>
          </w:rPr>
          <w:t>https://www.bp.com/en/global/corporate/sustainability/getting-to-net-zero.html</w:t>
        </w:r>
      </w:hyperlink>
      <w:r>
        <w:rPr>
          <w:rFonts w:cs="Times New Roman"/>
          <w:szCs w:val="24"/>
        </w:rPr>
        <w:t>.</w:t>
      </w:r>
    </w:p>
    <w:p w:rsidR="0076620E" w:rsidRDefault="0076620E" w:rsidP="0076620E">
      <w:pPr>
        <w:widowControl w:val="0"/>
        <w:autoSpaceDE w:val="0"/>
        <w:autoSpaceDN w:val="0"/>
        <w:adjustRightInd w:val="0"/>
        <w:spacing w:after="240"/>
        <w:rPr>
          <w:rFonts w:cs="Times New Roman"/>
          <w:szCs w:val="24"/>
        </w:rPr>
      </w:pPr>
      <w:r>
        <w:rPr>
          <w:rFonts w:cs="Times New Roman"/>
          <w:szCs w:val="24"/>
        </w:rPr>
        <w:t xml:space="preserve">Kotler, P. and Armstrong, G. (2017). </w:t>
      </w:r>
      <w:r>
        <w:rPr>
          <w:rFonts w:cs="Times New Roman"/>
          <w:i/>
          <w:iCs/>
          <w:szCs w:val="24"/>
        </w:rPr>
        <w:t>Principles of marketing</w:t>
      </w:r>
      <w:r>
        <w:rPr>
          <w:rFonts w:cs="Times New Roman"/>
          <w:szCs w:val="24"/>
        </w:rPr>
        <w:t>. 16th ed. Hoboken: Pearson Higher Education.</w:t>
      </w:r>
    </w:p>
    <w:p w:rsidR="0076620E" w:rsidRDefault="0076620E" w:rsidP="0076620E">
      <w:pPr>
        <w:widowControl w:val="0"/>
        <w:autoSpaceDE w:val="0"/>
        <w:autoSpaceDN w:val="0"/>
        <w:adjustRightInd w:val="0"/>
        <w:spacing w:after="240"/>
        <w:rPr>
          <w:rFonts w:cs="Times New Roman"/>
          <w:szCs w:val="24"/>
        </w:rPr>
      </w:pPr>
      <w:r>
        <w:rPr>
          <w:rFonts w:cs="Times New Roman"/>
          <w:szCs w:val="24"/>
        </w:rPr>
        <w:t xml:space="preserve">Reuters (2021). Azerbaijan’s SOCAR targets net zero emissions in extraction from own sites. </w:t>
      </w:r>
      <w:r>
        <w:rPr>
          <w:rFonts w:cs="Times New Roman"/>
          <w:i/>
          <w:iCs/>
          <w:szCs w:val="24"/>
        </w:rPr>
        <w:t>Reuters</w:t>
      </w:r>
      <w:r>
        <w:rPr>
          <w:rFonts w:cs="Times New Roman"/>
          <w:szCs w:val="24"/>
        </w:rPr>
        <w:t>. [</w:t>
      </w:r>
      <w:proofErr w:type="gramStart"/>
      <w:r>
        <w:rPr>
          <w:rFonts w:cs="Times New Roman"/>
          <w:szCs w:val="24"/>
        </w:rPr>
        <w:t>online</w:t>
      </w:r>
      <w:proofErr w:type="gramEnd"/>
      <w:r>
        <w:rPr>
          <w:rFonts w:cs="Times New Roman"/>
          <w:szCs w:val="24"/>
        </w:rPr>
        <w:t xml:space="preserve">] 20 Dec. Available at: </w:t>
      </w:r>
      <w:hyperlink r:id="rId16" w:history="1">
        <w:r>
          <w:rPr>
            <w:rFonts w:cs="Times New Roman"/>
            <w:szCs w:val="24"/>
          </w:rPr>
          <w:t>https://www.reuters.com/business/energy/azerbaijans-socar-targets-net-zero-emissions-extraction-own-sites-2021-12-20/</w:t>
        </w:r>
      </w:hyperlink>
      <w:r>
        <w:rPr>
          <w:rFonts w:cs="Times New Roman"/>
          <w:szCs w:val="24"/>
        </w:rPr>
        <w:t xml:space="preserve"> [Accessed 6 Jan. 2022].</w:t>
      </w:r>
    </w:p>
    <w:p w:rsidR="00484311" w:rsidRPr="00E32D56" w:rsidRDefault="0076620E" w:rsidP="00E32D56">
      <w:pPr>
        <w:widowControl w:val="0"/>
        <w:autoSpaceDE w:val="0"/>
        <w:autoSpaceDN w:val="0"/>
        <w:adjustRightInd w:val="0"/>
        <w:spacing w:after="240"/>
        <w:rPr>
          <w:rFonts w:cs="Times New Roman"/>
          <w:szCs w:val="24"/>
        </w:rPr>
      </w:pPr>
      <w:r>
        <w:rPr>
          <w:rFonts w:cs="Times New Roman"/>
          <w:szCs w:val="24"/>
        </w:rPr>
        <w:t xml:space="preserve">Riley, T. (2017). </w:t>
      </w:r>
      <w:r>
        <w:rPr>
          <w:rFonts w:cs="Times New Roman"/>
          <w:i/>
          <w:iCs/>
          <w:szCs w:val="24"/>
        </w:rPr>
        <w:t>Just 100 companies responsible for 71% of global emissions, study says</w:t>
      </w:r>
      <w:r>
        <w:rPr>
          <w:rFonts w:cs="Times New Roman"/>
          <w:szCs w:val="24"/>
        </w:rPr>
        <w:t>. [</w:t>
      </w:r>
      <w:proofErr w:type="gramStart"/>
      <w:r>
        <w:rPr>
          <w:rFonts w:cs="Times New Roman"/>
          <w:szCs w:val="24"/>
        </w:rPr>
        <w:t>online</w:t>
      </w:r>
      <w:proofErr w:type="gramEnd"/>
      <w:r>
        <w:rPr>
          <w:rFonts w:cs="Times New Roman"/>
          <w:szCs w:val="24"/>
        </w:rPr>
        <w:t xml:space="preserve">] The Guardian. Available at: </w:t>
      </w:r>
      <w:hyperlink r:id="rId17" w:history="1">
        <w:r>
          <w:rPr>
            <w:rFonts w:cs="Times New Roman"/>
            <w:szCs w:val="24"/>
          </w:rPr>
          <w:t>https://www.theguardian.com/sustainable-business/2017/jul/10/100-fossil-fuel-companies-investors-responsible-71-global-emissions-cdp-study-climate-change</w:t>
        </w:r>
      </w:hyperlink>
      <w:r>
        <w:rPr>
          <w:rFonts w:cs="Times New Roman"/>
          <w:szCs w:val="24"/>
        </w:rPr>
        <w:t>.</w:t>
      </w:r>
    </w:p>
    <w:sectPr w:rsidR="00484311" w:rsidRPr="00E32D56">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09E" w:rsidRDefault="00EC409E" w:rsidP="002231BE">
      <w:pPr>
        <w:spacing w:after="0" w:line="240" w:lineRule="auto"/>
      </w:pPr>
      <w:r>
        <w:separator/>
      </w:r>
    </w:p>
  </w:endnote>
  <w:endnote w:type="continuationSeparator" w:id="0">
    <w:p w:rsidR="00EC409E" w:rsidRDefault="00EC409E" w:rsidP="00223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3820934"/>
      <w:docPartObj>
        <w:docPartGallery w:val="Page Numbers (Bottom of Page)"/>
        <w:docPartUnique/>
      </w:docPartObj>
    </w:sdtPr>
    <w:sdtEndPr>
      <w:rPr>
        <w:color w:val="7F7F7F" w:themeColor="background1" w:themeShade="7F"/>
        <w:spacing w:val="60"/>
      </w:rPr>
    </w:sdtEndPr>
    <w:sdtContent>
      <w:p w:rsidR="002231BE" w:rsidRDefault="002231B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E7014" w:rsidRPr="000E7014">
          <w:rPr>
            <w:b/>
            <w:bCs/>
            <w:noProof/>
          </w:rPr>
          <w:t>10</w:t>
        </w:r>
        <w:r>
          <w:rPr>
            <w:b/>
            <w:bCs/>
            <w:noProof/>
          </w:rPr>
          <w:fldChar w:fldCharType="end"/>
        </w:r>
        <w:r>
          <w:rPr>
            <w:b/>
            <w:bCs/>
          </w:rPr>
          <w:t xml:space="preserve"> | </w:t>
        </w:r>
        <w:r>
          <w:rPr>
            <w:color w:val="7F7F7F" w:themeColor="background1" w:themeShade="7F"/>
            <w:spacing w:val="60"/>
          </w:rPr>
          <w:t>Page</w:t>
        </w:r>
      </w:p>
    </w:sdtContent>
  </w:sdt>
  <w:p w:rsidR="002231BE" w:rsidRDefault="002231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09E" w:rsidRDefault="00EC409E" w:rsidP="002231BE">
      <w:pPr>
        <w:spacing w:after="0" w:line="240" w:lineRule="auto"/>
      </w:pPr>
      <w:r>
        <w:separator/>
      </w:r>
    </w:p>
  </w:footnote>
  <w:footnote w:type="continuationSeparator" w:id="0">
    <w:p w:rsidR="00EC409E" w:rsidRDefault="00EC409E" w:rsidP="002231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U0MDYwMTAwNDY0tbRQ0lEKTi0uzszPAykwqgUADz+I9iwAAAA="/>
  </w:docVars>
  <w:rsids>
    <w:rsidRoot w:val="00E335C1"/>
    <w:rsid w:val="000065F6"/>
    <w:rsid w:val="00076313"/>
    <w:rsid w:val="000E7014"/>
    <w:rsid w:val="002231BE"/>
    <w:rsid w:val="002714EB"/>
    <w:rsid w:val="002F12BC"/>
    <w:rsid w:val="00405291"/>
    <w:rsid w:val="0042401E"/>
    <w:rsid w:val="00474DCE"/>
    <w:rsid w:val="00484311"/>
    <w:rsid w:val="00506743"/>
    <w:rsid w:val="0057441F"/>
    <w:rsid w:val="005B6207"/>
    <w:rsid w:val="00663F4D"/>
    <w:rsid w:val="006A6FE1"/>
    <w:rsid w:val="006D0981"/>
    <w:rsid w:val="00734580"/>
    <w:rsid w:val="0076620E"/>
    <w:rsid w:val="00796AC6"/>
    <w:rsid w:val="007B2C7E"/>
    <w:rsid w:val="007C2F1E"/>
    <w:rsid w:val="008742DD"/>
    <w:rsid w:val="00D151D8"/>
    <w:rsid w:val="00DD292A"/>
    <w:rsid w:val="00E32D56"/>
    <w:rsid w:val="00E335C1"/>
    <w:rsid w:val="00E65E01"/>
    <w:rsid w:val="00E927A6"/>
    <w:rsid w:val="00EC4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BD7BAE-0AEE-4285-84A7-DE07CD406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20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B620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B620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A6FE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0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B620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A6FE1"/>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A6FE1"/>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6A6F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223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1BE"/>
    <w:rPr>
      <w:rFonts w:ascii="Times New Roman" w:hAnsi="Times New Roman"/>
      <w:sz w:val="24"/>
      <w:lang w:val="en-GB"/>
    </w:rPr>
  </w:style>
  <w:style w:type="paragraph" w:styleId="Footer">
    <w:name w:val="footer"/>
    <w:basedOn w:val="Normal"/>
    <w:link w:val="FooterChar"/>
    <w:uiPriority w:val="99"/>
    <w:unhideWhenUsed/>
    <w:rsid w:val="00223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31BE"/>
    <w:rPr>
      <w:rFonts w:ascii="Times New Roman" w:hAnsi="Times New Roman"/>
      <w:sz w:val="24"/>
      <w:lang w:val="en-GB"/>
    </w:rPr>
  </w:style>
  <w:style w:type="paragraph" w:styleId="TOCHeading">
    <w:name w:val="TOC Heading"/>
    <w:basedOn w:val="Heading1"/>
    <w:next w:val="Normal"/>
    <w:uiPriority w:val="39"/>
    <w:unhideWhenUsed/>
    <w:qFormat/>
    <w:rsid w:val="002F12B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F12BC"/>
    <w:pPr>
      <w:spacing w:after="100"/>
    </w:pPr>
  </w:style>
  <w:style w:type="paragraph" w:styleId="TOC2">
    <w:name w:val="toc 2"/>
    <w:basedOn w:val="Normal"/>
    <w:next w:val="Normal"/>
    <w:autoRedefine/>
    <w:uiPriority w:val="39"/>
    <w:unhideWhenUsed/>
    <w:rsid w:val="002F12BC"/>
    <w:pPr>
      <w:spacing w:after="100"/>
      <w:ind w:left="240"/>
    </w:pPr>
  </w:style>
  <w:style w:type="character" w:styleId="Hyperlink">
    <w:name w:val="Hyperlink"/>
    <w:basedOn w:val="DefaultParagraphFont"/>
    <w:uiPriority w:val="99"/>
    <w:unhideWhenUsed/>
    <w:rsid w:val="002F12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27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p.com/en/global/corporate/energy-economics/statistical-review-of-world-energy/oil.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p.com/en/global/corporate/what-we-do/our-strategy.html" TargetMode="External"/><Relationship Id="rId17" Type="http://schemas.openxmlformats.org/officeDocument/2006/relationships/hyperlink" Target="https://www.theguardian.com/sustainable-business/2017/jul/10/100-fossil-fuel-companies-investors-responsible-71-global-emissions-cdp-study-climate-change" TargetMode="External"/><Relationship Id="rId2" Type="http://schemas.openxmlformats.org/officeDocument/2006/relationships/styles" Target="styles.xml"/><Relationship Id="rId16" Type="http://schemas.openxmlformats.org/officeDocument/2006/relationships/hyperlink" Target="https://www.reuters.com/business/energy/azerbaijans-socar-targets-net-zero-emissions-extraction-own-sites-2021-12-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p.com/content/dam/bp/business-sites/en/global/corporate/pdfs/investors/bp-fourth-quarter-2020-results.pdf" TargetMode="External"/><Relationship Id="rId5" Type="http://schemas.openxmlformats.org/officeDocument/2006/relationships/footnotes" Target="footnotes.xml"/><Relationship Id="rId15" Type="http://schemas.openxmlformats.org/officeDocument/2006/relationships/hyperlink" Target="https://www.bp.com/en/global/corporate/sustainability/getting-to-net-zero.html" TargetMode="External"/><Relationship Id="rId10" Type="http://schemas.openxmlformats.org/officeDocument/2006/relationships/hyperlink" Target="https://www.bp.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ergyvoice.com/renewables-energy-transition/372573/bp-picks-two-consortia-for-net-zero-teesside-fe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F1D36-D5D4-45F8-A526-5B12D340F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8</cp:revision>
  <dcterms:created xsi:type="dcterms:W3CDTF">2022-01-05T23:09:00Z</dcterms:created>
  <dcterms:modified xsi:type="dcterms:W3CDTF">2022-01-06T00:49:00Z</dcterms:modified>
</cp:coreProperties>
</file>