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b/>
          <w:sz w:val="24"/>
          <w:szCs w:val="24"/>
          <w:u w:val="single"/>
        </w:rPr>
        <w:id w:val="-1082526283"/>
        <w:docPartObj>
          <w:docPartGallery w:val="Cover Pages"/>
          <w:docPartUnique/>
        </w:docPartObj>
      </w:sdtPr>
      <w:sdtContent>
        <w:p w14:paraId="3A65083D" w14:textId="7D1668BE" w:rsidR="005137C4" w:rsidRDefault="005137C4">
          <w:pPr>
            <w:rPr>
              <w:rFonts w:ascii="Times New Roman" w:hAnsi="Times New Roman" w:cs="Times New Roman"/>
              <w:b/>
              <w:sz w:val="24"/>
              <w:szCs w:val="24"/>
              <w:u w:val="single"/>
            </w:rPr>
          </w:pPr>
          <w:r w:rsidRPr="005137C4">
            <w:rPr>
              <w:rFonts w:ascii="Times New Roman" w:hAnsi="Times New Roman" w:cs="Times New Roman"/>
              <w:b/>
              <w:noProof/>
              <w:sz w:val="24"/>
              <w:szCs w:val="24"/>
              <w:u w:val="single"/>
            </w:rPr>
            <mc:AlternateContent>
              <mc:Choice Requires="wps">
                <w:drawing>
                  <wp:anchor distT="0" distB="0" distL="114300" distR="114300" simplePos="0" relativeHeight="251659264" behindDoc="0" locked="0" layoutInCell="1" allowOverlap="1" wp14:anchorId="3EDB7046" wp14:editId="036F014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50"/>
                                  <w:gridCol w:w="5042"/>
                                </w:tblGrid>
                                <w:tr w:rsidR="005137C4" w:rsidRPr="00636760" w14:paraId="143F4A12" w14:textId="77777777">
                                  <w:trPr>
                                    <w:jc w:val="center"/>
                                  </w:trPr>
                                  <w:tc>
                                    <w:tcPr>
                                      <w:tcW w:w="2568" w:type="pct"/>
                                      <w:vAlign w:val="center"/>
                                    </w:tcPr>
                                    <w:p w14:paraId="7250409B" w14:textId="77777777" w:rsidR="00735979" w:rsidRDefault="00735979">
                                      <w:pPr>
                                        <w:jc w:val="right"/>
                                        <w:rPr>
                                          <w:noProof/>
                                        </w:rPr>
                                      </w:pPr>
                                    </w:p>
                                    <w:p w14:paraId="29220BD4" w14:textId="385A1123" w:rsidR="005137C4" w:rsidRDefault="008B3015">
                                      <w:pPr>
                                        <w:jc w:val="right"/>
                                      </w:pPr>
                                      <w:r>
                                        <w:rPr>
                                          <w:noProof/>
                                        </w:rPr>
                                        <w:drawing>
                                          <wp:inline distT="0" distB="0" distL="0" distR="0" wp14:anchorId="7EAF3CB0" wp14:editId="006D25A3">
                                            <wp:extent cx="3409950" cy="19240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286" t="30019" r="26734" b="21855"/>
                                                    <a:stretch/>
                                                  </pic:blipFill>
                                                  <pic:spPr bwMode="auto">
                                                    <a:xfrm>
                                                      <a:off x="0" y="0"/>
                                                      <a:ext cx="3409950" cy="19240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D3F1DCD" w14:textId="17912515" w:rsidR="00735979" w:rsidRDefault="00735979" w:rsidP="00735979">
                                          <w:pPr>
                                            <w:pStyle w:val="NoSpacing"/>
                                            <w:jc w:val="right"/>
                                            <w:rPr>
                                              <w:rFonts w:ascii="Times New Roman" w:hAnsi="Times New Roman" w:cs="Times New Roman"/>
                                              <w:caps/>
                                              <w:color w:val="000000" w:themeColor="text1"/>
                                              <w:sz w:val="32"/>
                                              <w:szCs w:val="32"/>
                                            </w:rPr>
                                          </w:pPr>
                                          <w:r>
                                            <w:rPr>
                                              <w:color w:val="000000" w:themeColor="text1"/>
                                              <w:sz w:val="24"/>
                                              <w:szCs w:val="24"/>
                                            </w:rPr>
                                            <w:t>(Burberry, 2018)</w:t>
                                          </w:r>
                                          <w:r w:rsidR="00D21028" w:rsidRPr="00D60E9E">
                                            <w:rPr>
                                              <w:rFonts w:ascii="Times New Roman" w:hAnsi="Times New Roman" w:cs="Times New Roman"/>
                                              <w:caps/>
                                              <w:color w:val="000000" w:themeColor="text1"/>
                                              <w:sz w:val="32"/>
                                              <w:szCs w:val="32"/>
                                            </w:rPr>
                                            <w:t xml:space="preserve"> </w:t>
                                          </w:r>
                                        </w:p>
                                      </w:sdtContent>
                                    </w:sdt>
                                    <w:p w14:paraId="11635C0C" w14:textId="77777777" w:rsidR="00735979" w:rsidRDefault="00735979" w:rsidP="00D21028">
                                      <w:pPr>
                                        <w:pStyle w:val="NoSpacing"/>
                                        <w:rPr>
                                          <w:rFonts w:ascii="Times New Roman" w:hAnsi="Times New Roman" w:cs="Times New Roman"/>
                                          <w:caps/>
                                          <w:color w:val="000000" w:themeColor="text1"/>
                                          <w:sz w:val="32"/>
                                          <w:szCs w:val="32"/>
                                        </w:rPr>
                                      </w:pPr>
                                    </w:p>
                                    <w:p w14:paraId="0299B04C" w14:textId="36485EA3" w:rsidR="00D21028" w:rsidRPr="00735979" w:rsidRDefault="00D21028" w:rsidP="00D21028">
                                      <w:pPr>
                                        <w:pStyle w:val="NoSpacing"/>
                                        <w:rPr>
                                          <w:rFonts w:ascii="Times New Roman" w:hAnsi="Times New Roman" w:cs="Times New Roman"/>
                                          <w:caps/>
                                          <w:color w:val="000000" w:themeColor="text1"/>
                                          <w:sz w:val="40"/>
                                          <w:szCs w:val="40"/>
                                        </w:rPr>
                                      </w:pPr>
                                      <w:r w:rsidRPr="00735979">
                                        <w:rPr>
                                          <w:rFonts w:ascii="Times New Roman" w:hAnsi="Times New Roman" w:cs="Times New Roman"/>
                                          <w:caps/>
                                          <w:color w:val="000000" w:themeColor="text1"/>
                                          <w:sz w:val="40"/>
                                          <w:szCs w:val="40"/>
                                        </w:rPr>
                                        <w:t>Ratio Analysis of Bubrberry Group Plc for Financial years 2017 &amp; 2018</w:t>
                                      </w:r>
                                    </w:p>
                                    <w:p w14:paraId="3AE4C0EC" w14:textId="2F742AA7" w:rsidR="005137C4" w:rsidRPr="00D21028" w:rsidRDefault="005137C4">
                                      <w:pPr>
                                        <w:jc w:val="right"/>
                                        <w:rPr>
                                          <w:sz w:val="24"/>
                                          <w:szCs w:val="24"/>
                                          <w:lang w:val="en-US"/>
                                        </w:rPr>
                                      </w:pPr>
                                    </w:p>
                                  </w:tc>
                                  <w:tc>
                                    <w:tcPr>
                                      <w:tcW w:w="2432" w:type="pct"/>
                                      <w:vAlign w:val="center"/>
                                    </w:tcPr>
                                    <w:p w14:paraId="0B910761" w14:textId="77777777" w:rsidR="00D60E9E" w:rsidRPr="00D60E9E" w:rsidRDefault="00D60E9E">
                                      <w:pPr>
                                        <w:pStyle w:val="NoSpacing"/>
                                        <w:rPr>
                                          <w:rFonts w:ascii="Times New Roman" w:hAnsi="Times New Roman" w:cs="Times New Roman"/>
                                          <w:caps/>
                                          <w:color w:val="000000" w:themeColor="text1"/>
                                          <w:sz w:val="32"/>
                                          <w:szCs w:val="32"/>
                                        </w:rPr>
                                      </w:pPr>
                                    </w:p>
                                    <w:sdt>
                                      <w:sdtPr>
                                        <w:rPr>
                                          <w:rFonts w:ascii="Times New Roman" w:hAnsi="Times New Roman" w:cs="Times New Roman"/>
                                          <w:color w:val="000000" w:themeColor="text1"/>
                                          <w:sz w:val="28"/>
                                          <w:szCs w:val="28"/>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E9DB073" w14:textId="2B665D10" w:rsidR="005137C4" w:rsidRPr="00D21028" w:rsidRDefault="001220E6">
                                          <w:pPr>
                                            <w:pStyle w:val="NoSpacing"/>
                                            <w:rPr>
                                              <w:rFonts w:ascii="Times New Roman" w:hAnsi="Times New Roman" w:cs="Times New Roman"/>
                                              <w:color w:val="000000" w:themeColor="text1"/>
                                              <w:sz w:val="28"/>
                                              <w:szCs w:val="28"/>
                                              <w:lang w:val="en-GB"/>
                                            </w:rPr>
                                          </w:pPr>
                                          <w:r w:rsidRPr="00D21028">
                                            <w:rPr>
                                              <w:rFonts w:ascii="Times New Roman" w:hAnsi="Times New Roman" w:cs="Times New Roman"/>
                                              <w:color w:val="000000" w:themeColor="text1"/>
                                              <w:sz w:val="28"/>
                                              <w:szCs w:val="28"/>
                                              <w:lang w:val="en-GB"/>
                                            </w:rPr>
                                            <w:t xml:space="preserve">Name: </w:t>
                                          </w:r>
                                          <w:r w:rsidR="00636760" w:rsidRPr="00D21028">
                                            <w:rPr>
                                              <w:rFonts w:ascii="Times New Roman" w:hAnsi="Times New Roman" w:cs="Times New Roman"/>
                                              <w:color w:val="000000" w:themeColor="text1"/>
                                              <w:sz w:val="28"/>
                                              <w:szCs w:val="28"/>
                                              <w:lang w:val="en-GB"/>
                                            </w:rPr>
                                            <w:t xml:space="preserve">                 </w:t>
                                          </w:r>
                                          <w:r w:rsidR="00460966" w:rsidRPr="00D21028">
                                            <w:rPr>
                                              <w:rFonts w:ascii="Times New Roman" w:hAnsi="Times New Roman" w:cs="Times New Roman"/>
                                              <w:color w:val="000000" w:themeColor="text1"/>
                                              <w:sz w:val="28"/>
                                              <w:szCs w:val="28"/>
                                              <w:lang w:val="en-GB"/>
                                            </w:rPr>
                                            <w:t>C</w:t>
                                          </w:r>
                                          <w:r w:rsidR="005137C4" w:rsidRPr="00D21028">
                                            <w:rPr>
                                              <w:rFonts w:ascii="Times New Roman" w:hAnsi="Times New Roman" w:cs="Times New Roman"/>
                                              <w:color w:val="000000" w:themeColor="text1"/>
                                              <w:sz w:val="28"/>
                                              <w:szCs w:val="28"/>
                                              <w:lang w:val="en-GB"/>
                                            </w:rPr>
                                            <w:t xml:space="preserve">athie </w:t>
                                          </w:r>
                                          <w:r w:rsidR="00D60E9E" w:rsidRPr="00D21028">
                                            <w:rPr>
                                              <w:rFonts w:ascii="Times New Roman" w:hAnsi="Times New Roman" w:cs="Times New Roman"/>
                                              <w:color w:val="000000" w:themeColor="text1"/>
                                              <w:sz w:val="28"/>
                                              <w:szCs w:val="28"/>
                                              <w:lang w:val="en-GB"/>
                                            </w:rPr>
                                            <w:t>D</w:t>
                                          </w:r>
                                          <w:r w:rsidR="005137C4" w:rsidRPr="00D21028">
                                            <w:rPr>
                                              <w:rFonts w:ascii="Times New Roman" w:hAnsi="Times New Roman" w:cs="Times New Roman"/>
                                              <w:color w:val="000000" w:themeColor="text1"/>
                                              <w:sz w:val="28"/>
                                              <w:szCs w:val="28"/>
                                              <w:lang w:val="en-GB"/>
                                            </w:rPr>
                                            <w:t>avies</w:t>
                                          </w:r>
                                        </w:p>
                                      </w:sdtContent>
                                    </w:sdt>
                                    <w:p w14:paraId="2F29D389" w14:textId="49C029E7" w:rsidR="005137C4" w:rsidRPr="00D21028" w:rsidRDefault="005137C4">
                                      <w:pPr>
                                        <w:pStyle w:val="NoSpacing"/>
                                        <w:rPr>
                                          <w:rFonts w:ascii="Times New Roman" w:hAnsi="Times New Roman" w:cs="Times New Roman"/>
                                          <w:color w:val="000000" w:themeColor="text1"/>
                                          <w:sz w:val="28"/>
                                          <w:szCs w:val="28"/>
                                          <w:lang w:val="en-GB"/>
                                        </w:rPr>
                                      </w:pPr>
                                      <w:sdt>
                                        <w:sdtPr>
                                          <w:rPr>
                                            <w:rFonts w:ascii="Times New Roman" w:hAnsi="Times New Roman" w:cs="Times New Roman"/>
                                            <w:color w:val="000000" w:themeColor="text1"/>
                                            <w:sz w:val="28"/>
                                            <w:szCs w:val="28"/>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60189" w:rsidRPr="00D21028">
                                            <w:rPr>
                                              <w:rFonts w:ascii="Times New Roman" w:hAnsi="Times New Roman" w:cs="Times New Roman"/>
                                              <w:color w:val="000000" w:themeColor="text1"/>
                                              <w:sz w:val="28"/>
                                              <w:szCs w:val="28"/>
                                              <w:lang w:val="en-GB"/>
                                            </w:rPr>
                                            <w:t xml:space="preserve">Student Number: </w:t>
                                          </w:r>
                                          <w:r w:rsidR="000F2D0A" w:rsidRPr="00D21028">
                                            <w:rPr>
                                              <w:rFonts w:ascii="Times New Roman" w:hAnsi="Times New Roman" w:cs="Times New Roman"/>
                                              <w:color w:val="000000" w:themeColor="text1"/>
                                              <w:sz w:val="28"/>
                                              <w:szCs w:val="28"/>
                                              <w:lang w:val="en-GB"/>
                                            </w:rPr>
                                            <w:t>1705973</w:t>
                                          </w:r>
                                        </w:sdtContent>
                                      </w:sdt>
                                    </w:p>
                                    <w:p w14:paraId="2305F9EE" w14:textId="2B4A659A" w:rsidR="00636760" w:rsidRPr="00D21028" w:rsidRDefault="00636760">
                                      <w:pPr>
                                        <w:pStyle w:val="NoSpacing"/>
                                        <w:rPr>
                                          <w:rFonts w:ascii="Times New Roman" w:hAnsi="Times New Roman" w:cs="Times New Roman"/>
                                          <w:color w:val="000000" w:themeColor="text1"/>
                                          <w:sz w:val="28"/>
                                          <w:szCs w:val="28"/>
                                          <w:lang w:val="en-GB"/>
                                        </w:rPr>
                                      </w:pPr>
                                      <w:r w:rsidRPr="00D21028">
                                        <w:rPr>
                                          <w:rFonts w:ascii="Times New Roman" w:hAnsi="Times New Roman" w:cs="Times New Roman"/>
                                          <w:color w:val="000000" w:themeColor="text1"/>
                                          <w:sz w:val="28"/>
                                          <w:szCs w:val="28"/>
                                          <w:lang w:val="en-GB"/>
                                        </w:rPr>
                                        <w:t xml:space="preserve">Course:                </w:t>
                                      </w:r>
                                      <w:r w:rsidR="00D21028" w:rsidRPr="00D21028">
                                        <w:rPr>
                                          <w:rFonts w:ascii="Times New Roman" w:hAnsi="Times New Roman" w:cs="Times New Roman"/>
                                          <w:color w:val="000000" w:themeColor="text1"/>
                                          <w:sz w:val="28"/>
                                          <w:szCs w:val="28"/>
                                          <w:lang w:val="en-GB"/>
                                        </w:rPr>
                                        <w:t>MBA distance</w:t>
                                      </w:r>
                                    </w:p>
                                    <w:p w14:paraId="60288D53" w14:textId="4882485F" w:rsidR="00D21028" w:rsidRPr="00D21028" w:rsidRDefault="00D21028">
                                      <w:pPr>
                                        <w:pStyle w:val="NoSpacing"/>
                                        <w:rPr>
                                          <w:rFonts w:ascii="Times New Roman" w:hAnsi="Times New Roman" w:cs="Times New Roman"/>
                                          <w:color w:val="000000" w:themeColor="text1"/>
                                          <w:sz w:val="28"/>
                                          <w:szCs w:val="28"/>
                                          <w:lang w:val="fr-FR"/>
                                        </w:rPr>
                                      </w:pPr>
                                      <w:r w:rsidRPr="00D21028">
                                        <w:rPr>
                                          <w:rFonts w:ascii="Times New Roman" w:hAnsi="Times New Roman" w:cs="Times New Roman"/>
                                          <w:color w:val="000000" w:themeColor="text1"/>
                                          <w:sz w:val="28"/>
                                          <w:szCs w:val="28"/>
                                          <w:lang w:val="fr-FR"/>
                                        </w:rPr>
                                        <w:t xml:space="preserve">Module:       </w:t>
                                      </w:r>
                                      <w:r>
                                        <w:rPr>
                                          <w:rFonts w:ascii="Times New Roman" w:hAnsi="Times New Roman" w:cs="Times New Roman"/>
                                          <w:color w:val="000000" w:themeColor="text1"/>
                                          <w:sz w:val="28"/>
                                          <w:szCs w:val="28"/>
                                          <w:lang w:val="fr-FR"/>
                                        </w:rPr>
                                        <w:t xml:space="preserve">       </w:t>
                                      </w:r>
                                      <w:r w:rsidRPr="00D21028">
                                        <w:rPr>
                                          <w:rFonts w:ascii="Times New Roman" w:hAnsi="Times New Roman" w:cs="Times New Roman"/>
                                          <w:color w:val="000000" w:themeColor="text1"/>
                                          <w:sz w:val="28"/>
                                          <w:szCs w:val="28"/>
                                          <w:lang w:val="fr-FR"/>
                                        </w:rPr>
                                        <w:t xml:space="preserve"> Financial Management</w:t>
                                      </w:r>
                                    </w:p>
                                    <w:p w14:paraId="296B6042" w14:textId="660CDC3B" w:rsidR="009D58F1" w:rsidRPr="00D21028" w:rsidRDefault="00E167E5">
                                      <w:pPr>
                                        <w:pStyle w:val="NoSpacing"/>
                                        <w:rPr>
                                          <w:rFonts w:ascii="Times New Roman" w:hAnsi="Times New Roman" w:cs="Times New Roman"/>
                                          <w:color w:val="000000" w:themeColor="text1"/>
                                          <w:sz w:val="28"/>
                                          <w:szCs w:val="28"/>
                                          <w:lang w:val="fr-FR"/>
                                        </w:rPr>
                                      </w:pPr>
                                      <w:r w:rsidRPr="00D21028">
                                        <w:rPr>
                                          <w:rFonts w:ascii="Times New Roman" w:hAnsi="Times New Roman" w:cs="Times New Roman"/>
                                          <w:color w:val="000000" w:themeColor="text1"/>
                                          <w:sz w:val="28"/>
                                          <w:szCs w:val="28"/>
                                          <w:lang w:val="fr-FR"/>
                                        </w:rPr>
                                        <w:t>Module</w:t>
                                      </w:r>
                                      <w:r w:rsidR="00D21028" w:rsidRPr="00D21028">
                                        <w:rPr>
                                          <w:rFonts w:ascii="Times New Roman" w:hAnsi="Times New Roman" w:cs="Times New Roman"/>
                                          <w:color w:val="000000" w:themeColor="text1"/>
                                          <w:sz w:val="28"/>
                                          <w:szCs w:val="28"/>
                                          <w:lang w:val="fr-FR"/>
                                        </w:rPr>
                                        <w:t xml:space="preserve"> Code</w:t>
                                      </w:r>
                                      <w:r w:rsidRPr="00D21028">
                                        <w:rPr>
                                          <w:rFonts w:ascii="Times New Roman" w:hAnsi="Times New Roman" w:cs="Times New Roman"/>
                                          <w:color w:val="000000" w:themeColor="text1"/>
                                          <w:sz w:val="28"/>
                                          <w:szCs w:val="28"/>
                                          <w:lang w:val="fr-FR"/>
                                        </w:rPr>
                                        <w:t xml:space="preserve"> : </w:t>
                                      </w:r>
                                      <w:r w:rsidR="00636760" w:rsidRPr="00D21028">
                                        <w:rPr>
                                          <w:rFonts w:ascii="Times New Roman" w:hAnsi="Times New Roman" w:cs="Times New Roman"/>
                                          <w:color w:val="000000" w:themeColor="text1"/>
                                          <w:sz w:val="28"/>
                                          <w:szCs w:val="28"/>
                                          <w:lang w:val="fr-FR"/>
                                        </w:rPr>
                                        <w:t xml:space="preserve">    </w:t>
                                      </w:r>
                                      <w:r w:rsidRPr="00D21028">
                                        <w:rPr>
                                          <w:rFonts w:ascii="Times New Roman" w:hAnsi="Times New Roman" w:cs="Times New Roman"/>
                                          <w:color w:val="000000" w:themeColor="text1"/>
                                          <w:sz w:val="28"/>
                                          <w:szCs w:val="28"/>
                                          <w:lang w:val="fr-FR"/>
                                        </w:rPr>
                                        <w:t>SDMA7100D</w:t>
                                      </w:r>
                                    </w:p>
                                    <w:p w14:paraId="1525E0F0" w14:textId="618EC767" w:rsidR="00E167E5" w:rsidRPr="00D21028" w:rsidRDefault="00D21028">
                                      <w:pPr>
                                        <w:pStyle w:val="NoSpacing"/>
                                        <w:rPr>
                                          <w:rFonts w:ascii="Times New Roman" w:hAnsi="Times New Roman" w:cs="Times New Roman"/>
                                          <w:color w:val="000000" w:themeColor="text1"/>
                                          <w:sz w:val="28"/>
                                          <w:szCs w:val="28"/>
                                          <w:lang w:val="en-GB"/>
                                        </w:rPr>
                                      </w:pPr>
                                      <w:r w:rsidRPr="00D21028">
                                        <w:rPr>
                                          <w:rFonts w:ascii="Times New Roman" w:hAnsi="Times New Roman" w:cs="Times New Roman"/>
                                          <w:color w:val="000000" w:themeColor="text1"/>
                                          <w:sz w:val="28"/>
                                          <w:szCs w:val="28"/>
                                          <w:lang w:val="en-GB"/>
                                        </w:rPr>
                                        <w:t>Lecturer</w:t>
                                      </w:r>
                                      <w:r w:rsidR="00E167E5" w:rsidRPr="00D21028">
                                        <w:rPr>
                                          <w:rFonts w:ascii="Times New Roman" w:hAnsi="Times New Roman" w:cs="Times New Roman"/>
                                          <w:color w:val="000000" w:themeColor="text1"/>
                                          <w:sz w:val="28"/>
                                          <w:szCs w:val="28"/>
                                          <w:lang w:val="en-GB"/>
                                        </w:rPr>
                                        <w:t xml:space="preserve"> : </w:t>
                                      </w:r>
                                      <w:r>
                                        <w:rPr>
                                          <w:rFonts w:ascii="Times New Roman" w:hAnsi="Times New Roman" w:cs="Times New Roman"/>
                                          <w:color w:val="000000" w:themeColor="text1"/>
                                          <w:sz w:val="28"/>
                                          <w:szCs w:val="28"/>
                                          <w:lang w:val="en-GB"/>
                                        </w:rPr>
                                        <w:t xml:space="preserve">            </w:t>
                                      </w:r>
                                      <w:r w:rsidR="00E167E5" w:rsidRPr="00D21028">
                                        <w:rPr>
                                          <w:rFonts w:ascii="Times New Roman" w:hAnsi="Times New Roman" w:cs="Times New Roman"/>
                                          <w:color w:val="000000" w:themeColor="text1"/>
                                          <w:sz w:val="28"/>
                                          <w:szCs w:val="28"/>
                                          <w:lang w:val="en-GB"/>
                                        </w:rPr>
                                        <w:t>Richard Dunston</w:t>
                                      </w:r>
                                    </w:p>
                                    <w:p w14:paraId="5576C68B" w14:textId="36AD454A" w:rsidR="000971BA" w:rsidRPr="00D21028" w:rsidRDefault="000971BA">
                                      <w:pPr>
                                        <w:pStyle w:val="NoSpacing"/>
                                        <w:rPr>
                                          <w:rFonts w:ascii="Times New Roman" w:hAnsi="Times New Roman" w:cs="Times New Roman"/>
                                          <w:color w:val="000000" w:themeColor="text1"/>
                                          <w:sz w:val="28"/>
                                          <w:szCs w:val="28"/>
                                          <w:lang w:val="en-GB"/>
                                        </w:rPr>
                                      </w:pPr>
                                      <w:r w:rsidRPr="00D21028">
                                        <w:rPr>
                                          <w:rFonts w:ascii="Times New Roman" w:hAnsi="Times New Roman" w:cs="Times New Roman"/>
                                          <w:color w:val="000000" w:themeColor="text1"/>
                                          <w:sz w:val="28"/>
                                          <w:szCs w:val="28"/>
                                          <w:lang w:val="en-GB"/>
                                        </w:rPr>
                                        <w:t xml:space="preserve">Assignment : </w:t>
                                      </w:r>
                                      <w:r w:rsidR="00D21028">
                                        <w:rPr>
                                          <w:rFonts w:ascii="Times New Roman" w:hAnsi="Times New Roman" w:cs="Times New Roman"/>
                                          <w:color w:val="000000" w:themeColor="text1"/>
                                          <w:sz w:val="28"/>
                                          <w:szCs w:val="28"/>
                                          <w:lang w:val="en-GB"/>
                                        </w:rPr>
                                        <w:t xml:space="preserve">       </w:t>
                                      </w:r>
                                      <w:r w:rsidRPr="00D21028">
                                        <w:rPr>
                                          <w:rFonts w:ascii="Times New Roman" w:hAnsi="Times New Roman" w:cs="Times New Roman"/>
                                          <w:color w:val="000000" w:themeColor="text1"/>
                                          <w:sz w:val="28"/>
                                          <w:szCs w:val="28"/>
                                          <w:lang w:val="en-GB"/>
                                        </w:rPr>
                                        <w:t>Part 1</w:t>
                                      </w:r>
                                    </w:p>
                                    <w:p w14:paraId="02871BB9" w14:textId="722F0A84" w:rsidR="000971BA" w:rsidRPr="00636760" w:rsidRDefault="000971BA">
                                      <w:pPr>
                                        <w:pStyle w:val="NoSpacing"/>
                                        <w:rPr>
                                          <w:lang w:val="en-GB"/>
                                        </w:rPr>
                                      </w:pPr>
                                      <w:r w:rsidRPr="00D21028">
                                        <w:rPr>
                                          <w:rFonts w:ascii="Times New Roman" w:hAnsi="Times New Roman" w:cs="Times New Roman"/>
                                          <w:color w:val="000000" w:themeColor="text1"/>
                                          <w:sz w:val="28"/>
                                          <w:szCs w:val="28"/>
                                          <w:lang w:val="en-GB"/>
                                        </w:rPr>
                                        <w:t xml:space="preserve">Date : </w:t>
                                      </w:r>
                                      <w:r w:rsidR="00D21028">
                                        <w:rPr>
                                          <w:rFonts w:ascii="Times New Roman" w:hAnsi="Times New Roman" w:cs="Times New Roman"/>
                                          <w:color w:val="000000" w:themeColor="text1"/>
                                          <w:sz w:val="28"/>
                                          <w:szCs w:val="28"/>
                                          <w:lang w:val="en-GB"/>
                                        </w:rPr>
                                        <w:t xml:space="preserve">                  </w:t>
                                      </w:r>
                                      <w:r w:rsidRPr="00D21028">
                                        <w:rPr>
                                          <w:rFonts w:ascii="Times New Roman" w:hAnsi="Times New Roman" w:cs="Times New Roman"/>
                                          <w:color w:val="000000" w:themeColor="text1"/>
                                          <w:sz w:val="28"/>
                                          <w:szCs w:val="28"/>
                                          <w:lang w:val="en-GB"/>
                                        </w:rPr>
                                        <w:t>18/</w:t>
                                      </w:r>
                                      <w:r w:rsidR="00D60E9E" w:rsidRPr="00D21028">
                                        <w:rPr>
                                          <w:rFonts w:ascii="Times New Roman" w:hAnsi="Times New Roman" w:cs="Times New Roman"/>
                                          <w:color w:val="000000" w:themeColor="text1"/>
                                          <w:sz w:val="28"/>
                                          <w:szCs w:val="28"/>
                                          <w:lang w:val="en-GB"/>
                                        </w:rPr>
                                        <w:t>01/2019</w:t>
                                      </w:r>
                                    </w:p>
                                  </w:tc>
                                </w:tr>
                              </w:tbl>
                              <w:p w14:paraId="5B09616B" w14:textId="77777777" w:rsidR="005137C4" w:rsidRPr="00636760" w:rsidRDefault="005137C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EDB704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50"/>
                            <w:gridCol w:w="5042"/>
                          </w:tblGrid>
                          <w:tr w:rsidR="005137C4" w:rsidRPr="00636760" w14:paraId="143F4A12" w14:textId="77777777">
                            <w:trPr>
                              <w:jc w:val="center"/>
                            </w:trPr>
                            <w:tc>
                              <w:tcPr>
                                <w:tcW w:w="2568" w:type="pct"/>
                                <w:vAlign w:val="center"/>
                              </w:tcPr>
                              <w:p w14:paraId="7250409B" w14:textId="77777777" w:rsidR="00735979" w:rsidRDefault="00735979">
                                <w:pPr>
                                  <w:jc w:val="right"/>
                                  <w:rPr>
                                    <w:noProof/>
                                  </w:rPr>
                                </w:pPr>
                              </w:p>
                              <w:p w14:paraId="29220BD4" w14:textId="385A1123" w:rsidR="005137C4" w:rsidRDefault="008B3015">
                                <w:pPr>
                                  <w:jc w:val="right"/>
                                </w:pPr>
                                <w:r>
                                  <w:rPr>
                                    <w:noProof/>
                                  </w:rPr>
                                  <w:drawing>
                                    <wp:inline distT="0" distB="0" distL="0" distR="0" wp14:anchorId="7EAF3CB0" wp14:editId="006D25A3">
                                      <wp:extent cx="3409950" cy="19240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286" t="30019" r="26734" b="21855"/>
                                              <a:stretch/>
                                            </pic:blipFill>
                                            <pic:spPr bwMode="auto">
                                              <a:xfrm>
                                                <a:off x="0" y="0"/>
                                                <a:ext cx="3409950" cy="19240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D3F1DCD" w14:textId="17912515" w:rsidR="00735979" w:rsidRDefault="00735979" w:rsidP="00735979">
                                    <w:pPr>
                                      <w:pStyle w:val="NoSpacing"/>
                                      <w:jc w:val="right"/>
                                      <w:rPr>
                                        <w:rFonts w:ascii="Times New Roman" w:hAnsi="Times New Roman" w:cs="Times New Roman"/>
                                        <w:caps/>
                                        <w:color w:val="000000" w:themeColor="text1"/>
                                        <w:sz w:val="32"/>
                                        <w:szCs w:val="32"/>
                                      </w:rPr>
                                    </w:pPr>
                                    <w:r>
                                      <w:rPr>
                                        <w:color w:val="000000" w:themeColor="text1"/>
                                        <w:sz w:val="24"/>
                                        <w:szCs w:val="24"/>
                                      </w:rPr>
                                      <w:t>(Burberry, 2018)</w:t>
                                    </w:r>
                                    <w:r w:rsidR="00D21028" w:rsidRPr="00D60E9E">
                                      <w:rPr>
                                        <w:rFonts w:ascii="Times New Roman" w:hAnsi="Times New Roman" w:cs="Times New Roman"/>
                                        <w:caps/>
                                        <w:color w:val="000000" w:themeColor="text1"/>
                                        <w:sz w:val="32"/>
                                        <w:szCs w:val="32"/>
                                      </w:rPr>
                                      <w:t xml:space="preserve"> </w:t>
                                    </w:r>
                                  </w:p>
                                </w:sdtContent>
                              </w:sdt>
                              <w:p w14:paraId="11635C0C" w14:textId="77777777" w:rsidR="00735979" w:rsidRDefault="00735979" w:rsidP="00D21028">
                                <w:pPr>
                                  <w:pStyle w:val="NoSpacing"/>
                                  <w:rPr>
                                    <w:rFonts w:ascii="Times New Roman" w:hAnsi="Times New Roman" w:cs="Times New Roman"/>
                                    <w:caps/>
                                    <w:color w:val="000000" w:themeColor="text1"/>
                                    <w:sz w:val="32"/>
                                    <w:szCs w:val="32"/>
                                  </w:rPr>
                                </w:pPr>
                              </w:p>
                              <w:p w14:paraId="0299B04C" w14:textId="36485EA3" w:rsidR="00D21028" w:rsidRPr="00735979" w:rsidRDefault="00D21028" w:rsidP="00D21028">
                                <w:pPr>
                                  <w:pStyle w:val="NoSpacing"/>
                                  <w:rPr>
                                    <w:rFonts w:ascii="Times New Roman" w:hAnsi="Times New Roman" w:cs="Times New Roman"/>
                                    <w:caps/>
                                    <w:color w:val="000000" w:themeColor="text1"/>
                                    <w:sz w:val="40"/>
                                    <w:szCs w:val="40"/>
                                  </w:rPr>
                                </w:pPr>
                                <w:r w:rsidRPr="00735979">
                                  <w:rPr>
                                    <w:rFonts w:ascii="Times New Roman" w:hAnsi="Times New Roman" w:cs="Times New Roman"/>
                                    <w:caps/>
                                    <w:color w:val="000000" w:themeColor="text1"/>
                                    <w:sz w:val="40"/>
                                    <w:szCs w:val="40"/>
                                  </w:rPr>
                                  <w:t>Ratio Analysis of Bubrberry Group Plc for Financial years 2017 &amp; 2018</w:t>
                                </w:r>
                              </w:p>
                              <w:p w14:paraId="3AE4C0EC" w14:textId="2F742AA7" w:rsidR="005137C4" w:rsidRPr="00D21028" w:rsidRDefault="005137C4">
                                <w:pPr>
                                  <w:jc w:val="right"/>
                                  <w:rPr>
                                    <w:sz w:val="24"/>
                                    <w:szCs w:val="24"/>
                                    <w:lang w:val="en-US"/>
                                  </w:rPr>
                                </w:pPr>
                              </w:p>
                            </w:tc>
                            <w:tc>
                              <w:tcPr>
                                <w:tcW w:w="2432" w:type="pct"/>
                                <w:vAlign w:val="center"/>
                              </w:tcPr>
                              <w:p w14:paraId="0B910761" w14:textId="77777777" w:rsidR="00D60E9E" w:rsidRPr="00D60E9E" w:rsidRDefault="00D60E9E">
                                <w:pPr>
                                  <w:pStyle w:val="NoSpacing"/>
                                  <w:rPr>
                                    <w:rFonts w:ascii="Times New Roman" w:hAnsi="Times New Roman" w:cs="Times New Roman"/>
                                    <w:caps/>
                                    <w:color w:val="000000" w:themeColor="text1"/>
                                    <w:sz w:val="32"/>
                                    <w:szCs w:val="32"/>
                                  </w:rPr>
                                </w:pPr>
                              </w:p>
                              <w:sdt>
                                <w:sdtPr>
                                  <w:rPr>
                                    <w:rFonts w:ascii="Times New Roman" w:hAnsi="Times New Roman" w:cs="Times New Roman"/>
                                    <w:color w:val="000000" w:themeColor="text1"/>
                                    <w:sz w:val="28"/>
                                    <w:szCs w:val="28"/>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E9DB073" w14:textId="2B665D10" w:rsidR="005137C4" w:rsidRPr="00D21028" w:rsidRDefault="001220E6">
                                    <w:pPr>
                                      <w:pStyle w:val="NoSpacing"/>
                                      <w:rPr>
                                        <w:rFonts w:ascii="Times New Roman" w:hAnsi="Times New Roman" w:cs="Times New Roman"/>
                                        <w:color w:val="000000" w:themeColor="text1"/>
                                        <w:sz w:val="28"/>
                                        <w:szCs w:val="28"/>
                                        <w:lang w:val="en-GB"/>
                                      </w:rPr>
                                    </w:pPr>
                                    <w:r w:rsidRPr="00D21028">
                                      <w:rPr>
                                        <w:rFonts w:ascii="Times New Roman" w:hAnsi="Times New Roman" w:cs="Times New Roman"/>
                                        <w:color w:val="000000" w:themeColor="text1"/>
                                        <w:sz w:val="28"/>
                                        <w:szCs w:val="28"/>
                                        <w:lang w:val="en-GB"/>
                                      </w:rPr>
                                      <w:t xml:space="preserve">Name: </w:t>
                                    </w:r>
                                    <w:r w:rsidR="00636760" w:rsidRPr="00D21028">
                                      <w:rPr>
                                        <w:rFonts w:ascii="Times New Roman" w:hAnsi="Times New Roman" w:cs="Times New Roman"/>
                                        <w:color w:val="000000" w:themeColor="text1"/>
                                        <w:sz w:val="28"/>
                                        <w:szCs w:val="28"/>
                                        <w:lang w:val="en-GB"/>
                                      </w:rPr>
                                      <w:t xml:space="preserve">                 </w:t>
                                    </w:r>
                                    <w:r w:rsidR="00460966" w:rsidRPr="00D21028">
                                      <w:rPr>
                                        <w:rFonts w:ascii="Times New Roman" w:hAnsi="Times New Roman" w:cs="Times New Roman"/>
                                        <w:color w:val="000000" w:themeColor="text1"/>
                                        <w:sz w:val="28"/>
                                        <w:szCs w:val="28"/>
                                        <w:lang w:val="en-GB"/>
                                      </w:rPr>
                                      <w:t>C</w:t>
                                    </w:r>
                                    <w:r w:rsidR="005137C4" w:rsidRPr="00D21028">
                                      <w:rPr>
                                        <w:rFonts w:ascii="Times New Roman" w:hAnsi="Times New Roman" w:cs="Times New Roman"/>
                                        <w:color w:val="000000" w:themeColor="text1"/>
                                        <w:sz w:val="28"/>
                                        <w:szCs w:val="28"/>
                                        <w:lang w:val="en-GB"/>
                                      </w:rPr>
                                      <w:t xml:space="preserve">athie </w:t>
                                    </w:r>
                                    <w:r w:rsidR="00D60E9E" w:rsidRPr="00D21028">
                                      <w:rPr>
                                        <w:rFonts w:ascii="Times New Roman" w:hAnsi="Times New Roman" w:cs="Times New Roman"/>
                                        <w:color w:val="000000" w:themeColor="text1"/>
                                        <w:sz w:val="28"/>
                                        <w:szCs w:val="28"/>
                                        <w:lang w:val="en-GB"/>
                                      </w:rPr>
                                      <w:t>D</w:t>
                                    </w:r>
                                    <w:r w:rsidR="005137C4" w:rsidRPr="00D21028">
                                      <w:rPr>
                                        <w:rFonts w:ascii="Times New Roman" w:hAnsi="Times New Roman" w:cs="Times New Roman"/>
                                        <w:color w:val="000000" w:themeColor="text1"/>
                                        <w:sz w:val="28"/>
                                        <w:szCs w:val="28"/>
                                        <w:lang w:val="en-GB"/>
                                      </w:rPr>
                                      <w:t>avies</w:t>
                                    </w:r>
                                  </w:p>
                                </w:sdtContent>
                              </w:sdt>
                              <w:p w14:paraId="2F29D389" w14:textId="49C029E7" w:rsidR="005137C4" w:rsidRPr="00D21028" w:rsidRDefault="005137C4">
                                <w:pPr>
                                  <w:pStyle w:val="NoSpacing"/>
                                  <w:rPr>
                                    <w:rFonts w:ascii="Times New Roman" w:hAnsi="Times New Roman" w:cs="Times New Roman"/>
                                    <w:color w:val="000000" w:themeColor="text1"/>
                                    <w:sz w:val="28"/>
                                    <w:szCs w:val="28"/>
                                    <w:lang w:val="en-GB"/>
                                  </w:rPr>
                                </w:pPr>
                                <w:sdt>
                                  <w:sdtPr>
                                    <w:rPr>
                                      <w:rFonts w:ascii="Times New Roman" w:hAnsi="Times New Roman" w:cs="Times New Roman"/>
                                      <w:color w:val="000000" w:themeColor="text1"/>
                                      <w:sz w:val="28"/>
                                      <w:szCs w:val="28"/>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60189" w:rsidRPr="00D21028">
                                      <w:rPr>
                                        <w:rFonts w:ascii="Times New Roman" w:hAnsi="Times New Roman" w:cs="Times New Roman"/>
                                        <w:color w:val="000000" w:themeColor="text1"/>
                                        <w:sz w:val="28"/>
                                        <w:szCs w:val="28"/>
                                        <w:lang w:val="en-GB"/>
                                      </w:rPr>
                                      <w:t xml:space="preserve">Student Number: </w:t>
                                    </w:r>
                                    <w:r w:rsidR="000F2D0A" w:rsidRPr="00D21028">
                                      <w:rPr>
                                        <w:rFonts w:ascii="Times New Roman" w:hAnsi="Times New Roman" w:cs="Times New Roman"/>
                                        <w:color w:val="000000" w:themeColor="text1"/>
                                        <w:sz w:val="28"/>
                                        <w:szCs w:val="28"/>
                                        <w:lang w:val="en-GB"/>
                                      </w:rPr>
                                      <w:t>1705973</w:t>
                                    </w:r>
                                  </w:sdtContent>
                                </w:sdt>
                              </w:p>
                              <w:p w14:paraId="2305F9EE" w14:textId="2B4A659A" w:rsidR="00636760" w:rsidRPr="00D21028" w:rsidRDefault="00636760">
                                <w:pPr>
                                  <w:pStyle w:val="NoSpacing"/>
                                  <w:rPr>
                                    <w:rFonts w:ascii="Times New Roman" w:hAnsi="Times New Roman" w:cs="Times New Roman"/>
                                    <w:color w:val="000000" w:themeColor="text1"/>
                                    <w:sz w:val="28"/>
                                    <w:szCs w:val="28"/>
                                    <w:lang w:val="en-GB"/>
                                  </w:rPr>
                                </w:pPr>
                                <w:r w:rsidRPr="00D21028">
                                  <w:rPr>
                                    <w:rFonts w:ascii="Times New Roman" w:hAnsi="Times New Roman" w:cs="Times New Roman"/>
                                    <w:color w:val="000000" w:themeColor="text1"/>
                                    <w:sz w:val="28"/>
                                    <w:szCs w:val="28"/>
                                    <w:lang w:val="en-GB"/>
                                  </w:rPr>
                                  <w:t xml:space="preserve">Course:                </w:t>
                                </w:r>
                                <w:r w:rsidR="00D21028" w:rsidRPr="00D21028">
                                  <w:rPr>
                                    <w:rFonts w:ascii="Times New Roman" w:hAnsi="Times New Roman" w:cs="Times New Roman"/>
                                    <w:color w:val="000000" w:themeColor="text1"/>
                                    <w:sz w:val="28"/>
                                    <w:szCs w:val="28"/>
                                    <w:lang w:val="en-GB"/>
                                  </w:rPr>
                                  <w:t>MBA distance</w:t>
                                </w:r>
                              </w:p>
                              <w:p w14:paraId="60288D53" w14:textId="4882485F" w:rsidR="00D21028" w:rsidRPr="00D21028" w:rsidRDefault="00D21028">
                                <w:pPr>
                                  <w:pStyle w:val="NoSpacing"/>
                                  <w:rPr>
                                    <w:rFonts w:ascii="Times New Roman" w:hAnsi="Times New Roman" w:cs="Times New Roman"/>
                                    <w:color w:val="000000" w:themeColor="text1"/>
                                    <w:sz w:val="28"/>
                                    <w:szCs w:val="28"/>
                                    <w:lang w:val="fr-FR"/>
                                  </w:rPr>
                                </w:pPr>
                                <w:r w:rsidRPr="00D21028">
                                  <w:rPr>
                                    <w:rFonts w:ascii="Times New Roman" w:hAnsi="Times New Roman" w:cs="Times New Roman"/>
                                    <w:color w:val="000000" w:themeColor="text1"/>
                                    <w:sz w:val="28"/>
                                    <w:szCs w:val="28"/>
                                    <w:lang w:val="fr-FR"/>
                                  </w:rPr>
                                  <w:t xml:space="preserve">Module:       </w:t>
                                </w:r>
                                <w:r>
                                  <w:rPr>
                                    <w:rFonts w:ascii="Times New Roman" w:hAnsi="Times New Roman" w:cs="Times New Roman"/>
                                    <w:color w:val="000000" w:themeColor="text1"/>
                                    <w:sz w:val="28"/>
                                    <w:szCs w:val="28"/>
                                    <w:lang w:val="fr-FR"/>
                                  </w:rPr>
                                  <w:t xml:space="preserve">       </w:t>
                                </w:r>
                                <w:r w:rsidRPr="00D21028">
                                  <w:rPr>
                                    <w:rFonts w:ascii="Times New Roman" w:hAnsi="Times New Roman" w:cs="Times New Roman"/>
                                    <w:color w:val="000000" w:themeColor="text1"/>
                                    <w:sz w:val="28"/>
                                    <w:szCs w:val="28"/>
                                    <w:lang w:val="fr-FR"/>
                                  </w:rPr>
                                  <w:t xml:space="preserve"> Financial Management</w:t>
                                </w:r>
                              </w:p>
                              <w:p w14:paraId="296B6042" w14:textId="660CDC3B" w:rsidR="009D58F1" w:rsidRPr="00D21028" w:rsidRDefault="00E167E5">
                                <w:pPr>
                                  <w:pStyle w:val="NoSpacing"/>
                                  <w:rPr>
                                    <w:rFonts w:ascii="Times New Roman" w:hAnsi="Times New Roman" w:cs="Times New Roman"/>
                                    <w:color w:val="000000" w:themeColor="text1"/>
                                    <w:sz w:val="28"/>
                                    <w:szCs w:val="28"/>
                                    <w:lang w:val="fr-FR"/>
                                  </w:rPr>
                                </w:pPr>
                                <w:r w:rsidRPr="00D21028">
                                  <w:rPr>
                                    <w:rFonts w:ascii="Times New Roman" w:hAnsi="Times New Roman" w:cs="Times New Roman"/>
                                    <w:color w:val="000000" w:themeColor="text1"/>
                                    <w:sz w:val="28"/>
                                    <w:szCs w:val="28"/>
                                    <w:lang w:val="fr-FR"/>
                                  </w:rPr>
                                  <w:t>Module</w:t>
                                </w:r>
                                <w:r w:rsidR="00D21028" w:rsidRPr="00D21028">
                                  <w:rPr>
                                    <w:rFonts w:ascii="Times New Roman" w:hAnsi="Times New Roman" w:cs="Times New Roman"/>
                                    <w:color w:val="000000" w:themeColor="text1"/>
                                    <w:sz w:val="28"/>
                                    <w:szCs w:val="28"/>
                                    <w:lang w:val="fr-FR"/>
                                  </w:rPr>
                                  <w:t xml:space="preserve"> Code</w:t>
                                </w:r>
                                <w:r w:rsidRPr="00D21028">
                                  <w:rPr>
                                    <w:rFonts w:ascii="Times New Roman" w:hAnsi="Times New Roman" w:cs="Times New Roman"/>
                                    <w:color w:val="000000" w:themeColor="text1"/>
                                    <w:sz w:val="28"/>
                                    <w:szCs w:val="28"/>
                                    <w:lang w:val="fr-FR"/>
                                  </w:rPr>
                                  <w:t xml:space="preserve"> : </w:t>
                                </w:r>
                                <w:r w:rsidR="00636760" w:rsidRPr="00D21028">
                                  <w:rPr>
                                    <w:rFonts w:ascii="Times New Roman" w:hAnsi="Times New Roman" w:cs="Times New Roman"/>
                                    <w:color w:val="000000" w:themeColor="text1"/>
                                    <w:sz w:val="28"/>
                                    <w:szCs w:val="28"/>
                                    <w:lang w:val="fr-FR"/>
                                  </w:rPr>
                                  <w:t xml:space="preserve">    </w:t>
                                </w:r>
                                <w:r w:rsidRPr="00D21028">
                                  <w:rPr>
                                    <w:rFonts w:ascii="Times New Roman" w:hAnsi="Times New Roman" w:cs="Times New Roman"/>
                                    <w:color w:val="000000" w:themeColor="text1"/>
                                    <w:sz w:val="28"/>
                                    <w:szCs w:val="28"/>
                                    <w:lang w:val="fr-FR"/>
                                  </w:rPr>
                                  <w:t>SDMA7100D</w:t>
                                </w:r>
                              </w:p>
                              <w:p w14:paraId="1525E0F0" w14:textId="618EC767" w:rsidR="00E167E5" w:rsidRPr="00D21028" w:rsidRDefault="00D21028">
                                <w:pPr>
                                  <w:pStyle w:val="NoSpacing"/>
                                  <w:rPr>
                                    <w:rFonts w:ascii="Times New Roman" w:hAnsi="Times New Roman" w:cs="Times New Roman"/>
                                    <w:color w:val="000000" w:themeColor="text1"/>
                                    <w:sz w:val="28"/>
                                    <w:szCs w:val="28"/>
                                    <w:lang w:val="en-GB"/>
                                  </w:rPr>
                                </w:pPr>
                                <w:r w:rsidRPr="00D21028">
                                  <w:rPr>
                                    <w:rFonts w:ascii="Times New Roman" w:hAnsi="Times New Roman" w:cs="Times New Roman"/>
                                    <w:color w:val="000000" w:themeColor="text1"/>
                                    <w:sz w:val="28"/>
                                    <w:szCs w:val="28"/>
                                    <w:lang w:val="en-GB"/>
                                  </w:rPr>
                                  <w:t>Lecturer</w:t>
                                </w:r>
                                <w:r w:rsidR="00E167E5" w:rsidRPr="00D21028">
                                  <w:rPr>
                                    <w:rFonts w:ascii="Times New Roman" w:hAnsi="Times New Roman" w:cs="Times New Roman"/>
                                    <w:color w:val="000000" w:themeColor="text1"/>
                                    <w:sz w:val="28"/>
                                    <w:szCs w:val="28"/>
                                    <w:lang w:val="en-GB"/>
                                  </w:rPr>
                                  <w:t xml:space="preserve"> : </w:t>
                                </w:r>
                                <w:r>
                                  <w:rPr>
                                    <w:rFonts w:ascii="Times New Roman" w:hAnsi="Times New Roman" w:cs="Times New Roman"/>
                                    <w:color w:val="000000" w:themeColor="text1"/>
                                    <w:sz w:val="28"/>
                                    <w:szCs w:val="28"/>
                                    <w:lang w:val="en-GB"/>
                                  </w:rPr>
                                  <w:t xml:space="preserve">            </w:t>
                                </w:r>
                                <w:r w:rsidR="00E167E5" w:rsidRPr="00D21028">
                                  <w:rPr>
                                    <w:rFonts w:ascii="Times New Roman" w:hAnsi="Times New Roman" w:cs="Times New Roman"/>
                                    <w:color w:val="000000" w:themeColor="text1"/>
                                    <w:sz w:val="28"/>
                                    <w:szCs w:val="28"/>
                                    <w:lang w:val="en-GB"/>
                                  </w:rPr>
                                  <w:t>Richard Dunston</w:t>
                                </w:r>
                              </w:p>
                              <w:p w14:paraId="5576C68B" w14:textId="36AD454A" w:rsidR="000971BA" w:rsidRPr="00D21028" w:rsidRDefault="000971BA">
                                <w:pPr>
                                  <w:pStyle w:val="NoSpacing"/>
                                  <w:rPr>
                                    <w:rFonts w:ascii="Times New Roman" w:hAnsi="Times New Roman" w:cs="Times New Roman"/>
                                    <w:color w:val="000000" w:themeColor="text1"/>
                                    <w:sz w:val="28"/>
                                    <w:szCs w:val="28"/>
                                    <w:lang w:val="en-GB"/>
                                  </w:rPr>
                                </w:pPr>
                                <w:r w:rsidRPr="00D21028">
                                  <w:rPr>
                                    <w:rFonts w:ascii="Times New Roman" w:hAnsi="Times New Roman" w:cs="Times New Roman"/>
                                    <w:color w:val="000000" w:themeColor="text1"/>
                                    <w:sz w:val="28"/>
                                    <w:szCs w:val="28"/>
                                    <w:lang w:val="en-GB"/>
                                  </w:rPr>
                                  <w:t xml:space="preserve">Assignment : </w:t>
                                </w:r>
                                <w:r w:rsidR="00D21028">
                                  <w:rPr>
                                    <w:rFonts w:ascii="Times New Roman" w:hAnsi="Times New Roman" w:cs="Times New Roman"/>
                                    <w:color w:val="000000" w:themeColor="text1"/>
                                    <w:sz w:val="28"/>
                                    <w:szCs w:val="28"/>
                                    <w:lang w:val="en-GB"/>
                                  </w:rPr>
                                  <w:t xml:space="preserve">       </w:t>
                                </w:r>
                                <w:r w:rsidRPr="00D21028">
                                  <w:rPr>
                                    <w:rFonts w:ascii="Times New Roman" w:hAnsi="Times New Roman" w:cs="Times New Roman"/>
                                    <w:color w:val="000000" w:themeColor="text1"/>
                                    <w:sz w:val="28"/>
                                    <w:szCs w:val="28"/>
                                    <w:lang w:val="en-GB"/>
                                  </w:rPr>
                                  <w:t>Part 1</w:t>
                                </w:r>
                              </w:p>
                              <w:p w14:paraId="02871BB9" w14:textId="722F0A84" w:rsidR="000971BA" w:rsidRPr="00636760" w:rsidRDefault="000971BA">
                                <w:pPr>
                                  <w:pStyle w:val="NoSpacing"/>
                                  <w:rPr>
                                    <w:lang w:val="en-GB"/>
                                  </w:rPr>
                                </w:pPr>
                                <w:r w:rsidRPr="00D21028">
                                  <w:rPr>
                                    <w:rFonts w:ascii="Times New Roman" w:hAnsi="Times New Roman" w:cs="Times New Roman"/>
                                    <w:color w:val="000000" w:themeColor="text1"/>
                                    <w:sz w:val="28"/>
                                    <w:szCs w:val="28"/>
                                    <w:lang w:val="en-GB"/>
                                  </w:rPr>
                                  <w:t xml:space="preserve">Date : </w:t>
                                </w:r>
                                <w:r w:rsidR="00D21028">
                                  <w:rPr>
                                    <w:rFonts w:ascii="Times New Roman" w:hAnsi="Times New Roman" w:cs="Times New Roman"/>
                                    <w:color w:val="000000" w:themeColor="text1"/>
                                    <w:sz w:val="28"/>
                                    <w:szCs w:val="28"/>
                                    <w:lang w:val="en-GB"/>
                                  </w:rPr>
                                  <w:t xml:space="preserve">                  </w:t>
                                </w:r>
                                <w:r w:rsidRPr="00D21028">
                                  <w:rPr>
                                    <w:rFonts w:ascii="Times New Roman" w:hAnsi="Times New Roman" w:cs="Times New Roman"/>
                                    <w:color w:val="000000" w:themeColor="text1"/>
                                    <w:sz w:val="28"/>
                                    <w:szCs w:val="28"/>
                                    <w:lang w:val="en-GB"/>
                                  </w:rPr>
                                  <w:t>18/</w:t>
                                </w:r>
                                <w:r w:rsidR="00D60E9E" w:rsidRPr="00D21028">
                                  <w:rPr>
                                    <w:rFonts w:ascii="Times New Roman" w:hAnsi="Times New Roman" w:cs="Times New Roman"/>
                                    <w:color w:val="000000" w:themeColor="text1"/>
                                    <w:sz w:val="28"/>
                                    <w:szCs w:val="28"/>
                                    <w:lang w:val="en-GB"/>
                                  </w:rPr>
                                  <w:t>01/2019</w:t>
                                </w:r>
                              </w:p>
                            </w:tc>
                          </w:tr>
                        </w:tbl>
                        <w:p w14:paraId="5B09616B" w14:textId="77777777" w:rsidR="005137C4" w:rsidRPr="00636760" w:rsidRDefault="005137C4"/>
                      </w:txbxContent>
                    </v:textbox>
                    <w10:wrap anchorx="page" anchory="page"/>
                  </v:shape>
                </w:pict>
              </mc:Fallback>
            </mc:AlternateContent>
          </w:r>
          <w:r>
            <w:rPr>
              <w:rFonts w:ascii="Times New Roman" w:hAnsi="Times New Roman" w:cs="Times New Roman"/>
              <w:b/>
              <w:sz w:val="24"/>
              <w:szCs w:val="24"/>
              <w:u w:val="single"/>
            </w:rPr>
            <w:br w:type="page"/>
          </w:r>
        </w:p>
      </w:sdtContent>
    </w:sdt>
    <w:p w14:paraId="36B91318" w14:textId="77777777" w:rsidR="00A9389A" w:rsidRDefault="00A9389A"/>
    <w:p w14:paraId="1E46FC2F" w14:textId="51D8FABA" w:rsidR="005137C4" w:rsidRDefault="005137C4">
      <w:pPr>
        <w:rPr>
          <w:rFonts w:ascii="Times New Roman" w:hAnsi="Times New Roman" w:cs="Times New Roman"/>
          <w:sz w:val="24"/>
          <w:szCs w:val="24"/>
        </w:rPr>
      </w:pPr>
    </w:p>
    <w:p w14:paraId="5E0076D0" w14:textId="4659B494" w:rsidR="005137C4" w:rsidRDefault="005137C4" w:rsidP="005C30DC">
      <w:pPr>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6091"/>
        <w:gridCol w:w="2398"/>
      </w:tblGrid>
      <w:tr w:rsidR="00CC49A0" w14:paraId="54E7FD5E" w14:textId="77777777" w:rsidTr="005C30DC">
        <w:tc>
          <w:tcPr>
            <w:tcW w:w="6091" w:type="dxa"/>
          </w:tcPr>
          <w:p w14:paraId="58F0C4D3" w14:textId="2D9194FB" w:rsidR="00CC49A0" w:rsidRPr="005C30DC" w:rsidRDefault="00CC49A0" w:rsidP="005C30DC">
            <w:pPr>
              <w:rPr>
                <w:rFonts w:ascii="Times New Roman" w:hAnsi="Times New Roman" w:cs="Times New Roman"/>
                <w:b/>
                <w:sz w:val="24"/>
                <w:szCs w:val="24"/>
              </w:rPr>
            </w:pPr>
            <w:r w:rsidRPr="005C30DC">
              <w:rPr>
                <w:rFonts w:ascii="Times New Roman" w:hAnsi="Times New Roman" w:cs="Times New Roman"/>
                <w:b/>
                <w:sz w:val="24"/>
                <w:szCs w:val="24"/>
              </w:rPr>
              <w:t>Executive Summary</w:t>
            </w:r>
          </w:p>
          <w:p w14:paraId="0F01B9B4" w14:textId="51522F63" w:rsidR="00CC49A0" w:rsidRPr="005C30DC" w:rsidRDefault="00CC49A0" w:rsidP="005C30DC">
            <w:pPr>
              <w:rPr>
                <w:rFonts w:ascii="Times New Roman" w:hAnsi="Times New Roman" w:cs="Times New Roman"/>
                <w:b/>
                <w:sz w:val="24"/>
                <w:szCs w:val="24"/>
              </w:rPr>
            </w:pPr>
          </w:p>
        </w:tc>
        <w:tc>
          <w:tcPr>
            <w:tcW w:w="2398" w:type="dxa"/>
          </w:tcPr>
          <w:p w14:paraId="718D4DA1" w14:textId="2F714B0F" w:rsidR="00CC49A0" w:rsidRDefault="00CC49A0" w:rsidP="005C30DC">
            <w:pPr>
              <w:jc w:val="right"/>
              <w:rPr>
                <w:rFonts w:ascii="Times New Roman" w:hAnsi="Times New Roman" w:cs="Times New Roman"/>
                <w:sz w:val="24"/>
                <w:szCs w:val="24"/>
              </w:rPr>
            </w:pPr>
            <w:r>
              <w:rPr>
                <w:rFonts w:ascii="Times New Roman" w:hAnsi="Times New Roman" w:cs="Times New Roman"/>
                <w:sz w:val="24"/>
                <w:szCs w:val="24"/>
              </w:rPr>
              <w:t>…</w:t>
            </w:r>
            <w:r w:rsidR="0023458F">
              <w:rPr>
                <w:rFonts w:ascii="Times New Roman" w:hAnsi="Times New Roman" w:cs="Times New Roman"/>
                <w:sz w:val="24"/>
                <w:szCs w:val="24"/>
              </w:rPr>
              <w:t>...………</w:t>
            </w:r>
            <w:r>
              <w:rPr>
                <w:rFonts w:ascii="Times New Roman" w:hAnsi="Times New Roman" w:cs="Times New Roman"/>
                <w:sz w:val="24"/>
                <w:szCs w:val="24"/>
              </w:rPr>
              <w:t>……..Pg.3</w:t>
            </w:r>
          </w:p>
        </w:tc>
      </w:tr>
      <w:tr w:rsidR="00CC49A0" w14:paraId="3495CDED" w14:textId="77777777" w:rsidTr="005C30DC">
        <w:tc>
          <w:tcPr>
            <w:tcW w:w="6091" w:type="dxa"/>
          </w:tcPr>
          <w:p w14:paraId="4B104D36" w14:textId="77777777" w:rsidR="00CC49A0" w:rsidRPr="005C30DC" w:rsidRDefault="00CC49A0" w:rsidP="005C30DC">
            <w:pPr>
              <w:pStyle w:val="ListParagraph"/>
              <w:numPr>
                <w:ilvl w:val="0"/>
                <w:numId w:val="13"/>
              </w:numPr>
              <w:rPr>
                <w:rFonts w:ascii="Times New Roman" w:hAnsi="Times New Roman" w:cs="Times New Roman"/>
                <w:b/>
                <w:sz w:val="24"/>
                <w:szCs w:val="24"/>
              </w:rPr>
            </w:pPr>
            <w:r w:rsidRPr="005C30DC">
              <w:rPr>
                <w:rFonts w:ascii="Times New Roman" w:hAnsi="Times New Roman" w:cs="Times New Roman"/>
                <w:b/>
                <w:sz w:val="24"/>
                <w:szCs w:val="24"/>
              </w:rPr>
              <w:t xml:space="preserve">Introduction </w:t>
            </w:r>
          </w:p>
          <w:p w14:paraId="62EFDDEE" w14:textId="448F5DDA" w:rsidR="00CC49A0" w:rsidRPr="005C30DC" w:rsidRDefault="00CC49A0" w:rsidP="005C30DC">
            <w:pPr>
              <w:pStyle w:val="ListParagraph"/>
              <w:rPr>
                <w:rFonts w:ascii="Times New Roman" w:hAnsi="Times New Roman" w:cs="Times New Roman"/>
                <w:b/>
                <w:sz w:val="24"/>
                <w:szCs w:val="24"/>
              </w:rPr>
            </w:pPr>
          </w:p>
        </w:tc>
        <w:tc>
          <w:tcPr>
            <w:tcW w:w="2398" w:type="dxa"/>
          </w:tcPr>
          <w:p w14:paraId="5B43014D" w14:textId="28593C6B" w:rsidR="00CC49A0" w:rsidRDefault="00CC49A0" w:rsidP="005C30DC">
            <w:pPr>
              <w:jc w:val="right"/>
              <w:rPr>
                <w:rFonts w:ascii="Times New Roman" w:hAnsi="Times New Roman" w:cs="Times New Roman"/>
                <w:sz w:val="24"/>
                <w:szCs w:val="24"/>
              </w:rPr>
            </w:pPr>
            <w:r>
              <w:rPr>
                <w:rFonts w:ascii="Times New Roman" w:hAnsi="Times New Roman" w:cs="Times New Roman"/>
                <w:sz w:val="24"/>
                <w:szCs w:val="24"/>
              </w:rPr>
              <w:t>…</w:t>
            </w:r>
            <w:r w:rsidR="0023458F">
              <w:rPr>
                <w:rFonts w:ascii="Times New Roman" w:hAnsi="Times New Roman" w:cs="Times New Roman"/>
                <w:sz w:val="24"/>
                <w:szCs w:val="24"/>
              </w:rPr>
              <w:t>.…</w:t>
            </w:r>
            <w:r>
              <w:rPr>
                <w:rFonts w:ascii="Times New Roman" w:hAnsi="Times New Roman" w:cs="Times New Roman"/>
                <w:sz w:val="24"/>
                <w:szCs w:val="24"/>
              </w:rPr>
              <w:t>……………Pg.3</w:t>
            </w:r>
          </w:p>
        </w:tc>
      </w:tr>
      <w:tr w:rsidR="00CC49A0" w14:paraId="591DA229" w14:textId="77777777" w:rsidTr="005C30DC">
        <w:tc>
          <w:tcPr>
            <w:tcW w:w="6091" w:type="dxa"/>
          </w:tcPr>
          <w:p w14:paraId="7F430DD6" w14:textId="77777777" w:rsidR="00CC49A0" w:rsidRPr="005C30DC" w:rsidRDefault="00CC49A0" w:rsidP="005C30DC">
            <w:pPr>
              <w:pStyle w:val="ListParagraph"/>
              <w:numPr>
                <w:ilvl w:val="0"/>
                <w:numId w:val="13"/>
              </w:numPr>
              <w:rPr>
                <w:rFonts w:ascii="Times New Roman" w:hAnsi="Times New Roman" w:cs="Times New Roman"/>
                <w:b/>
                <w:sz w:val="24"/>
                <w:szCs w:val="24"/>
              </w:rPr>
            </w:pPr>
            <w:r w:rsidRPr="005C30DC">
              <w:rPr>
                <w:rFonts w:ascii="Times New Roman" w:hAnsi="Times New Roman" w:cs="Times New Roman"/>
                <w:b/>
                <w:sz w:val="24"/>
                <w:szCs w:val="24"/>
              </w:rPr>
              <w:t>Ratio Analysis Results</w:t>
            </w:r>
          </w:p>
          <w:p w14:paraId="7209C699" w14:textId="0CBB0F35" w:rsidR="00CC49A0" w:rsidRPr="005C30DC" w:rsidRDefault="00CC49A0" w:rsidP="005C30DC">
            <w:pPr>
              <w:pStyle w:val="ListParagraph"/>
              <w:rPr>
                <w:rFonts w:ascii="Times New Roman" w:hAnsi="Times New Roman" w:cs="Times New Roman"/>
                <w:b/>
                <w:sz w:val="24"/>
                <w:szCs w:val="24"/>
              </w:rPr>
            </w:pPr>
          </w:p>
        </w:tc>
        <w:tc>
          <w:tcPr>
            <w:tcW w:w="2398" w:type="dxa"/>
          </w:tcPr>
          <w:p w14:paraId="48575326" w14:textId="3EE0587E" w:rsidR="00CC49A0" w:rsidRDefault="00CC49A0" w:rsidP="005C30DC">
            <w:pPr>
              <w:jc w:val="right"/>
              <w:rPr>
                <w:rFonts w:ascii="Times New Roman" w:hAnsi="Times New Roman" w:cs="Times New Roman"/>
                <w:sz w:val="24"/>
                <w:szCs w:val="24"/>
              </w:rPr>
            </w:pPr>
            <w:r>
              <w:rPr>
                <w:rFonts w:ascii="Times New Roman" w:hAnsi="Times New Roman" w:cs="Times New Roman"/>
                <w:sz w:val="24"/>
                <w:szCs w:val="24"/>
              </w:rPr>
              <w:t>………………….Pg.4</w:t>
            </w:r>
          </w:p>
        </w:tc>
      </w:tr>
      <w:tr w:rsidR="00CC49A0" w14:paraId="415A753A" w14:textId="77777777" w:rsidTr="005C30DC">
        <w:tc>
          <w:tcPr>
            <w:tcW w:w="6091" w:type="dxa"/>
          </w:tcPr>
          <w:p w14:paraId="5321BCBC" w14:textId="77777777" w:rsidR="00CC49A0" w:rsidRPr="005C30DC" w:rsidRDefault="00CC49A0" w:rsidP="005C30DC">
            <w:pPr>
              <w:pStyle w:val="ListParagraph"/>
              <w:numPr>
                <w:ilvl w:val="0"/>
                <w:numId w:val="13"/>
              </w:numPr>
              <w:rPr>
                <w:rFonts w:ascii="Times New Roman" w:hAnsi="Times New Roman" w:cs="Times New Roman"/>
                <w:b/>
                <w:sz w:val="24"/>
                <w:szCs w:val="24"/>
              </w:rPr>
            </w:pPr>
            <w:r w:rsidRPr="005C30DC">
              <w:rPr>
                <w:rFonts w:ascii="Times New Roman" w:hAnsi="Times New Roman" w:cs="Times New Roman"/>
                <w:b/>
                <w:sz w:val="24"/>
                <w:szCs w:val="24"/>
              </w:rPr>
              <w:t>Evaluation of Business Financial Performance</w:t>
            </w:r>
          </w:p>
          <w:p w14:paraId="60E2D210" w14:textId="78864C15" w:rsidR="00CC49A0" w:rsidRPr="005C30DC" w:rsidRDefault="00CC49A0" w:rsidP="005C30DC">
            <w:pPr>
              <w:pStyle w:val="ListParagraph"/>
              <w:rPr>
                <w:rFonts w:ascii="Times New Roman" w:hAnsi="Times New Roman" w:cs="Times New Roman"/>
                <w:b/>
                <w:sz w:val="24"/>
                <w:szCs w:val="24"/>
              </w:rPr>
            </w:pPr>
          </w:p>
        </w:tc>
        <w:tc>
          <w:tcPr>
            <w:tcW w:w="2398" w:type="dxa"/>
          </w:tcPr>
          <w:p w14:paraId="6BBCB436" w14:textId="06BB6D9F" w:rsidR="00CC49A0" w:rsidRDefault="00CC49A0" w:rsidP="005C30DC">
            <w:pPr>
              <w:jc w:val="right"/>
              <w:rPr>
                <w:rFonts w:ascii="Times New Roman" w:hAnsi="Times New Roman" w:cs="Times New Roman"/>
                <w:sz w:val="24"/>
                <w:szCs w:val="24"/>
              </w:rPr>
            </w:pPr>
            <w:r>
              <w:rPr>
                <w:rFonts w:ascii="Times New Roman" w:hAnsi="Times New Roman" w:cs="Times New Roman"/>
                <w:sz w:val="24"/>
                <w:szCs w:val="24"/>
              </w:rPr>
              <w:t>………………….Pg.</w:t>
            </w:r>
            <w:r w:rsidR="00651956">
              <w:rPr>
                <w:rFonts w:ascii="Times New Roman" w:hAnsi="Times New Roman" w:cs="Times New Roman"/>
                <w:sz w:val="24"/>
                <w:szCs w:val="24"/>
              </w:rPr>
              <w:t>4-9</w:t>
            </w:r>
          </w:p>
        </w:tc>
      </w:tr>
      <w:tr w:rsidR="00CC49A0" w14:paraId="32472AE0" w14:textId="77777777" w:rsidTr="005C30DC">
        <w:tc>
          <w:tcPr>
            <w:tcW w:w="6091" w:type="dxa"/>
          </w:tcPr>
          <w:p w14:paraId="091A57E0" w14:textId="77777777" w:rsidR="00CC49A0" w:rsidRPr="005C30DC" w:rsidRDefault="00651956" w:rsidP="005C30DC">
            <w:pPr>
              <w:pStyle w:val="ListParagraph"/>
              <w:numPr>
                <w:ilvl w:val="1"/>
                <w:numId w:val="13"/>
              </w:numPr>
              <w:rPr>
                <w:rFonts w:ascii="Times New Roman" w:hAnsi="Times New Roman" w:cs="Times New Roman"/>
                <w:b/>
                <w:sz w:val="24"/>
                <w:szCs w:val="24"/>
              </w:rPr>
            </w:pPr>
            <w:r w:rsidRPr="005C30DC">
              <w:rPr>
                <w:rFonts w:ascii="Times New Roman" w:hAnsi="Times New Roman" w:cs="Times New Roman"/>
                <w:b/>
                <w:sz w:val="24"/>
                <w:szCs w:val="24"/>
              </w:rPr>
              <w:t>Profitability</w:t>
            </w:r>
          </w:p>
          <w:p w14:paraId="4650046B" w14:textId="30F383F7" w:rsidR="00651956" w:rsidRPr="005C30DC" w:rsidRDefault="00651956" w:rsidP="005C30DC">
            <w:pPr>
              <w:pStyle w:val="ListParagraph"/>
              <w:ind w:left="792"/>
              <w:rPr>
                <w:rFonts w:ascii="Times New Roman" w:hAnsi="Times New Roman" w:cs="Times New Roman"/>
                <w:b/>
                <w:sz w:val="24"/>
                <w:szCs w:val="24"/>
              </w:rPr>
            </w:pPr>
          </w:p>
        </w:tc>
        <w:tc>
          <w:tcPr>
            <w:tcW w:w="2398" w:type="dxa"/>
          </w:tcPr>
          <w:p w14:paraId="7FCE8EBF" w14:textId="2BEC92E4" w:rsidR="00CC49A0" w:rsidRDefault="00CC49A0" w:rsidP="005C30DC">
            <w:pPr>
              <w:jc w:val="right"/>
              <w:rPr>
                <w:rFonts w:ascii="Times New Roman" w:hAnsi="Times New Roman" w:cs="Times New Roman"/>
                <w:sz w:val="24"/>
                <w:szCs w:val="24"/>
              </w:rPr>
            </w:pPr>
            <w:r>
              <w:rPr>
                <w:rFonts w:ascii="Times New Roman" w:hAnsi="Times New Roman" w:cs="Times New Roman"/>
                <w:sz w:val="24"/>
                <w:szCs w:val="24"/>
              </w:rPr>
              <w:t>.…</w:t>
            </w:r>
            <w:r w:rsidR="0023458F">
              <w:rPr>
                <w:rFonts w:ascii="Times New Roman" w:hAnsi="Times New Roman" w:cs="Times New Roman"/>
                <w:sz w:val="24"/>
                <w:szCs w:val="24"/>
              </w:rPr>
              <w:t>...</w:t>
            </w:r>
            <w:r>
              <w:rPr>
                <w:rFonts w:ascii="Times New Roman" w:hAnsi="Times New Roman" w:cs="Times New Roman"/>
                <w:sz w:val="24"/>
                <w:szCs w:val="24"/>
              </w:rPr>
              <w:t>……………</w:t>
            </w:r>
            <w:r w:rsidR="009E6244">
              <w:rPr>
                <w:rFonts w:ascii="Times New Roman" w:hAnsi="Times New Roman" w:cs="Times New Roman"/>
                <w:sz w:val="24"/>
                <w:szCs w:val="24"/>
              </w:rPr>
              <w:t>P</w:t>
            </w:r>
            <w:r>
              <w:rPr>
                <w:rFonts w:ascii="Times New Roman" w:hAnsi="Times New Roman" w:cs="Times New Roman"/>
                <w:sz w:val="24"/>
                <w:szCs w:val="24"/>
              </w:rPr>
              <w:t>g.</w:t>
            </w:r>
            <w:r w:rsidR="00651956">
              <w:rPr>
                <w:rFonts w:ascii="Times New Roman" w:hAnsi="Times New Roman" w:cs="Times New Roman"/>
                <w:sz w:val="24"/>
                <w:szCs w:val="24"/>
              </w:rPr>
              <w:t>4-5</w:t>
            </w:r>
          </w:p>
        </w:tc>
      </w:tr>
      <w:tr w:rsidR="00CC49A0" w14:paraId="459441F3" w14:textId="77777777" w:rsidTr="005C30DC">
        <w:tc>
          <w:tcPr>
            <w:tcW w:w="6091" w:type="dxa"/>
          </w:tcPr>
          <w:p w14:paraId="63C195B9" w14:textId="77777777" w:rsidR="00CC49A0" w:rsidRPr="005C30DC" w:rsidRDefault="00BD1183"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Return on Capital Employed</w:t>
            </w:r>
          </w:p>
          <w:p w14:paraId="6F44A605" w14:textId="4A34B99D" w:rsidR="00BD1183" w:rsidRPr="005C30DC" w:rsidRDefault="00BD1183" w:rsidP="005C30DC">
            <w:pPr>
              <w:pStyle w:val="ListParagraph"/>
              <w:ind w:left="1224"/>
              <w:rPr>
                <w:rFonts w:ascii="Times New Roman" w:hAnsi="Times New Roman" w:cs="Times New Roman"/>
                <w:b/>
                <w:sz w:val="24"/>
                <w:szCs w:val="24"/>
              </w:rPr>
            </w:pPr>
          </w:p>
        </w:tc>
        <w:tc>
          <w:tcPr>
            <w:tcW w:w="2398" w:type="dxa"/>
          </w:tcPr>
          <w:p w14:paraId="5B4372B4" w14:textId="3D28805C" w:rsidR="00CC49A0" w:rsidRDefault="00CC49A0" w:rsidP="005C30DC">
            <w:pPr>
              <w:jc w:val="right"/>
              <w:rPr>
                <w:rFonts w:ascii="Times New Roman" w:hAnsi="Times New Roman" w:cs="Times New Roman"/>
                <w:sz w:val="24"/>
                <w:szCs w:val="24"/>
              </w:rPr>
            </w:pPr>
            <w:r>
              <w:rPr>
                <w:rFonts w:ascii="Times New Roman" w:hAnsi="Times New Roman" w:cs="Times New Roman"/>
                <w:sz w:val="24"/>
                <w:szCs w:val="24"/>
              </w:rPr>
              <w:t>…</w:t>
            </w:r>
            <w:r w:rsidR="0023458F">
              <w:rPr>
                <w:rFonts w:ascii="Times New Roman" w:hAnsi="Times New Roman" w:cs="Times New Roman"/>
                <w:sz w:val="24"/>
                <w:szCs w:val="24"/>
              </w:rPr>
              <w:t>…</w:t>
            </w:r>
            <w:r>
              <w:rPr>
                <w:rFonts w:ascii="Times New Roman" w:hAnsi="Times New Roman" w:cs="Times New Roman"/>
                <w:sz w:val="24"/>
                <w:szCs w:val="24"/>
              </w:rPr>
              <w:t>…………….Pg.</w:t>
            </w:r>
            <w:r w:rsidR="00BD1183">
              <w:rPr>
                <w:rFonts w:ascii="Times New Roman" w:hAnsi="Times New Roman" w:cs="Times New Roman"/>
                <w:sz w:val="24"/>
                <w:szCs w:val="24"/>
              </w:rPr>
              <w:t>4</w:t>
            </w:r>
          </w:p>
        </w:tc>
      </w:tr>
      <w:tr w:rsidR="00CC49A0" w14:paraId="0172091E" w14:textId="77777777" w:rsidTr="005C30DC">
        <w:tc>
          <w:tcPr>
            <w:tcW w:w="6091" w:type="dxa"/>
          </w:tcPr>
          <w:p w14:paraId="6777F277" w14:textId="77777777" w:rsidR="00CC49A0" w:rsidRPr="005C30DC" w:rsidRDefault="00231AAA"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Net Profit Percentage</w:t>
            </w:r>
          </w:p>
          <w:p w14:paraId="63B2E9F5" w14:textId="58EF17FC"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0D514288" w14:textId="06A27D24" w:rsidR="00CC49A0" w:rsidRDefault="00CC49A0" w:rsidP="005C30DC">
            <w:pPr>
              <w:jc w:val="right"/>
              <w:rPr>
                <w:rFonts w:ascii="Times New Roman" w:hAnsi="Times New Roman" w:cs="Times New Roman"/>
                <w:sz w:val="24"/>
                <w:szCs w:val="24"/>
              </w:rPr>
            </w:pPr>
            <w:r>
              <w:rPr>
                <w:rFonts w:ascii="Times New Roman" w:hAnsi="Times New Roman" w:cs="Times New Roman"/>
                <w:sz w:val="24"/>
                <w:szCs w:val="24"/>
              </w:rPr>
              <w:t>…</w:t>
            </w:r>
            <w:r w:rsidR="0023458F">
              <w:rPr>
                <w:rFonts w:ascii="Times New Roman" w:hAnsi="Times New Roman" w:cs="Times New Roman"/>
                <w:sz w:val="24"/>
                <w:szCs w:val="24"/>
              </w:rPr>
              <w:t>…….</w:t>
            </w:r>
            <w:r>
              <w:rPr>
                <w:rFonts w:ascii="Times New Roman" w:hAnsi="Times New Roman" w:cs="Times New Roman"/>
                <w:sz w:val="24"/>
                <w:szCs w:val="24"/>
              </w:rPr>
              <w:t>…………Pg.</w:t>
            </w:r>
            <w:r w:rsidR="001A76A6">
              <w:rPr>
                <w:rFonts w:ascii="Times New Roman" w:hAnsi="Times New Roman" w:cs="Times New Roman"/>
                <w:sz w:val="24"/>
                <w:szCs w:val="24"/>
              </w:rPr>
              <w:t>4</w:t>
            </w:r>
          </w:p>
        </w:tc>
      </w:tr>
      <w:tr w:rsidR="00CC49A0" w14:paraId="3307D7F1" w14:textId="77777777" w:rsidTr="005C30DC">
        <w:tc>
          <w:tcPr>
            <w:tcW w:w="6091" w:type="dxa"/>
          </w:tcPr>
          <w:p w14:paraId="5E89FC3E" w14:textId="77777777" w:rsidR="00CC49A0" w:rsidRPr="005C30DC" w:rsidRDefault="00231AAA"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 xml:space="preserve">Gross Profit </w:t>
            </w:r>
            <w:r w:rsidR="007964D7" w:rsidRPr="005C30DC">
              <w:rPr>
                <w:rFonts w:ascii="Times New Roman" w:hAnsi="Times New Roman" w:cs="Times New Roman"/>
                <w:b/>
                <w:sz w:val="24"/>
                <w:szCs w:val="24"/>
              </w:rPr>
              <w:t>Percentage</w:t>
            </w:r>
          </w:p>
          <w:p w14:paraId="0ED46FBC" w14:textId="7F9DA9DA"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575A01E7" w14:textId="40BA41D7" w:rsidR="00CC49A0" w:rsidRDefault="00CC49A0" w:rsidP="005C30DC">
            <w:pPr>
              <w:jc w:val="right"/>
              <w:rPr>
                <w:rFonts w:ascii="Times New Roman" w:hAnsi="Times New Roman" w:cs="Times New Roman"/>
                <w:sz w:val="24"/>
                <w:szCs w:val="24"/>
              </w:rPr>
            </w:pPr>
            <w:r>
              <w:rPr>
                <w:rFonts w:ascii="Times New Roman" w:hAnsi="Times New Roman" w:cs="Times New Roman"/>
                <w:sz w:val="24"/>
                <w:szCs w:val="24"/>
              </w:rPr>
              <w:t>……………</w:t>
            </w:r>
            <w:r w:rsidR="001A76A6">
              <w:rPr>
                <w:rFonts w:ascii="Times New Roman" w:hAnsi="Times New Roman" w:cs="Times New Roman"/>
                <w:sz w:val="24"/>
                <w:szCs w:val="24"/>
              </w:rPr>
              <w:t>...</w:t>
            </w:r>
            <w:r>
              <w:rPr>
                <w:rFonts w:ascii="Times New Roman" w:hAnsi="Times New Roman" w:cs="Times New Roman"/>
                <w:sz w:val="24"/>
                <w:szCs w:val="24"/>
              </w:rPr>
              <w:t>…..Pg.</w:t>
            </w:r>
            <w:r w:rsidR="001A76A6">
              <w:rPr>
                <w:rFonts w:ascii="Times New Roman" w:hAnsi="Times New Roman" w:cs="Times New Roman"/>
                <w:sz w:val="24"/>
                <w:szCs w:val="24"/>
              </w:rPr>
              <w:t>5</w:t>
            </w:r>
          </w:p>
        </w:tc>
      </w:tr>
      <w:tr w:rsidR="00CC49A0" w14:paraId="4E159E3C" w14:textId="77777777" w:rsidTr="005C30DC">
        <w:tc>
          <w:tcPr>
            <w:tcW w:w="6091" w:type="dxa"/>
          </w:tcPr>
          <w:p w14:paraId="5879361D" w14:textId="77777777" w:rsidR="00CC49A0" w:rsidRPr="005C30DC" w:rsidRDefault="007964D7"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 xml:space="preserve">Return on Assets &amp; Net  Return on Assets </w:t>
            </w:r>
          </w:p>
          <w:p w14:paraId="71A0A829" w14:textId="6E9EADAA"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7000143F" w14:textId="3ACA63CC" w:rsidR="00CC49A0" w:rsidRDefault="00CC49A0" w:rsidP="005C30DC">
            <w:pPr>
              <w:jc w:val="right"/>
              <w:rPr>
                <w:rFonts w:ascii="Times New Roman" w:hAnsi="Times New Roman" w:cs="Times New Roman"/>
                <w:sz w:val="24"/>
                <w:szCs w:val="24"/>
              </w:rPr>
            </w:pPr>
            <w:r>
              <w:rPr>
                <w:rFonts w:ascii="Times New Roman" w:hAnsi="Times New Roman" w:cs="Times New Roman"/>
                <w:sz w:val="24"/>
                <w:szCs w:val="24"/>
              </w:rPr>
              <w:t>………………</w:t>
            </w:r>
            <w:r w:rsidR="001C3615">
              <w:rPr>
                <w:rFonts w:ascii="Times New Roman" w:hAnsi="Times New Roman" w:cs="Times New Roman"/>
                <w:sz w:val="24"/>
                <w:szCs w:val="24"/>
              </w:rPr>
              <w:t>….</w:t>
            </w:r>
            <w:r>
              <w:rPr>
                <w:rFonts w:ascii="Times New Roman" w:hAnsi="Times New Roman" w:cs="Times New Roman"/>
                <w:sz w:val="24"/>
                <w:szCs w:val="24"/>
              </w:rPr>
              <w:t>Pg.</w:t>
            </w:r>
            <w:r w:rsidR="001C3615">
              <w:rPr>
                <w:rFonts w:ascii="Times New Roman" w:hAnsi="Times New Roman" w:cs="Times New Roman"/>
                <w:sz w:val="24"/>
                <w:szCs w:val="24"/>
              </w:rPr>
              <w:t>5</w:t>
            </w:r>
          </w:p>
        </w:tc>
      </w:tr>
      <w:tr w:rsidR="00CC49A0" w14:paraId="37969C0E" w14:textId="77777777" w:rsidTr="005C30DC">
        <w:tc>
          <w:tcPr>
            <w:tcW w:w="6091" w:type="dxa"/>
          </w:tcPr>
          <w:p w14:paraId="3B00CDDC" w14:textId="77777777" w:rsidR="00CC49A0" w:rsidRPr="005C30DC" w:rsidRDefault="0013131D" w:rsidP="005C30DC">
            <w:pPr>
              <w:pStyle w:val="ListParagraph"/>
              <w:numPr>
                <w:ilvl w:val="1"/>
                <w:numId w:val="13"/>
              </w:numPr>
              <w:rPr>
                <w:rFonts w:ascii="Times New Roman" w:hAnsi="Times New Roman" w:cs="Times New Roman"/>
                <w:b/>
                <w:sz w:val="24"/>
                <w:szCs w:val="24"/>
              </w:rPr>
            </w:pPr>
            <w:r w:rsidRPr="005C30DC">
              <w:rPr>
                <w:rFonts w:ascii="Times New Roman" w:hAnsi="Times New Roman" w:cs="Times New Roman"/>
                <w:b/>
                <w:sz w:val="24"/>
                <w:szCs w:val="24"/>
              </w:rPr>
              <w:t>Liquidity</w:t>
            </w:r>
          </w:p>
          <w:p w14:paraId="13417057" w14:textId="3D1DCAFB" w:rsidR="0023458F" w:rsidRPr="005C30DC" w:rsidRDefault="0023458F" w:rsidP="005C30DC">
            <w:pPr>
              <w:pStyle w:val="ListParagraph"/>
              <w:ind w:left="792"/>
              <w:rPr>
                <w:rFonts w:ascii="Times New Roman" w:hAnsi="Times New Roman" w:cs="Times New Roman"/>
                <w:b/>
                <w:sz w:val="24"/>
                <w:szCs w:val="24"/>
              </w:rPr>
            </w:pPr>
          </w:p>
        </w:tc>
        <w:tc>
          <w:tcPr>
            <w:tcW w:w="2398" w:type="dxa"/>
          </w:tcPr>
          <w:p w14:paraId="451AFE32" w14:textId="7B5F1D28" w:rsidR="00CC49A0" w:rsidRDefault="00CC49A0" w:rsidP="005C30DC">
            <w:pPr>
              <w:jc w:val="right"/>
              <w:rPr>
                <w:rFonts w:ascii="Times New Roman" w:hAnsi="Times New Roman" w:cs="Times New Roman"/>
                <w:sz w:val="24"/>
                <w:szCs w:val="24"/>
              </w:rPr>
            </w:pPr>
            <w:r>
              <w:rPr>
                <w:rFonts w:ascii="Times New Roman" w:hAnsi="Times New Roman" w:cs="Times New Roman"/>
                <w:sz w:val="24"/>
                <w:szCs w:val="24"/>
              </w:rPr>
              <w:t>…………</w:t>
            </w:r>
            <w:r w:rsidR="001C3615">
              <w:rPr>
                <w:rFonts w:ascii="Times New Roman" w:hAnsi="Times New Roman" w:cs="Times New Roman"/>
                <w:sz w:val="24"/>
                <w:szCs w:val="24"/>
              </w:rPr>
              <w:t>.</w:t>
            </w:r>
            <w:r>
              <w:rPr>
                <w:rFonts w:ascii="Times New Roman" w:hAnsi="Times New Roman" w:cs="Times New Roman"/>
                <w:sz w:val="24"/>
                <w:szCs w:val="24"/>
              </w:rPr>
              <w:t>……Pg.</w:t>
            </w:r>
            <w:r w:rsidR="001C3615">
              <w:rPr>
                <w:rFonts w:ascii="Times New Roman" w:hAnsi="Times New Roman" w:cs="Times New Roman"/>
                <w:sz w:val="24"/>
                <w:szCs w:val="24"/>
              </w:rPr>
              <w:t>5-6</w:t>
            </w:r>
          </w:p>
        </w:tc>
      </w:tr>
      <w:tr w:rsidR="007964D7" w14:paraId="04BB69AC" w14:textId="77777777" w:rsidTr="005C30DC">
        <w:tc>
          <w:tcPr>
            <w:tcW w:w="6091" w:type="dxa"/>
          </w:tcPr>
          <w:p w14:paraId="2436BEE1" w14:textId="77777777" w:rsidR="007964D7" w:rsidRPr="005C30DC" w:rsidRDefault="0013131D"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Current Ratio</w:t>
            </w:r>
          </w:p>
          <w:p w14:paraId="7700FA42" w14:textId="28E6401F"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7B8DA9E3" w14:textId="2DCBF9B0" w:rsidR="007964D7" w:rsidRDefault="009E6244" w:rsidP="005C30DC">
            <w:pPr>
              <w:jc w:val="right"/>
              <w:rPr>
                <w:rFonts w:ascii="Times New Roman" w:hAnsi="Times New Roman" w:cs="Times New Roman"/>
                <w:sz w:val="24"/>
                <w:szCs w:val="24"/>
              </w:rPr>
            </w:pPr>
            <w:r>
              <w:rPr>
                <w:rFonts w:ascii="Times New Roman" w:hAnsi="Times New Roman" w:cs="Times New Roman"/>
                <w:sz w:val="24"/>
                <w:szCs w:val="24"/>
              </w:rPr>
              <w:t>………….………Pg.5</w:t>
            </w:r>
          </w:p>
        </w:tc>
      </w:tr>
      <w:tr w:rsidR="007964D7" w14:paraId="245133AF" w14:textId="77777777" w:rsidTr="005C30DC">
        <w:tc>
          <w:tcPr>
            <w:tcW w:w="6091" w:type="dxa"/>
          </w:tcPr>
          <w:p w14:paraId="7B798C9D" w14:textId="77777777" w:rsidR="007964D7" w:rsidRPr="005C30DC" w:rsidRDefault="008C151C"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Acid Test</w:t>
            </w:r>
          </w:p>
          <w:p w14:paraId="629B4DD4" w14:textId="63457A81"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7B05B081" w14:textId="470250E2" w:rsidR="007964D7"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E75F01">
              <w:rPr>
                <w:rFonts w:ascii="Times New Roman" w:hAnsi="Times New Roman" w:cs="Times New Roman"/>
                <w:sz w:val="24"/>
                <w:szCs w:val="24"/>
              </w:rPr>
              <w:t>...</w:t>
            </w:r>
            <w:r>
              <w:rPr>
                <w:rFonts w:ascii="Times New Roman" w:hAnsi="Times New Roman" w:cs="Times New Roman"/>
                <w:sz w:val="24"/>
                <w:szCs w:val="24"/>
              </w:rPr>
              <w:t>…..Pg.</w:t>
            </w:r>
            <w:r w:rsidR="00E75F01">
              <w:rPr>
                <w:rFonts w:ascii="Times New Roman" w:hAnsi="Times New Roman" w:cs="Times New Roman"/>
                <w:sz w:val="24"/>
                <w:szCs w:val="24"/>
              </w:rPr>
              <w:t>6</w:t>
            </w:r>
          </w:p>
        </w:tc>
      </w:tr>
      <w:tr w:rsidR="007964D7" w14:paraId="57D396D1" w14:textId="77777777" w:rsidTr="005C30DC">
        <w:tc>
          <w:tcPr>
            <w:tcW w:w="6091" w:type="dxa"/>
          </w:tcPr>
          <w:p w14:paraId="044742E5" w14:textId="77777777" w:rsidR="007964D7" w:rsidRPr="005C30DC" w:rsidRDefault="008C151C" w:rsidP="005C30DC">
            <w:pPr>
              <w:pStyle w:val="ListParagraph"/>
              <w:numPr>
                <w:ilvl w:val="1"/>
                <w:numId w:val="13"/>
              </w:numPr>
              <w:rPr>
                <w:rFonts w:ascii="Times New Roman" w:hAnsi="Times New Roman" w:cs="Times New Roman"/>
                <w:b/>
                <w:sz w:val="24"/>
                <w:szCs w:val="24"/>
              </w:rPr>
            </w:pPr>
            <w:r w:rsidRPr="005C30DC">
              <w:rPr>
                <w:rFonts w:ascii="Times New Roman" w:hAnsi="Times New Roman" w:cs="Times New Roman"/>
                <w:b/>
                <w:sz w:val="24"/>
                <w:szCs w:val="24"/>
              </w:rPr>
              <w:t>Efficiency</w:t>
            </w:r>
          </w:p>
          <w:p w14:paraId="33D997C8" w14:textId="01145681" w:rsidR="0023458F" w:rsidRPr="005C30DC" w:rsidRDefault="0023458F" w:rsidP="005C30DC">
            <w:pPr>
              <w:pStyle w:val="ListParagraph"/>
              <w:ind w:left="792"/>
              <w:rPr>
                <w:rFonts w:ascii="Times New Roman" w:hAnsi="Times New Roman" w:cs="Times New Roman"/>
                <w:b/>
                <w:sz w:val="24"/>
                <w:szCs w:val="24"/>
              </w:rPr>
            </w:pPr>
          </w:p>
        </w:tc>
        <w:tc>
          <w:tcPr>
            <w:tcW w:w="2398" w:type="dxa"/>
          </w:tcPr>
          <w:p w14:paraId="3DA0AB2C" w14:textId="2BA061EC" w:rsidR="007964D7" w:rsidRDefault="009E6244" w:rsidP="005C30DC">
            <w:pPr>
              <w:jc w:val="right"/>
              <w:rPr>
                <w:rFonts w:ascii="Times New Roman" w:hAnsi="Times New Roman" w:cs="Times New Roman"/>
                <w:sz w:val="24"/>
                <w:szCs w:val="24"/>
              </w:rPr>
            </w:pPr>
            <w:r w:rsidRPr="009E6244">
              <w:rPr>
                <w:rFonts w:ascii="Times New Roman" w:hAnsi="Times New Roman" w:cs="Times New Roman"/>
                <w:sz w:val="24"/>
                <w:szCs w:val="24"/>
              </w:rPr>
              <w:t>…………</w:t>
            </w:r>
            <w:r w:rsidR="00E75F01">
              <w:rPr>
                <w:rFonts w:ascii="Times New Roman" w:hAnsi="Times New Roman" w:cs="Times New Roman"/>
                <w:sz w:val="24"/>
                <w:szCs w:val="24"/>
              </w:rPr>
              <w:t>...</w:t>
            </w:r>
            <w:r w:rsidRPr="009E6244">
              <w:rPr>
                <w:rFonts w:ascii="Times New Roman" w:hAnsi="Times New Roman" w:cs="Times New Roman"/>
                <w:sz w:val="24"/>
                <w:szCs w:val="24"/>
              </w:rPr>
              <w:t>…..Pg.</w:t>
            </w:r>
            <w:r w:rsidR="00E75F01">
              <w:rPr>
                <w:rFonts w:ascii="Times New Roman" w:hAnsi="Times New Roman" w:cs="Times New Roman"/>
                <w:sz w:val="24"/>
                <w:szCs w:val="24"/>
              </w:rPr>
              <w:t>6-8</w:t>
            </w:r>
          </w:p>
        </w:tc>
      </w:tr>
      <w:tr w:rsidR="007964D7" w14:paraId="1B394EC1" w14:textId="77777777" w:rsidTr="005C30DC">
        <w:tc>
          <w:tcPr>
            <w:tcW w:w="6091" w:type="dxa"/>
          </w:tcPr>
          <w:p w14:paraId="2DFB06B6" w14:textId="77777777" w:rsidR="007964D7" w:rsidRPr="005C30DC" w:rsidRDefault="00E142F5"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Capital Employed Turnover</w:t>
            </w:r>
          </w:p>
          <w:p w14:paraId="2035F805" w14:textId="3CDE0F3A"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51789D59" w14:textId="4AC5168C" w:rsidR="007964D7"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C06871">
              <w:rPr>
                <w:rFonts w:ascii="Times New Roman" w:hAnsi="Times New Roman" w:cs="Times New Roman"/>
                <w:sz w:val="24"/>
                <w:szCs w:val="24"/>
              </w:rPr>
              <w:t>..</w:t>
            </w:r>
            <w:r>
              <w:rPr>
                <w:rFonts w:ascii="Times New Roman" w:hAnsi="Times New Roman" w:cs="Times New Roman"/>
                <w:sz w:val="24"/>
                <w:szCs w:val="24"/>
              </w:rPr>
              <w:t>………..Pg.</w:t>
            </w:r>
            <w:r w:rsidR="00C06871">
              <w:rPr>
                <w:rFonts w:ascii="Times New Roman" w:hAnsi="Times New Roman" w:cs="Times New Roman"/>
                <w:sz w:val="24"/>
                <w:szCs w:val="24"/>
              </w:rPr>
              <w:t>6</w:t>
            </w:r>
          </w:p>
        </w:tc>
      </w:tr>
      <w:tr w:rsidR="008C151C" w14:paraId="6E5ABC9E" w14:textId="77777777" w:rsidTr="005C30DC">
        <w:tc>
          <w:tcPr>
            <w:tcW w:w="6091" w:type="dxa"/>
          </w:tcPr>
          <w:p w14:paraId="51A0074F" w14:textId="77777777" w:rsidR="008C151C" w:rsidRPr="005C30DC" w:rsidRDefault="004E4E5C"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Non-Current Asset Productivity</w:t>
            </w:r>
          </w:p>
          <w:p w14:paraId="593AC94A" w14:textId="0345450F" w:rsidR="0023458F" w:rsidRPr="005C30DC" w:rsidRDefault="0023458F" w:rsidP="005C30DC">
            <w:pPr>
              <w:rPr>
                <w:rFonts w:ascii="Times New Roman" w:hAnsi="Times New Roman" w:cs="Times New Roman"/>
                <w:b/>
                <w:sz w:val="24"/>
                <w:szCs w:val="24"/>
              </w:rPr>
            </w:pPr>
          </w:p>
        </w:tc>
        <w:tc>
          <w:tcPr>
            <w:tcW w:w="2398" w:type="dxa"/>
          </w:tcPr>
          <w:p w14:paraId="3F48FE90" w14:textId="4D9213F9" w:rsidR="008C151C"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C06871">
              <w:rPr>
                <w:rFonts w:ascii="Times New Roman" w:hAnsi="Times New Roman" w:cs="Times New Roman"/>
                <w:sz w:val="24"/>
                <w:szCs w:val="24"/>
              </w:rPr>
              <w:t>..</w:t>
            </w:r>
            <w:r>
              <w:rPr>
                <w:rFonts w:ascii="Times New Roman" w:hAnsi="Times New Roman" w:cs="Times New Roman"/>
                <w:sz w:val="24"/>
                <w:szCs w:val="24"/>
              </w:rPr>
              <w:t>……..Pg.</w:t>
            </w:r>
            <w:r w:rsidR="00C06871">
              <w:rPr>
                <w:rFonts w:ascii="Times New Roman" w:hAnsi="Times New Roman" w:cs="Times New Roman"/>
                <w:sz w:val="24"/>
                <w:szCs w:val="24"/>
              </w:rPr>
              <w:t>6</w:t>
            </w:r>
          </w:p>
        </w:tc>
      </w:tr>
      <w:tr w:rsidR="008C151C" w14:paraId="7A53B399" w14:textId="77777777" w:rsidTr="005C30DC">
        <w:tc>
          <w:tcPr>
            <w:tcW w:w="6091" w:type="dxa"/>
          </w:tcPr>
          <w:p w14:paraId="61C23B9C" w14:textId="77777777" w:rsidR="008C151C" w:rsidRPr="005C30DC" w:rsidRDefault="004E4E5C"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Stock Turnover</w:t>
            </w:r>
          </w:p>
          <w:p w14:paraId="73BF0821" w14:textId="36A136DB"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02A7CC42" w14:textId="12CF4DA6" w:rsidR="008C151C"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0231B5">
              <w:rPr>
                <w:rFonts w:ascii="Times New Roman" w:hAnsi="Times New Roman" w:cs="Times New Roman"/>
                <w:sz w:val="24"/>
                <w:szCs w:val="24"/>
              </w:rPr>
              <w:t>...</w:t>
            </w:r>
            <w:r>
              <w:rPr>
                <w:rFonts w:ascii="Times New Roman" w:hAnsi="Times New Roman" w:cs="Times New Roman"/>
                <w:sz w:val="24"/>
                <w:szCs w:val="24"/>
              </w:rPr>
              <w:t>………..Pg</w:t>
            </w:r>
            <w:r w:rsidR="000231B5">
              <w:rPr>
                <w:rFonts w:ascii="Times New Roman" w:hAnsi="Times New Roman" w:cs="Times New Roman"/>
                <w:sz w:val="24"/>
                <w:szCs w:val="24"/>
              </w:rPr>
              <w:t>.7</w:t>
            </w:r>
          </w:p>
        </w:tc>
      </w:tr>
      <w:tr w:rsidR="008C151C" w14:paraId="785DB58D" w14:textId="77777777" w:rsidTr="005C30DC">
        <w:tc>
          <w:tcPr>
            <w:tcW w:w="6091" w:type="dxa"/>
          </w:tcPr>
          <w:p w14:paraId="060E6015" w14:textId="77777777" w:rsidR="008C151C" w:rsidRPr="005C30DC" w:rsidRDefault="0031436F"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Working Capital Turnover</w:t>
            </w:r>
          </w:p>
          <w:p w14:paraId="00AC5585" w14:textId="7375B785"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6E597155" w14:textId="6844B739" w:rsidR="008C151C"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0231B5">
              <w:rPr>
                <w:rFonts w:ascii="Times New Roman" w:hAnsi="Times New Roman" w:cs="Times New Roman"/>
                <w:sz w:val="24"/>
                <w:szCs w:val="24"/>
              </w:rPr>
              <w:t>..</w:t>
            </w:r>
            <w:r>
              <w:rPr>
                <w:rFonts w:ascii="Times New Roman" w:hAnsi="Times New Roman" w:cs="Times New Roman"/>
                <w:sz w:val="24"/>
                <w:szCs w:val="24"/>
              </w:rPr>
              <w:t>…..Pg.</w:t>
            </w:r>
            <w:r w:rsidR="000231B5">
              <w:rPr>
                <w:rFonts w:ascii="Times New Roman" w:hAnsi="Times New Roman" w:cs="Times New Roman"/>
                <w:sz w:val="24"/>
                <w:szCs w:val="24"/>
              </w:rPr>
              <w:t>7</w:t>
            </w:r>
          </w:p>
        </w:tc>
      </w:tr>
      <w:tr w:rsidR="008C151C" w14:paraId="6518907A" w14:textId="77777777" w:rsidTr="005C30DC">
        <w:tc>
          <w:tcPr>
            <w:tcW w:w="6091" w:type="dxa"/>
          </w:tcPr>
          <w:p w14:paraId="47A258F2" w14:textId="77777777" w:rsidR="008C151C" w:rsidRPr="005C30DC" w:rsidRDefault="0031436F"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Debt Collection Period</w:t>
            </w:r>
          </w:p>
          <w:p w14:paraId="3E28BB60" w14:textId="7088B55B"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3BA9330F" w14:textId="5F915DEF" w:rsidR="008C151C"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A84E06">
              <w:rPr>
                <w:rFonts w:ascii="Times New Roman" w:hAnsi="Times New Roman" w:cs="Times New Roman"/>
                <w:sz w:val="24"/>
                <w:szCs w:val="24"/>
              </w:rPr>
              <w:t>...</w:t>
            </w:r>
            <w:r>
              <w:rPr>
                <w:rFonts w:ascii="Times New Roman" w:hAnsi="Times New Roman" w:cs="Times New Roman"/>
                <w:sz w:val="24"/>
                <w:szCs w:val="24"/>
              </w:rPr>
              <w:t>…..Pg.</w:t>
            </w:r>
            <w:r w:rsidR="00A84E06">
              <w:rPr>
                <w:rFonts w:ascii="Times New Roman" w:hAnsi="Times New Roman" w:cs="Times New Roman"/>
                <w:sz w:val="24"/>
                <w:szCs w:val="24"/>
              </w:rPr>
              <w:t>7</w:t>
            </w:r>
          </w:p>
        </w:tc>
      </w:tr>
      <w:tr w:rsidR="008C151C" w14:paraId="759339BD" w14:textId="77777777" w:rsidTr="005C30DC">
        <w:tc>
          <w:tcPr>
            <w:tcW w:w="6091" w:type="dxa"/>
          </w:tcPr>
          <w:p w14:paraId="09CF46FE" w14:textId="77777777" w:rsidR="008C151C" w:rsidRPr="005C30DC" w:rsidRDefault="00697DCE"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Creditor Payment Period</w:t>
            </w:r>
          </w:p>
          <w:p w14:paraId="1F887F26" w14:textId="3A3B238A"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52828E20" w14:textId="67FE68FC" w:rsidR="008C151C"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A84E06">
              <w:rPr>
                <w:rFonts w:ascii="Times New Roman" w:hAnsi="Times New Roman" w:cs="Times New Roman"/>
                <w:sz w:val="24"/>
                <w:szCs w:val="24"/>
              </w:rPr>
              <w:t>...</w:t>
            </w:r>
            <w:r>
              <w:rPr>
                <w:rFonts w:ascii="Times New Roman" w:hAnsi="Times New Roman" w:cs="Times New Roman"/>
                <w:sz w:val="24"/>
                <w:szCs w:val="24"/>
              </w:rPr>
              <w:t>…..Pg.</w:t>
            </w:r>
            <w:r w:rsidR="00A84E06">
              <w:rPr>
                <w:rFonts w:ascii="Times New Roman" w:hAnsi="Times New Roman" w:cs="Times New Roman"/>
                <w:sz w:val="24"/>
                <w:szCs w:val="24"/>
              </w:rPr>
              <w:t>8</w:t>
            </w:r>
          </w:p>
        </w:tc>
      </w:tr>
      <w:tr w:rsidR="00697DCE" w14:paraId="41BFD92E" w14:textId="77777777" w:rsidTr="005C30DC">
        <w:tc>
          <w:tcPr>
            <w:tcW w:w="6091" w:type="dxa"/>
          </w:tcPr>
          <w:p w14:paraId="7B4015AD" w14:textId="77777777" w:rsidR="00697DCE" w:rsidRPr="005C30DC" w:rsidRDefault="00FA7AAA" w:rsidP="005C30DC">
            <w:pPr>
              <w:pStyle w:val="ListParagraph"/>
              <w:numPr>
                <w:ilvl w:val="1"/>
                <w:numId w:val="13"/>
              </w:numPr>
              <w:rPr>
                <w:rFonts w:ascii="Times New Roman" w:hAnsi="Times New Roman" w:cs="Times New Roman"/>
                <w:b/>
                <w:sz w:val="24"/>
                <w:szCs w:val="24"/>
              </w:rPr>
            </w:pPr>
            <w:r w:rsidRPr="005C30DC">
              <w:rPr>
                <w:rFonts w:ascii="Times New Roman" w:hAnsi="Times New Roman" w:cs="Times New Roman"/>
                <w:b/>
                <w:sz w:val="24"/>
                <w:szCs w:val="24"/>
              </w:rPr>
              <w:t>Gearing</w:t>
            </w:r>
          </w:p>
          <w:p w14:paraId="4433252D" w14:textId="6FE33A4A" w:rsidR="0023458F" w:rsidRPr="005C30DC" w:rsidRDefault="0023458F" w:rsidP="005C30DC">
            <w:pPr>
              <w:pStyle w:val="ListParagraph"/>
              <w:ind w:left="792"/>
              <w:rPr>
                <w:rFonts w:ascii="Times New Roman" w:hAnsi="Times New Roman" w:cs="Times New Roman"/>
                <w:b/>
                <w:sz w:val="24"/>
                <w:szCs w:val="24"/>
              </w:rPr>
            </w:pPr>
          </w:p>
        </w:tc>
        <w:tc>
          <w:tcPr>
            <w:tcW w:w="2398" w:type="dxa"/>
          </w:tcPr>
          <w:p w14:paraId="7925FF4B" w14:textId="45C87A80" w:rsidR="00697DCE"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74205C">
              <w:rPr>
                <w:rFonts w:ascii="Times New Roman" w:hAnsi="Times New Roman" w:cs="Times New Roman"/>
                <w:sz w:val="24"/>
                <w:szCs w:val="24"/>
              </w:rPr>
              <w:t>...</w:t>
            </w:r>
            <w:r>
              <w:rPr>
                <w:rFonts w:ascii="Times New Roman" w:hAnsi="Times New Roman" w:cs="Times New Roman"/>
                <w:sz w:val="24"/>
                <w:szCs w:val="24"/>
              </w:rPr>
              <w:t>………..Pg.</w:t>
            </w:r>
            <w:r w:rsidR="0074205C">
              <w:rPr>
                <w:rFonts w:ascii="Times New Roman" w:hAnsi="Times New Roman" w:cs="Times New Roman"/>
                <w:sz w:val="24"/>
                <w:szCs w:val="24"/>
              </w:rPr>
              <w:t>8</w:t>
            </w:r>
          </w:p>
        </w:tc>
      </w:tr>
      <w:tr w:rsidR="00697DCE" w14:paraId="610C5C10" w14:textId="77777777" w:rsidTr="005C30DC">
        <w:tc>
          <w:tcPr>
            <w:tcW w:w="6091" w:type="dxa"/>
          </w:tcPr>
          <w:p w14:paraId="7DB6EB89" w14:textId="77777777" w:rsidR="00697DCE" w:rsidRPr="005C30DC" w:rsidRDefault="00FA7AAA"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Interest Cover</w:t>
            </w:r>
          </w:p>
          <w:p w14:paraId="05B1E61D" w14:textId="648C8428"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14D596F1" w14:textId="25E37663" w:rsidR="00697DCE"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74205C">
              <w:rPr>
                <w:rFonts w:ascii="Times New Roman" w:hAnsi="Times New Roman" w:cs="Times New Roman"/>
                <w:sz w:val="24"/>
                <w:szCs w:val="24"/>
              </w:rPr>
              <w:t>...</w:t>
            </w:r>
            <w:r>
              <w:rPr>
                <w:rFonts w:ascii="Times New Roman" w:hAnsi="Times New Roman" w:cs="Times New Roman"/>
                <w:sz w:val="24"/>
                <w:szCs w:val="24"/>
              </w:rPr>
              <w:t>……..Pg.</w:t>
            </w:r>
            <w:r w:rsidR="0074205C">
              <w:rPr>
                <w:rFonts w:ascii="Times New Roman" w:hAnsi="Times New Roman" w:cs="Times New Roman"/>
                <w:sz w:val="24"/>
                <w:szCs w:val="24"/>
              </w:rPr>
              <w:t>8</w:t>
            </w:r>
          </w:p>
        </w:tc>
      </w:tr>
      <w:tr w:rsidR="00697DCE" w14:paraId="689D2FE3" w14:textId="77777777" w:rsidTr="005C30DC">
        <w:tc>
          <w:tcPr>
            <w:tcW w:w="6091" w:type="dxa"/>
          </w:tcPr>
          <w:p w14:paraId="078A3922" w14:textId="77777777" w:rsidR="00697DCE" w:rsidRPr="005C30DC" w:rsidRDefault="00FA7AAA"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Gearing</w:t>
            </w:r>
          </w:p>
          <w:p w14:paraId="5D04B60C" w14:textId="6D76F462"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18C8C0E7" w14:textId="44AF956E" w:rsidR="00697DCE"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74205C">
              <w:rPr>
                <w:rFonts w:ascii="Times New Roman" w:hAnsi="Times New Roman" w:cs="Times New Roman"/>
                <w:sz w:val="24"/>
                <w:szCs w:val="24"/>
              </w:rPr>
              <w:t>...</w:t>
            </w:r>
            <w:r>
              <w:rPr>
                <w:rFonts w:ascii="Times New Roman" w:hAnsi="Times New Roman" w:cs="Times New Roman"/>
                <w:sz w:val="24"/>
                <w:szCs w:val="24"/>
              </w:rPr>
              <w:t>………..Pg.</w:t>
            </w:r>
            <w:r w:rsidR="0074205C">
              <w:rPr>
                <w:rFonts w:ascii="Times New Roman" w:hAnsi="Times New Roman" w:cs="Times New Roman"/>
                <w:sz w:val="24"/>
                <w:szCs w:val="24"/>
              </w:rPr>
              <w:t>8</w:t>
            </w:r>
          </w:p>
        </w:tc>
      </w:tr>
      <w:tr w:rsidR="00697DCE" w14:paraId="21C59A6F" w14:textId="77777777" w:rsidTr="005C30DC">
        <w:tc>
          <w:tcPr>
            <w:tcW w:w="6091" w:type="dxa"/>
          </w:tcPr>
          <w:p w14:paraId="14190E6A" w14:textId="77777777" w:rsidR="00697DCE" w:rsidRPr="005C30DC" w:rsidRDefault="00104088" w:rsidP="005C30DC">
            <w:pPr>
              <w:pStyle w:val="ListParagraph"/>
              <w:numPr>
                <w:ilvl w:val="1"/>
                <w:numId w:val="13"/>
              </w:numPr>
              <w:rPr>
                <w:rFonts w:ascii="Times New Roman" w:hAnsi="Times New Roman" w:cs="Times New Roman"/>
                <w:b/>
                <w:sz w:val="24"/>
                <w:szCs w:val="24"/>
              </w:rPr>
            </w:pPr>
            <w:r w:rsidRPr="005C30DC">
              <w:rPr>
                <w:rFonts w:ascii="Times New Roman" w:hAnsi="Times New Roman" w:cs="Times New Roman"/>
                <w:b/>
                <w:sz w:val="24"/>
                <w:szCs w:val="24"/>
              </w:rPr>
              <w:t>Investment</w:t>
            </w:r>
          </w:p>
          <w:p w14:paraId="6767FD19" w14:textId="5CBE859F" w:rsidR="0023458F" w:rsidRPr="005C30DC" w:rsidRDefault="0023458F" w:rsidP="005C30DC">
            <w:pPr>
              <w:pStyle w:val="ListParagraph"/>
              <w:ind w:left="792"/>
              <w:rPr>
                <w:rFonts w:ascii="Times New Roman" w:hAnsi="Times New Roman" w:cs="Times New Roman"/>
                <w:b/>
                <w:sz w:val="24"/>
                <w:szCs w:val="24"/>
              </w:rPr>
            </w:pPr>
          </w:p>
        </w:tc>
        <w:tc>
          <w:tcPr>
            <w:tcW w:w="2398" w:type="dxa"/>
          </w:tcPr>
          <w:p w14:paraId="1B658C57" w14:textId="4F76E440" w:rsidR="00697DCE" w:rsidRDefault="009E6244" w:rsidP="005C30DC">
            <w:pPr>
              <w:jc w:val="right"/>
              <w:rPr>
                <w:rFonts w:ascii="Times New Roman" w:hAnsi="Times New Roman" w:cs="Times New Roman"/>
                <w:sz w:val="24"/>
                <w:szCs w:val="24"/>
              </w:rPr>
            </w:pPr>
            <w:r>
              <w:rPr>
                <w:rFonts w:ascii="Times New Roman" w:hAnsi="Times New Roman" w:cs="Times New Roman"/>
                <w:sz w:val="24"/>
                <w:szCs w:val="24"/>
              </w:rPr>
              <w:lastRenderedPageBreak/>
              <w:t>…………</w:t>
            </w:r>
            <w:r w:rsidR="00B53500">
              <w:rPr>
                <w:rFonts w:ascii="Times New Roman" w:hAnsi="Times New Roman" w:cs="Times New Roman"/>
                <w:sz w:val="24"/>
                <w:szCs w:val="24"/>
              </w:rPr>
              <w:t>...</w:t>
            </w:r>
            <w:r>
              <w:rPr>
                <w:rFonts w:ascii="Times New Roman" w:hAnsi="Times New Roman" w:cs="Times New Roman"/>
                <w:sz w:val="24"/>
                <w:szCs w:val="24"/>
              </w:rPr>
              <w:t>……..Pg.</w:t>
            </w:r>
            <w:r w:rsidR="00B53500">
              <w:rPr>
                <w:rFonts w:ascii="Times New Roman" w:hAnsi="Times New Roman" w:cs="Times New Roman"/>
                <w:sz w:val="24"/>
                <w:szCs w:val="24"/>
              </w:rPr>
              <w:t>8</w:t>
            </w:r>
          </w:p>
        </w:tc>
      </w:tr>
      <w:tr w:rsidR="00697DCE" w14:paraId="5D5492DE" w14:textId="77777777" w:rsidTr="005C30DC">
        <w:tc>
          <w:tcPr>
            <w:tcW w:w="6091" w:type="dxa"/>
          </w:tcPr>
          <w:p w14:paraId="6C5B6CB7" w14:textId="77777777" w:rsidR="00697DCE" w:rsidRPr="005C30DC" w:rsidRDefault="00104088" w:rsidP="005C30DC">
            <w:pPr>
              <w:pStyle w:val="ListParagraph"/>
              <w:numPr>
                <w:ilvl w:val="2"/>
                <w:numId w:val="13"/>
              </w:numPr>
              <w:rPr>
                <w:rFonts w:ascii="Times New Roman" w:hAnsi="Times New Roman" w:cs="Times New Roman"/>
                <w:b/>
                <w:sz w:val="24"/>
                <w:szCs w:val="24"/>
              </w:rPr>
            </w:pPr>
            <w:r w:rsidRPr="005C30DC">
              <w:rPr>
                <w:rFonts w:ascii="Times New Roman" w:hAnsi="Times New Roman" w:cs="Times New Roman"/>
                <w:b/>
                <w:sz w:val="24"/>
                <w:szCs w:val="24"/>
              </w:rPr>
              <w:t>Earnings Per Share</w:t>
            </w:r>
          </w:p>
          <w:p w14:paraId="3B0C7098" w14:textId="204AB055" w:rsidR="0023458F" w:rsidRPr="005C30DC" w:rsidRDefault="0023458F" w:rsidP="005C30DC">
            <w:pPr>
              <w:pStyle w:val="ListParagraph"/>
              <w:ind w:left="1224"/>
              <w:rPr>
                <w:rFonts w:ascii="Times New Roman" w:hAnsi="Times New Roman" w:cs="Times New Roman"/>
                <w:b/>
                <w:sz w:val="24"/>
                <w:szCs w:val="24"/>
              </w:rPr>
            </w:pPr>
          </w:p>
        </w:tc>
        <w:tc>
          <w:tcPr>
            <w:tcW w:w="2398" w:type="dxa"/>
          </w:tcPr>
          <w:p w14:paraId="67485793" w14:textId="403BB5A9" w:rsidR="00697DCE"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B53500">
              <w:rPr>
                <w:rFonts w:ascii="Times New Roman" w:hAnsi="Times New Roman" w:cs="Times New Roman"/>
                <w:sz w:val="24"/>
                <w:szCs w:val="24"/>
              </w:rPr>
              <w:t>.</w:t>
            </w:r>
            <w:r>
              <w:rPr>
                <w:rFonts w:ascii="Times New Roman" w:hAnsi="Times New Roman" w:cs="Times New Roman"/>
                <w:sz w:val="24"/>
                <w:szCs w:val="24"/>
              </w:rPr>
              <w:t>…..Pg.</w:t>
            </w:r>
            <w:r w:rsidR="00B53500">
              <w:rPr>
                <w:rFonts w:ascii="Times New Roman" w:hAnsi="Times New Roman" w:cs="Times New Roman"/>
                <w:sz w:val="24"/>
                <w:szCs w:val="24"/>
              </w:rPr>
              <w:t>9</w:t>
            </w:r>
          </w:p>
        </w:tc>
      </w:tr>
      <w:tr w:rsidR="00697DCE" w14:paraId="730DBC34" w14:textId="77777777" w:rsidTr="005C30DC">
        <w:tc>
          <w:tcPr>
            <w:tcW w:w="6091" w:type="dxa"/>
          </w:tcPr>
          <w:p w14:paraId="0DCBC206" w14:textId="64354E99" w:rsidR="0023458F" w:rsidRPr="005C30DC" w:rsidRDefault="00430740" w:rsidP="005C30DC">
            <w:pPr>
              <w:pStyle w:val="ListParagraph"/>
              <w:numPr>
                <w:ilvl w:val="0"/>
                <w:numId w:val="13"/>
              </w:numPr>
              <w:rPr>
                <w:rFonts w:ascii="Times New Roman" w:hAnsi="Times New Roman" w:cs="Times New Roman"/>
                <w:b/>
                <w:sz w:val="24"/>
                <w:szCs w:val="24"/>
              </w:rPr>
            </w:pPr>
            <w:r w:rsidRPr="005C30DC">
              <w:rPr>
                <w:rFonts w:ascii="Times New Roman" w:hAnsi="Times New Roman" w:cs="Times New Roman"/>
                <w:b/>
                <w:sz w:val="24"/>
                <w:szCs w:val="24"/>
              </w:rPr>
              <w:t>Limitation of Ratio Analysis</w:t>
            </w:r>
          </w:p>
        </w:tc>
        <w:tc>
          <w:tcPr>
            <w:tcW w:w="2398" w:type="dxa"/>
          </w:tcPr>
          <w:p w14:paraId="5CDF069E" w14:textId="44D14DEB" w:rsidR="00697DCE" w:rsidRDefault="009E6244" w:rsidP="005C30DC">
            <w:pPr>
              <w:jc w:val="right"/>
              <w:rPr>
                <w:rFonts w:ascii="Times New Roman" w:hAnsi="Times New Roman" w:cs="Times New Roman"/>
                <w:sz w:val="24"/>
                <w:szCs w:val="24"/>
              </w:rPr>
            </w:pPr>
            <w:r>
              <w:rPr>
                <w:rFonts w:ascii="Times New Roman" w:hAnsi="Times New Roman" w:cs="Times New Roman"/>
                <w:sz w:val="24"/>
                <w:szCs w:val="24"/>
              </w:rPr>
              <w:t>………………..Pg.</w:t>
            </w:r>
            <w:r w:rsidR="00A84C98">
              <w:rPr>
                <w:rFonts w:ascii="Times New Roman" w:hAnsi="Times New Roman" w:cs="Times New Roman"/>
                <w:sz w:val="24"/>
                <w:szCs w:val="24"/>
              </w:rPr>
              <w:t>9</w:t>
            </w:r>
          </w:p>
        </w:tc>
      </w:tr>
      <w:tr w:rsidR="00104088" w14:paraId="67626839" w14:textId="77777777" w:rsidTr="005C30DC">
        <w:tc>
          <w:tcPr>
            <w:tcW w:w="6091" w:type="dxa"/>
          </w:tcPr>
          <w:p w14:paraId="014487D7" w14:textId="77777777" w:rsidR="00104088" w:rsidRPr="005C30DC" w:rsidRDefault="00430740" w:rsidP="005C30DC">
            <w:pPr>
              <w:pStyle w:val="ListParagraph"/>
              <w:numPr>
                <w:ilvl w:val="0"/>
                <w:numId w:val="13"/>
              </w:numPr>
              <w:rPr>
                <w:rFonts w:ascii="Times New Roman" w:hAnsi="Times New Roman" w:cs="Times New Roman"/>
                <w:b/>
                <w:sz w:val="24"/>
                <w:szCs w:val="24"/>
              </w:rPr>
            </w:pPr>
            <w:r w:rsidRPr="005C30DC">
              <w:rPr>
                <w:rFonts w:ascii="Times New Roman" w:hAnsi="Times New Roman" w:cs="Times New Roman"/>
                <w:b/>
                <w:sz w:val="24"/>
                <w:szCs w:val="24"/>
              </w:rPr>
              <w:t>Conclusion</w:t>
            </w:r>
          </w:p>
          <w:p w14:paraId="6E054AB4" w14:textId="6C151E9E" w:rsidR="0023458F" w:rsidRPr="005C30DC" w:rsidRDefault="0023458F" w:rsidP="005C30DC">
            <w:pPr>
              <w:pStyle w:val="ListParagraph"/>
              <w:ind w:left="360"/>
              <w:rPr>
                <w:rFonts w:ascii="Times New Roman" w:hAnsi="Times New Roman" w:cs="Times New Roman"/>
                <w:b/>
                <w:sz w:val="24"/>
                <w:szCs w:val="24"/>
              </w:rPr>
            </w:pPr>
          </w:p>
        </w:tc>
        <w:tc>
          <w:tcPr>
            <w:tcW w:w="2398" w:type="dxa"/>
          </w:tcPr>
          <w:p w14:paraId="5C0FDB71" w14:textId="47F7D34F" w:rsidR="00104088" w:rsidRDefault="009E6244" w:rsidP="005C30DC">
            <w:pPr>
              <w:jc w:val="right"/>
              <w:rPr>
                <w:rFonts w:ascii="Times New Roman" w:hAnsi="Times New Roman" w:cs="Times New Roman"/>
                <w:sz w:val="24"/>
                <w:szCs w:val="24"/>
              </w:rPr>
            </w:pPr>
            <w:r>
              <w:rPr>
                <w:rFonts w:ascii="Times New Roman" w:hAnsi="Times New Roman" w:cs="Times New Roman"/>
                <w:sz w:val="24"/>
                <w:szCs w:val="24"/>
              </w:rPr>
              <w:t>………………..Pg.</w:t>
            </w:r>
            <w:r w:rsidR="00A84C98">
              <w:rPr>
                <w:rFonts w:ascii="Times New Roman" w:hAnsi="Times New Roman" w:cs="Times New Roman"/>
                <w:sz w:val="24"/>
                <w:szCs w:val="24"/>
              </w:rPr>
              <w:t>10</w:t>
            </w:r>
          </w:p>
        </w:tc>
      </w:tr>
      <w:tr w:rsidR="00104088" w14:paraId="13FFBCB1" w14:textId="77777777" w:rsidTr="005C30DC">
        <w:tc>
          <w:tcPr>
            <w:tcW w:w="6091" w:type="dxa"/>
          </w:tcPr>
          <w:p w14:paraId="7661F1B1" w14:textId="77777777" w:rsidR="00104088" w:rsidRPr="005C30DC" w:rsidRDefault="00430740" w:rsidP="005C30DC">
            <w:pPr>
              <w:rPr>
                <w:rFonts w:ascii="Times New Roman" w:hAnsi="Times New Roman" w:cs="Times New Roman"/>
                <w:b/>
                <w:sz w:val="24"/>
                <w:szCs w:val="24"/>
              </w:rPr>
            </w:pPr>
            <w:r w:rsidRPr="005C30DC">
              <w:rPr>
                <w:rFonts w:ascii="Times New Roman" w:hAnsi="Times New Roman" w:cs="Times New Roman"/>
                <w:b/>
                <w:sz w:val="24"/>
                <w:szCs w:val="24"/>
              </w:rPr>
              <w:t>Recommendations</w:t>
            </w:r>
          </w:p>
          <w:p w14:paraId="1FAB5F42" w14:textId="3D1C0112" w:rsidR="0023458F" w:rsidRPr="005C30DC" w:rsidRDefault="0023458F" w:rsidP="005C30DC">
            <w:pPr>
              <w:rPr>
                <w:rFonts w:ascii="Times New Roman" w:hAnsi="Times New Roman" w:cs="Times New Roman"/>
                <w:b/>
                <w:sz w:val="24"/>
                <w:szCs w:val="24"/>
              </w:rPr>
            </w:pPr>
          </w:p>
        </w:tc>
        <w:tc>
          <w:tcPr>
            <w:tcW w:w="2398" w:type="dxa"/>
          </w:tcPr>
          <w:p w14:paraId="0C723248" w14:textId="16A9417D" w:rsidR="00104088"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A84C98">
              <w:rPr>
                <w:rFonts w:ascii="Times New Roman" w:hAnsi="Times New Roman" w:cs="Times New Roman"/>
                <w:sz w:val="24"/>
                <w:szCs w:val="24"/>
              </w:rPr>
              <w:t>..</w:t>
            </w:r>
            <w:r>
              <w:rPr>
                <w:rFonts w:ascii="Times New Roman" w:hAnsi="Times New Roman" w:cs="Times New Roman"/>
                <w:sz w:val="24"/>
                <w:szCs w:val="24"/>
              </w:rPr>
              <w:t>……..Pg.</w:t>
            </w:r>
            <w:r w:rsidR="00A84C98">
              <w:rPr>
                <w:rFonts w:ascii="Times New Roman" w:hAnsi="Times New Roman" w:cs="Times New Roman"/>
                <w:sz w:val="24"/>
                <w:szCs w:val="24"/>
              </w:rPr>
              <w:t xml:space="preserve"> 10-11</w:t>
            </w:r>
          </w:p>
        </w:tc>
      </w:tr>
      <w:tr w:rsidR="00104088" w14:paraId="2A808EB1" w14:textId="77777777" w:rsidTr="005C30DC">
        <w:tc>
          <w:tcPr>
            <w:tcW w:w="6091" w:type="dxa"/>
          </w:tcPr>
          <w:p w14:paraId="68A01D42" w14:textId="77777777" w:rsidR="00104088" w:rsidRPr="005C30DC" w:rsidRDefault="00F03870" w:rsidP="005C30DC">
            <w:pPr>
              <w:rPr>
                <w:rFonts w:ascii="Times New Roman" w:hAnsi="Times New Roman" w:cs="Times New Roman"/>
                <w:b/>
                <w:sz w:val="24"/>
                <w:szCs w:val="24"/>
              </w:rPr>
            </w:pPr>
            <w:r w:rsidRPr="005C30DC">
              <w:rPr>
                <w:rFonts w:ascii="Times New Roman" w:hAnsi="Times New Roman" w:cs="Times New Roman"/>
                <w:b/>
                <w:sz w:val="24"/>
                <w:szCs w:val="24"/>
              </w:rPr>
              <w:t>References</w:t>
            </w:r>
          </w:p>
          <w:p w14:paraId="566C1ABE" w14:textId="26821D05" w:rsidR="0023458F" w:rsidRPr="005C30DC" w:rsidRDefault="0023458F" w:rsidP="005C30DC">
            <w:pPr>
              <w:rPr>
                <w:rFonts w:ascii="Times New Roman" w:hAnsi="Times New Roman" w:cs="Times New Roman"/>
                <w:b/>
                <w:sz w:val="24"/>
                <w:szCs w:val="24"/>
              </w:rPr>
            </w:pPr>
          </w:p>
        </w:tc>
        <w:tc>
          <w:tcPr>
            <w:tcW w:w="2398" w:type="dxa"/>
          </w:tcPr>
          <w:p w14:paraId="0C4ABEA6" w14:textId="42F73A32" w:rsidR="00104088"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D1392C">
              <w:rPr>
                <w:rFonts w:ascii="Times New Roman" w:hAnsi="Times New Roman" w:cs="Times New Roman"/>
                <w:sz w:val="24"/>
                <w:szCs w:val="24"/>
              </w:rPr>
              <w:t>...</w:t>
            </w:r>
            <w:r>
              <w:rPr>
                <w:rFonts w:ascii="Times New Roman" w:hAnsi="Times New Roman" w:cs="Times New Roman"/>
                <w:sz w:val="24"/>
                <w:szCs w:val="24"/>
              </w:rPr>
              <w:t>…..Pg.</w:t>
            </w:r>
            <w:r w:rsidR="00D1392C">
              <w:rPr>
                <w:rFonts w:ascii="Times New Roman" w:hAnsi="Times New Roman" w:cs="Times New Roman"/>
                <w:sz w:val="24"/>
                <w:szCs w:val="24"/>
              </w:rPr>
              <w:t>12-15</w:t>
            </w:r>
          </w:p>
        </w:tc>
      </w:tr>
      <w:tr w:rsidR="00430740" w14:paraId="66CD2455" w14:textId="77777777" w:rsidTr="005C30DC">
        <w:tc>
          <w:tcPr>
            <w:tcW w:w="6091" w:type="dxa"/>
          </w:tcPr>
          <w:p w14:paraId="54B002A7" w14:textId="77777777" w:rsidR="00430740" w:rsidRPr="005C30DC" w:rsidRDefault="006819EE" w:rsidP="005C30DC">
            <w:pPr>
              <w:rPr>
                <w:rFonts w:ascii="Times New Roman" w:hAnsi="Times New Roman" w:cs="Times New Roman"/>
                <w:b/>
                <w:sz w:val="24"/>
                <w:szCs w:val="24"/>
              </w:rPr>
            </w:pPr>
            <w:r w:rsidRPr="005C30DC">
              <w:rPr>
                <w:rFonts w:ascii="Times New Roman" w:hAnsi="Times New Roman" w:cs="Times New Roman"/>
                <w:b/>
                <w:sz w:val="24"/>
                <w:szCs w:val="24"/>
              </w:rPr>
              <w:t>Appendix 1: Results of Burberry Ratio Analysis</w:t>
            </w:r>
          </w:p>
          <w:p w14:paraId="6939B323" w14:textId="618F6203" w:rsidR="0023458F" w:rsidRPr="005C30DC" w:rsidRDefault="0023458F" w:rsidP="005C30DC">
            <w:pPr>
              <w:rPr>
                <w:rFonts w:ascii="Times New Roman" w:hAnsi="Times New Roman" w:cs="Times New Roman"/>
                <w:b/>
                <w:sz w:val="24"/>
                <w:szCs w:val="24"/>
              </w:rPr>
            </w:pPr>
          </w:p>
        </w:tc>
        <w:tc>
          <w:tcPr>
            <w:tcW w:w="2398" w:type="dxa"/>
          </w:tcPr>
          <w:p w14:paraId="659A2D6A" w14:textId="23361EA2" w:rsidR="00430740" w:rsidRDefault="009E6244" w:rsidP="005C30DC">
            <w:pPr>
              <w:jc w:val="right"/>
              <w:rPr>
                <w:rFonts w:ascii="Times New Roman" w:hAnsi="Times New Roman" w:cs="Times New Roman"/>
                <w:sz w:val="24"/>
                <w:szCs w:val="24"/>
              </w:rPr>
            </w:pPr>
            <w:r>
              <w:rPr>
                <w:rFonts w:ascii="Times New Roman" w:hAnsi="Times New Roman" w:cs="Times New Roman"/>
                <w:sz w:val="24"/>
                <w:szCs w:val="24"/>
              </w:rPr>
              <w:t>………………..Pg.</w:t>
            </w:r>
            <w:r w:rsidR="00D1392C">
              <w:rPr>
                <w:rFonts w:ascii="Times New Roman" w:hAnsi="Times New Roman" w:cs="Times New Roman"/>
                <w:sz w:val="24"/>
                <w:szCs w:val="24"/>
              </w:rPr>
              <w:t>16</w:t>
            </w:r>
          </w:p>
        </w:tc>
      </w:tr>
      <w:tr w:rsidR="00F03870" w14:paraId="47053CE5" w14:textId="77777777" w:rsidTr="005C30DC">
        <w:tc>
          <w:tcPr>
            <w:tcW w:w="6091" w:type="dxa"/>
          </w:tcPr>
          <w:p w14:paraId="04C59F4A" w14:textId="77777777" w:rsidR="00F03870" w:rsidRPr="005C30DC" w:rsidRDefault="006819EE" w:rsidP="005C30DC">
            <w:pPr>
              <w:rPr>
                <w:rFonts w:ascii="Times New Roman" w:hAnsi="Times New Roman" w:cs="Times New Roman"/>
                <w:b/>
                <w:sz w:val="24"/>
                <w:szCs w:val="24"/>
              </w:rPr>
            </w:pPr>
            <w:r w:rsidRPr="005C30DC">
              <w:rPr>
                <w:rFonts w:ascii="Times New Roman" w:hAnsi="Times New Roman" w:cs="Times New Roman"/>
                <w:b/>
                <w:sz w:val="24"/>
                <w:szCs w:val="24"/>
              </w:rPr>
              <w:t>Appendix 2: Key Financial Ratios</w:t>
            </w:r>
          </w:p>
          <w:p w14:paraId="6B3AAFD8" w14:textId="7F629A47" w:rsidR="0023458F" w:rsidRPr="005C30DC" w:rsidRDefault="0023458F" w:rsidP="005C30DC">
            <w:pPr>
              <w:rPr>
                <w:rFonts w:ascii="Times New Roman" w:hAnsi="Times New Roman" w:cs="Times New Roman"/>
                <w:b/>
                <w:sz w:val="24"/>
                <w:szCs w:val="24"/>
              </w:rPr>
            </w:pPr>
          </w:p>
        </w:tc>
        <w:tc>
          <w:tcPr>
            <w:tcW w:w="2398" w:type="dxa"/>
          </w:tcPr>
          <w:p w14:paraId="4578D161" w14:textId="6D7143A3" w:rsidR="00F03870"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5C30DC">
              <w:rPr>
                <w:rFonts w:ascii="Times New Roman" w:hAnsi="Times New Roman" w:cs="Times New Roman"/>
                <w:sz w:val="24"/>
                <w:szCs w:val="24"/>
              </w:rPr>
              <w:t>...</w:t>
            </w:r>
            <w:r>
              <w:rPr>
                <w:rFonts w:ascii="Times New Roman" w:hAnsi="Times New Roman" w:cs="Times New Roman"/>
                <w:sz w:val="24"/>
                <w:szCs w:val="24"/>
              </w:rPr>
              <w:t>..Pg.</w:t>
            </w:r>
            <w:r w:rsidR="00D1392C">
              <w:rPr>
                <w:rFonts w:ascii="Times New Roman" w:hAnsi="Times New Roman" w:cs="Times New Roman"/>
                <w:sz w:val="24"/>
                <w:szCs w:val="24"/>
              </w:rPr>
              <w:t>17</w:t>
            </w:r>
            <w:r w:rsidR="005C30DC">
              <w:rPr>
                <w:rFonts w:ascii="Times New Roman" w:hAnsi="Times New Roman" w:cs="Times New Roman"/>
                <w:sz w:val="24"/>
                <w:szCs w:val="24"/>
              </w:rPr>
              <w:t>-19</w:t>
            </w:r>
          </w:p>
        </w:tc>
      </w:tr>
      <w:tr w:rsidR="00F03870" w14:paraId="1F6ADF79" w14:textId="77777777" w:rsidTr="005C30DC">
        <w:tc>
          <w:tcPr>
            <w:tcW w:w="6091" w:type="dxa"/>
          </w:tcPr>
          <w:p w14:paraId="4313BF67" w14:textId="77777777" w:rsidR="00F03870" w:rsidRPr="005C30DC" w:rsidRDefault="006819EE" w:rsidP="005C30DC">
            <w:pPr>
              <w:rPr>
                <w:rFonts w:ascii="Times New Roman" w:hAnsi="Times New Roman" w:cs="Times New Roman"/>
                <w:b/>
                <w:sz w:val="24"/>
                <w:szCs w:val="24"/>
              </w:rPr>
            </w:pPr>
            <w:r w:rsidRPr="005C30DC">
              <w:rPr>
                <w:rFonts w:ascii="Times New Roman" w:hAnsi="Times New Roman" w:cs="Times New Roman"/>
                <w:b/>
                <w:sz w:val="24"/>
                <w:szCs w:val="24"/>
              </w:rPr>
              <w:t xml:space="preserve">Appendix 3: </w:t>
            </w:r>
            <w:r w:rsidR="0018067E" w:rsidRPr="005C30DC">
              <w:rPr>
                <w:rFonts w:ascii="Times New Roman" w:hAnsi="Times New Roman" w:cs="Times New Roman"/>
                <w:b/>
                <w:sz w:val="24"/>
                <w:szCs w:val="24"/>
              </w:rPr>
              <w:t>Comparison</w:t>
            </w:r>
            <w:r w:rsidRPr="005C30DC">
              <w:rPr>
                <w:rFonts w:ascii="Times New Roman" w:hAnsi="Times New Roman" w:cs="Times New Roman"/>
                <w:b/>
                <w:sz w:val="24"/>
                <w:szCs w:val="24"/>
              </w:rPr>
              <w:t xml:space="preserve"> of </w:t>
            </w:r>
            <w:r w:rsidR="0018067E" w:rsidRPr="005C30DC">
              <w:rPr>
                <w:rFonts w:ascii="Times New Roman" w:hAnsi="Times New Roman" w:cs="Times New Roman"/>
                <w:b/>
                <w:sz w:val="24"/>
                <w:szCs w:val="24"/>
              </w:rPr>
              <w:t>a Sample of Burberry’s Direct                 Competitors</w:t>
            </w:r>
          </w:p>
          <w:p w14:paraId="04033816" w14:textId="2C7C9959" w:rsidR="0023458F" w:rsidRPr="005C30DC" w:rsidRDefault="0023458F" w:rsidP="005C30DC">
            <w:pPr>
              <w:rPr>
                <w:rFonts w:ascii="Times New Roman" w:hAnsi="Times New Roman" w:cs="Times New Roman"/>
                <w:b/>
                <w:sz w:val="24"/>
                <w:szCs w:val="24"/>
              </w:rPr>
            </w:pPr>
          </w:p>
        </w:tc>
        <w:tc>
          <w:tcPr>
            <w:tcW w:w="2398" w:type="dxa"/>
          </w:tcPr>
          <w:p w14:paraId="0A8B5C91" w14:textId="1E142AC5" w:rsidR="00F03870"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5C30DC">
              <w:rPr>
                <w:rFonts w:ascii="Times New Roman" w:hAnsi="Times New Roman" w:cs="Times New Roman"/>
                <w:sz w:val="24"/>
                <w:szCs w:val="24"/>
              </w:rPr>
              <w:t>.</w:t>
            </w:r>
            <w:r>
              <w:rPr>
                <w:rFonts w:ascii="Times New Roman" w:hAnsi="Times New Roman" w:cs="Times New Roman"/>
                <w:sz w:val="24"/>
                <w:szCs w:val="24"/>
              </w:rPr>
              <w:t>…..Pg.</w:t>
            </w:r>
            <w:r w:rsidR="005C30DC">
              <w:rPr>
                <w:rFonts w:ascii="Times New Roman" w:hAnsi="Times New Roman" w:cs="Times New Roman"/>
                <w:sz w:val="24"/>
                <w:szCs w:val="24"/>
              </w:rPr>
              <w:t>20</w:t>
            </w:r>
          </w:p>
        </w:tc>
      </w:tr>
      <w:tr w:rsidR="00F03870" w:rsidRPr="00E85375" w14:paraId="2D5DFD6A" w14:textId="77777777" w:rsidTr="005C30DC">
        <w:tc>
          <w:tcPr>
            <w:tcW w:w="6091" w:type="dxa"/>
          </w:tcPr>
          <w:p w14:paraId="6591FED6" w14:textId="77777777" w:rsidR="00F03870" w:rsidRPr="005C30DC" w:rsidRDefault="0018067E" w:rsidP="005C30DC">
            <w:pPr>
              <w:rPr>
                <w:rFonts w:ascii="Times New Roman" w:hAnsi="Times New Roman" w:cs="Times New Roman"/>
                <w:b/>
                <w:sz w:val="24"/>
                <w:szCs w:val="24"/>
              </w:rPr>
            </w:pPr>
            <w:r w:rsidRPr="005C30DC">
              <w:rPr>
                <w:rFonts w:ascii="Times New Roman" w:hAnsi="Times New Roman" w:cs="Times New Roman"/>
                <w:b/>
                <w:sz w:val="24"/>
                <w:szCs w:val="24"/>
              </w:rPr>
              <w:t xml:space="preserve">Appendix 4: Burberry </w:t>
            </w:r>
            <w:r w:rsidR="00E85375" w:rsidRPr="005C30DC">
              <w:rPr>
                <w:rFonts w:ascii="Times New Roman" w:hAnsi="Times New Roman" w:cs="Times New Roman"/>
                <w:b/>
                <w:sz w:val="24"/>
                <w:szCs w:val="24"/>
              </w:rPr>
              <w:t xml:space="preserve">vs. </w:t>
            </w:r>
            <w:proofErr w:type="spellStart"/>
            <w:r w:rsidR="00E85375" w:rsidRPr="005C30DC">
              <w:rPr>
                <w:rFonts w:ascii="Times New Roman" w:hAnsi="Times New Roman" w:cs="Times New Roman"/>
                <w:b/>
                <w:sz w:val="24"/>
                <w:szCs w:val="24"/>
              </w:rPr>
              <w:t>Kering</w:t>
            </w:r>
            <w:proofErr w:type="spellEnd"/>
            <w:r w:rsidR="00E85375" w:rsidRPr="005C30DC">
              <w:rPr>
                <w:rFonts w:ascii="Times New Roman" w:hAnsi="Times New Roman" w:cs="Times New Roman"/>
                <w:b/>
                <w:sz w:val="24"/>
                <w:szCs w:val="24"/>
              </w:rPr>
              <w:t xml:space="preserve"> Group Ratio Analysis</w:t>
            </w:r>
          </w:p>
          <w:p w14:paraId="7A0134C1" w14:textId="67A2A49D" w:rsidR="0023458F" w:rsidRPr="005C30DC" w:rsidRDefault="0023458F" w:rsidP="005C30DC">
            <w:pPr>
              <w:rPr>
                <w:rFonts w:ascii="Times New Roman" w:hAnsi="Times New Roman" w:cs="Times New Roman"/>
                <w:b/>
                <w:sz w:val="24"/>
                <w:szCs w:val="24"/>
              </w:rPr>
            </w:pPr>
          </w:p>
        </w:tc>
        <w:tc>
          <w:tcPr>
            <w:tcW w:w="2398" w:type="dxa"/>
          </w:tcPr>
          <w:p w14:paraId="1B51D4D0" w14:textId="1A8399F0" w:rsidR="00F03870" w:rsidRPr="00E85375"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5C30DC">
              <w:rPr>
                <w:rFonts w:ascii="Times New Roman" w:hAnsi="Times New Roman" w:cs="Times New Roman"/>
                <w:sz w:val="24"/>
                <w:szCs w:val="24"/>
              </w:rPr>
              <w:t>….</w:t>
            </w:r>
            <w:r>
              <w:rPr>
                <w:rFonts w:ascii="Times New Roman" w:hAnsi="Times New Roman" w:cs="Times New Roman"/>
                <w:sz w:val="24"/>
                <w:szCs w:val="24"/>
              </w:rPr>
              <w:t>……..Pg.</w:t>
            </w:r>
            <w:r w:rsidR="005C30DC">
              <w:rPr>
                <w:rFonts w:ascii="Times New Roman" w:hAnsi="Times New Roman" w:cs="Times New Roman"/>
                <w:sz w:val="24"/>
                <w:szCs w:val="24"/>
              </w:rPr>
              <w:t>21</w:t>
            </w:r>
          </w:p>
        </w:tc>
      </w:tr>
      <w:tr w:rsidR="00F03870" w:rsidRPr="00E85375" w14:paraId="376A7C55" w14:textId="77777777" w:rsidTr="005C30DC">
        <w:tc>
          <w:tcPr>
            <w:tcW w:w="6091" w:type="dxa"/>
          </w:tcPr>
          <w:p w14:paraId="34EC3435" w14:textId="77777777" w:rsidR="0023458F" w:rsidRPr="005C30DC" w:rsidRDefault="00E85375" w:rsidP="005C30DC">
            <w:pPr>
              <w:rPr>
                <w:rFonts w:ascii="Times New Roman" w:hAnsi="Times New Roman" w:cs="Times New Roman"/>
                <w:b/>
                <w:sz w:val="24"/>
                <w:szCs w:val="24"/>
              </w:rPr>
            </w:pPr>
            <w:r w:rsidRPr="005C30DC">
              <w:rPr>
                <w:rFonts w:ascii="Times New Roman" w:hAnsi="Times New Roman" w:cs="Times New Roman"/>
                <w:b/>
                <w:sz w:val="24"/>
                <w:szCs w:val="24"/>
              </w:rPr>
              <w:t xml:space="preserve">Appendix </w:t>
            </w:r>
            <w:r w:rsidRPr="005C30DC">
              <w:rPr>
                <w:rFonts w:ascii="Times New Roman" w:hAnsi="Times New Roman" w:cs="Times New Roman"/>
                <w:b/>
                <w:sz w:val="24"/>
                <w:szCs w:val="24"/>
              </w:rPr>
              <w:t>5</w:t>
            </w:r>
            <w:r w:rsidRPr="005C30DC">
              <w:rPr>
                <w:rFonts w:ascii="Times New Roman" w:hAnsi="Times New Roman" w:cs="Times New Roman"/>
                <w:b/>
                <w:sz w:val="24"/>
                <w:szCs w:val="24"/>
              </w:rPr>
              <w:t xml:space="preserve">: Burberry vs. </w:t>
            </w:r>
            <w:r w:rsidR="0023458F" w:rsidRPr="005C30DC">
              <w:rPr>
                <w:rFonts w:ascii="Times New Roman" w:hAnsi="Times New Roman" w:cs="Times New Roman"/>
                <w:b/>
                <w:sz w:val="24"/>
                <w:szCs w:val="24"/>
              </w:rPr>
              <w:t>Hermès</w:t>
            </w:r>
            <w:r w:rsidRPr="005C30DC">
              <w:rPr>
                <w:rFonts w:ascii="Times New Roman" w:hAnsi="Times New Roman" w:cs="Times New Roman"/>
                <w:b/>
                <w:sz w:val="24"/>
                <w:szCs w:val="24"/>
              </w:rPr>
              <w:t xml:space="preserve"> </w:t>
            </w:r>
            <w:r w:rsidR="0023458F" w:rsidRPr="005C30DC">
              <w:rPr>
                <w:rFonts w:ascii="Times New Roman" w:hAnsi="Times New Roman" w:cs="Times New Roman"/>
                <w:b/>
                <w:sz w:val="24"/>
                <w:szCs w:val="24"/>
              </w:rPr>
              <w:t>International SCA</w:t>
            </w:r>
            <w:r w:rsidRPr="005C30DC">
              <w:rPr>
                <w:rFonts w:ascii="Times New Roman" w:hAnsi="Times New Roman" w:cs="Times New Roman"/>
                <w:b/>
                <w:sz w:val="24"/>
                <w:szCs w:val="24"/>
              </w:rPr>
              <w:t xml:space="preserve"> Ratio </w:t>
            </w:r>
          </w:p>
          <w:p w14:paraId="43933DA6" w14:textId="77777777" w:rsidR="00F03870" w:rsidRPr="005C30DC" w:rsidRDefault="00E85375" w:rsidP="005C30DC">
            <w:pPr>
              <w:rPr>
                <w:rFonts w:ascii="Times New Roman" w:hAnsi="Times New Roman" w:cs="Times New Roman"/>
                <w:b/>
                <w:sz w:val="24"/>
                <w:szCs w:val="24"/>
              </w:rPr>
            </w:pPr>
            <w:r w:rsidRPr="005C30DC">
              <w:rPr>
                <w:rFonts w:ascii="Times New Roman" w:hAnsi="Times New Roman" w:cs="Times New Roman"/>
                <w:b/>
                <w:sz w:val="24"/>
                <w:szCs w:val="24"/>
              </w:rPr>
              <w:t>Analysis</w:t>
            </w:r>
          </w:p>
          <w:p w14:paraId="348EC22C" w14:textId="649BAEF1" w:rsidR="0023458F" w:rsidRPr="005C30DC" w:rsidRDefault="0023458F" w:rsidP="005C30DC">
            <w:pPr>
              <w:rPr>
                <w:rFonts w:ascii="Times New Roman" w:hAnsi="Times New Roman" w:cs="Times New Roman"/>
                <w:b/>
                <w:sz w:val="24"/>
                <w:szCs w:val="24"/>
              </w:rPr>
            </w:pPr>
          </w:p>
        </w:tc>
        <w:tc>
          <w:tcPr>
            <w:tcW w:w="2398" w:type="dxa"/>
          </w:tcPr>
          <w:p w14:paraId="63BBD1BF" w14:textId="263BF203" w:rsidR="00F03870" w:rsidRPr="00E85375" w:rsidRDefault="009E6244" w:rsidP="005C30DC">
            <w:pPr>
              <w:jc w:val="right"/>
              <w:rPr>
                <w:rFonts w:ascii="Times New Roman" w:hAnsi="Times New Roman" w:cs="Times New Roman"/>
                <w:sz w:val="24"/>
                <w:szCs w:val="24"/>
              </w:rPr>
            </w:pPr>
            <w:r>
              <w:rPr>
                <w:rFonts w:ascii="Times New Roman" w:hAnsi="Times New Roman" w:cs="Times New Roman"/>
                <w:sz w:val="24"/>
                <w:szCs w:val="24"/>
              </w:rPr>
              <w:t>……………</w:t>
            </w:r>
            <w:r w:rsidR="005C30DC">
              <w:rPr>
                <w:rFonts w:ascii="Times New Roman" w:hAnsi="Times New Roman" w:cs="Times New Roman"/>
                <w:sz w:val="24"/>
                <w:szCs w:val="24"/>
              </w:rPr>
              <w:t>….</w:t>
            </w:r>
            <w:r>
              <w:rPr>
                <w:rFonts w:ascii="Times New Roman" w:hAnsi="Times New Roman" w:cs="Times New Roman"/>
                <w:sz w:val="24"/>
                <w:szCs w:val="24"/>
              </w:rPr>
              <w:t>..Pg.</w:t>
            </w:r>
            <w:r w:rsidR="005C30DC">
              <w:rPr>
                <w:rFonts w:ascii="Times New Roman" w:hAnsi="Times New Roman" w:cs="Times New Roman"/>
                <w:sz w:val="24"/>
                <w:szCs w:val="24"/>
              </w:rPr>
              <w:t>22</w:t>
            </w:r>
          </w:p>
        </w:tc>
      </w:tr>
      <w:tr w:rsidR="00F03870" w:rsidRPr="0023458F" w14:paraId="71324A19" w14:textId="77777777" w:rsidTr="005C30DC">
        <w:tc>
          <w:tcPr>
            <w:tcW w:w="6091" w:type="dxa"/>
          </w:tcPr>
          <w:p w14:paraId="5831C6AA" w14:textId="77777777" w:rsidR="00F03870" w:rsidRPr="005C30DC" w:rsidRDefault="00E85375" w:rsidP="005C30DC">
            <w:pPr>
              <w:rPr>
                <w:rFonts w:ascii="Times New Roman" w:hAnsi="Times New Roman" w:cs="Times New Roman"/>
                <w:b/>
                <w:sz w:val="24"/>
                <w:szCs w:val="24"/>
                <w:lang w:val="fr-FR"/>
              </w:rPr>
            </w:pPr>
            <w:r w:rsidRPr="005C30DC">
              <w:rPr>
                <w:rFonts w:ascii="Times New Roman" w:hAnsi="Times New Roman" w:cs="Times New Roman"/>
                <w:b/>
                <w:sz w:val="24"/>
                <w:szCs w:val="24"/>
                <w:lang w:val="fr-FR"/>
              </w:rPr>
              <w:t xml:space="preserve">Appendix 4: Burberry vs. </w:t>
            </w:r>
            <w:r w:rsidR="0023458F" w:rsidRPr="005C30DC">
              <w:rPr>
                <w:rFonts w:ascii="Times New Roman" w:hAnsi="Times New Roman" w:cs="Times New Roman"/>
                <w:b/>
                <w:sz w:val="24"/>
                <w:szCs w:val="24"/>
                <w:lang w:val="fr-FR"/>
              </w:rPr>
              <w:t xml:space="preserve">J. </w:t>
            </w:r>
            <w:proofErr w:type="spellStart"/>
            <w:r w:rsidR="0023458F" w:rsidRPr="005C30DC">
              <w:rPr>
                <w:rFonts w:ascii="Times New Roman" w:hAnsi="Times New Roman" w:cs="Times New Roman"/>
                <w:b/>
                <w:sz w:val="24"/>
                <w:szCs w:val="24"/>
                <w:lang w:val="fr-FR"/>
              </w:rPr>
              <w:t>Baurbour</w:t>
            </w:r>
            <w:proofErr w:type="spellEnd"/>
            <w:r w:rsidR="0023458F" w:rsidRPr="005C30DC">
              <w:rPr>
                <w:rFonts w:ascii="Times New Roman" w:hAnsi="Times New Roman" w:cs="Times New Roman"/>
                <w:b/>
                <w:sz w:val="24"/>
                <w:szCs w:val="24"/>
                <w:lang w:val="fr-FR"/>
              </w:rPr>
              <w:t xml:space="preserve"> &amp; Sons</w:t>
            </w:r>
            <w:r w:rsidRPr="005C30DC">
              <w:rPr>
                <w:rFonts w:ascii="Times New Roman" w:hAnsi="Times New Roman" w:cs="Times New Roman"/>
                <w:b/>
                <w:sz w:val="24"/>
                <w:szCs w:val="24"/>
                <w:lang w:val="fr-FR"/>
              </w:rPr>
              <w:t xml:space="preserve"> Ratio </w:t>
            </w:r>
            <w:proofErr w:type="spellStart"/>
            <w:r w:rsidRPr="005C30DC">
              <w:rPr>
                <w:rFonts w:ascii="Times New Roman" w:hAnsi="Times New Roman" w:cs="Times New Roman"/>
                <w:b/>
                <w:sz w:val="24"/>
                <w:szCs w:val="24"/>
                <w:lang w:val="fr-FR"/>
              </w:rPr>
              <w:t>Analysis</w:t>
            </w:r>
            <w:proofErr w:type="spellEnd"/>
          </w:p>
          <w:p w14:paraId="51DCF68C" w14:textId="02B0EAF1" w:rsidR="0023458F" w:rsidRPr="005C30DC" w:rsidRDefault="0023458F" w:rsidP="005C30DC">
            <w:pPr>
              <w:rPr>
                <w:rFonts w:ascii="Times New Roman" w:hAnsi="Times New Roman" w:cs="Times New Roman"/>
                <w:b/>
                <w:sz w:val="24"/>
                <w:szCs w:val="24"/>
                <w:lang w:val="fr-FR"/>
              </w:rPr>
            </w:pPr>
          </w:p>
        </w:tc>
        <w:tc>
          <w:tcPr>
            <w:tcW w:w="2398" w:type="dxa"/>
          </w:tcPr>
          <w:p w14:paraId="24EB47E8" w14:textId="38D19667" w:rsidR="00F03870" w:rsidRPr="0023458F" w:rsidRDefault="009E6244" w:rsidP="005C30DC">
            <w:pPr>
              <w:jc w:val="right"/>
              <w:rPr>
                <w:rFonts w:ascii="Times New Roman" w:hAnsi="Times New Roman" w:cs="Times New Roman"/>
                <w:sz w:val="24"/>
                <w:szCs w:val="24"/>
                <w:lang w:val="fr-FR"/>
              </w:rPr>
            </w:pPr>
            <w:r>
              <w:rPr>
                <w:rFonts w:ascii="Times New Roman" w:hAnsi="Times New Roman" w:cs="Times New Roman"/>
                <w:sz w:val="24"/>
                <w:szCs w:val="24"/>
              </w:rPr>
              <w:t>……………</w:t>
            </w:r>
            <w:r w:rsidR="005C30DC">
              <w:rPr>
                <w:rFonts w:ascii="Times New Roman" w:hAnsi="Times New Roman" w:cs="Times New Roman"/>
                <w:sz w:val="24"/>
                <w:szCs w:val="24"/>
              </w:rPr>
              <w:t>….</w:t>
            </w:r>
            <w:r>
              <w:rPr>
                <w:rFonts w:ascii="Times New Roman" w:hAnsi="Times New Roman" w:cs="Times New Roman"/>
                <w:sz w:val="24"/>
                <w:szCs w:val="24"/>
              </w:rPr>
              <w:t>..Pg.</w:t>
            </w:r>
            <w:r w:rsidR="005C30DC">
              <w:rPr>
                <w:rFonts w:ascii="Times New Roman" w:hAnsi="Times New Roman" w:cs="Times New Roman"/>
                <w:sz w:val="24"/>
                <w:szCs w:val="24"/>
              </w:rPr>
              <w:t>23</w:t>
            </w:r>
          </w:p>
        </w:tc>
      </w:tr>
      <w:tr w:rsidR="00F03870" w:rsidRPr="0023458F" w14:paraId="6AEBD76F" w14:textId="77777777" w:rsidTr="005C30DC">
        <w:tc>
          <w:tcPr>
            <w:tcW w:w="6091" w:type="dxa"/>
          </w:tcPr>
          <w:p w14:paraId="316CCD43" w14:textId="77777777" w:rsidR="00F03870" w:rsidRPr="005C30DC" w:rsidRDefault="00F03870" w:rsidP="005C30DC">
            <w:pPr>
              <w:rPr>
                <w:rFonts w:ascii="Times New Roman" w:hAnsi="Times New Roman" w:cs="Times New Roman"/>
                <w:b/>
                <w:sz w:val="24"/>
                <w:szCs w:val="24"/>
                <w:lang w:val="fr-FR"/>
              </w:rPr>
            </w:pPr>
          </w:p>
        </w:tc>
        <w:tc>
          <w:tcPr>
            <w:tcW w:w="2398" w:type="dxa"/>
          </w:tcPr>
          <w:p w14:paraId="360B4F3E" w14:textId="77777777" w:rsidR="00F03870" w:rsidRPr="0023458F" w:rsidRDefault="00F03870" w:rsidP="005C30DC">
            <w:pPr>
              <w:jc w:val="right"/>
              <w:rPr>
                <w:rFonts w:ascii="Times New Roman" w:hAnsi="Times New Roman" w:cs="Times New Roman"/>
                <w:sz w:val="24"/>
                <w:szCs w:val="24"/>
                <w:lang w:val="fr-FR"/>
              </w:rPr>
            </w:pPr>
          </w:p>
        </w:tc>
      </w:tr>
      <w:tr w:rsidR="00F03870" w:rsidRPr="0023458F" w14:paraId="44099F1A" w14:textId="77777777" w:rsidTr="005C30DC">
        <w:tc>
          <w:tcPr>
            <w:tcW w:w="6091" w:type="dxa"/>
          </w:tcPr>
          <w:p w14:paraId="0DFF4891" w14:textId="77777777" w:rsidR="00F03870" w:rsidRPr="005C30DC" w:rsidRDefault="00F03870" w:rsidP="005C30DC">
            <w:pPr>
              <w:rPr>
                <w:rFonts w:ascii="Times New Roman" w:hAnsi="Times New Roman" w:cs="Times New Roman"/>
                <w:b/>
                <w:sz w:val="24"/>
                <w:szCs w:val="24"/>
                <w:lang w:val="fr-FR"/>
              </w:rPr>
            </w:pPr>
          </w:p>
        </w:tc>
        <w:tc>
          <w:tcPr>
            <w:tcW w:w="2398" w:type="dxa"/>
          </w:tcPr>
          <w:p w14:paraId="158FADC2" w14:textId="77777777" w:rsidR="00F03870" w:rsidRPr="0023458F" w:rsidRDefault="00F03870" w:rsidP="005C30DC">
            <w:pPr>
              <w:jc w:val="right"/>
              <w:rPr>
                <w:rFonts w:ascii="Times New Roman" w:hAnsi="Times New Roman" w:cs="Times New Roman"/>
                <w:sz w:val="24"/>
                <w:szCs w:val="24"/>
                <w:lang w:val="fr-FR"/>
              </w:rPr>
            </w:pPr>
          </w:p>
        </w:tc>
      </w:tr>
      <w:tr w:rsidR="00F03870" w:rsidRPr="0023458F" w14:paraId="79A3D2B4" w14:textId="77777777" w:rsidTr="005C30DC">
        <w:tc>
          <w:tcPr>
            <w:tcW w:w="6091" w:type="dxa"/>
          </w:tcPr>
          <w:p w14:paraId="284096C6" w14:textId="77777777" w:rsidR="00F03870" w:rsidRPr="0023458F" w:rsidRDefault="00F03870" w:rsidP="005C30DC">
            <w:pPr>
              <w:rPr>
                <w:rFonts w:ascii="Times New Roman" w:hAnsi="Times New Roman" w:cs="Times New Roman"/>
                <w:sz w:val="24"/>
                <w:szCs w:val="24"/>
                <w:lang w:val="fr-FR"/>
              </w:rPr>
            </w:pPr>
          </w:p>
        </w:tc>
        <w:tc>
          <w:tcPr>
            <w:tcW w:w="2398" w:type="dxa"/>
          </w:tcPr>
          <w:p w14:paraId="50E4EEA3" w14:textId="77777777" w:rsidR="00F03870" w:rsidRPr="0023458F" w:rsidRDefault="00F03870" w:rsidP="005C30DC">
            <w:pPr>
              <w:jc w:val="right"/>
              <w:rPr>
                <w:rFonts w:ascii="Times New Roman" w:hAnsi="Times New Roman" w:cs="Times New Roman"/>
                <w:sz w:val="24"/>
                <w:szCs w:val="24"/>
                <w:lang w:val="fr-FR"/>
              </w:rPr>
            </w:pPr>
          </w:p>
        </w:tc>
      </w:tr>
      <w:tr w:rsidR="00F03870" w:rsidRPr="0023458F" w14:paraId="050A1B22" w14:textId="77777777" w:rsidTr="005C30DC">
        <w:tc>
          <w:tcPr>
            <w:tcW w:w="6091" w:type="dxa"/>
          </w:tcPr>
          <w:p w14:paraId="55C64758" w14:textId="77777777" w:rsidR="00F03870" w:rsidRPr="0023458F" w:rsidRDefault="00F03870" w:rsidP="005C30DC">
            <w:pPr>
              <w:rPr>
                <w:rFonts w:ascii="Times New Roman" w:hAnsi="Times New Roman" w:cs="Times New Roman"/>
                <w:sz w:val="24"/>
                <w:szCs w:val="24"/>
                <w:lang w:val="fr-FR"/>
              </w:rPr>
            </w:pPr>
          </w:p>
        </w:tc>
        <w:tc>
          <w:tcPr>
            <w:tcW w:w="2398" w:type="dxa"/>
          </w:tcPr>
          <w:p w14:paraId="32ABD4A9" w14:textId="77777777" w:rsidR="00F03870" w:rsidRPr="0023458F" w:rsidRDefault="00F03870" w:rsidP="005C30DC">
            <w:pPr>
              <w:jc w:val="right"/>
              <w:rPr>
                <w:rFonts w:ascii="Times New Roman" w:hAnsi="Times New Roman" w:cs="Times New Roman"/>
                <w:sz w:val="24"/>
                <w:szCs w:val="24"/>
                <w:lang w:val="fr-FR"/>
              </w:rPr>
            </w:pPr>
          </w:p>
        </w:tc>
      </w:tr>
    </w:tbl>
    <w:p w14:paraId="0C178FC2" w14:textId="5566A623" w:rsidR="005137C4" w:rsidRPr="0023458F" w:rsidRDefault="005137C4" w:rsidP="005C30DC">
      <w:pPr>
        <w:rPr>
          <w:rFonts w:ascii="Times New Roman" w:hAnsi="Times New Roman" w:cs="Times New Roman"/>
          <w:sz w:val="24"/>
          <w:szCs w:val="24"/>
          <w:lang w:val="fr-FR"/>
        </w:rPr>
      </w:pPr>
    </w:p>
    <w:p w14:paraId="7774AB35" w14:textId="0A62287D" w:rsidR="005137C4" w:rsidRPr="0023458F" w:rsidRDefault="005137C4" w:rsidP="005C30DC">
      <w:pPr>
        <w:rPr>
          <w:rFonts w:ascii="Times New Roman" w:hAnsi="Times New Roman" w:cs="Times New Roman"/>
          <w:sz w:val="24"/>
          <w:szCs w:val="24"/>
          <w:lang w:val="fr-FR"/>
        </w:rPr>
      </w:pPr>
    </w:p>
    <w:p w14:paraId="72B809B1" w14:textId="77777777" w:rsidR="005137C4" w:rsidRPr="0023458F" w:rsidRDefault="005137C4">
      <w:pPr>
        <w:rPr>
          <w:rFonts w:ascii="Times New Roman" w:hAnsi="Times New Roman" w:cs="Times New Roman"/>
          <w:sz w:val="24"/>
          <w:szCs w:val="24"/>
          <w:lang w:val="fr-FR"/>
        </w:rPr>
      </w:pPr>
      <w:r w:rsidRPr="0023458F">
        <w:rPr>
          <w:rFonts w:ascii="Times New Roman" w:hAnsi="Times New Roman" w:cs="Times New Roman"/>
          <w:sz w:val="24"/>
          <w:szCs w:val="24"/>
          <w:lang w:val="fr-FR"/>
        </w:rPr>
        <w:br w:type="page"/>
      </w:r>
    </w:p>
    <w:p w14:paraId="428884F9" w14:textId="77777777" w:rsidR="00A9389A" w:rsidRPr="0023458F" w:rsidRDefault="00A9389A">
      <w:pPr>
        <w:rPr>
          <w:rFonts w:ascii="Times New Roman" w:hAnsi="Times New Roman" w:cs="Times New Roman"/>
          <w:sz w:val="24"/>
          <w:szCs w:val="24"/>
          <w:lang w:val="fr-FR"/>
        </w:rPr>
      </w:pPr>
    </w:p>
    <w:p w14:paraId="52142257" w14:textId="77777777" w:rsidR="00000CE9" w:rsidRPr="00735979" w:rsidRDefault="00000CE9" w:rsidP="00A757BA">
      <w:pPr>
        <w:rPr>
          <w:rFonts w:ascii="Times New Roman" w:hAnsi="Times New Roman" w:cs="Times New Roman"/>
          <w:b/>
          <w:sz w:val="24"/>
          <w:szCs w:val="24"/>
          <w:u w:val="double"/>
        </w:rPr>
      </w:pPr>
      <w:r w:rsidRPr="00735979">
        <w:rPr>
          <w:rFonts w:ascii="Times New Roman" w:hAnsi="Times New Roman" w:cs="Times New Roman"/>
          <w:b/>
          <w:sz w:val="24"/>
          <w:szCs w:val="24"/>
          <w:u w:val="double"/>
        </w:rPr>
        <w:t>Executive Summary</w:t>
      </w:r>
    </w:p>
    <w:p w14:paraId="541805DF" w14:textId="352D98BB" w:rsidR="003847E2" w:rsidRDefault="003847E2" w:rsidP="00000CE9">
      <w:pPr>
        <w:pStyle w:val="ListParagraph"/>
        <w:ind w:left="792"/>
        <w:rPr>
          <w:rFonts w:ascii="Times New Roman" w:hAnsi="Times New Roman" w:cs="Times New Roman"/>
          <w:sz w:val="24"/>
          <w:szCs w:val="24"/>
        </w:rPr>
      </w:pPr>
    </w:p>
    <w:p w14:paraId="3149141A" w14:textId="77777777" w:rsidR="00735979" w:rsidRDefault="00735979" w:rsidP="00000CE9">
      <w:pPr>
        <w:pStyle w:val="ListParagraph"/>
        <w:ind w:left="792"/>
        <w:rPr>
          <w:rFonts w:ascii="Times New Roman" w:hAnsi="Times New Roman" w:cs="Times New Roman"/>
          <w:sz w:val="24"/>
          <w:szCs w:val="24"/>
        </w:rPr>
      </w:pPr>
    </w:p>
    <w:p w14:paraId="251B54E8" w14:textId="7F7DCB53" w:rsidR="00330D78" w:rsidRPr="009F301E" w:rsidRDefault="001911B6" w:rsidP="001D6534">
      <w:pPr>
        <w:jc w:val="both"/>
        <w:rPr>
          <w:rFonts w:ascii="Times New Roman" w:hAnsi="Times New Roman" w:cs="Times New Roman"/>
          <w:sz w:val="24"/>
          <w:szCs w:val="24"/>
        </w:rPr>
      </w:pPr>
      <w:r w:rsidRPr="00083D61">
        <w:rPr>
          <w:rFonts w:ascii="Times New Roman" w:hAnsi="Times New Roman" w:cs="Times New Roman"/>
          <w:sz w:val="24"/>
          <w:szCs w:val="24"/>
        </w:rPr>
        <w:t xml:space="preserve">Using </w:t>
      </w:r>
      <w:r w:rsidR="000E517A">
        <w:rPr>
          <w:rFonts w:ascii="Times New Roman" w:hAnsi="Times New Roman" w:cs="Times New Roman"/>
          <w:sz w:val="24"/>
          <w:szCs w:val="24"/>
        </w:rPr>
        <w:t>the c</w:t>
      </w:r>
      <w:r w:rsidR="004D0098">
        <w:rPr>
          <w:rFonts w:ascii="Times New Roman" w:hAnsi="Times New Roman" w:cs="Times New Roman"/>
          <w:sz w:val="24"/>
          <w:szCs w:val="24"/>
        </w:rPr>
        <w:t>onsolidated b</w:t>
      </w:r>
      <w:r w:rsidR="00F54726" w:rsidRPr="00083D61">
        <w:rPr>
          <w:rFonts w:ascii="Times New Roman" w:hAnsi="Times New Roman" w:cs="Times New Roman"/>
          <w:sz w:val="24"/>
          <w:szCs w:val="24"/>
        </w:rPr>
        <w:t xml:space="preserve">alance </w:t>
      </w:r>
      <w:r w:rsidR="000E517A">
        <w:rPr>
          <w:rFonts w:ascii="Times New Roman" w:hAnsi="Times New Roman" w:cs="Times New Roman"/>
          <w:sz w:val="24"/>
          <w:szCs w:val="24"/>
        </w:rPr>
        <w:t>sh</w:t>
      </w:r>
      <w:r w:rsidR="00F54726" w:rsidRPr="00083D61">
        <w:rPr>
          <w:rFonts w:ascii="Times New Roman" w:hAnsi="Times New Roman" w:cs="Times New Roman"/>
          <w:sz w:val="24"/>
          <w:szCs w:val="24"/>
        </w:rPr>
        <w:t>eets</w:t>
      </w:r>
      <w:r w:rsidR="000E517A">
        <w:rPr>
          <w:rFonts w:ascii="Times New Roman" w:hAnsi="Times New Roman" w:cs="Times New Roman"/>
          <w:sz w:val="24"/>
          <w:szCs w:val="24"/>
        </w:rPr>
        <w:t>,</w:t>
      </w:r>
      <w:r w:rsidR="004D0098">
        <w:rPr>
          <w:rFonts w:ascii="Times New Roman" w:hAnsi="Times New Roman" w:cs="Times New Roman"/>
          <w:sz w:val="24"/>
          <w:szCs w:val="24"/>
        </w:rPr>
        <w:t xml:space="preserve"> </w:t>
      </w:r>
      <w:r w:rsidR="000E517A">
        <w:rPr>
          <w:rFonts w:ascii="Times New Roman" w:hAnsi="Times New Roman" w:cs="Times New Roman"/>
          <w:sz w:val="24"/>
          <w:szCs w:val="24"/>
        </w:rPr>
        <w:t>i</w:t>
      </w:r>
      <w:r w:rsidR="00F54726" w:rsidRPr="00083D61">
        <w:rPr>
          <w:rFonts w:ascii="Times New Roman" w:hAnsi="Times New Roman" w:cs="Times New Roman"/>
          <w:sz w:val="24"/>
          <w:szCs w:val="24"/>
        </w:rPr>
        <w:t xml:space="preserve">ncome </w:t>
      </w:r>
      <w:r w:rsidR="000E517A">
        <w:rPr>
          <w:rFonts w:ascii="Times New Roman" w:hAnsi="Times New Roman" w:cs="Times New Roman"/>
          <w:sz w:val="24"/>
          <w:szCs w:val="24"/>
        </w:rPr>
        <w:t>s</w:t>
      </w:r>
      <w:r w:rsidR="00F54726" w:rsidRPr="00083D61">
        <w:rPr>
          <w:rFonts w:ascii="Times New Roman" w:hAnsi="Times New Roman" w:cs="Times New Roman"/>
          <w:sz w:val="24"/>
          <w:szCs w:val="24"/>
        </w:rPr>
        <w:t>tatements</w:t>
      </w:r>
      <w:r w:rsidR="004D0098">
        <w:rPr>
          <w:rFonts w:ascii="Times New Roman" w:hAnsi="Times New Roman" w:cs="Times New Roman"/>
          <w:sz w:val="24"/>
          <w:szCs w:val="24"/>
        </w:rPr>
        <w:t xml:space="preserve"> </w:t>
      </w:r>
      <w:r w:rsidR="00F54726" w:rsidRPr="00083D61">
        <w:rPr>
          <w:rFonts w:ascii="Times New Roman" w:hAnsi="Times New Roman" w:cs="Times New Roman"/>
          <w:sz w:val="24"/>
          <w:szCs w:val="24"/>
        </w:rPr>
        <w:t xml:space="preserve">and </w:t>
      </w:r>
      <w:r w:rsidR="000E517A">
        <w:rPr>
          <w:rFonts w:ascii="Times New Roman" w:hAnsi="Times New Roman" w:cs="Times New Roman"/>
          <w:sz w:val="24"/>
          <w:szCs w:val="24"/>
        </w:rPr>
        <w:t>c</w:t>
      </w:r>
      <w:r w:rsidR="004D0098">
        <w:rPr>
          <w:rFonts w:ascii="Times New Roman" w:hAnsi="Times New Roman" w:cs="Times New Roman"/>
          <w:sz w:val="24"/>
          <w:szCs w:val="24"/>
        </w:rPr>
        <w:t>ash f</w:t>
      </w:r>
      <w:r w:rsidR="000E517A">
        <w:rPr>
          <w:rFonts w:ascii="Times New Roman" w:hAnsi="Times New Roman" w:cs="Times New Roman"/>
          <w:sz w:val="24"/>
          <w:szCs w:val="24"/>
        </w:rPr>
        <w:t>l</w:t>
      </w:r>
      <w:r w:rsidR="004D0098">
        <w:rPr>
          <w:rFonts w:ascii="Times New Roman" w:hAnsi="Times New Roman" w:cs="Times New Roman"/>
          <w:sz w:val="24"/>
          <w:szCs w:val="24"/>
        </w:rPr>
        <w:t>ow statements</w:t>
      </w:r>
      <w:r w:rsidR="00F54726" w:rsidRPr="00083D61">
        <w:rPr>
          <w:rFonts w:ascii="Times New Roman" w:hAnsi="Times New Roman" w:cs="Times New Roman"/>
          <w:sz w:val="24"/>
          <w:szCs w:val="24"/>
        </w:rPr>
        <w:t xml:space="preserve"> </w:t>
      </w:r>
      <w:r w:rsidR="00F54726">
        <w:rPr>
          <w:rFonts w:ascii="Times New Roman" w:hAnsi="Times New Roman" w:cs="Times New Roman"/>
          <w:sz w:val="24"/>
          <w:szCs w:val="24"/>
        </w:rPr>
        <w:t>included in Burberry’s 2015, 2016, 2017, 2018 ‘Annual Reports’</w:t>
      </w:r>
      <w:r w:rsidR="00F54726" w:rsidRPr="00083D61">
        <w:rPr>
          <w:rFonts w:ascii="Times New Roman" w:hAnsi="Times New Roman" w:cs="Times New Roman"/>
          <w:sz w:val="24"/>
          <w:szCs w:val="24"/>
        </w:rPr>
        <w:t xml:space="preserve"> </w:t>
      </w:r>
      <w:r w:rsidRPr="00083D61">
        <w:rPr>
          <w:rFonts w:ascii="Times New Roman" w:hAnsi="Times New Roman" w:cs="Times New Roman"/>
          <w:sz w:val="24"/>
          <w:szCs w:val="24"/>
        </w:rPr>
        <w:t xml:space="preserve">made public by </w:t>
      </w:r>
      <w:r w:rsidR="00424AE7" w:rsidRPr="00083D61">
        <w:rPr>
          <w:rFonts w:ascii="Times New Roman" w:hAnsi="Times New Roman" w:cs="Times New Roman"/>
          <w:sz w:val="24"/>
          <w:szCs w:val="24"/>
        </w:rPr>
        <w:t>Burberry</w:t>
      </w:r>
      <w:r w:rsidRPr="00083D61">
        <w:rPr>
          <w:rFonts w:ascii="Times New Roman" w:hAnsi="Times New Roman" w:cs="Times New Roman"/>
          <w:sz w:val="24"/>
          <w:szCs w:val="24"/>
        </w:rPr>
        <w:t xml:space="preserve"> Ltd, </w:t>
      </w:r>
      <w:r w:rsidR="001F1F97">
        <w:rPr>
          <w:rFonts w:ascii="Times New Roman" w:hAnsi="Times New Roman" w:cs="Times New Roman"/>
          <w:sz w:val="24"/>
          <w:szCs w:val="24"/>
        </w:rPr>
        <w:t xml:space="preserve">ratio </w:t>
      </w:r>
      <w:r w:rsidR="00424AE7" w:rsidRPr="00083D61">
        <w:rPr>
          <w:rFonts w:ascii="Times New Roman" w:hAnsi="Times New Roman" w:cs="Times New Roman"/>
          <w:sz w:val="24"/>
          <w:szCs w:val="24"/>
        </w:rPr>
        <w:t xml:space="preserve">analysis </w:t>
      </w:r>
      <w:r w:rsidR="001F1F97">
        <w:rPr>
          <w:rFonts w:ascii="Times New Roman" w:hAnsi="Times New Roman" w:cs="Times New Roman"/>
          <w:sz w:val="24"/>
          <w:szCs w:val="24"/>
        </w:rPr>
        <w:t xml:space="preserve">for profitability, efficiency, liquidity, gearing and investment </w:t>
      </w:r>
      <w:r w:rsidR="00424AE7" w:rsidRPr="00083D61">
        <w:rPr>
          <w:rFonts w:ascii="Times New Roman" w:hAnsi="Times New Roman" w:cs="Times New Roman"/>
          <w:sz w:val="24"/>
          <w:szCs w:val="24"/>
        </w:rPr>
        <w:t>of th</w:t>
      </w:r>
      <w:r w:rsidR="006326E0" w:rsidRPr="00083D61">
        <w:rPr>
          <w:rFonts w:ascii="Times New Roman" w:hAnsi="Times New Roman" w:cs="Times New Roman"/>
          <w:sz w:val="24"/>
          <w:szCs w:val="24"/>
        </w:rPr>
        <w:t xml:space="preserve">e </w:t>
      </w:r>
      <w:r w:rsidR="00211255">
        <w:rPr>
          <w:rFonts w:ascii="Times New Roman" w:hAnsi="Times New Roman" w:cs="Times New Roman"/>
          <w:sz w:val="24"/>
          <w:szCs w:val="24"/>
        </w:rPr>
        <w:t>financial years ending 30</w:t>
      </w:r>
      <w:r w:rsidR="00211255" w:rsidRPr="00211255">
        <w:rPr>
          <w:rFonts w:ascii="Times New Roman" w:hAnsi="Times New Roman" w:cs="Times New Roman"/>
          <w:sz w:val="24"/>
          <w:szCs w:val="24"/>
          <w:vertAlign w:val="superscript"/>
        </w:rPr>
        <w:t>th</w:t>
      </w:r>
      <w:r w:rsidR="00211255">
        <w:rPr>
          <w:rFonts w:ascii="Times New Roman" w:hAnsi="Times New Roman" w:cs="Times New Roman"/>
          <w:sz w:val="24"/>
          <w:szCs w:val="24"/>
        </w:rPr>
        <w:t xml:space="preserve"> April:</w:t>
      </w:r>
      <w:r w:rsidR="006326E0" w:rsidRPr="00083D61">
        <w:rPr>
          <w:rFonts w:ascii="Times New Roman" w:hAnsi="Times New Roman" w:cs="Times New Roman"/>
          <w:sz w:val="24"/>
          <w:szCs w:val="24"/>
        </w:rPr>
        <w:t xml:space="preserve"> 2014, 2015,</w:t>
      </w:r>
      <w:r w:rsidR="00424AE7" w:rsidRPr="00083D61">
        <w:rPr>
          <w:rFonts w:ascii="Times New Roman" w:hAnsi="Times New Roman" w:cs="Times New Roman"/>
          <w:sz w:val="24"/>
          <w:szCs w:val="24"/>
        </w:rPr>
        <w:t xml:space="preserve"> 2016</w:t>
      </w:r>
      <w:r w:rsidR="006326E0" w:rsidRPr="00083D61">
        <w:rPr>
          <w:rFonts w:ascii="Times New Roman" w:hAnsi="Times New Roman" w:cs="Times New Roman"/>
          <w:sz w:val="24"/>
          <w:szCs w:val="24"/>
        </w:rPr>
        <w:t>,</w:t>
      </w:r>
      <w:r w:rsidR="00424AE7" w:rsidRPr="00083D61">
        <w:rPr>
          <w:rFonts w:ascii="Times New Roman" w:hAnsi="Times New Roman" w:cs="Times New Roman"/>
          <w:sz w:val="24"/>
          <w:szCs w:val="24"/>
        </w:rPr>
        <w:t xml:space="preserve"> 2017 and</w:t>
      </w:r>
      <w:r w:rsidR="006326E0" w:rsidRPr="00083D61">
        <w:rPr>
          <w:rFonts w:ascii="Times New Roman" w:hAnsi="Times New Roman" w:cs="Times New Roman"/>
          <w:sz w:val="24"/>
          <w:szCs w:val="24"/>
        </w:rPr>
        <w:t xml:space="preserve"> 2018</w:t>
      </w:r>
      <w:r w:rsidR="00F54726">
        <w:rPr>
          <w:rFonts w:ascii="Times New Roman" w:hAnsi="Times New Roman" w:cs="Times New Roman"/>
          <w:sz w:val="24"/>
          <w:szCs w:val="24"/>
        </w:rPr>
        <w:t xml:space="preserve"> has been</w:t>
      </w:r>
      <w:r w:rsidR="004D3FBF">
        <w:rPr>
          <w:rFonts w:ascii="Times New Roman" w:hAnsi="Times New Roman" w:cs="Times New Roman"/>
          <w:sz w:val="24"/>
          <w:szCs w:val="24"/>
        </w:rPr>
        <w:t xml:space="preserve"> executed</w:t>
      </w:r>
      <w:r w:rsidR="00F54726">
        <w:rPr>
          <w:rFonts w:ascii="Times New Roman" w:hAnsi="Times New Roman" w:cs="Times New Roman"/>
          <w:sz w:val="24"/>
          <w:szCs w:val="24"/>
        </w:rPr>
        <w:t>.</w:t>
      </w:r>
      <w:r w:rsidR="00E340FA">
        <w:rPr>
          <w:rFonts w:ascii="Times New Roman" w:hAnsi="Times New Roman" w:cs="Times New Roman"/>
          <w:sz w:val="24"/>
          <w:szCs w:val="24"/>
        </w:rPr>
        <w:t xml:space="preserve"> </w:t>
      </w:r>
      <w:r w:rsidR="004D3FBF">
        <w:rPr>
          <w:rFonts w:ascii="Times New Roman" w:hAnsi="Times New Roman" w:cs="Times New Roman"/>
          <w:sz w:val="24"/>
          <w:szCs w:val="24"/>
        </w:rPr>
        <w:t xml:space="preserve">With </w:t>
      </w:r>
      <w:r w:rsidR="00335FC5">
        <w:rPr>
          <w:rFonts w:ascii="Times New Roman" w:hAnsi="Times New Roman" w:cs="Times New Roman"/>
          <w:sz w:val="24"/>
          <w:szCs w:val="24"/>
        </w:rPr>
        <w:t xml:space="preserve">ration </w:t>
      </w:r>
      <w:r w:rsidR="006326E0" w:rsidRPr="00E340FA">
        <w:rPr>
          <w:rFonts w:ascii="Times New Roman" w:hAnsi="Times New Roman" w:cs="Times New Roman"/>
          <w:sz w:val="24"/>
          <w:szCs w:val="24"/>
        </w:rPr>
        <w:t>results of the years 2017 and 2018 be</w:t>
      </w:r>
      <w:r w:rsidR="00335FC5">
        <w:rPr>
          <w:rFonts w:ascii="Times New Roman" w:hAnsi="Times New Roman" w:cs="Times New Roman"/>
          <w:sz w:val="24"/>
          <w:szCs w:val="24"/>
        </w:rPr>
        <w:t>ing</w:t>
      </w:r>
      <w:r w:rsidR="006326E0" w:rsidRPr="00E340FA">
        <w:rPr>
          <w:rFonts w:ascii="Times New Roman" w:hAnsi="Times New Roman" w:cs="Times New Roman"/>
          <w:sz w:val="24"/>
          <w:szCs w:val="24"/>
        </w:rPr>
        <w:t xml:space="preserve"> utilized to assess the current health of the company</w:t>
      </w:r>
      <w:r w:rsidR="002509C8" w:rsidRPr="00E340FA">
        <w:rPr>
          <w:rFonts w:ascii="Times New Roman" w:hAnsi="Times New Roman" w:cs="Times New Roman"/>
          <w:sz w:val="24"/>
          <w:szCs w:val="24"/>
        </w:rPr>
        <w:t xml:space="preserve">, benchmarking </w:t>
      </w:r>
      <w:r w:rsidR="006A27F8">
        <w:rPr>
          <w:rFonts w:ascii="Times New Roman" w:hAnsi="Times New Roman" w:cs="Times New Roman"/>
          <w:sz w:val="24"/>
          <w:szCs w:val="24"/>
        </w:rPr>
        <w:t>current</w:t>
      </w:r>
      <w:r w:rsidR="002509C8" w:rsidRPr="00E340FA">
        <w:rPr>
          <w:rFonts w:ascii="Times New Roman" w:hAnsi="Times New Roman" w:cs="Times New Roman"/>
          <w:sz w:val="24"/>
          <w:szCs w:val="24"/>
        </w:rPr>
        <w:t xml:space="preserve"> </w:t>
      </w:r>
      <w:r w:rsidR="00881090" w:rsidRPr="00E340FA">
        <w:rPr>
          <w:rFonts w:ascii="Times New Roman" w:hAnsi="Times New Roman" w:cs="Times New Roman"/>
          <w:sz w:val="24"/>
          <w:szCs w:val="24"/>
        </w:rPr>
        <w:t>against</w:t>
      </w:r>
      <w:r w:rsidR="00881090" w:rsidRPr="007D4BDB">
        <w:rPr>
          <w:rFonts w:ascii="Times New Roman" w:hAnsi="Times New Roman" w:cs="Times New Roman"/>
          <w:sz w:val="24"/>
          <w:szCs w:val="24"/>
        </w:rPr>
        <w:t xml:space="preserve"> historic</w:t>
      </w:r>
      <w:r w:rsidR="00435C7C" w:rsidRPr="007D4BDB">
        <w:rPr>
          <w:rFonts w:ascii="Times New Roman" w:hAnsi="Times New Roman" w:cs="Times New Roman"/>
          <w:b/>
          <w:sz w:val="24"/>
          <w:szCs w:val="24"/>
        </w:rPr>
        <w:t xml:space="preserve"> </w:t>
      </w:r>
      <w:r w:rsidR="00435C7C" w:rsidRPr="007D4BDB">
        <w:rPr>
          <w:rFonts w:ascii="Times New Roman" w:hAnsi="Times New Roman" w:cs="Times New Roman"/>
          <w:sz w:val="24"/>
          <w:szCs w:val="24"/>
        </w:rPr>
        <w:t>Financial results for years 2014 to 2016</w:t>
      </w:r>
      <w:r w:rsidR="00881090" w:rsidRPr="007D4BDB">
        <w:rPr>
          <w:rFonts w:ascii="Times New Roman" w:hAnsi="Times New Roman" w:cs="Times New Roman"/>
          <w:sz w:val="24"/>
          <w:szCs w:val="24"/>
        </w:rPr>
        <w:t>;</w:t>
      </w:r>
      <w:r w:rsidR="007D4BDB">
        <w:rPr>
          <w:rFonts w:ascii="Times New Roman" w:hAnsi="Times New Roman" w:cs="Times New Roman"/>
          <w:sz w:val="24"/>
          <w:szCs w:val="24"/>
        </w:rPr>
        <w:t xml:space="preserve"> </w:t>
      </w:r>
      <w:r w:rsidR="007D4BDB" w:rsidRPr="007D4BDB">
        <w:rPr>
          <w:rFonts w:ascii="Times New Roman" w:hAnsi="Times New Roman" w:cs="Times New Roman"/>
          <w:sz w:val="24"/>
          <w:szCs w:val="24"/>
        </w:rPr>
        <w:t xml:space="preserve">Luxury Fashion Industry averages as published by consultancy firm Deloitte (2018); </w:t>
      </w:r>
      <w:r w:rsidR="007D4BDB">
        <w:rPr>
          <w:rFonts w:ascii="Times New Roman" w:hAnsi="Times New Roman" w:cs="Times New Roman"/>
          <w:sz w:val="24"/>
          <w:szCs w:val="24"/>
        </w:rPr>
        <w:t>and a s</w:t>
      </w:r>
      <w:r w:rsidR="00DD5E39" w:rsidRPr="007D4BDB">
        <w:rPr>
          <w:rFonts w:ascii="Times New Roman" w:hAnsi="Times New Roman" w:cs="Times New Roman"/>
          <w:sz w:val="24"/>
          <w:szCs w:val="24"/>
        </w:rPr>
        <w:t xml:space="preserve">ample of </w:t>
      </w:r>
      <w:r w:rsidR="007D4BDB">
        <w:rPr>
          <w:rFonts w:ascii="Times New Roman" w:hAnsi="Times New Roman" w:cs="Times New Roman"/>
          <w:sz w:val="24"/>
          <w:szCs w:val="24"/>
        </w:rPr>
        <w:t>d</w:t>
      </w:r>
      <w:r w:rsidR="00CA2908" w:rsidRPr="007D4BDB">
        <w:rPr>
          <w:rFonts w:ascii="Times New Roman" w:hAnsi="Times New Roman" w:cs="Times New Roman"/>
          <w:sz w:val="24"/>
          <w:szCs w:val="24"/>
        </w:rPr>
        <w:t>irect competitors</w:t>
      </w:r>
      <w:r w:rsidR="003D6B11">
        <w:rPr>
          <w:rFonts w:ascii="Times New Roman" w:hAnsi="Times New Roman" w:cs="Times New Roman"/>
          <w:sz w:val="24"/>
          <w:szCs w:val="24"/>
        </w:rPr>
        <w:t>.</w:t>
      </w:r>
      <w:r w:rsidR="001331C5">
        <w:rPr>
          <w:rFonts w:ascii="Times New Roman" w:hAnsi="Times New Roman" w:cs="Times New Roman"/>
          <w:sz w:val="24"/>
          <w:szCs w:val="24"/>
        </w:rPr>
        <w:t xml:space="preserve"> </w:t>
      </w:r>
      <w:r w:rsidR="001331C5">
        <w:rPr>
          <w:rFonts w:ascii="Times New Roman" w:hAnsi="Times New Roman" w:cs="Times New Roman"/>
          <w:sz w:val="24"/>
          <w:szCs w:val="24"/>
        </w:rPr>
        <w:t xml:space="preserve">Competitors chosen to benchmark against: </w:t>
      </w:r>
      <w:proofErr w:type="spellStart"/>
      <w:r w:rsidR="001331C5" w:rsidRPr="00210284">
        <w:rPr>
          <w:rFonts w:ascii="Times New Roman" w:hAnsi="Times New Roman" w:cs="Times New Roman"/>
          <w:sz w:val="24"/>
          <w:szCs w:val="24"/>
        </w:rPr>
        <w:t>Kering</w:t>
      </w:r>
      <w:proofErr w:type="spellEnd"/>
      <w:r w:rsidR="001331C5" w:rsidRPr="00210284">
        <w:rPr>
          <w:rFonts w:ascii="Times New Roman" w:hAnsi="Times New Roman" w:cs="Times New Roman"/>
          <w:sz w:val="24"/>
          <w:szCs w:val="24"/>
        </w:rPr>
        <w:t xml:space="preserve"> Group</w:t>
      </w:r>
      <w:r w:rsidR="001331C5">
        <w:rPr>
          <w:rFonts w:ascii="Times New Roman" w:hAnsi="Times New Roman" w:cs="Times New Roman"/>
          <w:sz w:val="24"/>
          <w:szCs w:val="24"/>
        </w:rPr>
        <w:t xml:space="preserve">, </w:t>
      </w:r>
      <w:r w:rsidR="001331C5" w:rsidRPr="002C2B00">
        <w:rPr>
          <w:rFonts w:ascii="Times New Roman" w:hAnsi="Times New Roman" w:cs="Times New Roman"/>
          <w:sz w:val="24"/>
          <w:szCs w:val="24"/>
        </w:rPr>
        <w:t>J. Barbour &amp; Sons Limited</w:t>
      </w:r>
      <w:r w:rsidR="001331C5">
        <w:rPr>
          <w:rFonts w:ascii="Times New Roman" w:hAnsi="Times New Roman" w:cs="Times New Roman"/>
          <w:sz w:val="24"/>
          <w:szCs w:val="24"/>
        </w:rPr>
        <w:t xml:space="preserve">, and </w:t>
      </w:r>
      <w:r w:rsidR="001331C5" w:rsidRPr="004B0C02">
        <w:rPr>
          <w:rFonts w:ascii="Times New Roman" w:hAnsi="Times New Roman" w:cs="Times New Roman"/>
          <w:sz w:val="24"/>
          <w:szCs w:val="24"/>
        </w:rPr>
        <w:t>Hermès</w:t>
      </w:r>
      <w:r w:rsidR="001331C5">
        <w:rPr>
          <w:rFonts w:ascii="Times New Roman" w:hAnsi="Times New Roman" w:cs="Times New Roman"/>
          <w:sz w:val="24"/>
          <w:szCs w:val="24"/>
        </w:rPr>
        <w:t xml:space="preserve"> (see Appendix </w:t>
      </w:r>
      <w:r w:rsidR="001D6534">
        <w:rPr>
          <w:rFonts w:ascii="Times New Roman" w:hAnsi="Times New Roman" w:cs="Times New Roman"/>
          <w:sz w:val="24"/>
          <w:szCs w:val="24"/>
        </w:rPr>
        <w:t>3</w:t>
      </w:r>
      <w:r w:rsidR="001331C5">
        <w:rPr>
          <w:rFonts w:ascii="Times New Roman" w:hAnsi="Times New Roman" w:cs="Times New Roman"/>
          <w:sz w:val="24"/>
          <w:szCs w:val="24"/>
        </w:rPr>
        <w:t>).</w:t>
      </w:r>
    </w:p>
    <w:p w14:paraId="4C968DEC" w14:textId="44200D3F" w:rsidR="00F771F1" w:rsidRPr="007D4BDB" w:rsidRDefault="00F771F1" w:rsidP="006E6EDF">
      <w:pPr>
        <w:jc w:val="both"/>
        <w:rPr>
          <w:rFonts w:ascii="Times New Roman" w:hAnsi="Times New Roman" w:cs="Times New Roman"/>
          <w:b/>
          <w:sz w:val="24"/>
          <w:szCs w:val="24"/>
        </w:rPr>
      </w:pPr>
      <w:r w:rsidRPr="007D4BDB">
        <w:rPr>
          <w:rFonts w:ascii="Times New Roman" w:hAnsi="Times New Roman" w:cs="Times New Roman"/>
          <w:sz w:val="24"/>
          <w:szCs w:val="24"/>
        </w:rPr>
        <w:t xml:space="preserve">This report will </w:t>
      </w:r>
      <w:r w:rsidR="005A4E16">
        <w:rPr>
          <w:rFonts w:ascii="Times New Roman" w:hAnsi="Times New Roman" w:cs="Times New Roman"/>
          <w:sz w:val="24"/>
          <w:szCs w:val="24"/>
        </w:rPr>
        <w:t xml:space="preserve">discuss </w:t>
      </w:r>
      <w:r w:rsidR="005A4E16" w:rsidRPr="007D4BDB">
        <w:rPr>
          <w:rFonts w:ascii="Times New Roman" w:hAnsi="Times New Roman" w:cs="Times New Roman"/>
          <w:sz w:val="24"/>
          <w:szCs w:val="24"/>
        </w:rPr>
        <w:t xml:space="preserve">the steady decline on profits during the previous five years, </w:t>
      </w:r>
      <w:r w:rsidR="00802B97">
        <w:rPr>
          <w:rFonts w:ascii="Times New Roman" w:hAnsi="Times New Roman" w:cs="Times New Roman"/>
          <w:sz w:val="24"/>
          <w:szCs w:val="24"/>
        </w:rPr>
        <w:t xml:space="preserve">while </w:t>
      </w:r>
      <w:r w:rsidR="005A4E16" w:rsidRPr="007D4BDB">
        <w:rPr>
          <w:rFonts w:ascii="Times New Roman" w:hAnsi="Times New Roman" w:cs="Times New Roman"/>
          <w:sz w:val="24"/>
          <w:szCs w:val="24"/>
        </w:rPr>
        <w:t>2017-2018 saw a modest increase</w:t>
      </w:r>
      <w:r w:rsidR="005A4E16">
        <w:rPr>
          <w:rFonts w:ascii="Times New Roman" w:hAnsi="Times New Roman" w:cs="Times New Roman"/>
          <w:sz w:val="24"/>
          <w:szCs w:val="24"/>
        </w:rPr>
        <w:t xml:space="preserve"> </w:t>
      </w:r>
      <w:r w:rsidR="003A5499">
        <w:rPr>
          <w:rFonts w:ascii="Times New Roman" w:hAnsi="Times New Roman" w:cs="Times New Roman"/>
          <w:sz w:val="24"/>
          <w:szCs w:val="24"/>
        </w:rPr>
        <w:t>through</w:t>
      </w:r>
      <w:r w:rsidR="005A4E16">
        <w:rPr>
          <w:rFonts w:ascii="Times New Roman" w:hAnsi="Times New Roman" w:cs="Times New Roman"/>
          <w:sz w:val="24"/>
          <w:szCs w:val="24"/>
        </w:rPr>
        <w:t xml:space="preserve"> a strategy of sustainability and incremental improvements</w:t>
      </w:r>
      <w:r w:rsidR="00802B97">
        <w:rPr>
          <w:rFonts w:ascii="Times New Roman" w:hAnsi="Times New Roman" w:cs="Times New Roman"/>
          <w:sz w:val="24"/>
          <w:szCs w:val="24"/>
        </w:rPr>
        <w:t xml:space="preserve">. </w:t>
      </w:r>
      <w:r w:rsidR="005A4E16" w:rsidRPr="007D4BDB">
        <w:rPr>
          <w:rFonts w:ascii="Times New Roman" w:hAnsi="Times New Roman" w:cs="Times New Roman"/>
          <w:sz w:val="24"/>
          <w:szCs w:val="24"/>
        </w:rPr>
        <w:t>Conclud</w:t>
      </w:r>
      <w:r w:rsidR="005A4E16">
        <w:rPr>
          <w:rFonts w:ascii="Times New Roman" w:hAnsi="Times New Roman" w:cs="Times New Roman"/>
          <w:sz w:val="24"/>
          <w:szCs w:val="24"/>
        </w:rPr>
        <w:t>ing</w:t>
      </w:r>
      <w:r w:rsidRPr="007D4BDB">
        <w:rPr>
          <w:rFonts w:ascii="Times New Roman" w:hAnsi="Times New Roman" w:cs="Times New Roman"/>
          <w:sz w:val="24"/>
          <w:szCs w:val="24"/>
        </w:rPr>
        <w:t xml:space="preserve"> with </w:t>
      </w:r>
      <w:r w:rsidR="001F2EFE" w:rsidRPr="007D4BDB">
        <w:rPr>
          <w:rFonts w:ascii="Times New Roman" w:hAnsi="Times New Roman" w:cs="Times New Roman"/>
          <w:sz w:val="24"/>
          <w:szCs w:val="24"/>
        </w:rPr>
        <w:t xml:space="preserve">recommendations </w:t>
      </w:r>
      <w:r w:rsidR="00F04025" w:rsidRPr="00F04025">
        <w:rPr>
          <w:rFonts w:ascii="Times New Roman" w:hAnsi="Times New Roman" w:cs="Times New Roman"/>
          <w:sz w:val="24"/>
          <w:szCs w:val="24"/>
        </w:rPr>
        <w:t>that will increase shareholders wealth and continue the upward trend</w:t>
      </w:r>
      <w:r w:rsidR="00F04025" w:rsidRPr="00F04025">
        <w:rPr>
          <w:rFonts w:ascii="Times New Roman" w:hAnsi="Times New Roman" w:cs="Times New Roman"/>
          <w:sz w:val="24"/>
          <w:szCs w:val="24"/>
        </w:rPr>
        <w:t xml:space="preserve"> </w:t>
      </w:r>
      <w:r w:rsidR="001F2EFE" w:rsidRPr="007D4BDB">
        <w:rPr>
          <w:rFonts w:ascii="Times New Roman" w:hAnsi="Times New Roman" w:cs="Times New Roman"/>
          <w:sz w:val="24"/>
          <w:szCs w:val="24"/>
        </w:rPr>
        <w:t xml:space="preserve">of how the company </w:t>
      </w:r>
      <w:r w:rsidR="005B5B07" w:rsidRPr="007D4BDB">
        <w:rPr>
          <w:rFonts w:ascii="Times New Roman" w:hAnsi="Times New Roman" w:cs="Times New Roman"/>
          <w:sz w:val="24"/>
          <w:szCs w:val="24"/>
        </w:rPr>
        <w:t>mov</w:t>
      </w:r>
      <w:r w:rsidR="00F04025">
        <w:rPr>
          <w:rFonts w:ascii="Times New Roman" w:hAnsi="Times New Roman" w:cs="Times New Roman"/>
          <w:sz w:val="24"/>
          <w:szCs w:val="24"/>
        </w:rPr>
        <w:t>ing</w:t>
      </w:r>
      <w:r w:rsidR="005B5B07" w:rsidRPr="007D4BDB">
        <w:rPr>
          <w:rFonts w:ascii="Times New Roman" w:hAnsi="Times New Roman" w:cs="Times New Roman"/>
          <w:sz w:val="24"/>
          <w:szCs w:val="24"/>
        </w:rPr>
        <w:t xml:space="preserve"> forward</w:t>
      </w:r>
      <w:r w:rsidR="00CB3133" w:rsidRPr="007D4BDB">
        <w:rPr>
          <w:rFonts w:ascii="Times New Roman" w:hAnsi="Times New Roman" w:cs="Times New Roman"/>
          <w:sz w:val="24"/>
          <w:szCs w:val="24"/>
        </w:rPr>
        <w:t xml:space="preserve"> in the next five years</w:t>
      </w:r>
      <w:r w:rsidR="005A4E16">
        <w:rPr>
          <w:rFonts w:ascii="Times New Roman" w:hAnsi="Times New Roman" w:cs="Times New Roman"/>
          <w:sz w:val="24"/>
          <w:szCs w:val="24"/>
        </w:rPr>
        <w:t>.</w:t>
      </w:r>
    </w:p>
    <w:p w14:paraId="600FAF1E" w14:textId="77777777" w:rsidR="00144131" w:rsidRPr="00735979" w:rsidRDefault="00144131" w:rsidP="00735979">
      <w:pPr>
        <w:rPr>
          <w:rFonts w:ascii="Times New Roman" w:hAnsi="Times New Roman" w:cs="Times New Roman"/>
          <w:b/>
          <w:sz w:val="24"/>
          <w:szCs w:val="24"/>
        </w:rPr>
      </w:pPr>
    </w:p>
    <w:p w14:paraId="7E392E34" w14:textId="77777777" w:rsidR="006326E0" w:rsidRPr="00083D61" w:rsidRDefault="006326E0" w:rsidP="006326E0">
      <w:pPr>
        <w:pStyle w:val="ListParagraph"/>
        <w:ind w:left="792"/>
        <w:rPr>
          <w:rFonts w:ascii="Times New Roman" w:hAnsi="Times New Roman" w:cs="Times New Roman"/>
          <w:b/>
          <w:sz w:val="24"/>
          <w:szCs w:val="24"/>
        </w:rPr>
      </w:pPr>
    </w:p>
    <w:p w14:paraId="49C37799" w14:textId="54BE042A" w:rsidR="001911B6" w:rsidRPr="00735979" w:rsidRDefault="00A757BA" w:rsidP="001911B6">
      <w:pPr>
        <w:pStyle w:val="ListParagraph"/>
        <w:numPr>
          <w:ilvl w:val="0"/>
          <w:numId w:val="1"/>
        </w:numPr>
        <w:rPr>
          <w:rFonts w:ascii="Times New Roman" w:hAnsi="Times New Roman" w:cs="Times New Roman"/>
          <w:b/>
          <w:sz w:val="24"/>
          <w:szCs w:val="24"/>
          <w:u w:val="double"/>
        </w:rPr>
      </w:pPr>
      <w:r w:rsidRPr="00735979">
        <w:rPr>
          <w:rFonts w:ascii="Times New Roman" w:hAnsi="Times New Roman" w:cs="Times New Roman"/>
          <w:b/>
          <w:sz w:val="24"/>
          <w:szCs w:val="24"/>
          <w:u w:val="double"/>
        </w:rPr>
        <w:t xml:space="preserve">Introduction </w:t>
      </w:r>
    </w:p>
    <w:p w14:paraId="21354DA6" w14:textId="77777777" w:rsidR="001911B6" w:rsidRPr="00735979" w:rsidRDefault="001911B6" w:rsidP="00735979">
      <w:pPr>
        <w:rPr>
          <w:rFonts w:ascii="Times New Roman" w:hAnsi="Times New Roman" w:cs="Times New Roman"/>
          <w:b/>
          <w:sz w:val="24"/>
          <w:szCs w:val="24"/>
          <w:u w:val="single"/>
        </w:rPr>
      </w:pPr>
    </w:p>
    <w:p w14:paraId="1A9B35A4" w14:textId="0F594D25" w:rsidR="00CD2B30" w:rsidRDefault="00E34127" w:rsidP="006E6EDF">
      <w:pPr>
        <w:jc w:val="both"/>
        <w:rPr>
          <w:rFonts w:ascii="Times New Roman" w:hAnsi="Times New Roman" w:cs="Times New Roman"/>
          <w:sz w:val="24"/>
          <w:szCs w:val="24"/>
        </w:rPr>
      </w:pPr>
      <w:r>
        <w:rPr>
          <w:rFonts w:ascii="Times New Roman" w:hAnsi="Times New Roman" w:cs="Times New Roman"/>
          <w:sz w:val="24"/>
          <w:szCs w:val="24"/>
        </w:rPr>
        <w:t>Burberry is</w:t>
      </w:r>
      <w:r w:rsidR="00293861">
        <w:rPr>
          <w:rFonts w:ascii="Times New Roman" w:hAnsi="Times New Roman" w:cs="Times New Roman"/>
          <w:sz w:val="24"/>
          <w:szCs w:val="24"/>
        </w:rPr>
        <w:t xml:space="preserve"> </w:t>
      </w:r>
      <w:r w:rsidR="00AF3C8B">
        <w:rPr>
          <w:rFonts w:ascii="Times New Roman" w:hAnsi="Times New Roman" w:cs="Times New Roman"/>
          <w:sz w:val="24"/>
          <w:szCs w:val="24"/>
        </w:rPr>
        <w:t>Britain’s</w:t>
      </w:r>
      <w:r w:rsidR="00293861">
        <w:rPr>
          <w:rFonts w:ascii="Times New Roman" w:hAnsi="Times New Roman" w:cs="Times New Roman"/>
          <w:sz w:val="24"/>
          <w:szCs w:val="24"/>
        </w:rPr>
        <w:t xml:space="preserve"> </w:t>
      </w:r>
      <w:r w:rsidR="0026747F">
        <w:rPr>
          <w:rFonts w:ascii="Times New Roman" w:hAnsi="Times New Roman" w:cs="Times New Roman"/>
          <w:sz w:val="24"/>
          <w:szCs w:val="24"/>
        </w:rPr>
        <w:t xml:space="preserve">highest ranked Luxury Goods Company (Deloitte, 2018), as well as the only </w:t>
      </w:r>
      <w:r w:rsidR="00E635A5">
        <w:rPr>
          <w:rFonts w:ascii="Times New Roman" w:hAnsi="Times New Roman" w:cs="Times New Roman"/>
          <w:sz w:val="24"/>
          <w:szCs w:val="24"/>
        </w:rPr>
        <w:t>Luxury fashion company in the FTSE 100 (</w:t>
      </w:r>
      <w:r w:rsidR="000A4AEC">
        <w:rPr>
          <w:rFonts w:ascii="Times New Roman" w:hAnsi="Times New Roman" w:cs="Times New Roman"/>
          <w:sz w:val="24"/>
          <w:szCs w:val="24"/>
        </w:rPr>
        <w:t>London Stock Exchange, 2018</w:t>
      </w:r>
      <w:r w:rsidR="00E635A5">
        <w:rPr>
          <w:rFonts w:ascii="Times New Roman" w:hAnsi="Times New Roman" w:cs="Times New Roman"/>
          <w:sz w:val="24"/>
          <w:szCs w:val="24"/>
        </w:rPr>
        <w:t xml:space="preserve">). </w:t>
      </w:r>
      <w:r w:rsidR="00063B7D">
        <w:rPr>
          <w:rFonts w:ascii="Times New Roman" w:hAnsi="Times New Roman" w:cs="Times New Roman"/>
          <w:sz w:val="24"/>
          <w:szCs w:val="24"/>
        </w:rPr>
        <w:t xml:space="preserve">Designing, </w:t>
      </w:r>
      <w:r w:rsidR="007A6A9C">
        <w:rPr>
          <w:rFonts w:ascii="Times New Roman" w:hAnsi="Times New Roman" w:cs="Times New Roman"/>
          <w:sz w:val="24"/>
          <w:szCs w:val="24"/>
        </w:rPr>
        <w:t>producing</w:t>
      </w:r>
      <w:r w:rsidR="00063B7D">
        <w:rPr>
          <w:rFonts w:ascii="Times New Roman" w:hAnsi="Times New Roman" w:cs="Times New Roman"/>
          <w:sz w:val="24"/>
          <w:szCs w:val="24"/>
        </w:rPr>
        <w:t xml:space="preserve">, marketing and </w:t>
      </w:r>
      <w:r w:rsidR="006B0F1F">
        <w:rPr>
          <w:rFonts w:ascii="Times New Roman" w:hAnsi="Times New Roman" w:cs="Times New Roman"/>
          <w:sz w:val="24"/>
          <w:szCs w:val="24"/>
        </w:rPr>
        <w:t xml:space="preserve">distributing: </w:t>
      </w:r>
      <w:r w:rsidR="00063B7D" w:rsidRPr="00063B7D">
        <w:rPr>
          <w:rFonts w:ascii="Times New Roman" w:hAnsi="Times New Roman" w:cs="Times New Roman"/>
          <w:sz w:val="24"/>
          <w:szCs w:val="24"/>
        </w:rPr>
        <w:t>Accessories</w:t>
      </w:r>
      <w:r w:rsidR="00063B7D">
        <w:rPr>
          <w:rFonts w:ascii="Times New Roman" w:hAnsi="Times New Roman" w:cs="Times New Roman"/>
          <w:sz w:val="24"/>
          <w:szCs w:val="24"/>
        </w:rPr>
        <w:t xml:space="preserve">, </w:t>
      </w:r>
      <w:r w:rsidR="00E37810">
        <w:rPr>
          <w:rFonts w:ascii="Times New Roman" w:hAnsi="Times New Roman" w:cs="Times New Roman"/>
          <w:sz w:val="24"/>
          <w:szCs w:val="24"/>
        </w:rPr>
        <w:t xml:space="preserve">Beauty, </w:t>
      </w:r>
      <w:r w:rsidR="00063B7D" w:rsidRPr="00063B7D">
        <w:rPr>
          <w:rFonts w:ascii="Times New Roman" w:hAnsi="Times New Roman" w:cs="Times New Roman"/>
          <w:sz w:val="24"/>
          <w:szCs w:val="24"/>
        </w:rPr>
        <w:t>Women’s</w:t>
      </w:r>
      <w:r w:rsidR="006B0F1F">
        <w:rPr>
          <w:rFonts w:ascii="Times New Roman" w:hAnsi="Times New Roman" w:cs="Times New Roman"/>
          <w:sz w:val="24"/>
          <w:szCs w:val="24"/>
        </w:rPr>
        <w:t>,</w:t>
      </w:r>
      <w:r w:rsidR="00063B7D" w:rsidRPr="00063B7D">
        <w:rPr>
          <w:rFonts w:ascii="Times New Roman" w:hAnsi="Times New Roman" w:cs="Times New Roman"/>
          <w:sz w:val="24"/>
          <w:szCs w:val="24"/>
        </w:rPr>
        <w:t xml:space="preserve"> Men’s</w:t>
      </w:r>
      <w:r w:rsidR="006B0F1F">
        <w:rPr>
          <w:rFonts w:ascii="Times New Roman" w:hAnsi="Times New Roman" w:cs="Times New Roman"/>
          <w:sz w:val="24"/>
          <w:szCs w:val="24"/>
        </w:rPr>
        <w:t xml:space="preserve"> and </w:t>
      </w:r>
      <w:r w:rsidR="00063B7D" w:rsidRPr="00063B7D">
        <w:rPr>
          <w:rFonts w:ascii="Times New Roman" w:hAnsi="Times New Roman" w:cs="Times New Roman"/>
          <w:sz w:val="24"/>
          <w:szCs w:val="24"/>
        </w:rPr>
        <w:t xml:space="preserve"> Children</w:t>
      </w:r>
      <w:r w:rsidR="006B0F1F">
        <w:rPr>
          <w:rFonts w:ascii="Times New Roman" w:hAnsi="Times New Roman" w:cs="Times New Roman"/>
          <w:sz w:val="24"/>
          <w:szCs w:val="24"/>
        </w:rPr>
        <w:t>’s wear</w:t>
      </w:r>
      <w:r w:rsidR="00E37810">
        <w:rPr>
          <w:rFonts w:ascii="Times New Roman" w:hAnsi="Times New Roman" w:cs="Times New Roman"/>
          <w:sz w:val="24"/>
          <w:szCs w:val="24"/>
        </w:rPr>
        <w:t xml:space="preserve">  under the one brand in </w:t>
      </w:r>
      <w:r w:rsidR="00580080" w:rsidRPr="00580080">
        <w:rPr>
          <w:rFonts w:ascii="Times New Roman" w:hAnsi="Times New Roman" w:cs="Times New Roman"/>
          <w:sz w:val="24"/>
          <w:szCs w:val="24"/>
        </w:rPr>
        <w:t>Asia Pacific</w:t>
      </w:r>
      <w:r w:rsidR="00580080">
        <w:rPr>
          <w:rFonts w:ascii="Times New Roman" w:hAnsi="Times New Roman" w:cs="Times New Roman"/>
          <w:sz w:val="24"/>
          <w:szCs w:val="24"/>
        </w:rPr>
        <w:t xml:space="preserve">, </w:t>
      </w:r>
      <w:r w:rsidR="00580080" w:rsidRPr="00580080">
        <w:rPr>
          <w:rFonts w:ascii="Times New Roman" w:hAnsi="Times New Roman" w:cs="Times New Roman"/>
          <w:sz w:val="24"/>
          <w:szCs w:val="24"/>
        </w:rPr>
        <w:t>EMEIA</w:t>
      </w:r>
      <w:r w:rsidR="00580080">
        <w:rPr>
          <w:rFonts w:ascii="Times New Roman" w:hAnsi="Times New Roman" w:cs="Times New Roman"/>
          <w:sz w:val="24"/>
          <w:szCs w:val="24"/>
        </w:rPr>
        <w:t xml:space="preserve"> (Europe, </w:t>
      </w:r>
      <w:r w:rsidR="001336E3">
        <w:rPr>
          <w:rFonts w:ascii="Times New Roman" w:hAnsi="Times New Roman" w:cs="Times New Roman"/>
          <w:sz w:val="24"/>
          <w:szCs w:val="24"/>
        </w:rPr>
        <w:t xml:space="preserve">Middle East, </w:t>
      </w:r>
      <w:r w:rsidR="007A6A9C">
        <w:rPr>
          <w:rFonts w:ascii="Times New Roman" w:hAnsi="Times New Roman" w:cs="Times New Roman"/>
          <w:sz w:val="24"/>
          <w:szCs w:val="24"/>
        </w:rPr>
        <w:t>India and Africa) and the</w:t>
      </w:r>
      <w:r w:rsidR="00580080" w:rsidRPr="00580080">
        <w:rPr>
          <w:rFonts w:ascii="Times New Roman" w:hAnsi="Times New Roman" w:cs="Times New Roman"/>
          <w:sz w:val="24"/>
          <w:szCs w:val="24"/>
        </w:rPr>
        <w:t xml:space="preserve"> Americas</w:t>
      </w:r>
      <w:r w:rsidR="003A5499">
        <w:rPr>
          <w:rFonts w:ascii="Times New Roman" w:hAnsi="Times New Roman" w:cs="Times New Roman"/>
          <w:sz w:val="24"/>
          <w:szCs w:val="24"/>
        </w:rPr>
        <w:t xml:space="preserve"> (Burberry, 2018).</w:t>
      </w:r>
    </w:p>
    <w:p w14:paraId="3609562D" w14:textId="29EAD201" w:rsidR="00DE5694" w:rsidRDefault="00E17ADE" w:rsidP="006E6EDF">
      <w:pPr>
        <w:jc w:val="both"/>
        <w:rPr>
          <w:rFonts w:ascii="Times New Roman" w:hAnsi="Times New Roman" w:cs="Times New Roman"/>
          <w:sz w:val="24"/>
          <w:szCs w:val="24"/>
        </w:rPr>
      </w:pPr>
      <w:r w:rsidRPr="005D2A95">
        <w:rPr>
          <w:rFonts w:ascii="Times New Roman" w:hAnsi="Times New Roman" w:cs="Times New Roman"/>
          <w:sz w:val="24"/>
          <w:szCs w:val="24"/>
        </w:rPr>
        <w:t xml:space="preserve">Having first joined the FTSE 100 in 2009 </w:t>
      </w:r>
      <w:sdt>
        <w:sdtPr>
          <w:id w:val="1456375212"/>
          <w:citation/>
        </w:sdtPr>
        <w:sdtEndPr/>
        <w:sdtContent>
          <w:r w:rsidRPr="005D2A95">
            <w:rPr>
              <w:rFonts w:ascii="Times New Roman" w:hAnsi="Times New Roman" w:cs="Times New Roman"/>
              <w:sz w:val="24"/>
              <w:szCs w:val="24"/>
            </w:rPr>
            <w:fldChar w:fldCharType="begin"/>
          </w:r>
          <w:r w:rsidRPr="005D2A95">
            <w:rPr>
              <w:rFonts w:ascii="Times New Roman" w:hAnsi="Times New Roman" w:cs="Times New Roman"/>
              <w:sz w:val="24"/>
              <w:szCs w:val="24"/>
            </w:rPr>
            <w:instrText xml:space="preserve">CITATION FEL09 \l 2057 </w:instrText>
          </w:r>
          <w:r w:rsidRPr="005D2A95">
            <w:rPr>
              <w:rFonts w:ascii="Times New Roman" w:hAnsi="Times New Roman" w:cs="Times New Roman"/>
              <w:sz w:val="24"/>
              <w:szCs w:val="24"/>
            </w:rPr>
            <w:fldChar w:fldCharType="separate"/>
          </w:r>
          <w:r w:rsidRPr="005D2A95">
            <w:rPr>
              <w:rFonts w:ascii="Times New Roman" w:hAnsi="Times New Roman" w:cs="Times New Roman"/>
              <w:noProof/>
              <w:sz w:val="24"/>
              <w:szCs w:val="24"/>
            </w:rPr>
            <w:t>(Felsted &amp; Hume, 2009)</w:t>
          </w:r>
          <w:r w:rsidRPr="005D2A95">
            <w:rPr>
              <w:rFonts w:ascii="Times New Roman" w:hAnsi="Times New Roman" w:cs="Times New Roman"/>
              <w:sz w:val="24"/>
              <w:szCs w:val="24"/>
            </w:rPr>
            <w:fldChar w:fldCharType="end"/>
          </w:r>
        </w:sdtContent>
      </w:sdt>
      <w:r w:rsidRPr="005D2A95">
        <w:rPr>
          <w:rFonts w:ascii="Times New Roman" w:hAnsi="Times New Roman" w:cs="Times New Roman"/>
          <w:sz w:val="24"/>
          <w:szCs w:val="24"/>
        </w:rPr>
        <w:t xml:space="preserve">, </w:t>
      </w:r>
      <w:r w:rsidR="0041603B" w:rsidRPr="005D2A95">
        <w:rPr>
          <w:rFonts w:ascii="Times New Roman" w:hAnsi="Times New Roman" w:cs="Times New Roman"/>
          <w:sz w:val="24"/>
          <w:szCs w:val="24"/>
        </w:rPr>
        <w:t xml:space="preserve">Burberry has seen financial performance and shares values fluctuate in the decade since. </w:t>
      </w:r>
      <w:r w:rsidR="00827DEE" w:rsidRPr="005D2A95">
        <w:rPr>
          <w:rFonts w:ascii="Times New Roman" w:hAnsi="Times New Roman" w:cs="Times New Roman"/>
          <w:sz w:val="24"/>
          <w:szCs w:val="24"/>
        </w:rPr>
        <w:t xml:space="preserve">With the incoming CEO in Marco </w:t>
      </w:r>
      <w:proofErr w:type="spellStart"/>
      <w:r w:rsidR="00827DEE" w:rsidRPr="005D2A95">
        <w:rPr>
          <w:rFonts w:ascii="Times New Roman" w:hAnsi="Times New Roman" w:cs="Times New Roman"/>
          <w:sz w:val="24"/>
          <w:szCs w:val="24"/>
        </w:rPr>
        <w:t>Gobbetti</w:t>
      </w:r>
      <w:proofErr w:type="spellEnd"/>
      <w:r w:rsidR="00827DEE" w:rsidRPr="005D2A95">
        <w:rPr>
          <w:rFonts w:ascii="Times New Roman" w:hAnsi="Times New Roman" w:cs="Times New Roman"/>
          <w:sz w:val="24"/>
          <w:szCs w:val="24"/>
        </w:rPr>
        <w:t xml:space="preserve"> in 2017 and Creative Director,</w:t>
      </w:r>
      <w:r w:rsidR="003D0794">
        <w:rPr>
          <w:rFonts w:ascii="Times New Roman" w:hAnsi="Times New Roman" w:cs="Times New Roman"/>
          <w:sz w:val="24"/>
          <w:szCs w:val="24"/>
        </w:rPr>
        <w:t xml:space="preserve"> </w:t>
      </w:r>
      <w:r w:rsidR="005D2A95" w:rsidRPr="005D2A95">
        <w:rPr>
          <w:rFonts w:ascii="Times New Roman" w:hAnsi="Times New Roman" w:cs="Times New Roman"/>
          <w:sz w:val="24"/>
          <w:szCs w:val="24"/>
        </w:rPr>
        <w:t xml:space="preserve">Overall sales having decreased by 1.2% for the 12 months up until 30th April 2018, </w:t>
      </w:r>
      <w:r w:rsidR="00426E19">
        <w:rPr>
          <w:rFonts w:ascii="Times New Roman" w:hAnsi="Times New Roman" w:cs="Times New Roman"/>
          <w:sz w:val="24"/>
          <w:szCs w:val="24"/>
        </w:rPr>
        <w:t xml:space="preserve">under the new CEO </w:t>
      </w:r>
      <w:r w:rsidR="005D2A95" w:rsidRPr="005D2A95">
        <w:rPr>
          <w:rFonts w:ascii="Times New Roman" w:hAnsi="Times New Roman" w:cs="Times New Roman"/>
          <w:sz w:val="24"/>
          <w:szCs w:val="24"/>
        </w:rPr>
        <w:t xml:space="preserve">compared to the previous 12 months. </w:t>
      </w:r>
      <w:r w:rsidR="003D0794">
        <w:rPr>
          <w:rFonts w:ascii="Times New Roman" w:hAnsi="Times New Roman" w:cs="Times New Roman"/>
          <w:sz w:val="24"/>
          <w:szCs w:val="24"/>
        </w:rPr>
        <w:t>To counter the decline in sales Burberry are evolving their core strategies</w:t>
      </w:r>
      <w:r w:rsidR="00A22362">
        <w:rPr>
          <w:rFonts w:ascii="Times New Roman" w:hAnsi="Times New Roman" w:cs="Times New Roman"/>
          <w:sz w:val="24"/>
          <w:szCs w:val="24"/>
        </w:rPr>
        <w:t xml:space="preserve"> </w:t>
      </w:r>
      <w:r w:rsidR="00B54DA9">
        <w:rPr>
          <w:rFonts w:ascii="Times New Roman" w:hAnsi="Times New Roman" w:cs="Times New Roman"/>
          <w:sz w:val="24"/>
          <w:szCs w:val="24"/>
        </w:rPr>
        <w:t>to drive growth</w:t>
      </w:r>
      <w:r w:rsidR="00892976">
        <w:rPr>
          <w:rFonts w:ascii="Times New Roman" w:hAnsi="Times New Roman" w:cs="Times New Roman"/>
          <w:sz w:val="24"/>
          <w:szCs w:val="24"/>
        </w:rPr>
        <w:t xml:space="preserve"> and sustainability (Burberry, 2018).</w:t>
      </w:r>
      <w:r w:rsidR="00D040F0">
        <w:rPr>
          <w:rFonts w:ascii="Times New Roman" w:hAnsi="Times New Roman" w:cs="Times New Roman"/>
          <w:sz w:val="24"/>
          <w:szCs w:val="24"/>
        </w:rPr>
        <w:t xml:space="preserve"> </w:t>
      </w:r>
      <w:proofErr w:type="spellStart"/>
      <w:r w:rsidR="00DE5694">
        <w:rPr>
          <w:rFonts w:ascii="Times New Roman" w:hAnsi="Times New Roman" w:cs="Times New Roman"/>
          <w:sz w:val="24"/>
          <w:szCs w:val="24"/>
        </w:rPr>
        <w:t>Gobbetti</w:t>
      </w:r>
      <w:proofErr w:type="spellEnd"/>
      <w:r w:rsidR="00DE5694">
        <w:rPr>
          <w:rFonts w:ascii="Times New Roman" w:hAnsi="Times New Roman" w:cs="Times New Roman"/>
          <w:sz w:val="24"/>
          <w:szCs w:val="24"/>
        </w:rPr>
        <w:t xml:space="preserve"> has </w:t>
      </w:r>
      <w:r w:rsidR="00B512E0">
        <w:rPr>
          <w:rFonts w:ascii="Times New Roman" w:hAnsi="Times New Roman" w:cs="Times New Roman"/>
          <w:sz w:val="24"/>
          <w:szCs w:val="24"/>
        </w:rPr>
        <w:t xml:space="preserve">set out strategy to transform Burberry </w:t>
      </w:r>
      <w:r w:rsidR="00D040F0">
        <w:rPr>
          <w:rFonts w:ascii="Times New Roman" w:hAnsi="Times New Roman" w:cs="Times New Roman"/>
          <w:sz w:val="24"/>
          <w:szCs w:val="24"/>
        </w:rPr>
        <w:t xml:space="preserve">by </w:t>
      </w:r>
      <w:r w:rsidR="00077881">
        <w:rPr>
          <w:rFonts w:ascii="Times New Roman" w:hAnsi="Times New Roman" w:cs="Times New Roman"/>
          <w:sz w:val="24"/>
          <w:szCs w:val="24"/>
        </w:rPr>
        <w:t xml:space="preserve">augmenting offering, both product and customer experience; while </w:t>
      </w:r>
      <w:r w:rsidR="00DE30AF">
        <w:rPr>
          <w:rFonts w:ascii="Times New Roman" w:hAnsi="Times New Roman" w:cs="Times New Roman"/>
          <w:sz w:val="24"/>
          <w:szCs w:val="24"/>
        </w:rPr>
        <w:t>striving to construct a more agile, dynamic</w:t>
      </w:r>
      <w:r w:rsidR="001D6E1B">
        <w:rPr>
          <w:rFonts w:ascii="Times New Roman" w:hAnsi="Times New Roman" w:cs="Times New Roman"/>
          <w:sz w:val="24"/>
          <w:szCs w:val="24"/>
        </w:rPr>
        <w:t>, sustainable organisation</w:t>
      </w:r>
      <w:r w:rsidR="00D040F0">
        <w:rPr>
          <w:rFonts w:ascii="Times New Roman" w:hAnsi="Times New Roman" w:cs="Times New Roman"/>
          <w:sz w:val="24"/>
          <w:szCs w:val="24"/>
        </w:rPr>
        <w:t>,</w:t>
      </w:r>
      <w:r w:rsidR="001C055B">
        <w:rPr>
          <w:rFonts w:ascii="Times New Roman" w:hAnsi="Times New Roman" w:cs="Times New Roman"/>
          <w:sz w:val="24"/>
          <w:szCs w:val="24"/>
        </w:rPr>
        <w:t xml:space="preserve"> by</w:t>
      </w:r>
      <w:r w:rsidR="00E36BD4">
        <w:rPr>
          <w:rFonts w:ascii="Times New Roman" w:hAnsi="Times New Roman" w:cs="Times New Roman"/>
          <w:sz w:val="24"/>
          <w:szCs w:val="24"/>
        </w:rPr>
        <w:t xml:space="preserve"> systematically simplifying</w:t>
      </w:r>
      <w:r w:rsidR="00E37FAA">
        <w:rPr>
          <w:rFonts w:ascii="Times New Roman" w:hAnsi="Times New Roman" w:cs="Times New Roman"/>
          <w:sz w:val="24"/>
          <w:szCs w:val="24"/>
        </w:rPr>
        <w:t>, conscious efficacy</w:t>
      </w:r>
      <w:r w:rsidR="00CD2B30">
        <w:rPr>
          <w:rFonts w:ascii="Times New Roman" w:hAnsi="Times New Roman" w:cs="Times New Roman"/>
          <w:sz w:val="24"/>
          <w:szCs w:val="24"/>
        </w:rPr>
        <w:t>, of operations, finance, marketing and people (Burberry, 2018).</w:t>
      </w:r>
    </w:p>
    <w:p w14:paraId="48BD846E" w14:textId="298E5843" w:rsidR="00FF26F5" w:rsidRDefault="00FF26F5" w:rsidP="00BA5774">
      <w:pPr>
        <w:rPr>
          <w:rFonts w:ascii="Times New Roman" w:hAnsi="Times New Roman" w:cs="Times New Roman"/>
          <w:sz w:val="24"/>
          <w:szCs w:val="24"/>
        </w:rPr>
      </w:pPr>
    </w:p>
    <w:p w14:paraId="1F2C483F" w14:textId="17EE1894" w:rsidR="00FF26F5" w:rsidRDefault="00FF26F5" w:rsidP="00BA5774">
      <w:pPr>
        <w:rPr>
          <w:rFonts w:ascii="Times New Roman" w:hAnsi="Times New Roman" w:cs="Times New Roman"/>
          <w:sz w:val="24"/>
          <w:szCs w:val="24"/>
        </w:rPr>
      </w:pPr>
    </w:p>
    <w:p w14:paraId="2431AF1F" w14:textId="77777777" w:rsidR="001D6534" w:rsidRPr="00BA5774" w:rsidRDefault="001D6534" w:rsidP="00BA5774">
      <w:pPr>
        <w:rPr>
          <w:rFonts w:ascii="Times New Roman" w:hAnsi="Times New Roman" w:cs="Times New Roman"/>
          <w:sz w:val="24"/>
          <w:szCs w:val="24"/>
        </w:rPr>
      </w:pPr>
    </w:p>
    <w:p w14:paraId="6E817A5C" w14:textId="77777777" w:rsidR="00BD7A48" w:rsidRPr="00083D61" w:rsidRDefault="00BD7A48" w:rsidP="00424AE7">
      <w:pPr>
        <w:pStyle w:val="ListParagraph"/>
        <w:ind w:left="792"/>
        <w:rPr>
          <w:rFonts w:ascii="Times New Roman" w:hAnsi="Times New Roman" w:cs="Times New Roman"/>
          <w:sz w:val="24"/>
          <w:szCs w:val="24"/>
        </w:rPr>
      </w:pPr>
    </w:p>
    <w:p w14:paraId="2ABF2099" w14:textId="7B9B07D6" w:rsidR="001911B6" w:rsidRPr="00735979" w:rsidRDefault="002B1C03" w:rsidP="00424AE7">
      <w:pPr>
        <w:pStyle w:val="ListParagraph"/>
        <w:numPr>
          <w:ilvl w:val="0"/>
          <w:numId w:val="1"/>
        </w:numPr>
        <w:rPr>
          <w:rFonts w:ascii="Times New Roman" w:hAnsi="Times New Roman" w:cs="Times New Roman"/>
          <w:b/>
          <w:sz w:val="24"/>
          <w:szCs w:val="24"/>
          <w:u w:val="double"/>
        </w:rPr>
      </w:pPr>
      <w:r w:rsidRPr="00735979">
        <w:rPr>
          <w:rFonts w:ascii="Times New Roman" w:hAnsi="Times New Roman" w:cs="Times New Roman"/>
          <w:b/>
          <w:sz w:val="24"/>
          <w:szCs w:val="24"/>
          <w:u w:val="double"/>
        </w:rPr>
        <w:lastRenderedPageBreak/>
        <w:t>Ratio Analysis</w:t>
      </w:r>
      <w:r w:rsidR="00424AE7" w:rsidRPr="00735979">
        <w:rPr>
          <w:rFonts w:ascii="Times New Roman" w:hAnsi="Times New Roman" w:cs="Times New Roman"/>
          <w:b/>
          <w:sz w:val="24"/>
          <w:szCs w:val="24"/>
          <w:u w:val="double"/>
        </w:rPr>
        <w:t xml:space="preserve"> </w:t>
      </w:r>
      <w:r w:rsidR="0015783E">
        <w:rPr>
          <w:rFonts w:ascii="Times New Roman" w:hAnsi="Times New Roman" w:cs="Times New Roman"/>
          <w:b/>
          <w:sz w:val="24"/>
          <w:szCs w:val="24"/>
          <w:u w:val="double"/>
        </w:rPr>
        <w:t>Results</w:t>
      </w:r>
    </w:p>
    <w:p w14:paraId="22BA0BD8" w14:textId="77777777" w:rsidR="00144131" w:rsidRPr="00735979" w:rsidRDefault="00144131" w:rsidP="00144131">
      <w:pPr>
        <w:pStyle w:val="ListParagraph"/>
        <w:ind w:left="360"/>
        <w:rPr>
          <w:rFonts w:ascii="Times New Roman" w:hAnsi="Times New Roman" w:cs="Times New Roman"/>
          <w:b/>
          <w:sz w:val="24"/>
          <w:szCs w:val="24"/>
          <w:u w:val="double"/>
        </w:rPr>
      </w:pPr>
    </w:p>
    <w:p w14:paraId="0F956718" w14:textId="77777777" w:rsidR="004C6B92" w:rsidRPr="00083D61" w:rsidRDefault="004C6B92" w:rsidP="007204F6">
      <w:pPr>
        <w:pStyle w:val="ListParagraph"/>
        <w:ind w:left="792"/>
        <w:rPr>
          <w:rFonts w:ascii="Times New Roman" w:hAnsi="Times New Roman" w:cs="Times New Roman"/>
          <w:b/>
          <w:sz w:val="24"/>
          <w:szCs w:val="24"/>
          <w:u w:val="single"/>
        </w:rPr>
      </w:pPr>
    </w:p>
    <w:p w14:paraId="4DE093E0" w14:textId="5617EC96" w:rsidR="007B3F5A" w:rsidRDefault="004575A1" w:rsidP="0042106B">
      <w:pPr>
        <w:pStyle w:val="ListParagraph"/>
        <w:ind w:left="360"/>
        <w:rPr>
          <w:rFonts w:ascii="Times New Roman" w:hAnsi="Times New Roman" w:cs="Times New Roman"/>
          <w:sz w:val="24"/>
          <w:szCs w:val="24"/>
        </w:rPr>
      </w:pPr>
      <w:r>
        <w:rPr>
          <w:rFonts w:ascii="Times New Roman" w:hAnsi="Times New Roman" w:cs="Times New Roman"/>
          <w:sz w:val="24"/>
          <w:szCs w:val="24"/>
        </w:rPr>
        <w:t>*</w:t>
      </w:r>
      <w:r w:rsidRPr="00735979">
        <w:rPr>
          <w:rFonts w:ascii="Times New Roman" w:hAnsi="Times New Roman" w:cs="Times New Roman"/>
          <w:b/>
          <w:sz w:val="24"/>
          <w:szCs w:val="24"/>
        </w:rPr>
        <w:t xml:space="preserve">for Ratio Analysis results for Burberry </w:t>
      </w:r>
      <w:r w:rsidR="005D01C0" w:rsidRPr="00735979">
        <w:rPr>
          <w:rFonts w:ascii="Times New Roman" w:hAnsi="Times New Roman" w:cs="Times New Roman"/>
          <w:b/>
          <w:sz w:val="24"/>
          <w:szCs w:val="24"/>
        </w:rPr>
        <w:t xml:space="preserve">Ltd, 2014- 2018 please see Appendix </w:t>
      </w:r>
      <w:r w:rsidR="001D6534">
        <w:rPr>
          <w:rFonts w:ascii="Times New Roman" w:hAnsi="Times New Roman" w:cs="Times New Roman"/>
          <w:b/>
          <w:sz w:val="24"/>
          <w:szCs w:val="24"/>
        </w:rPr>
        <w:t>1</w:t>
      </w:r>
      <w:r w:rsidR="005D01C0" w:rsidRPr="00735979">
        <w:rPr>
          <w:rFonts w:ascii="Times New Roman" w:hAnsi="Times New Roman" w:cs="Times New Roman"/>
          <w:b/>
          <w:sz w:val="24"/>
          <w:szCs w:val="24"/>
        </w:rPr>
        <w:t>.</w:t>
      </w:r>
    </w:p>
    <w:p w14:paraId="00980AF3" w14:textId="77777777" w:rsidR="00144131" w:rsidRDefault="00144131" w:rsidP="0042106B">
      <w:pPr>
        <w:pStyle w:val="ListParagraph"/>
        <w:ind w:left="360"/>
        <w:rPr>
          <w:rFonts w:ascii="Times New Roman" w:hAnsi="Times New Roman" w:cs="Times New Roman"/>
          <w:sz w:val="24"/>
          <w:szCs w:val="24"/>
        </w:rPr>
      </w:pPr>
    </w:p>
    <w:p w14:paraId="0F1F6A23" w14:textId="77777777" w:rsidR="005D01C0" w:rsidRDefault="005D01C0" w:rsidP="007B3F5A">
      <w:pPr>
        <w:pStyle w:val="ListParagraph"/>
        <w:ind w:left="792"/>
        <w:rPr>
          <w:rFonts w:ascii="Times New Roman" w:hAnsi="Times New Roman" w:cs="Times New Roman"/>
          <w:sz w:val="24"/>
          <w:szCs w:val="24"/>
        </w:rPr>
      </w:pPr>
    </w:p>
    <w:p w14:paraId="30FE8CC6" w14:textId="445352E3" w:rsidR="00144131" w:rsidRDefault="009961C2" w:rsidP="008C4D0A">
      <w:pPr>
        <w:pStyle w:val="ListParagraph"/>
        <w:ind w:left="360"/>
        <w:rPr>
          <w:rFonts w:ascii="Times New Roman" w:hAnsi="Times New Roman" w:cs="Times New Roman"/>
          <w:sz w:val="24"/>
          <w:szCs w:val="24"/>
        </w:rPr>
      </w:pPr>
      <w:r>
        <w:rPr>
          <w:rFonts w:ascii="Times New Roman" w:hAnsi="Times New Roman" w:cs="Times New Roman"/>
          <w:sz w:val="24"/>
          <w:szCs w:val="24"/>
        </w:rPr>
        <w:t xml:space="preserve">*for competitor comparison </w:t>
      </w:r>
      <w:r w:rsidR="0042106B">
        <w:rPr>
          <w:rFonts w:ascii="Times New Roman" w:hAnsi="Times New Roman" w:cs="Times New Roman"/>
          <w:sz w:val="24"/>
          <w:szCs w:val="24"/>
        </w:rPr>
        <w:t>ratios</w:t>
      </w:r>
      <w:r w:rsidR="008C4D0A">
        <w:rPr>
          <w:rFonts w:ascii="Times New Roman" w:hAnsi="Times New Roman" w:cs="Times New Roman"/>
          <w:sz w:val="24"/>
          <w:szCs w:val="24"/>
        </w:rPr>
        <w:t>:</w:t>
      </w:r>
      <w:r w:rsidR="0042106B">
        <w:rPr>
          <w:rFonts w:ascii="Times New Roman" w:hAnsi="Times New Roman" w:cs="Times New Roman"/>
          <w:sz w:val="24"/>
          <w:szCs w:val="24"/>
        </w:rPr>
        <w:t xml:space="preserve"> Burberry</w:t>
      </w:r>
      <w:r w:rsidR="00BE209C">
        <w:rPr>
          <w:rFonts w:ascii="Times New Roman" w:hAnsi="Times New Roman" w:cs="Times New Roman"/>
          <w:sz w:val="24"/>
          <w:szCs w:val="24"/>
        </w:rPr>
        <w:t>/</w:t>
      </w:r>
      <w:proofErr w:type="spellStart"/>
      <w:r w:rsidR="00BE209C">
        <w:rPr>
          <w:rFonts w:ascii="Times New Roman" w:hAnsi="Times New Roman" w:cs="Times New Roman"/>
          <w:sz w:val="24"/>
          <w:szCs w:val="24"/>
        </w:rPr>
        <w:t>Kering</w:t>
      </w:r>
      <w:proofErr w:type="spellEnd"/>
      <w:r w:rsidR="0042106B">
        <w:rPr>
          <w:rFonts w:ascii="Times New Roman" w:hAnsi="Times New Roman" w:cs="Times New Roman"/>
          <w:sz w:val="24"/>
          <w:szCs w:val="24"/>
        </w:rPr>
        <w:t xml:space="preserve"> please see appendix 2</w:t>
      </w:r>
      <w:r w:rsidR="008C4D0A">
        <w:rPr>
          <w:rFonts w:ascii="Times New Roman" w:hAnsi="Times New Roman" w:cs="Times New Roman"/>
          <w:sz w:val="24"/>
          <w:szCs w:val="24"/>
        </w:rPr>
        <w:t xml:space="preserve">; </w:t>
      </w:r>
      <w:r w:rsidR="008C4D0A" w:rsidRPr="0042106B">
        <w:rPr>
          <w:rFonts w:ascii="Times New Roman" w:hAnsi="Times New Roman" w:cs="Times New Roman"/>
          <w:sz w:val="24"/>
          <w:szCs w:val="24"/>
        </w:rPr>
        <w:t>Burberry</w:t>
      </w:r>
      <w:r w:rsidR="008C4D0A">
        <w:rPr>
          <w:rFonts w:ascii="Times New Roman" w:hAnsi="Times New Roman" w:cs="Times New Roman"/>
          <w:sz w:val="24"/>
          <w:szCs w:val="24"/>
        </w:rPr>
        <w:t xml:space="preserve">/Hermès </w:t>
      </w:r>
      <w:r w:rsidR="008C4D0A" w:rsidRPr="0042106B">
        <w:rPr>
          <w:rFonts w:ascii="Times New Roman" w:hAnsi="Times New Roman" w:cs="Times New Roman"/>
          <w:sz w:val="24"/>
          <w:szCs w:val="24"/>
        </w:rPr>
        <w:t xml:space="preserve">please see appendix </w:t>
      </w:r>
      <w:r w:rsidR="008C4D0A">
        <w:rPr>
          <w:rFonts w:ascii="Times New Roman" w:hAnsi="Times New Roman" w:cs="Times New Roman"/>
          <w:sz w:val="24"/>
          <w:szCs w:val="24"/>
        </w:rPr>
        <w:t>3</w:t>
      </w:r>
      <w:r w:rsidR="008C4D0A">
        <w:rPr>
          <w:rFonts w:ascii="Times New Roman" w:hAnsi="Times New Roman" w:cs="Times New Roman"/>
          <w:sz w:val="24"/>
          <w:szCs w:val="24"/>
        </w:rPr>
        <w:t xml:space="preserve">; </w:t>
      </w:r>
      <w:r w:rsidR="008C4D0A" w:rsidRPr="008C4D0A">
        <w:rPr>
          <w:rFonts w:ascii="Times New Roman" w:hAnsi="Times New Roman" w:cs="Times New Roman"/>
          <w:sz w:val="24"/>
          <w:szCs w:val="24"/>
        </w:rPr>
        <w:t xml:space="preserve">Burberry/J. </w:t>
      </w:r>
      <w:proofErr w:type="spellStart"/>
      <w:r w:rsidR="008C4D0A" w:rsidRPr="008C4D0A">
        <w:rPr>
          <w:rFonts w:ascii="Times New Roman" w:hAnsi="Times New Roman" w:cs="Times New Roman"/>
          <w:sz w:val="24"/>
          <w:szCs w:val="24"/>
        </w:rPr>
        <w:t>Borbour</w:t>
      </w:r>
      <w:proofErr w:type="spellEnd"/>
      <w:r w:rsidR="008C4D0A" w:rsidRPr="008C4D0A">
        <w:rPr>
          <w:rFonts w:ascii="Times New Roman" w:hAnsi="Times New Roman" w:cs="Times New Roman"/>
          <w:sz w:val="24"/>
          <w:szCs w:val="24"/>
        </w:rPr>
        <w:t xml:space="preserve"> &amp; Sons please see appendix 4.</w:t>
      </w:r>
    </w:p>
    <w:p w14:paraId="4B9FB99D" w14:textId="77777777" w:rsidR="008C4D0A" w:rsidRDefault="008C4D0A" w:rsidP="008C4D0A">
      <w:pPr>
        <w:pStyle w:val="ListParagraph"/>
        <w:ind w:left="360"/>
        <w:rPr>
          <w:rFonts w:ascii="Times New Roman" w:hAnsi="Times New Roman" w:cs="Times New Roman"/>
          <w:sz w:val="24"/>
          <w:szCs w:val="24"/>
        </w:rPr>
      </w:pPr>
    </w:p>
    <w:p w14:paraId="7B02C82C" w14:textId="77777777" w:rsidR="00144131" w:rsidRPr="00083D61" w:rsidRDefault="00144131" w:rsidP="00144131">
      <w:pPr>
        <w:ind w:left="360"/>
        <w:rPr>
          <w:rFonts w:ascii="Times New Roman" w:hAnsi="Times New Roman" w:cs="Times New Roman"/>
          <w:b/>
          <w:sz w:val="24"/>
          <w:szCs w:val="24"/>
          <w:u w:val="single"/>
        </w:rPr>
      </w:pPr>
    </w:p>
    <w:p w14:paraId="4EA2C334" w14:textId="49A08C22" w:rsidR="00424AE7" w:rsidRPr="001D6534" w:rsidRDefault="00424AE7" w:rsidP="00424AE7">
      <w:pPr>
        <w:pStyle w:val="ListParagraph"/>
        <w:numPr>
          <w:ilvl w:val="0"/>
          <w:numId w:val="1"/>
        </w:numPr>
        <w:rPr>
          <w:rFonts w:ascii="Times New Roman" w:hAnsi="Times New Roman" w:cs="Times New Roman"/>
          <w:b/>
          <w:sz w:val="24"/>
          <w:szCs w:val="24"/>
          <w:u w:val="double"/>
        </w:rPr>
      </w:pPr>
      <w:r w:rsidRPr="001D6534">
        <w:rPr>
          <w:rFonts w:ascii="Times New Roman" w:hAnsi="Times New Roman" w:cs="Times New Roman"/>
          <w:b/>
          <w:sz w:val="24"/>
          <w:szCs w:val="24"/>
          <w:u w:val="double"/>
        </w:rPr>
        <w:t>Evaluation Of Business Financial Performance</w:t>
      </w:r>
      <w:r w:rsidR="00106638" w:rsidRPr="001D6534">
        <w:rPr>
          <w:rFonts w:ascii="Times New Roman" w:hAnsi="Times New Roman" w:cs="Times New Roman"/>
          <w:b/>
          <w:sz w:val="24"/>
          <w:szCs w:val="24"/>
          <w:u w:val="double"/>
        </w:rPr>
        <w:t xml:space="preserve"> </w:t>
      </w:r>
    </w:p>
    <w:p w14:paraId="2CE3741F" w14:textId="6098E10F" w:rsidR="00424AE7" w:rsidRDefault="00424AE7" w:rsidP="00424AE7">
      <w:pPr>
        <w:pStyle w:val="ListParagraph"/>
        <w:ind w:left="360"/>
        <w:rPr>
          <w:rFonts w:ascii="Times New Roman" w:hAnsi="Times New Roman" w:cs="Times New Roman"/>
          <w:b/>
          <w:sz w:val="24"/>
          <w:szCs w:val="24"/>
          <w:u w:val="single"/>
        </w:rPr>
      </w:pPr>
    </w:p>
    <w:p w14:paraId="63FEE0C7" w14:textId="77777777" w:rsidR="001D6534" w:rsidRPr="00083D61" w:rsidRDefault="001D6534" w:rsidP="00424AE7">
      <w:pPr>
        <w:pStyle w:val="ListParagraph"/>
        <w:ind w:left="360"/>
        <w:rPr>
          <w:rFonts w:ascii="Times New Roman" w:hAnsi="Times New Roman" w:cs="Times New Roman"/>
          <w:b/>
          <w:sz w:val="24"/>
          <w:szCs w:val="24"/>
          <w:u w:val="single"/>
        </w:rPr>
      </w:pPr>
    </w:p>
    <w:p w14:paraId="16343475" w14:textId="46F8CB9A" w:rsidR="008C4D0A" w:rsidRPr="001D6534" w:rsidRDefault="00424AE7" w:rsidP="001D6534">
      <w:pPr>
        <w:pStyle w:val="ListParagraph"/>
        <w:numPr>
          <w:ilvl w:val="1"/>
          <w:numId w:val="1"/>
        </w:numPr>
        <w:rPr>
          <w:rFonts w:ascii="Times New Roman" w:hAnsi="Times New Roman" w:cs="Times New Roman"/>
          <w:b/>
          <w:sz w:val="24"/>
          <w:szCs w:val="24"/>
          <w:u w:val="single"/>
        </w:rPr>
      </w:pPr>
      <w:r w:rsidRPr="001D6534">
        <w:rPr>
          <w:rFonts w:ascii="Times New Roman" w:hAnsi="Times New Roman" w:cs="Times New Roman"/>
          <w:b/>
          <w:sz w:val="24"/>
          <w:szCs w:val="24"/>
          <w:u w:val="single"/>
        </w:rPr>
        <w:t>PROFITABILITY</w:t>
      </w:r>
      <w:r w:rsidR="00106638" w:rsidRPr="001D6534">
        <w:rPr>
          <w:rFonts w:ascii="Times New Roman" w:hAnsi="Times New Roman" w:cs="Times New Roman"/>
          <w:b/>
          <w:sz w:val="24"/>
          <w:szCs w:val="24"/>
          <w:u w:val="single"/>
        </w:rPr>
        <w:t xml:space="preserve"> </w:t>
      </w:r>
    </w:p>
    <w:p w14:paraId="02A604DF" w14:textId="77777777" w:rsidR="00286B66" w:rsidRPr="00286B66" w:rsidRDefault="00286B66" w:rsidP="00286B66">
      <w:pPr>
        <w:pStyle w:val="ListParagraph"/>
        <w:ind w:left="1224"/>
        <w:rPr>
          <w:rFonts w:ascii="Times New Roman" w:hAnsi="Times New Roman" w:cs="Times New Roman"/>
          <w:b/>
          <w:sz w:val="24"/>
          <w:szCs w:val="24"/>
        </w:rPr>
      </w:pPr>
    </w:p>
    <w:p w14:paraId="3C794F85" w14:textId="6BCD1723" w:rsidR="00710092" w:rsidRDefault="00710092" w:rsidP="00B26DF7">
      <w:pPr>
        <w:pStyle w:val="ListParagraph"/>
        <w:numPr>
          <w:ilvl w:val="2"/>
          <w:numId w:val="1"/>
        </w:numPr>
        <w:rPr>
          <w:rFonts w:ascii="Times New Roman" w:hAnsi="Times New Roman" w:cs="Times New Roman"/>
          <w:b/>
          <w:sz w:val="24"/>
          <w:szCs w:val="24"/>
        </w:rPr>
      </w:pPr>
      <w:r>
        <w:rPr>
          <w:rFonts w:ascii="Times New Roman" w:hAnsi="Times New Roman" w:cs="Times New Roman"/>
          <w:b/>
          <w:sz w:val="24"/>
          <w:szCs w:val="24"/>
        </w:rPr>
        <w:t>Return on Capital Employed</w:t>
      </w:r>
    </w:p>
    <w:p w14:paraId="35FD811E" w14:textId="77777777" w:rsidR="008C4D0A" w:rsidRPr="00710092" w:rsidRDefault="008C4D0A" w:rsidP="008C4D0A">
      <w:pPr>
        <w:pStyle w:val="ListParagraph"/>
        <w:ind w:left="1224"/>
        <w:rPr>
          <w:rFonts w:ascii="Times New Roman" w:hAnsi="Times New Roman" w:cs="Times New Roman"/>
          <w:b/>
          <w:sz w:val="24"/>
          <w:szCs w:val="24"/>
        </w:rPr>
      </w:pPr>
    </w:p>
    <w:p w14:paraId="6BD53BFA" w14:textId="628CD3D9" w:rsidR="008676E3" w:rsidRDefault="003503FF" w:rsidP="008676E3">
      <w:pPr>
        <w:ind w:left="720"/>
        <w:jc w:val="both"/>
        <w:rPr>
          <w:rFonts w:ascii="Times New Roman" w:hAnsi="Times New Roman" w:cs="Times New Roman"/>
          <w:sz w:val="24"/>
          <w:szCs w:val="24"/>
        </w:rPr>
      </w:pPr>
      <w:r w:rsidRPr="00710092">
        <w:rPr>
          <w:rFonts w:ascii="Times New Roman" w:hAnsi="Times New Roman" w:cs="Times New Roman"/>
          <w:sz w:val="24"/>
          <w:szCs w:val="24"/>
        </w:rPr>
        <w:t>ROCE</w:t>
      </w:r>
      <w:r w:rsidR="00C47D87" w:rsidRPr="00710092">
        <w:rPr>
          <w:rFonts w:ascii="Times New Roman" w:hAnsi="Times New Roman" w:cs="Times New Roman"/>
          <w:sz w:val="24"/>
          <w:szCs w:val="24"/>
        </w:rPr>
        <w:t xml:space="preserve"> increase</w:t>
      </w:r>
      <w:r w:rsidR="00970728" w:rsidRPr="00710092">
        <w:rPr>
          <w:rFonts w:ascii="Times New Roman" w:hAnsi="Times New Roman" w:cs="Times New Roman"/>
          <w:sz w:val="24"/>
          <w:szCs w:val="24"/>
        </w:rPr>
        <w:t>d</w:t>
      </w:r>
      <w:r w:rsidR="00C47D87" w:rsidRPr="00710092">
        <w:rPr>
          <w:rFonts w:ascii="Times New Roman" w:hAnsi="Times New Roman" w:cs="Times New Roman"/>
          <w:sz w:val="24"/>
          <w:szCs w:val="24"/>
        </w:rPr>
        <w:t xml:space="preserve">3.35% </w:t>
      </w:r>
      <w:r w:rsidR="00D1181F" w:rsidRPr="00710092">
        <w:rPr>
          <w:rFonts w:ascii="Times New Roman" w:hAnsi="Times New Roman" w:cs="Times New Roman"/>
          <w:sz w:val="24"/>
          <w:szCs w:val="24"/>
        </w:rPr>
        <w:t>between 2017 and 2018</w:t>
      </w:r>
      <w:r w:rsidR="0075782A" w:rsidRPr="00710092">
        <w:rPr>
          <w:rFonts w:ascii="Times New Roman" w:hAnsi="Times New Roman" w:cs="Times New Roman"/>
          <w:sz w:val="24"/>
          <w:szCs w:val="24"/>
        </w:rPr>
        <w:t xml:space="preserve"> from </w:t>
      </w:r>
      <w:r w:rsidR="00286B66" w:rsidRPr="00710092">
        <w:rPr>
          <w:rFonts w:ascii="Times New Roman" w:hAnsi="Times New Roman" w:cs="Times New Roman"/>
          <w:sz w:val="24"/>
          <w:szCs w:val="24"/>
        </w:rPr>
        <w:t>21.39%</w:t>
      </w:r>
      <w:r w:rsidR="00E84EF0">
        <w:rPr>
          <w:rFonts w:ascii="Times New Roman" w:hAnsi="Times New Roman" w:cs="Times New Roman"/>
          <w:sz w:val="24"/>
          <w:szCs w:val="24"/>
        </w:rPr>
        <w:t xml:space="preserve"> </w:t>
      </w:r>
      <w:r w:rsidR="00286B66" w:rsidRPr="00710092">
        <w:rPr>
          <w:rFonts w:ascii="Times New Roman" w:hAnsi="Times New Roman" w:cs="Times New Roman"/>
          <w:sz w:val="24"/>
          <w:szCs w:val="24"/>
        </w:rPr>
        <w:t>to 24.64%.</w:t>
      </w:r>
      <w:r w:rsidR="00D269C2" w:rsidRPr="00710092">
        <w:rPr>
          <w:rFonts w:ascii="Times New Roman" w:hAnsi="Times New Roman" w:cs="Times New Roman"/>
          <w:sz w:val="24"/>
          <w:szCs w:val="24"/>
        </w:rPr>
        <w:t xml:space="preserve"> </w:t>
      </w:r>
      <w:r w:rsidR="00E84EF0">
        <w:rPr>
          <w:rFonts w:ascii="Times New Roman" w:hAnsi="Times New Roman" w:cs="Times New Roman"/>
          <w:sz w:val="24"/>
          <w:szCs w:val="24"/>
        </w:rPr>
        <w:t>T</w:t>
      </w:r>
      <w:r w:rsidR="00F14B90" w:rsidRPr="00710092">
        <w:rPr>
          <w:rFonts w:ascii="Times New Roman" w:hAnsi="Times New Roman" w:cs="Times New Roman"/>
          <w:sz w:val="24"/>
          <w:szCs w:val="24"/>
        </w:rPr>
        <w:t>he high ROCE increas</w:t>
      </w:r>
      <w:r w:rsidR="00E84EF0">
        <w:rPr>
          <w:rFonts w:ascii="Times New Roman" w:hAnsi="Times New Roman" w:cs="Times New Roman"/>
          <w:sz w:val="24"/>
          <w:szCs w:val="24"/>
        </w:rPr>
        <w:t xml:space="preserve">e </w:t>
      </w:r>
      <w:r w:rsidR="00F14B90" w:rsidRPr="00710092">
        <w:rPr>
          <w:rFonts w:ascii="Times New Roman" w:hAnsi="Times New Roman" w:cs="Times New Roman"/>
          <w:sz w:val="24"/>
          <w:szCs w:val="24"/>
        </w:rPr>
        <w:t xml:space="preserve">signifies </w:t>
      </w:r>
      <w:r w:rsidR="00952A49" w:rsidRPr="00710092">
        <w:rPr>
          <w:rFonts w:ascii="Times New Roman" w:hAnsi="Times New Roman" w:cs="Times New Roman"/>
          <w:sz w:val="24"/>
          <w:szCs w:val="24"/>
        </w:rPr>
        <w:t>growth</w:t>
      </w:r>
      <w:r w:rsidR="009E3CD9" w:rsidRPr="00710092">
        <w:rPr>
          <w:rFonts w:ascii="Times New Roman" w:hAnsi="Times New Roman" w:cs="Times New Roman"/>
          <w:sz w:val="24"/>
          <w:szCs w:val="24"/>
        </w:rPr>
        <w:t>,</w:t>
      </w:r>
      <w:r w:rsidR="00724F4D">
        <w:rPr>
          <w:rFonts w:ascii="Times New Roman" w:hAnsi="Times New Roman" w:cs="Times New Roman"/>
          <w:sz w:val="24"/>
          <w:szCs w:val="24"/>
        </w:rPr>
        <w:t xml:space="preserve"> but</w:t>
      </w:r>
      <w:r w:rsidR="00CC6255" w:rsidRPr="00710092">
        <w:rPr>
          <w:rFonts w:ascii="Times New Roman" w:hAnsi="Times New Roman" w:cs="Times New Roman"/>
          <w:sz w:val="24"/>
          <w:szCs w:val="24"/>
        </w:rPr>
        <w:t xml:space="preserve"> </w:t>
      </w:r>
      <w:r w:rsidR="00300B64" w:rsidRPr="00710092">
        <w:rPr>
          <w:rFonts w:ascii="Times New Roman" w:hAnsi="Times New Roman" w:cs="Times New Roman"/>
          <w:sz w:val="24"/>
          <w:szCs w:val="24"/>
        </w:rPr>
        <w:t>may have been distorted by high</w:t>
      </w:r>
      <w:r w:rsidR="00007BFD" w:rsidRPr="00710092">
        <w:rPr>
          <w:rFonts w:ascii="Times New Roman" w:hAnsi="Times New Roman" w:cs="Times New Roman"/>
          <w:sz w:val="24"/>
          <w:szCs w:val="24"/>
        </w:rPr>
        <w:t xml:space="preserve"> reserve capital</w:t>
      </w:r>
      <w:r w:rsidR="00300B64" w:rsidRPr="00710092">
        <w:rPr>
          <w:rFonts w:ascii="Times New Roman" w:hAnsi="Times New Roman" w:cs="Times New Roman"/>
          <w:sz w:val="24"/>
          <w:szCs w:val="24"/>
        </w:rPr>
        <w:t xml:space="preserve"> </w:t>
      </w:r>
      <w:sdt>
        <w:sdtPr>
          <w:id w:val="-481775422"/>
          <w:citation/>
        </w:sdtPr>
        <w:sdtEndPr/>
        <w:sdtContent>
          <w:r w:rsidR="00950E86" w:rsidRPr="00710092">
            <w:rPr>
              <w:rFonts w:ascii="Times New Roman" w:hAnsi="Times New Roman" w:cs="Times New Roman"/>
              <w:sz w:val="24"/>
              <w:szCs w:val="24"/>
            </w:rPr>
            <w:fldChar w:fldCharType="begin"/>
          </w:r>
          <w:r w:rsidR="00950E86" w:rsidRPr="00710092">
            <w:rPr>
              <w:rFonts w:ascii="Times New Roman" w:hAnsi="Times New Roman" w:cs="Times New Roman"/>
              <w:sz w:val="24"/>
              <w:szCs w:val="24"/>
            </w:rPr>
            <w:instrText xml:space="preserve"> CITATION McC18 \l 2057 </w:instrText>
          </w:r>
          <w:r w:rsidR="00950E86" w:rsidRPr="00710092">
            <w:rPr>
              <w:rFonts w:ascii="Times New Roman" w:hAnsi="Times New Roman" w:cs="Times New Roman"/>
              <w:sz w:val="24"/>
              <w:szCs w:val="24"/>
            </w:rPr>
            <w:fldChar w:fldCharType="separate"/>
          </w:r>
          <w:r w:rsidR="00950E86" w:rsidRPr="00710092">
            <w:rPr>
              <w:rFonts w:ascii="Times New Roman" w:hAnsi="Times New Roman" w:cs="Times New Roman"/>
              <w:noProof/>
              <w:sz w:val="24"/>
              <w:szCs w:val="24"/>
            </w:rPr>
            <w:t>(McClure, 2018)</w:t>
          </w:r>
          <w:r w:rsidR="00950E86" w:rsidRPr="00710092">
            <w:rPr>
              <w:rFonts w:ascii="Times New Roman" w:hAnsi="Times New Roman" w:cs="Times New Roman"/>
              <w:sz w:val="24"/>
              <w:szCs w:val="24"/>
            </w:rPr>
            <w:fldChar w:fldCharType="end"/>
          </w:r>
        </w:sdtContent>
      </w:sdt>
      <w:r w:rsidR="00DD513B" w:rsidRPr="00710092">
        <w:rPr>
          <w:rFonts w:ascii="Times New Roman" w:hAnsi="Times New Roman" w:cs="Times New Roman"/>
          <w:sz w:val="24"/>
          <w:szCs w:val="24"/>
        </w:rPr>
        <w:t xml:space="preserve">. </w:t>
      </w:r>
    </w:p>
    <w:p w14:paraId="6FFE1771" w14:textId="145BCE9C" w:rsidR="009F301E" w:rsidRDefault="00636A75" w:rsidP="008676E3">
      <w:pPr>
        <w:ind w:left="720"/>
        <w:jc w:val="both"/>
        <w:rPr>
          <w:rFonts w:ascii="Times New Roman" w:hAnsi="Times New Roman" w:cs="Times New Roman"/>
          <w:noProof/>
          <w:sz w:val="24"/>
          <w:szCs w:val="24"/>
        </w:rPr>
      </w:pPr>
      <w:r>
        <w:rPr>
          <w:rFonts w:ascii="Times New Roman" w:hAnsi="Times New Roman" w:cs="Times New Roman"/>
          <w:sz w:val="24"/>
          <w:szCs w:val="24"/>
        </w:rPr>
        <w:t xml:space="preserve">McKinsey &amp; Co (2017), forecast </w:t>
      </w:r>
      <w:r w:rsidR="007256CF">
        <w:rPr>
          <w:rFonts w:ascii="Times New Roman" w:hAnsi="Times New Roman" w:cs="Times New Roman"/>
          <w:sz w:val="24"/>
          <w:szCs w:val="24"/>
        </w:rPr>
        <w:t>the Luxury Good market has increased 4-5% in 2018</w:t>
      </w:r>
      <w:r w:rsidR="00E35537">
        <w:rPr>
          <w:rFonts w:ascii="Times New Roman" w:hAnsi="Times New Roman" w:cs="Times New Roman"/>
          <w:sz w:val="24"/>
          <w:szCs w:val="24"/>
        </w:rPr>
        <w:t>, thus, Burberry</w:t>
      </w:r>
      <w:r w:rsidR="008B6ABB">
        <w:rPr>
          <w:rFonts w:ascii="Times New Roman" w:hAnsi="Times New Roman" w:cs="Times New Roman"/>
          <w:sz w:val="24"/>
          <w:szCs w:val="24"/>
        </w:rPr>
        <w:t>’s year is disappointing</w:t>
      </w:r>
      <w:r w:rsidR="00467E73">
        <w:rPr>
          <w:rFonts w:ascii="Times New Roman" w:hAnsi="Times New Roman" w:cs="Times New Roman"/>
          <w:sz w:val="24"/>
          <w:szCs w:val="24"/>
        </w:rPr>
        <w:t>, Herm</w:t>
      </w:r>
      <w:r w:rsidR="002363B3">
        <w:rPr>
          <w:rFonts w:ascii="Times New Roman" w:hAnsi="Times New Roman" w:cs="Times New Roman"/>
          <w:sz w:val="24"/>
          <w:szCs w:val="24"/>
        </w:rPr>
        <w:t>ès reported revenue +</w:t>
      </w:r>
      <w:r w:rsidR="00464F08">
        <w:rPr>
          <w:rFonts w:ascii="Times New Roman" w:hAnsi="Times New Roman" w:cs="Times New Roman"/>
          <w:sz w:val="24"/>
          <w:szCs w:val="24"/>
        </w:rPr>
        <w:t xml:space="preserve">14.3%, Barbour +10.8%; </w:t>
      </w:r>
      <w:r w:rsidR="005F6ACD">
        <w:rPr>
          <w:rFonts w:ascii="Times New Roman" w:hAnsi="Times New Roman" w:cs="Times New Roman"/>
          <w:sz w:val="24"/>
          <w:szCs w:val="24"/>
        </w:rPr>
        <w:t xml:space="preserve">but </w:t>
      </w:r>
      <w:proofErr w:type="spellStart"/>
      <w:r w:rsidR="00464F08">
        <w:rPr>
          <w:rFonts w:ascii="Times New Roman" w:hAnsi="Times New Roman" w:cs="Times New Roman"/>
          <w:sz w:val="24"/>
          <w:szCs w:val="24"/>
        </w:rPr>
        <w:t>Kering</w:t>
      </w:r>
      <w:proofErr w:type="spellEnd"/>
      <w:r w:rsidR="005F6ACD">
        <w:rPr>
          <w:rFonts w:ascii="Times New Roman" w:hAnsi="Times New Roman" w:cs="Times New Roman"/>
          <w:sz w:val="24"/>
          <w:szCs w:val="24"/>
        </w:rPr>
        <w:t xml:space="preserve"> -19.98%.</w:t>
      </w:r>
      <w:r w:rsidR="008676E3">
        <w:rPr>
          <w:rFonts w:ascii="Times New Roman" w:hAnsi="Times New Roman" w:cs="Times New Roman"/>
          <w:sz w:val="24"/>
          <w:szCs w:val="24"/>
        </w:rPr>
        <w:t xml:space="preserve"> </w:t>
      </w:r>
      <w:r w:rsidR="00A90692">
        <w:rPr>
          <w:rFonts w:ascii="Times New Roman" w:hAnsi="Times New Roman" w:cs="Times New Roman"/>
          <w:sz w:val="24"/>
          <w:szCs w:val="24"/>
        </w:rPr>
        <w:t xml:space="preserve">UK sales in Textiles Industry </w:t>
      </w:r>
      <w:r w:rsidR="00BF18A3">
        <w:rPr>
          <w:rFonts w:ascii="Times New Roman" w:hAnsi="Times New Roman" w:cs="Times New Roman"/>
          <w:sz w:val="24"/>
          <w:szCs w:val="24"/>
        </w:rPr>
        <w:t>for the twelve months of 2016 to 2017 decreased (</w:t>
      </w:r>
      <w:r w:rsidR="00E72A1C">
        <w:rPr>
          <w:rFonts w:ascii="Times New Roman" w:hAnsi="Times New Roman" w:cs="Times New Roman"/>
          <w:sz w:val="24"/>
          <w:szCs w:val="24"/>
        </w:rPr>
        <w:t>O</w:t>
      </w:r>
      <w:r w:rsidR="00BF18A3">
        <w:rPr>
          <w:rFonts w:ascii="Times New Roman" w:hAnsi="Times New Roman" w:cs="Times New Roman"/>
          <w:sz w:val="24"/>
          <w:szCs w:val="24"/>
        </w:rPr>
        <w:t>ffice of National Statistic, 2018</w:t>
      </w:r>
      <w:r w:rsidR="0042020D">
        <w:rPr>
          <w:rFonts w:ascii="Times New Roman" w:hAnsi="Times New Roman" w:cs="Times New Roman"/>
          <w:sz w:val="24"/>
          <w:szCs w:val="24"/>
        </w:rPr>
        <w:t>). This decrease is significant for the Luxury Goods sect</w:t>
      </w:r>
      <w:r w:rsidR="00EE32E9">
        <w:rPr>
          <w:rFonts w:ascii="Times New Roman" w:hAnsi="Times New Roman" w:cs="Times New Roman"/>
          <w:sz w:val="24"/>
          <w:szCs w:val="24"/>
        </w:rPr>
        <w:t>or as UK accounts for 5.6% ($1700 million sales)</w:t>
      </w:r>
      <w:r w:rsidR="005171BB">
        <w:rPr>
          <w:rFonts w:ascii="Times New Roman" w:hAnsi="Times New Roman" w:cs="Times New Roman"/>
          <w:sz w:val="24"/>
          <w:szCs w:val="24"/>
        </w:rPr>
        <w:t xml:space="preserve"> </w:t>
      </w:r>
      <w:sdt>
        <w:sdtPr>
          <w:rPr>
            <w:rFonts w:ascii="Times New Roman" w:hAnsi="Times New Roman" w:cs="Times New Roman"/>
            <w:sz w:val="24"/>
            <w:szCs w:val="24"/>
          </w:rPr>
          <w:id w:val="1774891868"/>
          <w:citation/>
        </w:sdtPr>
        <w:sdtContent>
          <w:r w:rsidR="005171BB">
            <w:rPr>
              <w:rFonts w:ascii="Times New Roman" w:hAnsi="Times New Roman" w:cs="Times New Roman"/>
              <w:sz w:val="24"/>
              <w:szCs w:val="24"/>
            </w:rPr>
            <w:fldChar w:fldCharType="begin"/>
          </w:r>
          <w:r w:rsidR="005171BB">
            <w:rPr>
              <w:rFonts w:ascii="Times New Roman" w:hAnsi="Times New Roman" w:cs="Times New Roman"/>
              <w:sz w:val="24"/>
              <w:szCs w:val="24"/>
            </w:rPr>
            <w:instrText xml:space="preserve"> CITATION Del17 \l 2057 </w:instrText>
          </w:r>
          <w:r w:rsidR="005171BB">
            <w:rPr>
              <w:rFonts w:ascii="Times New Roman" w:hAnsi="Times New Roman" w:cs="Times New Roman"/>
              <w:sz w:val="24"/>
              <w:szCs w:val="24"/>
            </w:rPr>
            <w:fldChar w:fldCharType="separate"/>
          </w:r>
          <w:r w:rsidR="005171BB" w:rsidRPr="005171BB">
            <w:rPr>
              <w:rFonts w:ascii="Times New Roman" w:hAnsi="Times New Roman" w:cs="Times New Roman"/>
              <w:noProof/>
              <w:sz w:val="24"/>
              <w:szCs w:val="24"/>
            </w:rPr>
            <w:t>(Deloitte, 2017)</w:t>
          </w:r>
          <w:r w:rsidR="005171BB">
            <w:rPr>
              <w:rFonts w:ascii="Times New Roman" w:hAnsi="Times New Roman" w:cs="Times New Roman"/>
              <w:sz w:val="24"/>
              <w:szCs w:val="24"/>
            </w:rPr>
            <w:fldChar w:fldCharType="end"/>
          </w:r>
        </w:sdtContent>
      </w:sdt>
      <w:r w:rsidR="005171BB">
        <w:rPr>
          <w:rFonts w:ascii="Times New Roman" w:hAnsi="Times New Roman" w:cs="Times New Roman"/>
          <w:sz w:val="24"/>
          <w:szCs w:val="24"/>
        </w:rPr>
        <w:t xml:space="preserve">. </w:t>
      </w:r>
      <w:r w:rsidR="005A0FA4">
        <w:rPr>
          <w:rFonts w:ascii="Times New Roman" w:hAnsi="Times New Roman" w:cs="Times New Roman"/>
          <w:sz w:val="24"/>
          <w:szCs w:val="24"/>
        </w:rPr>
        <w:t>Though a</w:t>
      </w:r>
      <w:r w:rsidR="00914C84">
        <w:rPr>
          <w:rFonts w:ascii="Times New Roman" w:hAnsi="Times New Roman" w:cs="Times New Roman"/>
          <w:sz w:val="24"/>
          <w:szCs w:val="24"/>
        </w:rPr>
        <w:t xml:space="preserve"> VUCA </w:t>
      </w:r>
      <w:r w:rsidR="001331C5">
        <w:rPr>
          <w:rFonts w:ascii="Times New Roman" w:hAnsi="Times New Roman" w:cs="Times New Roman"/>
          <w:sz w:val="24"/>
          <w:szCs w:val="24"/>
        </w:rPr>
        <w:t>environment</w:t>
      </w:r>
      <w:r w:rsidR="00914C84">
        <w:rPr>
          <w:rFonts w:ascii="Times New Roman" w:hAnsi="Times New Roman" w:cs="Times New Roman"/>
          <w:sz w:val="24"/>
          <w:szCs w:val="24"/>
        </w:rPr>
        <w:t>, exasperated by Brexit, Deloitte predicts</w:t>
      </w:r>
      <w:r w:rsidR="00653A96">
        <w:rPr>
          <w:rFonts w:ascii="Times New Roman" w:hAnsi="Times New Roman" w:cs="Times New Roman"/>
          <w:sz w:val="24"/>
          <w:szCs w:val="24"/>
        </w:rPr>
        <w:t xml:space="preserve"> British Luxury brands</w:t>
      </w:r>
      <w:r w:rsidR="000061C6">
        <w:rPr>
          <w:rFonts w:ascii="Times New Roman" w:hAnsi="Times New Roman" w:cs="Times New Roman"/>
          <w:sz w:val="24"/>
          <w:szCs w:val="24"/>
        </w:rPr>
        <w:t xml:space="preserve"> may</w:t>
      </w:r>
      <w:r w:rsidR="00653A96">
        <w:rPr>
          <w:rFonts w:ascii="Times New Roman" w:hAnsi="Times New Roman" w:cs="Times New Roman"/>
          <w:sz w:val="24"/>
          <w:szCs w:val="24"/>
        </w:rPr>
        <w:t xml:space="preserve"> capitalise on the weaker pound</w:t>
      </w:r>
      <w:r w:rsidR="000061C6">
        <w:rPr>
          <w:rFonts w:ascii="Times New Roman" w:hAnsi="Times New Roman" w:cs="Times New Roman"/>
          <w:sz w:val="24"/>
          <w:szCs w:val="24"/>
        </w:rPr>
        <w:t xml:space="preserve">, </w:t>
      </w:r>
      <w:r w:rsidR="00F249E5">
        <w:rPr>
          <w:rFonts w:ascii="Times New Roman" w:hAnsi="Times New Roman" w:cs="Times New Roman"/>
          <w:sz w:val="24"/>
          <w:szCs w:val="24"/>
        </w:rPr>
        <w:t>with the UK becoming “the most affordable luxury market in the world to shop”</w:t>
      </w:r>
      <w:r w:rsidR="00215417">
        <w:rPr>
          <w:rFonts w:ascii="Times New Roman" w:hAnsi="Times New Roman" w:cs="Times New Roman"/>
          <w:sz w:val="24"/>
          <w:szCs w:val="24"/>
        </w:rPr>
        <w:t xml:space="preserve"> </w:t>
      </w:r>
      <w:r w:rsidR="00215417" w:rsidRPr="00215417">
        <w:rPr>
          <w:rFonts w:ascii="Times New Roman" w:hAnsi="Times New Roman" w:cs="Times New Roman"/>
          <w:noProof/>
          <w:sz w:val="24"/>
          <w:szCs w:val="24"/>
        </w:rPr>
        <w:t>(Deloitte, 2017</w:t>
      </w:r>
      <w:r w:rsidR="00215417">
        <w:rPr>
          <w:rFonts w:ascii="Times New Roman" w:hAnsi="Times New Roman" w:cs="Times New Roman"/>
          <w:noProof/>
          <w:sz w:val="24"/>
          <w:szCs w:val="24"/>
        </w:rPr>
        <w:t>:</w:t>
      </w:r>
      <w:r w:rsidR="00215417" w:rsidRPr="00215417">
        <w:rPr>
          <w:rFonts w:ascii="Times New Roman" w:hAnsi="Times New Roman" w:cs="Times New Roman"/>
          <w:noProof/>
          <w:sz w:val="24"/>
          <w:szCs w:val="24"/>
        </w:rPr>
        <w:t>Deloitte, 2018)</w:t>
      </w:r>
      <w:r w:rsidR="00574A0D">
        <w:rPr>
          <w:rFonts w:ascii="Times New Roman" w:hAnsi="Times New Roman" w:cs="Times New Roman"/>
          <w:noProof/>
          <w:sz w:val="24"/>
          <w:szCs w:val="24"/>
        </w:rPr>
        <w:t>.</w:t>
      </w:r>
      <w:r w:rsidR="00593784">
        <w:rPr>
          <w:rFonts w:ascii="Times New Roman" w:hAnsi="Times New Roman" w:cs="Times New Roman"/>
          <w:noProof/>
          <w:sz w:val="24"/>
          <w:szCs w:val="24"/>
        </w:rPr>
        <w:t xml:space="preserve"> </w:t>
      </w:r>
    </w:p>
    <w:p w14:paraId="006C356E" w14:textId="3061CCBE" w:rsidR="008676E3" w:rsidRPr="00574A0D" w:rsidRDefault="008676E3" w:rsidP="008676E3">
      <w:pPr>
        <w:ind w:left="720"/>
        <w:jc w:val="both"/>
        <w:rPr>
          <w:rFonts w:ascii="Times New Roman" w:hAnsi="Times New Roman" w:cs="Times New Roman"/>
          <w:sz w:val="24"/>
          <w:szCs w:val="24"/>
        </w:rPr>
      </w:pPr>
      <w:r w:rsidRPr="008676E3">
        <w:rPr>
          <w:rFonts w:ascii="Times New Roman" w:hAnsi="Times New Roman" w:cs="Times New Roman"/>
          <w:sz w:val="24"/>
          <w:szCs w:val="24"/>
        </w:rPr>
        <w:t xml:space="preserve">In comparison, </w:t>
      </w:r>
      <w:proofErr w:type="spellStart"/>
      <w:r w:rsidRPr="008676E3">
        <w:rPr>
          <w:rFonts w:ascii="Times New Roman" w:hAnsi="Times New Roman" w:cs="Times New Roman"/>
          <w:sz w:val="24"/>
          <w:szCs w:val="24"/>
        </w:rPr>
        <w:t>Kering</w:t>
      </w:r>
      <w:proofErr w:type="spellEnd"/>
      <w:r w:rsidRPr="008676E3">
        <w:rPr>
          <w:rFonts w:ascii="Times New Roman" w:hAnsi="Times New Roman" w:cs="Times New Roman"/>
          <w:sz w:val="24"/>
          <w:szCs w:val="24"/>
        </w:rPr>
        <w:t xml:space="preserve"> Group has a 2018 ROCE of 17.49% but with almost double growth from the year previous; Hermès has a higher ROCE of 32.48%. From these figure, it could be seen that despite decline in revenue growth, Burberry is still maintaining growth which averages the industry.</w:t>
      </w:r>
      <w:r w:rsidR="00593784">
        <w:rPr>
          <w:rFonts w:ascii="Times New Roman" w:hAnsi="Times New Roman" w:cs="Times New Roman"/>
          <w:sz w:val="24"/>
          <w:szCs w:val="24"/>
        </w:rPr>
        <w:t xml:space="preserve"> </w:t>
      </w:r>
    </w:p>
    <w:p w14:paraId="4CDEFB93" w14:textId="77777777" w:rsidR="008C4D0A" w:rsidRPr="009F301E" w:rsidRDefault="008C4D0A" w:rsidP="009F301E">
      <w:pPr>
        <w:rPr>
          <w:rFonts w:ascii="Times New Roman" w:hAnsi="Times New Roman" w:cs="Times New Roman"/>
          <w:b/>
          <w:sz w:val="24"/>
          <w:szCs w:val="24"/>
        </w:rPr>
      </w:pPr>
    </w:p>
    <w:p w14:paraId="0A073738" w14:textId="21662214" w:rsidR="00710092" w:rsidRDefault="00710092" w:rsidP="00971B18">
      <w:pPr>
        <w:pStyle w:val="ListParagraph"/>
        <w:numPr>
          <w:ilvl w:val="2"/>
          <w:numId w:val="1"/>
        </w:numPr>
        <w:rPr>
          <w:rFonts w:ascii="Times New Roman" w:hAnsi="Times New Roman" w:cs="Times New Roman"/>
          <w:b/>
          <w:sz w:val="24"/>
          <w:szCs w:val="24"/>
        </w:rPr>
      </w:pPr>
      <w:r>
        <w:rPr>
          <w:rFonts w:ascii="Times New Roman" w:hAnsi="Times New Roman" w:cs="Times New Roman"/>
          <w:b/>
          <w:sz w:val="24"/>
          <w:szCs w:val="24"/>
        </w:rPr>
        <w:t>Net Profit Percentage</w:t>
      </w:r>
    </w:p>
    <w:p w14:paraId="66360D6A" w14:textId="77777777" w:rsidR="008C4D0A" w:rsidRPr="00710092" w:rsidRDefault="008C4D0A" w:rsidP="008C4D0A">
      <w:pPr>
        <w:pStyle w:val="ListParagraph"/>
        <w:ind w:left="1224"/>
        <w:rPr>
          <w:rFonts w:ascii="Times New Roman" w:hAnsi="Times New Roman" w:cs="Times New Roman"/>
          <w:b/>
          <w:sz w:val="24"/>
          <w:szCs w:val="24"/>
        </w:rPr>
      </w:pPr>
    </w:p>
    <w:p w14:paraId="3C7BD6E7" w14:textId="4F30C1A6" w:rsidR="00C54430" w:rsidRPr="00710092" w:rsidRDefault="00F26C35" w:rsidP="00BE492D">
      <w:pPr>
        <w:ind w:left="720"/>
        <w:jc w:val="both"/>
        <w:rPr>
          <w:rFonts w:ascii="Times New Roman" w:hAnsi="Times New Roman" w:cs="Times New Roman"/>
          <w:b/>
          <w:sz w:val="24"/>
          <w:szCs w:val="24"/>
        </w:rPr>
      </w:pPr>
      <w:r w:rsidRPr="00710092">
        <w:rPr>
          <w:rFonts w:ascii="Times New Roman" w:hAnsi="Times New Roman" w:cs="Times New Roman"/>
          <w:sz w:val="24"/>
          <w:szCs w:val="24"/>
        </w:rPr>
        <w:t>Net Profit has increased</w:t>
      </w:r>
      <w:r w:rsidR="00666A3C" w:rsidRPr="00710092">
        <w:rPr>
          <w:rFonts w:ascii="Times New Roman" w:hAnsi="Times New Roman" w:cs="Times New Roman"/>
          <w:sz w:val="24"/>
          <w:szCs w:val="24"/>
        </w:rPr>
        <w:t xml:space="preserve"> </w:t>
      </w:r>
      <w:r w:rsidR="001D6DC1" w:rsidRPr="00710092">
        <w:rPr>
          <w:rFonts w:ascii="Times New Roman" w:hAnsi="Times New Roman" w:cs="Times New Roman"/>
          <w:sz w:val="24"/>
          <w:szCs w:val="24"/>
        </w:rPr>
        <w:t>0.75% between 2017 and 201</w:t>
      </w:r>
      <w:r w:rsidR="00593784">
        <w:rPr>
          <w:rFonts w:ascii="Times New Roman" w:hAnsi="Times New Roman" w:cs="Times New Roman"/>
          <w:sz w:val="24"/>
          <w:szCs w:val="24"/>
        </w:rPr>
        <w:t xml:space="preserve">8, </w:t>
      </w:r>
      <w:r w:rsidR="00FE598E" w:rsidRPr="00710092">
        <w:rPr>
          <w:rFonts w:ascii="Times New Roman" w:hAnsi="Times New Roman" w:cs="Times New Roman"/>
          <w:sz w:val="24"/>
          <w:szCs w:val="24"/>
        </w:rPr>
        <w:t xml:space="preserve">which although up from </w:t>
      </w:r>
      <w:r w:rsidR="00EA5BA7" w:rsidRPr="00710092">
        <w:rPr>
          <w:rFonts w:ascii="Times New Roman" w:hAnsi="Times New Roman" w:cs="Times New Roman"/>
          <w:sz w:val="24"/>
          <w:szCs w:val="24"/>
        </w:rPr>
        <w:t xml:space="preserve">the </w:t>
      </w:r>
      <w:r w:rsidR="00FE598E" w:rsidRPr="00710092">
        <w:rPr>
          <w:rFonts w:ascii="Times New Roman" w:hAnsi="Times New Roman" w:cs="Times New Roman"/>
          <w:sz w:val="24"/>
          <w:szCs w:val="24"/>
        </w:rPr>
        <w:t xml:space="preserve">low of 2017, it is still not at the 2016 </w:t>
      </w:r>
      <w:r w:rsidR="008B51D8" w:rsidRPr="00710092">
        <w:rPr>
          <w:rFonts w:ascii="Times New Roman" w:hAnsi="Times New Roman" w:cs="Times New Roman"/>
          <w:sz w:val="24"/>
          <w:szCs w:val="24"/>
        </w:rPr>
        <w:t>16.02% level and far from the high of 2014</w:t>
      </w:r>
      <w:r w:rsidR="00DA4F48" w:rsidRPr="00710092">
        <w:rPr>
          <w:rFonts w:ascii="Times New Roman" w:hAnsi="Times New Roman" w:cs="Times New Roman"/>
          <w:sz w:val="24"/>
          <w:szCs w:val="24"/>
        </w:rPr>
        <w:t xml:space="preserve">, a decrease contributed </w:t>
      </w:r>
      <w:r w:rsidR="00E3359B">
        <w:rPr>
          <w:rFonts w:ascii="Times New Roman" w:hAnsi="Times New Roman" w:cs="Times New Roman"/>
          <w:sz w:val="24"/>
          <w:szCs w:val="24"/>
        </w:rPr>
        <w:t xml:space="preserve">by: </w:t>
      </w:r>
      <w:r w:rsidR="00DA4F48" w:rsidRPr="00710092">
        <w:rPr>
          <w:rFonts w:ascii="Times New Roman" w:hAnsi="Times New Roman" w:cs="Times New Roman"/>
          <w:sz w:val="24"/>
          <w:szCs w:val="24"/>
        </w:rPr>
        <w:t xml:space="preserve">increased </w:t>
      </w:r>
      <w:r w:rsidR="00D91663" w:rsidRPr="00710092">
        <w:rPr>
          <w:rFonts w:ascii="Times New Roman" w:hAnsi="Times New Roman" w:cs="Times New Roman"/>
          <w:sz w:val="24"/>
          <w:szCs w:val="24"/>
        </w:rPr>
        <w:t>operating</w:t>
      </w:r>
      <w:r w:rsidR="00AB3F07" w:rsidRPr="00710092">
        <w:rPr>
          <w:rFonts w:ascii="Times New Roman" w:hAnsi="Times New Roman" w:cs="Times New Roman"/>
          <w:sz w:val="24"/>
          <w:szCs w:val="24"/>
        </w:rPr>
        <w:t xml:space="preserve"> costs</w:t>
      </w:r>
      <w:r w:rsidR="00E3359B">
        <w:rPr>
          <w:rFonts w:ascii="Times New Roman" w:hAnsi="Times New Roman" w:cs="Times New Roman"/>
          <w:sz w:val="24"/>
          <w:szCs w:val="24"/>
        </w:rPr>
        <w:t xml:space="preserve">, </w:t>
      </w:r>
      <w:r w:rsidR="00AB3F07" w:rsidRPr="00710092">
        <w:rPr>
          <w:rFonts w:ascii="Times New Roman" w:hAnsi="Times New Roman" w:cs="Times New Roman"/>
          <w:sz w:val="24"/>
          <w:szCs w:val="24"/>
        </w:rPr>
        <w:t>which include</w:t>
      </w:r>
      <w:r w:rsidR="000A1A0B" w:rsidRPr="00710092">
        <w:rPr>
          <w:rFonts w:ascii="Times New Roman" w:hAnsi="Times New Roman" w:cs="Times New Roman"/>
          <w:sz w:val="24"/>
          <w:szCs w:val="24"/>
        </w:rPr>
        <w:t>s</w:t>
      </w:r>
      <w:r w:rsidR="00AB3F07" w:rsidRPr="00710092">
        <w:rPr>
          <w:rFonts w:ascii="Times New Roman" w:hAnsi="Times New Roman" w:cs="Times New Roman"/>
          <w:sz w:val="24"/>
          <w:szCs w:val="24"/>
        </w:rPr>
        <w:t xml:space="preserve"> </w:t>
      </w:r>
      <w:r w:rsidR="00DA4F48" w:rsidRPr="00710092">
        <w:rPr>
          <w:rFonts w:ascii="Times New Roman" w:hAnsi="Times New Roman" w:cs="Times New Roman"/>
          <w:sz w:val="24"/>
          <w:szCs w:val="24"/>
        </w:rPr>
        <w:t xml:space="preserve">employee costs </w:t>
      </w:r>
      <w:r w:rsidR="000A1A0B" w:rsidRPr="00710092">
        <w:rPr>
          <w:rFonts w:ascii="Times New Roman" w:hAnsi="Times New Roman" w:cs="Times New Roman"/>
          <w:sz w:val="24"/>
          <w:szCs w:val="24"/>
        </w:rPr>
        <w:t xml:space="preserve">of </w:t>
      </w:r>
      <w:r w:rsidR="00D91663" w:rsidRPr="00710092">
        <w:rPr>
          <w:rFonts w:ascii="Times New Roman" w:hAnsi="Times New Roman" w:cs="Times New Roman"/>
          <w:sz w:val="24"/>
          <w:szCs w:val="24"/>
        </w:rPr>
        <w:t xml:space="preserve">£468.1million in 2015 to </w:t>
      </w:r>
      <w:r w:rsidR="000E671E" w:rsidRPr="00710092">
        <w:rPr>
          <w:rFonts w:ascii="Times New Roman" w:hAnsi="Times New Roman" w:cs="Times New Roman"/>
          <w:sz w:val="24"/>
          <w:szCs w:val="24"/>
        </w:rPr>
        <w:t>£55.3 million in 2018</w:t>
      </w:r>
      <w:r w:rsidR="00E3359B">
        <w:rPr>
          <w:rFonts w:ascii="Times New Roman" w:hAnsi="Times New Roman" w:cs="Times New Roman"/>
          <w:sz w:val="24"/>
          <w:szCs w:val="24"/>
        </w:rPr>
        <w:t>;</w:t>
      </w:r>
      <w:r w:rsidR="00DB7763">
        <w:rPr>
          <w:rFonts w:ascii="Times New Roman" w:hAnsi="Times New Roman" w:cs="Times New Roman"/>
          <w:sz w:val="24"/>
          <w:szCs w:val="24"/>
        </w:rPr>
        <w:t xml:space="preserve"> </w:t>
      </w:r>
      <w:r w:rsidR="00013F0D" w:rsidRPr="00710092">
        <w:rPr>
          <w:rFonts w:ascii="Times New Roman" w:hAnsi="Times New Roman" w:cs="Times New Roman"/>
          <w:sz w:val="24"/>
          <w:szCs w:val="24"/>
        </w:rPr>
        <w:t>inflation</w:t>
      </w:r>
      <w:r w:rsidR="00E113C4">
        <w:rPr>
          <w:rFonts w:ascii="Times New Roman" w:hAnsi="Times New Roman" w:cs="Times New Roman"/>
          <w:sz w:val="24"/>
          <w:szCs w:val="24"/>
        </w:rPr>
        <w:t>;</w:t>
      </w:r>
      <w:r w:rsidR="00DB7763">
        <w:rPr>
          <w:rFonts w:ascii="Times New Roman" w:hAnsi="Times New Roman" w:cs="Times New Roman"/>
          <w:sz w:val="24"/>
          <w:szCs w:val="24"/>
        </w:rPr>
        <w:t xml:space="preserve"> and</w:t>
      </w:r>
      <w:r w:rsidR="00E113C4">
        <w:rPr>
          <w:rFonts w:ascii="Times New Roman" w:hAnsi="Times New Roman" w:cs="Times New Roman"/>
          <w:sz w:val="24"/>
          <w:szCs w:val="24"/>
        </w:rPr>
        <w:t xml:space="preserve">, </w:t>
      </w:r>
      <w:r w:rsidR="005111E4" w:rsidRPr="00710092">
        <w:rPr>
          <w:rFonts w:ascii="Times New Roman" w:hAnsi="Times New Roman" w:cs="Times New Roman"/>
          <w:sz w:val="24"/>
          <w:szCs w:val="24"/>
        </w:rPr>
        <w:t>increasingly challenging trading conditions, such a</w:t>
      </w:r>
      <w:r w:rsidR="00102665" w:rsidRPr="00710092">
        <w:rPr>
          <w:rFonts w:ascii="Times New Roman" w:hAnsi="Times New Roman" w:cs="Times New Roman"/>
          <w:sz w:val="24"/>
          <w:szCs w:val="24"/>
        </w:rPr>
        <w:t>s the</w:t>
      </w:r>
      <w:r w:rsidR="005111E4" w:rsidRPr="00710092">
        <w:rPr>
          <w:rFonts w:ascii="Times New Roman" w:hAnsi="Times New Roman" w:cs="Times New Roman"/>
          <w:sz w:val="24"/>
          <w:szCs w:val="24"/>
        </w:rPr>
        <w:t xml:space="preserve"> slow</w:t>
      </w:r>
      <w:r w:rsidR="00D24CC7" w:rsidRPr="00710092">
        <w:rPr>
          <w:rFonts w:ascii="Times New Roman" w:hAnsi="Times New Roman" w:cs="Times New Roman"/>
          <w:sz w:val="24"/>
          <w:szCs w:val="24"/>
        </w:rPr>
        <w:t>do</w:t>
      </w:r>
      <w:r w:rsidR="00102665" w:rsidRPr="00710092">
        <w:rPr>
          <w:rFonts w:ascii="Times New Roman" w:hAnsi="Times New Roman" w:cs="Times New Roman"/>
          <w:sz w:val="24"/>
          <w:szCs w:val="24"/>
        </w:rPr>
        <w:t>wn</w:t>
      </w:r>
      <w:r w:rsidR="005111E4" w:rsidRPr="00710092">
        <w:rPr>
          <w:rFonts w:ascii="Times New Roman" w:hAnsi="Times New Roman" w:cs="Times New Roman"/>
          <w:sz w:val="24"/>
          <w:szCs w:val="24"/>
        </w:rPr>
        <w:t xml:space="preserve"> in the US markets.</w:t>
      </w:r>
      <w:r w:rsidR="00AA6B06" w:rsidRPr="00710092">
        <w:rPr>
          <w:rFonts w:ascii="Times New Roman" w:hAnsi="Times New Roman" w:cs="Times New Roman"/>
          <w:sz w:val="24"/>
          <w:szCs w:val="24"/>
        </w:rPr>
        <w:t xml:space="preserve"> </w:t>
      </w:r>
      <w:r w:rsidR="00A17376" w:rsidRPr="00710092">
        <w:rPr>
          <w:rFonts w:ascii="Times New Roman" w:hAnsi="Times New Roman" w:cs="Times New Roman"/>
          <w:sz w:val="24"/>
          <w:szCs w:val="24"/>
        </w:rPr>
        <w:t xml:space="preserve">Net Profit </w:t>
      </w:r>
      <w:r w:rsidR="00D24CC7" w:rsidRPr="00710092">
        <w:rPr>
          <w:rFonts w:ascii="Times New Roman" w:hAnsi="Times New Roman" w:cs="Times New Roman"/>
          <w:sz w:val="24"/>
          <w:szCs w:val="24"/>
        </w:rPr>
        <w:t>has increased</w:t>
      </w:r>
      <w:r w:rsidR="00A17376" w:rsidRPr="00710092">
        <w:rPr>
          <w:rFonts w:ascii="Times New Roman" w:hAnsi="Times New Roman" w:cs="Times New Roman"/>
          <w:sz w:val="24"/>
          <w:szCs w:val="24"/>
        </w:rPr>
        <w:t xml:space="preserve"> wh</w:t>
      </w:r>
      <w:r w:rsidR="00E113C4">
        <w:rPr>
          <w:rFonts w:ascii="Times New Roman" w:hAnsi="Times New Roman" w:cs="Times New Roman"/>
          <w:sz w:val="24"/>
          <w:szCs w:val="24"/>
        </w:rPr>
        <w:t>ile</w:t>
      </w:r>
      <w:r w:rsidR="00A17376" w:rsidRPr="00710092">
        <w:rPr>
          <w:rFonts w:ascii="Times New Roman" w:hAnsi="Times New Roman" w:cs="Times New Roman"/>
          <w:sz w:val="24"/>
          <w:szCs w:val="24"/>
        </w:rPr>
        <w:t xml:space="preserve"> revenue</w:t>
      </w:r>
      <w:r w:rsidR="00E113C4">
        <w:rPr>
          <w:rFonts w:ascii="Times New Roman" w:hAnsi="Times New Roman" w:cs="Times New Roman"/>
          <w:sz w:val="24"/>
          <w:szCs w:val="24"/>
        </w:rPr>
        <w:t xml:space="preserve">’s </w:t>
      </w:r>
      <w:r w:rsidR="00A17376" w:rsidRPr="00710092">
        <w:rPr>
          <w:rFonts w:ascii="Times New Roman" w:hAnsi="Times New Roman" w:cs="Times New Roman"/>
          <w:sz w:val="24"/>
          <w:szCs w:val="24"/>
        </w:rPr>
        <w:t xml:space="preserve">fallen between 2017 and 2018, due to ongoing activity </w:t>
      </w:r>
      <w:r w:rsidR="00D94EA8" w:rsidRPr="00710092">
        <w:rPr>
          <w:rFonts w:ascii="Times New Roman" w:hAnsi="Times New Roman" w:cs="Times New Roman"/>
          <w:sz w:val="24"/>
          <w:szCs w:val="24"/>
        </w:rPr>
        <w:t xml:space="preserve">cost saving </w:t>
      </w:r>
      <w:r w:rsidR="00D94EA8" w:rsidRPr="00710092">
        <w:rPr>
          <w:rFonts w:ascii="Times New Roman" w:hAnsi="Times New Roman" w:cs="Times New Roman"/>
          <w:sz w:val="24"/>
          <w:szCs w:val="24"/>
        </w:rPr>
        <w:lastRenderedPageBreak/>
        <w:t>activities which are on target to save Burberry £100million by 2018/201</w:t>
      </w:r>
      <w:r w:rsidR="00971B18" w:rsidRPr="00710092">
        <w:rPr>
          <w:rFonts w:ascii="Times New Roman" w:hAnsi="Times New Roman" w:cs="Times New Roman"/>
          <w:sz w:val="24"/>
          <w:szCs w:val="24"/>
        </w:rPr>
        <w:t>9</w:t>
      </w:r>
      <w:r w:rsidR="008F7ABB" w:rsidRPr="00710092">
        <w:rPr>
          <w:rFonts w:ascii="Times New Roman" w:hAnsi="Times New Roman" w:cs="Times New Roman"/>
          <w:sz w:val="24"/>
          <w:szCs w:val="24"/>
        </w:rPr>
        <w:t xml:space="preserve"> in</w:t>
      </w:r>
      <w:r w:rsidR="003E3F2B" w:rsidRPr="00710092">
        <w:rPr>
          <w:rFonts w:ascii="Times New Roman" w:hAnsi="Times New Roman" w:cs="Times New Roman"/>
          <w:sz w:val="24"/>
          <w:szCs w:val="24"/>
        </w:rPr>
        <w:t xml:space="preserve"> </w:t>
      </w:r>
      <w:r w:rsidR="008F7ABB" w:rsidRPr="00710092">
        <w:rPr>
          <w:rFonts w:ascii="Times New Roman" w:hAnsi="Times New Roman" w:cs="Times New Roman"/>
          <w:sz w:val="24"/>
          <w:szCs w:val="24"/>
        </w:rPr>
        <w:t>accordance with</w:t>
      </w:r>
      <w:r w:rsidR="003E3F2B" w:rsidRPr="00710092">
        <w:rPr>
          <w:rFonts w:ascii="Times New Roman" w:hAnsi="Times New Roman" w:cs="Times New Roman"/>
          <w:sz w:val="24"/>
          <w:szCs w:val="24"/>
        </w:rPr>
        <w:t xml:space="preserve"> sustainability</w:t>
      </w:r>
      <w:r w:rsidR="008F7ABB" w:rsidRPr="00710092">
        <w:rPr>
          <w:rFonts w:ascii="Times New Roman" w:hAnsi="Times New Roman" w:cs="Times New Roman"/>
          <w:sz w:val="24"/>
          <w:szCs w:val="24"/>
        </w:rPr>
        <w:t xml:space="preserve"> strategy</w:t>
      </w:r>
      <w:r w:rsidR="004B45F8" w:rsidRPr="00710092">
        <w:rPr>
          <w:rFonts w:ascii="Times New Roman" w:hAnsi="Times New Roman" w:cs="Times New Roman"/>
          <w:sz w:val="24"/>
          <w:szCs w:val="24"/>
        </w:rPr>
        <w:t xml:space="preserve"> of </w:t>
      </w:r>
      <w:r w:rsidR="00293DE4" w:rsidRPr="00710092">
        <w:rPr>
          <w:rFonts w:ascii="Times New Roman" w:hAnsi="Times New Roman" w:cs="Times New Roman"/>
          <w:sz w:val="24"/>
          <w:szCs w:val="24"/>
        </w:rPr>
        <w:t>imposed by new CEO</w:t>
      </w:r>
      <w:r w:rsidR="003E3F2B" w:rsidRPr="00710092">
        <w:rPr>
          <w:rFonts w:ascii="Times New Roman" w:hAnsi="Times New Roman" w:cs="Times New Roman"/>
          <w:sz w:val="24"/>
          <w:szCs w:val="24"/>
        </w:rPr>
        <w:t xml:space="preserve">. </w:t>
      </w:r>
    </w:p>
    <w:p w14:paraId="183CC26F" w14:textId="1C81D99E" w:rsidR="00A8657F" w:rsidRDefault="00771274" w:rsidP="00BE492D">
      <w:pPr>
        <w:ind w:left="720"/>
        <w:jc w:val="both"/>
        <w:rPr>
          <w:rFonts w:ascii="Times New Roman" w:hAnsi="Times New Roman" w:cs="Times New Roman"/>
          <w:sz w:val="24"/>
          <w:szCs w:val="24"/>
        </w:rPr>
      </w:pPr>
      <w:r w:rsidRPr="00710092">
        <w:rPr>
          <w:rFonts w:ascii="Times New Roman" w:hAnsi="Times New Roman" w:cs="Times New Roman"/>
          <w:sz w:val="24"/>
          <w:szCs w:val="24"/>
        </w:rPr>
        <w:t xml:space="preserve">There is no standard </w:t>
      </w:r>
      <w:r w:rsidR="001A0F74" w:rsidRPr="00710092">
        <w:rPr>
          <w:rFonts w:ascii="Times New Roman" w:hAnsi="Times New Roman" w:cs="Times New Roman"/>
          <w:sz w:val="24"/>
          <w:szCs w:val="24"/>
        </w:rPr>
        <w:t xml:space="preserve">method </w:t>
      </w:r>
      <w:r w:rsidRPr="00710092">
        <w:rPr>
          <w:rFonts w:ascii="Times New Roman" w:hAnsi="Times New Roman" w:cs="Times New Roman"/>
          <w:sz w:val="24"/>
          <w:szCs w:val="24"/>
        </w:rPr>
        <w:t xml:space="preserve">for </w:t>
      </w:r>
      <w:r w:rsidR="001A0F74" w:rsidRPr="00710092">
        <w:rPr>
          <w:rFonts w:ascii="Times New Roman" w:hAnsi="Times New Roman" w:cs="Times New Roman"/>
          <w:sz w:val="24"/>
          <w:szCs w:val="24"/>
        </w:rPr>
        <w:t xml:space="preserve">calculating ratio </w:t>
      </w:r>
      <w:sdt>
        <w:sdtPr>
          <w:id w:val="-1391880028"/>
          <w:citation/>
        </w:sdtPr>
        <w:sdtEndPr/>
        <w:sdtContent>
          <w:r w:rsidR="00DC5A39" w:rsidRPr="00710092">
            <w:rPr>
              <w:rFonts w:ascii="Times New Roman" w:hAnsi="Times New Roman" w:cs="Times New Roman"/>
              <w:sz w:val="24"/>
              <w:szCs w:val="24"/>
            </w:rPr>
            <w:fldChar w:fldCharType="begin"/>
          </w:r>
          <w:r w:rsidR="00DC5A39" w:rsidRPr="00710092">
            <w:rPr>
              <w:rFonts w:ascii="Times New Roman" w:hAnsi="Times New Roman" w:cs="Times New Roman"/>
              <w:sz w:val="24"/>
              <w:szCs w:val="24"/>
            </w:rPr>
            <w:instrText xml:space="preserve">CITATION Ant17 \p 84 \l 2057 </w:instrText>
          </w:r>
          <w:r w:rsidR="00DC5A39" w:rsidRPr="00710092">
            <w:rPr>
              <w:rFonts w:ascii="Times New Roman" w:hAnsi="Times New Roman" w:cs="Times New Roman"/>
              <w:sz w:val="24"/>
              <w:szCs w:val="24"/>
            </w:rPr>
            <w:fldChar w:fldCharType="separate"/>
          </w:r>
          <w:r w:rsidR="00DC5A39" w:rsidRPr="00710092">
            <w:rPr>
              <w:rFonts w:ascii="Times New Roman" w:hAnsi="Times New Roman" w:cs="Times New Roman"/>
              <w:noProof/>
              <w:sz w:val="24"/>
              <w:szCs w:val="24"/>
            </w:rPr>
            <w:t>(Antrill, 2017, p. 84)</w:t>
          </w:r>
          <w:r w:rsidR="00DC5A39" w:rsidRPr="00710092">
            <w:rPr>
              <w:rFonts w:ascii="Times New Roman" w:hAnsi="Times New Roman" w:cs="Times New Roman"/>
              <w:sz w:val="24"/>
              <w:szCs w:val="24"/>
            </w:rPr>
            <w:fldChar w:fldCharType="end"/>
          </w:r>
        </w:sdtContent>
      </w:sdt>
      <w:r w:rsidR="00DC5A39" w:rsidRPr="00710092">
        <w:rPr>
          <w:rFonts w:ascii="Times New Roman" w:hAnsi="Times New Roman" w:cs="Times New Roman"/>
          <w:sz w:val="24"/>
          <w:szCs w:val="24"/>
        </w:rPr>
        <w:t xml:space="preserve">, this may account for the variance between the </w:t>
      </w:r>
      <w:r w:rsidR="00E14899" w:rsidRPr="00710092">
        <w:rPr>
          <w:rFonts w:ascii="Times New Roman" w:hAnsi="Times New Roman" w:cs="Times New Roman"/>
          <w:sz w:val="24"/>
          <w:szCs w:val="24"/>
        </w:rPr>
        <w:t>Net Profit as calculated</w:t>
      </w:r>
      <w:r w:rsidR="00DC70B6" w:rsidRPr="00710092">
        <w:rPr>
          <w:rFonts w:ascii="Times New Roman" w:hAnsi="Times New Roman" w:cs="Times New Roman"/>
          <w:sz w:val="24"/>
          <w:szCs w:val="24"/>
        </w:rPr>
        <w:t xml:space="preserve"> </w:t>
      </w:r>
      <w:r w:rsidR="0013420E" w:rsidRPr="00710092">
        <w:rPr>
          <w:rFonts w:ascii="Times New Roman" w:hAnsi="Times New Roman" w:cs="Times New Roman"/>
          <w:sz w:val="24"/>
          <w:szCs w:val="24"/>
        </w:rPr>
        <w:t xml:space="preserve">as </w:t>
      </w:r>
      <w:r w:rsidR="005C0CC1" w:rsidRPr="00710092">
        <w:rPr>
          <w:rFonts w:ascii="Times New Roman" w:hAnsi="Times New Roman" w:cs="Times New Roman"/>
          <w:sz w:val="24"/>
          <w:szCs w:val="24"/>
        </w:rPr>
        <w:t>Net Profit/Sales</w:t>
      </w:r>
      <w:r w:rsidR="00E14899" w:rsidRPr="00710092">
        <w:rPr>
          <w:rFonts w:ascii="Times New Roman" w:hAnsi="Times New Roman" w:cs="Times New Roman"/>
          <w:sz w:val="24"/>
          <w:szCs w:val="24"/>
        </w:rPr>
        <w:t xml:space="preserve"> </w:t>
      </w:r>
      <w:r w:rsidR="0013420E" w:rsidRPr="00710092">
        <w:rPr>
          <w:rFonts w:ascii="Times New Roman" w:hAnsi="Times New Roman" w:cs="Times New Roman"/>
          <w:sz w:val="24"/>
          <w:szCs w:val="24"/>
        </w:rPr>
        <w:fldChar w:fldCharType="begin"/>
      </w:r>
      <w:r w:rsidR="0013420E" w:rsidRPr="00710092">
        <w:rPr>
          <w:rFonts w:ascii="Times New Roman" w:hAnsi="Times New Roman" w:cs="Times New Roman"/>
          <w:sz w:val="24"/>
          <w:szCs w:val="24"/>
        </w:rPr>
        <w:instrText xml:space="preserve"> CITATION Dem18 \l 2057 </w:instrText>
      </w:r>
      <w:r w:rsidR="0013420E" w:rsidRPr="00710092">
        <w:rPr>
          <w:rFonts w:ascii="Times New Roman" w:hAnsi="Times New Roman" w:cs="Times New Roman"/>
          <w:sz w:val="24"/>
          <w:szCs w:val="24"/>
        </w:rPr>
        <w:fldChar w:fldCharType="separate"/>
      </w:r>
      <w:r w:rsidR="0013420E" w:rsidRPr="00710092">
        <w:rPr>
          <w:rFonts w:ascii="Times New Roman" w:hAnsi="Times New Roman" w:cs="Times New Roman"/>
          <w:noProof/>
          <w:sz w:val="24"/>
          <w:szCs w:val="24"/>
        </w:rPr>
        <w:t>(Demonstrating Value, 2018)</w:t>
      </w:r>
      <w:r w:rsidR="0013420E" w:rsidRPr="00710092">
        <w:rPr>
          <w:rFonts w:ascii="Times New Roman" w:hAnsi="Times New Roman" w:cs="Times New Roman"/>
          <w:sz w:val="24"/>
          <w:szCs w:val="24"/>
        </w:rPr>
        <w:fldChar w:fldCharType="end"/>
      </w:r>
      <w:r w:rsidR="0013420E" w:rsidRPr="00710092">
        <w:rPr>
          <w:rFonts w:ascii="Times New Roman" w:hAnsi="Times New Roman" w:cs="Times New Roman"/>
          <w:sz w:val="24"/>
          <w:szCs w:val="24"/>
        </w:rPr>
        <w:t xml:space="preserve"> for the purpose of this report </w:t>
      </w:r>
      <w:r w:rsidR="005C0CC1" w:rsidRPr="00710092">
        <w:rPr>
          <w:rFonts w:ascii="Times New Roman" w:hAnsi="Times New Roman" w:cs="Times New Roman"/>
          <w:sz w:val="24"/>
          <w:szCs w:val="24"/>
        </w:rPr>
        <w:t xml:space="preserve"> and </w:t>
      </w:r>
      <w:r w:rsidR="006C2BAA" w:rsidRPr="00710092">
        <w:rPr>
          <w:rFonts w:ascii="Times New Roman" w:hAnsi="Times New Roman" w:cs="Times New Roman"/>
          <w:sz w:val="24"/>
          <w:szCs w:val="24"/>
        </w:rPr>
        <w:t xml:space="preserve">Deloitte’s </w:t>
      </w:r>
      <w:r w:rsidR="002E0058" w:rsidRPr="00710092">
        <w:rPr>
          <w:rFonts w:ascii="Times New Roman" w:hAnsi="Times New Roman" w:cs="Times New Roman"/>
          <w:sz w:val="24"/>
          <w:szCs w:val="24"/>
        </w:rPr>
        <w:t xml:space="preserve">(2018) 12.5% </w:t>
      </w:r>
      <w:r w:rsidR="00D51F05" w:rsidRPr="00710092">
        <w:rPr>
          <w:rFonts w:ascii="Times New Roman" w:hAnsi="Times New Roman" w:cs="Times New Roman"/>
          <w:sz w:val="24"/>
          <w:szCs w:val="24"/>
        </w:rPr>
        <w:t>calculated</w:t>
      </w:r>
      <w:r w:rsidR="002E0058" w:rsidRPr="00710092">
        <w:rPr>
          <w:rFonts w:ascii="Times New Roman" w:hAnsi="Times New Roman" w:cs="Times New Roman"/>
          <w:sz w:val="24"/>
          <w:szCs w:val="24"/>
        </w:rPr>
        <w:t xml:space="preserve"> with </w:t>
      </w:r>
      <w:r w:rsidR="00C54430" w:rsidRPr="00710092">
        <w:rPr>
          <w:rFonts w:ascii="Times New Roman" w:hAnsi="Times New Roman" w:cs="Times New Roman"/>
          <w:sz w:val="24"/>
          <w:szCs w:val="24"/>
        </w:rPr>
        <w:t>“</w:t>
      </w:r>
      <w:r w:rsidR="002E0058" w:rsidRPr="00710092">
        <w:rPr>
          <w:rFonts w:ascii="Times New Roman" w:hAnsi="Times New Roman" w:cs="Times New Roman"/>
          <w:sz w:val="24"/>
          <w:szCs w:val="24"/>
        </w:rPr>
        <w:t xml:space="preserve">combined </w:t>
      </w:r>
      <w:r w:rsidR="00D51F05" w:rsidRPr="00710092">
        <w:rPr>
          <w:rFonts w:ascii="Times New Roman" w:hAnsi="Times New Roman" w:cs="Times New Roman"/>
          <w:sz w:val="24"/>
          <w:szCs w:val="24"/>
        </w:rPr>
        <w:t>Net profit margin based on total consolidated revenue and net income</w:t>
      </w:r>
      <w:r w:rsidR="00C54430" w:rsidRPr="00710092">
        <w:rPr>
          <w:rFonts w:ascii="Times New Roman" w:hAnsi="Times New Roman" w:cs="Times New Roman"/>
          <w:sz w:val="24"/>
          <w:szCs w:val="24"/>
        </w:rPr>
        <w:t>”</w:t>
      </w:r>
      <w:r w:rsidR="00D51F05" w:rsidRPr="00710092">
        <w:rPr>
          <w:rFonts w:ascii="Times New Roman" w:hAnsi="Times New Roman" w:cs="Times New Roman"/>
          <w:sz w:val="24"/>
          <w:szCs w:val="24"/>
        </w:rPr>
        <w:t>.</w:t>
      </w:r>
      <w:r w:rsidR="00C54430" w:rsidRPr="00710092">
        <w:rPr>
          <w:rFonts w:ascii="Times New Roman" w:hAnsi="Times New Roman" w:cs="Times New Roman"/>
          <w:sz w:val="24"/>
          <w:szCs w:val="24"/>
        </w:rPr>
        <w:t xml:space="preserve"> Deloitte’s (2018) Net Profit for Burberry is higher than Deloitte’s (2018) stated industry standard of 8.8%.</w:t>
      </w:r>
    </w:p>
    <w:p w14:paraId="43587ECC" w14:textId="77777777" w:rsidR="00697217" w:rsidRPr="00A8657F" w:rsidRDefault="00697217" w:rsidP="00697217">
      <w:pPr>
        <w:ind w:left="720"/>
        <w:rPr>
          <w:rFonts w:ascii="Times New Roman" w:hAnsi="Times New Roman" w:cs="Times New Roman"/>
          <w:b/>
          <w:sz w:val="24"/>
          <w:szCs w:val="24"/>
        </w:rPr>
      </w:pPr>
    </w:p>
    <w:p w14:paraId="50245360" w14:textId="42AD8588" w:rsidR="00710092" w:rsidRDefault="00710092" w:rsidP="006848AB">
      <w:pPr>
        <w:pStyle w:val="ListParagraph"/>
        <w:numPr>
          <w:ilvl w:val="2"/>
          <w:numId w:val="1"/>
        </w:numPr>
        <w:rPr>
          <w:rFonts w:ascii="Times New Roman" w:hAnsi="Times New Roman" w:cs="Times New Roman"/>
          <w:b/>
          <w:sz w:val="24"/>
          <w:szCs w:val="24"/>
        </w:rPr>
      </w:pPr>
      <w:r>
        <w:rPr>
          <w:rFonts w:ascii="Times New Roman" w:hAnsi="Times New Roman" w:cs="Times New Roman"/>
          <w:b/>
          <w:sz w:val="24"/>
          <w:szCs w:val="24"/>
        </w:rPr>
        <w:t xml:space="preserve">Gross Profit </w:t>
      </w:r>
      <w:r w:rsidR="00C140D6">
        <w:rPr>
          <w:rFonts w:ascii="Times New Roman" w:hAnsi="Times New Roman" w:cs="Times New Roman"/>
          <w:b/>
          <w:sz w:val="24"/>
          <w:szCs w:val="24"/>
        </w:rPr>
        <w:t>Percentage</w:t>
      </w:r>
    </w:p>
    <w:p w14:paraId="15E88D13" w14:textId="77777777" w:rsidR="008C4D0A" w:rsidRPr="00710092" w:rsidRDefault="008C4D0A" w:rsidP="008C4D0A">
      <w:pPr>
        <w:pStyle w:val="ListParagraph"/>
        <w:ind w:left="1224"/>
        <w:rPr>
          <w:rFonts w:ascii="Times New Roman" w:hAnsi="Times New Roman" w:cs="Times New Roman"/>
          <w:b/>
          <w:sz w:val="24"/>
          <w:szCs w:val="24"/>
        </w:rPr>
      </w:pPr>
    </w:p>
    <w:p w14:paraId="4583F930" w14:textId="23FCA6AB" w:rsidR="00C60FE2" w:rsidRPr="00710092" w:rsidRDefault="005F744E" w:rsidP="00BE492D">
      <w:pPr>
        <w:ind w:left="720"/>
        <w:jc w:val="both"/>
        <w:rPr>
          <w:rFonts w:ascii="Times New Roman" w:hAnsi="Times New Roman" w:cs="Times New Roman"/>
          <w:b/>
          <w:sz w:val="24"/>
          <w:szCs w:val="24"/>
        </w:rPr>
      </w:pPr>
      <w:r>
        <w:rPr>
          <w:rFonts w:ascii="Times New Roman" w:hAnsi="Times New Roman" w:cs="Times New Roman"/>
          <w:sz w:val="24"/>
          <w:szCs w:val="24"/>
        </w:rPr>
        <w:t xml:space="preserve">Demonstrating how variable costs </w:t>
      </w:r>
      <w:r w:rsidR="00815C34">
        <w:rPr>
          <w:rFonts w:ascii="Times New Roman" w:hAnsi="Times New Roman" w:cs="Times New Roman"/>
          <w:sz w:val="24"/>
          <w:szCs w:val="24"/>
        </w:rPr>
        <w:t>compare to sales</w:t>
      </w:r>
      <w:r w:rsidR="00877CBB">
        <w:rPr>
          <w:rFonts w:ascii="Times New Roman" w:hAnsi="Times New Roman" w:cs="Times New Roman"/>
          <w:sz w:val="24"/>
          <w:szCs w:val="24"/>
        </w:rPr>
        <w:t xml:space="preserve"> </w:t>
      </w:r>
      <w:sdt>
        <w:sdtPr>
          <w:rPr>
            <w:rFonts w:ascii="Times New Roman" w:hAnsi="Times New Roman" w:cs="Times New Roman"/>
            <w:sz w:val="24"/>
            <w:szCs w:val="24"/>
          </w:rPr>
          <w:id w:val="1772354583"/>
          <w:citation/>
        </w:sdtPr>
        <w:sdtContent>
          <w:r w:rsidR="00877CBB">
            <w:rPr>
              <w:rFonts w:ascii="Times New Roman" w:hAnsi="Times New Roman" w:cs="Times New Roman"/>
              <w:sz w:val="24"/>
              <w:szCs w:val="24"/>
            </w:rPr>
            <w:fldChar w:fldCharType="begin"/>
          </w:r>
          <w:r w:rsidR="00877CBB">
            <w:rPr>
              <w:rFonts w:ascii="Times New Roman" w:hAnsi="Times New Roman" w:cs="Times New Roman"/>
              <w:sz w:val="24"/>
              <w:szCs w:val="24"/>
            </w:rPr>
            <w:instrText xml:space="preserve"> CITATION Dru18 \l 2057 </w:instrText>
          </w:r>
          <w:r w:rsidR="00877CBB">
            <w:rPr>
              <w:rFonts w:ascii="Times New Roman" w:hAnsi="Times New Roman" w:cs="Times New Roman"/>
              <w:sz w:val="24"/>
              <w:szCs w:val="24"/>
            </w:rPr>
            <w:fldChar w:fldCharType="separate"/>
          </w:r>
          <w:r w:rsidR="00877CBB" w:rsidRPr="00877CBB">
            <w:rPr>
              <w:rFonts w:ascii="Times New Roman" w:hAnsi="Times New Roman" w:cs="Times New Roman"/>
              <w:noProof/>
              <w:sz w:val="24"/>
              <w:szCs w:val="24"/>
            </w:rPr>
            <w:t>(Drury, 2018)</w:t>
          </w:r>
          <w:r w:rsidR="00877CBB">
            <w:rPr>
              <w:rFonts w:ascii="Times New Roman" w:hAnsi="Times New Roman" w:cs="Times New Roman"/>
              <w:sz w:val="24"/>
              <w:szCs w:val="24"/>
            </w:rPr>
            <w:fldChar w:fldCharType="end"/>
          </w:r>
        </w:sdtContent>
      </w:sdt>
      <w:r w:rsidR="00815C34">
        <w:rPr>
          <w:rFonts w:ascii="Times New Roman" w:hAnsi="Times New Roman" w:cs="Times New Roman"/>
          <w:sz w:val="24"/>
          <w:szCs w:val="24"/>
        </w:rPr>
        <w:t xml:space="preserve">,  </w:t>
      </w:r>
      <w:r w:rsidR="00C60FE2" w:rsidRPr="00710092">
        <w:rPr>
          <w:rFonts w:ascii="Times New Roman" w:hAnsi="Times New Roman" w:cs="Times New Roman"/>
          <w:sz w:val="24"/>
          <w:szCs w:val="24"/>
        </w:rPr>
        <w:t xml:space="preserve">Gross </w:t>
      </w:r>
      <w:r w:rsidR="00820EBC" w:rsidRPr="00710092">
        <w:rPr>
          <w:rFonts w:ascii="Times New Roman" w:hAnsi="Times New Roman" w:cs="Times New Roman"/>
          <w:sz w:val="24"/>
          <w:szCs w:val="24"/>
        </w:rPr>
        <w:t xml:space="preserve">Profit is only slightly decreased in 2018 </w:t>
      </w:r>
      <w:r w:rsidR="00716641" w:rsidRPr="00710092">
        <w:rPr>
          <w:rFonts w:ascii="Times New Roman" w:hAnsi="Times New Roman" w:cs="Times New Roman"/>
          <w:sz w:val="24"/>
          <w:szCs w:val="24"/>
        </w:rPr>
        <w:t>to 2017, from 69.89% to 69.43%</w:t>
      </w:r>
      <w:r w:rsidR="002C2A7B" w:rsidRPr="00710092">
        <w:rPr>
          <w:rFonts w:ascii="Times New Roman" w:hAnsi="Times New Roman" w:cs="Times New Roman"/>
          <w:sz w:val="24"/>
          <w:szCs w:val="24"/>
        </w:rPr>
        <w:t xml:space="preserve">. </w:t>
      </w:r>
      <w:r w:rsidR="0095769A">
        <w:rPr>
          <w:rFonts w:ascii="Times New Roman" w:hAnsi="Times New Roman" w:cs="Times New Roman"/>
          <w:sz w:val="24"/>
          <w:szCs w:val="24"/>
        </w:rPr>
        <w:t xml:space="preserve">demonstrate the continuing high profit margins enjoyed by the company. </w:t>
      </w:r>
      <w:r w:rsidR="00A1641D">
        <w:rPr>
          <w:rFonts w:ascii="Times New Roman" w:hAnsi="Times New Roman" w:cs="Times New Roman"/>
          <w:sz w:val="24"/>
          <w:szCs w:val="24"/>
        </w:rPr>
        <w:t xml:space="preserve">As part of the new sustainability strategy, </w:t>
      </w:r>
      <w:r w:rsidR="00570139">
        <w:rPr>
          <w:rFonts w:ascii="Times New Roman" w:hAnsi="Times New Roman" w:cs="Times New Roman"/>
          <w:sz w:val="24"/>
          <w:szCs w:val="24"/>
        </w:rPr>
        <w:t xml:space="preserve">waste reduction </w:t>
      </w:r>
      <w:r w:rsidR="00040945">
        <w:rPr>
          <w:rFonts w:ascii="Times New Roman" w:hAnsi="Times New Roman" w:cs="Times New Roman"/>
          <w:sz w:val="24"/>
          <w:szCs w:val="24"/>
        </w:rPr>
        <w:t>has become a primary focus</w:t>
      </w:r>
      <w:r w:rsidR="007E6554">
        <w:rPr>
          <w:rFonts w:ascii="Times New Roman" w:hAnsi="Times New Roman" w:cs="Times New Roman"/>
          <w:sz w:val="24"/>
          <w:szCs w:val="24"/>
        </w:rPr>
        <w:t xml:space="preserve">. </w:t>
      </w:r>
      <w:r w:rsidR="00DA6D27">
        <w:rPr>
          <w:rFonts w:ascii="Times New Roman" w:hAnsi="Times New Roman" w:cs="Times New Roman"/>
          <w:sz w:val="24"/>
          <w:szCs w:val="24"/>
        </w:rPr>
        <w:t xml:space="preserve">Barbour’s figure </w:t>
      </w:r>
      <w:r w:rsidR="001F2A9C">
        <w:rPr>
          <w:rFonts w:ascii="Times New Roman" w:hAnsi="Times New Roman" w:cs="Times New Roman"/>
          <w:sz w:val="24"/>
          <w:szCs w:val="24"/>
        </w:rPr>
        <w:t xml:space="preserve">is </w:t>
      </w:r>
      <w:r w:rsidR="00A41373">
        <w:rPr>
          <w:rFonts w:ascii="Times New Roman" w:hAnsi="Times New Roman" w:cs="Times New Roman"/>
          <w:sz w:val="24"/>
          <w:szCs w:val="24"/>
        </w:rPr>
        <w:t xml:space="preserve">significantly smaller, at </w:t>
      </w:r>
      <w:r w:rsidR="0029589E">
        <w:rPr>
          <w:rFonts w:ascii="Times New Roman" w:hAnsi="Times New Roman" w:cs="Times New Roman"/>
          <w:sz w:val="24"/>
          <w:szCs w:val="24"/>
        </w:rPr>
        <w:t xml:space="preserve">52.21% in 2018, demonstrating the </w:t>
      </w:r>
      <w:r w:rsidR="00697217">
        <w:rPr>
          <w:rFonts w:ascii="Times New Roman" w:hAnsi="Times New Roman" w:cs="Times New Roman"/>
          <w:sz w:val="24"/>
          <w:szCs w:val="24"/>
        </w:rPr>
        <w:t>economies</w:t>
      </w:r>
      <w:r w:rsidR="00F0577D">
        <w:rPr>
          <w:rFonts w:ascii="Times New Roman" w:hAnsi="Times New Roman" w:cs="Times New Roman"/>
          <w:sz w:val="24"/>
          <w:szCs w:val="24"/>
        </w:rPr>
        <w:t xml:space="preserve"> of scale that Burberry enjoys which is </w:t>
      </w:r>
      <w:r w:rsidR="00697217">
        <w:rPr>
          <w:rFonts w:ascii="Times New Roman" w:hAnsi="Times New Roman" w:cs="Times New Roman"/>
          <w:sz w:val="24"/>
          <w:szCs w:val="24"/>
        </w:rPr>
        <w:t>comparable</w:t>
      </w:r>
      <w:r w:rsidR="00F0577D">
        <w:rPr>
          <w:rFonts w:ascii="Times New Roman" w:hAnsi="Times New Roman" w:cs="Times New Roman"/>
          <w:sz w:val="24"/>
          <w:szCs w:val="24"/>
        </w:rPr>
        <w:t xml:space="preserve"> to those </w:t>
      </w:r>
      <w:r w:rsidR="00161007">
        <w:rPr>
          <w:rFonts w:ascii="Times New Roman" w:hAnsi="Times New Roman" w:cs="Times New Roman"/>
          <w:sz w:val="24"/>
          <w:szCs w:val="24"/>
        </w:rPr>
        <w:t xml:space="preserve">that are larger with multiple brands, such as </w:t>
      </w:r>
      <w:proofErr w:type="spellStart"/>
      <w:r w:rsidR="00161007">
        <w:rPr>
          <w:rFonts w:ascii="Times New Roman" w:hAnsi="Times New Roman" w:cs="Times New Roman"/>
          <w:sz w:val="24"/>
          <w:szCs w:val="24"/>
        </w:rPr>
        <w:t>Kering</w:t>
      </w:r>
      <w:proofErr w:type="spellEnd"/>
      <w:r w:rsidR="00161007">
        <w:rPr>
          <w:rFonts w:ascii="Times New Roman" w:hAnsi="Times New Roman" w:cs="Times New Roman"/>
          <w:sz w:val="24"/>
          <w:szCs w:val="24"/>
        </w:rPr>
        <w:t xml:space="preserve"> which has a similar figure </w:t>
      </w:r>
      <w:r w:rsidR="00697217">
        <w:rPr>
          <w:rFonts w:ascii="Times New Roman" w:hAnsi="Times New Roman" w:cs="Times New Roman"/>
          <w:sz w:val="24"/>
          <w:szCs w:val="24"/>
        </w:rPr>
        <w:t>65.47% in 2018.</w:t>
      </w:r>
      <w:r w:rsidR="008908AA">
        <w:rPr>
          <w:rFonts w:ascii="Times New Roman" w:hAnsi="Times New Roman" w:cs="Times New Roman"/>
          <w:sz w:val="24"/>
          <w:szCs w:val="24"/>
        </w:rPr>
        <w:t xml:space="preserve"> </w:t>
      </w:r>
    </w:p>
    <w:p w14:paraId="7CC560A8" w14:textId="217DA310" w:rsidR="00533FB3" w:rsidRDefault="00533FB3" w:rsidP="00533FB3">
      <w:pPr>
        <w:pStyle w:val="ListParagraph"/>
        <w:ind w:left="1224"/>
        <w:rPr>
          <w:rFonts w:ascii="Times New Roman" w:hAnsi="Times New Roman" w:cs="Times New Roman"/>
          <w:b/>
          <w:sz w:val="24"/>
          <w:szCs w:val="24"/>
        </w:rPr>
      </w:pPr>
    </w:p>
    <w:p w14:paraId="1C1B2C2D" w14:textId="77777777" w:rsidR="008C4D0A" w:rsidRPr="00D679E2" w:rsidRDefault="008C4D0A" w:rsidP="00533FB3">
      <w:pPr>
        <w:pStyle w:val="ListParagraph"/>
        <w:ind w:left="1224"/>
        <w:rPr>
          <w:rFonts w:ascii="Times New Roman" w:hAnsi="Times New Roman" w:cs="Times New Roman"/>
          <w:b/>
          <w:sz w:val="24"/>
          <w:szCs w:val="24"/>
        </w:rPr>
      </w:pPr>
    </w:p>
    <w:p w14:paraId="1C127198" w14:textId="1578BD24" w:rsidR="00C140D6" w:rsidRDefault="00C140D6" w:rsidP="00066E68">
      <w:pPr>
        <w:pStyle w:val="ListParagraph"/>
        <w:numPr>
          <w:ilvl w:val="2"/>
          <w:numId w:val="1"/>
        </w:numPr>
        <w:rPr>
          <w:rFonts w:ascii="Times New Roman" w:hAnsi="Times New Roman" w:cs="Times New Roman"/>
          <w:b/>
          <w:sz w:val="24"/>
          <w:szCs w:val="24"/>
        </w:rPr>
      </w:pPr>
      <w:r>
        <w:rPr>
          <w:rFonts w:ascii="Times New Roman" w:hAnsi="Times New Roman" w:cs="Times New Roman"/>
          <w:b/>
          <w:sz w:val="24"/>
          <w:szCs w:val="24"/>
        </w:rPr>
        <w:t>Return on Assets and Net Return on Assets</w:t>
      </w:r>
    </w:p>
    <w:p w14:paraId="53FCBA23" w14:textId="77777777" w:rsidR="008C4D0A" w:rsidRPr="00C140D6" w:rsidRDefault="008C4D0A" w:rsidP="008C4D0A">
      <w:pPr>
        <w:pStyle w:val="ListParagraph"/>
        <w:ind w:left="1224"/>
        <w:rPr>
          <w:rFonts w:ascii="Times New Roman" w:hAnsi="Times New Roman" w:cs="Times New Roman"/>
          <w:b/>
          <w:sz w:val="24"/>
          <w:szCs w:val="24"/>
        </w:rPr>
      </w:pPr>
    </w:p>
    <w:p w14:paraId="1A62481E" w14:textId="7FE326A8" w:rsidR="008C4D0A" w:rsidRDefault="00607FC6" w:rsidP="001D6534">
      <w:pPr>
        <w:ind w:left="720"/>
        <w:jc w:val="both"/>
        <w:rPr>
          <w:rFonts w:ascii="Times New Roman" w:hAnsi="Times New Roman" w:cs="Times New Roman"/>
          <w:sz w:val="24"/>
          <w:szCs w:val="24"/>
        </w:rPr>
      </w:pPr>
      <w:r>
        <w:rPr>
          <w:rFonts w:ascii="Times New Roman" w:hAnsi="Times New Roman" w:cs="Times New Roman"/>
          <w:sz w:val="24"/>
          <w:szCs w:val="24"/>
        </w:rPr>
        <w:t>Burberry’s ratios are smaller that all three companies used as comparisons for this report</w:t>
      </w:r>
      <w:r w:rsidR="00B92735">
        <w:rPr>
          <w:rFonts w:ascii="Times New Roman" w:hAnsi="Times New Roman" w:cs="Times New Roman"/>
          <w:sz w:val="24"/>
          <w:szCs w:val="24"/>
        </w:rPr>
        <w:t xml:space="preserve"> </w:t>
      </w:r>
      <w:r w:rsidR="00614B98">
        <w:rPr>
          <w:rFonts w:ascii="Times New Roman" w:hAnsi="Times New Roman" w:cs="Times New Roman"/>
          <w:sz w:val="24"/>
          <w:szCs w:val="24"/>
        </w:rPr>
        <w:t xml:space="preserve">so demonstrating less efficiency </w:t>
      </w:r>
      <w:r w:rsidR="004C0005">
        <w:rPr>
          <w:rFonts w:ascii="Times New Roman" w:hAnsi="Times New Roman" w:cs="Times New Roman"/>
          <w:sz w:val="24"/>
          <w:szCs w:val="24"/>
        </w:rPr>
        <w:t xml:space="preserve">on assets control by Burberry </w:t>
      </w:r>
      <w:sdt>
        <w:sdtPr>
          <w:rPr>
            <w:rFonts w:ascii="Times New Roman" w:hAnsi="Times New Roman" w:cs="Times New Roman"/>
            <w:sz w:val="24"/>
            <w:szCs w:val="24"/>
          </w:rPr>
          <w:id w:val="-217448936"/>
          <w:citation/>
        </w:sdtPr>
        <w:sdtContent>
          <w:r w:rsidR="00802268">
            <w:rPr>
              <w:rFonts w:ascii="Times New Roman" w:hAnsi="Times New Roman" w:cs="Times New Roman"/>
              <w:sz w:val="24"/>
              <w:szCs w:val="24"/>
            </w:rPr>
            <w:fldChar w:fldCharType="begin"/>
          </w:r>
          <w:r w:rsidR="00802268">
            <w:rPr>
              <w:rFonts w:ascii="Times New Roman" w:hAnsi="Times New Roman" w:cs="Times New Roman"/>
              <w:sz w:val="24"/>
              <w:szCs w:val="24"/>
            </w:rPr>
            <w:instrText xml:space="preserve"> CITATION Col15 \l 2057 </w:instrText>
          </w:r>
          <w:r w:rsidR="00802268">
            <w:rPr>
              <w:rFonts w:ascii="Times New Roman" w:hAnsi="Times New Roman" w:cs="Times New Roman"/>
              <w:sz w:val="24"/>
              <w:szCs w:val="24"/>
            </w:rPr>
            <w:fldChar w:fldCharType="separate"/>
          </w:r>
          <w:r w:rsidR="00802268" w:rsidRPr="00802268">
            <w:rPr>
              <w:rFonts w:ascii="Times New Roman" w:hAnsi="Times New Roman" w:cs="Times New Roman"/>
              <w:noProof/>
              <w:sz w:val="24"/>
              <w:szCs w:val="24"/>
            </w:rPr>
            <w:t>(Collier, 2015)</w:t>
          </w:r>
          <w:r w:rsidR="0080226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DE078E" w:rsidRPr="00C140D6">
        <w:rPr>
          <w:rFonts w:ascii="Times New Roman" w:hAnsi="Times New Roman" w:cs="Times New Roman"/>
          <w:sz w:val="24"/>
          <w:szCs w:val="24"/>
        </w:rPr>
        <w:t>There is a</w:t>
      </w:r>
      <w:r w:rsidR="004C0005">
        <w:rPr>
          <w:rFonts w:ascii="Times New Roman" w:hAnsi="Times New Roman" w:cs="Times New Roman"/>
          <w:sz w:val="24"/>
          <w:szCs w:val="24"/>
        </w:rPr>
        <w:t xml:space="preserve"> </w:t>
      </w:r>
      <w:r w:rsidR="00DE078E" w:rsidRPr="00C140D6">
        <w:rPr>
          <w:rFonts w:ascii="Times New Roman" w:hAnsi="Times New Roman" w:cs="Times New Roman"/>
          <w:sz w:val="24"/>
          <w:szCs w:val="24"/>
        </w:rPr>
        <w:t>3.24% increase in Return on Assets and a comparable 5.45% increase on Net Return on Assets</w:t>
      </w:r>
      <w:r w:rsidR="00DE078E">
        <w:rPr>
          <w:rFonts w:ascii="Times New Roman" w:hAnsi="Times New Roman" w:cs="Times New Roman"/>
          <w:sz w:val="24"/>
          <w:szCs w:val="24"/>
        </w:rPr>
        <w:t xml:space="preserve"> between these two years</w:t>
      </w:r>
      <w:r w:rsidR="004702EA">
        <w:rPr>
          <w:rFonts w:ascii="Times New Roman" w:hAnsi="Times New Roman" w:cs="Times New Roman"/>
          <w:sz w:val="24"/>
          <w:szCs w:val="24"/>
        </w:rPr>
        <w:t xml:space="preserve">. There had been a steady decline from </w:t>
      </w:r>
      <w:r w:rsidR="008A5CEB">
        <w:rPr>
          <w:rFonts w:ascii="Times New Roman" w:hAnsi="Times New Roman" w:cs="Times New Roman"/>
          <w:sz w:val="24"/>
          <w:szCs w:val="24"/>
        </w:rPr>
        <w:t xml:space="preserve">33.39% and </w:t>
      </w:r>
      <w:r w:rsidR="009B1EFB">
        <w:rPr>
          <w:rFonts w:ascii="Times New Roman" w:hAnsi="Times New Roman" w:cs="Times New Roman"/>
          <w:sz w:val="24"/>
          <w:szCs w:val="24"/>
        </w:rPr>
        <w:t xml:space="preserve">36.87% for net in 2014, down </w:t>
      </w:r>
      <w:r w:rsidR="0087161E">
        <w:rPr>
          <w:rFonts w:ascii="Times New Roman" w:hAnsi="Times New Roman" w:cs="Times New Roman"/>
          <w:sz w:val="24"/>
          <w:szCs w:val="24"/>
        </w:rPr>
        <w:t xml:space="preserve">to </w:t>
      </w:r>
      <w:r w:rsidR="00F61E90">
        <w:rPr>
          <w:rFonts w:ascii="Times New Roman" w:hAnsi="Times New Roman" w:cs="Times New Roman"/>
          <w:sz w:val="24"/>
          <w:szCs w:val="24"/>
        </w:rPr>
        <w:t>36.19%</w:t>
      </w:r>
      <w:r w:rsidR="00F13F50">
        <w:rPr>
          <w:rFonts w:ascii="Times New Roman" w:hAnsi="Times New Roman" w:cs="Times New Roman"/>
          <w:sz w:val="24"/>
          <w:szCs w:val="24"/>
        </w:rPr>
        <w:t xml:space="preserve"> </w:t>
      </w:r>
      <w:r w:rsidR="00F61E90">
        <w:rPr>
          <w:rFonts w:ascii="Times New Roman" w:hAnsi="Times New Roman" w:cs="Times New Roman"/>
          <w:sz w:val="24"/>
          <w:szCs w:val="24"/>
        </w:rPr>
        <w:t xml:space="preserve">and </w:t>
      </w:r>
      <w:r w:rsidR="004E7EC3">
        <w:rPr>
          <w:rFonts w:ascii="Times New Roman" w:hAnsi="Times New Roman" w:cs="Times New Roman"/>
          <w:sz w:val="24"/>
          <w:szCs w:val="24"/>
        </w:rPr>
        <w:t xml:space="preserve">36.72% </w:t>
      </w:r>
      <w:r w:rsidR="003F010D">
        <w:rPr>
          <w:rFonts w:ascii="Times New Roman" w:hAnsi="Times New Roman" w:cs="Times New Roman"/>
          <w:sz w:val="24"/>
          <w:szCs w:val="24"/>
        </w:rPr>
        <w:t xml:space="preserve">to 21.33% and 23.33% in 2017. </w:t>
      </w:r>
      <w:r w:rsidR="001D0027">
        <w:rPr>
          <w:rFonts w:ascii="Times New Roman" w:hAnsi="Times New Roman" w:cs="Times New Roman"/>
          <w:sz w:val="24"/>
          <w:szCs w:val="24"/>
        </w:rPr>
        <w:t>The increase in 2018 maybe propped up by the decrease in assets in property and inventory between the two year</w:t>
      </w:r>
      <w:r w:rsidR="00141D31">
        <w:rPr>
          <w:rFonts w:ascii="Times New Roman" w:hAnsi="Times New Roman" w:cs="Times New Roman"/>
          <w:sz w:val="24"/>
          <w:szCs w:val="24"/>
        </w:rPr>
        <w:t xml:space="preserve">, </w:t>
      </w:r>
      <w:r w:rsidR="00D92F11">
        <w:rPr>
          <w:rFonts w:ascii="Times New Roman" w:hAnsi="Times New Roman" w:cs="Times New Roman"/>
          <w:sz w:val="24"/>
          <w:szCs w:val="24"/>
        </w:rPr>
        <w:t xml:space="preserve">with a record high in Net assets for the year 2017. </w:t>
      </w:r>
      <w:r w:rsidR="0087161E">
        <w:rPr>
          <w:rFonts w:ascii="Times New Roman" w:hAnsi="Times New Roman" w:cs="Times New Roman"/>
          <w:sz w:val="24"/>
          <w:szCs w:val="24"/>
        </w:rPr>
        <w:t>Although healthy</w:t>
      </w:r>
      <w:r w:rsidR="0017443D">
        <w:rPr>
          <w:rFonts w:ascii="Times New Roman" w:hAnsi="Times New Roman" w:cs="Times New Roman"/>
          <w:sz w:val="24"/>
          <w:szCs w:val="24"/>
        </w:rPr>
        <w:t>, positive figures</w:t>
      </w:r>
      <w:r w:rsidR="0087161E">
        <w:rPr>
          <w:rFonts w:ascii="Times New Roman" w:hAnsi="Times New Roman" w:cs="Times New Roman"/>
          <w:sz w:val="24"/>
          <w:szCs w:val="24"/>
        </w:rPr>
        <w:t xml:space="preserve">, </w:t>
      </w:r>
      <w:r w:rsidR="00A4599A">
        <w:rPr>
          <w:rFonts w:ascii="Times New Roman" w:hAnsi="Times New Roman" w:cs="Times New Roman"/>
          <w:sz w:val="24"/>
          <w:szCs w:val="24"/>
        </w:rPr>
        <w:t xml:space="preserve">a history </w:t>
      </w:r>
      <w:r w:rsidR="0017443D">
        <w:rPr>
          <w:rFonts w:ascii="Times New Roman" w:hAnsi="Times New Roman" w:cs="Times New Roman"/>
          <w:sz w:val="24"/>
          <w:szCs w:val="24"/>
        </w:rPr>
        <w:t xml:space="preserve">of declining returns on assets </w:t>
      </w:r>
      <w:r w:rsidR="00A2732F">
        <w:rPr>
          <w:rFonts w:ascii="Times New Roman" w:hAnsi="Times New Roman" w:cs="Times New Roman"/>
          <w:sz w:val="24"/>
          <w:szCs w:val="24"/>
        </w:rPr>
        <w:t xml:space="preserve">needs examining to ensure that the </w:t>
      </w:r>
      <w:r w:rsidR="000B72B0">
        <w:rPr>
          <w:rFonts w:ascii="Times New Roman" w:hAnsi="Times New Roman" w:cs="Times New Roman"/>
          <w:sz w:val="24"/>
          <w:szCs w:val="24"/>
        </w:rPr>
        <w:t xml:space="preserve">company has in fact rebound through the difficulties. </w:t>
      </w:r>
    </w:p>
    <w:p w14:paraId="7B91CC9F" w14:textId="77777777" w:rsidR="008C4D0A" w:rsidRPr="00C25EFA" w:rsidRDefault="008C4D0A" w:rsidP="00C25EFA">
      <w:pPr>
        <w:ind w:left="720"/>
        <w:rPr>
          <w:rFonts w:ascii="Times New Roman" w:hAnsi="Times New Roman" w:cs="Times New Roman"/>
          <w:sz w:val="24"/>
          <w:szCs w:val="24"/>
        </w:rPr>
      </w:pPr>
    </w:p>
    <w:p w14:paraId="54B975CD" w14:textId="6C2A64DF" w:rsidR="00B67688" w:rsidRDefault="00E5356A" w:rsidP="001D6534">
      <w:pPr>
        <w:pStyle w:val="ListParagraph"/>
        <w:numPr>
          <w:ilvl w:val="1"/>
          <w:numId w:val="1"/>
        </w:numPr>
        <w:rPr>
          <w:rFonts w:ascii="Times New Roman" w:hAnsi="Times New Roman" w:cs="Times New Roman"/>
          <w:b/>
          <w:sz w:val="24"/>
          <w:szCs w:val="24"/>
          <w:u w:val="single"/>
        </w:rPr>
      </w:pPr>
      <w:r w:rsidRPr="001D6534">
        <w:rPr>
          <w:rFonts w:ascii="Times New Roman" w:hAnsi="Times New Roman" w:cs="Times New Roman"/>
          <w:b/>
          <w:sz w:val="24"/>
          <w:szCs w:val="24"/>
          <w:u w:val="single"/>
        </w:rPr>
        <w:t xml:space="preserve">LIQUIDITY </w:t>
      </w:r>
    </w:p>
    <w:p w14:paraId="316CA07F" w14:textId="77777777" w:rsidR="00645392" w:rsidRPr="00645392" w:rsidRDefault="00645392" w:rsidP="00645392">
      <w:pPr>
        <w:pStyle w:val="ListParagraph"/>
        <w:ind w:left="792"/>
        <w:rPr>
          <w:rFonts w:ascii="Times New Roman" w:hAnsi="Times New Roman" w:cs="Times New Roman"/>
          <w:b/>
          <w:sz w:val="24"/>
          <w:szCs w:val="24"/>
          <w:u w:val="single"/>
        </w:rPr>
      </w:pPr>
    </w:p>
    <w:p w14:paraId="585598CB" w14:textId="0F0F0BD9" w:rsidR="00A7606C" w:rsidRPr="00645392" w:rsidRDefault="003C63D3" w:rsidP="00645392">
      <w:pPr>
        <w:pStyle w:val="ListParagraph"/>
        <w:numPr>
          <w:ilvl w:val="2"/>
          <w:numId w:val="1"/>
        </w:numPr>
        <w:rPr>
          <w:rFonts w:ascii="Times New Roman" w:hAnsi="Times New Roman" w:cs="Times New Roman"/>
          <w:sz w:val="24"/>
          <w:szCs w:val="24"/>
        </w:rPr>
      </w:pPr>
      <w:r w:rsidRPr="00B45473">
        <w:rPr>
          <w:rFonts w:ascii="Times New Roman" w:hAnsi="Times New Roman" w:cs="Times New Roman"/>
          <w:b/>
          <w:sz w:val="24"/>
          <w:szCs w:val="24"/>
        </w:rPr>
        <w:t>Current Ratio</w:t>
      </w:r>
    </w:p>
    <w:p w14:paraId="4F46380E" w14:textId="77777777" w:rsidR="00645392" w:rsidRPr="00645392" w:rsidRDefault="00645392" w:rsidP="00645392">
      <w:pPr>
        <w:pStyle w:val="ListParagraph"/>
        <w:ind w:left="1224"/>
        <w:rPr>
          <w:rFonts w:ascii="Times New Roman" w:hAnsi="Times New Roman" w:cs="Times New Roman"/>
          <w:sz w:val="24"/>
          <w:szCs w:val="24"/>
        </w:rPr>
      </w:pPr>
    </w:p>
    <w:p w14:paraId="7B44E54C" w14:textId="4E31D8E6" w:rsidR="00B937ED" w:rsidRDefault="00B937ED" w:rsidP="00BE492D">
      <w:pPr>
        <w:pStyle w:val="ListParagraph"/>
        <w:jc w:val="both"/>
        <w:rPr>
          <w:rFonts w:ascii="Times New Roman" w:hAnsi="Times New Roman" w:cs="Times New Roman"/>
          <w:sz w:val="24"/>
          <w:szCs w:val="24"/>
        </w:rPr>
      </w:pPr>
      <w:r w:rsidRPr="00A7606C">
        <w:rPr>
          <w:rFonts w:ascii="Times New Roman" w:hAnsi="Times New Roman" w:cs="Times New Roman"/>
          <w:sz w:val="24"/>
          <w:szCs w:val="24"/>
        </w:rPr>
        <w:t>Current Ratio is a healthy 2.79 in 2018 vs 2.29 in 2017, well above the illiquid 1.1</w:t>
      </w:r>
      <w:r w:rsidR="00BD2ECF">
        <w:rPr>
          <w:rFonts w:ascii="Times New Roman" w:hAnsi="Times New Roman" w:cs="Times New Roman"/>
          <w:sz w:val="24"/>
          <w:szCs w:val="24"/>
        </w:rPr>
        <w:t xml:space="preserve"> (Warner &amp; Hussain, 2017)</w:t>
      </w:r>
      <w:r w:rsidRPr="00A7606C">
        <w:rPr>
          <w:rFonts w:ascii="Times New Roman" w:hAnsi="Times New Roman" w:cs="Times New Roman"/>
          <w:sz w:val="24"/>
          <w:szCs w:val="24"/>
        </w:rPr>
        <w:t xml:space="preserve">. This is up considerably from the ideal ratio of 1.92 five years previous in 2014. Explanation to the 2.29 current ratio of 2017 which is a five year low is also found in 2017’s Net Cash flow with Purchase of shares through share buy-back reducing cash flow £97.2M and acquisitions of £68M. </w:t>
      </w:r>
      <w:r w:rsidR="00BD2ECF">
        <w:rPr>
          <w:rFonts w:ascii="Times New Roman" w:hAnsi="Times New Roman" w:cs="Times New Roman"/>
          <w:sz w:val="24"/>
          <w:szCs w:val="24"/>
        </w:rPr>
        <w:t>An</w:t>
      </w:r>
      <w:r w:rsidRPr="00A7606C">
        <w:rPr>
          <w:rFonts w:ascii="Times New Roman" w:hAnsi="Times New Roman" w:cs="Times New Roman"/>
          <w:sz w:val="24"/>
          <w:szCs w:val="24"/>
        </w:rPr>
        <w:t xml:space="preserve"> increase </w:t>
      </w:r>
      <w:r w:rsidRPr="00A7606C">
        <w:rPr>
          <w:rFonts w:ascii="Times New Roman" w:hAnsi="Times New Roman" w:cs="Times New Roman"/>
          <w:sz w:val="24"/>
          <w:szCs w:val="24"/>
        </w:rPr>
        <w:lastRenderedPageBreak/>
        <w:t xml:space="preserve">consequential of the </w:t>
      </w:r>
      <w:r w:rsidR="00735331">
        <w:rPr>
          <w:rFonts w:ascii="Times New Roman" w:hAnsi="Times New Roman" w:cs="Times New Roman"/>
          <w:sz w:val="24"/>
          <w:szCs w:val="24"/>
        </w:rPr>
        <w:t xml:space="preserve">rise </w:t>
      </w:r>
      <w:r w:rsidRPr="00A7606C">
        <w:rPr>
          <w:rFonts w:ascii="Times New Roman" w:hAnsi="Times New Roman" w:cs="Times New Roman"/>
          <w:sz w:val="24"/>
          <w:szCs w:val="24"/>
        </w:rPr>
        <w:t xml:space="preserve"> in cash flow into the businesses by receivables from the selling off of part of the Beauty arm of the business gaining Cash flow of £149.8M in in 2018. </w:t>
      </w:r>
    </w:p>
    <w:p w14:paraId="62D4FA4D" w14:textId="77777777" w:rsidR="002338DD" w:rsidRPr="00A7606C" w:rsidRDefault="002338DD" w:rsidP="00A7606C">
      <w:pPr>
        <w:pStyle w:val="ListParagraph"/>
        <w:rPr>
          <w:rFonts w:ascii="Times New Roman" w:hAnsi="Times New Roman" w:cs="Times New Roman"/>
          <w:sz w:val="24"/>
          <w:szCs w:val="24"/>
        </w:rPr>
      </w:pPr>
    </w:p>
    <w:p w14:paraId="6A9A62E4" w14:textId="77777777" w:rsidR="00B937ED" w:rsidRPr="003C63D3" w:rsidRDefault="00B937ED" w:rsidP="00B937ED">
      <w:pPr>
        <w:pStyle w:val="ListParagraph"/>
        <w:ind w:left="792"/>
        <w:rPr>
          <w:rFonts w:ascii="Times New Roman" w:hAnsi="Times New Roman" w:cs="Times New Roman"/>
          <w:sz w:val="24"/>
          <w:szCs w:val="24"/>
        </w:rPr>
      </w:pPr>
    </w:p>
    <w:p w14:paraId="4707D29E" w14:textId="747E5A01" w:rsidR="003C63D3" w:rsidRPr="008C4D0A" w:rsidRDefault="003C63D3" w:rsidP="00A7606C">
      <w:pPr>
        <w:pStyle w:val="ListParagraph"/>
        <w:numPr>
          <w:ilvl w:val="2"/>
          <w:numId w:val="1"/>
        </w:numPr>
        <w:rPr>
          <w:rFonts w:ascii="Times New Roman" w:hAnsi="Times New Roman" w:cs="Times New Roman"/>
          <w:sz w:val="24"/>
          <w:szCs w:val="24"/>
        </w:rPr>
      </w:pPr>
      <w:r w:rsidRPr="003C63D3">
        <w:rPr>
          <w:rFonts w:ascii="Times New Roman" w:hAnsi="Times New Roman" w:cs="Times New Roman"/>
          <w:b/>
          <w:sz w:val="24"/>
          <w:szCs w:val="24"/>
        </w:rPr>
        <w:t>Acid Test</w:t>
      </w:r>
    </w:p>
    <w:p w14:paraId="36B8238F" w14:textId="77777777" w:rsidR="008C4D0A" w:rsidRPr="00A7606C" w:rsidRDefault="008C4D0A" w:rsidP="008C4D0A">
      <w:pPr>
        <w:pStyle w:val="ListParagraph"/>
        <w:ind w:left="1224"/>
        <w:rPr>
          <w:rFonts w:ascii="Times New Roman" w:hAnsi="Times New Roman" w:cs="Times New Roman"/>
          <w:sz w:val="24"/>
          <w:szCs w:val="24"/>
        </w:rPr>
      </w:pPr>
    </w:p>
    <w:p w14:paraId="641333FF" w14:textId="65A23566" w:rsidR="00035B64" w:rsidRDefault="00A7606C" w:rsidP="00645392">
      <w:pPr>
        <w:ind w:left="720"/>
        <w:jc w:val="both"/>
        <w:rPr>
          <w:rFonts w:ascii="Times New Roman" w:hAnsi="Times New Roman" w:cs="Times New Roman"/>
          <w:sz w:val="24"/>
          <w:szCs w:val="24"/>
        </w:rPr>
      </w:pPr>
      <w:r w:rsidRPr="00710AF4">
        <w:rPr>
          <w:rFonts w:ascii="Times New Roman" w:hAnsi="Times New Roman" w:cs="Times New Roman"/>
          <w:sz w:val="24"/>
          <w:szCs w:val="24"/>
        </w:rPr>
        <w:t>Acid Test (Quick Ratio) is has steadily increased from 2014 at 1.25 to 2.01 in 2017 and then, 2.04 in 2018</w:t>
      </w:r>
      <w:r>
        <w:rPr>
          <w:rFonts w:ascii="Times New Roman" w:hAnsi="Times New Roman" w:cs="Times New Roman"/>
          <w:sz w:val="24"/>
          <w:szCs w:val="24"/>
        </w:rPr>
        <w:t>,</w:t>
      </w:r>
      <w:r w:rsidRPr="00710AF4">
        <w:rPr>
          <w:rFonts w:ascii="Times New Roman" w:hAnsi="Times New Roman" w:cs="Times New Roman"/>
          <w:sz w:val="24"/>
          <w:szCs w:val="24"/>
        </w:rPr>
        <w:t xml:space="preserve"> signif</w:t>
      </w:r>
      <w:r>
        <w:rPr>
          <w:rFonts w:ascii="Times New Roman" w:hAnsi="Times New Roman" w:cs="Times New Roman"/>
          <w:sz w:val="24"/>
          <w:szCs w:val="24"/>
        </w:rPr>
        <w:t>ying</w:t>
      </w:r>
      <w:r w:rsidRPr="00710AF4">
        <w:rPr>
          <w:rFonts w:ascii="Times New Roman" w:hAnsi="Times New Roman" w:cs="Times New Roman"/>
          <w:sz w:val="24"/>
          <w:szCs w:val="24"/>
        </w:rPr>
        <w:t xml:space="preserve"> </w:t>
      </w:r>
      <w:r>
        <w:rPr>
          <w:rFonts w:ascii="Times New Roman" w:hAnsi="Times New Roman" w:cs="Times New Roman"/>
          <w:sz w:val="24"/>
          <w:szCs w:val="24"/>
        </w:rPr>
        <w:t xml:space="preserve">sufficient working capital in the business. The 26.88% difference between the Current and quick ratios, </w:t>
      </w:r>
      <w:r w:rsidR="005C7330">
        <w:rPr>
          <w:rFonts w:ascii="Times New Roman" w:hAnsi="Times New Roman" w:cs="Times New Roman"/>
          <w:sz w:val="24"/>
          <w:szCs w:val="24"/>
        </w:rPr>
        <w:t xml:space="preserve">means that over </w:t>
      </w:r>
      <w:r>
        <w:rPr>
          <w:rFonts w:ascii="Times New Roman" w:hAnsi="Times New Roman" w:cs="Times New Roman"/>
          <w:sz w:val="24"/>
          <w:szCs w:val="24"/>
        </w:rPr>
        <w:t>quarter of the business’s current assets is finished goods (97.62%), work in progress (0.14%) and raw materials (2.23%). Burberry may has an inventory problem which is although is decreasing from the previous year, unsold stock not only uses up free capital that could be further invested but also, costs the company additional costs including storage and would thusly improve liquidity</w:t>
      </w:r>
      <w:r w:rsidR="004C20B3">
        <w:rPr>
          <w:rFonts w:ascii="Times New Roman" w:hAnsi="Times New Roman" w:cs="Times New Roman"/>
          <w:sz w:val="24"/>
          <w:szCs w:val="24"/>
        </w:rPr>
        <w:t xml:space="preserve"> </w:t>
      </w:r>
      <w:r w:rsidR="000227F0">
        <w:rPr>
          <w:rFonts w:ascii="Times New Roman" w:hAnsi="Times New Roman" w:cs="Times New Roman"/>
          <w:sz w:val="24"/>
          <w:szCs w:val="24"/>
        </w:rPr>
        <w:t>(ICAEW, 20</w:t>
      </w:r>
      <w:r w:rsidR="00B97B4B">
        <w:rPr>
          <w:rFonts w:ascii="Times New Roman" w:hAnsi="Times New Roman" w:cs="Times New Roman"/>
          <w:sz w:val="24"/>
          <w:szCs w:val="24"/>
        </w:rPr>
        <w:t>09)</w:t>
      </w:r>
      <w:r>
        <w:rPr>
          <w:rFonts w:ascii="Times New Roman" w:hAnsi="Times New Roman" w:cs="Times New Roman"/>
          <w:sz w:val="24"/>
          <w:szCs w:val="24"/>
        </w:rPr>
        <w:t>.</w:t>
      </w:r>
    </w:p>
    <w:p w14:paraId="2255031B" w14:textId="77777777" w:rsidR="00E5356A" w:rsidRPr="00E5356A" w:rsidRDefault="00E5356A" w:rsidP="00BE492D">
      <w:pPr>
        <w:jc w:val="both"/>
        <w:rPr>
          <w:rFonts w:ascii="Times New Roman" w:hAnsi="Times New Roman" w:cs="Times New Roman"/>
          <w:sz w:val="24"/>
          <w:szCs w:val="24"/>
        </w:rPr>
      </w:pPr>
    </w:p>
    <w:p w14:paraId="328BA642" w14:textId="2D18B80C" w:rsidR="00035B64" w:rsidRPr="00645392" w:rsidRDefault="00424AE7" w:rsidP="00645392">
      <w:pPr>
        <w:pStyle w:val="ListParagraph"/>
        <w:numPr>
          <w:ilvl w:val="1"/>
          <w:numId w:val="1"/>
        </w:numPr>
        <w:rPr>
          <w:rFonts w:ascii="Times New Roman" w:hAnsi="Times New Roman" w:cs="Times New Roman"/>
          <w:b/>
          <w:sz w:val="24"/>
          <w:szCs w:val="24"/>
          <w:u w:val="single"/>
        </w:rPr>
      </w:pPr>
      <w:r w:rsidRPr="00645392">
        <w:rPr>
          <w:rFonts w:ascii="Times New Roman" w:hAnsi="Times New Roman" w:cs="Times New Roman"/>
          <w:b/>
          <w:sz w:val="24"/>
          <w:szCs w:val="24"/>
          <w:u w:val="single"/>
        </w:rPr>
        <w:t>EFFICIENCY</w:t>
      </w:r>
      <w:r w:rsidR="00106638" w:rsidRPr="00645392">
        <w:rPr>
          <w:rFonts w:ascii="Times New Roman" w:hAnsi="Times New Roman" w:cs="Times New Roman"/>
          <w:b/>
          <w:sz w:val="24"/>
          <w:szCs w:val="24"/>
          <w:u w:val="single"/>
        </w:rPr>
        <w:t xml:space="preserve"> </w:t>
      </w:r>
    </w:p>
    <w:p w14:paraId="665BAB13" w14:textId="77777777" w:rsidR="000412EC" w:rsidRPr="000412EC" w:rsidRDefault="000412EC" w:rsidP="000412EC">
      <w:pPr>
        <w:pStyle w:val="ListParagraph"/>
        <w:ind w:left="792"/>
        <w:rPr>
          <w:rFonts w:ascii="Times New Roman" w:hAnsi="Times New Roman" w:cs="Times New Roman"/>
          <w:b/>
          <w:sz w:val="24"/>
          <w:szCs w:val="24"/>
          <w:u w:val="single"/>
        </w:rPr>
      </w:pPr>
    </w:p>
    <w:p w14:paraId="23E28777" w14:textId="28596420" w:rsidR="00710AF4" w:rsidRPr="00645392" w:rsidRDefault="00710AF4" w:rsidP="000412EC">
      <w:pPr>
        <w:pStyle w:val="ListParagraph"/>
        <w:numPr>
          <w:ilvl w:val="2"/>
          <w:numId w:val="1"/>
        </w:numPr>
        <w:rPr>
          <w:rFonts w:ascii="Times New Roman" w:hAnsi="Times New Roman" w:cs="Times New Roman"/>
          <w:b/>
          <w:sz w:val="24"/>
          <w:szCs w:val="24"/>
          <w:u w:val="single"/>
        </w:rPr>
      </w:pPr>
      <w:r>
        <w:rPr>
          <w:rFonts w:ascii="Times New Roman" w:hAnsi="Times New Roman" w:cs="Times New Roman"/>
          <w:b/>
          <w:sz w:val="24"/>
          <w:szCs w:val="24"/>
        </w:rPr>
        <w:t>Capital Employed Turnover</w:t>
      </w:r>
    </w:p>
    <w:p w14:paraId="0862E935" w14:textId="77777777" w:rsidR="00645392" w:rsidRPr="00710AF4" w:rsidRDefault="00645392" w:rsidP="00645392">
      <w:pPr>
        <w:pStyle w:val="ListParagraph"/>
        <w:ind w:left="1224"/>
        <w:rPr>
          <w:rFonts w:ascii="Times New Roman" w:hAnsi="Times New Roman" w:cs="Times New Roman"/>
          <w:b/>
          <w:sz w:val="24"/>
          <w:szCs w:val="24"/>
          <w:u w:val="single"/>
        </w:rPr>
      </w:pPr>
    </w:p>
    <w:p w14:paraId="2559D490" w14:textId="120DE87C" w:rsidR="000412EC" w:rsidRPr="00710AF4" w:rsidRDefault="00924A9E" w:rsidP="00BE492D">
      <w:pPr>
        <w:ind w:left="720"/>
        <w:jc w:val="both"/>
        <w:rPr>
          <w:rFonts w:ascii="Times New Roman" w:hAnsi="Times New Roman" w:cs="Times New Roman"/>
          <w:b/>
          <w:sz w:val="24"/>
          <w:szCs w:val="24"/>
          <w:u w:val="single"/>
        </w:rPr>
      </w:pPr>
      <w:r>
        <w:rPr>
          <w:rFonts w:ascii="Times New Roman" w:hAnsi="Times New Roman" w:cs="Times New Roman"/>
          <w:sz w:val="24"/>
          <w:szCs w:val="24"/>
        </w:rPr>
        <w:t>In 2018</w:t>
      </w:r>
      <w:r w:rsidR="00AD4F3D">
        <w:rPr>
          <w:rFonts w:ascii="Times New Roman" w:hAnsi="Times New Roman" w:cs="Times New Roman"/>
          <w:sz w:val="24"/>
          <w:szCs w:val="24"/>
        </w:rPr>
        <w:t>, just £1.64 was made for every £1 of capital deployed. This is a relatively low amount</w:t>
      </w:r>
      <w:r w:rsidR="009C412A">
        <w:rPr>
          <w:rFonts w:ascii="Times New Roman" w:hAnsi="Times New Roman" w:cs="Times New Roman"/>
          <w:sz w:val="24"/>
          <w:szCs w:val="24"/>
        </w:rPr>
        <w:t>, which may be improved by higher sales or lower cost of sales</w:t>
      </w:r>
      <w:r w:rsidR="00EC5239">
        <w:rPr>
          <w:rFonts w:ascii="Times New Roman" w:hAnsi="Times New Roman" w:cs="Times New Roman"/>
          <w:sz w:val="24"/>
          <w:szCs w:val="24"/>
        </w:rPr>
        <w:t xml:space="preserve">, signifying a need for greater efficiency in the </w:t>
      </w:r>
      <w:r w:rsidR="00CF4C49">
        <w:rPr>
          <w:rFonts w:ascii="Times New Roman" w:hAnsi="Times New Roman" w:cs="Times New Roman"/>
          <w:sz w:val="24"/>
          <w:szCs w:val="24"/>
        </w:rPr>
        <w:t>journey to the customer</w:t>
      </w:r>
      <w:r w:rsidR="00B97B4B">
        <w:rPr>
          <w:rFonts w:ascii="Times New Roman" w:hAnsi="Times New Roman" w:cs="Times New Roman"/>
          <w:sz w:val="24"/>
          <w:szCs w:val="24"/>
        </w:rPr>
        <w:t xml:space="preserve"> </w:t>
      </w:r>
      <w:sdt>
        <w:sdtPr>
          <w:rPr>
            <w:rFonts w:ascii="Times New Roman" w:hAnsi="Times New Roman" w:cs="Times New Roman"/>
            <w:sz w:val="24"/>
            <w:szCs w:val="24"/>
          </w:rPr>
          <w:id w:val="245536153"/>
          <w:citation/>
        </w:sdtPr>
        <w:sdtContent>
          <w:r w:rsidR="009B04B1">
            <w:rPr>
              <w:rFonts w:ascii="Times New Roman" w:hAnsi="Times New Roman" w:cs="Times New Roman"/>
              <w:sz w:val="24"/>
              <w:szCs w:val="24"/>
            </w:rPr>
            <w:fldChar w:fldCharType="begin"/>
          </w:r>
          <w:r w:rsidR="009B04B1">
            <w:rPr>
              <w:rFonts w:ascii="Times New Roman" w:hAnsi="Times New Roman" w:cs="Times New Roman"/>
              <w:sz w:val="24"/>
              <w:szCs w:val="24"/>
            </w:rPr>
            <w:instrText xml:space="preserve"> CITATION Col15 \l 2057 </w:instrText>
          </w:r>
          <w:r w:rsidR="009B04B1">
            <w:rPr>
              <w:rFonts w:ascii="Times New Roman" w:hAnsi="Times New Roman" w:cs="Times New Roman"/>
              <w:sz w:val="24"/>
              <w:szCs w:val="24"/>
            </w:rPr>
            <w:fldChar w:fldCharType="separate"/>
          </w:r>
          <w:r w:rsidR="009B04B1" w:rsidRPr="009B04B1">
            <w:rPr>
              <w:rFonts w:ascii="Times New Roman" w:hAnsi="Times New Roman" w:cs="Times New Roman"/>
              <w:noProof/>
              <w:sz w:val="24"/>
              <w:szCs w:val="24"/>
            </w:rPr>
            <w:t>(Collier, 2015)</w:t>
          </w:r>
          <w:r w:rsidR="009B04B1">
            <w:rPr>
              <w:rFonts w:ascii="Times New Roman" w:hAnsi="Times New Roman" w:cs="Times New Roman"/>
              <w:sz w:val="24"/>
              <w:szCs w:val="24"/>
            </w:rPr>
            <w:fldChar w:fldCharType="end"/>
          </w:r>
        </w:sdtContent>
      </w:sdt>
      <w:r w:rsidR="00CF4C49">
        <w:rPr>
          <w:rFonts w:ascii="Times New Roman" w:hAnsi="Times New Roman" w:cs="Times New Roman"/>
          <w:sz w:val="24"/>
          <w:szCs w:val="24"/>
        </w:rPr>
        <w:t xml:space="preserve">. </w:t>
      </w:r>
      <w:r w:rsidR="005A6AAC" w:rsidRPr="00710AF4">
        <w:rPr>
          <w:rFonts w:ascii="Times New Roman" w:hAnsi="Times New Roman" w:cs="Times New Roman"/>
          <w:sz w:val="24"/>
          <w:szCs w:val="24"/>
        </w:rPr>
        <w:t xml:space="preserve">Despite a steady decrease in </w:t>
      </w:r>
      <w:r w:rsidR="004553D7" w:rsidRPr="00710AF4">
        <w:rPr>
          <w:rFonts w:ascii="Times New Roman" w:hAnsi="Times New Roman" w:cs="Times New Roman"/>
          <w:sz w:val="24"/>
          <w:szCs w:val="24"/>
        </w:rPr>
        <w:t xml:space="preserve">Capital Employed Turnover since 2014, 2018 </w:t>
      </w:r>
      <w:r w:rsidR="003610AE">
        <w:rPr>
          <w:rFonts w:ascii="Times New Roman" w:hAnsi="Times New Roman" w:cs="Times New Roman"/>
          <w:sz w:val="24"/>
          <w:szCs w:val="24"/>
        </w:rPr>
        <w:t xml:space="preserve">has seen </w:t>
      </w:r>
      <w:r w:rsidR="004553D7" w:rsidRPr="00710AF4">
        <w:rPr>
          <w:rFonts w:ascii="Times New Roman" w:hAnsi="Times New Roman" w:cs="Times New Roman"/>
          <w:sz w:val="24"/>
          <w:szCs w:val="24"/>
        </w:rPr>
        <w:t xml:space="preserve">an increase of </w:t>
      </w:r>
      <w:r w:rsidR="006F5A1A" w:rsidRPr="00710AF4">
        <w:rPr>
          <w:rFonts w:ascii="Times New Roman" w:hAnsi="Times New Roman" w:cs="Times New Roman"/>
          <w:sz w:val="24"/>
          <w:szCs w:val="24"/>
        </w:rPr>
        <w:t>9.3</w:t>
      </w:r>
      <w:r w:rsidR="009963F3" w:rsidRPr="00710AF4">
        <w:rPr>
          <w:rFonts w:ascii="Times New Roman" w:hAnsi="Times New Roman" w:cs="Times New Roman"/>
          <w:sz w:val="24"/>
          <w:szCs w:val="24"/>
        </w:rPr>
        <w:t xml:space="preserve">% in from the year previous to 1.64 times </w:t>
      </w:r>
      <w:r w:rsidR="00D83AFE">
        <w:rPr>
          <w:rFonts w:ascii="Times New Roman" w:hAnsi="Times New Roman" w:cs="Times New Roman"/>
          <w:sz w:val="24"/>
          <w:szCs w:val="24"/>
        </w:rPr>
        <w:t xml:space="preserve">which is preferable, it still only </w:t>
      </w:r>
      <w:r w:rsidR="009963F3" w:rsidRPr="00710AF4">
        <w:rPr>
          <w:rFonts w:ascii="Times New Roman" w:hAnsi="Times New Roman" w:cs="Times New Roman"/>
          <w:sz w:val="24"/>
          <w:szCs w:val="24"/>
        </w:rPr>
        <w:t>equal</w:t>
      </w:r>
      <w:r w:rsidR="00D83AFE">
        <w:rPr>
          <w:rFonts w:ascii="Times New Roman" w:hAnsi="Times New Roman" w:cs="Times New Roman"/>
          <w:sz w:val="24"/>
          <w:szCs w:val="24"/>
        </w:rPr>
        <w:t>s</w:t>
      </w:r>
      <w:r w:rsidR="009963F3" w:rsidRPr="00710AF4">
        <w:rPr>
          <w:rFonts w:ascii="Times New Roman" w:hAnsi="Times New Roman" w:cs="Times New Roman"/>
          <w:sz w:val="24"/>
          <w:szCs w:val="24"/>
        </w:rPr>
        <w:t xml:space="preserve"> 2015 figure</w:t>
      </w:r>
      <w:r w:rsidR="007C1CE2">
        <w:rPr>
          <w:rFonts w:ascii="Times New Roman" w:hAnsi="Times New Roman" w:cs="Times New Roman"/>
          <w:sz w:val="24"/>
          <w:szCs w:val="24"/>
        </w:rPr>
        <w:t xml:space="preserve"> due to </w:t>
      </w:r>
      <w:r w:rsidR="00BB46D4">
        <w:rPr>
          <w:rFonts w:ascii="Times New Roman" w:hAnsi="Times New Roman" w:cs="Times New Roman"/>
          <w:sz w:val="24"/>
          <w:szCs w:val="24"/>
        </w:rPr>
        <w:t>increasing</w:t>
      </w:r>
      <w:r w:rsidR="007C1CE2">
        <w:rPr>
          <w:rFonts w:ascii="Times New Roman" w:hAnsi="Times New Roman" w:cs="Times New Roman"/>
          <w:sz w:val="24"/>
          <w:szCs w:val="24"/>
        </w:rPr>
        <w:t xml:space="preserve"> non-current</w:t>
      </w:r>
      <w:r w:rsidR="00BB46D4">
        <w:rPr>
          <w:rFonts w:ascii="Times New Roman" w:hAnsi="Times New Roman" w:cs="Times New Roman"/>
          <w:sz w:val="24"/>
          <w:szCs w:val="24"/>
        </w:rPr>
        <w:t xml:space="preserve"> </w:t>
      </w:r>
      <w:r w:rsidR="007C1CE2">
        <w:rPr>
          <w:rFonts w:ascii="Times New Roman" w:hAnsi="Times New Roman" w:cs="Times New Roman"/>
          <w:sz w:val="24"/>
          <w:szCs w:val="24"/>
        </w:rPr>
        <w:t>liability</w:t>
      </w:r>
      <w:r w:rsidR="00293884">
        <w:rPr>
          <w:rFonts w:ascii="Times New Roman" w:hAnsi="Times New Roman" w:cs="Times New Roman"/>
          <w:sz w:val="24"/>
          <w:szCs w:val="24"/>
        </w:rPr>
        <w:t xml:space="preserve">. If the liability was to have remained at 2017 levels, </w:t>
      </w:r>
      <w:r w:rsidR="00225AEF">
        <w:rPr>
          <w:rFonts w:ascii="Times New Roman" w:hAnsi="Times New Roman" w:cs="Times New Roman"/>
          <w:sz w:val="24"/>
          <w:szCs w:val="24"/>
        </w:rPr>
        <w:t>while keeping their reduced equity</w:t>
      </w:r>
      <w:r w:rsidR="003A02C9">
        <w:rPr>
          <w:rFonts w:ascii="Times New Roman" w:hAnsi="Times New Roman" w:cs="Times New Roman"/>
          <w:sz w:val="24"/>
          <w:szCs w:val="24"/>
        </w:rPr>
        <w:t xml:space="preserve">, </w:t>
      </w:r>
      <w:r w:rsidR="00293884">
        <w:rPr>
          <w:rFonts w:ascii="Times New Roman" w:hAnsi="Times New Roman" w:cs="Times New Roman"/>
          <w:sz w:val="24"/>
          <w:szCs w:val="24"/>
        </w:rPr>
        <w:t>then</w:t>
      </w:r>
      <w:r w:rsidR="00C25031">
        <w:rPr>
          <w:rFonts w:ascii="Times New Roman" w:hAnsi="Times New Roman" w:cs="Times New Roman"/>
          <w:sz w:val="24"/>
          <w:szCs w:val="24"/>
        </w:rPr>
        <w:t xml:space="preserve"> turnover of capital employed would have increased to </w:t>
      </w:r>
      <w:r w:rsidR="006C6E9D">
        <w:rPr>
          <w:rFonts w:ascii="Times New Roman" w:hAnsi="Times New Roman" w:cs="Times New Roman"/>
          <w:sz w:val="24"/>
          <w:szCs w:val="24"/>
        </w:rPr>
        <w:t>an equivalent level to Barbour</w:t>
      </w:r>
      <w:r w:rsidR="009627A9">
        <w:rPr>
          <w:rFonts w:ascii="Times New Roman" w:hAnsi="Times New Roman" w:cs="Times New Roman"/>
          <w:sz w:val="24"/>
          <w:szCs w:val="24"/>
        </w:rPr>
        <w:t xml:space="preserve"> 2018.</w:t>
      </w:r>
      <w:r w:rsidR="006C6E9D">
        <w:rPr>
          <w:rFonts w:ascii="Times New Roman" w:hAnsi="Times New Roman" w:cs="Times New Roman"/>
          <w:sz w:val="24"/>
          <w:szCs w:val="24"/>
        </w:rPr>
        <w:t xml:space="preserve"> </w:t>
      </w:r>
    </w:p>
    <w:p w14:paraId="5C4D0035" w14:textId="77777777" w:rsidR="00AC4CE5" w:rsidRPr="00645392" w:rsidRDefault="00AC4CE5" w:rsidP="00645392">
      <w:pPr>
        <w:rPr>
          <w:rFonts w:ascii="Times New Roman" w:hAnsi="Times New Roman" w:cs="Times New Roman"/>
          <w:sz w:val="24"/>
          <w:szCs w:val="24"/>
        </w:rPr>
      </w:pPr>
    </w:p>
    <w:p w14:paraId="0AE55F6B" w14:textId="3B00772D" w:rsidR="00B53CCB" w:rsidRDefault="00B53CCB" w:rsidP="009835E9">
      <w:pPr>
        <w:pStyle w:val="ListParagraph"/>
        <w:numPr>
          <w:ilvl w:val="2"/>
          <w:numId w:val="1"/>
        </w:numPr>
        <w:rPr>
          <w:rFonts w:ascii="Times New Roman" w:hAnsi="Times New Roman" w:cs="Times New Roman"/>
          <w:b/>
          <w:sz w:val="24"/>
          <w:szCs w:val="24"/>
        </w:rPr>
      </w:pPr>
      <w:r w:rsidRPr="00B53CCB">
        <w:rPr>
          <w:rFonts w:ascii="Times New Roman" w:hAnsi="Times New Roman" w:cs="Times New Roman"/>
          <w:b/>
          <w:sz w:val="24"/>
          <w:szCs w:val="24"/>
        </w:rPr>
        <w:t>Non-current Assets Productivity</w:t>
      </w:r>
      <w:r w:rsidR="009835E9" w:rsidRPr="009835E9">
        <w:rPr>
          <w:rFonts w:ascii="Times New Roman" w:hAnsi="Times New Roman" w:cs="Times New Roman"/>
          <w:b/>
          <w:sz w:val="24"/>
          <w:szCs w:val="24"/>
        </w:rPr>
        <w:t xml:space="preserve"> </w:t>
      </w:r>
      <w:r w:rsidR="009835E9">
        <w:rPr>
          <w:rFonts w:ascii="Times New Roman" w:hAnsi="Times New Roman" w:cs="Times New Roman"/>
          <w:b/>
          <w:sz w:val="24"/>
          <w:szCs w:val="24"/>
        </w:rPr>
        <w:t xml:space="preserve">and </w:t>
      </w:r>
      <w:r w:rsidR="009835E9" w:rsidRPr="00B53CCB">
        <w:rPr>
          <w:rFonts w:ascii="Times New Roman" w:hAnsi="Times New Roman" w:cs="Times New Roman"/>
          <w:b/>
          <w:sz w:val="24"/>
          <w:szCs w:val="24"/>
        </w:rPr>
        <w:t>Net Asset Productivity</w:t>
      </w:r>
    </w:p>
    <w:p w14:paraId="1BE8D07E" w14:textId="77777777" w:rsidR="00035B64" w:rsidRPr="009835E9" w:rsidRDefault="00035B64" w:rsidP="00035B64">
      <w:pPr>
        <w:pStyle w:val="ListParagraph"/>
        <w:ind w:left="1224"/>
        <w:rPr>
          <w:rFonts w:ascii="Times New Roman" w:hAnsi="Times New Roman" w:cs="Times New Roman"/>
          <w:b/>
          <w:sz w:val="24"/>
          <w:szCs w:val="24"/>
        </w:rPr>
      </w:pPr>
    </w:p>
    <w:p w14:paraId="49F3330E" w14:textId="768B7CB0" w:rsidR="009F6E6A" w:rsidRPr="00B53CCB" w:rsidRDefault="00611D78" w:rsidP="00BE492D">
      <w:pPr>
        <w:ind w:left="720"/>
        <w:jc w:val="both"/>
        <w:rPr>
          <w:rFonts w:ascii="Times New Roman" w:hAnsi="Times New Roman" w:cs="Times New Roman"/>
          <w:sz w:val="24"/>
          <w:szCs w:val="24"/>
        </w:rPr>
      </w:pPr>
      <w:r w:rsidRPr="00B53CCB">
        <w:rPr>
          <w:rFonts w:ascii="Times New Roman" w:hAnsi="Times New Roman" w:cs="Times New Roman"/>
          <w:sz w:val="24"/>
          <w:szCs w:val="24"/>
        </w:rPr>
        <w:t xml:space="preserve">Non-current Assets </w:t>
      </w:r>
      <w:r w:rsidR="009038F5" w:rsidRPr="00B53CCB">
        <w:rPr>
          <w:rFonts w:ascii="Times New Roman" w:hAnsi="Times New Roman" w:cs="Times New Roman"/>
          <w:sz w:val="24"/>
          <w:szCs w:val="24"/>
        </w:rPr>
        <w:t xml:space="preserve">Productivity has increased to a five year high to 4.01, up </w:t>
      </w:r>
      <w:r w:rsidR="00F24058" w:rsidRPr="00B53CCB">
        <w:rPr>
          <w:rFonts w:ascii="Times New Roman" w:hAnsi="Times New Roman" w:cs="Times New Roman"/>
          <w:sz w:val="24"/>
          <w:szCs w:val="24"/>
        </w:rPr>
        <w:t>10.9</w:t>
      </w:r>
      <w:r w:rsidR="00591ED3" w:rsidRPr="00B53CCB">
        <w:rPr>
          <w:rFonts w:ascii="Times New Roman" w:hAnsi="Times New Roman" w:cs="Times New Roman"/>
          <w:sz w:val="24"/>
          <w:szCs w:val="24"/>
        </w:rPr>
        <w:t>7% from 2017.</w:t>
      </w:r>
      <w:r w:rsidR="002D0B7A">
        <w:rPr>
          <w:rFonts w:ascii="Times New Roman" w:hAnsi="Times New Roman" w:cs="Times New Roman"/>
          <w:sz w:val="24"/>
          <w:szCs w:val="24"/>
        </w:rPr>
        <w:t xml:space="preserve"> </w:t>
      </w:r>
      <w:r w:rsidR="00C67382">
        <w:rPr>
          <w:rFonts w:ascii="Times New Roman" w:hAnsi="Times New Roman" w:cs="Times New Roman"/>
          <w:sz w:val="24"/>
          <w:szCs w:val="24"/>
        </w:rPr>
        <w:t>The</w:t>
      </w:r>
      <w:r w:rsidR="00F50FFC">
        <w:rPr>
          <w:rFonts w:ascii="Times New Roman" w:hAnsi="Times New Roman" w:cs="Times New Roman"/>
          <w:sz w:val="24"/>
          <w:szCs w:val="24"/>
        </w:rPr>
        <w:t xml:space="preserve"> increase</w:t>
      </w:r>
      <w:r w:rsidR="00C67382">
        <w:rPr>
          <w:rFonts w:ascii="Times New Roman" w:hAnsi="Times New Roman" w:cs="Times New Roman"/>
          <w:sz w:val="24"/>
          <w:szCs w:val="24"/>
        </w:rPr>
        <w:t xml:space="preserve"> </w:t>
      </w:r>
      <w:r w:rsidR="00F50FFC">
        <w:rPr>
          <w:rFonts w:ascii="Times New Roman" w:hAnsi="Times New Roman" w:cs="Times New Roman"/>
          <w:sz w:val="24"/>
          <w:szCs w:val="24"/>
        </w:rPr>
        <w:t xml:space="preserve">non-asset turnover can be explained by the decrease in the </w:t>
      </w:r>
      <w:r w:rsidR="00BD5B26">
        <w:rPr>
          <w:rFonts w:ascii="Times New Roman" w:hAnsi="Times New Roman" w:cs="Times New Roman"/>
          <w:sz w:val="24"/>
          <w:szCs w:val="24"/>
        </w:rPr>
        <w:t xml:space="preserve">Non-current assets, with </w:t>
      </w:r>
      <w:r w:rsidR="005143CC">
        <w:rPr>
          <w:rFonts w:ascii="Times New Roman" w:hAnsi="Times New Roman" w:cs="Times New Roman"/>
          <w:sz w:val="24"/>
          <w:szCs w:val="24"/>
        </w:rPr>
        <w:t>“p</w:t>
      </w:r>
      <w:r w:rsidR="00671DA3" w:rsidRPr="00671DA3">
        <w:rPr>
          <w:rFonts w:ascii="Times New Roman" w:hAnsi="Times New Roman" w:cs="Times New Roman"/>
          <w:sz w:val="24"/>
          <w:szCs w:val="24"/>
        </w:rPr>
        <w:t>roperty, plant and equipment</w:t>
      </w:r>
      <w:r w:rsidR="005143CC">
        <w:rPr>
          <w:rFonts w:ascii="Times New Roman" w:hAnsi="Times New Roman" w:cs="Times New Roman"/>
          <w:sz w:val="24"/>
          <w:szCs w:val="24"/>
        </w:rPr>
        <w:t>” decreasing by 21.52%</w:t>
      </w:r>
      <w:r w:rsidR="004B22DB">
        <w:rPr>
          <w:rFonts w:ascii="Times New Roman" w:hAnsi="Times New Roman" w:cs="Times New Roman"/>
          <w:sz w:val="24"/>
          <w:szCs w:val="24"/>
        </w:rPr>
        <w:t>, along with modest reductions in m</w:t>
      </w:r>
      <w:r w:rsidR="00E426B0">
        <w:rPr>
          <w:rFonts w:ascii="Times New Roman" w:hAnsi="Times New Roman" w:cs="Times New Roman"/>
          <w:sz w:val="24"/>
          <w:szCs w:val="24"/>
        </w:rPr>
        <w:t>ostly</w:t>
      </w:r>
      <w:r w:rsidR="004B22DB">
        <w:rPr>
          <w:rFonts w:ascii="Times New Roman" w:hAnsi="Times New Roman" w:cs="Times New Roman"/>
          <w:sz w:val="24"/>
          <w:szCs w:val="24"/>
        </w:rPr>
        <w:t xml:space="preserve"> all </w:t>
      </w:r>
      <w:r w:rsidR="00E426B0">
        <w:rPr>
          <w:rFonts w:ascii="Times New Roman" w:hAnsi="Times New Roman" w:cs="Times New Roman"/>
          <w:sz w:val="24"/>
          <w:szCs w:val="24"/>
        </w:rPr>
        <w:t>non-Currents.</w:t>
      </w:r>
      <w:r w:rsidR="00D93905">
        <w:rPr>
          <w:rFonts w:ascii="Times New Roman" w:hAnsi="Times New Roman" w:cs="Times New Roman"/>
          <w:sz w:val="24"/>
          <w:szCs w:val="24"/>
        </w:rPr>
        <w:t xml:space="preserve"> T</w:t>
      </w:r>
      <w:r w:rsidR="0042761A">
        <w:rPr>
          <w:rFonts w:ascii="Times New Roman" w:hAnsi="Times New Roman" w:cs="Times New Roman"/>
          <w:sz w:val="24"/>
          <w:szCs w:val="24"/>
        </w:rPr>
        <w:t xml:space="preserve">his is positive for their efficiency strategy, </w:t>
      </w:r>
      <w:r w:rsidR="00181289">
        <w:rPr>
          <w:rFonts w:ascii="Times New Roman" w:hAnsi="Times New Roman" w:cs="Times New Roman"/>
          <w:sz w:val="24"/>
          <w:szCs w:val="24"/>
        </w:rPr>
        <w:t xml:space="preserve">with the company becoming leaner but maintaining </w:t>
      </w:r>
      <w:r w:rsidR="00945B2B">
        <w:rPr>
          <w:rFonts w:ascii="Times New Roman" w:hAnsi="Times New Roman" w:cs="Times New Roman"/>
          <w:sz w:val="24"/>
          <w:szCs w:val="24"/>
        </w:rPr>
        <w:t xml:space="preserve">general profitability. </w:t>
      </w:r>
    </w:p>
    <w:p w14:paraId="7A1C43C7" w14:textId="4D932EC4" w:rsidR="008A495B" w:rsidRDefault="009835E9" w:rsidP="00BE492D">
      <w:pPr>
        <w:ind w:left="720"/>
        <w:jc w:val="both"/>
        <w:rPr>
          <w:rFonts w:ascii="Times New Roman" w:hAnsi="Times New Roman" w:cs="Times New Roman"/>
          <w:sz w:val="24"/>
          <w:szCs w:val="24"/>
        </w:rPr>
      </w:pPr>
      <w:r>
        <w:rPr>
          <w:rFonts w:ascii="Times New Roman" w:hAnsi="Times New Roman" w:cs="Times New Roman"/>
          <w:sz w:val="24"/>
          <w:szCs w:val="24"/>
        </w:rPr>
        <w:t>In c</w:t>
      </w:r>
      <w:r w:rsidR="006D6D38">
        <w:rPr>
          <w:rFonts w:ascii="Times New Roman" w:hAnsi="Times New Roman" w:cs="Times New Roman"/>
          <w:sz w:val="24"/>
          <w:szCs w:val="24"/>
        </w:rPr>
        <w:t xml:space="preserve">omparison, </w:t>
      </w:r>
      <w:r w:rsidR="00591ED3" w:rsidRPr="00B53CCB">
        <w:rPr>
          <w:rFonts w:ascii="Times New Roman" w:hAnsi="Times New Roman" w:cs="Times New Roman"/>
          <w:sz w:val="24"/>
          <w:szCs w:val="24"/>
        </w:rPr>
        <w:t xml:space="preserve">Net Asset Productivity </w:t>
      </w:r>
      <w:r w:rsidR="00417E8F" w:rsidRPr="00B53CCB">
        <w:rPr>
          <w:rFonts w:ascii="Times New Roman" w:hAnsi="Times New Roman" w:cs="Times New Roman"/>
          <w:sz w:val="24"/>
          <w:szCs w:val="24"/>
        </w:rPr>
        <w:t xml:space="preserve">is only </w:t>
      </w:r>
      <w:r w:rsidR="00390934" w:rsidRPr="00B53CCB">
        <w:rPr>
          <w:rFonts w:ascii="Times New Roman" w:hAnsi="Times New Roman" w:cs="Times New Roman"/>
          <w:sz w:val="24"/>
          <w:szCs w:val="24"/>
        </w:rPr>
        <w:t>1.64 times</w:t>
      </w:r>
      <w:r w:rsidR="00A41330">
        <w:rPr>
          <w:rFonts w:ascii="Times New Roman" w:hAnsi="Times New Roman" w:cs="Times New Roman"/>
          <w:sz w:val="24"/>
          <w:szCs w:val="24"/>
        </w:rPr>
        <w:t xml:space="preserve">, </w:t>
      </w:r>
      <w:r w:rsidR="00871385">
        <w:rPr>
          <w:rFonts w:ascii="Times New Roman" w:hAnsi="Times New Roman" w:cs="Times New Roman"/>
          <w:sz w:val="24"/>
          <w:szCs w:val="24"/>
        </w:rPr>
        <w:t xml:space="preserve">demonstrating a inefficiency </w:t>
      </w:r>
      <w:r w:rsidR="00455309">
        <w:rPr>
          <w:rFonts w:ascii="Times New Roman" w:hAnsi="Times New Roman" w:cs="Times New Roman"/>
          <w:sz w:val="24"/>
          <w:szCs w:val="24"/>
        </w:rPr>
        <w:t xml:space="preserve">of </w:t>
      </w:r>
      <w:r w:rsidR="00A668EA">
        <w:rPr>
          <w:rFonts w:ascii="Times New Roman" w:hAnsi="Times New Roman" w:cs="Times New Roman"/>
          <w:sz w:val="24"/>
          <w:szCs w:val="24"/>
        </w:rPr>
        <w:t>cash kept in Current assets</w:t>
      </w:r>
      <w:r w:rsidR="0072063E">
        <w:rPr>
          <w:rFonts w:ascii="Times New Roman" w:hAnsi="Times New Roman" w:cs="Times New Roman"/>
          <w:sz w:val="24"/>
          <w:szCs w:val="24"/>
        </w:rPr>
        <w:t xml:space="preserve">, with ‘cash and cash </w:t>
      </w:r>
      <w:r w:rsidR="00A00E90">
        <w:rPr>
          <w:rFonts w:ascii="Times New Roman" w:hAnsi="Times New Roman" w:cs="Times New Roman"/>
          <w:sz w:val="24"/>
          <w:szCs w:val="24"/>
        </w:rPr>
        <w:t>equivalents</w:t>
      </w:r>
      <w:r w:rsidR="0072063E">
        <w:rPr>
          <w:rFonts w:ascii="Times New Roman" w:hAnsi="Times New Roman" w:cs="Times New Roman"/>
          <w:sz w:val="24"/>
          <w:szCs w:val="24"/>
        </w:rPr>
        <w:t>’ and ‘</w:t>
      </w:r>
      <w:r w:rsidR="00A00E90">
        <w:rPr>
          <w:rFonts w:ascii="Times New Roman" w:hAnsi="Times New Roman" w:cs="Times New Roman"/>
          <w:sz w:val="24"/>
          <w:szCs w:val="24"/>
        </w:rPr>
        <w:t>Inventory</w:t>
      </w:r>
      <w:r w:rsidR="0072063E">
        <w:rPr>
          <w:rFonts w:ascii="Times New Roman" w:hAnsi="Times New Roman" w:cs="Times New Roman"/>
          <w:sz w:val="24"/>
          <w:szCs w:val="24"/>
        </w:rPr>
        <w:t xml:space="preserve">’ </w:t>
      </w:r>
      <w:r w:rsidR="00BA30BF">
        <w:rPr>
          <w:rFonts w:ascii="Times New Roman" w:hAnsi="Times New Roman" w:cs="Times New Roman"/>
          <w:sz w:val="24"/>
          <w:szCs w:val="24"/>
        </w:rPr>
        <w:t>making up the lion’s share. C</w:t>
      </w:r>
      <w:r w:rsidR="00390934" w:rsidRPr="00B53CCB">
        <w:rPr>
          <w:rFonts w:ascii="Times New Roman" w:hAnsi="Times New Roman" w:cs="Times New Roman"/>
          <w:sz w:val="24"/>
          <w:szCs w:val="24"/>
        </w:rPr>
        <w:t>ompared to other asset efficiency ratios is low</w:t>
      </w:r>
      <w:r w:rsidR="001F6D79" w:rsidRPr="00B53CCB">
        <w:rPr>
          <w:rFonts w:ascii="Times New Roman" w:hAnsi="Times New Roman" w:cs="Times New Roman"/>
          <w:sz w:val="24"/>
          <w:szCs w:val="24"/>
        </w:rPr>
        <w:t xml:space="preserve"> and for the second year in arrow, equal to the turnover of capital Employed</w:t>
      </w:r>
      <w:r w:rsidR="00BA30BF">
        <w:rPr>
          <w:rFonts w:ascii="Times New Roman" w:hAnsi="Times New Roman" w:cs="Times New Roman"/>
          <w:sz w:val="24"/>
          <w:szCs w:val="24"/>
        </w:rPr>
        <w:t>. This signifies a long running problem with working capital efficiency</w:t>
      </w:r>
      <w:r w:rsidR="007003EF">
        <w:rPr>
          <w:rFonts w:ascii="Times New Roman" w:hAnsi="Times New Roman" w:cs="Times New Roman"/>
          <w:sz w:val="24"/>
          <w:szCs w:val="24"/>
        </w:rPr>
        <w:t>, where</w:t>
      </w:r>
      <w:r w:rsidR="00BA30BF">
        <w:rPr>
          <w:rFonts w:ascii="Times New Roman" w:hAnsi="Times New Roman" w:cs="Times New Roman"/>
          <w:sz w:val="24"/>
          <w:szCs w:val="24"/>
        </w:rPr>
        <w:t xml:space="preserve"> </w:t>
      </w:r>
      <w:r w:rsidR="007003EF">
        <w:rPr>
          <w:rFonts w:ascii="Times New Roman" w:hAnsi="Times New Roman" w:cs="Times New Roman"/>
          <w:sz w:val="24"/>
          <w:szCs w:val="24"/>
        </w:rPr>
        <w:t>c</w:t>
      </w:r>
      <w:r w:rsidR="00BA30BF">
        <w:rPr>
          <w:rFonts w:ascii="Times New Roman" w:hAnsi="Times New Roman" w:cs="Times New Roman"/>
          <w:sz w:val="24"/>
          <w:szCs w:val="24"/>
        </w:rPr>
        <w:t>ash could be better invested</w:t>
      </w:r>
      <w:r w:rsidR="007003EF">
        <w:rPr>
          <w:rFonts w:ascii="Times New Roman" w:hAnsi="Times New Roman" w:cs="Times New Roman"/>
          <w:sz w:val="24"/>
          <w:szCs w:val="24"/>
        </w:rPr>
        <w:t xml:space="preserve"> to benefit growth </w:t>
      </w:r>
      <w:sdt>
        <w:sdtPr>
          <w:rPr>
            <w:rFonts w:ascii="Times New Roman" w:hAnsi="Times New Roman" w:cs="Times New Roman"/>
            <w:sz w:val="24"/>
            <w:szCs w:val="24"/>
          </w:rPr>
          <w:id w:val="-1433893673"/>
          <w:citation/>
        </w:sdtPr>
        <w:sdtEndPr/>
        <w:sdtContent>
          <w:r w:rsidR="007003EF">
            <w:rPr>
              <w:rFonts w:ascii="Times New Roman" w:hAnsi="Times New Roman" w:cs="Times New Roman"/>
              <w:sz w:val="24"/>
              <w:szCs w:val="24"/>
            </w:rPr>
            <w:fldChar w:fldCharType="begin"/>
          </w:r>
          <w:r w:rsidR="007003EF">
            <w:rPr>
              <w:rFonts w:ascii="Times New Roman" w:hAnsi="Times New Roman" w:cs="Times New Roman"/>
              <w:sz w:val="24"/>
              <w:szCs w:val="24"/>
            </w:rPr>
            <w:instrText xml:space="preserve"> CITATION Ant17 \l 2057 </w:instrText>
          </w:r>
          <w:r w:rsidR="007003EF">
            <w:rPr>
              <w:rFonts w:ascii="Times New Roman" w:hAnsi="Times New Roman" w:cs="Times New Roman"/>
              <w:sz w:val="24"/>
              <w:szCs w:val="24"/>
            </w:rPr>
            <w:fldChar w:fldCharType="separate"/>
          </w:r>
          <w:r w:rsidR="007003EF" w:rsidRPr="007003EF">
            <w:rPr>
              <w:rFonts w:ascii="Times New Roman" w:hAnsi="Times New Roman" w:cs="Times New Roman"/>
              <w:noProof/>
              <w:sz w:val="24"/>
              <w:szCs w:val="24"/>
            </w:rPr>
            <w:t>(Antrill, 2017)</w:t>
          </w:r>
          <w:r w:rsidR="007003EF">
            <w:rPr>
              <w:rFonts w:ascii="Times New Roman" w:hAnsi="Times New Roman" w:cs="Times New Roman"/>
              <w:sz w:val="24"/>
              <w:szCs w:val="24"/>
            </w:rPr>
            <w:fldChar w:fldCharType="end"/>
          </w:r>
        </w:sdtContent>
      </w:sdt>
      <w:r w:rsidR="007003EF">
        <w:rPr>
          <w:rFonts w:ascii="Times New Roman" w:hAnsi="Times New Roman" w:cs="Times New Roman"/>
          <w:sz w:val="24"/>
          <w:szCs w:val="24"/>
        </w:rPr>
        <w:t xml:space="preserve">. </w:t>
      </w:r>
    </w:p>
    <w:p w14:paraId="2275E980" w14:textId="77777777" w:rsidR="00035B64" w:rsidRPr="00E02C89" w:rsidRDefault="00035B64" w:rsidP="00035B64">
      <w:pPr>
        <w:jc w:val="both"/>
        <w:rPr>
          <w:rFonts w:ascii="Times New Roman" w:hAnsi="Times New Roman" w:cs="Times New Roman"/>
          <w:sz w:val="24"/>
          <w:szCs w:val="24"/>
        </w:rPr>
      </w:pPr>
    </w:p>
    <w:p w14:paraId="37C0CA43" w14:textId="77777777" w:rsidR="008A495B" w:rsidRPr="001F6D79" w:rsidRDefault="008A495B" w:rsidP="008A495B">
      <w:pPr>
        <w:pStyle w:val="ListParagraph"/>
        <w:ind w:left="1224"/>
        <w:rPr>
          <w:rFonts w:ascii="Times New Roman" w:hAnsi="Times New Roman" w:cs="Times New Roman"/>
          <w:sz w:val="24"/>
          <w:szCs w:val="24"/>
        </w:rPr>
      </w:pPr>
    </w:p>
    <w:p w14:paraId="261A2CA1" w14:textId="3B3D4FD0" w:rsidR="00B53CCB" w:rsidRPr="00035B64" w:rsidRDefault="00B53CCB" w:rsidP="000412EC">
      <w:pPr>
        <w:pStyle w:val="ListParagraph"/>
        <w:numPr>
          <w:ilvl w:val="2"/>
          <w:numId w:val="1"/>
        </w:numPr>
        <w:rPr>
          <w:rFonts w:ascii="Times New Roman" w:hAnsi="Times New Roman" w:cs="Times New Roman"/>
          <w:sz w:val="24"/>
          <w:szCs w:val="24"/>
        </w:rPr>
      </w:pPr>
      <w:r>
        <w:rPr>
          <w:rFonts w:ascii="Times New Roman" w:hAnsi="Times New Roman" w:cs="Times New Roman"/>
          <w:b/>
          <w:sz w:val="24"/>
          <w:szCs w:val="24"/>
        </w:rPr>
        <w:t>Stock Turnover</w:t>
      </w:r>
    </w:p>
    <w:p w14:paraId="3A2BA260" w14:textId="77777777" w:rsidR="00035B64" w:rsidRDefault="00035B64" w:rsidP="00035B64">
      <w:pPr>
        <w:pStyle w:val="ListParagraph"/>
        <w:ind w:left="1224"/>
        <w:rPr>
          <w:rFonts w:ascii="Times New Roman" w:hAnsi="Times New Roman" w:cs="Times New Roman"/>
          <w:sz w:val="24"/>
          <w:szCs w:val="24"/>
        </w:rPr>
      </w:pPr>
    </w:p>
    <w:p w14:paraId="1B4A01F8" w14:textId="3742FF43" w:rsidR="00587361" w:rsidRDefault="00D26672" w:rsidP="00BE492D">
      <w:pPr>
        <w:ind w:left="720"/>
        <w:jc w:val="both"/>
        <w:rPr>
          <w:rFonts w:ascii="Times New Roman" w:hAnsi="Times New Roman" w:cs="Times New Roman"/>
          <w:sz w:val="24"/>
          <w:szCs w:val="24"/>
        </w:rPr>
      </w:pPr>
      <w:r>
        <w:rPr>
          <w:rFonts w:ascii="Times New Roman" w:hAnsi="Times New Roman" w:cs="Times New Roman"/>
          <w:sz w:val="24"/>
          <w:szCs w:val="24"/>
        </w:rPr>
        <w:t>S</w:t>
      </w:r>
      <w:r w:rsidR="00664C53" w:rsidRPr="00B53CCB">
        <w:rPr>
          <w:rFonts w:ascii="Times New Roman" w:hAnsi="Times New Roman" w:cs="Times New Roman"/>
          <w:sz w:val="24"/>
          <w:szCs w:val="24"/>
        </w:rPr>
        <w:t>tock turnover</w:t>
      </w:r>
      <w:r w:rsidR="00D04612">
        <w:rPr>
          <w:rFonts w:ascii="Times New Roman" w:hAnsi="Times New Roman" w:cs="Times New Roman"/>
          <w:sz w:val="24"/>
          <w:szCs w:val="24"/>
        </w:rPr>
        <w:t xml:space="preserve"> </w:t>
      </w:r>
      <w:r>
        <w:rPr>
          <w:rFonts w:ascii="Times New Roman" w:hAnsi="Times New Roman" w:cs="Times New Roman"/>
          <w:sz w:val="24"/>
          <w:szCs w:val="24"/>
        </w:rPr>
        <w:t xml:space="preserve">has improved </w:t>
      </w:r>
      <w:r w:rsidR="00D564E3">
        <w:rPr>
          <w:rFonts w:ascii="Times New Roman" w:hAnsi="Times New Roman" w:cs="Times New Roman"/>
          <w:sz w:val="24"/>
          <w:szCs w:val="24"/>
        </w:rPr>
        <w:t>but a decrease in the amount held</w:t>
      </w:r>
      <w:r w:rsidR="00664C53" w:rsidRPr="00B53CCB">
        <w:rPr>
          <w:rFonts w:ascii="Times New Roman" w:hAnsi="Times New Roman" w:cs="Times New Roman"/>
          <w:sz w:val="24"/>
          <w:szCs w:val="24"/>
        </w:rPr>
        <w:t xml:space="preserve"> </w:t>
      </w:r>
      <w:r w:rsidR="009C1CFB" w:rsidRPr="00B53CCB">
        <w:rPr>
          <w:rFonts w:ascii="Times New Roman" w:hAnsi="Times New Roman" w:cs="Times New Roman"/>
          <w:sz w:val="24"/>
          <w:szCs w:val="24"/>
        </w:rPr>
        <w:t>in</w:t>
      </w:r>
      <w:r w:rsidR="00664C53" w:rsidRPr="00B53CCB">
        <w:rPr>
          <w:rFonts w:ascii="Times New Roman" w:hAnsi="Times New Roman" w:cs="Times New Roman"/>
          <w:sz w:val="24"/>
          <w:szCs w:val="24"/>
        </w:rPr>
        <w:t xml:space="preserve"> the period between 2017 to 2018, with the Stock Turnover ratio at </w:t>
      </w:r>
      <w:r w:rsidR="00384BFF" w:rsidRPr="00B53CCB">
        <w:rPr>
          <w:rFonts w:ascii="Times New Roman" w:hAnsi="Times New Roman" w:cs="Times New Roman"/>
          <w:sz w:val="24"/>
          <w:szCs w:val="24"/>
        </w:rPr>
        <w:t>2.03</w:t>
      </w:r>
      <w:r w:rsidR="009C1CFB" w:rsidRPr="00B53CCB">
        <w:rPr>
          <w:rFonts w:ascii="Times New Roman" w:hAnsi="Times New Roman" w:cs="Times New Roman"/>
          <w:sz w:val="24"/>
          <w:szCs w:val="24"/>
        </w:rPr>
        <w:t xml:space="preserve"> times and 179.2 days</w:t>
      </w:r>
      <w:r w:rsidR="00384BFF" w:rsidRPr="00B53CCB">
        <w:rPr>
          <w:rFonts w:ascii="Times New Roman" w:hAnsi="Times New Roman" w:cs="Times New Roman"/>
          <w:sz w:val="24"/>
          <w:szCs w:val="24"/>
        </w:rPr>
        <w:t xml:space="preserve"> in 2018 compared to 1.5 times </w:t>
      </w:r>
      <w:r w:rsidR="009C1CFB" w:rsidRPr="00B53CCB">
        <w:rPr>
          <w:rFonts w:ascii="Times New Roman" w:hAnsi="Times New Roman" w:cs="Times New Roman"/>
          <w:sz w:val="24"/>
          <w:szCs w:val="24"/>
        </w:rPr>
        <w:t xml:space="preserve">and </w:t>
      </w:r>
      <w:r w:rsidR="00082984" w:rsidRPr="00B53CCB">
        <w:rPr>
          <w:rFonts w:ascii="Times New Roman" w:hAnsi="Times New Roman" w:cs="Times New Roman"/>
          <w:sz w:val="24"/>
          <w:szCs w:val="24"/>
        </w:rPr>
        <w:t xml:space="preserve">221.4 days </w:t>
      </w:r>
      <w:r w:rsidR="00384BFF" w:rsidRPr="00B53CCB">
        <w:rPr>
          <w:rFonts w:ascii="Times New Roman" w:hAnsi="Times New Roman" w:cs="Times New Roman"/>
          <w:sz w:val="24"/>
          <w:szCs w:val="24"/>
        </w:rPr>
        <w:t>in 2017. 2018 ratio is at a five year high</w:t>
      </w:r>
      <w:r w:rsidR="002C2EF3" w:rsidRPr="00B53CCB">
        <w:rPr>
          <w:rFonts w:ascii="Times New Roman" w:hAnsi="Times New Roman" w:cs="Times New Roman"/>
          <w:sz w:val="24"/>
          <w:szCs w:val="24"/>
        </w:rPr>
        <w:t xml:space="preserve"> and has been increasing since the five year low of 1.55 </w:t>
      </w:r>
      <w:r w:rsidR="00082984" w:rsidRPr="00B53CCB">
        <w:rPr>
          <w:rFonts w:ascii="Times New Roman" w:hAnsi="Times New Roman" w:cs="Times New Roman"/>
          <w:sz w:val="24"/>
          <w:szCs w:val="24"/>
        </w:rPr>
        <w:t xml:space="preserve">times and 236.2 days </w:t>
      </w:r>
      <w:r w:rsidR="002C2EF3" w:rsidRPr="00B53CCB">
        <w:rPr>
          <w:rFonts w:ascii="Times New Roman" w:hAnsi="Times New Roman" w:cs="Times New Roman"/>
          <w:sz w:val="24"/>
          <w:szCs w:val="24"/>
        </w:rPr>
        <w:t>in 2015.</w:t>
      </w:r>
      <w:r w:rsidR="005878C9">
        <w:rPr>
          <w:rFonts w:ascii="Times New Roman" w:hAnsi="Times New Roman" w:cs="Times New Roman"/>
          <w:sz w:val="24"/>
          <w:szCs w:val="24"/>
        </w:rPr>
        <w:t xml:space="preserve"> This change in ratios maybe </w:t>
      </w:r>
      <w:r w:rsidR="009B589A">
        <w:rPr>
          <w:rFonts w:ascii="Times New Roman" w:hAnsi="Times New Roman" w:cs="Times New Roman"/>
          <w:sz w:val="24"/>
          <w:szCs w:val="24"/>
        </w:rPr>
        <w:t>the result of the policy change</w:t>
      </w:r>
      <w:r w:rsidR="00C72AF9">
        <w:rPr>
          <w:rFonts w:ascii="Times New Roman" w:hAnsi="Times New Roman" w:cs="Times New Roman"/>
          <w:sz w:val="24"/>
          <w:szCs w:val="24"/>
        </w:rPr>
        <w:t xml:space="preserve"> </w:t>
      </w:r>
      <w:r w:rsidR="006364DF">
        <w:rPr>
          <w:rFonts w:ascii="Times New Roman" w:hAnsi="Times New Roman" w:cs="Times New Roman"/>
          <w:sz w:val="24"/>
          <w:szCs w:val="24"/>
        </w:rPr>
        <w:t xml:space="preserve">towards increased sustainability, cutting waste. </w:t>
      </w:r>
    </w:p>
    <w:p w14:paraId="09882F36" w14:textId="04003282" w:rsidR="0041329C" w:rsidRDefault="00AD00D7" w:rsidP="00BE492D">
      <w:pPr>
        <w:ind w:left="720"/>
        <w:jc w:val="both"/>
        <w:rPr>
          <w:rFonts w:ascii="Times New Roman" w:hAnsi="Times New Roman" w:cs="Times New Roman"/>
          <w:sz w:val="24"/>
          <w:szCs w:val="24"/>
        </w:rPr>
      </w:pPr>
      <w:r>
        <w:rPr>
          <w:rFonts w:ascii="Times New Roman" w:hAnsi="Times New Roman" w:cs="Times New Roman"/>
          <w:sz w:val="24"/>
          <w:szCs w:val="24"/>
        </w:rPr>
        <w:t xml:space="preserve">To successfully analysis inventory </w:t>
      </w:r>
      <w:r w:rsidR="009B04B1">
        <w:rPr>
          <w:rFonts w:ascii="Times New Roman" w:hAnsi="Times New Roman" w:cs="Times New Roman"/>
          <w:sz w:val="24"/>
          <w:szCs w:val="24"/>
        </w:rPr>
        <w:t>turnover</w:t>
      </w:r>
      <w:r>
        <w:rPr>
          <w:rFonts w:ascii="Times New Roman" w:hAnsi="Times New Roman" w:cs="Times New Roman"/>
          <w:sz w:val="24"/>
          <w:szCs w:val="24"/>
        </w:rPr>
        <w:t>, it is important to a</w:t>
      </w:r>
      <w:r w:rsidR="00CA535D">
        <w:rPr>
          <w:rFonts w:ascii="Times New Roman" w:hAnsi="Times New Roman" w:cs="Times New Roman"/>
          <w:sz w:val="24"/>
          <w:szCs w:val="24"/>
        </w:rPr>
        <w:t>ss</w:t>
      </w:r>
      <w:r>
        <w:rPr>
          <w:rFonts w:ascii="Times New Roman" w:hAnsi="Times New Roman" w:cs="Times New Roman"/>
          <w:sz w:val="24"/>
          <w:szCs w:val="24"/>
        </w:rPr>
        <w:t>ess wh</w:t>
      </w:r>
      <w:r w:rsidR="00CA535D">
        <w:rPr>
          <w:rFonts w:ascii="Times New Roman" w:hAnsi="Times New Roman" w:cs="Times New Roman"/>
          <w:sz w:val="24"/>
          <w:szCs w:val="24"/>
        </w:rPr>
        <w:t>ich</w:t>
      </w:r>
      <w:r>
        <w:rPr>
          <w:rFonts w:ascii="Times New Roman" w:hAnsi="Times New Roman" w:cs="Times New Roman"/>
          <w:sz w:val="24"/>
          <w:szCs w:val="24"/>
        </w:rPr>
        <w:t xml:space="preserve"> </w:t>
      </w:r>
      <w:r w:rsidR="00CA535D">
        <w:rPr>
          <w:rFonts w:ascii="Times New Roman" w:hAnsi="Times New Roman" w:cs="Times New Roman"/>
          <w:sz w:val="24"/>
          <w:szCs w:val="24"/>
        </w:rPr>
        <w:t>portion</w:t>
      </w:r>
      <w:r>
        <w:rPr>
          <w:rFonts w:ascii="Times New Roman" w:hAnsi="Times New Roman" w:cs="Times New Roman"/>
          <w:sz w:val="24"/>
          <w:szCs w:val="24"/>
        </w:rPr>
        <w:t xml:space="preserve"> of the business the inventory is linked</w:t>
      </w:r>
      <w:r w:rsidR="00EB1945">
        <w:rPr>
          <w:rFonts w:ascii="Times New Roman" w:hAnsi="Times New Roman" w:cs="Times New Roman"/>
          <w:sz w:val="24"/>
          <w:szCs w:val="24"/>
        </w:rPr>
        <w:t xml:space="preserve"> </w:t>
      </w:r>
      <w:sdt>
        <w:sdtPr>
          <w:rPr>
            <w:rFonts w:ascii="Times New Roman" w:hAnsi="Times New Roman" w:cs="Times New Roman"/>
            <w:sz w:val="24"/>
            <w:szCs w:val="24"/>
          </w:rPr>
          <w:id w:val="-1751194548"/>
          <w:citation/>
        </w:sdtPr>
        <w:sdtContent>
          <w:r w:rsidR="00EB1945">
            <w:rPr>
              <w:rFonts w:ascii="Times New Roman" w:hAnsi="Times New Roman" w:cs="Times New Roman"/>
              <w:sz w:val="24"/>
              <w:szCs w:val="24"/>
            </w:rPr>
            <w:fldChar w:fldCharType="begin"/>
          </w:r>
          <w:r w:rsidR="00EB1945">
            <w:rPr>
              <w:rFonts w:ascii="Times New Roman" w:hAnsi="Times New Roman" w:cs="Times New Roman"/>
              <w:sz w:val="24"/>
              <w:szCs w:val="24"/>
            </w:rPr>
            <w:instrText xml:space="preserve"> CITATION Ant17 \l 2057 </w:instrText>
          </w:r>
          <w:r w:rsidR="00EB1945">
            <w:rPr>
              <w:rFonts w:ascii="Times New Roman" w:hAnsi="Times New Roman" w:cs="Times New Roman"/>
              <w:sz w:val="24"/>
              <w:szCs w:val="24"/>
            </w:rPr>
            <w:fldChar w:fldCharType="separate"/>
          </w:r>
          <w:r w:rsidR="00EB1945" w:rsidRPr="00EB1945">
            <w:rPr>
              <w:rFonts w:ascii="Times New Roman" w:hAnsi="Times New Roman" w:cs="Times New Roman"/>
              <w:noProof/>
              <w:sz w:val="24"/>
              <w:szCs w:val="24"/>
            </w:rPr>
            <w:t>(Antrill, 2017)</w:t>
          </w:r>
          <w:r w:rsidR="00EB1945">
            <w:rPr>
              <w:rFonts w:ascii="Times New Roman" w:hAnsi="Times New Roman" w:cs="Times New Roman"/>
              <w:sz w:val="24"/>
              <w:szCs w:val="24"/>
            </w:rPr>
            <w:fldChar w:fldCharType="end"/>
          </w:r>
        </w:sdtContent>
      </w:sdt>
      <w:r w:rsidR="00EB1945">
        <w:rPr>
          <w:rFonts w:ascii="Times New Roman" w:hAnsi="Times New Roman" w:cs="Times New Roman"/>
          <w:sz w:val="24"/>
          <w:szCs w:val="24"/>
        </w:rPr>
        <w:t>.</w:t>
      </w:r>
      <w:r>
        <w:rPr>
          <w:rFonts w:ascii="Times New Roman" w:hAnsi="Times New Roman" w:cs="Times New Roman"/>
          <w:sz w:val="24"/>
          <w:szCs w:val="24"/>
        </w:rPr>
        <w:t xml:space="preserve"> </w:t>
      </w:r>
      <w:r w:rsidR="00587361">
        <w:rPr>
          <w:rFonts w:ascii="Times New Roman" w:hAnsi="Times New Roman" w:cs="Times New Roman"/>
          <w:sz w:val="24"/>
          <w:szCs w:val="24"/>
        </w:rPr>
        <w:t xml:space="preserve">High </w:t>
      </w:r>
      <w:r w:rsidR="00B26A11">
        <w:rPr>
          <w:rFonts w:ascii="Times New Roman" w:hAnsi="Times New Roman" w:cs="Times New Roman"/>
          <w:sz w:val="24"/>
          <w:szCs w:val="24"/>
        </w:rPr>
        <w:t>level of stock is a</w:t>
      </w:r>
      <w:r>
        <w:rPr>
          <w:rFonts w:ascii="Times New Roman" w:hAnsi="Times New Roman" w:cs="Times New Roman"/>
          <w:sz w:val="24"/>
          <w:szCs w:val="24"/>
        </w:rPr>
        <w:t xml:space="preserve"> prerequisite for wholesale to satisfy sales on a fashion </w:t>
      </w:r>
      <w:r w:rsidR="00B34533">
        <w:rPr>
          <w:rFonts w:ascii="Times New Roman" w:hAnsi="Times New Roman" w:cs="Times New Roman"/>
          <w:sz w:val="24"/>
          <w:szCs w:val="24"/>
        </w:rPr>
        <w:t>Calendar</w:t>
      </w:r>
      <w:r>
        <w:rPr>
          <w:rFonts w:ascii="Times New Roman" w:hAnsi="Times New Roman" w:cs="Times New Roman"/>
          <w:sz w:val="24"/>
          <w:szCs w:val="24"/>
        </w:rPr>
        <w:t xml:space="preserve"> which has a 2-4 </w:t>
      </w:r>
      <w:r w:rsidR="003A3DD2">
        <w:rPr>
          <w:rFonts w:ascii="Times New Roman" w:hAnsi="Times New Roman" w:cs="Times New Roman"/>
          <w:sz w:val="24"/>
          <w:szCs w:val="24"/>
        </w:rPr>
        <w:t xml:space="preserve">times a </w:t>
      </w:r>
      <w:r>
        <w:rPr>
          <w:rFonts w:ascii="Times New Roman" w:hAnsi="Times New Roman" w:cs="Times New Roman"/>
          <w:sz w:val="24"/>
          <w:szCs w:val="24"/>
        </w:rPr>
        <w:t xml:space="preserve">year production cycle. </w:t>
      </w:r>
      <w:r w:rsidR="003A3DD2">
        <w:rPr>
          <w:rFonts w:ascii="Times New Roman" w:hAnsi="Times New Roman" w:cs="Times New Roman"/>
          <w:sz w:val="24"/>
          <w:szCs w:val="24"/>
        </w:rPr>
        <w:t xml:space="preserve">Using new agile working methods, Burberry could look to reducing inventory further for its retail arm. </w:t>
      </w:r>
    </w:p>
    <w:p w14:paraId="3C47C4E4" w14:textId="77777777" w:rsidR="00035B64" w:rsidRPr="00B53CCB" w:rsidRDefault="00035B64" w:rsidP="00FB4A82">
      <w:pPr>
        <w:jc w:val="both"/>
        <w:rPr>
          <w:rFonts w:ascii="Times New Roman" w:hAnsi="Times New Roman" w:cs="Times New Roman"/>
          <w:sz w:val="24"/>
          <w:szCs w:val="24"/>
        </w:rPr>
      </w:pPr>
    </w:p>
    <w:p w14:paraId="3013871E" w14:textId="28593200" w:rsidR="00E02C89" w:rsidRPr="00035B64" w:rsidRDefault="00E02C89" w:rsidP="00E02C89">
      <w:pPr>
        <w:pStyle w:val="ListParagraph"/>
        <w:numPr>
          <w:ilvl w:val="2"/>
          <w:numId w:val="1"/>
        </w:numPr>
        <w:rPr>
          <w:rFonts w:ascii="Times New Roman" w:hAnsi="Times New Roman" w:cs="Times New Roman"/>
          <w:sz w:val="24"/>
          <w:szCs w:val="24"/>
        </w:rPr>
      </w:pPr>
      <w:r>
        <w:rPr>
          <w:rFonts w:ascii="Times New Roman" w:hAnsi="Times New Roman" w:cs="Times New Roman"/>
          <w:b/>
          <w:sz w:val="24"/>
          <w:szCs w:val="24"/>
        </w:rPr>
        <w:t>Working Capital Turnover</w:t>
      </w:r>
    </w:p>
    <w:p w14:paraId="00DFF54F" w14:textId="77777777" w:rsidR="00035B64" w:rsidRDefault="00035B64" w:rsidP="00035B64">
      <w:pPr>
        <w:pStyle w:val="ListParagraph"/>
        <w:ind w:left="1224"/>
        <w:rPr>
          <w:rFonts w:ascii="Times New Roman" w:hAnsi="Times New Roman" w:cs="Times New Roman"/>
          <w:sz w:val="24"/>
          <w:szCs w:val="24"/>
        </w:rPr>
      </w:pPr>
    </w:p>
    <w:p w14:paraId="7833495C" w14:textId="6150077F" w:rsidR="00E02C89" w:rsidRPr="00710AF4" w:rsidRDefault="00B34533" w:rsidP="00BE492D">
      <w:pPr>
        <w:ind w:left="720"/>
        <w:jc w:val="both"/>
        <w:rPr>
          <w:rFonts w:ascii="Times New Roman" w:hAnsi="Times New Roman" w:cs="Times New Roman"/>
          <w:sz w:val="24"/>
          <w:szCs w:val="24"/>
        </w:rPr>
      </w:pPr>
      <w:r>
        <w:rPr>
          <w:rFonts w:ascii="Times New Roman" w:hAnsi="Times New Roman" w:cs="Times New Roman"/>
          <w:sz w:val="24"/>
          <w:szCs w:val="24"/>
        </w:rPr>
        <w:t>Calculated</w:t>
      </w:r>
      <w:r w:rsidR="00E02C89">
        <w:rPr>
          <w:rFonts w:ascii="Times New Roman" w:hAnsi="Times New Roman" w:cs="Times New Roman"/>
          <w:sz w:val="24"/>
          <w:szCs w:val="24"/>
        </w:rPr>
        <w:t xml:space="preserve"> by revenue </w:t>
      </w:r>
      <w:r>
        <w:rPr>
          <w:rFonts w:ascii="Times New Roman" w:hAnsi="Times New Roman" w:cs="Times New Roman"/>
          <w:sz w:val="24"/>
          <w:szCs w:val="24"/>
        </w:rPr>
        <w:t>divide</w:t>
      </w:r>
      <w:r w:rsidR="00476B8D">
        <w:rPr>
          <w:rFonts w:ascii="Times New Roman" w:hAnsi="Times New Roman" w:cs="Times New Roman"/>
          <w:sz w:val="24"/>
          <w:szCs w:val="24"/>
        </w:rPr>
        <w:t xml:space="preserve">d </w:t>
      </w:r>
      <w:r w:rsidR="00E02C89">
        <w:rPr>
          <w:rFonts w:ascii="Times New Roman" w:hAnsi="Times New Roman" w:cs="Times New Roman"/>
          <w:sz w:val="24"/>
          <w:szCs w:val="24"/>
        </w:rPr>
        <w:t xml:space="preserve">by the working capital, as defined as current assets minus current liabilities. </w:t>
      </w:r>
      <w:r w:rsidR="00E02C89" w:rsidRPr="00710AF4">
        <w:rPr>
          <w:rFonts w:ascii="Times New Roman" w:hAnsi="Times New Roman" w:cs="Times New Roman"/>
          <w:sz w:val="24"/>
          <w:szCs w:val="24"/>
        </w:rPr>
        <w:t>Working Capital Turnover has increased from 3 times</w:t>
      </w:r>
      <w:r w:rsidR="00E02C89">
        <w:rPr>
          <w:rFonts w:ascii="Times New Roman" w:hAnsi="Times New Roman" w:cs="Times New Roman"/>
          <w:sz w:val="24"/>
          <w:szCs w:val="24"/>
        </w:rPr>
        <w:t xml:space="preserve"> the amount of working capital to sales </w:t>
      </w:r>
      <w:r w:rsidR="00E02C89" w:rsidRPr="00710AF4">
        <w:rPr>
          <w:rFonts w:ascii="Times New Roman" w:hAnsi="Times New Roman" w:cs="Times New Roman"/>
          <w:sz w:val="24"/>
          <w:szCs w:val="24"/>
        </w:rPr>
        <w:t>in 2017 to 3.64 times</w:t>
      </w:r>
      <w:r w:rsidR="00E02C89">
        <w:rPr>
          <w:rFonts w:ascii="Times New Roman" w:hAnsi="Times New Roman" w:cs="Times New Roman"/>
          <w:sz w:val="24"/>
          <w:szCs w:val="24"/>
        </w:rPr>
        <w:t xml:space="preserve"> </w:t>
      </w:r>
      <w:r w:rsidR="00E02C89" w:rsidRPr="00710AF4">
        <w:rPr>
          <w:rFonts w:ascii="Times New Roman" w:hAnsi="Times New Roman" w:cs="Times New Roman"/>
          <w:sz w:val="24"/>
          <w:szCs w:val="24"/>
        </w:rPr>
        <w:t>in 2018</w:t>
      </w:r>
      <w:r w:rsidR="00E02C89">
        <w:rPr>
          <w:rFonts w:ascii="Times New Roman" w:hAnsi="Times New Roman" w:cs="Times New Roman"/>
          <w:sz w:val="24"/>
          <w:szCs w:val="24"/>
        </w:rPr>
        <w:t xml:space="preserve"> (17.58% increase) meaning that for every £1 of working capital employed </w:t>
      </w:r>
      <w:r w:rsidR="00476B8D">
        <w:rPr>
          <w:rFonts w:ascii="Times New Roman" w:hAnsi="Times New Roman" w:cs="Times New Roman"/>
          <w:sz w:val="24"/>
          <w:szCs w:val="24"/>
        </w:rPr>
        <w:t>Burberry</w:t>
      </w:r>
      <w:r w:rsidR="00E02C89">
        <w:rPr>
          <w:rFonts w:ascii="Times New Roman" w:hAnsi="Times New Roman" w:cs="Times New Roman"/>
          <w:sz w:val="24"/>
          <w:szCs w:val="24"/>
        </w:rPr>
        <w:t xml:space="preserve"> makes £3.64. with comparison to the </w:t>
      </w:r>
      <w:proofErr w:type="spellStart"/>
      <w:r w:rsidR="00E02C89">
        <w:rPr>
          <w:rFonts w:ascii="Times New Roman" w:hAnsi="Times New Roman" w:cs="Times New Roman"/>
          <w:sz w:val="24"/>
          <w:szCs w:val="24"/>
        </w:rPr>
        <w:t>Kering</w:t>
      </w:r>
      <w:proofErr w:type="spellEnd"/>
      <w:r w:rsidR="00E02C89">
        <w:rPr>
          <w:rFonts w:ascii="Times New Roman" w:hAnsi="Times New Roman" w:cs="Times New Roman"/>
          <w:sz w:val="24"/>
          <w:szCs w:val="24"/>
        </w:rPr>
        <w:t xml:space="preserve"> this figure is very low but high compared to Hermes and Barbour. </w:t>
      </w:r>
      <w:r w:rsidR="00606B4D">
        <w:rPr>
          <w:rFonts w:ascii="Times New Roman" w:hAnsi="Times New Roman" w:cs="Times New Roman"/>
          <w:sz w:val="24"/>
          <w:szCs w:val="24"/>
        </w:rPr>
        <w:t xml:space="preserve">Cash surpluses in 2018 have been used for share buyback, </w:t>
      </w:r>
      <w:r w:rsidR="006E2FEB">
        <w:rPr>
          <w:rFonts w:ascii="Times New Roman" w:hAnsi="Times New Roman" w:cs="Times New Roman"/>
          <w:sz w:val="24"/>
          <w:szCs w:val="24"/>
        </w:rPr>
        <w:t xml:space="preserve">but </w:t>
      </w:r>
      <w:r w:rsidR="00606B4D">
        <w:rPr>
          <w:rFonts w:ascii="Times New Roman" w:hAnsi="Times New Roman" w:cs="Times New Roman"/>
          <w:sz w:val="24"/>
          <w:szCs w:val="24"/>
        </w:rPr>
        <w:t>continu</w:t>
      </w:r>
      <w:r w:rsidR="006E2FEB">
        <w:rPr>
          <w:rFonts w:ascii="Times New Roman" w:hAnsi="Times New Roman" w:cs="Times New Roman"/>
          <w:sz w:val="24"/>
          <w:szCs w:val="24"/>
        </w:rPr>
        <w:t>ing</w:t>
      </w:r>
      <w:r w:rsidR="00606B4D">
        <w:rPr>
          <w:rFonts w:ascii="Times New Roman" w:hAnsi="Times New Roman" w:cs="Times New Roman"/>
          <w:sz w:val="24"/>
          <w:szCs w:val="24"/>
        </w:rPr>
        <w:t xml:space="preserve"> this capital restructuring </w:t>
      </w:r>
      <w:r w:rsidR="00E02C89">
        <w:rPr>
          <w:rFonts w:ascii="Times New Roman" w:hAnsi="Times New Roman" w:cs="Times New Roman"/>
          <w:sz w:val="24"/>
          <w:szCs w:val="24"/>
        </w:rPr>
        <w:t>Burberry could</w:t>
      </w:r>
      <w:r w:rsidR="006E2FEB">
        <w:rPr>
          <w:rFonts w:ascii="Times New Roman" w:hAnsi="Times New Roman" w:cs="Times New Roman"/>
          <w:sz w:val="24"/>
          <w:szCs w:val="24"/>
        </w:rPr>
        <w:t xml:space="preserve"> </w:t>
      </w:r>
      <w:r w:rsidR="00B02C42">
        <w:rPr>
          <w:rFonts w:ascii="Times New Roman" w:hAnsi="Times New Roman" w:cs="Times New Roman"/>
          <w:sz w:val="24"/>
          <w:szCs w:val="24"/>
        </w:rPr>
        <w:t>imitate an</w:t>
      </w:r>
      <w:r w:rsidR="00E02C89">
        <w:rPr>
          <w:rFonts w:ascii="Times New Roman" w:hAnsi="Times New Roman" w:cs="Times New Roman"/>
          <w:sz w:val="24"/>
          <w:szCs w:val="24"/>
        </w:rPr>
        <w:t xml:space="preserve"> increase efficiency</w:t>
      </w:r>
      <w:r w:rsidR="00B02C42">
        <w:rPr>
          <w:rFonts w:ascii="Times New Roman" w:hAnsi="Times New Roman" w:cs="Times New Roman"/>
          <w:sz w:val="24"/>
          <w:szCs w:val="24"/>
        </w:rPr>
        <w:t>,</w:t>
      </w:r>
      <w:r w:rsidR="001679FA">
        <w:rPr>
          <w:rFonts w:ascii="Times New Roman" w:hAnsi="Times New Roman" w:cs="Times New Roman"/>
          <w:sz w:val="24"/>
          <w:szCs w:val="24"/>
        </w:rPr>
        <w:t xml:space="preserve"> </w:t>
      </w:r>
      <w:r w:rsidR="00661B18">
        <w:rPr>
          <w:rFonts w:ascii="Times New Roman" w:hAnsi="Times New Roman" w:cs="Times New Roman"/>
          <w:sz w:val="24"/>
          <w:szCs w:val="24"/>
        </w:rPr>
        <w:t xml:space="preserve">so </w:t>
      </w:r>
      <w:r w:rsidR="00325427">
        <w:rPr>
          <w:rFonts w:ascii="Times New Roman" w:hAnsi="Times New Roman" w:cs="Times New Roman"/>
          <w:sz w:val="24"/>
          <w:szCs w:val="24"/>
        </w:rPr>
        <w:t xml:space="preserve">should </w:t>
      </w:r>
      <w:r w:rsidR="00661B18">
        <w:rPr>
          <w:rFonts w:ascii="Times New Roman" w:hAnsi="Times New Roman" w:cs="Times New Roman"/>
          <w:sz w:val="24"/>
          <w:szCs w:val="24"/>
        </w:rPr>
        <w:t xml:space="preserve">increase the working capital ratio </w:t>
      </w:r>
      <w:r w:rsidR="00E02C89">
        <w:rPr>
          <w:rFonts w:ascii="Times New Roman" w:hAnsi="Times New Roman" w:cs="Times New Roman"/>
          <w:sz w:val="24"/>
          <w:szCs w:val="24"/>
        </w:rPr>
        <w:t>by better inventory management</w:t>
      </w:r>
      <w:r w:rsidR="001036BF">
        <w:rPr>
          <w:rFonts w:ascii="Times New Roman" w:hAnsi="Times New Roman" w:cs="Times New Roman"/>
          <w:sz w:val="24"/>
          <w:szCs w:val="24"/>
        </w:rPr>
        <w:t xml:space="preserve"> </w:t>
      </w:r>
      <w:r w:rsidR="00EF0993" w:rsidRPr="00EF0993">
        <w:rPr>
          <w:rFonts w:ascii="Times New Roman" w:hAnsi="Times New Roman" w:cs="Times New Roman"/>
          <w:sz w:val="24"/>
          <w:szCs w:val="24"/>
        </w:rPr>
        <w:t>(Dobbs &amp; Rehm, 2006)</w:t>
      </w:r>
      <w:r w:rsidR="00E02C89">
        <w:rPr>
          <w:rFonts w:ascii="Times New Roman" w:hAnsi="Times New Roman" w:cs="Times New Roman"/>
          <w:sz w:val="24"/>
          <w:szCs w:val="24"/>
        </w:rPr>
        <w:t>.</w:t>
      </w:r>
      <w:r w:rsidR="00661B18">
        <w:rPr>
          <w:rFonts w:ascii="Times New Roman" w:hAnsi="Times New Roman" w:cs="Times New Roman"/>
          <w:sz w:val="24"/>
          <w:szCs w:val="24"/>
        </w:rPr>
        <w:t xml:space="preserve"> </w:t>
      </w:r>
    </w:p>
    <w:p w14:paraId="628D0C24" w14:textId="2AD279DE" w:rsidR="001468F6" w:rsidRDefault="001468F6" w:rsidP="001468F6">
      <w:pPr>
        <w:pStyle w:val="ListParagraph"/>
        <w:ind w:left="1224"/>
        <w:rPr>
          <w:rFonts w:ascii="Times New Roman" w:hAnsi="Times New Roman" w:cs="Times New Roman"/>
          <w:sz w:val="24"/>
          <w:szCs w:val="24"/>
        </w:rPr>
      </w:pPr>
    </w:p>
    <w:p w14:paraId="679A0CE5" w14:textId="77777777" w:rsidR="00035B64" w:rsidRDefault="00035B64" w:rsidP="001468F6">
      <w:pPr>
        <w:pStyle w:val="ListParagraph"/>
        <w:ind w:left="1224"/>
        <w:rPr>
          <w:rFonts w:ascii="Times New Roman" w:hAnsi="Times New Roman" w:cs="Times New Roman"/>
          <w:sz w:val="24"/>
          <w:szCs w:val="24"/>
        </w:rPr>
      </w:pPr>
    </w:p>
    <w:p w14:paraId="38ACBF9D" w14:textId="1BED8AF7" w:rsidR="00337C8B" w:rsidRPr="00035B64" w:rsidRDefault="00337C8B" w:rsidP="001468F6">
      <w:pPr>
        <w:pStyle w:val="ListParagraph"/>
        <w:numPr>
          <w:ilvl w:val="2"/>
          <w:numId w:val="1"/>
        </w:numPr>
        <w:spacing w:before="240"/>
        <w:rPr>
          <w:rFonts w:ascii="Times New Roman" w:hAnsi="Times New Roman" w:cs="Times New Roman"/>
          <w:sz w:val="24"/>
          <w:szCs w:val="24"/>
        </w:rPr>
      </w:pPr>
      <w:r>
        <w:rPr>
          <w:rFonts w:ascii="Times New Roman" w:hAnsi="Times New Roman" w:cs="Times New Roman"/>
          <w:b/>
          <w:sz w:val="24"/>
          <w:szCs w:val="24"/>
        </w:rPr>
        <w:t>Debt Collection Period</w:t>
      </w:r>
    </w:p>
    <w:p w14:paraId="02F8F8C1" w14:textId="77777777" w:rsidR="00035B64" w:rsidRDefault="00035B64" w:rsidP="00035B64">
      <w:pPr>
        <w:pStyle w:val="ListParagraph"/>
        <w:spacing w:before="240"/>
        <w:ind w:left="1224"/>
        <w:rPr>
          <w:rFonts w:ascii="Times New Roman" w:hAnsi="Times New Roman" w:cs="Times New Roman"/>
          <w:sz w:val="24"/>
          <w:szCs w:val="24"/>
        </w:rPr>
      </w:pPr>
    </w:p>
    <w:p w14:paraId="263DFD47" w14:textId="3586B6B2" w:rsidR="00FD4A0E" w:rsidRDefault="009316B7" w:rsidP="00BE492D">
      <w:pPr>
        <w:spacing w:before="240"/>
        <w:ind w:left="720"/>
        <w:jc w:val="both"/>
        <w:rPr>
          <w:rFonts w:ascii="Times New Roman" w:hAnsi="Times New Roman" w:cs="Times New Roman"/>
          <w:sz w:val="24"/>
          <w:szCs w:val="24"/>
        </w:rPr>
      </w:pPr>
      <w:r w:rsidRPr="00337C8B">
        <w:rPr>
          <w:rFonts w:ascii="Times New Roman" w:hAnsi="Times New Roman" w:cs="Times New Roman"/>
          <w:sz w:val="24"/>
          <w:szCs w:val="24"/>
        </w:rPr>
        <w:t xml:space="preserve">Debt Collection period has decreased by </w:t>
      </w:r>
      <w:r w:rsidR="00DE34BF" w:rsidRPr="00337C8B">
        <w:rPr>
          <w:rFonts w:ascii="Times New Roman" w:hAnsi="Times New Roman" w:cs="Times New Roman"/>
          <w:sz w:val="24"/>
          <w:szCs w:val="24"/>
        </w:rPr>
        <w:t xml:space="preserve">9.2 days from the previous year to </w:t>
      </w:r>
      <w:r w:rsidR="00293625" w:rsidRPr="00337C8B">
        <w:rPr>
          <w:rFonts w:ascii="Times New Roman" w:hAnsi="Times New Roman" w:cs="Times New Roman"/>
          <w:sz w:val="24"/>
          <w:szCs w:val="24"/>
        </w:rPr>
        <w:t>27.6 days in 2018.</w:t>
      </w:r>
      <w:r w:rsidR="00B50A17">
        <w:rPr>
          <w:rFonts w:ascii="Times New Roman" w:hAnsi="Times New Roman" w:cs="Times New Roman"/>
          <w:sz w:val="24"/>
          <w:szCs w:val="24"/>
        </w:rPr>
        <w:t xml:space="preserve"> Increased efficiency increases the working cash available to the organisation</w:t>
      </w:r>
      <w:r w:rsidR="00071256">
        <w:rPr>
          <w:rFonts w:ascii="Times New Roman" w:hAnsi="Times New Roman" w:cs="Times New Roman"/>
          <w:sz w:val="24"/>
          <w:szCs w:val="24"/>
        </w:rPr>
        <w:t xml:space="preserve"> </w:t>
      </w:r>
      <w:r w:rsidR="005E5741">
        <w:rPr>
          <w:rFonts w:ascii="Times New Roman" w:hAnsi="Times New Roman" w:cs="Times New Roman"/>
          <w:sz w:val="24"/>
          <w:szCs w:val="24"/>
        </w:rPr>
        <w:t xml:space="preserve">The figure could be distorted significantly </w:t>
      </w:r>
      <w:r w:rsidR="00626306">
        <w:rPr>
          <w:rFonts w:ascii="Times New Roman" w:hAnsi="Times New Roman" w:cs="Times New Roman"/>
          <w:sz w:val="24"/>
          <w:szCs w:val="24"/>
        </w:rPr>
        <w:t xml:space="preserve">due to Burberry’s sales model where retail </w:t>
      </w:r>
      <w:r w:rsidR="00E50776">
        <w:rPr>
          <w:rFonts w:ascii="Times New Roman" w:hAnsi="Times New Roman" w:cs="Times New Roman"/>
          <w:sz w:val="24"/>
          <w:szCs w:val="24"/>
        </w:rPr>
        <w:t xml:space="preserve">customers </w:t>
      </w:r>
      <w:r w:rsidR="000300E0">
        <w:rPr>
          <w:rFonts w:ascii="Times New Roman" w:hAnsi="Times New Roman" w:cs="Times New Roman"/>
          <w:sz w:val="24"/>
          <w:szCs w:val="24"/>
        </w:rPr>
        <w:t>often pay by cash</w:t>
      </w:r>
      <w:r w:rsidR="00626306">
        <w:rPr>
          <w:rFonts w:ascii="Times New Roman" w:hAnsi="Times New Roman" w:cs="Times New Roman"/>
          <w:sz w:val="24"/>
          <w:szCs w:val="24"/>
        </w:rPr>
        <w:t xml:space="preserve"> direct at the point of sale;</w:t>
      </w:r>
      <w:r w:rsidR="000300E0">
        <w:rPr>
          <w:rFonts w:ascii="Times New Roman" w:hAnsi="Times New Roman" w:cs="Times New Roman"/>
          <w:sz w:val="24"/>
          <w:szCs w:val="24"/>
        </w:rPr>
        <w:t xml:space="preserve"> wholesale</w:t>
      </w:r>
      <w:r w:rsidR="0044299F">
        <w:rPr>
          <w:rFonts w:ascii="Times New Roman" w:hAnsi="Times New Roman" w:cs="Times New Roman"/>
          <w:sz w:val="24"/>
          <w:szCs w:val="24"/>
        </w:rPr>
        <w:t xml:space="preserve">: revenue 2018 of </w:t>
      </w:r>
      <w:r w:rsidR="0044299F" w:rsidRPr="0044299F">
        <w:rPr>
          <w:rFonts w:ascii="Times New Roman" w:hAnsi="Times New Roman" w:cs="Times New Roman"/>
          <w:sz w:val="24"/>
          <w:szCs w:val="24"/>
        </w:rPr>
        <w:t>£453M,</w:t>
      </w:r>
      <w:r w:rsidR="0044299F">
        <w:rPr>
          <w:rFonts w:ascii="Times New Roman" w:hAnsi="Times New Roman" w:cs="Times New Roman"/>
          <w:sz w:val="24"/>
          <w:szCs w:val="24"/>
        </w:rPr>
        <w:t xml:space="preserve"> </w:t>
      </w:r>
      <w:r w:rsidR="00E949A0">
        <w:rPr>
          <w:rFonts w:ascii="Times New Roman" w:hAnsi="Times New Roman" w:cs="Times New Roman"/>
          <w:sz w:val="24"/>
          <w:szCs w:val="24"/>
        </w:rPr>
        <w:t>and licencing</w:t>
      </w:r>
      <w:r w:rsidR="0044299F">
        <w:rPr>
          <w:rFonts w:ascii="Times New Roman" w:hAnsi="Times New Roman" w:cs="Times New Roman"/>
          <w:sz w:val="24"/>
          <w:szCs w:val="24"/>
        </w:rPr>
        <w:t>: £30M</w:t>
      </w:r>
      <w:r w:rsidR="00DE2403">
        <w:rPr>
          <w:rFonts w:ascii="Times New Roman" w:hAnsi="Times New Roman" w:cs="Times New Roman"/>
          <w:sz w:val="24"/>
          <w:szCs w:val="24"/>
        </w:rPr>
        <w:t>,</w:t>
      </w:r>
      <w:r w:rsidR="000300E0">
        <w:rPr>
          <w:rFonts w:ascii="Times New Roman" w:hAnsi="Times New Roman" w:cs="Times New Roman"/>
          <w:sz w:val="24"/>
          <w:szCs w:val="24"/>
        </w:rPr>
        <w:t xml:space="preserve"> </w:t>
      </w:r>
      <w:r w:rsidR="005A1FF6">
        <w:rPr>
          <w:rFonts w:ascii="Times New Roman" w:hAnsi="Times New Roman" w:cs="Times New Roman"/>
          <w:sz w:val="24"/>
          <w:szCs w:val="24"/>
        </w:rPr>
        <w:t>pay through cre</w:t>
      </w:r>
      <w:r w:rsidR="000300E0">
        <w:rPr>
          <w:rFonts w:ascii="Times New Roman" w:hAnsi="Times New Roman" w:cs="Times New Roman"/>
          <w:sz w:val="24"/>
          <w:szCs w:val="24"/>
        </w:rPr>
        <w:t>dit</w:t>
      </w:r>
      <w:r w:rsidR="00E00E41">
        <w:rPr>
          <w:rFonts w:ascii="Times New Roman" w:hAnsi="Times New Roman" w:cs="Times New Roman"/>
          <w:sz w:val="24"/>
          <w:szCs w:val="24"/>
        </w:rPr>
        <w:t>.</w:t>
      </w:r>
    </w:p>
    <w:p w14:paraId="2A18782D" w14:textId="54991336" w:rsidR="005741AC" w:rsidRPr="00337C8B" w:rsidRDefault="005741AC" w:rsidP="00BE492D">
      <w:pPr>
        <w:spacing w:before="240"/>
        <w:ind w:left="720"/>
        <w:jc w:val="both"/>
        <w:rPr>
          <w:rFonts w:ascii="Times New Roman" w:hAnsi="Times New Roman" w:cs="Times New Roman"/>
          <w:sz w:val="24"/>
          <w:szCs w:val="24"/>
        </w:rPr>
      </w:pPr>
      <w:r>
        <w:rPr>
          <w:rFonts w:ascii="Times New Roman" w:hAnsi="Times New Roman" w:cs="Times New Roman"/>
          <w:sz w:val="24"/>
          <w:szCs w:val="24"/>
        </w:rPr>
        <w:t xml:space="preserve">Pressurising </w:t>
      </w:r>
      <w:r w:rsidR="00DE2403">
        <w:rPr>
          <w:rFonts w:ascii="Times New Roman" w:hAnsi="Times New Roman" w:cs="Times New Roman"/>
          <w:sz w:val="24"/>
          <w:szCs w:val="24"/>
        </w:rPr>
        <w:t xml:space="preserve">creditors into reducing </w:t>
      </w:r>
      <w:r w:rsidR="000B2478">
        <w:rPr>
          <w:rFonts w:ascii="Times New Roman" w:hAnsi="Times New Roman" w:cs="Times New Roman"/>
          <w:sz w:val="24"/>
          <w:szCs w:val="24"/>
        </w:rPr>
        <w:t xml:space="preserve">payment periods could alienate important partnerships, </w:t>
      </w:r>
      <w:r w:rsidR="00600440">
        <w:rPr>
          <w:rFonts w:ascii="Times New Roman" w:hAnsi="Times New Roman" w:cs="Times New Roman"/>
          <w:sz w:val="24"/>
          <w:szCs w:val="24"/>
        </w:rPr>
        <w:t xml:space="preserve">reducing negotiation positions and put adverse pressure on </w:t>
      </w:r>
      <w:r w:rsidR="00583EEA">
        <w:rPr>
          <w:rFonts w:ascii="Times New Roman" w:hAnsi="Times New Roman" w:cs="Times New Roman"/>
          <w:sz w:val="24"/>
          <w:szCs w:val="24"/>
        </w:rPr>
        <w:t xml:space="preserve">the retail sector which is has suffered </w:t>
      </w:r>
      <w:r w:rsidR="003B3457">
        <w:rPr>
          <w:rFonts w:ascii="Times New Roman" w:hAnsi="Times New Roman" w:cs="Times New Roman"/>
          <w:sz w:val="24"/>
          <w:szCs w:val="24"/>
        </w:rPr>
        <w:t xml:space="preserve">sizable </w:t>
      </w:r>
      <w:r w:rsidR="00F71CC0">
        <w:rPr>
          <w:rFonts w:ascii="Times New Roman" w:hAnsi="Times New Roman" w:cs="Times New Roman"/>
          <w:sz w:val="24"/>
          <w:szCs w:val="24"/>
        </w:rPr>
        <w:t xml:space="preserve">difficulties </w:t>
      </w:r>
      <w:r w:rsidR="006D31B7">
        <w:rPr>
          <w:rFonts w:ascii="Times New Roman" w:hAnsi="Times New Roman" w:cs="Times New Roman"/>
          <w:sz w:val="24"/>
          <w:szCs w:val="24"/>
        </w:rPr>
        <w:t>(Warner &amp; Hussain, 2017)</w:t>
      </w:r>
      <w:r w:rsidR="00384C57">
        <w:rPr>
          <w:rFonts w:ascii="Times New Roman" w:hAnsi="Times New Roman" w:cs="Times New Roman"/>
          <w:sz w:val="24"/>
          <w:szCs w:val="24"/>
        </w:rPr>
        <w:t xml:space="preserve">. </w:t>
      </w:r>
    </w:p>
    <w:p w14:paraId="11125AC8" w14:textId="303DDF78" w:rsidR="001468F6" w:rsidRDefault="001468F6" w:rsidP="001468F6">
      <w:pPr>
        <w:pStyle w:val="ListParagraph"/>
        <w:rPr>
          <w:rFonts w:ascii="Times New Roman" w:hAnsi="Times New Roman" w:cs="Times New Roman"/>
          <w:sz w:val="24"/>
          <w:szCs w:val="24"/>
        </w:rPr>
      </w:pPr>
    </w:p>
    <w:p w14:paraId="50B2C5A0" w14:textId="75546C74" w:rsidR="00645392" w:rsidRDefault="00645392" w:rsidP="001468F6">
      <w:pPr>
        <w:pStyle w:val="ListParagraph"/>
        <w:rPr>
          <w:rFonts w:ascii="Times New Roman" w:hAnsi="Times New Roman" w:cs="Times New Roman"/>
          <w:sz w:val="24"/>
          <w:szCs w:val="24"/>
        </w:rPr>
      </w:pPr>
    </w:p>
    <w:p w14:paraId="42D19C78" w14:textId="77777777" w:rsidR="00645392" w:rsidRDefault="00645392" w:rsidP="001468F6">
      <w:pPr>
        <w:pStyle w:val="ListParagraph"/>
        <w:rPr>
          <w:rFonts w:ascii="Times New Roman" w:hAnsi="Times New Roman" w:cs="Times New Roman"/>
          <w:sz w:val="24"/>
          <w:szCs w:val="24"/>
        </w:rPr>
      </w:pPr>
    </w:p>
    <w:p w14:paraId="54EA5C75" w14:textId="77777777" w:rsidR="00035B64" w:rsidRPr="001468F6" w:rsidRDefault="00035B64" w:rsidP="001468F6">
      <w:pPr>
        <w:pStyle w:val="ListParagraph"/>
        <w:rPr>
          <w:rFonts w:ascii="Times New Roman" w:hAnsi="Times New Roman" w:cs="Times New Roman"/>
          <w:sz w:val="24"/>
          <w:szCs w:val="24"/>
        </w:rPr>
      </w:pPr>
    </w:p>
    <w:p w14:paraId="7C73AC28" w14:textId="3DE9DE01" w:rsidR="00337C8B" w:rsidRPr="00035B64" w:rsidRDefault="00337C8B" w:rsidP="001468F6">
      <w:pPr>
        <w:pStyle w:val="ListParagraph"/>
        <w:numPr>
          <w:ilvl w:val="2"/>
          <w:numId w:val="1"/>
        </w:numPr>
        <w:spacing w:before="240"/>
        <w:rPr>
          <w:rFonts w:ascii="Times New Roman" w:hAnsi="Times New Roman" w:cs="Times New Roman"/>
          <w:sz w:val="24"/>
          <w:szCs w:val="24"/>
        </w:rPr>
      </w:pPr>
      <w:r>
        <w:rPr>
          <w:rFonts w:ascii="Times New Roman" w:hAnsi="Times New Roman" w:cs="Times New Roman"/>
          <w:b/>
          <w:sz w:val="24"/>
          <w:szCs w:val="24"/>
        </w:rPr>
        <w:lastRenderedPageBreak/>
        <w:t>Creditor Payment Period</w:t>
      </w:r>
    </w:p>
    <w:p w14:paraId="4FF69C9C" w14:textId="77777777" w:rsidR="00035B64" w:rsidRDefault="00035B64" w:rsidP="00035B64">
      <w:pPr>
        <w:pStyle w:val="ListParagraph"/>
        <w:spacing w:before="240"/>
        <w:ind w:left="1224"/>
        <w:rPr>
          <w:rFonts w:ascii="Times New Roman" w:hAnsi="Times New Roman" w:cs="Times New Roman"/>
          <w:sz w:val="24"/>
          <w:szCs w:val="24"/>
        </w:rPr>
      </w:pPr>
    </w:p>
    <w:p w14:paraId="06E1C381" w14:textId="417243B5" w:rsidR="000412EC" w:rsidRPr="00337C8B" w:rsidRDefault="00802106" w:rsidP="00BE492D">
      <w:pPr>
        <w:spacing w:before="240"/>
        <w:ind w:left="720"/>
        <w:jc w:val="both"/>
        <w:rPr>
          <w:rFonts w:ascii="Times New Roman" w:hAnsi="Times New Roman" w:cs="Times New Roman"/>
          <w:sz w:val="24"/>
          <w:szCs w:val="24"/>
        </w:rPr>
      </w:pPr>
      <w:r w:rsidRPr="00337C8B">
        <w:rPr>
          <w:rFonts w:ascii="Times New Roman" w:hAnsi="Times New Roman" w:cs="Times New Roman"/>
          <w:sz w:val="24"/>
          <w:szCs w:val="24"/>
        </w:rPr>
        <w:t>Creditor Payment period has increased significantly from 44.7 days in 2017 to 73.7 days in 2018</w:t>
      </w:r>
      <w:r w:rsidR="00F72ECF">
        <w:rPr>
          <w:rFonts w:ascii="Times New Roman" w:hAnsi="Times New Roman" w:cs="Times New Roman"/>
          <w:sz w:val="24"/>
          <w:szCs w:val="24"/>
        </w:rPr>
        <w:t>. Increase collection period signals increased efficiency in working capital</w:t>
      </w:r>
      <w:r w:rsidR="00E02021">
        <w:rPr>
          <w:rFonts w:ascii="Times New Roman" w:hAnsi="Times New Roman" w:cs="Times New Roman"/>
          <w:sz w:val="24"/>
          <w:szCs w:val="24"/>
        </w:rPr>
        <w:t>, providing a cheap source of finance for the business</w:t>
      </w:r>
      <w:r w:rsidR="004D44E6">
        <w:rPr>
          <w:rFonts w:ascii="Times New Roman" w:hAnsi="Times New Roman" w:cs="Times New Roman"/>
          <w:sz w:val="24"/>
          <w:szCs w:val="24"/>
        </w:rPr>
        <w:t xml:space="preserve"> </w:t>
      </w:r>
      <w:sdt>
        <w:sdtPr>
          <w:rPr>
            <w:rFonts w:ascii="Times New Roman" w:hAnsi="Times New Roman" w:cs="Times New Roman"/>
            <w:sz w:val="24"/>
            <w:szCs w:val="24"/>
          </w:rPr>
          <w:id w:val="-378937599"/>
          <w:citation/>
        </w:sdtPr>
        <w:sdtEndPr/>
        <w:sdtContent>
          <w:r w:rsidR="004D44E6">
            <w:rPr>
              <w:rFonts w:ascii="Times New Roman" w:hAnsi="Times New Roman" w:cs="Times New Roman"/>
              <w:sz w:val="24"/>
              <w:szCs w:val="24"/>
            </w:rPr>
            <w:fldChar w:fldCharType="begin"/>
          </w:r>
          <w:r w:rsidR="004D44E6">
            <w:rPr>
              <w:rFonts w:ascii="Times New Roman" w:hAnsi="Times New Roman" w:cs="Times New Roman"/>
              <w:sz w:val="24"/>
              <w:szCs w:val="24"/>
            </w:rPr>
            <w:instrText xml:space="preserve"> CITATION Ant17 \l 2057 </w:instrText>
          </w:r>
          <w:r w:rsidR="004D44E6">
            <w:rPr>
              <w:rFonts w:ascii="Times New Roman" w:hAnsi="Times New Roman" w:cs="Times New Roman"/>
              <w:sz w:val="24"/>
              <w:szCs w:val="24"/>
            </w:rPr>
            <w:fldChar w:fldCharType="separate"/>
          </w:r>
          <w:r w:rsidR="004D44E6" w:rsidRPr="004D44E6">
            <w:rPr>
              <w:rFonts w:ascii="Times New Roman" w:hAnsi="Times New Roman" w:cs="Times New Roman"/>
              <w:noProof/>
              <w:sz w:val="24"/>
              <w:szCs w:val="24"/>
            </w:rPr>
            <w:t>(Antrill, 2017)</w:t>
          </w:r>
          <w:r w:rsidR="004D44E6">
            <w:rPr>
              <w:rFonts w:ascii="Times New Roman" w:hAnsi="Times New Roman" w:cs="Times New Roman"/>
              <w:sz w:val="24"/>
              <w:szCs w:val="24"/>
            </w:rPr>
            <w:fldChar w:fldCharType="end"/>
          </w:r>
        </w:sdtContent>
      </w:sdt>
      <w:r w:rsidR="00E02021">
        <w:rPr>
          <w:rFonts w:ascii="Times New Roman" w:hAnsi="Times New Roman" w:cs="Times New Roman"/>
          <w:sz w:val="24"/>
          <w:szCs w:val="24"/>
        </w:rPr>
        <w:t xml:space="preserve">. </w:t>
      </w:r>
      <w:r w:rsidR="00F72ECF">
        <w:rPr>
          <w:rFonts w:ascii="Times New Roman" w:hAnsi="Times New Roman" w:cs="Times New Roman"/>
          <w:sz w:val="24"/>
          <w:szCs w:val="24"/>
        </w:rPr>
        <w:t xml:space="preserve">Burberry must be mindful of </w:t>
      </w:r>
      <w:r w:rsidR="00E02021">
        <w:rPr>
          <w:rFonts w:ascii="Times New Roman" w:hAnsi="Times New Roman" w:cs="Times New Roman"/>
          <w:sz w:val="24"/>
          <w:szCs w:val="24"/>
        </w:rPr>
        <w:t xml:space="preserve">not </w:t>
      </w:r>
      <w:r w:rsidR="00F72ECF">
        <w:rPr>
          <w:rFonts w:ascii="Times New Roman" w:hAnsi="Times New Roman" w:cs="Times New Roman"/>
          <w:sz w:val="24"/>
          <w:szCs w:val="24"/>
        </w:rPr>
        <w:t xml:space="preserve">alienating suppliers, who due to the nature of current economic climate are also mindful of their own working capital. Increased pressure on these companies risk making suppliers insolvent, costing Burberry in the long term in terms of skills, quality, price and competitiveness it receives from its supply chain. </w:t>
      </w:r>
    </w:p>
    <w:p w14:paraId="18C87DB3" w14:textId="77777777" w:rsidR="00035B64" w:rsidRPr="009038F5" w:rsidRDefault="00035B64" w:rsidP="000412EC">
      <w:pPr>
        <w:rPr>
          <w:rFonts w:ascii="Times New Roman" w:hAnsi="Times New Roman" w:cs="Times New Roman"/>
          <w:b/>
          <w:sz w:val="24"/>
          <w:szCs w:val="24"/>
          <w:u w:val="single"/>
        </w:rPr>
      </w:pPr>
    </w:p>
    <w:p w14:paraId="1BDFD57B" w14:textId="29D19C0B" w:rsidR="00424AE7" w:rsidRPr="00146D18" w:rsidRDefault="00424AE7" w:rsidP="00424AE7">
      <w:pPr>
        <w:pStyle w:val="ListParagraph"/>
        <w:numPr>
          <w:ilvl w:val="1"/>
          <w:numId w:val="1"/>
        </w:numPr>
        <w:rPr>
          <w:rFonts w:ascii="Times New Roman" w:hAnsi="Times New Roman" w:cs="Times New Roman"/>
          <w:b/>
          <w:sz w:val="24"/>
          <w:szCs w:val="24"/>
          <w:u w:val="single"/>
        </w:rPr>
      </w:pPr>
      <w:r w:rsidRPr="00337C8B">
        <w:rPr>
          <w:rFonts w:ascii="Times New Roman" w:hAnsi="Times New Roman" w:cs="Times New Roman"/>
          <w:b/>
          <w:sz w:val="24"/>
          <w:szCs w:val="24"/>
        </w:rPr>
        <w:t>GEARING</w:t>
      </w:r>
      <w:r w:rsidR="00106638" w:rsidRPr="00337C8B">
        <w:rPr>
          <w:rFonts w:ascii="Times New Roman" w:hAnsi="Times New Roman" w:cs="Times New Roman"/>
          <w:b/>
          <w:sz w:val="24"/>
          <w:szCs w:val="24"/>
        </w:rPr>
        <w:t xml:space="preserve"> </w:t>
      </w:r>
    </w:p>
    <w:p w14:paraId="15A53BEC" w14:textId="77777777" w:rsidR="00035B64" w:rsidRPr="00337C8B" w:rsidRDefault="00035B64" w:rsidP="00146D18">
      <w:pPr>
        <w:pStyle w:val="ListParagraph"/>
        <w:ind w:left="792"/>
        <w:rPr>
          <w:rFonts w:ascii="Times New Roman" w:hAnsi="Times New Roman" w:cs="Times New Roman"/>
          <w:b/>
          <w:sz w:val="24"/>
          <w:szCs w:val="24"/>
          <w:u w:val="single"/>
        </w:rPr>
      </w:pPr>
    </w:p>
    <w:p w14:paraId="5125AD33" w14:textId="7EF88F1E" w:rsidR="00146D18" w:rsidRPr="00035B64" w:rsidRDefault="00146D18" w:rsidP="00146D18">
      <w:pPr>
        <w:pStyle w:val="ListParagraph"/>
        <w:numPr>
          <w:ilvl w:val="2"/>
          <w:numId w:val="1"/>
        </w:numPr>
        <w:rPr>
          <w:rFonts w:ascii="Times New Roman" w:hAnsi="Times New Roman" w:cs="Times New Roman"/>
          <w:sz w:val="24"/>
          <w:szCs w:val="24"/>
        </w:rPr>
      </w:pPr>
      <w:r>
        <w:rPr>
          <w:rFonts w:ascii="Times New Roman" w:hAnsi="Times New Roman" w:cs="Times New Roman"/>
          <w:b/>
          <w:sz w:val="24"/>
          <w:szCs w:val="24"/>
        </w:rPr>
        <w:t>Interest Cover</w:t>
      </w:r>
    </w:p>
    <w:p w14:paraId="20976F8E" w14:textId="77777777" w:rsidR="00035B64" w:rsidRDefault="00035B64" w:rsidP="00035B64">
      <w:pPr>
        <w:pStyle w:val="ListParagraph"/>
        <w:ind w:left="1224"/>
        <w:rPr>
          <w:rFonts w:ascii="Times New Roman" w:hAnsi="Times New Roman" w:cs="Times New Roman"/>
          <w:sz w:val="24"/>
          <w:szCs w:val="24"/>
        </w:rPr>
      </w:pPr>
    </w:p>
    <w:p w14:paraId="2D725B57" w14:textId="62F9F5D8" w:rsidR="00146D18" w:rsidRPr="00FC4D9F" w:rsidRDefault="00146D18" w:rsidP="00BE492D">
      <w:pPr>
        <w:ind w:left="720"/>
        <w:jc w:val="both"/>
        <w:rPr>
          <w:rFonts w:ascii="Times New Roman" w:hAnsi="Times New Roman" w:cs="Times New Roman"/>
          <w:sz w:val="24"/>
          <w:szCs w:val="24"/>
        </w:rPr>
      </w:pPr>
      <w:r w:rsidRPr="00FC4D9F">
        <w:rPr>
          <w:rFonts w:ascii="Times New Roman" w:hAnsi="Times New Roman" w:cs="Times New Roman"/>
          <w:sz w:val="24"/>
          <w:szCs w:val="24"/>
        </w:rPr>
        <w:t xml:space="preserve"> Interest Cover which is the extent that the company can cover the interest on </w:t>
      </w:r>
      <w:r w:rsidR="000461DB">
        <w:rPr>
          <w:rFonts w:ascii="Times New Roman" w:hAnsi="Times New Roman" w:cs="Times New Roman"/>
          <w:sz w:val="24"/>
          <w:szCs w:val="24"/>
        </w:rPr>
        <w:t xml:space="preserve">debt </w:t>
      </w:r>
      <w:r w:rsidRPr="00FC4D9F">
        <w:rPr>
          <w:rFonts w:ascii="Times New Roman" w:hAnsi="Times New Roman" w:cs="Times New Roman"/>
          <w:sz w:val="24"/>
          <w:szCs w:val="24"/>
        </w:rPr>
        <w:t>option</w:t>
      </w:r>
      <w:r w:rsidR="000461DB">
        <w:rPr>
          <w:rFonts w:ascii="Times New Roman" w:hAnsi="Times New Roman" w:cs="Times New Roman"/>
          <w:sz w:val="24"/>
          <w:szCs w:val="24"/>
        </w:rPr>
        <w:t>s</w:t>
      </w:r>
      <w:r w:rsidRPr="00FC4D9F">
        <w:rPr>
          <w:rFonts w:ascii="Times New Roman" w:hAnsi="Times New Roman" w:cs="Times New Roman"/>
          <w:sz w:val="24"/>
          <w:szCs w:val="24"/>
        </w:rPr>
        <w:t>, has more than halved from 2017 to 2018: 219.1 times to 117.3 times.</w:t>
      </w:r>
      <w:r w:rsidR="001805B7">
        <w:rPr>
          <w:rFonts w:ascii="Times New Roman" w:hAnsi="Times New Roman" w:cs="Times New Roman"/>
          <w:sz w:val="24"/>
          <w:szCs w:val="24"/>
        </w:rPr>
        <w:t xml:space="preserve"> </w:t>
      </w:r>
      <w:r w:rsidR="00D728AF">
        <w:rPr>
          <w:rFonts w:ascii="Times New Roman" w:hAnsi="Times New Roman" w:cs="Times New Roman"/>
          <w:sz w:val="24"/>
          <w:szCs w:val="24"/>
        </w:rPr>
        <w:t xml:space="preserve">The lowering of the ratio </w:t>
      </w:r>
      <w:r w:rsidR="008B718F">
        <w:rPr>
          <w:rFonts w:ascii="Times New Roman" w:hAnsi="Times New Roman" w:cs="Times New Roman"/>
          <w:sz w:val="24"/>
          <w:szCs w:val="24"/>
        </w:rPr>
        <w:t xml:space="preserve">equates to increasing risk to the company, and </w:t>
      </w:r>
      <w:r w:rsidR="000461DB">
        <w:rPr>
          <w:rFonts w:ascii="Times New Roman" w:hAnsi="Times New Roman" w:cs="Times New Roman"/>
          <w:sz w:val="24"/>
          <w:szCs w:val="24"/>
        </w:rPr>
        <w:t xml:space="preserve">indicates </w:t>
      </w:r>
      <w:r w:rsidR="008B718F">
        <w:rPr>
          <w:rFonts w:ascii="Times New Roman" w:hAnsi="Times New Roman" w:cs="Times New Roman"/>
          <w:sz w:val="24"/>
          <w:szCs w:val="24"/>
        </w:rPr>
        <w:t>the businesses</w:t>
      </w:r>
      <w:r w:rsidR="005E15AC">
        <w:rPr>
          <w:rFonts w:ascii="Times New Roman" w:hAnsi="Times New Roman" w:cs="Times New Roman"/>
          <w:sz w:val="24"/>
          <w:szCs w:val="24"/>
        </w:rPr>
        <w:t>’ emergent fiscal</w:t>
      </w:r>
      <w:r w:rsidR="00875083">
        <w:rPr>
          <w:rFonts w:ascii="Times New Roman" w:hAnsi="Times New Roman" w:cs="Times New Roman"/>
          <w:sz w:val="24"/>
          <w:szCs w:val="24"/>
        </w:rPr>
        <w:t xml:space="preserve"> </w:t>
      </w:r>
      <w:r w:rsidR="005E15AC">
        <w:rPr>
          <w:rFonts w:ascii="Times New Roman" w:hAnsi="Times New Roman" w:cs="Times New Roman"/>
          <w:sz w:val="24"/>
          <w:szCs w:val="24"/>
        </w:rPr>
        <w:t>strategy</w:t>
      </w:r>
      <w:r w:rsidR="009745F3">
        <w:rPr>
          <w:rFonts w:ascii="Times New Roman" w:hAnsi="Times New Roman" w:cs="Times New Roman"/>
          <w:sz w:val="24"/>
          <w:szCs w:val="24"/>
        </w:rPr>
        <w:t xml:space="preserve"> (</w:t>
      </w:r>
      <w:proofErr w:type="spellStart"/>
      <w:r w:rsidR="009745F3">
        <w:rPr>
          <w:rFonts w:ascii="Times New Roman" w:hAnsi="Times New Roman" w:cs="Times New Roman"/>
          <w:sz w:val="24"/>
          <w:szCs w:val="24"/>
        </w:rPr>
        <w:t>Bhimani</w:t>
      </w:r>
      <w:proofErr w:type="spellEnd"/>
      <w:r w:rsidR="009745F3">
        <w:rPr>
          <w:rFonts w:ascii="Times New Roman" w:hAnsi="Times New Roman" w:cs="Times New Roman"/>
          <w:sz w:val="24"/>
          <w:szCs w:val="24"/>
        </w:rPr>
        <w:t xml:space="preserve">, </w:t>
      </w:r>
      <w:r w:rsidR="00716FEF">
        <w:rPr>
          <w:rFonts w:ascii="Times New Roman" w:hAnsi="Times New Roman" w:cs="Times New Roman"/>
          <w:sz w:val="24"/>
          <w:szCs w:val="24"/>
        </w:rPr>
        <w:t xml:space="preserve">2017). </w:t>
      </w:r>
      <w:r w:rsidR="00611EF9">
        <w:rPr>
          <w:rFonts w:ascii="Times New Roman" w:hAnsi="Times New Roman" w:cs="Times New Roman"/>
          <w:sz w:val="24"/>
          <w:szCs w:val="24"/>
        </w:rPr>
        <w:t xml:space="preserve">Burberry has still a lot of </w:t>
      </w:r>
      <w:r w:rsidR="00283346">
        <w:rPr>
          <w:rFonts w:ascii="Times New Roman" w:hAnsi="Times New Roman" w:cs="Times New Roman"/>
          <w:sz w:val="24"/>
          <w:szCs w:val="24"/>
        </w:rPr>
        <w:t xml:space="preserve">scope to </w:t>
      </w:r>
      <w:r w:rsidR="00BC27CC">
        <w:rPr>
          <w:rFonts w:ascii="Times New Roman" w:hAnsi="Times New Roman" w:cs="Times New Roman"/>
          <w:sz w:val="24"/>
          <w:szCs w:val="24"/>
        </w:rPr>
        <w:t xml:space="preserve">increase borrowing, without liquidity issues. </w:t>
      </w:r>
      <w:r w:rsidR="00283346">
        <w:rPr>
          <w:rFonts w:ascii="Times New Roman" w:hAnsi="Times New Roman" w:cs="Times New Roman"/>
          <w:sz w:val="24"/>
          <w:szCs w:val="24"/>
        </w:rPr>
        <w:t xml:space="preserve"> </w:t>
      </w:r>
    </w:p>
    <w:p w14:paraId="20027BE8" w14:textId="77777777" w:rsidR="006E6EDF" w:rsidRPr="00035B64" w:rsidRDefault="006E6EDF" w:rsidP="00035B64">
      <w:pPr>
        <w:rPr>
          <w:rFonts w:ascii="Times New Roman" w:hAnsi="Times New Roman" w:cs="Times New Roman"/>
          <w:b/>
          <w:sz w:val="24"/>
          <w:szCs w:val="24"/>
          <w:u w:val="single"/>
        </w:rPr>
      </w:pPr>
    </w:p>
    <w:p w14:paraId="3F8182AC" w14:textId="2A63CAE8" w:rsidR="00337C8B" w:rsidRPr="00144131" w:rsidRDefault="00F56241" w:rsidP="00F56241">
      <w:pPr>
        <w:pStyle w:val="ListParagraph"/>
        <w:numPr>
          <w:ilvl w:val="2"/>
          <w:numId w:val="1"/>
        </w:numPr>
        <w:rPr>
          <w:rFonts w:ascii="Times New Roman" w:hAnsi="Times New Roman" w:cs="Times New Roman"/>
          <w:b/>
          <w:sz w:val="24"/>
          <w:szCs w:val="24"/>
          <w:u w:val="single"/>
        </w:rPr>
      </w:pPr>
      <w:r w:rsidRPr="00337C8B">
        <w:rPr>
          <w:rFonts w:ascii="Times New Roman" w:hAnsi="Times New Roman" w:cs="Times New Roman"/>
          <w:b/>
          <w:sz w:val="24"/>
          <w:szCs w:val="24"/>
        </w:rPr>
        <w:t xml:space="preserve">Gearing </w:t>
      </w:r>
    </w:p>
    <w:p w14:paraId="49CC2465" w14:textId="77777777" w:rsidR="00144131" w:rsidRPr="00337C8B" w:rsidRDefault="00144131" w:rsidP="00144131">
      <w:pPr>
        <w:pStyle w:val="ListParagraph"/>
        <w:ind w:left="1224"/>
        <w:rPr>
          <w:rFonts w:ascii="Times New Roman" w:hAnsi="Times New Roman" w:cs="Times New Roman"/>
          <w:b/>
          <w:sz w:val="24"/>
          <w:szCs w:val="24"/>
          <w:u w:val="single"/>
        </w:rPr>
      </w:pPr>
    </w:p>
    <w:p w14:paraId="32A5B015" w14:textId="5AF5F138" w:rsidR="0034102A" w:rsidRDefault="00F56241" w:rsidP="0042705D">
      <w:pPr>
        <w:ind w:left="720"/>
        <w:jc w:val="both"/>
        <w:rPr>
          <w:rFonts w:ascii="Times New Roman" w:hAnsi="Times New Roman" w:cs="Times New Roman"/>
          <w:sz w:val="24"/>
          <w:szCs w:val="24"/>
        </w:rPr>
      </w:pPr>
      <w:r w:rsidRPr="00337C8B">
        <w:rPr>
          <w:rFonts w:ascii="Times New Roman" w:hAnsi="Times New Roman" w:cs="Times New Roman"/>
          <w:sz w:val="24"/>
          <w:szCs w:val="24"/>
        </w:rPr>
        <w:t xml:space="preserve">The debt ration to equity of Burberry is </w:t>
      </w:r>
      <w:r w:rsidR="00CE3102" w:rsidRPr="00337C8B">
        <w:rPr>
          <w:rFonts w:ascii="Times New Roman" w:hAnsi="Times New Roman" w:cs="Times New Roman"/>
          <w:sz w:val="24"/>
          <w:szCs w:val="24"/>
        </w:rPr>
        <w:t>at 28.02%</w:t>
      </w:r>
      <w:r w:rsidR="008B0079" w:rsidRPr="00337C8B">
        <w:rPr>
          <w:rFonts w:ascii="Times New Roman" w:hAnsi="Times New Roman" w:cs="Times New Roman"/>
          <w:sz w:val="24"/>
          <w:szCs w:val="24"/>
        </w:rPr>
        <w:t xml:space="preserve"> in 2018</w:t>
      </w:r>
      <w:r w:rsidR="00CE3102" w:rsidRPr="00337C8B">
        <w:rPr>
          <w:rFonts w:ascii="Times New Roman" w:hAnsi="Times New Roman" w:cs="Times New Roman"/>
          <w:sz w:val="24"/>
          <w:szCs w:val="24"/>
        </w:rPr>
        <w:t xml:space="preserve">. This is a decrease of over 7% since 2014 but an increase on the </w:t>
      </w:r>
      <w:r w:rsidR="008B0079" w:rsidRPr="00337C8B">
        <w:rPr>
          <w:rFonts w:ascii="Times New Roman" w:hAnsi="Times New Roman" w:cs="Times New Roman"/>
          <w:sz w:val="24"/>
          <w:szCs w:val="24"/>
        </w:rPr>
        <w:t>2017 debt gearing of 24.85</w:t>
      </w:r>
      <w:r w:rsidR="00DD5E39" w:rsidRPr="00337C8B">
        <w:rPr>
          <w:rFonts w:ascii="Times New Roman" w:hAnsi="Times New Roman" w:cs="Times New Roman"/>
          <w:sz w:val="24"/>
          <w:szCs w:val="24"/>
        </w:rPr>
        <w:t>%</w:t>
      </w:r>
      <w:r w:rsidR="00E41AD0">
        <w:rPr>
          <w:rFonts w:ascii="Times New Roman" w:hAnsi="Times New Roman" w:cs="Times New Roman"/>
          <w:sz w:val="24"/>
          <w:szCs w:val="24"/>
        </w:rPr>
        <w:t>, which</w:t>
      </w:r>
      <w:r w:rsidR="00875083">
        <w:rPr>
          <w:rFonts w:ascii="Times New Roman" w:hAnsi="Times New Roman" w:cs="Times New Roman"/>
          <w:sz w:val="24"/>
          <w:szCs w:val="24"/>
        </w:rPr>
        <w:t xml:space="preserve"> also</w:t>
      </w:r>
      <w:r w:rsidR="00E41AD0">
        <w:rPr>
          <w:rFonts w:ascii="Times New Roman" w:hAnsi="Times New Roman" w:cs="Times New Roman"/>
          <w:sz w:val="24"/>
          <w:szCs w:val="24"/>
        </w:rPr>
        <w:t xml:space="preserve"> signal a change i</w:t>
      </w:r>
      <w:r w:rsidR="008813A2">
        <w:rPr>
          <w:rFonts w:ascii="Times New Roman" w:hAnsi="Times New Roman" w:cs="Times New Roman"/>
          <w:sz w:val="24"/>
          <w:szCs w:val="24"/>
        </w:rPr>
        <w:t>n debt risk policy under the new CEO</w:t>
      </w:r>
      <w:r w:rsidR="0042705D">
        <w:rPr>
          <w:rFonts w:ascii="Times New Roman" w:hAnsi="Times New Roman" w:cs="Times New Roman"/>
          <w:sz w:val="24"/>
          <w:szCs w:val="24"/>
        </w:rPr>
        <w:t>, w</w:t>
      </w:r>
      <w:r w:rsidR="00D62AB1">
        <w:rPr>
          <w:rFonts w:ascii="Times New Roman" w:hAnsi="Times New Roman" w:cs="Times New Roman"/>
          <w:sz w:val="24"/>
          <w:szCs w:val="24"/>
        </w:rPr>
        <w:t>ith</w:t>
      </w:r>
      <w:r w:rsidR="001858F7">
        <w:rPr>
          <w:rFonts w:ascii="Times New Roman" w:hAnsi="Times New Roman" w:cs="Times New Roman"/>
          <w:sz w:val="24"/>
          <w:szCs w:val="24"/>
        </w:rPr>
        <w:t xml:space="preserve"> relatively low risk with gearing under 50%</w:t>
      </w:r>
      <w:r w:rsidR="009510BD">
        <w:rPr>
          <w:rFonts w:ascii="Times New Roman" w:hAnsi="Times New Roman" w:cs="Times New Roman"/>
          <w:sz w:val="24"/>
          <w:szCs w:val="24"/>
        </w:rPr>
        <w:t>. Many companies reduce</w:t>
      </w:r>
      <w:r w:rsidR="0042705D">
        <w:rPr>
          <w:rFonts w:ascii="Times New Roman" w:hAnsi="Times New Roman" w:cs="Times New Roman"/>
          <w:sz w:val="24"/>
          <w:szCs w:val="24"/>
        </w:rPr>
        <w:t>d</w:t>
      </w:r>
      <w:r w:rsidR="009510BD">
        <w:rPr>
          <w:rFonts w:ascii="Times New Roman" w:hAnsi="Times New Roman" w:cs="Times New Roman"/>
          <w:sz w:val="24"/>
          <w:szCs w:val="24"/>
        </w:rPr>
        <w:t xml:space="preserve"> their ri</w:t>
      </w:r>
      <w:r w:rsidR="00E459D3">
        <w:rPr>
          <w:rFonts w:ascii="Times New Roman" w:hAnsi="Times New Roman" w:cs="Times New Roman"/>
          <w:sz w:val="24"/>
          <w:szCs w:val="24"/>
        </w:rPr>
        <w:t xml:space="preserve">sk </w:t>
      </w:r>
      <w:r w:rsidR="009510BD">
        <w:rPr>
          <w:rFonts w:ascii="Times New Roman" w:hAnsi="Times New Roman" w:cs="Times New Roman"/>
          <w:sz w:val="24"/>
          <w:szCs w:val="24"/>
        </w:rPr>
        <w:t xml:space="preserve">appetite regarding debt </w:t>
      </w:r>
      <w:r w:rsidR="003E5E69">
        <w:rPr>
          <w:rFonts w:ascii="Times New Roman" w:hAnsi="Times New Roman" w:cs="Times New Roman"/>
          <w:sz w:val="24"/>
          <w:szCs w:val="24"/>
        </w:rPr>
        <w:t>since the 2008 Crash</w:t>
      </w:r>
      <w:r w:rsidR="00D73FFC">
        <w:rPr>
          <w:rFonts w:ascii="Times New Roman" w:hAnsi="Times New Roman" w:cs="Times New Roman"/>
          <w:sz w:val="24"/>
          <w:szCs w:val="24"/>
        </w:rPr>
        <w:t xml:space="preserve"> (</w:t>
      </w:r>
      <w:proofErr w:type="spellStart"/>
      <w:r w:rsidR="00D73FFC" w:rsidRPr="00D73FFC">
        <w:rPr>
          <w:rFonts w:ascii="Times New Roman" w:hAnsi="Times New Roman" w:cs="Times New Roman"/>
          <w:sz w:val="24"/>
          <w:szCs w:val="24"/>
        </w:rPr>
        <w:t>Kastelle</w:t>
      </w:r>
      <w:proofErr w:type="spellEnd"/>
      <w:r w:rsidR="00D73FFC">
        <w:rPr>
          <w:rFonts w:ascii="Times New Roman" w:hAnsi="Times New Roman" w:cs="Times New Roman"/>
          <w:sz w:val="24"/>
          <w:szCs w:val="24"/>
        </w:rPr>
        <w:t xml:space="preserve">, </w:t>
      </w:r>
      <w:r w:rsidR="00D73FFC" w:rsidRPr="00D73FFC">
        <w:rPr>
          <w:rFonts w:ascii="Times New Roman" w:hAnsi="Times New Roman" w:cs="Times New Roman"/>
          <w:sz w:val="24"/>
          <w:szCs w:val="24"/>
        </w:rPr>
        <w:t>2013)</w:t>
      </w:r>
      <w:r w:rsidR="003E5E69">
        <w:rPr>
          <w:rFonts w:ascii="Times New Roman" w:hAnsi="Times New Roman" w:cs="Times New Roman"/>
          <w:sz w:val="24"/>
          <w:szCs w:val="24"/>
        </w:rPr>
        <w:t xml:space="preserve">, there is risk that </w:t>
      </w:r>
      <w:r w:rsidR="009B04B1">
        <w:rPr>
          <w:rFonts w:ascii="Times New Roman" w:hAnsi="Times New Roman" w:cs="Times New Roman"/>
          <w:sz w:val="24"/>
          <w:szCs w:val="24"/>
        </w:rPr>
        <w:t>shareholder</w:t>
      </w:r>
      <w:r w:rsidR="003E5E69">
        <w:rPr>
          <w:rFonts w:ascii="Times New Roman" w:hAnsi="Times New Roman" w:cs="Times New Roman"/>
          <w:sz w:val="24"/>
          <w:szCs w:val="24"/>
        </w:rPr>
        <w:t xml:space="preserve"> value is not </w:t>
      </w:r>
      <w:r w:rsidR="009D218B">
        <w:rPr>
          <w:rFonts w:ascii="Times New Roman" w:hAnsi="Times New Roman" w:cs="Times New Roman"/>
          <w:sz w:val="24"/>
          <w:szCs w:val="24"/>
        </w:rPr>
        <w:t>recognised</w:t>
      </w:r>
      <w:r w:rsidR="003E5E69">
        <w:rPr>
          <w:rFonts w:ascii="Times New Roman" w:hAnsi="Times New Roman" w:cs="Times New Roman"/>
          <w:sz w:val="24"/>
          <w:szCs w:val="24"/>
        </w:rPr>
        <w:t xml:space="preserve"> while Burberry is not taking advantage </w:t>
      </w:r>
      <w:r w:rsidR="003D50F0">
        <w:rPr>
          <w:rFonts w:ascii="Times New Roman" w:hAnsi="Times New Roman" w:cs="Times New Roman"/>
          <w:sz w:val="24"/>
          <w:szCs w:val="24"/>
        </w:rPr>
        <w:t xml:space="preserve">of cheap debt finance to fund </w:t>
      </w:r>
      <w:r w:rsidR="00767CF5">
        <w:rPr>
          <w:rFonts w:ascii="Times New Roman" w:hAnsi="Times New Roman" w:cs="Times New Roman"/>
          <w:sz w:val="24"/>
          <w:szCs w:val="24"/>
        </w:rPr>
        <w:t>expansion</w:t>
      </w:r>
      <w:r w:rsidR="0034102A">
        <w:rPr>
          <w:rFonts w:ascii="Times New Roman" w:hAnsi="Times New Roman" w:cs="Times New Roman"/>
          <w:sz w:val="24"/>
          <w:szCs w:val="24"/>
        </w:rPr>
        <w:t>,</w:t>
      </w:r>
      <w:r w:rsidR="00767CF5">
        <w:rPr>
          <w:rFonts w:ascii="Times New Roman" w:hAnsi="Times New Roman" w:cs="Times New Roman"/>
          <w:sz w:val="24"/>
          <w:szCs w:val="24"/>
        </w:rPr>
        <w:t xml:space="preserve"> </w:t>
      </w:r>
      <w:r w:rsidR="0034102A">
        <w:rPr>
          <w:rFonts w:ascii="Times New Roman" w:hAnsi="Times New Roman" w:cs="Times New Roman"/>
          <w:sz w:val="24"/>
          <w:szCs w:val="24"/>
        </w:rPr>
        <w:t>d</w:t>
      </w:r>
      <w:r w:rsidR="00767CF5">
        <w:rPr>
          <w:rFonts w:ascii="Times New Roman" w:hAnsi="Times New Roman" w:cs="Times New Roman"/>
          <w:sz w:val="24"/>
          <w:szCs w:val="24"/>
        </w:rPr>
        <w:t xml:space="preserve">ebt is often cheaper after tax than </w:t>
      </w:r>
      <w:r w:rsidR="00945D1A">
        <w:rPr>
          <w:rFonts w:ascii="Times New Roman" w:hAnsi="Times New Roman" w:cs="Times New Roman"/>
          <w:sz w:val="24"/>
          <w:szCs w:val="24"/>
        </w:rPr>
        <w:t>shareholder funds</w:t>
      </w:r>
      <w:r w:rsidR="0034102A">
        <w:rPr>
          <w:rFonts w:ascii="Times New Roman" w:hAnsi="Times New Roman" w:cs="Times New Roman"/>
          <w:sz w:val="24"/>
          <w:szCs w:val="24"/>
        </w:rPr>
        <w:t xml:space="preserve"> and so can be preferable</w:t>
      </w:r>
      <w:r w:rsidR="000E70B6">
        <w:rPr>
          <w:rFonts w:ascii="Times New Roman" w:hAnsi="Times New Roman" w:cs="Times New Roman"/>
          <w:sz w:val="24"/>
          <w:szCs w:val="24"/>
        </w:rPr>
        <w:t xml:space="preserve"> </w:t>
      </w:r>
      <w:sdt>
        <w:sdtPr>
          <w:rPr>
            <w:rFonts w:ascii="Times New Roman" w:hAnsi="Times New Roman" w:cs="Times New Roman"/>
            <w:sz w:val="24"/>
            <w:szCs w:val="24"/>
          </w:rPr>
          <w:id w:val="283157709"/>
          <w:citation/>
        </w:sdtPr>
        <w:sdtContent>
          <w:r w:rsidR="000E70B6">
            <w:rPr>
              <w:rFonts w:ascii="Times New Roman" w:hAnsi="Times New Roman" w:cs="Times New Roman"/>
              <w:sz w:val="24"/>
              <w:szCs w:val="24"/>
            </w:rPr>
            <w:fldChar w:fldCharType="begin"/>
          </w:r>
          <w:r w:rsidR="000E70B6">
            <w:rPr>
              <w:rFonts w:ascii="Times New Roman" w:hAnsi="Times New Roman" w:cs="Times New Roman"/>
              <w:sz w:val="24"/>
              <w:szCs w:val="24"/>
            </w:rPr>
            <w:instrText xml:space="preserve"> CITATION Ant17 \l 2057 </w:instrText>
          </w:r>
          <w:r w:rsidR="000E70B6">
            <w:rPr>
              <w:rFonts w:ascii="Times New Roman" w:hAnsi="Times New Roman" w:cs="Times New Roman"/>
              <w:sz w:val="24"/>
              <w:szCs w:val="24"/>
            </w:rPr>
            <w:fldChar w:fldCharType="separate"/>
          </w:r>
          <w:r w:rsidR="000E70B6" w:rsidRPr="000E70B6">
            <w:rPr>
              <w:rFonts w:ascii="Times New Roman" w:hAnsi="Times New Roman" w:cs="Times New Roman"/>
              <w:noProof/>
              <w:sz w:val="24"/>
              <w:szCs w:val="24"/>
            </w:rPr>
            <w:t>(Antrill, 2017)</w:t>
          </w:r>
          <w:r w:rsidR="000E70B6">
            <w:rPr>
              <w:rFonts w:ascii="Times New Roman" w:hAnsi="Times New Roman" w:cs="Times New Roman"/>
              <w:sz w:val="24"/>
              <w:szCs w:val="24"/>
            </w:rPr>
            <w:fldChar w:fldCharType="end"/>
          </w:r>
        </w:sdtContent>
      </w:sdt>
      <w:r w:rsidR="0034102A">
        <w:rPr>
          <w:rFonts w:ascii="Times New Roman" w:hAnsi="Times New Roman" w:cs="Times New Roman"/>
          <w:sz w:val="24"/>
          <w:szCs w:val="24"/>
        </w:rPr>
        <w:t xml:space="preserve">. </w:t>
      </w:r>
      <w:r w:rsidR="00FF0191">
        <w:rPr>
          <w:rFonts w:ascii="Times New Roman" w:hAnsi="Times New Roman" w:cs="Times New Roman"/>
          <w:sz w:val="24"/>
          <w:szCs w:val="24"/>
        </w:rPr>
        <w:t xml:space="preserve">With Burberry’s interest cover at </w:t>
      </w:r>
      <w:r w:rsidR="001F6F10">
        <w:rPr>
          <w:rFonts w:ascii="Times New Roman" w:hAnsi="Times New Roman" w:cs="Times New Roman"/>
          <w:sz w:val="24"/>
          <w:szCs w:val="24"/>
        </w:rPr>
        <w:t xml:space="preserve">still at </w:t>
      </w:r>
      <w:r w:rsidR="00FF0191">
        <w:rPr>
          <w:rFonts w:ascii="Times New Roman" w:hAnsi="Times New Roman" w:cs="Times New Roman"/>
          <w:sz w:val="24"/>
          <w:szCs w:val="24"/>
        </w:rPr>
        <w:t>such a high rate</w:t>
      </w:r>
      <w:r w:rsidR="0016389E">
        <w:rPr>
          <w:rFonts w:ascii="Times New Roman" w:hAnsi="Times New Roman" w:cs="Times New Roman"/>
          <w:sz w:val="24"/>
          <w:szCs w:val="24"/>
        </w:rPr>
        <w:t xml:space="preserve">, the Return on Assets funded by higher debt </w:t>
      </w:r>
      <w:r w:rsidR="00DE32DD">
        <w:rPr>
          <w:rFonts w:ascii="Times New Roman" w:hAnsi="Times New Roman" w:cs="Times New Roman"/>
          <w:sz w:val="24"/>
          <w:szCs w:val="24"/>
        </w:rPr>
        <w:t xml:space="preserve">may be in the businesses’ benefit. </w:t>
      </w:r>
      <w:r w:rsidR="007C76EB">
        <w:rPr>
          <w:rFonts w:ascii="Times New Roman" w:hAnsi="Times New Roman" w:cs="Times New Roman"/>
          <w:sz w:val="24"/>
          <w:szCs w:val="24"/>
        </w:rPr>
        <w:t xml:space="preserve">Capital investment must be given due diligence before any debt is incurred </w:t>
      </w:r>
      <w:r w:rsidR="002102DA">
        <w:rPr>
          <w:rFonts w:ascii="Times New Roman" w:hAnsi="Times New Roman" w:cs="Times New Roman"/>
          <w:sz w:val="24"/>
          <w:szCs w:val="24"/>
        </w:rPr>
        <w:t xml:space="preserve">due to </w:t>
      </w:r>
      <w:r w:rsidR="00501B8F">
        <w:rPr>
          <w:rFonts w:ascii="Times New Roman" w:hAnsi="Times New Roman" w:cs="Times New Roman"/>
          <w:sz w:val="24"/>
          <w:szCs w:val="24"/>
        </w:rPr>
        <w:t>prospect</w:t>
      </w:r>
      <w:r w:rsidR="00B37C39">
        <w:rPr>
          <w:rFonts w:ascii="Times New Roman" w:hAnsi="Times New Roman" w:cs="Times New Roman"/>
          <w:sz w:val="24"/>
          <w:szCs w:val="24"/>
        </w:rPr>
        <w:t xml:space="preserve"> </w:t>
      </w:r>
      <w:r w:rsidR="00B64CE7">
        <w:rPr>
          <w:rFonts w:ascii="Times New Roman" w:hAnsi="Times New Roman" w:cs="Times New Roman"/>
          <w:sz w:val="24"/>
          <w:szCs w:val="24"/>
        </w:rPr>
        <w:t>of</w:t>
      </w:r>
      <w:r w:rsidR="00B37C39">
        <w:rPr>
          <w:rFonts w:ascii="Times New Roman" w:hAnsi="Times New Roman" w:cs="Times New Roman"/>
          <w:sz w:val="24"/>
          <w:szCs w:val="24"/>
        </w:rPr>
        <w:t xml:space="preserve"> higher gearing</w:t>
      </w:r>
      <w:r w:rsidR="00B64CE7">
        <w:rPr>
          <w:rFonts w:ascii="Times New Roman" w:hAnsi="Times New Roman" w:cs="Times New Roman"/>
          <w:sz w:val="24"/>
          <w:szCs w:val="24"/>
        </w:rPr>
        <w:t xml:space="preserve"> causing</w:t>
      </w:r>
      <w:r w:rsidR="00B37C39">
        <w:rPr>
          <w:rFonts w:ascii="Times New Roman" w:hAnsi="Times New Roman" w:cs="Times New Roman"/>
          <w:sz w:val="24"/>
          <w:szCs w:val="24"/>
        </w:rPr>
        <w:t xml:space="preserve"> “</w:t>
      </w:r>
      <w:r w:rsidR="007F2A98">
        <w:rPr>
          <w:rFonts w:ascii="Times New Roman" w:hAnsi="Times New Roman" w:cs="Times New Roman"/>
          <w:sz w:val="24"/>
          <w:szCs w:val="24"/>
        </w:rPr>
        <w:t xml:space="preserve">the average cost of capital” </w:t>
      </w:r>
      <w:r w:rsidR="00B64CE7">
        <w:rPr>
          <w:rFonts w:ascii="Times New Roman" w:hAnsi="Times New Roman" w:cs="Times New Roman"/>
          <w:sz w:val="24"/>
          <w:szCs w:val="24"/>
        </w:rPr>
        <w:t xml:space="preserve">to </w:t>
      </w:r>
      <w:r w:rsidR="007F2A98">
        <w:rPr>
          <w:rFonts w:ascii="Times New Roman" w:hAnsi="Times New Roman" w:cs="Times New Roman"/>
          <w:sz w:val="24"/>
          <w:szCs w:val="24"/>
        </w:rPr>
        <w:t>increase and “market value of the business will decrease</w:t>
      </w:r>
      <w:r w:rsidR="00B64CE7">
        <w:rPr>
          <w:rFonts w:ascii="Times New Roman" w:hAnsi="Times New Roman" w:cs="Times New Roman"/>
          <w:sz w:val="24"/>
          <w:szCs w:val="24"/>
        </w:rPr>
        <w:t>”</w:t>
      </w:r>
      <w:r w:rsidR="007F2A98">
        <w:rPr>
          <w:rFonts w:ascii="Times New Roman" w:hAnsi="Times New Roman" w:cs="Times New Roman"/>
          <w:sz w:val="24"/>
          <w:szCs w:val="24"/>
        </w:rPr>
        <w:t xml:space="preserve"> (</w:t>
      </w:r>
      <w:proofErr w:type="spellStart"/>
      <w:r w:rsidR="007F2A98">
        <w:rPr>
          <w:rFonts w:ascii="Times New Roman" w:hAnsi="Times New Roman" w:cs="Times New Roman"/>
          <w:sz w:val="24"/>
          <w:szCs w:val="24"/>
        </w:rPr>
        <w:t>Mydd</w:t>
      </w:r>
      <w:r w:rsidR="000C0A43">
        <w:rPr>
          <w:rFonts w:ascii="Times New Roman" w:hAnsi="Times New Roman" w:cs="Times New Roman"/>
          <w:sz w:val="24"/>
          <w:szCs w:val="24"/>
        </w:rPr>
        <w:t>elton</w:t>
      </w:r>
      <w:proofErr w:type="spellEnd"/>
      <w:r w:rsidR="000C0A43">
        <w:rPr>
          <w:rFonts w:ascii="Times New Roman" w:hAnsi="Times New Roman" w:cs="Times New Roman"/>
          <w:sz w:val="24"/>
          <w:szCs w:val="24"/>
        </w:rPr>
        <w:t>, 2000, p.147).</w:t>
      </w:r>
    </w:p>
    <w:p w14:paraId="149F7D87" w14:textId="5DE8EDB4" w:rsidR="00645392" w:rsidRDefault="00645392" w:rsidP="00A55BB7">
      <w:pPr>
        <w:ind w:left="720"/>
        <w:jc w:val="both"/>
        <w:rPr>
          <w:rFonts w:ascii="Times New Roman" w:hAnsi="Times New Roman" w:cs="Times New Roman"/>
          <w:b/>
          <w:sz w:val="24"/>
          <w:szCs w:val="24"/>
          <w:u w:val="single"/>
        </w:rPr>
      </w:pPr>
    </w:p>
    <w:p w14:paraId="4BF3F72B" w14:textId="695E1239" w:rsidR="00645392" w:rsidRDefault="00645392" w:rsidP="00A55BB7">
      <w:pPr>
        <w:ind w:left="720"/>
        <w:jc w:val="both"/>
        <w:rPr>
          <w:rFonts w:ascii="Times New Roman" w:hAnsi="Times New Roman" w:cs="Times New Roman"/>
          <w:b/>
          <w:sz w:val="24"/>
          <w:szCs w:val="24"/>
          <w:u w:val="single"/>
        </w:rPr>
      </w:pPr>
    </w:p>
    <w:p w14:paraId="58EDFA3C" w14:textId="3CA5AE5B" w:rsidR="00645392" w:rsidRDefault="00645392" w:rsidP="00A55BB7">
      <w:pPr>
        <w:ind w:left="720"/>
        <w:jc w:val="both"/>
        <w:rPr>
          <w:rFonts w:ascii="Times New Roman" w:hAnsi="Times New Roman" w:cs="Times New Roman"/>
          <w:b/>
          <w:sz w:val="24"/>
          <w:szCs w:val="24"/>
          <w:u w:val="single"/>
        </w:rPr>
      </w:pPr>
    </w:p>
    <w:p w14:paraId="3B1EBBBD" w14:textId="251523F8" w:rsidR="00645392" w:rsidRDefault="00645392" w:rsidP="00A55BB7">
      <w:pPr>
        <w:ind w:left="720"/>
        <w:jc w:val="both"/>
        <w:rPr>
          <w:rFonts w:ascii="Times New Roman" w:hAnsi="Times New Roman" w:cs="Times New Roman"/>
          <w:b/>
          <w:sz w:val="24"/>
          <w:szCs w:val="24"/>
          <w:u w:val="single"/>
        </w:rPr>
      </w:pPr>
    </w:p>
    <w:p w14:paraId="3711A08F" w14:textId="77777777" w:rsidR="00645392" w:rsidRPr="00802106" w:rsidRDefault="00645392" w:rsidP="00A55BB7">
      <w:pPr>
        <w:ind w:left="720"/>
        <w:jc w:val="both"/>
        <w:rPr>
          <w:rFonts w:ascii="Times New Roman" w:hAnsi="Times New Roman" w:cs="Times New Roman"/>
          <w:b/>
          <w:sz w:val="24"/>
          <w:szCs w:val="24"/>
          <w:u w:val="single"/>
        </w:rPr>
      </w:pPr>
    </w:p>
    <w:p w14:paraId="56BEB419" w14:textId="738A209A" w:rsidR="00FC4D9F" w:rsidRPr="008C450C" w:rsidRDefault="00BE3FB3" w:rsidP="00486CF8">
      <w:pPr>
        <w:pStyle w:val="ListParagraph"/>
        <w:numPr>
          <w:ilvl w:val="1"/>
          <w:numId w:val="1"/>
        </w:numPr>
        <w:rPr>
          <w:rFonts w:ascii="Times New Roman" w:hAnsi="Times New Roman" w:cs="Times New Roman"/>
          <w:b/>
          <w:sz w:val="24"/>
          <w:szCs w:val="24"/>
          <w:u w:val="single"/>
        </w:rPr>
      </w:pPr>
      <w:r w:rsidRPr="008C450C">
        <w:rPr>
          <w:rFonts w:ascii="Times New Roman" w:hAnsi="Times New Roman" w:cs="Times New Roman"/>
          <w:b/>
          <w:sz w:val="24"/>
          <w:szCs w:val="24"/>
          <w:u w:val="single"/>
        </w:rPr>
        <w:lastRenderedPageBreak/>
        <w:t>INVESTMENT</w:t>
      </w:r>
    </w:p>
    <w:p w14:paraId="36A5DD3F" w14:textId="242A97E9" w:rsidR="00BE3FB3" w:rsidRDefault="00BE3FB3" w:rsidP="003F611D">
      <w:pPr>
        <w:pStyle w:val="ListParagraph"/>
        <w:ind w:left="792"/>
        <w:rPr>
          <w:rFonts w:ascii="Times New Roman" w:hAnsi="Times New Roman" w:cs="Times New Roman"/>
          <w:sz w:val="24"/>
          <w:szCs w:val="24"/>
        </w:rPr>
      </w:pPr>
    </w:p>
    <w:p w14:paraId="11128257" w14:textId="77777777" w:rsidR="00144131" w:rsidRDefault="00144131" w:rsidP="003F611D">
      <w:pPr>
        <w:pStyle w:val="ListParagraph"/>
        <w:ind w:left="792"/>
        <w:rPr>
          <w:rFonts w:ascii="Times New Roman" w:hAnsi="Times New Roman" w:cs="Times New Roman"/>
          <w:sz w:val="24"/>
          <w:szCs w:val="24"/>
        </w:rPr>
      </w:pPr>
    </w:p>
    <w:p w14:paraId="768139F9" w14:textId="379D0059" w:rsidR="005F7F55" w:rsidRPr="00144131" w:rsidRDefault="00FC4D9F" w:rsidP="005F7F55">
      <w:pPr>
        <w:pStyle w:val="ListParagraph"/>
        <w:numPr>
          <w:ilvl w:val="2"/>
          <w:numId w:val="1"/>
        </w:numPr>
        <w:rPr>
          <w:rFonts w:ascii="Times New Roman" w:hAnsi="Times New Roman" w:cs="Times New Roman"/>
          <w:sz w:val="24"/>
          <w:szCs w:val="24"/>
        </w:rPr>
      </w:pPr>
      <w:r>
        <w:rPr>
          <w:rFonts w:ascii="Times New Roman" w:hAnsi="Times New Roman" w:cs="Times New Roman"/>
          <w:b/>
          <w:sz w:val="24"/>
          <w:szCs w:val="24"/>
        </w:rPr>
        <w:t>Earnings Per Share</w:t>
      </w:r>
    </w:p>
    <w:p w14:paraId="1D231F04" w14:textId="77777777" w:rsidR="00144131" w:rsidRPr="005F7F55" w:rsidRDefault="00144131" w:rsidP="00144131">
      <w:pPr>
        <w:pStyle w:val="ListParagraph"/>
        <w:ind w:left="1224"/>
        <w:rPr>
          <w:rFonts w:ascii="Times New Roman" w:hAnsi="Times New Roman" w:cs="Times New Roman"/>
          <w:sz w:val="24"/>
          <w:szCs w:val="24"/>
        </w:rPr>
      </w:pPr>
    </w:p>
    <w:p w14:paraId="65234D2E" w14:textId="6B1200A1" w:rsidR="00DD5E39" w:rsidRDefault="001A7B5C" w:rsidP="00A55BB7">
      <w:pPr>
        <w:ind w:left="720"/>
        <w:jc w:val="both"/>
        <w:rPr>
          <w:rFonts w:ascii="Times New Roman" w:hAnsi="Times New Roman" w:cs="Times New Roman"/>
          <w:sz w:val="24"/>
          <w:szCs w:val="24"/>
        </w:rPr>
      </w:pPr>
      <w:r w:rsidRPr="005F7F55">
        <w:rPr>
          <w:rFonts w:ascii="Times New Roman" w:hAnsi="Times New Roman" w:cs="Times New Roman"/>
          <w:sz w:val="24"/>
          <w:szCs w:val="24"/>
        </w:rPr>
        <w:t>The</w:t>
      </w:r>
      <w:r w:rsidR="00156B7B" w:rsidRPr="005F7F55">
        <w:rPr>
          <w:rFonts w:ascii="Times New Roman" w:hAnsi="Times New Roman" w:cs="Times New Roman"/>
          <w:sz w:val="24"/>
          <w:szCs w:val="24"/>
        </w:rPr>
        <w:t xml:space="preserve"> </w:t>
      </w:r>
      <w:r w:rsidR="007B36A9" w:rsidRPr="005F7F55">
        <w:rPr>
          <w:rFonts w:ascii="Times New Roman" w:hAnsi="Times New Roman" w:cs="Times New Roman"/>
          <w:sz w:val="24"/>
          <w:szCs w:val="24"/>
        </w:rPr>
        <w:t xml:space="preserve">“weighted average number of ordinary shares in issue during the year” 2018 429.4 compared to 442.2 for the year 2017. </w:t>
      </w:r>
      <w:r w:rsidR="00112A3B" w:rsidRPr="005F7F55">
        <w:rPr>
          <w:rFonts w:ascii="Times New Roman" w:hAnsi="Times New Roman" w:cs="Times New Roman"/>
          <w:sz w:val="24"/>
          <w:szCs w:val="24"/>
        </w:rPr>
        <w:t xml:space="preserve">This results in </w:t>
      </w:r>
      <w:proofErr w:type="spellStart"/>
      <w:r w:rsidR="0047763A" w:rsidRPr="005F7F55">
        <w:rPr>
          <w:rFonts w:ascii="Times New Roman" w:hAnsi="Times New Roman" w:cs="Times New Roman"/>
          <w:sz w:val="24"/>
          <w:szCs w:val="24"/>
        </w:rPr>
        <w:t>a</w:t>
      </w:r>
      <w:proofErr w:type="spellEnd"/>
      <w:r w:rsidR="0047763A" w:rsidRPr="005F7F55">
        <w:rPr>
          <w:rFonts w:ascii="Times New Roman" w:hAnsi="Times New Roman" w:cs="Times New Roman"/>
          <w:sz w:val="24"/>
          <w:szCs w:val="24"/>
        </w:rPr>
        <w:t xml:space="preserve"> Earnings </w:t>
      </w:r>
      <w:r w:rsidR="00A74E58" w:rsidRPr="005F7F55">
        <w:rPr>
          <w:rFonts w:ascii="Times New Roman" w:hAnsi="Times New Roman" w:cs="Times New Roman"/>
          <w:sz w:val="24"/>
          <w:szCs w:val="24"/>
        </w:rPr>
        <w:t xml:space="preserve">per Ordinary Share is </w:t>
      </w:r>
      <w:r w:rsidR="00ED61F3" w:rsidRPr="005F7F55">
        <w:rPr>
          <w:rFonts w:ascii="Times New Roman" w:hAnsi="Times New Roman" w:cs="Times New Roman"/>
          <w:sz w:val="24"/>
          <w:szCs w:val="24"/>
        </w:rPr>
        <w:t>£0.95</w:t>
      </w:r>
      <w:r w:rsidR="00037A27" w:rsidRPr="005F7F55">
        <w:rPr>
          <w:rFonts w:ascii="Times New Roman" w:hAnsi="Times New Roman" w:cs="Times New Roman"/>
          <w:sz w:val="24"/>
          <w:szCs w:val="24"/>
        </w:rPr>
        <w:t xml:space="preserve"> for 2018 and £0.89 in 2017, </w:t>
      </w:r>
      <w:r w:rsidR="00FE6C42" w:rsidRPr="005F7F55">
        <w:rPr>
          <w:rFonts w:ascii="Times New Roman" w:hAnsi="Times New Roman" w:cs="Times New Roman"/>
          <w:sz w:val="24"/>
          <w:szCs w:val="24"/>
        </w:rPr>
        <w:t>showing an increased profitability for the shareholders of the company</w:t>
      </w:r>
      <w:r w:rsidR="00813E0E">
        <w:rPr>
          <w:rFonts w:ascii="Times New Roman" w:hAnsi="Times New Roman" w:cs="Times New Roman"/>
          <w:sz w:val="24"/>
          <w:szCs w:val="24"/>
        </w:rPr>
        <w:t xml:space="preserve"> </w:t>
      </w:r>
      <w:r w:rsidR="0078607C">
        <w:rPr>
          <w:rFonts w:ascii="Times New Roman" w:hAnsi="Times New Roman" w:cs="Times New Roman"/>
          <w:sz w:val="24"/>
          <w:szCs w:val="24"/>
        </w:rPr>
        <w:t>(ICAEW, 2009)</w:t>
      </w:r>
      <w:r w:rsidR="00FE6C42" w:rsidRPr="005F7F55">
        <w:rPr>
          <w:rFonts w:ascii="Times New Roman" w:hAnsi="Times New Roman" w:cs="Times New Roman"/>
          <w:sz w:val="24"/>
          <w:szCs w:val="24"/>
        </w:rPr>
        <w:t xml:space="preserve">. </w:t>
      </w:r>
      <w:r w:rsidR="00A05DFE">
        <w:rPr>
          <w:rFonts w:ascii="Times New Roman" w:hAnsi="Times New Roman" w:cs="Times New Roman"/>
          <w:sz w:val="24"/>
          <w:szCs w:val="24"/>
        </w:rPr>
        <w:t xml:space="preserve">The ‘Buy </w:t>
      </w:r>
      <w:r w:rsidR="00C134D5">
        <w:rPr>
          <w:rFonts w:ascii="Times New Roman" w:hAnsi="Times New Roman" w:cs="Times New Roman"/>
          <w:sz w:val="24"/>
          <w:szCs w:val="24"/>
        </w:rPr>
        <w:t xml:space="preserve">Back’ option that Burberry has been pursing lifts the price of the </w:t>
      </w:r>
      <w:r w:rsidR="003D31AB">
        <w:rPr>
          <w:rFonts w:ascii="Times New Roman" w:hAnsi="Times New Roman" w:cs="Times New Roman"/>
          <w:sz w:val="24"/>
          <w:szCs w:val="24"/>
        </w:rPr>
        <w:t>share as EPS is higher as there are less shares in circulation</w:t>
      </w:r>
      <w:r w:rsidR="000E3BB8">
        <w:rPr>
          <w:rFonts w:ascii="Times New Roman" w:hAnsi="Times New Roman" w:cs="Times New Roman"/>
          <w:sz w:val="24"/>
          <w:szCs w:val="24"/>
        </w:rPr>
        <w:t xml:space="preserve">, </w:t>
      </w:r>
      <w:r w:rsidR="00915553">
        <w:rPr>
          <w:rFonts w:ascii="Times New Roman" w:hAnsi="Times New Roman" w:cs="Times New Roman"/>
          <w:sz w:val="24"/>
          <w:szCs w:val="24"/>
        </w:rPr>
        <w:t xml:space="preserve">while </w:t>
      </w:r>
      <w:r w:rsidR="00CA301A">
        <w:rPr>
          <w:rFonts w:ascii="Times New Roman" w:hAnsi="Times New Roman" w:cs="Times New Roman"/>
          <w:sz w:val="24"/>
          <w:szCs w:val="24"/>
        </w:rPr>
        <w:t>increasing divided back to shareholder</w:t>
      </w:r>
      <w:r w:rsidR="001E5910">
        <w:rPr>
          <w:rFonts w:ascii="Times New Roman" w:hAnsi="Times New Roman" w:cs="Times New Roman"/>
          <w:sz w:val="24"/>
          <w:szCs w:val="24"/>
        </w:rPr>
        <w:t xml:space="preserve"> while altering the </w:t>
      </w:r>
      <w:r w:rsidR="00BD094E">
        <w:rPr>
          <w:rFonts w:ascii="Times New Roman" w:hAnsi="Times New Roman" w:cs="Times New Roman"/>
          <w:sz w:val="24"/>
          <w:szCs w:val="24"/>
        </w:rPr>
        <w:t>equity gearing of the company</w:t>
      </w:r>
      <w:r w:rsidR="00CA301A">
        <w:rPr>
          <w:rFonts w:ascii="Times New Roman" w:hAnsi="Times New Roman" w:cs="Times New Roman"/>
          <w:sz w:val="24"/>
          <w:szCs w:val="24"/>
        </w:rPr>
        <w:t xml:space="preserve"> </w:t>
      </w:r>
      <w:sdt>
        <w:sdtPr>
          <w:rPr>
            <w:rFonts w:ascii="Times New Roman" w:hAnsi="Times New Roman" w:cs="Times New Roman"/>
            <w:sz w:val="24"/>
            <w:szCs w:val="24"/>
          </w:rPr>
          <w:id w:val="980416553"/>
          <w:citation/>
        </w:sdtPr>
        <w:sdtEndPr/>
        <w:sdtContent>
          <w:r w:rsidR="00CA301A">
            <w:rPr>
              <w:rFonts w:ascii="Times New Roman" w:hAnsi="Times New Roman" w:cs="Times New Roman"/>
              <w:sz w:val="24"/>
              <w:szCs w:val="24"/>
            </w:rPr>
            <w:fldChar w:fldCharType="begin"/>
          </w:r>
          <w:r w:rsidR="00CA301A">
            <w:rPr>
              <w:rFonts w:ascii="Times New Roman" w:hAnsi="Times New Roman" w:cs="Times New Roman"/>
              <w:sz w:val="24"/>
              <w:szCs w:val="24"/>
            </w:rPr>
            <w:instrText xml:space="preserve"> CITATION Ant17 \l 2057 </w:instrText>
          </w:r>
          <w:r w:rsidR="00CA301A">
            <w:rPr>
              <w:rFonts w:ascii="Times New Roman" w:hAnsi="Times New Roman" w:cs="Times New Roman"/>
              <w:sz w:val="24"/>
              <w:szCs w:val="24"/>
            </w:rPr>
            <w:fldChar w:fldCharType="separate"/>
          </w:r>
          <w:r w:rsidR="00CA301A" w:rsidRPr="00CA301A">
            <w:rPr>
              <w:rFonts w:ascii="Times New Roman" w:hAnsi="Times New Roman" w:cs="Times New Roman"/>
              <w:noProof/>
              <w:sz w:val="24"/>
              <w:szCs w:val="24"/>
            </w:rPr>
            <w:t>(Antrill, 2017)</w:t>
          </w:r>
          <w:r w:rsidR="00CA301A">
            <w:rPr>
              <w:rFonts w:ascii="Times New Roman" w:hAnsi="Times New Roman" w:cs="Times New Roman"/>
              <w:sz w:val="24"/>
              <w:szCs w:val="24"/>
            </w:rPr>
            <w:fldChar w:fldCharType="end"/>
          </w:r>
        </w:sdtContent>
      </w:sdt>
      <w:r w:rsidR="00CA301A">
        <w:rPr>
          <w:rFonts w:ascii="Times New Roman" w:hAnsi="Times New Roman" w:cs="Times New Roman"/>
          <w:sz w:val="24"/>
          <w:szCs w:val="24"/>
        </w:rPr>
        <w:t>, a point of planned strategy for Burberry. I</w:t>
      </w:r>
      <w:r w:rsidR="000E3BB8">
        <w:rPr>
          <w:rFonts w:ascii="Times New Roman" w:hAnsi="Times New Roman" w:cs="Times New Roman"/>
          <w:sz w:val="24"/>
          <w:szCs w:val="24"/>
        </w:rPr>
        <w:t xml:space="preserve">nvesting in </w:t>
      </w:r>
      <w:r w:rsidR="00F20D5B">
        <w:rPr>
          <w:rFonts w:ascii="Times New Roman" w:hAnsi="Times New Roman" w:cs="Times New Roman"/>
          <w:sz w:val="24"/>
          <w:szCs w:val="24"/>
        </w:rPr>
        <w:t xml:space="preserve">assets which can be quickly turned to cash instead of </w:t>
      </w:r>
      <w:r w:rsidR="001A7B2A">
        <w:rPr>
          <w:rFonts w:ascii="Times New Roman" w:hAnsi="Times New Roman" w:cs="Times New Roman"/>
          <w:sz w:val="24"/>
          <w:szCs w:val="24"/>
        </w:rPr>
        <w:t xml:space="preserve">long term physical assets such as </w:t>
      </w:r>
      <w:r w:rsidR="00E87F38">
        <w:rPr>
          <w:rFonts w:ascii="Times New Roman" w:hAnsi="Times New Roman" w:cs="Times New Roman"/>
          <w:sz w:val="24"/>
          <w:szCs w:val="24"/>
        </w:rPr>
        <w:t xml:space="preserve">property </w:t>
      </w:r>
      <w:r w:rsidR="00483D4A">
        <w:rPr>
          <w:rFonts w:ascii="Times New Roman" w:hAnsi="Times New Roman" w:cs="Times New Roman"/>
          <w:sz w:val="24"/>
          <w:szCs w:val="24"/>
        </w:rPr>
        <w:t xml:space="preserve">(Tori </w:t>
      </w:r>
      <w:r w:rsidR="00AC0EC5">
        <w:rPr>
          <w:rFonts w:ascii="Times New Roman" w:hAnsi="Times New Roman" w:cs="Times New Roman"/>
          <w:sz w:val="24"/>
          <w:szCs w:val="24"/>
        </w:rPr>
        <w:t xml:space="preserve">&amp; </w:t>
      </w:r>
      <w:proofErr w:type="spellStart"/>
      <w:r w:rsidR="005E3EF8">
        <w:rPr>
          <w:rFonts w:ascii="Times New Roman" w:hAnsi="Times New Roman" w:cs="Times New Roman"/>
          <w:sz w:val="24"/>
          <w:szCs w:val="24"/>
        </w:rPr>
        <w:t>Onaran</w:t>
      </w:r>
      <w:proofErr w:type="spellEnd"/>
      <w:r w:rsidR="005E3EF8">
        <w:rPr>
          <w:rFonts w:ascii="Times New Roman" w:hAnsi="Times New Roman" w:cs="Times New Roman"/>
          <w:sz w:val="24"/>
          <w:szCs w:val="24"/>
        </w:rPr>
        <w:t>,</w:t>
      </w:r>
      <w:r w:rsidR="00E459D3">
        <w:rPr>
          <w:rFonts w:ascii="Times New Roman" w:hAnsi="Times New Roman" w:cs="Times New Roman"/>
          <w:sz w:val="24"/>
          <w:szCs w:val="24"/>
        </w:rPr>
        <w:t xml:space="preserve"> </w:t>
      </w:r>
      <w:r w:rsidR="005E3EF8">
        <w:rPr>
          <w:rFonts w:ascii="Times New Roman" w:hAnsi="Times New Roman" w:cs="Times New Roman"/>
          <w:sz w:val="24"/>
          <w:szCs w:val="24"/>
        </w:rPr>
        <w:t>2019)</w:t>
      </w:r>
      <w:r w:rsidR="0047620E">
        <w:rPr>
          <w:rFonts w:ascii="Times New Roman" w:hAnsi="Times New Roman" w:cs="Times New Roman"/>
          <w:sz w:val="24"/>
          <w:szCs w:val="24"/>
        </w:rPr>
        <w:t xml:space="preserve"> maybe a short term method of boosting shareholder wealth and attractiveness of the stock</w:t>
      </w:r>
      <w:r w:rsidR="00BD094E">
        <w:rPr>
          <w:rFonts w:ascii="Times New Roman" w:hAnsi="Times New Roman" w:cs="Times New Roman"/>
          <w:sz w:val="24"/>
          <w:szCs w:val="24"/>
        </w:rPr>
        <w:t xml:space="preserve">, it </w:t>
      </w:r>
      <w:r w:rsidR="00AB17DF">
        <w:rPr>
          <w:rFonts w:ascii="Times New Roman" w:hAnsi="Times New Roman" w:cs="Times New Roman"/>
          <w:sz w:val="24"/>
          <w:szCs w:val="24"/>
        </w:rPr>
        <w:t xml:space="preserve">may effect long term </w:t>
      </w:r>
      <w:r w:rsidR="00894699">
        <w:rPr>
          <w:rFonts w:ascii="Times New Roman" w:hAnsi="Times New Roman" w:cs="Times New Roman"/>
          <w:sz w:val="24"/>
          <w:szCs w:val="24"/>
        </w:rPr>
        <w:t xml:space="preserve">productivity of assets </w:t>
      </w:r>
      <w:bookmarkStart w:id="0" w:name="_Hlk535473045"/>
      <w:r w:rsidR="00894699">
        <w:rPr>
          <w:rFonts w:ascii="Times New Roman" w:hAnsi="Times New Roman" w:cs="Times New Roman"/>
          <w:sz w:val="24"/>
          <w:szCs w:val="24"/>
        </w:rPr>
        <w:t>(</w:t>
      </w:r>
      <w:r w:rsidR="00875C45">
        <w:rPr>
          <w:rFonts w:ascii="Times New Roman" w:hAnsi="Times New Roman" w:cs="Times New Roman"/>
          <w:sz w:val="24"/>
          <w:szCs w:val="24"/>
        </w:rPr>
        <w:t>Dobbs &amp; Rehm, 2006).</w:t>
      </w:r>
      <w:bookmarkEnd w:id="0"/>
    </w:p>
    <w:p w14:paraId="19C41316" w14:textId="77777777" w:rsidR="00C513AB" w:rsidRPr="005F7F55" w:rsidRDefault="00C513AB" w:rsidP="00C513AB">
      <w:pPr>
        <w:rPr>
          <w:rFonts w:ascii="Times New Roman" w:hAnsi="Times New Roman" w:cs="Times New Roman"/>
          <w:sz w:val="24"/>
          <w:szCs w:val="24"/>
        </w:rPr>
      </w:pPr>
    </w:p>
    <w:p w14:paraId="335537F6" w14:textId="019F52E6" w:rsidR="005F7365" w:rsidRPr="00645392" w:rsidRDefault="005F7365" w:rsidP="005F7365">
      <w:pPr>
        <w:pStyle w:val="ListParagraph"/>
        <w:numPr>
          <w:ilvl w:val="0"/>
          <w:numId w:val="1"/>
        </w:numPr>
        <w:rPr>
          <w:rFonts w:ascii="Times New Roman" w:hAnsi="Times New Roman" w:cs="Times New Roman"/>
          <w:b/>
          <w:sz w:val="24"/>
          <w:szCs w:val="24"/>
          <w:u w:val="double"/>
        </w:rPr>
      </w:pPr>
      <w:r w:rsidRPr="00645392">
        <w:rPr>
          <w:rFonts w:ascii="Times New Roman" w:hAnsi="Times New Roman" w:cs="Times New Roman"/>
          <w:b/>
          <w:sz w:val="24"/>
          <w:szCs w:val="24"/>
          <w:u w:val="double"/>
        </w:rPr>
        <w:t xml:space="preserve">Limitations Of Ratio Analysis </w:t>
      </w:r>
    </w:p>
    <w:p w14:paraId="583BF2EE" w14:textId="77777777" w:rsidR="00645392" w:rsidRPr="00645392" w:rsidRDefault="00645392" w:rsidP="00645392">
      <w:pPr>
        <w:pStyle w:val="ListParagraph"/>
        <w:ind w:left="360"/>
        <w:rPr>
          <w:rFonts w:ascii="Times New Roman" w:hAnsi="Times New Roman" w:cs="Times New Roman"/>
          <w:b/>
          <w:sz w:val="24"/>
          <w:szCs w:val="24"/>
          <w:u w:val="double"/>
        </w:rPr>
      </w:pPr>
    </w:p>
    <w:p w14:paraId="67509B20" w14:textId="52F61381" w:rsidR="005F7365" w:rsidRPr="000714B2" w:rsidRDefault="000C1C0B" w:rsidP="00A55BB7">
      <w:pPr>
        <w:jc w:val="both"/>
        <w:rPr>
          <w:rFonts w:ascii="Times New Roman" w:hAnsi="Times New Roman" w:cs="Times New Roman"/>
          <w:sz w:val="24"/>
          <w:szCs w:val="24"/>
        </w:rPr>
      </w:pPr>
      <w:r>
        <w:rPr>
          <w:rFonts w:ascii="Times New Roman" w:hAnsi="Times New Roman" w:cs="Times New Roman"/>
          <w:sz w:val="24"/>
          <w:szCs w:val="24"/>
        </w:rPr>
        <w:t>O</w:t>
      </w:r>
      <w:r w:rsidR="005F7365">
        <w:rPr>
          <w:rFonts w:ascii="Times New Roman" w:hAnsi="Times New Roman" w:cs="Times New Roman"/>
          <w:sz w:val="24"/>
          <w:szCs w:val="24"/>
        </w:rPr>
        <w:t>nly historical data can be a</w:t>
      </w:r>
      <w:r>
        <w:rPr>
          <w:rFonts w:ascii="Times New Roman" w:hAnsi="Times New Roman" w:cs="Times New Roman"/>
          <w:sz w:val="24"/>
          <w:szCs w:val="24"/>
        </w:rPr>
        <w:t>ssessed,</w:t>
      </w:r>
      <w:r w:rsidR="005F7365">
        <w:rPr>
          <w:rFonts w:ascii="Times New Roman" w:hAnsi="Times New Roman" w:cs="Times New Roman"/>
          <w:sz w:val="24"/>
          <w:szCs w:val="24"/>
        </w:rPr>
        <w:t xml:space="preserve"> so regressive in its outlook </w:t>
      </w:r>
      <w:sdt>
        <w:sdtPr>
          <w:rPr>
            <w:rFonts w:ascii="Times New Roman" w:hAnsi="Times New Roman" w:cs="Times New Roman"/>
            <w:sz w:val="24"/>
            <w:szCs w:val="24"/>
          </w:rPr>
          <w:id w:val="-387345894"/>
          <w:citation/>
        </w:sdtPr>
        <w:sdtEndPr/>
        <w:sdtContent>
          <w:r w:rsidR="005F7365">
            <w:rPr>
              <w:rFonts w:ascii="Times New Roman" w:hAnsi="Times New Roman" w:cs="Times New Roman"/>
              <w:sz w:val="24"/>
              <w:szCs w:val="24"/>
            </w:rPr>
            <w:fldChar w:fldCharType="begin"/>
          </w:r>
          <w:r w:rsidR="005F7365">
            <w:rPr>
              <w:rFonts w:ascii="Times New Roman" w:hAnsi="Times New Roman" w:cs="Times New Roman"/>
              <w:sz w:val="24"/>
              <w:szCs w:val="24"/>
            </w:rPr>
            <w:instrText xml:space="preserve"> CITATION Col15 \l 2057 </w:instrText>
          </w:r>
          <w:r w:rsidR="005F7365">
            <w:rPr>
              <w:rFonts w:ascii="Times New Roman" w:hAnsi="Times New Roman" w:cs="Times New Roman"/>
              <w:sz w:val="24"/>
              <w:szCs w:val="24"/>
            </w:rPr>
            <w:fldChar w:fldCharType="separate"/>
          </w:r>
          <w:r w:rsidR="005F7365" w:rsidRPr="00054BFE">
            <w:rPr>
              <w:rFonts w:ascii="Times New Roman" w:hAnsi="Times New Roman" w:cs="Times New Roman"/>
              <w:noProof/>
              <w:sz w:val="24"/>
              <w:szCs w:val="24"/>
            </w:rPr>
            <w:t>(Collier, 2015)</w:t>
          </w:r>
          <w:r w:rsidR="005F7365">
            <w:rPr>
              <w:rFonts w:ascii="Times New Roman" w:hAnsi="Times New Roman" w:cs="Times New Roman"/>
              <w:sz w:val="24"/>
              <w:szCs w:val="24"/>
            </w:rPr>
            <w:fldChar w:fldCharType="end"/>
          </w:r>
        </w:sdtContent>
      </w:sdt>
      <w:r w:rsidR="005F7365">
        <w:rPr>
          <w:rFonts w:ascii="Times New Roman" w:hAnsi="Times New Roman" w:cs="Times New Roman"/>
          <w:sz w:val="24"/>
          <w:szCs w:val="24"/>
        </w:rPr>
        <w:t>.</w:t>
      </w:r>
      <w:r w:rsidR="005F7365" w:rsidRPr="001A1BD7">
        <w:rPr>
          <w:rFonts w:ascii="Times New Roman" w:hAnsi="Times New Roman" w:cs="Times New Roman"/>
          <w:sz w:val="24"/>
          <w:szCs w:val="24"/>
        </w:rPr>
        <w:t xml:space="preserve"> </w:t>
      </w:r>
      <w:r w:rsidR="005F7365">
        <w:rPr>
          <w:rFonts w:ascii="Times New Roman" w:hAnsi="Times New Roman" w:cs="Times New Roman"/>
          <w:sz w:val="24"/>
          <w:szCs w:val="24"/>
        </w:rPr>
        <w:t xml:space="preserve">Strategy changed under new administration, ratio analysis can thus </w:t>
      </w:r>
      <w:r w:rsidR="005C136D">
        <w:rPr>
          <w:rFonts w:ascii="Times New Roman" w:hAnsi="Times New Roman" w:cs="Times New Roman"/>
          <w:sz w:val="24"/>
          <w:szCs w:val="24"/>
        </w:rPr>
        <w:t>asse</w:t>
      </w:r>
      <w:r w:rsidR="005F7365">
        <w:rPr>
          <w:rFonts w:ascii="Times New Roman" w:hAnsi="Times New Roman" w:cs="Times New Roman"/>
          <w:sz w:val="24"/>
          <w:szCs w:val="24"/>
        </w:rPr>
        <w:t xml:space="preserve">ss the successfulness of former CEO, discussion to current CEO is limited to a snap shot of the current period: current strategy, though somewhat comparable, there is uncertainty in regards to future success. </w:t>
      </w:r>
    </w:p>
    <w:p w14:paraId="78D198CC" w14:textId="3D5DB97F" w:rsidR="00424AE7" w:rsidRDefault="005F7365" w:rsidP="00A55BB7">
      <w:pPr>
        <w:jc w:val="both"/>
        <w:rPr>
          <w:rFonts w:ascii="Times New Roman" w:hAnsi="Times New Roman" w:cs="Times New Roman"/>
          <w:sz w:val="24"/>
          <w:szCs w:val="24"/>
        </w:rPr>
      </w:pPr>
      <w:r>
        <w:rPr>
          <w:rFonts w:ascii="Times New Roman" w:hAnsi="Times New Roman" w:cs="Times New Roman"/>
          <w:sz w:val="24"/>
          <w:szCs w:val="24"/>
        </w:rPr>
        <w:t xml:space="preserve">Burberry has seen -1% revenue growth in the period for 2017/2018. Burberry accounts for this loss by the reduced income received by the company by relinquishing control of their </w:t>
      </w:r>
      <w:r w:rsidR="005A1FF6">
        <w:rPr>
          <w:rFonts w:ascii="Times New Roman" w:hAnsi="Times New Roman" w:cs="Times New Roman"/>
          <w:sz w:val="24"/>
          <w:szCs w:val="24"/>
        </w:rPr>
        <w:t>beauty line</w:t>
      </w:r>
      <w:r>
        <w:rPr>
          <w:rFonts w:ascii="Times New Roman" w:hAnsi="Times New Roman" w:cs="Times New Roman"/>
          <w:sz w:val="24"/>
          <w:szCs w:val="24"/>
        </w:rPr>
        <w:t xml:space="preserve"> to Coyote (Burberry, 2018). The resulting loss offset the increase in 3% increase in revenue Burberry has received from their retail arm. The </w:t>
      </w:r>
      <w:r w:rsidR="00D4590E">
        <w:rPr>
          <w:rFonts w:ascii="Times New Roman" w:hAnsi="Times New Roman" w:cs="Times New Roman"/>
          <w:sz w:val="24"/>
          <w:szCs w:val="24"/>
        </w:rPr>
        <w:t>subsequent</w:t>
      </w:r>
      <w:r>
        <w:rPr>
          <w:rFonts w:ascii="Times New Roman" w:hAnsi="Times New Roman" w:cs="Times New Roman"/>
          <w:sz w:val="24"/>
          <w:szCs w:val="24"/>
        </w:rPr>
        <w:t xml:space="preserve"> Ratio Analysis calculations can only be truly assessed by comparing to planned targets set by management of the organisation, who should have forecasted effects of strategy on cashflow</w:t>
      </w:r>
      <w:r w:rsidR="00986BCB">
        <w:rPr>
          <w:rFonts w:ascii="Times New Roman" w:hAnsi="Times New Roman" w:cs="Times New Roman"/>
          <w:sz w:val="24"/>
          <w:szCs w:val="24"/>
        </w:rPr>
        <w:t xml:space="preserve"> </w:t>
      </w:r>
      <w:sdt>
        <w:sdtPr>
          <w:rPr>
            <w:rFonts w:ascii="Times New Roman" w:hAnsi="Times New Roman" w:cs="Times New Roman"/>
            <w:sz w:val="24"/>
            <w:szCs w:val="24"/>
          </w:rPr>
          <w:id w:val="-1866750162"/>
          <w:citation/>
        </w:sdtPr>
        <w:sdtContent>
          <w:r w:rsidR="00986BCB">
            <w:rPr>
              <w:rFonts w:ascii="Times New Roman" w:hAnsi="Times New Roman" w:cs="Times New Roman"/>
              <w:sz w:val="24"/>
              <w:szCs w:val="24"/>
            </w:rPr>
            <w:fldChar w:fldCharType="begin"/>
          </w:r>
          <w:r w:rsidR="00986BCB">
            <w:rPr>
              <w:rFonts w:ascii="Times New Roman" w:hAnsi="Times New Roman" w:cs="Times New Roman"/>
              <w:sz w:val="24"/>
              <w:szCs w:val="24"/>
            </w:rPr>
            <w:instrText xml:space="preserve"> CITATION Ant17 \l 2057 </w:instrText>
          </w:r>
          <w:r w:rsidR="00986BCB">
            <w:rPr>
              <w:rFonts w:ascii="Times New Roman" w:hAnsi="Times New Roman" w:cs="Times New Roman"/>
              <w:sz w:val="24"/>
              <w:szCs w:val="24"/>
            </w:rPr>
            <w:fldChar w:fldCharType="separate"/>
          </w:r>
          <w:r w:rsidR="00986BCB" w:rsidRPr="00986BCB">
            <w:rPr>
              <w:rFonts w:ascii="Times New Roman" w:hAnsi="Times New Roman" w:cs="Times New Roman"/>
              <w:noProof/>
              <w:sz w:val="24"/>
              <w:szCs w:val="24"/>
            </w:rPr>
            <w:t>(Antrill, 2017)</w:t>
          </w:r>
          <w:r w:rsidR="00986BCB">
            <w:rPr>
              <w:rFonts w:ascii="Times New Roman" w:hAnsi="Times New Roman" w:cs="Times New Roman"/>
              <w:sz w:val="24"/>
              <w:szCs w:val="24"/>
            </w:rPr>
            <w:fldChar w:fldCharType="end"/>
          </w:r>
        </w:sdtContent>
      </w:sdt>
      <w:r w:rsidR="00481BCB">
        <w:rPr>
          <w:rFonts w:ascii="Times New Roman" w:hAnsi="Times New Roman" w:cs="Times New Roman"/>
          <w:sz w:val="24"/>
          <w:szCs w:val="24"/>
        </w:rPr>
        <w:t xml:space="preserve"> </w:t>
      </w:r>
      <w:r>
        <w:rPr>
          <w:rFonts w:ascii="Times New Roman" w:hAnsi="Times New Roman" w:cs="Times New Roman"/>
          <w:sz w:val="24"/>
          <w:szCs w:val="24"/>
        </w:rPr>
        <w:t>. This information is not freely available for the use of this report</w:t>
      </w:r>
      <w:r w:rsidR="005A6AE4">
        <w:rPr>
          <w:rFonts w:ascii="Times New Roman" w:hAnsi="Times New Roman" w:cs="Times New Roman"/>
          <w:sz w:val="24"/>
          <w:szCs w:val="24"/>
        </w:rPr>
        <w:t>.</w:t>
      </w:r>
    </w:p>
    <w:p w14:paraId="5C1B7F1C" w14:textId="7414918F" w:rsidR="00035B64" w:rsidRDefault="005A6AE4" w:rsidP="00A55BB7">
      <w:pPr>
        <w:jc w:val="both"/>
        <w:rPr>
          <w:rFonts w:ascii="Times New Roman" w:hAnsi="Times New Roman" w:cs="Times New Roman"/>
          <w:sz w:val="24"/>
          <w:szCs w:val="24"/>
        </w:rPr>
      </w:pPr>
      <w:r>
        <w:rPr>
          <w:rFonts w:ascii="Times New Roman" w:hAnsi="Times New Roman" w:cs="Times New Roman"/>
          <w:sz w:val="24"/>
          <w:szCs w:val="24"/>
        </w:rPr>
        <w:t>Di</w:t>
      </w:r>
      <w:r w:rsidR="00986BCB">
        <w:rPr>
          <w:rFonts w:ascii="Times New Roman" w:hAnsi="Times New Roman" w:cs="Times New Roman"/>
          <w:sz w:val="24"/>
          <w:szCs w:val="24"/>
        </w:rPr>
        <w:t xml:space="preserve">fferences in accounting </w:t>
      </w:r>
      <w:r w:rsidR="00F44696">
        <w:rPr>
          <w:rFonts w:ascii="Times New Roman" w:hAnsi="Times New Roman" w:cs="Times New Roman"/>
          <w:sz w:val="24"/>
          <w:szCs w:val="24"/>
        </w:rPr>
        <w:t>standards</w:t>
      </w:r>
      <w:r w:rsidR="000D1E97">
        <w:rPr>
          <w:rFonts w:ascii="Times New Roman" w:hAnsi="Times New Roman" w:cs="Times New Roman"/>
          <w:sz w:val="24"/>
          <w:szCs w:val="24"/>
        </w:rPr>
        <w:t xml:space="preserve"> and interpretation of </w:t>
      </w:r>
      <w:r w:rsidR="00F44696">
        <w:rPr>
          <w:rFonts w:ascii="Times New Roman" w:hAnsi="Times New Roman" w:cs="Times New Roman"/>
          <w:sz w:val="24"/>
          <w:szCs w:val="24"/>
        </w:rPr>
        <w:t>standards</w:t>
      </w:r>
      <w:r w:rsidR="000D1E97">
        <w:rPr>
          <w:rFonts w:ascii="Times New Roman" w:hAnsi="Times New Roman" w:cs="Times New Roman"/>
          <w:sz w:val="24"/>
          <w:szCs w:val="24"/>
        </w:rPr>
        <w:t xml:space="preserve"> made comparison between international competitors difficult</w:t>
      </w:r>
      <w:r w:rsidR="00A54591">
        <w:rPr>
          <w:rFonts w:ascii="Times New Roman" w:hAnsi="Times New Roman" w:cs="Times New Roman"/>
          <w:sz w:val="24"/>
          <w:szCs w:val="24"/>
        </w:rPr>
        <w:t>, this includes the difference in accounting periods</w:t>
      </w:r>
      <w:r w:rsidR="000D1E97">
        <w:rPr>
          <w:rFonts w:ascii="Times New Roman" w:hAnsi="Times New Roman" w:cs="Times New Roman"/>
          <w:sz w:val="24"/>
          <w:szCs w:val="24"/>
        </w:rPr>
        <w:t xml:space="preserve"> </w:t>
      </w:r>
      <w:sdt>
        <w:sdtPr>
          <w:rPr>
            <w:rFonts w:ascii="Times New Roman" w:hAnsi="Times New Roman" w:cs="Times New Roman"/>
            <w:sz w:val="24"/>
            <w:szCs w:val="24"/>
          </w:rPr>
          <w:id w:val="-923110473"/>
          <w:citation/>
        </w:sdtPr>
        <w:sdtContent>
          <w:r w:rsidR="00F44696">
            <w:rPr>
              <w:rFonts w:ascii="Times New Roman" w:hAnsi="Times New Roman" w:cs="Times New Roman"/>
              <w:sz w:val="24"/>
              <w:szCs w:val="24"/>
            </w:rPr>
            <w:fldChar w:fldCharType="begin"/>
          </w:r>
          <w:r w:rsidR="00F44696">
            <w:rPr>
              <w:rFonts w:ascii="Times New Roman" w:hAnsi="Times New Roman" w:cs="Times New Roman"/>
              <w:sz w:val="24"/>
              <w:szCs w:val="24"/>
            </w:rPr>
            <w:instrText xml:space="preserve"> CITATION Col15 \l 2057 </w:instrText>
          </w:r>
          <w:r w:rsidR="00F44696">
            <w:rPr>
              <w:rFonts w:ascii="Times New Roman" w:hAnsi="Times New Roman" w:cs="Times New Roman"/>
              <w:sz w:val="24"/>
              <w:szCs w:val="24"/>
            </w:rPr>
            <w:fldChar w:fldCharType="separate"/>
          </w:r>
          <w:r w:rsidR="00F44696" w:rsidRPr="00F44696">
            <w:rPr>
              <w:rFonts w:ascii="Times New Roman" w:hAnsi="Times New Roman" w:cs="Times New Roman"/>
              <w:noProof/>
              <w:sz w:val="24"/>
              <w:szCs w:val="24"/>
            </w:rPr>
            <w:t>(Collier, 2015)</w:t>
          </w:r>
          <w:r w:rsidR="00F44696">
            <w:rPr>
              <w:rFonts w:ascii="Times New Roman" w:hAnsi="Times New Roman" w:cs="Times New Roman"/>
              <w:sz w:val="24"/>
              <w:szCs w:val="24"/>
            </w:rPr>
            <w:fldChar w:fldCharType="end"/>
          </w:r>
        </w:sdtContent>
      </w:sdt>
      <w:r w:rsidR="00F44696">
        <w:rPr>
          <w:rFonts w:ascii="Times New Roman" w:hAnsi="Times New Roman" w:cs="Times New Roman"/>
          <w:sz w:val="24"/>
          <w:szCs w:val="24"/>
        </w:rPr>
        <w:t xml:space="preserve">. </w:t>
      </w:r>
    </w:p>
    <w:p w14:paraId="5421032C" w14:textId="7242086B" w:rsidR="00645392" w:rsidRDefault="00645392" w:rsidP="00A55BB7">
      <w:pPr>
        <w:jc w:val="both"/>
        <w:rPr>
          <w:rFonts w:ascii="Times New Roman" w:hAnsi="Times New Roman" w:cs="Times New Roman"/>
          <w:sz w:val="24"/>
          <w:szCs w:val="24"/>
        </w:rPr>
      </w:pPr>
    </w:p>
    <w:p w14:paraId="6A49E8FB" w14:textId="307BC59E" w:rsidR="00645392" w:rsidRDefault="00645392" w:rsidP="00A55BB7">
      <w:pPr>
        <w:jc w:val="both"/>
        <w:rPr>
          <w:rFonts w:ascii="Times New Roman" w:hAnsi="Times New Roman" w:cs="Times New Roman"/>
          <w:sz w:val="24"/>
          <w:szCs w:val="24"/>
        </w:rPr>
      </w:pPr>
    </w:p>
    <w:p w14:paraId="17590F79" w14:textId="4EB35CF6" w:rsidR="00645392" w:rsidRDefault="00645392" w:rsidP="00A55BB7">
      <w:pPr>
        <w:jc w:val="both"/>
        <w:rPr>
          <w:rFonts w:ascii="Times New Roman" w:hAnsi="Times New Roman" w:cs="Times New Roman"/>
          <w:sz w:val="24"/>
          <w:szCs w:val="24"/>
        </w:rPr>
      </w:pPr>
    </w:p>
    <w:p w14:paraId="5202388F" w14:textId="3A40B512" w:rsidR="00645392" w:rsidRDefault="00645392" w:rsidP="00A55BB7">
      <w:pPr>
        <w:jc w:val="both"/>
        <w:rPr>
          <w:rFonts w:ascii="Times New Roman" w:hAnsi="Times New Roman" w:cs="Times New Roman"/>
          <w:sz w:val="24"/>
          <w:szCs w:val="24"/>
        </w:rPr>
      </w:pPr>
    </w:p>
    <w:p w14:paraId="5F6F3553" w14:textId="77777777" w:rsidR="00645392" w:rsidRPr="000C0A43" w:rsidRDefault="00645392" w:rsidP="00A55BB7">
      <w:pPr>
        <w:jc w:val="both"/>
        <w:rPr>
          <w:rFonts w:ascii="Times New Roman" w:hAnsi="Times New Roman" w:cs="Times New Roman"/>
          <w:sz w:val="24"/>
          <w:szCs w:val="24"/>
        </w:rPr>
      </w:pPr>
    </w:p>
    <w:p w14:paraId="3AA7E147" w14:textId="2468C6FD" w:rsidR="006326E0" w:rsidRDefault="006326E0" w:rsidP="006326E0">
      <w:pPr>
        <w:pStyle w:val="ListParagraph"/>
        <w:ind w:left="360"/>
        <w:rPr>
          <w:rFonts w:ascii="Times New Roman" w:hAnsi="Times New Roman" w:cs="Times New Roman"/>
          <w:b/>
          <w:sz w:val="24"/>
          <w:szCs w:val="24"/>
          <w:u w:val="single"/>
        </w:rPr>
      </w:pPr>
    </w:p>
    <w:p w14:paraId="62A69580" w14:textId="77777777" w:rsidR="00144131" w:rsidRPr="00083D61" w:rsidRDefault="00144131" w:rsidP="006326E0">
      <w:pPr>
        <w:pStyle w:val="ListParagraph"/>
        <w:ind w:left="360"/>
        <w:rPr>
          <w:rFonts w:ascii="Times New Roman" w:hAnsi="Times New Roman" w:cs="Times New Roman"/>
          <w:b/>
          <w:sz w:val="24"/>
          <w:szCs w:val="24"/>
          <w:u w:val="single"/>
        </w:rPr>
      </w:pPr>
    </w:p>
    <w:p w14:paraId="5AAF3653" w14:textId="29D7C5A2" w:rsidR="006326E0" w:rsidRPr="00645392" w:rsidRDefault="006326E0" w:rsidP="006326E0">
      <w:pPr>
        <w:pStyle w:val="ListParagraph"/>
        <w:numPr>
          <w:ilvl w:val="0"/>
          <w:numId w:val="1"/>
        </w:numPr>
        <w:rPr>
          <w:rFonts w:ascii="Times New Roman" w:hAnsi="Times New Roman" w:cs="Times New Roman"/>
          <w:b/>
          <w:sz w:val="24"/>
          <w:szCs w:val="24"/>
          <w:u w:val="double"/>
        </w:rPr>
      </w:pPr>
      <w:r w:rsidRPr="00645392">
        <w:rPr>
          <w:rFonts w:ascii="Times New Roman" w:hAnsi="Times New Roman" w:cs="Times New Roman"/>
          <w:b/>
          <w:sz w:val="24"/>
          <w:szCs w:val="24"/>
          <w:u w:val="double"/>
        </w:rPr>
        <w:lastRenderedPageBreak/>
        <w:t>Conclusion</w:t>
      </w:r>
    </w:p>
    <w:p w14:paraId="3CA59681" w14:textId="06C7CC5E" w:rsidR="006326E0" w:rsidRPr="00D6359A" w:rsidRDefault="004E002A" w:rsidP="00A55BB7">
      <w:pPr>
        <w:jc w:val="both"/>
        <w:rPr>
          <w:rFonts w:ascii="Times New Roman" w:hAnsi="Times New Roman" w:cs="Times New Roman"/>
          <w:sz w:val="24"/>
          <w:szCs w:val="24"/>
        </w:rPr>
      </w:pPr>
      <w:r>
        <w:rPr>
          <w:rFonts w:ascii="Times New Roman" w:hAnsi="Times New Roman" w:cs="Times New Roman"/>
          <w:sz w:val="24"/>
          <w:szCs w:val="24"/>
        </w:rPr>
        <w:t xml:space="preserve">Burberry’s finances are in a reasonable </w:t>
      </w:r>
      <w:r w:rsidR="008272FC">
        <w:rPr>
          <w:rFonts w:ascii="Times New Roman" w:hAnsi="Times New Roman" w:cs="Times New Roman"/>
          <w:sz w:val="24"/>
          <w:szCs w:val="24"/>
        </w:rPr>
        <w:t>position</w:t>
      </w:r>
      <w:r w:rsidR="00EE7777">
        <w:rPr>
          <w:rFonts w:ascii="Times New Roman" w:hAnsi="Times New Roman" w:cs="Times New Roman"/>
          <w:sz w:val="24"/>
          <w:szCs w:val="24"/>
        </w:rPr>
        <w:t xml:space="preserve"> </w:t>
      </w:r>
      <w:r>
        <w:rPr>
          <w:rFonts w:ascii="Times New Roman" w:hAnsi="Times New Roman" w:cs="Times New Roman"/>
          <w:sz w:val="24"/>
          <w:szCs w:val="24"/>
        </w:rPr>
        <w:t>for an industry facing a VUCA environment, while being suitably positioned to take advantage of one of the few retail areas experiencing growth, which is the Luxury Goods sector</w:t>
      </w:r>
      <w:r w:rsidR="00CF2F5B">
        <w:rPr>
          <w:rFonts w:ascii="Times New Roman" w:hAnsi="Times New Roman" w:cs="Times New Roman"/>
          <w:sz w:val="24"/>
          <w:szCs w:val="24"/>
        </w:rPr>
        <w:t>, making laudable</w:t>
      </w:r>
      <w:r>
        <w:rPr>
          <w:rFonts w:ascii="Times New Roman" w:hAnsi="Times New Roman" w:cs="Times New Roman"/>
          <w:sz w:val="24"/>
          <w:szCs w:val="24"/>
        </w:rPr>
        <w:t xml:space="preserve"> efforts to </w:t>
      </w:r>
      <w:r w:rsidR="001D4D17">
        <w:rPr>
          <w:rFonts w:ascii="Times New Roman" w:hAnsi="Times New Roman" w:cs="Times New Roman"/>
          <w:sz w:val="24"/>
          <w:szCs w:val="24"/>
        </w:rPr>
        <w:t>increase</w:t>
      </w:r>
      <w:r>
        <w:rPr>
          <w:rFonts w:ascii="Times New Roman" w:hAnsi="Times New Roman" w:cs="Times New Roman"/>
          <w:sz w:val="24"/>
          <w:szCs w:val="24"/>
        </w:rPr>
        <w:t xml:space="preserve"> sustainable, and save costs through efficiency</w:t>
      </w:r>
      <w:r w:rsidR="001D4D17">
        <w:rPr>
          <w:rFonts w:ascii="Times New Roman" w:hAnsi="Times New Roman" w:cs="Times New Roman"/>
          <w:sz w:val="24"/>
          <w:szCs w:val="24"/>
        </w:rPr>
        <w:t xml:space="preserve">, </w:t>
      </w:r>
      <w:r>
        <w:rPr>
          <w:rFonts w:ascii="Times New Roman" w:hAnsi="Times New Roman" w:cs="Times New Roman"/>
          <w:sz w:val="24"/>
          <w:szCs w:val="24"/>
        </w:rPr>
        <w:t>work</w:t>
      </w:r>
      <w:r w:rsidR="001D4D17">
        <w:rPr>
          <w:rFonts w:ascii="Times New Roman" w:hAnsi="Times New Roman" w:cs="Times New Roman"/>
          <w:sz w:val="24"/>
          <w:szCs w:val="24"/>
        </w:rPr>
        <w:t>ing</w:t>
      </w:r>
      <w:r>
        <w:rPr>
          <w:rFonts w:ascii="Times New Roman" w:hAnsi="Times New Roman" w:cs="Times New Roman"/>
          <w:sz w:val="24"/>
          <w:szCs w:val="24"/>
        </w:rPr>
        <w:t xml:space="preserve"> hard to </w:t>
      </w:r>
      <w:r w:rsidR="00E9118F">
        <w:rPr>
          <w:rFonts w:ascii="Times New Roman" w:hAnsi="Times New Roman" w:cs="Times New Roman"/>
          <w:sz w:val="24"/>
          <w:szCs w:val="24"/>
        </w:rPr>
        <w:t>retai</w:t>
      </w:r>
      <w:r w:rsidR="001D4D17">
        <w:rPr>
          <w:rFonts w:ascii="Times New Roman" w:hAnsi="Times New Roman" w:cs="Times New Roman"/>
          <w:sz w:val="24"/>
          <w:szCs w:val="24"/>
        </w:rPr>
        <w:t>n</w:t>
      </w:r>
      <w:r w:rsidR="00E9118F">
        <w:rPr>
          <w:rFonts w:ascii="Times New Roman" w:hAnsi="Times New Roman" w:cs="Times New Roman"/>
          <w:sz w:val="24"/>
          <w:szCs w:val="24"/>
        </w:rPr>
        <w:t xml:space="preserve"> shareholders value. </w:t>
      </w:r>
    </w:p>
    <w:p w14:paraId="4BACBB98" w14:textId="46F46DC4" w:rsidR="006326E0" w:rsidRDefault="00623E20" w:rsidP="00A55BB7">
      <w:pPr>
        <w:pStyle w:val="ListParagraph"/>
        <w:ind w:left="0"/>
        <w:jc w:val="both"/>
        <w:rPr>
          <w:rFonts w:ascii="Times New Roman" w:hAnsi="Times New Roman" w:cs="Times New Roman"/>
          <w:sz w:val="24"/>
          <w:szCs w:val="24"/>
        </w:rPr>
      </w:pPr>
      <w:r w:rsidRPr="00623E20">
        <w:rPr>
          <w:rFonts w:ascii="Times New Roman" w:hAnsi="Times New Roman" w:cs="Times New Roman"/>
          <w:sz w:val="24"/>
          <w:szCs w:val="24"/>
        </w:rPr>
        <w:t xml:space="preserve">Burberry </w:t>
      </w:r>
      <w:r w:rsidR="001D4D17">
        <w:rPr>
          <w:rFonts w:ascii="Times New Roman" w:hAnsi="Times New Roman" w:cs="Times New Roman"/>
          <w:sz w:val="24"/>
          <w:szCs w:val="24"/>
        </w:rPr>
        <w:t xml:space="preserve">is </w:t>
      </w:r>
      <w:r w:rsidRPr="00623E20">
        <w:rPr>
          <w:rFonts w:ascii="Times New Roman" w:hAnsi="Times New Roman" w:cs="Times New Roman"/>
          <w:sz w:val="24"/>
          <w:szCs w:val="24"/>
        </w:rPr>
        <w:t>in a position to benefit from opportunit</w:t>
      </w:r>
      <w:r w:rsidR="006B4FC9">
        <w:rPr>
          <w:rFonts w:ascii="Times New Roman" w:hAnsi="Times New Roman" w:cs="Times New Roman"/>
          <w:sz w:val="24"/>
          <w:szCs w:val="24"/>
        </w:rPr>
        <w:t>ies</w:t>
      </w:r>
      <w:r w:rsidR="00C93377">
        <w:rPr>
          <w:rFonts w:ascii="Times New Roman" w:hAnsi="Times New Roman" w:cs="Times New Roman"/>
          <w:sz w:val="24"/>
          <w:szCs w:val="24"/>
        </w:rPr>
        <w:t>,</w:t>
      </w:r>
      <w:r w:rsidRPr="00623E20">
        <w:rPr>
          <w:rFonts w:ascii="Times New Roman" w:hAnsi="Times New Roman" w:cs="Times New Roman"/>
          <w:sz w:val="24"/>
          <w:szCs w:val="24"/>
        </w:rPr>
        <w:t xml:space="preserve"> while being buoyant enough to withstand competitors and environmental </w:t>
      </w:r>
      <w:r w:rsidR="001A012B">
        <w:rPr>
          <w:rFonts w:ascii="Times New Roman" w:hAnsi="Times New Roman" w:cs="Times New Roman"/>
          <w:sz w:val="24"/>
          <w:szCs w:val="24"/>
        </w:rPr>
        <w:t>pressures</w:t>
      </w:r>
      <w:r w:rsidR="00B42DA3">
        <w:rPr>
          <w:rFonts w:ascii="Times New Roman" w:hAnsi="Times New Roman" w:cs="Times New Roman"/>
          <w:sz w:val="24"/>
          <w:szCs w:val="24"/>
        </w:rPr>
        <w:t>. By</w:t>
      </w:r>
      <w:r w:rsidR="006B4FC9">
        <w:rPr>
          <w:rFonts w:ascii="Times New Roman" w:hAnsi="Times New Roman" w:cs="Times New Roman"/>
          <w:sz w:val="24"/>
          <w:szCs w:val="24"/>
        </w:rPr>
        <w:t xml:space="preserve"> expanding the</w:t>
      </w:r>
      <w:r w:rsidR="001A012B">
        <w:rPr>
          <w:rFonts w:ascii="Times New Roman" w:hAnsi="Times New Roman" w:cs="Times New Roman"/>
          <w:sz w:val="24"/>
          <w:szCs w:val="24"/>
        </w:rPr>
        <w:t xml:space="preserve">ir </w:t>
      </w:r>
      <w:r w:rsidR="006B4FC9">
        <w:rPr>
          <w:rFonts w:ascii="Times New Roman" w:hAnsi="Times New Roman" w:cs="Times New Roman"/>
          <w:sz w:val="24"/>
          <w:szCs w:val="24"/>
        </w:rPr>
        <w:t>appetite for risk and adjusting gearing</w:t>
      </w:r>
      <w:r w:rsidR="001A012B">
        <w:rPr>
          <w:rFonts w:ascii="Times New Roman" w:hAnsi="Times New Roman" w:cs="Times New Roman"/>
          <w:sz w:val="24"/>
          <w:szCs w:val="24"/>
        </w:rPr>
        <w:t>,</w:t>
      </w:r>
      <w:r w:rsidR="006B4FC9">
        <w:rPr>
          <w:rFonts w:ascii="Times New Roman" w:hAnsi="Times New Roman" w:cs="Times New Roman"/>
          <w:sz w:val="24"/>
          <w:szCs w:val="24"/>
        </w:rPr>
        <w:t xml:space="preserve"> tak</w:t>
      </w:r>
      <w:r w:rsidR="001A012B">
        <w:rPr>
          <w:rFonts w:ascii="Times New Roman" w:hAnsi="Times New Roman" w:cs="Times New Roman"/>
          <w:sz w:val="24"/>
          <w:szCs w:val="24"/>
        </w:rPr>
        <w:t>ing</w:t>
      </w:r>
      <w:r w:rsidR="006B4FC9">
        <w:rPr>
          <w:rFonts w:ascii="Times New Roman" w:hAnsi="Times New Roman" w:cs="Times New Roman"/>
          <w:sz w:val="24"/>
          <w:szCs w:val="24"/>
        </w:rPr>
        <w:t xml:space="preserve"> advantage of cheap debt compared to expensive equity to fund capital expansions</w:t>
      </w:r>
      <w:r w:rsidR="00B42DA3">
        <w:rPr>
          <w:rFonts w:ascii="Times New Roman" w:hAnsi="Times New Roman" w:cs="Times New Roman"/>
          <w:sz w:val="24"/>
          <w:szCs w:val="24"/>
        </w:rPr>
        <w:t xml:space="preserve">, </w:t>
      </w:r>
      <w:r w:rsidR="00A65E83">
        <w:rPr>
          <w:rFonts w:ascii="Times New Roman" w:hAnsi="Times New Roman" w:cs="Times New Roman"/>
          <w:sz w:val="24"/>
          <w:szCs w:val="24"/>
        </w:rPr>
        <w:t xml:space="preserve">Burberry </w:t>
      </w:r>
      <w:r w:rsidR="009401AB">
        <w:rPr>
          <w:rFonts w:ascii="Times New Roman" w:hAnsi="Times New Roman" w:cs="Times New Roman"/>
          <w:sz w:val="24"/>
          <w:szCs w:val="24"/>
        </w:rPr>
        <w:t>may be able to move into Deloitte’s top 10.</w:t>
      </w:r>
    </w:p>
    <w:p w14:paraId="6964F74B" w14:textId="25E829B1" w:rsidR="003621D6" w:rsidRDefault="003621D6" w:rsidP="006326E0">
      <w:pPr>
        <w:pStyle w:val="ListParagraph"/>
        <w:ind w:left="360"/>
        <w:rPr>
          <w:rFonts w:ascii="Times New Roman" w:hAnsi="Times New Roman" w:cs="Times New Roman"/>
          <w:sz w:val="24"/>
          <w:szCs w:val="24"/>
        </w:rPr>
      </w:pPr>
    </w:p>
    <w:p w14:paraId="569440F1" w14:textId="77777777" w:rsidR="00035B64" w:rsidRDefault="00035B64" w:rsidP="006326E0">
      <w:pPr>
        <w:pStyle w:val="ListParagraph"/>
        <w:ind w:left="360"/>
        <w:rPr>
          <w:rFonts w:ascii="Times New Roman" w:hAnsi="Times New Roman" w:cs="Times New Roman"/>
          <w:sz w:val="24"/>
          <w:szCs w:val="24"/>
        </w:rPr>
      </w:pPr>
    </w:p>
    <w:p w14:paraId="547EEBD8" w14:textId="77777777" w:rsidR="00144131" w:rsidRPr="00623E20" w:rsidRDefault="00144131" w:rsidP="006326E0">
      <w:pPr>
        <w:pStyle w:val="ListParagraph"/>
        <w:ind w:left="360"/>
        <w:rPr>
          <w:rFonts w:ascii="Times New Roman" w:hAnsi="Times New Roman" w:cs="Times New Roman"/>
          <w:sz w:val="24"/>
          <w:szCs w:val="24"/>
        </w:rPr>
      </w:pPr>
    </w:p>
    <w:p w14:paraId="099DFFBA" w14:textId="6CC5841D" w:rsidR="006326E0" w:rsidRPr="00083D61" w:rsidRDefault="006326E0" w:rsidP="00035B64">
      <w:pPr>
        <w:pStyle w:val="ListParagraph"/>
        <w:ind w:left="360"/>
        <w:rPr>
          <w:rFonts w:ascii="Times New Roman" w:hAnsi="Times New Roman" w:cs="Times New Roman"/>
          <w:b/>
          <w:sz w:val="24"/>
          <w:szCs w:val="24"/>
          <w:u w:val="single"/>
        </w:rPr>
      </w:pPr>
      <w:r w:rsidRPr="00083D61">
        <w:rPr>
          <w:rFonts w:ascii="Times New Roman" w:hAnsi="Times New Roman" w:cs="Times New Roman"/>
          <w:b/>
          <w:sz w:val="24"/>
          <w:szCs w:val="24"/>
          <w:u w:val="single"/>
        </w:rPr>
        <w:t>Recommendations</w:t>
      </w:r>
      <w:r w:rsidR="00106638" w:rsidRPr="00083D61">
        <w:rPr>
          <w:rFonts w:ascii="Times New Roman" w:hAnsi="Times New Roman" w:cs="Times New Roman"/>
          <w:b/>
          <w:sz w:val="24"/>
          <w:szCs w:val="24"/>
          <w:u w:val="single"/>
        </w:rPr>
        <w:t xml:space="preserve"> </w:t>
      </w:r>
    </w:p>
    <w:p w14:paraId="2C637C8A" w14:textId="2B9F09AC" w:rsidR="00CD6133" w:rsidRDefault="001E748E" w:rsidP="00F00FED">
      <w:pPr>
        <w:pStyle w:val="ListParagraph"/>
        <w:numPr>
          <w:ilvl w:val="0"/>
          <w:numId w:val="7"/>
        </w:numPr>
        <w:jc w:val="both"/>
        <w:rPr>
          <w:rFonts w:ascii="Times New Roman" w:hAnsi="Times New Roman" w:cs="Times New Roman"/>
          <w:sz w:val="24"/>
          <w:szCs w:val="24"/>
        </w:rPr>
      </w:pPr>
      <w:r w:rsidRPr="00CD6133">
        <w:rPr>
          <w:rFonts w:ascii="Times New Roman" w:hAnsi="Times New Roman" w:cs="Times New Roman"/>
          <w:sz w:val="24"/>
          <w:szCs w:val="24"/>
        </w:rPr>
        <w:t xml:space="preserve">Burberry should look into expanding market share in growing and emerging economies of </w:t>
      </w:r>
      <w:r w:rsidR="00C72DF4" w:rsidRPr="00CD6133">
        <w:rPr>
          <w:rFonts w:ascii="Times New Roman" w:hAnsi="Times New Roman" w:cs="Times New Roman"/>
          <w:sz w:val="24"/>
          <w:szCs w:val="24"/>
        </w:rPr>
        <w:t>the E</w:t>
      </w:r>
      <w:r w:rsidR="00505CFC">
        <w:rPr>
          <w:rFonts w:ascii="Times New Roman" w:hAnsi="Times New Roman" w:cs="Times New Roman"/>
          <w:sz w:val="24"/>
          <w:szCs w:val="24"/>
        </w:rPr>
        <w:t>M</w:t>
      </w:r>
      <w:r w:rsidR="00AA0C14">
        <w:rPr>
          <w:rFonts w:ascii="Times New Roman" w:hAnsi="Times New Roman" w:cs="Times New Roman"/>
          <w:sz w:val="24"/>
          <w:szCs w:val="24"/>
        </w:rPr>
        <w:t>EA</w:t>
      </w:r>
      <w:r w:rsidRPr="00CD6133">
        <w:rPr>
          <w:rFonts w:ascii="Times New Roman" w:hAnsi="Times New Roman" w:cs="Times New Roman"/>
          <w:sz w:val="24"/>
          <w:szCs w:val="24"/>
        </w:rPr>
        <w:t xml:space="preserve"> where the retail sector is growing (Deloitte, 2018a)</w:t>
      </w:r>
      <w:r w:rsidR="003621D6" w:rsidRPr="00CD6133">
        <w:rPr>
          <w:rFonts w:ascii="Times New Roman" w:hAnsi="Times New Roman" w:cs="Times New Roman"/>
          <w:sz w:val="24"/>
          <w:szCs w:val="24"/>
        </w:rPr>
        <w:t>, but Burberry has not experienced any significant growth</w:t>
      </w:r>
      <w:r w:rsidR="00C72DF4" w:rsidRPr="00CD6133">
        <w:rPr>
          <w:rFonts w:ascii="Times New Roman" w:hAnsi="Times New Roman" w:cs="Times New Roman"/>
          <w:sz w:val="24"/>
          <w:szCs w:val="24"/>
        </w:rPr>
        <w:t>.</w:t>
      </w:r>
    </w:p>
    <w:p w14:paraId="3DAE7030" w14:textId="77777777" w:rsidR="00CD6133" w:rsidRDefault="00CD6133" w:rsidP="00CD6133">
      <w:pPr>
        <w:pStyle w:val="ListParagraph"/>
        <w:jc w:val="both"/>
        <w:rPr>
          <w:rFonts w:ascii="Times New Roman" w:hAnsi="Times New Roman" w:cs="Times New Roman"/>
          <w:sz w:val="24"/>
          <w:szCs w:val="24"/>
        </w:rPr>
      </w:pPr>
    </w:p>
    <w:p w14:paraId="2E600A3B" w14:textId="161582CC" w:rsidR="00CD6133" w:rsidRDefault="001E748E" w:rsidP="00F70C61">
      <w:pPr>
        <w:pStyle w:val="ListParagraph"/>
        <w:numPr>
          <w:ilvl w:val="0"/>
          <w:numId w:val="7"/>
        </w:numPr>
        <w:jc w:val="both"/>
        <w:rPr>
          <w:rFonts w:ascii="Times New Roman" w:hAnsi="Times New Roman" w:cs="Times New Roman"/>
          <w:sz w:val="24"/>
          <w:szCs w:val="24"/>
        </w:rPr>
      </w:pPr>
      <w:r w:rsidRPr="00CD6133">
        <w:rPr>
          <w:rFonts w:ascii="Times New Roman" w:hAnsi="Times New Roman" w:cs="Times New Roman"/>
          <w:sz w:val="24"/>
          <w:szCs w:val="24"/>
        </w:rPr>
        <w:t>Burberry</w:t>
      </w:r>
      <w:r w:rsidR="00A714A7" w:rsidRPr="00CD6133">
        <w:rPr>
          <w:rFonts w:ascii="Times New Roman" w:hAnsi="Times New Roman" w:cs="Times New Roman"/>
          <w:sz w:val="24"/>
          <w:szCs w:val="24"/>
        </w:rPr>
        <w:t xml:space="preserve">’s </w:t>
      </w:r>
      <w:r w:rsidRPr="00CD6133">
        <w:rPr>
          <w:rFonts w:ascii="Times New Roman" w:hAnsi="Times New Roman" w:cs="Times New Roman"/>
          <w:sz w:val="24"/>
          <w:szCs w:val="24"/>
        </w:rPr>
        <w:t>reduced presence</w:t>
      </w:r>
      <w:r w:rsidR="00A714A7" w:rsidRPr="00CD6133">
        <w:rPr>
          <w:rFonts w:ascii="Times New Roman" w:hAnsi="Times New Roman" w:cs="Times New Roman"/>
          <w:sz w:val="24"/>
          <w:szCs w:val="24"/>
        </w:rPr>
        <w:t xml:space="preserve"> </w:t>
      </w:r>
      <w:r w:rsidR="008C42E7" w:rsidRPr="00CD6133">
        <w:rPr>
          <w:rFonts w:ascii="Times New Roman" w:hAnsi="Times New Roman" w:cs="Times New Roman"/>
          <w:sz w:val="24"/>
          <w:szCs w:val="24"/>
        </w:rPr>
        <w:t xml:space="preserve">Japan </w:t>
      </w:r>
      <w:r w:rsidRPr="00CD6133">
        <w:rPr>
          <w:rFonts w:ascii="Times New Roman" w:hAnsi="Times New Roman" w:cs="Times New Roman"/>
          <w:sz w:val="24"/>
          <w:szCs w:val="24"/>
        </w:rPr>
        <w:t>due to strategy of eliminating of licences</w:t>
      </w:r>
      <w:r w:rsidR="00B95609" w:rsidRPr="00CD6133">
        <w:rPr>
          <w:rFonts w:ascii="Times New Roman" w:hAnsi="Times New Roman" w:cs="Times New Roman"/>
          <w:sz w:val="24"/>
          <w:szCs w:val="24"/>
        </w:rPr>
        <w:t>, create the opportunity to reconnect and provide a cleaner</w:t>
      </w:r>
      <w:r w:rsidR="00F70C61">
        <w:rPr>
          <w:rFonts w:ascii="Times New Roman" w:hAnsi="Times New Roman" w:cs="Times New Roman"/>
          <w:sz w:val="24"/>
          <w:szCs w:val="24"/>
        </w:rPr>
        <w:t>,</w:t>
      </w:r>
      <w:r w:rsidR="00B95609" w:rsidRPr="00CD6133">
        <w:rPr>
          <w:rFonts w:ascii="Times New Roman" w:hAnsi="Times New Roman" w:cs="Times New Roman"/>
          <w:sz w:val="24"/>
          <w:szCs w:val="24"/>
        </w:rPr>
        <w:t xml:space="preserve"> more focused </w:t>
      </w:r>
      <w:r w:rsidR="00D211D0" w:rsidRPr="00CD6133">
        <w:rPr>
          <w:rFonts w:ascii="Times New Roman" w:hAnsi="Times New Roman" w:cs="Times New Roman"/>
          <w:sz w:val="24"/>
          <w:szCs w:val="24"/>
        </w:rPr>
        <w:t xml:space="preserve">message to consumers while taking financial advantage of the </w:t>
      </w:r>
      <w:r w:rsidR="00BA5774" w:rsidRPr="00CD6133">
        <w:rPr>
          <w:rFonts w:ascii="Times New Roman" w:hAnsi="Times New Roman" w:cs="Times New Roman"/>
          <w:sz w:val="24"/>
          <w:szCs w:val="24"/>
        </w:rPr>
        <w:t>reduced</w:t>
      </w:r>
      <w:r w:rsidR="00D211D0" w:rsidRPr="00CD6133">
        <w:rPr>
          <w:rFonts w:ascii="Times New Roman" w:hAnsi="Times New Roman" w:cs="Times New Roman"/>
          <w:sz w:val="24"/>
          <w:szCs w:val="24"/>
        </w:rPr>
        <w:t xml:space="preserve"> cost associated with existing brand </w:t>
      </w:r>
      <w:r w:rsidR="00BA5774" w:rsidRPr="00CD6133">
        <w:rPr>
          <w:rFonts w:ascii="Times New Roman" w:hAnsi="Times New Roman" w:cs="Times New Roman"/>
          <w:sz w:val="24"/>
          <w:szCs w:val="24"/>
        </w:rPr>
        <w:t>recognition</w:t>
      </w:r>
      <w:r w:rsidR="00D211D0" w:rsidRPr="00CD6133">
        <w:rPr>
          <w:rFonts w:ascii="Times New Roman" w:hAnsi="Times New Roman" w:cs="Times New Roman"/>
          <w:sz w:val="24"/>
          <w:szCs w:val="24"/>
        </w:rPr>
        <w:t xml:space="preserve">. </w:t>
      </w:r>
    </w:p>
    <w:p w14:paraId="1CE22490" w14:textId="77777777" w:rsidR="00F70C61" w:rsidRPr="00F70C61" w:rsidRDefault="00F70C61" w:rsidP="00F70C61">
      <w:pPr>
        <w:pStyle w:val="ListParagraph"/>
        <w:rPr>
          <w:rFonts w:ascii="Times New Roman" w:hAnsi="Times New Roman" w:cs="Times New Roman"/>
          <w:sz w:val="24"/>
          <w:szCs w:val="24"/>
        </w:rPr>
      </w:pPr>
    </w:p>
    <w:p w14:paraId="524785BA" w14:textId="77777777" w:rsidR="00F70C61" w:rsidRPr="00F70C61" w:rsidRDefault="00F70C61" w:rsidP="00F70C61">
      <w:pPr>
        <w:pStyle w:val="ListParagraph"/>
        <w:jc w:val="both"/>
        <w:rPr>
          <w:rFonts w:ascii="Times New Roman" w:hAnsi="Times New Roman" w:cs="Times New Roman"/>
          <w:sz w:val="24"/>
          <w:szCs w:val="24"/>
        </w:rPr>
      </w:pPr>
    </w:p>
    <w:p w14:paraId="0A32CF0D" w14:textId="66FC0368" w:rsidR="00424AE7" w:rsidRDefault="00F70C61" w:rsidP="00A55BB7">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E</w:t>
      </w:r>
      <w:r w:rsidR="00DC7A29">
        <w:rPr>
          <w:rFonts w:ascii="Times New Roman" w:hAnsi="Times New Roman" w:cs="Times New Roman"/>
          <w:sz w:val="24"/>
          <w:szCs w:val="24"/>
        </w:rPr>
        <w:t>ncourage</w:t>
      </w:r>
      <w:r w:rsidR="00C40AA6">
        <w:rPr>
          <w:rFonts w:ascii="Times New Roman" w:hAnsi="Times New Roman" w:cs="Times New Roman"/>
          <w:sz w:val="24"/>
          <w:szCs w:val="24"/>
        </w:rPr>
        <w:t xml:space="preserve"> sales,</w:t>
      </w:r>
      <w:r w:rsidR="00DC7A29">
        <w:rPr>
          <w:rFonts w:ascii="Times New Roman" w:hAnsi="Times New Roman" w:cs="Times New Roman"/>
          <w:sz w:val="24"/>
          <w:szCs w:val="24"/>
        </w:rPr>
        <w:t xml:space="preserve"> </w:t>
      </w:r>
      <w:r w:rsidR="005145DA">
        <w:rPr>
          <w:rFonts w:ascii="Times New Roman" w:hAnsi="Times New Roman" w:cs="Times New Roman"/>
          <w:sz w:val="24"/>
          <w:szCs w:val="24"/>
        </w:rPr>
        <w:t>taking advantage of the we</w:t>
      </w:r>
      <w:r w:rsidR="007F5CED">
        <w:rPr>
          <w:rFonts w:ascii="Times New Roman" w:hAnsi="Times New Roman" w:cs="Times New Roman"/>
          <w:sz w:val="24"/>
          <w:szCs w:val="24"/>
        </w:rPr>
        <w:t>a</w:t>
      </w:r>
      <w:r w:rsidR="005145DA">
        <w:rPr>
          <w:rFonts w:ascii="Times New Roman" w:hAnsi="Times New Roman" w:cs="Times New Roman"/>
          <w:sz w:val="24"/>
          <w:szCs w:val="24"/>
        </w:rPr>
        <w:t>k pound</w:t>
      </w:r>
      <w:r w:rsidR="00905CBD">
        <w:rPr>
          <w:rFonts w:ascii="Times New Roman" w:hAnsi="Times New Roman" w:cs="Times New Roman"/>
          <w:sz w:val="24"/>
          <w:szCs w:val="24"/>
        </w:rPr>
        <w:t xml:space="preserve"> by </w:t>
      </w:r>
      <w:r w:rsidR="000B5AD2">
        <w:rPr>
          <w:rFonts w:ascii="Times New Roman" w:hAnsi="Times New Roman" w:cs="Times New Roman"/>
          <w:sz w:val="24"/>
          <w:szCs w:val="24"/>
        </w:rPr>
        <w:t xml:space="preserve">pricing </w:t>
      </w:r>
      <w:r w:rsidR="00ED31D9">
        <w:rPr>
          <w:rFonts w:ascii="Times New Roman" w:hAnsi="Times New Roman" w:cs="Times New Roman"/>
          <w:sz w:val="24"/>
          <w:szCs w:val="24"/>
        </w:rPr>
        <w:t xml:space="preserve">their British manufactured goods </w:t>
      </w:r>
      <w:r w:rsidR="00C40AA6">
        <w:rPr>
          <w:rFonts w:ascii="Times New Roman" w:hAnsi="Times New Roman" w:cs="Times New Roman"/>
          <w:sz w:val="24"/>
          <w:szCs w:val="24"/>
        </w:rPr>
        <w:t xml:space="preserve">more </w:t>
      </w:r>
      <w:r w:rsidR="000B5AD2">
        <w:rPr>
          <w:rFonts w:ascii="Times New Roman" w:hAnsi="Times New Roman" w:cs="Times New Roman"/>
          <w:sz w:val="24"/>
          <w:szCs w:val="24"/>
        </w:rPr>
        <w:t>competitively against global competitors</w:t>
      </w:r>
      <w:r w:rsidR="00AA34E7">
        <w:rPr>
          <w:rFonts w:ascii="Times New Roman" w:hAnsi="Times New Roman" w:cs="Times New Roman"/>
          <w:sz w:val="24"/>
          <w:szCs w:val="24"/>
        </w:rPr>
        <w:t xml:space="preserve">. </w:t>
      </w:r>
    </w:p>
    <w:p w14:paraId="0EAE8AE5" w14:textId="77777777" w:rsidR="00CD6133" w:rsidRDefault="00CD6133" w:rsidP="00CD6133">
      <w:pPr>
        <w:pStyle w:val="ListParagraph"/>
        <w:jc w:val="both"/>
        <w:rPr>
          <w:rFonts w:ascii="Times New Roman" w:hAnsi="Times New Roman" w:cs="Times New Roman"/>
          <w:sz w:val="24"/>
          <w:szCs w:val="24"/>
        </w:rPr>
      </w:pPr>
    </w:p>
    <w:p w14:paraId="09B851CA" w14:textId="77777777" w:rsidR="001273EF" w:rsidRDefault="002B513F" w:rsidP="00A55BB7">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Taking advantage of lower British manufacturing costs, the company shoul</w:t>
      </w:r>
      <w:r w:rsidR="001273EF">
        <w:rPr>
          <w:rFonts w:ascii="Times New Roman" w:hAnsi="Times New Roman" w:cs="Times New Roman"/>
          <w:sz w:val="24"/>
          <w:szCs w:val="24"/>
        </w:rPr>
        <w:t>d:</w:t>
      </w:r>
    </w:p>
    <w:p w14:paraId="7F26573F" w14:textId="77777777" w:rsidR="001273EF" w:rsidRPr="001273EF" w:rsidRDefault="001273EF" w:rsidP="001273EF">
      <w:pPr>
        <w:pStyle w:val="ListParagraph"/>
        <w:rPr>
          <w:rFonts w:ascii="Times New Roman" w:hAnsi="Times New Roman" w:cs="Times New Roman"/>
          <w:sz w:val="24"/>
          <w:szCs w:val="24"/>
        </w:rPr>
      </w:pPr>
    </w:p>
    <w:p w14:paraId="0F715AAE" w14:textId="0240C453" w:rsidR="001273EF" w:rsidRDefault="002B513F" w:rsidP="001273EF">
      <w:pPr>
        <w:pStyle w:val="ListParagraph"/>
        <w:numPr>
          <w:ilvl w:val="1"/>
          <w:numId w:val="7"/>
        </w:numPr>
        <w:jc w:val="both"/>
        <w:rPr>
          <w:rFonts w:ascii="Times New Roman" w:hAnsi="Times New Roman" w:cs="Times New Roman"/>
          <w:sz w:val="24"/>
          <w:szCs w:val="24"/>
        </w:rPr>
      </w:pPr>
      <w:r>
        <w:rPr>
          <w:rFonts w:ascii="Times New Roman" w:hAnsi="Times New Roman" w:cs="Times New Roman"/>
          <w:sz w:val="24"/>
          <w:szCs w:val="24"/>
        </w:rPr>
        <w:t xml:space="preserve"> i</w:t>
      </w:r>
      <w:r w:rsidR="00ED31D9">
        <w:rPr>
          <w:rFonts w:ascii="Times New Roman" w:hAnsi="Times New Roman" w:cs="Times New Roman"/>
          <w:sz w:val="24"/>
          <w:szCs w:val="24"/>
        </w:rPr>
        <w:t xml:space="preserve">ncrease investment in </w:t>
      </w:r>
      <w:r w:rsidR="00BE7C66">
        <w:rPr>
          <w:rFonts w:ascii="Times New Roman" w:hAnsi="Times New Roman" w:cs="Times New Roman"/>
          <w:sz w:val="24"/>
          <w:szCs w:val="24"/>
        </w:rPr>
        <w:t>British production of goods.</w:t>
      </w:r>
    </w:p>
    <w:p w14:paraId="0AB06F79" w14:textId="77777777" w:rsidR="001273EF" w:rsidRPr="001273EF" w:rsidRDefault="001273EF" w:rsidP="001273EF">
      <w:pPr>
        <w:pStyle w:val="ListParagraph"/>
        <w:rPr>
          <w:rFonts w:ascii="Times New Roman" w:hAnsi="Times New Roman" w:cs="Times New Roman"/>
          <w:sz w:val="24"/>
          <w:szCs w:val="24"/>
        </w:rPr>
      </w:pPr>
    </w:p>
    <w:p w14:paraId="66057043" w14:textId="5932DDBC" w:rsidR="00ED31D9" w:rsidRDefault="00BE7C66" w:rsidP="001273EF">
      <w:pPr>
        <w:pStyle w:val="ListParagraph"/>
        <w:numPr>
          <w:ilvl w:val="1"/>
          <w:numId w:val="7"/>
        </w:numPr>
        <w:jc w:val="both"/>
        <w:rPr>
          <w:rFonts w:ascii="Times New Roman" w:hAnsi="Times New Roman" w:cs="Times New Roman"/>
          <w:sz w:val="24"/>
          <w:szCs w:val="24"/>
        </w:rPr>
      </w:pPr>
      <w:r>
        <w:rPr>
          <w:rFonts w:ascii="Times New Roman" w:hAnsi="Times New Roman" w:cs="Times New Roman"/>
          <w:sz w:val="24"/>
          <w:szCs w:val="24"/>
        </w:rPr>
        <w:t xml:space="preserve"> Improve </w:t>
      </w:r>
      <w:r w:rsidR="00FA2257">
        <w:rPr>
          <w:rFonts w:ascii="Times New Roman" w:hAnsi="Times New Roman" w:cs="Times New Roman"/>
          <w:sz w:val="24"/>
          <w:szCs w:val="24"/>
        </w:rPr>
        <w:t xml:space="preserve">in tangible assets such as the quality of skills that employees have by investing in </w:t>
      </w:r>
      <w:r w:rsidR="002B513F">
        <w:rPr>
          <w:rFonts w:ascii="Times New Roman" w:hAnsi="Times New Roman" w:cs="Times New Roman"/>
          <w:sz w:val="24"/>
          <w:szCs w:val="24"/>
        </w:rPr>
        <w:t xml:space="preserve">employee development for both hard and soft skills. </w:t>
      </w:r>
    </w:p>
    <w:p w14:paraId="663CD571" w14:textId="77777777" w:rsidR="00CD6133" w:rsidRPr="00CD6133" w:rsidRDefault="00CD6133" w:rsidP="00CD6133">
      <w:pPr>
        <w:pStyle w:val="ListParagraph"/>
        <w:rPr>
          <w:rFonts w:ascii="Times New Roman" w:hAnsi="Times New Roman" w:cs="Times New Roman"/>
          <w:sz w:val="24"/>
          <w:szCs w:val="24"/>
        </w:rPr>
      </w:pPr>
    </w:p>
    <w:p w14:paraId="521AB920" w14:textId="77777777" w:rsidR="00CD6133" w:rsidRDefault="00CD6133" w:rsidP="00CD6133">
      <w:pPr>
        <w:pStyle w:val="ListParagraph"/>
        <w:jc w:val="both"/>
        <w:rPr>
          <w:rFonts w:ascii="Times New Roman" w:hAnsi="Times New Roman" w:cs="Times New Roman"/>
          <w:sz w:val="24"/>
          <w:szCs w:val="24"/>
        </w:rPr>
      </w:pPr>
    </w:p>
    <w:p w14:paraId="05844255" w14:textId="24F02D69" w:rsidR="00840E70" w:rsidRDefault="0017470B" w:rsidP="00A55BB7">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 xml:space="preserve">Invest in better stock controls, </w:t>
      </w:r>
      <w:r w:rsidR="009A331D">
        <w:rPr>
          <w:rFonts w:ascii="Times New Roman" w:hAnsi="Times New Roman" w:cs="Times New Roman"/>
          <w:sz w:val="24"/>
          <w:szCs w:val="24"/>
        </w:rPr>
        <w:t>to provide better efficiency and free up cash flow.</w:t>
      </w:r>
    </w:p>
    <w:p w14:paraId="2D0AE099" w14:textId="77777777" w:rsidR="00CD6133" w:rsidRDefault="00CD6133" w:rsidP="00CD6133">
      <w:pPr>
        <w:pStyle w:val="ListParagraph"/>
        <w:jc w:val="both"/>
        <w:rPr>
          <w:rFonts w:ascii="Times New Roman" w:hAnsi="Times New Roman" w:cs="Times New Roman"/>
          <w:sz w:val="24"/>
          <w:szCs w:val="24"/>
        </w:rPr>
      </w:pPr>
    </w:p>
    <w:p w14:paraId="4B0ED1BA" w14:textId="28B9890F" w:rsidR="00CD6133" w:rsidRDefault="009A331D" w:rsidP="00CD6133">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 xml:space="preserve">Adopt a Just In Time approach, </w:t>
      </w:r>
      <w:r w:rsidR="004F4E62">
        <w:rPr>
          <w:rFonts w:ascii="Times New Roman" w:hAnsi="Times New Roman" w:cs="Times New Roman"/>
          <w:sz w:val="24"/>
          <w:szCs w:val="24"/>
        </w:rPr>
        <w:t xml:space="preserve">where product completion happens at the time of purchase. Luxury goods retailers like </w:t>
      </w:r>
      <w:r w:rsidR="00EB19E2">
        <w:rPr>
          <w:rFonts w:ascii="Times New Roman" w:hAnsi="Times New Roman" w:cs="Times New Roman"/>
          <w:sz w:val="24"/>
          <w:szCs w:val="24"/>
        </w:rPr>
        <w:t>Burberry</w:t>
      </w:r>
      <w:r w:rsidR="004F4E62">
        <w:rPr>
          <w:rFonts w:ascii="Times New Roman" w:hAnsi="Times New Roman" w:cs="Times New Roman"/>
          <w:sz w:val="24"/>
          <w:szCs w:val="24"/>
        </w:rPr>
        <w:t xml:space="preserve"> whom have their own manufacturing facilities, are poised to take advantage of such </w:t>
      </w:r>
      <w:r w:rsidR="00EB19E2">
        <w:rPr>
          <w:rFonts w:ascii="Times New Roman" w:hAnsi="Times New Roman" w:cs="Times New Roman"/>
          <w:sz w:val="24"/>
          <w:szCs w:val="24"/>
        </w:rPr>
        <w:t xml:space="preserve">strategies. </w:t>
      </w:r>
    </w:p>
    <w:p w14:paraId="58550BF8" w14:textId="77777777" w:rsidR="008A09E1" w:rsidRPr="008A09E1" w:rsidRDefault="008A09E1" w:rsidP="008A09E1">
      <w:pPr>
        <w:pStyle w:val="ListParagraph"/>
        <w:rPr>
          <w:rFonts w:ascii="Times New Roman" w:hAnsi="Times New Roman" w:cs="Times New Roman"/>
          <w:sz w:val="24"/>
          <w:szCs w:val="24"/>
        </w:rPr>
      </w:pPr>
    </w:p>
    <w:p w14:paraId="70CBDFC9" w14:textId="77777777" w:rsidR="008A09E1" w:rsidRPr="00CD6133" w:rsidRDefault="008A09E1" w:rsidP="00805B2E">
      <w:pPr>
        <w:pStyle w:val="ListParagraph"/>
        <w:ind w:firstLine="720"/>
        <w:jc w:val="both"/>
        <w:rPr>
          <w:rFonts w:ascii="Times New Roman" w:hAnsi="Times New Roman" w:cs="Times New Roman"/>
          <w:sz w:val="24"/>
          <w:szCs w:val="24"/>
        </w:rPr>
      </w:pPr>
    </w:p>
    <w:p w14:paraId="33F9E790" w14:textId="72DA1DDC" w:rsidR="00EE6EBF" w:rsidRDefault="00D55944" w:rsidP="00A55BB7">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Stringently adopt</w:t>
      </w:r>
      <w:r w:rsidR="00054FE3">
        <w:rPr>
          <w:rFonts w:ascii="Times New Roman" w:hAnsi="Times New Roman" w:cs="Times New Roman"/>
          <w:sz w:val="24"/>
          <w:szCs w:val="24"/>
        </w:rPr>
        <w:t xml:space="preserve"> accounting/financial management</w:t>
      </w:r>
      <w:r>
        <w:rPr>
          <w:rFonts w:ascii="Times New Roman" w:hAnsi="Times New Roman" w:cs="Times New Roman"/>
          <w:sz w:val="24"/>
          <w:szCs w:val="24"/>
        </w:rPr>
        <w:t xml:space="preserve"> models </w:t>
      </w:r>
      <w:r w:rsidR="00D4280B">
        <w:rPr>
          <w:rFonts w:ascii="Times New Roman" w:hAnsi="Times New Roman" w:cs="Times New Roman"/>
          <w:sz w:val="24"/>
          <w:szCs w:val="24"/>
        </w:rPr>
        <w:t xml:space="preserve">such as “The Miller Orr Model” </w:t>
      </w:r>
      <w:r w:rsidR="00D05E75">
        <w:rPr>
          <w:rFonts w:ascii="Times New Roman" w:hAnsi="Times New Roman" w:cs="Times New Roman"/>
          <w:sz w:val="24"/>
          <w:szCs w:val="24"/>
        </w:rPr>
        <w:t>(</w:t>
      </w:r>
      <w:proofErr w:type="spellStart"/>
      <w:r w:rsidR="00D05E75">
        <w:rPr>
          <w:rFonts w:ascii="Times New Roman" w:hAnsi="Times New Roman" w:cs="Times New Roman"/>
          <w:sz w:val="24"/>
          <w:szCs w:val="24"/>
        </w:rPr>
        <w:t>OpenTuition</w:t>
      </w:r>
      <w:proofErr w:type="spellEnd"/>
      <w:r w:rsidR="00D05E75">
        <w:rPr>
          <w:rFonts w:ascii="Times New Roman" w:hAnsi="Times New Roman" w:cs="Times New Roman"/>
          <w:sz w:val="24"/>
          <w:szCs w:val="24"/>
        </w:rPr>
        <w:t xml:space="preserve">, 2018), where cash </w:t>
      </w:r>
      <w:r w:rsidR="00AC3157">
        <w:rPr>
          <w:rFonts w:ascii="Times New Roman" w:hAnsi="Times New Roman" w:cs="Times New Roman"/>
          <w:sz w:val="24"/>
          <w:szCs w:val="24"/>
        </w:rPr>
        <w:t>flows</w:t>
      </w:r>
      <w:r w:rsidR="00D05E75" w:rsidRPr="00AC3157">
        <w:rPr>
          <w:rFonts w:ascii="Times New Roman" w:hAnsi="Times New Roman" w:cs="Times New Roman"/>
          <w:sz w:val="24"/>
          <w:szCs w:val="24"/>
        </w:rPr>
        <w:t xml:space="preserve"> are fixed to an upper and lower limits</w:t>
      </w:r>
      <w:r w:rsidR="00E3692E">
        <w:rPr>
          <w:rFonts w:ascii="Times New Roman" w:hAnsi="Times New Roman" w:cs="Times New Roman"/>
          <w:sz w:val="24"/>
          <w:szCs w:val="24"/>
        </w:rPr>
        <w:t xml:space="preserve">, </w:t>
      </w:r>
      <w:r w:rsidR="00AC3157">
        <w:rPr>
          <w:rFonts w:ascii="Times New Roman" w:hAnsi="Times New Roman" w:cs="Times New Roman"/>
          <w:sz w:val="24"/>
          <w:szCs w:val="24"/>
        </w:rPr>
        <w:t>ensur</w:t>
      </w:r>
      <w:r w:rsidR="00E3692E">
        <w:rPr>
          <w:rFonts w:ascii="Times New Roman" w:hAnsi="Times New Roman" w:cs="Times New Roman"/>
          <w:sz w:val="24"/>
          <w:szCs w:val="24"/>
        </w:rPr>
        <w:t>ing</w:t>
      </w:r>
      <w:r w:rsidR="00AC3157">
        <w:rPr>
          <w:rFonts w:ascii="Times New Roman" w:hAnsi="Times New Roman" w:cs="Times New Roman"/>
          <w:sz w:val="24"/>
          <w:szCs w:val="24"/>
        </w:rPr>
        <w:t xml:space="preserve"> </w:t>
      </w:r>
      <w:r w:rsidR="0055017C">
        <w:rPr>
          <w:rFonts w:ascii="Times New Roman" w:hAnsi="Times New Roman" w:cs="Times New Roman"/>
          <w:sz w:val="24"/>
          <w:szCs w:val="24"/>
        </w:rPr>
        <w:t xml:space="preserve">working capital is used efficiently, and excess </w:t>
      </w:r>
      <w:r w:rsidR="000B51F5">
        <w:rPr>
          <w:rFonts w:ascii="Times New Roman" w:hAnsi="Times New Roman" w:cs="Times New Roman"/>
          <w:sz w:val="24"/>
          <w:szCs w:val="24"/>
        </w:rPr>
        <w:t xml:space="preserve">is not dissipated but </w:t>
      </w:r>
      <w:r w:rsidR="0055017C">
        <w:rPr>
          <w:rFonts w:ascii="Times New Roman" w:hAnsi="Times New Roman" w:cs="Times New Roman"/>
          <w:sz w:val="24"/>
          <w:szCs w:val="24"/>
        </w:rPr>
        <w:t xml:space="preserve">is ploughed </w:t>
      </w:r>
      <w:r w:rsidR="0055017C">
        <w:rPr>
          <w:rFonts w:ascii="Times New Roman" w:hAnsi="Times New Roman" w:cs="Times New Roman"/>
          <w:sz w:val="24"/>
          <w:szCs w:val="24"/>
        </w:rPr>
        <w:lastRenderedPageBreak/>
        <w:t>back into investment in the business or</w:t>
      </w:r>
      <w:r w:rsidR="001017D8">
        <w:rPr>
          <w:rFonts w:ascii="Times New Roman" w:hAnsi="Times New Roman" w:cs="Times New Roman"/>
          <w:sz w:val="24"/>
          <w:szCs w:val="24"/>
        </w:rPr>
        <w:t xml:space="preserve"> </w:t>
      </w:r>
      <w:r w:rsidR="00B55040">
        <w:rPr>
          <w:rFonts w:ascii="Times New Roman" w:hAnsi="Times New Roman" w:cs="Times New Roman"/>
          <w:sz w:val="24"/>
          <w:szCs w:val="24"/>
        </w:rPr>
        <w:t xml:space="preserve">to increase </w:t>
      </w:r>
      <w:r w:rsidR="005C30DC">
        <w:rPr>
          <w:rFonts w:ascii="Times New Roman" w:hAnsi="Times New Roman" w:cs="Times New Roman"/>
          <w:sz w:val="24"/>
          <w:szCs w:val="24"/>
        </w:rPr>
        <w:t>shareholder’s</w:t>
      </w:r>
      <w:r w:rsidR="00B55040">
        <w:rPr>
          <w:rFonts w:ascii="Times New Roman" w:hAnsi="Times New Roman" w:cs="Times New Roman"/>
          <w:sz w:val="24"/>
          <w:szCs w:val="24"/>
        </w:rPr>
        <w:t xml:space="preserve"> funds</w:t>
      </w:r>
      <w:r w:rsidR="00210455">
        <w:rPr>
          <w:rFonts w:ascii="Times New Roman" w:hAnsi="Times New Roman" w:cs="Times New Roman"/>
          <w:sz w:val="24"/>
          <w:szCs w:val="24"/>
        </w:rPr>
        <w:t xml:space="preserve">. This will also give the </w:t>
      </w:r>
      <w:r w:rsidR="001B5D95">
        <w:rPr>
          <w:rFonts w:ascii="Times New Roman" w:hAnsi="Times New Roman" w:cs="Times New Roman"/>
          <w:sz w:val="24"/>
          <w:szCs w:val="24"/>
        </w:rPr>
        <w:t>stakeholders confidence that the business will not become insolvent.</w:t>
      </w:r>
    </w:p>
    <w:p w14:paraId="06688538" w14:textId="77777777" w:rsidR="00CD6133" w:rsidRDefault="00CD6133" w:rsidP="00CD6133">
      <w:pPr>
        <w:pStyle w:val="ListParagraph"/>
        <w:jc w:val="both"/>
        <w:rPr>
          <w:rFonts w:ascii="Times New Roman" w:hAnsi="Times New Roman" w:cs="Times New Roman"/>
          <w:sz w:val="24"/>
          <w:szCs w:val="24"/>
        </w:rPr>
      </w:pPr>
    </w:p>
    <w:p w14:paraId="4EEC18C7" w14:textId="3BEC3E86" w:rsidR="00296656" w:rsidRDefault="00296656" w:rsidP="00A55BB7">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C</w:t>
      </w:r>
      <w:r w:rsidRPr="00296656">
        <w:rPr>
          <w:rFonts w:ascii="Times New Roman" w:hAnsi="Times New Roman" w:cs="Times New Roman"/>
          <w:sz w:val="24"/>
          <w:szCs w:val="24"/>
        </w:rPr>
        <w:t>areful examination of strategy to decide on how cash surpluses should in future be spent, with the potential for increased revenue generation through acquisitions horizontally with suppliers or vertically with competitors</w:t>
      </w:r>
      <w:r>
        <w:rPr>
          <w:rFonts w:ascii="Times New Roman" w:hAnsi="Times New Roman" w:cs="Times New Roman"/>
          <w:sz w:val="24"/>
          <w:szCs w:val="24"/>
        </w:rPr>
        <w:t xml:space="preserve"> such as </w:t>
      </w:r>
      <w:r w:rsidR="008511A0">
        <w:rPr>
          <w:rFonts w:ascii="Times New Roman" w:hAnsi="Times New Roman" w:cs="Times New Roman"/>
          <w:sz w:val="24"/>
          <w:szCs w:val="24"/>
        </w:rPr>
        <w:t>J.</w:t>
      </w:r>
      <w:r w:rsidR="00CD6133">
        <w:rPr>
          <w:rFonts w:ascii="Times New Roman" w:hAnsi="Times New Roman" w:cs="Times New Roman"/>
          <w:sz w:val="24"/>
          <w:szCs w:val="24"/>
        </w:rPr>
        <w:t xml:space="preserve"> </w:t>
      </w:r>
      <w:r w:rsidR="008511A0">
        <w:rPr>
          <w:rFonts w:ascii="Times New Roman" w:hAnsi="Times New Roman" w:cs="Times New Roman"/>
          <w:sz w:val="24"/>
          <w:szCs w:val="24"/>
        </w:rPr>
        <w:t xml:space="preserve">Barbour &amp; Sons Ltd. </w:t>
      </w:r>
    </w:p>
    <w:p w14:paraId="123ABDA8" w14:textId="77777777" w:rsidR="00FD3E67" w:rsidRPr="00FD3E67" w:rsidRDefault="00FD3E67" w:rsidP="00FD3E67">
      <w:pPr>
        <w:pStyle w:val="ListParagraph"/>
        <w:rPr>
          <w:rFonts w:ascii="Times New Roman" w:hAnsi="Times New Roman" w:cs="Times New Roman"/>
          <w:sz w:val="24"/>
          <w:szCs w:val="24"/>
        </w:rPr>
      </w:pPr>
    </w:p>
    <w:p w14:paraId="71277830" w14:textId="62A60D01" w:rsidR="00FD3E67" w:rsidRPr="006D31B7" w:rsidRDefault="00FD3E67" w:rsidP="006D31B7">
      <w:pPr>
        <w:jc w:val="both"/>
        <w:rPr>
          <w:rFonts w:ascii="Times New Roman" w:hAnsi="Times New Roman" w:cs="Times New Roman"/>
          <w:sz w:val="24"/>
          <w:szCs w:val="24"/>
        </w:rPr>
      </w:pPr>
    </w:p>
    <w:p w14:paraId="3CFDB5D8" w14:textId="21F04D86" w:rsidR="00424AE7" w:rsidRDefault="00424AE7" w:rsidP="00A55BB7">
      <w:pPr>
        <w:jc w:val="both"/>
        <w:rPr>
          <w:rFonts w:ascii="Times New Roman" w:hAnsi="Times New Roman" w:cs="Times New Roman"/>
          <w:sz w:val="24"/>
          <w:szCs w:val="24"/>
        </w:rPr>
      </w:pPr>
    </w:p>
    <w:p w14:paraId="1ADACA26" w14:textId="5689DDAF" w:rsidR="00805B2E" w:rsidRDefault="00805B2E" w:rsidP="00A55BB7">
      <w:pPr>
        <w:jc w:val="both"/>
        <w:rPr>
          <w:rFonts w:ascii="Times New Roman" w:hAnsi="Times New Roman" w:cs="Times New Roman"/>
          <w:sz w:val="24"/>
          <w:szCs w:val="24"/>
        </w:rPr>
      </w:pPr>
    </w:p>
    <w:p w14:paraId="020A602A" w14:textId="6317D9B6" w:rsidR="00805B2E" w:rsidRDefault="00805B2E" w:rsidP="00A55BB7">
      <w:pPr>
        <w:jc w:val="both"/>
        <w:rPr>
          <w:rFonts w:ascii="Times New Roman" w:hAnsi="Times New Roman" w:cs="Times New Roman"/>
          <w:sz w:val="24"/>
          <w:szCs w:val="24"/>
        </w:rPr>
      </w:pPr>
    </w:p>
    <w:p w14:paraId="25080CA3" w14:textId="40D99AD0" w:rsidR="00805B2E" w:rsidRDefault="00805B2E" w:rsidP="00A55BB7">
      <w:pPr>
        <w:jc w:val="both"/>
        <w:rPr>
          <w:rFonts w:ascii="Times New Roman" w:hAnsi="Times New Roman" w:cs="Times New Roman"/>
          <w:sz w:val="24"/>
          <w:szCs w:val="24"/>
        </w:rPr>
      </w:pPr>
    </w:p>
    <w:p w14:paraId="7714EFFB" w14:textId="794768E4" w:rsidR="00805B2E" w:rsidRDefault="00805B2E" w:rsidP="00A55BB7">
      <w:pPr>
        <w:jc w:val="both"/>
        <w:rPr>
          <w:rFonts w:ascii="Times New Roman" w:hAnsi="Times New Roman" w:cs="Times New Roman"/>
          <w:sz w:val="24"/>
          <w:szCs w:val="24"/>
        </w:rPr>
      </w:pPr>
    </w:p>
    <w:p w14:paraId="438FE4A5" w14:textId="0243647D" w:rsidR="00805B2E" w:rsidRDefault="00805B2E" w:rsidP="00A55BB7">
      <w:pPr>
        <w:jc w:val="both"/>
        <w:rPr>
          <w:rFonts w:ascii="Times New Roman" w:hAnsi="Times New Roman" w:cs="Times New Roman"/>
          <w:sz w:val="24"/>
          <w:szCs w:val="24"/>
        </w:rPr>
      </w:pPr>
    </w:p>
    <w:p w14:paraId="6E72BB04" w14:textId="427D7DB8" w:rsidR="00805B2E" w:rsidRDefault="00805B2E" w:rsidP="00A55BB7">
      <w:pPr>
        <w:jc w:val="both"/>
        <w:rPr>
          <w:rFonts w:ascii="Times New Roman" w:hAnsi="Times New Roman" w:cs="Times New Roman"/>
          <w:sz w:val="24"/>
          <w:szCs w:val="24"/>
        </w:rPr>
      </w:pPr>
    </w:p>
    <w:p w14:paraId="634CD096" w14:textId="14EAF50B" w:rsidR="00805B2E" w:rsidRDefault="00805B2E" w:rsidP="00A55BB7">
      <w:pPr>
        <w:jc w:val="both"/>
        <w:rPr>
          <w:rFonts w:ascii="Times New Roman" w:hAnsi="Times New Roman" w:cs="Times New Roman"/>
          <w:sz w:val="24"/>
          <w:szCs w:val="24"/>
        </w:rPr>
      </w:pPr>
    </w:p>
    <w:p w14:paraId="14C765B7" w14:textId="4095D23B" w:rsidR="00805B2E" w:rsidRDefault="00805B2E" w:rsidP="00A55BB7">
      <w:pPr>
        <w:jc w:val="both"/>
        <w:rPr>
          <w:rFonts w:ascii="Times New Roman" w:hAnsi="Times New Roman" w:cs="Times New Roman"/>
          <w:sz w:val="24"/>
          <w:szCs w:val="24"/>
        </w:rPr>
      </w:pPr>
    </w:p>
    <w:p w14:paraId="4EAEF67A" w14:textId="29328661" w:rsidR="00805B2E" w:rsidRDefault="00805B2E" w:rsidP="00A55BB7">
      <w:pPr>
        <w:jc w:val="both"/>
        <w:rPr>
          <w:rFonts w:ascii="Times New Roman" w:hAnsi="Times New Roman" w:cs="Times New Roman"/>
          <w:sz w:val="24"/>
          <w:szCs w:val="24"/>
        </w:rPr>
      </w:pPr>
    </w:p>
    <w:p w14:paraId="125A0BD6" w14:textId="2384C6FE" w:rsidR="00805B2E" w:rsidRDefault="00805B2E" w:rsidP="00A55BB7">
      <w:pPr>
        <w:jc w:val="both"/>
        <w:rPr>
          <w:rFonts w:ascii="Times New Roman" w:hAnsi="Times New Roman" w:cs="Times New Roman"/>
          <w:sz w:val="24"/>
          <w:szCs w:val="24"/>
        </w:rPr>
      </w:pPr>
    </w:p>
    <w:p w14:paraId="37D2C53B" w14:textId="2BE542CC" w:rsidR="00805B2E" w:rsidRDefault="00805B2E" w:rsidP="00A55BB7">
      <w:pPr>
        <w:jc w:val="both"/>
        <w:rPr>
          <w:rFonts w:ascii="Times New Roman" w:hAnsi="Times New Roman" w:cs="Times New Roman"/>
          <w:sz w:val="24"/>
          <w:szCs w:val="24"/>
        </w:rPr>
      </w:pPr>
    </w:p>
    <w:p w14:paraId="15406833" w14:textId="62EA2911" w:rsidR="00805B2E" w:rsidRDefault="00805B2E" w:rsidP="00A55BB7">
      <w:pPr>
        <w:jc w:val="both"/>
        <w:rPr>
          <w:rFonts w:ascii="Times New Roman" w:hAnsi="Times New Roman" w:cs="Times New Roman"/>
          <w:sz w:val="24"/>
          <w:szCs w:val="24"/>
        </w:rPr>
      </w:pPr>
    </w:p>
    <w:p w14:paraId="4C366863" w14:textId="5E4F776D" w:rsidR="00805B2E" w:rsidRDefault="00805B2E" w:rsidP="00A55BB7">
      <w:pPr>
        <w:jc w:val="both"/>
        <w:rPr>
          <w:rFonts w:ascii="Times New Roman" w:hAnsi="Times New Roman" w:cs="Times New Roman"/>
          <w:sz w:val="24"/>
          <w:szCs w:val="24"/>
        </w:rPr>
      </w:pPr>
    </w:p>
    <w:p w14:paraId="29A58C28" w14:textId="4EFEA22A" w:rsidR="00805B2E" w:rsidRDefault="00805B2E" w:rsidP="00A55BB7">
      <w:pPr>
        <w:jc w:val="both"/>
        <w:rPr>
          <w:rFonts w:ascii="Times New Roman" w:hAnsi="Times New Roman" w:cs="Times New Roman"/>
          <w:sz w:val="24"/>
          <w:szCs w:val="24"/>
        </w:rPr>
      </w:pPr>
    </w:p>
    <w:p w14:paraId="199FF19D" w14:textId="2804CB09" w:rsidR="00805B2E" w:rsidRDefault="00805B2E" w:rsidP="00A55BB7">
      <w:pPr>
        <w:jc w:val="both"/>
        <w:rPr>
          <w:rFonts w:ascii="Times New Roman" w:hAnsi="Times New Roman" w:cs="Times New Roman"/>
          <w:sz w:val="24"/>
          <w:szCs w:val="24"/>
        </w:rPr>
      </w:pPr>
    </w:p>
    <w:p w14:paraId="5AEDD82F" w14:textId="718B5A96" w:rsidR="00805B2E" w:rsidRDefault="00805B2E" w:rsidP="00A55BB7">
      <w:pPr>
        <w:jc w:val="both"/>
        <w:rPr>
          <w:rFonts w:ascii="Times New Roman" w:hAnsi="Times New Roman" w:cs="Times New Roman"/>
          <w:sz w:val="24"/>
          <w:szCs w:val="24"/>
        </w:rPr>
      </w:pPr>
    </w:p>
    <w:p w14:paraId="0A1F32B1" w14:textId="69E87010" w:rsidR="00805B2E" w:rsidRDefault="00805B2E" w:rsidP="00A55BB7">
      <w:pPr>
        <w:jc w:val="both"/>
        <w:rPr>
          <w:rFonts w:ascii="Times New Roman" w:hAnsi="Times New Roman" w:cs="Times New Roman"/>
          <w:sz w:val="24"/>
          <w:szCs w:val="24"/>
        </w:rPr>
      </w:pPr>
    </w:p>
    <w:p w14:paraId="152005C2" w14:textId="485D9D6C" w:rsidR="00805B2E" w:rsidRDefault="00805B2E" w:rsidP="00A55BB7">
      <w:pPr>
        <w:jc w:val="both"/>
        <w:rPr>
          <w:rFonts w:ascii="Times New Roman" w:hAnsi="Times New Roman" w:cs="Times New Roman"/>
          <w:sz w:val="24"/>
          <w:szCs w:val="24"/>
        </w:rPr>
      </w:pPr>
    </w:p>
    <w:p w14:paraId="4A6D2421" w14:textId="580FF568" w:rsidR="00645392" w:rsidRDefault="00645392" w:rsidP="00A55BB7">
      <w:pPr>
        <w:jc w:val="both"/>
        <w:rPr>
          <w:rFonts w:ascii="Times New Roman" w:hAnsi="Times New Roman" w:cs="Times New Roman"/>
          <w:sz w:val="24"/>
          <w:szCs w:val="24"/>
        </w:rPr>
      </w:pPr>
    </w:p>
    <w:p w14:paraId="77467470" w14:textId="64EDEED6" w:rsidR="00645392" w:rsidRDefault="00645392" w:rsidP="00A55BB7">
      <w:pPr>
        <w:jc w:val="both"/>
        <w:rPr>
          <w:rFonts w:ascii="Times New Roman" w:hAnsi="Times New Roman" w:cs="Times New Roman"/>
          <w:sz w:val="24"/>
          <w:szCs w:val="24"/>
        </w:rPr>
      </w:pPr>
    </w:p>
    <w:p w14:paraId="16F07537" w14:textId="21CD80EB" w:rsidR="00645392" w:rsidRDefault="00645392" w:rsidP="00A55BB7">
      <w:pPr>
        <w:jc w:val="both"/>
        <w:rPr>
          <w:rFonts w:ascii="Times New Roman" w:hAnsi="Times New Roman" w:cs="Times New Roman"/>
          <w:sz w:val="24"/>
          <w:szCs w:val="24"/>
        </w:rPr>
      </w:pPr>
    </w:p>
    <w:p w14:paraId="63D78B37" w14:textId="5F04A0A2" w:rsidR="00645392" w:rsidRDefault="00645392" w:rsidP="00A55BB7">
      <w:pPr>
        <w:jc w:val="both"/>
        <w:rPr>
          <w:rFonts w:ascii="Times New Roman" w:hAnsi="Times New Roman" w:cs="Times New Roman"/>
          <w:sz w:val="24"/>
          <w:szCs w:val="24"/>
        </w:rPr>
      </w:pPr>
    </w:p>
    <w:p w14:paraId="4F935705" w14:textId="77777777" w:rsidR="00645392" w:rsidRDefault="00645392" w:rsidP="00A55BB7">
      <w:pPr>
        <w:jc w:val="both"/>
        <w:rPr>
          <w:rFonts w:ascii="Times New Roman" w:hAnsi="Times New Roman" w:cs="Times New Roman"/>
          <w:sz w:val="24"/>
          <w:szCs w:val="24"/>
        </w:rPr>
      </w:pPr>
    </w:p>
    <w:p w14:paraId="4C8B54E4" w14:textId="77777777" w:rsidR="00805B2E" w:rsidRDefault="00805B2E" w:rsidP="00A55BB7">
      <w:pPr>
        <w:jc w:val="both"/>
        <w:rPr>
          <w:rFonts w:ascii="Times New Roman" w:hAnsi="Times New Roman" w:cs="Times New Roman"/>
          <w:sz w:val="24"/>
          <w:szCs w:val="24"/>
        </w:rPr>
      </w:pPr>
    </w:p>
    <w:p w14:paraId="51FAF507" w14:textId="77777777" w:rsidR="00805B2E" w:rsidRPr="00805B2E" w:rsidRDefault="00805B2E" w:rsidP="00805B2E">
      <w:pPr>
        <w:jc w:val="both"/>
        <w:rPr>
          <w:rFonts w:ascii="Times New Roman" w:hAnsi="Times New Roman" w:cs="Times New Roman"/>
          <w:sz w:val="24"/>
          <w:szCs w:val="24"/>
          <w:u w:val="double"/>
        </w:rPr>
      </w:pPr>
      <w:r w:rsidRPr="00805B2E">
        <w:rPr>
          <w:rFonts w:ascii="Times New Roman" w:hAnsi="Times New Roman" w:cs="Times New Roman"/>
          <w:sz w:val="24"/>
          <w:szCs w:val="24"/>
          <w:u w:val="double"/>
        </w:rPr>
        <w:t xml:space="preserve">References </w:t>
      </w:r>
    </w:p>
    <w:p w14:paraId="2396E596" w14:textId="77777777" w:rsidR="00805B2E" w:rsidRPr="00805B2E" w:rsidRDefault="00805B2E" w:rsidP="00805B2E">
      <w:pPr>
        <w:jc w:val="both"/>
        <w:rPr>
          <w:rFonts w:ascii="Times New Roman" w:hAnsi="Times New Roman" w:cs="Times New Roman"/>
          <w:sz w:val="24"/>
          <w:szCs w:val="24"/>
        </w:rPr>
      </w:pPr>
    </w:p>
    <w:p w14:paraId="32232BA2"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ATRILL, P., (2017), Financial Management for Decision Makers, Eighth Edition, Harlow: Pearson Education Limited.</w:t>
      </w:r>
    </w:p>
    <w:p w14:paraId="0A4DA2D9"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 xml:space="preserve">BARBOUR, (2018), A history of J Barbour and Sons Ltd, </w:t>
      </w:r>
      <w:proofErr w:type="spellStart"/>
      <w:r w:rsidRPr="00805B2E">
        <w:rPr>
          <w:rFonts w:ascii="Times New Roman" w:hAnsi="Times New Roman" w:cs="Times New Roman"/>
          <w:sz w:val="24"/>
          <w:szCs w:val="24"/>
        </w:rPr>
        <w:t>avaliable</w:t>
      </w:r>
      <w:proofErr w:type="spellEnd"/>
      <w:r w:rsidRPr="00805B2E">
        <w:rPr>
          <w:rFonts w:ascii="Times New Roman" w:hAnsi="Times New Roman" w:cs="Times New Roman"/>
          <w:sz w:val="24"/>
          <w:szCs w:val="24"/>
        </w:rPr>
        <w:t xml:space="preserve"> [online] at  https://www.barbour.com/uk/our-history, accessed 02/01/2019.</w:t>
      </w:r>
    </w:p>
    <w:p w14:paraId="5F6D0CC3"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BDC, (2018), 4 Ways To Strengthen Your Business Using Financial Ratios, available [online] at https://www.bdc.ca/en/articles-tools/money-finance/manage-finances/pages/using-financial-ratios-analyze-business.aspx, accessed on 29/12/2018.</w:t>
      </w:r>
    </w:p>
    <w:p w14:paraId="758F7BF0"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BEKAERT, G., &amp; HODRICK, R., (2018), International Financial Management,  First Edition, Cambridge: Cambridge University Press.</w:t>
      </w:r>
    </w:p>
    <w:p w14:paraId="1C92A3FF"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BHIMANI, A., (2017), Financial Management for Technology Start-ups: A Handbook for Growth. First Edition, London: Kogan Page Ltd.</w:t>
      </w:r>
    </w:p>
    <w:p w14:paraId="40AA2037"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BOF; MCKINSY &amp; CO, (2017), The State of Fashion 2018, available [online] at https://cdn.businessoffashion.com/reports/The_State_of_Fashion_2018_v2.pdf, accessed on 15/12/2018.</w:t>
      </w:r>
    </w:p>
    <w:p w14:paraId="59A2A8C2"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BURBERRY, (2015), Annual Report 2014/15, available [online] at https://www.burberryplc.com/content/dam/burberry/corporate/Investors/Results_Reports/2015/5-annual_report_2014_15/Report_burberry_annual_r.pdf, accessed on 01/11/2018.</w:t>
      </w:r>
    </w:p>
    <w:p w14:paraId="5030FEF4"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BURBERRY, (2016), Annual Report 2015/16, available [online] at https://www.burberryplc.com/content/dam/burberry/corporate/Investors/Results_Reports/2016/5-annual_report_2015_16/Report_burberry_annual_report_2015-16.pdf, accessed on 01/11/2018.</w:t>
      </w:r>
    </w:p>
    <w:p w14:paraId="02B1C6BD"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BURBERRY, (2017), Annual Report 2016/17, available [online] at https://www.burberryplc.com/content/dam/burberry/corporate/Investors/Results_Reports/2017/AnnualReport/Burberry_AR_2016-17.pdf, accessed on 01/11/2018.</w:t>
      </w:r>
    </w:p>
    <w:p w14:paraId="7921E9F1"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BURBERRY, (2018), Annual Report 2017/18, available [online] at https://www.burberryplc.com/content/dam/burberry/corporate/Investors/Results_Reports/2018/Burberry_AnnualReport_FY17-18.pdf, accessed on 01/11/2018.</w:t>
      </w:r>
    </w:p>
    <w:p w14:paraId="2518C5FB"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 xml:space="preserve">BURNS, P., (2008),  Corporate Entrepreneurship: Building the Entrepreneurial Organisation, Second Edition, Basingstoke: Palgrave Macmillan. </w:t>
      </w:r>
    </w:p>
    <w:p w14:paraId="426FE94D"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BUTLER, S., (2017), Burberry's sales growth slows despite 'exceptional' UK performance, The Guardian, Fri 21 Apr 2017, available [online] at https://www.theguardian.com/business/2017/apr/19/slump-in-burberry-shares-as-global-sales-growth-slows#img-1, accessed on 05/01/2019.</w:t>
      </w:r>
    </w:p>
    <w:p w14:paraId="5A5614E0"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CAPON, C., (2009), Understanding the Business Environment, Third Edition, Harlow: Pearson Education Limited.</w:t>
      </w:r>
    </w:p>
    <w:p w14:paraId="336BB06A"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lastRenderedPageBreak/>
        <w:t>COLLIER, P. M., (2015), Accounting for Managers, Interpreting Accounting Information for Decision Makers, Fifth edition. Chichester: John Whiley &amp; Sons Ltd.</w:t>
      </w:r>
    </w:p>
    <w:p w14:paraId="455BA095"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DELOITTE, (2017), Global Powers of Luxury Goods 2017: The New Luxury Consumer, [online] at https://www2.deloitte.com/content/dam/Deloitte/global/Documents/consumer-industrial-products/gx-cip-global-powers-luxury-2017.pdf, accessed on 20/12/2018.</w:t>
      </w:r>
    </w:p>
    <w:p w14:paraId="672C584E"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DELOITTE, (2018), Global Powers of Luxury Goods 2018: Shaping the future of the luxury industry, [online] at https://www2.deloitte.com/global/en/pages/consumer-business/articles/gx-cb-global-powers-of-luxury-goods.html, accessed on 20/12/2018.</w:t>
      </w:r>
    </w:p>
    <w:p w14:paraId="2B44A2EC"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DELOITTE, (2018a), Global Powers of Retailing 2018 Transformative change, reinvigorated commerce, available [online] at https://www2.deloitte.com/content/dam/Deloitte/at/Documents/about-deloitte/global-powers-of-retailing-2018.pdf, accessed on 29/12/2018.</w:t>
      </w:r>
    </w:p>
    <w:p w14:paraId="032AF182"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DEMONSTRATING VALUE, (2018), Financial Ratio Analysis, available [online] at https://www.demonstratingvalue.org/resources/financial-ratio-analysi accessed on 15/12/2018.</w:t>
      </w:r>
    </w:p>
    <w:p w14:paraId="217FBD6E"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DOBBS, R., &amp; REHM, W., (2006), The value of share buybacks, Mckinsey Quarterly, available [online] at https://www.mckinsey.com/business-functions/strategy-and-corporate-finance/our-insights/the-value-of-share-buybacks. (accessed on 02/01/2019).</w:t>
      </w:r>
    </w:p>
    <w:p w14:paraId="3C92D717" w14:textId="627E316F" w:rsid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DRURY, C., (2018), Management and Cost Accounting, Tenth Edition, Hampshire: Centage Learning EMEA.</w:t>
      </w:r>
    </w:p>
    <w:p w14:paraId="1E3B4844" w14:textId="6F5E8029" w:rsidR="00645392" w:rsidRPr="001B636D" w:rsidRDefault="00FD6742" w:rsidP="00EF0993">
      <w:pPr>
        <w:rPr>
          <w:rFonts w:ascii="Times New Roman" w:hAnsi="Times New Roman" w:cs="Times New Roman"/>
          <w:sz w:val="24"/>
          <w:szCs w:val="24"/>
        </w:rPr>
      </w:pPr>
      <w:r>
        <w:rPr>
          <w:rFonts w:ascii="Times New Roman" w:hAnsi="Times New Roman" w:cs="Times New Roman"/>
          <w:sz w:val="24"/>
          <w:szCs w:val="24"/>
        </w:rPr>
        <w:t xml:space="preserve">DUNSTAN, R., (2018), </w:t>
      </w:r>
      <w:r w:rsidR="0029533B">
        <w:rPr>
          <w:rFonts w:ascii="Times New Roman" w:hAnsi="Times New Roman" w:cs="Times New Roman"/>
          <w:sz w:val="24"/>
          <w:szCs w:val="24"/>
        </w:rPr>
        <w:t xml:space="preserve">Key Ratios, </w:t>
      </w:r>
      <w:r w:rsidR="00F07C67">
        <w:rPr>
          <w:rFonts w:ascii="Times New Roman" w:hAnsi="Times New Roman" w:cs="Times New Roman"/>
          <w:sz w:val="24"/>
          <w:szCs w:val="24"/>
        </w:rPr>
        <w:t xml:space="preserve">Week 4: </w:t>
      </w:r>
      <w:r w:rsidR="00F07C67" w:rsidRPr="00F07C67">
        <w:rPr>
          <w:rFonts w:ascii="Times New Roman" w:hAnsi="Times New Roman" w:cs="Times New Roman"/>
          <w:sz w:val="24"/>
          <w:szCs w:val="24"/>
        </w:rPr>
        <w:t>Analysis and Interpretation of Financial Statements 1</w:t>
      </w:r>
      <w:r w:rsidR="00F07C67">
        <w:rPr>
          <w:rFonts w:ascii="Times New Roman" w:hAnsi="Times New Roman" w:cs="Times New Roman"/>
          <w:sz w:val="24"/>
          <w:szCs w:val="24"/>
        </w:rPr>
        <w:t xml:space="preserve">, </w:t>
      </w:r>
      <w:r w:rsidR="001B636D" w:rsidRPr="001B636D">
        <w:rPr>
          <w:rFonts w:ascii="Times New Roman" w:hAnsi="Times New Roman" w:cs="Times New Roman"/>
          <w:i/>
          <w:sz w:val="24"/>
          <w:szCs w:val="24"/>
        </w:rPr>
        <w:t>SMBA7100D - Financial Management</w:t>
      </w:r>
      <w:r w:rsidR="001B636D" w:rsidRPr="001B636D">
        <w:rPr>
          <w:rFonts w:ascii="Times New Roman" w:hAnsi="Times New Roman" w:cs="Times New Roman"/>
          <w:i/>
          <w:sz w:val="24"/>
          <w:szCs w:val="24"/>
        </w:rPr>
        <w:t xml:space="preserve"> Moodle</w:t>
      </w:r>
      <w:r w:rsidR="001B636D">
        <w:rPr>
          <w:rFonts w:ascii="Times New Roman" w:hAnsi="Times New Roman" w:cs="Times New Roman"/>
          <w:i/>
          <w:sz w:val="24"/>
          <w:szCs w:val="24"/>
        </w:rPr>
        <w:t xml:space="preserve">, </w:t>
      </w:r>
      <w:r w:rsidR="00ED0E42">
        <w:rPr>
          <w:rFonts w:ascii="Times New Roman" w:hAnsi="Times New Roman" w:cs="Times New Roman"/>
          <w:sz w:val="24"/>
          <w:szCs w:val="24"/>
        </w:rPr>
        <w:t xml:space="preserve">available [online] at </w:t>
      </w:r>
      <w:r w:rsidR="00ED0E42" w:rsidRPr="00ED0E42">
        <w:rPr>
          <w:rFonts w:ascii="Times New Roman" w:hAnsi="Times New Roman" w:cs="Times New Roman"/>
          <w:sz w:val="24"/>
          <w:szCs w:val="24"/>
        </w:rPr>
        <w:t>https://moodle.uwtsd.ac.uk/course/view.php?id=4394</w:t>
      </w:r>
      <w:r w:rsidR="00ED0E42">
        <w:rPr>
          <w:rFonts w:ascii="Times New Roman" w:hAnsi="Times New Roman" w:cs="Times New Roman"/>
          <w:sz w:val="24"/>
          <w:szCs w:val="24"/>
        </w:rPr>
        <w:t>.</w:t>
      </w:r>
    </w:p>
    <w:p w14:paraId="68526BB0"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FELSTED, A., AND HUME, N., (2009), Burberry to check in to FTSE 100, [online] at https://www.ft.com/content/c0fe1d0a-9bf2-11de-b214-00144feabdc0 (accessed on 20/11/2018).</w:t>
      </w:r>
    </w:p>
    <w:p w14:paraId="3CFA3314"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 xml:space="preserve">HERMÈS, (2017), 2017 Registration Document Including The Annual Financial Report, available [online] at https://finance.hermes.com/var/finances/storage/original/application/343ce7e59ed850b4c12ef8ff8505abfc.pdf, accessed on 15/12/2018. </w:t>
      </w:r>
    </w:p>
    <w:p w14:paraId="65864E92"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INVESTOPEDIA, (2019), Working Capital, available [online] at https://www.investopedia.com/terms/w/workingcapital.asp. (accessed on 05/01/2019).</w:t>
      </w:r>
    </w:p>
    <w:p w14:paraId="6C811BBE"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J.BARBOUR &amp; SONS,LIMITED, (2017), Annual Report and Financial statements for Year Ending 30st April 2017, found [online] at https://document-api-images-prod.s3.eu-west-1.amazonaws.com/docs/ow_GYbI2BIIjRJw3B6a5aUkfMnv6emgYIctRyZEL3FU/application-pdf?X-Amz-Algorithm=AWS4-HMAC-SHA256&amp;X-Amz-Content-Sha256=UNSIGNED-PAYLOAD&amp;X-Amz-Credential=ASIAWRGBDBV3NZQESX7X%2F20190102%2Feu-west-1%2Fs3%2Faws4_request&amp;X-Amz-Date=20190102T193200Z&amp;X-Amz-Expires=60&amp;X-Amz-Security-Token=FQoGZXIvYXdzEJH%2F%2F%2F%2F%2F%2F%2F%2F%2F%2FwEaDCpb9LtaJW7J4Y0l2yK3AwpipHDMxcOzLVH0ZG1SQxK3SsBmGJQ%2Bz8R5AkdZZLwqdHB1S2</w:t>
      </w:r>
      <w:r w:rsidRPr="00805B2E">
        <w:rPr>
          <w:rFonts w:ascii="Times New Roman" w:hAnsi="Times New Roman" w:cs="Times New Roman"/>
          <w:sz w:val="24"/>
          <w:szCs w:val="24"/>
        </w:rPr>
        <w:lastRenderedPageBreak/>
        <w:t>xLBwrijnhjyIk1TJ%2Fwo3CjNKQlOxFPFShhhOmfkvDiPmb1rCtaWGgRtg6YG0igQnhglwpOveqPFgq%2FELCBgzmWN7HeNGj3mCeR1ZxLIC1jwrWffFOL3JfYjN5SSOHqmlJwyWnJ4mKbZLKBkuyRwmK0AM%2FklrSOlU%2FRebBY48YRKPip6ZmbY9sQPbi%2Fkzt6Ak%2BoThi%2B7EqypHaM57HGbi0k86ci83NLovxadChQQBXGK37Ox0cYxgIHphkLc%2FSf847CcTEwICD5%2B%2FgB7D6dllyptwibpSb47pSMEYoOTSfXOTOYed9oU1TvIjHkAYvyFqGzoEPld%2Flrl8d98SnqhlP%2BQPa4wMbOaBPnZZFZ5shUKlFs2WGkvMD9mxBBSnmewURUcehehYdlhcTwjZVQF0n06iMUcYr%2BMaDKIPPlGy0d1ReajJt5htXcfIz48YOh7BjBm8NYiCPgzODFbmuuq%2F3XO5tnXtmIkZrxLY1mQhnIKCFvxhPcI6vBfOaeXWkfSA33znrOOmaab3SDN%2BAMn1DdHOMo8LWz4QU%3D&amp;X-Amz-SignedHeaders=host&amp;X-Amz-Signature=19d1c0269e5ad212d33b49263698a280e3266643d15e59804cd4aace23195372, accessed 15/12/2018.</w:t>
      </w:r>
    </w:p>
    <w:p w14:paraId="301226A9"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KERING, (2017), Reverence Document 2017, [online] at http://www.kering.com/sites/default/files/document/kering-ddr_va_vdef-290317-miseenligne.pdf, accessed 15/11/2018.</w:t>
      </w:r>
    </w:p>
    <w:p w14:paraId="4361E4C1"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KERING, (2017a), Debt Financing and other information, [online] at http://www.kering.com/en/finance/debt-financing, accessed 15/12/2018.</w:t>
      </w:r>
    </w:p>
    <w:p w14:paraId="1D91A545"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LONDON STOCK EXCHANGE, (2018), Burberry Group plc, available [online] at https://www.londonstockexchange.com/exchange/prices-and-markets/stocks/new-and-recent-issues/new-recent-issue-details.html?issueId=605. Accessed 20/12/2018.</w:t>
      </w:r>
    </w:p>
    <w:p w14:paraId="777E03C8"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LVMH, (2018), 2017 Annual report, available [online] at  https://r.lvmh-static.com/uploads/2018/03/lvmh_ra_2017-va.pdf, accessed on 15/12/2018.</w:t>
      </w:r>
    </w:p>
    <w:p w14:paraId="386406F1"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MCCLURE, B., (2018), Spotting profitability with return on capital employed, Investopedia, available [online] at https://www.investopedia.com/articles/stocks/05/010305.asp, accessed on 03/01/2019.</w:t>
      </w:r>
    </w:p>
    <w:p w14:paraId="706B2BFB"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MYDDELTO, D. R., (2000), Managing Business Finance, First Edition, Harlow: Pearson Education Limited.</w:t>
      </w:r>
    </w:p>
    <w:p w14:paraId="5A83339E"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OFFICE OF NATIONAL STATISTICS,(2018), Retail sales, Great Britain: November 2018, available [online] at https://www.ons.gov.uk/businessindustryandtrade/retailindustry/bulletins/retailsales/november2018, accessed on 29/12/2018.</w:t>
      </w:r>
    </w:p>
    <w:p w14:paraId="766022EA"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 xml:space="preserve">OPENTUITION, (2018), ACCA Financial Management (FM) Notes: Chapter 3 </w:t>
      </w:r>
      <w:proofErr w:type="spellStart"/>
      <w:r w:rsidRPr="00805B2E">
        <w:rPr>
          <w:rFonts w:ascii="Times New Roman" w:hAnsi="Times New Roman" w:cs="Times New Roman"/>
          <w:sz w:val="24"/>
          <w:szCs w:val="24"/>
        </w:rPr>
        <w:t>Manageing</w:t>
      </w:r>
      <w:proofErr w:type="spellEnd"/>
      <w:r w:rsidRPr="00805B2E">
        <w:rPr>
          <w:rFonts w:ascii="Times New Roman" w:hAnsi="Times New Roman" w:cs="Times New Roman"/>
          <w:sz w:val="24"/>
          <w:szCs w:val="24"/>
        </w:rPr>
        <w:t xml:space="preserve"> Working Capital, available [online] at https://opentuition.com/acca/fm/acca-financial-management-fm-notes/, (accessed on 02/01/2019).</w:t>
      </w:r>
    </w:p>
    <w:p w14:paraId="61286823"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ROBINSON P. K., HSIEH L., (2016), Reshoring: a strategic renewal of luxury clothing supply chains, Operations management research : advancing practice through research. Vol.9(3-4), p.89-101</w:t>
      </w:r>
    </w:p>
    <w:p w14:paraId="662FEDBD" w14:textId="77777777" w:rsidR="00805B2E" w:rsidRPr="00083D61"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TIM KASTELLE, (2013), Few People Understand The Difference Between Risk And Genuine Uncertainty, Business Insider, available [online] at https://www.businessinsider.com.au/difference-between-risk-and-uncertainty-2013-3, (accessed on 02/01/2019).</w:t>
      </w:r>
    </w:p>
    <w:p w14:paraId="57C0627F" w14:textId="77777777" w:rsidR="00805B2E" w:rsidRP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lastRenderedPageBreak/>
        <w:t xml:space="preserve">TORI, D. AND ONARAN, O., (2019). </w:t>
      </w:r>
      <w:proofErr w:type="spellStart"/>
      <w:r w:rsidRPr="00805B2E">
        <w:rPr>
          <w:rFonts w:ascii="Times New Roman" w:hAnsi="Times New Roman" w:cs="Times New Roman"/>
          <w:sz w:val="24"/>
          <w:szCs w:val="24"/>
        </w:rPr>
        <w:t>Financialisation</w:t>
      </w:r>
      <w:proofErr w:type="spellEnd"/>
      <w:r w:rsidRPr="00805B2E">
        <w:rPr>
          <w:rFonts w:ascii="Times New Roman" w:hAnsi="Times New Roman" w:cs="Times New Roman"/>
          <w:sz w:val="24"/>
          <w:szCs w:val="24"/>
        </w:rPr>
        <w:t xml:space="preserve">, financial development, and investment: evidence from European non-financial corporations. Socio-Economic Review, mwy044, https://doi-org.ezproxy.uwtsd.ac.uk/10.1093/ser/mwy044. </w:t>
      </w:r>
    </w:p>
    <w:p w14:paraId="0A8F7F20" w14:textId="7D66401F" w:rsidR="00805B2E" w:rsidRDefault="00805B2E" w:rsidP="00EF0993">
      <w:pPr>
        <w:rPr>
          <w:rFonts w:ascii="Times New Roman" w:hAnsi="Times New Roman" w:cs="Times New Roman"/>
          <w:sz w:val="24"/>
          <w:szCs w:val="24"/>
        </w:rPr>
      </w:pPr>
      <w:r w:rsidRPr="00805B2E">
        <w:rPr>
          <w:rFonts w:ascii="Times New Roman" w:hAnsi="Times New Roman" w:cs="Times New Roman"/>
          <w:sz w:val="24"/>
          <w:szCs w:val="24"/>
        </w:rPr>
        <w:t>WARNER, S. &amp; HUSSAIN, S., (2017), The Finance Book, First Edition, Harlow: Pearson Education Limited.</w:t>
      </w:r>
    </w:p>
    <w:p w14:paraId="56B6DE92" w14:textId="4B9775CE" w:rsidR="00F15708" w:rsidRDefault="00F15708" w:rsidP="00EF0993">
      <w:pPr>
        <w:rPr>
          <w:rFonts w:ascii="Times New Roman" w:hAnsi="Times New Roman" w:cs="Times New Roman"/>
          <w:sz w:val="24"/>
          <w:szCs w:val="24"/>
        </w:rPr>
      </w:pPr>
    </w:p>
    <w:p w14:paraId="0C8F3A6D" w14:textId="6DC13239" w:rsidR="00A37BB6" w:rsidRDefault="00A37BB6" w:rsidP="00EF0993">
      <w:pPr>
        <w:rPr>
          <w:rFonts w:ascii="Times New Roman" w:hAnsi="Times New Roman" w:cs="Times New Roman"/>
          <w:sz w:val="24"/>
          <w:szCs w:val="24"/>
        </w:rPr>
      </w:pPr>
    </w:p>
    <w:p w14:paraId="27B0B19D" w14:textId="409AA615" w:rsidR="00A37BB6" w:rsidRDefault="00A37BB6" w:rsidP="00EF0993">
      <w:pPr>
        <w:rPr>
          <w:rFonts w:ascii="Times New Roman" w:hAnsi="Times New Roman" w:cs="Times New Roman"/>
          <w:sz w:val="24"/>
          <w:szCs w:val="24"/>
        </w:rPr>
      </w:pPr>
    </w:p>
    <w:p w14:paraId="07E24980" w14:textId="0F2A6D20" w:rsidR="00A37BB6" w:rsidRDefault="00A37BB6" w:rsidP="00EF0993">
      <w:pPr>
        <w:rPr>
          <w:rFonts w:ascii="Times New Roman" w:hAnsi="Times New Roman" w:cs="Times New Roman"/>
          <w:sz w:val="24"/>
          <w:szCs w:val="24"/>
        </w:rPr>
      </w:pPr>
    </w:p>
    <w:p w14:paraId="69A90BE3" w14:textId="1539E433" w:rsidR="00A37BB6" w:rsidRDefault="00A37BB6" w:rsidP="00EF0993">
      <w:pPr>
        <w:rPr>
          <w:rFonts w:ascii="Times New Roman" w:hAnsi="Times New Roman" w:cs="Times New Roman"/>
          <w:sz w:val="24"/>
          <w:szCs w:val="24"/>
        </w:rPr>
      </w:pPr>
    </w:p>
    <w:p w14:paraId="68F43F1C" w14:textId="7D25F30E" w:rsidR="00A37BB6" w:rsidRDefault="00A37BB6" w:rsidP="00EF0993">
      <w:pPr>
        <w:rPr>
          <w:rFonts w:ascii="Times New Roman" w:hAnsi="Times New Roman" w:cs="Times New Roman"/>
          <w:sz w:val="24"/>
          <w:szCs w:val="24"/>
        </w:rPr>
      </w:pPr>
    </w:p>
    <w:p w14:paraId="33EA50C7" w14:textId="3F29C353" w:rsidR="00A37BB6" w:rsidRDefault="00A37BB6" w:rsidP="00EF0993">
      <w:pPr>
        <w:rPr>
          <w:rFonts w:ascii="Times New Roman" w:hAnsi="Times New Roman" w:cs="Times New Roman"/>
          <w:sz w:val="24"/>
          <w:szCs w:val="24"/>
        </w:rPr>
      </w:pPr>
    </w:p>
    <w:p w14:paraId="4037299C" w14:textId="1F441313" w:rsidR="00A37BB6" w:rsidRDefault="00A37BB6" w:rsidP="00EF0993">
      <w:pPr>
        <w:rPr>
          <w:rFonts w:ascii="Times New Roman" w:hAnsi="Times New Roman" w:cs="Times New Roman"/>
          <w:sz w:val="24"/>
          <w:szCs w:val="24"/>
        </w:rPr>
      </w:pPr>
    </w:p>
    <w:p w14:paraId="119C8BBC" w14:textId="77777777" w:rsidR="00A37BB6" w:rsidRDefault="00A37BB6" w:rsidP="00EF0993">
      <w:pPr>
        <w:rPr>
          <w:rFonts w:ascii="Times New Roman" w:hAnsi="Times New Roman" w:cs="Times New Roman"/>
          <w:sz w:val="24"/>
          <w:szCs w:val="24"/>
        </w:rPr>
      </w:pPr>
    </w:p>
    <w:p w14:paraId="5855643C" w14:textId="5EF34629" w:rsidR="00F15708" w:rsidRDefault="00F15708" w:rsidP="00EF0993">
      <w:pPr>
        <w:rPr>
          <w:rFonts w:ascii="Times New Roman" w:hAnsi="Times New Roman" w:cs="Times New Roman"/>
          <w:sz w:val="24"/>
          <w:szCs w:val="24"/>
        </w:rPr>
      </w:pPr>
    </w:p>
    <w:p w14:paraId="35D7701B" w14:textId="24F49427" w:rsidR="00F15708" w:rsidRDefault="00F15708" w:rsidP="00EF0993">
      <w:pPr>
        <w:rPr>
          <w:rFonts w:ascii="Times New Roman" w:hAnsi="Times New Roman" w:cs="Times New Roman"/>
          <w:sz w:val="24"/>
          <w:szCs w:val="24"/>
        </w:rPr>
      </w:pPr>
    </w:p>
    <w:p w14:paraId="55E45590" w14:textId="33B35466" w:rsidR="00F15708" w:rsidRDefault="00F15708" w:rsidP="00EF0993">
      <w:pPr>
        <w:rPr>
          <w:rFonts w:ascii="Times New Roman" w:hAnsi="Times New Roman" w:cs="Times New Roman"/>
          <w:sz w:val="24"/>
          <w:szCs w:val="24"/>
        </w:rPr>
      </w:pPr>
    </w:p>
    <w:p w14:paraId="01B993CB" w14:textId="476771D7" w:rsidR="00F15708" w:rsidRDefault="00F15708" w:rsidP="00EF0993">
      <w:pPr>
        <w:rPr>
          <w:rFonts w:ascii="Times New Roman" w:hAnsi="Times New Roman" w:cs="Times New Roman"/>
          <w:sz w:val="24"/>
          <w:szCs w:val="24"/>
        </w:rPr>
      </w:pPr>
    </w:p>
    <w:p w14:paraId="66872D8E" w14:textId="6AEB995E" w:rsidR="00F15708" w:rsidRDefault="00F15708" w:rsidP="00EF0993">
      <w:pPr>
        <w:rPr>
          <w:rFonts w:ascii="Times New Roman" w:hAnsi="Times New Roman" w:cs="Times New Roman"/>
          <w:sz w:val="24"/>
          <w:szCs w:val="24"/>
        </w:rPr>
      </w:pPr>
    </w:p>
    <w:p w14:paraId="6B67A3DB" w14:textId="0205FA61" w:rsidR="00F15708" w:rsidRDefault="00F15708" w:rsidP="00EF0993">
      <w:pPr>
        <w:rPr>
          <w:rFonts w:ascii="Times New Roman" w:hAnsi="Times New Roman" w:cs="Times New Roman"/>
          <w:sz w:val="24"/>
          <w:szCs w:val="24"/>
        </w:rPr>
      </w:pPr>
    </w:p>
    <w:p w14:paraId="3A630B6B" w14:textId="04B9D9D9" w:rsidR="00F15708" w:rsidRDefault="00F15708" w:rsidP="00EF0993">
      <w:pPr>
        <w:rPr>
          <w:rFonts w:ascii="Times New Roman" w:hAnsi="Times New Roman" w:cs="Times New Roman"/>
          <w:sz w:val="24"/>
          <w:szCs w:val="24"/>
        </w:rPr>
      </w:pPr>
    </w:p>
    <w:p w14:paraId="68E7195E" w14:textId="04C52C8E" w:rsidR="00F15708" w:rsidRDefault="00F15708" w:rsidP="00EF0993">
      <w:pPr>
        <w:rPr>
          <w:rFonts w:ascii="Times New Roman" w:hAnsi="Times New Roman" w:cs="Times New Roman"/>
          <w:sz w:val="24"/>
          <w:szCs w:val="24"/>
        </w:rPr>
      </w:pPr>
    </w:p>
    <w:p w14:paraId="1B4AEB4D" w14:textId="2431A6CA" w:rsidR="00F15708" w:rsidRDefault="00F15708" w:rsidP="00EF0993">
      <w:pPr>
        <w:rPr>
          <w:rFonts w:ascii="Times New Roman" w:hAnsi="Times New Roman" w:cs="Times New Roman"/>
          <w:sz w:val="24"/>
          <w:szCs w:val="24"/>
        </w:rPr>
      </w:pPr>
    </w:p>
    <w:p w14:paraId="1FD8679B" w14:textId="4C0B5F14" w:rsidR="00F15708" w:rsidRDefault="00F15708" w:rsidP="00EF0993">
      <w:pPr>
        <w:rPr>
          <w:rFonts w:ascii="Times New Roman" w:hAnsi="Times New Roman" w:cs="Times New Roman"/>
          <w:sz w:val="24"/>
          <w:szCs w:val="24"/>
        </w:rPr>
      </w:pPr>
    </w:p>
    <w:p w14:paraId="6B4B5DD3" w14:textId="455B6682" w:rsidR="00F15708" w:rsidRDefault="00F15708" w:rsidP="00EF0993">
      <w:pPr>
        <w:rPr>
          <w:rFonts w:ascii="Times New Roman" w:hAnsi="Times New Roman" w:cs="Times New Roman"/>
          <w:sz w:val="24"/>
          <w:szCs w:val="24"/>
        </w:rPr>
      </w:pPr>
    </w:p>
    <w:p w14:paraId="5E7850A2" w14:textId="48BA34A9" w:rsidR="00F15708" w:rsidRDefault="00F15708" w:rsidP="00EF0993">
      <w:pPr>
        <w:rPr>
          <w:rFonts w:ascii="Times New Roman" w:hAnsi="Times New Roman" w:cs="Times New Roman"/>
          <w:sz w:val="24"/>
          <w:szCs w:val="24"/>
        </w:rPr>
      </w:pPr>
    </w:p>
    <w:p w14:paraId="2A83211F" w14:textId="039A610E" w:rsidR="00F15708" w:rsidRDefault="00F15708" w:rsidP="00EF0993">
      <w:pPr>
        <w:rPr>
          <w:rFonts w:ascii="Times New Roman" w:hAnsi="Times New Roman" w:cs="Times New Roman"/>
          <w:sz w:val="24"/>
          <w:szCs w:val="24"/>
        </w:rPr>
      </w:pPr>
    </w:p>
    <w:p w14:paraId="548A11CE" w14:textId="4FD9DCC2" w:rsidR="00F15708" w:rsidRDefault="00F15708" w:rsidP="00EF0993">
      <w:pPr>
        <w:rPr>
          <w:rFonts w:ascii="Times New Roman" w:hAnsi="Times New Roman" w:cs="Times New Roman"/>
          <w:sz w:val="24"/>
          <w:szCs w:val="24"/>
        </w:rPr>
      </w:pPr>
    </w:p>
    <w:p w14:paraId="73F6DEE8" w14:textId="60D261B7" w:rsidR="00F15708" w:rsidRDefault="00F15708" w:rsidP="00EF0993">
      <w:pPr>
        <w:rPr>
          <w:rFonts w:ascii="Times New Roman" w:hAnsi="Times New Roman" w:cs="Times New Roman"/>
          <w:sz w:val="24"/>
          <w:szCs w:val="24"/>
        </w:rPr>
      </w:pPr>
    </w:p>
    <w:p w14:paraId="01FB9801" w14:textId="2C030EC5" w:rsidR="00F15708" w:rsidRDefault="00F15708" w:rsidP="00EF0993">
      <w:pPr>
        <w:rPr>
          <w:rFonts w:ascii="Times New Roman" w:hAnsi="Times New Roman" w:cs="Times New Roman"/>
          <w:sz w:val="24"/>
          <w:szCs w:val="24"/>
        </w:rPr>
      </w:pPr>
      <w:bookmarkStart w:id="1" w:name="_GoBack"/>
      <w:bookmarkEnd w:id="1"/>
    </w:p>
    <w:p w14:paraId="0E01C225" w14:textId="7766906A" w:rsidR="00F15708" w:rsidRPr="00485E7C" w:rsidRDefault="00485E7C" w:rsidP="00805B2E">
      <w:pPr>
        <w:jc w:val="both"/>
        <w:rPr>
          <w:rFonts w:ascii="Times New Roman" w:hAnsi="Times New Roman" w:cs="Times New Roman"/>
          <w:b/>
          <w:sz w:val="24"/>
          <w:szCs w:val="24"/>
        </w:rPr>
      </w:pPr>
      <w:r w:rsidRPr="00485E7C">
        <w:rPr>
          <w:rFonts w:ascii="Times New Roman" w:hAnsi="Times New Roman" w:cs="Times New Roman"/>
          <w:b/>
          <w:sz w:val="24"/>
          <w:szCs w:val="24"/>
        </w:rPr>
        <w:t>(WORDS= 2,700)</w:t>
      </w:r>
    </w:p>
    <w:p w14:paraId="755D38C9" w14:textId="6FF08EDB" w:rsidR="009B4697" w:rsidRPr="00B44BD8" w:rsidRDefault="009B4697" w:rsidP="00805B2E">
      <w:pPr>
        <w:jc w:val="both"/>
        <w:rPr>
          <w:rFonts w:ascii="Times New Roman" w:hAnsi="Times New Roman" w:cs="Times New Roman"/>
          <w:sz w:val="24"/>
          <w:szCs w:val="24"/>
          <w:u w:val="double"/>
        </w:rPr>
      </w:pPr>
      <w:r w:rsidRPr="00B44BD8">
        <w:rPr>
          <w:rFonts w:ascii="Times New Roman" w:hAnsi="Times New Roman" w:cs="Times New Roman"/>
          <w:sz w:val="24"/>
          <w:szCs w:val="24"/>
          <w:u w:val="double"/>
        </w:rPr>
        <w:lastRenderedPageBreak/>
        <w:t>Appendix 1</w:t>
      </w:r>
      <w:r w:rsidR="00B44BD8">
        <w:rPr>
          <w:rFonts w:ascii="Times New Roman" w:hAnsi="Times New Roman" w:cs="Times New Roman"/>
          <w:sz w:val="24"/>
          <w:szCs w:val="24"/>
          <w:u w:val="double"/>
        </w:rPr>
        <w:t>:  Results of Burberry Ratio Analysis</w:t>
      </w:r>
    </w:p>
    <w:tbl>
      <w:tblPr>
        <w:tblStyle w:val="TableGrid"/>
        <w:tblW w:w="10490" w:type="dxa"/>
        <w:tblInd w:w="-714" w:type="dxa"/>
        <w:tblLook w:val="04A0" w:firstRow="1" w:lastRow="0" w:firstColumn="1" w:lastColumn="0" w:noHBand="0" w:noVBand="1"/>
      </w:tblPr>
      <w:tblGrid>
        <w:gridCol w:w="3403"/>
        <w:gridCol w:w="1417"/>
        <w:gridCol w:w="1418"/>
        <w:gridCol w:w="1417"/>
        <w:gridCol w:w="1418"/>
        <w:gridCol w:w="1417"/>
      </w:tblGrid>
      <w:tr w:rsidR="00C513AB" w:rsidRPr="00080DCB" w14:paraId="51495A82" w14:textId="77777777" w:rsidTr="00813116">
        <w:trPr>
          <w:trHeight w:val="458"/>
        </w:trPr>
        <w:tc>
          <w:tcPr>
            <w:tcW w:w="3403" w:type="dxa"/>
            <w:shd w:val="clear" w:color="auto" w:fill="EDEDED" w:themeFill="accent3" w:themeFillTint="33"/>
          </w:tcPr>
          <w:p w14:paraId="3D2631B1" w14:textId="77777777" w:rsidR="00C513AB" w:rsidRPr="0066469A" w:rsidRDefault="00C513AB" w:rsidP="005E3207">
            <w:pPr>
              <w:jc w:val="right"/>
              <w:rPr>
                <w:rFonts w:ascii="Times New Roman" w:hAnsi="Times New Roman" w:cs="Times New Roman"/>
                <w:i/>
                <w:sz w:val="24"/>
                <w:szCs w:val="24"/>
              </w:rPr>
            </w:pPr>
            <w:r>
              <w:rPr>
                <w:rFonts w:ascii="Times New Roman" w:hAnsi="Times New Roman" w:cs="Times New Roman"/>
                <w:i/>
                <w:sz w:val="24"/>
                <w:szCs w:val="24"/>
              </w:rPr>
              <w:t>Financial year ending=</w:t>
            </w:r>
          </w:p>
        </w:tc>
        <w:tc>
          <w:tcPr>
            <w:tcW w:w="1417" w:type="dxa"/>
            <w:shd w:val="clear" w:color="auto" w:fill="EDEDED" w:themeFill="accent3" w:themeFillTint="33"/>
          </w:tcPr>
          <w:p w14:paraId="7D4D16BC" w14:textId="77777777" w:rsidR="00C513AB" w:rsidRPr="0066469A"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April 31</w:t>
            </w:r>
            <w:r w:rsidRPr="00B94DEA">
              <w:rPr>
                <w:rFonts w:ascii="Times New Roman" w:hAnsi="Times New Roman" w:cs="Times New Roman"/>
                <w:b/>
                <w:sz w:val="24"/>
                <w:szCs w:val="24"/>
                <w:vertAlign w:val="superscript"/>
              </w:rPr>
              <w:t>st</w:t>
            </w:r>
            <w:r>
              <w:rPr>
                <w:rFonts w:ascii="Times New Roman" w:hAnsi="Times New Roman" w:cs="Times New Roman"/>
                <w:b/>
                <w:sz w:val="24"/>
                <w:szCs w:val="24"/>
              </w:rPr>
              <w:t xml:space="preserve"> </w:t>
            </w:r>
            <w:r w:rsidRPr="0066469A">
              <w:rPr>
                <w:rFonts w:ascii="Times New Roman" w:hAnsi="Times New Roman" w:cs="Times New Roman"/>
                <w:b/>
                <w:sz w:val="24"/>
                <w:szCs w:val="24"/>
              </w:rPr>
              <w:t>2014</w:t>
            </w:r>
          </w:p>
        </w:tc>
        <w:tc>
          <w:tcPr>
            <w:tcW w:w="1418" w:type="dxa"/>
            <w:shd w:val="clear" w:color="auto" w:fill="EDEDED" w:themeFill="accent3" w:themeFillTint="33"/>
          </w:tcPr>
          <w:p w14:paraId="116E166C"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 xml:space="preserve">April 31st </w:t>
            </w:r>
            <w:r w:rsidRPr="0066469A">
              <w:rPr>
                <w:rFonts w:ascii="Times New Roman" w:hAnsi="Times New Roman" w:cs="Times New Roman"/>
                <w:b/>
                <w:sz w:val="24"/>
                <w:szCs w:val="24"/>
              </w:rPr>
              <w:t>2015</w:t>
            </w:r>
          </w:p>
        </w:tc>
        <w:tc>
          <w:tcPr>
            <w:tcW w:w="1417" w:type="dxa"/>
            <w:shd w:val="clear" w:color="auto" w:fill="EDEDED" w:themeFill="accent3" w:themeFillTint="33"/>
          </w:tcPr>
          <w:p w14:paraId="475EE4E8"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 xml:space="preserve">April 31st </w:t>
            </w:r>
            <w:r w:rsidRPr="0066469A">
              <w:rPr>
                <w:rFonts w:ascii="Times New Roman" w:hAnsi="Times New Roman" w:cs="Times New Roman"/>
                <w:b/>
                <w:sz w:val="24"/>
                <w:szCs w:val="24"/>
              </w:rPr>
              <w:t>2016</w:t>
            </w:r>
          </w:p>
        </w:tc>
        <w:tc>
          <w:tcPr>
            <w:tcW w:w="1418" w:type="dxa"/>
            <w:shd w:val="clear" w:color="auto" w:fill="EDEDED" w:themeFill="accent3" w:themeFillTint="33"/>
          </w:tcPr>
          <w:p w14:paraId="1E80708D"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 xml:space="preserve">April 31st </w:t>
            </w:r>
            <w:r w:rsidRPr="0066469A">
              <w:rPr>
                <w:rFonts w:ascii="Times New Roman" w:hAnsi="Times New Roman" w:cs="Times New Roman"/>
                <w:b/>
                <w:sz w:val="24"/>
                <w:szCs w:val="24"/>
              </w:rPr>
              <w:t>2017</w:t>
            </w:r>
          </w:p>
        </w:tc>
        <w:tc>
          <w:tcPr>
            <w:tcW w:w="1417" w:type="dxa"/>
            <w:shd w:val="clear" w:color="auto" w:fill="EDEDED" w:themeFill="accent3" w:themeFillTint="33"/>
          </w:tcPr>
          <w:p w14:paraId="406A83A6"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 xml:space="preserve">April 31st </w:t>
            </w:r>
            <w:r w:rsidRPr="0066469A">
              <w:rPr>
                <w:rFonts w:ascii="Times New Roman" w:hAnsi="Times New Roman" w:cs="Times New Roman"/>
                <w:b/>
                <w:sz w:val="24"/>
                <w:szCs w:val="24"/>
              </w:rPr>
              <w:t>2018</w:t>
            </w:r>
          </w:p>
        </w:tc>
      </w:tr>
      <w:tr w:rsidR="00C513AB" w:rsidRPr="00080DCB" w14:paraId="4B25AFD4" w14:textId="77777777" w:rsidTr="00813116">
        <w:trPr>
          <w:trHeight w:val="458"/>
        </w:trPr>
        <w:tc>
          <w:tcPr>
            <w:tcW w:w="3403" w:type="dxa"/>
            <w:shd w:val="clear" w:color="auto" w:fill="EDEDED" w:themeFill="accent3" w:themeFillTint="33"/>
          </w:tcPr>
          <w:p w14:paraId="062219F4" w14:textId="77777777" w:rsidR="00C513AB" w:rsidRPr="00080DCB" w:rsidRDefault="00C513AB" w:rsidP="005E3207">
            <w:pPr>
              <w:rPr>
                <w:rFonts w:ascii="Times New Roman" w:hAnsi="Times New Roman" w:cs="Times New Roman"/>
                <w:b/>
                <w:sz w:val="24"/>
                <w:szCs w:val="24"/>
                <w:u w:val="single"/>
              </w:rPr>
            </w:pPr>
            <w:r w:rsidRPr="00080DCB">
              <w:rPr>
                <w:rFonts w:ascii="Times New Roman" w:hAnsi="Times New Roman" w:cs="Times New Roman"/>
                <w:b/>
                <w:sz w:val="24"/>
                <w:szCs w:val="24"/>
                <w:u w:val="single"/>
              </w:rPr>
              <w:t>Profitability</w:t>
            </w:r>
          </w:p>
        </w:tc>
        <w:tc>
          <w:tcPr>
            <w:tcW w:w="1417" w:type="dxa"/>
            <w:shd w:val="clear" w:color="auto" w:fill="EDEDED" w:themeFill="accent3" w:themeFillTint="33"/>
          </w:tcPr>
          <w:p w14:paraId="654A4841" w14:textId="77777777" w:rsidR="00C513AB" w:rsidRPr="00080DCB" w:rsidRDefault="00C513AB" w:rsidP="005E3207">
            <w:pPr>
              <w:rPr>
                <w:rFonts w:ascii="Times New Roman" w:hAnsi="Times New Roman" w:cs="Times New Roman"/>
                <w:b/>
                <w:sz w:val="24"/>
                <w:szCs w:val="24"/>
                <w:u w:val="single"/>
              </w:rPr>
            </w:pPr>
          </w:p>
        </w:tc>
        <w:tc>
          <w:tcPr>
            <w:tcW w:w="1418" w:type="dxa"/>
            <w:shd w:val="clear" w:color="auto" w:fill="EDEDED" w:themeFill="accent3" w:themeFillTint="33"/>
          </w:tcPr>
          <w:p w14:paraId="6DC2E2AB" w14:textId="77777777" w:rsidR="00C513AB" w:rsidRPr="00080DCB" w:rsidRDefault="00C513AB" w:rsidP="005E3207">
            <w:pPr>
              <w:rPr>
                <w:rFonts w:ascii="Times New Roman" w:hAnsi="Times New Roman" w:cs="Times New Roman"/>
                <w:b/>
                <w:sz w:val="24"/>
                <w:szCs w:val="24"/>
                <w:u w:val="single"/>
              </w:rPr>
            </w:pPr>
          </w:p>
        </w:tc>
        <w:tc>
          <w:tcPr>
            <w:tcW w:w="1417" w:type="dxa"/>
            <w:shd w:val="clear" w:color="auto" w:fill="EDEDED" w:themeFill="accent3" w:themeFillTint="33"/>
          </w:tcPr>
          <w:p w14:paraId="687E9A07" w14:textId="77777777" w:rsidR="00C513AB" w:rsidRPr="00080DCB" w:rsidRDefault="00C513AB" w:rsidP="005E3207">
            <w:pPr>
              <w:rPr>
                <w:rFonts w:ascii="Times New Roman" w:hAnsi="Times New Roman" w:cs="Times New Roman"/>
                <w:b/>
                <w:sz w:val="24"/>
                <w:szCs w:val="24"/>
                <w:u w:val="single"/>
              </w:rPr>
            </w:pPr>
          </w:p>
        </w:tc>
        <w:tc>
          <w:tcPr>
            <w:tcW w:w="1418" w:type="dxa"/>
            <w:shd w:val="clear" w:color="auto" w:fill="EDEDED" w:themeFill="accent3" w:themeFillTint="33"/>
          </w:tcPr>
          <w:p w14:paraId="5BE7EB90" w14:textId="77777777" w:rsidR="00C513AB" w:rsidRPr="00080DCB" w:rsidRDefault="00C513AB" w:rsidP="005E3207">
            <w:pPr>
              <w:rPr>
                <w:rFonts w:ascii="Times New Roman" w:hAnsi="Times New Roman" w:cs="Times New Roman"/>
                <w:b/>
                <w:sz w:val="24"/>
                <w:szCs w:val="24"/>
                <w:u w:val="single"/>
              </w:rPr>
            </w:pPr>
          </w:p>
        </w:tc>
        <w:tc>
          <w:tcPr>
            <w:tcW w:w="1417" w:type="dxa"/>
            <w:shd w:val="clear" w:color="auto" w:fill="EDEDED" w:themeFill="accent3" w:themeFillTint="33"/>
          </w:tcPr>
          <w:p w14:paraId="6B44D82A" w14:textId="77777777" w:rsidR="00C513AB" w:rsidRPr="00080DCB" w:rsidRDefault="00C513AB" w:rsidP="005E3207">
            <w:pPr>
              <w:rPr>
                <w:rFonts w:ascii="Times New Roman" w:hAnsi="Times New Roman" w:cs="Times New Roman"/>
                <w:b/>
                <w:sz w:val="24"/>
                <w:szCs w:val="24"/>
                <w:u w:val="single"/>
              </w:rPr>
            </w:pPr>
          </w:p>
        </w:tc>
      </w:tr>
      <w:tr w:rsidR="00C513AB" w:rsidRPr="00080DCB" w14:paraId="66F7207A" w14:textId="77777777" w:rsidTr="00813116">
        <w:trPr>
          <w:trHeight w:val="458"/>
        </w:trPr>
        <w:tc>
          <w:tcPr>
            <w:tcW w:w="3403" w:type="dxa"/>
            <w:shd w:val="clear" w:color="auto" w:fill="EDEDED" w:themeFill="accent3" w:themeFillTint="33"/>
          </w:tcPr>
          <w:p w14:paraId="7FD7397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Capital Employed</w:t>
            </w:r>
          </w:p>
        </w:tc>
        <w:tc>
          <w:tcPr>
            <w:tcW w:w="1417" w:type="dxa"/>
            <w:shd w:val="clear" w:color="auto" w:fill="FFF2CC" w:themeFill="accent4" w:themeFillTint="33"/>
          </w:tcPr>
          <w:p w14:paraId="7EC5A30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34.49%</w:t>
            </w:r>
          </w:p>
        </w:tc>
        <w:tc>
          <w:tcPr>
            <w:tcW w:w="1418" w:type="dxa"/>
            <w:shd w:val="clear" w:color="auto" w:fill="FFF2CC" w:themeFill="accent4" w:themeFillTint="33"/>
          </w:tcPr>
          <w:p w14:paraId="7F0C91A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28.56%</w:t>
            </w:r>
          </w:p>
        </w:tc>
        <w:tc>
          <w:tcPr>
            <w:tcW w:w="1417" w:type="dxa"/>
            <w:shd w:val="clear" w:color="auto" w:fill="FFF2CC" w:themeFill="accent4" w:themeFillTint="33"/>
          </w:tcPr>
          <w:p w14:paraId="203D41A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23.56%</w:t>
            </w:r>
          </w:p>
        </w:tc>
        <w:tc>
          <w:tcPr>
            <w:tcW w:w="1418" w:type="dxa"/>
            <w:shd w:val="clear" w:color="auto" w:fill="FFC000"/>
          </w:tcPr>
          <w:p w14:paraId="690BCF12"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21.39%</w:t>
            </w:r>
          </w:p>
        </w:tc>
        <w:tc>
          <w:tcPr>
            <w:tcW w:w="1417" w:type="dxa"/>
            <w:shd w:val="clear" w:color="auto" w:fill="FFC000"/>
          </w:tcPr>
          <w:p w14:paraId="0513E2F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24.64%</w:t>
            </w:r>
          </w:p>
        </w:tc>
      </w:tr>
      <w:tr w:rsidR="00C513AB" w:rsidRPr="00080DCB" w14:paraId="45075A66" w14:textId="77777777" w:rsidTr="00813116">
        <w:trPr>
          <w:trHeight w:val="458"/>
        </w:trPr>
        <w:tc>
          <w:tcPr>
            <w:tcW w:w="3403" w:type="dxa"/>
            <w:shd w:val="clear" w:color="auto" w:fill="EDEDED" w:themeFill="accent3" w:themeFillTint="33"/>
          </w:tcPr>
          <w:p w14:paraId="31A5E71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Net Profit</w:t>
            </w:r>
          </w:p>
        </w:tc>
        <w:tc>
          <w:tcPr>
            <w:tcW w:w="1417" w:type="dxa"/>
            <w:shd w:val="clear" w:color="auto" w:fill="FFF2CC" w:themeFill="accent4" w:themeFillTint="33"/>
          </w:tcPr>
          <w:p w14:paraId="449F90C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19.12%</w:t>
            </w:r>
          </w:p>
        </w:tc>
        <w:tc>
          <w:tcPr>
            <w:tcW w:w="1418" w:type="dxa"/>
            <w:shd w:val="clear" w:color="auto" w:fill="FFF2CC" w:themeFill="accent4" w:themeFillTint="33"/>
          </w:tcPr>
          <w:p w14:paraId="3883302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17.45%</w:t>
            </w:r>
          </w:p>
        </w:tc>
        <w:tc>
          <w:tcPr>
            <w:tcW w:w="1417" w:type="dxa"/>
            <w:shd w:val="clear" w:color="auto" w:fill="FFF2CC" w:themeFill="accent4" w:themeFillTint="33"/>
          </w:tcPr>
          <w:p w14:paraId="1BDB825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16.02%</w:t>
            </w:r>
          </w:p>
        </w:tc>
        <w:tc>
          <w:tcPr>
            <w:tcW w:w="1418" w:type="dxa"/>
            <w:shd w:val="clear" w:color="auto" w:fill="FFC000"/>
          </w:tcPr>
          <w:p w14:paraId="4F25121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14.26%</w:t>
            </w:r>
          </w:p>
        </w:tc>
        <w:tc>
          <w:tcPr>
            <w:tcW w:w="1417" w:type="dxa"/>
            <w:shd w:val="clear" w:color="auto" w:fill="FFC000"/>
          </w:tcPr>
          <w:p w14:paraId="5C33A9D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15.01%</w:t>
            </w:r>
          </w:p>
        </w:tc>
      </w:tr>
      <w:tr w:rsidR="00C513AB" w:rsidRPr="00080DCB" w14:paraId="327A1556" w14:textId="77777777" w:rsidTr="00813116">
        <w:trPr>
          <w:trHeight w:val="441"/>
        </w:trPr>
        <w:tc>
          <w:tcPr>
            <w:tcW w:w="3403" w:type="dxa"/>
            <w:shd w:val="clear" w:color="auto" w:fill="EDEDED" w:themeFill="accent3" w:themeFillTint="33"/>
          </w:tcPr>
          <w:p w14:paraId="4623C4D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Gross Profit</w:t>
            </w:r>
          </w:p>
        </w:tc>
        <w:tc>
          <w:tcPr>
            <w:tcW w:w="1417" w:type="dxa"/>
            <w:shd w:val="clear" w:color="auto" w:fill="FFF2CC" w:themeFill="accent4" w:themeFillTint="33"/>
          </w:tcPr>
          <w:p w14:paraId="6544028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71.19%</w:t>
            </w:r>
          </w:p>
        </w:tc>
        <w:tc>
          <w:tcPr>
            <w:tcW w:w="1418" w:type="dxa"/>
            <w:shd w:val="clear" w:color="auto" w:fill="FFF2CC" w:themeFill="accent4" w:themeFillTint="33"/>
          </w:tcPr>
          <w:p w14:paraId="7D224112"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69.97%</w:t>
            </w:r>
          </w:p>
        </w:tc>
        <w:tc>
          <w:tcPr>
            <w:tcW w:w="1417" w:type="dxa"/>
            <w:shd w:val="clear" w:color="auto" w:fill="FFF2CC" w:themeFill="accent4" w:themeFillTint="33"/>
          </w:tcPr>
          <w:p w14:paraId="262740A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70.1%</w:t>
            </w:r>
          </w:p>
        </w:tc>
        <w:tc>
          <w:tcPr>
            <w:tcW w:w="1418" w:type="dxa"/>
            <w:shd w:val="clear" w:color="auto" w:fill="FFC000"/>
          </w:tcPr>
          <w:p w14:paraId="4AE937D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69.89%</w:t>
            </w:r>
          </w:p>
        </w:tc>
        <w:tc>
          <w:tcPr>
            <w:tcW w:w="1417" w:type="dxa"/>
            <w:shd w:val="clear" w:color="auto" w:fill="FFC000"/>
          </w:tcPr>
          <w:p w14:paraId="70100AC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69.43%</w:t>
            </w:r>
          </w:p>
        </w:tc>
      </w:tr>
      <w:tr w:rsidR="00C513AB" w:rsidRPr="00080DCB" w14:paraId="79C2B081" w14:textId="77777777" w:rsidTr="00813116">
        <w:trPr>
          <w:trHeight w:val="458"/>
        </w:trPr>
        <w:tc>
          <w:tcPr>
            <w:tcW w:w="3403" w:type="dxa"/>
            <w:shd w:val="clear" w:color="auto" w:fill="EDEDED" w:themeFill="accent3" w:themeFillTint="33"/>
          </w:tcPr>
          <w:p w14:paraId="10916221"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Assets</w:t>
            </w:r>
          </w:p>
        </w:tc>
        <w:tc>
          <w:tcPr>
            <w:tcW w:w="1417" w:type="dxa"/>
            <w:shd w:val="clear" w:color="auto" w:fill="FFF2CC" w:themeFill="accent4" w:themeFillTint="33"/>
          </w:tcPr>
          <w:p w14:paraId="346E5651"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33.39%</w:t>
            </w:r>
          </w:p>
        </w:tc>
        <w:tc>
          <w:tcPr>
            <w:tcW w:w="1418" w:type="dxa"/>
            <w:shd w:val="clear" w:color="auto" w:fill="FFF2CC" w:themeFill="accent4" w:themeFillTint="33"/>
          </w:tcPr>
          <w:p w14:paraId="07F2427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27.65%</w:t>
            </w:r>
          </w:p>
        </w:tc>
        <w:tc>
          <w:tcPr>
            <w:tcW w:w="1417" w:type="dxa"/>
            <w:shd w:val="clear" w:color="auto" w:fill="FFF2CC" w:themeFill="accent4" w:themeFillTint="33"/>
          </w:tcPr>
          <w:p w14:paraId="73EC64F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22.69%</w:t>
            </w:r>
          </w:p>
        </w:tc>
        <w:tc>
          <w:tcPr>
            <w:tcW w:w="1418" w:type="dxa"/>
            <w:shd w:val="clear" w:color="auto" w:fill="FFC000"/>
          </w:tcPr>
          <w:p w14:paraId="4EE9FEC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21.33%</w:t>
            </w:r>
          </w:p>
        </w:tc>
        <w:tc>
          <w:tcPr>
            <w:tcW w:w="1417" w:type="dxa"/>
            <w:shd w:val="clear" w:color="auto" w:fill="FFC000"/>
          </w:tcPr>
          <w:p w14:paraId="01DF977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24.57%</w:t>
            </w:r>
          </w:p>
        </w:tc>
      </w:tr>
      <w:tr w:rsidR="00C513AB" w:rsidRPr="00080DCB" w14:paraId="75D33A99" w14:textId="77777777" w:rsidTr="00813116">
        <w:trPr>
          <w:trHeight w:val="458"/>
        </w:trPr>
        <w:tc>
          <w:tcPr>
            <w:tcW w:w="3403" w:type="dxa"/>
            <w:shd w:val="clear" w:color="auto" w:fill="EDEDED" w:themeFill="accent3" w:themeFillTint="33"/>
          </w:tcPr>
          <w:p w14:paraId="3CFA43D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Net Assets</w:t>
            </w:r>
          </w:p>
        </w:tc>
        <w:tc>
          <w:tcPr>
            <w:tcW w:w="1417" w:type="dxa"/>
            <w:shd w:val="clear" w:color="auto" w:fill="FFF2CC" w:themeFill="accent4" w:themeFillTint="33"/>
          </w:tcPr>
          <w:p w14:paraId="680A87E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36.87%</w:t>
            </w:r>
          </w:p>
        </w:tc>
        <w:tc>
          <w:tcPr>
            <w:tcW w:w="1418" w:type="dxa"/>
            <w:shd w:val="clear" w:color="auto" w:fill="FFF2CC" w:themeFill="accent4" w:themeFillTint="33"/>
          </w:tcPr>
          <w:p w14:paraId="770D2E4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30.33%</w:t>
            </w:r>
          </w:p>
        </w:tc>
        <w:tc>
          <w:tcPr>
            <w:tcW w:w="1417" w:type="dxa"/>
            <w:shd w:val="clear" w:color="auto" w:fill="FFF2CC" w:themeFill="accent4" w:themeFillTint="33"/>
          </w:tcPr>
          <w:p w14:paraId="4FB4D61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24.87%</w:t>
            </w:r>
          </w:p>
        </w:tc>
        <w:tc>
          <w:tcPr>
            <w:tcW w:w="1418" w:type="dxa"/>
            <w:shd w:val="clear" w:color="auto" w:fill="FFC000"/>
          </w:tcPr>
          <w:p w14:paraId="678740F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23.33%</w:t>
            </w:r>
          </w:p>
        </w:tc>
        <w:tc>
          <w:tcPr>
            <w:tcW w:w="1417" w:type="dxa"/>
            <w:shd w:val="clear" w:color="auto" w:fill="FFC000"/>
          </w:tcPr>
          <w:p w14:paraId="4AD5596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28.78%</w:t>
            </w:r>
          </w:p>
        </w:tc>
      </w:tr>
      <w:tr w:rsidR="00C513AB" w:rsidRPr="00080DCB" w14:paraId="0DB22319" w14:textId="77777777" w:rsidTr="00813116">
        <w:trPr>
          <w:trHeight w:val="458"/>
        </w:trPr>
        <w:tc>
          <w:tcPr>
            <w:tcW w:w="3403" w:type="dxa"/>
            <w:shd w:val="clear" w:color="auto" w:fill="EDEDED" w:themeFill="accent3" w:themeFillTint="33"/>
          </w:tcPr>
          <w:p w14:paraId="437C07A7" w14:textId="77777777" w:rsidR="00C513AB" w:rsidRPr="0066469A"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Liquidity</w:t>
            </w:r>
          </w:p>
        </w:tc>
        <w:tc>
          <w:tcPr>
            <w:tcW w:w="1417" w:type="dxa"/>
            <w:shd w:val="clear" w:color="auto" w:fill="FFF2CC" w:themeFill="accent4" w:themeFillTint="33"/>
          </w:tcPr>
          <w:p w14:paraId="083E661E" w14:textId="77777777" w:rsidR="00C513AB" w:rsidRPr="00080DCB" w:rsidRDefault="00C513AB" w:rsidP="005E3207">
            <w:pPr>
              <w:rPr>
                <w:rFonts w:ascii="Times New Roman" w:hAnsi="Times New Roman" w:cs="Times New Roman"/>
                <w:sz w:val="24"/>
                <w:szCs w:val="24"/>
              </w:rPr>
            </w:pPr>
          </w:p>
        </w:tc>
        <w:tc>
          <w:tcPr>
            <w:tcW w:w="1418" w:type="dxa"/>
            <w:shd w:val="clear" w:color="auto" w:fill="FFF2CC" w:themeFill="accent4" w:themeFillTint="33"/>
          </w:tcPr>
          <w:p w14:paraId="5CE03535" w14:textId="77777777" w:rsidR="00C513AB" w:rsidRPr="00080DCB" w:rsidRDefault="00C513AB" w:rsidP="005E3207">
            <w:pPr>
              <w:rPr>
                <w:rFonts w:ascii="Times New Roman" w:hAnsi="Times New Roman" w:cs="Times New Roman"/>
                <w:sz w:val="24"/>
                <w:szCs w:val="24"/>
              </w:rPr>
            </w:pPr>
          </w:p>
        </w:tc>
        <w:tc>
          <w:tcPr>
            <w:tcW w:w="1417" w:type="dxa"/>
            <w:shd w:val="clear" w:color="auto" w:fill="FFF2CC" w:themeFill="accent4" w:themeFillTint="33"/>
          </w:tcPr>
          <w:p w14:paraId="206627D2" w14:textId="77777777" w:rsidR="00C513AB" w:rsidRPr="00080DCB" w:rsidRDefault="00C513AB" w:rsidP="005E3207">
            <w:pPr>
              <w:rPr>
                <w:rFonts w:ascii="Times New Roman" w:hAnsi="Times New Roman" w:cs="Times New Roman"/>
                <w:sz w:val="24"/>
                <w:szCs w:val="24"/>
              </w:rPr>
            </w:pPr>
          </w:p>
        </w:tc>
        <w:tc>
          <w:tcPr>
            <w:tcW w:w="1418" w:type="dxa"/>
            <w:shd w:val="clear" w:color="auto" w:fill="FFC000"/>
          </w:tcPr>
          <w:p w14:paraId="0A12568B" w14:textId="77777777" w:rsidR="00C513AB" w:rsidRPr="00080DCB" w:rsidRDefault="00C513AB" w:rsidP="005E3207">
            <w:pPr>
              <w:rPr>
                <w:rFonts w:ascii="Times New Roman" w:hAnsi="Times New Roman" w:cs="Times New Roman"/>
                <w:sz w:val="24"/>
                <w:szCs w:val="24"/>
              </w:rPr>
            </w:pPr>
          </w:p>
        </w:tc>
        <w:tc>
          <w:tcPr>
            <w:tcW w:w="1417" w:type="dxa"/>
            <w:shd w:val="clear" w:color="auto" w:fill="FFC000"/>
          </w:tcPr>
          <w:p w14:paraId="7C8ECF42" w14:textId="77777777" w:rsidR="00C513AB" w:rsidRPr="00080DCB" w:rsidRDefault="00C513AB" w:rsidP="005E3207">
            <w:pPr>
              <w:rPr>
                <w:rFonts w:ascii="Times New Roman" w:hAnsi="Times New Roman" w:cs="Times New Roman"/>
                <w:sz w:val="24"/>
                <w:szCs w:val="24"/>
              </w:rPr>
            </w:pPr>
          </w:p>
        </w:tc>
      </w:tr>
      <w:tr w:rsidR="00C513AB" w:rsidRPr="00080DCB" w14:paraId="78992D42" w14:textId="77777777" w:rsidTr="00813116">
        <w:trPr>
          <w:trHeight w:val="458"/>
        </w:trPr>
        <w:tc>
          <w:tcPr>
            <w:tcW w:w="3403" w:type="dxa"/>
            <w:shd w:val="clear" w:color="auto" w:fill="EDEDED" w:themeFill="accent3" w:themeFillTint="33"/>
          </w:tcPr>
          <w:p w14:paraId="05F91CF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Current Ratio</w:t>
            </w:r>
          </w:p>
        </w:tc>
        <w:tc>
          <w:tcPr>
            <w:tcW w:w="1417" w:type="dxa"/>
            <w:shd w:val="clear" w:color="auto" w:fill="FFF2CC" w:themeFill="accent4" w:themeFillTint="33"/>
          </w:tcPr>
          <w:p w14:paraId="40D93A5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1.92 times</w:t>
            </w:r>
          </w:p>
        </w:tc>
        <w:tc>
          <w:tcPr>
            <w:tcW w:w="1418" w:type="dxa"/>
            <w:shd w:val="clear" w:color="auto" w:fill="FFF2CC" w:themeFill="accent4" w:themeFillTint="33"/>
          </w:tcPr>
          <w:p w14:paraId="68A0438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2.3 times</w:t>
            </w:r>
          </w:p>
        </w:tc>
        <w:tc>
          <w:tcPr>
            <w:tcW w:w="1417" w:type="dxa"/>
            <w:shd w:val="clear" w:color="auto" w:fill="FFF2CC" w:themeFill="accent4" w:themeFillTint="33"/>
          </w:tcPr>
          <w:p w14:paraId="674B215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2.77 times</w:t>
            </w:r>
          </w:p>
        </w:tc>
        <w:tc>
          <w:tcPr>
            <w:tcW w:w="1418" w:type="dxa"/>
            <w:shd w:val="clear" w:color="auto" w:fill="FFC000"/>
          </w:tcPr>
          <w:p w14:paraId="484A6F7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2.29 times</w:t>
            </w:r>
          </w:p>
        </w:tc>
        <w:tc>
          <w:tcPr>
            <w:tcW w:w="1417" w:type="dxa"/>
            <w:shd w:val="clear" w:color="auto" w:fill="FFC000"/>
          </w:tcPr>
          <w:p w14:paraId="6AA28A1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2.79 times</w:t>
            </w:r>
          </w:p>
        </w:tc>
      </w:tr>
      <w:tr w:rsidR="00C513AB" w:rsidRPr="00080DCB" w14:paraId="11971F6D" w14:textId="77777777" w:rsidTr="00813116">
        <w:trPr>
          <w:trHeight w:val="458"/>
        </w:trPr>
        <w:tc>
          <w:tcPr>
            <w:tcW w:w="3403" w:type="dxa"/>
            <w:shd w:val="clear" w:color="auto" w:fill="EDEDED" w:themeFill="accent3" w:themeFillTint="33"/>
          </w:tcPr>
          <w:p w14:paraId="276A3C0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Acid Test</w:t>
            </w:r>
          </w:p>
        </w:tc>
        <w:tc>
          <w:tcPr>
            <w:tcW w:w="1417" w:type="dxa"/>
            <w:shd w:val="clear" w:color="auto" w:fill="FFF2CC" w:themeFill="accent4" w:themeFillTint="33"/>
          </w:tcPr>
          <w:p w14:paraId="318EC15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1.25 times</w:t>
            </w:r>
          </w:p>
        </w:tc>
        <w:tc>
          <w:tcPr>
            <w:tcW w:w="1418" w:type="dxa"/>
            <w:shd w:val="clear" w:color="auto" w:fill="FFF2CC" w:themeFill="accent4" w:themeFillTint="33"/>
          </w:tcPr>
          <w:p w14:paraId="4C9B57A1"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1.55 times</w:t>
            </w:r>
          </w:p>
        </w:tc>
        <w:tc>
          <w:tcPr>
            <w:tcW w:w="1417" w:type="dxa"/>
            <w:shd w:val="clear" w:color="auto" w:fill="FFF2CC" w:themeFill="accent4" w:themeFillTint="33"/>
          </w:tcPr>
          <w:p w14:paraId="7E7DAA7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1.87 times</w:t>
            </w:r>
          </w:p>
        </w:tc>
        <w:tc>
          <w:tcPr>
            <w:tcW w:w="1418" w:type="dxa"/>
            <w:shd w:val="clear" w:color="auto" w:fill="FFC000"/>
          </w:tcPr>
          <w:p w14:paraId="360124B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2.01 times</w:t>
            </w:r>
          </w:p>
        </w:tc>
        <w:tc>
          <w:tcPr>
            <w:tcW w:w="1417" w:type="dxa"/>
            <w:shd w:val="clear" w:color="auto" w:fill="FFC000"/>
          </w:tcPr>
          <w:p w14:paraId="64EA74F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2.04 times</w:t>
            </w:r>
          </w:p>
        </w:tc>
      </w:tr>
      <w:tr w:rsidR="00C513AB" w:rsidRPr="00080DCB" w14:paraId="57545205" w14:textId="77777777" w:rsidTr="00813116">
        <w:trPr>
          <w:trHeight w:val="458"/>
        </w:trPr>
        <w:tc>
          <w:tcPr>
            <w:tcW w:w="3403" w:type="dxa"/>
            <w:shd w:val="clear" w:color="auto" w:fill="EDEDED" w:themeFill="accent3" w:themeFillTint="33"/>
          </w:tcPr>
          <w:p w14:paraId="6D9D4255" w14:textId="77777777" w:rsidR="00C513AB" w:rsidRPr="0066469A" w:rsidRDefault="00C513AB" w:rsidP="005E3207">
            <w:pPr>
              <w:rPr>
                <w:rFonts w:ascii="Times New Roman" w:hAnsi="Times New Roman" w:cs="Times New Roman"/>
                <w:sz w:val="24"/>
                <w:szCs w:val="24"/>
              </w:rPr>
            </w:pPr>
            <w:r>
              <w:rPr>
                <w:rFonts w:ascii="Times New Roman" w:hAnsi="Times New Roman" w:cs="Times New Roman"/>
                <w:b/>
                <w:sz w:val="24"/>
                <w:szCs w:val="24"/>
                <w:u w:val="single"/>
              </w:rPr>
              <w:t>Efficiency</w:t>
            </w:r>
          </w:p>
        </w:tc>
        <w:tc>
          <w:tcPr>
            <w:tcW w:w="1417" w:type="dxa"/>
            <w:shd w:val="clear" w:color="auto" w:fill="FFF2CC" w:themeFill="accent4" w:themeFillTint="33"/>
          </w:tcPr>
          <w:p w14:paraId="45069763" w14:textId="77777777" w:rsidR="00C513AB" w:rsidRPr="00080DCB" w:rsidRDefault="00C513AB" w:rsidP="005E3207">
            <w:pPr>
              <w:rPr>
                <w:rFonts w:ascii="Times New Roman" w:hAnsi="Times New Roman" w:cs="Times New Roman"/>
                <w:sz w:val="24"/>
                <w:szCs w:val="24"/>
              </w:rPr>
            </w:pPr>
          </w:p>
        </w:tc>
        <w:tc>
          <w:tcPr>
            <w:tcW w:w="1418" w:type="dxa"/>
            <w:shd w:val="clear" w:color="auto" w:fill="FFF2CC" w:themeFill="accent4" w:themeFillTint="33"/>
          </w:tcPr>
          <w:p w14:paraId="28EA8902" w14:textId="77777777" w:rsidR="00C513AB" w:rsidRPr="00080DCB" w:rsidRDefault="00C513AB" w:rsidP="005E3207">
            <w:pPr>
              <w:rPr>
                <w:rFonts w:ascii="Times New Roman" w:hAnsi="Times New Roman" w:cs="Times New Roman"/>
                <w:sz w:val="24"/>
                <w:szCs w:val="24"/>
              </w:rPr>
            </w:pPr>
          </w:p>
        </w:tc>
        <w:tc>
          <w:tcPr>
            <w:tcW w:w="1417" w:type="dxa"/>
            <w:shd w:val="clear" w:color="auto" w:fill="FFF2CC" w:themeFill="accent4" w:themeFillTint="33"/>
          </w:tcPr>
          <w:p w14:paraId="4896D59D" w14:textId="77777777" w:rsidR="00C513AB" w:rsidRPr="00080DCB" w:rsidRDefault="00C513AB" w:rsidP="005E3207">
            <w:pPr>
              <w:rPr>
                <w:rFonts w:ascii="Times New Roman" w:hAnsi="Times New Roman" w:cs="Times New Roman"/>
                <w:sz w:val="24"/>
                <w:szCs w:val="24"/>
              </w:rPr>
            </w:pPr>
          </w:p>
        </w:tc>
        <w:tc>
          <w:tcPr>
            <w:tcW w:w="1418" w:type="dxa"/>
            <w:shd w:val="clear" w:color="auto" w:fill="FFC000"/>
          </w:tcPr>
          <w:p w14:paraId="5D8DB13D" w14:textId="77777777" w:rsidR="00C513AB" w:rsidRPr="00080DCB" w:rsidRDefault="00C513AB" w:rsidP="005E3207">
            <w:pPr>
              <w:rPr>
                <w:rFonts w:ascii="Times New Roman" w:hAnsi="Times New Roman" w:cs="Times New Roman"/>
                <w:sz w:val="24"/>
                <w:szCs w:val="24"/>
              </w:rPr>
            </w:pPr>
          </w:p>
        </w:tc>
        <w:tc>
          <w:tcPr>
            <w:tcW w:w="1417" w:type="dxa"/>
            <w:shd w:val="clear" w:color="auto" w:fill="FFC000"/>
          </w:tcPr>
          <w:p w14:paraId="1FD55CC2" w14:textId="77777777" w:rsidR="00C513AB" w:rsidRPr="00080DCB" w:rsidRDefault="00C513AB" w:rsidP="005E3207">
            <w:pPr>
              <w:rPr>
                <w:rFonts w:ascii="Times New Roman" w:hAnsi="Times New Roman" w:cs="Times New Roman"/>
                <w:sz w:val="24"/>
                <w:szCs w:val="24"/>
              </w:rPr>
            </w:pPr>
          </w:p>
        </w:tc>
      </w:tr>
      <w:tr w:rsidR="00C513AB" w:rsidRPr="00080DCB" w14:paraId="79C0F758" w14:textId="77777777" w:rsidTr="00813116">
        <w:trPr>
          <w:trHeight w:val="458"/>
        </w:trPr>
        <w:tc>
          <w:tcPr>
            <w:tcW w:w="3403" w:type="dxa"/>
            <w:shd w:val="clear" w:color="auto" w:fill="EDEDED" w:themeFill="accent3" w:themeFillTint="33"/>
          </w:tcPr>
          <w:p w14:paraId="58DB77F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Capital Employed Turnover</w:t>
            </w:r>
          </w:p>
        </w:tc>
        <w:tc>
          <w:tcPr>
            <w:tcW w:w="1417" w:type="dxa"/>
            <w:shd w:val="clear" w:color="auto" w:fill="FFF2CC" w:themeFill="accent4" w:themeFillTint="33"/>
          </w:tcPr>
          <w:p w14:paraId="7695F2A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1.80 times</w:t>
            </w:r>
          </w:p>
        </w:tc>
        <w:tc>
          <w:tcPr>
            <w:tcW w:w="1418" w:type="dxa"/>
            <w:shd w:val="clear" w:color="auto" w:fill="FFF2CC" w:themeFill="accent4" w:themeFillTint="33"/>
          </w:tcPr>
          <w:p w14:paraId="718AEC2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1.64 times</w:t>
            </w:r>
          </w:p>
        </w:tc>
        <w:tc>
          <w:tcPr>
            <w:tcW w:w="1417" w:type="dxa"/>
            <w:shd w:val="clear" w:color="auto" w:fill="FFF2CC" w:themeFill="accent4" w:themeFillTint="33"/>
          </w:tcPr>
          <w:p w14:paraId="799254D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1.46 times</w:t>
            </w:r>
          </w:p>
        </w:tc>
        <w:tc>
          <w:tcPr>
            <w:tcW w:w="1418" w:type="dxa"/>
            <w:shd w:val="clear" w:color="auto" w:fill="FFC000"/>
          </w:tcPr>
          <w:p w14:paraId="7DCD3FE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 times</w:t>
            </w:r>
          </w:p>
        </w:tc>
        <w:tc>
          <w:tcPr>
            <w:tcW w:w="1417" w:type="dxa"/>
            <w:shd w:val="clear" w:color="auto" w:fill="FFC000"/>
          </w:tcPr>
          <w:p w14:paraId="461A4B20"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1.64 times</w:t>
            </w:r>
          </w:p>
        </w:tc>
      </w:tr>
      <w:tr w:rsidR="00C513AB" w:rsidRPr="00080DCB" w14:paraId="22A219EB" w14:textId="77777777" w:rsidTr="00813116">
        <w:trPr>
          <w:trHeight w:val="458"/>
        </w:trPr>
        <w:tc>
          <w:tcPr>
            <w:tcW w:w="3403" w:type="dxa"/>
            <w:shd w:val="clear" w:color="auto" w:fill="EDEDED" w:themeFill="accent3" w:themeFillTint="33"/>
          </w:tcPr>
          <w:p w14:paraId="7ADDDA4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Working Capital Turnover</w:t>
            </w:r>
          </w:p>
        </w:tc>
        <w:tc>
          <w:tcPr>
            <w:tcW w:w="1417" w:type="dxa"/>
            <w:shd w:val="clear" w:color="auto" w:fill="FFF2CC" w:themeFill="accent4" w:themeFillTint="33"/>
          </w:tcPr>
          <w:p w14:paraId="2C0D05E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4.02 times</w:t>
            </w:r>
          </w:p>
        </w:tc>
        <w:tc>
          <w:tcPr>
            <w:tcW w:w="1418" w:type="dxa"/>
            <w:shd w:val="clear" w:color="auto" w:fill="FFF2CC" w:themeFill="accent4" w:themeFillTint="33"/>
          </w:tcPr>
          <w:p w14:paraId="0AA85CD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3.35 times</w:t>
            </w:r>
          </w:p>
        </w:tc>
        <w:tc>
          <w:tcPr>
            <w:tcW w:w="1417" w:type="dxa"/>
            <w:shd w:val="clear" w:color="auto" w:fill="FFF2CC" w:themeFill="accent4" w:themeFillTint="33"/>
          </w:tcPr>
          <w:p w14:paraId="77FE697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2.63 times</w:t>
            </w:r>
          </w:p>
        </w:tc>
        <w:tc>
          <w:tcPr>
            <w:tcW w:w="1418" w:type="dxa"/>
            <w:shd w:val="clear" w:color="auto" w:fill="FFC000"/>
          </w:tcPr>
          <w:p w14:paraId="7621C1E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 times</w:t>
            </w:r>
          </w:p>
        </w:tc>
        <w:tc>
          <w:tcPr>
            <w:tcW w:w="1417" w:type="dxa"/>
            <w:shd w:val="clear" w:color="auto" w:fill="FFC000"/>
          </w:tcPr>
          <w:p w14:paraId="08182DC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3.68 times</w:t>
            </w:r>
          </w:p>
        </w:tc>
      </w:tr>
      <w:tr w:rsidR="00C513AB" w:rsidRPr="00080DCB" w14:paraId="00EC5138" w14:textId="77777777" w:rsidTr="00813116">
        <w:trPr>
          <w:trHeight w:val="458"/>
        </w:trPr>
        <w:tc>
          <w:tcPr>
            <w:tcW w:w="3403" w:type="dxa"/>
            <w:shd w:val="clear" w:color="auto" w:fill="EDEDED" w:themeFill="accent3" w:themeFillTint="33"/>
          </w:tcPr>
          <w:p w14:paraId="3FC91D4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Non-Current Assets Productivity</w:t>
            </w:r>
          </w:p>
        </w:tc>
        <w:tc>
          <w:tcPr>
            <w:tcW w:w="1417" w:type="dxa"/>
            <w:shd w:val="clear" w:color="auto" w:fill="FFF2CC" w:themeFill="accent4" w:themeFillTint="33"/>
          </w:tcPr>
          <w:p w14:paraId="2175A6A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3.9 times</w:t>
            </w:r>
          </w:p>
        </w:tc>
        <w:tc>
          <w:tcPr>
            <w:tcW w:w="1418" w:type="dxa"/>
            <w:shd w:val="clear" w:color="auto" w:fill="FFF2CC" w:themeFill="accent4" w:themeFillTint="33"/>
          </w:tcPr>
          <w:p w14:paraId="3988324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3.01 times</w:t>
            </w:r>
          </w:p>
        </w:tc>
        <w:tc>
          <w:tcPr>
            <w:tcW w:w="1417" w:type="dxa"/>
            <w:shd w:val="clear" w:color="auto" w:fill="FFF2CC" w:themeFill="accent4" w:themeFillTint="33"/>
          </w:tcPr>
          <w:p w14:paraId="38FDE28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3.07 times</w:t>
            </w:r>
          </w:p>
        </w:tc>
        <w:tc>
          <w:tcPr>
            <w:tcW w:w="1418" w:type="dxa"/>
            <w:shd w:val="clear" w:color="auto" w:fill="FFC000"/>
          </w:tcPr>
          <w:p w14:paraId="7EE81DD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3.57 times</w:t>
            </w:r>
          </w:p>
        </w:tc>
        <w:tc>
          <w:tcPr>
            <w:tcW w:w="1417" w:type="dxa"/>
            <w:shd w:val="clear" w:color="auto" w:fill="FFC000"/>
          </w:tcPr>
          <w:p w14:paraId="29CEE322"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4.01 times</w:t>
            </w:r>
          </w:p>
        </w:tc>
      </w:tr>
      <w:tr w:rsidR="00C513AB" w:rsidRPr="00080DCB" w14:paraId="35852B83" w14:textId="77777777" w:rsidTr="00813116">
        <w:trPr>
          <w:trHeight w:val="458"/>
        </w:trPr>
        <w:tc>
          <w:tcPr>
            <w:tcW w:w="3403" w:type="dxa"/>
            <w:shd w:val="clear" w:color="auto" w:fill="EDEDED" w:themeFill="accent3" w:themeFillTint="33"/>
          </w:tcPr>
          <w:p w14:paraId="04F477D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Net Asset Productivity</w:t>
            </w:r>
          </w:p>
        </w:tc>
        <w:tc>
          <w:tcPr>
            <w:tcW w:w="1417" w:type="dxa"/>
            <w:shd w:val="clear" w:color="auto" w:fill="FFF2CC" w:themeFill="accent4" w:themeFillTint="33"/>
          </w:tcPr>
          <w:p w14:paraId="31A6F45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1.75 times</w:t>
            </w:r>
          </w:p>
        </w:tc>
        <w:tc>
          <w:tcPr>
            <w:tcW w:w="1418" w:type="dxa"/>
            <w:shd w:val="clear" w:color="auto" w:fill="FFF2CC" w:themeFill="accent4" w:themeFillTint="33"/>
          </w:tcPr>
          <w:p w14:paraId="6CF85C2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1.58 times</w:t>
            </w:r>
          </w:p>
        </w:tc>
        <w:tc>
          <w:tcPr>
            <w:tcW w:w="1417" w:type="dxa"/>
            <w:shd w:val="clear" w:color="auto" w:fill="FFF2CC" w:themeFill="accent4" w:themeFillTint="33"/>
          </w:tcPr>
          <w:p w14:paraId="0EF4BEC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1.42 times</w:t>
            </w:r>
          </w:p>
        </w:tc>
        <w:tc>
          <w:tcPr>
            <w:tcW w:w="1418" w:type="dxa"/>
            <w:shd w:val="clear" w:color="auto" w:fill="FFC000"/>
          </w:tcPr>
          <w:p w14:paraId="5E473F0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 times</w:t>
            </w:r>
          </w:p>
        </w:tc>
        <w:tc>
          <w:tcPr>
            <w:tcW w:w="1417" w:type="dxa"/>
            <w:shd w:val="clear" w:color="auto" w:fill="FFC000"/>
          </w:tcPr>
          <w:p w14:paraId="6E4A5AA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1.64 times</w:t>
            </w:r>
          </w:p>
        </w:tc>
      </w:tr>
      <w:tr w:rsidR="00C513AB" w:rsidRPr="00080DCB" w14:paraId="70246533" w14:textId="77777777" w:rsidTr="00813116">
        <w:trPr>
          <w:trHeight w:val="458"/>
        </w:trPr>
        <w:tc>
          <w:tcPr>
            <w:tcW w:w="3403" w:type="dxa"/>
            <w:shd w:val="clear" w:color="auto" w:fill="EDEDED" w:themeFill="accent3" w:themeFillTint="33"/>
          </w:tcPr>
          <w:p w14:paraId="50E30EE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Stock Turnover</w:t>
            </w:r>
          </w:p>
        </w:tc>
        <w:tc>
          <w:tcPr>
            <w:tcW w:w="1417" w:type="dxa"/>
            <w:shd w:val="clear" w:color="auto" w:fill="FFF2CC" w:themeFill="accent4" w:themeFillTint="33"/>
          </w:tcPr>
          <w:p w14:paraId="31BF138D"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1.68 times</w:t>
            </w:r>
          </w:p>
        </w:tc>
        <w:tc>
          <w:tcPr>
            <w:tcW w:w="1418" w:type="dxa"/>
            <w:shd w:val="clear" w:color="auto" w:fill="FFF2CC" w:themeFill="accent4" w:themeFillTint="33"/>
          </w:tcPr>
          <w:p w14:paraId="0A5DD01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1.74 times</w:t>
            </w:r>
          </w:p>
        </w:tc>
        <w:tc>
          <w:tcPr>
            <w:tcW w:w="1417" w:type="dxa"/>
            <w:shd w:val="clear" w:color="auto" w:fill="FFF2CC" w:themeFill="accent4" w:themeFillTint="33"/>
          </w:tcPr>
          <w:p w14:paraId="4C04708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1.55 times</w:t>
            </w:r>
          </w:p>
        </w:tc>
        <w:tc>
          <w:tcPr>
            <w:tcW w:w="1418" w:type="dxa"/>
            <w:shd w:val="clear" w:color="auto" w:fill="FFC000"/>
          </w:tcPr>
          <w:p w14:paraId="615D95AD"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1.65 times</w:t>
            </w:r>
          </w:p>
        </w:tc>
        <w:tc>
          <w:tcPr>
            <w:tcW w:w="1417" w:type="dxa"/>
            <w:shd w:val="clear" w:color="auto" w:fill="FFC000"/>
          </w:tcPr>
          <w:p w14:paraId="5E43F53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2.03 times</w:t>
            </w:r>
          </w:p>
        </w:tc>
      </w:tr>
      <w:tr w:rsidR="00C513AB" w:rsidRPr="00080DCB" w14:paraId="28E6F955" w14:textId="77777777" w:rsidTr="00813116">
        <w:trPr>
          <w:trHeight w:val="458"/>
        </w:trPr>
        <w:tc>
          <w:tcPr>
            <w:tcW w:w="3403" w:type="dxa"/>
            <w:shd w:val="clear" w:color="auto" w:fill="EDEDED" w:themeFill="accent3" w:themeFillTint="33"/>
          </w:tcPr>
          <w:p w14:paraId="3F4B444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Stock Turnover in days</w:t>
            </w:r>
          </w:p>
        </w:tc>
        <w:tc>
          <w:tcPr>
            <w:tcW w:w="1417" w:type="dxa"/>
            <w:shd w:val="clear" w:color="auto" w:fill="FFF2CC" w:themeFill="accent4" w:themeFillTint="33"/>
          </w:tcPr>
          <w:p w14:paraId="4586F6E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216.6 days</w:t>
            </w:r>
          </w:p>
        </w:tc>
        <w:tc>
          <w:tcPr>
            <w:tcW w:w="1418" w:type="dxa"/>
            <w:shd w:val="clear" w:color="auto" w:fill="FFF2CC" w:themeFill="accent4" w:themeFillTint="33"/>
          </w:tcPr>
          <w:p w14:paraId="65BA4AE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210.3 days</w:t>
            </w:r>
          </w:p>
        </w:tc>
        <w:tc>
          <w:tcPr>
            <w:tcW w:w="1417" w:type="dxa"/>
            <w:shd w:val="clear" w:color="auto" w:fill="FFF2CC" w:themeFill="accent4" w:themeFillTint="33"/>
          </w:tcPr>
          <w:p w14:paraId="36D8D4C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236.2 days</w:t>
            </w:r>
          </w:p>
        </w:tc>
        <w:tc>
          <w:tcPr>
            <w:tcW w:w="1418" w:type="dxa"/>
            <w:shd w:val="clear" w:color="auto" w:fill="FFC000"/>
          </w:tcPr>
          <w:p w14:paraId="376824C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221.4 days</w:t>
            </w:r>
          </w:p>
        </w:tc>
        <w:tc>
          <w:tcPr>
            <w:tcW w:w="1417" w:type="dxa"/>
            <w:shd w:val="clear" w:color="auto" w:fill="FFC000"/>
          </w:tcPr>
          <w:p w14:paraId="315870A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179.2 days</w:t>
            </w:r>
          </w:p>
        </w:tc>
      </w:tr>
      <w:tr w:rsidR="00C513AB" w:rsidRPr="00080DCB" w14:paraId="7DA91059" w14:textId="77777777" w:rsidTr="00813116">
        <w:trPr>
          <w:trHeight w:val="458"/>
        </w:trPr>
        <w:tc>
          <w:tcPr>
            <w:tcW w:w="3403" w:type="dxa"/>
            <w:shd w:val="clear" w:color="auto" w:fill="EDEDED" w:themeFill="accent3" w:themeFillTint="33"/>
          </w:tcPr>
          <w:p w14:paraId="3FF807F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Debtor Collection Period</w:t>
            </w:r>
          </w:p>
        </w:tc>
        <w:tc>
          <w:tcPr>
            <w:tcW w:w="1417" w:type="dxa"/>
            <w:shd w:val="clear" w:color="auto" w:fill="FFF2CC" w:themeFill="accent4" w:themeFillTint="33"/>
          </w:tcPr>
          <w:p w14:paraId="2956A9F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36.3 days</w:t>
            </w:r>
          </w:p>
        </w:tc>
        <w:tc>
          <w:tcPr>
            <w:tcW w:w="1418" w:type="dxa"/>
            <w:shd w:val="clear" w:color="auto" w:fill="FFF2CC" w:themeFill="accent4" w:themeFillTint="33"/>
          </w:tcPr>
          <w:p w14:paraId="7CC3E9C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37.7 days</w:t>
            </w:r>
          </w:p>
        </w:tc>
        <w:tc>
          <w:tcPr>
            <w:tcW w:w="1417" w:type="dxa"/>
            <w:shd w:val="clear" w:color="auto" w:fill="FFF2CC" w:themeFill="accent4" w:themeFillTint="33"/>
          </w:tcPr>
          <w:p w14:paraId="02ED8C0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41.4 days</w:t>
            </w:r>
          </w:p>
        </w:tc>
        <w:tc>
          <w:tcPr>
            <w:tcW w:w="1418" w:type="dxa"/>
            <w:shd w:val="clear" w:color="auto" w:fill="FFC000"/>
          </w:tcPr>
          <w:p w14:paraId="6E22D79D"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36.8 days</w:t>
            </w:r>
          </w:p>
        </w:tc>
        <w:tc>
          <w:tcPr>
            <w:tcW w:w="1417" w:type="dxa"/>
            <w:shd w:val="clear" w:color="auto" w:fill="FFC000"/>
          </w:tcPr>
          <w:p w14:paraId="49B69CC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27.6 days</w:t>
            </w:r>
          </w:p>
        </w:tc>
      </w:tr>
      <w:tr w:rsidR="00C513AB" w:rsidRPr="00080DCB" w14:paraId="77A433C0" w14:textId="77777777" w:rsidTr="00813116">
        <w:trPr>
          <w:trHeight w:val="458"/>
        </w:trPr>
        <w:tc>
          <w:tcPr>
            <w:tcW w:w="3403" w:type="dxa"/>
            <w:shd w:val="clear" w:color="auto" w:fill="EDEDED" w:themeFill="accent3" w:themeFillTint="33"/>
          </w:tcPr>
          <w:p w14:paraId="59E51DEB"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Creditor Payment Period</w:t>
            </w:r>
          </w:p>
        </w:tc>
        <w:tc>
          <w:tcPr>
            <w:tcW w:w="1417" w:type="dxa"/>
            <w:shd w:val="clear" w:color="auto" w:fill="FFF2CC" w:themeFill="accent4" w:themeFillTint="33"/>
          </w:tcPr>
          <w:p w14:paraId="45B99650"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58.5 days</w:t>
            </w:r>
          </w:p>
        </w:tc>
        <w:tc>
          <w:tcPr>
            <w:tcW w:w="1418" w:type="dxa"/>
            <w:shd w:val="clear" w:color="auto" w:fill="FFF2CC" w:themeFill="accent4" w:themeFillTint="33"/>
          </w:tcPr>
          <w:p w14:paraId="7BC86203"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56.4 days</w:t>
            </w:r>
          </w:p>
        </w:tc>
        <w:tc>
          <w:tcPr>
            <w:tcW w:w="1417" w:type="dxa"/>
            <w:shd w:val="clear" w:color="auto" w:fill="FFF2CC" w:themeFill="accent4" w:themeFillTint="33"/>
          </w:tcPr>
          <w:p w14:paraId="5164FCF5"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55.7 days</w:t>
            </w:r>
          </w:p>
        </w:tc>
        <w:tc>
          <w:tcPr>
            <w:tcW w:w="1418" w:type="dxa"/>
            <w:shd w:val="clear" w:color="auto" w:fill="FFC000"/>
          </w:tcPr>
          <w:p w14:paraId="2A492430"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44.7 days</w:t>
            </w:r>
          </w:p>
        </w:tc>
        <w:tc>
          <w:tcPr>
            <w:tcW w:w="1417" w:type="dxa"/>
            <w:shd w:val="clear" w:color="auto" w:fill="FFC000"/>
          </w:tcPr>
          <w:p w14:paraId="52FE0F7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73.7 days</w:t>
            </w:r>
          </w:p>
        </w:tc>
      </w:tr>
      <w:tr w:rsidR="00C513AB" w:rsidRPr="00080DCB" w14:paraId="05CB4DEC" w14:textId="77777777" w:rsidTr="00813116">
        <w:trPr>
          <w:trHeight w:val="458"/>
        </w:trPr>
        <w:tc>
          <w:tcPr>
            <w:tcW w:w="3403" w:type="dxa"/>
            <w:shd w:val="clear" w:color="auto" w:fill="EDEDED" w:themeFill="accent3" w:themeFillTint="33"/>
          </w:tcPr>
          <w:p w14:paraId="71623FB0" w14:textId="77777777" w:rsidR="00C513AB" w:rsidRPr="00184C59"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Gearing</w:t>
            </w:r>
          </w:p>
        </w:tc>
        <w:tc>
          <w:tcPr>
            <w:tcW w:w="1417" w:type="dxa"/>
            <w:shd w:val="clear" w:color="auto" w:fill="FFF2CC" w:themeFill="accent4" w:themeFillTint="33"/>
          </w:tcPr>
          <w:p w14:paraId="6132355A" w14:textId="77777777" w:rsidR="00C513AB" w:rsidRDefault="00C513AB" w:rsidP="005E3207">
            <w:pPr>
              <w:rPr>
                <w:rFonts w:ascii="Times New Roman" w:hAnsi="Times New Roman" w:cs="Times New Roman"/>
                <w:sz w:val="24"/>
                <w:szCs w:val="24"/>
              </w:rPr>
            </w:pPr>
          </w:p>
        </w:tc>
        <w:tc>
          <w:tcPr>
            <w:tcW w:w="1418" w:type="dxa"/>
            <w:shd w:val="clear" w:color="auto" w:fill="FFF2CC" w:themeFill="accent4" w:themeFillTint="33"/>
          </w:tcPr>
          <w:p w14:paraId="5E35A59F" w14:textId="77777777" w:rsidR="00C513AB" w:rsidRDefault="00C513AB" w:rsidP="005E3207">
            <w:pPr>
              <w:rPr>
                <w:rFonts w:ascii="Times New Roman" w:hAnsi="Times New Roman" w:cs="Times New Roman"/>
                <w:sz w:val="24"/>
                <w:szCs w:val="24"/>
              </w:rPr>
            </w:pPr>
          </w:p>
        </w:tc>
        <w:tc>
          <w:tcPr>
            <w:tcW w:w="1417" w:type="dxa"/>
            <w:shd w:val="clear" w:color="auto" w:fill="FFF2CC" w:themeFill="accent4" w:themeFillTint="33"/>
          </w:tcPr>
          <w:p w14:paraId="4B1F9C21" w14:textId="77777777" w:rsidR="00C513AB" w:rsidRDefault="00C513AB" w:rsidP="005E3207">
            <w:pPr>
              <w:rPr>
                <w:rFonts w:ascii="Times New Roman" w:hAnsi="Times New Roman" w:cs="Times New Roman"/>
                <w:sz w:val="24"/>
                <w:szCs w:val="24"/>
              </w:rPr>
            </w:pPr>
          </w:p>
        </w:tc>
        <w:tc>
          <w:tcPr>
            <w:tcW w:w="1418" w:type="dxa"/>
            <w:shd w:val="clear" w:color="auto" w:fill="FFC000"/>
          </w:tcPr>
          <w:p w14:paraId="16B56FE3" w14:textId="77777777" w:rsidR="00C513AB" w:rsidRDefault="00C513AB" w:rsidP="005E3207">
            <w:pPr>
              <w:rPr>
                <w:rFonts w:ascii="Times New Roman" w:hAnsi="Times New Roman" w:cs="Times New Roman"/>
                <w:sz w:val="24"/>
                <w:szCs w:val="24"/>
              </w:rPr>
            </w:pPr>
          </w:p>
        </w:tc>
        <w:tc>
          <w:tcPr>
            <w:tcW w:w="1417" w:type="dxa"/>
            <w:shd w:val="clear" w:color="auto" w:fill="FFC000"/>
          </w:tcPr>
          <w:p w14:paraId="49921F65" w14:textId="77777777" w:rsidR="00C513AB" w:rsidRDefault="00C513AB" w:rsidP="005E3207">
            <w:pPr>
              <w:rPr>
                <w:rFonts w:ascii="Times New Roman" w:hAnsi="Times New Roman" w:cs="Times New Roman"/>
                <w:sz w:val="24"/>
                <w:szCs w:val="24"/>
              </w:rPr>
            </w:pPr>
          </w:p>
        </w:tc>
      </w:tr>
      <w:tr w:rsidR="00C513AB" w:rsidRPr="00080DCB" w14:paraId="523F76B0" w14:textId="77777777" w:rsidTr="00813116">
        <w:trPr>
          <w:trHeight w:val="458"/>
        </w:trPr>
        <w:tc>
          <w:tcPr>
            <w:tcW w:w="3403" w:type="dxa"/>
            <w:shd w:val="clear" w:color="auto" w:fill="EDEDED" w:themeFill="accent3" w:themeFillTint="33"/>
          </w:tcPr>
          <w:p w14:paraId="6378FD3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Gearing 1</w:t>
            </w:r>
          </w:p>
        </w:tc>
        <w:tc>
          <w:tcPr>
            <w:tcW w:w="1417" w:type="dxa"/>
            <w:shd w:val="clear" w:color="auto" w:fill="FFF2CC" w:themeFill="accent4" w:themeFillTint="33"/>
          </w:tcPr>
          <w:p w14:paraId="339841A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35.15%</w:t>
            </w:r>
          </w:p>
        </w:tc>
        <w:tc>
          <w:tcPr>
            <w:tcW w:w="1418" w:type="dxa"/>
            <w:shd w:val="clear" w:color="auto" w:fill="FFF2CC" w:themeFill="accent4" w:themeFillTint="33"/>
          </w:tcPr>
          <w:p w14:paraId="731BE02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29.31%</w:t>
            </w:r>
          </w:p>
        </w:tc>
        <w:tc>
          <w:tcPr>
            <w:tcW w:w="1417" w:type="dxa"/>
            <w:shd w:val="clear" w:color="auto" w:fill="FFF2CC" w:themeFill="accent4" w:themeFillTint="33"/>
          </w:tcPr>
          <w:p w14:paraId="0F746B9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25.62%</w:t>
            </w:r>
          </w:p>
        </w:tc>
        <w:tc>
          <w:tcPr>
            <w:tcW w:w="1418" w:type="dxa"/>
            <w:shd w:val="clear" w:color="auto" w:fill="FFC000"/>
          </w:tcPr>
          <w:p w14:paraId="004FD40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24.85%</w:t>
            </w:r>
          </w:p>
        </w:tc>
        <w:tc>
          <w:tcPr>
            <w:tcW w:w="1417" w:type="dxa"/>
            <w:shd w:val="clear" w:color="auto" w:fill="FFC000"/>
          </w:tcPr>
          <w:p w14:paraId="1185BA0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28.02%</w:t>
            </w:r>
          </w:p>
        </w:tc>
      </w:tr>
      <w:tr w:rsidR="00C513AB" w:rsidRPr="00080DCB" w14:paraId="6BED5ECD" w14:textId="77777777" w:rsidTr="00813116">
        <w:trPr>
          <w:trHeight w:val="458"/>
        </w:trPr>
        <w:tc>
          <w:tcPr>
            <w:tcW w:w="3403" w:type="dxa"/>
            <w:shd w:val="clear" w:color="auto" w:fill="EDEDED" w:themeFill="accent3" w:themeFillTint="33"/>
          </w:tcPr>
          <w:p w14:paraId="67B930B5" w14:textId="77777777" w:rsidR="00C513AB" w:rsidRPr="00184C59"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Investment</w:t>
            </w:r>
          </w:p>
        </w:tc>
        <w:tc>
          <w:tcPr>
            <w:tcW w:w="1417" w:type="dxa"/>
            <w:shd w:val="clear" w:color="auto" w:fill="FFF2CC" w:themeFill="accent4" w:themeFillTint="33"/>
          </w:tcPr>
          <w:p w14:paraId="468E7BF3" w14:textId="77777777" w:rsidR="00C513AB" w:rsidRDefault="00C513AB" w:rsidP="005E3207">
            <w:pPr>
              <w:rPr>
                <w:rFonts w:ascii="Times New Roman" w:hAnsi="Times New Roman" w:cs="Times New Roman"/>
                <w:sz w:val="24"/>
                <w:szCs w:val="24"/>
              </w:rPr>
            </w:pPr>
          </w:p>
        </w:tc>
        <w:tc>
          <w:tcPr>
            <w:tcW w:w="1418" w:type="dxa"/>
            <w:shd w:val="clear" w:color="auto" w:fill="FFF2CC" w:themeFill="accent4" w:themeFillTint="33"/>
          </w:tcPr>
          <w:p w14:paraId="6335FE34" w14:textId="77777777" w:rsidR="00C513AB" w:rsidRDefault="00C513AB" w:rsidP="005E3207">
            <w:pPr>
              <w:rPr>
                <w:rFonts w:ascii="Times New Roman" w:hAnsi="Times New Roman" w:cs="Times New Roman"/>
                <w:sz w:val="24"/>
                <w:szCs w:val="24"/>
              </w:rPr>
            </w:pPr>
          </w:p>
        </w:tc>
        <w:tc>
          <w:tcPr>
            <w:tcW w:w="1417" w:type="dxa"/>
            <w:shd w:val="clear" w:color="auto" w:fill="FFF2CC" w:themeFill="accent4" w:themeFillTint="33"/>
          </w:tcPr>
          <w:p w14:paraId="2966046F" w14:textId="77777777" w:rsidR="00C513AB" w:rsidRDefault="00C513AB" w:rsidP="005E3207">
            <w:pPr>
              <w:rPr>
                <w:rFonts w:ascii="Times New Roman" w:hAnsi="Times New Roman" w:cs="Times New Roman"/>
                <w:sz w:val="24"/>
                <w:szCs w:val="24"/>
              </w:rPr>
            </w:pPr>
          </w:p>
        </w:tc>
        <w:tc>
          <w:tcPr>
            <w:tcW w:w="1418" w:type="dxa"/>
            <w:shd w:val="clear" w:color="auto" w:fill="FFC000"/>
          </w:tcPr>
          <w:p w14:paraId="49C4CD3F" w14:textId="77777777" w:rsidR="00C513AB" w:rsidRDefault="00C513AB" w:rsidP="005E3207">
            <w:pPr>
              <w:rPr>
                <w:rFonts w:ascii="Times New Roman" w:hAnsi="Times New Roman" w:cs="Times New Roman"/>
                <w:sz w:val="24"/>
                <w:szCs w:val="24"/>
              </w:rPr>
            </w:pPr>
          </w:p>
        </w:tc>
        <w:tc>
          <w:tcPr>
            <w:tcW w:w="1417" w:type="dxa"/>
            <w:shd w:val="clear" w:color="auto" w:fill="FFC000"/>
          </w:tcPr>
          <w:p w14:paraId="1E02C933" w14:textId="77777777" w:rsidR="00C513AB" w:rsidRDefault="00C513AB" w:rsidP="005E3207">
            <w:pPr>
              <w:rPr>
                <w:rFonts w:ascii="Times New Roman" w:hAnsi="Times New Roman" w:cs="Times New Roman"/>
                <w:sz w:val="24"/>
                <w:szCs w:val="24"/>
              </w:rPr>
            </w:pPr>
          </w:p>
        </w:tc>
      </w:tr>
      <w:tr w:rsidR="00C513AB" w:rsidRPr="00080DCB" w14:paraId="37E0D975" w14:textId="77777777" w:rsidTr="00813116">
        <w:trPr>
          <w:trHeight w:val="458"/>
        </w:trPr>
        <w:tc>
          <w:tcPr>
            <w:tcW w:w="3403" w:type="dxa"/>
            <w:shd w:val="clear" w:color="auto" w:fill="EDEDED" w:themeFill="accent3" w:themeFillTint="33"/>
          </w:tcPr>
          <w:p w14:paraId="0C5ABDE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Earnings Per Ordinary Share</w:t>
            </w:r>
          </w:p>
        </w:tc>
        <w:tc>
          <w:tcPr>
            <w:tcW w:w="1417" w:type="dxa"/>
            <w:shd w:val="clear" w:color="auto" w:fill="FFF2CC" w:themeFill="accent4" w:themeFillTint="33"/>
          </w:tcPr>
          <w:p w14:paraId="10353D30"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£1661.5</w:t>
            </w:r>
          </w:p>
        </w:tc>
        <w:tc>
          <w:tcPr>
            <w:tcW w:w="1418" w:type="dxa"/>
            <w:shd w:val="clear" w:color="auto" w:fill="FFF2CC" w:themeFill="accent4" w:themeFillTint="33"/>
          </w:tcPr>
          <w:p w14:paraId="6579193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£1705.5</w:t>
            </w:r>
          </w:p>
        </w:tc>
        <w:tc>
          <w:tcPr>
            <w:tcW w:w="1417" w:type="dxa"/>
            <w:shd w:val="clear" w:color="auto" w:fill="FFF2CC" w:themeFill="accent4" w:themeFillTint="33"/>
          </w:tcPr>
          <w:p w14:paraId="71C9A826"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£1573</w:t>
            </w:r>
          </w:p>
        </w:tc>
        <w:tc>
          <w:tcPr>
            <w:tcW w:w="1418" w:type="dxa"/>
            <w:shd w:val="clear" w:color="auto" w:fill="FFC000"/>
          </w:tcPr>
          <w:p w14:paraId="6044B11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£1438.5</w:t>
            </w:r>
          </w:p>
        </w:tc>
        <w:tc>
          <w:tcPr>
            <w:tcW w:w="1417" w:type="dxa"/>
            <w:shd w:val="clear" w:color="auto" w:fill="FFC000"/>
          </w:tcPr>
          <w:p w14:paraId="464A9FC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£1468</w:t>
            </w:r>
          </w:p>
        </w:tc>
      </w:tr>
      <w:tr w:rsidR="00C513AB" w:rsidRPr="00080DCB" w14:paraId="448B2AF3" w14:textId="77777777" w:rsidTr="00813116">
        <w:trPr>
          <w:trHeight w:val="458"/>
        </w:trPr>
        <w:tc>
          <w:tcPr>
            <w:tcW w:w="3403" w:type="dxa"/>
            <w:shd w:val="clear" w:color="auto" w:fill="EDEDED" w:themeFill="accent3" w:themeFillTint="33"/>
          </w:tcPr>
          <w:p w14:paraId="48032583"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Interest Cover</w:t>
            </w:r>
          </w:p>
        </w:tc>
        <w:tc>
          <w:tcPr>
            <w:tcW w:w="1417" w:type="dxa"/>
            <w:shd w:val="clear" w:color="auto" w:fill="FFF2CC" w:themeFill="accent4" w:themeFillTint="33"/>
          </w:tcPr>
          <w:p w14:paraId="3BC2DB6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139.2 times</w:t>
            </w:r>
          </w:p>
        </w:tc>
        <w:tc>
          <w:tcPr>
            <w:tcW w:w="1418" w:type="dxa"/>
            <w:shd w:val="clear" w:color="auto" w:fill="FFF2CC" w:themeFill="accent4" w:themeFillTint="33"/>
          </w:tcPr>
          <w:p w14:paraId="3D6886F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115.9 times</w:t>
            </w:r>
          </w:p>
        </w:tc>
        <w:tc>
          <w:tcPr>
            <w:tcW w:w="1417" w:type="dxa"/>
            <w:shd w:val="clear" w:color="auto" w:fill="FFF2CC" w:themeFill="accent4" w:themeFillTint="33"/>
          </w:tcPr>
          <w:p w14:paraId="6E0F800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175.2 times</w:t>
            </w:r>
          </w:p>
        </w:tc>
        <w:tc>
          <w:tcPr>
            <w:tcW w:w="1418" w:type="dxa"/>
            <w:shd w:val="clear" w:color="auto" w:fill="FFC000"/>
          </w:tcPr>
          <w:p w14:paraId="63B0ABB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219.1 times</w:t>
            </w:r>
          </w:p>
        </w:tc>
        <w:tc>
          <w:tcPr>
            <w:tcW w:w="1417" w:type="dxa"/>
            <w:shd w:val="clear" w:color="auto" w:fill="FFC000"/>
          </w:tcPr>
          <w:p w14:paraId="0BB89DD2"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117.3 times</w:t>
            </w:r>
          </w:p>
        </w:tc>
      </w:tr>
    </w:tbl>
    <w:p w14:paraId="29FB85D1" w14:textId="77777777" w:rsidR="00C513AB" w:rsidRDefault="00C513AB" w:rsidP="00C513AB">
      <w:pPr>
        <w:rPr>
          <w:rFonts w:ascii="Times New Roman" w:hAnsi="Times New Roman" w:cs="Times New Roman"/>
          <w:sz w:val="24"/>
          <w:szCs w:val="24"/>
        </w:rPr>
      </w:pPr>
    </w:p>
    <w:p w14:paraId="31497F17" w14:textId="77777777" w:rsidR="00C513AB" w:rsidRDefault="00C513AB" w:rsidP="00C513AB">
      <w:pPr>
        <w:rPr>
          <w:rFonts w:ascii="Times New Roman" w:hAnsi="Times New Roman" w:cs="Times New Roman"/>
          <w:sz w:val="24"/>
          <w:szCs w:val="24"/>
        </w:rPr>
      </w:pPr>
    </w:p>
    <w:p w14:paraId="6B9D58DD" w14:textId="77777777" w:rsidR="00C513AB" w:rsidRDefault="00C513AB" w:rsidP="00C513AB">
      <w:pPr>
        <w:rPr>
          <w:rFonts w:ascii="Times New Roman" w:hAnsi="Times New Roman" w:cs="Times New Roman"/>
          <w:sz w:val="24"/>
          <w:szCs w:val="24"/>
        </w:rPr>
      </w:pPr>
    </w:p>
    <w:p w14:paraId="0E670961" w14:textId="77777777" w:rsidR="00C513AB" w:rsidRDefault="00C513AB" w:rsidP="00C513AB">
      <w:pPr>
        <w:rPr>
          <w:rFonts w:ascii="Times New Roman" w:hAnsi="Times New Roman" w:cs="Times New Roman"/>
          <w:sz w:val="24"/>
          <w:szCs w:val="24"/>
        </w:rPr>
      </w:pPr>
    </w:p>
    <w:p w14:paraId="21DF81B7" w14:textId="349A427F" w:rsidR="00C513AB" w:rsidRDefault="00C513AB" w:rsidP="00C513AB">
      <w:pPr>
        <w:rPr>
          <w:rFonts w:ascii="Times New Roman" w:hAnsi="Times New Roman" w:cs="Times New Roman"/>
          <w:sz w:val="24"/>
          <w:szCs w:val="24"/>
        </w:rPr>
      </w:pPr>
    </w:p>
    <w:p w14:paraId="44E9B67B" w14:textId="0EA7B800" w:rsidR="00E07528" w:rsidRDefault="00E07528" w:rsidP="00E07528">
      <w:pPr>
        <w:rPr>
          <w:u w:val="double"/>
        </w:rPr>
      </w:pPr>
      <w:r>
        <w:rPr>
          <w:u w:val="double"/>
        </w:rPr>
        <w:lastRenderedPageBreak/>
        <w:t xml:space="preserve">Appendix </w:t>
      </w:r>
      <w:r w:rsidR="00EF6280">
        <w:rPr>
          <w:u w:val="double"/>
        </w:rPr>
        <w:t>2: Key Financial Ratios</w:t>
      </w:r>
    </w:p>
    <w:p w14:paraId="534A8E2C" w14:textId="068C639E" w:rsidR="00EF6280" w:rsidRDefault="00EF6280" w:rsidP="00E07528">
      <w:pPr>
        <w:rPr>
          <w:u w:val="double"/>
        </w:rPr>
      </w:pPr>
      <w:r>
        <w:rPr>
          <w:u w:val="double"/>
        </w:rPr>
        <w:t>Richard Dunstan (2018)</w:t>
      </w:r>
    </w:p>
    <w:p w14:paraId="52D65999" w14:textId="11EB3CBB" w:rsidR="004465A4" w:rsidRDefault="004465A4" w:rsidP="00E07528">
      <w:pPr>
        <w:rPr>
          <w:u w:val="double"/>
        </w:rPr>
      </w:pPr>
      <w:r>
        <w:rPr>
          <w:u w:val="double"/>
        </w:rPr>
        <w:t>Moodle</w:t>
      </w:r>
      <w:r w:rsidR="00943917">
        <w:rPr>
          <w:u w:val="double"/>
        </w:rPr>
        <w:t>: Financial Management SDMA7100D</w:t>
      </w:r>
    </w:p>
    <w:p w14:paraId="08859A65" w14:textId="77777777" w:rsidR="00232F70" w:rsidRPr="00E07528" w:rsidRDefault="00232F70" w:rsidP="00E07528">
      <w:pPr>
        <w:rPr>
          <w:u w:val="double"/>
        </w:rPr>
      </w:pPr>
    </w:p>
    <w:p w14:paraId="092A4EEC" w14:textId="6F0243A3" w:rsidR="00E07528" w:rsidRPr="00945E8A" w:rsidRDefault="00E07528" w:rsidP="00E07528">
      <w:pPr>
        <w:jc w:val="center"/>
        <w:rPr>
          <w:b/>
          <w:u w:val="single"/>
        </w:rPr>
      </w:pPr>
      <w:r w:rsidRPr="00945E8A">
        <w:rPr>
          <w:b/>
          <w:u w:val="single"/>
        </w:rPr>
        <w:t>Analysis &amp; Interpretation of Accounts</w:t>
      </w:r>
      <w:r>
        <w:rPr>
          <w:b/>
          <w:u w:val="single"/>
        </w:rPr>
        <w:t xml:space="preserve"> - </w:t>
      </w:r>
      <w:r w:rsidRPr="00945E8A">
        <w:rPr>
          <w:b/>
          <w:u w:val="single"/>
        </w:rPr>
        <w:t>(Some Key Ratios)</w:t>
      </w:r>
    </w:p>
    <w:p w14:paraId="372267F6" w14:textId="77777777" w:rsidR="00E07528" w:rsidRDefault="00E07528" w:rsidP="00E07528">
      <w:pPr>
        <w:jc w:val="center"/>
        <w:rPr>
          <w:b/>
          <w:u w:val="single"/>
        </w:rPr>
      </w:pPr>
    </w:p>
    <w:p w14:paraId="3DFB12FF" w14:textId="77777777" w:rsidR="00E07528" w:rsidRPr="00E55F7F" w:rsidRDefault="00E07528" w:rsidP="00E07528">
      <w:pPr>
        <w:jc w:val="center"/>
        <w:rPr>
          <w:b/>
          <w:u w:val="single"/>
        </w:rPr>
      </w:pPr>
      <w:r w:rsidRPr="00E55F7F">
        <w:rPr>
          <w:b/>
          <w:u w:val="single"/>
        </w:rPr>
        <w:t>Profitability</w:t>
      </w:r>
    </w:p>
    <w:tbl>
      <w:tblPr>
        <w:tblW w:w="0" w:type="auto"/>
        <w:tblLook w:val="04A0" w:firstRow="1" w:lastRow="0" w:firstColumn="1" w:lastColumn="0" w:noHBand="0" w:noVBand="1"/>
      </w:tblPr>
      <w:tblGrid>
        <w:gridCol w:w="3688"/>
        <w:gridCol w:w="4270"/>
        <w:gridCol w:w="1058"/>
      </w:tblGrid>
      <w:tr w:rsidR="00E07528" w:rsidRPr="009527D0" w14:paraId="2D391011" w14:textId="77777777" w:rsidTr="005E3207">
        <w:tc>
          <w:tcPr>
            <w:tcW w:w="3794" w:type="dxa"/>
            <w:tcBorders>
              <w:top w:val="single" w:sz="4" w:space="0" w:color="auto"/>
              <w:left w:val="single" w:sz="4" w:space="0" w:color="auto"/>
              <w:bottom w:val="single" w:sz="4" w:space="0" w:color="auto"/>
              <w:right w:val="single" w:sz="4" w:space="0" w:color="auto"/>
            </w:tcBorders>
          </w:tcPr>
          <w:p w14:paraId="6414972D" w14:textId="77777777" w:rsidR="00E07528" w:rsidRPr="00E55F7F" w:rsidRDefault="00E07528" w:rsidP="005E3207">
            <w:pPr>
              <w:spacing w:after="0" w:line="240" w:lineRule="auto"/>
              <w:rPr>
                <w:b/>
              </w:rPr>
            </w:pPr>
            <w:r w:rsidRPr="00E55F7F">
              <w:rPr>
                <w:b/>
              </w:rPr>
              <w:t>(P) Return on Capital Employed =</w:t>
            </w:r>
          </w:p>
        </w:tc>
        <w:tc>
          <w:tcPr>
            <w:tcW w:w="4380" w:type="dxa"/>
            <w:tcBorders>
              <w:top w:val="single" w:sz="4" w:space="0" w:color="auto"/>
              <w:left w:val="single" w:sz="4" w:space="0" w:color="auto"/>
              <w:bottom w:val="single" w:sz="4" w:space="0" w:color="auto"/>
              <w:right w:val="single" w:sz="4" w:space="0" w:color="auto"/>
            </w:tcBorders>
          </w:tcPr>
          <w:p w14:paraId="04F891B0" w14:textId="77777777" w:rsidR="00E07528" w:rsidRPr="009527D0" w:rsidRDefault="00E07528" w:rsidP="005E3207">
            <w:pPr>
              <w:spacing w:after="0" w:line="240" w:lineRule="auto"/>
              <w:rPr>
                <w:u w:val="single"/>
              </w:rPr>
            </w:pPr>
            <w:r w:rsidRPr="009527D0">
              <w:rPr>
                <w:u w:val="single"/>
              </w:rPr>
              <w:t>Profit before Interest and Tax</w:t>
            </w:r>
          </w:p>
          <w:p w14:paraId="4EF9B579" w14:textId="77777777" w:rsidR="00E07528" w:rsidRPr="009527D0" w:rsidRDefault="00E07528" w:rsidP="005E3207">
            <w:pPr>
              <w:spacing w:after="0" w:line="240" w:lineRule="auto"/>
            </w:pPr>
            <w:r w:rsidRPr="009527D0">
              <w:t xml:space="preserve">          Capital Employed </w:t>
            </w:r>
          </w:p>
          <w:p w14:paraId="5CB3C70F" w14:textId="77777777" w:rsidR="00E07528" w:rsidRPr="009527D0" w:rsidRDefault="00E07528" w:rsidP="005E3207">
            <w:pPr>
              <w:spacing w:after="0" w:line="240" w:lineRule="auto"/>
            </w:pPr>
          </w:p>
        </w:tc>
        <w:tc>
          <w:tcPr>
            <w:tcW w:w="1068" w:type="dxa"/>
            <w:tcBorders>
              <w:top w:val="single" w:sz="4" w:space="0" w:color="auto"/>
              <w:left w:val="single" w:sz="4" w:space="0" w:color="auto"/>
              <w:bottom w:val="single" w:sz="4" w:space="0" w:color="auto"/>
              <w:right w:val="single" w:sz="4" w:space="0" w:color="auto"/>
            </w:tcBorders>
          </w:tcPr>
          <w:p w14:paraId="77E87E0F" w14:textId="77777777" w:rsidR="00E07528" w:rsidRPr="009527D0" w:rsidRDefault="00E07528" w:rsidP="005E3207">
            <w:pPr>
              <w:spacing w:after="0" w:line="240" w:lineRule="auto"/>
            </w:pPr>
            <w:r w:rsidRPr="009527D0">
              <w:t>x 100%</w:t>
            </w:r>
          </w:p>
        </w:tc>
      </w:tr>
      <w:tr w:rsidR="00E07528" w:rsidRPr="009527D0" w14:paraId="6B2480BF" w14:textId="77777777" w:rsidTr="005E3207">
        <w:tc>
          <w:tcPr>
            <w:tcW w:w="9242" w:type="dxa"/>
            <w:gridSpan w:val="3"/>
            <w:tcBorders>
              <w:top w:val="single" w:sz="4" w:space="0" w:color="auto"/>
              <w:left w:val="single" w:sz="4" w:space="0" w:color="auto"/>
              <w:bottom w:val="single" w:sz="4" w:space="0" w:color="auto"/>
              <w:right w:val="single" w:sz="4" w:space="0" w:color="auto"/>
            </w:tcBorders>
          </w:tcPr>
          <w:p w14:paraId="012A3784" w14:textId="77777777" w:rsidR="00E07528" w:rsidRPr="009527D0" w:rsidRDefault="00E07528" w:rsidP="005E3207">
            <w:pPr>
              <w:spacing w:after="0" w:line="240" w:lineRule="auto"/>
            </w:pPr>
          </w:p>
          <w:p w14:paraId="4BA0868A" w14:textId="77777777" w:rsidR="00E07528" w:rsidRDefault="00E07528" w:rsidP="005E3207">
            <w:pPr>
              <w:spacing w:after="0" w:line="240" w:lineRule="auto"/>
            </w:pPr>
            <w:r w:rsidRPr="009527D0">
              <w:t xml:space="preserve"> (N.B Capital Employed =</w:t>
            </w:r>
            <w:r>
              <w:t xml:space="preserve"> Ordinary Shares + Reserves (retained profits)</w:t>
            </w:r>
            <w:r w:rsidRPr="009527D0">
              <w:t xml:space="preserve"> + Long Term </w:t>
            </w:r>
            <w:r>
              <w:t xml:space="preserve">   </w:t>
            </w:r>
            <w:r w:rsidRPr="009527D0">
              <w:t>Loans+ Finance Leases + Hire Purchase Agreements )</w:t>
            </w:r>
          </w:p>
          <w:p w14:paraId="68562FD4" w14:textId="77777777" w:rsidR="00E07528" w:rsidRDefault="00E07528" w:rsidP="005E3207">
            <w:pPr>
              <w:spacing w:after="0" w:line="240" w:lineRule="auto"/>
            </w:pPr>
          </w:p>
          <w:p w14:paraId="4D75B932" w14:textId="77777777" w:rsidR="00E07528" w:rsidRPr="009527D0" w:rsidRDefault="00E07528" w:rsidP="005E3207">
            <w:pPr>
              <w:spacing w:after="0" w:line="240" w:lineRule="auto"/>
            </w:pPr>
            <w:r>
              <w:t>(Profit before interest and tax is also known as operating profit)</w:t>
            </w:r>
          </w:p>
          <w:p w14:paraId="384EA38F" w14:textId="77777777" w:rsidR="00E07528" w:rsidRPr="009527D0" w:rsidRDefault="00E07528" w:rsidP="005E3207">
            <w:pPr>
              <w:spacing w:after="0" w:line="240" w:lineRule="auto"/>
            </w:pPr>
          </w:p>
          <w:p w14:paraId="3BE56A1C" w14:textId="77777777" w:rsidR="00E07528" w:rsidRPr="009527D0" w:rsidRDefault="00E07528" w:rsidP="005E3207">
            <w:pPr>
              <w:spacing w:after="0" w:line="240" w:lineRule="auto"/>
            </w:pPr>
          </w:p>
        </w:tc>
      </w:tr>
      <w:tr w:rsidR="00E07528" w:rsidRPr="009527D0" w14:paraId="2F68D598" w14:textId="77777777" w:rsidTr="005E3207">
        <w:tc>
          <w:tcPr>
            <w:tcW w:w="3794" w:type="dxa"/>
            <w:tcBorders>
              <w:top w:val="single" w:sz="4" w:space="0" w:color="auto"/>
              <w:left w:val="single" w:sz="4" w:space="0" w:color="auto"/>
              <w:bottom w:val="single" w:sz="4" w:space="0" w:color="auto"/>
              <w:right w:val="single" w:sz="4" w:space="0" w:color="auto"/>
            </w:tcBorders>
          </w:tcPr>
          <w:p w14:paraId="726C11A6" w14:textId="77777777" w:rsidR="00E07528" w:rsidRPr="009527D0" w:rsidRDefault="00E07528" w:rsidP="005E3207">
            <w:pPr>
              <w:spacing w:after="0" w:line="360" w:lineRule="auto"/>
            </w:pPr>
          </w:p>
          <w:p w14:paraId="36EE0DA8" w14:textId="77777777" w:rsidR="00E07528" w:rsidRPr="00E55F7F" w:rsidRDefault="00E07528" w:rsidP="005E3207">
            <w:pPr>
              <w:spacing w:after="0" w:line="360" w:lineRule="auto"/>
              <w:rPr>
                <w:b/>
              </w:rPr>
            </w:pPr>
            <w:r w:rsidRPr="009527D0">
              <w:t>(</w:t>
            </w:r>
            <w:r w:rsidRPr="00E55F7F">
              <w:rPr>
                <w:b/>
              </w:rPr>
              <w:t>P)  % Net Profit =</w:t>
            </w:r>
          </w:p>
          <w:p w14:paraId="658EC5B6" w14:textId="77777777" w:rsidR="00E07528" w:rsidRPr="009527D0" w:rsidRDefault="00E07528" w:rsidP="005E3207">
            <w:pPr>
              <w:spacing w:after="0" w:line="360" w:lineRule="auto"/>
            </w:pPr>
          </w:p>
        </w:tc>
        <w:tc>
          <w:tcPr>
            <w:tcW w:w="4380" w:type="dxa"/>
            <w:tcBorders>
              <w:top w:val="single" w:sz="4" w:space="0" w:color="auto"/>
              <w:left w:val="single" w:sz="4" w:space="0" w:color="auto"/>
              <w:bottom w:val="single" w:sz="4" w:space="0" w:color="auto"/>
              <w:right w:val="single" w:sz="4" w:space="0" w:color="auto"/>
            </w:tcBorders>
          </w:tcPr>
          <w:p w14:paraId="3143D599" w14:textId="77777777" w:rsidR="00E07528" w:rsidRPr="009527D0" w:rsidRDefault="00E07528" w:rsidP="005E3207">
            <w:pPr>
              <w:spacing w:after="0" w:line="240" w:lineRule="auto"/>
            </w:pPr>
          </w:p>
          <w:p w14:paraId="12661970" w14:textId="77777777" w:rsidR="00E07528" w:rsidRPr="009527D0" w:rsidRDefault="00E07528" w:rsidP="005E3207">
            <w:pPr>
              <w:spacing w:after="0" w:line="240" w:lineRule="auto"/>
              <w:rPr>
                <w:u w:val="single"/>
              </w:rPr>
            </w:pPr>
            <w:r w:rsidRPr="009527D0">
              <w:rPr>
                <w:u w:val="single"/>
              </w:rPr>
              <w:t>Profit before Interest and Tax</w:t>
            </w:r>
          </w:p>
          <w:p w14:paraId="71EAA2C5" w14:textId="77777777" w:rsidR="00E07528" w:rsidRPr="009527D0" w:rsidRDefault="00E07528" w:rsidP="005E3207">
            <w:pPr>
              <w:spacing w:after="0" w:line="240" w:lineRule="auto"/>
            </w:pPr>
            <w:r w:rsidRPr="009527D0">
              <w:t xml:space="preserve">                  Sales</w:t>
            </w:r>
          </w:p>
          <w:p w14:paraId="51734B8A" w14:textId="77777777" w:rsidR="00E07528" w:rsidRPr="009527D0" w:rsidRDefault="00E07528" w:rsidP="005E3207">
            <w:pPr>
              <w:spacing w:after="0" w:line="240" w:lineRule="auto"/>
            </w:pPr>
          </w:p>
        </w:tc>
        <w:tc>
          <w:tcPr>
            <w:tcW w:w="1068" w:type="dxa"/>
            <w:tcBorders>
              <w:top w:val="single" w:sz="4" w:space="0" w:color="auto"/>
              <w:left w:val="single" w:sz="4" w:space="0" w:color="auto"/>
              <w:bottom w:val="single" w:sz="4" w:space="0" w:color="auto"/>
              <w:right w:val="single" w:sz="4" w:space="0" w:color="auto"/>
            </w:tcBorders>
          </w:tcPr>
          <w:p w14:paraId="4F25BD3B" w14:textId="77777777" w:rsidR="00E07528" w:rsidRPr="009527D0" w:rsidRDefault="00E07528" w:rsidP="005E3207">
            <w:pPr>
              <w:spacing w:after="0" w:line="240" w:lineRule="auto"/>
            </w:pPr>
          </w:p>
          <w:p w14:paraId="75D960F0" w14:textId="77777777" w:rsidR="00E07528" w:rsidRPr="009527D0" w:rsidRDefault="00E07528" w:rsidP="005E3207">
            <w:pPr>
              <w:spacing w:after="0" w:line="240" w:lineRule="auto"/>
            </w:pPr>
            <w:r w:rsidRPr="009527D0">
              <w:t>x 100%</w:t>
            </w:r>
          </w:p>
        </w:tc>
      </w:tr>
      <w:tr w:rsidR="00E07528" w:rsidRPr="009527D0" w14:paraId="472F70E2" w14:textId="77777777" w:rsidTr="005E3207">
        <w:trPr>
          <w:trHeight w:val="77"/>
        </w:trPr>
        <w:tc>
          <w:tcPr>
            <w:tcW w:w="9242" w:type="dxa"/>
            <w:gridSpan w:val="3"/>
            <w:tcBorders>
              <w:top w:val="single" w:sz="4" w:space="0" w:color="auto"/>
              <w:left w:val="single" w:sz="4" w:space="0" w:color="auto"/>
              <w:bottom w:val="single" w:sz="4" w:space="0" w:color="auto"/>
              <w:right w:val="single" w:sz="4" w:space="0" w:color="auto"/>
            </w:tcBorders>
          </w:tcPr>
          <w:p w14:paraId="63D6EC2D" w14:textId="77777777" w:rsidR="00E07528" w:rsidRPr="009527D0" w:rsidRDefault="00E07528" w:rsidP="005E3207">
            <w:pPr>
              <w:spacing w:after="0" w:line="240" w:lineRule="auto"/>
            </w:pPr>
          </w:p>
        </w:tc>
      </w:tr>
      <w:tr w:rsidR="00E07528" w:rsidRPr="009527D0" w14:paraId="469B5E33" w14:textId="77777777" w:rsidTr="005E3207">
        <w:tc>
          <w:tcPr>
            <w:tcW w:w="9242" w:type="dxa"/>
            <w:gridSpan w:val="3"/>
            <w:tcBorders>
              <w:top w:val="single" w:sz="4" w:space="0" w:color="auto"/>
              <w:left w:val="single" w:sz="4" w:space="0" w:color="auto"/>
              <w:bottom w:val="single" w:sz="4" w:space="0" w:color="auto"/>
              <w:right w:val="single" w:sz="4" w:space="0" w:color="auto"/>
            </w:tcBorders>
          </w:tcPr>
          <w:p w14:paraId="020A7595" w14:textId="77777777" w:rsidR="00E07528" w:rsidRPr="00E55F7F" w:rsidRDefault="00E07528" w:rsidP="005E3207">
            <w:pPr>
              <w:spacing w:after="0" w:line="240" w:lineRule="auto"/>
              <w:rPr>
                <w:b/>
              </w:rPr>
            </w:pPr>
            <w:r w:rsidRPr="00E55F7F">
              <w:rPr>
                <w:b/>
              </w:rPr>
              <w:t>(  Net Profit = Profit before interest and tax or operating profit)</w:t>
            </w:r>
          </w:p>
          <w:p w14:paraId="664D82AF" w14:textId="77777777" w:rsidR="00E07528" w:rsidRPr="009527D0" w:rsidRDefault="00E07528" w:rsidP="005E3207">
            <w:pPr>
              <w:spacing w:after="0" w:line="240" w:lineRule="auto"/>
            </w:pPr>
          </w:p>
        </w:tc>
      </w:tr>
      <w:tr w:rsidR="00E07528" w:rsidRPr="009527D0" w14:paraId="54C4C924" w14:textId="77777777" w:rsidTr="005E3207">
        <w:trPr>
          <w:trHeight w:val="223"/>
        </w:trPr>
        <w:tc>
          <w:tcPr>
            <w:tcW w:w="3794" w:type="dxa"/>
            <w:tcBorders>
              <w:top w:val="single" w:sz="4" w:space="0" w:color="auto"/>
              <w:left w:val="single" w:sz="4" w:space="0" w:color="auto"/>
              <w:bottom w:val="single" w:sz="4" w:space="0" w:color="auto"/>
              <w:right w:val="single" w:sz="4" w:space="0" w:color="auto"/>
            </w:tcBorders>
          </w:tcPr>
          <w:p w14:paraId="5179A737" w14:textId="77777777" w:rsidR="00E07528" w:rsidRPr="009527D0" w:rsidRDefault="00E07528" w:rsidP="005E3207">
            <w:pPr>
              <w:spacing w:after="0" w:line="240" w:lineRule="auto"/>
            </w:pPr>
          </w:p>
        </w:tc>
        <w:tc>
          <w:tcPr>
            <w:tcW w:w="4380" w:type="dxa"/>
            <w:tcBorders>
              <w:top w:val="single" w:sz="4" w:space="0" w:color="auto"/>
              <w:left w:val="single" w:sz="4" w:space="0" w:color="auto"/>
              <w:bottom w:val="single" w:sz="4" w:space="0" w:color="auto"/>
              <w:right w:val="single" w:sz="4" w:space="0" w:color="auto"/>
            </w:tcBorders>
          </w:tcPr>
          <w:p w14:paraId="4310B6E8" w14:textId="77777777" w:rsidR="00E07528" w:rsidRPr="009527D0" w:rsidRDefault="00E07528" w:rsidP="005E3207">
            <w:pPr>
              <w:spacing w:after="0" w:line="240" w:lineRule="auto"/>
            </w:pPr>
          </w:p>
        </w:tc>
        <w:tc>
          <w:tcPr>
            <w:tcW w:w="1068" w:type="dxa"/>
            <w:tcBorders>
              <w:top w:val="single" w:sz="4" w:space="0" w:color="auto"/>
              <w:left w:val="single" w:sz="4" w:space="0" w:color="auto"/>
              <w:bottom w:val="single" w:sz="4" w:space="0" w:color="auto"/>
              <w:right w:val="single" w:sz="4" w:space="0" w:color="auto"/>
            </w:tcBorders>
          </w:tcPr>
          <w:p w14:paraId="7345B885" w14:textId="77777777" w:rsidR="00E07528" w:rsidRPr="009527D0" w:rsidRDefault="00E07528" w:rsidP="005E3207">
            <w:pPr>
              <w:spacing w:after="0" w:line="240" w:lineRule="auto"/>
            </w:pPr>
          </w:p>
        </w:tc>
      </w:tr>
      <w:tr w:rsidR="00E07528" w:rsidRPr="009527D0" w14:paraId="4658B058" w14:textId="77777777" w:rsidTr="005E3207">
        <w:tc>
          <w:tcPr>
            <w:tcW w:w="3794" w:type="dxa"/>
            <w:tcBorders>
              <w:top w:val="single" w:sz="4" w:space="0" w:color="auto"/>
              <w:left w:val="single" w:sz="4" w:space="0" w:color="auto"/>
              <w:bottom w:val="single" w:sz="4" w:space="0" w:color="auto"/>
              <w:right w:val="single" w:sz="4" w:space="0" w:color="auto"/>
            </w:tcBorders>
          </w:tcPr>
          <w:p w14:paraId="1C65499D" w14:textId="77777777" w:rsidR="00E07528" w:rsidRPr="00E55F7F" w:rsidRDefault="00E07528" w:rsidP="005E3207">
            <w:pPr>
              <w:spacing w:after="0" w:line="240" w:lineRule="auto"/>
              <w:rPr>
                <w:b/>
              </w:rPr>
            </w:pPr>
            <w:r w:rsidRPr="00E55F7F">
              <w:rPr>
                <w:b/>
              </w:rPr>
              <w:t>(P) % Gross Profit =</w:t>
            </w:r>
          </w:p>
        </w:tc>
        <w:tc>
          <w:tcPr>
            <w:tcW w:w="4380" w:type="dxa"/>
            <w:tcBorders>
              <w:top w:val="single" w:sz="4" w:space="0" w:color="auto"/>
              <w:left w:val="single" w:sz="4" w:space="0" w:color="auto"/>
              <w:bottom w:val="single" w:sz="4" w:space="0" w:color="auto"/>
              <w:right w:val="single" w:sz="4" w:space="0" w:color="auto"/>
            </w:tcBorders>
          </w:tcPr>
          <w:p w14:paraId="74C5D636" w14:textId="77777777" w:rsidR="00E07528" w:rsidRPr="009527D0" w:rsidRDefault="00E07528" w:rsidP="005E3207">
            <w:pPr>
              <w:spacing w:after="0" w:line="240" w:lineRule="auto"/>
              <w:rPr>
                <w:u w:val="single"/>
              </w:rPr>
            </w:pPr>
            <w:r w:rsidRPr="009527D0">
              <w:t xml:space="preserve">            </w:t>
            </w:r>
            <w:r w:rsidRPr="009527D0">
              <w:rPr>
                <w:u w:val="single"/>
              </w:rPr>
              <w:t xml:space="preserve"> Gross Profit</w:t>
            </w:r>
          </w:p>
          <w:p w14:paraId="64B7CF13" w14:textId="77777777" w:rsidR="00E07528" w:rsidRPr="009527D0" w:rsidRDefault="00E07528" w:rsidP="005E3207">
            <w:pPr>
              <w:spacing w:after="0" w:line="240" w:lineRule="auto"/>
            </w:pPr>
            <w:r w:rsidRPr="009527D0">
              <w:t xml:space="preserve">                  Sales</w:t>
            </w:r>
          </w:p>
          <w:p w14:paraId="7A8FF6AC" w14:textId="77777777" w:rsidR="00E07528" w:rsidRPr="009527D0" w:rsidRDefault="00E07528" w:rsidP="005E3207">
            <w:pPr>
              <w:spacing w:after="0" w:line="240" w:lineRule="auto"/>
            </w:pPr>
          </w:p>
        </w:tc>
        <w:tc>
          <w:tcPr>
            <w:tcW w:w="1068" w:type="dxa"/>
            <w:tcBorders>
              <w:top w:val="single" w:sz="4" w:space="0" w:color="auto"/>
              <w:left w:val="single" w:sz="4" w:space="0" w:color="auto"/>
              <w:bottom w:val="single" w:sz="4" w:space="0" w:color="auto"/>
              <w:right w:val="single" w:sz="4" w:space="0" w:color="auto"/>
            </w:tcBorders>
          </w:tcPr>
          <w:p w14:paraId="7FF71E77" w14:textId="77777777" w:rsidR="00E07528" w:rsidRPr="009527D0" w:rsidRDefault="00E07528" w:rsidP="005E3207">
            <w:pPr>
              <w:spacing w:after="0" w:line="240" w:lineRule="auto"/>
            </w:pPr>
            <w:r w:rsidRPr="009527D0">
              <w:t>x 100%</w:t>
            </w:r>
          </w:p>
        </w:tc>
      </w:tr>
      <w:tr w:rsidR="00E07528" w:rsidRPr="009527D0" w14:paraId="7DDECAE8" w14:textId="77777777" w:rsidTr="005E3207">
        <w:tc>
          <w:tcPr>
            <w:tcW w:w="3794" w:type="dxa"/>
            <w:tcBorders>
              <w:top w:val="single" w:sz="4" w:space="0" w:color="auto"/>
              <w:left w:val="single" w:sz="4" w:space="0" w:color="auto"/>
              <w:bottom w:val="single" w:sz="4" w:space="0" w:color="auto"/>
              <w:right w:val="single" w:sz="4" w:space="0" w:color="auto"/>
            </w:tcBorders>
          </w:tcPr>
          <w:p w14:paraId="5371F636" w14:textId="77777777" w:rsidR="00E07528" w:rsidRPr="009527D0" w:rsidRDefault="00E07528" w:rsidP="005E3207">
            <w:pPr>
              <w:spacing w:after="0" w:line="240" w:lineRule="auto"/>
            </w:pPr>
          </w:p>
        </w:tc>
        <w:tc>
          <w:tcPr>
            <w:tcW w:w="4380" w:type="dxa"/>
            <w:tcBorders>
              <w:top w:val="single" w:sz="4" w:space="0" w:color="auto"/>
              <w:left w:val="single" w:sz="4" w:space="0" w:color="auto"/>
              <w:bottom w:val="single" w:sz="4" w:space="0" w:color="auto"/>
              <w:right w:val="single" w:sz="4" w:space="0" w:color="auto"/>
            </w:tcBorders>
          </w:tcPr>
          <w:p w14:paraId="55FF5214" w14:textId="77777777" w:rsidR="00E07528" w:rsidRPr="009527D0" w:rsidRDefault="00E07528" w:rsidP="005E3207">
            <w:pPr>
              <w:spacing w:after="0" w:line="240" w:lineRule="auto"/>
            </w:pPr>
          </w:p>
        </w:tc>
        <w:tc>
          <w:tcPr>
            <w:tcW w:w="1068" w:type="dxa"/>
            <w:tcBorders>
              <w:top w:val="single" w:sz="4" w:space="0" w:color="auto"/>
              <w:left w:val="single" w:sz="4" w:space="0" w:color="auto"/>
              <w:bottom w:val="single" w:sz="4" w:space="0" w:color="auto"/>
              <w:right w:val="single" w:sz="4" w:space="0" w:color="auto"/>
            </w:tcBorders>
          </w:tcPr>
          <w:p w14:paraId="3EFCA8A6" w14:textId="77777777" w:rsidR="00E07528" w:rsidRPr="009527D0" w:rsidRDefault="00E07528" w:rsidP="005E3207">
            <w:pPr>
              <w:spacing w:after="0" w:line="240" w:lineRule="auto"/>
            </w:pPr>
          </w:p>
        </w:tc>
      </w:tr>
      <w:tr w:rsidR="00E07528" w:rsidRPr="009527D0" w14:paraId="159675EC" w14:textId="77777777" w:rsidTr="005E3207">
        <w:tc>
          <w:tcPr>
            <w:tcW w:w="9242" w:type="dxa"/>
            <w:gridSpan w:val="3"/>
            <w:tcBorders>
              <w:top w:val="single" w:sz="4" w:space="0" w:color="auto"/>
              <w:left w:val="single" w:sz="4" w:space="0" w:color="auto"/>
              <w:bottom w:val="single" w:sz="4" w:space="0" w:color="auto"/>
              <w:right w:val="single" w:sz="4" w:space="0" w:color="auto"/>
            </w:tcBorders>
          </w:tcPr>
          <w:p w14:paraId="671B27FB" w14:textId="77777777" w:rsidR="00E07528" w:rsidRPr="00E55F7F" w:rsidRDefault="00E07528" w:rsidP="005E3207">
            <w:pPr>
              <w:spacing w:after="0" w:line="240" w:lineRule="auto"/>
              <w:rPr>
                <w:b/>
              </w:rPr>
            </w:pPr>
            <w:r w:rsidRPr="00E55F7F">
              <w:rPr>
                <w:b/>
              </w:rPr>
              <w:t>(  Gross Profit = Sales – Cost of Sales)</w:t>
            </w:r>
          </w:p>
          <w:p w14:paraId="17D9B236" w14:textId="77777777" w:rsidR="00E07528" w:rsidRPr="009527D0" w:rsidRDefault="00E07528" w:rsidP="005E3207">
            <w:pPr>
              <w:spacing w:after="0" w:line="240" w:lineRule="auto"/>
            </w:pPr>
          </w:p>
        </w:tc>
      </w:tr>
      <w:tr w:rsidR="00E07528" w:rsidRPr="009527D0" w14:paraId="6F57C183" w14:textId="77777777" w:rsidTr="005E3207">
        <w:tc>
          <w:tcPr>
            <w:tcW w:w="9242" w:type="dxa"/>
            <w:gridSpan w:val="3"/>
            <w:tcBorders>
              <w:top w:val="single" w:sz="4" w:space="0" w:color="auto"/>
              <w:left w:val="single" w:sz="4" w:space="0" w:color="auto"/>
              <w:bottom w:val="single" w:sz="4" w:space="0" w:color="auto"/>
              <w:right w:val="single" w:sz="4" w:space="0" w:color="auto"/>
            </w:tcBorders>
          </w:tcPr>
          <w:p w14:paraId="483689F8" w14:textId="77777777" w:rsidR="00E07528" w:rsidRPr="009527D0" w:rsidRDefault="00E07528" w:rsidP="005E3207">
            <w:pPr>
              <w:spacing w:after="0" w:line="240" w:lineRule="auto"/>
            </w:pPr>
          </w:p>
        </w:tc>
      </w:tr>
      <w:tr w:rsidR="00E07528" w:rsidRPr="009527D0" w14:paraId="26269BD0" w14:textId="77777777" w:rsidTr="005E3207">
        <w:tc>
          <w:tcPr>
            <w:tcW w:w="3794" w:type="dxa"/>
            <w:tcBorders>
              <w:top w:val="single" w:sz="4" w:space="0" w:color="auto"/>
              <w:left w:val="single" w:sz="4" w:space="0" w:color="auto"/>
              <w:bottom w:val="single" w:sz="4" w:space="0" w:color="auto"/>
              <w:right w:val="single" w:sz="4" w:space="0" w:color="auto"/>
            </w:tcBorders>
          </w:tcPr>
          <w:p w14:paraId="14A7B74D" w14:textId="77777777" w:rsidR="00E07528" w:rsidRPr="009527D0" w:rsidRDefault="00E07528" w:rsidP="005E3207">
            <w:pPr>
              <w:spacing w:after="0" w:line="240" w:lineRule="auto"/>
            </w:pPr>
            <w:r w:rsidRPr="009527D0">
              <w:t>(</w:t>
            </w:r>
            <w:r w:rsidRPr="00E55F7F">
              <w:rPr>
                <w:b/>
              </w:rPr>
              <w:t>P) % Return on Assets =</w:t>
            </w:r>
          </w:p>
        </w:tc>
        <w:tc>
          <w:tcPr>
            <w:tcW w:w="4380" w:type="dxa"/>
            <w:tcBorders>
              <w:top w:val="single" w:sz="4" w:space="0" w:color="auto"/>
              <w:left w:val="single" w:sz="4" w:space="0" w:color="auto"/>
              <w:bottom w:val="single" w:sz="4" w:space="0" w:color="auto"/>
              <w:right w:val="single" w:sz="4" w:space="0" w:color="auto"/>
            </w:tcBorders>
          </w:tcPr>
          <w:p w14:paraId="012FD06E" w14:textId="77777777" w:rsidR="00E07528" w:rsidRPr="009527D0" w:rsidRDefault="00E07528" w:rsidP="005E3207">
            <w:pPr>
              <w:spacing w:after="0" w:line="240" w:lineRule="auto"/>
              <w:jc w:val="center"/>
              <w:rPr>
                <w:u w:val="single"/>
              </w:rPr>
            </w:pPr>
            <w:r w:rsidRPr="009527D0">
              <w:rPr>
                <w:u w:val="single"/>
              </w:rPr>
              <w:t>Profit before Interest Tax</w:t>
            </w:r>
          </w:p>
          <w:p w14:paraId="225BBC11" w14:textId="77777777" w:rsidR="00E07528" w:rsidRPr="009527D0" w:rsidRDefault="00E07528" w:rsidP="005E3207">
            <w:pPr>
              <w:spacing w:after="0" w:line="240" w:lineRule="auto"/>
              <w:jc w:val="center"/>
            </w:pPr>
            <w:proofErr w:type="spellStart"/>
            <w:r>
              <w:t>Non Current</w:t>
            </w:r>
            <w:proofErr w:type="spellEnd"/>
            <w:r w:rsidRPr="009527D0">
              <w:t xml:space="preserve"> </w:t>
            </w:r>
            <w:proofErr w:type="spellStart"/>
            <w:r w:rsidRPr="009527D0">
              <w:t>Assets+Current</w:t>
            </w:r>
            <w:proofErr w:type="spellEnd"/>
            <w:r w:rsidRPr="009527D0">
              <w:t xml:space="preserve"> Assets-Current Liabilities</w:t>
            </w:r>
          </w:p>
          <w:p w14:paraId="344AA32E" w14:textId="77777777" w:rsidR="00E07528" w:rsidRPr="009527D0" w:rsidRDefault="00E07528" w:rsidP="005E3207">
            <w:pPr>
              <w:spacing w:after="0" w:line="240" w:lineRule="auto"/>
              <w:jc w:val="center"/>
            </w:pPr>
          </w:p>
        </w:tc>
        <w:tc>
          <w:tcPr>
            <w:tcW w:w="1068" w:type="dxa"/>
            <w:tcBorders>
              <w:top w:val="single" w:sz="4" w:space="0" w:color="auto"/>
              <w:left w:val="single" w:sz="4" w:space="0" w:color="auto"/>
              <w:bottom w:val="single" w:sz="4" w:space="0" w:color="auto"/>
              <w:right w:val="single" w:sz="4" w:space="0" w:color="auto"/>
            </w:tcBorders>
          </w:tcPr>
          <w:p w14:paraId="2E62FA3C" w14:textId="77777777" w:rsidR="00E07528" w:rsidRPr="009527D0" w:rsidRDefault="00E07528" w:rsidP="005E3207">
            <w:pPr>
              <w:spacing w:after="0" w:line="240" w:lineRule="auto"/>
            </w:pPr>
            <w:r w:rsidRPr="009527D0">
              <w:t>x100%</w:t>
            </w:r>
          </w:p>
        </w:tc>
      </w:tr>
      <w:tr w:rsidR="00E07528" w:rsidRPr="009527D0" w14:paraId="7D27D487" w14:textId="77777777" w:rsidTr="005E3207">
        <w:tc>
          <w:tcPr>
            <w:tcW w:w="3794" w:type="dxa"/>
            <w:tcBorders>
              <w:top w:val="single" w:sz="4" w:space="0" w:color="auto"/>
              <w:left w:val="single" w:sz="4" w:space="0" w:color="auto"/>
              <w:bottom w:val="single" w:sz="4" w:space="0" w:color="auto"/>
              <w:right w:val="single" w:sz="4" w:space="0" w:color="auto"/>
            </w:tcBorders>
          </w:tcPr>
          <w:p w14:paraId="32344BC0" w14:textId="77777777" w:rsidR="00E07528" w:rsidRPr="00E55F7F" w:rsidRDefault="00E07528" w:rsidP="005E3207">
            <w:pPr>
              <w:spacing w:after="0" w:line="240" w:lineRule="auto"/>
              <w:rPr>
                <w:b/>
              </w:rPr>
            </w:pPr>
            <w:r w:rsidRPr="00E55F7F">
              <w:rPr>
                <w:b/>
              </w:rPr>
              <w:t>(P) % Return on Net Assets=</w:t>
            </w:r>
          </w:p>
        </w:tc>
        <w:tc>
          <w:tcPr>
            <w:tcW w:w="4380" w:type="dxa"/>
            <w:tcBorders>
              <w:top w:val="single" w:sz="4" w:space="0" w:color="auto"/>
              <w:left w:val="single" w:sz="4" w:space="0" w:color="auto"/>
              <w:bottom w:val="single" w:sz="4" w:space="0" w:color="auto"/>
              <w:right w:val="single" w:sz="4" w:space="0" w:color="auto"/>
            </w:tcBorders>
          </w:tcPr>
          <w:p w14:paraId="1B4AC408" w14:textId="77777777" w:rsidR="00E07528" w:rsidRPr="009527D0" w:rsidRDefault="00E07528" w:rsidP="005E3207">
            <w:pPr>
              <w:spacing w:after="0" w:line="240" w:lineRule="auto"/>
              <w:jc w:val="center"/>
              <w:rPr>
                <w:u w:val="single"/>
              </w:rPr>
            </w:pPr>
            <w:r w:rsidRPr="009527D0">
              <w:rPr>
                <w:u w:val="single"/>
              </w:rPr>
              <w:t>Profit before Interest and Tax</w:t>
            </w:r>
          </w:p>
          <w:p w14:paraId="1E4F1660" w14:textId="77777777" w:rsidR="00E07528" w:rsidRPr="009527D0" w:rsidRDefault="00E07528" w:rsidP="005E3207">
            <w:pPr>
              <w:spacing w:after="0" w:line="240" w:lineRule="auto"/>
              <w:jc w:val="center"/>
            </w:pPr>
            <w:r>
              <w:t>*</w:t>
            </w:r>
            <w:proofErr w:type="spellStart"/>
            <w:r>
              <w:t>Non Current</w:t>
            </w:r>
            <w:proofErr w:type="spellEnd"/>
            <w:r w:rsidRPr="009527D0">
              <w:t xml:space="preserve"> Assets</w:t>
            </w:r>
            <w:r>
              <w:t xml:space="preserve"> </w:t>
            </w:r>
            <w:r w:rsidRPr="009527D0">
              <w:t>+</w:t>
            </w:r>
            <w:r>
              <w:t xml:space="preserve"> </w:t>
            </w:r>
            <w:r w:rsidRPr="009527D0">
              <w:t>Curr</w:t>
            </w:r>
            <w:r>
              <w:t xml:space="preserve">ent </w:t>
            </w:r>
            <w:r w:rsidRPr="009527D0">
              <w:t>Assets</w:t>
            </w:r>
            <w:r>
              <w:t xml:space="preserve"> – </w:t>
            </w:r>
            <w:r w:rsidRPr="009527D0">
              <w:t>Cur</w:t>
            </w:r>
            <w:r>
              <w:t xml:space="preserve">rent </w:t>
            </w:r>
            <w:r w:rsidRPr="009527D0">
              <w:t>Liab</w:t>
            </w:r>
            <w:r>
              <w:t xml:space="preserve">ilities – </w:t>
            </w:r>
            <w:r w:rsidRPr="009527D0">
              <w:t>L</w:t>
            </w:r>
            <w:r>
              <w:t xml:space="preserve">ong </w:t>
            </w:r>
            <w:r w:rsidRPr="009527D0">
              <w:t>T</w:t>
            </w:r>
            <w:r>
              <w:t xml:space="preserve">erm </w:t>
            </w:r>
            <w:r w:rsidRPr="009527D0">
              <w:t>Liab</w:t>
            </w:r>
            <w:r>
              <w:t>ilities</w:t>
            </w:r>
          </w:p>
          <w:p w14:paraId="5B1A2A31" w14:textId="77777777" w:rsidR="00E07528" w:rsidRDefault="00E07528" w:rsidP="005E3207">
            <w:pPr>
              <w:spacing w:after="0" w:line="240" w:lineRule="auto"/>
            </w:pPr>
          </w:p>
          <w:p w14:paraId="15D17CAC" w14:textId="77777777" w:rsidR="00E07528" w:rsidRPr="009527D0" w:rsidRDefault="00E07528" w:rsidP="005E3207">
            <w:pPr>
              <w:spacing w:after="0" w:line="240" w:lineRule="auto"/>
            </w:pPr>
            <w:r>
              <w:t>( *Net Assets )</w:t>
            </w:r>
          </w:p>
        </w:tc>
        <w:tc>
          <w:tcPr>
            <w:tcW w:w="1068" w:type="dxa"/>
            <w:tcBorders>
              <w:top w:val="single" w:sz="4" w:space="0" w:color="auto"/>
              <w:left w:val="single" w:sz="4" w:space="0" w:color="auto"/>
              <w:bottom w:val="single" w:sz="4" w:space="0" w:color="auto"/>
              <w:right w:val="single" w:sz="4" w:space="0" w:color="auto"/>
            </w:tcBorders>
          </w:tcPr>
          <w:p w14:paraId="20A88CA2" w14:textId="77777777" w:rsidR="00E07528" w:rsidRPr="009527D0" w:rsidRDefault="00E07528" w:rsidP="005E3207">
            <w:pPr>
              <w:spacing w:after="0" w:line="240" w:lineRule="auto"/>
            </w:pPr>
            <w:r w:rsidRPr="009527D0">
              <w:t>x100%</w:t>
            </w:r>
          </w:p>
        </w:tc>
      </w:tr>
      <w:tr w:rsidR="00E07528" w:rsidRPr="009527D0" w14:paraId="67119812" w14:textId="77777777" w:rsidTr="005E3207">
        <w:tc>
          <w:tcPr>
            <w:tcW w:w="3794" w:type="dxa"/>
            <w:tcBorders>
              <w:top w:val="single" w:sz="4" w:space="0" w:color="auto"/>
            </w:tcBorders>
          </w:tcPr>
          <w:p w14:paraId="7C11294A" w14:textId="77777777" w:rsidR="00E07528" w:rsidRPr="009527D0" w:rsidRDefault="00E07528" w:rsidP="005E3207">
            <w:pPr>
              <w:spacing w:after="0" w:line="240" w:lineRule="auto"/>
            </w:pPr>
          </w:p>
        </w:tc>
        <w:tc>
          <w:tcPr>
            <w:tcW w:w="4380" w:type="dxa"/>
            <w:tcBorders>
              <w:top w:val="single" w:sz="4" w:space="0" w:color="auto"/>
            </w:tcBorders>
          </w:tcPr>
          <w:p w14:paraId="3969EB9A" w14:textId="77777777" w:rsidR="00E07528" w:rsidRPr="009527D0" w:rsidRDefault="00E07528" w:rsidP="005E3207">
            <w:pPr>
              <w:spacing w:after="0" w:line="240" w:lineRule="auto"/>
            </w:pPr>
          </w:p>
        </w:tc>
        <w:tc>
          <w:tcPr>
            <w:tcW w:w="1068" w:type="dxa"/>
            <w:tcBorders>
              <w:top w:val="single" w:sz="4" w:space="0" w:color="auto"/>
            </w:tcBorders>
          </w:tcPr>
          <w:p w14:paraId="2F804631" w14:textId="77777777" w:rsidR="00E07528" w:rsidRPr="009527D0" w:rsidRDefault="00E07528" w:rsidP="005E3207">
            <w:pPr>
              <w:spacing w:after="0" w:line="240" w:lineRule="auto"/>
            </w:pPr>
          </w:p>
        </w:tc>
      </w:tr>
    </w:tbl>
    <w:p w14:paraId="2903D550" w14:textId="77777777" w:rsidR="00E07528" w:rsidRDefault="00E07528" w:rsidP="00E07528">
      <w:pPr>
        <w:rPr>
          <w:b/>
        </w:rPr>
      </w:pPr>
    </w:p>
    <w:p w14:paraId="131B31AF" w14:textId="77777777" w:rsidR="00E07528" w:rsidRPr="0058192D" w:rsidRDefault="00E07528" w:rsidP="00E07528">
      <w:pPr>
        <w:rPr>
          <w:b/>
          <w:u w:val="single"/>
        </w:rPr>
      </w:pPr>
      <w:r w:rsidRPr="00945E8A">
        <w:rPr>
          <w:b/>
        </w:rPr>
        <w:t xml:space="preserve">                                                       </w:t>
      </w:r>
      <w:r>
        <w:rPr>
          <w:b/>
        </w:rPr>
        <w:t xml:space="preserve">       </w:t>
      </w:r>
      <w:r>
        <w:rPr>
          <w:b/>
          <w:u w:val="single"/>
        </w:rPr>
        <w:t xml:space="preserve"> Liquidity</w:t>
      </w:r>
    </w:p>
    <w:tbl>
      <w:tblPr>
        <w:tblpPr w:leftFromText="180" w:rightFromText="180" w:vertAnchor="text" w:horzAnchor="margin" w:tblpY="18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93"/>
        <w:gridCol w:w="5723"/>
      </w:tblGrid>
      <w:tr w:rsidR="00E07528" w:rsidRPr="009527D0" w14:paraId="5E2FE0FC" w14:textId="77777777" w:rsidTr="005E3207">
        <w:tc>
          <w:tcPr>
            <w:tcW w:w="3369" w:type="dxa"/>
          </w:tcPr>
          <w:p w14:paraId="154DD554" w14:textId="77777777" w:rsidR="00E07528" w:rsidRPr="00E55F7F" w:rsidRDefault="00E07528" w:rsidP="005E3207">
            <w:pPr>
              <w:spacing w:after="0" w:line="240" w:lineRule="auto"/>
              <w:rPr>
                <w:b/>
              </w:rPr>
            </w:pPr>
            <w:r w:rsidRPr="00E55F7F">
              <w:rPr>
                <w:b/>
              </w:rPr>
              <w:lastRenderedPageBreak/>
              <w:t>(L) Current Ratio =</w:t>
            </w:r>
          </w:p>
        </w:tc>
        <w:tc>
          <w:tcPr>
            <w:tcW w:w="5873" w:type="dxa"/>
          </w:tcPr>
          <w:p w14:paraId="65FDA751" w14:textId="77777777" w:rsidR="00E07528" w:rsidRPr="009527D0" w:rsidRDefault="00E07528" w:rsidP="005E3207">
            <w:pPr>
              <w:spacing w:after="0" w:line="240" w:lineRule="auto"/>
              <w:rPr>
                <w:u w:val="single"/>
              </w:rPr>
            </w:pPr>
            <w:r w:rsidRPr="009527D0">
              <w:rPr>
                <w:u w:val="single"/>
              </w:rPr>
              <w:t>Current Assets</w:t>
            </w:r>
          </w:p>
          <w:p w14:paraId="4F08CA48" w14:textId="77777777" w:rsidR="00E07528" w:rsidRPr="009527D0" w:rsidRDefault="00E07528" w:rsidP="005E3207">
            <w:pPr>
              <w:spacing w:after="0" w:line="240" w:lineRule="auto"/>
            </w:pPr>
            <w:r w:rsidRPr="009527D0">
              <w:t>Current Liabilities</w:t>
            </w:r>
          </w:p>
          <w:p w14:paraId="1F450FAA" w14:textId="77777777" w:rsidR="00E07528" w:rsidRPr="009527D0" w:rsidRDefault="00E07528" w:rsidP="005E3207">
            <w:pPr>
              <w:spacing w:after="0" w:line="240" w:lineRule="auto"/>
            </w:pPr>
          </w:p>
          <w:p w14:paraId="3776A8A0" w14:textId="77777777" w:rsidR="00E07528" w:rsidRPr="009527D0" w:rsidRDefault="00E07528" w:rsidP="005E3207">
            <w:pPr>
              <w:spacing w:after="0" w:line="240" w:lineRule="auto"/>
            </w:pPr>
          </w:p>
        </w:tc>
      </w:tr>
      <w:tr w:rsidR="00E07528" w:rsidRPr="009527D0" w14:paraId="013FE79C" w14:textId="77777777" w:rsidTr="005E3207">
        <w:tc>
          <w:tcPr>
            <w:tcW w:w="3369" w:type="dxa"/>
          </w:tcPr>
          <w:p w14:paraId="6DD6FBBC" w14:textId="77777777" w:rsidR="00E07528" w:rsidRPr="00E55F7F" w:rsidRDefault="00E07528" w:rsidP="005E3207">
            <w:pPr>
              <w:spacing w:after="0" w:line="240" w:lineRule="auto"/>
              <w:rPr>
                <w:b/>
              </w:rPr>
            </w:pPr>
            <w:r w:rsidRPr="00E55F7F">
              <w:rPr>
                <w:b/>
              </w:rPr>
              <w:t>(L) Quick Ratio or Acid Test=</w:t>
            </w:r>
          </w:p>
        </w:tc>
        <w:tc>
          <w:tcPr>
            <w:tcW w:w="5873" w:type="dxa"/>
          </w:tcPr>
          <w:p w14:paraId="6B84537B" w14:textId="77777777" w:rsidR="00E07528" w:rsidRPr="009527D0" w:rsidRDefault="00E07528" w:rsidP="005E3207">
            <w:pPr>
              <w:spacing w:after="0" w:line="240" w:lineRule="auto"/>
              <w:rPr>
                <w:u w:val="single"/>
              </w:rPr>
            </w:pPr>
            <w:r w:rsidRPr="009527D0">
              <w:rPr>
                <w:u w:val="single"/>
              </w:rPr>
              <w:t>Currents Assets- Stock</w:t>
            </w:r>
          </w:p>
          <w:p w14:paraId="4E837D02" w14:textId="77777777" w:rsidR="00E07528" w:rsidRPr="009527D0" w:rsidRDefault="00E07528" w:rsidP="005E3207">
            <w:pPr>
              <w:spacing w:after="0" w:line="240" w:lineRule="auto"/>
            </w:pPr>
            <w:r w:rsidRPr="009527D0">
              <w:t>Current Liabilities</w:t>
            </w:r>
          </w:p>
          <w:p w14:paraId="255FA226" w14:textId="77777777" w:rsidR="00E07528" w:rsidRPr="009527D0" w:rsidRDefault="00E07528" w:rsidP="005E3207">
            <w:pPr>
              <w:spacing w:after="0" w:line="240" w:lineRule="auto"/>
            </w:pPr>
          </w:p>
          <w:p w14:paraId="60DC5F46" w14:textId="77777777" w:rsidR="00E07528" w:rsidRPr="009527D0" w:rsidRDefault="00E07528" w:rsidP="005E3207">
            <w:pPr>
              <w:spacing w:after="0" w:line="240" w:lineRule="auto"/>
            </w:pPr>
          </w:p>
        </w:tc>
      </w:tr>
    </w:tbl>
    <w:p w14:paraId="0BA503B9" w14:textId="77777777" w:rsidR="00E07528" w:rsidRPr="00945E8A" w:rsidRDefault="00E07528" w:rsidP="00E07528">
      <w:pPr>
        <w:rPr>
          <w:b/>
          <w:u w:val="single"/>
        </w:rPr>
      </w:pPr>
      <w:r>
        <w:t xml:space="preserve">                                                             </w:t>
      </w:r>
      <w:r w:rsidRPr="00945E8A">
        <w:rPr>
          <w:b/>
          <w:u w:val="single"/>
        </w:rPr>
        <w:t>Efficiency</w:t>
      </w:r>
    </w:p>
    <w:tbl>
      <w:tblPr>
        <w:tblpPr w:leftFromText="180" w:rightFromText="180" w:vertAnchor="text" w:horzAnchor="margin" w:tblpY="259"/>
        <w:tblW w:w="0" w:type="auto"/>
        <w:tblLook w:val="04A0" w:firstRow="1" w:lastRow="0" w:firstColumn="1" w:lastColumn="0" w:noHBand="0" w:noVBand="1"/>
      </w:tblPr>
      <w:tblGrid>
        <w:gridCol w:w="3785"/>
        <w:gridCol w:w="5231"/>
      </w:tblGrid>
      <w:tr w:rsidR="00E07528" w:rsidRPr="009527D0" w14:paraId="25CCE6A9" w14:textId="77777777" w:rsidTr="005E3207">
        <w:trPr>
          <w:trHeight w:val="841"/>
        </w:trPr>
        <w:tc>
          <w:tcPr>
            <w:tcW w:w="3794" w:type="dxa"/>
            <w:tcBorders>
              <w:top w:val="single" w:sz="4" w:space="0" w:color="auto"/>
              <w:left w:val="single" w:sz="4" w:space="0" w:color="auto"/>
              <w:bottom w:val="single" w:sz="4" w:space="0" w:color="auto"/>
              <w:right w:val="single" w:sz="4" w:space="0" w:color="auto"/>
            </w:tcBorders>
          </w:tcPr>
          <w:p w14:paraId="548C7E97" w14:textId="77777777" w:rsidR="00E07528" w:rsidRPr="009527D0" w:rsidRDefault="00E07528" w:rsidP="005E3207">
            <w:pPr>
              <w:spacing w:after="0" w:line="240" w:lineRule="auto"/>
            </w:pPr>
            <w:r w:rsidRPr="00E55F7F">
              <w:rPr>
                <w:b/>
              </w:rPr>
              <w:t xml:space="preserve">(E) Capital Employed Productivity  </w:t>
            </w:r>
          </w:p>
        </w:tc>
        <w:tc>
          <w:tcPr>
            <w:tcW w:w="5245" w:type="dxa"/>
            <w:tcBorders>
              <w:top w:val="single" w:sz="4" w:space="0" w:color="auto"/>
              <w:left w:val="single" w:sz="4" w:space="0" w:color="auto"/>
              <w:bottom w:val="single" w:sz="4" w:space="0" w:color="auto"/>
              <w:right w:val="single" w:sz="4" w:space="0" w:color="auto"/>
            </w:tcBorders>
          </w:tcPr>
          <w:p w14:paraId="2CE1368B" w14:textId="77777777" w:rsidR="00E07528" w:rsidRPr="009527D0" w:rsidRDefault="00E07528" w:rsidP="005E3207">
            <w:pPr>
              <w:spacing w:after="0" w:line="240" w:lineRule="auto"/>
              <w:jc w:val="center"/>
              <w:rPr>
                <w:u w:val="single"/>
              </w:rPr>
            </w:pPr>
            <w:r w:rsidRPr="009527D0">
              <w:rPr>
                <w:u w:val="single"/>
              </w:rPr>
              <w:t>Sales</w:t>
            </w:r>
          </w:p>
          <w:p w14:paraId="56F63FD2" w14:textId="77777777" w:rsidR="00E07528" w:rsidRPr="009527D0" w:rsidRDefault="00E07528" w:rsidP="005E3207">
            <w:pPr>
              <w:spacing w:after="0" w:line="240" w:lineRule="auto"/>
              <w:jc w:val="center"/>
            </w:pPr>
            <w:r w:rsidRPr="009527D0">
              <w:t>Capital Employed</w:t>
            </w:r>
          </w:p>
          <w:p w14:paraId="3FFB4683" w14:textId="77777777" w:rsidR="00E07528" w:rsidRPr="009527D0" w:rsidRDefault="00E07528" w:rsidP="005E3207">
            <w:pPr>
              <w:spacing w:after="0" w:line="240" w:lineRule="auto"/>
              <w:jc w:val="center"/>
            </w:pPr>
          </w:p>
        </w:tc>
      </w:tr>
      <w:tr w:rsidR="00E07528" w:rsidRPr="009527D0" w14:paraId="7EA56E45" w14:textId="77777777" w:rsidTr="005E3207">
        <w:tc>
          <w:tcPr>
            <w:tcW w:w="3794" w:type="dxa"/>
            <w:tcBorders>
              <w:top w:val="single" w:sz="4" w:space="0" w:color="auto"/>
              <w:left w:val="single" w:sz="4" w:space="0" w:color="auto"/>
              <w:bottom w:val="single" w:sz="4" w:space="0" w:color="auto"/>
              <w:right w:val="single" w:sz="4" w:space="0" w:color="auto"/>
            </w:tcBorders>
          </w:tcPr>
          <w:p w14:paraId="40B9976B" w14:textId="77777777" w:rsidR="00E07528" w:rsidRPr="00E55F7F" w:rsidRDefault="00E07528" w:rsidP="005E3207">
            <w:pPr>
              <w:spacing w:after="0" w:line="240" w:lineRule="auto"/>
              <w:rPr>
                <w:b/>
              </w:rPr>
            </w:pPr>
            <w:r w:rsidRPr="00E55F7F">
              <w:rPr>
                <w:b/>
              </w:rPr>
              <w:t>(E) Working Capital Turnover =</w:t>
            </w:r>
          </w:p>
        </w:tc>
        <w:tc>
          <w:tcPr>
            <w:tcW w:w="5245" w:type="dxa"/>
            <w:tcBorders>
              <w:top w:val="single" w:sz="4" w:space="0" w:color="auto"/>
              <w:left w:val="single" w:sz="4" w:space="0" w:color="auto"/>
              <w:bottom w:val="single" w:sz="4" w:space="0" w:color="auto"/>
              <w:right w:val="single" w:sz="4" w:space="0" w:color="auto"/>
            </w:tcBorders>
          </w:tcPr>
          <w:p w14:paraId="2AF2BC4A" w14:textId="77777777" w:rsidR="00E07528" w:rsidRPr="009527D0" w:rsidRDefault="00E07528" w:rsidP="005E3207">
            <w:pPr>
              <w:spacing w:after="0" w:line="240" w:lineRule="auto"/>
              <w:jc w:val="center"/>
            </w:pPr>
            <w:r w:rsidRPr="009527D0">
              <w:rPr>
                <w:u w:val="single"/>
              </w:rPr>
              <w:t xml:space="preserve">Sales   </w:t>
            </w:r>
            <w:r w:rsidRPr="009527D0">
              <w:t xml:space="preserve">        or               </w:t>
            </w:r>
            <w:r w:rsidRPr="009527D0">
              <w:rPr>
                <w:u w:val="single"/>
              </w:rPr>
              <w:t>Sales</w:t>
            </w:r>
          </w:p>
          <w:p w14:paraId="3D2E233F" w14:textId="77777777" w:rsidR="00E07528" w:rsidRPr="009527D0" w:rsidRDefault="00E07528" w:rsidP="005E3207">
            <w:pPr>
              <w:spacing w:after="0" w:line="240" w:lineRule="auto"/>
              <w:jc w:val="center"/>
            </w:pPr>
            <w:r w:rsidRPr="009527D0">
              <w:t xml:space="preserve">Working Capital             </w:t>
            </w:r>
            <w:proofErr w:type="spellStart"/>
            <w:r w:rsidRPr="009527D0">
              <w:t>C.Assets</w:t>
            </w:r>
            <w:proofErr w:type="spellEnd"/>
            <w:r w:rsidRPr="009527D0">
              <w:t xml:space="preserve"> -</w:t>
            </w:r>
            <w:proofErr w:type="spellStart"/>
            <w:r w:rsidRPr="009527D0">
              <w:t>C.Liabilities</w:t>
            </w:r>
            <w:proofErr w:type="spellEnd"/>
          </w:p>
          <w:p w14:paraId="2E0B02DA" w14:textId="77777777" w:rsidR="00E07528" w:rsidRPr="009527D0" w:rsidRDefault="00E07528" w:rsidP="005E3207">
            <w:pPr>
              <w:spacing w:after="0" w:line="240" w:lineRule="auto"/>
              <w:jc w:val="center"/>
            </w:pPr>
          </w:p>
          <w:p w14:paraId="77792C4D" w14:textId="77777777" w:rsidR="00E07528" w:rsidRPr="009527D0" w:rsidRDefault="00E07528" w:rsidP="005E3207">
            <w:pPr>
              <w:spacing w:after="0" w:line="240" w:lineRule="auto"/>
              <w:jc w:val="center"/>
            </w:pPr>
          </w:p>
        </w:tc>
      </w:tr>
      <w:tr w:rsidR="00E07528" w:rsidRPr="009527D0" w14:paraId="5D49DA88" w14:textId="77777777" w:rsidTr="005E3207">
        <w:tc>
          <w:tcPr>
            <w:tcW w:w="3794" w:type="dxa"/>
            <w:tcBorders>
              <w:top w:val="single" w:sz="4" w:space="0" w:color="auto"/>
              <w:left w:val="single" w:sz="4" w:space="0" w:color="auto"/>
              <w:bottom w:val="single" w:sz="4" w:space="0" w:color="auto"/>
              <w:right w:val="single" w:sz="4" w:space="0" w:color="auto"/>
            </w:tcBorders>
          </w:tcPr>
          <w:p w14:paraId="2B844747" w14:textId="77777777" w:rsidR="00E07528" w:rsidRPr="00E55F7F" w:rsidRDefault="00E07528" w:rsidP="005E3207">
            <w:pPr>
              <w:spacing w:after="0" w:line="240" w:lineRule="auto"/>
              <w:rPr>
                <w:b/>
              </w:rPr>
            </w:pPr>
            <w:r w:rsidRPr="00E55F7F">
              <w:rPr>
                <w:b/>
              </w:rPr>
              <w:t xml:space="preserve">(E) </w:t>
            </w:r>
            <w:proofErr w:type="spellStart"/>
            <w:r w:rsidRPr="00E55F7F">
              <w:rPr>
                <w:b/>
              </w:rPr>
              <w:t>Non Current</w:t>
            </w:r>
            <w:proofErr w:type="spellEnd"/>
            <w:r w:rsidRPr="00E55F7F">
              <w:rPr>
                <w:b/>
              </w:rPr>
              <w:t xml:space="preserve"> Asset Productivity </w:t>
            </w:r>
          </w:p>
          <w:p w14:paraId="0CAF2C2A" w14:textId="77777777" w:rsidR="00E07528" w:rsidRPr="009527D0" w:rsidRDefault="00E07528" w:rsidP="005E3207">
            <w:pPr>
              <w:spacing w:after="0" w:line="240" w:lineRule="auto"/>
            </w:pPr>
            <w:r w:rsidRPr="009527D0">
              <w:t xml:space="preserve">       </w:t>
            </w:r>
          </w:p>
        </w:tc>
        <w:tc>
          <w:tcPr>
            <w:tcW w:w="5245" w:type="dxa"/>
            <w:tcBorders>
              <w:top w:val="single" w:sz="4" w:space="0" w:color="auto"/>
              <w:left w:val="single" w:sz="4" w:space="0" w:color="auto"/>
              <w:bottom w:val="single" w:sz="4" w:space="0" w:color="auto"/>
              <w:right w:val="single" w:sz="4" w:space="0" w:color="auto"/>
            </w:tcBorders>
          </w:tcPr>
          <w:p w14:paraId="373DF1AB" w14:textId="77777777" w:rsidR="00E07528" w:rsidRPr="009527D0" w:rsidRDefault="00E07528" w:rsidP="005E3207">
            <w:pPr>
              <w:spacing w:after="0" w:line="240" w:lineRule="auto"/>
              <w:jc w:val="center"/>
              <w:rPr>
                <w:u w:val="single"/>
              </w:rPr>
            </w:pPr>
            <w:r w:rsidRPr="009527D0">
              <w:rPr>
                <w:u w:val="single"/>
              </w:rPr>
              <w:t>Sales</w:t>
            </w:r>
          </w:p>
          <w:p w14:paraId="5E6CFF9E" w14:textId="77777777" w:rsidR="00E07528" w:rsidRPr="009527D0" w:rsidRDefault="00E07528" w:rsidP="005E3207">
            <w:pPr>
              <w:spacing w:after="0" w:line="240" w:lineRule="auto"/>
              <w:jc w:val="center"/>
            </w:pPr>
            <w:proofErr w:type="spellStart"/>
            <w:r>
              <w:t>Non Current</w:t>
            </w:r>
            <w:proofErr w:type="spellEnd"/>
            <w:r w:rsidRPr="009527D0">
              <w:t xml:space="preserve"> Assets</w:t>
            </w:r>
          </w:p>
          <w:p w14:paraId="169729B7" w14:textId="77777777" w:rsidR="00E07528" w:rsidRPr="009527D0" w:rsidRDefault="00E07528" w:rsidP="005E3207">
            <w:pPr>
              <w:spacing w:after="0" w:line="240" w:lineRule="auto"/>
              <w:jc w:val="center"/>
            </w:pPr>
          </w:p>
          <w:p w14:paraId="402818BD" w14:textId="77777777" w:rsidR="00E07528" w:rsidRPr="009527D0" w:rsidRDefault="00E07528" w:rsidP="005E3207">
            <w:pPr>
              <w:spacing w:after="0" w:line="240" w:lineRule="auto"/>
              <w:jc w:val="center"/>
            </w:pPr>
          </w:p>
        </w:tc>
      </w:tr>
      <w:tr w:rsidR="00E07528" w:rsidRPr="00E07528" w14:paraId="12D10D6F" w14:textId="77777777" w:rsidTr="005E3207">
        <w:tc>
          <w:tcPr>
            <w:tcW w:w="3794" w:type="dxa"/>
            <w:tcBorders>
              <w:top w:val="single" w:sz="4" w:space="0" w:color="auto"/>
              <w:left w:val="single" w:sz="4" w:space="0" w:color="auto"/>
              <w:bottom w:val="single" w:sz="4" w:space="0" w:color="auto"/>
              <w:right w:val="single" w:sz="4" w:space="0" w:color="auto"/>
            </w:tcBorders>
          </w:tcPr>
          <w:p w14:paraId="7551855F" w14:textId="77777777" w:rsidR="00E07528" w:rsidRPr="00E55F7F" w:rsidRDefault="00E07528" w:rsidP="005E3207">
            <w:pPr>
              <w:spacing w:after="0" w:line="240" w:lineRule="auto"/>
              <w:rPr>
                <w:b/>
              </w:rPr>
            </w:pPr>
            <w:r w:rsidRPr="00E55F7F">
              <w:rPr>
                <w:b/>
              </w:rPr>
              <w:t>(E) Net Asset Productivity  =</w:t>
            </w:r>
          </w:p>
          <w:p w14:paraId="537671EA" w14:textId="77777777" w:rsidR="00E07528" w:rsidRPr="009527D0" w:rsidRDefault="00E07528" w:rsidP="005E3207">
            <w:pPr>
              <w:spacing w:after="0" w:line="240" w:lineRule="auto"/>
            </w:pPr>
            <w:r w:rsidRPr="00E55F7F">
              <w:rPr>
                <w:b/>
              </w:rPr>
              <w:t xml:space="preserve">      </w:t>
            </w:r>
          </w:p>
        </w:tc>
        <w:tc>
          <w:tcPr>
            <w:tcW w:w="5245" w:type="dxa"/>
            <w:tcBorders>
              <w:top w:val="single" w:sz="4" w:space="0" w:color="auto"/>
              <w:left w:val="single" w:sz="4" w:space="0" w:color="auto"/>
              <w:bottom w:val="single" w:sz="4" w:space="0" w:color="auto"/>
              <w:right w:val="single" w:sz="4" w:space="0" w:color="auto"/>
            </w:tcBorders>
          </w:tcPr>
          <w:p w14:paraId="01FD0723" w14:textId="77777777" w:rsidR="00E07528" w:rsidRPr="00E07528" w:rsidRDefault="00E07528" w:rsidP="005E3207">
            <w:pPr>
              <w:spacing w:after="0" w:line="240" w:lineRule="auto"/>
              <w:jc w:val="center"/>
              <w:rPr>
                <w:u w:val="single"/>
                <w:lang w:val="fr-FR"/>
              </w:rPr>
            </w:pPr>
            <w:r w:rsidRPr="00E07528">
              <w:rPr>
                <w:u w:val="single"/>
                <w:lang w:val="fr-FR"/>
              </w:rPr>
              <w:t>Sales</w:t>
            </w:r>
          </w:p>
          <w:p w14:paraId="6307771F" w14:textId="77777777" w:rsidR="00E07528" w:rsidRPr="00E07528" w:rsidRDefault="00E07528" w:rsidP="005E3207">
            <w:pPr>
              <w:spacing w:after="0" w:line="240" w:lineRule="auto"/>
              <w:jc w:val="center"/>
              <w:rPr>
                <w:lang w:val="fr-FR"/>
              </w:rPr>
            </w:pPr>
            <w:r w:rsidRPr="00E07528">
              <w:rPr>
                <w:lang w:val="fr-FR"/>
              </w:rPr>
              <w:t xml:space="preserve">Non </w:t>
            </w:r>
            <w:proofErr w:type="spellStart"/>
            <w:r w:rsidRPr="00E07528">
              <w:rPr>
                <w:lang w:val="fr-FR"/>
              </w:rPr>
              <w:t>Current</w:t>
            </w:r>
            <w:proofErr w:type="spellEnd"/>
            <w:r w:rsidRPr="00E07528">
              <w:rPr>
                <w:lang w:val="fr-FR"/>
              </w:rPr>
              <w:t xml:space="preserve"> Assets +</w:t>
            </w:r>
            <w:proofErr w:type="spellStart"/>
            <w:r w:rsidRPr="00E07528">
              <w:rPr>
                <w:lang w:val="fr-FR"/>
              </w:rPr>
              <w:t>Current</w:t>
            </w:r>
            <w:proofErr w:type="spellEnd"/>
            <w:r w:rsidRPr="00E07528">
              <w:rPr>
                <w:lang w:val="fr-FR"/>
              </w:rPr>
              <w:t xml:space="preserve"> Assets-</w:t>
            </w:r>
            <w:proofErr w:type="spellStart"/>
            <w:r w:rsidRPr="00E07528">
              <w:rPr>
                <w:lang w:val="fr-FR"/>
              </w:rPr>
              <w:t>Current</w:t>
            </w:r>
            <w:proofErr w:type="spellEnd"/>
            <w:r w:rsidRPr="00E07528">
              <w:rPr>
                <w:lang w:val="fr-FR"/>
              </w:rPr>
              <w:t xml:space="preserve"> </w:t>
            </w:r>
            <w:proofErr w:type="spellStart"/>
            <w:r w:rsidRPr="00E07528">
              <w:rPr>
                <w:lang w:val="fr-FR"/>
              </w:rPr>
              <w:t>Liabilities</w:t>
            </w:r>
            <w:proofErr w:type="spellEnd"/>
          </w:p>
          <w:p w14:paraId="3071BCF4" w14:textId="77777777" w:rsidR="00E07528" w:rsidRPr="00E07528" w:rsidRDefault="00E07528" w:rsidP="005E3207">
            <w:pPr>
              <w:spacing w:after="0" w:line="240" w:lineRule="auto"/>
              <w:jc w:val="center"/>
              <w:rPr>
                <w:lang w:val="fr-FR"/>
              </w:rPr>
            </w:pPr>
          </w:p>
          <w:p w14:paraId="166A9B35" w14:textId="77777777" w:rsidR="00E07528" w:rsidRPr="00E07528" w:rsidRDefault="00E07528" w:rsidP="005E3207">
            <w:pPr>
              <w:spacing w:after="0" w:line="240" w:lineRule="auto"/>
              <w:jc w:val="center"/>
              <w:rPr>
                <w:lang w:val="fr-FR"/>
              </w:rPr>
            </w:pPr>
          </w:p>
        </w:tc>
      </w:tr>
      <w:tr w:rsidR="00E07528" w:rsidRPr="009527D0" w14:paraId="55373A7C" w14:textId="77777777" w:rsidTr="005E3207">
        <w:tc>
          <w:tcPr>
            <w:tcW w:w="3794" w:type="dxa"/>
            <w:tcBorders>
              <w:top w:val="single" w:sz="4" w:space="0" w:color="auto"/>
              <w:left w:val="single" w:sz="4" w:space="0" w:color="auto"/>
              <w:bottom w:val="single" w:sz="4" w:space="0" w:color="auto"/>
              <w:right w:val="single" w:sz="4" w:space="0" w:color="auto"/>
            </w:tcBorders>
          </w:tcPr>
          <w:p w14:paraId="78FD123E" w14:textId="77777777" w:rsidR="00E07528" w:rsidRPr="00E55F7F" w:rsidRDefault="00E07528" w:rsidP="005E3207">
            <w:pPr>
              <w:spacing w:after="0" w:line="240" w:lineRule="auto"/>
              <w:rPr>
                <w:b/>
              </w:rPr>
            </w:pPr>
            <w:r w:rsidRPr="00E55F7F">
              <w:rPr>
                <w:b/>
              </w:rPr>
              <w:t>(E) Stock Turnover or in days =</w:t>
            </w:r>
          </w:p>
        </w:tc>
        <w:tc>
          <w:tcPr>
            <w:tcW w:w="5245" w:type="dxa"/>
            <w:tcBorders>
              <w:top w:val="single" w:sz="4" w:space="0" w:color="auto"/>
              <w:left w:val="single" w:sz="4" w:space="0" w:color="auto"/>
              <w:bottom w:val="single" w:sz="4" w:space="0" w:color="auto"/>
              <w:right w:val="single" w:sz="4" w:space="0" w:color="auto"/>
            </w:tcBorders>
          </w:tcPr>
          <w:p w14:paraId="1FB1DA33" w14:textId="77777777" w:rsidR="00E07528" w:rsidRPr="009527D0" w:rsidRDefault="00E07528" w:rsidP="005E3207">
            <w:pPr>
              <w:spacing w:after="0" w:line="240" w:lineRule="auto"/>
              <w:jc w:val="center"/>
            </w:pPr>
            <w:r w:rsidRPr="009527D0">
              <w:rPr>
                <w:u w:val="single"/>
              </w:rPr>
              <w:t>Cost of Sales</w:t>
            </w:r>
            <w:r w:rsidRPr="009527D0">
              <w:t xml:space="preserve">       OR           </w:t>
            </w:r>
            <w:r w:rsidRPr="009527D0">
              <w:rPr>
                <w:u w:val="single"/>
              </w:rPr>
              <w:t>Stock</w:t>
            </w:r>
            <w:r w:rsidRPr="009527D0">
              <w:t xml:space="preserve">             x365</w:t>
            </w:r>
          </w:p>
          <w:p w14:paraId="050C8BCE" w14:textId="77777777" w:rsidR="00E07528" w:rsidRPr="009527D0" w:rsidRDefault="00E07528" w:rsidP="005E3207">
            <w:pPr>
              <w:spacing w:after="0" w:line="240" w:lineRule="auto"/>
            </w:pPr>
            <w:r w:rsidRPr="009527D0">
              <w:t xml:space="preserve">         Stock                          Cost of Sales</w:t>
            </w:r>
          </w:p>
          <w:p w14:paraId="4D5C16EE" w14:textId="77777777" w:rsidR="00E07528" w:rsidRPr="009527D0" w:rsidRDefault="00E07528" w:rsidP="005E3207">
            <w:pPr>
              <w:spacing w:after="0" w:line="240" w:lineRule="auto"/>
              <w:rPr>
                <w:b/>
                <w:u w:val="single"/>
              </w:rPr>
            </w:pPr>
          </w:p>
          <w:p w14:paraId="60E89209" w14:textId="77777777" w:rsidR="00E07528" w:rsidRPr="009527D0" w:rsidRDefault="00E07528" w:rsidP="005E3207">
            <w:pPr>
              <w:spacing w:after="0" w:line="240" w:lineRule="auto"/>
              <w:rPr>
                <w:b/>
                <w:u w:val="single"/>
              </w:rPr>
            </w:pPr>
          </w:p>
        </w:tc>
      </w:tr>
      <w:tr w:rsidR="00E07528" w:rsidRPr="009527D0" w14:paraId="2A2F3065" w14:textId="77777777" w:rsidTr="005E3207">
        <w:tc>
          <w:tcPr>
            <w:tcW w:w="3794" w:type="dxa"/>
            <w:tcBorders>
              <w:top w:val="single" w:sz="4" w:space="0" w:color="auto"/>
              <w:left w:val="single" w:sz="4" w:space="0" w:color="auto"/>
              <w:bottom w:val="single" w:sz="4" w:space="0" w:color="auto"/>
              <w:right w:val="single" w:sz="4" w:space="0" w:color="auto"/>
            </w:tcBorders>
          </w:tcPr>
          <w:p w14:paraId="42CB915F" w14:textId="77777777" w:rsidR="00E07528" w:rsidRPr="00E55F7F" w:rsidRDefault="00E07528" w:rsidP="005E3207">
            <w:pPr>
              <w:spacing w:after="0" w:line="240" w:lineRule="auto"/>
              <w:rPr>
                <w:b/>
              </w:rPr>
            </w:pPr>
            <w:r w:rsidRPr="00E55F7F">
              <w:rPr>
                <w:b/>
              </w:rPr>
              <w:t>(E) Debtor Collection Period =</w:t>
            </w:r>
          </w:p>
          <w:p w14:paraId="1694B9B0" w14:textId="77777777" w:rsidR="00E07528" w:rsidRPr="009527D0" w:rsidRDefault="00E07528" w:rsidP="005E3207">
            <w:pPr>
              <w:spacing w:after="0" w:line="240" w:lineRule="auto"/>
            </w:pPr>
            <w:r w:rsidRPr="00E55F7F">
              <w:rPr>
                <w:b/>
              </w:rPr>
              <w:t xml:space="preserve">     ( Receivables</w:t>
            </w:r>
            <w:r>
              <w:t xml:space="preserve"> )</w:t>
            </w:r>
          </w:p>
        </w:tc>
        <w:tc>
          <w:tcPr>
            <w:tcW w:w="5245" w:type="dxa"/>
            <w:tcBorders>
              <w:top w:val="single" w:sz="4" w:space="0" w:color="auto"/>
              <w:left w:val="single" w:sz="4" w:space="0" w:color="auto"/>
              <w:bottom w:val="single" w:sz="4" w:space="0" w:color="auto"/>
              <w:right w:val="single" w:sz="4" w:space="0" w:color="auto"/>
            </w:tcBorders>
          </w:tcPr>
          <w:p w14:paraId="62A4560C" w14:textId="77777777" w:rsidR="00E07528" w:rsidRPr="009527D0" w:rsidRDefault="00E07528" w:rsidP="005E3207">
            <w:pPr>
              <w:spacing w:after="0" w:line="240" w:lineRule="auto"/>
              <w:jc w:val="center"/>
            </w:pPr>
            <w:r w:rsidRPr="009527D0">
              <w:t xml:space="preserve">                       </w:t>
            </w:r>
            <w:r w:rsidRPr="00E55F7F">
              <w:rPr>
                <w:u w:val="single"/>
              </w:rPr>
              <w:t>Receivables</w:t>
            </w:r>
            <w:r w:rsidRPr="009527D0">
              <w:t xml:space="preserve">         x 365 days</w:t>
            </w:r>
          </w:p>
          <w:p w14:paraId="558604A4" w14:textId="77777777" w:rsidR="00E07528" w:rsidRPr="009527D0" w:rsidRDefault="00E07528" w:rsidP="005E3207">
            <w:pPr>
              <w:spacing w:after="0" w:line="240" w:lineRule="auto"/>
            </w:pPr>
            <w:r w:rsidRPr="009527D0">
              <w:t xml:space="preserve">                              Sales (credit)</w:t>
            </w:r>
          </w:p>
          <w:p w14:paraId="116CF234" w14:textId="77777777" w:rsidR="00E07528" w:rsidRPr="009527D0" w:rsidRDefault="00E07528" w:rsidP="005E3207">
            <w:pPr>
              <w:spacing w:after="0" w:line="240" w:lineRule="auto"/>
            </w:pPr>
          </w:p>
          <w:p w14:paraId="1B947A94" w14:textId="77777777" w:rsidR="00E07528" w:rsidRPr="009527D0" w:rsidRDefault="00E07528" w:rsidP="005E3207">
            <w:pPr>
              <w:spacing w:after="0" w:line="240" w:lineRule="auto"/>
            </w:pPr>
          </w:p>
        </w:tc>
      </w:tr>
      <w:tr w:rsidR="00E07528" w:rsidRPr="009527D0" w14:paraId="4FECAFC8" w14:textId="77777777" w:rsidTr="005E3207">
        <w:trPr>
          <w:trHeight w:val="1020"/>
        </w:trPr>
        <w:tc>
          <w:tcPr>
            <w:tcW w:w="3794" w:type="dxa"/>
            <w:tcBorders>
              <w:top w:val="single" w:sz="4" w:space="0" w:color="auto"/>
              <w:left w:val="single" w:sz="4" w:space="0" w:color="auto"/>
              <w:bottom w:val="single" w:sz="4" w:space="0" w:color="auto"/>
              <w:right w:val="single" w:sz="4" w:space="0" w:color="auto"/>
            </w:tcBorders>
          </w:tcPr>
          <w:p w14:paraId="6F60681B" w14:textId="77777777" w:rsidR="00E07528" w:rsidRPr="00E55F7F" w:rsidRDefault="00E07528" w:rsidP="005E3207">
            <w:pPr>
              <w:spacing w:after="0" w:line="240" w:lineRule="auto"/>
              <w:rPr>
                <w:b/>
              </w:rPr>
            </w:pPr>
            <w:r w:rsidRPr="00E55F7F">
              <w:rPr>
                <w:b/>
              </w:rPr>
              <w:t>(E) Creditor Payment Period =</w:t>
            </w:r>
          </w:p>
          <w:p w14:paraId="6086D6B5" w14:textId="77777777" w:rsidR="00E07528" w:rsidRPr="009527D0" w:rsidRDefault="00E07528" w:rsidP="005E3207">
            <w:pPr>
              <w:spacing w:after="0" w:line="240" w:lineRule="auto"/>
            </w:pPr>
            <w:r w:rsidRPr="00E55F7F">
              <w:rPr>
                <w:b/>
              </w:rPr>
              <w:t xml:space="preserve">     ( Payables )</w:t>
            </w:r>
          </w:p>
        </w:tc>
        <w:tc>
          <w:tcPr>
            <w:tcW w:w="5245" w:type="dxa"/>
            <w:tcBorders>
              <w:top w:val="single" w:sz="4" w:space="0" w:color="auto"/>
              <w:left w:val="single" w:sz="4" w:space="0" w:color="auto"/>
              <w:bottom w:val="single" w:sz="4" w:space="0" w:color="auto"/>
              <w:right w:val="single" w:sz="4" w:space="0" w:color="auto"/>
            </w:tcBorders>
          </w:tcPr>
          <w:p w14:paraId="2FE7C42F" w14:textId="77777777" w:rsidR="00E07528" w:rsidRPr="009527D0" w:rsidRDefault="00E07528" w:rsidP="005E3207">
            <w:pPr>
              <w:spacing w:after="0" w:line="240" w:lineRule="auto"/>
              <w:jc w:val="center"/>
            </w:pPr>
            <w:r w:rsidRPr="009527D0">
              <w:t xml:space="preserve">             </w:t>
            </w:r>
            <w:r w:rsidRPr="00E55F7F">
              <w:rPr>
                <w:u w:val="single"/>
              </w:rPr>
              <w:t>Payables</w:t>
            </w:r>
            <w:r>
              <w:t xml:space="preserve">  </w:t>
            </w:r>
            <w:r w:rsidRPr="009527D0">
              <w:t xml:space="preserve">    x 365 days</w:t>
            </w:r>
          </w:p>
          <w:p w14:paraId="695DFE29" w14:textId="77777777" w:rsidR="00E07528" w:rsidRPr="009527D0" w:rsidRDefault="00E07528" w:rsidP="005E3207">
            <w:pPr>
              <w:spacing w:after="0" w:line="240" w:lineRule="auto"/>
            </w:pPr>
            <w:r w:rsidRPr="009527D0">
              <w:t xml:space="preserve">                     Cost of Raw Materials</w:t>
            </w:r>
          </w:p>
          <w:p w14:paraId="55EC68D9" w14:textId="77777777" w:rsidR="00E07528" w:rsidRPr="009527D0" w:rsidRDefault="00E07528" w:rsidP="005E3207">
            <w:pPr>
              <w:spacing w:after="0" w:line="240" w:lineRule="auto"/>
            </w:pPr>
          </w:p>
          <w:p w14:paraId="697F33A2" w14:textId="77777777" w:rsidR="00E07528" w:rsidRPr="009527D0" w:rsidRDefault="00E07528" w:rsidP="005E3207">
            <w:pPr>
              <w:spacing w:after="0" w:line="240" w:lineRule="auto"/>
            </w:pPr>
          </w:p>
        </w:tc>
      </w:tr>
      <w:tr w:rsidR="00E07528" w:rsidRPr="009527D0" w14:paraId="59E54936" w14:textId="77777777" w:rsidTr="005E3207">
        <w:tc>
          <w:tcPr>
            <w:tcW w:w="3794" w:type="dxa"/>
            <w:tcBorders>
              <w:top w:val="single" w:sz="4" w:space="0" w:color="auto"/>
            </w:tcBorders>
          </w:tcPr>
          <w:p w14:paraId="46207501" w14:textId="77777777" w:rsidR="00E07528" w:rsidRPr="009527D0" w:rsidRDefault="00E07528" w:rsidP="005E3207">
            <w:pPr>
              <w:spacing w:after="0" w:line="240" w:lineRule="auto"/>
            </w:pPr>
          </w:p>
        </w:tc>
        <w:tc>
          <w:tcPr>
            <w:tcW w:w="5245" w:type="dxa"/>
            <w:tcBorders>
              <w:top w:val="single" w:sz="4" w:space="0" w:color="auto"/>
            </w:tcBorders>
          </w:tcPr>
          <w:p w14:paraId="66359009" w14:textId="77777777" w:rsidR="00E07528" w:rsidRDefault="00E07528" w:rsidP="005E3207">
            <w:pPr>
              <w:spacing w:after="0" w:line="240" w:lineRule="auto"/>
            </w:pPr>
          </w:p>
          <w:p w14:paraId="2FE39FF5" w14:textId="77777777" w:rsidR="00E07528" w:rsidRDefault="00E07528" w:rsidP="005E3207">
            <w:pPr>
              <w:rPr>
                <w:b/>
                <w:u w:val="single"/>
              </w:rPr>
            </w:pPr>
          </w:p>
          <w:p w14:paraId="4A7C490E" w14:textId="77777777" w:rsidR="00E07528" w:rsidRPr="0058192D" w:rsidRDefault="00E07528" w:rsidP="005E3207">
            <w:pPr>
              <w:rPr>
                <w:b/>
                <w:u w:val="single"/>
              </w:rPr>
            </w:pPr>
            <w:r w:rsidRPr="00FE5B31">
              <w:rPr>
                <w:b/>
                <w:u w:val="single"/>
              </w:rPr>
              <w:t>Gearing</w:t>
            </w:r>
          </w:p>
          <w:p w14:paraId="1D0B69C4" w14:textId="77777777" w:rsidR="00E07528" w:rsidRPr="009527D0" w:rsidRDefault="00E07528" w:rsidP="005E3207">
            <w:pPr>
              <w:spacing w:after="0" w:line="240" w:lineRule="auto"/>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55"/>
        <w:gridCol w:w="6961"/>
      </w:tblGrid>
      <w:tr w:rsidR="00E07528" w:rsidRPr="009527D0" w14:paraId="1CCE8580" w14:textId="77777777" w:rsidTr="005E3207">
        <w:tc>
          <w:tcPr>
            <w:tcW w:w="2093" w:type="dxa"/>
          </w:tcPr>
          <w:p w14:paraId="4C36819F" w14:textId="77777777" w:rsidR="00E07528" w:rsidRPr="00E55F7F" w:rsidRDefault="00E07528" w:rsidP="005E3207">
            <w:pPr>
              <w:spacing w:after="0" w:line="240" w:lineRule="auto"/>
              <w:rPr>
                <w:b/>
              </w:rPr>
            </w:pPr>
            <w:r w:rsidRPr="00E55F7F">
              <w:rPr>
                <w:b/>
              </w:rPr>
              <w:t>(G) Gearing</w:t>
            </w:r>
            <w:r>
              <w:rPr>
                <w:b/>
              </w:rPr>
              <w:t xml:space="preserve">  </w:t>
            </w:r>
            <w:r w:rsidRPr="00E55F7F">
              <w:rPr>
                <w:b/>
              </w:rPr>
              <w:t>=</w:t>
            </w:r>
          </w:p>
        </w:tc>
        <w:tc>
          <w:tcPr>
            <w:tcW w:w="7149" w:type="dxa"/>
          </w:tcPr>
          <w:p w14:paraId="621784E8" w14:textId="77777777" w:rsidR="00E07528" w:rsidRPr="009527D0" w:rsidRDefault="00E07528" w:rsidP="005E3207">
            <w:pPr>
              <w:spacing w:after="0" w:line="240" w:lineRule="auto"/>
            </w:pPr>
            <w:r w:rsidRPr="009527D0">
              <w:rPr>
                <w:u w:val="single"/>
              </w:rPr>
              <w:t>Long Term Borrowings</w:t>
            </w:r>
            <w:r w:rsidRPr="009527D0">
              <w:t xml:space="preserve">   x 100%</w:t>
            </w:r>
          </w:p>
          <w:p w14:paraId="3B529172" w14:textId="77777777" w:rsidR="00E07528" w:rsidRDefault="00E07528" w:rsidP="005E3207">
            <w:pPr>
              <w:spacing w:after="0" w:line="240" w:lineRule="auto"/>
            </w:pPr>
            <w:r>
              <w:t xml:space="preserve">* </w:t>
            </w:r>
            <w:r w:rsidRPr="009527D0">
              <w:t xml:space="preserve">Long Term Borrowings+ </w:t>
            </w:r>
            <w:r>
              <w:t>Ordinary Shares and Reserves</w:t>
            </w:r>
          </w:p>
          <w:p w14:paraId="69A2A218" w14:textId="77777777" w:rsidR="00E07528" w:rsidRDefault="00E07528" w:rsidP="005E3207">
            <w:pPr>
              <w:spacing w:after="0" w:line="240" w:lineRule="auto"/>
            </w:pPr>
          </w:p>
          <w:p w14:paraId="1F317133" w14:textId="77777777" w:rsidR="00E07528" w:rsidRPr="009527D0" w:rsidRDefault="00E07528" w:rsidP="005E3207">
            <w:pPr>
              <w:spacing w:after="0" w:line="240" w:lineRule="auto"/>
            </w:pPr>
            <w:r>
              <w:t>( *Long Term Capital Employed )</w:t>
            </w:r>
          </w:p>
          <w:p w14:paraId="46D07C61" w14:textId="77777777" w:rsidR="00E07528" w:rsidRDefault="00E07528" w:rsidP="005E3207">
            <w:pPr>
              <w:spacing w:after="0" w:line="240" w:lineRule="auto"/>
            </w:pPr>
          </w:p>
          <w:p w14:paraId="474080AF" w14:textId="77777777" w:rsidR="00E07528" w:rsidRPr="009527D0" w:rsidRDefault="00E07528" w:rsidP="005E3207">
            <w:pPr>
              <w:spacing w:after="0" w:line="240" w:lineRule="auto"/>
            </w:pPr>
            <w:r w:rsidRPr="009527D0">
              <w:t>Or</w:t>
            </w:r>
          </w:p>
          <w:p w14:paraId="1095A58D" w14:textId="77777777" w:rsidR="00E07528" w:rsidRPr="009527D0" w:rsidRDefault="00E07528" w:rsidP="005E3207">
            <w:pPr>
              <w:spacing w:after="0" w:line="240" w:lineRule="auto"/>
            </w:pPr>
          </w:p>
          <w:p w14:paraId="57FCBBE2" w14:textId="77777777" w:rsidR="00E07528" w:rsidRPr="009527D0" w:rsidRDefault="00E07528" w:rsidP="005E3207">
            <w:pPr>
              <w:spacing w:after="0" w:line="240" w:lineRule="auto"/>
            </w:pPr>
            <w:r w:rsidRPr="009527D0">
              <w:rPr>
                <w:u w:val="single"/>
              </w:rPr>
              <w:lastRenderedPageBreak/>
              <w:t>Long Term Borrowings</w:t>
            </w:r>
            <w:r w:rsidRPr="009527D0">
              <w:t xml:space="preserve"> </w:t>
            </w:r>
            <w:r>
              <w:t xml:space="preserve">                                                   </w:t>
            </w:r>
            <w:r w:rsidRPr="009527D0">
              <w:t xml:space="preserve">  x  100%</w:t>
            </w:r>
          </w:p>
          <w:p w14:paraId="15C0A6A5" w14:textId="77777777" w:rsidR="00E07528" w:rsidRPr="009527D0" w:rsidRDefault="00E07528" w:rsidP="005E3207">
            <w:pPr>
              <w:spacing w:after="0" w:line="240" w:lineRule="auto"/>
            </w:pPr>
            <w:r w:rsidRPr="009527D0">
              <w:t>Shareholders’ Funds</w:t>
            </w:r>
          </w:p>
          <w:p w14:paraId="1AC5BDBE" w14:textId="77777777" w:rsidR="00E07528" w:rsidRDefault="00E07528" w:rsidP="005E3207">
            <w:pPr>
              <w:spacing w:after="0" w:line="240" w:lineRule="auto"/>
            </w:pPr>
          </w:p>
          <w:p w14:paraId="2F0CE589" w14:textId="77777777" w:rsidR="00E07528" w:rsidRPr="009527D0" w:rsidRDefault="00E07528" w:rsidP="005E3207">
            <w:pPr>
              <w:spacing w:after="0" w:line="240" w:lineRule="auto"/>
            </w:pPr>
            <w:r>
              <w:t xml:space="preserve"> </w:t>
            </w:r>
          </w:p>
        </w:tc>
      </w:tr>
    </w:tbl>
    <w:p w14:paraId="39E432FA" w14:textId="77777777" w:rsidR="00E07528" w:rsidRDefault="00E07528" w:rsidP="00E07528"/>
    <w:p w14:paraId="0284727F" w14:textId="77777777" w:rsidR="00E07528" w:rsidRDefault="00E07528" w:rsidP="00E07528"/>
    <w:p w14:paraId="2E29252A" w14:textId="77777777" w:rsidR="00E07528" w:rsidRDefault="00E07528" w:rsidP="00E07528"/>
    <w:p w14:paraId="7B838A7B" w14:textId="77777777" w:rsidR="00E07528" w:rsidRPr="00945E8A" w:rsidRDefault="00E07528" w:rsidP="00E07528">
      <w:pPr>
        <w:rPr>
          <w:b/>
          <w:u w:val="single"/>
        </w:rPr>
      </w:pPr>
      <w:r w:rsidRPr="00945E8A">
        <w:t xml:space="preserve">                                                                </w:t>
      </w:r>
      <w:r w:rsidRPr="00945E8A">
        <w:rPr>
          <w:b/>
          <w:u w:val="single"/>
        </w:rPr>
        <w:t xml:space="preserve"> Investment  </w:t>
      </w:r>
    </w:p>
    <w:tbl>
      <w:tblPr>
        <w:tblpPr w:leftFromText="180" w:rightFromText="180" w:vertAnchor="text" w:horzAnchor="margin" w:tblpY="2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5"/>
        <w:gridCol w:w="6131"/>
      </w:tblGrid>
      <w:tr w:rsidR="00E07528" w:rsidRPr="009527D0" w14:paraId="1BC0FEC5" w14:textId="77777777" w:rsidTr="005E3207">
        <w:tc>
          <w:tcPr>
            <w:tcW w:w="2943" w:type="dxa"/>
          </w:tcPr>
          <w:p w14:paraId="006499CE" w14:textId="77777777" w:rsidR="00E07528" w:rsidRPr="00E55F7F" w:rsidRDefault="00E07528" w:rsidP="005E3207">
            <w:pPr>
              <w:spacing w:after="0" w:line="240" w:lineRule="auto"/>
              <w:rPr>
                <w:b/>
              </w:rPr>
            </w:pPr>
            <w:r w:rsidRPr="00E55F7F">
              <w:rPr>
                <w:b/>
              </w:rPr>
              <w:t>(I)Earnings per share</w:t>
            </w:r>
            <w:r>
              <w:rPr>
                <w:b/>
              </w:rPr>
              <w:t xml:space="preserve"> </w:t>
            </w:r>
            <w:r w:rsidRPr="00E55F7F">
              <w:rPr>
                <w:b/>
              </w:rPr>
              <w:t>=</w:t>
            </w:r>
          </w:p>
        </w:tc>
        <w:tc>
          <w:tcPr>
            <w:tcW w:w="6299" w:type="dxa"/>
          </w:tcPr>
          <w:p w14:paraId="2E6D36E6" w14:textId="77777777" w:rsidR="00E07528" w:rsidRPr="009527D0" w:rsidRDefault="00E07528" w:rsidP="005E3207">
            <w:pPr>
              <w:spacing w:after="0" w:line="240" w:lineRule="auto"/>
              <w:rPr>
                <w:u w:val="single"/>
              </w:rPr>
            </w:pPr>
            <w:r w:rsidRPr="009527D0">
              <w:rPr>
                <w:u w:val="single"/>
              </w:rPr>
              <w:t>Profit after Interest and Tax</w:t>
            </w:r>
          </w:p>
          <w:p w14:paraId="2EDFDED6" w14:textId="77777777" w:rsidR="00E07528" w:rsidRPr="009527D0" w:rsidRDefault="00E07528" w:rsidP="005E3207">
            <w:pPr>
              <w:spacing w:after="0" w:line="240" w:lineRule="auto"/>
            </w:pPr>
            <w:r w:rsidRPr="009527D0">
              <w:t>Number of Ordinary Shares Issued</w:t>
            </w:r>
          </w:p>
          <w:p w14:paraId="5D749254" w14:textId="77777777" w:rsidR="00E07528" w:rsidRPr="009527D0" w:rsidRDefault="00E07528" w:rsidP="005E3207">
            <w:pPr>
              <w:spacing w:after="0" w:line="240" w:lineRule="auto"/>
            </w:pPr>
          </w:p>
          <w:p w14:paraId="5C1E9182" w14:textId="77777777" w:rsidR="00E07528" w:rsidRPr="009527D0" w:rsidRDefault="00E07528" w:rsidP="005E3207">
            <w:pPr>
              <w:spacing w:after="0" w:line="240" w:lineRule="auto"/>
            </w:pPr>
          </w:p>
        </w:tc>
      </w:tr>
      <w:tr w:rsidR="00E07528" w:rsidRPr="009527D0" w14:paraId="2A9E051C" w14:textId="77777777" w:rsidTr="005E3207">
        <w:tc>
          <w:tcPr>
            <w:tcW w:w="2943" w:type="dxa"/>
          </w:tcPr>
          <w:p w14:paraId="55FA9D89" w14:textId="77777777" w:rsidR="00E07528" w:rsidRPr="00E55F7F" w:rsidRDefault="00E07528" w:rsidP="005E3207">
            <w:pPr>
              <w:spacing w:after="0" w:line="240" w:lineRule="auto"/>
              <w:rPr>
                <w:b/>
              </w:rPr>
            </w:pPr>
            <w:r w:rsidRPr="00E55F7F">
              <w:rPr>
                <w:b/>
              </w:rPr>
              <w:t>(I) Dividend Cover =</w:t>
            </w:r>
          </w:p>
        </w:tc>
        <w:tc>
          <w:tcPr>
            <w:tcW w:w="6299" w:type="dxa"/>
          </w:tcPr>
          <w:p w14:paraId="0A7A8609" w14:textId="77777777" w:rsidR="00E07528" w:rsidRPr="009527D0" w:rsidRDefault="00E07528" w:rsidP="005E3207">
            <w:pPr>
              <w:spacing w:after="0" w:line="240" w:lineRule="auto"/>
              <w:rPr>
                <w:u w:val="single"/>
              </w:rPr>
            </w:pPr>
            <w:r w:rsidRPr="009527D0">
              <w:rPr>
                <w:u w:val="single"/>
              </w:rPr>
              <w:t>Profit after Interest and Tax</w:t>
            </w:r>
          </w:p>
          <w:p w14:paraId="1974C503" w14:textId="77777777" w:rsidR="00E07528" w:rsidRPr="009527D0" w:rsidRDefault="00E07528" w:rsidP="005E3207">
            <w:pPr>
              <w:spacing w:after="0" w:line="240" w:lineRule="auto"/>
            </w:pPr>
            <w:r w:rsidRPr="009527D0">
              <w:t>Dividend Paid</w:t>
            </w:r>
          </w:p>
          <w:p w14:paraId="2FB6D158" w14:textId="77777777" w:rsidR="00E07528" w:rsidRPr="009527D0" w:rsidRDefault="00E07528" w:rsidP="005E3207">
            <w:pPr>
              <w:spacing w:after="0" w:line="240" w:lineRule="auto"/>
            </w:pPr>
          </w:p>
          <w:p w14:paraId="1389DADD" w14:textId="77777777" w:rsidR="00E07528" w:rsidRPr="009527D0" w:rsidRDefault="00E07528" w:rsidP="005E3207">
            <w:pPr>
              <w:spacing w:after="0" w:line="240" w:lineRule="auto"/>
            </w:pPr>
          </w:p>
        </w:tc>
      </w:tr>
      <w:tr w:rsidR="00E07528" w:rsidRPr="009527D0" w14:paraId="38145912" w14:textId="77777777" w:rsidTr="005E3207">
        <w:tc>
          <w:tcPr>
            <w:tcW w:w="2943" w:type="dxa"/>
          </w:tcPr>
          <w:p w14:paraId="0B36DF30" w14:textId="77777777" w:rsidR="00E07528" w:rsidRPr="00E55F7F" w:rsidRDefault="00E07528" w:rsidP="005E3207">
            <w:pPr>
              <w:spacing w:after="0" w:line="240" w:lineRule="auto"/>
              <w:rPr>
                <w:b/>
              </w:rPr>
            </w:pPr>
            <w:r w:rsidRPr="00E55F7F">
              <w:rPr>
                <w:b/>
              </w:rPr>
              <w:t>(I) Dividend Yield =</w:t>
            </w:r>
          </w:p>
        </w:tc>
        <w:tc>
          <w:tcPr>
            <w:tcW w:w="6299" w:type="dxa"/>
          </w:tcPr>
          <w:p w14:paraId="531CEA03" w14:textId="77777777" w:rsidR="00E07528" w:rsidRPr="009527D0" w:rsidRDefault="00E07528" w:rsidP="005E3207">
            <w:pPr>
              <w:spacing w:after="0" w:line="240" w:lineRule="auto"/>
            </w:pPr>
            <w:r w:rsidRPr="009527D0">
              <w:rPr>
                <w:u w:val="single"/>
              </w:rPr>
              <w:t>Dividend per Share</w:t>
            </w:r>
            <w:r w:rsidRPr="009527D0">
              <w:t xml:space="preserve">              x 100%</w:t>
            </w:r>
          </w:p>
          <w:p w14:paraId="174A4A10" w14:textId="77777777" w:rsidR="00E07528" w:rsidRPr="009527D0" w:rsidRDefault="00E07528" w:rsidP="005E3207">
            <w:pPr>
              <w:spacing w:after="0" w:line="240" w:lineRule="auto"/>
            </w:pPr>
            <w:r w:rsidRPr="009527D0">
              <w:t>Market Value Per Share</w:t>
            </w:r>
          </w:p>
          <w:p w14:paraId="1807FA8B" w14:textId="77777777" w:rsidR="00E07528" w:rsidRPr="009527D0" w:rsidRDefault="00E07528" w:rsidP="005E3207">
            <w:pPr>
              <w:spacing w:after="0" w:line="240" w:lineRule="auto"/>
            </w:pPr>
          </w:p>
          <w:p w14:paraId="052358DA" w14:textId="77777777" w:rsidR="00E07528" w:rsidRPr="009527D0" w:rsidRDefault="00E07528" w:rsidP="005E3207">
            <w:pPr>
              <w:spacing w:after="0" w:line="240" w:lineRule="auto"/>
            </w:pPr>
          </w:p>
        </w:tc>
      </w:tr>
      <w:tr w:rsidR="00E07528" w:rsidRPr="009527D0" w14:paraId="297B9431" w14:textId="77777777" w:rsidTr="005E3207">
        <w:tc>
          <w:tcPr>
            <w:tcW w:w="2943" w:type="dxa"/>
          </w:tcPr>
          <w:p w14:paraId="7FA9D204" w14:textId="77777777" w:rsidR="00E07528" w:rsidRPr="00E55F7F" w:rsidRDefault="00E07528" w:rsidP="005E3207">
            <w:pPr>
              <w:spacing w:after="0" w:line="240" w:lineRule="auto"/>
              <w:rPr>
                <w:b/>
              </w:rPr>
            </w:pPr>
            <w:r w:rsidRPr="00E55F7F">
              <w:rPr>
                <w:b/>
              </w:rPr>
              <w:t>(I) Interest Cover =</w:t>
            </w:r>
          </w:p>
        </w:tc>
        <w:tc>
          <w:tcPr>
            <w:tcW w:w="6299" w:type="dxa"/>
          </w:tcPr>
          <w:p w14:paraId="30EAD26C" w14:textId="77777777" w:rsidR="00E07528" w:rsidRPr="009527D0" w:rsidRDefault="00E07528" w:rsidP="005E3207">
            <w:pPr>
              <w:spacing w:after="0" w:line="240" w:lineRule="auto"/>
              <w:rPr>
                <w:u w:val="single"/>
              </w:rPr>
            </w:pPr>
            <w:r w:rsidRPr="009527D0">
              <w:rPr>
                <w:u w:val="single"/>
              </w:rPr>
              <w:t>Profit before Interest and Tax</w:t>
            </w:r>
          </w:p>
          <w:p w14:paraId="3B975386" w14:textId="77777777" w:rsidR="00E07528" w:rsidRPr="009527D0" w:rsidRDefault="00E07528" w:rsidP="005E3207">
            <w:pPr>
              <w:spacing w:after="0" w:line="240" w:lineRule="auto"/>
            </w:pPr>
            <w:r w:rsidRPr="009527D0">
              <w:t>Interest on Long Term Borrowings</w:t>
            </w:r>
          </w:p>
          <w:p w14:paraId="376C10CD" w14:textId="77777777" w:rsidR="00E07528" w:rsidRPr="009527D0" w:rsidRDefault="00E07528" w:rsidP="005E3207">
            <w:pPr>
              <w:spacing w:after="0" w:line="240" w:lineRule="auto"/>
            </w:pPr>
          </w:p>
          <w:p w14:paraId="47CD4923" w14:textId="77777777" w:rsidR="00E07528" w:rsidRPr="009527D0" w:rsidRDefault="00E07528" w:rsidP="005E3207">
            <w:pPr>
              <w:spacing w:after="0" w:line="240" w:lineRule="auto"/>
            </w:pPr>
          </w:p>
        </w:tc>
      </w:tr>
      <w:tr w:rsidR="00E07528" w:rsidRPr="009527D0" w14:paraId="128CF7CF" w14:textId="77777777" w:rsidTr="005E3207">
        <w:tc>
          <w:tcPr>
            <w:tcW w:w="2943" w:type="dxa"/>
          </w:tcPr>
          <w:p w14:paraId="04F0D26D" w14:textId="77777777" w:rsidR="00E07528" w:rsidRPr="00E55F7F" w:rsidRDefault="00E07528" w:rsidP="005E3207">
            <w:pPr>
              <w:spacing w:after="0" w:line="240" w:lineRule="auto"/>
              <w:rPr>
                <w:b/>
              </w:rPr>
            </w:pPr>
            <w:r w:rsidRPr="00E55F7F">
              <w:rPr>
                <w:b/>
              </w:rPr>
              <w:t>(I)Return on Equity =</w:t>
            </w:r>
          </w:p>
        </w:tc>
        <w:tc>
          <w:tcPr>
            <w:tcW w:w="6299" w:type="dxa"/>
          </w:tcPr>
          <w:p w14:paraId="25C56309" w14:textId="77777777" w:rsidR="00E07528" w:rsidRPr="009527D0" w:rsidRDefault="00E07528" w:rsidP="005E3207">
            <w:pPr>
              <w:spacing w:after="0" w:line="240" w:lineRule="auto"/>
              <w:rPr>
                <w:u w:val="single"/>
              </w:rPr>
            </w:pPr>
            <w:r w:rsidRPr="009527D0">
              <w:rPr>
                <w:u w:val="single"/>
              </w:rPr>
              <w:t>Profit after Interest and Tax  x 100%</w:t>
            </w:r>
          </w:p>
          <w:p w14:paraId="20751608" w14:textId="77777777" w:rsidR="00E07528" w:rsidRPr="009527D0" w:rsidRDefault="00E07528" w:rsidP="005E3207">
            <w:pPr>
              <w:spacing w:after="0" w:line="240" w:lineRule="auto"/>
            </w:pPr>
            <w:r w:rsidRPr="009527D0">
              <w:t>Ordinary Shares + Reserves</w:t>
            </w:r>
          </w:p>
          <w:p w14:paraId="46DAE881" w14:textId="77777777" w:rsidR="00E07528" w:rsidRPr="009527D0" w:rsidRDefault="00E07528" w:rsidP="005E3207">
            <w:pPr>
              <w:spacing w:after="0" w:line="240" w:lineRule="auto"/>
            </w:pPr>
          </w:p>
          <w:p w14:paraId="57166E29" w14:textId="77777777" w:rsidR="00E07528" w:rsidRPr="009527D0" w:rsidRDefault="00E07528" w:rsidP="005E3207">
            <w:pPr>
              <w:spacing w:after="0" w:line="240" w:lineRule="auto"/>
              <w:rPr>
                <w:u w:val="single"/>
              </w:rPr>
            </w:pPr>
          </w:p>
        </w:tc>
      </w:tr>
      <w:tr w:rsidR="00E07528" w:rsidRPr="009527D0" w14:paraId="2E6E74F0" w14:textId="77777777" w:rsidTr="005E3207">
        <w:tc>
          <w:tcPr>
            <w:tcW w:w="2943" w:type="dxa"/>
          </w:tcPr>
          <w:p w14:paraId="450B7CAB" w14:textId="77777777" w:rsidR="00E07528" w:rsidRPr="00E55F7F" w:rsidRDefault="00E07528" w:rsidP="005E3207">
            <w:pPr>
              <w:spacing w:after="0" w:line="240" w:lineRule="auto"/>
              <w:rPr>
                <w:b/>
              </w:rPr>
            </w:pPr>
            <w:r w:rsidRPr="00E55F7F">
              <w:rPr>
                <w:b/>
              </w:rPr>
              <w:t>(I) Price / Earnings (P/E) =</w:t>
            </w:r>
          </w:p>
        </w:tc>
        <w:tc>
          <w:tcPr>
            <w:tcW w:w="6299" w:type="dxa"/>
          </w:tcPr>
          <w:p w14:paraId="64BA7600" w14:textId="77777777" w:rsidR="00E07528" w:rsidRPr="009527D0" w:rsidRDefault="00E07528" w:rsidP="005E3207">
            <w:pPr>
              <w:spacing w:after="0" w:line="240" w:lineRule="auto"/>
              <w:rPr>
                <w:u w:val="single"/>
              </w:rPr>
            </w:pPr>
            <w:r w:rsidRPr="009527D0">
              <w:rPr>
                <w:u w:val="single"/>
              </w:rPr>
              <w:t>Current Share Market Price</w:t>
            </w:r>
          </w:p>
          <w:p w14:paraId="604DBB95" w14:textId="77777777" w:rsidR="00E07528" w:rsidRPr="009527D0" w:rsidRDefault="00E07528" w:rsidP="005E3207">
            <w:pPr>
              <w:spacing w:after="0" w:line="240" w:lineRule="auto"/>
            </w:pPr>
            <w:r w:rsidRPr="009527D0">
              <w:t>Earnings per Share</w:t>
            </w:r>
          </w:p>
          <w:p w14:paraId="21223E50" w14:textId="77777777" w:rsidR="00E07528" w:rsidRPr="009527D0" w:rsidRDefault="00E07528" w:rsidP="005E3207">
            <w:pPr>
              <w:spacing w:after="0" w:line="240" w:lineRule="auto"/>
            </w:pPr>
          </w:p>
          <w:p w14:paraId="39BD4E37" w14:textId="77777777" w:rsidR="00E07528" w:rsidRPr="009527D0" w:rsidRDefault="00E07528" w:rsidP="005E3207">
            <w:pPr>
              <w:spacing w:after="0" w:line="240" w:lineRule="auto"/>
            </w:pPr>
          </w:p>
        </w:tc>
      </w:tr>
    </w:tbl>
    <w:p w14:paraId="5E88F6AC" w14:textId="77777777" w:rsidR="00E07528" w:rsidRDefault="00E07528" w:rsidP="00E07528">
      <w:pPr>
        <w:rPr>
          <w:b/>
          <w:u w:val="single"/>
        </w:rPr>
      </w:pPr>
    </w:p>
    <w:p w14:paraId="476C1C5F" w14:textId="176E4CD4" w:rsidR="00E07528" w:rsidRPr="00FE5B31" w:rsidRDefault="00EF6280" w:rsidP="00E07528">
      <w:pPr>
        <w:jc w:val="center"/>
        <w:rPr>
          <w:b/>
          <w:u w:val="single"/>
        </w:rPr>
      </w:pPr>
      <w:r>
        <w:rPr>
          <w:b/>
          <w:u w:val="single"/>
        </w:rPr>
        <w:t>(Dunstan, 2018)</w:t>
      </w:r>
    </w:p>
    <w:p w14:paraId="198933F8" w14:textId="77777777" w:rsidR="00E07528" w:rsidRPr="003C4B1D" w:rsidRDefault="00E07528" w:rsidP="00E07528">
      <w:pPr>
        <w:rPr>
          <w:b/>
          <w:u w:val="single"/>
        </w:rPr>
      </w:pPr>
    </w:p>
    <w:p w14:paraId="1CF5D5D6" w14:textId="00A3B06E" w:rsidR="00A54591" w:rsidRDefault="00A54591" w:rsidP="00C513AB">
      <w:pPr>
        <w:rPr>
          <w:rFonts w:ascii="Times New Roman" w:hAnsi="Times New Roman" w:cs="Times New Roman"/>
          <w:sz w:val="24"/>
          <w:szCs w:val="24"/>
        </w:rPr>
      </w:pPr>
    </w:p>
    <w:p w14:paraId="22B42954" w14:textId="74A24C49" w:rsidR="00E07528" w:rsidRDefault="00E07528" w:rsidP="00C513AB">
      <w:pPr>
        <w:rPr>
          <w:rFonts w:ascii="Times New Roman" w:hAnsi="Times New Roman" w:cs="Times New Roman"/>
          <w:sz w:val="24"/>
          <w:szCs w:val="24"/>
        </w:rPr>
      </w:pPr>
    </w:p>
    <w:p w14:paraId="115590E2" w14:textId="1AA3EFD1" w:rsidR="00E07528" w:rsidRDefault="00E07528" w:rsidP="00C513AB">
      <w:pPr>
        <w:rPr>
          <w:rFonts w:ascii="Times New Roman" w:hAnsi="Times New Roman" w:cs="Times New Roman"/>
          <w:sz w:val="24"/>
          <w:szCs w:val="24"/>
        </w:rPr>
      </w:pPr>
    </w:p>
    <w:p w14:paraId="1E33E3DE" w14:textId="47B9854E" w:rsidR="00E07528" w:rsidRDefault="00E07528" w:rsidP="00C513AB">
      <w:pPr>
        <w:rPr>
          <w:rFonts w:ascii="Times New Roman" w:hAnsi="Times New Roman" w:cs="Times New Roman"/>
          <w:sz w:val="24"/>
          <w:szCs w:val="24"/>
        </w:rPr>
      </w:pPr>
    </w:p>
    <w:p w14:paraId="333BCA04" w14:textId="17C1DCA3" w:rsidR="00E07528" w:rsidRDefault="00E07528" w:rsidP="00C513AB">
      <w:pPr>
        <w:rPr>
          <w:rFonts w:ascii="Times New Roman" w:hAnsi="Times New Roman" w:cs="Times New Roman"/>
          <w:sz w:val="24"/>
          <w:szCs w:val="24"/>
        </w:rPr>
      </w:pPr>
    </w:p>
    <w:p w14:paraId="7399D160" w14:textId="77777777" w:rsidR="00E07528" w:rsidRDefault="00E07528" w:rsidP="00C513AB">
      <w:pPr>
        <w:rPr>
          <w:rFonts w:ascii="Times New Roman" w:hAnsi="Times New Roman" w:cs="Times New Roman"/>
          <w:sz w:val="24"/>
          <w:szCs w:val="24"/>
        </w:rPr>
      </w:pPr>
    </w:p>
    <w:p w14:paraId="72BDD3C8" w14:textId="77777777" w:rsidR="00B44BD8" w:rsidRPr="00A54591" w:rsidRDefault="00B44BD8" w:rsidP="00B44BD8">
      <w:pPr>
        <w:rPr>
          <w:rFonts w:ascii="Times New Roman" w:hAnsi="Times New Roman" w:cs="Times New Roman"/>
          <w:sz w:val="24"/>
          <w:szCs w:val="24"/>
          <w:u w:val="double"/>
        </w:rPr>
      </w:pPr>
      <w:r w:rsidRPr="00A54591">
        <w:rPr>
          <w:rFonts w:ascii="Times New Roman" w:hAnsi="Times New Roman" w:cs="Times New Roman"/>
          <w:sz w:val="24"/>
          <w:szCs w:val="24"/>
          <w:u w:val="double"/>
        </w:rPr>
        <w:lastRenderedPageBreak/>
        <w:t>Competitor Analysis</w:t>
      </w:r>
    </w:p>
    <w:p w14:paraId="29B48EEC" w14:textId="325DAB6C" w:rsidR="00B44BD8" w:rsidRDefault="00B44BD8" w:rsidP="00C513AB">
      <w:pPr>
        <w:rPr>
          <w:rFonts w:ascii="Times New Roman" w:hAnsi="Times New Roman" w:cs="Times New Roman"/>
          <w:sz w:val="24"/>
          <w:szCs w:val="24"/>
          <w:u w:val="double"/>
        </w:rPr>
      </w:pPr>
      <w:r>
        <w:rPr>
          <w:rFonts w:ascii="Times New Roman" w:hAnsi="Times New Roman" w:cs="Times New Roman"/>
          <w:sz w:val="24"/>
          <w:szCs w:val="24"/>
          <w:u w:val="double"/>
        </w:rPr>
        <w:t xml:space="preserve">Appendix </w:t>
      </w:r>
      <w:r w:rsidR="00232F70">
        <w:rPr>
          <w:rFonts w:ascii="Times New Roman" w:hAnsi="Times New Roman" w:cs="Times New Roman"/>
          <w:sz w:val="24"/>
          <w:szCs w:val="24"/>
          <w:u w:val="double"/>
        </w:rPr>
        <w:t>3</w:t>
      </w:r>
      <w:r>
        <w:rPr>
          <w:rFonts w:ascii="Times New Roman" w:hAnsi="Times New Roman" w:cs="Times New Roman"/>
          <w:sz w:val="24"/>
          <w:szCs w:val="24"/>
          <w:u w:val="double"/>
        </w:rPr>
        <w:t xml:space="preserve">: </w:t>
      </w:r>
      <w:r w:rsidR="004A6AB9">
        <w:rPr>
          <w:rFonts w:ascii="Times New Roman" w:hAnsi="Times New Roman" w:cs="Times New Roman"/>
          <w:sz w:val="24"/>
          <w:szCs w:val="24"/>
          <w:u w:val="double"/>
        </w:rPr>
        <w:t>Comparison of a Sample of Direct Competitors</w:t>
      </w:r>
    </w:p>
    <w:p w14:paraId="195971FE" w14:textId="77777777" w:rsidR="00A54591" w:rsidRDefault="00A54591" w:rsidP="00C513AB">
      <w:pPr>
        <w:rPr>
          <w:rFonts w:ascii="Times New Roman" w:hAnsi="Times New Roman" w:cs="Times New Roman"/>
          <w:sz w:val="24"/>
          <w:szCs w:val="24"/>
        </w:rPr>
      </w:pPr>
    </w:p>
    <w:p w14:paraId="600BB2AA" w14:textId="77777777" w:rsidR="00AA6DA3" w:rsidRDefault="00A54591" w:rsidP="00C513AB">
      <w:pPr>
        <w:rPr>
          <w:rFonts w:ascii="Times New Roman" w:hAnsi="Times New Roman" w:cs="Times New Roman"/>
          <w:sz w:val="24"/>
          <w:szCs w:val="24"/>
        </w:rPr>
      </w:pPr>
      <w:r w:rsidRPr="00A54591">
        <w:rPr>
          <w:rFonts w:ascii="Times New Roman" w:hAnsi="Times New Roman" w:cs="Times New Roman"/>
          <w:sz w:val="24"/>
          <w:szCs w:val="24"/>
        </w:rPr>
        <w:t xml:space="preserve">Competitors chosen to benchmark against, with consideration to size, product mix and geographical location: </w:t>
      </w:r>
    </w:p>
    <w:p w14:paraId="5769A84C" w14:textId="2B0067D0" w:rsidR="00AA6DA3" w:rsidRDefault="00A54591" w:rsidP="00AA6DA3">
      <w:pPr>
        <w:pStyle w:val="ListParagraph"/>
        <w:numPr>
          <w:ilvl w:val="0"/>
          <w:numId w:val="12"/>
        </w:numPr>
        <w:rPr>
          <w:rFonts w:ascii="Times New Roman" w:hAnsi="Times New Roman" w:cs="Times New Roman"/>
          <w:sz w:val="24"/>
          <w:szCs w:val="24"/>
        </w:rPr>
      </w:pPr>
      <w:proofErr w:type="spellStart"/>
      <w:r w:rsidRPr="00AA6DA3">
        <w:rPr>
          <w:rFonts w:ascii="Times New Roman" w:hAnsi="Times New Roman" w:cs="Times New Roman"/>
          <w:sz w:val="24"/>
          <w:szCs w:val="24"/>
        </w:rPr>
        <w:t>Kering</w:t>
      </w:r>
      <w:proofErr w:type="spellEnd"/>
      <w:r w:rsidR="009B4697">
        <w:rPr>
          <w:rFonts w:ascii="Times New Roman" w:hAnsi="Times New Roman" w:cs="Times New Roman"/>
          <w:sz w:val="24"/>
          <w:szCs w:val="24"/>
        </w:rPr>
        <w:t xml:space="preserve"> SCA</w:t>
      </w:r>
      <w:r w:rsidRPr="00AA6DA3">
        <w:rPr>
          <w:rFonts w:ascii="Times New Roman" w:hAnsi="Times New Roman" w:cs="Times New Roman"/>
          <w:sz w:val="24"/>
          <w:szCs w:val="24"/>
        </w:rPr>
        <w:t xml:space="preserve"> Group: French parent company to Global Luxury Fashion brands such as Alexander McQueen, Gucci and Balenciaga, </w:t>
      </w:r>
      <w:r w:rsidR="00EE5E3B">
        <w:rPr>
          <w:rFonts w:ascii="Times New Roman" w:hAnsi="Times New Roman" w:cs="Times New Roman"/>
          <w:sz w:val="24"/>
          <w:szCs w:val="24"/>
        </w:rPr>
        <w:t xml:space="preserve">as well as </w:t>
      </w:r>
      <w:r w:rsidR="006A479C">
        <w:rPr>
          <w:rFonts w:ascii="Times New Roman" w:hAnsi="Times New Roman" w:cs="Times New Roman"/>
          <w:sz w:val="24"/>
          <w:szCs w:val="24"/>
        </w:rPr>
        <w:t xml:space="preserve">lifestyle brands such as </w:t>
      </w:r>
      <w:proofErr w:type="spellStart"/>
      <w:r w:rsidR="006A479C">
        <w:rPr>
          <w:rFonts w:ascii="Times New Roman" w:hAnsi="Times New Roman" w:cs="Times New Roman"/>
          <w:sz w:val="24"/>
          <w:szCs w:val="24"/>
        </w:rPr>
        <w:t>Volcum</w:t>
      </w:r>
      <w:proofErr w:type="spellEnd"/>
      <w:r w:rsidR="006A479C">
        <w:rPr>
          <w:rFonts w:ascii="Times New Roman" w:hAnsi="Times New Roman" w:cs="Times New Roman"/>
          <w:sz w:val="24"/>
          <w:szCs w:val="24"/>
        </w:rPr>
        <w:t xml:space="preserve"> and Puma, </w:t>
      </w:r>
      <w:r w:rsidRPr="00AA6DA3">
        <w:rPr>
          <w:rFonts w:ascii="Times New Roman" w:hAnsi="Times New Roman" w:cs="Times New Roman"/>
          <w:sz w:val="24"/>
          <w:szCs w:val="24"/>
        </w:rPr>
        <w:t xml:space="preserve">each brand with its own product divisions </w:t>
      </w:r>
      <w:r w:rsidR="00033C39">
        <w:rPr>
          <w:rFonts w:ascii="Times New Roman" w:hAnsi="Times New Roman" w:cs="Times New Roman"/>
          <w:sz w:val="24"/>
          <w:szCs w:val="24"/>
        </w:rPr>
        <w:t xml:space="preserve">which include </w:t>
      </w:r>
      <w:r w:rsidR="00DF5564">
        <w:rPr>
          <w:rFonts w:ascii="Times New Roman" w:hAnsi="Times New Roman" w:cs="Times New Roman"/>
          <w:sz w:val="24"/>
          <w:szCs w:val="24"/>
        </w:rPr>
        <w:t xml:space="preserve">accessories, </w:t>
      </w:r>
      <w:r w:rsidR="00033C39">
        <w:rPr>
          <w:rFonts w:ascii="Times New Roman" w:hAnsi="Times New Roman" w:cs="Times New Roman"/>
          <w:sz w:val="24"/>
          <w:szCs w:val="24"/>
        </w:rPr>
        <w:t>women’s</w:t>
      </w:r>
      <w:r w:rsidR="00DF5564">
        <w:rPr>
          <w:rFonts w:ascii="Times New Roman" w:hAnsi="Times New Roman" w:cs="Times New Roman"/>
          <w:sz w:val="24"/>
          <w:szCs w:val="24"/>
        </w:rPr>
        <w:t xml:space="preserve"> &amp;</w:t>
      </w:r>
      <w:r w:rsidR="00033C39">
        <w:rPr>
          <w:rFonts w:ascii="Times New Roman" w:hAnsi="Times New Roman" w:cs="Times New Roman"/>
          <w:sz w:val="24"/>
          <w:szCs w:val="24"/>
        </w:rPr>
        <w:t xml:space="preserve"> men’s wear</w:t>
      </w:r>
      <w:r w:rsidR="00DF5564">
        <w:rPr>
          <w:rFonts w:ascii="Times New Roman" w:hAnsi="Times New Roman" w:cs="Times New Roman"/>
          <w:sz w:val="24"/>
          <w:szCs w:val="24"/>
        </w:rPr>
        <w:t>,</w:t>
      </w:r>
      <w:r w:rsidR="00033C39">
        <w:rPr>
          <w:rFonts w:ascii="Times New Roman" w:hAnsi="Times New Roman" w:cs="Times New Roman"/>
          <w:sz w:val="24"/>
          <w:szCs w:val="24"/>
        </w:rPr>
        <w:t xml:space="preserve"> </w:t>
      </w:r>
      <w:r w:rsidR="00DF5564">
        <w:rPr>
          <w:rFonts w:ascii="Times New Roman" w:hAnsi="Times New Roman" w:cs="Times New Roman"/>
          <w:sz w:val="24"/>
          <w:szCs w:val="24"/>
        </w:rPr>
        <w:t>and often children’s wear plus beauty</w:t>
      </w:r>
      <w:r w:rsidR="00B14A57">
        <w:rPr>
          <w:rFonts w:ascii="Times New Roman" w:hAnsi="Times New Roman" w:cs="Times New Roman"/>
          <w:sz w:val="24"/>
          <w:szCs w:val="24"/>
        </w:rPr>
        <w:t xml:space="preserve"> </w:t>
      </w:r>
      <w:r w:rsidRPr="00AA6DA3">
        <w:rPr>
          <w:rFonts w:ascii="Times New Roman" w:hAnsi="Times New Roman" w:cs="Times New Roman"/>
          <w:sz w:val="24"/>
          <w:szCs w:val="24"/>
        </w:rPr>
        <w:t>(</w:t>
      </w:r>
      <w:proofErr w:type="spellStart"/>
      <w:r w:rsidRPr="00AA6DA3">
        <w:rPr>
          <w:rFonts w:ascii="Times New Roman" w:hAnsi="Times New Roman" w:cs="Times New Roman"/>
          <w:sz w:val="24"/>
          <w:szCs w:val="24"/>
        </w:rPr>
        <w:t>Kering</w:t>
      </w:r>
      <w:proofErr w:type="spellEnd"/>
      <w:r w:rsidRPr="00AA6DA3">
        <w:rPr>
          <w:rFonts w:ascii="Times New Roman" w:hAnsi="Times New Roman" w:cs="Times New Roman"/>
          <w:sz w:val="24"/>
          <w:szCs w:val="24"/>
        </w:rPr>
        <w:t xml:space="preserve"> Group, 2018). Global Competitor (Drury, 2018, p. 10), directly comparable to Burberry </w:t>
      </w:r>
      <w:proofErr w:type="spellStart"/>
      <w:r w:rsidRPr="00AA6DA3">
        <w:rPr>
          <w:rFonts w:ascii="Times New Roman" w:hAnsi="Times New Roman" w:cs="Times New Roman"/>
          <w:sz w:val="24"/>
          <w:szCs w:val="24"/>
        </w:rPr>
        <w:t>Kering</w:t>
      </w:r>
      <w:proofErr w:type="spellEnd"/>
      <w:r w:rsidRPr="00AA6DA3">
        <w:rPr>
          <w:rFonts w:ascii="Times New Roman" w:hAnsi="Times New Roman" w:cs="Times New Roman"/>
          <w:sz w:val="24"/>
          <w:szCs w:val="24"/>
        </w:rPr>
        <w:t xml:space="preserve"> is no. 5 in Deloitte’s Top 100 luxury goods companies by sales, Burberry: no.18 (Deloitte, 2018); </w:t>
      </w:r>
    </w:p>
    <w:p w14:paraId="0B554C25" w14:textId="77CB2008" w:rsidR="00AA6DA3" w:rsidRDefault="00A54591" w:rsidP="00AA6DA3">
      <w:pPr>
        <w:pStyle w:val="ListParagraph"/>
        <w:numPr>
          <w:ilvl w:val="0"/>
          <w:numId w:val="12"/>
        </w:numPr>
        <w:rPr>
          <w:rFonts w:ascii="Times New Roman" w:hAnsi="Times New Roman" w:cs="Times New Roman"/>
          <w:sz w:val="24"/>
          <w:szCs w:val="24"/>
        </w:rPr>
      </w:pPr>
      <w:r w:rsidRPr="00AA6DA3">
        <w:rPr>
          <w:rFonts w:ascii="Times New Roman" w:hAnsi="Times New Roman" w:cs="Times New Roman"/>
          <w:sz w:val="24"/>
          <w:szCs w:val="24"/>
        </w:rPr>
        <w:t>Hermès</w:t>
      </w:r>
      <w:r w:rsidR="004D3556">
        <w:rPr>
          <w:rFonts w:ascii="Times New Roman" w:hAnsi="Times New Roman" w:cs="Times New Roman"/>
          <w:sz w:val="24"/>
          <w:szCs w:val="24"/>
        </w:rPr>
        <w:t xml:space="preserve"> International SA,</w:t>
      </w:r>
      <w:r w:rsidRPr="00AA6DA3">
        <w:rPr>
          <w:rFonts w:ascii="Times New Roman" w:hAnsi="Times New Roman" w:cs="Times New Roman"/>
          <w:sz w:val="24"/>
          <w:szCs w:val="24"/>
        </w:rPr>
        <w:t xml:space="preserve"> the French luxury goods brand, </w:t>
      </w:r>
      <w:r w:rsidR="00B14A57">
        <w:rPr>
          <w:rFonts w:ascii="Times New Roman" w:hAnsi="Times New Roman" w:cs="Times New Roman"/>
          <w:sz w:val="24"/>
          <w:szCs w:val="24"/>
        </w:rPr>
        <w:t xml:space="preserve">with fourteen separate product </w:t>
      </w:r>
      <w:r w:rsidR="009B4697">
        <w:rPr>
          <w:rFonts w:ascii="Times New Roman" w:hAnsi="Times New Roman" w:cs="Times New Roman"/>
          <w:sz w:val="24"/>
          <w:szCs w:val="24"/>
        </w:rPr>
        <w:t>divisions</w:t>
      </w:r>
      <w:r w:rsidR="00B14A57">
        <w:rPr>
          <w:rFonts w:ascii="Times New Roman" w:hAnsi="Times New Roman" w:cs="Times New Roman"/>
          <w:sz w:val="24"/>
          <w:szCs w:val="24"/>
        </w:rPr>
        <w:t>.</w:t>
      </w:r>
      <w:r w:rsidRPr="00AA6DA3">
        <w:rPr>
          <w:rFonts w:ascii="Times New Roman" w:hAnsi="Times New Roman" w:cs="Times New Roman"/>
          <w:sz w:val="24"/>
          <w:szCs w:val="24"/>
        </w:rPr>
        <w:t>(Hermès, 2018)</w:t>
      </w:r>
      <w:r w:rsidR="00AA6DA3">
        <w:rPr>
          <w:rFonts w:ascii="Times New Roman" w:hAnsi="Times New Roman" w:cs="Times New Roman"/>
          <w:sz w:val="24"/>
          <w:szCs w:val="24"/>
        </w:rPr>
        <w:t>, number</w:t>
      </w:r>
      <w:r w:rsidR="00AD11D0">
        <w:rPr>
          <w:rFonts w:ascii="Times New Roman" w:hAnsi="Times New Roman" w:cs="Times New Roman"/>
          <w:sz w:val="24"/>
          <w:szCs w:val="24"/>
        </w:rPr>
        <w:t xml:space="preserve"> 12</w:t>
      </w:r>
      <w:r w:rsidR="00AA6DA3">
        <w:rPr>
          <w:rFonts w:ascii="Times New Roman" w:hAnsi="Times New Roman" w:cs="Times New Roman"/>
          <w:sz w:val="24"/>
          <w:szCs w:val="24"/>
        </w:rPr>
        <w:t xml:space="preserve"> </w:t>
      </w:r>
      <w:r w:rsidR="00026F4E">
        <w:rPr>
          <w:rFonts w:ascii="Times New Roman" w:hAnsi="Times New Roman" w:cs="Times New Roman"/>
          <w:sz w:val="24"/>
          <w:szCs w:val="24"/>
        </w:rPr>
        <w:t>in the Deloi</w:t>
      </w:r>
      <w:r w:rsidR="003A41EF">
        <w:rPr>
          <w:rFonts w:ascii="Times New Roman" w:hAnsi="Times New Roman" w:cs="Times New Roman"/>
          <w:sz w:val="24"/>
          <w:szCs w:val="24"/>
        </w:rPr>
        <w:t>tt</w:t>
      </w:r>
      <w:r w:rsidR="00026F4E">
        <w:rPr>
          <w:rFonts w:ascii="Times New Roman" w:hAnsi="Times New Roman" w:cs="Times New Roman"/>
          <w:sz w:val="24"/>
          <w:szCs w:val="24"/>
        </w:rPr>
        <w:t>e top 100 (Deloitte)</w:t>
      </w:r>
      <w:r w:rsidR="00A83B82">
        <w:rPr>
          <w:rFonts w:ascii="Times New Roman" w:hAnsi="Times New Roman" w:cs="Times New Roman"/>
          <w:sz w:val="24"/>
          <w:szCs w:val="24"/>
        </w:rPr>
        <w:t>, six places above Burberry in terms of sales</w:t>
      </w:r>
      <w:r w:rsidR="00641A8E">
        <w:rPr>
          <w:rFonts w:ascii="Times New Roman" w:hAnsi="Times New Roman" w:cs="Times New Roman"/>
          <w:sz w:val="24"/>
          <w:szCs w:val="24"/>
        </w:rPr>
        <w:t xml:space="preserve">. Both brands are comparative in terms of stores, </w:t>
      </w:r>
      <w:r w:rsidR="002118DF">
        <w:rPr>
          <w:rFonts w:ascii="Times New Roman" w:hAnsi="Times New Roman" w:cs="Times New Roman"/>
          <w:sz w:val="24"/>
          <w:szCs w:val="24"/>
        </w:rPr>
        <w:t xml:space="preserve">second-party retailers stocking goods, online presents and </w:t>
      </w:r>
      <w:r w:rsidR="007D0769">
        <w:rPr>
          <w:rFonts w:ascii="Times New Roman" w:hAnsi="Times New Roman" w:cs="Times New Roman"/>
          <w:sz w:val="24"/>
          <w:szCs w:val="24"/>
        </w:rPr>
        <w:t>products offerings making Herme</w:t>
      </w:r>
      <w:r w:rsidR="004D3556">
        <w:rPr>
          <w:rFonts w:ascii="Times New Roman" w:hAnsi="Times New Roman" w:cs="Times New Roman"/>
          <w:sz w:val="24"/>
          <w:szCs w:val="24"/>
        </w:rPr>
        <w:t>s a direct competitor to Burberry.</w:t>
      </w:r>
    </w:p>
    <w:p w14:paraId="7D497F8A" w14:textId="3FABFD4E" w:rsidR="00A54591" w:rsidRPr="00AA6DA3" w:rsidRDefault="00A54591" w:rsidP="00AA6DA3">
      <w:pPr>
        <w:pStyle w:val="ListParagraph"/>
        <w:numPr>
          <w:ilvl w:val="0"/>
          <w:numId w:val="12"/>
        </w:numPr>
        <w:rPr>
          <w:rFonts w:ascii="Times New Roman" w:hAnsi="Times New Roman" w:cs="Times New Roman"/>
          <w:sz w:val="24"/>
          <w:szCs w:val="24"/>
        </w:rPr>
      </w:pPr>
      <w:r w:rsidRPr="00AA6DA3">
        <w:rPr>
          <w:rFonts w:ascii="Times New Roman" w:hAnsi="Times New Roman" w:cs="Times New Roman"/>
          <w:sz w:val="24"/>
          <w:szCs w:val="24"/>
        </w:rPr>
        <w:t xml:space="preserve">J. Barbour &amp; Sons Limited : Private British Company, of luxury heritage brand, no. 93 on Deloitte’s Top 100 luxury goods companies by sales (Deloitte, 2018). Barbour like Burberry has roots in traditional British Heritage Apparel, is diversifying, having released a modern menswear collection shown at BFW in 2016 and a new ready-to-wear collection for A/W 2018 (Barbour, 2018), taking the company from a niche market to a </w:t>
      </w:r>
      <w:r w:rsidR="009B4697">
        <w:rPr>
          <w:rFonts w:ascii="Times New Roman" w:hAnsi="Times New Roman" w:cs="Times New Roman"/>
          <w:sz w:val="24"/>
          <w:szCs w:val="24"/>
        </w:rPr>
        <w:t xml:space="preserve">emergent, direct </w:t>
      </w:r>
      <w:r w:rsidRPr="00AA6DA3">
        <w:rPr>
          <w:rFonts w:ascii="Times New Roman" w:hAnsi="Times New Roman" w:cs="Times New Roman"/>
          <w:sz w:val="24"/>
          <w:szCs w:val="24"/>
        </w:rPr>
        <w:t>competitor for Burberry.</w:t>
      </w:r>
    </w:p>
    <w:p w14:paraId="06B04A2B" w14:textId="341A0766" w:rsidR="00A54591" w:rsidRDefault="00A54591" w:rsidP="00C513AB">
      <w:pPr>
        <w:rPr>
          <w:rFonts w:ascii="Times New Roman" w:hAnsi="Times New Roman" w:cs="Times New Roman"/>
          <w:sz w:val="24"/>
          <w:szCs w:val="24"/>
        </w:rPr>
      </w:pPr>
    </w:p>
    <w:p w14:paraId="659A9B3C" w14:textId="77423C10" w:rsidR="00A54591" w:rsidRDefault="00A54591" w:rsidP="00C513AB">
      <w:pPr>
        <w:rPr>
          <w:rFonts w:ascii="Times New Roman" w:hAnsi="Times New Roman" w:cs="Times New Roman"/>
          <w:sz w:val="24"/>
          <w:szCs w:val="24"/>
        </w:rPr>
      </w:pPr>
    </w:p>
    <w:p w14:paraId="430727E6" w14:textId="04928697" w:rsidR="00A54591" w:rsidRDefault="00A54591" w:rsidP="00C513AB">
      <w:pPr>
        <w:rPr>
          <w:rFonts w:ascii="Times New Roman" w:hAnsi="Times New Roman" w:cs="Times New Roman"/>
          <w:sz w:val="24"/>
          <w:szCs w:val="24"/>
        </w:rPr>
      </w:pPr>
    </w:p>
    <w:p w14:paraId="0441EEC7" w14:textId="70720A4D" w:rsidR="00A54591" w:rsidRDefault="00A54591" w:rsidP="00C513AB">
      <w:pPr>
        <w:rPr>
          <w:rFonts w:ascii="Times New Roman" w:hAnsi="Times New Roman" w:cs="Times New Roman"/>
          <w:sz w:val="24"/>
          <w:szCs w:val="24"/>
        </w:rPr>
      </w:pPr>
    </w:p>
    <w:p w14:paraId="62022D26" w14:textId="088AEA58" w:rsidR="00A54591" w:rsidRDefault="00A54591" w:rsidP="00C513AB">
      <w:pPr>
        <w:rPr>
          <w:rFonts w:ascii="Times New Roman" w:hAnsi="Times New Roman" w:cs="Times New Roman"/>
          <w:sz w:val="24"/>
          <w:szCs w:val="24"/>
        </w:rPr>
      </w:pPr>
    </w:p>
    <w:p w14:paraId="544CD5C9" w14:textId="22B2531E" w:rsidR="00A54591" w:rsidRDefault="00A54591" w:rsidP="00C513AB">
      <w:pPr>
        <w:rPr>
          <w:rFonts w:ascii="Times New Roman" w:hAnsi="Times New Roman" w:cs="Times New Roman"/>
          <w:sz w:val="24"/>
          <w:szCs w:val="24"/>
        </w:rPr>
      </w:pPr>
    </w:p>
    <w:p w14:paraId="2E2B6A3C" w14:textId="52974C73" w:rsidR="00A54591" w:rsidRDefault="00A54591" w:rsidP="00C513AB">
      <w:pPr>
        <w:rPr>
          <w:rFonts w:ascii="Times New Roman" w:hAnsi="Times New Roman" w:cs="Times New Roman"/>
          <w:sz w:val="24"/>
          <w:szCs w:val="24"/>
        </w:rPr>
      </w:pPr>
    </w:p>
    <w:p w14:paraId="115CAAA7" w14:textId="2B0B7819" w:rsidR="00A54591" w:rsidRDefault="00A54591" w:rsidP="00C513AB">
      <w:pPr>
        <w:rPr>
          <w:rFonts w:ascii="Times New Roman" w:hAnsi="Times New Roman" w:cs="Times New Roman"/>
          <w:sz w:val="24"/>
          <w:szCs w:val="24"/>
        </w:rPr>
      </w:pPr>
    </w:p>
    <w:p w14:paraId="720B3018" w14:textId="324100D4" w:rsidR="00A54591" w:rsidRDefault="00A54591" w:rsidP="00C513AB">
      <w:pPr>
        <w:rPr>
          <w:rFonts w:ascii="Times New Roman" w:hAnsi="Times New Roman" w:cs="Times New Roman"/>
          <w:sz w:val="24"/>
          <w:szCs w:val="24"/>
        </w:rPr>
      </w:pPr>
    </w:p>
    <w:p w14:paraId="02C9A574" w14:textId="0CDCFDDA" w:rsidR="00A54591" w:rsidRDefault="00A54591" w:rsidP="00C513AB">
      <w:pPr>
        <w:rPr>
          <w:rFonts w:ascii="Times New Roman" w:hAnsi="Times New Roman" w:cs="Times New Roman"/>
          <w:sz w:val="24"/>
          <w:szCs w:val="24"/>
        </w:rPr>
      </w:pPr>
    </w:p>
    <w:p w14:paraId="15035C35" w14:textId="3C82A4B2" w:rsidR="00A54591" w:rsidRDefault="00A54591" w:rsidP="00C513AB">
      <w:pPr>
        <w:rPr>
          <w:rFonts w:ascii="Times New Roman" w:hAnsi="Times New Roman" w:cs="Times New Roman"/>
          <w:sz w:val="24"/>
          <w:szCs w:val="24"/>
        </w:rPr>
      </w:pPr>
    </w:p>
    <w:p w14:paraId="7AF51AB9" w14:textId="77777777" w:rsidR="00232F70" w:rsidRDefault="00232F70" w:rsidP="00C513AB">
      <w:pPr>
        <w:rPr>
          <w:rFonts w:ascii="Times New Roman" w:hAnsi="Times New Roman" w:cs="Times New Roman"/>
          <w:sz w:val="24"/>
          <w:szCs w:val="24"/>
        </w:rPr>
      </w:pPr>
    </w:p>
    <w:p w14:paraId="21754149" w14:textId="2A5664BD" w:rsidR="00A54591" w:rsidRDefault="00A54591" w:rsidP="00C513AB">
      <w:pPr>
        <w:rPr>
          <w:rFonts w:ascii="Times New Roman" w:hAnsi="Times New Roman" w:cs="Times New Roman"/>
          <w:sz w:val="24"/>
          <w:szCs w:val="24"/>
        </w:rPr>
      </w:pPr>
    </w:p>
    <w:p w14:paraId="0ED6808B" w14:textId="71A8F582" w:rsidR="00A54591" w:rsidRDefault="00A54591" w:rsidP="00C513AB">
      <w:pPr>
        <w:rPr>
          <w:rFonts w:ascii="Times New Roman" w:hAnsi="Times New Roman" w:cs="Times New Roman"/>
          <w:sz w:val="24"/>
          <w:szCs w:val="24"/>
        </w:rPr>
      </w:pPr>
    </w:p>
    <w:p w14:paraId="79DF60A1" w14:textId="323BFFE2" w:rsidR="004A6AB9" w:rsidRPr="00922284" w:rsidRDefault="004A6AB9" w:rsidP="00C513AB">
      <w:pPr>
        <w:rPr>
          <w:rFonts w:ascii="Times New Roman" w:hAnsi="Times New Roman" w:cs="Times New Roman"/>
          <w:sz w:val="24"/>
          <w:szCs w:val="24"/>
          <w:u w:val="double"/>
        </w:rPr>
      </w:pPr>
      <w:r w:rsidRPr="00922284">
        <w:rPr>
          <w:rFonts w:ascii="Times New Roman" w:hAnsi="Times New Roman" w:cs="Times New Roman"/>
          <w:sz w:val="24"/>
          <w:szCs w:val="24"/>
          <w:u w:val="double"/>
        </w:rPr>
        <w:lastRenderedPageBreak/>
        <w:t xml:space="preserve">Appendix </w:t>
      </w:r>
      <w:r w:rsidR="008660D2">
        <w:rPr>
          <w:rFonts w:ascii="Times New Roman" w:hAnsi="Times New Roman" w:cs="Times New Roman"/>
          <w:sz w:val="24"/>
          <w:szCs w:val="24"/>
          <w:u w:val="double"/>
        </w:rPr>
        <w:t>4</w:t>
      </w:r>
      <w:r w:rsidR="00922284" w:rsidRPr="00922284">
        <w:rPr>
          <w:rFonts w:ascii="Times New Roman" w:hAnsi="Times New Roman" w:cs="Times New Roman"/>
          <w:sz w:val="24"/>
          <w:szCs w:val="24"/>
          <w:u w:val="double"/>
        </w:rPr>
        <w:t xml:space="preserve">: Burberry vs. </w:t>
      </w:r>
      <w:proofErr w:type="spellStart"/>
      <w:r w:rsidR="00922284" w:rsidRPr="00922284">
        <w:rPr>
          <w:rFonts w:ascii="Times New Roman" w:hAnsi="Times New Roman" w:cs="Times New Roman"/>
          <w:sz w:val="24"/>
          <w:szCs w:val="24"/>
          <w:u w:val="double"/>
        </w:rPr>
        <w:t>Kering</w:t>
      </w:r>
      <w:proofErr w:type="spellEnd"/>
      <w:r w:rsidR="00922284" w:rsidRPr="00922284">
        <w:rPr>
          <w:rFonts w:ascii="Times New Roman" w:hAnsi="Times New Roman" w:cs="Times New Roman"/>
          <w:sz w:val="24"/>
          <w:szCs w:val="24"/>
          <w:u w:val="double"/>
        </w:rPr>
        <w:t xml:space="preserve"> Group</w:t>
      </w:r>
      <w:r w:rsidR="004D7598">
        <w:rPr>
          <w:rFonts w:ascii="Times New Roman" w:hAnsi="Times New Roman" w:cs="Times New Roman"/>
          <w:sz w:val="24"/>
          <w:szCs w:val="24"/>
          <w:u w:val="double"/>
        </w:rPr>
        <w:t xml:space="preserve"> Ratio Analysis</w:t>
      </w:r>
    </w:p>
    <w:tbl>
      <w:tblPr>
        <w:tblStyle w:val="TableGrid"/>
        <w:tblW w:w="9730" w:type="dxa"/>
        <w:tblInd w:w="-714" w:type="dxa"/>
        <w:tblLook w:val="04A0" w:firstRow="1" w:lastRow="0" w:firstColumn="1" w:lastColumn="0" w:noHBand="0" w:noVBand="1"/>
      </w:tblPr>
      <w:tblGrid>
        <w:gridCol w:w="3175"/>
        <w:gridCol w:w="1368"/>
        <w:gridCol w:w="1362"/>
        <w:gridCol w:w="1275"/>
        <w:gridCol w:w="1275"/>
        <w:gridCol w:w="1275"/>
      </w:tblGrid>
      <w:tr w:rsidR="00C513AB" w:rsidRPr="00080DCB" w14:paraId="7D415D53" w14:textId="77777777" w:rsidTr="00813116">
        <w:trPr>
          <w:trHeight w:val="458"/>
        </w:trPr>
        <w:tc>
          <w:tcPr>
            <w:tcW w:w="3175" w:type="dxa"/>
            <w:shd w:val="clear" w:color="auto" w:fill="EDEDED" w:themeFill="accent3" w:themeFillTint="33"/>
          </w:tcPr>
          <w:p w14:paraId="16801B28" w14:textId="77777777" w:rsidR="00C513AB" w:rsidRPr="00922284" w:rsidRDefault="00C513AB" w:rsidP="005E3207">
            <w:pPr>
              <w:jc w:val="right"/>
              <w:rPr>
                <w:rFonts w:ascii="Times New Roman" w:hAnsi="Times New Roman" w:cs="Times New Roman"/>
                <w:i/>
                <w:sz w:val="24"/>
                <w:szCs w:val="24"/>
              </w:rPr>
            </w:pPr>
          </w:p>
        </w:tc>
        <w:tc>
          <w:tcPr>
            <w:tcW w:w="1368" w:type="dxa"/>
            <w:shd w:val="clear" w:color="auto" w:fill="EDEDED" w:themeFill="accent3" w:themeFillTint="33"/>
          </w:tcPr>
          <w:p w14:paraId="4B9E808F" w14:textId="77777777" w:rsidR="00C513AB"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Burberry</w:t>
            </w:r>
          </w:p>
          <w:p w14:paraId="1AB6BC2D" w14:textId="77777777" w:rsidR="00C513AB" w:rsidRDefault="00C513AB" w:rsidP="005E3207">
            <w:pPr>
              <w:jc w:val="center"/>
              <w:rPr>
                <w:rFonts w:ascii="Times New Roman" w:hAnsi="Times New Roman" w:cs="Times New Roman"/>
                <w:b/>
                <w:sz w:val="24"/>
                <w:szCs w:val="24"/>
              </w:rPr>
            </w:pPr>
          </w:p>
        </w:tc>
        <w:tc>
          <w:tcPr>
            <w:tcW w:w="1362" w:type="dxa"/>
            <w:shd w:val="clear" w:color="auto" w:fill="EDEDED" w:themeFill="accent3" w:themeFillTint="33"/>
          </w:tcPr>
          <w:p w14:paraId="6F5DD619" w14:textId="77777777" w:rsidR="00C513AB"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Burberry</w:t>
            </w:r>
          </w:p>
        </w:tc>
        <w:tc>
          <w:tcPr>
            <w:tcW w:w="1275" w:type="dxa"/>
            <w:shd w:val="clear" w:color="auto" w:fill="EDEDED" w:themeFill="accent3" w:themeFillTint="33"/>
          </w:tcPr>
          <w:p w14:paraId="7DEB6F6B" w14:textId="77777777" w:rsidR="00C513AB" w:rsidRDefault="00C513AB" w:rsidP="005E3207">
            <w:pPr>
              <w:jc w:val="center"/>
              <w:rPr>
                <w:rFonts w:ascii="Times New Roman" w:hAnsi="Times New Roman" w:cs="Times New Roman"/>
                <w:b/>
                <w:sz w:val="24"/>
                <w:szCs w:val="24"/>
              </w:rPr>
            </w:pPr>
            <w:proofErr w:type="spellStart"/>
            <w:r>
              <w:rPr>
                <w:rFonts w:ascii="Times New Roman" w:hAnsi="Times New Roman" w:cs="Times New Roman"/>
                <w:b/>
                <w:sz w:val="24"/>
                <w:szCs w:val="24"/>
              </w:rPr>
              <w:t>Kering</w:t>
            </w:r>
            <w:proofErr w:type="spellEnd"/>
          </w:p>
          <w:p w14:paraId="4C1E6344" w14:textId="77777777" w:rsidR="00C513AB" w:rsidRPr="0066469A"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Group</w:t>
            </w:r>
          </w:p>
        </w:tc>
        <w:tc>
          <w:tcPr>
            <w:tcW w:w="1275" w:type="dxa"/>
            <w:shd w:val="clear" w:color="auto" w:fill="EDEDED" w:themeFill="accent3" w:themeFillTint="33"/>
          </w:tcPr>
          <w:p w14:paraId="44D30A3C" w14:textId="77777777" w:rsidR="00C513AB" w:rsidRPr="0066469A" w:rsidRDefault="00C513AB" w:rsidP="005E3207">
            <w:pPr>
              <w:jc w:val="center"/>
              <w:rPr>
                <w:rFonts w:ascii="Times New Roman" w:hAnsi="Times New Roman" w:cs="Times New Roman"/>
                <w:b/>
                <w:sz w:val="24"/>
                <w:szCs w:val="24"/>
              </w:rPr>
            </w:pPr>
            <w:proofErr w:type="spellStart"/>
            <w:r w:rsidRPr="00067109">
              <w:rPr>
                <w:rFonts w:ascii="Times New Roman" w:hAnsi="Times New Roman" w:cs="Times New Roman"/>
                <w:b/>
                <w:sz w:val="24"/>
                <w:szCs w:val="24"/>
              </w:rPr>
              <w:t>Kering</w:t>
            </w:r>
            <w:proofErr w:type="spellEnd"/>
            <w:r>
              <w:rPr>
                <w:rFonts w:ascii="Times New Roman" w:hAnsi="Times New Roman" w:cs="Times New Roman"/>
                <w:b/>
                <w:sz w:val="24"/>
                <w:szCs w:val="24"/>
              </w:rPr>
              <w:t xml:space="preserve"> Group</w:t>
            </w:r>
          </w:p>
        </w:tc>
        <w:tc>
          <w:tcPr>
            <w:tcW w:w="1275" w:type="dxa"/>
            <w:shd w:val="clear" w:color="auto" w:fill="EDEDED" w:themeFill="accent3" w:themeFillTint="33"/>
          </w:tcPr>
          <w:p w14:paraId="6F3C742A" w14:textId="77777777" w:rsidR="00C513AB" w:rsidRPr="0066469A" w:rsidRDefault="00C513AB" w:rsidP="005E3207">
            <w:pPr>
              <w:jc w:val="center"/>
              <w:rPr>
                <w:rFonts w:ascii="Times New Roman" w:hAnsi="Times New Roman" w:cs="Times New Roman"/>
                <w:b/>
                <w:sz w:val="24"/>
                <w:szCs w:val="24"/>
              </w:rPr>
            </w:pPr>
          </w:p>
        </w:tc>
      </w:tr>
      <w:tr w:rsidR="00C513AB" w:rsidRPr="00080DCB" w14:paraId="415D47C1" w14:textId="77777777" w:rsidTr="00813116">
        <w:trPr>
          <w:trHeight w:val="458"/>
        </w:trPr>
        <w:tc>
          <w:tcPr>
            <w:tcW w:w="3175" w:type="dxa"/>
            <w:shd w:val="clear" w:color="auto" w:fill="EDEDED" w:themeFill="accent3" w:themeFillTint="33"/>
          </w:tcPr>
          <w:p w14:paraId="4FA632E9" w14:textId="77777777" w:rsidR="00C513AB" w:rsidRPr="0066469A" w:rsidRDefault="00C513AB" w:rsidP="005E3207">
            <w:pPr>
              <w:jc w:val="right"/>
              <w:rPr>
                <w:rFonts w:ascii="Times New Roman" w:hAnsi="Times New Roman" w:cs="Times New Roman"/>
                <w:i/>
                <w:sz w:val="24"/>
                <w:szCs w:val="24"/>
              </w:rPr>
            </w:pPr>
            <w:r>
              <w:rPr>
                <w:rFonts w:ascii="Times New Roman" w:hAnsi="Times New Roman" w:cs="Times New Roman"/>
                <w:i/>
                <w:sz w:val="24"/>
                <w:szCs w:val="24"/>
              </w:rPr>
              <w:t>Financial year ending=</w:t>
            </w:r>
          </w:p>
        </w:tc>
        <w:tc>
          <w:tcPr>
            <w:tcW w:w="1368" w:type="dxa"/>
            <w:shd w:val="clear" w:color="auto" w:fill="EDEDED" w:themeFill="accent3" w:themeFillTint="33"/>
          </w:tcPr>
          <w:p w14:paraId="35FBF4EE"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April 31</w:t>
            </w:r>
            <w:r w:rsidRPr="00B94DEA">
              <w:rPr>
                <w:rFonts w:ascii="Times New Roman" w:hAnsi="Times New Roman" w:cs="Times New Roman"/>
                <w:b/>
                <w:sz w:val="24"/>
                <w:szCs w:val="24"/>
                <w:vertAlign w:val="superscript"/>
              </w:rPr>
              <w:t>st</w:t>
            </w:r>
            <w:r>
              <w:rPr>
                <w:rFonts w:ascii="Times New Roman" w:hAnsi="Times New Roman" w:cs="Times New Roman"/>
                <w:b/>
                <w:sz w:val="24"/>
                <w:szCs w:val="24"/>
              </w:rPr>
              <w:t xml:space="preserve"> </w:t>
            </w:r>
            <w:r w:rsidRPr="0066469A">
              <w:rPr>
                <w:rFonts w:ascii="Times New Roman" w:hAnsi="Times New Roman" w:cs="Times New Roman"/>
                <w:b/>
                <w:sz w:val="24"/>
                <w:szCs w:val="24"/>
              </w:rPr>
              <w:t>2017</w:t>
            </w:r>
          </w:p>
        </w:tc>
        <w:tc>
          <w:tcPr>
            <w:tcW w:w="1362" w:type="dxa"/>
            <w:shd w:val="clear" w:color="auto" w:fill="EDEDED" w:themeFill="accent3" w:themeFillTint="33"/>
          </w:tcPr>
          <w:p w14:paraId="1DF01199"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April 31</w:t>
            </w:r>
            <w:r w:rsidRPr="00B94DEA">
              <w:rPr>
                <w:rFonts w:ascii="Times New Roman" w:hAnsi="Times New Roman" w:cs="Times New Roman"/>
                <w:b/>
                <w:sz w:val="24"/>
                <w:szCs w:val="24"/>
                <w:vertAlign w:val="superscript"/>
              </w:rPr>
              <w:t>st</w:t>
            </w:r>
            <w:r>
              <w:rPr>
                <w:rFonts w:ascii="Times New Roman" w:hAnsi="Times New Roman" w:cs="Times New Roman"/>
                <w:b/>
                <w:sz w:val="24"/>
                <w:szCs w:val="24"/>
              </w:rPr>
              <w:t xml:space="preserve"> </w:t>
            </w:r>
            <w:r w:rsidRPr="0066469A">
              <w:rPr>
                <w:rFonts w:ascii="Times New Roman" w:hAnsi="Times New Roman" w:cs="Times New Roman"/>
                <w:b/>
                <w:sz w:val="24"/>
                <w:szCs w:val="24"/>
              </w:rPr>
              <w:t>2018</w:t>
            </w:r>
          </w:p>
        </w:tc>
        <w:tc>
          <w:tcPr>
            <w:tcW w:w="1275" w:type="dxa"/>
            <w:shd w:val="clear" w:color="auto" w:fill="EDEDED" w:themeFill="accent3" w:themeFillTint="33"/>
          </w:tcPr>
          <w:p w14:paraId="1DDFEAD5" w14:textId="77777777" w:rsidR="00C513AB" w:rsidRPr="0066469A"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December 31</w:t>
            </w:r>
            <w:r w:rsidRPr="00B94DEA">
              <w:rPr>
                <w:rFonts w:ascii="Times New Roman" w:hAnsi="Times New Roman" w:cs="Times New Roman"/>
                <w:b/>
                <w:sz w:val="24"/>
                <w:szCs w:val="24"/>
                <w:vertAlign w:val="superscript"/>
              </w:rPr>
              <w:t>st</w:t>
            </w:r>
            <w:r>
              <w:rPr>
                <w:rFonts w:ascii="Times New Roman" w:hAnsi="Times New Roman" w:cs="Times New Roman"/>
                <w:b/>
                <w:sz w:val="24"/>
                <w:szCs w:val="24"/>
              </w:rPr>
              <w:t xml:space="preserve"> 2016</w:t>
            </w:r>
          </w:p>
        </w:tc>
        <w:tc>
          <w:tcPr>
            <w:tcW w:w="1275" w:type="dxa"/>
            <w:shd w:val="clear" w:color="auto" w:fill="EDEDED" w:themeFill="accent3" w:themeFillTint="33"/>
          </w:tcPr>
          <w:p w14:paraId="3240B576" w14:textId="77777777" w:rsidR="00C513AB" w:rsidRPr="0066469A"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December 31</w:t>
            </w:r>
            <w:r w:rsidRPr="00B94DEA">
              <w:rPr>
                <w:rFonts w:ascii="Times New Roman" w:hAnsi="Times New Roman" w:cs="Times New Roman"/>
                <w:b/>
                <w:sz w:val="24"/>
                <w:szCs w:val="24"/>
                <w:vertAlign w:val="superscript"/>
              </w:rPr>
              <w:t>st</w:t>
            </w:r>
            <w:r>
              <w:rPr>
                <w:rFonts w:ascii="Times New Roman" w:hAnsi="Times New Roman" w:cs="Times New Roman"/>
                <w:b/>
                <w:sz w:val="24"/>
                <w:szCs w:val="24"/>
              </w:rPr>
              <w:t xml:space="preserve"> 2017</w:t>
            </w:r>
          </w:p>
        </w:tc>
        <w:tc>
          <w:tcPr>
            <w:tcW w:w="1275" w:type="dxa"/>
            <w:shd w:val="clear" w:color="auto" w:fill="EDEDED" w:themeFill="accent3" w:themeFillTint="33"/>
          </w:tcPr>
          <w:p w14:paraId="777E3FAA" w14:textId="77777777" w:rsidR="00C513AB" w:rsidRPr="0066469A" w:rsidRDefault="00C513AB" w:rsidP="005E3207">
            <w:pPr>
              <w:jc w:val="center"/>
              <w:rPr>
                <w:rFonts w:ascii="Times New Roman" w:hAnsi="Times New Roman" w:cs="Times New Roman"/>
                <w:b/>
                <w:sz w:val="24"/>
                <w:szCs w:val="24"/>
              </w:rPr>
            </w:pPr>
          </w:p>
        </w:tc>
      </w:tr>
      <w:tr w:rsidR="00C513AB" w:rsidRPr="00080DCB" w14:paraId="6CF48E58" w14:textId="77777777" w:rsidTr="00813116">
        <w:trPr>
          <w:trHeight w:val="458"/>
        </w:trPr>
        <w:tc>
          <w:tcPr>
            <w:tcW w:w="3175" w:type="dxa"/>
            <w:shd w:val="clear" w:color="auto" w:fill="EDEDED" w:themeFill="accent3" w:themeFillTint="33"/>
          </w:tcPr>
          <w:p w14:paraId="32969FA4" w14:textId="77777777" w:rsidR="00C513AB" w:rsidRPr="00080DCB" w:rsidRDefault="00C513AB" w:rsidP="005E3207">
            <w:pPr>
              <w:rPr>
                <w:rFonts w:ascii="Times New Roman" w:hAnsi="Times New Roman" w:cs="Times New Roman"/>
                <w:b/>
                <w:sz w:val="24"/>
                <w:szCs w:val="24"/>
                <w:u w:val="single"/>
              </w:rPr>
            </w:pPr>
            <w:r w:rsidRPr="00080DCB">
              <w:rPr>
                <w:rFonts w:ascii="Times New Roman" w:hAnsi="Times New Roman" w:cs="Times New Roman"/>
                <w:b/>
                <w:sz w:val="24"/>
                <w:szCs w:val="24"/>
                <w:u w:val="single"/>
              </w:rPr>
              <w:t>Profitability</w:t>
            </w:r>
          </w:p>
        </w:tc>
        <w:tc>
          <w:tcPr>
            <w:tcW w:w="1368" w:type="dxa"/>
            <w:shd w:val="clear" w:color="auto" w:fill="EDEDED" w:themeFill="accent3" w:themeFillTint="33"/>
          </w:tcPr>
          <w:p w14:paraId="577718F7" w14:textId="77777777" w:rsidR="00C513AB" w:rsidRPr="00080DCB" w:rsidRDefault="00C513AB" w:rsidP="005E3207">
            <w:pPr>
              <w:rPr>
                <w:rFonts w:ascii="Times New Roman" w:hAnsi="Times New Roman" w:cs="Times New Roman"/>
                <w:b/>
                <w:sz w:val="24"/>
                <w:szCs w:val="24"/>
                <w:u w:val="single"/>
              </w:rPr>
            </w:pPr>
          </w:p>
        </w:tc>
        <w:tc>
          <w:tcPr>
            <w:tcW w:w="1362" w:type="dxa"/>
            <w:shd w:val="clear" w:color="auto" w:fill="EDEDED" w:themeFill="accent3" w:themeFillTint="33"/>
          </w:tcPr>
          <w:p w14:paraId="0F059306" w14:textId="77777777" w:rsidR="00C513AB" w:rsidRPr="00080DCB" w:rsidRDefault="00C513AB" w:rsidP="005E3207">
            <w:pPr>
              <w:rPr>
                <w:rFonts w:ascii="Times New Roman" w:hAnsi="Times New Roman" w:cs="Times New Roman"/>
                <w:b/>
                <w:sz w:val="24"/>
                <w:szCs w:val="24"/>
                <w:u w:val="single"/>
              </w:rPr>
            </w:pPr>
          </w:p>
        </w:tc>
        <w:tc>
          <w:tcPr>
            <w:tcW w:w="1275" w:type="dxa"/>
            <w:shd w:val="clear" w:color="auto" w:fill="EDEDED" w:themeFill="accent3" w:themeFillTint="33"/>
          </w:tcPr>
          <w:p w14:paraId="63E6181B" w14:textId="77777777" w:rsidR="00C513AB" w:rsidRPr="00080DCB" w:rsidRDefault="00C513AB" w:rsidP="005E3207">
            <w:pPr>
              <w:rPr>
                <w:rFonts w:ascii="Times New Roman" w:hAnsi="Times New Roman" w:cs="Times New Roman"/>
                <w:b/>
                <w:sz w:val="24"/>
                <w:szCs w:val="24"/>
                <w:u w:val="single"/>
              </w:rPr>
            </w:pPr>
          </w:p>
        </w:tc>
        <w:tc>
          <w:tcPr>
            <w:tcW w:w="1275" w:type="dxa"/>
            <w:shd w:val="clear" w:color="auto" w:fill="EDEDED" w:themeFill="accent3" w:themeFillTint="33"/>
          </w:tcPr>
          <w:p w14:paraId="0D37B63A" w14:textId="77777777" w:rsidR="00C513AB" w:rsidRPr="00080DCB" w:rsidRDefault="00C513AB" w:rsidP="005E3207">
            <w:pPr>
              <w:rPr>
                <w:rFonts w:ascii="Times New Roman" w:hAnsi="Times New Roman" w:cs="Times New Roman"/>
                <w:b/>
                <w:sz w:val="24"/>
                <w:szCs w:val="24"/>
                <w:u w:val="single"/>
              </w:rPr>
            </w:pPr>
          </w:p>
        </w:tc>
        <w:tc>
          <w:tcPr>
            <w:tcW w:w="1275" w:type="dxa"/>
            <w:shd w:val="clear" w:color="auto" w:fill="EDEDED" w:themeFill="accent3" w:themeFillTint="33"/>
          </w:tcPr>
          <w:p w14:paraId="2D56908F" w14:textId="77777777" w:rsidR="00C513AB" w:rsidRPr="00080DCB" w:rsidRDefault="00C513AB" w:rsidP="005E3207">
            <w:pPr>
              <w:rPr>
                <w:rFonts w:ascii="Times New Roman" w:hAnsi="Times New Roman" w:cs="Times New Roman"/>
                <w:b/>
                <w:sz w:val="24"/>
                <w:szCs w:val="24"/>
                <w:u w:val="single"/>
              </w:rPr>
            </w:pPr>
          </w:p>
        </w:tc>
      </w:tr>
      <w:tr w:rsidR="00C513AB" w:rsidRPr="00080DCB" w14:paraId="1A7AEE2F" w14:textId="77777777" w:rsidTr="00813116">
        <w:trPr>
          <w:trHeight w:val="458"/>
        </w:trPr>
        <w:tc>
          <w:tcPr>
            <w:tcW w:w="3175" w:type="dxa"/>
            <w:shd w:val="clear" w:color="auto" w:fill="EDEDED" w:themeFill="accent3" w:themeFillTint="33"/>
          </w:tcPr>
          <w:p w14:paraId="7D05C25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Capital Employed</w:t>
            </w:r>
          </w:p>
        </w:tc>
        <w:tc>
          <w:tcPr>
            <w:tcW w:w="1368" w:type="dxa"/>
            <w:shd w:val="clear" w:color="auto" w:fill="FFC000" w:themeFill="accent4"/>
          </w:tcPr>
          <w:p w14:paraId="60FDBE40"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21.39%</w:t>
            </w:r>
          </w:p>
        </w:tc>
        <w:tc>
          <w:tcPr>
            <w:tcW w:w="1362" w:type="dxa"/>
            <w:shd w:val="clear" w:color="auto" w:fill="FFC000" w:themeFill="accent4"/>
          </w:tcPr>
          <w:p w14:paraId="0178891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24.64%</w:t>
            </w:r>
          </w:p>
        </w:tc>
        <w:tc>
          <w:tcPr>
            <w:tcW w:w="1275" w:type="dxa"/>
            <w:shd w:val="clear" w:color="auto" w:fill="C5E0B3" w:themeFill="accent6" w:themeFillTint="66"/>
          </w:tcPr>
          <w:p w14:paraId="082F5FF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7.44%</w:t>
            </w:r>
          </w:p>
        </w:tc>
        <w:tc>
          <w:tcPr>
            <w:tcW w:w="1275" w:type="dxa"/>
            <w:shd w:val="clear" w:color="auto" w:fill="C5E0B3" w:themeFill="accent6" w:themeFillTint="66"/>
          </w:tcPr>
          <w:p w14:paraId="1C824EB2"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14.14%</w:t>
            </w:r>
          </w:p>
        </w:tc>
        <w:tc>
          <w:tcPr>
            <w:tcW w:w="1275" w:type="dxa"/>
            <w:shd w:val="clear" w:color="auto" w:fill="EDEDED" w:themeFill="accent3" w:themeFillTint="33"/>
          </w:tcPr>
          <w:p w14:paraId="4E11C337" w14:textId="77777777" w:rsidR="00C513AB" w:rsidRDefault="00C513AB" w:rsidP="005E3207">
            <w:pPr>
              <w:rPr>
                <w:rFonts w:ascii="Times New Roman" w:hAnsi="Times New Roman" w:cs="Times New Roman"/>
                <w:sz w:val="24"/>
                <w:szCs w:val="24"/>
              </w:rPr>
            </w:pPr>
          </w:p>
        </w:tc>
      </w:tr>
      <w:tr w:rsidR="00C513AB" w:rsidRPr="00080DCB" w14:paraId="3395F28F" w14:textId="77777777" w:rsidTr="00813116">
        <w:trPr>
          <w:trHeight w:val="458"/>
        </w:trPr>
        <w:tc>
          <w:tcPr>
            <w:tcW w:w="3175" w:type="dxa"/>
            <w:shd w:val="clear" w:color="auto" w:fill="EDEDED" w:themeFill="accent3" w:themeFillTint="33"/>
          </w:tcPr>
          <w:p w14:paraId="7910511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Net Profit</w:t>
            </w:r>
          </w:p>
        </w:tc>
        <w:tc>
          <w:tcPr>
            <w:tcW w:w="1368" w:type="dxa"/>
            <w:shd w:val="clear" w:color="auto" w:fill="FFC000" w:themeFill="accent4"/>
          </w:tcPr>
          <w:p w14:paraId="020405A0"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14.26%</w:t>
            </w:r>
          </w:p>
        </w:tc>
        <w:tc>
          <w:tcPr>
            <w:tcW w:w="1362" w:type="dxa"/>
            <w:shd w:val="clear" w:color="auto" w:fill="FFC000" w:themeFill="accent4"/>
          </w:tcPr>
          <w:p w14:paraId="6F5880F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15.01%</w:t>
            </w:r>
          </w:p>
        </w:tc>
        <w:tc>
          <w:tcPr>
            <w:tcW w:w="1275" w:type="dxa"/>
            <w:shd w:val="clear" w:color="auto" w:fill="C5E0B3" w:themeFill="accent6" w:themeFillTint="66"/>
          </w:tcPr>
          <w:p w14:paraId="3159A77B"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11.14%</w:t>
            </w:r>
          </w:p>
        </w:tc>
        <w:tc>
          <w:tcPr>
            <w:tcW w:w="1275" w:type="dxa"/>
            <w:shd w:val="clear" w:color="auto" w:fill="C5E0B3" w:themeFill="accent6" w:themeFillTint="66"/>
          </w:tcPr>
          <w:p w14:paraId="577AF95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17.49%</w:t>
            </w:r>
          </w:p>
        </w:tc>
        <w:tc>
          <w:tcPr>
            <w:tcW w:w="1275" w:type="dxa"/>
            <w:shd w:val="clear" w:color="auto" w:fill="EDEDED" w:themeFill="accent3" w:themeFillTint="33"/>
          </w:tcPr>
          <w:p w14:paraId="23BD6344" w14:textId="77777777" w:rsidR="00C513AB" w:rsidRDefault="00C513AB" w:rsidP="005E3207">
            <w:pPr>
              <w:rPr>
                <w:rFonts w:ascii="Times New Roman" w:hAnsi="Times New Roman" w:cs="Times New Roman"/>
                <w:sz w:val="24"/>
                <w:szCs w:val="24"/>
              </w:rPr>
            </w:pPr>
          </w:p>
        </w:tc>
      </w:tr>
      <w:tr w:rsidR="00C513AB" w:rsidRPr="00080DCB" w14:paraId="43F91A30" w14:textId="77777777" w:rsidTr="00813116">
        <w:trPr>
          <w:trHeight w:val="441"/>
        </w:trPr>
        <w:tc>
          <w:tcPr>
            <w:tcW w:w="3175" w:type="dxa"/>
            <w:shd w:val="clear" w:color="auto" w:fill="EDEDED" w:themeFill="accent3" w:themeFillTint="33"/>
          </w:tcPr>
          <w:p w14:paraId="1A871D0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Gross Profit</w:t>
            </w:r>
          </w:p>
        </w:tc>
        <w:tc>
          <w:tcPr>
            <w:tcW w:w="1368" w:type="dxa"/>
            <w:shd w:val="clear" w:color="auto" w:fill="FFC000" w:themeFill="accent4"/>
          </w:tcPr>
          <w:p w14:paraId="4C71A7E1"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69.89%</w:t>
            </w:r>
          </w:p>
        </w:tc>
        <w:tc>
          <w:tcPr>
            <w:tcW w:w="1362" w:type="dxa"/>
            <w:shd w:val="clear" w:color="auto" w:fill="FFC000" w:themeFill="accent4"/>
          </w:tcPr>
          <w:p w14:paraId="3F4232C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69.43%</w:t>
            </w:r>
          </w:p>
        </w:tc>
        <w:tc>
          <w:tcPr>
            <w:tcW w:w="1275" w:type="dxa"/>
            <w:shd w:val="clear" w:color="auto" w:fill="C5E0B3" w:themeFill="accent6" w:themeFillTint="66"/>
          </w:tcPr>
          <w:p w14:paraId="69A23C60"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62.9%</w:t>
            </w:r>
          </w:p>
        </w:tc>
        <w:tc>
          <w:tcPr>
            <w:tcW w:w="1275" w:type="dxa"/>
            <w:shd w:val="clear" w:color="auto" w:fill="C5E0B3" w:themeFill="accent6" w:themeFillTint="66"/>
          </w:tcPr>
          <w:p w14:paraId="0FF3316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65.47%</w:t>
            </w:r>
          </w:p>
        </w:tc>
        <w:tc>
          <w:tcPr>
            <w:tcW w:w="1275" w:type="dxa"/>
            <w:shd w:val="clear" w:color="auto" w:fill="EDEDED" w:themeFill="accent3" w:themeFillTint="33"/>
          </w:tcPr>
          <w:p w14:paraId="7FBAFFED" w14:textId="77777777" w:rsidR="00C513AB" w:rsidRDefault="00C513AB" w:rsidP="005E3207">
            <w:pPr>
              <w:rPr>
                <w:rFonts w:ascii="Times New Roman" w:hAnsi="Times New Roman" w:cs="Times New Roman"/>
                <w:sz w:val="24"/>
                <w:szCs w:val="24"/>
              </w:rPr>
            </w:pPr>
          </w:p>
        </w:tc>
      </w:tr>
      <w:tr w:rsidR="00C513AB" w:rsidRPr="00080DCB" w14:paraId="7C49F42D" w14:textId="77777777" w:rsidTr="00813116">
        <w:trPr>
          <w:trHeight w:val="458"/>
        </w:trPr>
        <w:tc>
          <w:tcPr>
            <w:tcW w:w="3175" w:type="dxa"/>
            <w:shd w:val="clear" w:color="auto" w:fill="EDEDED" w:themeFill="accent3" w:themeFillTint="33"/>
          </w:tcPr>
          <w:p w14:paraId="466E7D4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Assets</w:t>
            </w:r>
          </w:p>
        </w:tc>
        <w:tc>
          <w:tcPr>
            <w:tcW w:w="1368" w:type="dxa"/>
            <w:shd w:val="clear" w:color="auto" w:fill="FFC000" w:themeFill="accent4"/>
          </w:tcPr>
          <w:p w14:paraId="17C8DE7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21.33%</w:t>
            </w:r>
          </w:p>
        </w:tc>
        <w:tc>
          <w:tcPr>
            <w:tcW w:w="1362" w:type="dxa"/>
            <w:shd w:val="clear" w:color="auto" w:fill="FFC000" w:themeFill="accent4"/>
          </w:tcPr>
          <w:p w14:paraId="100B54A0"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24.57%</w:t>
            </w:r>
          </w:p>
        </w:tc>
        <w:tc>
          <w:tcPr>
            <w:tcW w:w="1275" w:type="dxa"/>
            <w:shd w:val="clear" w:color="auto" w:fill="C5E0B3" w:themeFill="accent6" w:themeFillTint="66"/>
          </w:tcPr>
          <w:p w14:paraId="1DBA25F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7.17%</w:t>
            </w:r>
          </w:p>
        </w:tc>
        <w:tc>
          <w:tcPr>
            <w:tcW w:w="1275" w:type="dxa"/>
            <w:shd w:val="clear" w:color="auto" w:fill="C5E0B3" w:themeFill="accent6" w:themeFillTint="66"/>
          </w:tcPr>
          <w:p w14:paraId="095026AB"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13.66%</w:t>
            </w:r>
          </w:p>
        </w:tc>
        <w:tc>
          <w:tcPr>
            <w:tcW w:w="1275" w:type="dxa"/>
            <w:shd w:val="clear" w:color="auto" w:fill="EDEDED" w:themeFill="accent3" w:themeFillTint="33"/>
          </w:tcPr>
          <w:p w14:paraId="62E813BC" w14:textId="77777777" w:rsidR="00C513AB" w:rsidRDefault="00C513AB" w:rsidP="005E3207">
            <w:pPr>
              <w:rPr>
                <w:rFonts w:ascii="Times New Roman" w:hAnsi="Times New Roman" w:cs="Times New Roman"/>
                <w:sz w:val="24"/>
                <w:szCs w:val="24"/>
              </w:rPr>
            </w:pPr>
          </w:p>
        </w:tc>
      </w:tr>
      <w:tr w:rsidR="00C513AB" w:rsidRPr="00080DCB" w14:paraId="186FED0D" w14:textId="77777777" w:rsidTr="00813116">
        <w:trPr>
          <w:trHeight w:val="458"/>
        </w:trPr>
        <w:tc>
          <w:tcPr>
            <w:tcW w:w="3175" w:type="dxa"/>
            <w:shd w:val="clear" w:color="auto" w:fill="EDEDED" w:themeFill="accent3" w:themeFillTint="33"/>
          </w:tcPr>
          <w:p w14:paraId="3C295D3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Net Assets</w:t>
            </w:r>
          </w:p>
        </w:tc>
        <w:tc>
          <w:tcPr>
            <w:tcW w:w="1368" w:type="dxa"/>
            <w:shd w:val="clear" w:color="auto" w:fill="FFC000" w:themeFill="accent4"/>
          </w:tcPr>
          <w:p w14:paraId="19EA761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23.33%</w:t>
            </w:r>
          </w:p>
        </w:tc>
        <w:tc>
          <w:tcPr>
            <w:tcW w:w="1362" w:type="dxa"/>
            <w:shd w:val="clear" w:color="auto" w:fill="FFC000" w:themeFill="accent4"/>
          </w:tcPr>
          <w:p w14:paraId="52C0A85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28.78%</w:t>
            </w:r>
          </w:p>
        </w:tc>
        <w:tc>
          <w:tcPr>
            <w:tcW w:w="1275" w:type="dxa"/>
            <w:shd w:val="clear" w:color="auto" w:fill="C5E0B3" w:themeFill="accent6" w:themeFillTint="66"/>
          </w:tcPr>
          <w:p w14:paraId="440711F5"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11.54%</w:t>
            </w:r>
          </w:p>
        </w:tc>
        <w:tc>
          <w:tcPr>
            <w:tcW w:w="1275" w:type="dxa"/>
            <w:shd w:val="clear" w:color="auto" w:fill="C5E0B3" w:themeFill="accent6" w:themeFillTint="66"/>
          </w:tcPr>
          <w:p w14:paraId="5E48C39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21.43%</w:t>
            </w:r>
          </w:p>
        </w:tc>
        <w:tc>
          <w:tcPr>
            <w:tcW w:w="1275" w:type="dxa"/>
            <w:shd w:val="clear" w:color="auto" w:fill="EDEDED" w:themeFill="accent3" w:themeFillTint="33"/>
          </w:tcPr>
          <w:p w14:paraId="28852F2F" w14:textId="77777777" w:rsidR="00C513AB" w:rsidRDefault="00C513AB" w:rsidP="005E3207">
            <w:pPr>
              <w:rPr>
                <w:rFonts w:ascii="Times New Roman" w:hAnsi="Times New Roman" w:cs="Times New Roman"/>
                <w:sz w:val="24"/>
                <w:szCs w:val="24"/>
              </w:rPr>
            </w:pPr>
          </w:p>
        </w:tc>
      </w:tr>
      <w:tr w:rsidR="00C513AB" w:rsidRPr="00080DCB" w14:paraId="53BFC7C0" w14:textId="77777777" w:rsidTr="00813116">
        <w:trPr>
          <w:trHeight w:val="458"/>
        </w:trPr>
        <w:tc>
          <w:tcPr>
            <w:tcW w:w="3175" w:type="dxa"/>
            <w:shd w:val="clear" w:color="auto" w:fill="EDEDED" w:themeFill="accent3" w:themeFillTint="33"/>
          </w:tcPr>
          <w:p w14:paraId="18E5D06F" w14:textId="77777777" w:rsidR="00C513AB" w:rsidRPr="0066469A"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Liquidity</w:t>
            </w:r>
          </w:p>
        </w:tc>
        <w:tc>
          <w:tcPr>
            <w:tcW w:w="1368" w:type="dxa"/>
            <w:shd w:val="clear" w:color="auto" w:fill="FFC000" w:themeFill="accent4"/>
          </w:tcPr>
          <w:p w14:paraId="4379FB74" w14:textId="77777777" w:rsidR="00C513AB" w:rsidRPr="00080DCB" w:rsidRDefault="00C513AB" w:rsidP="005E3207">
            <w:pPr>
              <w:rPr>
                <w:rFonts w:ascii="Times New Roman" w:hAnsi="Times New Roman" w:cs="Times New Roman"/>
                <w:sz w:val="24"/>
                <w:szCs w:val="24"/>
              </w:rPr>
            </w:pPr>
          </w:p>
        </w:tc>
        <w:tc>
          <w:tcPr>
            <w:tcW w:w="1362" w:type="dxa"/>
            <w:shd w:val="clear" w:color="auto" w:fill="FFC000" w:themeFill="accent4"/>
          </w:tcPr>
          <w:p w14:paraId="39B075C5" w14:textId="77777777" w:rsidR="00C513AB" w:rsidRPr="00080DC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41A2DE3C" w14:textId="77777777" w:rsidR="00C513AB" w:rsidRPr="00080DC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20346B35" w14:textId="77777777" w:rsidR="00C513AB" w:rsidRPr="00080DCB" w:rsidRDefault="00C513AB" w:rsidP="005E3207">
            <w:pPr>
              <w:rPr>
                <w:rFonts w:ascii="Times New Roman" w:hAnsi="Times New Roman" w:cs="Times New Roman"/>
                <w:sz w:val="24"/>
                <w:szCs w:val="24"/>
              </w:rPr>
            </w:pPr>
          </w:p>
        </w:tc>
        <w:tc>
          <w:tcPr>
            <w:tcW w:w="1275" w:type="dxa"/>
            <w:shd w:val="clear" w:color="auto" w:fill="EDEDED" w:themeFill="accent3" w:themeFillTint="33"/>
          </w:tcPr>
          <w:p w14:paraId="160187B4" w14:textId="77777777" w:rsidR="00C513AB" w:rsidRPr="00080DCB" w:rsidRDefault="00C513AB" w:rsidP="005E3207">
            <w:pPr>
              <w:rPr>
                <w:rFonts w:ascii="Times New Roman" w:hAnsi="Times New Roman" w:cs="Times New Roman"/>
                <w:sz w:val="24"/>
                <w:szCs w:val="24"/>
              </w:rPr>
            </w:pPr>
          </w:p>
        </w:tc>
      </w:tr>
      <w:tr w:rsidR="00C513AB" w:rsidRPr="00080DCB" w14:paraId="009689C8" w14:textId="77777777" w:rsidTr="00813116">
        <w:trPr>
          <w:trHeight w:val="458"/>
        </w:trPr>
        <w:tc>
          <w:tcPr>
            <w:tcW w:w="3175" w:type="dxa"/>
            <w:shd w:val="clear" w:color="auto" w:fill="EDEDED" w:themeFill="accent3" w:themeFillTint="33"/>
          </w:tcPr>
          <w:p w14:paraId="7F5EF5E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Current Ratio</w:t>
            </w:r>
          </w:p>
        </w:tc>
        <w:tc>
          <w:tcPr>
            <w:tcW w:w="1368" w:type="dxa"/>
            <w:shd w:val="clear" w:color="auto" w:fill="FFC000" w:themeFill="accent4"/>
          </w:tcPr>
          <w:p w14:paraId="790C80F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2.29 times</w:t>
            </w:r>
          </w:p>
        </w:tc>
        <w:tc>
          <w:tcPr>
            <w:tcW w:w="1362" w:type="dxa"/>
            <w:shd w:val="clear" w:color="auto" w:fill="FFC000" w:themeFill="accent4"/>
          </w:tcPr>
          <w:p w14:paraId="6FBDADF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2.79 times</w:t>
            </w:r>
          </w:p>
        </w:tc>
        <w:tc>
          <w:tcPr>
            <w:tcW w:w="1275" w:type="dxa"/>
            <w:shd w:val="clear" w:color="auto" w:fill="C5E0B3" w:themeFill="accent6" w:themeFillTint="66"/>
          </w:tcPr>
          <w:p w14:paraId="5AC8F71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1.15 times</w:t>
            </w:r>
          </w:p>
        </w:tc>
        <w:tc>
          <w:tcPr>
            <w:tcW w:w="1275" w:type="dxa"/>
            <w:shd w:val="clear" w:color="auto" w:fill="C5E0B3" w:themeFill="accent6" w:themeFillTint="66"/>
          </w:tcPr>
          <w:p w14:paraId="6ABCE78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1.27 times</w:t>
            </w:r>
          </w:p>
        </w:tc>
        <w:tc>
          <w:tcPr>
            <w:tcW w:w="1275" w:type="dxa"/>
            <w:shd w:val="clear" w:color="auto" w:fill="EDEDED" w:themeFill="accent3" w:themeFillTint="33"/>
          </w:tcPr>
          <w:p w14:paraId="6C0B17A2" w14:textId="77777777" w:rsidR="00C513AB" w:rsidRDefault="00C513AB" w:rsidP="005E3207">
            <w:pPr>
              <w:rPr>
                <w:rFonts w:ascii="Times New Roman" w:hAnsi="Times New Roman" w:cs="Times New Roman"/>
                <w:sz w:val="24"/>
                <w:szCs w:val="24"/>
              </w:rPr>
            </w:pPr>
          </w:p>
        </w:tc>
      </w:tr>
      <w:tr w:rsidR="00C513AB" w:rsidRPr="00080DCB" w14:paraId="1F70BB00" w14:textId="77777777" w:rsidTr="00813116">
        <w:trPr>
          <w:trHeight w:val="458"/>
        </w:trPr>
        <w:tc>
          <w:tcPr>
            <w:tcW w:w="3175" w:type="dxa"/>
            <w:shd w:val="clear" w:color="auto" w:fill="EDEDED" w:themeFill="accent3" w:themeFillTint="33"/>
          </w:tcPr>
          <w:p w14:paraId="2A306EB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Acid Test</w:t>
            </w:r>
          </w:p>
        </w:tc>
        <w:tc>
          <w:tcPr>
            <w:tcW w:w="1368" w:type="dxa"/>
            <w:shd w:val="clear" w:color="auto" w:fill="FFC000" w:themeFill="accent4"/>
          </w:tcPr>
          <w:p w14:paraId="1F14FB2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2.01 times</w:t>
            </w:r>
          </w:p>
        </w:tc>
        <w:tc>
          <w:tcPr>
            <w:tcW w:w="1362" w:type="dxa"/>
            <w:shd w:val="clear" w:color="auto" w:fill="FFC000" w:themeFill="accent4"/>
          </w:tcPr>
          <w:p w14:paraId="02F4499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2.04 times</w:t>
            </w:r>
          </w:p>
        </w:tc>
        <w:tc>
          <w:tcPr>
            <w:tcW w:w="1275" w:type="dxa"/>
            <w:shd w:val="clear" w:color="auto" w:fill="C5E0B3" w:themeFill="accent6" w:themeFillTint="66"/>
          </w:tcPr>
          <w:p w14:paraId="70B736E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0.65 times</w:t>
            </w:r>
          </w:p>
        </w:tc>
        <w:tc>
          <w:tcPr>
            <w:tcW w:w="1275" w:type="dxa"/>
            <w:shd w:val="clear" w:color="auto" w:fill="C5E0B3" w:themeFill="accent6" w:themeFillTint="66"/>
          </w:tcPr>
          <w:p w14:paraId="3FC2EBD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0.8 times</w:t>
            </w:r>
          </w:p>
        </w:tc>
        <w:tc>
          <w:tcPr>
            <w:tcW w:w="1275" w:type="dxa"/>
            <w:shd w:val="clear" w:color="auto" w:fill="EDEDED" w:themeFill="accent3" w:themeFillTint="33"/>
          </w:tcPr>
          <w:p w14:paraId="33DF7AA4" w14:textId="77777777" w:rsidR="00C513AB" w:rsidRDefault="00C513AB" w:rsidP="005E3207">
            <w:pPr>
              <w:rPr>
                <w:rFonts w:ascii="Times New Roman" w:hAnsi="Times New Roman" w:cs="Times New Roman"/>
                <w:sz w:val="24"/>
                <w:szCs w:val="24"/>
              </w:rPr>
            </w:pPr>
          </w:p>
        </w:tc>
      </w:tr>
      <w:tr w:rsidR="00C513AB" w:rsidRPr="00080DCB" w14:paraId="45250BB8" w14:textId="77777777" w:rsidTr="00813116">
        <w:trPr>
          <w:trHeight w:val="458"/>
        </w:trPr>
        <w:tc>
          <w:tcPr>
            <w:tcW w:w="3175" w:type="dxa"/>
            <w:shd w:val="clear" w:color="auto" w:fill="EDEDED" w:themeFill="accent3" w:themeFillTint="33"/>
          </w:tcPr>
          <w:p w14:paraId="42C2A52C" w14:textId="77777777" w:rsidR="00C513AB" w:rsidRPr="0066469A" w:rsidRDefault="00C513AB" w:rsidP="005E3207">
            <w:pPr>
              <w:rPr>
                <w:rFonts w:ascii="Times New Roman" w:hAnsi="Times New Roman" w:cs="Times New Roman"/>
                <w:sz w:val="24"/>
                <w:szCs w:val="24"/>
              </w:rPr>
            </w:pPr>
            <w:r>
              <w:rPr>
                <w:rFonts w:ascii="Times New Roman" w:hAnsi="Times New Roman" w:cs="Times New Roman"/>
                <w:b/>
                <w:sz w:val="24"/>
                <w:szCs w:val="24"/>
                <w:u w:val="single"/>
              </w:rPr>
              <w:t>Efficiency</w:t>
            </w:r>
          </w:p>
        </w:tc>
        <w:tc>
          <w:tcPr>
            <w:tcW w:w="1368" w:type="dxa"/>
            <w:shd w:val="clear" w:color="auto" w:fill="FFC000" w:themeFill="accent4"/>
          </w:tcPr>
          <w:p w14:paraId="40476F56" w14:textId="77777777" w:rsidR="00C513AB" w:rsidRPr="00080DCB" w:rsidRDefault="00C513AB" w:rsidP="005E3207">
            <w:pPr>
              <w:rPr>
                <w:rFonts w:ascii="Times New Roman" w:hAnsi="Times New Roman" w:cs="Times New Roman"/>
                <w:sz w:val="24"/>
                <w:szCs w:val="24"/>
              </w:rPr>
            </w:pPr>
          </w:p>
        </w:tc>
        <w:tc>
          <w:tcPr>
            <w:tcW w:w="1362" w:type="dxa"/>
            <w:shd w:val="clear" w:color="auto" w:fill="FFC000" w:themeFill="accent4"/>
          </w:tcPr>
          <w:p w14:paraId="0F8714BB" w14:textId="77777777" w:rsidR="00C513AB" w:rsidRPr="00080DC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4C32FF48" w14:textId="77777777" w:rsidR="00C513AB" w:rsidRPr="00080DC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5B785395" w14:textId="77777777" w:rsidR="00C513AB" w:rsidRPr="00080DCB" w:rsidRDefault="00C513AB" w:rsidP="005E3207">
            <w:pPr>
              <w:rPr>
                <w:rFonts w:ascii="Times New Roman" w:hAnsi="Times New Roman" w:cs="Times New Roman"/>
                <w:sz w:val="24"/>
                <w:szCs w:val="24"/>
              </w:rPr>
            </w:pPr>
          </w:p>
        </w:tc>
        <w:tc>
          <w:tcPr>
            <w:tcW w:w="1275" w:type="dxa"/>
            <w:shd w:val="clear" w:color="auto" w:fill="EDEDED" w:themeFill="accent3" w:themeFillTint="33"/>
          </w:tcPr>
          <w:p w14:paraId="322B6095" w14:textId="77777777" w:rsidR="00C513AB" w:rsidRPr="00080DCB" w:rsidRDefault="00C513AB" w:rsidP="005E3207">
            <w:pPr>
              <w:rPr>
                <w:rFonts w:ascii="Times New Roman" w:hAnsi="Times New Roman" w:cs="Times New Roman"/>
                <w:sz w:val="24"/>
                <w:szCs w:val="24"/>
              </w:rPr>
            </w:pPr>
          </w:p>
        </w:tc>
      </w:tr>
      <w:tr w:rsidR="00C513AB" w:rsidRPr="00080DCB" w14:paraId="5D73970E" w14:textId="77777777" w:rsidTr="00813116">
        <w:trPr>
          <w:trHeight w:val="458"/>
        </w:trPr>
        <w:tc>
          <w:tcPr>
            <w:tcW w:w="3175" w:type="dxa"/>
            <w:shd w:val="clear" w:color="auto" w:fill="EDEDED" w:themeFill="accent3" w:themeFillTint="33"/>
          </w:tcPr>
          <w:p w14:paraId="393F78A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Capital Employed Turnover</w:t>
            </w:r>
          </w:p>
        </w:tc>
        <w:tc>
          <w:tcPr>
            <w:tcW w:w="1368" w:type="dxa"/>
            <w:shd w:val="clear" w:color="auto" w:fill="FFC000" w:themeFill="accent4"/>
          </w:tcPr>
          <w:p w14:paraId="530433D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 times</w:t>
            </w:r>
          </w:p>
        </w:tc>
        <w:tc>
          <w:tcPr>
            <w:tcW w:w="1362" w:type="dxa"/>
            <w:shd w:val="clear" w:color="auto" w:fill="FFC000" w:themeFill="accent4"/>
          </w:tcPr>
          <w:p w14:paraId="6346DB5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1.64 times</w:t>
            </w:r>
          </w:p>
        </w:tc>
        <w:tc>
          <w:tcPr>
            <w:tcW w:w="1275" w:type="dxa"/>
            <w:shd w:val="clear" w:color="auto" w:fill="C5E0B3" w:themeFill="accent6" w:themeFillTint="66"/>
          </w:tcPr>
          <w:p w14:paraId="305A4119"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0.67 times</w:t>
            </w:r>
          </w:p>
        </w:tc>
        <w:tc>
          <w:tcPr>
            <w:tcW w:w="1275" w:type="dxa"/>
            <w:shd w:val="clear" w:color="auto" w:fill="C5E0B3" w:themeFill="accent6" w:themeFillTint="66"/>
          </w:tcPr>
          <w:p w14:paraId="11802C69"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0.81 times</w:t>
            </w:r>
          </w:p>
        </w:tc>
        <w:tc>
          <w:tcPr>
            <w:tcW w:w="1275" w:type="dxa"/>
            <w:shd w:val="clear" w:color="auto" w:fill="EDEDED" w:themeFill="accent3" w:themeFillTint="33"/>
          </w:tcPr>
          <w:p w14:paraId="7D3460D4" w14:textId="77777777" w:rsidR="00C513AB" w:rsidRDefault="00C513AB" w:rsidP="005E3207">
            <w:pPr>
              <w:rPr>
                <w:rFonts w:ascii="Times New Roman" w:hAnsi="Times New Roman" w:cs="Times New Roman"/>
                <w:sz w:val="24"/>
                <w:szCs w:val="24"/>
              </w:rPr>
            </w:pPr>
          </w:p>
        </w:tc>
      </w:tr>
      <w:tr w:rsidR="00C513AB" w:rsidRPr="00080DCB" w14:paraId="53FFD8FE" w14:textId="77777777" w:rsidTr="00813116">
        <w:trPr>
          <w:trHeight w:val="458"/>
        </w:trPr>
        <w:tc>
          <w:tcPr>
            <w:tcW w:w="3175" w:type="dxa"/>
            <w:shd w:val="clear" w:color="auto" w:fill="EDEDED" w:themeFill="accent3" w:themeFillTint="33"/>
          </w:tcPr>
          <w:p w14:paraId="3676DF9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Working Capital Turnover</w:t>
            </w:r>
          </w:p>
        </w:tc>
        <w:tc>
          <w:tcPr>
            <w:tcW w:w="1368" w:type="dxa"/>
            <w:shd w:val="clear" w:color="auto" w:fill="FFC000" w:themeFill="accent4"/>
          </w:tcPr>
          <w:p w14:paraId="096D3041"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 times</w:t>
            </w:r>
          </w:p>
        </w:tc>
        <w:tc>
          <w:tcPr>
            <w:tcW w:w="1362" w:type="dxa"/>
            <w:shd w:val="clear" w:color="auto" w:fill="FFC000" w:themeFill="accent4"/>
          </w:tcPr>
          <w:p w14:paraId="3CE0D32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3.68 times</w:t>
            </w:r>
          </w:p>
        </w:tc>
        <w:tc>
          <w:tcPr>
            <w:tcW w:w="1275" w:type="dxa"/>
            <w:shd w:val="clear" w:color="auto" w:fill="C5E0B3" w:themeFill="accent6" w:themeFillTint="66"/>
          </w:tcPr>
          <w:p w14:paraId="18115916"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16.7 times</w:t>
            </w:r>
          </w:p>
        </w:tc>
        <w:tc>
          <w:tcPr>
            <w:tcW w:w="1275" w:type="dxa"/>
            <w:shd w:val="clear" w:color="auto" w:fill="C5E0B3" w:themeFill="accent6" w:themeFillTint="66"/>
          </w:tcPr>
          <w:p w14:paraId="6C93534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9.96 times</w:t>
            </w:r>
          </w:p>
        </w:tc>
        <w:tc>
          <w:tcPr>
            <w:tcW w:w="1275" w:type="dxa"/>
            <w:shd w:val="clear" w:color="auto" w:fill="EDEDED" w:themeFill="accent3" w:themeFillTint="33"/>
          </w:tcPr>
          <w:p w14:paraId="6AEE5355" w14:textId="77777777" w:rsidR="00C513AB" w:rsidRDefault="00C513AB" w:rsidP="005E3207">
            <w:pPr>
              <w:rPr>
                <w:rFonts w:ascii="Times New Roman" w:hAnsi="Times New Roman" w:cs="Times New Roman"/>
                <w:sz w:val="24"/>
                <w:szCs w:val="24"/>
              </w:rPr>
            </w:pPr>
          </w:p>
        </w:tc>
      </w:tr>
      <w:tr w:rsidR="00C513AB" w:rsidRPr="00080DCB" w14:paraId="32D525AA" w14:textId="77777777" w:rsidTr="00813116">
        <w:trPr>
          <w:trHeight w:val="458"/>
        </w:trPr>
        <w:tc>
          <w:tcPr>
            <w:tcW w:w="3175" w:type="dxa"/>
            <w:shd w:val="clear" w:color="auto" w:fill="EDEDED" w:themeFill="accent3" w:themeFillTint="33"/>
          </w:tcPr>
          <w:p w14:paraId="19345E8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Non-Current Assets Productivity</w:t>
            </w:r>
          </w:p>
        </w:tc>
        <w:tc>
          <w:tcPr>
            <w:tcW w:w="1368" w:type="dxa"/>
            <w:shd w:val="clear" w:color="auto" w:fill="FFC000" w:themeFill="accent4"/>
          </w:tcPr>
          <w:p w14:paraId="091ACA6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3.57 times</w:t>
            </w:r>
          </w:p>
        </w:tc>
        <w:tc>
          <w:tcPr>
            <w:tcW w:w="1362" w:type="dxa"/>
            <w:shd w:val="clear" w:color="auto" w:fill="FFC000" w:themeFill="accent4"/>
          </w:tcPr>
          <w:p w14:paraId="63D423E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4.01 times</w:t>
            </w:r>
          </w:p>
        </w:tc>
        <w:tc>
          <w:tcPr>
            <w:tcW w:w="1275" w:type="dxa"/>
            <w:shd w:val="clear" w:color="auto" w:fill="C5E0B3" w:themeFill="accent6" w:themeFillTint="66"/>
          </w:tcPr>
          <w:p w14:paraId="5C71C46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 xml:space="preserve">0.67 times </w:t>
            </w:r>
          </w:p>
        </w:tc>
        <w:tc>
          <w:tcPr>
            <w:tcW w:w="1275" w:type="dxa"/>
            <w:shd w:val="clear" w:color="auto" w:fill="C5E0B3" w:themeFill="accent6" w:themeFillTint="66"/>
          </w:tcPr>
          <w:p w14:paraId="1389B1A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0.85 times</w:t>
            </w:r>
          </w:p>
        </w:tc>
        <w:tc>
          <w:tcPr>
            <w:tcW w:w="1275" w:type="dxa"/>
            <w:shd w:val="clear" w:color="auto" w:fill="EDEDED" w:themeFill="accent3" w:themeFillTint="33"/>
          </w:tcPr>
          <w:p w14:paraId="24718A58" w14:textId="77777777" w:rsidR="00C513AB" w:rsidRDefault="00C513AB" w:rsidP="005E3207">
            <w:pPr>
              <w:rPr>
                <w:rFonts w:ascii="Times New Roman" w:hAnsi="Times New Roman" w:cs="Times New Roman"/>
                <w:sz w:val="24"/>
                <w:szCs w:val="24"/>
              </w:rPr>
            </w:pPr>
          </w:p>
        </w:tc>
      </w:tr>
      <w:tr w:rsidR="00C513AB" w:rsidRPr="00080DCB" w14:paraId="516C42B1" w14:textId="77777777" w:rsidTr="00813116">
        <w:trPr>
          <w:trHeight w:val="458"/>
        </w:trPr>
        <w:tc>
          <w:tcPr>
            <w:tcW w:w="3175" w:type="dxa"/>
            <w:shd w:val="clear" w:color="auto" w:fill="EDEDED" w:themeFill="accent3" w:themeFillTint="33"/>
          </w:tcPr>
          <w:p w14:paraId="3612C07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Net Asset Productivity</w:t>
            </w:r>
          </w:p>
        </w:tc>
        <w:tc>
          <w:tcPr>
            <w:tcW w:w="1368" w:type="dxa"/>
            <w:shd w:val="clear" w:color="auto" w:fill="FFC000" w:themeFill="accent4"/>
          </w:tcPr>
          <w:p w14:paraId="086EDA5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 times</w:t>
            </w:r>
          </w:p>
        </w:tc>
        <w:tc>
          <w:tcPr>
            <w:tcW w:w="1362" w:type="dxa"/>
            <w:shd w:val="clear" w:color="auto" w:fill="FFC000" w:themeFill="accent4"/>
          </w:tcPr>
          <w:p w14:paraId="1FBC1E0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1.64 times</w:t>
            </w:r>
          </w:p>
        </w:tc>
        <w:tc>
          <w:tcPr>
            <w:tcW w:w="1275" w:type="dxa"/>
            <w:shd w:val="clear" w:color="auto" w:fill="C5E0B3" w:themeFill="accent6" w:themeFillTint="66"/>
          </w:tcPr>
          <w:p w14:paraId="0ED85F71"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0.64 times</w:t>
            </w:r>
          </w:p>
        </w:tc>
        <w:tc>
          <w:tcPr>
            <w:tcW w:w="1275" w:type="dxa"/>
            <w:shd w:val="clear" w:color="auto" w:fill="C5E0B3" w:themeFill="accent6" w:themeFillTint="66"/>
          </w:tcPr>
          <w:p w14:paraId="1DD21951"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0.78 times</w:t>
            </w:r>
          </w:p>
        </w:tc>
        <w:tc>
          <w:tcPr>
            <w:tcW w:w="1275" w:type="dxa"/>
            <w:shd w:val="clear" w:color="auto" w:fill="EDEDED" w:themeFill="accent3" w:themeFillTint="33"/>
          </w:tcPr>
          <w:p w14:paraId="2021F2CC" w14:textId="77777777" w:rsidR="00C513AB" w:rsidRDefault="00C513AB" w:rsidP="005E3207">
            <w:pPr>
              <w:rPr>
                <w:rFonts w:ascii="Times New Roman" w:hAnsi="Times New Roman" w:cs="Times New Roman"/>
                <w:sz w:val="24"/>
                <w:szCs w:val="24"/>
              </w:rPr>
            </w:pPr>
          </w:p>
        </w:tc>
      </w:tr>
      <w:tr w:rsidR="00C513AB" w:rsidRPr="00080DCB" w14:paraId="5CA971E2" w14:textId="77777777" w:rsidTr="00813116">
        <w:trPr>
          <w:trHeight w:val="458"/>
        </w:trPr>
        <w:tc>
          <w:tcPr>
            <w:tcW w:w="3175" w:type="dxa"/>
            <w:shd w:val="clear" w:color="auto" w:fill="EDEDED" w:themeFill="accent3" w:themeFillTint="33"/>
          </w:tcPr>
          <w:p w14:paraId="41475E30"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Stock Turnover</w:t>
            </w:r>
          </w:p>
        </w:tc>
        <w:tc>
          <w:tcPr>
            <w:tcW w:w="1368" w:type="dxa"/>
            <w:shd w:val="clear" w:color="auto" w:fill="FFC000" w:themeFill="accent4"/>
          </w:tcPr>
          <w:p w14:paraId="69F521C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1.65 times</w:t>
            </w:r>
          </w:p>
        </w:tc>
        <w:tc>
          <w:tcPr>
            <w:tcW w:w="1362" w:type="dxa"/>
            <w:shd w:val="clear" w:color="auto" w:fill="FFC000" w:themeFill="accent4"/>
          </w:tcPr>
          <w:p w14:paraId="7C1D3D3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2.03 times</w:t>
            </w:r>
          </w:p>
        </w:tc>
        <w:tc>
          <w:tcPr>
            <w:tcW w:w="1275" w:type="dxa"/>
            <w:shd w:val="clear" w:color="auto" w:fill="C5E0B3" w:themeFill="accent6" w:themeFillTint="66"/>
          </w:tcPr>
          <w:p w14:paraId="08C30942"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 xml:space="preserve">1.89 times </w:t>
            </w:r>
          </w:p>
        </w:tc>
        <w:tc>
          <w:tcPr>
            <w:tcW w:w="1275" w:type="dxa"/>
            <w:shd w:val="clear" w:color="auto" w:fill="C5E0B3" w:themeFill="accent6" w:themeFillTint="66"/>
          </w:tcPr>
          <w:p w14:paraId="3D46D02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1,98 times</w:t>
            </w:r>
          </w:p>
        </w:tc>
        <w:tc>
          <w:tcPr>
            <w:tcW w:w="1275" w:type="dxa"/>
            <w:shd w:val="clear" w:color="auto" w:fill="EDEDED" w:themeFill="accent3" w:themeFillTint="33"/>
          </w:tcPr>
          <w:p w14:paraId="60ACB505" w14:textId="77777777" w:rsidR="00C513AB" w:rsidRDefault="00C513AB" w:rsidP="005E3207">
            <w:pPr>
              <w:rPr>
                <w:rFonts w:ascii="Times New Roman" w:hAnsi="Times New Roman" w:cs="Times New Roman"/>
                <w:sz w:val="24"/>
                <w:szCs w:val="24"/>
              </w:rPr>
            </w:pPr>
          </w:p>
        </w:tc>
      </w:tr>
      <w:tr w:rsidR="00C513AB" w:rsidRPr="00080DCB" w14:paraId="5E6AB2B7" w14:textId="77777777" w:rsidTr="00813116">
        <w:trPr>
          <w:trHeight w:val="458"/>
        </w:trPr>
        <w:tc>
          <w:tcPr>
            <w:tcW w:w="3175" w:type="dxa"/>
            <w:shd w:val="clear" w:color="auto" w:fill="EDEDED" w:themeFill="accent3" w:themeFillTint="33"/>
          </w:tcPr>
          <w:p w14:paraId="6B82C89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Stock Turnover in days</w:t>
            </w:r>
          </w:p>
        </w:tc>
        <w:tc>
          <w:tcPr>
            <w:tcW w:w="1368" w:type="dxa"/>
            <w:shd w:val="clear" w:color="auto" w:fill="FFC000" w:themeFill="accent4"/>
          </w:tcPr>
          <w:p w14:paraId="1356FCE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221.4 days</w:t>
            </w:r>
          </w:p>
        </w:tc>
        <w:tc>
          <w:tcPr>
            <w:tcW w:w="1362" w:type="dxa"/>
            <w:shd w:val="clear" w:color="auto" w:fill="FFC000" w:themeFill="accent4"/>
          </w:tcPr>
          <w:p w14:paraId="0B305FD1"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179.2 days</w:t>
            </w:r>
          </w:p>
        </w:tc>
        <w:tc>
          <w:tcPr>
            <w:tcW w:w="1275" w:type="dxa"/>
            <w:shd w:val="clear" w:color="auto" w:fill="C5E0B3" w:themeFill="accent6" w:themeFillTint="66"/>
          </w:tcPr>
          <w:p w14:paraId="59D8961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193.2 days</w:t>
            </w:r>
          </w:p>
        </w:tc>
        <w:tc>
          <w:tcPr>
            <w:tcW w:w="1275" w:type="dxa"/>
            <w:shd w:val="clear" w:color="auto" w:fill="C5E0B3" w:themeFill="accent6" w:themeFillTint="66"/>
          </w:tcPr>
          <w:p w14:paraId="6503B16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184.3 days</w:t>
            </w:r>
          </w:p>
        </w:tc>
        <w:tc>
          <w:tcPr>
            <w:tcW w:w="1275" w:type="dxa"/>
            <w:shd w:val="clear" w:color="auto" w:fill="EDEDED" w:themeFill="accent3" w:themeFillTint="33"/>
          </w:tcPr>
          <w:p w14:paraId="59BA62BC" w14:textId="77777777" w:rsidR="00C513AB" w:rsidRDefault="00C513AB" w:rsidP="005E3207">
            <w:pPr>
              <w:rPr>
                <w:rFonts w:ascii="Times New Roman" w:hAnsi="Times New Roman" w:cs="Times New Roman"/>
                <w:sz w:val="24"/>
                <w:szCs w:val="24"/>
              </w:rPr>
            </w:pPr>
          </w:p>
        </w:tc>
      </w:tr>
      <w:tr w:rsidR="00C513AB" w:rsidRPr="00080DCB" w14:paraId="63C9A248" w14:textId="77777777" w:rsidTr="00813116">
        <w:trPr>
          <w:trHeight w:val="458"/>
        </w:trPr>
        <w:tc>
          <w:tcPr>
            <w:tcW w:w="3175" w:type="dxa"/>
            <w:shd w:val="clear" w:color="auto" w:fill="EDEDED" w:themeFill="accent3" w:themeFillTint="33"/>
          </w:tcPr>
          <w:p w14:paraId="3E571050"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Debtor Collection Period</w:t>
            </w:r>
          </w:p>
        </w:tc>
        <w:tc>
          <w:tcPr>
            <w:tcW w:w="1368" w:type="dxa"/>
            <w:shd w:val="clear" w:color="auto" w:fill="FFC000" w:themeFill="accent4"/>
          </w:tcPr>
          <w:p w14:paraId="2D19B43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36.8 days</w:t>
            </w:r>
          </w:p>
        </w:tc>
        <w:tc>
          <w:tcPr>
            <w:tcW w:w="1362" w:type="dxa"/>
            <w:shd w:val="clear" w:color="auto" w:fill="FFC000" w:themeFill="accent4"/>
          </w:tcPr>
          <w:p w14:paraId="4E246692"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27.6 days</w:t>
            </w:r>
          </w:p>
        </w:tc>
        <w:tc>
          <w:tcPr>
            <w:tcW w:w="1275" w:type="dxa"/>
            <w:shd w:val="clear" w:color="auto" w:fill="C5E0B3" w:themeFill="accent6" w:themeFillTint="66"/>
          </w:tcPr>
          <w:p w14:paraId="657FC3C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35.26 days</w:t>
            </w:r>
          </w:p>
        </w:tc>
        <w:tc>
          <w:tcPr>
            <w:tcW w:w="1275" w:type="dxa"/>
            <w:shd w:val="clear" w:color="auto" w:fill="C5E0B3" w:themeFill="accent6" w:themeFillTint="66"/>
          </w:tcPr>
          <w:p w14:paraId="7186BA3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32.23 days</w:t>
            </w:r>
          </w:p>
        </w:tc>
        <w:tc>
          <w:tcPr>
            <w:tcW w:w="1275" w:type="dxa"/>
            <w:shd w:val="clear" w:color="auto" w:fill="EDEDED" w:themeFill="accent3" w:themeFillTint="33"/>
          </w:tcPr>
          <w:p w14:paraId="58A241F8" w14:textId="77777777" w:rsidR="00C513AB" w:rsidRDefault="00C513AB" w:rsidP="005E3207">
            <w:pPr>
              <w:rPr>
                <w:rFonts w:ascii="Times New Roman" w:hAnsi="Times New Roman" w:cs="Times New Roman"/>
                <w:sz w:val="24"/>
                <w:szCs w:val="24"/>
              </w:rPr>
            </w:pPr>
          </w:p>
        </w:tc>
      </w:tr>
      <w:tr w:rsidR="00C513AB" w:rsidRPr="00080DCB" w14:paraId="47BE4AB4" w14:textId="77777777" w:rsidTr="00813116">
        <w:trPr>
          <w:trHeight w:val="458"/>
        </w:trPr>
        <w:tc>
          <w:tcPr>
            <w:tcW w:w="3175" w:type="dxa"/>
            <w:shd w:val="clear" w:color="auto" w:fill="EDEDED" w:themeFill="accent3" w:themeFillTint="33"/>
          </w:tcPr>
          <w:p w14:paraId="4963802B"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Creditor Payment Period</w:t>
            </w:r>
          </w:p>
        </w:tc>
        <w:tc>
          <w:tcPr>
            <w:tcW w:w="1368" w:type="dxa"/>
            <w:shd w:val="clear" w:color="auto" w:fill="FFC000" w:themeFill="accent4"/>
          </w:tcPr>
          <w:p w14:paraId="0938CD90"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44.7 days</w:t>
            </w:r>
          </w:p>
        </w:tc>
        <w:tc>
          <w:tcPr>
            <w:tcW w:w="1362" w:type="dxa"/>
            <w:shd w:val="clear" w:color="auto" w:fill="FFC000" w:themeFill="accent4"/>
          </w:tcPr>
          <w:p w14:paraId="6332BBEB"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73.7 days</w:t>
            </w:r>
          </w:p>
        </w:tc>
        <w:tc>
          <w:tcPr>
            <w:tcW w:w="1275" w:type="dxa"/>
            <w:shd w:val="clear" w:color="auto" w:fill="C5E0B3" w:themeFill="accent6" w:themeFillTint="66"/>
          </w:tcPr>
          <w:p w14:paraId="2C5FFF76"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87.25 days</w:t>
            </w:r>
          </w:p>
        </w:tc>
        <w:tc>
          <w:tcPr>
            <w:tcW w:w="1275" w:type="dxa"/>
            <w:shd w:val="clear" w:color="auto" w:fill="C5E0B3" w:themeFill="accent6" w:themeFillTint="66"/>
          </w:tcPr>
          <w:p w14:paraId="79D82A9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84.73 days</w:t>
            </w:r>
          </w:p>
        </w:tc>
        <w:tc>
          <w:tcPr>
            <w:tcW w:w="1275" w:type="dxa"/>
            <w:shd w:val="clear" w:color="auto" w:fill="EDEDED" w:themeFill="accent3" w:themeFillTint="33"/>
          </w:tcPr>
          <w:p w14:paraId="74E6725D" w14:textId="77777777" w:rsidR="00C513AB" w:rsidRDefault="00C513AB" w:rsidP="005E3207">
            <w:pPr>
              <w:rPr>
                <w:rFonts w:ascii="Times New Roman" w:hAnsi="Times New Roman" w:cs="Times New Roman"/>
                <w:sz w:val="24"/>
                <w:szCs w:val="24"/>
              </w:rPr>
            </w:pPr>
          </w:p>
        </w:tc>
      </w:tr>
      <w:tr w:rsidR="00C513AB" w:rsidRPr="00080DCB" w14:paraId="286C75E0" w14:textId="77777777" w:rsidTr="00813116">
        <w:trPr>
          <w:trHeight w:val="458"/>
        </w:trPr>
        <w:tc>
          <w:tcPr>
            <w:tcW w:w="3175" w:type="dxa"/>
            <w:shd w:val="clear" w:color="auto" w:fill="EDEDED" w:themeFill="accent3" w:themeFillTint="33"/>
          </w:tcPr>
          <w:p w14:paraId="6A44AB0A" w14:textId="77777777" w:rsidR="00C513AB" w:rsidRPr="00184C59"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Gearing</w:t>
            </w:r>
          </w:p>
        </w:tc>
        <w:tc>
          <w:tcPr>
            <w:tcW w:w="1368" w:type="dxa"/>
            <w:shd w:val="clear" w:color="auto" w:fill="FFC000" w:themeFill="accent4"/>
          </w:tcPr>
          <w:p w14:paraId="67627BB1" w14:textId="77777777" w:rsidR="00C513AB" w:rsidRDefault="00C513AB" w:rsidP="005E3207">
            <w:pPr>
              <w:rPr>
                <w:rFonts w:ascii="Times New Roman" w:hAnsi="Times New Roman" w:cs="Times New Roman"/>
                <w:sz w:val="24"/>
                <w:szCs w:val="24"/>
              </w:rPr>
            </w:pPr>
          </w:p>
        </w:tc>
        <w:tc>
          <w:tcPr>
            <w:tcW w:w="1362" w:type="dxa"/>
            <w:shd w:val="clear" w:color="auto" w:fill="FFC000" w:themeFill="accent4"/>
          </w:tcPr>
          <w:p w14:paraId="48302611" w14:textId="77777777" w:rsidR="00C513A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7A31422C" w14:textId="77777777" w:rsidR="00C513A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4EC496AF" w14:textId="77777777" w:rsidR="00C513AB" w:rsidRDefault="00C513AB" w:rsidP="005E3207">
            <w:pPr>
              <w:rPr>
                <w:rFonts w:ascii="Times New Roman" w:hAnsi="Times New Roman" w:cs="Times New Roman"/>
                <w:sz w:val="24"/>
                <w:szCs w:val="24"/>
              </w:rPr>
            </w:pPr>
          </w:p>
        </w:tc>
        <w:tc>
          <w:tcPr>
            <w:tcW w:w="1275" w:type="dxa"/>
            <w:shd w:val="clear" w:color="auto" w:fill="EDEDED" w:themeFill="accent3" w:themeFillTint="33"/>
          </w:tcPr>
          <w:p w14:paraId="66D5856C" w14:textId="77777777" w:rsidR="00C513AB" w:rsidRDefault="00C513AB" w:rsidP="005E3207">
            <w:pPr>
              <w:rPr>
                <w:rFonts w:ascii="Times New Roman" w:hAnsi="Times New Roman" w:cs="Times New Roman"/>
                <w:sz w:val="24"/>
                <w:szCs w:val="24"/>
              </w:rPr>
            </w:pPr>
          </w:p>
        </w:tc>
      </w:tr>
      <w:tr w:rsidR="00C513AB" w:rsidRPr="00080DCB" w14:paraId="7A2358A3" w14:textId="77777777" w:rsidTr="00813116">
        <w:trPr>
          <w:trHeight w:val="458"/>
        </w:trPr>
        <w:tc>
          <w:tcPr>
            <w:tcW w:w="3175" w:type="dxa"/>
            <w:shd w:val="clear" w:color="auto" w:fill="EDEDED" w:themeFill="accent3" w:themeFillTint="33"/>
          </w:tcPr>
          <w:p w14:paraId="63F2CC9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Gearing 1</w:t>
            </w:r>
          </w:p>
        </w:tc>
        <w:tc>
          <w:tcPr>
            <w:tcW w:w="1368" w:type="dxa"/>
            <w:shd w:val="clear" w:color="auto" w:fill="FFC000" w:themeFill="accent4"/>
          </w:tcPr>
          <w:p w14:paraId="749FC23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24.85%</w:t>
            </w:r>
          </w:p>
        </w:tc>
        <w:tc>
          <w:tcPr>
            <w:tcW w:w="1362" w:type="dxa"/>
            <w:shd w:val="clear" w:color="auto" w:fill="FFC000" w:themeFill="accent4"/>
          </w:tcPr>
          <w:p w14:paraId="2FEB1133"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28.02%</w:t>
            </w:r>
          </w:p>
        </w:tc>
        <w:tc>
          <w:tcPr>
            <w:tcW w:w="1275" w:type="dxa"/>
            <w:shd w:val="clear" w:color="auto" w:fill="C5E0B3" w:themeFill="accent6" w:themeFillTint="66"/>
          </w:tcPr>
          <w:p w14:paraId="67FF9B2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27.08%</w:t>
            </w:r>
          </w:p>
        </w:tc>
        <w:tc>
          <w:tcPr>
            <w:tcW w:w="1275" w:type="dxa"/>
            <w:shd w:val="clear" w:color="auto" w:fill="C5E0B3" w:themeFill="accent6" w:themeFillTint="66"/>
          </w:tcPr>
          <w:p w14:paraId="53F122C1"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26.22%</w:t>
            </w:r>
          </w:p>
        </w:tc>
        <w:tc>
          <w:tcPr>
            <w:tcW w:w="1275" w:type="dxa"/>
            <w:shd w:val="clear" w:color="auto" w:fill="EDEDED" w:themeFill="accent3" w:themeFillTint="33"/>
          </w:tcPr>
          <w:p w14:paraId="64CF274B" w14:textId="77777777" w:rsidR="00C513AB" w:rsidRDefault="00C513AB" w:rsidP="005E3207">
            <w:pPr>
              <w:rPr>
                <w:rFonts w:ascii="Times New Roman" w:hAnsi="Times New Roman" w:cs="Times New Roman"/>
                <w:sz w:val="24"/>
                <w:szCs w:val="24"/>
              </w:rPr>
            </w:pPr>
          </w:p>
        </w:tc>
      </w:tr>
      <w:tr w:rsidR="00C513AB" w:rsidRPr="00080DCB" w14:paraId="5B0DF80B" w14:textId="77777777" w:rsidTr="00813116">
        <w:trPr>
          <w:trHeight w:val="458"/>
        </w:trPr>
        <w:tc>
          <w:tcPr>
            <w:tcW w:w="3175" w:type="dxa"/>
            <w:shd w:val="clear" w:color="auto" w:fill="EDEDED" w:themeFill="accent3" w:themeFillTint="33"/>
          </w:tcPr>
          <w:p w14:paraId="390C50BD" w14:textId="77777777" w:rsidR="00C513AB" w:rsidRPr="00184C59"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Investment</w:t>
            </w:r>
          </w:p>
        </w:tc>
        <w:tc>
          <w:tcPr>
            <w:tcW w:w="1368" w:type="dxa"/>
            <w:shd w:val="clear" w:color="auto" w:fill="FFC000" w:themeFill="accent4"/>
          </w:tcPr>
          <w:p w14:paraId="28822F50" w14:textId="77777777" w:rsidR="00C513AB" w:rsidRDefault="00C513AB" w:rsidP="005E3207">
            <w:pPr>
              <w:rPr>
                <w:rFonts w:ascii="Times New Roman" w:hAnsi="Times New Roman" w:cs="Times New Roman"/>
                <w:sz w:val="24"/>
                <w:szCs w:val="24"/>
              </w:rPr>
            </w:pPr>
          </w:p>
        </w:tc>
        <w:tc>
          <w:tcPr>
            <w:tcW w:w="1362" w:type="dxa"/>
            <w:shd w:val="clear" w:color="auto" w:fill="FFC000" w:themeFill="accent4"/>
          </w:tcPr>
          <w:p w14:paraId="255DE2EF" w14:textId="77777777" w:rsidR="00C513A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1DD7C09F" w14:textId="77777777" w:rsidR="00C513A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79054669" w14:textId="77777777" w:rsidR="00C513AB" w:rsidRDefault="00C513AB" w:rsidP="005E3207">
            <w:pPr>
              <w:rPr>
                <w:rFonts w:ascii="Times New Roman" w:hAnsi="Times New Roman" w:cs="Times New Roman"/>
                <w:sz w:val="24"/>
                <w:szCs w:val="24"/>
              </w:rPr>
            </w:pPr>
          </w:p>
        </w:tc>
        <w:tc>
          <w:tcPr>
            <w:tcW w:w="1275" w:type="dxa"/>
            <w:shd w:val="clear" w:color="auto" w:fill="EDEDED" w:themeFill="accent3" w:themeFillTint="33"/>
          </w:tcPr>
          <w:p w14:paraId="5A6B2241" w14:textId="77777777" w:rsidR="00C513AB" w:rsidRDefault="00C513AB" w:rsidP="005E3207">
            <w:pPr>
              <w:rPr>
                <w:rFonts w:ascii="Times New Roman" w:hAnsi="Times New Roman" w:cs="Times New Roman"/>
                <w:sz w:val="24"/>
                <w:szCs w:val="24"/>
              </w:rPr>
            </w:pPr>
          </w:p>
        </w:tc>
      </w:tr>
      <w:tr w:rsidR="00C513AB" w:rsidRPr="00080DCB" w14:paraId="09D46428" w14:textId="77777777" w:rsidTr="00813116">
        <w:trPr>
          <w:trHeight w:val="458"/>
        </w:trPr>
        <w:tc>
          <w:tcPr>
            <w:tcW w:w="3175" w:type="dxa"/>
            <w:shd w:val="clear" w:color="auto" w:fill="EDEDED" w:themeFill="accent3" w:themeFillTint="33"/>
          </w:tcPr>
          <w:p w14:paraId="41F1B56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Earnings Per Ordinary Share*</w:t>
            </w:r>
          </w:p>
        </w:tc>
        <w:tc>
          <w:tcPr>
            <w:tcW w:w="1368" w:type="dxa"/>
            <w:shd w:val="clear" w:color="auto" w:fill="FFC000" w:themeFill="accent4"/>
          </w:tcPr>
          <w:p w14:paraId="70CA2B5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£1438.5</w:t>
            </w:r>
          </w:p>
        </w:tc>
        <w:tc>
          <w:tcPr>
            <w:tcW w:w="1362" w:type="dxa"/>
            <w:shd w:val="clear" w:color="auto" w:fill="FFC000" w:themeFill="accent4"/>
          </w:tcPr>
          <w:p w14:paraId="16ED24B6"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£1468</w:t>
            </w:r>
          </w:p>
        </w:tc>
        <w:tc>
          <w:tcPr>
            <w:tcW w:w="1275" w:type="dxa"/>
            <w:shd w:val="clear" w:color="auto" w:fill="C5E0B3" w:themeFill="accent6" w:themeFillTint="66"/>
          </w:tcPr>
          <w:p w14:paraId="22A622E0"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 xml:space="preserve">£1.56 </w:t>
            </w:r>
          </w:p>
          <w:p w14:paraId="5A94AD29"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(€1.74)</w:t>
            </w:r>
          </w:p>
        </w:tc>
        <w:tc>
          <w:tcPr>
            <w:tcW w:w="1275" w:type="dxa"/>
            <w:shd w:val="clear" w:color="auto" w:fill="C5E0B3" w:themeFill="accent6" w:themeFillTint="66"/>
          </w:tcPr>
          <w:p w14:paraId="14C3EA2B"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£3.31</w:t>
            </w:r>
          </w:p>
          <w:p w14:paraId="3AFB392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(€3.70)</w:t>
            </w:r>
          </w:p>
        </w:tc>
        <w:tc>
          <w:tcPr>
            <w:tcW w:w="1275" w:type="dxa"/>
            <w:shd w:val="clear" w:color="auto" w:fill="EDEDED" w:themeFill="accent3" w:themeFillTint="33"/>
          </w:tcPr>
          <w:p w14:paraId="52CC7C96" w14:textId="77777777" w:rsidR="00C513AB" w:rsidRDefault="00C513AB" w:rsidP="005E3207">
            <w:pPr>
              <w:rPr>
                <w:rFonts w:ascii="Times New Roman" w:hAnsi="Times New Roman" w:cs="Times New Roman"/>
                <w:sz w:val="24"/>
                <w:szCs w:val="24"/>
              </w:rPr>
            </w:pPr>
          </w:p>
        </w:tc>
      </w:tr>
      <w:tr w:rsidR="00C513AB" w:rsidRPr="00080DCB" w14:paraId="4A42963D" w14:textId="77777777" w:rsidTr="00813116">
        <w:trPr>
          <w:trHeight w:val="458"/>
        </w:trPr>
        <w:tc>
          <w:tcPr>
            <w:tcW w:w="3175" w:type="dxa"/>
            <w:shd w:val="clear" w:color="auto" w:fill="EDEDED" w:themeFill="accent3" w:themeFillTint="33"/>
          </w:tcPr>
          <w:p w14:paraId="341307F5"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Interest Cover</w:t>
            </w:r>
          </w:p>
        </w:tc>
        <w:tc>
          <w:tcPr>
            <w:tcW w:w="1368" w:type="dxa"/>
            <w:shd w:val="clear" w:color="auto" w:fill="FFC000" w:themeFill="accent4"/>
          </w:tcPr>
          <w:p w14:paraId="59250909"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219.1 times</w:t>
            </w:r>
          </w:p>
        </w:tc>
        <w:tc>
          <w:tcPr>
            <w:tcW w:w="1362" w:type="dxa"/>
            <w:shd w:val="clear" w:color="auto" w:fill="FFC000" w:themeFill="accent4"/>
          </w:tcPr>
          <w:p w14:paraId="7CD87F99"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117.3 times</w:t>
            </w:r>
          </w:p>
        </w:tc>
        <w:tc>
          <w:tcPr>
            <w:tcW w:w="1275" w:type="dxa"/>
            <w:shd w:val="clear" w:color="auto" w:fill="C5E0B3" w:themeFill="accent6" w:themeFillTint="66"/>
          </w:tcPr>
          <w:p w14:paraId="18A40EE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6.84 times</w:t>
            </w:r>
          </w:p>
        </w:tc>
        <w:tc>
          <w:tcPr>
            <w:tcW w:w="1275" w:type="dxa"/>
            <w:shd w:val="clear" w:color="auto" w:fill="C5E0B3" w:themeFill="accent6" w:themeFillTint="66"/>
          </w:tcPr>
          <w:p w14:paraId="68DCE412"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4.17 times</w:t>
            </w:r>
          </w:p>
        </w:tc>
        <w:tc>
          <w:tcPr>
            <w:tcW w:w="1275" w:type="dxa"/>
            <w:shd w:val="clear" w:color="auto" w:fill="EDEDED" w:themeFill="accent3" w:themeFillTint="33"/>
          </w:tcPr>
          <w:p w14:paraId="7D268829" w14:textId="77777777" w:rsidR="00C513AB" w:rsidRDefault="00C513AB" w:rsidP="005E3207">
            <w:pPr>
              <w:rPr>
                <w:rFonts w:ascii="Times New Roman" w:hAnsi="Times New Roman" w:cs="Times New Roman"/>
                <w:sz w:val="24"/>
                <w:szCs w:val="24"/>
              </w:rPr>
            </w:pPr>
          </w:p>
        </w:tc>
      </w:tr>
    </w:tbl>
    <w:p w14:paraId="3FF527B8" w14:textId="07BE1DD5" w:rsidR="00C513AB" w:rsidRDefault="00C513AB" w:rsidP="00C513AB">
      <w:pPr>
        <w:rPr>
          <w:rFonts w:ascii="Times New Roman" w:hAnsi="Times New Roman" w:cs="Times New Roman"/>
          <w:sz w:val="24"/>
          <w:szCs w:val="24"/>
        </w:rPr>
      </w:pPr>
      <w:r>
        <w:rPr>
          <w:rFonts w:ascii="Times New Roman" w:hAnsi="Times New Roman" w:cs="Times New Roman"/>
          <w:sz w:val="24"/>
          <w:szCs w:val="24"/>
        </w:rPr>
        <w:t>*Euro to Pound exchange rate of 1 Euro= 0.90 pound sterling as of December 20</w:t>
      </w:r>
      <w:r w:rsidRPr="007F69CC">
        <w:rPr>
          <w:rFonts w:ascii="Times New Roman" w:hAnsi="Times New Roman" w:cs="Times New Roman"/>
          <w:sz w:val="24"/>
          <w:szCs w:val="24"/>
          <w:vertAlign w:val="superscript"/>
        </w:rPr>
        <w:t>th</w:t>
      </w:r>
      <w:r>
        <w:rPr>
          <w:rFonts w:ascii="Times New Roman" w:hAnsi="Times New Roman" w:cs="Times New Roman"/>
          <w:sz w:val="24"/>
          <w:szCs w:val="24"/>
        </w:rPr>
        <w:t xml:space="preserve"> 2018 (Google, 2018).</w:t>
      </w:r>
    </w:p>
    <w:p w14:paraId="238B20F7" w14:textId="76B0475C" w:rsidR="00922284" w:rsidRDefault="00922284" w:rsidP="00C513AB">
      <w:pPr>
        <w:rPr>
          <w:rFonts w:ascii="Times New Roman" w:hAnsi="Times New Roman" w:cs="Times New Roman"/>
          <w:sz w:val="24"/>
          <w:szCs w:val="24"/>
        </w:rPr>
      </w:pPr>
    </w:p>
    <w:p w14:paraId="63AE9B24" w14:textId="77777777" w:rsidR="00232F70" w:rsidRDefault="00232F70" w:rsidP="00C513AB">
      <w:pPr>
        <w:rPr>
          <w:rFonts w:ascii="Times New Roman" w:hAnsi="Times New Roman" w:cs="Times New Roman"/>
          <w:sz w:val="24"/>
          <w:szCs w:val="24"/>
        </w:rPr>
      </w:pPr>
    </w:p>
    <w:p w14:paraId="5C9A78E1" w14:textId="6BEC5D6B" w:rsidR="00922284" w:rsidRPr="00922284" w:rsidRDefault="00922284" w:rsidP="00C513AB">
      <w:pPr>
        <w:rPr>
          <w:rFonts w:ascii="Times New Roman" w:hAnsi="Times New Roman" w:cs="Times New Roman"/>
          <w:sz w:val="24"/>
          <w:szCs w:val="24"/>
          <w:u w:val="double"/>
        </w:rPr>
      </w:pPr>
      <w:r w:rsidRPr="00922284">
        <w:rPr>
          <w:rFonts w:ascii="Times New Roman" w:hAnsi="Times New Roman" w:cs="Times New Roman"/>
          <w:sz w:val="24"/>
          <w:szCs w:val="24"/>
          <w:u w:val="double"/>
        </w:rPr>
        <w:t>Appendix</w:t>
      </w:r>
      <w:r>
        <w:rPr>
          <w:rFonts w:ascii="Times New Roman" w:hAnsi="Times New Roman" w:cs="Times New Roman"/>
          <w:sz w:val="24"/>
          <w:szCs w:val="24"/>
          <w:u w:val="double"/>
        </w:rPr>
        <w:t xml:space="preserve"> </w:t>
      </w:r>
      <w:r w:rsidR="008660D2">
        <w:rPr>
          <w:rFonts w:ascii="Times New Roman" w:hAnsi="Times New Roman" w:cs="Times New Roman"/>
          <w:sz w:val="24"/>
          <w:szCs w:val="24"/>
          <w:u w:val="double"/>
        </w:rPr>
        <w:t>5</w:t>
      </w:r>
      <w:r>
        <w:rPr>
          <w:rFonts w:ascii="Times New Roman" w:hAnsi="Times New Roman" w:cs="Times New Roman"/>
          <w:sz w:val="24"/>
          <w:szCs w:val="24"/>
          <w:u w:val="double"/>
        </w:rPr>
        <w:t xml:space="preserve">: Burberry vs. Hermès </w:t>
      </w:r>
      <w:r w:rsidR="00A65134">
        <w:rPr>
          <w:rFonts w:ascii="Times New Roman" w:hAnsi="Times New Roman" w:cs="Times New Roman"/>
          <w:sz w:val="24"/>
          <w:szCs w:val="24"/>
          <w:u w:val="double"/>
        </w:rPr>
        <w:t>International SCA</w:t>
      </w:r>
      <w:r w:rsidR="004D7598">
        <w:rPr>
          <w:rFonts w:ascii="Times New Roman" w:hAnsi="Times New Roman" w:cs="Times New Roman"/>
          <w:sz w:val="24"/>
          <w:szCs w:val="24"/>
          <w:u w:val="double"/>
        </w:rPr>
        <w:t xml:space="preserve"> Ratio Analysis</w:t>
      </w:r>
    </w:p>
    <w:tbl>
      <w:tblPr>
        <w:tblStyle w:val="TableGrid"/>
        <w:tblW w:w="9730" w:type="dxa"/>
        <w:tblInd w:w="-714" w:type="dxa"/>
        <w:tblLook w:val="04A0" w:firstRow="1" w:lastRow="0" w:firstColumn="1" w:lastColumn="0" w:noHBand="0" w:noVBand="1"/>
      </w:tblPr>
      <w:tblGrid>
        <w:gridCol w:w="3175"/>
        <w:gridCol w:w="1368"/>
        <w:gridCol w:w="1362"/>
        <w:gridCol w:w="1275"/>
        <w:gridCol w:w="1275"/>
        <w:gridCol w:w="1275"/>
      </w:tblGrid>
      <w:tr w:rsidR="00C513AB" w:rsidRPr="00080DCB" w14:paraId="2F71FD2E" w14:textId="77777777" w:rsidTr="00813116">
        <w:trPr>
          <w:trHeight w:val="458"/>
        </w:trPr>
        <w:tc>
          <w:tcPr>
            <w:tcW w:w="3175" w:type="dxa"/>
            <w:shd w:val="clear" w:color="auto" w:fill="EDEDED" w:themeFill="accent3" w:themeFillTint="33"/>
          </w:tcPr>
          <w:p w14:paraId="3B018254" w14:textId="77777777" w:rsidR="00C513AB" w:rsidRDefault="00C513AB" w:rsidP="005E3207">
            <w:pPr>
              <w:jc w:val="right"/>
              <w:rPr>
                <w:rFonts w:ascii="Times New Roman" w:hAnsi="Times New Roman" w:cs="Times New Roman"/>
                <w:i/>
                <w:sz w:val="24"/>
                <w:szCs w:val="24"/>
              </w:rPr>
            </w:pPr>
          </w:p>
        </w:tc>
        <w:tc>
          <w:tcPr>
            <w:tcW w:w="1368" w:type="dxa"/>
            <w:shd w:val="clear" w:color="auto" w:fill="EDEDED" w:themeFill="accent3" w:themeFillTint="33"/>
          </w:tcPr>
          <w:p w14:paraId="43F1AB1B" w14:textId="77777777" w:rsidR="00C513AB"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Burberry</w:t>
            </w:r>
          </w:p>
          <w:p w14:paraId="293DF570" w14:textId="77777777" w:rsidR="00C513AB" w:rsidRDefault="00C513AB" w:rsidP="005E3207">
            <w:pPr>
              <w:jc w:val="center"/>
              <w:rPr>
                <w:rFonts w:ascii="Times New Roman" w:hAnsi="Times New Roman" w:cs="Times New Roman"/>
                <w:b/>
                <w:sz w:val="24"/>
                <w:szCs w:val="24"/>
              </w:rPr>
            </w:pPr>
          </w:p>
        </w:tc>
        <w:tc>
          <w:tcPr>
            <w:tcW w:w="1362" w:type="dxa"/>
            <w:shd w:val="clear" w:color="auto" w:fill="EDEDED" w:themeFill="accent3" w:themeFillTint="33"/>
          </w:tcPr>
          <w:p w14:paraId="48FDA03B" w14:textId="77777777" w:rsidR="00C513AB"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 xml:space="preserve">Burberry </w:t>
            </w:r>
          </w:p>
          <w:p w14:paraId="44F8C968" w14:textId="77777777" w:rsidR="00C513AB" w:rsidRDefault="00C513AB" w:rsidP="005E3207">
            <w:pPr>
              <w:jc w:val="center"/>
              <w:rPr>
                <w:rFonts w:ascii="Times New Roman" w:hAnsi="Times New Roman" w:cs="Times New Roman"/>
                <w:b/>
                <w:sz w:val="24"/>
                <w:szCs w:val="24"/>
              </w:rPr>
            </w:pPr>
          </w:p>
        </w:tc>
        <w:tc>
          <w:tcPr>
            <w:tcW w:w="1275" w:type="dxa"/>
            <w:shd w:val="clear" w:color="auto" w:fill="EDEDED" w:themeFill="accent3" w:themeFillTint="33"/>
          </w:tcPr>
          <w:p w14:paraId="175369AF" w14:textId="77777777" w:rsidR="00C513AB"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Hermès</w:t>
            </w:r>
          </w:p>
        </w:tc>
        <w:tc>
          <w:tcPr>
            <w:tcW w:w="1275" w:type="dxa"/>
            <w:shd w:val="clear" w:color="auto" w:fill="EDEDED" w:themeFill="accent3" w:themeFillTint="33"/>
          </w:tcPr>
          <w:p w14:paraId="760A1C50" w14:textId="77777777" w:rsidR="00C513AB" w:rsidRPr="00067109" w:rsidRDefault="00C513AB" w:rsidP="005E3207">
            <w:pPr>
              <w:jc w:val="center"/>
              <w:rPr>
                <w:rFonts w:ascii="Times New Roman" w:hAnsi="Times New Roman" w:cs="Times New Roman"/>
                <w:b/>
                <w:sz w:val="24"/>
                <w:szCs w:val="24"/>
              </w:rPr>
            </w:pPr>
            <w:r w:rsidRPr="00067109">
              <w:rPr>
                <w:rFonts w:ascii="Times New Roman" w:hAnsi="Times New Roman" w:cs="Times New Roman"/>
                <w:b/>
                <w:sz w:val="24"/>
                <w:szCs w:val="24"/>
              </w:rPr>
              <w:t>Hermès</w:t>
            </w:r>
          </w:p>
        </w:tc>
        <w:tc>
          <w:tcPr>
            <w:tcW w:w="1275" w:type="dxa"/>
            <w:shd w:val="clear" w:color="auto" w:fill="EDEDED" w:themeFill="accent3" w:themeFillTint="33"/>
          </w:tcPr>
          <w:p w14:paraId="7CED1CAC" w14:textId="77777777" w:rsidR="00C513AB" w:rsidRPr="0066469A" w:rsidRDefault="00C513AB" w:rsidP="005E3207">
            <w:pPr>
              <w:jc w:val="center"/>
              <w:rPr>
                <w:rFonts w:ascii="Times New Roman" w:hAnsi="Times New Roman" w:cs="Times New Roman"/>
                <w:b/>
                <w:sz w:val="24"/>
                <w:szCs w:val="24"/>
              </w:rPr>
            </w:pPr>
          </w:p>
        </w:tc>
      </w:tr>
      <w:tr w:rsidR="00C513AB" w:rsidRPr="00080DCB" w14:paraId="77D4B73B" w14:textId="77777777" w:rsidTr="00813116">
        <w:trPr>
          <w:trHeight w:val="458"/>
        </w:trPr>
        <w:tc>
          <w:tcPr>
            <w:tcW w:w="3175" w:type="dxa"/>
            <w:shd w:val="clear" w:color="auto" w:fill="EDEDED" w:themeFill="accent3" w:themeFillTint="33"/>
          </w:tcPr>
          <w:p w14:paraId="430A8994" w14:textId="77777777" w:rsidR="00C513AB" w:rsidRPr="0066469A" w:rsidRDefault="00C513AB" w:rsidP="005E3207">
            <w:pPr>
              <w:jc w:val="right"/>
              <w:rPr>
                <w:rFonts w:ascii="Times New Roman" w:hAnsi="Times New Roman" w:cs="Times New Roman"/>
                <w:i/>
                <w:sz w:val="24"/>
                <w:szCs w:val="24"/>
              </w:rPr>
            </w:pPr>
            <w:r>
              <w:rPr>
                <w:rFonts w:ascii="Times New Roman" w:hAnsi="Times New Roman" w:cs="Times New Roman"/>
                <w:i/>
                <w:sz w:val="24"/>
                <w:szCs w:val="24"/>
              </w:rPr>
              <w:t>Financial year ending=</w:t>
            </w:r>
          </w:p>
        </w:tc>
        <w:tc>
          <w:tcPr>
            <w:tcW w:w="1368" w:type="dxa"/>
            <w:shd w:val="clear" w:color="auto" w:fill="EDEDED" w:themeFill="accent3" w:themeFillTint="33"/>
          </w:tcPr>
          <w:p w14:paraId="064CD1A1"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April 31</w:t>
            </w:r>
            <w:r w:rsidRPr="00B94DEA">
              <w:rPr>
                <w:rFonts w:ascii="Times New Roman" w:hAnsi="Times New Roman" w:cs="Times New Roman"/>
                <w:b/>
                <w:sz w:val="24"/>
                <w:szCs w:val="24"/>
                <w:vertAlign w:val="superscript"/>
              </w:rPr>
              <w:t>st</w:t>
            </w:r>
            <w:r>
              <w:rPr>
                <w:rFonts w:ascii="Times New Roman" w:hAnsi="Times New Roman" w:cs="Times New Roman"/>
                <w:b/>
                <w:sz w:val="24"/>
                <w:szCs w:val="24"/>
              </w:rPr>
              <w:t xml:space="preserve"> </w:t>
            </w:r>
            <w:r w:rsidRPr="0066469A">
              <w:rPr>
                <w:rFonts w:ascii="Times New Roman" w:hAnsi="Times New Roman" w:cs="Times New Roman"/>
                <w:b/>
                <w:sz w:val="24"/>
                <w:szCs w:val="24"/>
              </w:rPr>
              <w:t>2017</w:t>
            </w:r>
          </w:p>
        </w:tc>
        <w:tc>
          <w:tcPr>
            <w:tcW w:w="1362" w:type="dxa"/>
            <w:shd w:val="clear" w:color="auto" w:fill="EDEDED" w:themeFill="accent3" w:themeFillTint="33"/>
          </w:tcPr>
          <w:p w14:paraId="4C12BF51"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April 31</w:t>
            </w:r>
            <w:r w:rsidRPr="00B94DEA">
              <w:rPr>
                <w:rFonts w:ascii="Times New Roman" w:hAnsi="Times New Roman" w:cs="Times New Roman"/>
                <w:b/>
                <w:sz w:val="24"/>
                <w:szCs w:val="24"/>
                <w:vertAlign w:val="superscript"/>
              </w:rPr>
              <w:t>st</w:t>
            </w:r>
            <w:r>
              <w:rPr>
                <w:rFonts w:ascii="Times New Roman" w:hAnsi="Times New Roman" w:cs="Times New Roman"/>
                <w:b/>
                <w:sz w:val="24"/>
                <w:szCs w:val="24"/>
              </w:rPr>
              <w:t xml:space="preserve"> </w:t>
            </w:r>
            <w:r w:rsidRPr="0066469A">
              <w:rPr>
                <w:rFonts w:ascii="Times New Roman" w:hAnsi="Times New Roman" w:cs="Times New Roman"/>
                <w:b/>
                <w:sz w:val="24"/>
                <w:szCs w:val="24"/>
              </w:rPr>
              <w:t>2018</w:t>
            </w:r>
          </w:p>
        </w:tc>
        <w:tc>
          <w:tcPr>
            <w:tcW w:w="1275" w:type="dxa"/>
            <w:shd w:val="clear" w:color="auto" w:fill="EDEDED" w:themeFill="accent3" w:themeFillTint="33"/>
          </w:tcPr>
          <w:p w14:paraId="06425840" w14:textId="77777777" w:rsidR="00C513AB" w:rsidRPr="0066469A"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December 31</w:t>
            </w:r>
            <w:r w:rsidRPr="00B94DEA">
              <w:rPr>
                <w:rFonts w:ascii="Times New Roman" w:hAnsi="Times New Roman" w:cs="Times New Roman"/>
                <w:b/>
                <w:sz w:val="24"/>
                <w:szCs w:val="24"/>
                <w:vertAlign w:val="superscript"/>
              </w:rPr>
              <w:t>st</w:t>
            </w:r>
            <w:r>
              <w:rPr>
                <w:rFonts w:ascii="Times New Roman" w:hAnsi="Times New Roman" w:cs="Times New Roman"/>
                <w:b/>
                <w:sz w:val="24"/>
                <w:szCs w:val="24"/>
              </w:rPr>
              <w:t xml:space="preserve"> 2016</w:t>
            </w:r>
          </w:p>
        </w:tc>
        <w:tc>
          <w:tcPr>
            <w:tcW w:w="1275" w:type="dxa"/>
            <w:shd w:val="clear" w:color="auto" w:fill="EDEDED" w:themeFill="accent3" w:themeFillTint="33"/>
          </w:tcPr>
          <w:p w14:paraId="3A405037" w14:textId="77777777" w:rsidR="00C513AB" w:rsidRPr="0066469A"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December 31</w:t>
            </w:r>
            <w:r w:rsidRPr="00B94DEA">
              <w:rPr>
                <w:rFonts w:ascii="Times New Roman" w:hAnsi="Times New Roman" w:cs="Times New Roman"/>
                <w:b/>
                <w:sz w:val="24"/>
                <w:szCs w:val="24"/>
                <w:vertAlign w:val="superscript"/>
              </w:rPr>
              <w:t>st</w:t>
            </w:r>
            <w:r>
              <w:rPr>
                <w:rFonts w:ascii="Times New Roman" w:hAnsi="Times New Roman" w:cs="Times New Roman"/>
                <w:b/>
                <w:sz w:val="24"/>
                <w:szCs w:val="24"/>
              </w:rPr>
              <w:t xml:space="preserve"> 2017</w:t>
            </w:r>
          </w:p>
        </w:tc>
        <w:tc>
          <w:tcPr>
            <w:tcW w:w="1275" w:type="dxa"/>
            <w:shd w:val="clear" w:color="auto" w:fill="EDEDED" w:themeFill="accent3" w:themeFillTint="33"/>
          </w:tcPr>
          <w:p w14:paraId="505213F6" w14:textId="77777777" w:rsidR="00C513AB" w:rsidRPr="0066469A" w:rsidRDefault="00C513AB" w:rsidP="005E3207">
            <w:pPr>
              <w:jc w:val="center"/>
              <w:rPr>
                <w:rFonts w:ascii="Times New Roman" w:hAnsi="Times New Roman" w:cs="Times New Roman"/>
                <w:b/>
                <w:sz w:val="24"/>
                <w:szCs w:val="24"/>
              </w:rPr>
            </w:pPr>
          </w:p>
        </w:tc>
      </w:tr>
      <w:tr w:rsidR="00C513AB" w:rsidRPr="00080DCB" w14:paraId="3F7068D5" w14:textId="77777777" w:rsidTr="00813116">
        <w:trPr>
          <w:trHeight w:val="458"/>
        </w:trPr>
        <w:tc>
          <w:tcPr>
            <w:tcW w:w="3175" w:type="dxa"/>
            <w:shd w:val="clear" w:color="auto" w:fill="EDEDED" w:themeFill="accent3" w:themeFillTint="33"/>
          </w:tcPr>
          <w:p w14:paraId="36863DBB" w14:textId="77777777" w:rsidR="00C513AB" w:rsidRPr="00080DCB" w:rsidRDefault="00C513AB" w:rsidP="005E3207">
            <w:pPr>
              <w:rPr>
                <w:rFonts w:ascii="Times New Roman" w:hAnsi="Times New Roman" w:cs="Times New Roman"/>
                <w:b/>
                <w:sz w:val="24"/>
                <w:szCs w:val="24"/>
                <w:u w:val="single"/>
              </w:rPr>
            </w:pPr>
            <w:r w:rsidRPr="00080DCB">
              <w:rPr>
                <w:rFonts w:ascii="Times New Roman" w:hAnsi="Times New Roman" w:cs="Times New Roman"/>
                <w:b/>
                <w:sz w:val="24"/>
                <w:szCs w:val="24"/>
                <w:u w:val="single"/>
              </w:rPr>
              <w:t>Profitability</w:t>
            </w:r>
          </w:p>
        </w:tc>
        <w:tc>
          <w:tcPr>
            <w:tcW w:w="1368" w:type="dxa"/>
            <w:shd w:val="clear" w:color="auto" w:fill="EDEDED" w:themeFill="accent3" w:themeFillTint="33"/>
          </w:tcPr>
          <w:p w14:paraId="56FB0CF8" w14:textId="77777777" w:rsidR="00C513AB" w:rsidRPr="00080DCB" w:rsidRDefault="00C513AB" w:rsidP="005E3207">
            <w:pPr>
              <w:rPr>
                <w:rFonts w:ascii="Times New Roman" w:hAnsi="Times New Roman" w:cs="Times New Roman"/>
                <w:b/>
                <w:sz w:val="24"/>
                <w:szCs w:val="24"/>
                <w:u w:val="single"/>
              </w:rPr>
            </w:pPr>
          </w:p>
        </w:tc>
        <w:tc>
          <w:tcPr>
            <w:tcW w:w="1362" w:type="dxa"/>
            <w:shd w:val="clear" w:color="auto" w:fill="EDEDED" w:themeFill="accent3" w:themeFillTint="33"/>
          </w:tcPr>
          <w:p w14:paraId="782D5E5B" w14:textId="77777777" w:rsidR="00C513AB" w:rsidRPr="00080DCB" w:rsidRDefault="00C513AB" w:rsidP="005E3207">
            <w:pPr>
              <w:rPr>
                <w:rFonts w:ascii="Times New Roman" w:hAnsi="Times New Roman" w:cs="Times New Roman"/>
                <w:b/>
                <w:sz w:val="24"/>
                <w:szCs w:val="24"/>
                <w:u w:val="single"/>
              </w:rPr>
            </w:pPr>
          </w:p>
        </w:tc>
        <w:tc>
          <w:tcPr>
            <w:tcW w:w="1275" w:type="dxa"/>
            <w:shd w:val="clear" w:color="auto" w:fill="EDEDED" w:themeFill="accent3" w:themeFillTint="33"/>
          </w:tcPr>
          <w:p w14:paraId="7F89C835" w14:textId="77777777" w:rsidR="00C513AB" w:rsidRPr="00080DCB" w:rsidRDefault="00C513AB" w:rsidP="005E3207">
            <w:pPr>
              <w:rPr>
                <w:rFonts w:ascii="Times New Roman" w:hAnsi="Times New Roman" w:cs="Times New Roman"/>
                <w:b/>
                <w:sz w:val="24"/>
                <w:szCs w:val="24"/>
                <w:u w:val="single"/>
              </w:rPr>
            </w:pPr>
          </w:p>
        </w:tc>
        <w:tc>
          <w:tcPr>
            <w:tcW w:w="1275" w:type="dxa"/>
            <w:shd w:val="clear" w:color="auto" w:fill="EDEDED" w:themeFill="accent3" w:themeFillTint="33"/>
          </w:tcPr>
          <w:p w14:paraId="63D2A2E5" w14:textId="77777777" w:rsidR="00C513AB" w:rsidRPr="00080DCB" w:rsidRDefault="00C513AB" w:rsidP="005E3207">
            <w:pPr>
              <w:rPr>
                <w:rFonts w:ascii="Times New Roman" w:hAnsi="Times New Roman" w:cs="Times New Roman"/>
                <w:b/>
                <w:sz w:val="24"/>
                <w:szCs w:val="24"/>
                <w:u w:val="single"/>
              </w:rPr>
            </w:pPr>
          </w:p>
        </w:tc>
        <w:tc>
          <w:tcPr>
            <w:tcW w:w="1275" w:type="dxa"/>
            <w:shd w:val="clear" w:color="auto" w:fill="EDEDED" w:themeFill="accent3" w:themeFillTint="33"/>
          </w:tcPr>
          <w:p w14:paraId="22C01EF5" w14:textId="77777777" w:rsidR="00C513AB" w:rsidRPr="00080DCB" w:rsidRDefault="00C513AB" w:rsidP="005E3207">
            <w:pPr>
              <w:rPr>
                <w:rFonts w:ascii="Times New Roman" w:hAnsi="Times New Roman" w:cs="Times New Roman"/>
                <w:b/>
                <w:sz w:val="24"/>
                <w:szCs w:val="24"/>
                <w:u w:val="single"/>
              </w:rPr>
            </w:pPr>
          </w:p>
        </w:tc>
      </w:tr>
      <w:tr w:rsidR="00C513AB" w:rsidRPr="00080DCB" w14:paraId="30D44104" w14:textId="77777777" w:rsidTr="00813116">
        <w:trPr>
          <w:trHeight w:val="458"/>
        </w:trPr>
        <w:tc>
          <w:tcPr>
            <w:tcW w:w="3175" w:type="dxa"/>
            <w:shd w:val="clear" w:color="auto" w:fill="EDEDED" w:themeFill="accent3" w:themeFillTint="33"/>
          </w:tcPr>
          <w:p w14:paraId="5672865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Capital Employed</w:t>
            </w:r>
          </w:p>
        </w:tc>
        <w:tc>
          <w:tcPr>
            <w:tcW w:w="1368" w:type="dxa"/>
            <w:shd w:val="clear" w:color="auto" w:fill="FFC000" w:themeFill="accent4"/>
          </w:tcPr>
          <w:p w14:paraId="0297FAE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21.39%</w:t>
            </w:r>
          </w:p>
        </w:tc>
        <w:tc>
          <w:tcPr>
            <w:tcW w:w="1362" w:type="dxa"/>
            <w:shd w:val="clear" w:color="auto" w:fill="FFC000" w:themeFill="accent4"/>
          </w:tcPr>
          <w:p w14:paraId="1B81B7E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24.64%</w:t>
            </w:r>
          </w:p>
        </w:tc>
        <w:tc>
          <w:tcPr>
            <w:tcW w:w="1275" w:type="dxa"/>
            <w:shd w:val="clear" w:color="auto" w:fill="C5E0B3" w:themeFill="accent6" w:themeFillTint="66"/>
          </w:tcPr>
          <w:p w14:paraId="5A78EB0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38.83%</w:t>
            </w:r>
          </w:p>
        </w:tc>
        <w:tc>
          <w:tcPr>
            <w:tcW w:w="1275" w:type="dxa"/>
            <w:shd w:val="clear" w:color="auto" w:fill="C5E0B3" w:themeFill="accent6" w:themeFillTint="66"/>
          </w:tcPr>
          <w:p w14:paraId="6BDDD27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32.48%</w:t>
            </w:r>
          </w:p>
        </w:tc>
        <w:tc>
          <w:tcPr>
            <w:tcW w:w="1275" w:type="dxa"/>
            <w:shd w:val="clear" w:color="auto" w:fill="EDEDED" w:themeFill="accent3" w:themeFillTint="33"/>
          </w:tcPr>
          <w:p w14:paraId="37E03EC1" w14:textId="77777777" w:rsidR="00C513AB" w:rsidRDefault="00C513AB" w:rsidP="005E3207">
            <w:pPr>
              <w:rPr>
                <w:rFonts w:ascii="Times New Roman" w:hAnsi="Times New Roman" w:cs="Times New Roman"/>
                <w:sz w:val="24"/>
                <w:szCs w:val="24"/>
              </w:rPr>
            </w:pPr>
          </w:p>
        </w:tc>
      </w:tr>
      <w:tr w:rsidR="00C513AB" w:rsidRPr="00080DCB" w14:paraId="247875CC" w14:textId="77777777" w:rsidTr="00813116">
        <w:trPr>
          <w:trHeight w:val="458"/>
        </w:trPr>
        <w:tc>
          <w:tcPr>
            <w:tcW w:w="3175" w:type="dxa"/>
            <w:shd w:val="clear" w:color="auto" w:fill="EDEDED" w:themeFill="accent3" w:themeFillTint="33"/>
          </w:tcPr>
          <w:p w14:paraId="59CEF431"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Net Profit</w:t>
            </w:r>
          </w:p>
        </w:tc>
        <w:tc>
          <w:tcPr>
            <w:tcW w:w="1368" w:type="dxa"/>
            <w:shd w:val="clear" w:color="auto" w:fill="FFC000" w:themeFill="accent4"/>
          </w:tcPr>
          <w:p w14:paraId="737AEF6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14.26%</w:t>
            </w:r>
          </w:p>
        </w:tc>
        <w:tc>
          <w:tcPr>
            <w:tcW w:w="1362" w:type="dxa"/>
            <w:shd w:val="clear" w:color="auto" w:fill="FFC000" w:themeFill="accent4"/>
          </w:tcPr>
          <w:p w14:paraId="4E3F99C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15.01%</w:t>
            </w:r>
          </w:p>
        </w:tc>
        <w:tc>
          <w:tcPr>
            <w:tcW w:w="1275" w:type="dxa"/>
            <w:shd w:val="clear" w:color="auto" w:fill="C5E0B3" w:themeFill="accent6" w:themeFillTint="66"/>
          </w:tcPr>
          <w:p w14:paraId="78FAA92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0.56% **</w:t>
            </w:r>
          </w:p>
        </w:tc>
        <w:tc>
          <w:tcPr>
            <w:tcW w:w="1275" w:type="dxa"/>
            <w:shd w:val="clear" w:color="auto" w:fill="C5E0B3" w:themeFill="accent6" w:themeFillTint="66"/>
          </w:tcPr>
          <w:p w14:paraId="43390D4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0.96% **</w:t>
            </w:r>
          </w:p>
        </w:tc>
        <w:tc>
          <w:tcPr>
            <w:tcW w:w="1275" w:type="dxa"/>
            <w:shd w:val="clear" w:color="auto" w:fill="EDEDED" w:themeFill="accent3" w:themeFillTint="33"/>
          </w:tcPr>
          <w:p w14:paraId="7EBFF073" w14:textId="77777777" w:rsidR="00C513AB" w:rsidRDefault="00C513AB" w:rsidP="005E3207">
            <w:pPr>
              <w:rPr>
                <w:rFonts w:ascii="Times New Roman" w:hAnsi="Times New Roman" w:cs="Times New Roman"/>
                <w:sz w:val="24"/>
                <w:szCs w:val="24"/>
              </w:rPr>
            </w:pPr>
          </w:p>
        </w:tc>
      </w:tr>
      <w:tr w:rsidR="00C513AB" w:rsidRPr="00080DCB" w14:paraId="10D27B3C" w14:textId="77777777" w:rsidTr="00813116">
        <w:trPr>
          <w:trHeight w:val="441"/>
        </w:trPr>
        <w:tc>
          <w:tcPr>
            <w:tcW w:w="3175" w:type="dxa"/>
            <w:shd w:val="clear" w:color="auto" w:fill="EDEDED" w:themeFill="accent3" w:themeFillTint="33"/>
          </w:tcPr>
          <w:p w14:paraId="3C4BDD10"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Gross Profit</w:t>
            </w:r>
          </w:p>
        </w:tc>
        <w:tc>
          <w:tcPr>
            <w:tcW w:w="1368" w:type="dxa"/>
            <w:shd w:val="clear" w:color="auto" w:fill="FFC000" w:themeFill="accent4"/>
          </w:tcPr>
          <w:p w14:paraId="456C935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69.89%</w:t>
            </w:r>
          </w:p>
        </w:tc>
        <w:tc>
          <w:tcPr>
            <w:tcW w:w="1362" w:type="dxa"/>
            <w:shd w:val="clear" w:color="auto" w:fill="FFC000" w:themeFill="accent4"/>
          </w:tcPr>
          <w:p w14:paraId="715E4DD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69.43%</w:t>
            </w:r>
          </w:p>
        </w:tc>
        <w:tc>
          <w:tcPr>
            <w:tcW w:w="1275" w:type="dxa"/>
            <w:shd w:val="clear" w:color="auto" w:fill="C5E0B3" w:themeFill="accent6" w:themeFillTint="66"/>
          </w:tcPr>
          <w:p w14:paraId="49DD495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44.2%</w:t>
            </w:r>
          </w:p>
        </w:tc>
        <w:tc>
          <w:tcPr>
            <w:tcW w:w="1275" w:type="dxa"/>
            <w:shd w:val="clear" w:color="auto" w:fill="C5E0B3" w:themeFill="accent6" w:themeFillTint="66"/>
          </w:tcPr>
          <w:p w14:paraId="49542BDB"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46.12%</w:t>
            </w:r>
          </w:p>
        </w:tc>
        <w:tc>
          <w:tcPr>
            <w:tcW w:w="1275" w:type="dxa"/>
            <w:shd w:val="clear" w:color="auto" w:fill="EDEDED" w:themeFill="accent3" w:themeFillTint="33"/>
          </w:tcPr>
          <w:p w14:paraId="3D235DCE" w14:textId="77777777" w:rsidR="00C513AB" w:rsidRDefault="00C513AB" w:rsidP="005E3207">
            <w:pPr>
              <w:rPr>
                <w:rFonts w:ascii="Times New Roman" w:hAnsi="Times New Roman" w:cs="Times New Roman"/>
                <w:sz w:val="24"/>
                <w:szCs w:val="24"/>
              </w:rPr>
            </w:pPr>
          </w:p>
        </w:tc>
      </w:tr>
      <w:tr w:rsidR="00C513AB" w:rsidRPr="00080DCB" w14:paraId="0DCF2FBB" w14:textId="77777777" w:rsidTr="00813116">
        <w:trPr>
          <w:trHeight w:val="458"/>
        </w:trPr>
        <w:tc>
          <w:tcPr>
            <w:tcW w:w="3175" w:type="dxa"/>
            <w:shd w:val="clear" w:color="auto" w:fill="EDEDED" w:themeFill="accent3" w:themeFillTint="33"/>
          </w:tcPr>
          <w:p w14:paraId="75CE66A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Assets</w:t>
            </w:r>
          </w:p>
        </w:tc>
        <w:tc>
          <w:tcPr>
            <w:tcW w:w="1368" w:type="dxa"/>
            <w:shd w:val="clear" w:color="auto" w:fill="FFC000" w:themeFill="accent4"/>
          </w:tcPr>
          <w:p w14:paraId="0A44841D"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21.33%</w:t>
            </w:r>
          </w:p>
        </w:tc>
        <w:tc>
          <w:tcPr>
            <w:tcW w:w="1362" w:type="dxa"/>
            <w:shd w:val="clear" w:color="auto" w:fill="FFC000" w:themeFill="accent4"/>
          </w:tcPr>
          <w:p w14:paraId="018CFA9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24.57%</w:t>
            </w:r>
          </w:p>
        </w:tc>
        <w:tc>
          <w:tcPr>
            <w:tcW w:w="1275" w:type="dxa"/>
            <w:shd w:val="clear" w:color="auto" w:fill="C5E0B3" w:themeFill="accent6" w:themeFillTint="66"/>
          </w:tcPr>
          <w:p w14:paraId="18774E13"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73.93%</w:t>
            </w:r>
          </w:p>
        </w:tc>
        <w:tc>
          <w:tcPr>
            <w:tcW w:w="1275" w:type="dxa"/>
            <w:shd w:val="clear" w:color="auto" w:fill="C5E0B3" w:themeFill="accent6" w:themeFillTint="66"/>
          </w:tcPr>
          <w:p w14:paraId="33FAFE1B"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82.07%</w:t>
            </w:r>
          </w:p>
        </w:tc>
        <w:tc>
          <w:tcPr>
            <w:tcW w:w="1275" w:type="dxa"/>
            <w:shd w:val="clear" w:color="auto" w:fill="EDEDED" w:themeFill="accent3" w:themeFillTint="33"/>
          </w:tcPr>
          <w:p w14:paraId="3EF31090" w14:textId="77777777" w:rsidR="00C513AB" w:rsidRDefault="00C513AB" w:rsidP="005E3207">
            <w:pPr>
              <w:rPr>
                <w:rFonts w:ascii="Times New Roman" w:hAnsi="Times New Roman" w:cs="Times New Roman"/>
                <w:sz w:val="24"/>
                <w:szCs w:val="24"/>
              </w:rPr>
            </w:pPr>
          </w:p>
        </w:tc>
      </w:tr>
      <w:tr w:rsidR="00C513AB" w:rsidRPr="00080DCB" w14:paraId="4EDF27FC" w14:textId="77777777" w:rsidTr="00813116">
        <w:trPr>
          <w:trHeight w:val="458"/>
        </w:trPr>
        <w:tc>
          <w:tcPr>
            <w:tcW w:w="3175" w:type="dxa"/>
            <w:shd w:val="clear" w:color="auto" w:fill="EDEDED" w:themeFill="accent3" w:themeFillTint="33"/>
          </w:tcPr>
          <w:p w14:paraId="6066D8C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Net Assets</w:t>
            </w:r>
          </w:p>
        </w:tc>
        <w:tc>
          <w:tcPr>
            <w:tcW w:w="1368" w:type="dxa"/>
            <w:shd w:val="clear" w:color="auto" w:fill="FFC000" w:themeFill="accent4"/>
          </w:tcPr>
          <w:p w14:paraId="6496F47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23.33%</w:t>
            </w:r>
          </w:p>
        </w:tc>
        <w:tc>
          <w:tcPr>
            <w:tcW w:w="1362" w:type="dxa"/>
            <w:shd w:val="clear" w:color="auto" w:fill="FFC000" w:themeFill="accent4"/>
          </w:tcPr>
          <w:p w14:paraId="0E2DD04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28.78%</w:t>
            </w:r>
          </w:p>
        </w:tc>
        <w:tc>
          <w:tcPr>
            <w:tcW w:w="1275" w:type="dxa"/>
            <w:shd w:val="clear" w:color="auto" w:fill="C5E0B3" w:themeFill="accent6" w:themeFillTint="66"/>
          </w:tcPr>
          <w:p w14:paraId="0E9BF31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41.79%</w:t>
            </w:r>
          </w:p>
        </w:tc>
        <w:tc>
          <w:tcPr>
            <w:tcW w:w="1275" w:type="dxa"/>
            <w:shd w:val="clear" w:color="auto" w:fill="C5E0B3" w:themeFill="accent6" w:themeFillTint="66"/>
          </w:tcPr>
          <w:p w14:paraId="0FCA3F4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82.83%</w:t>
            </w:r>
          </w:p>
        </w:tc>
        <w:tc>
          <w:tcPr>
            <w:tcW w:w="1275" w:type="dxa"/>
            <w:shd w:val="clear" w:color="auto" w:fill="EDEDED" w:themeFill="accent3" w:themeFillTint="33"/>
          </w:tcPr>
          <w:p w14:paraId="5CEB6DC6" w14:textId="77777777" w:rsidR="00C513AB" w:rsidRDefault="00C513AB" w:rsidP="005E3207">
            <w:pPr>
              <w:rPr>
                <w:rFonts w:ascii="Times New Roman" w:hAnsi="Times New Roman" w:cs="Times New Roman"/>
                <w:sz w:val="24"/>
                <w:szCs w:val="24"/>
              </w:rPr>
            </w:pPr>
          </w:p>
        </w:tc>
      </w:tr>
      <w:tr w:rsidR="00C513AB" w:rsidRPr="00080DCB" w14:paraId="2CC4941C" w14:textId="77777777" w:rsidTr="00813116">
        <w:trPr>
          <w:trHeight w:val="458"/>
        </w:trPr>
        <w:tc>
          <w:tcPr>
            <w:tcW w:w="3175" w:type="dxa"/>
            <w:shd w:val="clear" w:color="auto" w:fill="EDEDED" w:themeFill="accent3" w:themeFillTint="33"/>
          </w:tcPr>
          <w:p w14:paraId="620DCD54" w14:textId="77777777" w:rsidR="00C513AB" w:rsidRPr="0066469A"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Liquidity</w:t>
            </w:r>
          </w:p>
        </w:tc>
        <w:tc>
          <w:tcPr>
            <w:tcW w:w="1368" w:type="dxa"/>
            <w:shd w:val="clear" w:color="auto" w:fill="FFC000" w:themeFill="accent4"/>
          </w:tcPr>
          <w:p w14:paraId="468B071A" w14:textId="77777777" w:rsidR="00C513AB" w:rsidRPr="00080DCB" w:rsidRDefault="00C513AB" w:rsidP="005E3207">
            <w:pPr>
              <w:rPr>
                <w:rFonts w:ascii="Times New Roman" w:hAnsi="Times New Roman" w:cs="Times New Roman"/>
                <w:sz w:val="24"/>
                <w:szCs w:val="24"/>
              </w:rPr>
            </w:pPr>
          </w:p>
        </w:tc>
        <w:tc>
          <w:tcPr>
            <w:tcW w:w="1362" w:type="dxa"/>
            <w:shd w:val="clear" w:color="auto" w:fill="FFC000" w:themeFill="accent4"/>
          </w:tcPr>
          <w:p w14:paraId="5E9C4663" w14:textId="77777777" w:rsidR="00C513AB" w:rsidRPr="00080DC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2C452AEB" w14:textId="77777777" w:rsidR="00C513AB" w:rsidRPr="00080DC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748C42DF" w14:textId="77777777" w:rsidR="00C513AB" w:rsidRPr="00080DCB" w:rsidRDefault="00C513AB" w:rsidP="005E3207">
            <w:pPr>
              <w:rPr>
                <w:rFonts w:ascii="Times New Roman" w:hAnsi="Times New Roman" w:cs="Times New Roman"/>
                <w:sz w:val="24"/>
                <w:szCs w:val="24"/>
              </w:rPr>
            </w:pPr>
          </w:p>
        </w:tc>
        <w:tc>
          <w:tcPr>
            <w:tcW w:w="1275" w:type="dxa"/>
            <w:shd w:val="clear" w:color="auto" w:fill="EDEDED" w:themeFill="accent3" w:themeFillTint="33"/>
          </w:tcPr>
          <w:p w14:paraId="43EE6C7B" w14:textId="77777777" w:rsidR="00C513AB" w:rsidRPr="00080DCB" w:rsidRDefault="00C513AB" w:rsidP="005E3207">
            <w:pPr>
              <w:rPr>
                <w:rFonts w:ascii="Times New Roman" w:hAnsi="Times New Roman" w:cs="Times New Roman"/>
                <w:sz w:val="24"/>
                <w:szCs w:val="24"/>
              </w:rPr>
            </w:pPr>
          </w:p>
        </w:tc>
      </w:tr>
      <w:tr w:rsidR="00C513AB" w:rsidRPr="00080DCB" w14:paraId="4EF7504B" w14:textId="77777777" w:rsidTr="00813116">
        <w:trPr>
          <w:trHeight w:val="458"/>
        </w:trPr>
        <w:tc>
          <w:tcPr>
            <w:tcW w:w="3175" w:type="dxa"/>
            <w:shd w:val="clear" w:color="auto" w:fill="EDEDED" w:themeFill="accent3" w:themeFillTint="33"/>
          </w:tcPr>
          <w:p w14:paraId="0C72BF7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Current Ratio</w:t>
            </w:r>
          </w:p>
        </w:tc>
        <w:tc>
          <w:tcPr>
            <w:tcW w:w="1368" w:type="dxa"/>
            <w:shd w:val="clear" w:color="auto" w:fill="FFC000" w:themeFill="accent4"/>
          </w:tcPr>
          <w:p w14:paraId="2927915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2.29 times</w:t>
            </w:r>
          </w:p>
        </w:tc>
        <w:tc>
          <w:tcPr>
            <w:tcW w:w="1362" w:type="dxa"/>
            <w:shd w:val="clear" w:color="auto" w:fill="FFC000" w:themeFill="accent4"/>
          </w:tcPr>
          <w:p w14:paraId="6DFFAC6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2.79 times</w:t>
            </w:r>
          </w:p>
        </w:tc>
        <w:tc>
          <w:tcPr>
            <w:tcW w:w="1275" w:type="dxa"/>
            <w:shd w:val="clear" w:color="auto" w:fill="C5E0B3" w:themeFill="accent6" w:themeFillTint="66"/>
          </w:tcPr>
          <w:p w14:paraId="048566D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6.98 times</w:t>
            </w:r>
          </w:p>
        </w:tc>
        <w:tc>
          <w:tcPr>
            <w:tcW w:w="1275" w:type="dxa"/>
            <w:shd w:val="clear" w:color="auto" w:fill="C5E0B3" w:themeFill="accent6" w:themeFillTint="66"/>
          </w:tcPr>
          <w:p w14:paraId="0CC769A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6.46 times</w:t>
            </w:r>
          </w:p>
        </w:tc>
        <w:tc>
          <w:tcPr>
            <w:tcW w:w="1275" w:type="dxa"/>
            <w:shd w:val="clear" w:color="auto" w:fill="EDEDED" w:themeFill="accent3" w:themeFillTint="33"/>
          </w:tcPr>
          <w:p w14:paraId="592DD954" w14:textId="77777777" w:rsidR="00C513AB" w:rsidRDefault="00C513AB" w:rsidP="005E3207">
            <w:pPr>
              <w:rPr>
                <w:rFonts w:ascii="Times New Roman" w:hAnsi="Times New Roman" w:cs="Times New Roman"/>
                <w:sz w:val="24"/>
                <w:szCs w:val="24"/>
              </w:rPr>
            </w:pPr>
          </w:p>
        </w:tc>
      </w:tr>
      <w:tr w:rsidR="00C513AB" w:rsidRPr="00080DCB" w14:paraId="2AAC80AB" w14:textId="77777777" w:rsidTr="00813116">
        <w:trPr>
          <w:trHeight w:val="458"/>
        </w:trPr>
        <w:tc>
          <w:tcPr>
            <w:tcW w:w="3175" w:type="dxa"/>
            <w:shd w:val="clear" w:color="auto" w:fill="EDEDED" w:themeFill="accent3" w:themeFillTint="33"/>
          </w:tcPr>
          <w:p w14:paraId="00D032D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Acid Test</w:t>
            </w:r>
          </w:p>
        </w:tc>
        <w:tc>
          <w:tcPr>
            <w:tcW w:w="1368" w:type="dxa"/>
            <w:shd w:val="clear" w:color="auto" w:fill="FFC000" w:themeFill="accent4"/>
          </w:tcPr>
          <w:p w14:paraId="4E3B945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2.01 times</w:t>
            </w:r>
          </w:p>
        </w:tc>
        <w:tc>
          <w:tcPr>
            <w:tcW w:w="1362" w:type="dxa"/>
            <w:shd w:val="clear" w:color="auto" w:fill="FFC000" w:themeFill="accent4"/>
          </w:tcPr>
          <w:p w14:paraId="5EB76BF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2.04 times</w:t>
            </w:r>
          </w:p>
        </w:tc>
        <w:tc>
          <w:tcPr>
            <w:tcW w:w="1275" w:type="dxa"/>
            <w:shd w:val="clear" w:color="auto" w:fill="C5E0B3" w:themeFill="accent6" w:themeFillTint="66"/>
          </w:tcPr>
          <w:p w14:paraId="3DB66A5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NA</w:t>
            </w:r>
          </w:p>
        </w:tc>
        <w:tc>
          <w:tcPr>
            <w:tcW w:w="1275" w:type="dxa"/>
            <w:shd w:val="clear" w:color="auto" w:fill="C5E0B3" w:themeFill="accent6" w:themeFillTint="66"/>
          </w:tcPr>
          <w:p w14:paraId="1A19F2C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NA</w:t>
            </w:r>
          </w:p>
        </w:tc>
        <w:tc>
          <w:tcPr>
            <w:tcW w:w="1275" w:type="dxa"/>
            <w:shd w:val="clear" w:color="auto" w:fill="EDEDED" w:themeFill="accent3" w:themeFillTint="33"/>
          </w:tcPr>
          <w:p w14:paraId="70849DF4" w14:textId="77777777" w:rsidR="00C513AB" w:rsidRDefault="00C513AB" w:rsidP="005E3207">
            <w:pPr>
              <w:rPr>
                <w:rFonts w:ascii="Times New Roman" w:hAnsi="Times New Roman" w:cs="Times New Roman"/>
                <w:sz w:val="24"/>
                <w:szCs w:val="24"/>
              </w:rPr>
            </w:pPr>
          </w:p>
        </w:tc>
      </w:tr>
      <w:tr w:rsidR="00C513AB" w:rsidRPr="00080DCB" w14:paraId="18143E1E" w14:textId="77777777" w:rsidTr="00813116">
        <w:trPr>
          <w:trHeight w:val="458"/>
        </w:trPr>
        <w:tc>
          <w:tcPr>
            <w:tcW w:w="3175" w:type="dxa"/>
            <w:shd w:val="clear" w:color="auto" w:fill="EDEDED" w:themeFill="accent3" w:themeFillTint="33"/>
          </w:tcPr>
          <w:p w14:paraId="36D0F0AB" w14:textId="77777777" w:rsidR="00C513AB" w:rsidRPr="0066469A" w:rsidRDefault="00C513AB" w:rsidP="005E3207">
            <w:pPr>
              <w:rPr>
                <w:rFonts w:ascii="Times New Roman" w:hAnsi="Times New Roman" w:cs="Times New Roman"/>
                <w:sz w:val="24"/>
                <w:szCs w:val="24"/>
              </w:rPr>
            </w:pPr>
            <w:r>
              <w:rPr>
                <w:rFonts w:ascii="Times New Roman" w:hAnsi="Times New Roman" w:cs="Times New Roman"/>
                <w:b/>
                <w:sz w:val="24"/>
                <w:szCs w:val="24"/>
                <w:u w:val="single"/>
              </w:rPr>
              <w:t>Efficiency</w:t>
            </w:r>
          </w:p>
        </w:tc>
        <w:tc>
          <w:tcPr>
            <w:tcW w:w="1368" w:type="dxa"/>
            <w:shd w:val="clear" w:color="auto" w:fill="FFC000" w:themeFill="accent4"/>
          </w:tcPr>
          <w:p w14:paraId="08ADB414" w14:textId="77777777" w:rsidR="00C513AB" w:rsidRPr="00080DCB" w:rsidRDefault="00C513AB" w:rsidP="005E3207">
            <w:pPr>
              <w:rPr>
                <w:rFonts w:ascii="Times New Roman" w:hAnsi="Times New Roman" w:cs="Times New Roman"/>
                <w:sz w:val="24"/>
                <w:szCs w:val="24"/>
              </w:rPr>
            </w:pPr>
          </w:p>
        </w:tc>
        <w:tc>
          <w:tcPr>
            <w:tcW w:w="1362" w:type="dxa"/>
            <w:shd w:val="clear" w:color="auto" w:fill="FFC000" w:themeFill="accent4"/>
          </w:tcPr>
          <w:p w14:paraId="0AE22295" w14:textId="77777777" w:rsidR="00C513AB" w:rsidRPr="00080DC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20557444" w14:textId="77777777" w:rsidR="00C513AB" w:rsidRPr="00080DC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095A08C8" w14:textId="77777777" w:rsidR="00C513AB" w:rsidRPr="00080DCB" w:rsidRDefault="00C513AB" w:rsidP="005E3207">
            <w:pPr>
              <w:rPr>
                <w:rFonts w:ascii="Times New Roman" w:hAnsi="Times New Roman" w:cs="Times New Roman"/>
                <w:sz w:val="24"/>
                <w:szCs w:val="24"/>
              </w:rPr>
            </w:pPr>
          </w:p>
        </w:tc>
        <w:tc>
          <w:tcPr>
            <w:tcW w:w="1275" w:type="dxa"/>
            <w:shd w:val="clear" w:color="auto" w:fill="EDEDED" w:themeFill="accent3" w:themeFillTint="33"/>
          </w:tcPr>
          <w:p w14:paraId="5E0F9D59" w14:textId="77777777" w:rsidR="00C513AB" w:rsidRPr="00080DCB" w:rsidRDefault="00C513AB" w:rsidP="005E3207">
            <w:pPr>
              <w:rPr>
                <w:rFonts w:ascii="Times New Roman" w:hAnsi="Times New Roman" w:cs="Times New Roman"/>
                <w:sz w:val="24"/>
                <w:szCs w:val="24"/>
              </w:rPr>
            </w:pPr>
          </w:p>
        </w:tc>
      </w:tr>
      <w:tr w:rsidR="00C513AB" w:rsidRPr="00080DCB" w14:paraId="0D4806F2" w14:textId="77777777" w:rsidTr="00813116">
        <w:trPr>
          <w:trHeight w:val="458"/>
        </w:trPr>
        <w:tc>
          <w:tcPr>
            <w:tcW w:w="3175" w:type="dxa"/>
            <w:shd w:val="clear" w:color="auto" w:fill="EDEDED" w:themeFill="accent3" w:themeFillTint="33"/>
          </w:tcPr>
          <w:p w14:paraId="5B9FD61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Capital Employed Turnover</w:t>
            </w:r>
          </w:p>
        </w:tc>
        <w:tc>
          <w:tcPr>
            <w:tcW w:w="1368" w:type="dxa"/>
            <w:shd w:val="clear" w:color="auto" w:fill="FFC000" w:themeFill="accent4"/>
          </w:tcPr>
          <w:p w14:paraId="1DE6393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 times</w:t>
            </w:r>
          </w:p>
        </w:tc>
        <w:tc>
          <w:tcPr>
            <w:tcW w:w="1362" w:type="dxa"/>
            <w:shd w:val="clear" w:color="auto" w:fill="FFC000" w:themeFill="accent4"/>
          </w:tcPr>
          <w:p w14:paraId="242D66D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1.64 times</w:t>
            </w:r>
          </w:p>
        </w:tc>
        <w:tc>
          <w:tcPr>
            <w:tcW w:w="1275" w:type="dxa"/>
            <w:shd w:val="clear" w:color="auto" w:fill="C5E0B3" w:themeFill="accent6" w:themeFillTint="66"/>
          </w:tcPr>
          <w:p w14:paraId="7CCF35F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0.05 times</w:t>
            </w:r>
          </w:p>
        </w:tc>
        <w:tc>
          <w:tcPr>
            <w:tcW w:w="1275" w:type="dxa"/>
            <w:shd w:val="clear" w:color="auto" w:fill="C5E0B3" w:themeFill="accent6" w:themeFillTint="66"/>
          </w:tcPr>
          <w:p w14:paraId="34567291"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0.07 times</w:t>
            </w:r>
          </w:p>
        </w:tc>
        <w:tc>
          <w:tcPr>
            <w:tcW w:w="1275" w:type="dxa"/>
            <w:shd w:val="clear" w:color="auto" w:fill="EDEDED" w:themeFill="accent3" w:themeFillTint="33"/>
          </w:tcPr>
          <w:p w14:paraId="7375E7BC" w14:textId="77777777" w:rsidR="00C513AB" w:rsidRDefault="00C513AB" w:rsidP="005E3207">
            <w:pPr>
              <w:rPr>
                <w:rFonts w:ascii="Times New Roman" w:hAnsi="Times New Roman" w:cs="Times New Roman"/>
                <w:sz w:val="24"/>
                <w:szCs w:val="24"/>
              </w:rPr>
            </w:pPr>
          </w:p>
        </w:tc>
      </w:tr>
      <w:tr w:rsidR="00C513AB" w:rsidRPr="00080DCB" w14:paraId="19BEB315" w14:textId="77777777" w:rsidTr="00813116">
        <w:trPr>
          <w:trHeight w:val="458"/>
        </w:trPr>
        <w:tc>
          <w:tcPr>
            <w:tcW w:w="3175" w:type="dxa"/>
            <w:shd w:val="clear" w:color="auto" w:fill="EDEDED" w:themeFill="accent3" w:themeFillTint="33"/>
          </w:tcPr>
          <w:p w14:paraId="1F3F17E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Working Capital Turnover</w:t>
            </w:r>
          </w:p>
        </w:tc>
        <w:tc>
          <w:tcPr>
            <w:tcW w:w="1368" w:type="dxa"/>
            <w:shd w:val="clear" w:color="auto" w:fill="FFC000" w:themeFill="accent4"/>
          </w:tcPr>
          <w:p w14:paraId="5284D64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 times</w:t>
            </w:r>
          </w:p>
        </w:tc>
        <w:tc>
          <w:tcPr>
            <w:tcW w:w="1362" w:type="dxa"/>
            <w:shd w:val="clear" w:color="auto" w:fill="FFC000" w:themeFill="accent4"/>
          </w:tcPr>
          <w:p w14:paraId="4D1D4812"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3.68 times</w:t>
            </w:r>
          </w:p>
        </w:tc>
        <w:tc>
          <w:tcPr>
            <w:tcW w:w="1275" w:type="dxa"/>
            <w:shd w:val="clear" w:color="auto" w:fill="C5E0B3" w:themeFill="accent6" w:themeFillTint="66"/>
          </w:tcPr>
          <w:p w14:paraId="7762B20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0.07 times</w:t>
            </w:r>
          </w:p>
        </w:tc>
        <w:tc>
          <w:tcPr>
            <w:tcW w:w="1275" w:type="dxa"/>
            <w:shd w:val="clear" w:color="auto" w:fill="C5E0B3" w:themeFill="accent6" w:themeFillTint="66"/>
          </w:tcPr>
          <w:p w14:paraId="2055A2E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0.08 times</w:t>
            </w:r>
          </w:p>
        </w:tc>
        <w:tc>
          <w:tcPr>
            <w:tcW w:w="1275" w:type="dxa"/>
            <w:shd w:val="clear" w:color="auto" w:fill="EDEDED" w:themeFill="accent3" w:themeFillTint="33"/>
          </w:tcPr>
          <w:p w14:paraId="1057F780" w14:textId="77777777" w:rsidR="00C513AB" w:rsidRDefault="00C513AB" w:rsidP="005E3207">
            <w:pPr>
              <w:rPr>
                <w:rFonts w:ascii="Times New Roman" w:hAnsi="Times New Roman" w:cs="Times New Roman"/>
                <w:sz w:val="24"/>
                <w:szCs w:val="24"/>
              </w:rPr>
            </w:pPr>
          </w:p>
        </w:tc>
      </w:tr>
      <w:tr w:rsidR="00C513AB" w:rsidRPr="00080DCB" w14:paraId="4F14783B" w14:textId="77777777" w:rsidTr="00813116">
        <w:trPr>
          <w:trHeight w:val="458"/>
        </w:trPr>
        <w:tc>
          <w:tcPr>
            <w:tcW w:w="3175" w:type="dxa"/>
            <w:shd w:val="clear" w:color="auto" w:fill="EDEDED" w:themeFill="accent3" w:themeFillTint="33"/>
          </w:tcPr>
          <w:p w14:paraId="43E8EE5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Non-Current Assets Productivity</w:t>
            </w:r>
          </w:p>
        </w:tc>
        <w:tc>
          <w:tcPr>
            <w:tcW w:w="1368" w:type="dxa"/>
            <w:shd w:val="clear" w:color="auto" w:fill="FFC000" w:themeFill="accent4"/>
          </w:tcPr>
          <w:p w14:paraId="5A0C64E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3.57 times</w:t>
            </w:r>
          </w:p>
        </w:tc>
        <w:tc>
          <w:tcPr>
            <w:tcW w:w="1362" w:type="dxa"/>
            <w:shd w:val="clear" w:color="auto" w:fill="FFC000" w:themeFill="accent4"/>
          </w:tcPr>
          <w:p w14:paraId="2888084D"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4.01 times</w:t>
            </w:r>
          </w:p>
        </w:tc>
        <w:tc>
          <w:tcPr>
            <w:tcW w:w="1275" w:type="dxa"/>
            <w:shd w:val="clear" w:color="auto" w:fill="C5E0B3" w:themeFill="accent6" w:themeFillTint="66"/>
          </w:tcPr>
          <w:p w14:paraId="05B33AA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0.45 times</w:t>
            </w:r>
          </w:p>
        </w:tc>
        <w:tc>
          <w:tcPr>
            <w:tcW w:w="1275" w:type="dxa"/>
            <w:shd w:val="clear" w:color="auto" w:fill="C5E0B3" w:themeFill="accent6" w:themeFillTint="66"/>
          </w:tcPr>
          <w:p w14:paraId="47DDF9D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0.44 times</w:t>
            </w:r>
          </w:p>
        </w:tc>
        <w:tc>
          <w:tcPr>
            <w:tcW w:w="1275" w:type="dxa"/>
            <w:shd w:val="clear" w:color="auto" w:fill="EDEDED" w:themeFill="accent3" w:themeFillTint="33"/>
          </w:tcPr>
          <w:p w14:paraId="29C6EA3A" w14:textId="77777777" w:rsidR="00C513AB" w:rsidRDefault="00C513AB" w:rsidP="005E3207">
            <w:pPr>
              <w:rPr>
                <w:rFonts w:ascii="Times New Roman" w:hAnsi="Times New Roman" w:cs="Times New Roman"/>
                <w:sz w:val="24"/>
                <w:szCs w:val="24"/>
              </w:rPr>
            </w:pPr>
          </w:p>
        </w:tc>
      </w:tr>
      <w:tr w:rsidR="00C513AB" w:rsidRPr="00080DCB" w14:paraId="74FB9EA1" w14:textId="77777777" w:rsidTr="00813116">
        <w:trPr>
          <w:trHeight w:val="458"/>
        </w:trPr>
        <w:tc>
          <w:tcPr>
            <w:tcW w:w="3175" w:type="dxa"/>
            <w:shd w:val="clear" w:color="auto" w:fill="EDEDED" w:themeFill="accent3" w:themeFillTint="33"/>
          </w:tcPr>
          <w:p w14:paraId="5F553C02"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Net Asset Productivity</w:t>
            </w:r>
          </w:p>
        </w:tc>
        <w:tc>
          <w:tcPr>
            <w:tcW w:w="1368" w:type="dxa"/>
            <w:shd w:val="clear" w:color="auto" w:fill="FFC000" w:themeFill="accent4"/>
          </w:tcPr>
          <w:p w14:paraId="63EC0AF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 times</w:t>
            </w:r>
          </w:p>
        </w:tc>
        <w:tc>
          <w:tcPr>
            <w:tcW w:w="1362" w:type="dxa"/>
            <w:shd w:val="clear" w:color="auto" w:fill="FFC000" w:themeFill="accent4"/>
          </w:tcPr>
          <w:p w14:paraId="716E8C2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1.64 times</w:t>
            </w:r>
          </w:p>
        </w:tc>
        <w:tc>
          <w:tcPr>
            <w:tcW w:w="1275" w:type="dxa"/>
            <w:shd w:val="clear" w:color="auto" w:fill="C5E0B3" w:themeFill="accent6" w:themeFillTint="66"/>
          </w:tcPr>
          <w:p w14:paraId="3904E61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0.06 times</w:t>
            </w:r>
          </w:p>
        </w:tc>
        <w:tc>
          <w:tcPr>
            <w:tcW w:w="1275" w:type="dxa"/>
            <w:shd w:val="clear" w:color="auto" w:fill="C5E0B3" w:themeFill="accent6" w:themeFillTint="66"/>
          </w:tcPr>
          <w:p w14:paraId="0BFB629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0.06 times</w:t>
            </w:r>
          </w:p>
        </w:tc>
        <w:tc>
          <w:tcPr>
            <w:tcW w:w="1275" w:type="dxa"/>
            <w:shd w:val="clear" w:color="auto" w:fill="EDEDED" w:themeFill="accent3" w:themeFillTint="33"/>
          </w:tcPr>
          <w:p w14:paraId="4602D03D" w14:textId="77777777" w:rsidR="00C513AB" w:rsidRDefault="00C513AB" w:rsidP="005E3207">
            <w:pPr>
              <w:rPr>
                <w:rFonts w:ascii="Times New Roman" w:hAnsi="Times New Roman" w:cs="Times New Roman"/>
                <w:sz w:val="24"/>
                <w:szCs w:val="24"/>
              </w:rPr>
            </w:pPr>
          </w:p>
        </w:tc>
      </w:tr>
      <w:tr w:rsidR="00C513AB" w:rsidRPr="00080DCB" w14:paraId="34E9EFE8" w14:textId="77777777" w:rsidTr="00813116">
        <w:trPr>
          <w:trHeight w:val="458"/>
        </w:trPr>
        <w:tc>
          <w:tcPr>
            <w:tcW w:w="3175" w:type="dxa"/>
            <w:shd w:val="clear" w:color="auto" w:fill="EDEDED" w:themeFill="accent3" w:themeFillTint="33"/>
          </w:tcPr>
          <w:p w14:paraId="74018AF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Stock Turnover</w:t>
            </w:r>
          </w:p>
        </w:tc>
        <w:tc>
          <w:tcPr>
            <w:tcW w:w="1368" w:type="dxa"/>
            <w:shd w:val="clear" w:color="auto" w:fill="FFC000" w:themeFill="accent4"/>
          </w:tcPr>
          <w:p w14:paraId="7A3CDE9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1.65 times</w:t>
            </w:r>
          </w:p>
        </w:tc>
        <w:tc>
          <w:tcPr>
            <w:tcW w:w="1362" w:type="dxa"/>
            <w:shd w:val="clear" w:color="auto" w:fill="FFC000" w:themeFill="accent4"/>
          </w:tcPr>
          <w:p w14:paraId="0C348EB1"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2.03 times</w:t>
            </w:r>
          </w:p>
        </w:tc>
        <w:tc>
          <w:tcPr>
            <w:tcW w:w="1275" w:type="dxa"/>
            <w:shd w:val="clear" w:color="auto" w:fill="C5E0B3" w:themeFill="accent6" w:themeFillTint="66"/>
          </w:tcPr>
          <w:p w14:paraId="5752E08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NA</w:t>
            </w:r>
          </w:p>
        </w:tc>
        <w:tc>
          <w:tcPr>
            <w:tcW w:w="1275" w:type="dxa"/>
            <w:shd w:val="clear" w:color="auto" w:fill="C5E0B3" w:themeFill="accent6" w:themeFillTint="66"/>
          </w:tcPr>
          <w:p w14:paraId="217DB9F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NA</w:t>
            </w:r>
          </w:p>
        </w:tc>
        <w:tc>
          <w:tcPr>
            <w:tcW w:w="1275" w:type="dxa"/>
            <w:shd w:val="clear" w:color="auto" w:fill="EDEDED" w:themeFill="accent3" w:themeFillTint="33"/>
          </w:tcPr>
          <w:p w14:paraId="6F5542A0" w14:textId="77777777" w:rsidR="00C513AB" w:rsidRDefault="00C513AB" w:rsidP="005E3207">
            <w:pPr>
              <w:rPr>
                <w:rFonts w:ascii="Times New Roman" w:hAnsi="Times New Roman" w:cs="Times New Roman"/>
                <w:sz w:val="24"/>
                <w:szCs w:val="24"/>
              </w:rPr>
            </w:pPr>
          </w:p>
        </w:tc>
      </w:tr>
      <w:tr w:rsidR="00C513AB" w:rsidRPr="00080DCB" w14:paraId="34EA60D6" w14:textId="77777777" w:rsidTr="00813116">
        <w:trPr>
          <w:trHeight w:val="458"/>
        </w:trPr>
        <w:tc>
          <w:tcPr>
            <w:tcW w:w="3175" w:type="dxa"/>
            <w:shd w:val="clear" w:color="auto" w:fill="EDEDED" w:themeFill="accent3" w:themeFillTint="33"/>
          </w:tcPr>
          <w:p w14:paraId="0DA573D2"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Stock Turnover in days</w:t>
            </w:r>
          </w:p>
        </w:tc>
        <w:tc>
          <w:tcPr>
            <w:tcW w:w="1368" w:type="dxa"/>
            <w:shd w:val="clear" w:color="auto" w:fill="FFC000" w:themeFill="accent4"/>
          </w:tcPr>
          <w:p w14:paraId="1F58FF4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221.4 days</w:t>
            </w:r>
          </w:p>
        </w:tc>
        <w:tc>
          <w:tcPr>
            <w:tcW w:w="1362" w:type="dxa"/>
            <w:shd w:val="clear" w:color="auto" w:fill="FFC000" w:themeFill="accent4"/>
          </w:tcPr>
          <w:p w14:paraId="3446254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179.2 days</w:t>
            </w:r>
          </w:p>
        </w:tc>
        <w:tc>
          <w:tcPr>
            <w:tcW w:w="1275" w:type="dxa"/>
            <w:shd w:val="clear" w:color="auto" w:fill="C5E0B3" w:themeFill="accent6" w:themeFillTint="66"/>
          </w:tcPr>
          <w:p w14:paraId="0210F082"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NA</w:t>
            </w:r>
          </w:p>
        </w:tc>
        <w:tc>
          <w:tcPr>
            <w:tcW w:w="1275" w:type="dxa"/>
            <w:shd w:val="clear" w:color="auto" w:fill="C5E0B3" w:themeFill="accent6" w:themeFillTint="66"/>
          </w:tcPr>
          <w:p w14:paraId="5EE76B4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NA</w:t>
            </w:r>
          </w:p>
        </w:tc>
        <w:tc>
          <w:tcPr>
            <w:tcW w:w="1275" w:type="dxa"/>
            <w:shd w:val="clear" w:color="auto" w:fill="EDEDED" w:themeFill="accent3" w:themeFillTint="33"/>
          </w:tcPr>
          <w:p w14:paraId="6F0BDB56" w14:textId="77777777" w:rsidR="00C513AB" w:rsidRDefault="00C513AB" w:rsidP="005E3207">
            <w:pPr>
              <w:rPr>
                <w:rFonts w:ascii="Times New Roman" w:hAnsi="Times New Roman" w:cs="Times New Roman"/>
                <w:sz w:val="24"/>
                <w:szCs w:val="24"/>
              </w:rPr>
            </w:pPr>
          </w:p>
        </w:tc>
      </w:tr>
      <w:tr w:rsidR="00C513AB" w:rsidRPr="00080DCB" w14:paraId="1E1901D5" w14:textId="77777777" w:rsidTr="00813116">
        <w:trPr>
          <w:trHeight w:val="458"/>
        </w:trPr>
        <w:tc>
          <w:tcPr>
            <w:tcW w:w="3175" w:type="dxa"/>
            <w:shd w:val="clear" w:color="auto" w:fill="EDEDED" w:themeFill="accent3" w:themeFillTint="33"/>
          </w:tcPr>
          <w:p w14:paraId="1E91CF7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Debtor Collection Period</w:t>
            </w:r>
          </w:p>
        </w:tc>
        <w:tc>
          <w:tcPr>
            <w:tcW w:w="1368" w:type="dxa"/>
            <w:shd w:val="clear" w:color="auto" w:fill="FFC000" w:themeFill="accent4"/>
          </w:tcPr>
          <w:p w14:paraId="5AD15E1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36.8 days</w:t>
            </w:r>
          </w:p>
        </w:tc>
        <w:tc>
          <w:tcPr>
            <w:tcW w:w="1362" w:type="dxa"/>
            <w:shd w:val="clear" w:color="auto" w:fill="FFC000" w:themeFill="accent4"/>
          </w:tcPr>
          <w:p w14:paraId="2D12E82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27.6 days</w:t>
            </w:r>
          </w:p>
        </w:tc>
        <w:tc>
          <w:tcPr>
            <w:tcW w:w="1275" w:type="dxa"/>
            <w:shd w:val="clear" w:color="auto" w:fill="C5E0B3" w:themeFill="accent6" w:themeFillTint="66"/>
          </w:tcPr>
          <w:p w14:paraId="4961E80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1537.3 days</w:t>
            </w:r>
          </w:p>
        </w:tc>
        <w:tc>
          <w:tcPr>
            <w:tcW w:w="1275" w:type="dxa"/>
            <w:shd w:val="clear" w:color="auto" w:fill="C5E0B3" w:themeFill="accent6" w:themeFillTint="66"/>
          </w:tcPr>
          <w:p w14:paraId="4C10358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1056.1 days</w:t>
            </w:r>
          </w:p>
        </w:tc>
        <w:tc>
          <w:tcPr>
            <w:tcW w:w="1275" w:type="dxa"/>
            <w:shd w:val="clear" w:color="auto" w:fill="EDEDED" w:themeFill="accent3" w:themeFillTint="33"/>
          </w:tcPr>
          <w:p w14:paraId="24E27115" w14:textId="77777777" w:rsidR="00C513AB" w:rsidRDefault="00C513AB" w:rsidP="005E3207">
            <w:pPr>
              <w:rPr>
                <w:rFonts w:ascii="Times New Roman" w:hAnsi="Times New Roman" w:cs="Times New Roman"/>
                <w:sz w:val="24"/>
                <w:szCs w:val="24"/>
              </w:rPr>
            </w:pPr>
          </w:p>
        </w:tc>
      </w:tr>
      <w:tr w:rsidR="00C513AB" w:rsidRPr="00080DCB" w14:paraId="64BDF093" w14:textId="77777777" w:rsidTr="00813116">
        <w:trPr>
          <w:trHeight w:val="458"/>
        </w:trPr>
        <w:tc>
          <w:tcPr>
            <w:tcW w:w="3175" w:type="dxa"/>
            <w:shd w:val="clear" w:color="auto" w:fill="EDEDED" w:themeFill="accent3" w:themeFillTint="33"/>
          </w:tcPr>
          <w:p w14:paraId="4067FBA1"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Creditor Payment Period</w:t>
            </w:r>
          </w:p>
        </w:tc>
        <w:tc>
          <w:tcPr>
            <w:tcW w:w="1368" w:type="dxa"/>
            <w:shd w:val="clear" w:color="auto" w:fill="FFC000" w:themeFill="accent4"/>
          </w:tcPr>
          <w:p w14:paraId="702D329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44.7 days</w:t>
            </w:r>
          </w:p>
        </w:tc>
        <w:tc>
          <w:tcPr>
            <w:tcW w:w="1362" w:type="dxa"/>
            <w:shd w:val="clear" w:color="auto" w:fill="FFC000" w:themeFill="accent4"/>
          </w:tcPr>
          <w:p w14:paraId="10FBBD2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73.7 days</w:t>
            </w:r>
          </w:p>
        </w:tc>
        <w:tc>
          <w:tcPr>
            <w:tcW w:w="1275" w:type="dxa"/>
            <w:shd w:val="clear" w:color="auto" w:fill="C5E0B3" w:themeFill="accent6" w:themeFillTint="66"/>
          </w:tcPr>
          <w:p w14:paraId="24944E6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1464.8 days</w:t>
            </w:r>
          </w:p>
        </w:tc>
        <w:tc>
          <w:tcPr>
            <w:tcW w:w="1275" w:type="dxa"/>
            <w:shd w:val="clear" w:color="auto" w:fill="C5E0B3" w:themeFill="accent6" w:themeFillTint="66"/>
          </w:tcPr>
          <w:p w14:paraId="6891431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1554.5 days</w:t>
            </w:r>
          </w:p>
        </w:tc>
        <w:tc>
          <w:tcPr>
            <w:tcW w:w="1275" w:type="dxa"/>
            <w:shd w:val="clear" w:color="auto" w:fill="EDEDED" w:themeFill="accent3" w:themeFillTint="33"/>
          </w:tcPr>
          <w:p w14:paraId="27C8FDD1" w14:textId="77777777" w:rsidR="00C513AB" w:rsidRDefault="00C513AB" w:rsidP="005E3207">
            <w:pPr>
              <w:rPr>
                <w:rFonts w:ascii="Times New Roman" w:hAnsi="Times New Roman" w:cs="Times New Roman"/>
                <w:sz w:val="24"/>
                <w:szCs w:val="24"/>
              </w:rPr>
            </w:pPr>
          </w:p>
        </w:tc>
      </w:tr>
      <w:tr w:rsidR="00C513AB" w:rsidRPr="00080DCB" w14:paraId="6D5D1BA0" w14:textId="77777777" w:rsidTr="00813116">
        <w:trPr>
          <w:trHeight w:val="458"/>
        </w:trPr>
        <w:tc>
          <w:tcPr>
            <w:tcW w:w="3175" w:type="dxa"/>
            <w:shd w:val="clear" w:color="auto" w:fill="EDEDED" w:themeFill="accent3" w:themeFillTint="33"/>
          </w:tcPr>
          <w:p w14:paraId="65C31356" w14:textId="77777777" w:rsidR="00C513AB" w:rsidRPr="00184C59"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Gearing</w:t>
            </w:r>
          </w:p>
        </w:tc>
        <w:tc>
          <w:tcPr>
            <w:tcW w:w="1368" w:type="dxa"/>
            <w:shd w:val="clear" w:color="auto" w:fill="FFC000" w:themeFill="accent4"/>
          </w:tcPr>
          <w:p w14:paraId="07C9C594" w14:textId="77777777" w:rsidR="00C513AB" w:rsidRDefault="00C513AB" w:rsidP="005E3207">
            <w:pPr>
              <w:rPr>
                <w:rFonts w:ascii="Times New Roman" w:hAnsi="Times New Roman" w:cs="Times New Roman"/>
                <w:sz w:val="24"/>
                <w:szCs w:val="24"/>
              </w:rPr>
            </w:pPr>
          </w:p>
        </w:tc>
        <w:tc>
          <w:tcPr>
            <w:tcW w:w="1362" w:type="dxa"/>
            <w:shd w:val="clear" w:color="auto" w:fill="FFC000" w:themeFill="accent4"/>
          </w:tcPr>
          <w:p w14:paraId="62AD717E" w14:textId="77777777" w:rsidR="00C513A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32E7C77D" w14:textId="77777777" w:rsidR="00C513A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00DCE2A7" w14:textId="77777777" w:rsidR="00C513AB" w:rsidRDefault="00C513AB" w:rsidP="005E3207">
            <w:pPr>
              <w:rPr>
                <w:rFonts w:ascii="Times New Roman" w:hAnsi="Times New Roman" w:cs="Times New Roman"/>
                <w:sz w:val="24"/>
                <w:szCs w:val="24"/>
              </w:rPr>
            </w:pPr>
          </w:p>
        </w:tc>
        <w:tc>
          <w:tcPr>
            <w:tcW w:w="1275" w:type="dxa"/>
            <w:shd w:val="clear" w:color="auto" w:fill="EDEDED" w:themeFill="accent3" w:themeFillTint="33"/>
          </w:tcPr>
          <w:p w14:paraId="34EFC4C9" w14:textId="77777777" w:rsidR="00C513AB" w:rsidRDefault="00C513AB" w:rsidP="005E3207">
            <w:pPr>
              <w:rPr>
                <w:rFonts w:ascii="Times New Roman" w:hAnsi="Times New Roman" w:cs="Times New Roman"/>
                <w:sz w:val="24"/>
                <w:szCs w:val="24"/>
              </w:rPr>
            </w:pPr>
          </w:p>
        </w:tc>
      </w:tr>
      <w:tr w:rsidR="00C513AB" w:rsidRPr="00080DCB" w14:paraId="3E7BBC4D" w14:textId="77777777" w:rsidTr="00813116">
        <w:trPr>
          <w:trHeight w:val="458"/>
        </w:trPr>
        <w:tc>
          <w:tcPr>
            <w:tcW w:w="3175" w:type="dxa"/>
            <w:shd w:val="clear" w:color="auto" w:fill="EDEDED" w:themeFill="accent3" w:themeFillTint="33"/>
          </w:tcPr>
          <w:p w14:paraId="27F9AED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Gearing 1</w:t>
            </w:r>
          </w:p>
        </w:tc>
        <w:tc>
          <w:tcPr>
            <w:tcW w:w="1368" w:type="dxa"/>
            <w:shd w:val="clear" w:color="auto" w:fill="FFC000" w:themeFill="accent4"/>
          </w:tcPr>
          <w:p w14:paraId="30B54AF1"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24.85%</w:t>
            </w:r>
          </w:p>
        </w:tc>
        <w:tc>
          <w:tcPr>
            <w:tcW w:w="1362" w:type="dxa"/>
            <w:shd w:val="clear" w:color="auto" w:fill="FFC000" w:themeFill="accent4"/>
          </w:tcPr>
          <w:p w14:paraId="3608DB6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28.02%</w:t>
            </w:r>
          </w:p>
        </w:tc>
        <w:tc>
          <w:tcPr>
            <w:tcW w:w="1275" w:type="dxa"/>
            <w:shd w:val="clear" w:color="auto" w:fill="C5E0B3" w:themeFill="accent6" w:themeFillTint="66"/>
          </w:tcPr>
          <w:p w14:paraId="0CD63F83"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1.16%</w:t>
            </w:r>
          </w:p>
        </w:tc>
        <w:tc>
          <w:tcPr>
            <w:tcW w:w="1275" w:type="dxa"/>
            <w:shd w:val="clear" w:color="auto" w:fill="C5E0B3" w:themeFill="accent6" w:themeFillTint="66"/>
          </w:tcPr>
          <w:p w14:paraId="124F3B71"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0.99%</w:t>
            </w:r>
          </w:p>
        </w:tc>
        <w:tc>
          <w:tcPr>
            <w:tcW w:w="1275" w:type="dxa"/>
            <w:shd w:val="clear" w:color="auto" w:fill="EDEDED" w:themeFill="accent3" w:themeFillTint="33"/>
          </w:tcPr>
          <w:p w14:paraId="04A81008" w14:textId="77777777" w:rsidR="00C513AB" w:rsidRDefault="00C513AB" w:rsidP="005E3207">
            <w:pPr>
              <w:rPr>
                <w:rFonts w:ascii="Times New Roman" w:hAnsi="Times New Roman" w:cs="Times New Roman"/>
                <w:sz w:val="24"/>
                <w:szCs w:val="24"/>
              </w:rPr>
            </w:pPr>
          </w:p>
        </w:tc>
      </w:tr>
      <w:tr w:rsidR="00C513AB" w:rsidRPr="00080DCB" w14:paraId="3434BE5F" w14:textId="77777777" w:rsidTr="00813116">
        <w:trPr>
          <w:trHeight w:val="458"/>
        </w:trPr>
        <w:tc>
          <w:tcPr>
            <w:tcW w:w="3175" w:type="dxa"/>
            <w:shd w:val="clear" w:color="auto" w:fill="EDEDED" w:themeFill="accent3" w:themeFillTint="33"/>
          </w:tcPr>
          <w:p w14:paraId="2BF3B50F" w14:textId="77777777" w:rsidR="00C513AB" w:rsidRPr="00184C59"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Investment</w:t>
            </w:r>
          </w:p>
        </w:tc>
        <w:tc>
          <w:tcPr>
            <w:tcW w:w="1368" w:type="dxa"/>
            <w:shd w:val="clear" w:color="auto" w:fill="FFC000" w:themeFill="accent4"/>
          </w:tcPr>
          <w:p w14:paraId="3F75C72F" w14:textId="77777777" w:rsidR="00C513AB" w:rsidRDefault="00C513AB" w:rsidP="005E3207">
            <w:pPr>
              <w:rPr>
                <w:rFonts w:ascii="Times New Roman" w:hAnsi="Times New Roman" w:cs="Times New Roman"/>
                <w:sz w:val="24"/>
                <w:szCs w:val="24"/>
              </w:rPr>
            </w:pPr>
          </w:p>
        </w:tc>
        <w:tc>
          <w:tcPr>
            <w:tcW w:w="1362" w:type="dxa"/>
            <w:shd w:val="clear" w:color="auto" w:fill="FFC000" w:themeFill="accent4"/>
          </w:tcPr>
          <w:p w14:paraId="24671B89" w14:textId="77777777" w:rsidR="00C513A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229818DC" w14:textId="77777777" w:rsidR="00C513A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3FFE6B57" w14:textId="77777777" w:rsidR="00C513AB" w:rsidRDefault="00C513AB" w:rsidP="005E3207">
            <w:pPr>
              <w:rPr>
                <w:rFonts w:ascii="Times New Roman" w:hAnsi="Times New Roman" w:cs="Times New Roman"/>
                <w:sz w:val="24"/>
                <w:szCs w:val="24"/>
              </w:rPr>
            </w:pPr>
          </w:p>
        </w:tc>
        <w:tc>
          <w:tcPr>
            <w:tcW w:w="1275" w:type="dxa"/>
            <w:shd w:val="clear" w:color="auto" w:fill="EDEDED" w:themeFill="accent3" w:themeFillTint="33"/>
          </w:tcPr>
          <w:p w14:paraId="1E68C405" w14:textId="77777777" w:rsidR="00C513AB" w:rsidRDefault="00C513AB" w:rsidP="005E3207">
            <w:pPr>
              <w:rPr>
                <w:rFonts w:ascii="Times New Roman" w:hAnsi="Times New Roman" w:cs="Times New Roman"/>
                <w:sz w:val="24"/>
                <w:szCs w:val="24"/>
              </w:rPr>
            </w:pPr>
          </w:p>
        </w:tc>
      </w:tr>
      <w:tr w:rsidR="00C513AB" w:rsidRPr="00080DCB" w14:paraId="75AC2F20" w14:textId="77777777" w:rsidTr="00813116">
        <w:trPr>
          <w:trHeight w:val="458"/>
        </w:trPr>
        <w:tc>
          <w:tcPr>
            <w:tcW w:w="3175" w:type="dxa"/>
            <w:shd w:val="clear" w:color="auto" w:fill="EDEDED" w:themeFill="accent3" w:themeFillTint="33"/>
          </w:tcPr>
          <w:p w14:paraId="66781215"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Earnings Per Ordinary Share*</w:t>
            </w:r>
          </w:p>
        </w:tc>
        <w:tc>
          <w:tcPr>
            <w:tcW w:w="1368" w:type="dxa"/>
            <w:shd w:val="clear" w:color="auto" w:fill="FFC000" w:themeFill="accent4"/>
          </w:tcPr>
          <w:p w14:paraId="275AAC16"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£1438.5</w:t>
            </w:r>
          </w:p>
        </w:tc>
        <w:tc>
          <w:tcPr>
            <w:tcW w:w="1362" w:type="dxa"/>
            <w:shd w:val="clear" w:color="auto" w:fill="FFC000" w:themeFill="accent4"/>
          </w:tcPr>
          <w:p w14:paraId="5C88968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£1468</w:t>
            </w:r>
          </w:p>
        </w:tc>
        <w:tc>
          <w:tcPr>
            <w:tcW w:w="1275" w:type="dxa"/>
            <w:shd w:val="clear" w:color="auto" w:fill="C5E0B3" w:themeFill="accent6" w:themeFillTint="66"/>
          </w:tcPr>
          <w:p w14:paraId="7F032D93"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£18.15</w:t>
            </w:r>
          </w:p>
          <w:p w14:paraId="37F8689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(€20.28)</w:t>
            </w:r>
          </w:p>
        </w:tc>
        <w:tc>
          <w:tcPr>
            <w:tcW w:w="1275" w:type="dxa"/>
            <w:shd w:val="clear" w:color="auto" w:fill="C5E0B3" w:themeFill="accent6" w:themeFillTint="66"/>
          </w:tcPr>
          <w:p w14:paraId="4FD27E4B"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£12.95</w:t>
            </w:r>
          </w:p>
          <w:p w14:paraId="5943D79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(€14.47)</w:t>
            </w:r>
          </w:p>
        </w:tc>
        <w:tc>
          <w:tcPr>
            <w:tcW w:w="1275" w:type="dxa"/>
            <w:shd w:val="clear" w:color="auto" w:fill="EDEDED" w:themeFill="accent3" w:themeFillTint="33"/>
          </w:tcPr>
          <w:p w14:paraId="1AB3901B" w14:textId="77777777" w:rsidR="00C513AB" w:rsidRDefault="00C513AB" w:rsidP="005E3207">
            <w:pPr>
              <w:rPr>
                <w:rFonts w:ascii="Times New Roman" w:hAnsi="Times New Roman" w:cs="Times New Roman"/>
                <w:sz w:val="24"/>
                <w:szCs w:val="24"/>
              </w:rPr>
            </w:pPr>
          </w:p>
        </w:tc>
      </w:tr>
      <w:tr w:rsidR="00C513AB" w:rsidRPr="00080DCB" w14:paraId="54B14C9E" w14:textId="77777777" w:rsidTr="00813116">
        <w:trPr>
          <w:trHeight w:val="458"/>
        </w:trPr>
        <w:tc>
          <w:tcPr>
            <w:tcW w:w="3175" w:type="dxa"/>
            <w:shd w:val="clear" w:color="auto" w:fill="EDEDED" w:themeFill="accent3" w:themeFillTint="33"/>
          </w:tcPr>
          <w:p w14:paraId="6998DE3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Interest Cover</w:t>
            </w:r>
          </w:p>
        </w:tc>
        <w:tc>
          <w:tcPr>
            <w:tcW w:w="1368" w:type="dxa"/>
            <w:shd w:val="clear" w:color="auto" w:fill="FFC000" w:themeFill="accent4"/>
          </w:tcPr>
          <w:p w14:paraId="28923DC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219.1 times</w:t>
            </w:r>
          </w:p>
        </w:tc>
        <w:tc>
          <w:tcPr>
            <w:tcW w:w="1362" w:type="dxa"/>
            <w:shd w:val="clear" w:color="auto" w:fill="FFC000" w:themeFill="accent4"/>
          </w:tcPr>
          <w:p w14:paraId="0D599613"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117.3 times</w:t>
            </w:r>
          </w:p>
        </w:tc>
        <w:tc>
          <w:tcPr>
            <w:tcW w:w="1275" w:type="dxa"/>
            <w:shd w:val="clear" w:color="auto" w:fill="C5E0B3" w:themeFill="accent6" w:themeFillTint="66"/>
          </w:tcPr>
          <w:p w14:paraId="40DF1E02" w14:textId="77777777" w:rsidR="00C513AB" w:rsidRDefault="00C513AB" w:rsidP="005E3207">
            <w:pPr>
              <w:rPr>
                <w:rFonts w:ascii="Times New Roman" w:hAnsi="Times New Roman" w:cs="Times New Roman"/>
                <w:sz w:val="24"/>
                <w:szCs w:val="24"/>
              </w:rPr>
            </w:pPr>
          </w:p>
        </w:tc>
        <w:tc>
          <w:tcPr>
            <w:tcW w:w="1275" w:type="dxa"/>
            <w:shd w:val="clear" w:color="auto" w:fill="C5E0B3" w:themeFill="accent6" w:themeFillTint="66"/>
          </w:tcPr>
          <w:p w14:paraId="4A8F1B07" w14:textId="77777777" w:rsidR="00C513AB" w:rsidRDefault="00C513AB" w:rsidP="005E3207">
            <w:pPr>
              <w:rPr>
                <w:rFonts w:ascii="Times New Roman" w:hAnsi="Times New Roman" w:cs="Times New Roman"/>
                <w:sz w:val="24"/>
                <w:szCs w:val="24"/>
              </w:rPr>
            </w:pPr>
          </w:p>
        </w:tc>
        <w:tc>
          <w:tcPr>
            <w:tcW w:w="1275" w:type="dxa"/>
            <w:shd w:val="clear" w:color="auto" w:fill="EDEDED" w:themeFill="accent3" w:themeFillTint="33"/>
          </w:tcPr>
          <w:p w14:paraId="6F0CAF63" w14:textId="77777777" w:rsidR="00C513AB" w:rsidRDefault="00C513AB" w:rsidP="005E3207">
            <w:pPr>
              <w:rPr>
                <w:rFonts w:ascii="Times New Roman" w:hAnsi="Times New Roman" w:cs="Times New Roman"/>
                <w:sz w:val="24"/>
                <w:szCs w:val="24"/>
              </w:rPr>
            </w:pPr>
          </w:p>
        </w:tc>
      </w:tr>
    </w:tbl>
    <w:p w14:paraId="5F9B6BFC" w14:textId="77777777" w:rsidR="00A65134" w:rsidRDefault="00C513AB" w:rsidP="00C513AB">
      <w:pPr>
        <w:rPr>
          <w:rFonts w:ascii="Times New Roman" w:hAnsi="Times New Roman" w:cs="Times New Roman"/>
          <w:sz w:val="24"/>
          <w:szCs w:val="24"/>
        </w:rPr>
      </w:pPr>
      <w:r>
        <w:rPr>
          <w:rFonts w:ascii="Times New Roman" w:hAnsi="Times New Roman" w:cs="Times New Roman"/>
          <w:sz w:val="24"/>
          <w:szCs w:val="24"/>
        </w:rPr>
        <w:t xml:space="preserve">** Net Profit calculated for core business activities which is comparative with Burberry. True Net Profit which includes profit from licencing is 714.08% 2016 and 1335.55% 2017. </w:t>
      </w:r>
    </w:p>
    <w:p w14:paraId="3E3857F8" w14:textId="688A9662" w:rsidR="00C513AB" w:rsidRDefault="00C513AB" w:rsidP="00C513AB">
      <w:pPr>
        <w:rPr>
          <w:rFonts w:ascii="Times New Roman" w:hAnsi="Times New Roman" w:cs="Times New Roman"/>
          <w:sz w:val="24"/>
          <w:szCs w:val="24"/>
        </w:rPr>
      </w:pPr>
      <w:r w:rsidRPr="00F13FA5">
        <w:rPr>
          <w:rFonts w:ascii="Times New Roman" w:hAnsi="Times New Roman" w:cs="Times New Roman"/>
          <w:sz w:val="24"/>
          <w:szCs w:val="24"/>
        </w:rPr>
        <w:lastRenderedPageBreak/>
        <w:t>*Euro to Pound exchange rate of 1 Euro= 0.90 pound sterling as of December 20th 2018 (Google, 2018).</w:t>
      </w:r>
    </w:p>
    <w:p w14:paraId="27B826C3" w14:textId="5167CACD" w:rsidR="00A65134" w:rsidRPr="004D7598" w:rsidRDefault="00232F70" w:rsidP="00C513AB">
      <w:pPr>
        <w:rPr>
          <w:rFonts w:ascii="Times New Roman" w:hAnsi="Times New Roman" w:cs="Times New Roman"/>
          <w:sz w:val="24"/>
          <w:szCs w:val="24"/>
          <w:u w:val="double"/>
          <w:lang w:val="fr-FR"/>
        </w:rPr>
      </w:pPr>
      <w:r w:rsidRPr="004D7598">
        <w:rPr>
          <w:rFonts w:ascii="Times New Roman" w:hAnsi="Times New Roman" w:cs="Times New Roman"/>
          <w:sz w:val="24"/>
          <w:szCs w:val="24"/>
          <w:u w:val="double"/>
          <w:lang w:val="fr-FR"/>
        </w:rPr>
        <w:t>Appendix</w:t>
      </w:r>
      <w:r w:rsidR="008660D2" w:rsidRPr="004D7598">
        <w:rPr>
          <w:rFonts w:ascii="Times New Roman" w:hAnsi="Times New Roman" w:cs="Times New Roman"/>
          <w:sz w:val="24"/>
          <w:szCs w:val="24"/>
          <w:u w:val="double"/>
          <w:lang w:val="fr-FR"/>
        </w:rPr>
        <w:t xml:space="preserve"> 6 : Burberry vs. </w:t>
      </w:r>
      <w:r w:rsidR="004D7598" w:rsidRPr="004D7598">
        <w:rPr>
          <w:rFonts w:ascii="Times New Roman" w:hAnsi="Times New Roman" w:cs="Times New Roman"/>
          <w:sz w:val="24"/>
          <w:szCs w:val="24"/>
          <w:u w:val="double"/>
          <w:lang w:val="fr-FR"/>
        </w:rPr>
        <w:t xml:space="preserve">J. </w:t>
      </w:r>
      <w:proofErr w:type="spellStart"/>
      <w:r w:rsidR="004D7598" w:rsidRPr="004D7598">
        <w:rPr>
          <w:rFonts w:ascii="Times New Roman" w:hAnsi="Times New Roman" w:cs="Times New Roman"/>
          <w:sz w:val="24"/>
          <w:szCs w:val="24"/>
          <w:u w:val="double"/>
          <w:lang w:val="fr-FR"/>
        </w:rPr>
        <w:t>Barbour</w:t>
      </w:r>
      <w:proofErr w:type="spellEnd"/>
      <w:r w:rsidR="004D7598">
        <w:rPr>
          <w:rFonts w:ascii="Times New Roman" w:hAnsi="Times New Roman" w:cs="Times New Roman"/>
          <w:sz w:val="24"/>
          <w:szCs w:val="24"/>
          <w:u w:val="double"/>
          <w:lang w:val="fr-FR"/>
        </w:rPr>
        <w:t xml:space="preserve"> &amp; Sons Lt</w:t>
      </w:r>
      <w:r w:rsidR="00460966">
        <w:rPr>
          <w:rFonts w:ascii="Times New Roman" w:hAnsi="Times New Roman" w:cs="Times New Roman"/>
          <w:sz w:val="24"/>
          <w:szCs w:val="24"/>
          <w:u w:val="double"/>
          <w:lang w:val="fr-FR"/>
        </w:rPr>
        <w:t>d</w:t>
      </w:r>
      <w:r w:rsidR="004D7598">
        <w:rPr>
          <w:rFonts w:ascii="Times New Roman" w:hAnsi="Times New Roman" w:cs="Times New Roman"/>
          <w:sz w:val="24"/>
          <w:szCs w:val="24"/>
          <w:u w:val="double"/>
          <w:lang w:val="fr-FR"/>
        </w:rPr>
        <w:t xml:space="preserve"> Ratio </w:t>
      </w:r>
      <w:r w:rsidR="004D7598" w:rsidRPr="00460966">
        <w:rPr>
          <w:rFonts w:ascii="Times New Roman" w:hAnsi="Times New Roman" w:cs="Times New Roman"/>
          <w:sz w:val="24"/>
          <w:szCs w:val="24"/>
          <w:u w:val="double"/>
        </w:rPr>
        <w:t>Analysis</w:t>
      </w:r>
    </w:p>
    <w:tbl>
      <w:tblPr>
        <w:tblStyle w:val="TableGrid"/>
        <w:tblW w:w="10065" w:type="dxa"/>
        <w:tblInd w:w="-714" w:type="dxa"/>
        <w:tblLook w:val="04A0" w:firstRow="1" w:lastRow="0" w:firstColumn="1" w:lastColumn="0" w:noHBand="0" w:noVBand="1"/>
      </w:tblPr>
      <w:tblGrid>
        <w:gridCol w:w="2780"/>
        <w:gridCol w:w="1441"/>
        <w:gridCol w:w="1414"/>
        <w:gridCol w:w="1453"/>
        <w:gridCol w:w="1418"/>
        <w:gridCol w:w="1559"/>
      </w:tblGrid>
      <w:tr w:rsidR="00C513AB" w:rsidRPr="00080DCB" w14:paraId="76F5B79F" w14:textId="77777777" w:rsidTr="00813116">
        <w:trPr>
          <w:trHeight w:val="458"/>
        </w:trPr>
        <w:tc>
          <w:tcPr>
            <w:tcW w:w="2780" w:type="dxa"/>
            <w:shd w:val="clear" w:color="auto" w:fill="EDEDED" w:themeFill="accent3" w:themeFillTint="33"/>
          </w:tcPr>
          <w:p w14:paraId="129390B3" w14:textId="77777777" w:rsidR="00C513AB" w:rsidRPr="004D7598" w:rsidRDefault="00C513AB" w:rsidP="005E3207">
            <w:pPr>
              <w:jc w:val="right"/>
              <w:rPr>
                <w:rFonts w:ascii="Times New Roman" w:hAnsi="Times New Roman" w:cs="Times New Roman"/>
                <w:i/>
                <w:sz w:val="24"/>
                <w:szCs w:val="24"/>
                <w:lang w:val="fr-FR"/>
              </w:rPr>
            </w:pPr>
          </w:p>
        </w:tc>
        <w:tc>
          <w:tcPr>
            <w:tcW w:w="1441" w:type="dxa"/>
            <w:shd w:val="clear" w:color="auto" w:fill="EDEDED" w:themeFill="accent3" w:themeFillTint="33"/>
          </w:tcPr>
          <w:p w14:paraId="4222E111" w14:textId="77777777" w:rsidR="00C513AB" w:rsidRDefault="00C513AB" w:rsidP="005E3207">
            <w:pPr>
              <w:jc w:val="center"/>
              <w:rPr>
                <w:rFonts w:ascii="Times New Roman" w:hAnsi="Times New Roman" w:cs="Times New Roman"/>
                <w:b/>
                <w:sz w:val="24"/>
                <w:szCs w:val="24"/>
              </w:rPr>
            </w:pPr>
            <w:r w:rsidRPr="00F65BBC">
              <w:rPr>
                <w:rFonts w:ascii="Times New Roman" w:hAnsi="Times New Roman" w:cs="Times New Roman"/>
                <w:b/>
                <w:sz w:val="24"/>
                <w:szCs w:val="24"/>
              </w:rPr>
              <w:t>Burberry</w:t>
            </w:r>
          </w:p>
        </w:tc>
        <w:tc>
          <w:tcPr>
            <w:tcW w:w="1414" w:type="dxa"/>
            <w:shd w:val="clear" w:color="auto" w:fill="EDEDED" w:themeFill="accent3" w:themeFillTint="33"/>
          </w:tcPr>
          <w:p w14:paraId="4F21324D" w14:textId="77777777" w:rsidR="00C513AB"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Burberry</w:t>
            </w:r>
          </w:p>
          <w:p w14:paraId="479387BE" w14:textId="77777777" w:rsidR="00C513AB" w:rsidRDefault="00C513AB" w:rsidP="005E3207">
            <w:pPr>
              <w:jc w:val="center"/>
              <w:rPr>
                <w:rFonts w:ascii="Times New Roman" w:hAnsi="Times New Roman" w:cs="Times New Roman"/>
                <w:b/>
                <w:sz w:val="24"/>
                <w:szCs w:val="24"/>
              </w:rPr>
            </w:pPr>
          </w:p>
        </w:tc>
        <w:tc>
          <w:tcPr>
            <w:tcW w:w="1453" w:type="dxa"/>
            <w:shd w:val="clear" w:color="auto" w:fill="EDEDED" w:themeFill="accent3" w:themeFillTint="33"/>
          </w:tcPr>
          <w:p w14:paraId="01CB60B7" w14:textId="77777777" w:rsidR="00C513AB"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Burberry</w:t>
            </w:r>
          </w:p>
        </w:tc>
        <w:tc>
          <w:tcPr>
            <w:tcW w:w="1418" w:type="dxa"/>
            <w:shd w:val="clear" w:color="auto" w:fill="EDEDED" w:themeFill="accent3" w:themeFillTint="33"/>
          </w:tcPr>
          <w:p w14:paraId="7249F40A" w14:textId="77777777" w:rsidR="00C513AB" w:rsidRPr="0066469A" w:rsidRDefault="00C513AB" w:rsidP="005E3207">
            <w:pPr>
              <w:jc w:val="center"/>
              <w:rPr>
                <w:rFonts w:ascii="Times New Roman" w:hAnsi="Times New Roman" w:cs="Times New Roman"/>
                <w:b/>
                <w:sz w:val="24"/>
                <w:szCs w:val="24"/>
              </w:rPr>
            </w:pPr>
            <w:proofErr w:type="spellStart"/>
            <w:r>
              <w:rPr>
                <w:rFonts w:ascii="Times New Roman" w:hAnsi="Times New Roman" w:cs="Times New Roman"/>
                <w:b/>
                <w:sz w:val="24"/>
                <w:szCs w:val="24"/>
              </w:rPr>
              <w:t>J.Barbour</w:t>
            </w:r>
            <w:proofErr w:type="spellEnd"/>
            <w:r>
              <w:rPr>
                <w:rFonts w:ascii="Times New Roman" w:hAnsi="Times New Roman" w:cs="Times New Roman"/>
                <w:b/>
                <w:sz w:val="24"/>
                <w:szCs w:val="24"/>
              </w:rPr>
              <w:t xml:space="preserve"> &amp; Sons Ltd</w:t>
            </w:r>
          </w:p>
        </w:tc>
        <w:tc>
          <w:tcPr>
            <w:tcW w:w="1559" w:type="dxa"/>
            <w:shd w:val="clear" w:color="auto" w:fill="EDEDED" w:themeFill="accent3" w:themeFillTint="33"/>
          </w:tcPr>
          <w:p w14:paraId="1A24203E" w14:textId="77777777" w:rsidR="00C513AB" w:rsidRPr="0066469A" w:rsidRDefault="00C513AB" w:rsidP="005E3207">
            <w:pPr>
              <w:jc w:val="center"/>
              <w:rPr>
                <w:rFonts w:ascii="Times New Roman" w:hAnsi="Times New Roman" w:cs="Times New Roman"/>
                <w:b/>
                <w:sz w:val="24"/>
                <w:szCs w:val="24"/>
              </w:rPr>
            </w:pPr>
            <w:proofErr w:type="spellStart"/>
            <w:r w:rsidRPr="00F65BBC">
              <w:rPr>
                <w:rFonts w:ascii="Times New Roman" w:hAnsi="Times New Roman" w:cs="Times New Roman"/>
                <w:b/>
                <w:sz w:val="24"/>
                <w:szCs w:val="24"/>
              </w:rPr>
              <w:t>J.Barbour</w:t>
            </w:r>
            <w:proofErr w:type="spellEnd"/>
            <w:r w:rsidRPr="00F65BBC">
              <w:rPr>
                <w:rFonts w:ascii="Times New Roman" w:hAnsi="Times New Roman" w:cs="Times New Roman"/>
                <w:b/>
                <w:sz w:val="24"/>
                <w:szCs w:val="24"/>
              </w:rPr>
              <w:t xml:space="preserve"> &amp; Sons Ltd</w:t>
            </w:r>
          </w:p>
        </w:tc>
      </w:tr>
      <w:tr w:rsidR="00C513AB" w:rsidRPr="00080DCB" w14:paraId="2EC9272F" w14:textId="77777777" w:rsidTr="00813116">
        <w:trPr>
          <w:trHeight w:val="458"/>
        </w:trPr>
        <w:tc>
          <w:tcPr>
            <w:tcW w:w="2780" w:type="dxa"/>
            <w:shd w:val="clear" w:color="auto" w:fill="EDEDED" w:themeFill="accent3" w:themeFillTint="33"/>
          </w:tcPr>
          <w:p w14:paraId="4B924B71" w14:textId="77777777" w:rsidR="00C513AB" w:rsidRPr="0066469A" w:rsidRDefault="00C513AB" w:rsidP="005E3207">
            <w:pPr>
              <w:jc w:val="right"/>
              <w:rPr>
                <w:rFonts w:ascii="Times New Roman" w:hAnsi="Times New Roman" w:cs="Times New Roman"/>
                <w:i/>
                <w:sz w:val="24"/>
                <w:szCs w:val="24"/>
              </w:rPr>
            </w:pPr>
            <w:r>
              <w:rPr>
                <w:rFonts w:ascii="Times New Roman" w:hAnsi="Times New Roman" w:cs="Times New Roman"/>
                <w:i/>
                <w:sz w:val="24"/>
                <w:szCs w:val="24"/>
              </w:rPr>
              <w:t>Financial year ending=</w:t>
            </w:r>
          </w:p>
        </w:tc>
        <w:tc>
          <w:tcPr>
            <w:tcW w:w="1441" w:type="dxa"/>
            <w:shd w:val="clear" w:color="auto" w:fill="EDEDED" w:themeFill="accent3" w:themeFillTint="33"/>
          </w:tcPr>
          <w:p w14:paraId="4665117B" w14:textId="77777777" w:rsidR="00C513AB" w:rsidRPr="0066469A" w:rsidRDefault="00C513AB" w:rsidP="005E3207">
            <w:pPr>
              <w:jc w:val="center"/>
              <w:rPr>
                <w:rFonts w:ascii="Times New Roman" w:hAnsi="Times New Roman" w:cs="Times New Roman"/>
                <w:b/>
                <w:sz w:val="24"/>
                <w:szCs w:val="24"/>
              </w:rPr>
            </w:pPr>
            <w:r>
              <w:rPr>
                <w:rFonts w:ascii="Times New Roman" w:hAnsi="Times New Roman" w:cs="Times New Roman"/>
                <w:b/>
                <w:sz w:val="24"/>
                <w:szCs w:val="24"/>
              </w:rPr>
              <w:t>April 31</w:t>
            </w:r>
            <w:r w:rsidRPr="00B94DEA">
              <w:rPr>
                <w:rFonts w:ascii="Times New Roman" w:hAnsi="Times New Roman" w:cs="Times New Roman"/>
                <w:b/>
                <w:sz w:val="24"/>
                <w:szCs w:val="24"/>
                <w:vertAlign w:val="superscript"/>
              </w:rPr>
              <w:t>st</w:t>
            </w:r>
            <w:r>
              <w:rPr>
                <w:rFonts w:ascii="Times New Roman" w:hAnsi="Times New Roman" w:cs="Times New Roman"/>
                <w:b/>
                <w:sz w:val="24"/>
                <w:szCs w:val="24"/>
              </w:rPr>
              <w:t xml:space="preserve"> </w:t>
            </w:r>
            <w:r w:rsidRPr="0066469A">
              <w:rPr>
                <w:rFonts w:ascii="Times New Roman" w:hAnsi="Times New Roman" w:cs="Times New Roman"/>
                <w:b/>
                <w:sz w:val="24"/>
                <w:szCs w:val="24"/>
              </w:rPr>
              <w:t>201</w:t>
            </w:r>
            <w:r>
              <w:rPr>
                <w:rFonts w:ascii="Times New Roman" w:hAnsi="Times New Roman" w:cs="Times New Roman"/>
                <w:b/>
                <w:sz w:val="24"/>
                <w:szCs w:val="24"/>
              </w:rPr>
              <w:t>6</w:t>
            </w:r>
          </w:p>
        </w:tc>
        <w:tc>
          <w:tcPr>
            <w:tcW w:w="1414" w:type="dxa"/>
            <w:shd w:val="clear" w:color="auto" w:fill="EDEDED" w:themeFill="accent3" w:themeFillTint="33"/>
          </w:tcPr>
          <w:p w14:paraId="2E5C76F3"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 xml:space="preserve">April 31st </w:t>
            </w:r>
            <w:r w:rsidRPr="0066469A">
              <w:rPr>
                <w:rFonts w:ascii="Times New Roman" w:hAnsi="Times New Roman" w:cs="Times New Roman"/>
                <w:b/>
                <w:sz w:val="24"/>
                <w:szCs w:val="24"/>
              </w:rPr>
              <w:t>201</w:t>
            </w:r>
            <w:r>
              <w:rPr>
                <w:rFonts w:ascii="Times New Roman" w:hAnsi="Times New Roman" w:cs="Times New Roman"/>
                <w:b/>
                <w:sz w:val="24"/>
                <w:szCs w:val="24"/>
              </w:rPr>
              <w:t>7</w:t>
            </w:r>
          </w:p>
        </w:tc>
        <w:tc>
          <w:tcPr>
            <w:tcW w:w="1453" w:type="dxa"/>
            <w:shd w:val="clear" w:color="auto" w:fill="EDEDED" w:themeFill="accent3" w:themeFillTint="33"/>
          </w:tcPr>
          <w:p w14:paraId="2C4C04E5"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 xml:space="preserve">April 31st </w:t>
            </w:r>
            <w:r w:rsidRPr="0066469A">
              <w:rPr>
                <w:rFonts w:ascii="Times New Roman" w:hAnsi="Times New Roman" w:cs="Times New Roman"/>
                <w:b/>
                <w:sz w:val="24"/>
                <w:szCs w:val="24"/>
              </w:rPr>
              <w:t>201</w:t>
            </w:r>
            <w:r>
              <w:rPr>
                <w:rFonts w:ascii="Times New Roman" w:hAnsi="Times New Roman" w:cs="Times New Roman"/>
                <w:b/>
                <w:sz w:val="24"/>
                <w:szCs w:val="24"/>
              </w:rPr>
              <w:t>8</w:t>
            </w:r>
          </w:p>
        </w:tc>
        <w:tc>
          <w:tcPr>
            <w:tcW w:w="1418" w:type="dxa"/>
            <w:shd w:val="clear" w:color="auto" w:fill="EDEDED" w:themeFill="accent3" w:themeFillTint="33"/>
          </w:tcPr>
          <w:p w14:paraId="7B649D01"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 xml:space="preserve">April 31st </w:t>
            </w:r>
            <w:r w:rsidRPr="0066469A">
              <w:rPr>
                <w:rFonts w:ascii="Times New Roman" w:hAnsi="Times New Roman" w:cs="Times New Roman"/>
                <w:b/>
                <w:sz w:val="24"/>
                <w:szCs w:val="24"/>
              </w:rPr>
              <w:t>201</w:t>
            </w:r>
            <w:r>
              <w:rPr>
                <w:rFonts w:ascii="Times New Roman" w:hAnsi="Times New Roman" w:cs="Times New Roman"/>
                <w:b/>
                <w:sz w:val="24"/>
                <w:szCs w:val="24"/>
              </w:rPr>
              <w:t>6</w:t>
            </w:r>
          </w:p>
        </w:tc>
        <w:tc>
          <w:tcPr>
            <w:tcW w:w="1559" w:type="dxa"/>
            <w:shd w:val="clear" w:color="auto" w:fill="EDEDED" w:themeFill="accent3" w:themeFillTint="33"/>
          </w:tcPr>
          <w:p w14:paraId="5DE82B12" w14:textId="77777777" w:rsidR="00C513AB" w:rsidRPr="0066469A" w:rsidRDefault="00C513AB" w:rsidP="005E3207">
            <w:pPr>
              <w:jc w:val="center"/>
              <w:rPr>
                <w:rFonts w:ascii="Times New Roman" w:hAnsi="Times New Roman" w:cs="Times New Roman"/>
                <w:b/>
                <w:sz w:val="24"/>
                <w:szCs w:val="24"/>
              </w:rPr>
            </w:pPr>
            <w:r w:rsidRPr="00B94DEA">
              <w:rPr>
                <w:rFonts w:ascii="Times New Roman" w:hAnsi="Times New Roman" w:cs="Times New Roman"/>
                <w:b/>
                <w:sz w:val="24"/>
                <w:szCs w:val="24"/>
              </w:rPr>
              <w:t xml:space="preserve">April 31st </w:t>
            </w:r>
            <w:r w:rsidRPr="0066469A">
              <w:rPr>
                <w:rFonts w:ascii="Times New Roman" w:hAnsi="Times New Roman" w:cs="Times New Roman"/>
                <w:b/>
                <w:sz w:val="24"/>
                <w:szCs w:val="24"/>
              </w:rPr>
              <w:t>201</w:t>
            </w:r>
            <w:r>
              <w:rPr>
                <w:rFonts w:ascii="Times New Roman" w:hAnsi="Times New Roman" w:cs="Times New Roman"/>
                <w:b/>
                <w:sz w:val="24"/>
                <w:szCs w:val="24"/>
              </w:rPr>
              <w:t>7</w:t>
            </w:r>
          </w:p>
        </w:tc>
      </w:tr>
      <w:tr w:rsidR="00C513AB" w:rsidRPr="00080DCB" w14:paraId="1986AF0A" w14:textId="77777777" w:rsidTr="00813116">
        <w:trPr>
          <w:trHeight w:val="458"/>
        </w:trPr>
        <w:tc>
          <w:tcPr>
            <w:tcW w:w="2780" w:type="dxa"/>
            <w:shd w:val="clear" w:color="auto" w:fill="EDEDED" w:themeFill="accent3" w:themeFillTint="33"/>
          </w:tcPr>
          <w:p w14:paraId="75F10126" w14:textId="77777777" w:rsidR="00C513AB" w:rsidRPr="00080DCB" w:rsidRDefault="00C513AB" w:rsidP="005E3207">
            <w:pPr>
              <w:rPr>
                <w:rFonts w:ascii="Times New Roman" w:hAnsi="Times New Roman" w:cs="Times New Roman"/>
                <w:b/>
                <w:sz w:val="24"/>
                <w:szCs w:val="24"/>
                <w:u w:val="single"/>
              </w:rPr>
            </w:pPr>
            <w:r w:rsidRPr="00080DCB">
              <w:rPr>
                <w:rFonts w:ascii="Times New Roman" w:hAnsi="Times New Roman" w:cs="Times New Roman"/>
                <w:b/>
                <w:sz w:val="24"/>
                <w:szCs w:val="24"/>
                <w:u w:val="single"/>
              </w:rPr>
              <w:t>Profitability</w:t>
            </w:r>
          </w:p>
        </w:tc>
        <w:tc>
          <w:tcPr>
            <w:tcW w:w="1441" w:type="dxa"/>
            <w:shd w:val="clear" w:color="auto" w:fill="EDEDED" w:themeFill="accent3" w:themeFillTint="33"/>
          </w:tcPr>
          <w:p w14:paraId="39C60F28" w14:textId="77777777" w:rsidR="00C513AB" w:rsidRPr="00080DCB" w:rsidRDefault="00C513AB" w:rsidP="005E3207">
            <w:pPr>
              <w:rPr>
                <w:rFonts w:ascii="Times New Roman" w:hAnsi="Times New Roman" w:cs="Times New Roman"/>
                <w:b/>
                <w:sz w:val="24"/>
                <w:szCs w:val="24"/>
                <w:u w:val="single"/>
              </w:rPr>
            </w:pPr>
          </w:p>
        </w:tc>
        <w:tc>
          <w:tcPr>
            <w:tcW w:w="1414" w:type="dxa"/>
            <w:shd w:val="clear" w:color="auto" w:fill="EDEDED" w:themeFill="accent3" w:themeFillTint="33"/>
          </w:tcPr>
          <w:p w14:paraId="7E405136" w14:textId="77777777" w:rsidR="00C513AB" w:rsidRPr="00080DCB" w:rsidRDefault="00C513AB" w:rsidP="005E3207">
            <w:pPr>
              <w:rPr>
                <w:rFonts w:ascii="Times New Roman" w:hAnsi="Times New Roman" w:cs="Times New Roman"/>
                <w:b/>
                <w:sz w:val="24"/>
                <w:szCs w:val="24"/>
                <w:u w:val="single"/>
              </w:rPr>
            </w:pPr>
          </w:p>
        </w:tc>
        <w:tc>
          <w:tcPr>
            <w:tcW w:w="1453" w:type="dxa"/>
            <w:shd w:val="clear" w:color="auto" w:fill="EDEDED" w:themeFill="accent3" w:themeFillTint="33"/>
          </w:tcPr>
          <w:p w14:paraId="0478831A" w14:textId="77777777" w:rsidR="00C513AB" w:rsidRPr="00080DCB" w:rsidRDefault="00C513AB" w:rsidP="005E3207">
            <w:pPr>
              <w:rPr>
                <w:rFonts w:ascii="Times New Roman" w:hAnsi="Times New Roman" w:cs="Times New Roman"/>
                <w:b/>
                <w:sz w:val="24"/>
                <w:szCs w:val="24"/>
                <w:u w:val="single"/>
              </w:rPr>
            </w:pPr>
          </w:p>
        </w:tc>
        <w:tc>
          <w:tcPr>
            <w:tcW w:w="1418" w:type="dxa"/>
            <w:shd w:val="clear" w:color="auto" w:fill="EDEDED" w:themeFill="accent3" w:themeFillTint="33"/>
          </w:tcPr>
          <w:p w14:paraId="1E4A20F0" w14:textId="77777777" w:rsidR="00C513AB" w:rsidRPr="00080DCB" w:rsidRDefault="00C513AB" w:rsidP="005E3207">
            <w:pPr>
              <w:rPr>
                <w:rFonts w:ascii="Times New Roman" w:hAnsi="Times New Roman" w:cs="Times New Roman"/>
                <w:b/>
                <w:sz w:val="24"/>
                <w:szCs w:val="24"/>
                <w:u w:val="single"/>
              </w:rPr>
            </w:pPr>
          </w:p>
        </w:tc>
        <w:tc>
          <w:tcPr>
            <w:tcW w:w="1559" w:type="dxa"/>
            <w:shd w:val="clear" w:color="auto" w:fill="EDEDED" w:themeFill="accent3" w:themeFillTint="33"/>
          </w:tcPr>
          <w:p w14:paraId="1CDE5C46" w14:textId="77777777" w:rsidR="00C513AB" w:rsidRPr="00080DCB" w:rsidRDefault="00C513AB" w:rsidP="005E3207">
            <w:pPr>
              <w:rPr>
                <w:rFonts w:ascii="Times New Roman" w:hAnsi="Times New Roman" w:cs="Times New Roman"/>
                <w:b/>
                <w:sz w:val="24"/>
                <w:szCs w:val="24"/>
                <w:u w:val="single"/>
              </w:rPr>
            </w:pPr>
          </w:p>
        </w:tc>
      </w:tr>
      <w:tr w:rsidR="00C513AB" w:rsidRPr="00080DCB" w14:paraId="0D381BD5" w14:textId="77777777" w:rsidTr="00813116">
        <w:trPr>
          <w:trHeight w:val="458"/>
        </w:trPr>
        <w:tc>
          <w:tcPr>
            <w:tcW w:w="2780" w:type="dxa"/>
            <w:shd w:val="clear" w:color="auto" w:fill="EDEDED" w:themeFill="accent3" w:themeFillTint="33"/>
          </w:tcPr>
          <w:p w14:paraId="5EF5E2A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Capital Employed</w:t>
            </w:r>
          </w:p>
        </w:tc>
        <w:tc>
          <w:tcPr>
            <w:tcW w:w="1441" w:type="dxa"/>
            <w:shd w:val="clear" w:color="auto" w:fill="FFC000" w:themeFill="accent4"/>
          </w:tcPr>
          <w:p w14:paraId="1A05209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23.56%</w:t>
            </w:r>
          </w:p>
        </w:tc>
        <w:tc>
          <w:tcPr>
            <w:tcW w:w="1414" w:type="dxa"/>
            <w:shd w:val="clear" w:color="auto" w:fill="FFC000" w:themeFill="accent4"/>
          </w:tcPr>
          <w:p w14:paraId="51BF5D3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21.39%</w:t>
            </w:r>
          </w:p>
        </w:tc>
        <w:tc>
          <w:tcPr>
            <w:tcW w:w="1453" w:type="dxa"/>
            <w:shd w:val="clear" w:color="auto" w:fill="FFC000" w:themeFill="accent4"/>
          </w:tcPr>
          <w:p w14:paraId="3567576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24.64%</w:t>
            </w:r>
          </w:p>
        </w:tc>
        <w:tc>
          <w:tcPr>
            <w:tcW w:w="1418" w:type="dxa"/>
            <w:shd w:val="clear" w:color="auto" w:fill="C5E0B3" w:themeFill="accent6" w:themeFillTint="66"/>
          </w:tcPr>
          <w:p w14:paraId="5890D725"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30.9%</w:t>
            </w:r>
          </w:p>
        </w:tc>
        <w:tc>
          <w:tcPr>
            <w:tcW w:w="1559" w:type="dxa"/>
            <w:shd w:val="clear" w:color="auto" w:fill="C5E0B3" w:themeFill="accent6" w:themeFillTint="66"/>
          </w:tcPr>
          <w:p w14:paraId="479A804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26.53%</w:t>
            </w:r>
          </w:p>
        </w:tc>
      </w:tr>
      <w:tr w:rsidR="00C513AB" w:rsidRPr="00080DCB" w14:paraId="237A31B5" w14:textId="77777777" w:rsidTr="00813116">
        <w:trPr>
          <w:trHeight w:val="458"/>
        </w:trPr>
        <w:tc>
          <w:tcPr>
            <w:tcW w:w="2780" w:type="dxa"/>
            <w:shd w:val="clear" w:color="auto" w:fill="EDEDED" w:themeFill="accent3" w:themeFillTint="33"/>
          </w:tcPr>
          <w:p w14:paraId="3C906D6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Net Profit</w:t>
            </w:r>
          </w:p>
        </w:tc>
        <w:tc>
          <w:tcPr>
            <w:tcW w:w="1441" w:type="dxa"/>
            <w:shd w:val="clear" w:color="auto" w:fill="FFC000" w:themeFill="accent4"/>
          </w:tcPr>
          <w:p w14:paraId="0BC1FD0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16.02%</w:t>
            </w:r>
          </w:p>
        </w:tc>
        <w:tc>
          <w:tcPr>
            <w:tcW w:w="1414" w:type="dxa"/>
            <w:shd w:val="clear" w:color="auto" w:fill="FFC000" w:themeFill="accent4"/>
          </w:tcPr>
          <w:p w14:paraId="2C14017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14.26%</w:t>
            </w:r>
          </w:p>
        </w:tc>
        <w:tc>
          <w:tcPr>
            <w:tcW w:w="1453" w:type="dxa"/>
            <w:shd w:val="clear" w:color="auto" w:fill="FFC000" w:themeFill="accent4"/>
          </w:tcPr>
          <w:p w14:paraId="168997A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15.01%</w:t>
            </w:r>
          </w:p>
        </w:tc>
        <w:tc>
          <w:tcPr>
            <w:tcW w:w="1418" w:type="dxa"/>
            <w:shd w:val="clear" w:color="auto" w:fill="C5E0B3" w:themeFill="accent6" w:themeFillTint="66"/>
          </w:tcPr>
          <w:p w14:paraId="378C0F4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13.76%</w:t>
            </w:r>
          </w:p>
        </w:tc>
        <w:tc>
          <w:tcPr>
            <w:tcW w:w="1559" w:type="dxa"/>
            <w:shd w:val="clear" w:color="auto" w:fill="C5E0B3" w:themeFill="accent6" w:themeFillTint="66"/>
          </w:tcPr>
          <w:p w14:paraId="1332EB51"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15.97%</w:t>
            </w:r>
          </w:p>
        </w:tc>
      </w:tr>
      <w:tr w:rsidR="00C513AB" w:rsidRPr="00080DCB" w14:paraId="00AB0EAA" w14:textId="77777777" w:rsidTr="00813116">
        <w:trPr>
          <w:trHeight w:val="441"/>
        </w:trPr>
        <w:tc>
          <w:tcPr>
            <w:tcW w:w="2780" w:type="dxa"/>
            <w:shd w:val="clear" w:color="auto" w:fill="EDEDED" w:themeFill="accent3" w:themeFillTint="33"/>
          </w:tcPr>
          <w:p w14:paraId="21D1B7D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Gross Profit</w:t>
            </w:r>
          </w:p>
        </w:tc>
        <w:tc>
          <w:tcPr>
            <w:tcW w:w="1441" w:type="dxa"/>
            <w:shd w:val="clear" w:color="auto" w:fill="FFC000" w:themeFill="accent4"/>
          </w:tcPr>
          <w:p w14:paraId="0586405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70.1%</w:t>
            </w:r>
          </w:p>
        </w:tc>
        <w:tc>
          <w:tcPr>
            <w:tcW w:w="1414" w:type="dxa"/>
            <w:shd w:val="clear" w:color="auto" w:fill="FFC000" w:themeFill="accent4"/>
          </w:tcPr>
          <w:p w14:paraId="0A6035C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69.89%</w:t>
            </w:r>
          </w:p>
        </w:tc>
        <w:tc>
          <w:tcPr>
            <w:tcW w:w="1453" w:type="dxa"/>
            <w:shd w:val="clear" w:color="auto" w:fill="FFC000" w:themeFill="accent4"/>
          </w:tcPr>
          <w:p w14:paraId="27FB24A0"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69.43%</w:t>
            </w:r>
          </w:p>
        </w:tc>
        <w:tc>
          <w:tcPr>
            <w:tcW w:w="1418" w:type="dxa"/>
            <w:shd w:val="clear" w:color="auto" w:fill="C5E0B3" w:themeFill="accent6" w:themeFillTint="66"/>
          </w:tcPr>
          <w:p w14:paraId="68B8DD19"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52.22%</w:t>
            </w:r>
          </w:p>
        </w:tc>
        <w:tc>
          <w:tcPr>
            <w:tcW w:w="1559" w:type="dxa"/>
            <w:shd w:val="clear" w:color="auto" w:fill="C5E0B3" w:themeFill="accent6" w:themeFillTint="66"/>
          </w:tcPr>
          <w:p w14:paraId="1706F32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52.1%</w:t>
            </w:r>
          </w:p>
        </w:tc>
      </w:tr>
      <w:tr w:rsidR="00C513AB" w:rsidRPr="00080DCB" w14:paraId="1EE790B2" w14:textId="77777777" w:rsidTr="00813116">
        <w:trPr>
          <w:trHeight w:val="458"/>
        </w:trPr>
        <w:tc>
          <w:tcPr>
            <w:tcW w:w="2780" w:type="dxa"/>
            <w:shd w:val="clear" w:color="auto" w:fill="EDEDED" w:themeFill="accent3" w:themeFillTint="33"/>
          </w:tcPr>
          <w:p w14:paraId="3D5E4E0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Assets</w:t>
            </w:r>
          </w:p>
        </w:tc>
        <w:tc>
          <w:tcPr>
            <w:tcW w:w="1441" w:type="dxa"/>
            <w:shd w:val="clear" w:color="auto" w:fill="FFC000" w:themeFill="accent4"/>
          </w:tcPr>
          <w:p w14:paraId="65E413D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22.69%</w:t>
            </w:r>
          </w:p>
        </w:tc>
        <w:tc>
          <w:tcPr>
            <w:tcW w:w="1414" w:type="dxa"/>
            <w:shd w:val="clear" w:color="auto" w:fill="FFC000" w:themeFill="accent4"/>
          </w:tcPr>
          <w:p w14:paraId="79DA3EB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21.33%</w:t>
            </w:r>
          </w:p>
        </w:tc>
        <w:tc>
          <w:tcPr>
            <w:tcW w:w="1453" w:type="dxa"/>
            <w:shd w:val="clear" w:color="auto" w:fill="FFC000" w:themeFill="accent4"/>
          </w:tcPr>
          <w:p w14:paraId="44A4552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24.57%</w:t>
            </w:r>
          </w:p>
        </w:tc>
        <w:tc>
          <w:tcPr>
            <w:tcW w:w="1418" w:type="dxa"/>
            <w:shd w:val="clear" w:color="auto" w:fill="C5E0B3" w:themeFill="accent6" w:themeFillTint="66"/>
          </w:tcPr>
          <w:p w14:paraId="6F64C529"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30.37%</w:t>
            </w:r>
          </w:p>
        </w:tc>
        <w:tc>
          <w:tcPr>
            <w:tcW w:w="1559" w:type="dxa"/>
            <w:shd w:val="clear" w:color="auto" w:fill="C5E0B3" w:themeFill="accent6" w:themeFillTint="66"/>
          </w:tcPr>
          <w:p w14:paraId="07ECB4F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24.72%</w:t>
            </w:r>
          </w:p>
        </w:tc>
      </w:tr>
      <w:tr w:rsidR="00C513AB" w:rsidRPr="00080DCB" w14:paraId="0BCDEB2F" w14:textId="77777777" w:rsidTr="00813116">
        <w:trPr>
          <w:trHeight w:val="458"/>
        </w:trPr>
        <w:tc>
          <w:tcPr>
            <w:tcW w:w="2780" w:type="dxa"/>
            <w:shd w:val="clear" w:color="auto" w:fill="EDEDED" w:themeFill="accent3" w:themeFillTint="33"/>
          </w:tcPr>
          <w:p w14:paraId="34A6C72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Return on Net Assets</w:t>
            </w:r>
          </w:p>
        </w:tc>
        <w:tc>
          <w:tcPr>
            <w:tcW w:w="1441" w:type="dxa"/>
            <w:shd w:val="clear" w:color="auto" w:fill="FFC000" w:themeFill="accent4"/>
          </w:tcPr>
          <w:p w14:paraId="7D329F0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24.87%</w:t>
            </w:r>
          </w:p>
        </w:tc>
        <w:tc>
          <w:tcPr>
            <w:tcW w:w="1414" w:type="dxa"/>
            <w:shd w:val="clear" w:color="auto" w:fill="FFC000" w:themeFill="accent4"/>
          </w:tcPr>
          <w:p w14:paraId="1A0C699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23.33%</w:t>
            </w:r>
          </w:p>
        </w:tc>
        <w:tc>
          <w:tcPr>
            <w:tcW w:w="1453" w:type="dxa"/>
            <w:shd w:val="clear" w:color="auto" w:fill="FFC000" w:themeFill="accent4"/>
          </w:tcPr>
          <w:p w14:paraId="693AFA8D"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28.78%</w:t>
            </w:r>
          </w:p>
        </w:tc>
        <w:tc>
          <w:tcPr>
            <w:tcW w:w="1418" w:type="dxa"/>
            <w:shd w:val="clear" w:color="auto" w:fill="C5E0B3" w:themeFill="accent6" w:themeFillTint="66"/>
          </w:tcPr>
          <w:p w14:paraId="16AADE5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30.36%</w:t>
            </w:r>
          </w:p>
        </w:tc>
        <w:tc>
          <w:tcPr>
            <w:tcW w:w="1559" w:type="dxa"/>
            <w:shd w:val="clear" w:color="auto" w:fill="C5E0B3" w:themeFill="accent6" w:themeFillTint="66"/>
          </w:tcPr>
          <w:p w14:paraId="3421B29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24.79%</w:t>
            </w:r>
          </w:p>
        </w:tc>
      </w:tr>
      <w:tr w:rsidR="00C513AB" w:rsidRPr="00080DCB" w14:paraId="40D98D41" w14:textId="77777777" w:rsidTr="00813116">
        <w:trPr>
          <w:trHeight w:val="458"/>
        </w:trPr>
        <w:tc>
          <w:tcPr>
            <w:tcW w:w="2780" w:type="dxa"/>
            <w:shd w:val="clear" w:color="auto" w:fill="EDEDED" w:themeFill="accent3" w:themeFillTint="33"/>
          </w:tcPr>
          <w:p w14:paraId="75C41BC0" w14:textId="77777777" w:rsidR="00C513AB" w:rsidRPr="0066469A"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Liquidity</w:t>
            </w:r>
          </w:p>
        </w:tc>
        <w:tc>
          <w:tcPr>
            <w:tcW w:w="1441" w:type="dxa"/>
            <w:shd w:val="clear" w:color="auto" w:fill="FFC000" w:themeFill="accent4"/>
          </w:tcPr>
          <w:p w14:paraId="7F697EFF" w14:textId="77777777" w:rsidR="00C513AB" w:rsidRPr="00080DCB" w:rsidRDefault="00C513AB" w:rsidP="005E3207">
            <w:pPr>
              <w:rPr>
                <w:rFonts w:ascii="Times New Roman" w:hAnsi="Times New Roman" w:cs="Times New Roman"/>
                <w:sz w:val="24"/>
                <w:szCs w:val="24"/>
              </w:rPr>
            </w:pPr>
          </w:p>
        </w:tc>
        <w:tc>
          <w:tcPr>
            <w:tcW w:w="1414" w:type="dxa"/>
            <w:shd w:val="clear" w:color="auto" w:fill="FFC000" w:themeFill="accent4"/>
          </w:tcPr>
          <w:p w14:paraId="0D39EC5C" w14:textId="77777777" w:rsidR="00C513AB" w:rsidRPr="00080DCB" w:rsidRDefault="00C513AB" w:rsidP="005E3207">
            <w:pPr>
              <w:rPr>
                <w:rFonts w:ascii="Times New Roman" w:hAnsi="Times New Roman" w:cs="Times New Roman"/>
                <w:sz w:val="24"/>
                <w:szCs w:val="24"/>
              </w:rPr>
            </w:pPr>
          </w:p>
        </w:tc>
        <w:tc>
          <w:tcPr>
            <w:tcW w:w="1453" w:type="dxa"/>
            <w:shd w:val="clear" w:color="auto" w:fill="FFC000" w:themeFill="accent4"/>
          </w:tcPr>
          <w:p w14:paraId="022D324F" w14:textId="77777777" w:rsidR="00C513AB" w:rsidRPr="00080DCB" w:rsidRDefault="00C513AB" w:rsidP="005E3207">
            <w:pPr>
              <w:rPr>
                <w:rFonts w:ascii="Times New Roman" w:hAnsi="Times New Roman" w:cs="Times New Roman"/>
                <w:sz w:val="24"/>
                <w:szCs w:val="24"/>
              </w:rPr>
            </w:pPr>
          </w:p>
        </w:tc>
        <w:tc>
          <w:tcPr>
            <w:tcW w:w="1418" w:type="dxa"/>
            <w:shd w:val="clear" w:color="auto" w:fill="C5E0B3" w:themeFill="accent6" w:themeFillTint="66"/>
          </w:tcPr>
          <w:p w14:paraId="1AEFAC9C" w14:textId="77777777" w:rsidR="00C513AB" w:rsidRPr="00080DCB" w:rsidRDefault="00C513AB" w:rsidP="005E3207">
            <w:pPr>
              <w:rPr>
                <w:rFonts w:ascii="Times New Roman" w:hAnsi="Times New Roman" w:cs="Times New Roman"/>
                <w:sz w:val="24"/>
                <w:szCs w:val="24"/>
              </w:rPr>
            </w:pPr>
          </w:p>
        </w:tc>
        <w:tc>
          <w:tcPr>
            <w:tcW w:w="1559" w:type="dxa"/>
            <w:shd w:val="clear" w:color="auto" w:fill="C5E0B3" w:themeFill="accent6" w:themeFillTint="66"/>
          </w:tcPr>
          <w:p w14:paraId="77BDA115" w14:textId="77777777" w:rsidR="00C513AB" w:rsidRPr="00080DCB" w:rsidRDefault="00C513AB" w:rsidP="005E3207">
            <w:pPr>
              <w:rPr>
                <w:rFonts w:ascii="Times New Roman" w:hAnsi="Times New Roman" w:cs="Times New Roman"/>
                <w:sz w:val="24"/>
                <w:szCs w:val="24"/>
              </w:rPr>
            </w:pPr>
          </w:p>
        </w:tc>
      </w:tr>
      <w:tr w:rsidR="00C513AB" w:rsidRPr="00080DCB" w14:paraId="734108DC" w14:textId="77777777" w:rsidTr="00813116">
        <w:trPr>
          <w:trHeight w:val="458"/>
        </w:trPr>
        <w:tc>
          <w:tcPr>
            <w:tcW w:w="2780" w:type="dxa"/>
            <w:shd w:val="clear" w:color="auto" w:fill="EDEDED" w:themeFill="accent3" w:themeFillTint="33"/>
          </w:tcPr>
          <w:p w14:paraId="750CBC5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Current Ratio</w:t>
            </w:r>
          </w:p>
        </w:tc>
        <w:tc>
          <w:tcPr>
            <w:tcW w:w="1441" w:type="dxa"/>
            <w:shd w:val="clear" w:color="auto" w:fill="FFC000" w:themeFill="accent4"/>
          </w:tcPr>
          <w:p w14:paraId="04A3667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2.77 times</w:t>
            </w:r>
          </w:p>
        </w:tc>
        <w:tc>
          <w:tcPr>
            <w:tcW w:w="1414" w:type="dxa"/>
            <w:shd w:val="clear" w:color="auto" w:fill="FFC000" w:themeFill="accent4"/>
          </w:tcPr>
          <w:p w14:paraId="0B9F016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2.29 times</w:t>
            </w:r>
          </w:p>
        </w:tc>
        <w:tc>
          <w:tcPr>
            <w:tcW w:w="1453" w:type="dxa"/>
            <w:shd w:val="clear" w:color="auto" w:fill="FFC000" w:themeFill="accent4"/>
          </w:tcPr>
          <w:p w14:paraId="6E05B74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2.79 times</w:t>
            </w:r>
          </w:p>
        </w:tc>
        <w:tc>
          <w:tcPr>
            <w:tcW w:w="1418" w:type="dxa"/>
            <w:shd w:val="clear" w:color="auto" w:fill="C5E0B3" w:themeFill="accent6" w:themeFillTint="66"/>
          </w:tcPr>
          <w:p w14:paraId="6C54864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4.82 times</w:t>
            </w:r>
          </w:p>
        </w:tc>
        <w:tc>
          <w:tcPr>
            <w:tcW w:w="1559" w:type="dxa"/>
            <w:shd w:val="clear" w:color="auto" w:fill="C5E0B3" w:themeFill="accent6" w:themeFillTint="66"/>
          </w:tcPr>
          <w:p w14:paraId="01B0B5F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5.62 times</w:t>
            </w:r>
          </w:p>
        </w:tc>
      </w:tr>
      <w:tr w:rsidR="00C513AB" w:rsidRPr="00080DCB" w14:paraId="7FF22034" w14:textId="77777777" w:rsidTr="00813116">
        <w:trPr>
          <w:trHeight w:val="458"/>
        </w:trPr>
        <w:tc>
          <w:tcPr>
            <w:tcW w:w="2780" w:type="dxa"/>
            <w:shd w:val="clear" w:color="auto" w:fill="EDEDED" w:themeFill="accent3" w:themeFillTint="33"/>
          </w:tcPr>
          <w:p w14:paraId="20FDDB1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Acid Test</w:t>
            </w:r>
          </w:p>
        </w:tc>
        <w:tc>
          <w:tcPr>
            <w:tcW w:w="1441" w:type="dxa"/>
            <w:shd w:val="clear" w:color="auto" w:fill="FFC000" w:themeFill="accent4"/>
          </w:tcPr>
          <w:p w14:paraId="45CB7D0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1.87 times</w:t>
            </w:r>
          </w:p>
        </w:tc>
        <w:tc>
          <w:tcPr>
            <w:tcW w:w="1414" w:type="dxa"/>
            <w:shd w:val="clear" w:color="auto" w:fill="FFC000" w:themeFill="accent4"/>
          </w:tcPr>
          <w:p w14:paraId="2A88C77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2.01 times</w:t>
            </w:r>
          </w:p>
        </w:tc>
        <w:tc>
          <w:tcPr>
            <w:tcW w:w="1453" w:type="dxa"/>
            <w:shd w:val="clear" w:color="auto" w:fill="FFC000" w:themeFill="accent4"/>
          </w:tcPr>
          <w:p w14:paraId="5C5A04F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2.04 times</w:t>
            </w:r>
          </w:p>
        </w:tc>
        <w:tc>
          <w:tcPr>
            <w:tcW w:w="1418" w:type="dxa"/>
            <w:shd w:val="clear" w:color="auto" w:fill="C5E0B3" w:themeFill="accent6" w:themeFillTint="66"/>
          </w:tcPr>
          <w:p w14:paraId="047D498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3.37 times</w:t>
            </w:r>
          </w:p>
        </w:tc>
        <w:tc>
          <w:tcPr>
            <w:tcW w:w="1559" w:type="dxa"/>
            <w:shd w:val="clear" w:color="auto" w:fill="C5E0B3" w:themeFill="accent6" w:themeFillTint="66"/>
          </w:tcPr>
          <w:p w14:paraId="557B8D8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4.33 times</w:t>
            </w:r>
          </w:p>
        </w:tc>
      </w:tr>
      <w:tr w:rsidR="00C513AB" w:rsidRPr="00080DCB" w14:paraId="440BA501" w14:textId="77777777" w:rsidTr="00813116">
        <w:trPr>
          <w:trHeight w:val="458"/>
        </w:trPr>
        <w:tc>
          <w:tcPr>
            <w:tcW w:w="2780" w:type="dxa"/>
            <w:shd w:val="clear" w:color="auto" w:fill="EDEDED" w:themeFill="accent3" w:themeFillTint="33"/>
          </w:tcPr>
          <w:p w14:paraId="06CA5DC2" w14:textId="77777777" w:rsidR="00C513AB" w:rsidRPr="0066469A" w:rsidRDefault="00C513AB" w:rsidP="005E3207">
            <w:pPr>
              <w:rPr>
                <w:rFonts w:ascii="Times New Roman" w:hAnsi="Times New Roman" w:cs="Times New Roman"/>
                <w:sz w:val="24"/>
                <w:szCs w:val="24"/>
              </w:rPr>
            </w:pPr>
            <w:r>
              <w:rPr>
                <w:rFonts w:ascii="Times New Roman" w:hAnsi="Times New Roman" w:cs="Times New Roman"/>
                <w:b/>
                <w:sz w:val="24"/>
                <w:szCs w:val="24"/>
                <w:u w:val="single"/>
              </w:rPr>
              <w:t>Efficiency</w:t>
            </w:r>
          </w:p>
        </w:tc>
        <w:tc>
          <w:tcPr>
            <w:tcW w:w="1441" w:type="dxa"/>
            <w:shd w:val="clear" w:color="auto" w:fill="FFC000" w:themeFill="accent4"/>
          </w:tcPr>
          <w:p w14:paraId="1C7BA07D" w14:textId="77777777" w:rsidR="00C513AB" w:rsidRPr="00080DCB" w:rsidRDefault="00C513AB" w:rsidP="005E3207">
            <w:pPr>
              <w:rPr>
                <w:rFonts w:ascii="Times New Roman" w:hAnsi="Times New Roman" w:cs="Times New Roman"/>
                <w:sz w:val="24"/>
                <w:szCs w:val="24"/>
              </w:rPr>
            </w:pPr>
          </w:p>
        </w:tc>
        <w:tc>
          <w:tcPr>
            <w:tcW w:w="1414" w:type="dxa"/>
            <w:shd w:val="clear" w:color="auto" w:fill="FFC000" w:themeFill="accent4"/>
          </w:tcPr>
          <w:p w14:paraId="4DC89A0D" w14:textId="77777777" w:rsidR="00C513AB" w:rsidRPr="00080DCB" w:rsidRDefault="00C513AB" w:rsidP="005E3207">
            <w:pPr>
              <w:rPr>
                <w:rFonts w:ascii="Times New Roman" w:hAnsi="Times New Roman" w:cs="Times New Roman"/>
                <w:sz w:val="24"/>
                <w:szCs w:val="24"/>
              </w:rPr>
            </w:pPr>
          </w:p>
        </w:tc>
        <w:tc>
          <w:tcPr>
            <w:tcW w:w="1453" w:type="dxa"/>
            <w:shd w:val="clear" w:color="auto" w:fill="FFC000" w:themeFill="accent4"/>
          </w:tcPr>
          <w:p w14:paraId="23CAB8DF" w14:textId="77777777" w:rsidR="00C513AB" w:rsidRPr="00080DCB" w:rsidRDefault="00C513AB" w:rsidP="005E3207">
            <w:pPr>
              <w:rPr>
                <w:rFonts w:ascii="Times New Roman" w:hAnsi="Times New Roman" w:cs="Times New Roman"/>
                <w:sz w:val="24"/>
                <w:szCs w:val="24"/>
              </w:rPr>
            </w:pPr>
          </w:p>
        </w:tc>
        <w:tc>
          <w:tcPr>
            <w:tcW w:w="1418" w:type="dxa"/>
            <w:shd w:val="clear" w:color="auto" w:fill="C5E0B3" w:themeFill="accent6" w:themeFillTint="66"/>
          </w:tcPr>
          <w:p w14:paraId="3322F5D0" w14:textId="77777777" w:rsidR="00C513AB" w:rsidRPr="00080DCB" w:rsidRDefault="00C513AB" w:rsidP="005E3207">
            <w:pPr>
              <w:rPr>
                <w:rFonts w:ascii="Times New Roman" w:hAnsi="Times New Roman" w:cs="Times New Roman"/>
                <w:sz w:val="24"/>
                <w:szCs w:val="24"/>
              </w:rPr>
            </w:pPr>
          </w:p>
        </w:tc>
        <w:tc>
          <w:tcPr>
            <w:tcW w:w="1559" w:type="dxa"/>
            <w:shd w:val="clear" w:color="auto" w:fill="C5E0B3" w:themeFill="accent6" w:themeFillTint="66"/>
          </w:tcPr>
          <w:p w14:paraId="5F3D0C3F" w14:textId="77777777" w:rsidR="00C513AB" w:rsidRPr="00080DCB" w:rsidRDefault="00C513AB" w:rsidP="005E3207">
            <w:pPr>
              <w:rPr>
                <w:rFonts w:ascii="Times New Roman" w:hAnsi="Times New Roman" w:cs="Times New Roman"/>
                <w:sz w:val="24"/>
                <w:szCs w:val="24"/>
              </w:rPr>
            </w:pPr>
          </w:p>
        </w:tc>
      </w:tr>
      <w:tr w:rsidR="00C513AB" w:rsidRPr="00080DCB" w14:paraId="733C07B5" w14:textId="77777777" w:rsidTr="00813116">
        <w:trPr>
          <w:trHeight w:val="458"/>
        </w:trPr>
        <w:tc>
          <w:tcPr>
            <w:tcW w:w="2780" w:type="dxa"/>
            <w:shd w:val="clear" w:color="auto" w:fill="EDEDED" w:themeFill="accent3" w:themeFillTint="33"/>
          </w:tcPr>
          <w:p w14:paraId="0DC5E23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Capital Employed Turnover</w:t>
            </w:r>
          </w:p>
        </w:tc>
        <w:tc>
          <w:tcPr>
            <w:tcW w:w="1441" w:type="dxa"/>
            <w:shd w:val="clear" w:color="auto" w:fill="FFC000" w:themeFill="accent4"/>
          </w:tcPr>
          <w:p w14:paraId="7B84436D"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1.46 times</w:t>
            </w:r>
          </w:p>
        </w:tc>
        <w:tc>
          <w:tcPr>
            <w:tcW w:w="1414" w:type="dxa"/>
            <w:shd w:val="clear" w:color="auto" w:fill="FFC000" w:themeFill="accent4"/>
          </w:tcPr>
          <w:p w14:paraId="1C1B9892"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 times</w:t>
            </w:r>
          </w:p>
        </w:tc>
        <w:tc>
          <w:tcPr>
            <w:tcW w:w="1453" w:type="dxa"/>
            <w:shd w:val="clear" w:color="auto" w:fill="FFC000" w:themeFill="accent4"/>
          </w:tcPr>
          <w:p w14:paraId="69B8E92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1.64 times</w:t>
            </w:r>
          </w:p>
        </w:tc>
        <w:tc>
          <w:tcPr>
            <w:tcW w:w="1418" w:type="dxa"/>
            <w:shd w:val="clear" w:color="auto" w:fill="C5E0B3" w:themeFill="accent6" w:themeFillTint="66"/>
          </w:tcPr>
          <w:p w14:paraId="75D4C43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2.25 times</w:t>
            </w:r>
          </w:p>
        </w:tc>
        <w:tc>
          <w:tcPr>
            <w:tcW w:w="1559" w:type="dxa"/>
            <w:shd w:val="clear" w:color="auto" w:fill="C5E0B3" w:themeFill="accent6" w:themeFillTint="66"/>
          </w:tcPr>
          <w:p w14:paraId="7E7896B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1.66 times</w:t>
            </w:r>
          </w:p>
        </w:tc>
      </w:tr>
      <w:tr w:rsidR="00C513AB" w:rsidRPr="00080DCB" w14:paraId="01B85975" w14:textId="77777777" w:rsidTr="00813116">
        <w:trPr>
          <w:trHeight w:val="458"/>
        </w:trPr>
        <w:tc>
          <w:tcPr>
            <w:tcW w:w="2780" w:type="dxa"/>
            <w:shd w:val="clear" w:color="auto" w:fill="EDEDED" w:themeFill="accent3" w:themeFillTint="33"/>
          </w:tcPr>
          <w:p w14:paraId="6100A15D"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Working Capital Turnover</w:t>
            </w:r>
          </w:p>
        </w:tc>
        <w:tc>
          <w:tcPr>
            <w:tcW w:w="1441" w:type="dxa"/>
            <w:shd w:val="clear" w:color="auto" w:fill="FFC000" w:themeFill="accent4"/>
          </w:tcPr>
          <w:p w14:paraId="703B5B4D"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2.63 times</w:t>
            </w:r>
          </w:p>
        </w:tc>
        <w:tc>
          <w:tcPr>
            <w:tcW w:w="1414" w:type="dxa"/>
            <w:shd w:val="clear" w:color="auto" w:fill="FFC000" w:themeFill="accent4"/>
          </w:tcPr>
          <w:p w14:paraId="302A961B"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 times</w:t>
            </w:r>
          </w:p>
        </w:tc>
        <w:tc>
          <w:tcPr>
            <w:tcW w:w="1453" w:type="dxa"/>
            <w:shd w:val="clear" w:color="auto" w:fill="FFC000" w:themeFill="accent4"/>
          </w:tcPr>
          <w:p w14:paraId="6CCD4A7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3.68 times</w:t>
            </w:r>
          </w:p>
        </w:tc>
        <w:tc>
          <w:tcPr>
            <w:tcW w:w="1418" w:type="dxa"/>
            <w:shd w:val="clear" w:color="auto" w:fill="C5E0B3" w:themeFill="accent6" w:themeFillTint="66"/>
          </w:tcPr>
          <w:p w14:paraId="1AAED46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2.52 times</w:t>
            </w:r>
          </w:p>
        </w:tc>
        <w:tc>
          <w:tcPr>
            <w:tcW w:w="1559" w:type="dxa"/>
            <w:shd w:val="clear" w:color="auto" w:fill="C5E0B3" w:themeFill="accent6" w:themeFillTint="66"/>
          </w:tcPr>
          <w:p w14:paraId="40185D19"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1.72 times</w:t>
            </w:r>
          </w:p>
        </w:tc>
      </w:tr>
      <w:tr w:rsidR="00C513AB" w:rsidRPr="00080DCB" w14:paraId="773EFBBC" w14:textId="77777777" w:rsidTr="00813116">
        <w:trPr>
          <w:trHeight w:val="458"/>
        </w:trPr>
        <w:tc>
          <w:tcPr>
            <w:tcW w:w="2780" w:type="dxa"/>
            <w:shd w:val="clear" w:color="auto" w:fill="EDEDED" w:themeFill="accent3" w:themeFillTint="33"/>
          </w:tcPr>
          <w:p w14:paraId="184C9B06"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Non-Current Assets Productivity</w:t>
            </w:r>
          </w:p>
        </w:tc>
        <w:tc>
          <w:tcPr>
            <w:tcW w:w="1441" w:type="dxa"/>
            <w:shd w:val="clear" w:color="auto" w:fill="FFC000" w:themeFill="accent4"/>
          </w:tcPr>
          <w:p w14:paraId="4DE3ED8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3.07 times</w:t>
            </w:r>
          </w:p>
        </w:tc>
        <w:tc>
          <w:tcPr>
            <w:tcW w:w="1414" w:type="dxa"/>
            <w:shd w:val="clear" w:color="auto" w:fill="FFC000" w:themeFill="accent4"/>
          </w:tcPr>
          <w:p w14:paraId="3C1C354D"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3.57 times</w:t>
            </w:r>
          </w:p>
        </w:tc>
        <w:tc>
          <w:tcPr>
            <w:tcW w:w="1453" w:type="dxa"/>
            <w:shd w:val="clear" w:color="auto" w:fill="FFC000" w:themeFill="accent4"/>
          </w:tcPr>
          <w:p w14:paraId="21359BF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4.01 times</w:t>
            </w:r>
          </w:p>
        </w:tc>
        <w:tc>
          <w:tcPr>
            <w:tcW w:w="1418" w:type="dxa"/>
            <w:shd w:val="clear" w:color="auto" w:fill="C5E0B3" w:themeFill="accent6" w:themeFillTint="66"/>
          </w:tcPr>
          <w:p w14:paraId="20AD607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17.79 times</w:t>
            </w:r>
          </w:p>
        </w:tc>
        <w:tc>
          <w:tcPr>
            <w:tcW w:w="1559" w:type="dxa"/>
            <w:shd w:val="clear" w:color="auto" w:fill="C5E0B3" w:themeFill="accent6" w:themeFillTint="66"/>
          </w:tcPr>
          <w:p w14:paraId="365BB51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16.45 times</w:t>
            </w:r>
          </w:p>
        </w:tc>
      </w:tr>
      <w:tr w:rsidR="00C513AB" w:rsidRPr="00080DCB" w14:paraId="29509055" w14:textId="77777777" w:rsidTr="00813116">
        <w:trPr>
          <w:trHeight w:val="458"/>
        </w:trPr>
        <w:tc>
          <w:tcPr>
            <w:tcW w:w="2780" w:type="dxa"/>
            <w:shd w:val="clear" w:color="auto" w:fill="EDEDED" w:themeFill="accent3" w:themeFillTint="33"/>
          </w:tcPr>
          <w:p w14:paraId="464C46F8"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Net Asset Productivity</w:t>
            </w:r>
          </w:p>
        </w:tc>
        <w:tc>
          <w:tcPr>
            <w:tcW w:w="1441" w:type="dxa"/>
            <w:shd w:val="clear" w:color="auto" w:fill="FFC000" w:themeFill="accent4"/>
          </w:tcPr>
          <w:p w14:paraId="774B72AE"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1.42 times</w:t>
            </w:r>
          </w:p>
        </w:tc>
        <w:tc>
          <w:tcPr>
            <w:tcW w:w="1414" w:type="dxa"/>
            <w:shd w:val="clear" w:color="auto" w:fill="FFC000" w:themeFill="accent4"/>
          </w:tcPr>
          <w:p w14:paraId="247B6E34"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 times</w:t>
            </w:r>
          </w:p>
        </w:tc>
        <w:tc>
          <w:tcPr>
            <w:tcW w:w="1453" w:type="dxa"/>
            <w:shd w:val="clear" w:color="auto" w:fill="FFC000" w:themeFill="accent4"/>
          </w:tcPr>
          <w:p w14:paraId="2E3F976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1.64 times</w:t>
            </w:r>
          </w:p>
        </w:tc>
        <w:tc>
          <w:tcPr>
            <w:tcW w:w="1418" w:type="dxa"/>
            <w:shd w:val="clear" w:color="auto" w:fill="C5E0B3" w:themeFill="accent6" w:themeFillTint="66"/>
          </w:tcPr>
          <w:p w14:paraId="58A14F4B"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 xml:space="preserve">2.21 times </w:t>
            </w:r>
          </w:p>
        </w:tc>
        <w:tc>
          <w:tcPr>
            <w:tcW w:w="1559" w:type="dxa"/>
            <w:shd w:val="clear" w:color="auto" w:fill="C5E0B3" w:themeFill="accent6" w:themeFillTint="66"/>
          </w:tcPr>
          <w:p w14:paraId="3F6BE582"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1.55 times</w:t>
            </w:r>
          </w:p>
        </w:tc>
      </w:tr>
      <w:tr w:rsidR="00C513AB" w:rsidRPr="00080DCB" w14:paraId="03CDF66B" w14:textId="77777777" w:rsidTr="00813116">
        <w:trPr>
          <w:trHeight w:val="458"/>
        </w:trPr>
        <w:tc>
          <w:tcPr>
            <w:tcW w:w="2780" w:type="dxa"/>
            <w:shd w:val="clear" w:color="auto" w:fill="EDEDED" w:themeFill="accent3" w:themeFillTint="33"/>
          </w:tcPr>
          <w:p w14:paraId="12BDDA22"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Stock Turnover</w:t>
            </w:r>
          </w:p>
        </w:tc>
        <w:tc>
          <w:tcPr>
            <w:tcW w:w="1441" w:type="dxa"/>
            <w:shd w:val="clear" w:color="auto" w:fill="FFC000" w:themeFill="accent4"/>
          </w:tcPr>
          <w:p w14:paraId="1866083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1.55 times</w:t>
            </w:r>
          </w:p>
        </w:tc>
        <w:tc>
          <w:tcPr>
            <w:tcW w:w="1414" w:type="dxa"/>
            <w:shd w:val="clear" w:color="auto" w:fill="FFC000" w:themeFill="accent4"/>
          </w:tcPr>
          <w:p w14:paraId="1D570DB7"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1.65 times</w:t>
            </w:r>
          </w:p>
        </w:tc>
        <w:tc>
          <w:tcPr>
            <w:tcW w:w="1453" w:type="dxa"/>
            <w:shd w:val="clear" w:color="auto" w:fill="FFC000" w:themeFill="accent4"/>
          </w:tcPr>
          <w:p w14:paraId="2FB5DB21"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2.03 times</w:t>
            </w:r>
          </w:p>
        </w:tc>
        <w:tc>
          <w:tcPr>
            <w:tcW w:w="1418" w:type="dxa"/>
            <w:shd w:val="clear" w:color="auto" w:fill="C5E0B3" w:themeFill="accent6" w:themeFillTint="66"/>
          </w:tcPr>
          <w:p w14:paraId="6EA45CE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316 times</w:t>
            </w:r>
          </w:p>
        </w:tc>
        <w:tc>
          <w:tcPr>
            <w:tcW w:w="1559" w:type="dxa"/>
            <w:shd w:val="clear" w:color="auto" w:fill="C5E0B3" w:themeFill="accent6" w:themeFillTint="66"/>
          </w:tcPr>
          <w:p w14:paraId="328DC511"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2.86 times</w:t>
            </w:r>
          </w:p>
        </w:tc>
      </w:tr>
      <w:tr w:rsidR="00C513AB" w:rsidRPr="00080DCB" w14:paraId="089D6DD1" w14:textId="77777777" w:rsidTr="00813116">
        <w:trPr>
          <w:trHeight w:val="458"/>
        </w:trPr>
        <w:tc>
          <w:tcPr>
            <w:tcW w:w="2780" w:type="dxa"/>
            <w:shd w:val="clear" w:color="auto" w:fill="EDEDED" w:themeFill="accent3" w:themeFillTint="33"/>
          </w:tcPr>
          <w:p w14:paraId="0F73272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Stock Turnover in days</w:t>
            </w:r>
          </w:p>
        </w:tc>
        <w:tc>
          <w:tcPr>
            <w:tcW w:w="1441" w:type="dxa"/>
            <w:shd w:val="clear" w:color="auto" w:fill="FFC000" w:themeFill="accent4"/>
          </w:tcPr>
          <w:p w14:paraId="4FB223E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236.2 days</w:t>
            </w:r>
          </w:p>
        </w:tc>
        <w:tc>
          <w:tcPr>
            <w:tcW w:w="1414" w:type="dxa"/>
            <w:shd w:val="clear" w:color="auto" w:fill="FFC000" w:themeFill="accent4"/>
          </w:tcPr>
          <w:p w14:paraId="0017AD0F"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221.4 days</w:t>
            </w:r>
          </w:p>
        </w:tc>
        <w:tc>
          <w:tcPr>
            <w:tcW w:w="1453" w:type="dxa"/>
            <w:shd w:val="clear" w:color="auto" w:fill="FFC000" w:themeFill="accent4"/>
          </w:tcPr>
          <w:p w14:paraId="2756DA03"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179.2 days</w:t>
            </w:r>
          </w:p>
        </w:tc>
        <w:tc>
          <w:tcPr>
            <w:tcW w:w="1418" w:type="dxa"/>
            <w:shd w:val="clear" w:color="auto" w:fill="C5E0B3" w:themeFill="accent6" w:themeFillTint="66"/>
          </w:tcPr>
          <w:p w14:paraId="49F67C75"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115.5 days</w:t>
            </w:r>
          </w:p>
        </w:tc>
        <w:tc>
          <w:tcPr>
            <w:tcW w:w="1559" w:type="dxa"/>
            <w:shd w:val="clear" w:color="auto" w:fill="C5E0B3" w:themeFill="accent6" w:themeFillTint="66"/>
          </w:tcPr>
          <w:p w14:paraId="1011740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127.6 days</w:t>
            </w:r>
          </w:p>
        </w:tc>
      </w:tr>
      <w:tr w:rsidR="00C513AB" w:rsidRPr="00080DCB" w14:paraId="5AD4762F" w14:textId="77777777" w:rsidTr="00813116">
        <w:trPr>
          <w:trHeight w:val="458"/>
        </w:trPr>
        <w:tc>
          <w:tcPr>
            <w:tcW w:w="2780" w:type="dxa"/>
            <w:shd w:val="clear" w:color="auto" w:fill="EDEDED" w:themeFill="accent3" w:themeFillTint="33"/>
          </w:tcPr>
          <w:p w14:paraId="1A8A97A9"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Debtor Collection Period</w:t>
            </w:r>
          </w:p>
        </w:tc>
        <w:tc>
          <w:tcPr>
            <w:tcW w:w="1441" w:type="dxa"/>
            <w:shd w:val="clear" w:color="auto" w:fill="FFC000" w:themeFill="accent4"/>
          </w:tcPr>
          <w:p w14:paraId="51E8F2BA"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41.4 days</w:t>
            </w:r>
          </w:p>
        </w:tc>
        <w:tc>
          <w:tcPr>
            <w:tcW w:w="1414" w:type="dxa"/>
            <w:shd w:val="clear" w:color="auto" w:fill="FFC000" w:themeFill="accent4"/>
          </w:tcPr>
          <w:p w14:paraId="70B4BC95"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36.8 days</w:t>
            </w:r>
          </w:p>
        </w:tc>
        <w:tc>
          <w:tcPr>
            <w:tcW w:w="1453" w:type="dxa"/>
            <w:shd w:val="clear" w:color="auto" w:fill="FFC000" w:themeFill="accent4"/>
          </w:tcPr>
          <w:p w14:paraId="60B3995C" w14:textId="77777777" w:rsidR="00C513AB" w:rsidRPr="00080DCB" w:rsidRDefault="00C513AB" w:rsidP="005E3207">
            <w:pPr>
              <w:rPr>
                <w:rFonts w:ascii="Times New Roman" w:hAnsi="Times New Roman" w:cs="Times New Roman"/>
                <w:sz w:val="24"/>
                <w:szCs w:val="24"/>
              </w:rPr>
            </w:pPr>
            <w:r>
              <w:rPr>
                <w:rFonts w:ascii="Times New Roman" w:hAnsi="Times New Roman" w:cs="Times New Roman"/>
                <w:sz w:val="24"/>
                <w:szCs w:val="24"/>
              </w:rPr>
              <w:t>27.6 days</w:t>
            </w:r>
          </w:p>
        </w:tc>
        <w:tc>
          <w:tcPr>
            <w:tcW w:w="1418" w:type="dxa"/>
            <w:shd w:val="clear" w:color="auto" w:fill="C5E0B3" w:themeFill="accent6" w:themeFillTint="66"/>
          </w:tcPr>
          <w:p w14:paraId="650F5AB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25.27 days</w:t>
            </w:r>
          </w:p>
        </w:tc>
        <w:tc>
          <w:tcPr>
            <w:tcW w:w="1559" w:type="dxa"/>
            <w:shd w:val="clear" w:color="auto" w:fill="C5E0B3" w:themeFill="accent6" w:themeFillTint="66"/>
          </w:tcPr>
          <w:p w14:paraId="19187886"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36.15 days</w:t>
            </w:r>
          </w:p>
        </w:tc>
      </w:tr>
      <w:tr w:rsidR="00C513AB" w:rsidRPr="00080DCB" w14:paraId="754F69F8" w14:textId="77777777" w:rsidTr="00813116">
        <w:trPr>
          <w:trHeight w:val="458"/>
        </w:trPr>
        <w:tc>
          <w:tcPr>
            <w:tcW w:w="2780" w:type="dxa"/>
            <w:shd w:val="clear" w:color="auto" w:fill="EDEDED" w:themeFill="accent3" w:themeFillTint="33"/>
          </w:tcPr>
          <w:p w14:paraId="23C6CA2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Creditor Payment Period</w:t>
            </w:r>
          </w:p>
        </w:tc>
        <w:tc>
          <w:tcPr>
            <w:tcW w:w="1441" w:type="dxa"/>
            <w:shd w:val="clear" w:color="auto" w:fill="FFC000" w:themeFill="accent4"/>
          </w:tcPr>
          <w:p w14:paraId="1C473023"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55.7 days</w:t>
            </w:r>
          </w:p>
        </w:tc>
        <w:tc>
          <w:tcPr>
            <w:tcW w:w="1414" w:type="dxa"/>
            <w:shd w:val="clear" w:color="auto" w:fill="FFC000" w:themeFill="accent4"/>
          </w:tcPr>
          <w:p w14:paraId="720E77F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44.7 days</w:t>
            </w:r>
          </w:p>
        </w:tc>
        <w:tc>
          <w:tcPr>
            <w:tcW w:w="1453" w:type="dxa"/>
            <w:shd w:val="clear" w:color="auto" w:fill="FFC000" w:themeFill="accent4"/>
          </w:tcPr>
          <w:p w14:paraId="301E3DD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73.7 days</w:t>
            </w:r>
          </w:p>
        </w:tc>
        <w:tc>
          <w:tcPr>
            <w:tcW w:w="1418" w:type="dxa"/>
            <w:shd w:val="clear" w:color="auto" w:fill="C5E0B3" w:themeFill="accent6" w:themeFillTint="66"/>
          </w:tcPr>
          <w:p w14:paraId="1337309C"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79.32 days</w:t>
            </w:r>
          </w:p>
        </w:tc>
        <w:tc>
          <w:tcPr>
            <w:tcW w:w="1559" w:type="dxa"/>
            <w:shd w:val="clear" w:color="auto" w:fill="C5E0B3" w:themeFill="accent6" w:themeFillTint="66"/>
          </w:tcPr>
          <w:p w14:paraId="4750796F"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95.20 days</w:t>
            </w:r>
          </w:p>
        </w:tc>
      </w:tr>
      <w:tr w:rsidR="00C513AB" w:rsidRPr="00080DCB" w14:paraId="2F1C9780" w14:textId="77777777" w:rsidTr="00813116">
        <w:trPr>
          <w:trHeight w:val="458"/>
        </w:trPr>
        <w:tc>
          <w:tcPr>
            <w:tcW w:w="2780" w:type="dxa"/>
            <w:shd w:val="clear" w:color="auto" w:fill="EDEDED" w:themeFill="accent3" w:themeFillTint="33"/>
          </w:tcPr>
          <w:p w14:paraId="02A13659" w14:textId="77777777" w:rsidR="00C513AB" w:rsidRPr="00184C59"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Gearing</w:t>
            </w:r>
          </w:p>
        </w:tc>
        <w:tc>
          <w:tcPr>
            <w:tcW w:w="1441" w:type="dxa"/>
            <w:shd w:val="clear" w:color="auto" w:fill="FFC000" w:themeFill="accent4"/>
          </w:tcPr>
          <w:p w14:paraId="7DAEB37E" w14:textId="77777777" w:rsidR="00C513AB" w:rsidRDefault="00C513AB" w:rsidP="005E3207">
            <w:pPr>
              <w:rPr>
                <w:rFonts w:ascii="Times New Roman" w:hAnsi="Times New Roman" w:cs="Times New Roman"/>
                <w:sz w:val="24"/>
                <w:szCs w:val="24"/>
              </w:rPr>
            </w:pPr>
          </w:p>
        </w:tc>
        <w:tc>
          <w:tcPr>
            <w:tcW w:w="1414" w:type="dxa"/>
            <w:shd w:val="clear" w:color="auto" w:fill="FFC000" w:themeFill="accent4"/>
          </w:tcPr>
          <w:p w14:paraId="3228EDB3" w14:textId="77777777" w:rsidR="00C513AB" w:rsidRDefault="00C513AB" w:rsidP="005E3207">
            <w:pPr>
              <w:rPr>
                <w:rFonts w:ascii="Times New Roman" w:hAnsi="Times New Roman" w:cs="Times New Roman"/>
                <w:sz w:val="24"/>
                <w:szCs w:val="24"/>
              </w:rPr>
            </w:pPr>
          </w:p>
        </w:tc>
        <w:tc>
          <w:tcPr>
            <w:tcW w:w="1453" w:type="dxa"/>
            <w:shd w:val="clear" w:color="auto" w:fill="FFC000" w:themeFill="accent4"/>
          </w:tcPr>
          <w:p w14:paraId="6733BF6C" w14:textId="77777777" w:rsidR="00C513AB" w:rsidRDefault="00C513AB" w:rsidP="005E3207">
            <w:pPr>
              <w:rPr>
                <w:rFonts w:ascii="Times New Roman" w:hAnsi="Times New Roman" w:cs="Times New Roman"/>
                <w:sz w:val="24"/>
                <w:szCs w:val="24"/>
              </w:rPr>
            </w:pPr>
          </w:p>
        </w:tc>
        <w:tc>
          <w:tcPr>
            <w:tcW w:w="1418" w:type="dxa"/>
            <w:shd w:val="clear" w:color="auto" w:fill="C5E0B3" w:themeFill="accent6" w:themeFillTint="66"/>
          </w:tcPr>
          <w:p w14:paraId="47437271" w14:textId="77777777" w:rsidR="00C513AB" w:rsidRDefault="00C513AB" w:rsidP="005E3207">
            <w:pPr>
              <w:rPr>
                <w:rFonts w:ascii="Times New Roman" w:hAnsi="Times New Roman" w:cs="Times New Roman"/>
                <w:sz w:val="24"/>
                <w:szCs w:val="24"/>
              </w:rPr>
            </w:pPr>
          </w:p>
        </w:tc>
        <w:tc>
          <w:tcPr>
            <w:tcW w:w="1559" w:type="dxa"/>
            <w:shd w:val="clear" w:color="auto" w:fill="C5E0B3" w:themeFill="accent6" w:themeFillTint="66"/>
          </w:tcPr>
          <w:p w14:paraId="018A3B96" w14:textId="77777777" w:rsidR="00C513AB" w:rsidRDefault="00C513AB" w:rsidP="005E3207">
            <w:pPr>
              <w:rPr>
                <w:rFonts w:ascii="Times New Roman" w:hAnsi="Times New Roman" w:cs="Times New Roman"/>
                <w:sz w:val="24"/>
                <w:szCs w:val="24"/>
              </w:rPr>
            </w:pPr>
          </w:p>
        </w:tc>
      </w:tr>
      <w:tr w:rsidR="00C513AB" w:rsidRPr="00080DCB" w14:paraId="482F2077" w14:textId="77777777" w:rsidTr="00813116">
        <w:trPr>
          <w:trHeight w:val="458"/>
        </w:trPr>
        <w:tc>
          <w:tcPr>
            <w:tcW w:w="2780" w:type="dxa"/>
            <w:shd w:val="clear" w:color="auto" w:fill="EDEDED" w:themeFill="accent3" w:themeFillTint="33"/>
          </w:tcPr>
          <w:p w14:paraId="76ECD13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Gearing 1</w:t>
            </w:r>
          </w:p>
        </w:tc>
        <w:tc>
          <w:tcPr>
            <w:tcW w:w="1441" w:type="dxa"/>
            <w:shd w:val="clear" w:color="auto" w:fill="FFC000" w:themeFill="accent4"/>
          </w:tcPr>
          <w:p w14:paraId="7622BD13"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25.62%</w:t>
            </w:r>
          </w:p>
        </w:tc>
        <w:tc>
          <w:tcPr>
            <w:tcW w:w="1414" w:type="dxa"/>
            <w:shd w:val="clear" w:color="auto" w:fill="FFC000" w:themeFill="accent4"/>
          </w:tcPr>
          <w:p w14:paraId="2DBC69D4"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24.85%</w:t>
            </w:r>
          </w:p>
        </w:tc>
        <w:tc>
          <w:tcPr>
            <w:tcW w:w="1453" w:type="dxa"/>
            <w:shd w:val="clear" w:color="auto" w:fill="FFC000" w:themeFill="accent4"/>
          </w:tcPr>
          <w:p w14:paraId="3034C175"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28.02%</w:t>
            </w:r>
          </w:p>
        </w:tc>
        <w:tc>
          <w:tcPr>
            <w:tcW w:w="1418" w:type="dxa"/>
            <w:shd w:val="clear" w:color="auto" w:fill="C5E0B3" w:themeFill="accent6" w:themeFillTint="66"/>
          </w:tcPr>
          <w:p w14:paraId="72EE7E5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w:t>
            </w:r>
          </w:p>
        </w:tc>
        <w:tc>
          <w:tcPr>
            <w:tcW w:w="1559" w:type="dxa"/>
            <w:shd w:val="clear" w:color="auto" w:fill="C5E0B3" w:themeFill="accent6" w:themeFillTint="66"/>
          </w:tcPr>
          <w:p w14:paraId="4272C652"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0.42%</w:t>
            </w:r>
          </w:p>
        </w:tc>
      </w:tr>
      <w:tr w:rsidR="00C513AB" w:rsidRPr="00080DCB" w14:paraId="73DD0D62" w14:textId="77777777" w:rsidTr="00813116">
        <w:trPr>
          <w:trHeight w:val="458"/>
        </w:trPr>
        <w:tc>
          <w:tcPr>
            <w:tcW w:w="2780" w:type="dxa"/>
            <w:shd w:val="clear" w:color="auto" w:fill="EDEDED" w:themeFill="accent3" w:themeFillTint="33"/>
          </w:tcPr>
          <w:p w14:paraId="52FD458E" w14:textId="77777777" w:rsidR="00C513AB" w:rsidRPr="00184C59" w:rsidRDefault="00C513AB" w:rsidP="005E3207">
            <w:pPr>
              <w:rPr>
                <w:rFonts w:ascii="Times New Roman" w:hAnsi="Times New Roman" w:cs="Times New Roman"/>
                <w:b/>
                <w:sz w:val="24"/>
                <w:szCs w:val="24"/>
                <w:u w:val="single"/>
              </w:rPr>
            </w:pPr>
            <w:r>
              <w:rPr>
                <w:rFonts w:ascii="Times New Roman" w:hAnsi="Times New Roman" w:cs="Times New Roman"/>
                <w:b/>
                <w:sz w:val="24"/>
                <w:szCs w:val="24"/>
                <w:u w:val="single"/>
              </w:rPr>
              <w:t>Investment</w:t>
            </w:r>
          </w:p>
        </w:tc>
        <w:tc>
          <w:tcPr>
            <w:tcW w:w="1441" w:type="dxa"/>
            <w:shd w:val="clear" w:color="auto" w:fill="FFC000" w:themeFill="accent4"/>
          </w:tcPr>
          <w:p w14:paraId="596227A2" w14:textId="77777777" w:rsidR="00C513AB" w:rsidRDefault="00C513AB" w:rsidP="005E3207">
            <w:pPr>
              <w:rPr>
                <w:rFonts w:ascii="Times New Roman" w:hAnsi="Times New Roman" w:cs="Times New Roman"/>
                <w:sz w:val="24"/>
                <w:szCs w:val="24"/>
              </w:rPr>
            </w:pPr>
          </w:p>
        </w:tc>
        <w:tc>
          <w:tcPr>
            <w:tcW w:w="1414" w:type="dxa"/>
            <w:shd w:val="clear" w:color="auto" w:fill="FFC000" w:themeFill="accent4"/>
          </w:tcPr>
          <w:p w14:paraId="259763E5" w14:textId="77777777" w:rsidR="00C513AB" w:rsidRDefault="00C513AB" w:rsidP="005E3207">
            <w:pPr>
              <w:rPr>
                <w:rFonts w:ascii="Times New Roman" w:hAnsi="Times New Roman" w:cs="Times New Roman"/>
                <w:sz w:val="24"/>
                <w:szCs w:val="24"/>
              </w:rPr>
            </w:pPr>
          </w:p>
        </w:tc>
        <w:tc>
          <w:tcPr>
            <w:tcW w:w="1453" w:type="dxa"/>
            <w:shd w:val="clear" w:color="auto" w:fill="FFC000" w:themeFill="accent4"/>
          </w:tcPr>
          <w:p w14:paraId="3BE00D33" w14:textId="77777777" w:rsidR="00C513AB" w:rsidRDefault="00C513AB" w:rsidP="005E3207">
            <w:pPr>
              <w:rPr>
                <w:rFonts w:ascii="Times New Roman" w:hAnsi="Times New Roman" w:cs="Times New Roman"/>
                <w:sz w:val="24"/>
                <w:szCs w:val="24"/>
              </w:rPr>
            </w:pPr>
          </w:p>
        </w:tc>
        <w:tc>
          <w:tcPr>
            <w:tcW w:w="1418" w:type="dxa"/>
            <w:shd w:val="clear" w:color="auto" w:fill="C5E0B3" w:themeFill="accent6" w:themeFillTint="66"/>
          </w:tcPr>
          <w:p w14:paraId="1D674288" w14:textId="77777777" w:rsidR="00C513AB" w:rsidRDefault="00C513AB" w:rsidP="005E3207">
            <w:pPr>
              <w:rPr>
                <w:rFonts w:ascii="Times New Roman" w:hAnsi="Times New Roman" w:cs="Times New Roman"/>
                <w:sz w:val="24"/>
                <w:szCs w:val="24"/>
              </w:rPr>
            </w:pPr>
          </w:p>
        </w:tc>
        <w:tc>
          <w:tcPr>
            <w:tcW w:w="1559" w:type="dxa"/>
            <w:shd w:val="clear" w:color="auto" w:fill="C5E0B3" w:themeFill="accent6" w:themeFillTint="66"/>
          </w:tcPr>
          <w:p w14:paraId="1D702F8E" w14:textId="77777777" w:rsidR="00C513AB" w:rsidRDefault="00C513AB" w:rsidP="005E3207">
            <w:pPr>
              <w:rPr>
                <w:rFonts w:ascii="Times New Roman" w:hAnsi="Times New Roman" w:cs="Times New Roman"/>
                <w:sz w:val="24"/>
                <w:szCs w:val="24"/>
              </w:rPr>
            </w:pPr>
          </w:p>
        </w:tc>
      </w:tr>
      <w:tr w:rsidR="00C513AB" w:rsidRPr="00080DCB" w14:paraId="4712F1C5" w14:textId="77777777" w:rsidTr="00813116">
        <w:trPr>
          <w:trHeight w:val="458"/>
        </w:trPr>
        <w:tc>
          <w:tcPr>
            <w:tcW w:w="2780" w:type="dxa"/>
            <w:shd w:val="clear" w:color="auto" w:fill="EDEDED" w:themeFill="accent3" w:themeFillTint="33"/>
          </w:tcPr>
          <w:p w14:paraId="02576EA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Earnings Per Ordinary Share</w:t>
            </w:r>
          </w:p>
        </w:tc>
        <w:tc>
          <w:tcPr>
            <w:tcW w:w="1441" w:type="dxa"/>
            <w:shd w:val="clear" w:color="auto" w:fill="FFC000" w:themeFill="accent4"/>
          </w:tcPr>
          <w:p w14:paraId="6F3CAE7E"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£1573</w:t>
            </w:r>
          </w:p>
        </w:tc>
        <w:tc>
          <w:tcPr>
            <w:tcW w:w="1414" w:type="dxa"/>
            <w:shd w:val="clear" w:color="auto" w:fill="FFC000" w:themeFill="accent4"/>
          </w:tcPr>
          <w:p w14:paraId="05FF0FF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£1438.5</w:t>
            </w:r>
          </w:p>
        </w:tc>
        <w:tc>
          <w:tcPr>
            <w:tcW w:w="1453" w:type="dxa"/>
            <w:shd w:val="clear" w:color="auto" w:fill="FFC000" w:themeFill="accent4"/>
          </w:tcPr>
          <w:p w14:paraId="25142869"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£1468</w:t>
            </w:r>
          </w:p>
        </w:tc>
        <w:tc>
          <w:tcPr>
            <w:tcW w:w="1418" w:type="dxa"/>
            <w:shd w:val="clear" w:color="auto" w:fill="C5E0B3" w:themeFill="accent6" w:themeFillTint="66"/>
          </w:tcPr>
          <w:p w14:paraId="115F0808"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£75.15</w:t>
            </w:r>
          </w:p>
        </w:tc>
        <w:tc>
          <w:tcPr>
            <w:tcW w:w="1559" w:type="dxa"/>
            <w:shd w:val="clear" w:color="auto" w:fill="C5E0B3" w:themeFill="accent6" w:themeFillTint="66"/>
          </w:tcPr>
          <w:p w14:paraId="05C3E41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£78.40</w:t>
            </w:r>
          </w:p>
        </w:tc>
      </w:tr>
      <w:tr w:rsidR="00C513AB" w:rsidRPr="00080DCB" w14:paraId="7BA0916D" w14:textId="77777777" w:rsidTr="00813116">
        <w:trPr>
          <w:trHeight w:val="458"/>
        </w:trPr>
        <w:tc>
          <w:tcPr>
            <w:tcW w:w="2780" w:type="dxa"/>
            <w:shd w:val="clear" w:color="auto" w:fill="EDEDED" w:themeFill="accent3" w:themeFillTint="33"/>
          </w:tcPr>
          <w:p w14:paraId="3CD1E61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Interest Cover</w:t>
            </w:r>
          </w:p>
        </w:tc>
        <w:tc>
          <w:tcPr>
            <w:tcW w:w="1441" w:type="dxa"/>
            <w:shd w:val="clear" w:color="auto" w:fill="FFC000" w:themeFill="accent4"/>
          </w:tcPr>
          <w:p w14:paraId="5B75AE51"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175.2 times</w:t>
            </w:r>
          </w:p>
        </w:tc>
        <w:tc>
          <w:tcPr>
            <w:tcW w:w="1414" w:type="dxa"/>
            <w:shd w:val="clear" w:color="auto" w:fill="FFC000" w:themeFill="accent4"/>
          </w:tcPr>
          <w:p w14:paraId="4CAD33B7"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219.1 times</w:t>
            </w:r>
          </w:p>
        </w:tc>
        <w:tc>
          <w:tcPr>
            <w:tcW w:w="1453" w:type="dxa"/>
            <w:shd w:val="clear" w:color="auto" w:fill="FFC000" w:themeFill="accent4"/>
          </w:tcPr>
          <w:p w14:paraId="2BA5C89A"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117.3 times</w:t>
            </w:r>
          </w:p>
        </w:tc>
        <w:tc>
          <w:tcPr>
            <w:tcW w:w="1418" w:type="dxa"/>
            <w:shd w:val="clear" w:color="auto" w:fill="C5E0B3" w:themeFill="accent6" w:themeFillTint="66"/>
          </w:tcPr>
          <w:p w14:paraId="120D7C9D"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119.8 times</w:t>
            </w:r>
          </w:p>
        </w:tc>
        <w:tc>
          <w:tcPr>
            <w:tcW w:w="1559" w:type="dxa"/>
            <w:shd w:val="clear" w:color="auto" w:fill="C5E0B3" w:themeFill="accent6" w:themeFillTint="66"/>
          </w:tcPr>
          <w:p w14:paraId="2A723D26" w14:textId="77777777" w:rsidR="00C513AB" w:rsidRDefault="00C513AB" w:rsidP="005E3207">
            <w:pPr>
              <w:rPr>
                <w:rFonts w:ascii="Times New Roman" w:hAnsi="Times New Roman" w:cs="Times New Roman"/>
                <w:sz w:val="24"/>
                <w:szCs w:val="24"/>
              </w:rPr>
            </w:pPr>
            <w:r>
              <w:rPr>
                <w:rFonts w:ascii="Times New Roman" w:hAnsi="Times New Roman" w:cs="Times New Roman"/>
                <w:sz w:val="24"/>
                <w:szCs w:val="24"/>
              </w:rPr>
              <w:t>314.9 times</w:t>
            </w:r>
          </w:p>
        </w:tc>
      </w:tr>
    </w:tbl>
    <w:p w14:paraId="59F7EC65" w14:textId="77777777" w:rsidR="00C513AB" w:rsidRPr="00080DCB" w:rsidRDefault="00C513AB" w:rsidP="00C513AB">
      <w:pPr>
        <w:rPr>
          <w:rFonts w:ascii="Times New Roman" w:hAnsi="Times New Roman" w:cs="Times New Roman"/>
          <w:sz w:val="24"/>
          <w:szCs w:val="24"/>
        </w:rPr>
      </w:pPr>
    </w:p>
    <w:p w14:paraId="1734CAD1" w14:textId="77777777" w:rsidR="00C513AB" w:rsidRDefault="00C513AB" w:rsidP="00C513AB">
      <w:pPr>
        <w:rPr>
          <w:rFonts w:ascii="Times New Roman" w:hAnsi="Times New Roman" w:cs="Times New Roman"/>
          <w:sz w:val="24"/>
          <w:szCs w:val="24"/>
        </w:rPr>
      </w:pPr>
    </w:p>
    <w:p w14:paraId="1776AB3E" w14:textId="77777777" w:rsidR="00A54591" w:rsidRDefault="00A54591" w:rsidP="00C513AB">
      <w:pPr>
        <w:rPr>
          <w:rFonts w:ascii="Times New Roman" w:hAnsi="Times New Roman" w:cs="Times New Roman"/>
          <w:sz w:val="24"/>
          <w:szCs w:val="24"/>
        </w:rPr>
      </w:pPr>
    </w:p>
    <w:p w14:paraId="529F60E1" w14:textId="77777777" w:rsidR="00A54591" w:rsidRDefault="00A54591" w:rsidP="00C513AB">
      <w:pPr>
        <w:rPr>
          <w:rFonts w:ascii="Times New Roman" w:hAnsi="Times New Roman" w:cs="Times New Roman"/>
          <w:sz w:val="24"/>
          <w:szCs w:val="24"/>
        </w:rPr>
      </w:pPr>
    </w:p>
    <w:p w14:paraId="24FFECE9" w14:textId="77777777" w:rsidR="00F15708" w:rsidRPr="00805B2E" w:rsidRDefault="00F15708" w:rsidP="00805B2E">
      <w:pPr>
        <w:jc w:val="both"/>
        <w:rPr>
          <w:rFonts w:ascii="Times New Roman" w:hAnsi="Times New Roman" w:cs="Times New Roman"/>
          <w:sz w:val="24"/>
          <w:szCs w:val="24"/>
        </w:rPr>
      </w:pPr>
    </w:p>
    <w:sectPr w:rsidR="00F15708" w:rsidRPr="00805B2E" w:rsidSect="005137C4">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250449" w14:textId="77777777" w:rsidR="003C3180" w:rsidRDefault="003C3180" w:rsidP="002B6C8F">
      <w:pPr>
        <w:spacing w:after="0" w:line="240" w:lineRule="auto"/>
      </w:pPr>
      <w:r>
        <w:separator/>
      </w:r>
    </w:p>
  </w:endnote>
  <w:endnote w:type="continuationSeparator" w:id="0">
    <w:p w14:paraId="754F31A5" w14:textId="77777777" w:rsidR="003C3180" w:rsidRDefault="003C3180" w:rsidP="002B6C8F">
      <w:pPr>
        <w:spacing w:after="0" w:line="240" w:lineRule="auto"/>
      </w:pPr>
      <w:r>
        <w:continuationSeparator/>
      </w:r>
    </w:p>
  </w:endnote>
  <w:endnote w:type="continuationNotice" w:id="1">
    <w:p w14:paraId="313C5072" w14:textId="77777777" w:rsidR="003C3180" w:rsidRDefault="003C318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2043971"/>
      <w:docPartObj>
        <w:docPartGallery w:val="Page Numbers (Bottom of Page)"/>
        <w:docPartUnique/>
      </w:docPartObj>
    </w:sdtPr>
    <w:sdtEndPr>
      <w:rPr>
        <w:color w:val="7F7F7F" w:themeColor="background1" w:themeShade="7F"/>
        <w:spacing w:val="60"/>
      </w:rPr>
    </w:sdtEndPr>
    <w:sdtContent>
      <w:p w14:paraId="53818A96" w14:textId="616590E0" w:rsidR="00805B2E" w:rsidRDefault="00805B2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2D8850" w14:textId="77777777" w:rsidR="00805B2E" w:rsidRDefault="00805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FA257" w14:textId="77777777" w:rsidR="003C3180" w:rsidRDefault="003C3180" w:rsidP="002B6C8F">
      <w:pPr>
        <w:spacing w:after="0" w:line="240" w:lineRule="auto"/>
      </w:pPr>
      <w:r>
        <w:separator/>
      </w:r>
    </w:p>
  </w:footnote>
  <w:footnote w:type="continuationSeparator" w:id="0">
    <w:p w14:paraId="0E6288CA" w14:textId="77777777" w:rsidR="003C3180" w:rsidRDefault="003C3180" w:rsidP="002B6C8F">
      <w:pPr>
        <w:spacing w:after="0" w:line="240" w:lineRule="auto"/>
      </w:pPr>
      <w:r>
        <w:continuationSeparator/>
      </w:r>
    </w:p>
  </w:footnote>
  <w:footnote w:type="continuationNotice" w:id="1">
    <w:p w14:paraId="5F472819" w14:textId="77777777" w:rsidR="003C3180" w:rsidRDefault="003C318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8D5ABF" w14:textId="5213858E" w:rsidR="00805B2E" w:rsidRDefault="00805B2E">
    <w:pPr>
      <w:pStyle w:val="Header"/>
    </w:pPr>
    <w:r>
      <w:t>Cathie Davies</w:t>
    </w:r>
    <w:r w:rsidR="008025F8">
      <w:t xml:space="preserve"> 17</w:t>
    </w:r>
    <w:r w:rsidR="0011716B">
      <w:t>0573</w:t>
    </w:r>
    <w:r>
      <w:ptab w:relativeTo="margin" w:alignment="center" w:leader="none"/>
    </w:r>
    <w:r w:rsidR="0011716B">
      <w:t>Ratio Analysi</w:t>
    </w:r>
    <w:r w:rsidR="00B71BE0">
      <w:t>s of Burberry Group PLC</w:t>
    </w:r>
    <w:r>
      <w:ptab w:relativeTo="margin" w:alignment="right" w:leader="none"/>
    </w:r>
    <w:r w:rsidR="00B71BE0">
      <w:t>SDMA7100D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0730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6DF4F9D"/>
    <w:multiLevelType w:val="hybridMultilevel"/>
    <w:tmpl w:val="11740F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752765D"/>
    <w:multiLevelType w:val="multilevel"/>
    <w:tmpl w:val="4A1C65BC"/>
    <w:lvl w:ilvl="0">
      <w:start w:val="1"/>
      <w:numFmt w:val="decimal"/>
      <w:lvlText w:val="%1."/>
      <w:lvlJc w:val="left"/>
      <w:pPr>
        <w:ind w:left="360" w:hanging="360"/>
      </w:pPr>
    </w:lvl>
    <w:lvl w:ilvl="1">
      <w:start w:val="1"/>
      <w:numFmt w:val="decimal"/>
      <w:lvlText w:val="%1.%2."/>
      <w:lvlJc w:val="left"/>
      <w:pPr>
        <w:ind w:left="792" w:hanging="432"/>
      </w:pPr>
      <w:rPr>
        <w:b w:val="0"/>
      </w:rPr>
    </w:lvl>
    <w:lvl w:ilvl="2">
      <w:start w:val="1"/>
      <w:numFmt w:val="decimal"/>
      <w:lvlText w:val="%1.%2.%3."/>
      <w:lvlJc w:val="left"/>
      <w:pPr>
        <w:ind w:left="1224" w:hanging="504"/>
      </w:pPr>
      <w:rPr>
        <w:b w:val="0"/>
      </w:rPr>
    </w:lvl>
    <w:lvl w:ilvl="3">
      <w:start w:val="1"/>
      <w:numFmt w:val="decimal"/>
      <w:lvlText w:val="%1.%2.%3.%4."/>
      <w:lvlJc w:val="left"/>
      <w:pPr>
        <w:ind w:left="1728" w:hanging="648"/>
      </w:pPr>
      <w:rPr>
        <w:b w:val="0"/>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E83672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7610B3A"/>
    <w:multiLevelType w:val="multilevel"/>
    <w:tmpl w:val="4A1C65BC"/>
    <w:lvl w:ilvl="0">
      <w:start w:val="1"/>
      <w:numFmt w:val="decimal"/>
      <w:lvlText w:val="%1."/>
      <w:lvlJc w:val="left"/>
      <w:pPr>
        <w:ind w:left="360" w:hanging="360"/>
      </w:pPr>
    </w:lvl>
    <w:lvl w:ilvl="1">
      <w:start w:val="1"/>
      <w:numFmt w:val="decimal"/>
      <w:lvlText w:val="%1.%2."/>
      <w:lvlJc w:val="left"/>
      <w:pPr>
        <w:ind w:left="792" w:hanging="432"/>
      </w:pPr>
      <w:rPr>
        <w:b w:val="0"/>
      </w:rPr>
    </w:lvl>
    <w:lvl w:ilvl="2">
      <w:start w:val="1"/>
      <w:numFmt w:val="decimal"/>
      <w:lvlText w:val="%1.%2.%3."/>
      <w:lvlJc w:val="left"/>
      <w:pPr>
        <w:ind w:left="1224" w:hanging="504"/>
      </w:pPr>
      <w:rPr>
        <w:b w:val="0"/>
      </w:rPr>
    </w:lvl>
    <w:lvl w:ilvl="3">
      <w:start w:val="1"/>
      <w:numFmt w:val="decimal"/>
      <w:lvlText w:val="%1.%2.%3.%4."/>
      <w:lvlJc w:val="left"/>
      <w:pPr>
        <w:ind w:left="1728" w:hanging="648"/>
      </w:pPr>
      <w:rPr>
        <w:b w:val="0"/>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B2C1A26"/>
    <w:multiLevelType w:val="hybridMultilevel"/>
    <w:tmpl w:val="AE2E8D1E"/>
    <w:lvl w:ilvl="0" w:tplc="08090009">
      <w:start w:val="1"/>
      <w:numFmt w:val="bullet"/>
      <w:lvlText w:val=""/>
      <w:lvlJc w:val="left"/>
      <w:pPr>
        <w:ind w:left="1152" w:hanging="360"/>
      </w:pPr>
      <w:rPr>
        <w:rFonts w:ascii="Wingdings" w:hAnsi="Wingdings"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6" w15:restartNumberingAfterBreak="0">
    <w:nsid w:val="266E020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DAD0D8F"/>
    <w:multiLevelType w:val="hybridMultilevel"/>
    <w:tmpl w:val="CFC8B66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BD102E9"/>
    <w:multiLevelType w:val="hybridMultilevel"/>
    <w:tmpl w:val="91D2A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B14477"/>
    <w:multiLevelType w:val="hybridMultilevel"/>
    <w:tmpl w:val="8C10BB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C1B51D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F5047DE"/>
    <w:multiLevelType w:val="multilevel"/>
    <w:tmpl w:val="4A1C65BC"/>
    <w:lvl w:ilvl="0">
      <w:start w:val="1"/>
      <w:numFmt w:val="decimal"/>
      <w:lvlText w:val="%1."/>
      <w:lvlJc w:val="left"/>
      <w:pPr>
        <w:ind w:left="360" w:hanging="360"/>
      </w:pPr>
    </w:lvl>
    <w:lvl w:ilvl="1">
      <w:start w:val="1"/>
      <w:numFmt w:val="decimal"/>
      <w:lvlText w:val="%1.%2."/>
      <w:lvlJc w:val="left"/>
      <w:pPr>
        <w:ind w:left="792" w:hanging="432"/>
      </w:pPr>
      <w:rPr>
        <w:b w:val="0"/>
      </w:rPr>
    </w:lvl>
    <w:lvl w:ilvl="2">
      <w:start w:val="1"/>
      <w:numFmt w:val="decimal"/>
      <w:lvlText w:val="%1.%2.%3."/>
      <w:lvlJc w:val="left"/>
      <w:pPr>
        <w:ind w:left="1224" w:hanging="504"/>
      </w:pPr>
      <w:rPr>
        <w:b w:val="0"/>
      </w:rPr>
    </w:lvl>
    <w:lvl w:ilvl="3">
      <w:start w:val="1"/>
      <w:numFmt w:val="decimal"/>
      <w:lvlText w:val="%1.%2.%3.%4."/>
      <w:lvlJc w:val="left"/>
      <w:pPr>
        <w:ind w:left="1728" w:hanging="648"/>
      </w:pPr>
      <w:rPr>
        <w:b w:val="0"/>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3B31D97"/>
    <w:multiLevelType w:val="hybridMultilevel"/>
    <w:tmpl w:val="C1EE7A50"/>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9"/>
  </w:num>
  <w:num w:numId="4">
    <w:abstractNumId w:val="5"/>
  </w:num>
  <w:num w:numId="5">
    <w:abstractNumId w:val="4"/>
  </w:num>
  <w:num w:numId="6">
    <w:abstractNumId w:val="11"/>
  </w:num>
  <w:num w:numId="7">
    <w:abstractNumId w:val="12"/>
  </w:num>
  <w:num w:numId="8">
    <w:abstractNumId w:val="1"/>
  </w:num>
  <w:num w:numId="9">
    <w:abstractNumId w:val="6"/>
  </w:num>
  <w:num w:numId="10">
    <w:abstractNumId w:val="3"/>
  </w:num>
  <w:num w:numId="11">
    <w:abstractNumId w:val="0"/>
  </w:num>
  <w:num w:numId="12">
    <w:abstractNumId w:val="8"/>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9A"/>
    <w:rsid w:val="00000CE9"/>
    <w:rsid w:val="000061C6"/>
    <w:rsid w:val="00007BFD"/>
    <w:rsid w:val="00010D00"/>
    <w:rsid w:val="000119F7"/>
    <w:rsid w:val="00013AB2"/>
    <w:rsid w:val="00013F0D"/>
    <w:rsid w:val="000227F0"/>
    <w:rsid w:val="000231B5"/>
    <w:rsid w:val="0002491E"/>
    <w:rsid w:val="00025097"/>
    <w:rsid w:val="00026A28"/>
    <w:rsid w:val="00026F4E"/>
    <w:rsid w:val="00027AD5"/>
    <w:rsid w:val="000300E0"/>
    <w:rsid w:val="000318B4"/>
    <w:rsid w:val="00033C39"/>
    <w:rsid w:val="00033C4C"/>
    <w:rsid w:val="00035B64"/>
    <w:rsid w:val="00037A27"/>
    <w:rsid w:val="00040945"/>
    <w:rsid w:val="000412EC"/>
    <w:rsid w:val="00042F49"/>
    <w:rsid w:val="00044AFB"/>
    <w:rsid w:val="000461DB"/>
    <w:rsid w:val="000500DF"/>
    <w:rsid w:val="00054BFE"/>
    <w:rsid w:val="00054FE3"/>
    <w:rsid w:val="000611C4"/>
    <w:rsid w:val="00061AA2"/>
    <w:rsid w:val="00062844"/>
    <w:rsid w:val="00063B7D"/>
    <w:rsid w:val="0006524D"/>
    <w:rsid w:val="00065A3C"/>
    <w:rsid w:val="00066E68"/>
    <w:rsid w:val="00071256"/>
    <w:rsid w:val="000714B2"/>
    <w:rsid w:val="00077881"/>
    <w:rsid w:val="00082984"/>
    <w:rsid w:val="00083D61"/>
    <w:rsid w:val="000842D7"/>
    <w:rsid w:val="000971BA"/>
    <w:rsid w:val="000A1A0B"/>
    <w:rsid w:val="000A4AEC"/>
    <w:rsid w:val="000B173D"/>
    <w:rsid w:val="000B2478"/>
    <w:rsid w:val="000B2E33"/>
    <w:rsid w:val="000B3F26"/>
    <w:rsid w:val="000B4446"/>
    <w:rsid w:val="000B51F5"/>
    <w:rsid w:val="000B5AD2"/>
    <w:rsid w:val="000B72B0"/>
    <w:rsid w:val="000C0A43"/>
    <w:rsid w:val="000C1C0B"/>
    <w:rsid w:val="000C7C39"/>
    <w:rsid w:val="000D1E97"/>
    <w:rsid w:val="000E12EE"/>
    <w:rsid w:val="000E21F9"/>
    <w:rsid w:val="000E242D"/>
    <w:rsid w:val="000E3BB8"/>
    <w:rsid w:val="000E517A"/>
    <w:rsid w:val="000E671E"/>
    <w:rsid w:val="000E70B6"/>
    <w:rsid w:val="000F083C"/>
    <w:rsid w:val="000F253F"/>
    <w:rsid w:val="000F2D0A"/>
    <w:rsid w:val="000F37D7"/>
    <w:rsid w:val="000F6970"/>
    <w:rsid w:val="001017D8"/>
    <w:rsid w:val="0010250E"/>
    <w:rsid w:val="00102665"/>
    <w:rsid w:val="001031DA"/>
    <w:rsid w:val="001036BF"/>
    <w:rsid w:val="00104088"/>
    <w:rsid w:val="00106638"/>
    <w:rsid w:val="00112A3B"/>
    <w:rsid w:val="00114A55"/>
    <w:rsid w:val="0011716B"/>
    <w:rsid w:val="00120931"/>
    <w:rsid w:val="001220E6"/>
    <w:rsid w:val="00125D45"/>
    <w:rsid w:val="001273EF"/>
    <w:rsid w:val="0013131D"/>
    <w:rsid w:val="001331C5"/>
    <w:rsid w:val="001336E3"/>
    <w:rsid w:val="0013420E"/>
    <w:rsid w:val="0013455E"/>
    <w:rsid w:val="00135287"/>
    <w:rsid w:val="001376EF"/>
    <w:rsid w:val="001377F8"/>
    <w:rsid w:val="00141D31"/>
    <w:rsid w:val="0014201F"/>
    <w:rsid w:val="001438E6"/>
    <w:rsid w:val="00144131"/>
    <w:rsid w:val="001441D1"/>
    <w:rsid w:val="00144427"/>
    <w:rsid w:val="00145DC9"/>
    <w:rsid w:val="001468F6"/>
    <w:rsid w:val="00146D18"/>
    <w:rsid w:val="00154322"/>
    <w:rsid w:val="00156B7B"/>
    <w:rsid w:val="0015783E"/>
    <w:rsid w:val="00160A41"/>
    <w:rsid w:val="00161007"/>
    <w:rsid w:val="0016190C"/>
    <w:rsid w:val="0016389E"/>
    <w:rsid w:val="00165B72"/>
    <w:rsid w:val="001679FA"/>
    <w:rsid w:val="0017443D"/>
    <w:rsid w:val="0017470B"/>
    <w:rsid w:val="00176246"/>
    <w:rsid w:val="001805B7"/>
    <w:rsid w:val="0018067E"/>
    <w:rsid w:val="00181289"/>
    <w:rsid w:val="001858F7"/>
    <w:rsid w:val="001911B6"/>
    <w:rsid w:val="0019717A"/>
    <w:rsid w:val="00197CD2"/>
    <w:rsid w:val="001A012B"/>
    <w:rsid w:val="001A0F74"/>
    <w:rsid w:val="001A1BD7"/>
    <w:rsid w:val="001A1DC1"/>
    <w:rsid w:val="001A59AF"/>
    <w:rsid w:val="001A76A6"/>
    <w:rsid w:val="001A7B2A"/>
    <w:rsid w:val="001A7B5C"/>
    <w:rsid w:val="001B5D95"/>
    <w:rsid w:val="001B636D"/>
    <w:rsid w:val="001C055B"/>
    <w:rsid w:val="001C0C4F"/>
    <w:rsid w:val="001C1A03"/>
    <w:rsid w:val="001C3615"/>
    <w:rsid w:val="001D0027"/>
    <w:rsid w:val="001D4D17"/>
    <w:rsid w:val="001D6534"/>
    <w:rsid w:val="001D6DC1"/>
    <w:rsid w:val="001D6E1B"/>
    <w:rsid w:val="001D7EA5"/>
    <w:rsid w:val="001E5910"/>
    <w:rsid w:val="001E5DAB"/>
    <w:rsid w:val="001E6254"/>
    <w:rsid w:val="001E748E"/>
    <w:rsid w:val="001F1F97"/>
    <w:rsid w:val="001F2A9C"/>
    <w:rsid w:val="001F2EFE"/>
    <w:rsid w:val="001F38CF"/>
    <w:rsid w:val="001F6D79"/>
    <w:rsid w:val="001F6F10"/>
    <w:rsid w:val="002049CA"/>
    <w:rsid w:val="00210284"/>
    <w:rsid w:val="002102DA"/>
    <w:rsid w:val="00210455"/>
    <w:rsid w:val="00211170"/>
    <w:rsid w:val="00211255"/>
    <w:rsid w:val="002118DF"/>
    <w:rsid w:val="00214EC7"/>
    <w:rsid w:val="00215417"/>
    <w:rsid w:val="00215755"/>
    <w:rsid w:val="0022406B"/>
    <w:rsid w:val="00225AEF"/>
    <w:rsid w:val="00231AAA"/>
    <w:rsid w:val="00232F70"/>
    <w:rsid w:val="002338DD"/>
    <w:rsid w:val="0023458F"/>
    <w:rsid w:val="002349C0"/>
    <w:rsid w:val="002363B3"/>
    <w:rsid w:val="002374E7"/>
    <w:rsid w:val="00245CDD"/>
    <w:rsid w:val="002509C8"/>
    <w:rsid w:val="00250A38"/>
    <w:rsid w:val="002547CC"/>
    <w:rsid w:val="00255942"/>
    <w:rsid w:val="0026747F"/>
    <w:rsid w:val="00273552"/>
    <w:rsid w:val="00273F5C"/>
    <w:rsid w:val="002779FF"/>
    <w:rsid w:val="0028017F"/>
    <w:rsid w:val="00280AE5"/>
    <w:rsid w:val="00281A50"/>
    <w:rsid w:val="00283346"/>
    <w:rsid w:val="00283B1B"/>
    <w:rsid w:val="00286B66"/>
    <w:rsid w:val="002875B5"/>
    <w:rsid w:val="002904F0"/>
    <w:rsid w:val="00293625"/>
    <w:rsid w:val="00293861"/>
    <w:rsid w:val="00293884"/>
    <w:rsid w:val="00293DE4"/>
    <w:rsid w:val="0029533B"/>
    <w:rsid w:val="00295861"/>
    <w:rsid w:val="0029589E"/>
    <w:rsid w:val="00296656"/>
    <w:rsid w:val="002B1C03"/>
    <w:rsid w:val="002B513F"/>
    <w:rsid w:val="002B598C"/>
    <w:rsid w:val="002B6C8F"/>
    <w:rsid w:val="002B7776"/>
    <w:rsid w:val="002C0957"/>
    <w:rsid w:val="002C2A7B"/>
    <w:rsid w:val="002C2B00"/>
    <w:rsid w:val="002C2EF3"/>
    <w:rsid w:val="002C45FB"/>
    <w:rsid w:val="002C5FED"/>
    <w:rsid w:val="002D0B7A"/>
    <w:rsid w:val="002D48B2"/>
    <w:rsid w:val="002D5C60"/>
    <w:rsid w:val="002E0058"/>
    <w:rsid w:val="002E4663"/>
    <w:rsid w:val="002E6292"/>
    <w:rsid w:val="002F399B"/>
    <w:rsid w:val="002F52D7"/>
    <w:rsid w:val="002F645B"/>
    <w:rsid w:val="002F6C16"/>
    <w:rsid w:val="00300B64"/>
    <w:rsid w:val="00310778"/>
    <w:rsid w:val="0031436F"/>
    <w:rsid w:val="00315145"/>
    <w:rsid w:val="00322555"/>
    <w:rsid w:val="00325427"/>
    <w:rsid w:val="00325860"/>
    <w:rsid w:val="00330D78"/>
    <w:rsid w:val="00331F9F"/>
    <w:rsid w:val="00335FC5"/>
    <w:rsid w:val="00337C8B"/>
    <w:rsid w:val="0034020F"/>
    <w:rsid w:val="0034102A"/>
    <w:rsid w:val="00343B4A"/>
    <w:rsid w:val="003476FD"/>
    <w:rsid w:val="0035030A"/>
    <w:rsid w:val="003503FF"/>
    <w:rsid w:val="00352F61"/>
    <w:rsid w:val="00353154"/>
    <w:rsid w:val="00354860"/>
    <w:rsid w:val="003568AF"/>
    <w:rsid w:val="003610AE"/>
    <w:rsid w:val="003621D6"/>
    <w:rsid w:val="00370999"/>
    <w:rsid w:val="00370EC2"/>
    <w:rsid w:val="003728B2"/>
    <w:rsid w:val="0038055C"/>
    <w:rsid w:val="003847E2"/>
    <w:rsid w:val="00384BFF"/>
    <w:rsid w:val="00384C57"/>
    <w:rsid w:val="00390934"/>
    <w:rsid w:val="003A02C9"/>
    <w:rsid w:val="003A3DD2"/>
    <w:rsid w:val="003A41EF"/>
    <w:rsid w:val="003A5499"/>
    <w:rsid w:val="003B10FF"/>
    <w:rsid w:val="003B135F"/>
    <w:rsid w:val="003B3457"/>
    <w:rsid w:val="003B69E1"/>
    <w:rsid w:val="003B7ADF"/>
    <w:rsid w:val="003C08A9"/>
    <w:rsid w:val="003C3180"/>
    <w:rsid w:val="003C5F6C"/>
    <w:rsid w:val="003C63D3"/>
    <w:rsid w:val="003D0794"/>
    <w:rsid w:val="003D31AB"/>
    <w:rsid w:val="003D50F0"/>
    <w:rsid w:val="003D6B11"/>
    <w:rsid w:val="003E3F2B"/>
    <w:rsid w:val="003E53BC"/>
    <w:rsid w:val="003E5DD4"/>
    <w:rsid w:val="003E5E69"/>
    <w:rsid w:val="003F010D"/>
    <w:rsid w:val="003F6066"/>
    <w:rsid w:val="003F611D"/>
    <w:rsid w:val="003F7017"/>
    <w:rsid w:val="003F7554"/>
    <w:rsid w:val="004021D1"/>
    <w:rsid w:val="00412C05"/>
    <w:rsid w:val="00412D29"/>
    <w:rsid w:val="0041329C"/>
    <w:rsid w:val="0041603B"/>
    <w:rsid w:val="00417E8F"/>
    <w:rsid w:val="0042020D"/>
    <w:rsid w:val="0042106B"/>
    <w:rsid w:val="00424AE7"/>
    <w:rsid w:val="00426E19"/>
    <w:rsid w:val="0042705D"/>
    <w:rsid w:val="0042761A"/>
    <w:rsid w:val="00430740"/>
    <w:rsid w:val="0043261E"/>
    <w:rsid w:val="00432E49"/>
    <w:rsid w:val="00433653"/>
    <w:rsid w:val="00435C7C"/>
    <w:rsid w:val="0044070B"/>
    <w:rsid w:val="0044299F"/>
    <w:rsid w:val="00444CBE"/>
    <w:rsid w:val="004465A4"/>
    <w:rsid w:val="00453105"/>
    <w:rsid w:val="00455309"/>
    <w:rsid w:val="004553D7"/>
    <w:rsid w:val="00456953"/>
    <w:rsid w:val="004575A1"/>
    <w:rsid w:val="00460966"/>
    <w:rsid w:val="004644C6"/>
    <w:rsid w:val="00464F08"/>
    <w:rsid w:val="0046542D"/>
    <w:rsid w:val="00467E73"/>
    <w:rsid w:val="004702EA"/>
    <w:rsid w:val="0047330C"/>
    <w:rsid w:val="0047620E"/>
    <w:rsid w:val="00476B8D"/>
    <w:rsid w:val="0047763A"/>
    <w:rsid w:val="00477D49"/>
    <w:rsid w:val="00481BCB"/>
    <w:rsid w:val="00482561"/>
    <w:rsid w:val="00483788"/>
    <w:rsid w:val="00483D4A"/>
    <w:rsid w:val="00485ADD"/>
    <w:rsid w:val="00485E7C"/>
    <w:rsid w:val="00486CF8"/>
    <w:rsid w:val="004A0BC9"/>
    <w:rsid w:val="004A2879"/>
    <w:rsid w:val="004A3B40"/>
    <w:rsid w:val="004A6AB9"/>
    <w:rsid w:val="004A7E1B"/>
    <w:rsid w:val="004B0C02"/>
    <w:rsid w:val="004B22DB"/>
    <w:rsid w:val="004B45F8"/>
    <w:rsid w:val="004C0005"/>
    <w:rsid w:val="004C0CB6"/>
    <w:rsid w:val="004C20B3"/>
    <w:rsid w:val="004C294E"/>
    <w:rsid w:val="004C2A39"/>
    <w:rsid w:val="004C371D"/>
    <w:rsid w:val="004C51D2"/>
    <w:rsid w:val="004C6B92"/>
    <w:rsid w:val="004C7C50"/>
    <w:rsid w:val="004D0098"/>
    <w:rsid w:val="004D04E4"/>
    <w:rsid w:val="004D198E"/>
    <w:rsid w:val="004D3556"/>
    <w:rsid w:val="004D3FBF"/>
    <w:rsid w:val="004D44E6"/>
    <w:rsid w:val="004D5417"/>
    <w:rsid w:val="004D7598"/>
    <w:rsid w:val="004D7618"/>
    <w:rsid w:val="004E002A"/>
    <w:rsid w:val="004E0557"/>
    <w:rsid w:val="004E0886"/>
    <w:rsid w:val="004E46D3"/>
    <w:rsid w:val="004E4A6E"/>
    <w:rsid w:val="004E4E5C"/>
    <w:rsid w:val="004E6401"/>
    <w:rsid w:val="004E7EC3"/>
    <w:rsid w:val="004F0A92"/>
    <w:rsid w:val="004F2C27"/>
    <w:rsid w:val="004F4E62"/>
    <w:rsid w:val="00500893"/>
    <w:rsid w:val="00501B8F"/>
    <w:rsid w:val="00505CFC"/>
    <w:rsid w:val="005111E4"/>
    <w:rsid w:val="00513391"/>
    <w:rsid w:val="005137C4"/>
    <w:rsid w:val="005143CC"/>
    <w:rsid w:val="005145DA"/>
    <w:rsid w:val="005171BB"/>
    <w:rsid w:val="00527CEE"/>
    <w:rsid w:val="00532B2A"/>
    <w:rsid w:val="00533FB3"/>
    <w:rsid w:val="00536E15"/>
    <w:rsid w:val="0054013E"/>
    <w:rsid w:val="00545D34"/>
    <w:rsid w:val="0055017C"/>
    <w:rsid w:val="0055611F"/>
    <w:rsid w:val="00562700"/>
    <w:rsid w:val="00565E6F"/>
    <w:rsid w:val="00567C34"/>
    <w:rsid w:val="00570139"/>
    <w:rsid w:val="00573E54"/>
    <w:rsid w:val="005741AC"/>
    <w:rsid w:val="00574A0D"/>
    <w:rsid w:val="00580080"/>
    <w:rsid w:val="00583EEA"/>
    <w:rsid w:val="00587361"/>
    <w:rsid w:val="005878C9"/>
    <w:rsid w:val="00591ED3"/>
    <w:rsid w:val="00593784"/>
    <w:rsid w:val="0059381B"/>
    <w:rsid w:val="00597285"/>
    <w:rsid w:val="005A0FA4"/>
    <w:rsid w:val="005A1D39"/>
    <w:rsid w:val="005A1FF6"/>
    <w:rsid w:val="005A2273"/>
    <w:rsid w:val="005A4E16"/>
    <w:rsid w:val="005A6AAC"/>
    <w:rsid w:val="005A6AE4"/>
    <w:rsid w:val="005A788D"/>
    <w:rsid w:val="005B5B07"/>
    <w:rsid w:val="005C0CC1"/>
    <w:rsid w:val="005C136D"/>
    <w:rsid w:val="005C30DC"/>
    <w:rsid w:val="005C638C"/>
    <w:rsid w:val="005C7330"/>
    <w:rsid w:val="005D01C0"/>
    <w:rsid w:val="005D14F0"/>
    <w:rsid w:val="005D2A95"/>
    <w:rsid w:val="005D5EB7"/>
    <w:rsid w:val="005E1029"/>
    <w:rsid w:val="005E15AC"/>
    <w:rsid w:val="005E3EF8"/>
    <w:rsid w:val="005E5741"/>
    <w:rsid w:val="005F46C2"/>
    <w:rsid w:val="005F6ACD"/>
    <w:rsid w:val="005F7365"/>
    <w:rsid w:val="005F744E"/>
    <w:rsid w:val="005F7F55"/>
    <w:rsid w:val="00600440"/>
    <w:rsid w:val="00600AE3"/>
    <w:rsid w:val="00601C11"/>
    <w:rsid w:val="00606B4D"/>
    <w:rsid w:val="00607FC6"/>
    <w:rsid w:val="00611997"/>
    <w:rsid w:val="00611D78"/>
    <w:rsid w:val="00611EF9"/>
    <w:rsid w:val="00614B98"/>
    <w:rsid w:val="0061778B"/>
    <w:rsid w:val="00623E20"/>
    <w:rsid w:val="00624AB3"/>
    <w:rsid w:val="00625A97"/>
    <w:rsid w:val="00626306"/>
    <w:rsid w:val="00627758"/>
    <w:rsid w:val="006326E0"/>
    <w:rsid w:val="0063501B"/>
    <w:rsid w:val="006364DF"/>
    <w:rsid w:val="00636760"/>
    <w:rsid w:val="00636A75"/>
    <w:rsid w:val="00641A8E"/>
    <w:rsid w:val="00645392"/>
    <w:rsid w:val="00651546"/>
    <w:rsid w:val="00651956"/>
    <w:rsid w:val="00651C23"/>
    <w:rsid w:val="00653521"/>
    <w:rsid w:val="006538F1"/>
    <w:rsid w:val="00653A96"/>
    <w:rsid w:val="00654933"/>
    <w:rsid w:val="0065729D"/>
    <w:rsid w:val="006577EC"/>
    <w:rsid w:val="00661016"/>
    <w:rsid w:val="00661B18"/>
    <w:rsid w:val="00664C53"/>
    <w:rsid w:val="006662BD"/>
    <w:rsid w:val="00666A3C"/>
    <w:rsid w:val="00667315"/>
    <w:rsid w:val="00671DA3"/>
    <w:rsid w:val="006819EE"/>
    <w:rsid w:val="00684094"/>
    <w:rsid w:val="006848AB"/>
    <w:rsid w:val="00685FE5"/>
    <w:rsid w:val="00697217"/>
    <w:rsid w:val="00697463"/>
    <w:rsid w:val="00697DCE"/>
    <w:rsid w:val="006A27F8"/>
    <w:rsid w:val="006A479C"/>
    <w:rsid w:val="006B0911"/>
    <w:rsid w:val="006B0F1F"/>
    <w:rsid w:val="006B4FC9"/>
    <w:rsid w:val="006C0284"/>
    <w:rsid w:val="006C2BAA"/>
    <w:rsid w:val="006C65D6"/>
    <w:rsid w:val="006C6E9D"/>
    <w:rsid w:val="006D31B7"/>
    <w:rsid w:val="006D6D38"/>
    <w:rsid w:val="006D78BE"/>
    <w:rsid w:val="006D7CCD"/>
    <w:rsid w:val="006E1A8F"/>
    <w:rsid w:val="006E2474"/>
    <w:rsid w:val="006E2FEB"/>
    <w:rsid w:val="006E6EDF"/>
    <w:rsid w:val="006F5A1A"/>
    <w:rsid w:val="007003EF"/>
    <w:rsid w:val="0070065C"/>
    <w:rsid w:val="00701427"/>
    <w:rsid w:val="00703B63"/>
    <w:rsid w:val="00710092"/>
    <w:rsid w:val="00710AF4"/>
    <w:rsid w:val="007122D5"/>
    <w:rsid w:val="00713109"/>
    <w:rsid w:val="00713316"/>
    <w:rsid w:val="00716641"/>
    <w:rsid w:val="00716FEF"/>
    <w:rsid w:val="007204F6"/>
    <w:rsid w:val="0072063E"/>
    <w:rsid w:val="00724F4D"/>
    <w:rsid w:val="00724F5A"/>
    <w:rsid w:val="00725088"/>
    <w:rsid w:val="00725576"/>
    <w:rsid w:val="007256CF"/>
    <w:rsid w:val="00735331"/>
    <w:rsid w:val="00735979"/>
    <w:rsid w:val="0074205C"/>
    <w:rsid w:val="00743F01"/>
    <w:rsid w:val="00744526"/>
    <w:rsid w:val="007526F2"/>
    <w:rsid w:val="0075782A"/>
    <w:rsid w:val="007601C8"/>
    <w:rsid w:val="00760282"/>
    <w:rsid w:val="007604E4"/>
    <w:rsid w:val="00763EB0"/>
    <w:rsid w:val="00767CF5"/>
    <w:rsid w:val="007703D1"/>
    <w:rsid w:val="00770CA1"/>
    <w:rsid w:val="00771274"/>
    <w:rsid w:val="00772F0B"/>
    <w:rsid w:val="00774C9C"/>
    <w:rsid w:val="00784A20"/>
    <w:rsid w:val="007855A9"/>
    <w:rsid w:val="0078607C"/>
    <w:rsid w:val="007933E8"/>
    <w:rsid w:val="0079470B"/>
    <w:rsid w:val="007964D7"/>
    <w:rsid w:val="00796743"/>
    <w:rsid w:val="007A0DEB"/>
    <w:rsid w:val="007A4943"/>
    <w:rsid w:val="007A6A9C"/>
    <w:rsid w:val="007B3266"/>
    <w:rsid w:val="007B36A9"/>
    <w:rsid w:val="007B385C"/>
    <w:rsid w:val="007B3F5A"/>
    <w:rsid w:val="007B4432"/>
    <w:rsid w:val="007B6543"/>
    <w:rsid w:val="007C1CE2"/>
    <w:rsid w:val="007C6456"/>
    <w:rsid w:val="007C76EB"/>
    <w:rsid w:val="007D0769"/>
    <w:rsid w:val="007D471C"/>
    <w:rsid w:val="007D4BDB"/>
    <w:rsid w:val="007D4DB1"/>
    <w:rsid w:val="007D7D2A"/>
    <w:rsid w:val="007E236E"/>
    <w:rsid w:val="007E38D5"/>
    <w:rsid w:val="007E6554"/>
    <w:rsid w:val="007E6A98"/>
    <w:rsid w:val="007F0F20"/>
    <w:rsid w:val="007F16D5"/>
    <w:rsid w:val="007F2A98"/>
    <w:rsid w:val="007F5CED"/>
    <w:rsid w:val="007F696C"/>
    <w:rsid w:val="00802106"/>
    <w:rsid w:val="00802268"/>
    <w:rsid w:val="008025F8"/>
    <w:rsid w:val="00802B97"/>
    <w:rsid w:val="00805B2E"/>
    <w:rsid w:val="0080639B"/>
    <w:rsid w:val="008128B2"/>
    <w:rsid w:val="00812BD9"/>
    <w:rsid w:val="00813116"/>
    <w:rsid w:val="00813E0E"/>
    <w:rsid w:val="00815C34"/>
    <w:rsid w:val="00820EBC"/>
    <w:rsid w:val="00824596"/>
    <w:rsid w:val="0082574A"/>
    <w:rsid w:val="00826D37"/>
    <w:rsid w:val="008272FC"/>
    <w:rsid w:val="00827DEE"/>
    <w:rsid w:val="00837F01"/>
    <w:rsid w:val="00840382"/>
    <w:rsid w:val="00840E70"/>
    <w:rsid w:val="008429EA"/>
    <w:rsid w:val="008511A0"/>
    <w:rsid w:val="00865FDC"/>
    <w:rsid w:val="008660D2"/>
    <w:rsid w:val="008676E3"/>
    <w:rsid w:val="00871385"/>
    <w:rsid w:val="0087161E"/>
    <w:rsid w:val="008743C3"/>
    <w:rsid w:val="008746F7"/>
    <w:rsid w:val="00875083"/>
    <w:rsid w:val="00875C45"/>
    <w:rsid w:val="00876F69"/>
    <w:rsid w:val="00877CBB"/>
    <w:rsid w:val="00881090"/>
    <w:rsid w:val="008813A2"/>
    <w:rsid w:val="008908AA"/>
    <w:rsid w:val="00892976"/>
    <w:rsid w:val="0089369E"/>
    <w:rsid w:val="00894699"/>
    <w:rsid w:val="00895A71"/>
    <w:rsid w:val="008A09E1"/>
    <w:rsid w:val="008A495B"/>
    <w:rsid w:val="008A5CEB"/>
    <w:rsid w:val="008B0079"/>
    <w:rsid w:val="008B3015"/>
    <w:rsid w:val="008B51D8"/>
    <w:rsid w:val="008B5361"/>
    <w:rsid w:val="008B674A"/>
    <w:rsid w:val="008B6ABB"/>
    <w:rsid w:val="008B718F"/>
    <w:rsid w:val="008B7C65"/>
    <w:rsid w:val="008C151C"/>
    <w:rsid w:val="008C36AB"/>
    <w:rsid w:val="008C42E7"/>
    <w:rsid w:val="008C450C"/>
    <w:rsid w:val="008C4D0A"/>
    <w:rsid w:val="008C6768"/>
    <w:rsid w:val="008C7468"/>
    <w:rsid w:val="008D1143"/>
    <w:rsid w:val="008E30E2"/>
    <w:rsid w:val="008E759B"/>
    <w:rsid w:val="008F2188"/>
    <w:rsid w:val="008F7ABB"/>
    <w:rsid w:val="009038F5"/>
    <w:rsid w:val="00905CBD"/>
    <w:rsid w:val="00910F0C"/>
    <w:rsid w:val="00914C84"/>
    <w:rsid w:val="00915553"/>
    <w:rsid w:val="009172B9"/>
    <w:rsid w:val="00922284"/>
    <w:rsid w:val="00924A9E"/>
    <w:rsid w:val="00924C6F"/>
    <w:rsid w:val="009316B7"/>
    <w:rsid w:val="00935649"/>
    <w:rsid w:val="009401AB"/>
    <w:rsid w:val="00943917"/>
    <w:rsid w:val="00945B2B"/>
    <w:rsid w:val="00945D1A"/>
    <w:rsid w:val="00947E89"/>
    <w:rsid w:val="00950E86"/>
    <w:rsid w:val="009510BD"/>
    <w:rsid w:val="00952A49"/>
    <w:rsid w:val="0095769A"/>
    <w:rsid w:val="009627A9"/>
    <w:rsid w:val="00963EA2"/>
    <w:rsid w:val="009658E4"/>
    <w:rsid w:val="00970728"/>
    <w:rsid w:val="00971B18"/>
    <w:rsid w:val="009745F3"/>
    <w:rsid w:val="009835E9"/>
    <w:rsid w:val="00986BCB"/>
    <w:rsid w:val="00987C27"/>
    <w:rsid w:val="00987CDA"/>
    <w:rsid w:val="009919D6"/>
    <w:rsid w:val="00992C64"/>
    <w:rsid w:val="009961C2"/>
    <w:rsid w:val="009963F3"/>
    <w:rsid w:val="009A0A27"/>
    <w:rsid w:val="009A331D"/>
    <w:rsid w:val="009A44EF"/>
    <w:rsid w:val="009B04B1"/>
    <w:rsid w:val="009B1EFB"/>
    <w:rsid w:val="009B4697"/>
    <w:rsid w:val="009B589A"/>
    <w:rsid w:val="009C1CFB"/>
    <w:rsid w:val="009C412A"/>
    <w:rsid w:val="009C5AEE"/>
    <w:rsid w:val="009C6E2B"/>
    <w:rsid w:val="009D0BA3"/>
    <w:rsid w:val="009D218B"/>
    <w:rsid w:val="009D58F1"/>
    <w:rsid w:val="009D6737"/>
    <w:rsid w:val="009E03BB"/>
    <w:rsid w:val="009E3CD9"/>
    <w:rsid w:val="009E6244"/>
    <w:rsid w:val="009F2B13"/>
    <w:rsid w:val="009F301E"/>
    <w:rsid w:val="009F6E6A"/>
    <w:rsid w:val="00A00045"/>
    <w:rsid w:val="00A004E7"/>
    <w:rsid w:val="00A00E90"/>
    <w:rsid w:val="00A05DFE"/>
    <w:rsid w:val="00A10199"/>
    <w:rsid w:val="00A122FB"/>
    <w:rsid w:val="00A127B6"/>
    <w:rsid w:val="00A13E2E"/>
    <w:rsid w:val="00A14605"/>
    <w:rsid w:val="00A1641D"/>
    <w:rsid w:val="00A17376"/>
    <w:rsid w:val="00A22362"/>
    <w:rsid w:val="00A244A3"/>
    <w:rsid w:val="00A26300"/>
    <w:rsid w:val="00A2732F"/>
    <w:rsid w:val="00A37BB6"/>
    <w:rsid w:val="00A41330"/>
    <w:rsid w:val="00A41373"/>
    <w:rsid w:val="00A4599A"/>
    <w:rsid w:val="00A50287"/>
    <w:rsid w:val="00A54591"/>
    <w:rsid w:val="00A55BB7"/>
    <w:rsid w:val="00A62ED2"/>
    <w:rsid w:val="00A65134"/>
    <w:rsid w:val="00A65E83"/>
    <w:rsid w:val="00A668EA"/>
    <w:rsid w:val="00A714A7"/>
    <w:rsid w:val="00A72634"/>
    <w:rsid w:val="00A73EEB"/>
    <w:rsid w:val="00A74E58"/>
    <w:rsid w:val="00A757BA"/>
    <w:rsid w:val="00A7606C"/>
    <w:rsid w:val="00A83B82"/>
    <w:rsid w:val="00A84C98"/>
    <w:rsid w:val="00A84E06"/>
    <w:rsid w:val="00A8657F"/>
    <w:rsid w:val="00A90692"/>
    <w:rsid w:val="00A9200F"/>
    <w:rsid w:val="00A9389A"/>
    <w:rsid w:val="00AA0C14"/>
    <w:rsid w:val="00AA107B"/>
    <w:rsid w:val="00AA34E7"/>
    <w:rsid w:val="00AA4C8A"/>
    <w:rsid w:val="00AA6B06"/>
    <w:rsid w:val="00AA6DA3"/>
    <w:rsid w:val="00AA7406"/>
    <w:rsid w:val="00AB0B32"/>
    <w:rsid w:val="00AB17DF"/>
    <w:rsid w:val="00AB234B"/>
    <w:rsid w:val="00AB3F07"/>
    <w:rsid w:val="00AB42BA"/>
    <w:rsid w:val="00AB66D2"/>
    <w:rsid w:val="00AB7D32"/>
    <w:rsid w:val="00AC0EC5"/>
    <w:rsid w:val="00AC3157"/>
    <w:rsid w:val="00AC4CE5"/>
    <w:rsid w:val="00AC504C"/>
    <w:rsid w:val="00AC71EE"/>
    <w:rsid w:val="00AD00D7"/>
    <w:rsid w:val="00AD11D0"/>
    <w:rsid w:val="00AD334E"/>
    <w:rsid w:val="00AD3EDD"/>
    <w:rsid w:val="00AD4F3D"/>
    <w:rsid w:val="00AE0BD0"/>
    <w:rsid w:val="00AE6AFE"/>
    <w:rsid w:val="00AF2BB8"/>
    <w:rsid w:val="00AF3C8B"/>
    <w:rsid w:val="00AF4A96"/>
    <w:rsid w:val="00B00A63"/>
    <w:rsid w:val="00B02B41"/>
    <w:rsid w:val="00B02C42"/>
    <w:rsid w:val="00B0465F"/>
    <w:rsid w:val="00B067CF"/>
    <w:rsid w:val="00B10BE8"/>
    <w:rsid w:val="00B14A57"/>
    <w:rsid w:val="00B14BBA"/>
    <w:rsid w:val="00B23EA7"/>
    <w:rsid w:val="00B2477A"/>
    <w:rsid w:val="00B26A11"/>
    <w:rsid w:val="00B30219"/>
    <w:rsid w:val="00B32712"/>
    <w:rsid w:val="00B34533"/>
    <w:rsid w:val="00B37C39"/>
    <w:rsid w:val="00B40DF9"/>
    <w:rsid w:val="00B42DA3"/>
    <w:rsid w:val="00B44BD8"/>
    <w:rsid w:val="00B45473"/>
    <w:rsid w:val="00B50A17"/>
    <w:rsid w:val="00B50F64"/>
    <w:rsid w:val="00B512E0"/>
    <w:rsid w:val="00B51B44"/>
    <w:rsid w:val="00B53500"/>
    <w:rsid w:val="00B53CCB"/>
    <w:rsid w:val="00B54DA9"/>
    <w:rsid w:val="00B55040"/>
    <w:rsid w:val="00B631DE"/>
    <w:rsid w:val="00B64CE7"/>
    <w:rsid w:val="00B67688"/>
    <w:rsid w:val="00B67961"/>
    <w:rsid w:val="00B714DD"/>
    <w:rsid w:val="00B71BE0"/>
    <w:rsid w:val="00B92735"/>
    <w:rsid w:val="00B9355F"/>
    <w:rsid w:val="00B937ED"/>
    <w:rsid w:val="00B95609"/>
    <w:rsid w:val="00B96155"/>
    <w:rsid w:val="00B97B4B"/>
    <w:rsid w:val="00BA0D19"/>
    <w:rsid w:val="00BA30BF"/>
    <w:rsid w:val="00BA5774"/>
    <w:rsid w:val="00BB0895"/>
    <w:rsid w:val="00BB242B"/>
    <w:rsid w:val="00BB46D4"/>
    <w:rsid w:val="00BC27CC"/>
    <w:rsid w:val="00BC52D0"/>
    <w:rsid w:val="00BD094E"/>
    <w:rsid w:val="00BD1183"/>
    <w:rsid w:val="00BD2ECF"/>
    <w:rsid w:val="00BD5B26"/>
    <w:rsid w:val="00BD7A48"/>
    <w:rsid w:val="00BE209C"/>
    <w:rsid w:val="00BE3326"/>
    <w:rsid w:val="00BE3FB3"/>
    <w:rsid w:val="00BE492D"/>
    <w:rsid w:val="00BE7C66"/>
    <w:rsid w:val="00BF0E6B"/>
    <w:rsid w:val="00BF18A3"/>
    <w:rsid w:val="00C0208C"/>
    <w:rsid w:val="00C06871"/>
    <w:rsid w:val="00C06C1E"/>
    <w:rsid w:val="00C06F34"/>
    <w:rsid w:val="00C134D5"/>
    <w:rsid w:val="00C140D6"/>
    <w:rsid w:val="00C25031"/>
    <w:rsid w:val="00C25EFA"/>
    <w:rsid w:val="00C305C8"/>
    <w:rsid w:val="00C3384E"/>
    <w:rsid w:val="00C35C50"/>
    <w:rsid w:val="00C3738D"/>
    <w:rsid w:val="00C40AA6"/>
    <w:rsid w:val="00C47D87"/>
    <w:rsid w:val="00C513AB"/>
    <w:rsid w:val="00C53CE1"/>
    <w:rsid w:val="00C54430"/>
    <w:rsid w:val="00C56A05"/>
    <w:rsid w:val="00C60FE2"/>
    <w:rsid w:val="00C6387C"/>
    <w:rsid w:val="00C67382"/>
    <w:rsid w:val="00C72676"/>
    <w:rsid w:val="00C72AF9"/>
    <w:rsid w:val="00C72DF4"/>
    <w:rsid w:val="00C73ED3"/>
    <w:rsid w:val="00C74886"/>
    <w:rsid w:val="00C75DC7"/>
    <w:rsid w:val="00C8551F"/>
    <w:rsid w:val="00C87B91"/>
    <w:rsid w:val="00C9161C"/>
    <w:rsid w:val="00C93377"/>
    <w:rsid w:val="00CA0102"/>
    <w:rsid w:val="00CA2908"/>
    <w:rsid w:val="00CA301A"/>
    <w:rsid w:val="00CA422E"/>
    <w:rsid w:val="00CA46DC"/>
    <w:rsid w:val="00CA535D"/>
    <w:rsid w:val="00CA60F9"/>
    <w:rsid w:val="00CB2F72"/>
    <w:rsid w:val="00CB3133"/>
    <w:rsid w:val="00CC0895"/>
    <w:rsid w:val="00CC49A0"/>
    <w:rsid w:val="00CC6255"/>
    <w:rsid w:val="00CD2B30"/>
    <w:rsid w:val="00CD6133"/>
    <w:rsid w:val="00CE3102"/>
    <w:rsid w:val="00CE4BC3"/>
    <w:rsid w:val="00CE53FE"/>
    <w:rsid w:val="00CE5D1B"/>
    <w:rsid w:val="00CE6CE8"/>
    <w:rsid w:val="00CF2F5B"/>
    <w:rsid w:val="00CF4C49"/>
    <w:rsid w:val="00D036C3"/>
    <w:rsid w:val="00D040F0"/>
    <w:rsid w:val="00D04612"/>
    <w:rsid w:val="00D05E75"/>
    <w:rsid w:val="00D06F33"/>
    <w:rsid w:val="00D1181F"/>
    <w:rsid w:val="00D1392C"/>
    <w:rsid w:val="00D14658"/>
    <w:rsid w:val="00D2067A"/>
    <w:rsid w:val="00D20804"/>
    <w:rsid w:val="00D21028"/>
    <w:rsid w:val="00D211D0"/>
    <w:rsid w:val="00D21F86"/>
    <w:rsid w:val="00D24CC7"/>
    <w:rsid w:val="00D26672"/>
    <w:rsid w:val="00D269C2"/>
    <w:rsid w:val="00D2791D"/>
    <w:rsid w:val="00D27C8F"/>
    <w:rsid w:val="00D37137"/>
    <w:rsid w:val="00D4280B"/>
    <w:rsid w:val="00D43DD3"/>
    <w:rsid w:val="00D4590E"/>
    <w:rsid w:val="00D5127C"/>
    <w:rsid w:val="00D5143E"/>
    <w:rsid w:val="00D51F05"/>
    <w:rsid w:val="00D521A3"/>
    <w:rsid w:val="00D55944"/>
    <w:rsid w:val="00D564E3"/>
    <w:rsid w:val="00D607C3"/>
    <w:rsid w:val="00D60E9E"/>
    <w:rsid w:val="00D61DDF"/>
    <w:rsid w:val="00D62AB1"/>
    <w:rsid w:val="00D6359A"/>
    <w:rsid w:val="00D63CA2"/>
    <w:rsid w:val="00D65F7C"/>
    <w:rsid w:val="00D679E2"/>
    <w:rsid w:val="00D724B6"/>
    <w:rsid w:val="00D728AF"/>
    <w:rsid w:val="00D73FFC"/>
    <w:rsid w:val="00D800A2"/>
    <w:rsid w:val="00D83AFE"/>
    <w:rsid w:val="00D8501C"/>
    <w:rsid w:val="00D866CA"/>
    <w:rsid w:val="00D90E87"/>
    <w:rsid w:val="00D91663"/>
    <w:rsid w:val="00D92F11"/>
    <w:rsid w:val="00D93905"/>
    <w:rsid w:val="00D94EA8"/>
    <w:rsid w:val="00D96147"/>
    <w:rsid w:val="00DA012C"/>
    <w:rsid w:val="00DA4F48"/>
    <w:rsid w:val="00DA5B4F"/>
    <w:rsid w:val="00DA6D27"/>
    <w:rsid w:val="00DB7763"/>
    <w:rsid w:val="00DC5A39"/>
    <w:rsid w:val="00DC70B6"/>
    <w:rsid w:val="00DC7A29"/>
    <w:rsid w:val="00DC7BBD"/>
    <w:rsid w:val="00DD33FA"/>
    <w:rsid w:val="00DD513B"/>
    <w:rsid w:val="00DD5E39"/>
    <w:rsid w:val="00DE078E"/>
    <w:rsid w:val="00DE2403"/>
    <w:rsid w:val="00DE30AF"/>
    <w:rsid w:val="00DE32DD"/>
    <w:rsid w:val="00DE34BF"/>
    <w:rsid w:val="00DE5694"/>
    <w:rsid w:val="00DE7591"/>
    <w:rsid w:val="00DE7A9E"/>
    <w:rsid w:val="00DF2175"/>
    <w:rsid w:val="00DF5564"/>
    <w:rsid w:val="00DF7853"/>
    <w:rsid w:val="00DF7F69"/>
    <w:rsid w:val="00E00E41"/>
    <w:rsid w:val="00E02021"/>
    <w:rsid w:val="00E02C89"/>
    <w:rsid w:val="00E03FB7"/>
    <w:rsid w:val="00E071B7"/>
    <w:rsid w:val="00E07528"/>
    <w:rsid w:val="00E113C4"/>
    <w:rsid w:val="00E138D0"/>
    <w:rsid w:val="00E142F5"/>
    <w:rsid w:val="00E14899"/>
    <w:rsid w:val="00E157BF"/>
    <w:rsid w:val="00E167E5"/>
    <w:rsid w:val="00E1682D"/>
    <w:rsid w:val="00E16BD9"/>
    <w:rsid w:val="00E17ADE"/>
    <w:rsid w:val="00E32328"/>
    <w:rsid w:val="00E3350B"/>
    <w:rsid w:val="00E3359B"/>
    <w:rsid w:val="00E340FA"/>
    <w:rsid w:val="00E34127"/>
    <w:rsid w:val="00E354E5"/>
    <w:rsid w:val="00E35537"/>
    <w:rsid w:val="00E3692E"/>
    <w:rsid w:val="00E36BD4"/>
    <w:rsid w:val="00E37810"/>
    <w:rsid w:val="00E37FAA"/>
    <w:rsid w:val="00E41AD0"/>
    <w:rsid w:val="00E426B0"/>
    <w:rsid w:val="00E459D3"/>
    <w:rsid w:val="00E4621B"/>
    <w:rsid w:val="00E50776"/>
    <w:rsid w:val="00E5356A"/>
    <w:rsid w:val="00E54FB1"/>
    <w:rsid w:val="00E55BC6"/>
    <w:rsid w:val="00E60189"/>
    <w:rsid w:val="00E6141B"/>
    <w:rsid w:val="00E61FD9"/>
    <w:rsid w:val="00E635A5"/>
    <w:rsid w:val="00E729CE"/>
    <w:rsid w:val="00E72A1C"/>
    <w:rsid w:val="00E7355D"/>
    <w:rsid w:val="00E744EA"/>
    <w:rsid w:val="00E74947"/>
    <w:rsid w:val="00E75F01"/>
    <w:rsid w:val="00E84EF0"/>
    <w:rsid w:val="00E85375"/>
    <w:rsid w:val="00E87F38"/>
    <w:rsid w:val="00E90005"/>
    <w:rsid w:val="00E906DD"/>
    <w:rsid w:val="00E9118F"/>
    <w:rsid w:val="00E93C2B"/>
    <w:rsid w:val="00E949A0"/>
    <w:rsid w:val="00E970B3"/>
    <w:rsid w:val="00EA5BA7"/>
    <w:rsid w:val="00EA79FD"/>
    <w:rsid w:val="00EB0649"/>
    <w:rsid w:val="00EB1945"/>
    <w:rsid w:val="00EB19E2"/>
    <w:rsid w:val="00EB2779"/>
    <w:rsid w:val="00EB3726"/>
    <w:rsid w:val="00EC5239"/>
    <w:rsid w:val="00EC7245"/>
    <w:rsid w:val="00ED0E42"/>
    <w:rsid w:val="00ED31D9"/>
    <w:rsid w:val="00ED61F3"/>
    <w:rsid w:val="00EE32E9"/>
    <w:rsid w:val="00EE5E3B"/>
    <w:rsid w:val="00EE6EBF"/>
    <w:rsid w:val="00EE7777"/>
    <w:rsid w:val="00EF0993"/>
    <w:rsid w:val="00EF1480"/>
    <w:rsid w:val="00EF6280"/>
    <w:rsid w:val="00F015DD"/>
    <w:rsid w:val="00F03240"/>
    <w:rsid w:val="00F03870"/>
    <w:rsid w:val="00F03DE5"/>
    <w:rsid w:val="00F04025"/>
    <w:rsid w:val="00F0577D"/>
    <w:rsid w:val="00F07C67"/>
    <w:rsid w:val="00F07EA1"/>
    <w:rsid w:val="00F07EE8"/>
    <w:rsid w:val="00F1264C"/>
    <w:rsid w:val="00F13F50"/>
    <w:rsid w:val="00F14B90"/>
    <w:rsid w:val="00F15587"/>
    <w:rsid w:val="00F15708"/>
    <w:rsid w:val="00F20D5B"/>
    <w:rsid w:val="00F21EED"/>
    <w:rsid w:val="00F24058"/>
    <w:rsid w:val="00F249E5"/>
    <w:rsid w:val="00F26923"/>
    <w:rsid w:val="00F26C35"/>
    <w:rsid w:val="00F43564"/>
    <w:rsid w:val="00F44696"/>
    <w:rsid w:val="00F46CF2"/>
    <w:rsid w:val="00F50FFC"/>
    <w:rsid w:val="00F54020"/>
    <w:rsid w:val="00F54726"/>
    <w:rsid w:val="00F56241"/>
    <w:rsid w:val="00F60E10"/>
    <w:rsid w:val="00F60E54"/>
    <w:rsid w:val="00F61E90"/>
    <w:rsid w:val="00F70C61"/>
    <w:rsid w:val="00F71CC0"/>
    <w:rsid w:val="00F72ECF"/>
    <w:rsid w:val="00F732F9"/>
    <w:rsid w:val="00F75053"/>
    <w:rsid w:val="00F771F1"/>
    <w:rsid w:val="00F8168E"/>
    <w:rsid w:val="00F85255"/>
    <w:rsid w:val="00F85A02"/>
    <w:rsid w:val="00FA2257"/>
    <w:rsid w:val="00FA4ADB"/>
    <w:rsid w:val="00FA7AAA"/>
    <w:rsid w:val="00FB2DD5"/>
    <w:rsid w:val="00FB4A82"/>
    <w:rsid w:val="00FB4F62"/>
    <w:rsid w:val="00FC4ADE"/>
    <w:rsid w:val="00FC4D9F"/>
    <w:rsid w:val="00FC6D63"/>
    <w:rsid w:val="00FD3E67"/>
    <w:rsid w:val="00FD4A0E"/>
    <w:rsid w:val="00FD6742"/>
    <w:rsid w:val="00FE15F6"/>
    <w:rsid w:val="00FE598E"/>
    <w:rsid w:val="00FE6C42"/>
    <w:rsid w:val="00FF0191"/>
    <w:rsid w:val="00FF26F5"/>
    <w:rsid w:val="00FF2822"/>
    <w:rsid w:val="00FF335B"/>
    <w:rsid w:val="00FF3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CC621"/>
  <w15:chartTrackingRefBased/>
  <w15:docId w15:val="{68238762-C3EC-4580-AD4D-FAFC3704E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11B6"/>
    <w:pPr>
      <w:ind w:left="720"/>
      <w:contextualSpacing/>
    </w:pPr>
  </w:style>
  <w:style w:type="paragraph" w:styleId="Revision">
    <w:name w:val="Revision"/>
    <w:hidden/>
    <w:uiPriority w:val="99"/>
    <w:semiHidden/>
    <w:rsid w:val="00C54430"/>
    <w:pPr>
      <w:spacing w:after="0" w:line="240" w:lineRule="auto"/>
    </w:pPr>
  </w:style>
  <w:style w:type="paragraph" w:styleId="BalloonText">
    <w:name w:val="Balloon Text"/>
    <w:basedOn w:val="Normal"/>
    <w:link w:val="BalloonTextChar"/>
    <w:uiPriority w:val="99"/>
    <w:semiHidden/>
    <w:unhideWhenUsed/>
    <w:rsid w:val="00C544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4430"/>
    <w:rPr>
      <w:rFonts w:ascii="Segoe UI" w:hAnsi="Segoe UI" w:cs="Segoe UI"/>
      <w:sz w:val="18"/>
      <w:szCs w:val="18"/>
    </w:rPr>
  </w:style>
  <w:style w:type="table" w:styleId="TableGrid">
    <w:name w:val="Table Grid"/>
    <w:basedOn w:val="TableNormal"/>
    <w:uiPriority w:val="39"/>
    <w:rsid w:val="00BD7A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6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C8F"/>
  </w:style>
  <w:style w:type="paragraph" w:styleId="Footer">
    <w:name w:val="footer"/>
    <w:basedOn w:val="Normal"/>
    <w:link w:val="FooterChar"/>
    <w:uiPriority w:val="99"/>
    <w:unhideWhenUsed/>
    <w:rsid w:val="002B6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C8F"/>
  </w:style>
  <w:style w:type="paragraph" w:styleId="NoSpacing">
    <w:name w:val="No Spacing"/>
    <w:link w:val="NoSpacingChar"/>
    <w:uiPriority w:val="1"/>
    <w:qFormat/>
    <w:rsid w:val="005137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37C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44139">
      <w:bodyDiv w:val="1"/>
      <w:marLeft w:val="0"/>
      <w:marRight w:val="0"/>
      <w:marTop w:val="0"/>
      <w:marBottom w:val="0"/>
      <w:divBdr>
        <w:top w:val="none" w:sz="0" w:space="0" w:color="auto"/>
        <w:left w:val="none" w:sz="0" w:space="0" w:color="auto"/>
        <w:bottom w:val="none" w:sz="0" w:space="0" w:color="auto"/>
        <w:right w:val="none" w:sz="0" w:space="0" w:color="auto"/>
      </w:divBdr>
    </w:div>
    <w:div w:id="66000055">
      <w:bodyDiv w:val="1"/>
      <w:marLeft w:val="0"/>
      <w:marRight w:val="0"/>
      <w:marTop w:val="0"/>
      <w:marBottom w:val="0"/>
      <w:divBdr>
        <w:top w:val="none" w:sz="0" w:space="0" w:color="auto"/>
        <w:left w:val="none" w:sz="0" w:space="0" w:color="auto"/>
        <w:bottom w:val="none" w:sz="0" w:space="0" w:color="auto"/>
        <w:right w:val="none" w:sz="0" w:space="0" w:color="auto"/>
      </w:divBdr>
    </w:div>
    <w:div w:id="85394653">
      <w:bodyDiv w:val="1"/>
      <w:marLeft w:val="0"/>
      <w:marRight w:val="0"/>
      <w:marTop w:val="0"/>
      <w:marBottom w:val="0"/>
      <w:divBdr>
        <w:top w:val="none" w:sz="0" w:space="0" w:color="auto"/>
        <w:left w:val="none" w:sz="0" w:space="0" w:color="auto"/>
        <w:bottom w:val="none" w:sz="0" w:space="0" w:color="auto"/>
        <w:right w:val="none" w:sz="0" w:space="0" w:color="auto"/>
      </w:divBdr>
    </w:div>
    <w:div w:id="205457914">
      <w:bodyDiv w:val="1"/>
      <w:marLeft w:val="0"/>
      <w:marRight w:val="0"/>
      <w:marTop w:val="0"/>
      <w:marBottom w:val="0"/>
      <w:divBdr>
        <w:top w:val="none" w:sz="0" w:space="0" w:color="auto"/>
        <w:left w:val="none" w:sz="0" w:space="0" w:color="auto"/>
        <w:bottom w:val="none" w:sz="0" w:space="0" w:color="auto"/>
        <w:right w:val="none" w:sz="0" w:space="0" w:color="auto"/>
      </w:divBdr>
    </w:div>
    <w:div w:id="243926523">
      <w:bodyDiv w:val="1"/>
      <w:marLeft w:val="0"/>
      <w:marRight w:val="0"/>
      <w:marTop w:val="0"/>
      <w:marBottom w:val="0"/>
      <w:divBdr>
        <w:top w:val="none" w:sz="0" w:space="0" w:color="auto"/>
        <w:left w:val="none" w:sz="0" w:space="0" w:color="auto"/>
        <w:bottom w:val="none" w:sz="0" w:space="0" w:color="auto"/>
        <w:right w:val="none" w:sz="0" w:space="0" w:color="auto"/>
      </w:divBdr>
    </w:div>
    <w:div w:id="278800663">
      <w:bodyDiv w:val="1"/>
      <w:marLeft w:val="0"/>
      <w:marRight w:val="0"/>
      <w:marTop w:val="0"/>
      <w:marBottom w:val="0"/>
      <w:divBdr>
        <w:top w:val="none" w:sz="0" w:space="0" w:color="auto"/>
        <w:left w:val="none" w:sz="0" w:space="0" w:color="auto"/>
        <w:bottom w:val="none" w:sz="0" w:space="0" w:color="auto"/>
        <w:right w:val="none" w:sz="0" w:space="0" w:color="auto"/>
      </w:divBdr>
    </w:div>
    <w:div w:id="309402561">
      <w:bodyDiv w:val="1"/>
      <w:marLeft w:val="0"/>
      <w:marRight w:val="0"/>
      <w:marTop w:val="0"/>
      <w:marBottom w:val="0"/>
      <w:divBdr>
        <w:top w:val="none" w:sz="0" w:space="0" w:color="auto"/>
        <w:left w:val="none" w:sz="0" w:space="0" w:color="auto"/>
        <w:bottom w:val="none" w:sz="0" w:space="0" w:color="auto"/>
        <w:right w:val="none" w:sz="0" w:space="0" w:color="auto"/>
      </w:divBdr>
    </w:div>
    <w:div w:id="318190499">
      <w:bodyDiv w:val="1"/>
      <w:marLeft w:val="0"/>
      <w:marRight w:val="0"/>
      <w:marTop w:val="0"/>
      <w:marBottom w:val="0"/>
      <w:divBdr>
        <w:top w:val="none" w:sz="0" w:space="0" w:color="auto"/>
        <w:left w:val="none" w:sz="0" w:space="0" w:color="auto"/>
        <w:bottom w:val="none" w:sz="0" w:space="0" w:color="auto"/>
        <w:right w:val="none" w:sz="0" w:space="0" w:color="auto"/>
      </w:divBdr>
    </w:div>
    <w:div w:id="399138894">
      <w:bodyDiv w:val="1"/>
      <w:marLeft w:val="0"/>
      <w:marRight w:val="0"/>
      <w:marTop w:val="0"/>
      <w:marBottom w:val="0"/>
      <w:divBdr>
        <w:top w:val="none" w:sz="0" w:space="0" w:color="auto"/>
        <w:left w:val="none" w:sz="0" w:space="0" w:color="auto"/>
        <w:bottom w:val="none" w:sz="0" w:space="0" w:color="auto"/>
        <w:right w:val="none" w:sz="0" w:space="0" w:color="auto"/>
      </w:divBdr>
    </w:div>
    <w:div w:id="546138511">
      <w:bodyDiv w:val="1"/>
      <w:marLeft w:val="0"/>
      <w:marRight w:val="0"/>
      <w:marTop w:val="0"/>
      <w:marBottom w:val="0"/>
      <w:divBdr>
        <w:top w:val="none" w:sz="0" w:space="0" w:color="auto"/>
        <w:left w:val="none" w:sz="0" w:space="0" w:color="auto"/>
        <w:bottom w:val="none" w:sz="0" w:space="0" w:color="auto"/>
        <w:right w:val="none" w:sz="0" w:space="0" w:color="auto"/>
      </w:divBdr>
    </w:div>
    <w:div w:id="584194780">
      <w:bodyDiv w:val="1"/>
      <w:marLeft w:val="0"/>
      <w:marRight w:val="0"/>
      <w:marTop w:val="0"/>
      <w:marBottom w:val="0"/>
      <w:divBdr>
        <w:top w:val="none" w:sz="0" w:space="0" w:color="auto"/>
        <w:left w:val="none" w:sz="0" w:space="0" w:color="auto"/>
        <w:bottom w:val="none" w:sz="0" w:space="0" w:color="auto"/>
        <w:right w:val="none" w:sz="0" w:space="0" w:color="auto"/>
      </w:divBdr>
    </w:div>
    <w:div w:id="669219133">
      <w:bodyDiv w:val="1"/>
      <w:marLeft w:val="0"/>
      <w:marRight w:val="0"/>
      <w:marTop w:val="0"/>
      <w:marBottom w:val="0"/>
      <w:divBdr>
        <w:top w:val="none" w:sz="0" w:space="0" w:color="auto"/>
        <w:left w:val="none" w:sz="0" w:space="0" w:color="auto"/>
        <w:bottom w:val="none" w:sz="0" w:space="0" w:color="auto"/>
        <w:right w:val="none" w:sz="0" w:space="0" w:color="auto"/>
      </w:divBdr>
    </w:div>
    <w:div w:id="671300174">
      <w:bodyDiv w:val="1"/>
      <w:marLeft w:val="0"/>
      <w:marRight w:val="0"/>
      <w:marTop w:val="0"/>
      <w:marBottom w:val="0"/>
      <w:divBdr>
        <w:top w:val="none" w:sz="0" w:space="0" w:color="auto"/>
        <w:left w:val="none" w:sz="0" w:space="0" w:color="auto"/>
        <w:bottom w:val="none" w:sz="0" w:space="0" w:color="auto"/>
        <w:right w:val="none" w:sz="0" w:space="0" w:color="auto"/>
      </w:divBdr>
    </w:div>
    <w:div w:id="686255504">
      <w:bodyDiv w:val="1"/>
      <w:marLeft w:val="0"/>
      <w:marRight w:val="0"/>
      <w:marTop w:val="0"/>
      <w:marBottom w:val="0"/>
      <w:divBdr>
        <w:top w:val="none" w:sz="0" w:space="0" w:color="auto"/>
        <w:left w:val="none" w:sz="0" w:space="0" w:color="auto"/>
        <w:bottom w:val="none" w:sz="0" w:space="0" w:color="auto"/>
        <w:right w:val="none" w:sz="0" w:space="0" w:color="auto"/>
      </w:divBdr>
    </w:div>
    <w:div w:id="745103815">
      <w:bodyDiv w:val="1"/>
      <w:marLeft w:val="0"/>
      <w:marRight w:val="0"/>
      <w:marTop w:val="0"/>
      <w:marBottom w:val="0"/>
      <w:divBdr>
        <w:top w:val="none" w:sz="0" w:space="0" w:color="auto"/>
        <w:left w:val="none" w:sz="0" w:space="0" w:color="auto"/>
        <w:bottom w:val="none" w:sz="0" w:space="0" w:color="auto"/>
        <w:right w:val="none" w:sz="0" w:space="0" w:color="auto"/>
      </w:divBdr>
    </w:div>
    <w:div w:id="751858716">
      <w:bodyDiv w:val="1"/>
      <w:marLeft w:val="0"/>
      <w:marRight w:val="0"/>
      <w:marTop w:val="0"/>
      <w:marBottom w:val="0"/>
      <w:divBdr>
        <w:top w:val="none" w:sz="0" w:space="0" w:color="auto"/>
        <w:left w:val="none" w:sz="0" w:space="0" w:color="auto"/>
        <w:bottom w:val="none" w:sz="0" w:space="0" w:color="auto"/>
        <w:right w:val="none" w:sz="0" w:space="0" w:color="auto"/>
      </w:divBdr>
    </w:div>
    <w:div w:id="807354583">
      <w:bodyDiv w:val="1"/>
      <w:marLeft w:val="0"/>
      <w:marRight w:val="0"/>
      <w:marTop w:val="0"/>
      <w:marBottom w:val="0"/>
      <w:divBdr>
        <w:top w:val="none" w:sz="0" w:space="0" w:color="auto"/>
        <w:left w:val="none" w:sz="0" w:space="0" w:color="auto"/>
        <w:bottom w:val="none" w:sz="0" w:space="0" w:color="auto"/>
        <w:right w:val="none" w:sz="0" w:space="0" w:color="auto"/>
      </w:divBdr>
    </w:div>
    <w:div w:id="852719526">
      <w:bodyDiv w:val="1"/>
      <w:marLeft w:val="0"/>
      <w:marRight w:val="0"/>
      <w:marTop w:val="0"/>
      <w:marBottom w:val="0"/>
      <w:divBdr>
        <w:top w:val="none" w:sz="0" w:space="0" w:color="auto"/>
        <w:left w:val="none" w:sz="0" w:space="0" w:color="auto"/>
        <w:bottom w:val="none" w:sz="0" w:space="0" w:color="auto"/>
        <w:right w:val="none" w:sz="0" w:space="0" w:color="auto"/>
      </w:divBdr>
    </w:div>
    <w:div w:id="910583079">
      <w:bodyDiv w:val="1"/>
      <w:marLeft w:val="0"/>
      <w:marRight w:val="0"/>
      <w:marTop w:val="0"/>
      <w:marBottom w:val="0"/>
      <w:divBdr>
        <w:top w:val="none" w:sz="0" w:space="0" w:color="auto"/>
        <w:left w:val="none" w:sz="0" w:space="0" w:color="auto"/>
        <w:bottom w:val="none" w:sz="0" w:space="0" w:color="auto"/>
        <w:right w:val="none" w:sz="0" w:space="0" w:color="auto"/>
      </w:divBdr>
    </w:div>
    <w:div w:id="920985969">
      <w:bodyDiv w:val="1"/>
      <w:marLeft w:val="0"/>
      <w:marRight w:val="0"/>
      <w:marTop w:val="0"/>
      <w:marBottom w:val="0"/>
      <w:divBdr>
        <w:top w:val="none" w:sz="0" w:space="0" w:color="auto"/>
        <w:left w:val="none" w:sz="0" w:space="0" w:color="auto"/>
        <w:bottom w:val="none" w:sz="0" w:space="0" w:color="auto"/>
        <w:right w:val="none" w:sz="0" w:space="0" w:color="auto"/>
      </w:divBdr>
    </w:div>
    <w:div w:id="1057506446">
      <w:bodyDiv w:val="1"/>
      <w:marLeft w:val="0"/>
      <w:marRight w:val="0"/>
      <w:marTop w:val="0"/>
      <w:marBottom w:val="0"/>
      <w:divBdr>
        <w:top w:val="none" w:sz="0" w:space="0" w:color="auto"/>
        <w:left w:val="none" w:sz="0" w:space="0" w:color="auto"/>
        <w:bottom w:val="none" w:sz="0" w:space="0" w:color="auto"/>
        <w:right w:val="none" w:sz="0" w:space="0" w:color="auto"/>
      </w:divBdr>
    </w:div>
    <w:div w:id="1137336520">
      <w:bodyDiv w:val="1"/>
      <w:marLeft w:val="0"/>
      <w:marRight w:val="0"/>
      <w:marTop w:val="0"/>
      <w:marBottom w:val="0"/>
      <w:divBdr>
        <w:top w:val="none" w:sz="0" w:space="0" w:color="auto"/>
        <w:left w:val="none" w:sz="0" w:space="0" w:color="auto"/>
        <w:bottom w:val="none" w:sz="0" w:space="0" w:color="auto"/>
        <w:right w:val="none" w:sz="0" w:space="0" w:color="auto"/>
      </w:divBdr>
    </w:div>
    <w:div w:id="1179613047">
      <w:bodyDiv w:val="1"/>
      <w:marLeft w:val="0"/>
      <w:marRight w:val="0"/>
      <w:marTop w:val="0"/>
      <w:marBottom w:val="0"/>
      <w:divBdr>
        <w:top w:val="none" w:sz="0" w:space="0" w:color="auto"/>
        <w:left w:val="none" w:sz="0" w:space="0" w:color="auto"/>
        <w:bottom w:val="none" w:sz="0" w:space="0" w:color="auto"/>
        <w:right w:val="none" w:sz="0" w:space="0" w:color="auto"/>
      </w:divBdr>
    </w:div>
    <w:div w:id="1190603833">
      <w:bodyDiv w:val="1"/>
      <w:marLeft w:val="0"/>
      <w:marRight w:val="0"/>
      <w:marTop w:val="0"/>
      <w:marBottom w:val="0"/>
      <w:divBdr>
        <w:top w:val="none" w:sz="0" w:space="0" w:color="auto"/>
        <w:left w:val="none" w:sz="0" w:space="0" w:color="auto"/>
        <w:bottom w:val="none" w:sz="0" w:space="0" w:color="auto"/>
        <w:right w:val="none" w:sz="0" w:space="0" w:color="auto"/>
      </w:divBdr>
    </w:div>
    <w:div w:id="1209297667">
      <w:bodyDiv w:val="1"/>
      <w:marLeft w:val="0"/>
      <w:marRight w:val="0"/>
      <w:marTop w:val="0"/>
      <w:marBottom w:val="0"/>
      <w:divBdr>
        <w:top w:val="none" w:sz="0" w:space="0" w:color="auto"/>
        <w:left w:val="none" w:sz="0" w:space="0" w:color="auto"/>
        <w:bottom w:val="none" w:sz="0" w:space="0" w:color="auto"/>
        <w:right w:val="none" w:sz="0" w:space="0" w:color="auto"/>
      </w:divBdr>
    </w:div>
    <w:div w:id="1229996341">
      <w:bodyDiv w:val="1"/>
      <w:marLeft w:val="0"/>
      <w:marRight w:val="0"/>
      <w:marTop w:val="0"/>
      <w:marBottom w:val="0"/>
      <w:divBdr>
        <w:top w:val="none" w:sz="0" w:space="0" w:color="auto"/>
        <w:left w:val="none" w:sz="0" w:space="0" w:color="auto"/>
        <w:bottom w:val="none" w:sz="0" w:space="0" w:color="auto"/>
        <w:right w:val="none" w:sz="0" w:space="0" w:color="auto"/>
      </w:divBdr>
    </w:div>
    <w:div w:id="1292246452">
      <w:bodyDiv w:val="1"/>
      <w:marLeft w:val="0"/>
      <w:marRight w:val="0"/>
      <w:marTop w:val="0"/>
      <w:marBottom w:val="0"/>
      <w:divBdr>
        <w:top w:val="none" w:sz="0" w:space="0" w:color="auto"/>
        <w:left w:val="none" w:sz="0" w:space="0" w:color="auto"/>
        <w:bottom w:val="none" w:sz="0" w:space="0" w:color="auto"/>
        <w:right w:val="none" w:sz="0" w:space="0" w:color="auto"/>
      </w:divBdr>
    </w:div>
    <w:div w:id="1335457815">
      <w:bodyDiv w:val="1"/>
      <w:marLeft w:val="0"/>
      <w:marRight w:val="0"/>
      <w:marTop w:val="0"/>
      <w:marBottom w:val="0"/>
      <w:divBdr>
        <w:top w:val="none" w:sz="0" w:space="0" w:color="auto"/>
        <w:left w:val="none" w:sz="0" w:space="0" w:color="auto"/>
        <w:bottom w:val="none" w:sz="0" w:space="0" w:color="auto"/>
        <w:right w:val="none" w:sz="0" w:space="0" w:color="auto"/>
      </w:divBdr>
    </w:div>
    <w:div w:id="1339380436">
      <w:bodyDiv w:val="1"/>
      <w:marLeft w:val="0"/>
      <w:marRight w:val="0"/>
      <w:marTop w:val="0"/>
      <w:marBottom w:val="0"/>
      <w:divBdr>
        <w:top w:val="none" w:sz="0" w:space="0" w:color="auto"/>
        <w:left w:val="none" w:sz="0" w:space="0" w:color="auto"/>
        <w:bottom w:val="none" w:sz="0" w:space="0" w:color="auto"/>
        <w:right w:val="none" w:sz="0" w:space="0" w:color="auto"/>
      </w:divBdr>
    </w:div>
    <w:div w:id="1362319289">
      <w:bodyDiv w:val="1"/>
      <w:marLeft w:val="0"/>
      <w:marRight w:val="0"/>
      <w:marTop w:val="0"/>
      <w:marBottom w:val="0"/>
      <w:divBdr>
        <w:top w:val="none" w:sz="0" w:space="0" w:color="auto"/>
        <w:left w:val="none" w:sz="0" w:space="0" w:color="auto"/>
        <w:bottom w:val="none" w:sz="0" w:space="0" w:color="auto"/>
        <w:right w:val="none" w:sz="0" w:space="0" w:color="auto"/>
      </w:divBdr>
    </w:div>
    <w:div w:id="1484396777">
      <w:bodyDiv w:val="1"/>
      <w:marLeft w:val="0"/>
      <w:marRight w:val="0"/>
      <w:marTop w:val="0"/>
      <w:marBottom w:val="0"/>
      <w:divBdr>
        <w:top w:val="none" w:sz="0" w:space="0" w:color="auto"/>
        <w:left w:val="none" w:sz="0" w:space="0" w:color="auto"/>
        <w:bottom w:val="none" w:sz="0" w:space="0" w:color="auto"/>
        <w:right w:val="none" w:sz="0" w:space="0" w:color="auto"/>
      </w:divBdr>
    </w:div>
    <w:div w:id="1522164144">
      <w:bodyDiv w:val="1"/>
      <w:marLeft w:val="0"/>
      <w:marRight w:val="0"/>
      <w:marTop w:val="0"/>
      <w:marBottom w:val="0"/>
      <w:divBdr>
        <w:top w:val="none" w:sz="0" w:space="0" w:color="auto"/>
        <w:left w:val="none" w:sz="0" w:space="0" w:color="auto"/>
        <w:bottom w:val="none" w:sz="0" w:space="0" w:color="auto"/>
        <w:right w:val="none" w:sz="0" w:space="0" w:color="auto"/>
      </w:divBdr>
    </w:div>
    <w:div w:id="1562449902">
      <w:bodyDiv w:val="1"/>
      <w:marLeft w:val="0"/>
      <w:marRight w:val="0"/>
      <w:marTop w:val="0"/>
      <w:marBottom w:val="0"/>
      <w:divBdr>
        <w:top w:val="none" w:sz="0" w:space="0" w:color="auto"/>
        <w:left w:val="none" w:sz="0" w:space="0" w:color="auto"/>
        <w:bottom w:val="none" w:sz="0" w:space="0" w:color="auto"/>
        <w:right w:val="none" w:sz="0" w:space="0" w:color="auto"/>
      </w:divBdr>
    </w:div>
    <w:div w:id="1567958643">
      <w:bodyDiv w:val="1"/>
      <w:marLeft w:val="0"/>
      <w:marRight w:val="0"/>
      <w:marTop w:val="0"/>
      <w:marBottom w:val="0"/>
      <w:divBdr>
        <w:top w:val="none" w:sz="0" w:space="0" w:color="auto"/>
        <w:left w:val="none" w:sz="0" w:space="0" w:color="auto"/>
        <w:bottom w:val="none" w:sz="0" w:space="0" w:color="auto"/>
        <w:right w:val="none" w:sz="0" w:space="0" w:color="auto"/>
      </w:divBdr>
    </w:div>
    <w:div w:id="1646815288">
      <w:bodyDiv w:val="1"/>
      <w:marLeft w:val="0"/>
      <w:marRight w:val="0"/>
      <w:marTop w:val="0"/>
      <w:marBottom w:val="0"/>
      <w:divBdr>
        <w:top w:val="none" w:sz="0" w:space="0" w:color="auto"/>
        <w:left w:val="none" w:sz="0" w:space="0" w:color="auto"/>
        <w:bottom w:val="none" w:sz="0" w:space="0" w:color="auto"/>
        <w:right w:val="none" w:sz="0" w:space="0" w:color="auto"/>
      </w:divBdr>
    </w:div>
    <w:div w:id="1648244733">
      <w:bodyDiv w:val="1"/>
      <w:marLeft w:val="0"/>
      <w:marRight w:val="0"/>
      <w:marTop w:val="0"/>
      <w:marBottom w:val="0"/>
      <w:divBdr>
        <w:top w:val="none" w:sz="0" w:space="0" w:color="auto"/>
        <w:left w:val="none" w:sz="0" w:space="0" w:color="auto"/>
        <w:bottom w:val="none" w:sz="0" w:space="0" w:color="auto"/>
        <w:right w:val="none" w:sz="0" w:space="0" w:color="auto"/>
      </w:divBdr>
    </w:div>
    <w:div w:id="1736973689">
      <w:bodyDiv w:val="1"/>
      <w:marLeft w:val="0"/>
      <w:marRight w:val="0"/>
      <w:marTop w:val="0"/>
      <w:marBottom w:val="0"/>
      <w:divBdr>
        <w:top w:val="none" w:sz="0" w:space="0" w:color="auto"/>
        <w:left w:val="none" w:sz="0" w:space="0" w:color="auto"/>
        <w:bottom w:val="none" w:sz="0" w:space="0" w:color="auto"/>
        <w:right w:val="none" w:sz="0" w:space="0" w:color="auto"/>
      </w:divBdr>
    </w:div>
    <w:div w:id="1826817063">
      <w:bodyDiv w:val="1"/>
      <w:marLeft w:val="0"/>
      <w:marRight w:val="0"/>
      <w:marTop w:val="0"/>
      <w:marBottom w:val="0"/>
      <w:divBdr>
        <w:top w:val="none" w:sz="0" w:space="0" w:color="auto"/>
        <w:left w:val="none" w:sz="0" w:space="0" w:color="auto"/>
        <w:bottom w:val="none" w:sz="0" w:space="0" w:color="auto"/>
        <w:right w:val="none" w:sz="0" w:space="0" w:color="auto"/>
      </w:divBdr>
    </w:div>
    <w:div w:id="1916544472">
      <w:bodyDiv w:val="1"/>
      <w:marLeft w:val="0"/>
      <w:marRight w:val="0"/>
      <w:marTop w:val="0"/>
      <w:marBottom w:val="0"/>
      <w:divBdr>
        <w:top w:val="none" w:sz="0" w:space="0" w:color="auto"/>
        <w:left w:val="none" w:sz="0" w:space="0" w:color="auto"/>
        <w:bottom w:val="none" w:sz="0" w:space="0" w:color="auto"/>
        <w:right w:val="none" w:sz="0" w:space="0" w:color="auto"/>
      </w:divBdr>
    </w:div>
    <w:div w:id="1947997207">
      <w:bodyDiv w:val="1"/>
      <w:marLeft w:val="0"/>
      <w:marRight w:val="0"/>
      <w:marTop w:val="0"/>
      <w:marBottom w:val="0"/>
      <w:divBdr>
        <w:top w:val="none" w:sz="0" w:space="0" w:color="auto"/>
        <w:left w:val="none" w:sz="0" w:space="0" w:color="auto"/>
        <w:bottom w:val="none" w:sz="0" w:space="0" w:color="auto"/>
        <w:right w:val="none" w:sz="0" w:space="0" w:color="auto"/>
      </w:divBdr>
    </w:div>
    <w:div w:id="1957179447">
      <w:bodyDiv w:val="1"/>
      <w:marLeft w:val="0"/>
      <w:marRight w:val="0"/>
      <w:marTop w:val="0"/>
      <w:marBottom w:val="0"/>
      <w:divBdr>
        <w:top w:val="none" w:sz="0" w:space="0" w:color="auto"/>
        <w:left w:val="none" w:sz="0" w:space="0" w:color="auto"/>
        <w:bottom w:val="none" w:sz="0" w:space="0" w:color="auto"/>
        <w:right w:val="none" w:sz="0" w:space="0" w:color="auto"/>
      </w:divBdr>
    </w:div>
    <w:div w:id="1972595350">
      <w:bodyDiv w:val="1"/>
      <w:marLeft w:val="0"/>
      <w:marRight w:val="0"/>
      <w:marTop w:val="0"/>
      <w:marBottom w:val="0"/>
      <w:divBdr>
        <w:top w:val="none" w:sz="0" w:space="0" w:color="auto"/>
        <w:left w:val="none" w:sz="0" w:space="0" w:color="auto"/>
        <w:bottom w:val="none" w:sz="0" w:space="0" w:color="auto"/>
        <w:right w:val="none" w:sz="0" w:space="0" w:color="auto"/>
      </w:divBdr>
    </w:div>
    <w:div w:id="2027902111">
      <w:bodyDiv w:val="1"/>
      <w:marLeft w:val="0"/>
      <w:marRight w:val="0"/>
      <w:marTop w:val="0"/>
      <w:marBottom w:val="0"/>
      <w:divBdr>
        <w:top w:val="none" w:sz="0" w:space="0" w:color="auto"/>
        <w:left w:val="none" w:sz="0" w:space="0" w:color="auto"/>
        <w:bottom w:val="none" w:sz="0" w:space="0" w:color="auto"/>
        <w:right w:val="none" w:sz="0" w:space="0" w:color="auto"/>
      </w:divBdr>
    </w:div>
    <w:div w:id="2066903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FEL09</b:Tag>
    <b:SourceType>InternetSite</b:SourceType>
    <b:Guid>{74970F94-2921-4C4B-8368-4D87FE8924A2}</b:Guid>
    <b:Title>Burberry to check in to FTSE 100</b:Title>
    <b:Year>2009</b:Year>
    <b:YearAccessed>20</b:YearAccessed>
    <b:MonthAccessed>11</b:MonthAccessed>
    <b:DayAccessed>2018</b:DayAccessed>
    <b:URL>https://www.ft.com/content/c0fe1d0a-9bf2-11de-b214-00144feabdc0</b:URL>
    <b:Author>
      <b:Author>
        <b:NameList>
          <b:Person>
            <b:Last>Felsted</b:Last>
            <b:First>A</b:First>
          </b:Person>
          <b:Person>
            <b:Last>Hume</b:Last>
            <b:First>N</b:First>
          </b:Person>
        </b:NameList>
      </b:Author>
    </b:Author>
    <b:RefOrder>1</b:RefOrder>
  </b:Source>
  <b:Source>
    <b:Tag>Del17</b:Tag>
    <b:SourceType>InternetSite</b:SourceType>
    <b:Guid>{47D16ADC-2006-44EB-8290-A7E449034E14}</b:Guid>
    <b:Author>
      <b:Author>
        <b:Corporate>Deloitte</b:Corporate>
      </b:Author>
    </b:Author>
    <b:Title> Global Powers of Luxury Goods 2017: The New Luxury Consumer</b:Title>
    <b:Year>2017</b:Year>
    <b:YearAccessed>2018</b:YearAccessed>
    <b:MonthAccessed>12</b:MonthAccessed>
    <b:DayAccessed>1</b:DayAccessed>
    <b:URL>Deloitte, (2017), Global Powers of Luxury Goods https://www2.deloitte.com/content/dam/Deloitte/global/Documents/consumer-industrial-products/gx-cip-global-powers-luxury-2017.pdf</b:URL>
    <b:RefOrder>3</b:RefOrder>
  </b:Source>
  <b:Source>
    <b:Tag>Ker18</b:Tag>
    <b:SourceType>InternetSite</b:SourceType>
    <b:Guid>{1A7842BD-4197-4D30-9609-8FEFB5312AE1}</b:Guid>
    <b:Author>
      <b:Author>
        <b:Corporate>Kering Group</b:Corporate>
      </b:Author>
    </b:Author>
    <b:Year>2018</b:Year>
    <b:RefOrder>8</b:RefOrder>
  </b:Source>
  <b:Source>
    <b:Tag>Dru18</b:Tag>
    <b:SourceType>BookSection</b:SourceType>
    <b:Guid>{C0F72C4B-BB2B-48C2-9378-B7B5CBCDB1CF}</b:Guid>
    <b:Year>2018</b:Year>
    <b:Author>
      <b:Author>
        <b:NameList>
          <b:Person>
            <b:Last>Drury</b:Last>
            <b:First>C</b:First>
          </b:Person>
        </b:NameList>
      </b:Author>
    </b:Author>
    <b:Pages>p, 10</b:Pages>
    <b:RefOrder>6</b:RefOrder>
  </b:Source>
  <b:Source>
    <b:Tag>Del18</b:Tag>
    <b:SourceType>BookSection</b:SourceType>
    <b:Guid>{A6800784-75C5-4BEB-BB94-CEB337CC7F67}</b:Guid>
    <b:Author>
      <b:Author>
        <b:Corporate>Deloitte</b:Corporate>
      </b:Author>
    </b:Author>
    <b:Year>2018</b:Year>
    <b:RefOrder>9</b:RefOrder>
  </b:Source>
  <b:Source>
    <b:Tag>Her18</b:Tag>
    <b:SourceType>BookSection</b:SourceType>
    <b:Guid>{867F5376-4F1D-474E-BF9D-B37C5C39FAD9}</b:Guid>
    <b:Author>
      <b:Author>
        <b:Corporate>Hermès</b:Corporate>
      </b:Author>
    </b:Author>
    <b:Year>2018</b:Year>
    <b:RefOrder>10</b:RefOrder>
  </b:Source>
  <b:Source>
    <b:Tag>Bar18</b:Tag>
    <b:SourceType>BookSection</b:SourceType>
    <b:Guid>{E1D6E331-5103-4503-9FB5-A9C27809FDCF}</b:Guid>
    <b:Author>
      <b:Author>
        <b:Corporate>Barbour</b:Corporate>
      </b:Author>
    </b:Author>
    <b:Year>2018</b:Year>
    <b:RefOrder>11</b:RefOrder>
  </b:Source>
  <b:Source>
    <b:Tag>Bur18</b:Tag>
    <b:SourceType>BookSection</b:SourceType>
    <b:Guid>{F3CCA2EC-1C38-4658-921D-D656A127CC24}</b:Guid>
    <b:Author>
      <b:Author>
        <b:Corporate>Burberry</b:Corporate>
      </b:Author>
    </b:Author>
    <b:Year>2018</b:Year>
    <b:RefOrder>12</b:RefOrder>
  </b:Source>
  <b:Source>
    <b:Tag>Off18</b:Tag>
    <b:SourceType>BookSection</b:SourceType>
    <b:Guid>{FB12810C-C79A-49F8-8102-1FFE54300EA6}</b:Guid>
    <b:Author>
      <b:Author>
        <b:Corporate>Office of National Statistics</b:Corporate>
      </b:Author>
    </b:Author>
    <b:Year>2018</b:Year>
    <b:RefOrder>13</b:RefOrder>
  </b:Source>
  <b:Source>
    <b:Tag>BOF</b:Tag>
    <b:SourceType>BookSection</b:SourceType>
    <b:Guid>{B949034F-2F00-4E6D-A669-4E60D50A96B7}</b:Guid>
    <b:Author>
      <b:Author>
        <b:Corporate>BOF;  McKinsy &amp; Co</b:Corporate>
      </b:Author>
    </b:Author>
    <b:Year>2017</b:Year>
    <b:RefOrder>14</b:RefOrder>
  </b:Source>
  <b:Source>
    <b:Tag>Del8a</b:Tag>
    <b:SourceType>BookSection</b:SourceType>
    <b:Guid>{AB05925C-5AD0-4E16-9616-C7235E173A50}</b:Guid>
    <b:Author>
      <b:Author>
        <b:Corporate>Deloitte</b:Corporate>
      </b:Author>
    </b:Author>
    <b:Year>2018a</b:Year>
    <b:RefOrder>15</b:RefOrder>
  </b:Source>
  <b:Source>
    <b:Tag>McC18</b:Tag>
    <b:SourceType>BookSection</b:SourceType>
    <b:Guid>{B07DD923-D4D6-49FE-9A9B-9AA9394C4B42}</b:Guid>
    <b:Year>2018</b:Year>
    <b:Author>
      <b:Author>
        <b:NameList>
          <b:Person>
            <b:Last>McClure</b:Last>
            <b:First>B</b:First>
          </b:Person>
        </b:NameList>
      </b:Author>
    </b:Author>
    <b:RefOrder>2</b:RefOrder>
  </b:Source>
  <b:Source>
    <b:Tag>Ant17</b:Tag>
    <b:SourceType>BookSection</b:SourceType>
    <b:Guid>{69CF80AC-52E6-46F5-A0CE-1A0F56A3DDA8}</b:Guid>
    <b:Year>2017</b:Year>
    <b:Author>
      <b:Author>
        <b:NameList>
          <b:Person>
            <b:Last>Antrill</b:Last>
            <b:First>P.</b:First>
          </b:Person>
        </b:NameList>
      </b:Author>
    </b:Author>
    <b:RefOrder>4</b:RefOrder>
  </b:Source>
  <b:Source>
    <b:Tag>Dem18</b:Tag>
    <b:SourceType>BookSection</b:SourceType>
    <b:Guid>{73FF2D86-A4A4-4096-AC58-E83ACD55DB05}</b:Guid>
    <b:Author>
      <b:Author>
        <b:Corporate>Demonstrating Value</b:Corporate>
      </b:Author>
    </b:Author>
    <b:Year>2018</b:Year>
    <b:RefOrder>5</b:RefOrder>
  </b:Source>
  <b:Source>
    <b:Tag>Col15</b:Tag>
    <b:SourceType>InternetSite</b:SourceType>
    <b:Guid>{CF4F16E4-C6B1-4CD7-85F0-3D9C78DCC1F6}</b:Guid>
    <b:Year>2015</b:Year>
    <b:Author>
      <b:Author>
        <b:NameList>
          <b:Person>
            <b:Last>Collier</b:Last>
            <b:First>P</b:First>
          </b:Person>
        </b:NameList>
      </b:Author>
    </b:Author>
    <b:RefOrder>7</b:RefOrder>
  </b:Source>
</b:Sources>
</file>

<file path=customXml/itemProps1.xml><?xml version="1.0" encoding="utf-8"?>
<ds:datastoreItem xmlns:ds="http://schemas.openxmlformats.org/officeDocument/2006/customXml" ds:itemID="{BA8B6475-BDF3-40F0-9269-C884F73F8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5801</Words>
  <Characters>33066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(Burberry, 2018)</dc:subject>
  <dc:creator>Name:                  Cathie Davies</dc:creator>
  <cp:keywords/>
  <dc:description/>
  <cp:lastModifiedBy>cathie davies</cp:lastModifiedBy>
  <cp:revision>2</cp:revision>
  <cp:lastPrinted>2019-01-15T06:52:00Z</cp:lastPrinted>
  <dcterms:created xsi:type="dcterms:W3CDTF">2019-01-17T08:30:00Z</dcterms:created>
  <dcterms:modified xsi:type="dcterms:W3CDTF">2019-01-17T08:30:00Z</dcterms:modified>
  <cp:category>Student Number: 1705973</cp:category>
</cp:coreProperties>
</file>