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4EE8FF" w14:textId="59AAB3A0" w:rsidR="006719E8" w:rsidRPr="006719E8" w:rsidRDefault="006719E8" w:rsidP="006719E8">
      <w:pPr>
        <w:jc w:val="center"/>
        <w:rPr>
          <w:b/>
          <w:bCs/>
        </w:rPr>
      </w:pPr>
      <w:r w:rsidRPr="006719E8">
        <w:rPr>
          <w:b/>
          <w:bCs/>
        </w:rPr>
        <w:t>The Importance of Critical Thinking for Academic Success</w:t>
      </w:r>
    </w:p>
    <w:p w14:paraId="375968D4" w14:textId="5FAF895F" w:rsidR="006719E8" w:rsidRDefault="006719E8" w:rsidP="006719E8">
      <w:pPr>
        <w:jc w:val="center"/>
      </w:pPr>
      <w:r w:rsidRPr="006719E8">
        <w:rPr>
          <w:b/>
          <w:bCs/>
        </w:rPr>
        <w:t>Student Name:</w:t>
      </w:r>
      <w:r w:rsidRPr="006719E8">
        <w:t xml:space="preserve"> </w:t>
      </w:r>
      <w:r w:rsidR="005565C1">
        <w:t xml:space="preserve">Humaira Mahboob </w:t>
      </w:r>
    </w:p>
    <w:p w14:paraId="355F8289" w14:textId="5C36A6F8" w:rsidR="006719E8" w:rsidRDefault="006719E8" w:rsidP="006719E8">
      <w:pPr>
        <w:jc w:val="center"/>
      </w:pPr>
      <w:r w:rsidRPr="006719E8">
        <w:rPr>
          <w:b/>
          <w:bCs/>
        </w:rPr>
        <w:t>Student ID:</w:t>
      </w:r>
      <w:r w:rsidRPr="006719E8">
        <w:t xml:space="preserve"> </w:t>
      </w:r>
      <w:r w:rsidR="005565C1">
        <w:t>2406922</w:t>
      </w:r>
    </w:p>
    <w:p w14:paraId="45D4EBA8" w14:textId="2C70E4BC" w:rsidR="006719E8" w:rsidRPr="006719E8" w:rsidRDefault="006719E8" w:rsidP="006719E8">
      <w:pPr>
        <w:jc w:val="center"/>
      </w:pPr>
      <w:r w:rsidRPr="006719E8">
        <w:rPr>
          <w:b/>
          <w:bCs/>
        </w:rPr>
        <w:t>Word Count:</w:t>
      </w:r>
      <w:r w:rsidRPr="006719E8">
        <w:t xml:space="preserve"> </w:t>
      </w:r>
      <w:r w:rsidR="004B6A93">
        <w:t>765 words</w:t>
      </w:r>
    </w:p>
    <w:p w14:paraId="13F11A70" w14:textId="77777777" w:rsidR="001145A5" w:rsidRDefault="001145A5">
      <w:pPr>
        <w:spacing w:line="278" w:lineRule="auto"/>
        <w:jc w:val="left"/>
        <w:rPr>
          <w:b/>
          <w:bCs/>
        </w:rPr>
      </w:pPr>
      <w:r>
        <w:rPr>
          <w:b/>
          <w:bCs/>
        </w:rPr>
        <w:br w:type="page"/>
      </w:r>
    </w:p>
    <w:sdt>
      <w:sdtPr>
        <w:rPr>
          <w:rFonts w:ascii="Times New Roman" w:eastAsiaTheme="minorHAnsi" w:hAnsi="Times New Roman" w:cstheme="minorBidi"/>
          <w:color w:val="auto"/>
          <w:kern w:val="2"/>
          <w:sz w:val="24"/>
          <w:szCs w:val="24"/>
          <w:lang w:val="en-GB"/>
          <w14:ligatures w14:val="standardContextual"/>
        </w:rPr>
        <w:id w:val="2068291490"/>
        <w:docPartObj>
          <w:docPartGallery w:val="Table of Contents"/>
          <w:docPartUnique/>
        </w:docPartObj>
      </w:sdtPr>
      <w:sdtEndPr>
        <w:rPr>
          <w:b/>
          <w:bCs/>
          <w:noProof/>
        </w:rPr>
      </w:sdtEndPr>
      <w:sdtContent>
        <w:p w14:paraId="2CD7C576" w14:textId="725E67AC" w:rsidR="001145A5" w:rsidRDefault="001145A5" w:rsidP="004B6A93">
          <w:pPr>
            <w:pStyle w:val="TOCHeading"/>
            <w:jc w:val="center"/>
          </w:pPr>
          <w:r w:rsidRPr="001145A5">
            <w:rPr>
              <w:b/>
              <w:bCs/>
            </w:rPr>
            <w:t>Table of Contents</w:t>
          </w:r>
        </w:p>
        <w:p w14:paraId="38D4923E" w14:textId="66A019C6" w:rsidR="001145A5" w:rsidRDefault="001145A5">
          <w:pPr>
            <w:pStyle w:val="TOC1"/>
            <w:tabs>
              <w:tab w:val="right" w:leader="dot" w:pos="9016"/>
            </w:tabs>
            <w:rPr>
              <w:noProof/>
            </w:rPr>
          </w:pPr>
          <w:r>
            <w:fldChar w:fldCharType="begin"/>
          </w:r>
          <w:r>
            <w:instrText xml:space="preserve"> TOC \o "1-3" \h \z \u </w:instrText>
          </w:r>
          <w:r>
            <w:fldChar w:fldCharType="separate"/>
          </w:r>
          <w:hyperlink w:anchor="_Toc211015251" w:history="1">
            <w:r w:rsidRPr="00877F32">
              <w:rPr>
                <w:rStyle w:val="Hyperlink"/>
                <w:noProof/>
              </w:rPr>
              <w:t>1. Introduction</w:t>
            </w:r>
            <w:r>
              <w:rPr>
                <w:noProof/>
                <w:webHidden/>
              </w:rPr>
              <w:tab/>
            </w:r>
            <w:r>
              <w:rPr>
                <w:noProof/>
                <w:webHidden/>
              </w:rPr>
              <w:fldChar w:fldCharType="begin"/>
            </w:r>
            <w:r>
              <w:rPr>
                <w:noProof/>
                <w:webHidden/>
              </w:rPr>
              <w:instrText xml:space="preserve"> PAGEREF _Toc211015251 \h </w:instrText>
            </w:r>
            <w:r>
              <w:rPr>
                <w:noProof/>
                <w:webHidden/>
              </w:rPr>
            </w:r>
            <w:r>
              <w:rPr>
                <w:noProof/>
                <w:webHidden/>
              </w:rPr>
              <w:fldChar w:fldCharType="separate"/>
            </w:r>
            <w:r>
              <w:rPr>
                <w:noProof/>
                <w:webHidden/>
              </w:rPr>
              <w:t>3</w:t>
            </w:r>
            <w:r>
              <w:rPr>
                <w:noProof/>
                <w:webHidden/>
              </w:rPr>
              <w:fldChar w:fldCharType="end"/>
            </w:r>
          </w:hyperlink>
        </w:p>
        <w:p w14:paraId="4DFB27B1" w14:textId="37F6188E" w:rsidR="001145A5" w:rsidRDefault="001145A5">
          <w:pPr>
            <w:pStyle w:val="TOC1"/>
            <w:tabs>
              <w:tab w:val="right" w:leader="dot" w:pos="9016"/>
            </w:tabs>
            <w:rPr>
              <w:noProof/>
            </w:rPr>
          </w:pPr>
          <w:hyperlink w:anchor="_Toc211015252" w:history="1">
            <w:r w:rsidRPr="00877F32">
              <w:rPr>
                <w:rStyle w:val="Hyperlink"/>
                <w:noProof/>
              </w:rPr>
              <w:t>2. Definition of Critical Thinking</w:t>
            </w:r>
            <w:r>
              <w:rPr>
                <w:noProof/>
                <w:webHidden/>
              </w:rPr>
              <w:tab/>
            </w:r>
            <w:r>
              <w:rPr>
                <w:noProof/>
                <w:webHidden/>
              </w:rPr>
              <w:fldChar w:fldCharType="begin"/>
            </w:r>
            <w:r>
              <w:rPr>
                <w:noProof/>
                <w:webHidden/>
              </w:rPr>
              <w:instrText xml:space="preserve"> PAGEREF _Toc211015252 \h </w:instrText>
            </w:r>
            <w:r>
              <w:rPr>
                <w:noProof/>
                <w:webHidden/>
              </w:rPr>
            </w:r>
            <w:r>
              <w:rPr>
                <w:noProof/>
                <w:webHidden/>
              </w:rPr>
              <w:fldChar w:fldCharType="separate"/>
            </w:r>
            <w:r>
              <w:rPr>
                <w:noProof/>
                <w:webHidden/>
              </w:rPr>
              <w:t>3</w:t>
            </w:r>
            <w:r>
              <w:rPr>
                <w:noProof/>
                <w:webHidden/>
              </w:rPr>
              <w:fldChar w:fldCharType="end"/>
            </w:r>
          </w:hyperlink>
        </w:p>
        <w:p w14:paraId="372EA2F8" w14:textId="101A939C" w:rsidR="001145A5" w:rsidRDefault="001145A5">
          <w:pPr>
            <w:pStyle w:val="TOC1"/>
            <w:tabs>
              <w:tab w:val="right" w:leader="dot" w:pos="9016"/>
            </w:tabs>
            <w:rPr>
              <w:noProof/>
            </w:rPr>
          </w:pPr>
          <w:hyperlink w:anchor="_Toc211015253" w:history="1">
            <w:r w:rsidRPr="00877F32">
              <w:rPr>
                <w:rStyle w:val="Hyperlink"/>
                <w:noProof/>
              </w:rPr>
              <w:t>3. Importance of Critical Thinking</w:t>
            </w:r>
            <w:r>
              <w:rPr>
                <w:noProof/>
                <w:webHidden/>
              </w:rPr>
              <w:tab/>
            </w:r>
            <w:r>
              <w:rPr>
                <w:noProof/>
                <w:webHidden/>
              </w:rPr>
              <w:fldChar w:fldCharType="begin"/>
            </w:r>
            <w:r>
              <w:rPr>
                <w:noProof/>
                <w:webHidden/>
              </w:rPr>
              <w:instrText xml:space="preserve"> PAGEREF _Toc211015253 \h </w:instrText>
            </w:r>
            <w:r>
              <w:rPr>
                <w:noProof/>
                <w:webHidden/>
              </w:rPr>
            </w:r>
            <w:r>
              <w:rPr>
                <w:noProof/>
                <w:webHidden/>
              </w:rPr>
              <w:fldChar w:fldCharType="separate"/>
            </w:r>
            <w:r>
              <w:rPr>
                <w:noProof/>
                <w:webHidden/>
              </w:rPr>
              <w:t>3</w:t>
            </w:r>
            <w:r>
              <w:rPr>
                <w:noProof/>
                <w:webHidden/>
              </w:rPr>
              <w:fldChar w:fldCharType="end"/>
            </w:r>
          </w:hyperlink>
        </w:p>
        <w:p w14:paraId="132ECCA1" w14:textId="4159802F" w:rsidR="001145A5" w:rsidRDefault="001145A5">
          <w:pPr>
            <w:pStyle w:val="TOC1"/>
            <w:tabs>
              <w:tab w:val="right" w:leader="dot" w:pos="9016"/>
            </w:tabs>
            <w:rPr>
              <w:noProof/>
            </w:rPr>
          </w:pPr>
          <w:hyperlink w:anchor="_Toc211015254" w:history="1">
            <w:r w:rsidRPr="00877F32">
              <w:rPr>
                <w:rStyle w:val="Hyperlink"/>
                <w:noProof/>
              </w:rPr>
              <w:t>4. Critical Thinking Strategies</w:t>
            </w:r>
            <w:r>
              <w:rPr>
                <w:noProof/>
                <w:webHidden/>
              </w:rPr>
              <w:tab/>
            </w:r>
            <w:r>
              <w:rPr>
                <w:noProof/>
                <w:webHidden/>
              </w:rPr>
              <w:fldChar w:fldCharType="begin"/>
            </w:r>
            <w:r>
              <w:rPr>
                <w:noProof/>
                <w:webHidden/>
              </w:rPr>
              <w:instrText xml:space="preserve"> PAGEREF _Toc211015254 \h </w:instrText>
            </w:r>
            <w:r>
              <w:rPr>
                <w:noProof/>
                <w:webHidden/>
              </w:rPr>
            </w:r>
            <w:r>
              <w:rPr>
                <w:noProof/>
                <w:webHidden/>
              </w:rPr>
              <w:fldChar w:fldCharType="separate"/>
            </w:r>
            <w:r>
              <w:rPr>
                <w:noProof/>
                <w:webHidden/>
              </w:rPr>
              <w:t>4</w:t>
            </w:r>
            <w:r>
              <w:rPr>
                <w:noProof/>
                <w:webHidden/>
              </w:rPr>
              <w:fldChar w:fldCharType="end"/>
            </w:r>
          </w:hyperlink>
        </w:p>
        <w:p w14:paraId="056CE960" w14:textId="4A2F1DD9" w:rsidR="001145A5" w:rsidRDefault="001145A5">
          <w:pPr>
            <w:pStyle w:val="TOC1"/>
            <w:tabs>
              <w:tab w:val="right" w:leader="dot" w:pos="9016"/>
            </w:tabs>
            <w:rPr>
              <w:noProof/>
            </w:rPr>
          </w:pPr>
          <w:hyperlink w:anchor="_Toc211015255" w:history="1">
            <w:r w:rsidRPr="00877F32">
              <w:rPr>
                <w:rStyle w:val="Hyperlink"/>
                <w:noProof/>
              </w:rPr>
              <w:t>5. Conclusion</w:t>
            </w:r>
            <w:r>
              <w:rPr>
                <w:noProof/>
                <w:webHidden/>
              </w:rPr>
              <w:tab/>
            </w:r>
            <w:r>
              <w:rPr>
                <w:noProof/>
                <w:webHidden/>
              </w:rPr>
              <w:fldChar w:fldCharType="begin"/>
            </w:r>
            <w:r>
              <w:rPr>
                <w:noProof/>
                <w:webHidden/>
              </w:rPr>
              <w:instrText xml:space="preserve"> PAGEREF _Toc211015255 \h </w:instrText>
            </w:r>
            <w:r>
              <w:rPr>
                <w:noProof/>
                <w:webHidden/>
              </w:rPr>
            </w:r>
            <w:r>
              <w:rPr>
                <w:noProof/>
                <w:webHidden/>
              </w:rPr>
              <w:fldChar w:fldCharType="separate"/>
            </w:r>
            <w:r>
              <w:rPr>
                <w:noProof/>
                <w:webHidden/>
              </w:rPr>
              <w:t>5</w:t>
            </w:r>
            <w:r>
              <w:rPr>
                <w:noProof/>
                <w:webHidden/>
              </w:rPr>
              <w:fldChar w:fldCharType="end"/>
            </w:r>
          </w:hyperlink>
        </w:p>
        <w:p w14:paraId="3E41B3C9" w14:textId="63132B1A" w:rsidR="001145A5" w:rsidRDefault="001145A5">
          <w:pPr>
            <w:pStyle w:val="TOC1"/>
            <w:tabs>
              <w:tab w:val="right" w:leader="dot" w:pos="9016"/>
            </w:tabs>
            <w:rPr>
              <w:noProof/>
            </w:rPr>
          </w:pPr>
          <w:hyperlink w:anchor="_Toc211015256" w:history="1">
            <w:r w:rsidRPr="00877F32">
              <w:rPr>
                <w:rStyle w:val="Hyperlink"/>
                <w:noProof/>
              </w:rPr>
              <w:t>References</w:t>
            </w:r>
            <w:r>
              <w:rPr>
                <w:noProof/>
                <w:webHidden/>
              </w:rPr>
              <w:tab/>
            </w:r>
            <w:r>
              <w:rPr>
                <w:noProof/>
                <w:webHidden/>
              </w:rPr>
              <w:fldChar w:fldCharType="begin"/>
            </w:r>
            <w:r>
              <w:rPr>
                <w:noProof/>
                <w:webHidden/>
              </w:rPr>
              <w:instrText xml:space="preserve"> PAGEREF _Toc211015256 \h </w:instrText>
            </w:r>
            <w:r>
              <w:rPr>
                <w:noProof/>
                <w:webHidden/>
              </w:rPr>
            </w:r>
            <w:r>
              <w:rPr>
                <w:noProof/>
                <w:webHidden/>
              </w:rPr>
              <w:fldChar w:fldCharType="separate"/>
            </w:r>
            <w:r>
              <w:rPr>
                <w:noProof/>
                <w:webHidden/>
              </w:rPr>
              <w:t>6</w:t>
            </w:r>
            <w:r>
              <w:rPr>
                <w:noProof/>
                <w:webHidden/>
              </w:rPr>
              <w:fldChar w:fldCharType="end"/>
            </w:r>
          </w:hyperlink>
        </w:p>
        <w:p w14:paraId="6CBF04F3" w14:textId="71695E95" w:rsidR="001145A5" w:rsidRDefault="001145A5">
          <w:r>
            <w:rPr>
              <w:b/>
              <w:bCs/>
              <w:noProof/>
            </w:rPr>
            <w:fldChar w:fldCharType="end"/>
          </w:r>
        </w:p>
      </w:sdtContent>
    </w:sdt>
    <w:p w14:paraId="7C94A837" w14:textId="22D9ADE6" w:rsidR="006719E8" w:rsidRDefault="006719E8">
      <w:pPr>
        <w:spacing w:line="278" w:lineRule="auto"/>
        <w:jc w:val="left"/>
        <w:rPr>
          <w:b/>
          <w:bCs/>
        </w:rPr>
      </w:pPr>
      <w:r>
        <w:rPr>
          <w:b/>
          <w:bCs/>
        </w:rPr>
        <w:br w:type="page"/>
      </w:r>
    </w:p>
    <w:p w14:paraId="32308A45" w14:textId="553C123E" w:rsidR="006719E8" w:rsidRPr="006719E8" w:rsidRDefault="006719E8" w:rsidP="006719E8">
      <w:pPr>
        <w:pStyle w:val="Heading1"/>
      </w:pPr>
      <w:bookmarkStart w:id="0" w:name="_Toc211015251"/>
      <w:r w:rsidRPr="006719E8">
        <w:lastRenderedPageBreak/>
        <w:t>1. Introduction</w:t>
      </w:r>
      <w:bookmarkEnd w:id="0"/>
    </w:p>
    <w:p w14:paraId="0B354054" w14:textId="65CCAB48" w:rsidR="006719E8" w:rsidRPr="006719E8" w:rsidRDefault="000D7BA5" w:rsidP="006719E8">
      <w:r w:rsidRPr="000D7BA5">
        <w:t xml:space="preserve">The world today is a </w:t>
      </w:r>
      <w:r w:rsidR="001145A5">
        <w:t>fast-changing</w:t>
      </w:r>
      <w:r w:rsidRPr="000D7BA5">
        <w:t xml:space="preserve"> academic and professional world where critical thinking has become a skill that is essential in assisting people to analyse, judge, and interpret information. In </w:t>
      </w:r>
      <w:r w:rsidR="001145A5">
        <w:t>higher education, critical thinking has been at the centre of helping students acquire skills in questioning assumptions, making sound judgments, and</w:t>
      </w:r>
      <w:r w:rsidRPr="000D7BA5">
        <w:t xml:space="preserve"> generating evidence-based arguments. Ennis (2018) states that academic growth requires critical thinking because students will actively work on intricate concepts instead of passively receiving information. This report aims </w:t>
      </w:r>
      <w:r w:rsidR="001145A5">
        <w:t>to research</w:t>
      </w:r>
      <w:r w:rsidRPr="000D7BA5">
        <w:t xml:space="preserve"> the content and significance of critical thinking in attaining academic success and to underline good strategies that learners can employ to promote their critical thinking skills.</w:t>
      </w:r>
    </w:p>
    <w:p w14:paraId="0FC95826" w14:textId="77777777" w:rsidR="006719E8" w:rsidRPr="006719E8" w:rsidRDefault="006719E8" w:rsidP="00697CF7">
      <w:pPr>
        <w:pStyle w:val="Heading1"/>
      </w:pPr>
      <w:bookmarkStart w:id="1" w:name="_Toc211015252"/>
      <w:r w:rsidRPr="006719E8">
        <w:t>2. Definition of Critical Thinking</w:t>
      </w:r>
      <w:bookmarkEnd w:id="1"/>
    </w:p>
    <w:p w14:paraId="3A4767D9" w14:textId="20D97049" w:rsidR="006719E8" w:rsidRPr="006719E8" w:rsidRDefault="007044C9" w:rsidP="006719E8">
      <w:r w:rsidRPr="007044C9">
        <w:t xml:space="preserve">The active and proficient process of </w:t>
      </w:r>
      <w:r w:rsidR="001145A5">
        <w:t>conceptualising, analysing, synthesising</w:t>
      </w:r>
      <w:r w:rsidRPr="007044C9">
        <w:t xml:space="preserve"> and evaluating information to make well-reasoned conclusions can be defined as critical thinking (Paul &amp; Elder, 2019). It is the process of not just learning but challenging, thinking over and reasoning logically </w:t>
      </w:r>
      <w:r w:rsidR="004B6A93">
        <w:t>about</w:t>
      </w:r>
      <w:r w:rsidRPr="007044C9">
        <w:t xml:space="preserve"> the problem of academics. According to </w:t>
      </w:r>
      <w:proofErr w:type="spellStart"/>
      <w:r w:rsidRPr="007044C9">
        <w:t>Facione</w:t>
      </w:r>
      <w:proofErr w:type="spellEnd"/>
      <w:r w:rsidRPr="007044C9">
        <w:t xml:space="preserve"> (2020), it is a deliberate self-regulated judgment, leading to interpretation, analysis, and evaluation of evidence. Critical thinking in an academic context allows students to </w:t>
      </w:r>
      <w:r w:rsidR="001145A5">
        <w:t>recognise</w:t>
      </w:r>
      <w:r w:rsidRPr="007044C9">
        <w:t xml:space="preserve"> bias, distinguish between opinion and facts and form valid arguments using reliable sources. </w:t>
      </w:r>
      <w:r w:rsidR="001145A5">
        <w:t xml:space="preserve">Instead of rote memorisation, critical thinking </w:t>
      </w:r>
      <w:r w:rsidRPr="007044C9">
        <w:t xml:space="preserve">promotes intellectual inquisitiveness and autonomy because it enables learners to transform into problem solvers </w:t>
      </w:r>
      <w:r w:rsidR="001145A5">
        <w:t>instead of</w:t>
      </w:r>
      <w:r w:rsidRPr="007044C9">
        <w:t xml:space="preserve"> information receivers.</w:t>
      </w:r>
    </w:p>
    <w:p w14:paraId="053B44FE" w14:textId="77777777" w:rsidR="006719E8" w:rsidRPr="006719E8" w:rsidRDefault="006719E8" w:rsidP="00825AAF">
      <w:pPr>
        <w:pStyle w:val="Heading1"/>
      </w:pPr>
      <w:bookmarkStart w:id="2" w:name="_Toc211015253"/>
      <w:r w:rsidRPr="006719E8">
        <w:t>3. Importance of Critical Thinking</w:t>
      </w:r>
      <w:bookmarkEnd w:id="2"/>
    </w:p>
    <w:p w14:paraId="662668AC" w14:textId="6EC423A2" w:rsidR="00A62D18" w:rsidRPr="00A62D18" w:rsidRDefault="00A62D18" w:rsidP="00A62D18">
      <w:r w:rsidRPr="00A62D18">
        <w:t xml:space="preserve">Academic success relies heavily on critical thinking as the practices promote better understanding, decision-making, and learning. On the one hand, it facilitates the inquiry </w:t>
      </w:r>
      <w:r w:rsidR="004B6A93">
        <w:t>by urging</w:t>
      </w:r>
      <w:r w:rsidRPr="00A62D18">
        <w:t xml:space="preserve"> students to explore alternative visions </w:t>
      </w:r>
      <w:r w:rsidR="001145A5">
        <w:t xml:space="preserve">and challenge the knowledge systems </w:t>
      </w:r>
      <w:r w:rsidRPr="00A62D18">
        <w:t>in place. Cottrell (2017) also says that students with critical thinking can better assess research materials, build convincing arguments, and spot logical fallacies in arguments.</w:t>
      </w:r>
    </w:p>
    <w:p w14:paraId="6A8A6F97" w14:textId="4DDF988E" w:rsidR="00A62D18" w:rsidRPr="00A62D18" w:rsidRDefault="00A62D18" w:rsidP="00A62D18">
      <w:r w:rsidRPr="00A62D18">
        <w:t xml:space="preserve">Secondly, critical thinking enhances </w:t>
      </w:r>
      <w:r w:rsidR="004B6A93">
        <w:t>academic writing and research skills</w:t>
      </w:r>
      <w:r w:rsidR="001145A5">
        <w:t xml:space="preserve">. It teaches learners how to arrange thoughts coherently, criticise evidence, and give well-balanced arguments in </w:t>
      </w:r>
      <w:r w:rsidR="001145A5">
        <w:lastRenderedPageBreak/>
        <w:t>essays, projects, and exams. Critical</w:t>
      </w:r>
      <w:r w:rsidRPr="00A62D18">
        <w:t xml:space="preserve"> thinking students </w:t>
      </w:r>
      <w:r w:rsidR="004B6A93">
        <w:t>can</w:t>
      </w:r>
      <w:r w:rsidRPr="00A62D18">
        <w:t xml:space="preserve"> evaluate the trustworthiness of journal articles when doing research and </w:t>
      </w:r>
      <w:r w:rsidR="004B6A93">
        <w:t>excellently combine different perspectives</w:t>
      </w:r>
      <w:r w:rsidRPr="00A62D18">
        <w:t>.</w:t>
      </w:r>
    </w:p>
    <w:p w14:paraId="5BE7DD47" w14:textId="56454A35" w:rsidR="00A62D18" w:rsidRPr="00A62D18" w:rsidRDefault="00A62D18" w:rsidP="00A62D18">
      <w:r w:rsidRPr="00A62D18">
        <w:t xml:space="preserve">Thirdly, critical thinking equips students with a lifetime learning process and flexibility. </w:t>
      </w:r>
      <w:r w:rsidR="001145A5">
        <w:t>In the era of artificial intelligence, misinformation, and constantly evolving technologies, critical thinking ensures that learners can make rational choices based on facts and ethics (Halpern, 2020). Additionally, critical thinking helps in teamwork and communication abilities</w:t>
      </w:r>
      <w:r w:rsidRPr="00A62D18">
        <w:t xml:space="preserve"> since students </w:t>
      </w:r>
      <w:r w:rsidR="001145A5">
        <w:t>learn how to conduct discussions respectfully, defend their arguments, and positively influence the opposing argument</w:t>
      </w:r>
      <w:r w:rsidRPr="00A62D18">
        <w:t>.</w:t>
      </w:r>
    </w:p>
    <w:p w14:paraId="796B7A0D" w14:textId="61CED174" w:rsidR="006719E8" w:rsidRPr="006719E8" w:rsidRDefault="001145A5" w:rsidP="00A62D18">
      <w:r>
        <w:t>Critical thinking is applied in scientific education, where students are expected to formulate experiments, assess data, and interpret results objectively. In the same way, in business or social sciences, critical thinking assists students in analysing case studies, comparing theories, and prescribing</w:t>
      </w:r>
      <w:r w:rsidR="00A62D18" w:rsidRPr="00A62D18">
        <w:t xml:space="preserve"> evidence-based solutions. Thus, critical thinking is the basis of academic performance and intellectual maturity.</w:t>
      </w:r>
    </w:p>
    <w:p w14:paraId="5CD3C046" w14:textId="77777777" w:rsidR="006719E8" w:rsidRPr="006719E8" w:rsidRDefault="006719E8" w:rsidP="00334CCC">
      <w:pPr>
        <w:pStyle w:val="Heading1"/>
      </w:pPr>
      <w:bookmarkStart w:id="3" w:name="_Toc211015254"/>
      <w:r w:rsidRPr="006719E8">
        <w:t>4. Critical Thinking Strategies</w:t>
      </w:r>
      <w:bookmarkEnd w:id="3"/>
    </w:p>
    <w:p w14:paraId="0DAA61F5" w14:textId="124AB540" w:rsidR="00CF59B2" w:rsidRPr="00CF59B2" w:rsidRDefault="00CF59B2" w:rsidP="00CF59B2">
      <w:r w:rsidRPr="00CF59B2">
        <w:t xml:space="preserve">Critical thinking is something that one </w:t>
      </w:r>
      <w:proofErr w:type="gramStart"/>
      <w:r w:rsidRPr="00CF59B2">
        <w:t>has to</w:t>
      </w:r>
      <w:proofErr w:type="gramEnd"/>
      <w:r w:rsidRPr="00CF59B2">
        <w:t xml:space="preserve"> practice and reflect upon. The Socratic questioning technique is one of the </w:t>
      </w:r>
      <w:r w:rsidR="001145A5">
        <w:t xml:space="preserve">effective methods since it prompts students to develop ideas by asking them a series of structured questions, like </w:t>
      </w:r>
      <w:r w:rsidR="004B6A93">
        <w:t>“</w:t>
      </w:r>
      <w:r w:rsidR="001145A5">
        <w:t>What evidence can be used in support of this claim?</w:t>
      </w:r>
      <w:r w:rsidR="004B6A93">
        <w:t>”</w:t>
      </w:r>
      <w:r w:rsidR="001145A5">
        <w:t xml:space="preserve"> or </w:t>
      </w:r>
      <w:r w:rsidR="004B6A93">
        <w:t>“</w:t>
      </w:r>
      <w:r w:rsidR="001145A5">
        <w:t>What assumptions are used to support this argument?</w:t>
      </w:r>
      <w:r w:rsidR="004B6A93">
        <w:t>”</w:t>
      </w:r>
      <w:r w:rsidR="001145A5">
        <w:t xml:space="preserve"> This method maximises critical thinking and encourages greater insight by challenging </w:t>
      </w:r>
      <w:r w:rsidRPr="00CF59B2">
        <w:t>superficial answers.</w:t>
      </w:r>
    </w:p>
    <w:p w14:paraId="5C7CBA23" w14:textId="72AE5065" w:rsidR="00CF59B2" w:rsidRPr="00CF59B2" w:rsidRDefault="00CF59B2" w:rsidP="00CF59B2">
      <w:r w:rsidRPr="00CF59B2">
        <w:t xml:space="preserve">One more effective method is reflective journaling, in which learners write down their thoughts, learning experiences and problem-solving. Reflection promotes the process of metacognition, or thinking about thinking, and with time, it enables the student to </w:t>
      </w:r>
      <w:r w:rsidR="001145A5">
        <w:t>recognise</w:t>
      </w:r>
      <w:r w:rsidRPr="00CF59B2">
        <w:t xml:space="preserve"> the existence of cognitive biases and how to judge better in the future (Moon, 2018).</w:t>
      </w:r>
    </w:p>
    <w:p w14:paraId="37FDAB27" w14:textId="518E5733" w:rsidR="00CF59B2" w:rsidRPr="00CF59B2" w:rsidRDefault="001145A5" w:rsidP="00CF59B2">
      <w:r>
        <w:t>Active reading and note-taking skills also lead to critical thinking, allowing students to think critically about academic texts. Students do not summarise but analyse arguments, find strengths and weaknesses, and</w:t>
      </w:r>
      <w:r w:rsidR="00CF59B2" w:rsidRPr="00CF59B2">
        <w:t xml:space="preserve"> relate ideas across fields. Lastly, group discussion or peer review can also be regarded as a form of collaborative learning where students can be exposed to a </w:t>
      </w:r>
      <w:r w:rsidR="004B6A93">
        <w:t>broader</w:t>
      </w:r>
      <w:r w:rsidR="00CF59B2" w:rsidRPr="00CF59B2">
        <w:t xml:space="preserve"> range of opinions and improve their own line of reasoning by engaging in constructive debate.</w:t>
      </w:r>
    </w:p>
    <w:p w14:paraId="337DFEDD" w14:textId="587ACFC8" w:rsidR="006719E8" w:rsidRPr="006719E8" w:rsidRDefault="00CF59B2" w:rsidP="00CF59B2">
      <w:r w:rsidRPr="00CF59B2">
        <w:lastRenderedPageBreak/>
        <w:t xml:space="preserve">Through these strategies, students </w:t>
      </w:r>
      <w:r w:rsidR="001145A5">
        <w:t>can build</w:t>
      </w:r>
      <w:r w:rsidRPr="00CF59B2">
        <w:t xml:space="preserve"> up their capacities to analyse, evaluate, and effectively apply knowledge in their studies through gradual strategies.</w:t>
      </w:r>
    </w:p>
    <w:p w14:paraId="3DC8942F" w14:textId="77777777" w:rsidR="006719E8" w:rsidRDefault="006719E8" w:rsidP="008F05EE">
      <w:pPr>
        <w:pStyle w:val="Heading1"/>
      </w:pPr>
      <w:bookmarkStart w:id="4" w:name="_Toc211015255"/>
      <w:r w:rsidRPr="006719E8">
        <w:t>5. Conclusion</w:t>
      </w:r>
      <w:bookmarkEnd w:id="4"/>
    </w:p>
    <w:p w14:paraId="0F136E20" w14:textId="3AB86271" w:rsidR="00142A17" w:rsidRPr="00142A17" w:rsidRDefault="00142A17" w:rsidP="00142A17">
      <w:r w:rsidRPr="00142A17">
        <w:t xml:space="preserve">To </w:t>
      </w:r>
      <w:r w:rsidR="001145A5">
        <w:t>summarise</w:t>
      </w:r>
      <w:r w:rsidRPr="00142A17">
        <w:t xml:space="preserve">, critical thinking is the key to academic achievement and intellectual growth. It allows students to be inquisitive about learning, critically assess evidence and draw logical and well-supported conclusions. By implementing strategies like Socratic questioning, reflective journaling, and active reading, learners </w:t>
      </w:r>
      <w:r w:rsidR="001145A5">
        <w:t>can</w:t>
      </w:r>
      <w:r w:rsidRPr="00142A17">
        <w:t xml:space="preserve"> develop an attitude that appraises inquiry, argument, and personal development. The critical thinking skill will still be an invaluable asset to success in any field, both inside and outside the university</w:t>
      </w:r>
      <w:r w:rsidR="001145A5">
        <w:t>,</w:t>
      </w:r>
      <w:r w:rsidRPr="00142A17">
        <w:t xml:space="preserve"> as universities keep adopting the culture of independent learning and innovation.</w:t>
      </w:r>
    </w:p>
    <w:p w14:paraId="5CD930ED" w14:textId="77777777" w:rsidR="00195E3E" w:rsidRDefault="00195E3E">
      <w:pPr>
        <w:spacing w:line="278" w:lineRule="auto"/>
        <w:jc w:val="left"/>
      </w:pPr>
      <w:r>
        <w:br w:type="page"/>
      </w:r>
    </w:p>
    <w:p w14:paraId="705EE557" w14:textId="0970E236" w:rsidR="006719E8" w:rsidRPr="006719E8" w:rsidRDefault="006719E8" w:rsidP="00195E3E">
      <w:pPr>
        <w:pStyle w:val="Heading1"/>
      </w:pPr>
      <w:bookmarkStart w:id="5" w:name="_Toc211015256"/>
      <w:r w:rsidRPr="006719E8">
        <w:lastRenderedPageBreak/>
        <w:t>Reference</w:t>
      </w:r>
      <w:r w:rsidR="00195E3E">
        <w:t>s</w:t>
      </w:r>
      <w:bookmarkEnd w:id="5"/>
    </w:p>
    <w:p w14:paraId="2638A844" w14:textId="6D35AF6D" w:rsidR="00195E3E" w:rsidRPr="006719E8" w:rsidRDefault="00195E3E" w:rsidP="00195E3E">
      <w:pPr>
        <w:ind w:left="720" w:hanging="720"/>
      </w:pPr>
      <w:r w:rsidRPr="006719E8">
        <w:t>Cottrell, S. (2017)</w:t>
      </w:r>
      <w:r w:rsidR="001145A5">
        <w:t>.</w:t>
      </w:r>
      <w:r w:rsidRPr="006719E8">
        <w:t xml:space="preserve"> </w:t>
      </w:r>
      <w:r w:rsidRPr="006719E8">
        <w:rPr>
          <w:i/>
          <w:iCs/>
        </w:rPr>
        <w:t>Critical Thinking Skills: Effective Analysis, Argument and Reflection.</w:t>
      </w:r>
      <w:r w:rsidRPr="006719E8">
        <w:t xml:space="preserve"> 3rd ed. London: Palgrave Macmillan.</w:t>
      </w:r>
    </w:p>
    <w:p w14:paraId="669BEEB9" w14:textId="191186EF" w:rsidR="00195E3E" w:rsidRPr="006719E8" w:rsidRDefault="00195E3E" w:rsidP="00195E3E">
      <w:pPr>
        <w:ind w:left="720" w:hanging="720"/>
      </w:pPr>
      <w:r w:rsidRPr="006719E8">
        <w:t>Ennis, R. H. (2018)</w:t>
      </w:r>
      <w:r w:rsidR="001145A5">
        <w:t>.</w:t>
      </w:r>
      <w:r w:rsidRPr="006719E8">
        <w:t xml:space="preserve"> </w:t>
      </w:r>
      <w:r w:rsidRPr="006719E8">
        <w:rPr>
          <w:i/>
          <w:iCs/>
        </w:rPr>
        <w:t>Critical Thinking Across the Curriculum: A Vision.</w:t>
      </w:r>
      <w:r w:rsidRPr="006719E8">
        <w:t xml:space="preserve"> New York: Routledge.</w:t>
      </w:r>
    </w:p>
    <w:p w14:paraId="07222DFD" w14:textId="18B5679C" w:rsidR="00195E3E" w:rsidRPr="006719E8" w:rsidRDefault="00195E3E" w:rsidP="00195E3E">
      <w:pPr>
        <w:ind w:left="720" w:hanging="720"/>
      </w:pPr>
      <w:proofErr w:type="spellStart"/>
      <w:r w:rsidRPr="006719E8">
        <w:t>Facione</w:t>
      </w:r>
      <w:proofErr w:type="spellEnd"/>
      <w:r w:rsidRPr="006719E8">
        <w:t>, P. A. (2020)</w:t>
      </w:r>
      <w:r w:rsidR="001145A5">
        <w:t>.</w:t>
      </w:r>
      <w:r w:rsidRPr="006719E8">
        <w:t xml:space="preserve"> </w:t>
      </w:r>
      <w:r w:rsidRPr="006719E8">
        <w:rPr>
          <w:i/>
          <w:iCs/>
        </w:rPr>
        <w:t>Critical Thinking: What It Is and Why It Counts.</w:t>
      </w:r>
      <w:r w:rsidRPr="006719E8">
        <w:t xml:space="preserve"> Insight Assessment.</w:t>
      </w:r>
    </w:p>
    <w:p w14:paraId="454B0346" w14:textId="338FAA8F" w:rsidR="00195E3E" w:rsidRPr="006719E8" w:rsidRDefault="00195E3E" w:rsidP="00195E3E">
      <w:pPr>
        <w:ind w:left="720" w:hanging="720"/>
      </w:pPr>
      <w:r w:rsidRPr="006719E8">
        <w:t>Halpern, D. F. (2020)</w:t>
      </w:r>
      <w:r w:rsidR="001145A5">
        <w:t>.</w:t>
      </w:r>
      <w:r w:rsidRPr="006719E8">
        <w:t xml:space="preserve"> </w:t>
      </w:r>
      <w:r w:rsidRPr="006719E8">
        <w:rPr>
          <w:i/>
          <w:iCs/>
        </w:rPr>
        <w:t>Thought and Knowledge: An Introduction to Critical Thinking.</w:t>
      </w:r>
      <w:r w:rsidRPr="006719E8">
        <w:t xml:space="preserve"> 6th ed. New York: Psychology Press.</w:t>
      </w:r>
    </w:p>
    <w:p w14:paraId="69C96F64" w14:textId="0E0AF4FA" w:rsidR="00195E3E" w:rsidRPr="006719E8" w:rsidRDefault="00195E3E" w:rsidP="00195E3E">
      <w:pPr>
        <w:ind w:left="720" w:hanging="720"/>
      </w:pPr>
      <w:r w:rsidRPr="006719E8">
        <w:t>Moon, J. (2018)</w:t>
      </w:r>
      <w:r w:rsidR="001145A5">
        <w:t>.</w:t>
      </w:r>
      <w:r w:rsidRPr="006719E8">
        <w:t xml:space="preserve"> </w:t>
      </w:r>
      <w:r w:rsidRPr="006719E8">
        <w:rPr>
          <w:i/>
          <w:iCs/>
        </w:rPr>
        <w:t>Learning Journals: A Handbook for Reflective Practice and Professional Development.</w:t>
      </w:r>
      <w:r w:rsidRPr="006719E8">
        <w:t xml:space="preserve"> 4th ed. London: Routledge.</w:t>
      </w:r>
    </w:p>
    <w:p w14:paraId="0B39315B" w14:textId="77777777" w:rsidR="00D223E8" w:rsidRDefault="00D223E8"/>
    <w:sectPr w:rsidR="00D223E8">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59ECB6" w14:textId="77777777" w:rsidR="0049687B" w:rsidRDefault="0049687B" w:rsidP="004B6A93">
      <w:pPr>
        <w:spacing w:after="0" w:line="240" w:lineRule="auto"/>
      </w:pPr>
      <w:r>
        <w:separator/>
      </w:r>
    </w:p>
  </w:endnote>
  <w:endnote w:type="continuationSeparator" w:id="0">
    <w:p w14:paraId="009D158E" w14:textId="77777777" w:rsidR="0049687B" w:rsidRDefault="0049687B" w:rsidP="004B6A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D9F458" w14:textId="77777777" w:rsidR="0049687B" w:rsidRDefault="0049687B" w:rsidP="004B6A93">
      <w:pPr>
        <w:spacing w:after="0" w:line="240" w:lineRule="auto"/>
      </w:pPr>
      <w:r>
        <w:separator/>
      </w:r>
    </w:p>
  </w:footnote>
  <w:footnote w:type="continuationSeparator" w:id="0">
    <w:p w14:paraId="3D91950C" w14:textId="77777777" w:rsidR="0049687B" w:rsidRDefault="0049687B" w:rsidP="004B6A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0528830"/>
      <w:docPartObj>
        <w:docPartGallery w:val="Page Numbers (Top of Page)"/>
        <w:docPartUnique/>
      </w:docPartObj>
    </w:sdtPr>
    <w:sdtEndPr>
      <w:rPr>
        <w:noProof/>
      </w:rPr>
    </w:sdtEndPr>
    <w:sdtContent>
      <w:p w14:paraId="5DE28001" w14:textId="30E14053" w:rsidR="004B6A93" w:rsidRDefault="004B6A93">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0491025E" w14:textId="77777777" w:rsidR="004B6A93" w:rsidRDefault="004B6A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70F09E2"/>
    <w:multiLevelType w:val="multilevel"/>
    <w:tmpl w:val="8AE4ED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305594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19E8"/>
    <w:rsid w:val="000D7BA5"/>
    <w:rsid w:val="001145A5"/>
    <w:rsid w:val="00142A17"/>
    <w:rsid w:val="00195E3E"/>
    <w:rsid w:val="00215BFB"/>
    <w:rsid w:val="002B35C0"/>
    <w:rsid w:val="00334CCC"/>
    <w:rsid w:val="0049687B"/>
    <w:rsid w:val="004B6A93"/>
    <w:rsid w:val="004D3D5C"/>
    <w:rsid w:val="005565C1"/>
    <w:rsid w:val="005D3788"/>
    <w:rsid w:val="006719E8"/>
    <w:rsid w:val="00697CF7"/>
    <w:rsid w:val="007044C9"/>
    <w:rsid w:val="007C1D34"/>
    <w:rsid w:val="00825AAF"/>
    <w:rsid w:val="008F05EE"/>
    <w:rsid w:val="00A62D18"/>
    <w:rsid w:val="00C4040E"/>
    <w:rsid w:val="00CF59B2"/>
    <w:rsid w:val="00D223E8"/>
    <w:rsid w:val="00D37B6D"/>
    <w:rsid w:val="00D86D01"/>
    <w:rsid w:val="00E441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89EE2F"/>
  <w15:chartTrackingRefBased/>
  <w15:docId w15:val="{8CE9ED72-96FE-45B6-92F1-8525BF0922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23E8"/>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D223E8"/>
    <w:pPr>
      <w:keepNext/>
      <w:keepLines/>
      <w:spacing w:before="360" w:after="80"/>
      <w:outlineLvl w:val="0"/>
    </w:pPr>
    <w:rPr>
      <w:rFonts w:eastAsiaTheme="majorEastAsia" w:cstheme="majorBidi"/>
      <w:b/>
      <w:sz w:val="40"/>
      <w:szCs w:val="40"/>
    </w:rPr>
  </w:style>
  <w:style w:type="paragraph" w:styleId="Heading2">
    <w:name w:val="heading 2"/>
    <w:basedOn w:val="Normal"/>
    <w:next w:val="Normal"/>
    <w:link w:val="Heading2Char"/>
    <w:uiPriority w:val="9"/>
    <w:unhideWhenUsed/>
    <w:qFormat/>
    <w:rsid w:val="00D223E8"/>
    <w:pPr>
      <w:keepNext/>
      <w:keepLines/>
      <w:spacing w:before="160" w:after="80"/>
      <w:outlineLvl w:val="1"/>
    </w:pPr>
    <w:rPr>
      <w:rFonts w:eastAsiaTheme="majorEastAsia" w:cstheme="majorBidi"/>
      <w:b/>
      <w:sz w:val="32"/>
      <w:szCs w:val="32"/>
      <w:u w:val="single"/>
    </w:rPr>
  </w:style>
  <w:style w:type="paragraph" w:styleId="Heading3">
    <w:name w:val="heading 3"/>
    <w:basedOn w:val="Normal"/>
    <w:next w:val="Normal"/>
    <w:link w:val="Heading3Char"/>
    <w:uiPriority w:val="9"/>
    <w:semiHidden/>
    <w:unhideWhenUsed/>
    <w:qFormat/>
    <w:rsid w:val="00D223E8"/>
    <w:pPr>
      <w:keepNext/>
      <w:keepLines/>
      <w:spacing w:before="160" w:after="80"/>
      <w:outlineLvl w:val="2"/>
    </w:pPr>
    <w:rPr>
      <w:rFonts w:eastAsiaTheme="majorEastAsia" w:cstheme="majorBidi"/>
      <w:b/>
      <w:sz w:val="28"/>
      <w:szCs w:val="28"/>
    </w:rPr>
  </w:style>
  <w:style w:type="paragraph" w:styleId="Heading4">
    <w:name w:val="heading 4"/>
    <w:basedOn w:val="Normal"/>
    <w:next w:val="Normal"/>
    <w:link w:val="Heading4Char"/>
    <w:uiPriority w:val="9"/>
    <w:semiHidden/>
    <w:unhideWhenUsed/>
    <w:qFormat/>
    <w:rsid w:val="006719E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719E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6719E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719E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719E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719E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23E8"/>
    <w:rPr>
      <w:rFonts w:ascii="Times New Roman" w:eastAsiaTheme="majorEastAsia" w:hAnsi="Times New Roman" w:cstheme="majorBidi"/>
      <w:b/>
      <w:sz w:val="40"/>
      <w:szCs w:val="40"/>
    </w:rPr>
  </w:style>
  <w:style w:type="character" w:customStyle="1" w:styleId="Heading2Char">
    <w:name w:val="Heading 2 Char"/>
    <w:basedOn w:val="DefaultParagraphFont"/>
    <w:link w:val="Heading2"/>
    <w:uiPriority w:val="9"/>
    <w:rsid w:val="00D223E8"/>
    <w:rPr>
      <w:rFonts w:ascii="Times New Roman" w:eastAsiaTheme="majorEastAsia" w:hAnsi="Times New Roman" w:cstheme="majorBidi"/>
      <w:b/>
      <w:sz w:val="32"/>
      <w:szCs w:val="32"/>
      <w:u w:val="single"/>
    </w:rPr>
  </w:style>
  <w:style w:type="character" w:customStyle="1" w:styleId="Heading3Char">
    <w:name w:val="Heading 3 Char"/>
    <w:basedOn w:val="DefaultParagraphFont"/>
    <w:link w:val="Heading3"/>
    <w:uiPriority w:val="9"/>
    <w:semiHidden/>
    <w:rsid w:val="00D223E8"/>
    <w:rPr>
      <w:rFonts w:ascii="Times New Roman" w:eastAsiaTheme="majorEastAsia" w:hAnsi="Times New Roman" w:cstheme="majorBidi"/>
      <w:b/>
      <w:sz w:val="28"/>
      <w:szCs w:val="28"/>
    </w:rPr>
  </w:style>
  <w:style w:type="character" w:styleId="Hyperlink">
    <w:name w:val="Hyperlink"/>
    <w:basedOn w:val="DefaultParagraphFont"/>
    <w:uiPriority w:val="99"/>
    <w:unhideWhenUsed/>
    <w:rsid w:val="005D3788"/>
    <w:rPr>
      <w:color w:val="0B769F" w:themeColor="accent4" w:themeShade="BF"/>
      <w:u w:val="single"/>
    </w:rPr>
  </w:style>
  <w:style w:type="character" w:customStyle="1" w:styleId="Heading4Char">
    <w:name w:val="Heading 4 Char"/>
    <w:basedOn w:val="DefaultParagraphFont"/>
    <w:link w:val="Heading4"/>
    <w:uiPriority w:val="9"/>
    <w:semiHidden/>
    <w:rsid w:val="006719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19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19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19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19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19E8"/>
    <w:rPr>
      <w:rFonts w:eastAsiaTheme="majorEastAsia" w:cstheme="majorBidi"/>
      <w:color w:val="272727" w:themeColor="text1" w:themeTint="D8"/>
    </w:rPr>
  </w:style>
  <w:style w:type="paragraph" w:styleId="Title">
    <w:name w:val="Title"/>
    <w:basedOn w:val="Normal"/>
    <w:next w:val="Normal"/>
    <w:link w:val="TitleChar"/>
    <w:uiPriority w:val="10"/>
    <w:qFormat/>
    <w:rsid w:val="006719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19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19E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19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19E8"/>
    <w:pPr>
      <w:spacing w:before="160"/>
      <w:jc w:val="center"/>
    </w:pPr>
    <w:rPr>
      <w:i/>
      <w:iCs/>
      <w:color w:val="404040" w:themeColor="text1" w:themeTint="BF"/>
    </w:rPr>
  </w:style>
  <w:style w:type="character" w:customStyle="1" w:styleId="QuoteChar">
    <w:name w:val="Quote Char"/>
    <w:basedOn w:val="DefaultParagraphFont"/>
    <w:link w:val="Quote"/>
    <w:uiPriority w:val="29"/>
    <w:rsid w:val="006719E8"/>
    <w:rPr>
      <w:rFonts w:ascii="Times New Roman" w:hAnsi="Times New Roman"/>
      <w:i/>
      <w:iCs/>
      <w:color w:val="404040" w:themeColor="text1" w:themeTint="BF"/>
    </w:rPr>
  </w:style>
  <w:style w:type="paragraph" w:styleId="ListParagraph">
    <w:name w:val="List Paragraph"/>
    <w:basedOn w:val="Normal"/>
    <w:uiPriority w:val="34"/>
    <w:qFormat/>
    <w:rsid w:val="006719E8"/>
    <w:pPr>
      <w:ind w:left="720"/>
      <w:contextualSpacing/>
    </w:pPr>
  </w:style>
  <w:style w:type="character" w:styleId="IntenseEmphasis">
    <w:name w:val="Intense Emphasis"/>
    <w:basedOn w:val="DefaultParagraphFont"/>
    <w:uiPriority w:val="21"/>
    <w:qFormat/>
    <w:rsid w:val="006719E8"/>
    <w:rPr>
      <w:i/>
      <w:iCs/>
      <w:color w:val="0F4761" w:themeColor="accent1" w:themeShade="BF"/>
    </w:rPr>
  </w:style>
  <w:style w:type="paragraph" w:styleId="IntenseQuote">
    <w:name w:val="Intense Quote"/>
    <w:basedOn w:val="Normal"/>
    <w:next w:val="Normal"/>
    <w:link w:val="IntenseQuoteChar"/>
    <w:uiPriority w:val="30"/>
    <w:qFormat/>
    <w:rsid w:val="006719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19E8"/>
    <w:rPr>
      <w:rFonts w:ascii="Times New Roman" w:hAnsi="Times New Roman"/>
      <w:i/>
      <w:iCs/>
      <w:color w:val="0F4761" w:themeColor="accent1" w:themeShade="BF"/>
    </w:rPr>
  </w:style>
  <w:style w:type="character" w:styleId="IntenseReference">
    <w:name w:val="Intense Reference"/>
    <w:basedOn w:val="DefaultParagraphFont"/>
    <w:uiPriority w:val="32"/>
    <w:qFormat/>
    <w:rsid w:val="006719E8"/>
    <w:rPr>
      <w:b/>
      <w:bCs/>
      <w:smallCaps/>
      <w:color w:val="0F4761" w:themeColor="accent1" w:themeShade="BF"/>
      <w:spacing w:val="5"/>
    </w:rPr>
  </w:style>
  <w:style w:type="paragraph" w:styleId="TOCHeading">
    <w:name w:val="TOC Heading"/>
    <w:basedOn w:val="Heading1"/>
    <w:next w:val="Normal"/>
    <w:uiPriority w:val="39"/>
    <w:unhideWhenUsed/>
    <w:qFormat/>
    <w:rsid w:val="001145A5"/>
    <w:pPr>
      <w:spacing w:before="240"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1145A5"/>
    <w:pPr>
      <w:spacing w:after="100"/>
    </w:pPr>
  </w:style>
  <w:style w:type="paragraph" w:styleId="Header">
    <w:name w:val="header"/>
    <w:basedOn w:val="Normal"/>
    <w:link w:val="HeaderChar"/>
    <w:uiPriority w:val="99"/>
    <w:unhideWhenUsed/>
    <w:rsid w:val="004B6A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6A93"/>
    <w:rPr>
      <w:rFonts w:ascii="Times New Roman" w:hAnsi="Times New Roman"/>
    </w:rPr>
  </w:style>
  <w:style w:type="paragraph" w:styleId="Footer">
    <w:name w:val="footer"/>
    <w:basedOn w:val="Normal"/>
    <w:link w:val="FooterChar"/>
    <w:uiPriority w:val="99"/>
    <w:unhideWhenUsed/>
    <w:rsid w:val="004B6A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6A93"/>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1014</Words>
  <Characters>5783</Characters>
  <Application>Microsoft Office Word</Application>
  <DocSecurity>0</DocSecurity>
  <Lines>48</Lines>
  <Paragraphs>13</Paragraphs>
  <ScaleCrop>false</ScaleCrop>
  <Company/>
  <LinksUpToDate>false</LinksUpToDate>
  <CharactersWithSpaces>6784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01-134222-134</dc:creator>
  <cp:keywords/>
  <dc:description/>
  <cp:lastModifiedBy>Humaira Mahboob (2406922)</cp:lastModifiedBy>
  <cp:revision>2</cp:revision>
  <dcterms:created xsi:type="dcterms:W3CDTF">2025-10-12T18:45:00Z</dcterms:created>
  <dcterms:modified xsi:type="dcterms:W3CDTF">2025-10-12T18:45:00Z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efec045d-caab-459a-818e-6d86db2cd919</vt:lpwstr>
  </property>
</Properties>
</file>