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F5FCB" w14:textId="77777777" w:rsidR="00AA5C1C" w:rsidRDefault="002B65D1">
      <w:pPr>
        <w:spacing w:before="120" w:after="1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Professional and Career development</w:t>
      </w:r>
      <w:r>
        <w:br w:type="page"/>
      </w:r>
    </w:p>
    <w:p w14:paraId="6B95C025" w14:textId="77777777" w:rsidR="00581D32" w:rsidRDefault="002B65D1">
      <w:pPr>
        <w:spacing w:before="120" w:after="1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5FB1CCBF" w14:textId="71CF3E3C" w:rsidR="004626BD" w:rsidRDefault="00581D32">
      <w:pPr>
        <w:pStyle w:val="TableofFigures"/>
        <w:tabs>
          <w:tab w:val="right" w:leader="dot" w:pos="9350"/>
        </w:tabs>
        <w:rPr>
          <w:rFonts w:asciiTheme="minorHAnsi" w:eastAsiaTheme="minorEastAsia" w:hAnsiTheme="minorHAnsi" w:cstheme="minorBidi"/>
          <w:noProof/>
          <w:sz w:val="24"/>
          <w:szCs w:val="24"/>
          <w:lang w:val="en-IN"/>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 xml:space="preserve"> TOC \h \z \t "Heading 2" \c </w:instrText>
      </w:r>
      <w:r>
        <w:rPr>
          <w:rFonts w:ascii="Times New Roman" w:eastAsia="Times New Roman" w:hAnsi="Times New Roman" w:cs="Times New Roman"/>
          <w:b/>
          <w:sz w:val="24"/>
          <w:szCs w:val="24"/>
        </w:rPr>
        <w:fldChar w:fldCharType="separate"/>
      </w:r>
      <w:hyperlink w:anchor="_Toc88572761" w:history="1">
        <w:r w:rsidR="004626BD" w:rsidRPr="00850E5B">
          <w:rPr>
            <w:rStyle w:val="Hyperlink"/>
            <w:noProof/>
          </w:rPr>
          <w:t>Task 3: Reflective Portfolio</w:t>
        </w:r>
        <w:r w:rsidR="004626BD">
          <w:rPr>
            <w:noProof/>
            <w:webHidden/>
          </w:rPr>
          <w:tab/>
        </w:r>
        <w:r w:rsidR="004626BD">
          <w:rPr>
            <w:noProof/>
            <w:webHidden/>
          </w:rPr>
          <w:fldChar w:fldCharType="begin"/>
        </w:r>
        <w:r w:rsidR="004626BD">
          <w:rPr>
            <w:noProof/>
            <w:webHidden/>
          </w:rPr>
          <w:instrText xml:space="preserve"> PAGEREF _Toc88572761 \h </w:instrText>
        </w:r>
        <w:r w:rsidR="004626BD">
          <w:rPr>
            <w:noProof/>
            <w:webHidden/>
          </w:rPr>
        </w:r>
        <w:r w:rsidR="004626BD">
          <w:rPr>
            <w:noProof/>
            <w:webHidden/>
          </w:rPr>
          <w:fldChar w:fldCharType="separate"/>
        </w:r>
        <w:r w:rsidR="004626BD">
          <w:rPr>
            <w:noProof/>
            <w:webHidden/>
          </w:rPr>
          <w:t>3</w:t>
        </w:r>
        <w:r w:rsidR="004626BD">
          <w:rPr>
            <w:noProof/>
            <w:webHidden/>
          </w:rPr>
          <w:fldChar w:fldCharType="end"/>
        </w:r>
      </w:hyperlink>
    </w:p>
    <w:p w14:paraId="4308B6A5" w14:textId="0915D318" w:rsidR="004626BD" w:rsidRDefault="004626BD">
      <w:pPr>
        <w:pStyle w:val="TableofFigures"/>
        <w:tabs>
          <w:tab w:val="right" w:leader="dot" w:pos="9350"/>
        </w:tabs>
        <w:rPr>
          <w:rFonts w:asciiTheme="minorHAnsi" w:eastAsiaTheme="minorEastAsia" w:hAnsiTheme="minorHAnsi" w:cstheme="minorBidi"/>
          <w:noProof/>
          <w:sz w:val="24"/>
          <w:szCs w:val="24"/>
          <w:lang w:val="en-IN"/>
        </w:rPr>
      </w:pPr>
      <w:hyperlink w:anchor="_Toc88572762" w:history="1">
        <w:r w:rsidRPr="00850E5B">
          <w:rPr>
            <w:rStyle w:val="Hyperlink"/>
            <w:noProof/>
          </w:rPr>
          <w:t>Introduction</w:t>
        </w:r>
        <w:r>
          <w:rPr>
            <w:noProof/>
            <w:webHidden/>
          </w:rPr>
          <w:tab/>
        </w:r>
        <w:r>
          <w:rPr>
            <w:noProof/>
            <w:webHidden/>
          </w:rPr>
          <w:fldChar w:fldCharType="begin"/>
        </w:r>
        <w:r>
          <w:rPr>
            <w:noProof/>
            <w:webHidden/>
          </w:rPr>
          <w:instrText xml:space="preserve"> PAGEREF _Toc88572762 \h </w:instrText>
        </w:r>
        <w:r>
          <w:rPr>
            <w:noProof/>
            <w:webHidden/>
          </w:rPr>
        </w:r>
        <w:r>
          <w:rPr>
            <w:noProof/>
            <w:webHidden/>
          </w:rPr>
          <w:fldChar w:fldCharType="separate"/>
        </w:r>
        <w:r>
          <w:rPr>
            <w:noProof/>
            <w:webHidden/>
          </w:rPr>
          <w:t>3</w:t>
        </w:r>
        <w:r>
          <w:rPr>
            <w:noProof/>
            <w:webHidden/>
          </w:rPr>
          <w:fldChar w:fldCharType="end"/>
        </w:r>
      </w:hyperlink>
    </w:p>
    <w:p w14:paraId="4053AA10" w14:textId="504C6575" w:rsidR="004626BD" w:rsidRDefault="004626BD">
      <w:pPr>
        <w:pStyle w:val="TableofFigures"/>
        <w:tabs>
          <w:tab w:val="right" w:leader="dot" w:pos="9350"/>
        </w:tabs>
        <w:rPr>
          <w:rFonts w:asciiTheme="minorHAnsi" w:eastAsiaTheme="minorEastAsia" w:hAnsiTheme="minorHAnsi" w:cstheme="minorBidi"/>
          <w:noProof/>
          <w:sz w:val="24"/>
          <w:szCs w:val="24"/>
          <w:lang w:val="en-IN"/>
        </w:rPr>
      </w:pPr>
      <w:hyperlink w:anchor="_Toc88572763" w:history="1">
        <w:r w:rsidRPr="00850E5B">
          <w:rPr>
            <w:rStyle w:val="Hyperlink"/>
            <w:noProof/>
          </w:rPr>
          <w:t>Audit your own skills and competencies using the analysis tools learned in the class using both SWOT Analysis and Personal Development Plan (PDP)</w:t>
        </w:r>
        <w:r>
          <w:rPr>
            <w:noProof/>
            <w:webHidden/>
          </w:rPr>
          <w:tab/>
        </w:r>
        <w:r>
          <w:rPr>
            <w:noProof/>
            <w:webHidden/>
          </w:rPr>
          <w:fldChar w:fldCharType="begin"/>
        </w:r>
        <w:r>
          <w:rPr>
            <w:noProof/>
            <w:webHidden/>
          </w:rPr>
          <w:instrText xml:space="preserve"> PAGEREF _Toc88572763 \h </w:instrText>
        </w:r>
        <w:r>
          <w:rPr>
            <w:noProof/>
            <w:webHidden/>
          </w:rPr>
        </w:r>
        <w:r>
          <w:rPr>
            <w:noProof/>
            <w:webHidden/>
          </w:rPr>
          <w:fldChar w:fldCharType="separate"/>
        </w:r>
        <w:r>
          <w:rPr>
            <w:noProof/>
            <w:webHidden/>
          </w:rPr>
          <w:t>3</w:t>
        </w:r>
        <w:r>
          <w:rPr>
            <w:noProof/>
            <w:webHidden/>
          </w:rPr>
          <w:fldChar w:fldCharType="end"/>
        </w:r>
      </w:hyperlink>
    </w:p>
    <w:p w14:paraId="64B004A6" w14:textId="1D339DF6" w:rsidR="004626BD" w:rsidRDefault="004626BD">
      <w:pPr>
        <w:pStyle w:val="TableofFigures"/>
        <w:tabs>
          <w:tab w:val="right" w:leader="dot" w:pos="9350"/>
        </w:tabs>
        <w:rPr>
          <w:rFonts w:asciiTheme="minorHAnsi" w:eastAsiaTheme="minorEastAsia" w:hAnsiTheme="minorHAnsi" w:cstheme="minorBidi"/>
          <w:noProof/>
          <w:sz w:val="24"/>
          <w:szCs w:val="24"/>
          <w:lang w:val="en-IN"/>
        </w:rPr>
      </w:pPr>
      <w:hyperlink w:anchor="_Toc88572764" w:history="1">
        <w:r w:rsidRPr="00850E5B">
          <w:rPr>
            <w:rStyle w:val="Hyperlink"/>
            <w:noProof/>
          </w:rPr>
          <w:t>Analyse the skills required to be an ‘effective’ Manager in your chosen industry</w:t>
        </w:r>
        <w:r>
          <w:rPr>
            <w:noProof/>
            <w:webHidden/>
          </w:rPr>
          <w:tab/>
        </w:r>
        <w:r>
          <w:rPr>
            <w:noProof/>
            <w:webHidden/>
          </w:rPr>
          <w:fldChar w:fldCharType="begin"/>
        </w:r>
        <w:r>
          <w:rPr>
            <w:noProof/>
            <w:webHidden/>
          </w:rPr>
          <w:instrText xml:space="preserve"> PAGEREF _Toc88572764 \h </w:instrText>
        </w:r>
        <w:r>
          <w:rPr>
            <w:noProof/>
            <w:webHidden/>
          </w:rPr>
        </w:r>
        <w:r>
          <w:rPr>
            <w:noProof/>
            <w:webHidden/>
          </w:rPr>
          <w:fldChar w:fldCharType="separate"/>
        </w:r>
        <w:r>
          <w:rPr>
            <w:noProof/>
            <w:webHidden/>
          </w:rPr>
          <w:t>4</w:t>
        </w:r>
        <w:r>
          <w:rPr>
            <w:noProof/>
            <w:webHidden/>
          </w:rPr>
          <w:fldChar w:fldCharType="end"/>
        </w:r>
      </w:hyperlink>
    </w:p>
    <w:p w14:paraId="4FAF302B" w14:textId="7A526F50" w:rsidR="004626BD" w:rsidRDefault="004626BD">
      <w:pPr>
        <w:pStyle w:val="TableofFigures"/>
        <w:tabs>
          <w:tab w:val="right" w:leader="dot" w:pos="9350"/>
        </w:tabs>
        <w:rPr>
          <w:rFonts w:asciiTheme="minorHAnsi" w:eastAsiaTheme="minorEastAsia" w:hAnsiTheme="minorHAnsi" w:cstheme="minorBidi"/>
          <w:noProof/>
          <w:sz w:val="24"/>
          <w:szCs w:val="24"/>
          <w:lang w:val="en-IN"/>
        </w:rPr>
      </w:pPr>
      <w:hyperlink w:anchor="_Toc88572765" w:history="1">
        <w:r w:rsidRPr="00850E5B">
          <w:rPr>
            <w:rStyle w:val="Hyperlink"/>
            <w:noProof/>
          </w:rPr>
          <w:t>Using a suitable reflective model Assess the concepts you have learned from this module</w:t>
        </w:r>
        <w:r>
          <w:rPr>
            <w:noProof/>
            <w:webHidden/>
          </w:rPr>
          <w:tab/>
        </w:r>
        <w:r>
          <w:rPr>
            <w:noProof/>
            <w:webHidden/>
          </w:rPr>
          <w:fldChar w:fldCharType="begin"/>
        </w:r>
        <w:r>
          <w:rPr>
            <w:noProof/>
            <w:webHidden/>
          </w:rPr>
          <w:instrText xml:space="preserve"> PAGEREF _Toc88572765 \h </w:instrText>
        </w:r>
        <w:r>
          <w:rPr>
            <w:noProof/>
            <w:webHidden/>
          </w:rPr>
        </w:r>
        <w:r>
          <w:rPr>
            <w:noProof/>
            <w:webHidden/>
          </w:rPr>
          <w:fldChar w:fldCharType="separate"/>
        </w:r>
        <w:r>
          <w:rPr>
            <w:noProof/>
            <w:webHidden/>
          </w:rPr>
          <w:t>6</w:t>
        </w:r>
        <w:r>
          <w:rPr>
            <w:noProof/>
            <w:webHidden/>
          </w:rPr>
          <w:fldChar w:fldCharType="end"/>
        </w:r>
      </w:hyperlink>
    </w:p>
    <w:p w14:paraId="0ED7AFA0" w14:textId="23E0CBB4" w:rsidR="004626BD" w:rsidRDefault="004626BD">
      <w:pPr>
        <w:pStyle w:val="TableofFigures"/>
        <w:tabs>
          <w:tab w:val="right" w:leader="dot" w:pos="9350"/>
        </w:tabs>
        <w:rPr>
          <w:rFonts w:asciiTheme="minorHAnsi" w:eastAsiaTheme="minorEastAsia" w:hAnsiTheme="minorHAnsi" w:cstheme="minorBidi"/>
          <w:noProof/>
          <w:sz w:val="24"/>
          <w:szCs w:val="24"/>
          <w:lang w:val="en-IN"/>
        </w:rPr>
      </w:pPr>
      <w:hyperlink w:anchor="_Toc88572766" w:history="1">
        <w:r w:rsidRPr="00850E5B">
          <w:rPr>
            <w:rStyle w:val="Hyperlink"/>
            <w:noProof/>
          </w:rPr>
          <w:t>Conclusion</w:t>
        </w:r>
        <w:r>
          <w:rPr>
            <w:noProof/>
            <w:webHidden/>
          </w:rPr>
          <w:tab/>
        </w:r>
        <w:r>
          <w:rPr>
            <w:noProof/>
            <w:webHidden/>
          </w:rPr>
          <w:fldChar w:fldCharType="begin"/>
        </w:r>
        <w:r>
          <w:rPr>
            <w:noProof/>
            <w:webHidden/>
          </w:rPr>
          <w:instrText xml:space="preserve"> PAGEREF _Toc88572766 \h </w:instrText>
        </w:r>
        <w:r>
          <w:rPr>
            <w:noProof/>
            <w:webHidden/>
          </w:rPr>
        </w:r>
        <w:r>
          <w:rPr>
            <w:noProof/>
            <w:webHidden/>
          </w:rPr>
          <w:fldChar w:fldCharType="separate"/>
        </w:r>
        <w:r>
          <w:rPr>
            <w:noProof/>
            <w:webHidden/>
          </w:rPr>
          <w:t>9</w:t>
        </w:r>
        <w:r>
          <w:rPr>
            <w:noProof/>
            <w:webHidden/>
          </w:rPr>
          <w:fldChar w:fldCharType="end"/>
        </w:r>
      </w:hyperlink>
    </w:p>
    <w:p w14:paraId="037943FA" w14:textId="3283052A" w:rsidR="004626BD" w:rsidRDefault="004626BD">
      <w:pPr>
        <w:pStyle w:val="TableofFigures"/>
        <w:tabs>
          <w:tab w:val="right" w:leader="dot" w:pos="9350"/>
        </w:tabs>
        <w:rPr>
          <w:rFonts w:asciiTheme="minorHAnsi" w:eastAsiaTheme="minorEastAsia" w:hAnsiTheme="minorHAnsi" w:cstheme="minorBidi"/>
          <w:noProof/>
          <w:sz w:val="24"/>
          <w:szCs w:val="24"/>
          <w:lang w:val="en-IN"/>
        </w:rPr>
      </w:pPr>
      <w:hyperlink w:anchor="_Toc88572767" w:history="1">
        <w:r w:rsidRPr="00850E5B">
          <w:rPr>
            <w:rStyle w:val="Hyperlink"/>
            <w:noProof/>
          </w:rPr>
          <w:t>References</w:t>
        </w:r>
        <w:r>
          <w:rPr>
            <w:noProof/>
            <w:webHidden/>
          </w:rPr>
          <w:tab/>
        </w:r>
        <w:r>
          <w:rPr>
            <w:noProof/>
            <w:webHidden/>
          </w:rPr>
          <w:fldChar w:fldCharType="begin"/>
        </w:r>
        <w:r>
          <w:rPr>
            <w:noProof/>
            <w:webHidden/>
          </w:rPr>
          <w:instrText xml:space="preserve"> PAGEREF _Toc88572767 \h </w:instrText>
        </w:r>
        <w:r>
          <w:rPr>
            <w:noProof/>
            <w:webHidden/>
          </w:rPr>
        </w:r>
        <w:r>
          <w:rPr>
            <w:noProof/>
            <w:webHidden/>
          </w:rPr>
          <w:fldChar w:fldCharType="separate"/>
        </w:r>
        <w:r>
          <w:rPr>
            <w:noProof/>
            <w:webHidden/>
          </w:rPr>
          <w:t>11</w:t>
        </w:r>
        <w:r>
          <w:rPr>
            <w:noProof/>
            <w:webHidden/>
          </w:rPr>
          <w:fldChar w:fldCharType="end"/>
        </w:r>
      </w:hyperlink>
    </w:p>
    <w:p w14:paraId="2D1F5FCC" w14:textId="5E317FCC" w:rsidR="00AA5C1C" w:rsidRDefault="00581D32" w:rsidP="00581D32">
      <w:pPr>
        <w:spacing w:before="120" w:after="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end"/>
      </w:r>
      <w:r w:rsidR="002B65D1">
        <w:br w:type="page"/>
      </w:r>
    </w:p>
    <w:p w14:paraId="26775B62" w14:textId="77777777" w:rsidR="00192C78" w:rsidRDefault="00192C78" w:rsidP="00192C78">
      <w:pPr>
        <w:pStyle w:val="Heading2"/>
      </w:pPr>
      <w:bookmarkStart w:id="0" w:name="_Toc88572761"/>
      <w:r>
        <w:lastRenderedPageBreak/>
        <w:t>Task 3: Reflective Portfolio</w:t>
      </w:r>
      <w:bookmarkEnd w:id="0"/>
    </w:p>
    <w:p w14:paraId="2D1F5FCD" w14:textId="77777777" w:rsidR="00AA5C1C" w:rsidRDefault="002B65D1" w:rsidP="00581D32">
      <w:pPr>
        <w:pStyle w:val="Heading2"/>
        <w:rPr>
          <w:b w:val="0"/>
        </w:rPr>
      </w:pPr>
      <w:bookmarkStart w:id="1" w:name="_Toc88572762"/>
      <w:r>
        <w:t>Introduction</w:t>
      </w:r>
      <w:bookmarkEnd w:id="1"/>
    </w:p>
    <w:p w14:paraId="2D1F5FCE" w14:textId="77777777" w:rsidR="00AA5C1C" w:rsidRDefault="002B65D1">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paper includes the personal reflection of the job role served as an event manager in a hospitality industry. Based on the skills and professional abilities served, the evaluation of the effectiveness and weakness will be assessed in this part. The comp</w:t>
      </w:r>
      <w:r>
        <w:rPr>
          <w:rFonts w:ascii="Times New Roman" w:eastAsia="Times New Roman" w:hAnsi="Times New Roman" w:cs="Times New Roman"/>
          <w:sz w:val="24"/>
          <w:szCs w:val="24"/>
        </w:rPr>
        <w:t xml:space="preserve">etencies in skills will be evaluated with the analysis tools of SWOT. The required skill measurements and effective skills in becoming an effective manager of the specific industry will also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in this paper. Through development of all these facts</w:t>
      </w:r>
      <w:r>
        <w:rPr>
          <w:rFonts w:ascii="Times New Roman" w:eastAsia="Times New Roman" w:hAnsi="Times New Roman" w:cs="Times New Roman"/>
          <w:sz w:val="24"/>
          <w:szCs w:val="24"/>
        </w:rPr>
        <w:t>, a personal reflection based on Gibbs reflective cycle will be presented for further illustration of the skills in the piece.</w:t>
      </w:r>
    </w:p>
    <w:p w14:paraId="2D1F5FD0" w14:textId="77777777" w:rsidR="00AA5C1C" w:rsidRDefault="002B65D1" w:rsidP="00581D32">
      <w:pPr>
        <w:pStyle w:val="Heading2"/>
      </w:pPr>
      <w:bookmarkStart w:id="2" w:name="_Toc88572763"/>
      <w:r>
        <w:t>Audit your own skills and competencies using the analysis tools learned in the class using both SWOT</w:t>
      </w:r>
      <w:r>
        <w:t xml:space="preserve"> Analysis and Personal Development Plan (PDP)</w:t>
      </w:r>
      <w:bookmarkEnd w:id="2"/>
    </w:p>
    <w:p w14:paraId="2D1F5FD1"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becoming an event manager, the skills with people management, organizational knowledge, problem solving skills, proper budget planning, effective skills of communication, and associating a flexible and calm</w:t>
      </w:r>
      <w:r>
        <w:rPr>
          <w:rFonts w:ascii="Times New Roman" w:eastAsia="Times New Roman" w:hAnsi="Times New Roman" w:cs="Times New Roman"/>
          <w:sz w:val="24"/>
          <w:szCs w:val="24"/>
        </w:rPr>
        <w:t xml:space="preserve"> approach under severe pressure of company are expected skills (​​</w:t>
      </w:r>
      <w:proofErr w:type="spellStart"/>
      <w:r>
        <w:rPr>
          <w:rFonts w:ascii="Times New Roman" w:eastAsia="Times New Roman" w:hAnsi="Times New Roman" w:cs="Times New Roman"/>
          <w:color w:val="222222"/>
          <w:sz w:val="24"/>
          <w:szCs w:val="24"/>
          <w:highlight w:val="white"/>
        </w:rPr>
        <w:t>Galustyan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As I have evaluated my personal skills and abilities, I have observed the areas of skills that I need to improvise. Based on that the SWOT analysis has been developed</w:t>
      </w:r>
      <w:r>
        <w:rPr>
          <w:rFonts w:ascii="Times New Roman" w:eastAsia="Times New Roman" w:hAnsi="Times New Roman" w:cs="Times New Roman"/>
          <w:sz w:val="24"/>
          <w:szCs w:val="24"/>
        </w:rPr>
        <w:t>:</w:t>
      </w:r>
    </w:p>
    <w:p w14:paraId="2D1F5FD2" w14:textId="77777777" w:rsidR="00AA5C1C" w:rsidRDefault="002B65D1">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Strength: </w:t>
      </w:r>
      <w:r>
        <w:rPr>
          <w:rFonts w:ascii="Times New Roman" w:eastAsia="Times New Roman" w:hAnsi="Times New Roman" w:cs="Times New Roman"/>
          <w:sz w:val="24"/>
          <w:szCs w:val="24"/>
        </w:rPr>
        <w:t>As an effective part of my job, I am supposed to handle multiple abilities related to different sorts of people in the industry. This includes the management of people and being able to serve their interest. As per my analysis, I have people ma</w:t>
      </w:r>
      <w:r>
        <w:rPr>
          <w:rFonts w:ascii="Times New Roman" w:eastAsia="Times New Roman" w:hAnsi="Times New Roman" w:cs="Times New Roman"/>
          <w:sz w:val="24"/>
          <w:szCs w:val="24"/>
        </w:rPr>
        <w:t>nagement skills by solving issues related to their requirements, and queries.</w:t>
      </w:r>
    </w:p>
    <w:p w14:paraId="2D1F5FD3"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Weakness:</w:t>
      </w:r>
      <w:r>
        <w:rPr>
          <w:rFonts w:ascii="Times New Roman" w:eastAsia="Times New Roman" w:hAnsi="Times New Roman" w:cs="Times New Roman"/>
          <w:sz w:val="24"/>
          <w:szCs w:val="24"/>
        </w:rPr>
        <w:t xml:space="preserve"> I have assessed that, I </w:t>
      </w:r>
      <w:proofErr w:type="spellStart"/>
      <w:proofErr w:type="gramStart"/>
      <w:r>
        <w:rPr>
          <w:rFonts w:ascii="Times New Roman" w:eastAsia="Times New Roman" w:hAnsi="Times New Roman" w:cs="Times New Roman"/>
          <w:sz w:val="24"/>
          <w:szCs w:val="24"/>
        </w:rPr>
        <w:t>cant</w:t>
      </w:r>
      <w:proofErr w:type="spellEnd"/>
      <w:proofErr w:type="gramEnd"/>
      <w:r>
        <w:rPr>
          <w:rFonts w:ascii="Times New Roman" w:eastAsia="Times New Roman" w:hAnsi="Times New Roman" w:cs="Times New Roman"/>
          <w:sz w:val="24"/>
          <w:szCs w:val="24"/>
        </w:rPr>
        <w:t xml:space="preserve"> keep temperament which excessive pressure comes in. As an effective event manager, I need to handle external pressures, adverse situations,</w:t>
      </w:r>
      <w:r>
        <w:rPr>
          <w:rFonts w:ascii="Times New Roman" w:eastAsia="Times New Roman" w:hAnsi="Times New Roman" w:cs="Times New Roman"/>
          <w:sz w:val="24"/>
          <w:szCs w:val="24"/>
        </w:rPr>
        <w:t xml:space="preserve"> and need to be able to handle client complaints. However, this inability to handle situations in a calm way might contradict my expected progress in the field.</w:t>
      </w:r>
    </w:p>
    <w:p w14:paraId="2D1F5FD4"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Opportunity:</w:t>
      </w:r>
      <w:r>
        <w:rPr>
          <w:rFonts w:ascii="Times New Roman" w:eastAsia="Times New Roman" w:hAnsi="Times New Roman" w:cs="Times New Roman"/>
          <w:sz w:val="24"/>
          <w:szCs w:val="24"/>
        </w:rPr>
        <w:t xml:space="preserve"> I have effective skills in sales and budget planning. Moreover, dealing with peopl</w:t>
      </w:r>
      <w:r>
        <w:rPr>
          <w:rFonts w:ascii="Times New Roman" w:eastAsia="Times New Roman" w:hAnsi="Times New Roman" w:cs="Times New Roman"/>
          <w:sz w:val="24"/>
          <w:szCs w:val="24"/>
        </w:rPr>
        <w:t xml:space="preserve">e by creating appropriate working networks can also be handled by me. Thus, these abilities might </w:t>
      </w:r>
      <w:r>
        <w:rPr>
          <w:rFonts w:ascii="Times New Roman" w:eastAsia="Times New Roman" w:hAnsi="Times New Roman" w:cs="Times New Roman"/>
          <w:sz w:val="24"/>
          <w:szCs w:val="24"/>
        </w:rPr>
        <w:lastRenderedPageBreak/>
        <w:t>provide me an advantage for my future and provide effective customer services and enlarging profit and productivity scope for my organization.</w:t>
      </w:r>
    </w:p>
    <w:p w14:paraId="2D1F5FD5"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Threat:</w:t>
      </w:r>
      <w:r>
        <w:rPr>
          <w:rFonts w:ascii="Times New Roman" w:eastAsia="Times New Roman" w:hAnsi="Times New Roman" w:cs="Times New Roman"/>
          <w:sz w:val="24"/>
          <w:szCs w:val="24"/>
        </w:rPr>
        <w:t xml:space="preserve"> The iss</w:t>
      </w:r>
      <w:r>
        <w:rPr>
          <w:rFonts w:ascii="Times New Roman" w:eastAsia="Times New Roman" w:hAnsi="Times New Roman" w:cs="Times New Roman"/>
          <w:sz w:val="24"/>
          <w:szCs w:val="24"/>
        </w:rPr>
        <w:t>ues with complex situation handling might miss to develop effective communication with clients which may leave an impact in the success and productive aspects of the company.</w:t>
      </w:r>
    </w:p>
    <w:p w14:paraId="2D1F5FD6" w14:textId="77777777" w:rsidR="00AA5C1C" w:rsidRDefault="00AA5C1C">
      <w:pPr>
        <w:spacing w:line="360" w:lineRule="auto"/>
        <w:jc w:val="both"/>
        <w:rPr>
          <w:rFonts w:ascii="Times New Roman" w:eastAsia="Times New Roman" w:hAnsi="Times New Roman" w:cs="Times New Roman"/>
          <w:sz w:val="24"/>
          <w:szCs w:val="24"/>
        </w:rPr>
      </w:pPr>
    </w:p>
    <w:tbl>
      <w:tblPr>
        <w:tblStyle w:val="a"/>
        <w:tblW w:w="9105" w:type="dxa"/>
        <w:tblBorders>
          <w:top w:val="nil"/>
          <w:left w:val="nil"/>
          <w:bottom w:val="nil"/>
          <w:right w:val="nil"/>
          <w:insideH w:val="nil"/>
          <w:insideV w:val="nil"/>
        </w:tblBorders>
        <w:tblLayout w:type="fixed"/>
        <w:tblLook w:val="0600" w:firstRow="0" w:lastRow="0" w:firstColumn="0" w:lastColumn="0" w:noHBand="1" w:noVBand="1"/>
      </w:tblPr>
      <w:tblGrid>
        <w:gridCol w:w="1200"/>
        <w:gridCol w:w="1785"/>
        <w:gridCol w:w="1725"/>
        <w:gridCol w:w="1605"/>
        <w:gridCol w:w="1620"/>
        <w:gridCol w:w="1170"/>
      </w:tblGrid>
      <w:tr w:rsidR="00AA5C1C" w14:paraId="2D1F5FDD" w14:textId="77777777">
        <w:trPr>
          <w:trHeight w:val="935"/>
        </w:trPr>
        <w:tc>
          <w:tcPr>
            <w:tcW w:w="1200" w:type="dxa"/>
            <w:tcBorders>
              <w:top w:val="single" w:sz="8" w:space="0" w:color="000000"/>
              <w:left w:val="single" w:sz="8" w:space="0" w:color="000000"/>
              <w:bottom w:val="single" w:sz="8" w:space="0" w:color="000000"/>
              <w:right w:val="single" w:sz="8" w:space="0" w:color="000000"/>
            </w:tcBorders>
            <w:shd w:val="clear" w:color="auto" w:fill="A8D08D"/>
            <w:tcMar>
              <w:top w:w="100" w:type="dxa"/>
              <w:left w:w="100" w:type="dxa"/>
              <w:bottom w:w="100" w:type="dxa"/>
              <w:right w:w="100" w:type="dxa"/>
            </w:tcMar>
          </w:tcPr>
          <w:p w14:paraId="2D1F5FD7" w14:textId="77777777" w:rsidR="00AA5C1C" w:rsidRDefault="002B65D1">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1785" w:type="dxa"/>
            <w:tcBorders>
              <w:top w:val="single" w:sz="8" w:space="0" w:color="000000"/>
              <w:left w:val="nil"/>
              <w:bottom w:val="single" w:sz="8" w:space="0" w:color="000000"/>
              <w:right w:val="single" w:sz="8" w:space="0" w:color="000000"/>
            </w:tcBorders>
            <w:shd w:val="clear" w:color="auto" w:fill="A8D08D"/>
            <w:tcMar>
              <w:top w:w="100" w:type="dxa"/>
              <w:left w:w="100" w:type="dxa"/>
              <w:bottom w:w="100" w:type="dxa"/>
              <w:right w:w="100" w:type="dxa"/>
            </w:tcMar>
          </w:tcPr>
          <w:p w14:paraId="2D1F5FD8"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Skill</w:t>
            </w:r>
          </w:p>
        </w:tc>
        <w:tc>
          <w:tcPr>
            <w:tcW w:w="1725" w:type="dxa"/>
            <w:tcBorders>
              <w:top w:val="single" w:sz="8" w:space="0" w:color="000000"/>
              <w:left w:val="nil"/>
              <w:bottom w:val="single" w:sz="8" w:space="0" w:color="000000"/>
              <w:right w:val="single" w:sz="8" w:space="0" w:color="000000"/>
            </w:tcBorders>
            <w:shd w:val="clear" w:color="auto" w:fill="A8D08D"/>
            <w:tcMar>
              <w:top w:w="100" w:type="dxa"/>
              <w:left w:w="100" w:type="dxa"/>
              <w:bottom w:w="100" w:type="dxa"/>
              <w:right w:w="100" w:type="dxa"/>
            </w:tcMar>
          </w:tcPr>
          <w:p w14:paraId="2D1F5FD9"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Current ability</w:t>
            </w:r>
          </w:p>
        </w:tc>
        <w:tc>
          <w:tcPr>
            <w:tcW w:w="1605" w:type="dxa"/>
            <w:tcBorders>
              <w:top w:val="single" w:sz="8" w:space="0" w:color="000000"/>
              <w:left w:val="nil"/>
              <w:bottom w:val="single" w:sz="8" w:space="0" w:color="000000"/>
              <w:right w:val="single" w:sz="8" w:space="0" w:color="000000"/>
            </w:tcBorders>
            <w:shd w:val="clear" w:color="auto" w:fill="A8D08D"/>
            <w:tcMar>
              <w:top w:w="100" w:type="dxa"/>
              <w:left w:w="100" w:type="dxa"/>
              <w:bottom w:w="100" w:type="dxa"/>
              <w:right w:w="100" w:type="dxa"/>
            </w:tcMar>
          </w:tcPr>
          <w:p w14:paraId="2D1F5FDA"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Target Ability</w:t>
            </w:r>
          </w:p>
        </w:tc>
        <w:tc>
          <w:tcPr>
            <w:tcW w:w="1620" w:type="dxa"/>
            <w:tcBorders>
              <w:top w:val="single" w:sz="8" w:space="0" w:color="000000"/>
              <w:left w:val="nil"/>
              <w:bottom w:val="single" w:sz="8" w:space="0" w:color="000000"/>
              <w:right w:val="single" w:sz="8" w:space="0" w:color="000000"/>
            </w:tcBorders>
            <w:shd w:val="clear" w:color="auto" w:fill="A8D08D"/>
            <w:tcMar>
              <w:top w:w="100" w:type="dxa"/>
              <w:left w:w="100" w:type="dxa"/>
              <w:bottom w:w="100" w:type="dxa"/>
              <w:right w:w="100" w:type="dxa"/>
            </w:tcMar>
          </w:tcPr>
          <w:p w14:paraId="2D1F5FDB"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Development Opportunity</w:t>
            </w:r>
          </w:p>
        </w:tc>
        <w:tc>
          <w:tcPr>
            <w:tcW w:w="1170" w:type="dxa"/>
            <w:tcBorders>
              <w:top w:val="single" w:sz="8" w:space="0" w:color="000000"/>
              <w:left w:val="nil"/>
              <w:bottom w:val="single" w:sz="8" w:space="0" w:color="000000"/>
              <w:right w:val="single" w:sz="8" w:space="0" w:color="000000"/>
            </w:tcBorders>
            <w:shd w:val="clear" w:color="auto" w:fill="FFFF00"/>
            <w:tcMar>
              <w:top w:w="100" w:type="dxa"/>
              <w:left w:w="100" w:type="dxa"/>
              <w:bottom w:w="100" w:type="dxa"/>
              <w:right w:w="100" w:type="dxa"/>
            </w:tcMar>
          </w:tcPr>
          <w:p w14:paraId="2D1F5FDC"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Time Frame</w:t>
            </w:r>
          </w:p>
        </w:tc>
      </w:tr>
      <w:tr w:rsidR="00AA5C1C" w14:paraId="2D1F5FE4" w14:textId="77777777">
        <w:trPr>
          <w:trHeight w:val="935"/>
        </w:trPr>
        <w:tc>
          <w:tcPr>
            <w:tcW w:w="1200" w:type="dxa"/>
            <w:tcBorders>
              <w:top w:val="nil"/>
              <w:left w:val="single" w:sz="8" w:space="0" w:color="000000"/>
              <w:bottom w:val="single" w:sz="8" w:space="0" w:color="000000"/>
              <w:right w:val="single" w:sz="8" w:space="0" w:color="000000"/>
            </w:tcBorders>
            <w:shd w:val="clear" w:color="auto" w:fill="E2EFD9"/>
            <w:tcMar>
              <w:top w:w="100" w:type="dxa"/>
              <w:left w:w="100" w:type="dxa"/>
              <w:bottom w:w="100" w:type="dxa"/>
              <w:right w:w="100" w:type="dxa"/>
            </w:tcMar>
          </w:tcPr>
          <w:p w14:paraId="2D1F5FDE"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Priority 1</w:t>
            </w:r>
          </w:p>
        </w:tc>
        <w:tc>
          <w:tcPr>
            <w:tcW w:w="1785"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DF"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w:t>
            </w:r>
          </w:p>
        </w:tc>
        <w:tc>
          <w:tcPr>
            <w:tcW w:w="1725"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E0"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communication</w:t>
            </w:r>
          </w:p>
        </w:tc>
        <w:tc>
          <w:tcPr>
            <w:tcW w:w="1605"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E1"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Critical management</w:t>
            </w:r>
          </w:p>
        </w:tc>
        <w:tc>
          <w:tcPr>
            <w:tcW w:w="1620"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E2"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Flexibility</w:t>
            </w:r>
          </w:p>
        </w:tc>
        <w:tc>
          <w:tcPr>
            <w:tcW w:w="1170"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E3"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months</w:t>
            </w:r>
          </w:p>
        </w:tc>
      </w:tr>
      <w:tr w:rsidR="00AA5C1C" w14:paraId="2D1F5FEB" w14:textId="77777777">
        <w:trPr>
          <w:trHeight w:val="1295"/>
        </w:trPr>
        <w:tc>
          <w:tcPr>
            <w:tcW w:w="1200" w:type="dxa"/>
            <w:tcBorders>
              <w:top w:val="nil"/>
              <w:left w:val="single" w:sz="8" w:space="0" w:color="000000"/>
              <w:bottom w:val="single" w:sz="8" w:space="0" w:color="000000"/>
              <w:right w:val="single" w:sz="8" w:space="0" w:color="000000"/>
            </w:tcBorders>
            <w:shd w:val="clear" w:color="auto" w:fill="E2EFD9"/>
            <w:tcMar>
              <w:top w:w="100" w:type="dxa"/>
              <w:left w:w="100" w:type="dxa"/>
              <w:bottom w:w="100" w:type="dxa"/>
              <w:right w:w="100" w:type="dxa"/>
            </w:tcMar>
          </w:tcPr>
          <w:p w14:paraId="2D1F5FE5"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Priority 2</w:t>
            </w:r>
          </w:p>
        </w:tc>
        <w:tc>
          <w:tcPr>
            <w:tcW w:w="1785"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E6"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Complexity management</w:t>
            </w:r>
          </w:p>
        </w:tc>
        <w:tc>
          <w:tcPr>
            <w:tcW w:w="1725"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E7"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Problem solving</w:t>
            </w:r>
          </w:p>
        </w:tc>
        <w:tc>
          <w:tcPr>
            <w:tcW w:w="1605"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E8"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Industrial knowledge development</w:t>
            </w:r>
          </w:p>
        </w:tc>
        <w:tc>
          <w:tcPr>
            <w:tcW w:w="1620"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E9"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Diversity handling</w:t>
            </w:r>
          </w:p>
        </w:tc>
        <w:tc>
          <w:tcPr>
            <w:tcW w:w="1170"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EA"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months</w:t>
            </w:r>
          </w:p>
        </w:tc>
      </w:tr>
      <w:tr w:rsidR="00AA5C1C" w14:paraId="2D1F5FF2" w14:textId="77777777">
        <w:trPr>
          <w:trHeight w:val="1295"/>
        </w:trPr>
        <w:tc>
          <w:tcPr>
            <w:tcW w:w="1200" w:type="dxa"/>
            <w:tcBorders>
              <w:top w:val="nil"/>
              <w:left w:val="single" w:sz="8" w:space="0" w:color="000000"/>
              <w:bottom w:val="single" w:sz="8" w:space="0" w:color="000000"/>
              <w:right w:val="single" w:sz="8" w:space="0" w:color="000000"/>
            </w:tcBorders>
            <w:shd w:val="clear" w:color="auto" w:fill="E2EFD9"/>
            <w:tcMar>
              <w:top w:w="100" w:type="dxa"/>
              <w:left w:w="100" w:type="dxa"/>
              <w:bottom w:w="100" w:type="dxa"/>
              <w:right w:w="100" w:type="dxa"/>
            </w:tcMar>
          </w:tcPr>
          <w:p w14:paraId="2D1F5FEC"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Priority 3</w:t>
            </w:r>
          </w:p>
        </w:tc>
        <w:tc>
          <w:tcPr>
            <w:tcW w:w="1785"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ED"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Decision making</w:t>
            </w:r>
          </w:p>
        </w:tc>
        <w:tc>
          <w:tcPr>
            <w:tcW w:w="1725"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EE"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management</w:t>
            </w:r>
          </w:p>
        </w:tc>
        <w:tc>
          <w:tcPr>
            <w:tcW w:w="1605"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EF"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organizational skill</w:t>
            </w:r>
          </w:p>
        </w:tc>
        <w:tc>
          <w:tcPr>
            <w:tcW w:w="1620"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F0"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Lingual knowledge</w:t>
            </w:r>
          </w:p>
        </w:tc>
        <w:tc>
          <w:tcPr>
            <w:tcW w:w="1170"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14:paraId="2D1F5FF1"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9-12 months</w:t>
            </w:r>
          </w:p>
        </w:tc>
      </w:tr>
    </w:tbl>
    <w:p w14:paraId="2D1F5FF3" w14:textId="77777777" w:rsidR="00AA5C1C" w:rsidRDefault="00AA5C1C">
      <w:pPr>
        <w:spacing w:line="360" w:lineRule="auto"/>
        <w:jc w:val="both"/>
        <w:rPr>
          <w:rFonts w:ascii="Times New Roman" w:eastAsia="Times New Roman" w:hAnsi="Times New Roman" w:cs="Times New Roman"/>
          <w:sz w:val="24"/>
          <w:szCs w:val="24"/>
        </w:rPr>
      </w:pPr>
    </w:p>
    <w:p w14:paraId="2D1F5FF4" w14:textId="77777777" w:rsidR="00AA5C1C" w:rsidRDefault="002B65D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Personal Development Plan</w:t>
      </w:r>
    </w:p>
    <w:p w14:paraId="2D1F5FF5" w14:textId="77777777" w:rsidR="00AA5C1C" w:rsidRDefault="002B65D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D1F5FF6" w14:textId="77777777" w:rsidR="00AA5C1C" w:rsidRDefault="002B65D1" w:rsidP="00581D32">
      <w:pPr>
        <w:pStyle w:val="Heading2"/>
      </w:pPr>
      <w:bookmarkStart w:id="3" w:name="_Toc88572764"/>
      <w:proofErr w:type="spellStart"/>
      <w:r>
        <w:t>Analyse</w:t>
      </w:r>
      <w:proofErr w:type="spellEnd"/>
      <w:r>
        <w:t xml:space="preserve"> the skills required to be an ‘effective’ Manager in your chosen industry</w:t>
      </w:r>
      <w:bookmarkEnd w:id="3"/>
      <w:r>
        <w:t xml:space="preserve"> </w:t>
      </w:r>
    </w:p>
    <w:p w14:paraId="2D1F5FF7"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must be a combination of skills in an effective manager in the hospitality industry that can cover up the employee issues, leading to absurdities in the industry, custo</w:t>
      </w:r>
      <w:r>
        <w:rPr>
          <w:rFonts w:ascii="Times New Roman" w:eastAsia="Times New Roman" w:hAnsi="Times New Roman" w:cs="Times New Roman"/>
          <w:sz w:val="24"/>
          <w:szCs w:val="24"/>
        </w:rPr>
        <w:t>mer management by making suitable actions and decisions for the betterment of the related organization (</w:t>
      </w:r>
      <w:proofErr w:type="spellStart"/>
      <w:r>
        <w:rPr>
          <w:rFonts w:ascii="Times New Roman" w:eastAsia="Times New Roman" w:hAnsi="Times New Roman" w:cs="Times New Roman"/>
          <w:color w:val="222222"/>
          <w:sz w:val="24"/>
          <w:szCs w:val="24"/>
          <w:highlight w:val="white"/>
        </w:rPr>
        <w:t>Zorina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As per the industrial analysis, an effective manager must need the below mentioned skills to embark upon success in the hospitality industry:</w:t>
      </w:r>
    </w:p>
    <w:p w14:paraId="2D1F5FF8"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People management skills:</w:t>
      </w:r>
    </w:p>
    <w:p w14:paraId="2D1F5FF9"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event manager in a hospitality industry requires the skills of managing customers</w:t>
      </w:r>
      <w:r>
        <w:rPr>
          <w:rFonts w:ascii="Times New Roman" w:eastAsia="Times New Roman" w:hAnsi="Times New Roman" w:cs="Times New Roman"/>
          <w:sz w:val="24"/>
          <w:szCs w:val="24"/>
        </w:rPr>
        <w:t xml:space="preserve"> and having the knowledge related to supply and supervision in the same industry. This seeks the advancement in developing coordination among the event staff and enhancing communication with the event attendees (Falmouth, 2021).</w:t>
      </w:r>
    </w:p>
    <w:p w14:paraId="2D1F5FFA"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Flexible approach of dealin</w:t>
      </w:r>
      <w:r>
        <w:rPr>
          <w:rFonts w:ascii="Times New Roman" w:eastAsia="Times New Roman" w:hAnsi="Times New Roman" w:cs="Times New Roman"/>
          <w:b/>
          <w:i/>
          <w:sz w:val="24"/>
          <w:szCs w:val="24"/>
        </w:rPr>
        <w:t>g:</w:t>
      </w:r>
    </w:p>
    <w:p w14:paraId="2D1F5FFB"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of any event is basically unpredictable and follows a fast pace. Thus, a flexible approach in managing the plans needs to be developed so that it might incorporate dealing with large teams and influx of people (</w:t>
      </w:r>
      <w:r>
        <w:rPr>
          <w:rFonts w:ascii="Times New Roman" w:eastAsia="Times New Roman" w:hAnsi="Times New Roman" w:cs="Times New Roman"/>
          <w:color w:val="222222"/>
          <w:sz w:val="24"/>
          <w:szCs w:val="24"/>
          <w:highlight w:val="white"/>
        </w:rPr>
        <w:t xml:space="preserve">Crimmins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This</w:t>
      </w:r>
      <w:r>
        <w:rPr>
          <w:rFonts w:ascii="Times New Roman" w:eastAsia="Times New Roman" w:hAnsi="Times New Roman" w:cs="Times New Roman"/>
          <w:sz w:val="24"/>
          <w:szCs w:val="24"/>
        </w:rPr>
        <w:t xml:space="preserve"> helps in delivering a confidential approach and develops efficiency in task handling and serving customers.</w:t>
      </w:r>
    </w:p>
    <w:p w14:paraId="2D1F5FFC"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Active skill of listening</w:t>
      </w:r>
    </w:p>
    <w:p w14:paraId="2D1F5FFD"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efficiency in this kind of job depends on practicing effective listening. This helps to develop a realistic approach </w:t>
      </w:r>
      <w:r>
        <w:rPr>
          <w:rFonts w:ascii="Times New Roman" w:eastAsia="Times New Roman" w:hAnsi="Times New Roman" w:cs="Times New Roman"/>
          <w:sz w:val="24"/>
          <w:szCs w:val="24"/>
        </w:rPr>
        <w:t>and generates effective evaluation skills that helps in accomplishing the stakeholder needs in an eminent way (</w:t>
      </w:r>
      <w:proofErr w:type="spellStart"/>
      <w:r>
        <w:rPr>
          <w:rFonts w:ascii="Times New Roman" w:eastAsia="Times New Roman" w:hAnsi="Times New Roman" w:cs="Times New Roman"/>
          <w:color w:val="222222"/>
          <w:sz w:val="24"/>
          <w:szCs w:val="24"/>
          <w:highlight w:val="white"/>
        </w:rPr>
        <w:t>Bridgstock</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This is further helpful for adopting a realistic approach and generating the planning process in an eminent way.</w:t>
      </w:r>
    </w:p>
    <w:p w14:paraId="2D1F5FFE"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Effective org</w:t>
      </w:r>
      <w:r>
        <w:rPr>
          <w:rFonts w:ascii="Times New Roman" w:eastAsia="Times New Roman" w:hAnsi="Times New Roman" w:cs="Times New Roman"/>
          <w:b/>
          <w:i/>
          <w:sz w:val="24"/>
          <w:szCs w:val="24"/>
        </w:rPr>
        <w:t>anizational skill</w:t>
      </w:r>
    </w:p>
    <w:p w14:paraId="2D1F5FFF"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includes a multi-tasking ability through which a successful event can be generated. This compiles an approach to develop strong skill in management and help execute detailed planning through documentation and overall implementation o</w:t>
      </w:r>
      <w:r>
        <w:rPr>
          <w:rFonts w:ascii="Times New Roman" w:eastAsia="Times New Roman" w:hAnsi="Times New Roman" w:cs="Times New Roman"/>
          <w:sz w:val="24"/>
          <w:szCs w:val="24"/>
        </w:rPr>
        <w:t>f tasks (</w:t>
      </w:r>
      <w:proofErr w:type="spellStart"/>
      <w:r>
        <w:rPr>
          <w:rFonts w:ascii="Times New Roman" w:eastAsia="Times New Roman" w:hAnsi="Times New Roman" w:cs="Times New Roman"/>
          <w:sz w:val="24"/>
          <w:szCs w:val="24"/>
        </w:rPr>
        <w:t>TheBalanceCareers</w:t>
      </w:r>
      <w:proofErr w:type="spellEnd"/>
      <w:r>
        <w:rPr>
          <w:rFonts w:ascii="Times New Roman" w:eastAsia="Times New Roman" w:hAnsi="Times New Roman" w:cs="Times New Roman"/>
          <w:sz w:val="24"/>
          <w:szCs w:val="24"/>
        </w:rPr>
        <w:t>, 2021). This generates the time-management capability, and skills to effectively deliver the potentials of all related sources.</w:t>
      </w:r>
    </w:p>
    <w:p w14:paraId="2D1F6000"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Passionate approach</w:t>
      </w:r>
    </w:p>
    <w:p w14:paraId="2D1F6001"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way of passionately handling a task generates management of multitasking abil</w:t>
      </w:r>
      <w:r>
        <w:rPr>
          <w:rFonts w:ascii="Times New Roman" w:eastAsia="Times New Roman" w:hAnsi="Times New Roman" w:cs="Times New Roman"/>
          <w:sz w:val="24"/>
          <w:szCs w:val="24"/>
        </w:rPr>
        <w:t>ity, handling of different clients and serving the essence of all sorts of people (</w:t>
      </w:r>
      <w:r>
        <w:rPr>
          <w:rFonts w:ascii="Times New Roman" w:eastAsia="Times New Roman" w:hAnsi="Times New Roman" w:cs="Times New Roman"/>
          <w:color w:val="222222"/>
          <w:sz w:val="24"/>
          <w:szCs w:val="24"/>
          <w:highlight w:val="white"/>
        </w:rPr>
        <w:t>Dos Santos, 2020</w:t>
      </w:r>
      <w:r>
        <w:rPr>
          <w:rFonts w:ascii="Times New Roman" w:eastAsia="Times New Roman" w:hAnsi="Times New Roman" w:cs="Times New Roman"/>
          <w:sz w:val="24"/>
          <w:szCs w:val="24"/>
        </w:rPr>
        <w:t xml:space="preserve">). This provides an insight on areas that seek improvement, communication and enlarged provision to boost up performances. In every aspect of learning </w:t>
      </w:r>
      <w:proofErr w:type="gramStart"/>
      <w:r>
        <w:rPr>
          <w:rFonts w:ascii="Times New Roman" w:eastAsia="Times New Roman" w:hAnsi="Times New Roman" w:cs="Times New Roman"/>
          <w:sz w:val="24"/>
          <w:szCs w:val="24"/>
        </w:rPr>
        <w:t>abilit</w:t>
      </w:r>
      <w:r>
        <w:rPr>
          <w:rFonts w:ascii="Times New Roman" w:eastAsia="Times New Roman" w:hAnsi="Times New Roman" w:cs="Times New Roman"/>
          <w:sz w:val="24"/>
          <w:szCs w:val="24"/>
        </w:rPr>
        <w:t>ies</w:t>
      </w:r>
      <w:proofErr w:type="gramEnd"/>
      <w:r>
        <w:rPr>
          <w:rFonts w:ascii="Times New Roman" w:eastAsia="Times New Roman" w:hAnsi="Times New Roman" w:cs="Times New Roman"/>
          <w:sz w:val="24"/>
          <w:szCs w:val="24"/>
        </w:rPr>
        <w:t>, and generating capabilities in situational management, a passionate approach adds value and provides advantage.</w:t>
      </w:r>
    </w:p>
    <w:p w14:paraId="2D1F6002"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Effective communication skills</w:t>
      </w:r>
    </w:p>
    <w:p w14:paraId="2D1F6003"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sort of job handling requires an advanced skill and efficiency to develop a potential base of communica</w:t>
      </w:r>
      <w:r>
        <w:rPr>
          <w:rFonts w:ascii="Times New Roman" w:eastAsia="Times New Roman" w:hAnsi="Times New Roman" w:cs="Times New Roman"/>
          <w:sz w:val="24"/>
          <w:szCs w:val="24"/>
        </w:rPr>
        <w:t xml:space="preserve">tion. As the sector of hospitality requires management and coordination of multiple abilities, tasks and departments, proper coordination among all the departments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highly required </w:t>
      </w:r>
      <w:r>
        <w:rPr>
          <w:rFonts w:ascii="Times New Roman" w:eastAsia="Times New Roman" w:hAnsi="Times New Roman" w:cs="Times New Roman"/>
          <w:sz w:val="24"/>
          <w:szCs w:val="24"/>
        </w:rPr>
        <w:lastRenderedPageBreak/>
        <w:t>(</w:t>
      </w:r>
      <w:proofErr w:type="spellStart"/>
      <w:r>
        <w:rPr>
          <w:rFonts w:ascii="Times New Roman" w:eastAsia="Times New Roman" w:hAnsi="Times New Roman" w:cs="Times New Roman"/>
          <w:color w:val="222222"/>
          <w:sz w:val="24"/>
          <w:szCs w:val="24"/>
          <w:highlight w:val="white"/>
        </w:rPr>
        <w:t>Sharlanova</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Thus, focusing on communication </w:t>
      </w:r>
      <w:proofErr w:type="gramStart"/>
      <w:r>
        <w:rPr>
          <w:rFonts w:ascii="Times New Roman" w:eastAsia="Times New Roman" w:hAnsi="Times New Roman" w:cs="Times New Roman"/>
          <w:sz w:val="24"/>
          <w:szCs w:val="24"/>
        </w:rPr>
        <w:t>development  is</w:t>
      </w:r>
      <w:proofErr w:type="gramEnd"/>
      <w:r>
        <w:rPr>
          <w:rFonts w:ascii="Times New Roman" w:eastAsia="Times New Roman" w:hAnsi="Times New Roman" w:cs="Times New Roman"/>
          <w:sz w:val="24"/>
          <w:szCs w:val="24"/>
        </w:rPr>
        <w:t xml:space="preserve"> an e</w:t>
      </w:r>
      <w:r>
        <w:rPr>
          <w:rFonts w:ascii="Times New Roman" w:eastAsia="Times New Roman" w:hAnsi="Times New Roman" w:cs="Times New Roman"/>
          <w:sz w:val="24"/>
          <w:szCs w:val="24"/>
        </w:rPr>
        <w:t>ffective and most important skill requirement for being an effective manager.</w:t>
      </w:r>
    </w:p>
    <w:p w14:paraId="2D1F6004"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Critical situation handling skills</w:t>
      </w:r>
    </w:p>
    <w:p w14:paraId="2D1F6005"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ability to handle complexities and adverse situations adds value in the process of delivering potential in event management. As this sort o</w:t>
      </w:r>
      <w:r>
        <w:rPr>
          <w:rFonts w:ascii="Times New Roman" w:eastAsia="Times New Roman" w:hAnsi="Times New Roman" w:cs="Times New Roman"/>
          <w:sz w:val="24"/>
          <w:szCs w:val="24"/>
        </w:rPr>
        <w:t>f business is in the aspect of serving multitasking abilities and different kinds of customers from different regions, management of the customers is a challenging task (</w:t>
      </w:r>
      <w:r>
        <w:rPr>
          <w:rFonts w:ascii="Times New Roman" w:eastAsia="Times New Roman" w:hAnsi="Times New Roman" w:cs="Times New Roman"/>
          <w:color w:val="222222"/>
          <w:sz w:val="24"/>
          <w:szCs w:val="24"/>
          <w:highlight w:val="white"/>
        </w:rPr>
        <w:t xml:space="preserve">Pink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In response to the client's issues, objections or complaints, there</w:t>
      </w:r>
      <w:r>
        <w:rPr>
          <w:rFonts w:ascii="Times New Roman" w:eastAsia="Times New Roman" w:hAnsi="Times New Roman" w:cs="Times New Roman"/>
          <w:sz w:val="24"/>
          <w:szCs w:val="24"/>
        </w:rPr>
        <w:t xml:space="preserve"> must be a calm attitude and understanding to manage the situation. Incapability of this dissociates the effectiveness as manager.</w:t>
      </w:r>
    </w:p>
    <w:p w14:paraId="2D1F6006"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Problem solving ability</w:t>
      </w:r>
    </w:p>
    <w:p w14:paraId="2D1F6007"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deal with different categories of issues an ability to focus issues or sources of the issues provi</w:t>
      </w:r>
      <w:r>
        <w:rPr>
          <w:rFonts w:ascii="Times New Roman" w:eastAsia="Times New Roman" w:hAnsi="Times New Roman" w:cs="Times New Roman"/>
          <w:sz w:val="24"/>
          <w:szCs w:val="24"/>
        </w:rPr>
        <w:t xml:space="preserve">de the </w:t>
      </w:r>
      <w:proofErr w:type="gramStart"/>
      <w:r>
        <w:rPr>
          <w:rFonts w:ascii="Times New Roman" w:eastAsia="Times New Roman" w:hAnsi="Times New Roman" w:cs="Times New Roman"/>
          <w:sz w:val="24"/>
          <w:szCs w:val="24"/>
        </w:rPr>
        <w:t>best ever</w:t>
      </w:r>
      <w:proofErr w:type="gramEnd"/>
      <w:r>
        <w:rPr>
          <w:rFonts w:ascii="Times New Roman" w:eastAsia="Times New Roman" w:hAnsi="Times New Roman" w:cs="Times New Roman"/>
          <w:sz w:val="24"/>
          <w:szCs w:val="24"/>
        </w:rPr>
        <w:t xml:space="preserve"> solution to mitigate the competencies (</w:t>
      </w:r>
      <w:r>
        <w:rPr>
          <w:rFonts w:ascii="Times New Roman" w:eastAsia="Times New Roman" w:hAnsi="Times New Roman" w:cs="Times New Roman"/>
          <w:color w:val="222222"/>
          <w:sz w:val="24"/>
          <w:szCs w:val="24"/>
          <w:highlight w:val="white"/>
        </w:rPr>
        <w:t xml:space="preserve">Yarbrough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xml:space="preserve">). Thus, the ability to solve problems in both internal and external environments of business </w:t>
      </w:r>
      <w:proofErr w:type="gramStart"/>
      <w:r>
        <w:rPr>
          <w:rFonts w:ascii="Times New Roman" w:eastAsia="Times New Roman" w:hAnsi="Times New Roman" w:cs="Times New Roman"/>
          <w:sz w:val="24"/>
          <w:szCs w:val="24"/>
        </w:rPr>
        <w:t>adds</w:t>
      </w:r>
      <w:proofErr w:type="gramEnd"/>
      <w:r>
        <w:rPr>
          <w:rFonts w:ascii="Times New Roman" w:eastAsia="Times New Roman" w:hAnsi="Times New Roman" w:cs="Times New Roman"/>
          <w:sz w:val="24"/>
          <w:szCs w:val="24"/>
        </w:rPr>
        <w:t xml:space="preserve"> quality to the event manager. This </w:t>
      </w:r>
      <w:proofErr w:type="spellStart"/>
      <w:r>
        <w:rPr>
          <w:rFonts w:ascii="Times New Roman" w:eastAsia="Times New Roman" w:hAnsi="Times New Roman" w:cs="Times New Roman"/>
          <w:sz w:val="24"/>
          <w:szCs w:val="24"/>
        </w:rPr>
        <w:t>encompassses</w:t>
      </w:r>
      <w:proofErr w:type="spellEnd"/>
      <w:r>
        <w:rPr>
          <w:rFonts w:ascii="Times New Roman" w:eastAsia="Times New Roman" w:hAnsi="Times New Roman" w:cs="Times New Roman"/>
          <w:sz w:val="24"/>
          <w:szCs w:val="24"/>
        </w:rPr>
        <w:t xml:space="preserve"> a cross checking ability, critic</w:t>
      </w:r>
      <w:r>
        <w:rPr>
          <w:rFonts w:ascii="Times New Roman" w:eastAsia="Times New Roman" w:hAnsi="Times New Roman" w:cs="Times New Roman"/>
          <w:sz w:val="24"/>
          <w:szCs w:val="24"/>
        </w:rPr>
        <w:t xml:space="preserve">al evaluation of facts and making proper assessment of the resources. </w:t>
      </w:r>
    </w:p>
    <w:p w14:paraId="2D1F6008"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Decision making skill</w:t>
      </w:r>
    </w:p>
    <w:p w14:paraId="2D1F6009"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manager might have an alignment to the specific demand of the situation and correlation of it to the customer dealing process (</w:t>
      </w:r>
      <w:r>
        <w:rPr>
          <w:rFonts w:ascii="Times New Roman" w:eastAsia="Times New Roman" w:hAnsi="Times New Roman" w:cs="Times New Roman"/>
          <w:color w:val="222222"/>
          <w:sz w:val="24"/>
          <w:szCs w:val="24"/>
          <w:highlight w:val="white"/>
        </w:rPr>
        <w:t xml:space="preserve">Chen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Therefore, taking prompt action and being able to judge situations with proper evaluation skills help managers attain progress for their own career prospects and for the overall business situation accordingly.</w:t>
      </w:r>
    </w:p>
    <w:p w14:paraId="2D1F600A"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Effective industrial knowledge and experien</w:t>
      </w:r>
      <w:r>
        <w:rPr>
          <w:rFonts w:ascii="Times New Roman" w:eastAsia="Times New Roman" w:hAnsi="Times New Roman" w:cs="Times New Roman"/>
          <w:b/>
          <w:i/>
          <w:sz w:val="24"/>
          <w:szCs w:val="24"/>
        </w:rPr>
        <w:t>ce</w:t>
      </w:r>
    </w:p>
    <w:p w14:paraId="2D1F600B"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ability to judge a situation, taking strong and effective judgement, and appropriate decision-making ability depend on the knowledge that people have on the specific industry. Therefore, as a </w:t>
      </w:r>
      <w:proofErr w:type="gramStart"/>
      <w:r>
        <w:rPr>
          <w:rFonts w:ascii="Times New Roman" w:eastAsia="Times New Roman" w:hAnsi="Times New Roman" w:cs="Times New Roman"/>
          <w:sz w:val="24"/>
          <w:szCs w:val="24"/>
        </w:rPr>
        <w:t>successful and essential criteria of effectiveness</w:t>
      </w:r>
      <w:proofErr w:type="gramEnd"/>
      <w:r>
        <w:rPr>
          <w:rFonts w:ascii="Times New Roman" w:eastAsia="Times New Roman" w:hAnsi="Times New Roman" w:cs="Times New Roman"/>
          <w:sz w:val="24"/>
          <w:szCs w:val="24"/>
        </w:rPr>
        <w:t xml:space="preserve"> in a m</w:t>
      </w:r>
      <w:r>
        <w:rPr>
          <w:rFonts w:ascii="Times New Roman" w:eastAsia="Times New Roman" w:hAnsi="Times New Roman" w:cs="Times New Roman"/>
          <w:sz w:val="24"/>
          <w:szCs w:val="24"/>
        </w:rPr>
        <w:t>anager, having adequate knowledge on the industry is of higher requirement (</w:t>
      </w:r>
      <w:r>
        <w:rPr>
          <w:rFonts w:ascii="Times New Roman" w:eastAsia="Times New Roman" w:hAnsi="Times New Roman" w:cs="Times New Roman"/>
          <w:color w:val="222222"/>
          <w:sz w:val="24"/>
          <w:szCs w:val="24"/>
          <w:highlight w:val="white"/>
        </w:rPr>
        <w:t xml:space="preserve">Markkanen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 fulfilment of all these criteria help to let one excel as an effective event manager dealing with all sorts of amenities in the hospitality industry. </w:t>
      </w:r>
    </w:p>
    <w:p w14:paraId="2D1F600C" w14:textId="77777777" w:rsidR="00AA5C1C" w:rsidRDefault="002B65D1" w:rsidP="00581D32">
      <w:pPr>
        <w:pStyle w:val="Heading2"/>
      </w:pPr>
      <w:bookmarkStart w:id="4" w:name="_Toc88572765"/>
      <w:r>
        <w:t>U</w:t>
      </w:r>
      <w:r>
        <w:t>sing a suitable reflective model Assess the concepts you have learned from this module</w:t>
      </w:r>
      <w:bookmarkEnd w:id="4"/>
    </w:p>
    <w:p w14:paraId="2D1F600D" w14:textId="77777777" w:rsidR="00AA5C1C" w:rsidRDefault="002B65D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evaluation of the learning and the skills to cross check my effectiveness as an event manager can be done by using the reflective model of Gibbs:</w:t>
      </w:r>
    </w:p>
    <w:p w14:paraId="2D1F600E" w14:textId="77777777" w:rsidR="00AA5C1C" w:rsidRDefault="002B65D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D1F6055" wp14:editId="2D1F6056">
            <wp:extent cx="2143125" cy="2133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143125" cy="2133600"/>
                    </a:xfrm>
                    <a:prstGeom prst="rect">
                      <a:avLst/>
                    </a:prstGeom>
                    <a:ln/>
                  </pic:spPr>
                </pic:pic>
              </a:graphicData>
            </a:graphic>
          </wp:inline>
        </w:drawing>
      </w:r>
    </w:p>
    <w:p w14:paraId="2D1F600F" w14:textId="77777777" w:rsidR="00AA5C1C" w:rsidRDefault="002B65D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Gibbs Reflective Model</w:t>
      </w:r>
    </w:p>
    <w:p w14:paraId="2D1F6010" w14:textId="77777777" w:rsidR="00AA5C1C" w:rsidRDefault="002B65D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Markkanen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w:t>
      </w:r>
    </w:p>
    <w:p w14:paraId="2D1F6011"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Description:</w:t>
      </w:r>
    </w:p>
    <w:p w14:paraId="2D1F6012"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learning process, I have observed that I have effective skill of learning and listening. These skills are categorized as the most effective and beneficial stages of co</w:t>
      </w:r>
      <w:r>
        <w:rPr>
          <w:rFonts w:ascii="Times New Roman" w:eastAsia="Times New Roman" w:hAnsi="Times New Roman" w:cs="Times New Roman"/>
          <w:sz w:val="24"/>
          <w:szCs w:val="24"/>
        </w:rPr>
        <w:t>mmunication development as a manager. During my classes, I used to listen to the learning approaches and notes that were given which benefited me in a large extent in practicing a good habit of navigating issues and finding sources to provide solutions for</w:t>
      </w:r>
      <w:r>
        <w:rPr>
          <w:rFonts w:ascii="Times New Roman" w:eastAsia="Times New Roman" w:hAnsi="Times New Roman" w:cs="Times New Roman"/>
          <w:sz w:val="24"/>
          <w:szCs w:val="24"/>
        </w:rPr>
        <w:t xml:space="preserve"> it. This can be beneficial as a role of manager in providing solutions to complex issues and developing prompt solutions to facts. Moreover, along with the listening skill, the effective learning skill too can provide me additional skill and range of succ</w:t>
      </w:r>
      <w:r>
        <w:rPr>
          <w:rFonts w:ascii="Times New Roman" w:eastAsia="Times New Roman" w:hAnsi="Times New Roman" w:cs="Times New Roman"/>
          <w:sz w:val="24"/>
          <w:szCs w:val="24"/>
        </w:rPr>
        <w:t>ess in future. This includes the ability to listen to the corresponding resources and make solutions based on that. In the future role of manager as a solver of complex situations or facts, or mitigating customer dissatisfaction factors, this skill might b</w:t>
      </w:r>
      <w:r>
        <w:rPr>
          <w:rFonts w:ascii="Times New Roman" w:eastAsia="Times New Roman" w:hAnsi="Times New Roman" w:cs="Times New Roman"/>
          <w:sz w:val="24"/>
          <w:szCs w:val="24"/>
        </w:rPr>
        <w:t xml:space="preserve">e helpful for me. However, I have issues in predicting situations and making assessment plans based on trends of situations. This might impact the future ability and disturb the quick judgement or </w:t>
      </w:r>
      <w:proofErr w:type="gramStart"/>
      <w:r>
        <w:rPr>
          <w:rFonts w:ascii="Times New Roman" w:eastAsia="Times New Roman" w:hAnsi="Times New Roman" w:cs="Times New Roman"/>
          <w:sz w:val="24"/>
          <w:szCs w:val="24"/>
        </w:rPr>
        <w:t>decision making</w:t>
      </w:r>
      <w:proofErr w:type="gramEnd"/>
      <w:r>
        <w:rPr>
          <w:rFonts w:ascii="Times New Roman" w:eastAsia="Times New Roman" w:hAnsi="Times New Roman" w:cs="Times New Roman"/>
          <w:sz w:val="24"/>
          <w:szCs w:val="24"/>
        </w:rPr>
        <w:t xml:space="preserve"> capability (</w:t>
      </w:r>
      <w:r>
        <w:rPr>
          <w:rFonts w:ascii="Times New Roman" w:eastAsia="Times New Roman" w:hAnsi="Times New Roman" w:cs="Times New Roman"/>
          <w:color w:val="222222"/>
          <w:sz w:val="24"/>
          <w:szCs w:val="24"/>
          <w:highlight w:val="white"/>
        </w:rPr>
        <w:t xml:space="preserve">Markkanen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In this</w:t>
      </w:r>
      <w:r>
        <w:rPr>
          <w:rFonts w:ascii="Times New Roman" w:eastAsia="Times New Roman" w:hAnsi="Times New Roman" w:cs="Times New Roman"/>
          <w:sz w:val="24"/>
          <w:szCs w:val="24"/>
        </w:rPr>
        <w:t xml:space="preserve"> respect, I need certain improvements to deal with uncertainty, fast fudged plans and running of business.</w:t>
      </w:r>
    </w:p>
    <w:p w14:paraId="2D1F6013"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Feelings:</w:t>
      </w:r>
    </w:p>
    <w:p w14:paraId="2D1F6014"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learning evaluation, I can make it out that I have an advanced communication skill that might provide me success in my future j</w:t>
      </w:r>
      <w:r>
        <w:rPr>
          <w:rFonts w:ascii="Times New Roman" w:eastAsia="Times New Roman" w:hAnsi="Times New Roman" w:cs="Times New Roman"/>
          <w:sz w:val="24"/>
          <w:szCs w:val="24"/>
        </w:rPr>
        <w:t xml:space="preserve">ob role. For effective management of event services, delivering proper communication is an eminent fact. Thus, the skills of communication, outlining the situational factors, and developing proper communication and assessment plan based on that helps in a </w:t>
      </w:r>
      <w:r>
        <w:rPr>
          <w:rFonts w:ascii="Times New Roman" w:eastAsia="Times New Roman" w:hAnsi="Times New Roman" w:cs="Times New Roman"/>
          <w:sz w:val="24"/>
          <w:szCs w:val="24"/>
        </w:rPr>
        <w:t xml:space="preserve">large extent in situation handling. The learning period has provided me with an unmount </w:t>
      </w:r>
      <w:r>
        <w:rPr>
          <w:rFonts w:ascii="Times New Roman" w:eastAsia="Times New Roman" w:hAnsi="Times New Roman" w:cs="Times New Roman"/>
          <w:sz w:val="24"/>
          <w:szCs w:val="24"/>
        </w:rPr>
        <w:lastRenderedPageBreak/>
        <w:t>source of confidence, ability of self-learning and assessment ability which evidently helped me in my time-management skill. For a management role, making a prompt acti</w:t>
      </w:r>
      <w:r>
        <w:rPr>
          <w:rFonts w:ascii="Times New Roman" w:eastAsia="Times New Roman" w:hAnsi="Times New Roman" w:cs="Times New Roman"/>
          <w:sz w:val="24"/>
          <w:szCs w:val="24"/>
        </w:rPr>
        <w:t>on, outlining facts in short span, and taking decisions by making best utilization of time are considered highly advantageous and successful for advancement. From that aspect too, there is a possibility of occupying a management role in my future. On the c</w:t>
      </w:r>
      <w:r>
        <w:rPr>
          <w:rFonts w:ascii="Times New Roman" w:eastAsia="Times New Roman" w:hAnsi="Times New Roman" w:cs="Times New Roman"/>
          <w:sz w:val="24"/>
          <w:szCs w:val="24"/>
        </w:rPr>
        <w:t>ontrary, the inability to control temper and not being prompt in handling complex issues might obstruct my career growth.</w:t>
      </w:r>
    </w:p>
    <w:p w14:paraId="2D1F6015"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Evaluation:</w:t>
      </w:r>
    </w:p>
    <w:p w14:paraId="2D1F6016"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effectiveness of the skills attained by me during my learning session might provide me omnipotent strength and effectiveness on the professional ground. However, the </w:t>
      </w:r>
      <w:proofErr w:type="gramStart"/>
      <w:r>
        <w:rPr>
          <w:rFonts w:ascii="Times New Roman" w:eastAsia="Times New Roman" w:hAnsi="Times New Roman" w:cs="Times New Roman"/>
          <w:sz w:val="24"/>
          <w:szCs w:val="24"/>
        </w:rPr>
        <w:t>cross checking</w:t>
      </w:r>
      <w:proofErr w:type="gramEnd"/>
      <w:r>
        <w:rPr>
          <w:rFonts w:ascii="Times New Roman" w:eastAsia="Times New Roman" w:hAnsi="Times New Roman" w:cs="Times New Roman"/>
          <w:sz w:val="24"/>
          <w:szCs w:val="24"/>
        </w:rPr>
        <w:t xml:space="preserve"> inefficiency and complexity management might curb the opportunities in </w:t>
      </w:r>
      <w:r>
        <w:rPr>
          <w:rFonts w:ascii="Times New Roman" w:eastAsia="Times New Roman" w:hAnsi="Times New Roman" w:cs="Times New Roman"/>
          <w:sz w:val="24"/>
          <w:szCs w:val="24"/>
        </w:rPr>
        <w:t>my career growth and advancement (</w:t>
      </w:r>
      <w:r>
        <w:rPr>
          <w:rFonts w:ascii="Times New Roman" w:eastAsia="Times New Roman" w:hAnsi="Times New Roman" w:cs="Times New Roman"/>
          <w:color w:val="222222"/>
          <w:sz w:val="24"/>
          <w:szCs w:val="24"/>
          <w:highlight w:val="white"/>
        </w:rPr>
        <w:t xml:space="preserve">Yarbrough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xml:space="preserve">). In respect to the dissociation of growth, there might be an enlarged opportunity through problem solving and </w:t>
      </w:r>
      <w:proofErr w:type="gramStart"/>
      <w:r>
        <w:rPr>
          <w:rFonts w:ascii="Times New Roman" w:eastAsia="Times New Roman" w:hAnsi="Times New Roman" w:cs="Times New Roman"/>
          <w:sz w:val="24"/>
          <w:szCs w:val="24"/>
        </w:rPr>
        <w:t>decision making</w:t>
      </w:r>
      <w:proofErr w:type="gramEnd"/>
      <w:r>
        <w:rPr>
          <w:rFonts w:ascii="Times New Roman" w:eastAsia="Times New Roman" w:hAnsi="Times New Roman" w:cs="Times New Roman"/>
          <w:sz w:val="24"/>
          <w:szCs w:val="24"/>
        </w:rPr>
        <w:t xml:space="preserve"> ability through which more effectiveness can be obtained. For the growth </w:t>
      </w:r>
      <w:r>
        <w:rPr>
          <w:rFonts w:ascii="Times New Roman" w:eastAsia="Times New Roman" w:hAnsi="Times New Roman" w:cs="Times New Roman"/>
          <w:sz w:val="24"/>
          <w:szCs w:val="24"/>
        </w:rPr>
        <w:t>and success of an organization, quick assessment skills are required which can be inferred by me in future.</w:t>
      </w:r>
    </w:p>
    <w:p w14:paraId="2D1F6017"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2D1F6018"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growth and positiveness of a hospitality industry is embarked upon the efficiency and leading capacity of the managers. Therefore, my </w:t>
      </w:r>
      <w:r>
        <w:rPr>
          <w:rFonts w:ascii="Times New Roman" w:eastAsia="Times New Roman" w:hAnsi="Times New Roman" w:cs="Times New Roman"/>
          <w:sz w:val="24"/>
          <w:szCs w:val="24"/>
        </w:rPr>
        <w:t xml:space="preserve">skill of active learning and listening can be paralleled to the issue analysis related to the industry and provide up to the mark solution for that. The techniques of </w:t>
      </w:r>
      <w:proofErr w:type="gramStart"/>
      <w:r>
        <w:rPr>
          <w:rFonts w:ascii="Times New Roman" w:eastAsia="Times New Roman" w:hAnsi="Times New Roman" w:cs="Times New Roman"/>
          <w:sz w:val="24"/>
          <w:szCs w:val="24"/>
        </w:rPr>
        <w:t>cross checking</w:t>
      </w:r>
      <w:proofErr w:type="gramEnd"/>
      <w:r>
        <w:rPr>
          <w:rFonts w:ascii="Times New Roman" w:eastAsia="Times New Roman" w:hAnsi="Times New Roman" w:cs="Times New Roman"/>
          <w:sz w:val="24"/>
          <w:szCs w:val="24"/>
        </w:rPr>
        <w:t xml:space="preserve"> situations and developing effective decisions might add value to the prosp</w:t>
      </w:r>
      <w:r>
        <w:rPr>
          <w:rFonts w:ascii="Times New Roman" w:eastAsia="Times New Roman" w:hAnsi="Times New Roman" w:cs="Times New Roman"/>
          <w:sz w:val="24"/>
          <w:szCs w:val="24"/>
        </w:rPr>
        <w:t>ect of the future.</w:t>
      </w:r>
    </w:p>
    <w:p w14:paraId="2D1F6019" w14:textId="77777777" w:rsidR="00AA5C1C" w:rsidRDefault="002B65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Conclusion:</w:t>
      </w:r>
    </w:p>
    <w:p w14:paraId="2D1F601A"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respect to the entire analysis, it can be asserted that there is a mingling of positive and negative aspects and qualities in me which might put forward a scope of advancement in the position of event manager. As the event</w:t>
      </w:r>
      <w:r>
        <w:rPr>
          <w:rFonts w:ascii="Times New Roman" w:eastAsia="Times New Roman" w:hAnsi="Times New Roman" w:cs="Times New Roman"/>
          <w:sz w:val="24"/>
          <w:szCs w:val="24"/>
        </w:rPr>
        <w:t xml:space="preserve"> manager seeks a combination of skills in versatile categories, I have the thirst for undermining those areas for attaining more progress and perfection to advance my omnipotence. Moreover, I work hard and do research on evaluating knowledge related to the</w:t>
      </w:r>
      <w:r>
        <w:rPr>
          <w:rFonts w:ascii="Times New Roman" w:eastAsia="Times New Roman" w:hAnsi="Times New Roman" w:cs="Times New Roman"/>
          <w:sz w:val="24"/>
          <w:szCs w:val="24"/>
        </w:rPr>
        <w:t xml:space="preserve"> hospitality industry so that I can uncover more knowledge on the </w:t>
      </w:r>
      <w:proofErr w:type="gramStart"/>
      <w:r>
        <w:rPr>
          <w:rFonts w:ascii="Times New Roman" w:eastAsia="Times New Roman" w:hAnsi="Times New Roman" w:cs="Times New Roman"/>
          <w:sz w:val="24"/>
          <w:szCs w:val="24"/>
        </w:rPr>
        <w:t>current status</w:t>
      </w:r>
      <w:proofErr w:type="gramEnd"/>
      <w:r>
        <w:rPr>
          <w:rFonts w:ascii="Times New Roman" w:eastAsia="Times New Roman" w:hAnsi="Times New Roman" w:cs="Times New Roman"/>
          <w:sz w:val="24"/>
          <w:szCs w:val="24"/>
        </w:rPr>
        <w:t xml:space="preserve">, skill requirement, expectation in the industry. </w:t>
      </w:r>
    </w:p>
    <w:p w14:paraId="2D1F601B"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Action Plan</w:t>
      </w:r>
      <w:r>
        <w:rPr>
          <w:rFonts w:ascii="Times New Roman" w:eastAsia="Times New Roman" w:hAnsi="Times New Roman" w:cs="Times New Roman"/>
          <w:sz w:val="24"/>
          <w:szCs w:val="24"/>
        </w:rPr>
        <w:t>:</w:t>
      </w:r>
    </w:p>
    <w:p w14:paraId="2D1F601C"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create the action plan I have outlined the areas where I need improvement and based on </w:t>
      </w:r>
      <w:proofErr w:type="gramStart"/>
      <w:r>
        <w:rPr>
          <w:rFonts w:ascii="Times New Roman" w:eastAsia="Times New Roman" w:hAnsi="Times New Roman" w:cs="Times New Roman"/>
          <w:sz w:val="24"/>
          <w:szCs w:val="24"/>
        </w:rPr>
        <w:t>that SMART objectives</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have been developed:</w:t>
      </w:r>
    </w:p>
    <w:tbl>
      <w:tblPr>
        <w:tblStyle w:val="a0"/>
        <w:tblW w:w="9270" w:type="dxa"/>
        <w:tblBorders>
          <w:top w:val="nil"/>
          <w:left w:val="nil"/>
          <w:bottom w:val="nil"/>
          <w:right w:val="nil"/>
          <w:insideH w:val="nil"/>
          <w:insideV w:val="nil"/>
        </w:tblBorders>
        <w:tblLayout w:type="fixed"/>
        <w:tblLook w:val="0600" w:firstRow="0" w:lastRow="0" w:firstColumn="0" w:lastColumn="0" w:noHBand="1" w:noVBand="1"/>
      </w:tblPr>
      <w:tblGrid>
        <w:gridCol w:w="1770"/>
        <w:gridCol w:w="1740"/>
        <w:gridCol w:w="1650"/>
        <w:gridCol w:w="1590"/>
        <w:gridCol w:w="1545"/>
        <w:gridCol w:w="975"/>
      </w:tblGrid>
      <w:tr w:rsidR="00AA5C1C" w14:paraId="2D1F6023" w14:textId="77777777">
        <w:trPr>
          <w:trHeight w:val="935"/>
        </w:trPr>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1F601D"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Actions</w:t>
            </w:r>
          </w:p>
        </w:tc>
        <w:tc>
          <w:tcPr>
            <w:tcW w:w="17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D1F601E"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Specific</w:t>
            </w:r>
          </w:p>
        </w:tc>
        <w:tc>
          <w:tcPr>
            <w:tcW w:w="16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D1F601F"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Measurable</w:t>
            </w:r>
          </w:p>
        </w:tc>
        <w:tc>
          <w:tcPr>
            <w:tcW w:w="15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D1F6020"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Achievable</w:t>
            </w:r>
          </w:p>
        </w:tc>
        <w:tc>
          <w:tcPr>
            <w:tcW w:w="15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D1F6021"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Relevant</w:t>
            </w:r>
          </w:p>
        </w:tc>
        <w:tc>
          <w:tcPr>
            <w:tcW w:w="9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D1F6022"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Time-specific</w:t>
            </w:r>
          </w:p>
        </w:tc>
      </w:tr>
      <w:tr w:rsidR="00AA5C1C" w14:paraId="2D1F602A" w14:textId="77777777">
        <w:trPr>
          <w:trHeight w:val="2375"/>
        </w:trPr>
        <w:tc>
          <w:tcPr>
            <w:tcW w:w="17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D1F6024"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Organizational Knowledge</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2D1F6025"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Knowledge on the organizing ability and management process</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tcPr>
          <w:p w14:paraId="2D1F6026"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Ways of dealing with internal and external situations of business</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14:paraId="2D1F6027"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the market techniques</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14:paraId="2D1F6028"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Effectively dealing with competencies</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2D1F6029"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months</w:t>
            </w:r>
          </w:p>
        </w:tc>
      </w:tr>
      <w:tr w:rsidR="00AA5C1C" w14:paraId="2D1F6031" w14:textId="77777777">
        <w:trPr>
          <w:trHeight w:val="2015"/>
        </w:trPr>
        <w:tc>
          <w:tcPr>
            <w:tcW w:w="17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D1F602B"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Complex situational handling</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2D1F602C"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the outrageous issues of business</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tcPr>
          <w:p w14:paraId="2D1F602D"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potentials of the industry and develop knowledge</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14:paraId="2D1F602E"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Undermining through different sort of issues</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14:paraId="2D1F602F"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criticality management techniques</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2D1F6030"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6-9 months</w:t>
            </w:r>
          </w:p>
        </w:tc>
      </w:tr>
      <w:tr w:rsidR="00AA5C1C" w14:paraId="2D1F6038" w14:textId="77777777">
        <w:trPr>
          <w:trHeight w:val="2015"/>
        </w:trPr>
        <w:tc>
          <w:tcPr>
            <w:tcW w:w="17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D1F6032"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Industry based knowledge development</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2D1F6033"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Outlining the industry updates</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tcPr>
          <w:p w14:paraId="2D1F6034"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Undermining through </w:t>
            </w:r>
            <w:proofErr w:type="gramStart"/>
            <w:r>
              <w:rPr>
                <w:rFonts w:ascii="Times New Roman" w:eastAsia="Times New Roman" w:hAnsi="Times New Roman" w:cs="Times New Roman"/>
                <w:sz w:val="24"/>
                <w:szCs w:val="24"/>
              </w:rPr>
              <w:t>current status</w:t>
            </w:r>
            <w:proofErr w:type="gramEnd"/>
            <w:r>
              <w:rPr>
                <w:rFonts w:ascii="Times New Roman" w:eastAsia="Times New Roman" w:hAnsi="Times New Roman" w:cs="Times New Roman"/>
                <w:sz w:val="24"/>
                <w:szCs w:val="24"/>
              </w:rPr>
              <w:t xml:space="preserve"> of the industry</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14:paraId="2D1F6035"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Gathering information on industry data</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14:paraId="2D1F6036"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proper image of the hospitality industry</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2D1F6037"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9-10 months</w:t>
            </w:r>
          </w:p>
        </w:tc>
      </w:tr>
      <w:tr w:rsidR="00AA5C1C" w14:paraId="2D1F603F" w14:textId="77777777">
        <w:trPr>
          <w:trHeight w:val="1655"/>
        </w:trPr>
        <w:tc>
          <w:tcPr>
            <w:tcW w:w="17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D1F6039" w14:textId="77777777" w:rsidR="00AA5C1C" w:rsidRDefault="002B65D1">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Efficiency in communication skill</w:t>
            </w:r>
            <w:r>
              <w:rPr>
                <w:rFonts w:ascii="Times New Roman" w:eastAsia="Times New Roman" w:hAnsi="Times New Roman" w:cs="Times New Roman"/>
                <w:b/>
                <w:i/>
                <w:sz w:val="24"/>
                <w:szCs w:val="24"/>
              </w:rPr>
              <w:t>s</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2D1F603A"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knowledge-based communication</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tcPr>
          <w:p w14:paraId="2D1F603B"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Enhancing multitasking ability</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14:paraId="2D1F603C"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Encapsulating the situation handling process</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14:paraId="2D1F603D"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Skill development</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2D1F603E"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9-12 months</w:t>
            </w:r>
          </w:p>
        </w:tc>
      </w:tr>
    </w:tbl>
    <w:p w14:paraId="2D1F6040" w14:textId="77777777" w:rsidR="00AA5C1C" w:rsidRDefault="002B65D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SMART goals</w:t>
      </w:r>
    </w:p>
    <w:p w14:paraId="2D1F6041" w14:textId="77777777" w:rsidR="00AA5C1C" w:rsidRDefault="002B65D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D1F6042" w14:textId="77777777" w:rsidR="00AA5C1C" w:rsidRDefault="002B65D1" w:rsidP="00581D32">
      <w:pPr>
        <w:pStyle w:val="Heading2"/>
      </w:pPr>
      <w:bookmarkStart w:id="5" w:name="_Toc88572766"/>
      <w:r>
        <w:t>Conclusion</w:t>
      </w:r>
      <w:bookmarkEnd w:id="5"/>
    </w:p>
    <w:p w14:paraId="2D1F6043" w14:textId="77777777" w:rsidR="00AA5C1C" w:rsidRDefault="002B65D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To conclude the paper, it can be assessed that, the development of effective management skills and efficiency handling in the sectors of hospitality management, enabling </w:t>
      </w:r>
      <w:proofErr w:type="spellStart"/>
      <w:r>
        <w:rPr>
          <w:rFonts w:ascii="Times New Roman" w:eastAsia="Times New Roman" w:hAnsi="Times New Roman" w:cs="Times New Roman"/>
          <w:sz w:val="24"/>
          <w:szCs w:val="24"/>
        </w:rPr>
        <w:t>multi tasking</w:t>
      </w:r>
      <w:proofErr w:type="spellEnd"/>
      <w:r>
        <w:rPr>
          <w:rFonts w:ascii="Times New Roman" w:eastAsia="Times New Roman" w:hAnsi="Times New Roman" w:cs="Times New Roman"/>
          <w:sz w:val="24"/>
          <w:szCs w:val="24"/>
        </w:rPr>
        <w:t xml:space="preserve"> ability </w:t>
      </w:r>
      <w:r>
        <w:rPr>
          <w:rFonts w:ascii="Times New Roman" w:eastAsia="Times New Roman" w:hAnsi="Times New Roman" w:cs="Times New Roman"/>
          <w:sz w:val="24"/>
          <w:szCs w:val="24"/>
        </w:rPr>
        <w:lastRenderedPageBreak/>
        <w:t>is highly required. This will provide intense solutions to the i</w:t>
      </w:r>
      <w:r>
        <w:rPr>
          <w:rFonts w:ascii="Times New Roman" w:eastAsia="Times New Roman" w:hAnsi="Times New Roman" w:cs="Times New Roman"/>
          <w:sz w:val="24"/>
          <w:szCs w:val="24"/>
        </w:rPr>
        <w:t>ssues and be able to deal with complexities and leading with effectiveness.</w:t>
      </w:r>
      <w:r>
        <w:br w:type="page"/>
      </w:r>
    </w:p>
    <w:p w14:paraId="2D1F6044" w14:textId="77777777" w:rsidR="00AA5C1C" w:rsidRDefault="002B65D1" w:rsidP="00581D32">
      <w:pPr>
        <w:pStyle w:val="Heading2"/>
      </w:pPr>
      <w:bookmarkStart w:id="6" w:name="_Toc88572767"/>
      <w:r>
        <w:lastRenderedPageBreak/>
        <w:t>References</w:t>
      </w:r>
      <w:bookmarkEnd w:id="6"/>
    </w:p>
    <w:p w14:paraId="2D1F6045" w14:textId="77777777" w:rsidR="00AA5C1C" w:rsidRDefault="002B65D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Bridgstock</w:t>
      </w:r>
      <w:proofErr w:type="spellEnd"/>
      <w:r>
        <w:rPr>
          <w:rFonts w:ascii="Times New Roman" w:eastAsia="Times New Roman" w:hAnsi="Times New Roman" w:cs="Times New Roman"/>
          <w:color w:val="222222"/>
          <w:sz w:val="24"/>
          <w:szCs w:val="24"/>
          <w:highlight w:val="white"/>
        </w:rPr>
        <w:t xml:space="preserve">, R., 2019. Employability and career development learning through social media: Exploring the potential of LinkedIn. In </w:t>
      </w:r>
      <w:r>
        <w:rPr>
          <w:rFonts w:ascii="Times New Roman" w:eastAsia="Times New Roman" w:hAnsi="Times New Roman" w:cs="Times New Roman"/>
          <w:i/>
          <w:color w:val="222222"/>
          <w:sz w:val="24"/>
          <w:szCs w:val="24"/>
          <w:highlight w:val="white"/>
        </w:rPr>
        <w:t>Challenging future practice possibilities</w:t>
      </w:r>
      <w:r>
        <w:rPr>
          <w:rFonts w:ascii="Times New Roman" w:eastAsia="Times New Roman" w:hAnsi="Times New Roman" w:cs="Times New Roman"/>
          <w:color w:val="222222"/>
          <w:sz w:val="24"/>
          <w:szCs w:val="24"/>
          <w:highlight w:val="white"/>
        </w:rPr>
        <w:t xml:space="preserve"> (pp. 143-152). Brill Sense.</w:t>
      </w:r>
    </w:p>
    <w:p w14:paraId="2D1F6046" w14:textId="77777777" w:rsidR="00AA5C1C" w:rsidRDefault="002B65D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Chen, S., </w:t>
      </w:r>
      <w:proofErr w:type="spellStart"/>
      <w:r>
        <w:rPr>
          <w:rFonts w:ascii="Times New Roman" w:eastAsia="Times New Roman" w:hAnsi="Times New Roman" w:cs="Times New Roman"/>
          <w:color w:val="222222"/>
          <w:sz w:val="24"/>
          <w:szCs w:val="24"/>
          <w:highlight w:val="white"/>
        </w:rPr>
        <w:t>Traba</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Lamba</w:t>
      </w:r>
      <w:proofErr w:type="spellEnd"/>
      <w:r>
        <w:rPr>
          <w:rFonts w:ascii="Times New Roman" w:eastAsia="Times New Roman" w:hAnsi="Times New Roman" w:cs="Times New Roman"/>
          <w:color w:val="222222"/>
          <w:sz w:val="24"/>
          <w:szCs w:val="24"/>
          <w:highlight w:val="white"/>
        </w:rPr>
        <w:t xml:space="preserve">, S. and Soto-Greene, M., 2020. Professional and Career Development of Medical Students. </w:t>
      </w:r>
      <w:r>
        <w:rPr>
          <w:rFonts w:ascii="Times New Roman" w:eastAsia="Times New Roman" w:hAnsi="Times New Roman" w:cs="Times New Roman"/>
          <w:i/>
          <w:color w:val="222222"/>
          <w:sz w:val="24"/>
          <w:szCs w:val="24"/>
          <w:highlight w:val="white"/>
        </w:rPr>
        <w:t>Handbook of Research on the Efficacy of Training Programs and Systems i</w:t>
      </w:r>
      <w:r>
        <w:rPr>
          <w:rFonts w:ascii="Times New Roman" w:eastAsia="Times New Roman" w:hAnsi="Times New Roman" w:cs="Times New Roman"/>
          <w:i/>
          <w:color w:val="222222"/>
          <w:sz w:val="24"/>
          <w:szCs w:val="24"/>
          <w:highlight w:val="white"/>
        </w:rPr>
        <w:t>n Medical Education</w:t>
      </w:r>
      <w:r>
        <w:rPr>
          <w:rFonts w:ascii="Times New Roman" w:eastAsia="Times New Roman" w:hAnsi="Times New Roman" w:cs="Times New Roman"/>
          <w:color w:val="222222"/>
          <w:sz w:val="24"/>
          <w:szCs w:val="24"/>
          <w:highlight w:val="white"/>
        </w:rPr>
        <w:t>, pp.305-326.</w:t>
      </w:r>
    </w:p>
    <w:p w14:paraId="2D1F6047" w14:textId="77777777" w:rsidR="00AA5C1C" w:rsidRDefault="002B65D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Crimmins, G., </w:t>
      </w:r>
      <w:proofErr w:type="spellStart"/>
      <w:r>
        <w:rPr>
          <w:rFonts w:ascii="Times New Roman" w:eastAsia="Times New Roman" w:hAnsi="Times New Roman" w:cs="Times New Roman"/>
          <w:color w:val="222222"/>
          <w:sz w:val="24"/>
          <w:szCs w:val="24"/>
          <w:highlight w:val="white"/>
        </w:rPr>
        <w:t>Oprescu</w:t>
      </w:r>
      <w:proofErr w:type="spellEnd"/>
      <w:r>
        <w:rPr>
          <w:rFonts w:ascii="Times New Roman" w:eastAsia="Times New Roman" w:hAnsi="Times New Roman" w:cs="Times New Roman"/>
          <w:color w:val="222222"/>
          <w:sz w:val="24"/>
          <w:szCs w:val="24"/>
          <w:highlight w:val="white"/>
        </w:rPr>
        <w:t xml:space="preserve">, F. and Nash, G., 2017. Three pathways to support the professional and career development of casual academics. </w:t>
      </w:r>
      <w:r>
        <w:rPr>
          <w:rFonts w:ascii="Times New Roman" w:eastAsia="Times New Roman" w:hAnsi="Times New Roman" w:cs="Times New Roman"/>
          <w:i/>
          <w:color w:val="222222"/>
          <w:sz w:val="24"/>
          <w:szCs w:val="24"/>
          <w:highlight w:val="white"/>
        </w:rPr>
        <w:t>International journal for academic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(2), pp.144-156.</w:t>
      </w:r>
    </w:p>
    <w:p w14:paraId="2D1F6048" w14:textId="77777777" w:rsidR="00AA5C1C" w:rsidRDefault="002B65D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Dos Santos, L.M., 2020.</w:t>
      </w:r>
      <w:r>
        <w:rPr>
          <w:rFonts w:ascii="Times New Roman" w:eastAsia="Times New Roman" w:hAnsi="Times New Roman" w:cs="Times New Roman"/>
          <w:color w:val="222222"/>
          <w:sz w:val="24"/>
          <w:szCs w:val="24"/>
          <w:highlight w:val="white"/>
        </w:rPr>
        <w:t xml:space="preserve"> Exploring International School Teachers and Professional School Staffs' Social Cognitive Career Perspective on Lifelong Career Development: A Hong Kong Study. </w:t>
      </w:r>
      <w:r>
        <w:rPr>
          <w:rFonts w:ascii="Times New Roman" w:eastAsia="Times New Roman" w:hAnsi="Times New Roman" w:cs="Times New Roman"/>
          <w:i/>
          <w:color w:val="222222"/>
          <w:sz w:val="24"/>
          <w:szCs w:val="24"/>
          <w:highlight w:val="white"/>
        </w:rPr>
        <w:t>Journal of Education and e-Learning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(2), pp.116-121.</w:t>
      </w:r>
    </w:p>
    <w:p w14:paraId="2D1F6049" w14:textId="77777777" w:rsidR="00AA5C1C" w:rsidRDefault="002B65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Falmouth. 2021. </w:t>
      </w:r>
      <w:r>
        <w:rPr>
          <w:rFonts w:ascii="Times New Roman" w:eastAsia="Times New Roman" w:hAnsi="Times New Roman" w:cs="Times New Roman"/>
          <w:i/>
          <w:sz w:val="24"/>
          <w:szCs w:val="24"/>
        </w:rPr>
        <w:t>FLEXIBLE FALMOUT</w:t>
      </w:r>
      <w:r>
        <w:rPr>
          <w:rFonts w:ascii="Times New Roman" w:eastAsia="Times New Roman" w:hAnsi="Times New Roman" w:cs="Times New Roman"/>
          <w:i/>
          <w:sz w:val="24"/>
          <w:szCs w:val="24"/>
        </w:rPr>
        <w:t xml:space="preserve">H. </w:t>
      </w:r>
      <w:r>
        <w:rPr>
          <w:rFonts w:ascii="Times New Roman" w:eastAsia="Times New Roman" w:hAnsi="Times New Roman" w:cs="Times New Roman"/>
          <w:sz w:val="24"/>
          <w:szCs w:val="24"/>
        </w:rPr>
        <w:t>Available at:</w:t>
      </w:r>
      <w:hyperlink r:id="rId8">
        <w:r>
          <w:rPr>
            <w:rFonts w:ascii="Times New Roman" w:eastAsia="Times New Roman" w:hAnsi="Times New Roman" w:cs="Times New Roman"/>
            <w:sz w:val="24"/>
            <w:szCs w:val="24"/>
          </w:rPr>
          <w:t xml:space="preserve"> </w:t>
        </w:r>
      </w:hyperlink>
      <w:hyperlink r:id="rId9">
        <w:r>
          <w:rPr>
            <w:rFonts w:ascii="Times New Roman" w:eastAsia="Times New Roman" w:hAnsi="Times New Roman" w:cs="Times New Roman"/>
            <w:color w:val="0563C1"/>
            <w:sz w:val="24"/>
            <w:szCs w:val="24"/>
            <w:u w:val="single"/>
          </w:rPr>
          <w:t>https://flexible.falmouth.ac.uk/resources/top-10-event-</w:t>
        </w:r>
        <w:r>
          <w:rPr>
            <w:rFonts w:ascii="Times New Roman" w:eastAsia="Times New Roman" w:hAnsi="Times New Roman" w:cs="Times New Roman"/>
            <w:color w:val="0563C1"/>
            <w:sz w:val="24"/>
            <w:szCs w:val="24"/>
            <w:u w:val="single"/>
          </w:rPr>
          <w:t>management-skills</w:t>
        </w:r>
      </w:hyperlink>
      <w:r>
        <w:rPr>
          <w:rFonts w:ascii="Times New Roman" w:eastAsia="Times New Roman" w:hAnsi="Times New Roman" w:cs="Times New Roman"/>
          <w:sz w:val="24"/>
          <w:szCs w:val="24"/>
        </w:rPr>
        <w:t xml:space="preserve"> [Accessed on: 23 November. 2021]</w:t>
      </w:r>
    </w:p>
    <w:p w14:paraId="2D1F604A" w14:textId="77777777" w:rsidR="00AA5C1C" w:rsidRDefault="002B65D1">
      <w:pPr>
        <w:spacing w:before="120" w:after="12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Galustyan</w:t>
      </w:r>
      <w:proofErr w:type="spellEnd"/>
      <w:r>
        <w:rPr>
          <w:rFonts w:ascii="Times New Roman" w:eastAsia="Times New Roman" w:hAnsi="Times New Roman" w:cs="Times New Roman"/>
          <w:color w:val="222222"/>
          <w:sz w:val="24"/>
          <w:szCs w:val="24"/>
          <w:highlight w:val="white"/>
        </w:rPr>
        <w:t>, O.V.,</w:t>
      </w:r>
    </w:p>
    <w:p w14:paraId="2D1F604B" w14:textId="77777777" w:rsidR="00AA5C1C" w:rsidRDefault="002B65D1">
      <w:pPr>
        <w:spacing w:before="120" w:after="12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Berezhnaya</w:t>
      </w:r>
      <w:proofErr w:type="spellEnd"/>
      <w:r>
        <w:rPr>
          <w:rFonts w:ascii="Times New Roman" w:eastAsia="Times New Roman" w:hAnsi="Times New Roman" w:cs="Times New Roman"/>
          <w:color w:val="222222"/>
          <w:sz w:val="24"/>
          <w:szCs w:val="24"/>
          <w:highlight w:val="white"/>
        </w:rPr>
        <w:t xml:space="preserve">, I.F. and </w:t>
      </w:r>
      <w:proofErr w:type="spellStart"/>
      <w:r>
        <w:rPr>
          <w:rFonts w:ascii="Times New Roman" w:eastAsia="Times New Roman" w:hAnsi="Times New Roman" w:cs="Times New Roman"/>
          <w:color w:val="222222"/>
          <w:sz w:val="24"/>
          <w:szCs w:val="24"/>
          <w:highlight w:val="white"/>
        </w:rPr>
        <w:t>Beloshitsky</w:t>
      </w:r>
      <w:proofErr w:type="spellEnd"/>
      <w:r>
        <w:rPr>
          <w:rFonts w:ascii="Times New Roman" w:eastAsia="Times New Roman" w:hAnsi="Times New Roman" w:cs="Times New Roman"/>
          <w:color w:val="222222"/>
          <w:sz w:val="24"/>
          <w:szCs w:val="24"/>
          <w:highlight w:val="white"/>
        </w:rPr>
        <w:t>, A.V., 2017. Professional and career</w:t>
      </w:r>
    </w:p>
    <w:p w14:paraId="2D1F604C" w14:textId="77777777" w:rsidR="00AA5C1C" w:rsidRDefault="002B65D1">
      <w:pPr>
        <w:spacing w:before="120" w:after="120" w:line="360" w:lineRule="auto"/>
        <w:jc w:val="both"/>
        <w:rPr>
          <w:rFonts w:ascii="Times New Roman" w:eastAsia="Times New Roman" w:hAnsi="Times New Roman" w:cs="Times New Roman"/>
          <w:i/>
          <w:color w:val="222222"/>
          <w:sz w:val="24"/>
          <w:szCs w:val="24"/>
          <w:highlight w:val="white"/>
        </w:rPr>
      </w:pPr>
      <w:r>
        <w:rPr>
          <w:rFonts w:ascii="Times New Roman" w:eastAsia="Times New Roman" w:hAnsi="Times New Roman" w:cs="Times New Roman"/>
          <w:color w:val="222222"/>
          <w:sz w:val="24"/>
          <w:szCs w:val="24"/>
          <w:highlight w:val="white"/>
        </w:rPr>
        <w:t xml:space="preserve">development of teachers. </w:t>
      </w:r>
      <w:r>
        <w:rPr>
          <w:rFonts w:ascii="Times New Roman" w:eastAsia="Times New Roman" w:hAnsi="Times New Roman" w:cs="Times New Roman"/>
          <w:i/>
          <w:color w:val="222222"/>
          <w:sz w:val="24"/>
          <w:szCs w:val="24"/>
          <w:highlight w:val="white"/>
        </w:rPr>
        <w:t>Journal of Contemporary Educational</w:t>
      </w:r>
    </w:p>
    <w:p w14:paraId="2D1F604D" w14:textId="77777777" w:rsidR="00AA5C1C" w:rsidRDefault="002B65D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i/>
          <w:color w:val="222222"/>
          <w:sz w:val="24"/>
          <w:szCs w:val="24"/>
          <w:highlight w:val="white"/>
        </w:rPr>
        <w:t>Studies/</w:t>
      </w:r>
      <w:proofErr w:type="spellStart"/>
      <w:r>
        <w:rPr>
          <w:rFonts w:ascii="Times New Roman" w:eastAsia="Times New Roman" w:hAnsi="Times New Roman" w:cs="Times New Roman"/>
          <w:i/>
          <w:color w:val="222222"/>
          <w:sz w:val="24"/>
          <w:szCs w:val="24"/>
          <w:highlight w:val="white"/>
        </w:rPr>
        <w:t>Sodobna</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Pedagogika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68</w:t>
      </w:r>
      <w:r>
        <w:rPr>
          <w:rFonts w:ascii="Times New Roman" w:eastAsia="Times New Roman" w:hAnsi="Times New Roman" w:cs="Times New Roman"/>
          <w:color w:val="222222"/>
          <w:sz w:val="24"/>
          <w:szCs w:val="24"/>
          <w:highlight w:val="white"/>
        </w:rPr>
        <w:t>(4).</w:t>
      </w:r>
    </w:p>
    <w:p w14:paraId="2D1F604E" w14:textId="77777777" w:rsidR="00AA5C1C" w:rsidRDefault="002B65D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Markkanen, P., </w:t>
      </w:r>
      <w:proofErr w:type="spellStart"/>
      <w:r>
        <w:rPr>
          <w:rFonts w:ascii="Times New Roman" w:eastAsia="Times New Roman" w:hAnsi="Times New Roman" w:cs="Times New Roman"/>
          <w:color w:val="222222"/>
          <w:sz w:val="24"/>
          <w:szCs w:val="24"/>
          <w:highlight w:val="white"/>
        </w:rPr>
        <w:t>Välimäki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Anttila</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Kuuskorpi</w:t>
      </w:r>
      <w:proofErr w:type="spellEnd"/>
      <w:r>
        <w:rPr>
          <w:rFonts w:ascii="Times New Roman" w:eastAsia="Times New Roman" w:hAnsi="Times New Roman" w:cs="Times New Roman"/>
          <w:color w:val="222222"/>
          <w:sz w:val="24"/>
          <w:szCs w:val="24"/>
          <w:highlight w:val="white"/>
        </w:rPr>
        <w:t xml:space="preserve">, M., 2020. A reflective cycle: Understanding challenging situations in a school setting. </w:t>
      </w:r>
      <w:r>
        <w:rPr>
          <w:rFonts w:ascii="Times New Roman" w:eastAsia="Times New Roman" w:hAnsi="Times New Roman" w:cs="Times New Roman"/>
          <w:i/>
          <w:color w:val="222222"/>
          <w:sz w:val="24"/>
          <w:szCs w:val="24"/>
          <w:highlight w:val="white"/>
        </w:rPr>
        <w:t>Educational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62</w:t>
      </w:r>
      <w:r>
        <w:rPr>
          <w:rFonts w:ascii="Times New Roman" w:eastAsia="Times New Roman" w:hAnsi="Times New Roman" w:cs="Times New Roman"/>
          <w:color w:val="222222"/>
          <w:sz w:val="24"/>
          <w:szCs w:val="24"/>
          <w:highlight w:val="white"/>
        </w:rPr>
        <w:t>(1), pp.46-62.</w:t>
      </w:r>
    </w:p>
    <w:p w14:paraId="2D1F604F" w14:textId="77777777" w:rsidR="00AA5C1C" w:rsidRDefault="002B65D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Pink, M.A., </w:t>
      </w:r>
      <w:proofErr w:type="spellStart"/>
      <w:r>
        <w:rPr>
          <w:rFonts w:ascii="Times New Roman" w:eastAsia="Times New Roman" w:hAnsi="Times New Roman" w:cs="Times New Roman"/>
          <w:color w:val="222222"/>
          <w:sz w:val="24"/>
          <w:szCs w:val="24"/>
          <w:highlight w:val="white"/>
        </w:rPr>
        <w:t>Lonie</w:t>
      </w:r>
      <w:proofErr w:type="spellEnd"/>
      <w:r>
        <w:rPr>
          <w:rFonts w:ascii="Times New Roman" w:eastAsia="Times New Roman" w:hAnsi="Times New Roman" w:cs="Times New Roman"/>
          <w:color w:val="222222"/>
          <w:sz w:val="24"/>
          <w:szCs w:val="24"/>
          <w:highlight w:val="white"/>
        </w:rPr>
        <w:t>, B.E. and Saunders, J.E., 2018. The challenges of the s</w:t>
      </w:r>
      <w:r>
        <w:rPr>
          <w:rFonts w:ascii="Times New Roman" w:eastAsia="Times New Roman" w:hAnsi="Times New Roman" w:cs="Times New Roman"/>
          <w:color w:val="222222"/>
          <w:sz w:val="24"/>
          <w:szCs w:val="24"/>
          <w:highlight w:val="white"/>
        </w:rPr>
        <w:t xml:space="preserve">emi-professional footballer: A case study of the management of dual career development at a Victorian Football League (VFL) club. </w:t>
      </w:r>
      <w:r>
        <w:rPr>
          <w:rFonts w:ascii="Times New Roman" w:eastAsia="Times New Roman" w:hAnsi="Times New Roman" w:cs="Times New Roman"/>
          <w:i/>
          <w:color w:val="222222"/>
          <w:sz w:val="24"/>
          <w:szCs w:val="24"/>
          <w:highlight w:val="white"/>
        </w:rPr>
        <w:t>Psychology of Sport and Exercise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 pp.160-170.</w:t>
      </w:r>
    </w:p>
    <w:p w14:paraId="2D1F6050" w14:textId="77777777" w:rsidR="00AA5C1C" w:rsidRDefault="002B65D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Sharlanova</w:t>
      </w:r>
      <w:proofErr w:type="spellEnd"/>
      <w:r>
        <w:rPr>
          <w:rFonts w:ascii="Times New Roman" w:eastAsia="Times New Roman" w:hAnsi="Times New Roman" w:cs="Times New Roman"/>
          <w:color w:val="222222"/>
          <w:sz w:val="24"/>
          <w:szCs w:val="24"/>
          <w:highlight w:val="white"/>
        </w:rPr>
        <w:t>, V., 2018. Strengths-based professional and career development of</w:t>
      </w:r>
      <w:r>
        <w:rPr>
          <w:rFonts w:ascii="Times New Roman" w:eastAsia="Times New Roman" w:hAnsi="Times New Roman" w:cs="Times New Roman"/>
          <w:color w:val="222222"/>
          <w:sz w:val="24"/>
          <w:szCs w:val="24"/>
          <w:highlight w:val="white"/>
        </w:rPr>
        <w:t xml:space="preserve"> teachers. </w:t>
      </w:r>
      <w:r>
        <w:rPr>
          <w:rFonts w:ascii="Times New Roman" w:eastAsia="Times New Roman" w:hAnsi="Times New Roman" w:cs="Times New Roman"/>
          <w:i/>
          <w:color w:val="222222"/>
          <w:sz w:val="24"/>
          <w:szCs w:val="24"/>
          <w:highlight w:val="white"/>
        </w:rPr>
        <w:t xml:space="preserve">Astra </w:t>
      </w:r>
      <w:proofErr w:type="spellStart"/>
      <w:r>
        <w:rPr>
          <w:rFonts w:ascii="Times New Roman" w:eastAsia="Times New Roman" w:hAnsi="Times New Roman" w:cs="Times New Roman"/>
          <w:i/>
          <w:color w:val="222222"/>
          <w:sz w:val="24"/>
          <w:szCs w:val="24"/>
          <w:highlight w:val="white"/>
        </w:rPr>
        <w:t>Salvensis-revista</w:t>
      </w:r>
      <w:proofErr w:type="spellEnd"/>
      <w:r>
        <w:rPr>
          <w:rFonts w:ascii="Times New Roman" w:eastAsia="Times New Roman" w:hAnsi="Times New Roman" w:cs="Times New Roman"/>
          <w:i/>
          <w:color w:val="222222"/>
          <w:sz w:val="24"/>
          <w:szCs w:val="24"/>
          <w:highlight w:val="white"/>
        </w:rPr>
        <w:t xml:space="preserve"> de </w:t>
      </w:r>
      <w:proofErr w:type="spellStart"/>
      <w:r>
        <w:rPr>
          <w:rFonts w:ascii="Times New Roman" w:eastAsia="Times New Roman" w:hAnsi="Times New Roman" w:cs="Times New Roman"/>
          <w:i/>
          <w:color w:val="222222"/>
          <w:sz w:val="24"/>
          <w:szCs w:val="24"/>
          <w:highlight w:val="white"/>
        </w:rPr>
        <w:t>istorie</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si</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cultura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(Supp 2), pp.59-72.</w:t>
      </w:r>
    </w:p>
    <w:p w14:paraId="2D1F6051" w14:textId="77777777" w:rsidR="00AA5C1C" w:rsidRDefault="002B65D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TheBalanceCareers</w:t>
      </w:r>
      <w:proofErr w:type="spellEnd"/>
      <w:r>
        <w:rPr>
          <w:rFonts w:ascii="Times New Roman" w:eastAsia="Times New Roman" w:hAnsi="Times New Roman" w:cs="Times New Roman"/>
          <w:sz w:val="24"/>
          <w:szCs w:val="24"/>
        </w:rPr>
        <w:t xml:space="preserve">. 2021. </w:t>
      </w:r>
      <w:proofErr w:type="spellStart"/>
      <w:r>
        <w:rPr>
          <w:rFonts w:ascii="Times New Roman" w:eastAsia="Times New Roman" w:hAnsi="Times New Roman" w:cs="Times New Roman"/>
          <w:i/>
          <w:sz w:val="24"/>
          <w:szCs w:val="24"/>
        </w:rPr>
        <w:t>TheBalanceCareers</w:t>
      </w:r>
      <w:proofErr w:type="spellEnd"/>
      <w:r>
        <w:rPr>
          <w:rFonts w:ascii="Times New Roman" w:eastAsia="Times New Roman" w:hAnsi="Times New Roman" w:cs="Times New Roman"/>
          <w:sz w:val="24"/>
          <w:szCs w:val="24"/>
        </w:rPr>
        <w:t>. Available at:</w:t>
      </w:r>
      <w:hyperlink r:id="rId10">
        <w:r>
          <w:rPr>
            <w:rFonts w:ascii="Times New Roman" w:eastAsia="Times New Roman" w:hAnsi="Times New Roman" w:cs="Times New Roman"/>
            <w:sz w:val="24"/>
            <w:szCs w:val="24"/>
          </w:rPr>
          <w:t xml:space="preserve"> </w:t>
        </w:r>
      </w:hyperlink>
      <w:hyperlink r:id="rId11">
        <w:r>
          <w:rPr>
            <w:rFonts w:ascii="Times New Roman" w:eastAsia="Times New Roman" w:hAnsi="Times New Roman" w:cs="Times New Roman"/>
            <w:color w:val="0563C1"/>
            <w:sz w:val="24"/>
            <w:szCs w:val="24"/>
            <w:u w:val="single"/>
          </w:rPr>
          <w:t>https://www.thebalancecareers.com/hospitality-job-titles-2061496</w:t>
        </w:r>
      </w:hyperlink>
      <w:r>
        <w:rPr>
          <w:rFonts w:ascii="Times New Roman" w:eastAsia="Times New Roman" w:hAnsi="Times New Roman" w:cs="Times New Roman"/>
          <w:sz w:val="24"/>
          <w:szCs w:val="24"/>
        </w:rPr>
        <w:t xml:space="preserve"> [Accessed on: 23 November. 2021]</w:t>
      </w:r>
    </w:p>
    <w:p w14:paraId="2D1F6052" w14:textId="77777777" w:rsidR="00AA5C1C" w:rsidRDefault="002B65D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Yarbrough, S., Martin, P., Alfred, D. and McNeill, C., 2017. Professional values, job satisfaction, career de</w:t>
      </w:r>
      <w:r>
        <w:rPr>
          <w:rFonts w:ascii="Times New Roman" w:eastAsia="Times New Roman" w:hAnsi="Times New Roman" w:cs="Times New Roman"/>
          <w:color w:val="222222"/>
          <w:sz w:val="24"/>
          <w:szCs w:val="24"/>
          <w:highlight w:val="white"/>
        </w:rPr>
        <w:t xml:space="preserve">velopment, and intent to stay. </w:t>
      </w:r>
      <w:r>
        <w:rPr>
          <w:rFonts w:ascii="Times New Roman" w:eastAsia="Times New Roman" w:hAnsi="Times New Roman" w:cs="Times New Roman"/>
          <w:i/>
          <w:color w:val="222222"/>
          <w:sz w:val="24"/>
          <w:szCs w:val="24"/>
          <w:highlight w:val="white"/>
        </w:rPr>
        <w:t>Nursing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(6), pp.675-685.</w:t>
      </w:r>
    </w:p>
    <w:p w14:paraId="2D1F6053" w14:textId="77777777" w:rsidR="00AA5C1C" w:rsidRDefault="002B65D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Zorina</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Kartavtzeva</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Krusian</w:t>
      </w:r>
      <w:proofErr w:type="spellEnd"/>
      <w:r>
        <w:rPr>
          <w:rFonts w:ascii="Times New Roman" w:eastAsia="Times New Roman" w:hAnsi="Times New Roman" w:cs="Times New Roman"/>
          <w:color w:val="222222"/>
          <w:sz w:val="24"/>
          <w:szCs w:val="24"/>
          <w:highlight w:val="white"/>
        </w:rPr>
        <w:t xml:space="preserve">, I. and </w:t>
      </w:r>
      <w:proofErr w:type="spellStart"/>
      <w:r>
        <w:rPr>
          <w:rFonts w:ascii="Times New Roman" w:eastAsia="Times New Roman" w:hAnsi="Times New Roman" w:cs="Times New Roman"/>
          <w:color w:val="222222"/>
          <w:sz w:val="24"/>
          <w:szCs w:val="24"/>
          <w:highlight w:val="white"/>
        </w:rPr>
        <w:t>Mikhienko</w:t>
      </w:r>
      <w:proofErr w:type="spellEnd"/>
      <w:r>
        <w:rPr>
          <w:rFonts w:ascii="Times New Roman" w:eastAsia="Times New Roman" w:hAnsi="Times New Roman" w:cs="Times New Roman"/>
          <w:color w:val="222222"/>
          <w:sz w:val="24"/>
          <w:szCs w:val="24"/>
          <w:highlight w:val="white"/>
        </w:rPr>
        <w:t xml:space="preserve">, S., 2018. Aspects in formatting professional speech culture for rural career development courses listeners. In </w:t>
      </w:r>
      <w:r>
        <w:rPr>
          <w:rFonts w:ascii="Times New Roman" w:eastAsia="Times New Roman" w:hAnsi="Times New Roman" w:cs="Times New Roman"/>
          <w:i/>
          <w:color w:val="222222"/>
          <w:sz w:val="24"/>
          <w:szCs w:val="24"/>
          <w:highlight w:val="white"/>
        </w:rPr>
        <w:t>Engineering for Rural D</w:t>
      </w:r>
      <w:r>
        <w:rPr>
          <w:rFonts w:ascii="Times New Roman" w:eastAsia="Times New Roman" w:hAnsi="Times New Roman" w:cs="Times New Roman"/>
          <w:i/>
          <w:color w:val="222222"/>
          <w:sz w:val="24"/>
          <w:szCs w:val="24"/>
          <w:highlight w:val="white"/>
        </w:rPr>
        <w:t xml:space="preserve">evelopment 17. </w:t>
      </w:r>
      <w:proofErr w:type="spellStart"/>
      <w:r>
        <w:rPr>
          <w:rFonts w:ascii="Times New Roman" w:eastAsia="Times New Roman" w:hAnsi="Times New Roman" w:cs="Times New Roman"/>
          <w:i/>
          <w:color w:val="222222"/>
          <w:sz w:val="24"/>
          <w:szCs w:val="24"/>
          <w:highlight w:val="white"/>
        </w:rPr>
        <w:t>Сер</w:t>
      </w:r>
      <w:proofErr w:type="spellEnd"/>
      <w:r>
        <w:rPr>
          <w:rFonts w:ascii="Times New Roman" w:eastAsia="Times New Roman" w:hAnsi="Times New Roman" w:cs="Times New Roman"/>
          <w:i/>
          <w:color w:val="222222"/>
          <w:sz w:val="24"/>
          <w:szCs w:val="24"/>
          <w:highlight w:val="white"/>
        </w:rPr>
        <w:t>." 17th International Scientific Conference Engineering for Rural Development, Proceedings"</w:t>
      </w:r>
      <w:r>
        <w:rPr>
          <w:rFonts w:ascii="Times New Roman" w:eastAsia="Times New Roman" w:hAnsi="Times New Roman" w:cs="Times New Roman"/>
          <w:color w:val="222222"/>
          <w:sz w:val="24"/>
          <w:szCs w:val="24"/>
          <w:highlight w:val="white"/>
        </w:rPr>
        <w:t xml:space="preserve"> (p. 1125).</w:t>
      </w:r>
    </w:p>
    <w:p w14:paraId="2D1F6054" w14:textId="77777777" w:rsidR="00AA5C1C" w:rsidRDefault="00AA5C1C">
      <w:pPr>
        <w:spacing w:before="120" w:after="120" w:line="360" w:lineRule="auto"/>
        <w:jc w:val="both"/>
        <w:rPr>
          <w:rFonts w:ascii="Times New Roman" w:eastAsia="Times New Roman" w:hAnsi="Times New Roman" w:cs="Times New Roman"/>
          <w:sz w:val="24"/>
          <w:szCs w:val="24"/>
        </w:rPr>
      </w:pPr>
    </w:p>
    <w:sectPr w:rsidR="00AA5C1C">
      <w:footerReference w:type="even" r:id="rId12"/>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F5EA3" w14:textId="77777777" w:rsidR="002B65D1" w:rsidRDefault="002B65D1" w:rsidP="00581D32">
      <w:pPr>
        <w:spacing w:line="240" w:lineRule="auto"/>
      </w:pPr>
      <w:r>
        <w:separator/>
      </w:r>
    </w:p>
  </w:endnote>
  <w:endnote w:type="continuationSeparator" w:id="0">
    <w:p w14:paraId="7B751F5C" w14:textId="77777777" w:rsidR="002B65D1" w:rsidRDefault="002B65D1" w:rsidP="00581D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9419556"/>
      <w:docPartObj>
        <w:docPartGallery w:val="Page Numbers (Bottom of Page)"/>
        <w:docPartUnique/>
      </w:docPartObj>
    </w:sdtPr>
    <w:sdtContent>
      <w:p w14:paraId="1D64EBBF" w14:textId="072C308C" w:rsidR="00581D32" w:rsidRDefault="00581D32" w:rsidP="00C750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308B82" w14:textId="77777777" w:rsidR="00581D32" w:rsidRDefault="00581D32" w:rsidP="00581D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1333407"/>
      <w:docPartObj>
        <w:docPartGallery w:val="Page Numbers (Bottom of Page)"/>
        <w:docPartUnique/>
      </w:docPartObj>
    </w:sdtPr>
    <w:sdtContent>
      <w:p w14:paraId="449505CE" w14:textId="6BD0278C" w:rsidR="00581D32" w:rsidRDefault="00581D32" w:rsidP="00C750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D2019E" w14:textId="77777777" w:rsidR="00581D32" w:rsidRDefault="00581D32" w:rsidP="00581D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E6891" w14:textId="77777777" w:rsidR="002B65D1" w:rsidRDefault="002B65D1" w:rsidP="00581D32">
      <w:pPr>
        <w:spacing w:line="240" w:lineRule="auto"/>
      </w:pPr>
      <w:r>
        <w:separator/>
      </w:r>
    </w:p>
  </w:footnote>
  <w:footnote w:type="continuationSeparator" w:id="0">
    <w:p w14:paraId="269B6401" w14:textId="77777777" w:rsidR="002B65D1" w:rsidRDefault="002B65D1" w:rsidP="00581D3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5C1C"/>
    <w:rsid w:val="00192C78"/>
    <w:rsid w:val="002B65D1"/>
    <w:rsid w:val="004626BD"/>
    <w:rsid w:val="00581D32"/>
    <w:rsid w:val="00AA5C1C"/>
    <w:rsid w:val="00FC0D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D1F5FCB"/>
  <w15:docId w15:val="{39A98763-878F-CB42-954C-FA65A6620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rsid w:val="00581D32"/>
    <w:pPr>
      <w:keepNext/>
      <w:keepLines/>
      <w:spacing w:before="360" w:after="120" w:line="48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Footer">
    <w:name w:val="footer"/>
    <w:basedOn w:val="Normal"/>
    <w:link w:val="FooterChar"/>
    <w:uiPriority w:val="99"/>
    <w:unhideWhenUsed/>
    <w:rsid w:val="00581D32"/>
    <w:pPr>
      <w:tabs>
        <w:tab w:val="center" w:pos="4513"/>
        <w:tab w:val="right" w:pos="9026"/>
      </w:tabs>
      <w:spacing w:line="240" w:lineRule="auto"/>
    </w:pPr>
  </w:style>
  <w:style w:type="character" w:customStyle="1" w:styleId="FooterChar">
    <w:name w:val="Footer Char"/>
    <w:basedOn w:val="DefaultParagraphFont"/>
    <w:link w:val="Footer"/>
    <w:uiPriority w:val="99"/>
    <w:rsid w:val="00581D32"/>
  </w:style>
  <w:style w:type="character" w:styleId="PageNumber">
    <w:name w:val="page number"/>
    <w:basedOn w:val="DefaultParagraphFont"/>
    <w:uiPriority w:val="99"/>
    <w:semiHidden/>
    <w:unhideWhenUsed/>
    <w:rsid w:val="00581D32"/>
  </w:style>
  <w:style w:type="paragraph" w:styleId="TableofFigures">
    <w:name w:val="table of figures"/>
    <w:basedOn w:val="Normal"/>
    <w:next w:val="Normal"/>
    <w:uiPriority w:val="99"/>
    <w:unhideWhenUsed/>
    <w:rsid w:val="00581D32"/>
  </w:style>
  <w:style w:type="character" w:styleId="Hyperlink">
    <w:name w:val="Hyperlink"/>
    <w:basedOn w:val="DefaultParagraphFont"/>
    <w:uiPriority w:val="99"/>
    <w:unhideWhenUsed/>
    <w:rsid w:val="00581D3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flexible.falmouth.ac.uk/resources/top-10-event-management-skill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balancecareers.com/hospitality-job-titles-206149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balancecareers.com/hospitality-job-titles-2061496" TargetMode="External"/><Relationship Id="rId4" Type="http://schemas.openxmlformats.org/officeDocument/2006/relationships/webSettings" Target="webSettings.xml"/><Relationship Id="rId9" Type="http://schemas.openxmlformats.org/officeDocument/2006/relationships/hyperlink" Target="https://flexible.falmouth.ac.uk/resources/top-10-event-management-skil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E647D-7204-9243-BD0D-F4ED4B4AA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2604</Words>
  <Characters>14846</Characters>
  <Application>Microsoft Office Word</Application>
  <DocSecurity>0</DocSecurity>
  <Lines>123</Lines>
  <Paragraphs>34</Paragraphs>
  <ScaleCrop>false</ScaleCrop>
  <Company/>
  <LinksUpToDate>false</LinksUpToDate>
  <CharactersWithSpaces>17416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Chandan Gupta</cp:lastModifiedBy>
  <cp:revision>7</cp:revision>
  <dcterms:created xsi:type="dcterms:W3CDTF">2021-11-23T09:40:00Z</dcterms:created>
  <dcterms:modified xsi:type="dcterms:W3CDTF">2021-11-23T09:44:00Z</dcterms:modified>
</cp:coreProperties>
</file>