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65D65" w14:textId="00099176" w:rsidR="00F71634" w:rsidRDefault="00F71634" w:rsidP="00ED09FB">
      <w:pPr>
        <w:rPr>
          <w:b/>
          <w:bCs/>
          <w:color w:val="FF0000"/>
        </w:rPr>
      </w:pPr>
    </w:p>
    <w:p w14:paraId="2C9FC3F4" w14:textId="36A2015B" w:rsidR="00AB4224" w:rsidRPr="006B4E45" w:rsidRDefault="00F71634" w:rsidP="00F71634">
      <w:r w:rsidRPr="00205D8C">
        <w:rPr>
          <w:sz w:val="32"/>
          <w:szCs w:val="32"/>
        </w:rPr>
        <w:t>What are the advantages and/or disadvantages, in a modern economy, of applying anthropological awareness of indigenous and traditional approaches to the relationship between human communities and their ecological habitat, locally and globally?</w:t>
      </w:r>
      <w:r w:rsidR="006B4E45" w:rsidRPr="00205D8C">
        <w:rPr>
          <w:sz w:val="32"/>
          <w:szCs w:val="32"/>
        </w:rPr>
        <w:t xml:space="preserve"> </w:t>
      </w:r>
    </w:p>
    <w:p w14:paraId="6C7ACC45" w14:textId="77777777" w:rsidR="00801A0F" w:rsidRPr="00801A0F" w:rsidRDefault="00801A0F" w:rsidP="00801A0F"/>
    <w:p w14:paraId="07294D00" w14:textId="0533426A" w:rsidR="008A597A" w:rsidRDefault="00801A0F" w:rsidP="009677F9">
      <w:pPr>
        <w:ind w:firstLine="720"/>
      </w:pPr>
      <w:r w:rsidRPr="00801A0F">
        <w:t>Economic life is defined as the actions and interactions that enable people to create, exchange, and consume goods as well as how individuals and society provide for their own needs.</w:t>
      </w:r>
      <w:r>
        <w:t xml:space="preserve"> </w:t>
      </w:r>
      <w:r w:rsidR="001405DE">
        <w:t>(Carrier, 2022)</w:t>
      </w:r>
      <w:r w:rsidR="005811E2">
        <w:rPr>
          <w:lang w:val="en-US"/>
        </w:rPr>
        <w:t xml:space="preserve"> </w:t>
      </w:r>
      <w:r w:rsidR="00337158">
        <w:rPr>
          <w:lang w:val="en-US"/>
        </w:rPr>
        <w:t xml:space="preserve">Be that as it may, </w:t>
      </w:r>
      <w:r w:rsidR="00944A42" w:rsidRPr="00944A42">
        <w:t xml:space="preserve">Indigenous knowledge </w:t>
      </w:r>
      <w:r w:rsidR="00337158">
        <w:rPr>
          <w:lang w:val="en-US"/>
        </w:rPr>
        <w:t xml:space="preserve">(IK) </w:t>
      </w:r>
      <w:r w:rsidR="00944A42" w:rsidRPr="00944A42">
        <w:t>is regarded as the foundation for community-level decisions about food security, human and animal health, education, natural resource management, and other critical social and economic operations.</w:t>
      </w:r>
      <w:r w:rsidR="00337158">
        <w:rPr>
          <w:lang w:val="en-US"/>
        </w:rPr>
        <w:t xml:space="preserve"> (</w:t>
      </w:r>
      <w:r w:rsidR="00337158" w:rsidRPr="00D21ADD">
        <w:rPr>
          <w:color w:val="000000"/>
        </w:rPr>
        <w:t>Gorjestani, 2002) </w:t>
      </w:r>
      <w:r w:rsidR="008F1488" w:rsidRPr="00135A97">
        <w:t>To distinguish the knowledge created by a particular community from that produced through universities, government research institutes, the international knowledge system, or the Western system, the terms "indigenous knowledge" and "traditional and local knowledge" are sometimes used interchangeably (Warren 1992).</w:t>
      </w:r>
    </w:p>
    <w:p w14:paraId="1A877CF4" w14:textId="77777777" w:rsidR="009677F9" w:rsidRPr="009677F9" w:rsidRDefault="009677F9" w:rsidP="009677F9">
      <w:pPr>
        <w:ind w:firstLine="720"/>
      </w:pPr>
    </w:p>
    <w:p w14:paraId="3C0D867C" w14:textId="127AA7D2" w:rsidR="00980953" w:rsidRDefault="00980953" w:rsidP="00980953">
      <w:r w:rsidRPr="00D2491A">
        <w:t>The intricate web of</w:t>
      </w:r>
      <w:r>
        <w:t xml:space="preserve"> modern</w:t>
      </w:r>
      <w:r w:rsidRPr="00D2491A">
        <w:t xml:space="preserve"> social, </w:t>
      </w:r>
      <w:r>
        <w:t xml:space="preserve">political, </w:t>
      </w:r>
      <w:r w:rsidRPr="00D2491A">
        <w:t xml:space="preserve">economic, and environmental concerns cannot be adequately addressed by </w:t>
      </w:r>
      <w:r>
        <w:t>Western scientific and technological approaches</w:t>
      </w:r>
      <w:r w:rsidRPr="00D2491A">
        <w:t>. I</w:t>
      </w:r>
      <w:r>
        <w:t xml:space="preserve">ndigenous </w:t>
      </w:r>
      <w:r w:rsidRPr="00D2491A">
        <w:t>K</w:t>
      </w:r>
      <w:r>
        <w:t>nowledge</w:t>
      </w:r>
      <w:r w:rsidRPr="00D2491A">
        <w:t xml:space="preserve"> systems propose an alternative method of issue resolution. Traditional techniques often evaluate issues </w:t>
      </w:r>
      <w:r w:rsidR="00270E66">
        <w:t xml:space="preserve">on a </w:t>
      </w:r>
      <w:r w:rsidRPr="00D2491A">
        <w:t>whole, along with their interlinkages and complexity, as opposed to Western science's attempts to isolate a problem, eradicate its interlinkage with numerous other elements, and reduce it to a limited number of controllable parameters (Shankar</w:t>
      </w:r>
      <w:r w:rsidR="00CF18DC">
        <w:t>,</w:t>
      </w:r>
      <w:r w:rsidRPr="00D2491A">
        <w:t xml:space="preserve"> 1996). </w:t>
      </w:r>
    </w:p>
    <w:p w14:paraId="691E4392" w14:textId="4913347F" w:rsidR="008619B4" w:rsidRDefault="00980953" w:rsidP="00177CF6">
      <w:r w:rsidRPr="00D2491A">
        <w:t>For instance, experts in medicine are becoming aware of how crucial it is to take a person's physical, spiritual, social, and psychological well-being into account when making decisions about their health.</w:t>
      </w:r>
      <w:r w:rsidR="00D21ADD">
        <w:t xml:space="preserve"> </w:t>
      </w:r>
    </w:p>
    <w:p w14:paraId="00D1BAAA" w14:textId="6837736C" w:rsidR="008619B4" w:rsidRDefault="009C4AE4" w:rsidP="00177CF6">
      <w:pPr>
        <w:rPr>
          <w:lang w:val="en-US"/>
        </w:rPr>
      </w:pPr>
      <w:r>
        <w:rPr>
          <w:lang w:val="en-US"/>
        </w:rPr>
        <w:t>I</w:t>
      </w:r>
      <w:r>
        <w:rPr>
          <w:lang w:val="en-US"/>
        </w:rPr>
        <w:t>n</w:t>
      </w:r>
      <w:r w:rsidR="009677F9">
        <w:rPr>
          <w:lang w:val="en-US"/>
        </w:rPr>
        <w:t xml:space="preserve"> a journal article entitled,</w:t>
      </w:r>
      <w:r>
        <w:rPr>
          <w:lang w:val="en-US"/>
        </w:rPr>
        <w:t xml:space="preserve"> ‘</w:t>
      </w:r>
      <w:r>
        <w:t>Indigenous Knowledge for Development Program</w:t>
      </w:r>
      <w:r>
        <w:rPr>
          <w:lang w:val="en-US"/>
        </w:rPr>
        <w:t>’</w:t>
      </w:r>
      <w:r w:rsidR="009677F9">
        <w:rPr>
          <w:lang w:val="en-US"/>
        </w:rPr>
        <w:t xml:space="preserve">, </w:t>
      </w:r>
      <w:r>
        <w:t>Nicolas Gorjestani</w:t>
      </w:r>
      <w:r>
        <w:rPr>
          <w:lang w:val="en-US"/>
        </w:rPr>
        <w:t xml:space="preserve"> wrote</w:t>
      </w:r>
      <w:r w:rsidR="009677F9">
        <w:rPr>
          <w:lang w:val="en-US"/>
        </w:rPr>
        <w:t xml:space="preserve"> this </w:t>
      </w:r>
      <w:r w:rsidR="009677F9">
        <w:rPr>
          <w:lang w:val="en-US"/>
        </w:rPr>
        <w:t>in reference to Western (modern) economy,</w:t>
      </w:r>
    </w:p>
    <w:p w14:paraId="29EAD672" w14:textId="77777777" w:rsidR="002A034C" w:rsidRDefault="002A034C" w:rsidP="00177CF6">
      <w:pPr>
        <w:rPr>
          <w:lang w:val="en-US"/>
        </w:rPr>
      </w:pPr>
    </w:p>
    <w:p w14:paraId="2EA4BC3B" w14:textId="30963FE1" w:rsidR="0090782E" w:rsidRDefault="002A034C" w:rsidP="001541B1">
      <w:pPr>
        <w:ind w:firstLine="720"/>
        <w:rPr>
          <w:lang w:val="en-US"/>
        </w:rPr>
      </w:pPr>
      <w:r>
        <w:rPr>
          <w:lang w:val="en-US"/>
        </w:rPr>
        <w:t xml:space="preserve">“… </w:t>
      </w:r>
      <w:r w:rsidRPr="002A034C">
        <w:t xml:space="preserve">the currently prevailing economic design has its roots in the historically uneven distribution of wealth </w:t>
      </w:r>
      <w:r w:rsidRPr="002A034C">
        <w:t xml:space="preserve">by </w:t>
      </w:r>
      <w:r w:rsidR="009C4AE4" w:rsidRPr="002A034C">
        <w:t>geographic region</w:t>
      </w:r>
      <w:r w:rsidRPr="002A034C">
        <w:t>.  As  the  consumers  of  resources  have  been  largely  concentrated on the most developed regions (i.e. in the western societies), and the material inputs have been sourced increasingly from the global arena, the industrial nations have experienced an abundance of material resources and energy. In this arrangement, the materials have been cheap compared to the cost of human labor. Resultantly, the producers have been motivated to adopt business models that relied on extensive use of materials and economized on human  work.  What  is  more:  the  more  energy  and  materials  they  have  been  able  to  utilize  to  supplement  human  capital,  the  more  competitive  edge  they  could  manage  to  gain.</w:t>
      </w:r>
      <w:r>
        <w:rPr>
          <w:lang w:val="en-US"/>
        </w:rPr>
        <w:t xml:space="preserve">” </w:t>
      </w:r>
      <w:r w:rsidR="009C4AE4">
        <w:rPr>
          <w:lang w:val="en-US"/>
        </w:rPr>
        <w:t>(</w:t>
      </w:r>
      <w:r w:rsidR="009C4AE4">
        <w:t>Gorjestani</w:t>
      </w:r>
      <w:r w:rsidR="009C4AE4">
        <w:rPr>
          <w:lang w:val="en-US"/>
        </w:rPr>
        <w:t>, 2002)</w:t>
      </w:r>
    </w:p>
    <w:p w14:paraId="0F1D5BB4" w14:textId="77777777" w:rsidR="001541B1" w:rsidRPr="001541B1" w:rsidRDefault="001541B1" w:rsidP="001541B1">
      <w:pPr>
        <w:ind w:firstLine="720"/>
        <w:rPr>
          <w:lang w:val="en-US"/>
        </w:rPr>
      </w:pPr>
    </w:p>
    <w:p w14:paraId="5FE2DF2C" w14:textId="2A693119" w:rsidR="002A034C" w:rsidRPr="009677F9" w:rsidRDefault="002A034C" w:rsidP="00177CF6">
      <w:pPr>
        <w:rPr>
          <w:lang w:val="en-US"/>
        </w:rPr>
      </w:pPr>
      <w:r w:rsidRPr="002A034C">
        <w:t>The usual disregard for recycling, reusing, and placing a lot of attention on trash is a natural result of employing inexpensive materials and expensive labour</w:t>
      </w:r>
      <w:r w:rsidR="009677F9">
        <w:rPr>
          <w:lang w:val="en-US"/>
        </w:rPr>
        <w:t xml:space="preserve">. This describes the way in which a linear economy operates. It (the linear economic system) is </w:t>
      </w:r>
      <w:r w:rsidR="009677F9" w:rsidRPr="009677F9">
        <w:rPr>
          <w:lang w:val="en-US"/>
        </w:rPr>
        <w:t>the conventional system, in which raw materials are gathered and turned into goods that people use until they discard them as garbage without thinking about the impact on the environment.</w:t>
      </w:r>
      <w:r w:rsidR="009677F9">
        <w:rPr>
          <w:lang w:val="en-US"/>
        </w:rPr>
        <w:t xml:space="preserve"> (</w:t>
      </w:r>
    </w:p>
    <w:p w14:paraId="2CCD5415" w14:textId="0100EEC3" w:rsidR="00177CF6" w:rsidRPr="0090782E" w:rsidRDefault="00177CF6" w:rsidP="00177CF6">
      <w:pPr>
        <w:rPr>
          <w:lang w:val="en-US"/>
        </w:rPr>
      </w:pPr>
      <w:r>
        <w:t>The question then arises; h</w:t>
      </w:r>
      <w:r w:rsidRPr="006B4E45">
        <w:t>ow can we apply indigenous practices to help modern economy to be more sustainable?</w:t>
      </w:r>
      <w:r>
        <w:t xml:space="preserve"> This can be done by taking an anthropological approach </w:t>
      </w:r>
      <w:r w:rsidR="0090782E">
        <w:rPr>
          <w:lang w:val="en-US"/>
        </w:rPr>
        <w:t xml:space="preserve">to the execution of economic practices in Western society. </w:t>
      </w:r>
      <w:r w:rsidR="004F2DD0">
        <w:rPr>
          <w:lang w:val="en-US"/>
        </w:rPr>
        <w:t>(</w:t>
      </w:r>
      <w:r w:rsidR="004F2DD0" w:rsidRPr="004F2DD0">
        <w:rPr>
          <w:color w:val="000000"/>
        </w:rPr>
        <w:t>Sariatli,</w:t>
      </w:r>
      <w:r w:rsidR="004F2DD0">
        <w:rPr>
          <w:color w:val="000000"/>
          <w:lang w:val="en-US"/>
        </w:rPr>
        <w:t xml:space="preserve"> </w:t>
      </w:r>
      <w:r w:rsidR="004F2DD0" w:rsidRPr="004F2DD0">
        <w:rPr>
          <w:color w:val="000000"/>
        </w:rPr>
        <w:t>2017) </w:t>
      </w:r>
    </w:p>
    <w:p w14:paraId="7F6BC531" w14:textId="77777777" w:rsidR="001541B1" w:rsidRDefault="001541B1" w:rsidP="001541B1"/>
    <w:p w14:paraId="752C963F" w14:textId="7C4508B3" w:rsidR="00D21ADD" w:rsidRPr="006B4E45" w:rsidRDefault="00D21ADD" w:rsidP="001541B1">
      <w:r>
        <w:lastRenderedPageBreak/>
        <w:t xml:space="preserve">Applying </w:t>
      </w:r>
      <w:r w:rsidRPr="0068321E">
        <w:t>anthropological awareness of indigenous and traditional approaches to the relationship between human communities and their ecological habitat, locally and globally</w:t>
      </w:r>
      <w:r>
        <w:t xml:space="preserve"> can positively affect a </w:t>
      </w:r>
      <w:r w:rsidRPr="001541B1">
        <w:t>country’s Permaculture, Agro forestry, Small-scale urban farming</w:t>
      </w:r>
      <w:r w:rsidR="001541B1">
        <w:rPr>
          <w:lang w:val="en-US"/>
        </w:rPr>
        <w:t xml:space="preserve"> and facilitates biodiversity. Globally, it is another step in international development and would benefit the rate of Global economic progress. </w:t>
      </w:r>
    </w:p>
    <w:p w14:paraId="4A8CD4F0" w14:textId="77777777" w:rsidR="00D21ADD" w:rsidRDefault="00D21ADD" w:rsidP="00D21ADD"/>
    <w:p w14:paraId="176A1E3E" w14:textId="77777777" w:rsidR="0090782E" w:rsidRDefault="002F2D53" w:rsidP="001541B1">
      <w:pPr>
        <w:ind w:firstLine="720"/>
        <w:rPr>
          <w:color w:val="222222"/>
        </w:rPr>
      </w:pPr>
      <w:r w:rsidRPr="002F2D53">
        <w:rPr>
          <w:color w:val="222222"/>
        </w:rPr>
        <w:t>Local communities rely on indigenous knowledge (IK) as the foundation for decisions about food security, animal and human health, education, the management of natural resources, and other crucial tasks. IK is a crucial component of the poor's social capital and serves as their main resource in their efforts to take charge of their own life.</w:t>
      </w:r>
    </w:p>
    <w:p w14:paraId="45B89EEE" w14:textId="08C2EFE6" w:rsidR="00891BB7" w:rsidRDefault="0090782E" w:rsidP="00D2491A">
      <w:pPr>
        <w:rPr>
          <w:color w:val="222222"/>
        </w:rPr>
      </w:pPr>
      <w:r w:rsidRPr="00D21ADD">
        <w:rPr>
          <w:color w:val="000000"/>
        </w:rPr>
        <w:t>Gorjestani</w:t>
      </w:r>
      <w:r>
        <w:rPr>
          <w:color w:val="000000"/>
          <w:lang w:val="en-US"/>
        </w:rPr>
        <w:t xml:space="preserve"> </w:t>
      </w:r>
      <w:r w:rsidR="00891BB7">
        <w:rPr>
          <w:color w:val="000000"/>
          <w:lang w:val="en-US"/>
        </w:rPr>
        <w:t>credited the then</w:t>
      </w:r>
      <w:r w:rsidR="002F2D53" w:rsidRPr="002F2D53">
        <w:rPr>
          <w:color w:val="222222"/>
        </w:rPr>
        <w:t xml:space="preserve"> President of the World Bank</w:t>
      </w:r>
      <w:r w:rsidR="00891BB7">
        <w:rPr>
          <w:color w:val="222222"/>
          <w:lang w:val="en-US"/>
        </w:rPr>
        <w:t>,</w:t>
      </w:r>
      <w:r w:rsidRPr="0090782E">
        <w:rPr>
          <w:color w:val="222222"/>
        </w:rPr>
        <w:t xml:space="preserve"> </w:t>
      </w:r>
      <w:r w:rsidRPr="002F2D53">
        <w:rPr>
          <w:color w:val="222222"/>
        </w:rPr>
        <w:t>James D. Wolfensohn</w:t>
      </w:r>
      <w:r>
        <w:rPr>
          <w:color w:val="222222"/>
          <w:lang w:val="en-US"/>
        </w:rPr>
        <w:t xml:space="preserve"> </w:t>
      </w:r>
      <w:r w:rsidR="00891BB7">
        <w:rPr>
          <w:color w:val="222222"/>
          <w:lang w:val="en-US"/>
        </w:rPr>
        <w:t>with saying</w:t>
      </w:r>
      <w:r w:rsidR="002F2D53" w:rsidRPr="002F2D53">
        <w:rPr>
          <w:color w:val="222222"/>
        </w:rPr>
        <w:t>,</w:t>
      </w:r>
    </w:p>
    <w:p w14:paraId="1D8E0AC4" w14:textId="77777777" w:rsidR="00891BB7" w:rsidRDefault="00891BB7" w:rsidP="00D2491A">
      <w:pPr>
        <w:rPr>
          <w:color w:val="222222"/>
        </w:rPr>
      </w:pPr>
    </w:p>
    <w:p w14:paraId="2755B4BF" w14:textId="56B5F53D" w:rsidR="00980953" w:rsidRPr="0090782E" w:rsidRDefault="002F2D53" w:rsidP="00891BB7">
      <w:pPr>
        <w:ind w:firstLine="720"/>
        <w:rPr>
          <w:color w:val="222222"/>
          <w:lang w:val="en-US"/>
        </w:rPr>
      </w:pPr>
      <w:r w:rsidRPr="002F2D53">
        <w:rPr>
          <w:color w:val="222222"/>
        </w:rPr>
        <w:t xml:space="preserve"> “Indigenous knowledge is an integral part of the culture and history of a local community. We need to learn from local communities to enrich the development process”.</w:t>
      </w:r>
      <w:r w:rsidR="000A3F4E" w:rsidRPr="00D21ADD">
        <w:rPr>
          <w:color w:val="222222"/>
          <w:lang w:val="en-US"/>
        </w:rPr>
        <w:t xml:space="preserve"> (</w:t>
      </w:r>
      <w:r w:rsidR="00D21ADD" w:rsidRPr="00D21ADD">
        <w:rPr>
          <w:color w:val="000000"/>
        </w:rPr>
        <w:t>Gorjestani, 2002) </w:t>
      </w:r>
    </w:p>
    <w:p w14:paraId="200A4693" w14:textId="397A11F6" w:rsidR="00D21ADD" w:rsidRDefault="00D21ADD" w:rsidP="00D2491A">
      <w:pPr>
        <w:rPr>
          <w:color w:val="222222"/>
          <w:lang w:val="en-US"/>
        </w:rPr>
      </w:pPr>
    </w:p>
    <w:p w14:paraId="1B0FE82E" w14:textId="4736DE57" w:rsidR="00891BB7" w:rsidRDefault="008C3CAD" w:rsidP="00D2491A">
      <w:pPr>
        <w:rPr>
          <w:color w:val="222222"/>
          <w:lang w:val="en-US"/>
        </w:rPr>
      </w:pPr>
      <w:r>
        <w:rPr>
          <w:color w:val="222222"/>
          <w:lang w:val="en-US"/>
        </w:rPr>
        <w:t>The application of</w:t>
      </w:r>
      <w:r w:rsidR="00F15E99">
        <w:rPr>
          <w:color w:val="222222"/>
          <w:lang w:val="en-US"/>
        </w:rPr>
        <w:t xml:space="preserve"> a</w:t>
      </w:r>
      <w:r w:rsidR="00891BB7">
        <w:rPr>
          <w:color w:val="222222"/>
          <w:lang w:val="en-US"/>
        </w:rPr>
        <w:t xml:space="preserve">nthropological awareness of Indigenous </w:t>
      </w:r>
      <w:r w:rsidR="00F15E99">
        <w:rPr>
          <w:color w:val="222222"/>
          <w:lang w:val="en-US"/>
        </w:rPr>
        <w:t xml:space="preserve">knowledge and </w:t>
      </w:r>
      <w:r>
        <w:rPr>
          <w:color w:val="222222"/>
          <w:lang w:val="en-US"/>
        </w:rPr>
        <w:t xml:space="preserve">practices will facilitate the shift from a linear to a cyclical economy. </w:t>
      </w:r>
    </w:p>
    <w:p w14:paraId="2A22DF1D" w14:textId="77777777" w:rsidR="00C623CD" w:rsidRPr="00D21ADD" w:rsidRDefault="00C623CD" w:rsidP="00D2491A">
      <w:pPr>
        <w:rPr>
          <w:color w:val="222222"/>
          <w:lang w:val="en-US"/>
        </w:rPr>
      </w:pPr>
    </w:p>
    <w:p w14:paraId="5735D875" w14:textId="48E8DE2D" w:rsidR="00D2491A" w:rsidRDefault="001B4454" w:rsidP="00C70FA4">
      <w:pPr>
        <w:ind w:firstLine="720"/>
        <w:rPr>
          <w:lang w:bidi="en-US"/>
        </w:rPr>
      </w:pPr>
      <w:r w:rsidRPr="001B4454">
        <w:rPr>
          <w:lang w:bidi="en-US"/>
        </w:rPr>
        <w:t>“Ecosystems sustain themselves in a dynamic balance based on cycles and fluctuations, which are non-linear processes. Ecological awareness, then, will arise only when we combine our rational knowledge with an intuition for the non-linear nature of our environment. Such intuitive wisdom is characteristic of traditional, non-literate cultures . . . in which life was organized around a highly refined awareness of environment.”</w:t>
      </w:r>
      <w:r>
        <w:rPr>
          <w:lang w:bidi="en-US"/>
        </w:rPr>
        <w:t xml:space="preserve"> </w:t>
      </w:r>
      <w:r w:rsidR="001E2CDE">
        <w:rPr>
          <w:lang w:bidi="en-US"/>
        </w:rPr>
        <w:t>(</w:t>
      </w:r>
      <w:r w:rsidR="00445CD8">
        <w:rPr>
          <w:lang w:bidi="en-US"/>
        </w:rPr>
        <w:t>Fosnot, 19</w:t>
      </w:r>
      <w:r w:rsidR="00FE1AF7">
        <w:rPr>
          <w:lang w:val="en-US" w:bidi="en-US"/>
        </w:rPr>
        <w:t>86</w:t>
      </w:r>
      <w:r w:rsidR="00E513A4">
        <w:rPr>
          <w:lang w:bidi="en-US"/>
        </w:rPr>
        <w:t xml:space="preserve">) </w:t>
      </w:r>
    </w:p>
    <w:p w14:paraId="2DC0A371" w14:textId="524AF254" w:rsidR="00C70FA4" w:rsidRDefault="00C70FA4" w:rsidP="00255AEE"/>
    <w:p w14:paraId="203F56E9" w14:textId="008990B6" w:rsidR="00C70FA4" w:rsidRDefault="003745C0" w:rsidP="00B43757">
      <w:pPr>
        <w:ind w:firstLine="720"/>
        <w:rPr>
          <w:lang w:bidi="en-US"/>
        </w:rPr>
      </w:pPr>
      <w:r w:rsidRPr="003745C0">
        <w:rPr>
          <w:lang w:bidi="en-US"/>
        </w:rPr>
        <w:t>Indigenous peoples who have long-standing traditions</w:t>
      </w:r>
      <w:r w:rsidR="00B43757">
        <w:rPr>
          <w:lang w:val="en-US" w:bidi="en-US"/>
        </w:rPr>
        <w:t xml:space="preserve"> of</w:t>
      </w:r>
      <w:r w:rsidRPr="003745C0">
        <w:rPr>
          <w:lang w:bidi="en-US"/>
        </w:rPr>
        <w:t xml:space="preserve"> re-using resources  tend to have extensive understanding of how complex ecological systems operate in their own communities. This information has been built up over many years of observations that have been passed down through generations. These historical observations can be quite valuable and serve as a supplement to the contemporaneous  observations that form the foundation of western science. Indigenous peoples have a stake in preserving, and in some cases, promoting, biodiversity in areas where they have depended on local surroundings for a range of resources for a long time.</w:t>
      </w:r>
    </w:p>
    <w:p w14:paraId="38815342" w14:textId="77777777" w:rsidR="00B43757" w:rsidRDefault="00B43757" w:rsidP="00255AEE">
      <w:pPr>
        <w:rPr>
          <w:lang w:bidi="en-US"/>
        </w:rPr>
      </w:pPr>
    </w:p>
    <w:p w14:paraId="42F48FCD" w14:textId="188FF494" w:rsidR="00665E3E" w:rsidRDefault="00B43757" w:rsidP="00B43757">
      <w:r>
        <w:rPr>
          <w:lang w:val="en-US"/>
        </w:rPr>
        <w:t xml:space="preserve">As a result of this, </w:t>
      </w:r>
      <w:r w:rsidR="003F4269">
        <w:t xml:space="preserve">Indigenous knowledge about </w:t>
      </w:r>
      <w:r w:rsidR="009A5BD4">
        <w:t xml:space="preserve">nature and </w:t>
      </w:r>
      <w:r w:rsidR="003F4269">
        <w:t xml:space="preserve">the environment has proven </w:t>
      </w:r>
      <w:r w:rsidR="006C55A5">
        <w:t xml:space="preserve">to </w:t>
      </w:r>
      <w:r w:rsidR="009A5BD4">
        <w:t xml:space="preserve">be far superior </w:t>
      </w:r>
      <w:r>
        <w:rPr>
          <w:lang w:val="en-US"/>
        </w:rPr>
        <w:t>to</w:t>
      </w:r>
      <w:r w:rsidR="003745C0">
        <w:rPr>
          <w:lang w:val="en-US"/>
        </w:rPr>
        <w:t xml:space="preserve"> </w:t>
      </w:r>
      <w:r w:rsidR="009A5BD4">
        <w:t xml:space="preserve">modern knowledge systems. For example, in a case study on Indonesia, </w:t>
      </w:r>
      <w:r w:rsidR="00665E3E" w:rsidRPr="00665E3E">
        <w:t>An IK research project in Indonesia (Wickham</w:t>
      </w:r>
      <w:r w:rsidR="00665E3E">
        <w:t>,</w:t>
      </w:r>
      <w:r w:rsidR="00665E3E" w:rsidRPr="00665E3E">
        <w:t xml:space="preserve">1993) </w:t>
      </w:r>
      <w:r w:rsidR="00665E3E">
        <w:t xml:space="preserve">sought </w:t>
      </w:r>
      <w:r w:rsidR="00665E3E" w:rsidRPr="00665E3E">
        <w:t>to emphasise the contribution that might be made by employing indigenous practises that currently promote sustainable development, without the demand for foreign or novel approaches to sustainable development.</w:t>
      </w:r>
      <w:r w:rsidR="00665E3E">
        <w:t xml:space="preserve"> </w:t>
      </w:r>
      <w:r w:rsidR="00665E3E" w:rsidRPr="00665E3E">
        <w:t xml:space="preserve">Researchers contrasted existing scientific data with villager resource knowledge. </w:t>
      </w:r>
      <w:r w:rsidR="00665E3E">
        <w:t xml:space="preserve">It was found that </w:t>
      </w:r>
      <w:r w:rsidR="00665E3E" w:rsidRPr="00665E3E">
        <w:t xml:space="preserve">146 tree species were recognised by the villagers, </w:t>
      </w:r>
      <w:r w:rsidR="00665E3E">
        <w:t>but the</w:t>
      </w:r>
      <w:r w:rsidR="00665E3E" w:rsidRPr="00665E3E">
        <w:t xml:space="preserve"> biologists from a local institution</w:t>
      </w:r>
      <w:r w:rsidR="00665E3E">
        <w:t xml:space="preserve"> only identified 16</w:t>
      </w:r>
      <w:r w:rsidR="00665E3E" w:rsidRPr="00665E3E">
        <w:t xml:space="preserve">. By any standard, the village tree inventory was certainly exaggerated, but the villagers had a </w:t>
      </w:r>
      <w:r w:rsidR="00665E3E">
        <w:t xml:space="preserve">better </w:t>
      </w:r>
      <w:r w:rsidR="00665E3E" w:rsidRPr="00665E3E">
        <w:t>understanding of the diverse tree varieties.</w:t>
      </w:r>
    </w:p>
    <w:p w14:paraId="140B5AC6" w14:textId="01044B95" w:rsidR="003745C0" w:rsidRPr="00B43757" w:rsidRDefault="00665E3E" w:rsidP="003745C0">
      <w:pPr>
        <w:rPr>
          <w:lang w:val="en-US"/>
        </w:rPr>
      </w:pPr>
      <w:r w:rsidRPr="00665E3E">
        <w:t xml:space="preserve">Villagers identified and categorised eight different types of soil, although Western science only </w:t>
      </w:r>
      <w:r w:rsidR="00576800">
        <w:t>identified</w:t>
      </w:r>
      <w:r w:rsidRPr="00665E3E">
        <w:t xml:space="preserve"> one. Local farmers used seasonal traits, colour, and texture to differentiate their soils</w:t>
      </w:r>
      <w:r w:rsidR="00576800">
        <w:t>. F</w:t>
      </w:r>
      <w:r w:rsidRPr="00665E3E">
        <w:t>or example</w:t>
      </w:r>
      <w:r w:rsidR="00B43757">
        <w:rPr>
          <w:lang w:val="en-US"/>
        </w:rPr>
        <w:t>;</w:t>
      </w:r>
      <w:r w:rsidRPr="00665E3E">
        <w:t xml:space="preserve"> wet, dr</w:t>
      </w:r>
      <w:r w:rsidR="00576800">
        <w:t>y.</w:t>
      </w:r>
      <w:r w:rsidR="00B43757">
        <w:rPr>
          <w:lang w:val="en-US"/>
        </w:rPr>
        <w:t xml:space="preserve"> This </w:t>
      </w:r>
      <w:r w:rsidR="00576800" w:rsidRPr="00665E3E">
        <w:t>concluded</w:t>
      </w:r>
      <w:r w:rsidRPr="00665E3E">
        <w:t xml:space="preserve"> that villager descriptions of trees, bamboo, and soil resources were, at the very least, comparable to, and probably more thorough than, analogous data from experienced scientific researchers.</w:t>
      </w:r>
      <w:r w:rsidR="00B43757">
        <w:rPr>
          <w:lang w:val="en-US"/>
        </w:rPr>
        <w:t xml:space="preserve"> </w:t>
      </w:r>
      <w:r w:rsidR="00B43757">
        <w:t>(</w:t>
      </w:r>
      <w:r w:rsidR="00B43757" w:rsidRPr="00665E3E">
        <w:t>Wickham</w:t>
      </w:r>
      <w:r w:rsidR="00B43757">
        <w:t>,</w:t>
      </w:r>
      <w:r w:rsidR="00B43757" w:rsidRPr="00665E3E">
        <w:t>1993)</w:t>
      </w:r>
    </w:p>
    <w:p w14:paraId="354C4A45" w14:textId="4AC9FB87" w:rsidR="002E4D0B" w:rsidRDefault="002E4D0B" w:rsidP="003745C0"/>
    <w:p w14:paraId="7BB99F24" w14:textId="5FE002D2" w:rsidR="002E4D0B" w:rsidRDefault="002E4D0B" w:rsidP="002E4D0B">
      <w:r w:rsidRPr="002A6F39">
        <w:lastRenderedPageBreak/>
        <w:t>A</w:t>
      </w:r>
      <w:r>
        <w:rPr>
          <w:lang w:val="en-US"/>
        </w:rPr>
        <w:t xml:space="preserve">nother stellar example of the </w:t>
      </w:r>
      <w:r w:rsidRPr="002A6F39">
        <w:t xml:space="preserve">merican anthropologist Richard Wilk referenced a file folder containing information that he had gathered over several years in an article on sustainability and technology transfer. 25 different project ideas, feasibility studies, implementation plans, and project evaluations were included in the file. All these studies, which were submitted over the course of a century, examined commercialising the extraction of edible palm oil from a tree that is indigenous to the rainforest of Belize. Imported cracking and rendering technologies that were created for use in other tropical palm-oil industries were tested in each of these ventures. </w:t>
      </w:r>
      <w:r>
        <w:t>T</w:t>
      </w:r>
      <w:r w:rsidRPr="002A6F39">
        <w:t xml:space="preserve">hese projects, including those with direct government funding, failed despite convenient access to thick, high-yield tree stands. </w:t>
      </w:r>
    </w:p>
    <w:p w14:paraId="1B1B1ADF" w14:textId="7183630E" w:rsidR="002E4D0B" w:rsidRPr="009677F9" w:rsidRDefault="002E4D0B" w:rsidP="002E4D0B">
      <w:pPr>
        <w:rPr>
          <w:lang w:val="en-US"/>
        </w:rPr>
      </w:pPr>
      <w:r w:rsidRPr="002A6F39">
        <w:t>Native Americans</w:t>
      </w:r>
      <w:r>
        <w:t>, however,</w:t>
      </w:r>
      <w:r w:rsidRPr="002A6F39">
        <w:t xml:space="preserve"> continuously produced edible oil in their homes at this time utilising a range of straightforward, regional methods.</w:t>
      </w:r>
      <w:r w:rsidR="009677F9">
        <w:rPr>
          <w:lang w:val="en-US"/>
        </w:rPr>
        <w:t xml:space="preserve"> (Grenier, 1998)</w:t>
      </w:r>
    </w:p>
    <w:p w14:paraId="194D796C" w14:textId="4C37E067" w:rsidR="00FB591D" w:rsidRDefault="00FB591D" w:rsidP="002E4D0B"/>
    <w:p w14:paraId="5EA04416" w14:textId="77777777" w:rsidR="00FB591D" w:rsidRDefault="00FB591D" w:rsidP="00FB591D">
      <w:pPr>
        <w:rPr>
          <w:lang w:bidi="en-US"/>
        </w:rPr>
      </w:pPr>
      <w:r>
        <w:rPr>
          <w:lang w:val="en-US" w:bidi="en-US"/>
        </w:rPr>
        <w:t xml:space="preserve">Additionally, </w:t>
      </w:r>
      <w:r w:rsidRPr="00A412B5">
        <w:rPr>
          <w:lang w:bidi="en-US"/>
        </w:rPr>
        <w:t>I</w:t>
      </w:r>
      <w:r>
        <w:rPr>
          <w:lang w:bidi="en-US"/>
        </w:rPr>
        <w:t>ndigenous Knowledge</w:t>
      </w:r>
      <w:r w:rsidRPr="00A412B5">
        <w:rPr>
          <w:lang w:bidi="en-US"/>
        </w:rPr>
        <w:t xml:space="preserve"> plays a significant </w:t>
      </w:r>
      <w:r>
        <w:rPr>
          <w:lang w:bidi="en-US"/>
        </w:rPr>
        <w:t xml:space="preserve">role of monitoring the impact of a project </w:t>
      </w:r>
      <w:r w:rsidRPr="00A412B5">
        <w:rPr>
          <w:lang w:bidi="en-US"/>
        </w:rPr>
        <w:t xml:space="preserve">both during and after </w:t>
      </w:r>
      <w:r>
        <w:rPr>
          <w:lang w:bidi="en-US"/>
        </w:rPr>
        <w:t xml:space="preserve">its </w:t>
      </w:r>
      <w:r w:rsidRPr="00A412B5">
        <w:rPr>
          <w:lang w:bidi="en-US"/>
        </w:rPr>
        <w:t>duration</w:t>
      </w:r>
      <w:r>
        <w:rPr>
          <w:lang w:bidi="en-US"/>
        </w:rPr>
        <w:t xml:space="preserve"> as l</w:t>
      </w:r>
      <w:r w:rsidRPr="00A412B5">
        <w:rPr>
          <w:lang w:bidi="en-US"/>
        </w:rPr>
        <w:t>ocals are more likely to be able to discern between existing,</w:t>
      </w:r>
      <w:r>
        <w:rPr>
          <w:lang w:bidi="en-US"/>
        </w:rPr>
        <w:t xml:space="preserve"> natural </w:t>
      </w:r>
      <w:r w:rsidRPr="00A412B5">
        <w:rPr>
          <w:lang w:bidi="en-US"/>
        </w:rPr>
        <w:t xml:space="preserve">environmental changes and project-induced changes since they are familiar with the natural variability of their surroundings. Most scientists are unable to get this kind of data on their own. Aboriginal people frequently catch little changes in the quality, smell, and vitality of the environment before government enforcement bodies, scientists, or other observers </w:t>
      </w:r>
      <w:r>
        <w:rPr>
          <w:lang w:bidi="en-US"/>
        </w:rPr>
        <w:t xml:space="preserve">can. </w:t>
      </w:r>
      <w:r w:rsidRPr="00A412B5">
        <w:rPr>
          <w:lang w:bidi="en-US"/>
        </w:rPr>
        <w:t>(Wavey 1993)</w:t>
      </w:r>
    </w:p>
    <w:p w14:paraId="16A8A3CA" w14:textId="57E9832B" w:rsidR="00FB591D" w:rsidRDefault="00FB591D" w:rsidP="002E4D0B">
      <w:pPr>
        <w:rPr>
          <w:lang w:bidi="en-US"/>
        </w:rPr>
      </w:pPr>
      <w:r w:rsidRPr="0019496E">
        <w:rPr>
          <w:lang w:bidi="en-US"/>
        </w:rPr>
        <w:t>For instance</w:t>
      </w:r>
      <w:r>
        <w:rPr>
          <w:lang w:bidi="en-US"/>
        </w:rPr>
        <w:t>,</w:t>
      </w:r>
      <w:r w:rsidRPr="0019496E">
        <w:rPr>
          <w:lang w:bidi="en-US"/>
        </w:rPr>
        <w:t xml:space="preserve"> a water-quality sampling programme close to a copper-zinc mine was created</w:t>
      </w:r>
      <w:r>
        <w:rPr>
          <w:lang w:bidi="en-US"/>
        </w:rPr>
        <w:t xml:space="preserve"> </w:t>
      </w:r>
      <w:r w:rsidRPr="0019496E">
        <w:rPr>
          <w:lang w:bidi="en-US"/>
        </w:rPr>
        <w:t xml:space="preserve">in collaboration between the Manitoba Keewatinowi Okimakanak and the Environmental Protection Laboratories </w:t>
      </w:r>
      <w:r>
        <w:rPr>
          <w:lang w:bidi="en-US"/>
        </w:rPr>
        <w:t xml:space="preserve">since </w:t>
      </w:r>
      <w:r w:rsidRPr="0019496E">
        <w:rPr>
          <w:lang w:bidi="en-US"/>
        </w:rPr>
        <w:t>the locals' refusal to consume local animals and drink the water around the mine because they had noticed a flavour change in both.</w:t>
      </w:r>
      <w:r>
        <w:rPr>
          <w:lang w:bidi="en-US"/>
        </w:rPr>
        <w:t xml:space="preserve"> </w:t>
      </w:r>
      <w:r w:rsidRPr="001E2CDE">
        <w:rPr>
          <w:lang w:bidi="en-US"/>
        </w:rPr>
        <w:t>(Sallenave</w:t>
      </w:r>
      <w:r>
        <w:rPr>
          <w:lang w:bidi="en-US"/>
        </w:rPr>
        <w:t>,</w:t>
      </w:r>
      <w:r w:rsidR="0012437D">
        <w:rPr>
          <w:lang w:val="en-US" w:bidi="en-US"/>
        </w:rPr>
        <w:t xml:space="preserve"> 2019</w:t>
      </w:r>
      <w:r w:rsidRPr="001E2CDE">
        <w:rPr>
          <w:lang w:bidi="en-US"/>
        </w:rPr>
        <w:t>).</w:t>
      </w:r>
    </w:p>
    <w:p w14:paraId="6D20FBFB" w14:textId="079B9D98" w:rsidR="00DE07E5" w:rsidRDefault="00DE07E5" w:rsidP="00DE07E5">
      <w:pPr>
        <w:rPr>
          <w:lang w:val="en-US" w:bidi="en-US"/>
        </w:rPr>
      </w:pPr>
    </w:p>
    <w:p w14:paraId="4D0F3E20" w14:textId="42B8B1DD" w:rsidR="005B6838" w:rsidRDefault="005B6838" w:rsidP="00FB591D">
      <w:pPr>
        <w:ind w:firstLine="720"/>
        <w:rPr>
          <w:lang w:val="en-US" w:bidi="en-US"/>
        </w:rPr>
      </w:pPr>
      <w:r>
        <w:rPr>
          <w:lang w:val="en-US" w:bidi="en-US"/>
        </w:rPr>
        <w:t>Anthropology is very valuable to Organizations and business</w:t>
      </w:r>
      <w:r w:rsidR="00FB591D">
        <w:rPr>
          <w:lang w:val="en-US" w:bidi="en-US"/>
        </w:rPr>
        <w:t xml:space="preserve"> globally</w:t>
      </w:r>
      <w:r>
        <w:rPr>
          <w:lang w:val="en-US" w:bidi="en-US"/>
        </w:rPr>
        <w:t xml:space="preserve">. </w:t>
      </w:r>
      <w:r w:rsidRPr="005B6838">
        <w:rPr>
          <w:lang w:val="en-US" w:bidi="en-US"/>
        </w:rPr>
        <w:t>Business</w:t>
      </w:r>
      <w:r>
        <w:rPr>
          <w:lang w:val="en-US" w:bidi="en-US"/>
        </w:rPr>
        <w:t xml:space="preserve">es can </w:t>
      </w:r>
      <w:r w:rsidRPr="005B6838">
        <w:rPr>
          <w:lang w:val="en-US" w:bidi="en-US"/>
        </w:rPr>
        <w:t xml:space="preserve">benefit from the skill set and </w:t>
      </w:r>
      <w:r w:rsidRPr="005B6838">
        <w:rPr>
          <w:lang w:val="en-US" w:bidi="en-US"/>
        </w:rPr>
        <w:t>knowledge</w:t>
      </w:r>
      <w:r>
        <w:rPr>
          <w:lang w:val="en-US" w:bidi="en-US"/>
        </w:rPr>
        <w:t>base</w:t>
      </w:r>
      <w:r w:rsidRPr="005B6838">
        <w:rPr>
          <w:lang w:val="en-US" w:bidi="en-US"/>
        </w:rPr>
        <w:t xml:space="preserve"> that anthropologists possess</w:t>
      </w:r>
      <w:r>
        <w:rPr>
          <w:lang w:val="en-US" w:bidi="en-US"/>
        </w:rPr>
        <w:t xml:space="preserve"> on topics such as </w:t>
      </w:r>
      <w:r w:rsidRPr="005B6838">
        <w:rPr>
          <w:lang w:bidi="en-US"/>
        </w:rPr>
        <w:t>Culture Construct</w:t>
      </w:r>
      <w:r>
        <w:rPr>
          <w:lang w:val="en-US" w:bidi="en-US"/>
        </w:rPr>
        <w:t>,</w:t>
      </w:r>
      <w:r w:rsidR="00244195" w:rsidRPr="00244195">
        <w:rPr>
          <w:lang w:val="en-US" w:bidi="en-US"/>
        </w:rPr>
        <w:t xml:space="preserve"> </w:t>
      </w:r>
      <w:r w:rsidR="00244195">
        <w:rPr>
          <w:lang w:val="en-US" w:bidi="en-US"/>
        </w:rPr>
        <w:t>holism</w:t>
      </w:r>
      <w:r w:rsidR="00244195">
        <w:rPr>
          <w:lang w:val="en-US" w:bidi="en-US"/>
        </w:rPr>
        <w:t>,</w:t>
      </w:r>
      <w:r>
        <w:rPr>
          <w:lang w:val="en-US" w:bidi="en-US"/>
        </w:rPr>
        <w:t xml:space="preserve"> Ethnocentrism,</w:t>
      </w:r>
      <w:r w:rsidR="00244195">
        <w:rPr>
          <w:lang w:val="en-US" w:bidi="en-US"/>
        </w:rPr>
        <w:t xml:space="preserve"> and the</w:t>
      </w:r>
      <w:r>
        <w:rPr>
          <w:lang w:val="en-US" w:bidi="en-US"/>
        </w:rPr>
        <w:t xml:space="preserve"> emic view. </w:t>
      </w:r>
    </w:p>
    <w:p w14:paraId="0C21A240" w14:textId="77777777" w:rsidR="008B166A" w:rsidRDefault="005B6838" w:rsidP="00244195">
      <w:pPr>
        <w:rPr>
          <w:lang w:val="en-US" w:bidi="en-US"/>
        </w:rPr>
      </w:pPr>
      <w:r w:rsidRPr="005B6838">
        <w:rPr>
          <w:lang w:val="en-US" w:bidi="en-US"/>
        </w:rPr>
        <w:t xml:space="preserve">One of anthropology's most significant contributions to business is a holistic viewpoint, the capacity to perceive the whole picture, to step back from the </w:t>
      </w:r>
      <w:r w:rsidR="00244195" w:rsidRPr="005B6838">
        <w:rPr>
          <w:lang w:val="en-US" w:bidi="en-US"/>
        </w:rPr>
        <w:t>issue</w:t>
      </w:r>
      <w:r w:rsidRPr="005B6838">
        <w:rPr>
          <w:lang w:val="en-US" w:bidi="en-US"/>
        </w:rPr>
        <w:t>, occasion, or circumstance under consideration, and place it in a broader context. We comprehend how troubles typically interact with one another, just as we comprehend how culture functions as an integrated system.</w:t>
      </w:r>
      <w:r>
        <w:rPr>
          <w:lang w:val="en-US" w:bidi="en-US"/>
        </w:rPr>
        <w:t xml:space="preserve"> </w:t>
      </w:r>
    </w:p>
    <w:p w14:paraId="58A4DCEC" w14:textId="2AFECD95" w:rsidR="005B6838" w:rsidRDefault="008B166A" w:rsidP="00244195">
      <w:pPr>
        <w:rPr>
          <w:lang w:val="en-US" w:bidi="en-US"/>
        </w:rPr>
      </w:pPr>
      <w:r>
        <w:rPr>
          <w:lang w:val="en-US" w:bidi="en-US"/>
        </w:rPr>
        <w:t xml:space="preserve">Gillian </w:t>
      </w:r>
      <w:r w:rsidR="00244195" w:rsidRPr="00244195">
        <w:rPr>
          <w:lang w:val="en-US" w:bidi="en-US"/>
        </w:rPr>
        <w:t>Tett</w:t>
      </w:r>
      <w:r w:rsidR="00244195">
        <w:rPr>
          <w:lang w:val="en-US" w:bidi="en-US"/>
        </w:rPr>
        <w:t xml:space="preserve">, </w:t>
      </w:r>
      <w:r w:rsidRPr="00DF6D28">
        <w:t xml:space="preserve">an </w:t>
      </w:r>
      <w:r w:rsidRPr="00DF6D28">
        <w:t>anthropologist,</w:t>
      </w:r>
      <w:r w:rsidRPr="00DF6D28">
        <w:t xml:space="preserve"> and assistant editor of The Financial Times</w:t>
      </w:r>
      <w:r w:rsidRPr="00244195">
        <w:rPr>
          <w:lang w:val="en-US" w:bidi="en-US"/>
        </w:rPr>
        <w:t xml:space="preserve"> </w:t>
      </w:r>
      <w:r w:rsidR="00244195" w:rsidRPr="00244195">
        <w:rPr>
          <w:lang w:val="en-US" w:bidi="en-US"/>
        </w:rPr>
        <w:t>describes</w:t>
      </w:r>
      <w:r w:rsidR="00244195">
        <w:rPr>
          <w:lang w:val="en-US" w:bidi="en-US"/>
        </w:rPr>
        <w:t xml:space="preserve"> </w:t>
      </w:r>
      <w:r w:rsidR="00244195" w:rsidRPr="00244195">
        <w:rPr>
          <w:lang w:val="en-US" w:bidi="en-US"/>
        </w:rPr>
        <w:t>this</w:t>
      </w:r>
      <w:r w:rsidR="00244195" w:rsidRPr="00244195">
        <w:rPr>
          <w:lang w:val="en-US" w:bidi="en-US"/>
        </w:rPr>
        <w:t xml:space="preserve"> as “joining up the dots between different parts of peoples’ lives” (</w:t>
      </w:r>
      <w:r w:rsidR="00244195">
        <w:rPr>
          <w:lang w:val="en-US" w:bidi="en-US"/>
        </w:rPr>
        <w:t xml:space="preserve">Tett, </w:t>
      </w:r>
      <w:r w:rsidR="00244195" w:rsidRPr="00244195">
        <w:rPr>
          <w:lang w:val="en-US" w:bidi="en-US"/>
        </w:rPr>
        <w:t>201</w:t>
      </w:r>
      <w:r w:rsidR="00587E3F">
        <w:rPr>
          <w:lang w:val="en-US" w:bidi="en-US"/>
        </w:rPr>
        <w:t>4</w:t>
      </w:r>
      <w:r w:rsidR="00244195" w:rsidRPr="00244195">
        <w:rPr>
          <w:lang w:val="en-US" w:bidi="en-US"/>
        </w:rPr>
        <w:t>)</w:t>
      </w:r>
    </w:p>
    <w:p w14:paraId="46B01E27" w14:textId="77777777" w:rsidR="008B166A" w:rsidRDefault="008B166A" w:rsidP="00244195">
      <w:pPr>
        <w:rPr>
          <w:lang w:val="en-US" w:bidi="en-US"/>
        </w:rPr>
      </w:pPr>
    </w:p>
    <w:p w14:paraId="26CAD308" w14:textId="5944E609" w:rsidR="006F184C" w:rsidRDefault="006F184C" w:rsidP="00244195">
      <w:pPr>
        <w:rPr>
          <w:lang w:val="en-US" w:bidi="en-US"/>
        </w:rPr>
      </w:pPr>
      <w:r w:rsidRPr="006F184C">
        <w:rPr>
          <w:lang w:val="en-US" w:bidi="en-US"/>
        </w:rPr>
        <w:t>While multinational corporations are aware of the value of knowing other cultures, they typically insist on conducting their worldwide operations with a bias towards their own culture. Anthropologists are equipped to comprehend this all-too-human tendency and explain how it results in poor management and unsuccessful products.</w:t>
      </w:r>
    </w:p>
    <w:p w14:paraId="4339C082" w14:textId="77777777" w:rsidR="006F184C" w:rsidRDefault="006F184C" w:rsidP="00244195">
      <w:pPr>
        <w:rPr>
          <w:lang w:val="en-US" w:bidi="en-US"/>
        </w:rPr>
      </w:pPr>
    </w:p>
    <w:p w14:paraId="196CED77" w14:textId="5ACC098E" w:rsidR="00244195" w:rsidRDefault="006F184C" w:rsidP="00244195">
      <w:pPr>
        <w:rPr>
          <w:lang w:val="en-US" w:bidi="en-US"/>
        </w:rPr>
      </w:pPr>
      <w:r>
        <w:rPr>
          <w:lang w:val="en-US" w:bidi="en-US"/>
        </w:rPr>
        <w:t>Finally</w:t>
      </w:r>
      <w:r w:rsidR="00244195">
        <w:rPr>
          <w:lang w:val="en-US" w:bidi="en-US"/>
        </w:rPr>
        <w:t xml:space="preserve">, </w:t>
      </w:r>
      <w:r w:rsidR="00244195" w:rsidRPr="00244195">
        <w:rPr>
          <w:lang w:val="en-US" w:bidi="en-US"/>
        </w:rPr>
        <w:t xml:space="preserve">Anthropologists are taught to be able to comprehend the "emic" perspective, which is the point of view of the research participants rather than merely how others see them. In </w:t>
      </w:r>
      <w:r w:rsidR="00244195" w:rsidRPr="00244195">
        <w:rPr>
          <w:lang w:val="en-US" w:bidi="en-US"/>
        </w:rPr>
        <w:t>organizations</w:t>
      </w:r>
      <w:r w:rsidR="00244195" w:rsidRPr="00244195">
        <w:rPr>
          <w:lang w:val="en-US" w:bidi="en-US"/>
        </w:rPr>
        <w:t xml:space="preserve">, we conduct interviews and observe at all levels to acquire a variety of perspectives in addition to that of the organization's leaders; in consumer studies, we engage with customers rather than simply product designers </w:t>
      </w:r>
      <w:r w:rsidR="00244195" w:rsidRPr="00244195">
        <w:rPr>
          <w:lang w:val="en-US" w:bidi="en-US"/>
        </w:rPr>
        <w:t>to</w:t>
      </w:r>
      <w:r w:rsidR="00244195" w:rsidRPr="00244195">
        <w:rPr>
          <w:lang w:val="en-US" w:bidi="en-US"/>
        </w:rPr>
        <w:t xml:space="preserve"> spot recurring patterns in group </w:t>
      </w:r>
      <w:r w:rsidR="00244195" w:rsidRPr="00244195">
        <w:rPr>
          <w:lang w:val="en-US" w:bidi="en-US"/>
        </w:rPr>
        <w:t>behavior</w:t>
      </w:r>
      <w:r w:rsidR="00244195" w:rsidRPr="00244195">
        <w:rPr>
          <w:lang w:val="en-US" w:bidi="en-US"/>
        </w:rPr>
        <w:t>.</w:t>
      </w:r>
      <w:r w:rsidR="00244195">
        <w:rPr>
          <w:lang w:val="en-US" w:bidi="en-US"/>
        </w:rPr>
        <w:t xml:space="preserve"> </w:t>
      </w:r>
      <w:r w:rsidR="00FE1AF7">
        <w:rPr>
          <w:lang w:val="en-US" w:bidi="en-US"/>
        </w:rPr>
        <w:t>(</w:t>
      </w:r>
      <w:r w:rsidR="00716163">
        <w:rPr>
          <w:lang w:val="en-US" w:bidi="en-US"/>
        </w:rPr>
        <w:t>Jordan, 2019)</w:t>
      </w:r>
    </w:p>
    <w:p w14:paraId="0BC8BC3E" w14:textId="77777777" w:rsidR="005B6838" w:rsidRDefault="005B6838" w:rsidP="00DE07E5"/>
    <w:p w14:paraId="2FEC3F37" w14:textId="368C75D4" w:rsidR="0031145A" w:rsidRPr="00DB7AF0" w:rsidRDefault="004D13ED" w:rsidP="001541B1">
      <w:pPr>
        <w:rPr>
          <w:lang w:val="en-US"/>
        </w:rPr>
      </w:pPr>
      <w:r>
        <w:rPr>
          <w:lang w:val="en-US"/>
        </w:rPr>
        <w:t>E</w:t>
      </w:r>
      <w:r>
        <w:t xml:space="preserve">conomic anthropology </w:t>
      </w:r>
      <w:r>
        <w:rPr>
          <w:lang w:val="en-US"/>
        </w:rPr>
        <w:t>has contributed significantly to the practice of</w:t>
      </w:r>
      <w:r>
        <w:t xml:space="preserve"> international developmen</w:t>
      </w:r>
      <w:r>
        <w:rPr>
          <w:lang w:val="en-US"/>
        </w:rPr>
        <w:t xml:space="preserve">t. </w:t>
      </w:r>
      <w:r w:rsidR="0031145A">
        <w:rPr>
          <w:color w:val="000000"/>
          <w:lang w:val="en-US"/>
        </w:rPr>
        <w:t xml:space="preserve">An excellent example of this in action is </w:t>
      </w:r>
      <w:r w:rsidR="0031145A">
        <w:t xml:space="preserve">the </w:t>
      </w:r>
      <w:r w:rsidR="0031145A" w:rsidRPr="00DB7AF0">
        <w:rPr>
          <w:lang w:val="en-US"/>
        </w:rPr>
        <w:t>The I</w:t>
      </w:r>
      <w:r w:rsidR="0031145A">
        <w:rPr>
          <w:lang w:val="en-US"/>
        </w:rPr>
        <w:t xml:space="preserve">ndigenous Knowledge program which sought to integrate </w:t>
      </w:r>
      <w:r w:rsidR="0031145A" w:rsidRPr="00DB7AF0">
        <w:rPr>
          <w:lang w:val="en-US"/>
        </w:rPr>
        <w:t xml:space="preserve">systems </w:t>
      </w:r>
      <w:r w:rsidR="0031145A">
        <w:rPr>
          <w:lang w:val="en-US"/>
        </w:rPr>
        <w:t xml:space="preserve">of Indigenous knowledge </w:t>
      </w:r>
      <w:r w:rsidR="0031145A" w:rsidRPr="00DB7AF0">
        <w:rPr>
          <w:lang w:val="en-US"/>
        </w:rPr>
        <w:t xml:space="preserve">into initiatives funded </w:t>
      </w:r>
      <w:r w:rsidR="0031145A" w:rsidRPr="00DB7AF0">
        <w:rPr>
          <w:lang w:val="en-US"/>
        </w:rPr>
        <w:lastRenderedPageBreak/>
        <w:t xml:space="preserve">by the World Bank. For instance, </w:t>
      </w:r>
      <w:r w:rsidR="0031145A">
        <w:rPr>
          <w:lang w:val="en-US"/>
        </w:rPr>
        <w:t xml:space="preserve">the Agricultural </w:t>
      </w:r>
      <w:r w:rsidR="0031145A">
        <w:t>Research and Training Project (ARTP II)</w:t>
      </w:r>
      <w:r w:rsidR="0031145A">
        <w:rPr>
          <w:lang w:val="en-US"/>
        </w:rPr>
        <w:t>, was carried out</w:t>
      </w:r>
      <w:r w:rsidR="0031145A">
        <w:t xml:space="preserve"> in Uganda</w:t>
      </w:r>
      <w:r w:rsidR="0031145A">
        <w:rPr>
          <w:lang w:val="en-US"/>
        </w:rPr>
        <w:t xml:space="preserve"> </w:t>
      </w:r>
      <w:r w:rsidR="0031145A" w:rsidRPr="00DB7AF0">
        <w:rPr>
          <w:lang w:val="en-US"/>
        </w:rPr>
        <w:t>to investigate th</w:t>
      </w:r>
      <w:r w:rsidR="0031145A">
        <w:rPr>
          <w:lang w:val="en-US"/>
        </w:rPr>
        <w:t>e usage of IK</w:t>
      </w:r>
      <w:r w:rsidR="0031145A" w:rsidRPr="00DB7AF0">
        <w:rPr>
          <w:lang w:val="en-US"/>
        </w:rPr>
        <w:t xml:space="preserve"> in agriculture. Small agricultural tools like the enhanced Ugandan plough, which were created for Uganda's tiny livestock, </w:t>
      </w:r>
      <w:r w:rsidR="0031145A">
        <w:rPr>
          <w:lang w:val="en-US"/>
        </w:rPr>
        <w:t>were</w:t>
      </w:r>
      <w:r w:rsidR="0031145A" w:rsidRPr="00DB7AF0">
        <w:rPr>
          <w:lang w:val="en-US"/>
        </w:rPr>
        <w:t xml:space="preserve"> used in these practices. To create a performance monitoring system based on IK indicators for the Ugandan National Agricultural Advisory Services Program, a team conducted interviews with farmers and community members. </w:t>
      </w:r>
      <w:r w:rsidR="0031145A">
        <w:rPr>
          <w:lang w:val="en-US"/>
        </w:rPr>
        <w:t xml:space="preserve">Additionally, </w:t>
      </w:r>
      <w:r w:rsidR="0031145A" w:rsidRPr="00DB7AF0">
        <w:rPr>
          <w:lang w:val="en-US"/>
        </w:rPr>
        <w:t xml:space="preserve">IK of farmers and fishermen </w:t>
      </w:r>
      <w:r w:rsidR="0031145A">
        <w:rPr>
          <w:lang w:val="en-US"/>
        </w:rPr>
        <w:t xml:space="preserve">were </w:t>
      </w:r>
      <w:r w:rsidR="0031145A" w:rsidRPr="00DB7AF0">
        <w:rPr>
          <w:lang w:val="en-US"/>
        </w:rPr>
        <w:t>combined with scientific understanding in Malawi to better the sustainable use of the resources in the Lake Malawi Basin.</w:t>
      </w:r>
      <w:r w:rsidR="0031145A">
        <w:rPr>
          <w:lang w:val="en-US"/>
        </w:rPr>
        <w:t xml:space="preserve"> </w:t>
      </w:r>
      <w:r w:rsidR="00587E3F">
        <w:rPr>
          <w:lang w:val="en-US"/>
        </w:rPr>
        <w:t>(Grenier, 1998)</w:t>
      </w:r>
    </w:p>
    <w:p w14:paraId="0AB985B3" w14:textId="0A4ACC1E" w:rsidR="00B749B5" w:rsidRDefault="00B749B5" w:rsidP="00ED09FB">
      <w:pPr>
        <w:rPr>
          <w:b/>
          <w:bCs/>
        </w:rPr>
      </w:pPr>
    </w:p>
    <w:p w14:paraId="72855531" w14:textId="3947C4DB" w:rsidR="00B749B5" w:rsidRPr="00B749B5" w:rsidRDefault="00B749B5" w:rsidP="00C44AA6">
      <w:pPr>
        <w:ind w:firstLine="720"/>
      </w:pPr>
      <w:r w:rsidRPr="00B749B5">
        <w:t xml:space="preserve">Because they have developed </w:t>
      </w:r>
      <w:r>
        <w:t xml:space="preserve">intricately </w:t>
      </w:r>
      <w:r w:rsidRPr="00B749B5">
        <w:t>with</w:t>
      </w:r>
      <w:r>
        <w:t>in the parameters of</w:t>
      </w:r>
      <w:r w:rsidRPr="00B749B5">
        <w:t xml:space="preserve"> cultural and environmental</w:t>
      </w:r>
      <w:r>
        <w:t xml:space="preserve"> contexts,</w:t>
      </w:r>
      <w:r w:rsidRPr="00B749B5">
        <w:t xml:space="preserve"> traditional practises offer a major advantage for sustainable development. Some traditional methods, like Bali's irrigation systems</w:t>
      </w:r>
      <w:r>
        <w:t xml:space="preserve"> (</w:t>
      </w:r>
      <w:r w:rsidR="00DA45AA">
        <w:rPr>
          <w:lang w:val="en-US"/>
        </w:rPr>
        <w:t>Grenier, 1998</w:t>
      </w:r>
      <w:r>
        <w:t>)</w:t>
      </w:r>
      <w:r w:rsidRPr="00B749B5">
        <w:t xml:space="preserve">, have proven to be sustainable in the sense that they have produced positive outcomes over an extended </w:t>
      </w:r>
      <w:r w:rsidR="00C44AA6">
        <w:t>time</w:t>
      </w:r>
      <w:r w:rsidRPr="00B749B5">
        <w:t xml:space="preserve">. However, using conventional methods does not ensure sustainability. For example, slash-and-burn agriculture may become unsustainable if farmed areas are not left fallow for an extended period to allow for soil regeneration. </w:t>
      </w:r>
      <w:r w:rsidR="00DE07E5">
        <w:rPr>
          <w:lang w:val="en-US"/>
        </w:rPr>
        <w:t>This is necessary, for example</w:t>
      </w:r>
      <w:r w:rsidRPr="00B749B5">
        <w:t>,</w:t>
      </w:r>
      <w:r w:rsidR="00DE07E5">
        <w:rPr>
          <w:lang w:val="en-US"/>
        </w:rPr>
        <w:t xml:space="preserve"> in </w:t>
      </w:r>
      <w:r w:rsidR="00DE07E5" w:rsidRPr="00B749B5">
        <w:t>areas</w:t>
      </w:r>
      <w:r w:rsidRPr="00B749B5">
        <w:t xml:space="preserve"> where substantial populations have been moved. Therefore, it is oversimplified to assume that ‘modern sustainability' arises from</w:t>
      </w:r>
      <w:r w:rsidR="00DE07E5">
        <w:rPr>
          <w:lang w:val="en-US"/>
        </w:rPr>
        <w:t xml:space="preserve"> simply</w:t>
      </w:r>
      <w:r w:rsidRPr="00B749B5">
        <w:t xml:space="preserve"> combining</w:t>
      </w:r>
      <w:r>
        <w:t xml:space="preserve"> Indigenous</w:t>
      </w:r>
      <w:r w:rsidRPr="00B749B5">
        <w:t xml:space="preserve"> knowledge with unsustainable actions. </w:t>
      </w:r>
    </w:p>
    <w:p w14:paraId="699F3292" w14:textId="1B64034D" w:rsidR="005C33DC" w:rsidRPr="00B749B5" w:rsidRDefault="005C33DC" w:rsidP="00ED09FB"/>
    <w:p w14:paraId="3B1DA93F" w14:textId="087252EE" w:rsidR="001B4454" w:rsidRDefault="00A762C6" w:rsidP="001B4454">
      <w:r>
        <w:t xml:space="preserve">The disadvantageous nature of </w:t>
      </w:r>
      <w:r w:rsidR="005C33DC" w:rsidRPr="006B4E45">
        <w:t>anthropological approache</w:t>
      </w:r>
      <w:r w:rsidR="00C2065E">
        <w:t xml:space="preserve">s </w:t>
      </w:r>
      <w:r>
        <w:t xml:space="preserve">goes without saying. </w:t>
      </w:r>
      <w:r w:rsidR="001E2CDE">
        <w:t>T</w:t>
      </w:r>
      <w:r w:rsidR="001E2CDE" w:rsidRPr="00A762C6">
        <w:t>here is frequently a significant disparity between the power held by native populations and that held by outsiders.</w:t>
      </w:r>
      <w:r w:rsidR="001E2CDE">
        <w:t xml:space="preserve"> As a result, when</w:t>
      </w:r>
      <w:r>
        <w:t xml:space="preserve"> Indigenous knowledge </w:t>
      </w:r>
      <w:r w:rsidRPr="00A762C6">
        <w:t>is incorporated into existing development practises and applied to the issue of sustainability</w:t>
      </w:r>
      <w:r>
        <w:t>, Indigenous peoples are privy to some danger</w:t>
      </w:r>
      <w:r w:rsidRPr="00A762C6">
        <w:t>.</w:t>
      </w:r>
      <w:r>
        <w:t xml:space="preserve"> </w:t>
      </w:r>
      <w:r w:rsidRPr="00A762C6">
        <w:t xml:space="preserve"> </w:t>
      </w:r>
    </w:p>
    <w:p w14:paraId="5F307B9E" w14:textId="77777777" w:rsidR="009F3518" w:rsidRDefault="009F3518" w:rsidP="009F3518">
      <w:pPr>
        <w:widowControl w:val="0"/>
        <w:autoSpaceDE w:val="0"/>
        <w:autoSpaceDN w:val="0"/>
        <w:adjustRightInd w:val="0"/>
        <w:spacing w:after="520"/>
      </w:pPr>
      <w:r>
        <w:t xml:space="preserve">Taking an anthropological approach is a tedious task, not to mention time-consuming and this may be disadvantageous as it will hold up the production process. </w:t>
      </w:r>
      <w:r w:rsidRPr="00205D8C">
        <w:t>According to a case study from Peru, farmers were hesitant to make investments in agricultural alternatives because to the high start-up expenses. According to the author's findings, farmers will only invest in alternatives if they expect to see financial gains within a year.</w:t>
      </w:r>
      <w:r>
        <w:t xml:space="preserve"> (MacMillan, 1995) </w:t>
      </w:r>
    </w:p>
    <w:p w14:paraId="24E42371" w14:textId="60AA1468" w:rsidR="009F3518" w:rsidRPr="009C32E7" w:rsidRDefault="009C32E7" w:rsidP="009C32E7">
      <w:pPr>
        <w:ind w:firstLine="720"/>
        <w:rPr>
          <w:lang w:val="en-US"/>
        </w:rPr>
      </w:pPr>
      <w:r w:rsidRPr="00B11030">
        <w:t>Traditional knowledge is typically acquired gradually rather than in d</w:t>
      </w:r>
      <w:r>
        <w:rPr>
          <w:lang w:val="en-US"/>
        </w:rPr>
        <w:t>istinct</w:t>
      </w:r>
      <w:r w:rsidRPr="00B11030">
        <w:t xml:space="preserve"> steps</w:t>
      </w:r>
      <w:r>
        <w:rPr>
          <w:lang w:val="en-US"/>
        </w:rPr>
        <w:t xml:space="preserve">. It is seldom documented but </w:t>
      </w:r>
      <w:r w:rsidRPr="00B11030">
        <w:t xml:space="preserve">is perpetuated through oral transmission and </w:t>
      </w:r>
      <w:r>
        <w:rPr>
          <w:lang w:val="en-US"/>
        </w:rPr>
        <w:t xml:space="preserve">continued </w:t>
      </w:r>
      <w:r w:rsidRPr="00B11030">
        <w:t>practice</w:t>
      </w:r>
      <w:r>
        <w:rPr>
          <w:lang w:val="en-US"/>
        </w:rPr>
        <w:t xml:space="preserve">. </w:t>
      </w:r>
    </w:p>
    <w:p w14:paraId="32C2B71F" w14:textId="4873312C" w:rsidR="009F3518" w:rsidRDefault="009C32E7" w:rsidP="00451889">
      <w:r>
        <w:rPr>
          <w:lang w:val="en-US"/>
        </w:rPr>
        <w:t xml:space="preserve">Though it </w:t>
      </w:r>
      <w:r w:rsidR="001B4454" w:rsidRPr="001B4454">
        <w:t>may be used to address the issue of</w:t>
      </w:r>
      <w:r w:rsidR="00C2065E">
        <w:t xml:space="preserve"> economic</w:t>
      </w:r>
      <w:r w:rsidR="001B4454" w:rsidRPr="001B4454">
        <w:t xml:space="preserve"> sustainability</w:t>
      </w:r>
      <w:r w:rsidR="00C2065E">
        <w:t>,</w:t>
      </w:r>
      <w:r>
        <w:rPr>
          <w:lang w:val="en-US"/>
        </w:rPr>
        <w:t xml:space="preserve"> </w:t>
      </w:r>
      <w:r w:rsidR="00C2065E">
        <w:t xml:space="preserve">its misuse can result in the perpetuation of </w:t>
      </w:r>
      <w:r w:rsidR="001B4454" w:rsidRPr="001B4454">
        <w:t>the issues associated with an unsustainable world</w:t>
      </w:r>
      <w:r w:rsidR="00FF7DF6">
        <w:rPr>
          <w:lang w:val="en-US"/>
        </w:rPr>
        <w:t>. F</w:t>
      </w:r>
      <w:r w:rsidR="001B4454" w:rsidRPr="001B4454">
        <w:t xml:space="preserve">or example, </w:t>
      </w:r>
      <w:r w:rsidR="00A46E9D" w:rsidRPr="00A46E9D">
        <w:t>T</w:t>
      </w:r>
      <w:r w:rsidR="001B4454" w:rsidRPr="00A46E9D">
        <w:t xml:space="preserve">ransnational </w:t>
      </w:r>
      <w:r w:rsidR="00A46E9D" w:rsidRPr="00A46E9D">
        <w:t>Corporations</w:t>
      </w:r>
      <w:r w:rsidR="00D21ADD">
        <w:t xml:space="preserve"> (TNCs)</w:t>
      </w:r>
      <w:r w:rsidR="00A46E9D" w:rsidRPr="00A46E9D">
        <w:t>.</w:t>
      </w:r>
    </w:p>
    <w:p w14:paraId="5616EF53" w14:textId="620346DF" w:rsidR="00451889" w:rsidRDefault="00451889" w:rsidP="00451889">
      <w:r>
        <w:t xml:space="preserve">The application of anthropological awareness to the modern economy, has implications for not only the indigenous peoples themselves but also, the sanctity of the information recorded. </w:t>
      </w:r>
    </w:p>
    <w:p w14:paraId="0AD6FBBC" w14:textId="1ABF13EF" w:rsidR="000E3BDB" w:rsidRPr="00CE4748" w:rsidRDefault="00451889" w:rsidP="006C57D0">
      <w:pPr>
        <w:rPr>
          <w:lang w:val="en-US"/>
        </w:rPr>
      </w:pPr>
      <w:r>
        <w:t xml:space="preserve">Local, as well as global companies can benefit from the information gathered by carrying out, anthropological projects </w:t>
      </w:r>
      <w:r w:rsidR="006C57D0">
        <w:t xml:space="preserve">however, it is necessary to question </w:t>
      </w:r>
      <w:r w:rsidR="006C57D0" w:rsidRPr="006B4E45">
        <w:t xml:space="preserve">what </w:t>
      </w:r>
      <w:r w:rsidR="00771893" w:rsidRPr="006B4E45">
        <w:t>the ethics are</w:t>
      </w:r>
      <w:r w:rsidR="006C57D0" w:rsidRPr="006B4E45">
        <w:t xml:space="preserve"> involved in using the knowledge of anthropologists to make </w:t>
      </w:r>
      <w:r w:rsidR="006C57D0">
        <w:t xml:space="preserve">TNC’s </w:t>
      </w:r>
      <w:r w:rsidR="00771893">
        <w:t>(for</w:t>
      </w:r>
      <w:r w:rsidR="006C57D0">
        <w:t xml:space="preserve"> example, </w:t>
      </w:r>
      <w:r w:rsidR="006C57D0" w:rsidRPr="006B4E45">
        <w:t>big pharma</w:t>
      </w:r>
      <w:r w:rsidR="006C57D0">
        <w:t>)</w:t>
      </w:r>
      <w:r w:rsidR="006C57D0" w:rsidRPr="006B4E45">
        <w:t xml:space="preserve"> look good</w:t>
      </w:r>
      <w:r w:rsidR="006C57D0">
        <w:t xml:space="preserve">. </w:t>
      </w:r>
      <w:r w:rsidR="000409E4" w:rsidRPr="000409E4">
        <w:t>"Greenwashing" is the term used to describe when businesses spend more time and money promoting their goods or brand as "green" than really working to make sure it is sustainable.</w:t>
      </w:r>
      <w:r w:rsidR="00CE4748">
        <w:rPr>
          <w:lang w:val="en-US"/>
        </w:rPr>
        <w:t xml:space="preserve"> </w:t>
      </w:r>
      <w:r w:rsidR="00CE4748" w:rsidRPr="00CE4748">
        <w:rPr>
          <w:lang w:val="en-US"/>
        </w:rPr>
        <w:t>In 2019, the group Greenpeace began its Stop Greenwash campaign. Its purpose was to expose deceptive advertising and guide customers towards better decisions.</w:t>
      </w:r>
      <w:r w:rsidR="00CE4748">
        <w:rPr>
          <w:lang w:val="en-US"/>
        </w:rPr>
        <w:t xml:space="preserve"> </w:t>
      </w:r>
    </w:p>
    <w:p w14:paraId="5EDF259C" w14:textId="74841E82" w:rsidR="006C57D0" w:rsidRPr="000409E4" w:rsidRDefault="000409E4" w:rsidP="006C57D0">
      <w:pPr>
        <w:rPr>
          <w:lang w:val="en-US"/>
        </w:rPr>
      </w:pPr>
      <w:r>
        <w:rPr>
          <w:lang w:val="en-US"/>
        </w:rPr>
        <w:t>(</w:t>
      </w:r>
      <w:r w:rsidR="000E3BDB" w:rsidRPr="000E3BDB">
        <w:rPr>
          <w:color w:val="000000"/>
        </w:rPr>
        <w:t>Lisha</w:t>
      </w:r>
      <w:r w:rsidR="000E3BDB">
        <w:rPr>
          <w:color w:val="000000"/>
          <w:lang w:val="en-US"/>
        </w:rPr>
        <w:t xml:space="preserve">, </w:t>
      </w:r>
      <w:r w:rsidR="000E3BDB" w:rsidRPr="000E3BDB">
        <w:rPr>
          <w:color w:val="000000"/>
        </w:rPr>
        <w:t>2023) </w:t>
      </w:r>
    </w:p>
    <w:p w14:paraId="7FC37E64" w14:textId="77777777" w:rsidR="000409E4" w:rsidRDefault="000409E4" w:rsidP="00643CCA"/>
    <w:p w14:paraId="3D2801C5" w14:textId="063230F7" w:rsidR="006C57D0" w:rsidRPr="006B4E45" w:rsidRDefault="00643CCA" w:rsidP="00643CCA">
      <w:r>
        <w:t xml:space="preserve">Anthropologists are occasionally employed by businesses to assist in addressing issues related to consumer marketing or to assist in understanding and creating a positive workplace </w:t>
      </w:r>
      <w:r>
        <w:lastRenderedPageBreak/>
        <w:t>culture. Some anthropologists find it troubling that those with field experience are utilising their knowledge to make money rather than further human understanding in and of itself. Others view this as a creative use of anthropological methods to satisfy the requirements of clients and staff and to provide anthropologists with more chances to put their knowledge to use.</w:t>
      </w:r>
    </w:p>
    <w:p w14:paraId="748F383A" w14:textId="77777777" w:rsidR="006C57D0" w:rsidRPr="006B4E45" w:rsidRDefault="006C57D0" w:rsidP="006C57D0"/>
    <w:p w14:paraId="72FBB692" w14:textId="12AEFDE9" w:rsidR="00196652" w:rsidRPr="009C32E7" w:rsidRDefault="007B778D" w:rsidP="00C44AA6">
      <w:r w:rsidRPr="00801A0F">
        <w:t>The empirical naturalism of extensive fieldwork forms the foundation of economic anthropology</w:t>
      </w:r>
      <w:r>
        <w:t>. Therefore</w:t>
      </w:r>
      <w:r w:rsidR="00C739FA">
        <w:t xml:space="preserve"> </w:t>
      </w:r>
      <w:r w:rsidR="00643CCA">
        <w:rPr>
          <w:lang w:val="en-US"/>
        </w:rPr>
        <w:t>t</w:t>
      </w:r>
      <w:r w:rsidR="00771893" w:rsidRPr="00771893">
        <w:t>he researcher may require some time to adjust his or her views and behaviour to those of the villagers, just as the villagers may need some time to judge the researcher as a person (Emery 1997).</w:t>
      </w:r>
      <w:r w:rsidR="00771893">
        <w:t xml:space="preserve"> </w:t>
      </w:r>
      <w:r w:rsidR="00643CCA">
        <w:rPr>
          <w:lang w:val="en-US"/>
        </w:rPr>
        <w:t xml:space="preserve">It forces Anthropology researchers out of their theoretical comfort zone and into real-world </w:t>
      </w:r>
      <w:r w:rsidR="00E4418E">
        <w:rPr>
          <w:lang w:val="en-US"/>
        </w:rPr>
        <w:t>scenarios.</w:t>
      </w:r>
      <w:r w:rsidR="00643CCA">
        <w:rPr>
          <w:lang w:val="en-US"/>
        </w:rPr>
        <w:t xml:space="preserve"> </w:t>
      </w:r>
      <w:r w:rsidR="00643CCA" w:rsidRPr="0019496E">
        <w:t>Researchers may not adapt to n</w:t>
      </w:r>
      <w:r w:rsidR="00643CCA" w:rsidRPr="00616F89">
        <w:rPr>
          <w:lang w:val="en-US"/>
        </w:rPr>
        <w:t>ew environments</w:t>
      </w:r>
      <w:r w:rsidR="007E2C97">
        <w:rPr>
          <w:lang w:val="en-US"/>
        </w:rPr>
        <w:t>, n</w:t>
      </w:r>
      <w:r w:rsidR="00643CCA">
        <w:rPr>
          <w:lang w:val="en-US"/>
        </w:rPr>
        <w:t>otwithstanding the</w:t>
      </w:r>
      <w:r w:rsidR="0019496E" w:rsidRPr="0019496E">
        <w:t xml:space="preserve"> expens</w:t>
      </w:r>
      <w:r w:rsidR="00643CCA">
        <w:rPr>
          <w:lang w:val="en-US"/>
        </w:rPr>
        <w:t xml:space="preserve">es </w:t>
      </w:r>
      <w:r w:rsidR="0019496E" w:rsidRPr="0019496E">
        <w:t>involve</w:t>
      </w:r>
      <w:r w:rsidR="00643CCA">
        <w:rPr>
          <w:lang w:val="en-US"/>
        </w:rPr>
        <w:t>d with</w:t>
      </w:r>
      <w:r w:rsidR="0019496E" w:rsidRPr="0019496E">
        <w:t xml:space="preserve"> living with the people on who </w:t>
      </w:r>
      <w:r w:rsidR="0019496E" w:rsidRPr="00616F89">
        <w:rPr>
          <w:lang w:val="en-US"/>
        </w:rPr>
        <w:t>research</w:t>
      </w:r>
      <w:r w:rsidR="0019496E" w:rsidRPr="00616F89">
        <w:rPr>
          <w:b/>
          <w:bCs/>
          <w:lang w:val="en-US"/>
        </w:rPr>
        <w:t xml:space="preserve"> </w:t>
      </w:r>
      <w:r w:rsidR="0019496E" w:rsidRPr="0019496E">
        <w:t>is conducted.</w:t>
      </w:r>
    </w:p>
    <w:p w14:paraId="18B1A7C3" w14:textId="545730E2" w:rsidR="006C57D0" w:rsidRDefault="006C57D0" w:rsidP="00ED09FB">
      <w:pPr>
        <w:rPr>
          <w:b/>
          <w:bCs/>
        </w:rPr>
      </w:pPr>
    </w:p>
    <w:p w14:paraId="2FFB37C0" w14:textId="77777777" w:rsidR="00C623CD" w:rsidRDefault="00C623CD" w:rsidP="00ED09FB">
      <w:pPr>
        <w:rPr>
          <w:b/>
          <w:bCs/>
        </w:rPr>
      </w:pPr>
    </w:p>
    <w:p w14:paraId="5F003107" w14:textId="77777777" w:rsidR="006F184C" w:rsidRDefault="006C57D0" w:rsidP="008D30E8">
      <w:r w:rsidRPr="006C57D0">
        <w:t xml:space="preserve"> </w:t>
      </w:r>
      <w:r w:rsidR="00DF6D28">
        <w:tab/>
      </w:r>
      <w:r w:rsidR="008D30E8">
        <w:t>T</w:t>
      </w:r>
      <w:r w:rsidRPr="006C57D0">
        <w:t xml:space="preserve">he </w:t>
      </w:r>
      <w:r w:rsidR="008D30E8">
        <w:t xml:space="preserve">disadvantages which may arise from obtaining Indigenous knowledge </w:t>
      </w:r>
      <w:r w:rsidR="00244195">
        <w:rPr>
          <w:lang w:val="en-US"/>
        </w:rPr>
        <w:t xml:space="preserve">can be </w:t>
      </w:r>
      <w:r w:rsidR="008D30E8">
        <w:t xml:space="preserve"> counteracted by the measures </w:t>
      </w:r>
      <w:r w:rsidR="00244195">
        <w:rPr>
          <w:lang w:val="en-US"/>
        </w:rPr>
        <w:t xml:space="preserve">put in place to </w:t>
      </w:r>
      <w:r w:rsidR="008D30E8">
        <w:t xml:space="preserve">govern anthropological research. </w:t>
      </w:r>
    </w:p>
    <w:p w14:paraId="53B7C84E" w14:textId="5E4F87B8" w:rsidR="006F184C" w:rsidRPr="007E2C97" w:rsidRDefault="006F184C" w:rsidP="008D30E8">
      <w:pPr>
        <w:rPr>
          <w:lang w:val="en-US"/>
        </w:rPr>
      </w:pPr>
      <w:r w:rsidRPr="00BD43EC">
        <w:t xml:space="preserve">Some programmes, including those that urge local communities to document their traditional </w:t>
      </w:r>
      <w:r>
        <w:rPr>
          <w:lang w:val="en-US"/>
        </w:rPr>
        <w:t>ways of doing things</w:t>
      </w:r>
      <w:r w:rsidRPr="00BD43EC">
        <w:t>, could be helpful. There are other examples of documentation that are useful, affordable, and "indigenous."</w:t>
      </w:r>
      <w:r w:rsidR="00FB591D">
        <w:rPr>
          <w:lang w:val="en-US"/>
        </w:rPr>
        <w:t xml:space="preserve"> </w:t>
      </w:r>
    </w:p>
    <w:p w14:paraId="02EBF128" w14:textId="7045119B" w:rsidR="00072DBE" w:rsidRPr="00072DBE" w:rsidRDefault="00880F7E" w:rsidP="008D30E8">
      <w:pPr>
        <w:rPr>
          <w:lang w:val="en-US"/>
        </w:rPr>
      </w:pPr>
      <w:r>
        <w:t>In a document entitled “Working with Indigenous Knowledge”</w:t>
      </w:r>
      <w:r w:rsidR="008B166A">
        <w:rPr>
          <w:lang w:val="en-US"/>
        </w:rPr>
        <w:t xml:space="preserve"> Louise Grenier </w:t>
      </w:r>
      <w:r>
        <w:t>Stipulates that upon</w:t>
      </w:r>
      <w:r w:rsidR="009C32E7">
        <w:rPr>
          <w:lang w:val="en-US"/>
        </w:rPr>
        <w:t xml:space="preserve"> conducting anthropological research, Anthropologists must</w:t>
      </w:r>
      <w:r w:rsidR="00072DBE">
        <w:rPr>
          <w:lang w:val="en-US"/>
        </w:rPr>
        <w:t xml:space="preserve">, </w:t>
      </w:r>
    </w:p>
    <w:p w14:paraId="71010F21" w14:textId="7BB5FD39" w:rsidR="00BD43EC" w:rsidRPr="00072DBE" w:rsidRDefault="00072DBE" w:rsidP="00072DBE">
      <w:pPr>
        <w:ind w:firstLine="720"/>
        <w:rPr>
          <w:lang w:val="en-US"/>
        </w:rPr>
      </w:pPr>
      <w:r>
        <w:rPr>
          <w:lang w:val="en-US"/>
        </w:rPr>
        <w:t>“</w:t>
      </w:r>
      <w:r w:rsidR="00BD43EC" w:rsidRPr="00880F7E">
        <w:t>Validate the output with the community</w:t>
      </w:r>
      <w:r>
        <w:rPr>
          <w:lang w:val="en-US"/>
        </w:rPr>
        <w:t>, p</w:t>
      </w:r>
      <w:r w:rsidR="00BD43EC" w:rsidRPr="00880F7E">
        <w:t>rovide the community with a copy of the outpu</w:t>
      </w:r>
      <w:r>
        <w:rPr>
          <w:lang w:val="en-US"/>
        </w:rPr>
        <w:t>t, d</w:t>
      </w:r>
      <w:r w:rsidR="00BD43EC" w:rsidRPr="00880F7E">
        <w:t>iscuss how results will be used and how they can benefit the community</w:t>
      </w:r>
      <w:r>
        <w:rPr>
          <w:lang w:val="en-US"/>
        </w:rPr>
        <w:t>, etc.”</w:t>
      </w:r>
      <w:r w:rsidR="00BD43EC">
        <w:t xml:space="preserve"> </w:t>
      </w:r>
      <w:r>
        <w:rPr>
          <w:lang w:val="en-US"/>
        </w:rPr>
        <w:t>(Grenier, 1998)</w:t>
      </w:r>
    </w:p>
    <w:p w14:paraId="4EDF63BA" w14:textId="77777777" w:rsidR="008D30E8" w:rsidRDefault="008D30E8" w:rsidP="008D30E8"/>
    <w:p w14:paraId="4DAA5938" w14:textId="6806509E" w:rsidR="00934D4A" w:rsidRPr="007E2C97" w:rsidRDefault="00195520" w:rsidP="00BD43EC">
      <w:pPr>
        <w:rPr>
          <w:lang w:val="en-US"/>
        </w:rPr>
      </w:pPr>
      <w:r w:rsidRPr="00195520">
        <w:t>Individual and commercial "inventions" are protected by intellectual property rights (IPR), which are typically in force for a set amount of time. If the knowledge can be used to create a unique and practical product, these legal rights may be assigned to it. Unauthorized duplication, sale, or import of a product is prohibited by legal rights.</w:t>
      </w:r>
      <w:r w:rsidR="007E2C97">
        <w:rPr>
          <w:lang w:val="en-US"/>
        </w:rPr>
        <w:t xml:space="preserve"> (Grenier, 1998)</w:t>
      </w:r>
    </w:p>
    <w:p w14:paraId="18921050" w14:textId="77777777" w:rsidR="00934D4A" w:rsidRPr="008D30E8" w:rsidRDefault="00934D4A" w:rsidP="00BD43EC"/>
    <w:p w14:paraId="47968DD4" w14:textId="554BB1AD" w:rsidR="005C2677" w:rsidRPr="007E2C97" w:rsidRDefault="007E2C97" w:rsidP="00ED09FB">
      <w:r>
        <w:rPr>
          <w:lang w:val="en-US"/>
        </w:rPr>
        <w:t xml:space="preserve">Furthermore, </w:t>
      </w:r>
      <w:r w:rsidR="00196652" w:rsidRPr="00196652">
        <w:t xml:space="preserve">Material Transfer Agreements (MTAs), which involve the supply of resources or knowledge in exchange for </w:t>
      </w:r>
      <w:r w:rsidR="00860E85">
        <w:rPr>
          <w:lang w:val="en-US"/>
        </w:rPr>
        <w:t>financial</w:t>
      </w:r>
      <w:r w:rsidR="00196652" w:rsidRPr="00196652">
        <w:t xml:space="preserve"> or no</w:t>
      </w:r>
      <w:r w:rsidR="00860E85">
        <w:rPr>
          <w:lang w:val="en-US"/>
        </w:rPr>
        <w:t>nfinancial</w:t>
      </w:r>
      <w:r w:rsidR="00196652" w:rsidRPr="00196652">
        <w:t xml:space="preserve"> </w:t>
      </w:r>
      <w:r w:rsidR="00860E85">
        <w:rPr>
          <w:lang w:val="en-US"/>
        </w:rPr>
        <w:t>gain</w:t>
      </w:r>
      <w:r w:rsidR="00196652" w:rsidRPr="00196652">
        <w:t xml:space="preserve">, are another developing type of IK protection. </w:t>
      </w:r>
      <w:r w:rsidR="00D4689C" w:rsidRPr="00D4689C">
        <w:t xml:space="preserve">Several IPR regimes are now in place around the world, including in Europe and the US. </w:t>
      </w:r>
      <w:r w:rsidR="00196652" w:rsidRPr="00196652">
        <w:t>Several nations now offer instances of fair and equitable benefit sharing between users and guardians of traditional knowledge.</w:t>
      </w:r>
      <w:r w:rsidR="00860E85">
        <w:rPr>
          <w:lang w:val="en-US"/>
        </w:rPr>
        <w:t xml:space="preserve"> (</w:t>
      </w:r>
      <w:r w:rsidR="00860E85" w:rsidRPr="00D21ADD">
        <w:rPr>
          <w:color w:val="000000"/>
        </w:rPr>
        <w:t>Gorjestani, 2002</w:t>
      </w:r>
      <w:r w:rsidR="00860E85">
        <w:rPr>
          <w:color w:val="000000"/>
          <w:lang w:val="en-US"/>
        </w:rPr>
        <w:t>)</w:t>
      </w:r>
    </w:p>
    <w:p w14:paraId="361C861D" w14:textId="7F51E77D" w:rsidR="00DF6D28" w:rsidRDefault="00DF6D28" w:rsidP="00ED09FB">
      <w:pPr>
        <w:rPr>
          <w:b/>
          <w:bCs/>
        </w:rPr>
      </w:pPr>
    </w:p>
    <w:p w14:paraId="7EDB3C31" w14:textId="22D31794" w:rsidR="00072DBE" w:rsidRDefault="00DF6D28" w:rsidP="007E2C97">
      <w:pPr>
        <w:ind w:firstLine="720"/>
        <w:rPr>
          <w:lang w:val="en-US"/>
        </w:rPr>
      </w:pPr>
      <w:r w:rsidRPr="00DF6D28">
        <w:t>The fundamental beauty of anthropology, according to Tett, is that it inspires people to wonder</w:t>
      </w:r>
      <w:r>
        <w:rPr>
          <w:lang w:val="en-US"/>
        </w:rPr>
        <w:t xml:space="preserve">, </w:t>
      </w:r>
    </w:p>
    <w:p w14:paraId="173C4130" w14:textId="77777777" w:rsidR="007E2C97" w:rsidRDefault="007E2C97" w:rsidP="007E2C97">
      <w:pPr>
        <w:ind w:firstLine="720"/>
        <w:rPr>
          <w:lang w:val="en-US"/>
        </w:rPr>
      </w:pPr>
    </w:p>
    <w:p w14:paraId="74AAA718" w14:textId="15A276D5" w:rsidR="00932ECB" w:rsidRDefault="00DF6D28" w:rsidP="00932ECB">
      <w:pPr>
        <w:ind w:firstLine="720"/>
        <w:rPr>
          <w:lang w:val="en-US"/>
        </w:rPr>
      </w:pPr>
      <w:r>
        <w:rPr>
          <w:lang w:val="en-US"/>
        </w:rPr>
        <w:t>“W</w:t>
      </w:r>
      <w:r w:rsidRPr="00DF6D28">
        <w:rPr>
          <w:lang w:val="en-US"/>
        </w:rPr>
        <w:t>hy? Why is the world arranged in this way? Why do we talk about some topics – but not others? Why do groups coalesce in this manner, attach so much importance to objects, or think in a certain manner?”</w:t>
      </w:r>
      <w:r>
        <w:rPr>
          <w:lang w:val="en-US"/>
        </w:rPr>
        <w:t xml:space="preserve"> (Tett, 2014)</w:t>
      </w:r>
    </w:p>
    <w:p w14:paraId="14B5950F" w14:textId="77777777" w:rsidR="00932ECB" w:rsidRPr="00932ECB" w:rsidRDefault="00932ECB" w:rsidP="00932ECB">
      <w:pPr>
        <w:ind w:firstLine="720"/>
        <w:rPr>
          <w:lang w:val="en-US"/>
        </w:rPr>
      </w:pPr>
    </w:p>
    <w:p w14:paraId="2DCC2317" w14:textId="51B613C7" w:rsidR="009513AA" w:rsidRPr="002F336B" w:rsidRDefault="00DF6D28" w:rsidP="00232CDA">
      <w:pPr>
        <w:rPr>
          <w:lang w:val="en-US"/>
        </w:rPr>
      </w:pPr>
      <w:r>
        <w:rPr>
          <w:lang w:val="en-US"/>
        </w:rPr>
        <w:t xml:space="preserve">The application of anthropological awareness </w:t>
      </w:r>
      <w:r w:rsidRPr="00E4418E">
        <w:t>of indigenous and traditional approaches to the relationship between human communities and their ecological habitat</w:t>
      </w:r>
      <w:r>
        <w:rPr>
          <w:lang w:val="en-US"/>
        </w:rPr>
        <w:t xml:space="preserve"> </w:t>
      </w:r>
      <w:r w:rsidR="00177CF6" w:rsidRPr="006B4E45">
        <w:t xml:space="preserve">neutralise the downfalls of </w:t>
      </w:r>
      <w:r w:rsidR="00E4418E">
        <w:rPr>
          <w:lang w:val="en-US"/>
        </w:rPr>
        <w:t>economic</w:t>
      </w:r>
      <w:r w:rsidR="0031145A">
        <w:rPr>
          <w:lang w:val="en-US"/>
        </w:rPr>
        <w:t xml:space="preserve"> discourse. </w:t>
      </w:r>
      <w:r w:rsidR="007E2C97">
        <w:rPr>
          <w:lang w:val="en-US"/>
        </w:rPr>
        <w:t xml:space="preserve">This is because </w:t>
      </w:r>
      <w:r w:rsidR="002F336B">
        <w:rPr>
          <w:lang w:val="en-US"/>
        </w:rPr>
        <w:t>it involves the</w:t>
      </w:r>
      <w:r w:rsidR="009513AA" w:rsidRPr="009513AA">
        <w:rPr>
          <w:lang w:val="en-US"/>
        </w:rPr>
        <w:t xml:space="preserve"> study of various production, distribution, exchange, and consumption structures through the lens of economic anthropology. Because they are interested in a variety of social structures, </w:t>
      </w:r>
      <w:r w:rsidR="00CE4748" w:rsidRPr="009513AA">
        <w:rPr>
          <w:lang w:val="en-US"/>
        </w:rPr>
        <w:t>anthropologists</w:t>
      </w:r>
      <w:r w:rsidR="009513AA">
        <w:rPr>
          <w:lang w:val="en-US"/>
        </w:rPr>
        <w:t xml:space="preserve"> </w:t>
      </w:r>
      <w:r w:rsidR="009513AA" w:rsidRPr="009513AA">
        <w:rPr>
          <w:lang w:val="en-US"/>
        </w:rPr>
        <w:t xml:space="preserve">study economic </w:t>
      </w:r>
      <w:r w:rsidR="009513AA" w:rsidRPr="009513AA">
        <w:rPr>
          <w:lang w:val="en-US"/>
        </w:rPr>
        <w:t>behavior</w:t>
      </w:r>
      <w:r w:rsidR="009513AA" w:rsidRPr="009513AA">
        <w:rPr>
          <w:lang w:val="en-US"/>
        </w:rPr>
        <w:t xml:space="preserve"> and systems that may be governed by norms distinct from those of </w:t>
      </w:r>
      <w:r w:rsidR="009513AA" w:rsidRPr="009513AA">
        <w:rPr>
          <w:lang w:val="en-US"/>
        </w:rPr>
        <w:lastRenderedPageBreak/>
        <w:t>modern market-based economies.</w:t>
      </w:r>
      <w:r w:rsidR="009513AA">
        <w:rPr>
          <w:lang w:val="en-US"/>
        </w:rPr>
        <w:t xml:space="preserve"> E</w:t>
      </w:r>
      <w:r w:rsidR="009513AA" w:rsidRPr="009513AA">
        <w:t xml:space="preserve">conomic anthropologists </w:t>
      </w:r>
      <w:r w:rsidR="009513AA">
        <w:rPr>
          <w:lang w:val="en-US"/>
        </w:rPr>
        <w:t>emplo</w:t>
      </w:r>
      <w:r w:rsidR="00CE4748">
        <w:rPr>
          <w:lang w:val="en-US"/>
        </w:rPr>
        <w:t xml:space="preserve">y </w:t>
      </w:r>
      <w:r w:rsidR="009513AA">
        <w:rPr>
          <w:lang w:val="en-US"/>
        </w:rPr>
        <w:t xml:space="preserve">knowledge on cultural diversity, holism, ethnocentrism, and the emic perspective to help bring better </w:t>
      </w:r>
      <w:r w:rsidR="009513AA" w:rsidRPr="009513AA">
        <w:t>understand</w:t>
      </w:r>
      <w:r w:rsidR="009513AA">
        <w:rPr>
          <w:lang w:val="en-US"/>
        </w:rPr>
        <w:t>ing of</w:t>
      </w:r>
      <w:r w:rsidR="009513AA" w:rsidRPr="009513AA">
        <w:t xml:space="preserve"> economic structures and behavior</w:t>
      </w:r>
      <w:r w:rsidR="002F336B">
        <w:rPr>
          <w:lang w:val="en-US"/>
        </w:rPr>
        <w:t xml:space="preserve">, to highlight the downfalls of certain economic practices and to ensure that economic progress is also a sustainable pursuit. </w:t>
      </w:r>
    </w:p>
    <w:p w14:paraId="2279CA42" w14:textId="77777777" w:rsidR="002F336B" w:rsidRPr="002F336B" w:rsidRDefault="002F336B" w:rsidP="00232CDA">
      <w:pPr>
        <w:rPr>
          <w:lang w:val="en-US"/>
        </w:rPr>
      </w:pPr>
    </w:p>
    <w:p w14:paraId="43D9CB1B" w14:textId="5A40178C" w:rsidR="00CE4748" w:rsidRDefault="00DF6D28" w:rsidP="00DF6D28">
      <w:pPr>
        <w:rPr>
          <w:lang w:val="en-US"/>
        </w:rPr>
      </w:pPr>
      <w:r w:rsidRPr="009513AA">
        <w:rPr>
          <w:color w:val="000000" w:themeColor="text1"/>
          <w:lang w:val="en-US"/>
        </w:rPr>
        <w:t xml:space="preserve">It </w:t>
      </w:r>
      <w:r w:rsidR="00232CDA" w:rsidRPr="009513AA">
        <w:rPr>
          <w:color w:val="000000" w:themeColor="text1"/>
        </w:rPr>
        <w:t>is</w:t>
      </w:r>
      <w:r w:rsidR="00E4418E" w:rsidRPr="009513AA">
        <w:rPr>
          <w:color w:val="000000" w:themeColor="text1"/>
        </w:rPr>
        <w:t xml:space="preserve"> time-consuming</w:t>
      </w:r>
      <w:r w:rsidR="00E4418E" w:rsidRPr="009513AA">
        <w:rPr>
          <w:color w:val="000000" w:themeColor="text1"/>
          <w:lang w:val="en-US"/>
        </w:rPr>
        <w:t>, costly, and can place r</w:t>
      </w:r>
      <w:r w:rsidR="00E4418E" w:rsidRPr="009513AA">
        <w:rPr>
          <w:color w:val="000000" w:themeColor="text1"/>
        </w:rPr>
        <w:t xml:space="preserve">esearchers </w:t>
      </w:r>
      <w:r w:rsidR="00E4418E" w:rsidRPr="009513AA">
        <w:rPr>
          <w:color w:val="000000" w:themeColor="text1"/>
          <w:lang w:val="en-US"/>
        </w:rPr>
        <w:t xml:space="preserve">in uncomfortable </w:t>
      </w:r>
      <w:r w:rsidR="00E4418E" w:rsidRPr="009513AA">
        <w:rPr>
          <w:color w:val="000000" w:themeColor="text1"/>
        </w:rPr>
        <w:t>n</w:t>
      </w:r>
      <w:r w:rsidR="00E4418E" w:rsidRPr="009513AA">
        <w:rPr>
          <w:color w:val="000000" w:themeColor="text1"/>
          <w:lang w:val="en-US"/>
        </w:rPr>
        <w:t>ew environments</w:t>
      </w:r>
      <w:r w:rsidR="00232CDA" w:rsidRPr="009513AA">
        <w:rPr>
          <w:color w:val="000000" w:themeColor="text1"/>
          <w:lang w:val="en-US"/>
        </w:rPr>
        <w:t xml:space="preserve"> where they are prone</w:t>
      </w:r>
      <w:r w:rsidR="00E4418E" w:rsidRPr="009513AA">
        <w:rPr>
          <w:color w:val="000000" w:themeColor="text1"/>
        </w:rPr>
        <w:t xml:space="preserve"> </w:t>
      </w:r>
      <w:r w:rsidR="00232CDA" w:rsidRPr="009513AA">
        <w:rPr>
          <w:color w:val="000000" w:themeColor="text1"/>
          <w:lang w:val="en-US"/>
        </w:rPr>
        <w:t xml:space="preserve">to </w:t>
      </w:r>
      <w:r w:rsidR="00E4418E" w:rsidRPr="009513AA">
        <w:rPr>
          <w:color w:val="000000" w:themeColor="text1"/>
        </w:rPr>
        <w:t>miss</w:t>
      </w:r>
      <w:r w:rsidR="00232CDA" w:rsidRPr="009513AA">
        <w:rPr>
          <w:color w:val="000000" w:themeColor="text1"/>
          <w:lang w:val="en-US"/>
        </w:rPr>
        <w:t>ing</w:t>
      </w:r>
      <w:r w:rsidR="00E4418E" w:rsidRPr="009513AA">
        <w:rPr>
          <w:color w:val="000000" w:themeColor="text1"/>
        </w:rPr>
        <w:t xml:space="preserve"> vital information </w:t>
      </w:r>
      <w:r w:rsidR="00232CDA" w:rsidRPr="009513AA">
        <w:rPr>
          <w:color w:val="000000" w:themeColor="text1"/>
          <w:lang w:val="en-US"/>
        </w:rPr>
        <w:t>due to un-cooperation by the people being studied.</w:t>
      </w:r>
      <w:r w:rsidR="009513AA" w:rsidRPr="009513AA">
        <w:rPr>
          <w:color w:val="000000" w:themeColor="text1"/>
          <w:lang w:val="en-US"/>
        </w:rPr>
        <w:t xml:space="preserve"> </w:t>
      </w:r>
      <w:r w:rsidR="00CE4748">
        <w:rPr>
          <w:lang w:val="en-US"/>
        </w:rPr>
        <w:t xml:space="preserve">Additionally, </w:t>
      </w:r>
      <w:r w:rsidR="002F336B">
        <w:rPr>
          <w:lang w:val="en-US"/>
        </w:rPr>
        <w:t>i</w:t>
      </w:r>
      <w:r w:rsidR="000409E4">
        <w:rPr>
          <w:lang w:val="en-US"/>
        </w:rPr>
        <w:t>ssue</w:t>
      </w:r>
      <w:r w:rsidR="000409E4">
        <w:rPr>
          <w:lang w:val="en-US"/>
        </w:rPr>
        <w:t>s</w:t>
      </w:r>
      <w:r w:rsidR="000409E4">
        <w:rPr>
          <w:lang w:val="en-US"/>
        </w:rPr>
        <w:t xml:space="preserve"> arise where </w:t>
      </w:r>
      <w:r w:rsidR="000409E4" w:rsidRPr="006B4E45">
        <w:t xml:space="preserve">anthropological knowledge </w:t>
      </w:r>
      <w:r w:rsidR="000409E4">
        <w:rPr>
          <w:lang w:val="en-US"/>
        </w:rPr>
        <w:t xml:space="preserve">is being used to benefit the few </w:t>
      </w:r>
      <w:r w:rsidR="00CE4748">
        <w:rPr>
          <w:lang w:val="en-US"/>
        </w:rPr>
        <w:t xml:space="preserve">and feed into unsustainable practices through “greenwashing”. However, this issue can be easily rectified by the efforts of organizations such as Greenpeace. </w:t>
      </w:r>
    </w:p>
    <w:p w14:paraId="4F4203F9" w14:textId="329F5933" w:rsidR="006B56DA" w:rsidRDefault="006B56DA" w:rsidP="00DF6D28">
      <w:pPr>
        <w:rPr>
          <w:lang w:val="en-US"/>
        </w:rPr>
      </w:pPr>
    </w:p>
    <w:p w14:paraId="0568A3C7" w14:textId="77777777" w:rsidR="002F336B" w:rsidRDefault="006B56DA" w:rsidP="00ED09FB">
      <w:pPr>
        <w:rPr>
          <w:color w:val="000000" w:themeColor="text1"/>
          <w:lang w:val="en-US"/>
        </w:rPr>
      </w:pPr>
      <w:r>
        <w:rPr>
          <w:lang w:val="en-US"/>
        </w:rPr>
        <w:t xml:space="preserve">Furthermore, Indigenous Knowledge programs are another positive step toward international development and global economic progress. </w:t>
      </w:r>
    </w:p>
    <w:p w14:paraId="5AEDDE8E" w14:textId="723564CB" w:rsidR="002F336B" w:rsidRPr="002F336B" w:rsidRDefault="006B56DA" w:rsidP="00ED09FB">
      <w:pPr>
        <w:rPr>
          <w:color w:val="000000" w:themeColor="text1"/>
          <w:lang w:val="en-US"/>
        </w:rPr>
      </w:pPr>
      <w:r>
        <w:rPr>
          <w:lang w:val="en-US"/>
        </w:rPr>
        <w:t>T</w:t>
      </w:r>
      <w:r w:rsidR="00932ECB">
        <w:t>his</w:t>
      </w:r>
      <w:r w:rsidR="00DF6D28">
        <w:t xml:space="preserve"> </w:t>
      </w:r>
      <w:r w:rsidR="00CE4748">
        <w:rPr>
          <w:lang w:val="en-US"/>
        </w:rPr>
        <w:t xml:space="preserve">indigenous </w:t>
      </w:r>
      <w:r w:rsidR="00DF6D28">
        <w:t xml:space="preserve">knowledge of the environment can prompt the shift from </w:t>
      </w:r>
      <w:r w:rsidR="00DF6D28">
        <w:rPr>
          <w:lang w:val="en-US"/>
        </w:rPr>
        <w:t xml:space="preserve">a linear economic system to </w:t>
      </w:r>
      <w:r w:rsidR="00DF6D28" w:rsidRPr="006B4E45">
        <w:t>Cyclical- sustainable practices</w:t>
      </w:r>
      <w:r w:rsidR="00932ECB">
        <w:rPr>
          <w:lang w:val="en-US"/>
        </w:rPr>
        <w:t xml:space="preserve"> which will help the economy on local</w:t>
      </w:r>
      <w:r w:rsidR="002F336B">
        <w:rPr>
          <w:lang w:val="en-US"/>
        </w:rPr>
        <w:t xml:space="preserve"> and</w:t>
      </w:r>
      <w:r w:rsidR="00932ECB">
        <w:rPr>
          <w:lang w:val="en-US"/>
        </w:rPr>
        <w:t xml:space="preserve"> global level</w:t>
      </w:r>
      <w:r w:rsidR="002F336B">
        <w:rPr>
          <w:lang w:val="en-US"/>
        </w:rPr>
        <w:t>s</w:t>
      </w:r>
      <w:r w:rsidR="00932ECB">
        <w:rPr>
          <w:lang w:val="en-US"/>
        </w:rPr>
        <w:t xml:space="preserve">. </w:t>
      </w:r>
      <w:r w:rsidR="00CE4748">
        <w:rPr>
          <w:lang w:val="en-US"/>
        </w:rPr>
        <w:t>Therefore, it is safe to say th</w:t>
      </w:r>
      <w:r>
        <w:rPr>
          <w:lang w:val="en-US"/>
        </w:rPr>
        <w:t>e pros far outweigh the cons</w:t>
      </w:r>
      <w:r w:rsidR="002F336B">
        <w:rPr>
          <w:lang w:val="en-US"/>
        </w:rPr>
        <w:t>.</w:t>
      </w:r>
    </w:p>
    <w:p w14:paraId="04DA7F7B" w14:textId="77777777" w:rsidR="002F336B" w:rsidRDefault="002F336B" w:rsidP="00ED09FB">
      <w:pPr>
        <w:rPr>
          <w:lang w:val="en-US"/>
        </w:rPr>
      </w:pPr>
    </w:p>
    <w:p w14:paraId="1953ADF5" w14:textId="7C09EA7D" w:rsidR="00D2491A" w:rsidRPr="006B56DA" w:rsidRDefault="002F336B" w:rsidP="00ED09FB">
      <w:r>
        <w:rPr>
          <w:lang w:val="en-US"/>
        </w:rPr>
        <w:t xml:space="preserve"> A</w:t>
      </w:r>
      <w:r w:rsidR="006B56DA" w:rsidRPr="006B56DA">
        <w:t>pplying anthropological awareness of indigenous and traditional approaches to the relationship between human communities and their ecological habitat</w:t>
      </w:r>
      <w:r w:rsidR="006B56DA">
        <w:rPr>
          <w:lang w:val="en-US"/>
        </w:rPr>
        <w:t xml:space="preserve"> is more advantageous than allowing the processes involved in production to be devoid of social, cultural, and environmental consideration</w:t>
      </w:r>
      <w:r w:rsidR="00F67E41">
        <w:rPr>
          <w:lang w:val="en-US"/>
        </w:rPr>
        <w:t>; t</w:t>
      </w:r>
      <w:r w:rsidR="00C623CD">
        <w:rPr>
          <w:lang w:val="en-US"/>
        </w:rPr>
        <w:t>he consequences of which, will</w:t>
      </w:r>
      <w:r w:rsidR="00F67E41">
        <w:rPr>
          <w:lang w:val="en-US"/>
        </w:rPr>
        <w:t xml:space="preserve"> ultimately</w:t>
      </w:r>
      <w:r w:rsidR="00C623CD">
        <w:rPr>
          <w:lang w:val="en-US"/>
        </w:rPr>
        <w:t xml:space="preserve"> be to the detriment of future generations. </w:t>
      </w:r>
    </w:p>
    <w:p w14:paraId="24DAD477" w14:textId="77777777" w:rsidR="00DF6D28" w:rsidRDefault="00DF6D28" w:rsidP="00D2491A"/>
    <w:p w14:paraId="37F8E416" w14:textId="5EA119B4" w:rsidR="00D2491A" w:rsidRPr="006B4E45" w:rsidRDefault="00D2491A" w:rsidP="00D2491A"/>
    <w:p w14:paraId="1017C1E4" w14:textId="24B46D23" w:rsidR="00D2491A" w:rsidRDefault="00D2491A" w:rsidP="00ED09FB"/>
    <w:p w14:paraId="38CBADF5" w14:textId="78DD6C76" w:rsidR="00D2491A" w:rsidRDefault="00D2491A" w:rsidP="00ED09FB"/>
    <w:p w14:paraId="03A09CB6" w14:textId="0616992B" w:rsidR="00DF6D28" w:rsidRPr="00DF6D28" w:rsidRDefault="00DF6D28" w:rsidP="00DF6D28">
      <w:pPr>
        <w:rPr>
          <w:lang w:val="en-US"/>
        </w:rPr>
      </w:pPr>
    </w:p>
    <w:p w14:paraId="43A8A837" w14:textId="77777777" w:rsidR="00DF6D28" w:rsidRDefault="00DF6D28" w:rsidP="00DF6D28"/>
    <w:p w14:paraId="19DAC245" w14:textId="384A255D" w:rsidR="003745C0" w:rsidRPr="00DF6D28" w:rsidRDefault="003745C0" w:rsidP="003745C0">
      <w:pPr>
        <w:rPr>
          <w:lang w:val="en-US"/>
        </w:rPr>
      </w:pPr>
    </w:p>
    <w:p w14:paraId="17042DFB" w14:textId="1664C59C" w:rsidR="00435F3D" w:rsidRDefault="00435F3D" w:rsidP="00ED09FB"/>
    <w:p w14:paraId="32FDB9D4" w14:textId="4ACED0C8" w:rsidR="00435F3D" w:rsidRDefault="00435F3D" w:rsidP="00ED09FB"/>
    <w:p w14:paraId="7B2C6F88" w14:textId="72BF9D4E" w:rsidR="00435F3D" w:rsidRDefault="00435F3D" w:rsidP="00ED09FB"/>
    <w:p w14:paraId="3C029E91" w14:textId="4B89E370" w:rsidR="00435F3D" w:rsidRDefault="00435F3D" w:rsidP="00ED09FB"/>
    <w:p w14:paraId="03E71376" w14:textId="52E24C30" w:rsidR="00435F3D" w:rsidRDefault="00435F3D" w:rsidP="00ED09FB"/>
    <w:p w14:paraId="4E91C1BA" w14:textId="48C1D2D0" w:rsidR="00435F3D" w:rsidRDefault="00435F3D" w:rsidP="00ED09FB"/>
    <w:p w14:paraId="4EC15206" w14:textId="69748F90" w:rsidR="00435F3D" w:rsidRDefault="00435F3D" w:rsidP="00ED09FB"/>
    <w:p w14:paraId="37B469EB" w14:textId="3CBE9421" w:rsidR="00435F3D" w:rsidRDefault="00435F3D" w:rsidP="00ED09FB"/>
    <w:p w14:paraId="76457E84" w14:textId="6313878F" w:rsidR="00FB591D" w:rsidRDefault="00FB591D" w:rsidP="00ED09FB"/>
    <w:p w14:paraId="7F4471A8" w14:textId="7FC92BC5" w:rsidR="00FB591D" w:rsidRDefault="00FB591D" w:rsidP="00ED09FB"/>
    <w:p w14:paraId="63A11A94" w14:textId="36857CE7" w:rsidR="00FB591D" w:rsidRDefault="00FB591D" w:rsidP="00ED09FB"/>
    <w:p w14:paraId="3A157B4A" w14:textId="6527A9C3" w:rsidR="00FB591D" w:rsidRDefault="00FB591D" w:rsidP="00ED09FB"/>
    <w:p w14:paraId="3DA87C8D" w14:textId="03BEF77B" w:rsidR="00FB591D" w:rsidRDefault="00FB591D" w:rsidP="00ED09FB"/>
    <w:p w14:paraId="5028DD62" w14:textId="4AC1DF2E" w:rsidR="00FB591D" w:rsidRDefault="00FB591D" w:rsidP="00ED09FB"/>
    <w:p w14:paraId="0A9BB4BE" w14:textId="12718603" w:rsidR="00FB591D" w:rsidRDefault="00FB591D" w:rsidP="00ED09FB"/>
    <w:p w14:paraId="282EE247" w14:textId="29AB98AF" w:rsidR="00FB591D" w:rsidRDefault="00FB591D" w:rsidP="00ED09FB"/>
    <w:p w14:paraId="370D31B7" w14:textId="1038FF8B" w:rsidR="00FB591D" w:rsidRDefault="00FB591D" w:rsidP="00ED09FB"/>
    <w:p w14:paraId="75B0249A" w14:textId="01790F20" w:rsidR="00FB591D" w:rsidRDefault="00FB591D" w:rsidP="00ED09FB"/>
    <w:p w14:paraId="1C45F6C0" w14:textId="4317D91A" w:rsidR="00FB591D" w:rsidRDefault="00FB591D" w:rsidP="00ED09FB"/>
    <w:p w14:paraId="5EA3644F" w14:textId="77777777" w:rsidR="00C623CD" w:rsidRDefault="00C623CD" w:rsidP="00ED09FB"/>
    <w:p w14:paraId="61B926A5" w14:textId="4F799BFC" w:rsidR="00932ECB" w:rsidRDefault="00932ECB" w:rsidP="00ED09FB"/>
    <w:p w14:paraId="0761F741" w14:textId="77777777" w:rsidR="00C623CD" w:rsidRDefault="00C623CD" w:rsidP="00ED09FB"/>
    <w:p w14:paraId="0D4B3B76" w14:textId="1B8136AA" w:rsidR="00F537F2" w:rsidRPr="00135A97" w:rsidRDefault="00D2491A" w:rsidP="00ED09FB">
      <w:pPr>
        <w:rPr>
          <w:sz w:val="32"/>
          <w:szCs w:val="32"/>
        </w:rPr>
      </w:pPr>
      <w:r w:rsidRPr="00135A97">
        <w:rPr>
          <w:sz w:val="32"/>
          <w:szCs w:val="32"/>
        </w:rPr>
        <w:t xml:space="preserve">References </w:t>
      </w:r>
    </w:p>
    <w:p w14:paraId="045C8265" w14:textId="284386DE" w:rsidR="00616F89" w:rsidRDefault="001405DE" w:rsidP="001405DE">
      <w:pPr>
        <w:pStyle w:val="NormalWeb"/>
        <w:rPr>
          <w:rStyle w:val="apple-converted-space"/>
          <w:color w:val="000000"/>
        </w:rPr>
      </w:pPr>
      <w:r>
        <w:rPr>
          <w:color w:val="000000"/>
        </w:rPr>
        <w:t>Carrier, J.G. (2022)</w:t>
      </w:r>
      <w:r>
        <w:rPr>
          <w:rStyle w:val="apple-converted-space"/>
          <w:color w:val="000000"/>
        </w:rPr>
        <w:t> </w:t>
      </w:r>
      <w:r>
        <w:rPr>
          <w:i/>
          <w:iCs/>
          <w:color w:val="000000"/>
        </w:rPr>
        <w:t>A Handbook of Economic Anthropology</w:t>
      </w:r>
      <w:r>
        <w:rPr>
          <w:color w:val="000000"/>
        </w:rPr>
        <w:t>. Northampton: Edward Elgar Publishing.</w:t>
      </w:r>
      <w:r>
        <w:rPr>
          <w:rStyle w:val="apple-converted-space"/>
          <w:color w:val="000000"/>
        </w:rPr>
        <w:t> </w:t>
      </w:r>
    </w:p>
    <w:p w14:paraId="4199A9B9" w14:textId="4A81C471" w:rsidR="008C6DAF" w:rsidRDefault="008C6DAF" w:rsidP="008C6DAF">
      <w:pPr>
        <w:spacing w:before="100" w:beforeAutospacing="1" w:after="100" w:afterAutospacing="1"/>
        <w:rPr>
          <w:rStyle w:val="apple-converted-space"/>
          <w:color w:val="000000"/>
        </w:rPr>
      </w:pPr>
      <w:r w:rsidRPr="008C6DAF">
        <w:rPr>
          <w:color w:val="000000"/>
        </w:rPr>
        <w:t>Emery , A.R. (1997) </w:t>
      </w:r>
      <w:r w:rsidRPr="008C6DAF">
        <w:rPr>
          <w:i/>
          <w:iCs/>
          <w:color w:val="000000"/>
        </w:rPr>
        <w:t>http://www.cbnrm.net/pdf/emery_ar_001_ik.pdf</w:t>
      </w:r>
      <w:r w:rsidRPr="008C6DAF">
        <w:rPr>
          <w:color w:val="000000"/>
        </w:rPr>
        <w:t>, </w:t>
      </w:r>
      <w:r w:rsidRPr="008C6DAF">
        <w:rPr>
          <w:i/>
          <w:iCs/>
          <w:color w:val="000000"/>
        </w:rPr>
        <w:t>CBNRM Net</w:t>
      </w:r>
      <w:r w:rsidRPr="008C6DAF">
        <w:rPr>
          <w:color w:val="000000"/>
        </w:rPr>
        <w:t>. The World Bank, The International Labour Organisation, Canada International Development Agency, KIVU Nature Inc. . Available at: https://www.cbnrm.net/pdf/emery_ar_001_ik.pdf (Accessed: February 10, 2023). </w:t>
      </w:r>
    </w:p>
    <w:p w14:paraId="0038B20E" w14:textId="51C2FF42" w:rsidR="00445CD8" w:rsidRDefault="00445CD8" w:rsidP="001405DE">
      <w:pPr>
        <w:pStyle w:val="NormalWeb"/>
        <w:rPr>
          <w:rStyle w:val="apple-converted-space"/>
          <w:color w:val="000000"/>
        </w:rPr>
      </w:pPr>
      <w:r>
        <w:rPr>
          <w:color w:val="000000"/>
        </w:rPr>
        <w:t>Fosnot, C.T. (</w:t>
      </w:r>
      <w:r>
        <w:rPr>
          <w:color w:val="000000"/>
          <w:lang w:val="en-US"/>
        </w:rPr>
        <w:t>1986</w:t>
      </w:r>
      <w:r>
        <w:rPr>
          <w:color w:val="000000"/>
        </w:rPr>
        <w:t>)</w:t>
      </w:r>
      <w:r>
        <w:rPr>
          <w:rStyle w:val="apple-converted-space"/>
          <w:color w:val="000000"/>
        </w:rPr>
        <w:t> </w:t>
      </w:r>
      <w:r>
        <w:rPr>
          <w:i/>
          <w:iCs/>
          <w:color w:val="000000"/>
        </w:rPr>
        <w:t>The turning point, by Fritjof Capra - educational technology research and development</w:t>
      </w:r>
      <w:r>
        <w:rPr>
          <w:color w:val="000000"/>
        </w:rPr>
        <w:t>,</w:t>
      </w:r>
      <w:r>
        <w:rPr>
          <w:rStyle w:val="apple-converted-space"/>
          <w:color w:val="000000"/>
        </w:rPr>
        <w:t> </w:t>
      </w:r>
      <w:r>
        <w:rPr>
          <w:i/>
          <w:iCs/>
          <w:color w:val="000000"/>
        </w:rPr>
        <w:t>SpringerLink</w:t>
      </w:r>
      <w:r>
        <w:rPr>
          <w:color w:val="000000"/>
        </w:rPr>
        <w:t>. Springer US. Available at: https://link.springer.com/article/10.1007/BF02768425 (Accessed: February 8, 2023).</w:t>
      </w:r>
      <w:r>
        <w:rPr>
          <w:rStyle w:val="apple-converted-space"/>
          <w:color w:val="000000"/>
        </w:rPr>
        <w:t> </w:t>
      </w:r>
    </w:p>
    <w:p w14:paraId="40C76084" w14:textId="6FCEFD8C" w:rsidR="00D21ADD" w:rsidRDefault="00D21ADD" w:rsidP="00D21ADD">
      <w:pPr>
        <w:spacing w:before="100" w:beforeAutospacing="1" w:after="100" w:afterAutospacing="1"/>
        <w:rPr>
          <w:color w:val="000000"/>
        </w:rPr>
      </w:pPr>
      <w:r w:rsidRPr="00D21ADD">
        <w:rPr>
          <w:color w:val="000000"/>
        </w:rPr>
        <w:t>Gorjestani, N. (2002) </w:t>
      </w:r>
      <w:r w:rsidRPr="00D21ADD">
        <w:rPr>
          <w:i/>
          <w:iCs/>
          <w:color w:val="000000"/>
        </w:rPr>
        <w:t>Indigenous Knowledge for development - world bank</w:t>
      </w:r>
      <w:r w:rsidRPr="00D21ADD">
        <w:rPr>
          <w:color w:val="000000"/>
        </w:rPr>
        <w:t>, </w:t>
      </w:r>
      <w:r w:rsidRPr="00D21ADD">
        <w:rPr>
          <w:i/>
          <w:iCs/>
          <w:color w:val="000000"/>
        </w:rPr>
        <w:t>The World Bank </w:t>
      </w:r>
      <w:r w:rsidRPr="00D21ADD">
        <w:rPr>
          <w:color w:val="000000"/>
        </w:rPr>
        <w:t>. Available at: https://web.worldbank.org/archive/website00297C/WEB/IMAGES/IKPAPER_.PDF (Accessed: February 9, 2023). </w:t>
      </w:r>
    </w:p>
    <w:p w14:paraId="72E1D96B" w14:textId="3C5DC54F" w:rsidR="00B1751C" w:rsidRDefault="00B1751C" w:rsidP="00D21ADD">
      <w:pPr>
        <w:spacing w:before="100" w:beforeAutospacing="1" w:after="100" w:afterAutospacing="1"/>
        <w:rPr>
          <w:color w:val="000000"/>
        </w:rPr>
      </w:pPr>
      <w:r w:rsidRPr="00B1751C">
        <w:rPr>
          <w:color w:val="000000"/>
        </w:rPr>
        <w:t>Grenier, L. (1998) </w:t>
      </w:r>
      <w:r w:rsidRPr="00B1751C">
        <w:rPr>
          <w:i/>
          <w:iCs/>
          <w:color w:val="000000"/>
        </w:rPr>
        <w:t>Working with Indigenous Knowledge: A Guide for Researchers</w:t>
      </w:r>
      <w:r w:rsidRPr="00B1751C">
        <w:rPr>
          <w:color w:val="000000"/>
        </w:rPr>
        <w:t>, </w:t>
      </w:r>
      <w:r w:rsidRPr="00B1751C">
        <w:rPr>
          <w:i/>
          <w:iCs/>
          <w:color w:val="000000"/>
        </w:rPr>
        <w:t>Google Books</w:t>
      </w:r>
      <w:r w:rsidRPr="00B1751C">
        <w:rPr>
          <w:color w:val="000000"/>
        </w:rPr>
        <w:t>. IDRC. Available at:</w:t>
      </w:r>
      <w:r w:rsidR="0012437D">
        <w:rPr>
          <w:color w:val="000000"/>
          <w:lang w:val="en-US"/>
        </w:rPr>
        <w:t xml:space="preserve"> </w:t>
      </w:r>
      <w:r w:rsidRPr="00B1751C">
        <w:rPr>
          <w:color w:val="000000"/>
        </w:rPr>
        <w:t>https://books.google.com/books/about/Working_with_Indigenous_Knowledge.html?id=VlGncLGEf5MC (Accessed: February 10, 2023). </w:t>
      </w:r>
    </w:p>
    <w:p w14:paraId="2FAF9F11" w14:textId="4C17A2DA" w:rsidR="000409E4" w:rsidRDefault="000409E4" w:rsidP="00D21ADD">
      <w:pPr>
        <w:spacing w:before="100" w:beforeAutospacing="1" w:after="100" w:afterAutospacing="1"/>
        <w:rPr>
          <w:color w:val="000000"/>
        </w:rPr>
      </w:pPr>
      <w:r w:rsidRPr="000409E4">
        <w:rPr>
          <w:color w:val="000000"/>
        </w:rPr>
        <w:t>Jordan, A.T. (2019) </w:t>
      </w:r>
      <w:r w:rsidRPr="000409E4">
        <w:rPr>
          <w:i/>
          <w:iCs/>
          <w:color w:val="000000"/>
        </w:rPr>
        <w:t>Business anthropology</w:t>
      </w:r>
      <w:r w:rsidRPr="000409E4">
        <w:rPr>
          <w:color w:val="000000"/>
        </w:rPr>
        <w:t>, </w:t>
      </w:r>
      <w:r w:rsidRPr="000409E4">
        <w:rPr>
          <w:i/>
          <w:iCs/>
          <w:color w:val="000000"/>
        </w:rPr>
        <w:t>Oxford Research Encyclopedia of Anthropology</w:t>
      </w:r>
      <w:r w:rsidRPr="000409E4">
        <w:rPr>
          <w:color w:val="000000"/>
        </w:rPr>
        <w:t>. Available at: https://oxfordre.com/anthropology/display/10.1093/acrefore/9780190854584.001.0001/acrefore-9780190854584-e-4 (Accessed: February 1</w:t>
      </w:r>
      <w:r>
        <w:rPr>
          <w:color w:val="000000"/>
          <w:lang w:val="en-US"/>
        </w:rPr>
        <w:t>0</w:t>
      </w:r>
      <w:r w:rsidRPr="000409E4">
        <w:rPr>
          <w:color w:val="000000"/>
        </w:rPr>
        <w:t>, 2023). </w:t>
      </w:r>
    </w:p>
    <w:p w14:paraId="41CF62EF" w14:textId="0B003801" w:rsidR="000E3BDB" w:rsidRDefault="000E3BDB" w:rsidP="00D21ADD">
      <w:pPr>
        <w:spacing w:before="100" w:beforeAutospacing="1" w:after="100" w:afterAutospacing="1"/>
        <w:rPr>
          <w:color w:val="000000"/>
        </w:rPr>
      </w:pPr>
      <w:r w:rsidRPr="000E3BDB">
        <w:rPr>
          <w:color w:val="000000"/>
        </w:rPr>
        <w:t>Lisha (2023) </w:t>
      </w:r>
      <w:r w:rsidRPr="000E3BDB">
        <w:rPr>
          <w:i/>
          <w:iCs/>
          <w:color w:val="000000"/>
        </w:rPr>
        <w:t>Ecology: How greenwashing impacts the environment and consumers</w:t>
      </w:r>
      <w:r w:rsidRPr="000E3BDB">
        <w:rPr>
          <w:color w:val="000000"/>
        </w:rPr>
        <w:t>, </w:t>
      </w:r>
      <w:r w:rsidRPr="000E3BDB">
        <w:rPr>
          <w:i/>
          <w:iCs/>
          <w:color w:val="000000"/>
        </w:rPr>
        <w:t>Yoair Blog</w:t>
      </w:r>
      <w:r w:rsidRPr="000E3BDB">
        <w:rPr>
          <w:color w:val="000000"/>
        </w:rPr>
        <w:t>. Available at: https://www.yoair.com/blog/ecology-how-greenwashing-impacts-the-environment-and-consumers/ (Accessed: February 12, 2023). </w:t>
      </w:r>
    </w:p>
    <w:p w14:paraId="016BB335" w14:textId="00DD7D2C" w:rsidR="000E3BDB" w:rsidRPr="00D21ADD" w:rsidRDefault="000E3BDB" w:rsidP="00D21ADD">
      <w:pPr>
        <w:spacing w:before="100" w:beforeAutospacing="1" w:after="100" w:afterAutospacing="1"/>
        <w:rPr>
          <w:color w:val="000000"/>
        </w:rPr>
      </w:pPr>
      <w:r w:rsidRPr="000E3BDB">
        <w:rPr>
          <w:color w:val="000000"/>
        </w:rPr>
        <w:t>MacMillan, N. (1995) </w:t>
      </w:r>
      <w:r w:rsidRPr="000E3BDB">
        <w:rPr>
          <w:i/>
          <w:iCs/>
          <w:color w:val="000000"/>
        </w:rPr>
        <w:t>Andean farming for present and future</w:t>
      </w:r>
      <w:r w:rsidRPr="000E3BDB">
        <w:rPr>
          <w:color w:val="000000"/>
        </w:rPr>
        <w:t>, </w:t>
      </w:r>
      <w:r w:rsidRPr="000E3BDB">
        <w:rPr>
          <w:i/>
          <w:iCs/>
          <w:color w:val="000000"/>
        </w:rPr>
        <w:t>Semantic Scholar</w:t>
      </w:r>
      <w:r w:rsidRPr="000E3BDB">
        <w:rPr>
          <w:color w:val="000000"/>
        </w:rPr>
        <w:t>. Available at: https://www.semanticscholar.org/paper/Andean-farming-for-present-and-future-MacMillan/b58560a2eca6fbb380b68ff5b457ec42ff44465f (Accessed: February 10, 2023). </w:t>
      </w:r>
    </w:p>
    <w:p w14:paraId="3B33CEF1" w14:textId="73EE7148" w:rsidR="00435F3D" w:rsidRDefault="00616F89" w:rsidP="00616F89">
      <w:r>
        <w:rPr>
          <w:lang w:val="en-US"/>
        </w:rPr>
        <w:t>M</w:t>
      </w:r>
      <w:r w:rsidRPr="00616F89">
        <w:t>waikusa (2022) </w:t>
      </w:r>
      <w:r w:rsidRPr="00616F89">
        <w:rPr>
          <w:i/>
          <w:iCs/>
        </w:rPr>
        <w:t>Advantages and disadvantages of anthropology as the source of information on history</w:t>
      </w:r>
      <w:r w:rsidRPr="00616F89">
        <w:t>, </w:t>
      </w:r>
      <w:r w:rsidRPr="00616F89">
        <w:rPr>
          <w:i/>
          <w:iCs/>
        </w:rPr>
        <w:t xml:space="preserve">GEOGRAPHY POINT - </w:t>
      </w:r>
      <w:r w:rsidR="00435F3D" w:rsidRPr="00616F89">
        <w:rPr>
          <w:i/>
          <w:iCs/>
        </w:rPr>
        <w:t>GEOGRAPHY, HISTORY</w:t>
      </w:r>
      <w:r w:rsidRPr="00616F89">
        <w:rPr>
          <w:i/>
          <w:iCs/>
        </w:rPr>
        <w:t>, MAPS AND GIS</w:t>
      </w:r>
      <w:r w:rsidRPr="00616F89">
        <w:t xml:space="preserve">. Available at: https://geographypoint.com/2022/07/advantages-and-limitations-of-anthropology-as-a-source-of-information-on-history/ (Accessed: February </w:t>
      </w:r>
      <w:r>
        <w:rPr>
          <w:lang w:val="en-US"/>
        </w:rPr>
        <w:t>5</w:t>
      </w:r>
      <w:r w:rsidRPr="00616F89">
        <w:t>, 2023). </w:t>
      </w:r>
    </w:p>
    <w:p w14:paraId="1DDDC7AB" w14:textId="77777777" w:rsidR="0012437D" w:rsidRDefault="0012437D" w:rsidP="004F2DD0">
      <w:pPr>
        <w:spacing w:before="100" w:beforeAutospacing="1" w:after="100" w:afterAutospacing="1"/>
        <w:rPr>
          <w:color w:val="000000"/>
        </w:rPr>
      </w:pPr>
      <w:r w:rsidRPr="0012437D">
        <w:rPr>
          <w:color w:val="000000"/>
        </w:rPr>
        <w:t>Sallenave, J. (2019) </w:t>
      </w:r>
      <w:r w:rsidRPr="0012437D">
        <w:rPr>
          <w:i/>
          <w:iCs/>
          <w:color w:val="000000"/>
        </w:rPr>
        <w:t>Giving traditional ecological knowledge its rightful place in ...</w:t>
      </w:r>
      <w:r w:rsidRPr="0012437D">
        <w:rPr>
          <w:color w:val="000000"/>
        </w:rPr>
        <w:t>, </w:t>
      </w:r>
      <w:r w:rsidRPr="0012437D">
        <w:rPr>
          <w:i/>
          <w:iCs/>
          <w:color w:val="000000"/>
        </w:rPr>
        <w:t>impact assessment agency of canada</w:t>
      </w:r>
      <w:r w:rsidRPr="0012437D">
        <w:rPr>
          <w:color w:val="000000"/>
        </w:rPr>
        <w:t>. Available at: https://iaac-aeic.gc.ca/050/documents_staticpost/cearref_3394/hearings/SM15.pdf (Accessed: February 1</w:t>
      </w:r>
      <w:r>
        <w:rPr>
          <w:color w:val="000000"/>
          <w:lang w:val="en-US"/>
        </w:rPr>
        <w:t>0,</w:t>
      </w:r>
      <w:r w:rsidRPr="0012437D">
        <w:rPr>
          <w:color w:val="000000"/>
        </w:rPr>
        <w:t xml:space="preserve"> 2023). </w:t>
      </w:r>
    </w:p>
    <w:p w14:paraId="313304EB" w14:textId="0F572973" w:rsidR="004F2DD0" w:rsidRPr="004F2DD0" w:rsidRDefault="004F2DD0" w:rsidP="004F2DD0">
      <w:pPr>
        <w:spacing w:before="100" w:beforeAutospacing="1" w:after="100" w:afterAutospacing="1"/>
        <w:rPr>
          <w:color w:val="000000"/>
        </w:rPr>
      </w:pPr>
      <w:r w:rsidRPr="004F2DD0">
        <w:rPr>
          <w:color w:val="000000"/>
        </w:rPr>
        <w:t>Sariatli, F. (2017) </w:t>
      </w:r>
      <w:r w:rsidRPr="004F2DD0">
        <w:rPr>
          <w:i/>
          <w:iCs/>
          <w:color w:val="000000"/>
        </w:rPr>
        <w:t>Linear Economy Versus Circular Economy: A Comparative and analyzer study for optimization of Economy for Sustainability</w:t>
      </w:r>
      <w:r w:rsidRPr="004F2DD0">
        <w:rPr>
          <w:color w:val="000000"/>
        </w:rPr>
        <w:t>, </w:t>
      </w:r>
      <w:r w:rsidRPr="004F2DD0">
        <w:rPr>
          <w:i/>
          <w:iCs/>
          <w:color w:val="000000"/>
        </w:rPr>
        <w:t xml:space="preserve">Visegrad Journal on Bioeconomy and </w:t>
      </w:r>
      <w:r w:rsidRPr="004F2DD0">
        <w:rPr>
          <w:i/>
          <w:iCs/>
          <w:color w:val="000000"/>
        </w:rPr>
        <w:lastRenderedPageBreak/>
        <w:t>Sustainable Development</w:t>
      </w:r>
      <w:r w:rsidRPr="004F2DD0">
        <w:rPr>
          <w:color w:val="000000"/>
        </w:rPr>
        <w:t>. Available at: https://sciendo.com/article/10.1515/vjbsd-2017-0005 (Accessed: February 1</w:t>
      </w:r>
      <w:r>
        <w:rPr>
          <w:color w:val="000000"/>
          <w:lang w:val="en-US"/>
        </w:rPr>
        <w:t>0</w:t>
      </w:r>
      <w:r w:rsidRPr="004F2DD0">
        <w:rPr>
          <w:color w:val="000000"/>
        </w:rPr>
        <w:t>, 2023). </w:t>
      </w:r>
    </w:p>
    <w:p w14:paraId="659194A2" w14:textId="6DD3D278" w:rsidR="00435F3D" w:rsidRDefault="00435F3D" w:rsidP="00435F3D">
      <w:pPr>
        <w:pStyle w:val="NormalWeb"/>
        <w:rPr>
          <w:rStyle w:val="apple-converted-space"/>
          <w:color w:val="000000"/>
          <w:lang w:val="en-US"/>
        </w:rPr>
      </w:pPr>
      <w:r>
        <w:rPr>
          <w:color w:val="000000"/>
        </w:rPr>
        <w:t>Shankar, D. (2019) “Contemporizing tribal and indigenous medical knowledge: An Indian perspective,”</w:t>
      </w:r>
      <w:r>
        <w:rPr>
          <w:rStyle w:val="apple-converted-space"/>
          <w:color w:val="000000"/>
        </w:rPr>
        <w:t> </w:t>
      </w:r>
      <w:r>
        <w:rPr>
          <w:i/>
          <w:iCs/>
          <w:color w:val="000000"/>
        </w:rPr>
        <w:t>Traditional and Indigenous Knowledge for the Modern Era</w:t>
      </w:r>
      <w:r>
        <w:rPr>
          <w:color w:val="000000"/>
        </w:rPr>
        <w:t>, pp. 31–41. Available at: https://doi.org/10.1201/b21965-3.</w:t>
      </w:r>
      <w:r>
        <w:rPr>
          <w:rStyle w:val="apple-converted-space"/>
          <w:color w:val="000000"/>
        </w:rPr>
        <w:t> </w:t>
      </w:r>
      <w:r>
        <w:rPr>
          <w:rStyle w:val="apple-converted-space"/>
          <w:color w:val="000000"/>
          <w:lang w:val="en-US"/>
        </w:rPr>
        <w:t xml:space="preserve"> </w:t>
      </w:r>
    </w:p>
    <w:p w14:paraId="723E4784" w14:textId="74B78FD8" w:rsidR="00587E3F" w:rsidRPr="00716163" w:rsidRDefault="00587E3F" w:rsidP="00587E3F">
      <w:pPr>
        <w:spacing w:before="100" w:beforeAutospacing="1" w:after="100" w:afterAutospacing="1"/>
        <w:rPr>
          <w:rStyle w:val="apple-converted-space"/>
          <w:color w:val="000000"/>
        </w:rPr>
      </w:pPr>
      <w:r w:rsidRPr="00587E3F">
        <w:rPr>
          <w:color w:val="000000"/>
        </w:rPr>
        <w:t>Tett, G. (2014) “Anthropology and power to the people?,” </w:t>
      </w:r>
      <w:r w:rsidRPr="00587E3F">
        <w:rPr>
          <w:i/>
          <w:iCs/>
          <w:color w:val="000000"/>
        </w:rPr>
        <w:t>Journal of Business Anthropology</w:t>
      </w:r>
      <w:r w:rsidRPr="00587E3F">
        <w:rPr>
          <w:color w:val="000000"/>
        </w:rPr>
        <w:t>, 3(1), p. 132. Available at: https://doi.org/10.22439/jba.v3i1.4317. </w:t>
      </w:r>
    </w:p>
    <w:p w14:paraId="7D2F0255" w14:textId="21D22684" w:rsidR="00135A97" w:rsidRDefault="00135A97" w:rsidP="00135A97">
      <w:pPr>
        <w:pStyle w:val="NormalWeb"/>
        <w:rPr>
          <w:rStyle w:val="apple-converted-space"/>
          <w:color w:val="000000"/>
        </w:rPr>
      </w:pPr>
      <w:r>
        <w:rPr>
          <w:color w:val="000000"/>
        </w:rPr>
        <w:t>Warren, M</w:t>
      </w:r>
      <w:r>
        <w:rPr>
          <w:color w:val="000000"/>
          <w:lang w:val="en-US"/>
        </w:rPr>
        <w:t xml:space="preserve">., </w:t>
      </w:r>
      <w:r>
        <w:rPr>
          <w:color w:val="000000"/>
        </w:rPr>
        <w:t>Rajasekaran, B.</w:t>
      </w:r>
      <w:r>
        <w:rPr>
          <w:color w:val="000000"/>
          <w:lang w:val="en-US"/>
        </w:rPr>
        <w:t xml:space="preserve"> and </w:t>
      </w:r>
      <w:r>
        <w:rPr>
          <w:color w:val="000000"/>
        </w:rPr>
        <w:t>Martin, R</w:t>
      </w:r>
      <w:r w:rsidR="00716163">
        <w:rPr>
          <w:color w:val="000000"/>
          <w:lang w:val="en-US"/>
        </w:rPr>
        <w:t>.</w:t>
      </w:r>
      <w:r>
        <w:rPr>
          <w:color w:val="000000"/>
        </w:rPr>
        <w:t xml:space="preserve"> (1994) “A framework for incorporating indigenous knowledge systems into agricultural extension organizations for Sustainable Agricultural Development in India,”</w:t>
      </w:r>
      <w:r>
        <w:rPr>
          <w:rStyle w:val="apple-converted-space"/>
          <w:color w:val="000000"/>
        </w:rPr>
        <w:t> </w:t>
      </w:r>
      <w:r>
        <w:rPr>
          <w:i/>
          <w:iCs/>
          <w:color w:val="000000"/>
        </w:rPr>
        <w:t>Journal of International Agricultural and Extension Education</w:t>
      </w:r>
      <w:r>
        <w:rPr>
          <w:color w:val="000000"/>
        </w:rPr>
        <w:t>, 1(1). Available at: https://doi.org/10.5191/jiaee.1994.01104.</w:t>
      </w:r>
      <w:r>
        <w:rPr>
          <w:rStyle w:val="apple-converted-space"/>
          <w:color w:val="000000"/>
        </w:rPr>
        <w:t> </w:t>
      </w:r>
    </w:p>
    <w:p w14:paraId="7CAB561D" w14:textId="6041A903" w:rsidR="00716163" w:rsidRDefault="00716163" w:rsidP="00135A97">
      <w:pPr>
        <w:pStyle w:val="NormalWeb"/>
        <w:rPr>
          <w:color w:val="000000"/>
          <w:lang w:bidi="en-US"/>
        </w:rPr>
      </w:pPr>
      <w:r w:rsidRPr="00716163">
        <w:rPr>
          <w:color w:val="000000"/>
          <w:lang w:bidi="en-US"/>
        </w:rPr>
        <w:t xml:space="preserve">Wavey, R. </w:t>
      </w:r>
      <w:r>
        <w:rPr>
          <w:color w:val="000000"/>
          <w:lang w:val="en-US" w:bidi="en-US"/>
        </w:rPr>
        <w:t>(</w:t>
      </w:r>
      <w:r w:rsidRPr="00716163">
        <w:rPr>
          <w:color w:val="000000"/>
          <w:lang w:bidi="en-US"/>
        </w:rPr>
        <w:t>1993</w:t>
      </w:r>
      <w:r>
        <w:rPr>
          <w:color w:val="000000"/>
          <w:lang w:val="en-US" w:bidi="en-US"/>
        </w:rPr>
        <w:t>)</w:t>
      </w:r>
      <w:r w:rsidRPr="00716163">
        <w:rPr>
          <w:color w:val="000000"/>
          <w:lang w:bidi="en-US"/>
        </w:rPr>
        <w:t xml:space="preserve"> International Workshop on Indigenous Knowledge and Community-based Resource Management: keynote address. </w:t>
      </w:r>
      <w:r w:rsidRPr="00716163">
        <w:rPr>
          <w:i/>
          <w:iCs/>
          <w:color w:val="000000"/>
          <w:lang w:bidi="en-US"/>
        </w:rPr>
        <w:t>In</w:t>
      </w:r>
      <w:r w:rsidRPr="00716163">
        <w:rPr>
          <w:color w:val="000000"/>
          <w:lang w:bidi="en-US"/>
        </w:rPr>
        <w:t xml:space="preserve"> Inglis, J., ed., </w:t>
      </w:r>
      <w:r w:rsidRPr="0012437D">
        <w:rPr>
          <w:i/>
          <w:iCs/>
          <w:color w:val="000000"/>
          <w:lang w:val="en-US" w:bidi="en-US"/>
        </w:rPr>
        <w:t>“</w:t>
      </w:r>
      <w:r w:rsidRPr="00716163">
        <w:rPr>
          <w:i/>
          <w:iCs/>
          <w:color w:val="000000"/>
          <w:lang w:bidi="en-US"/>
        </w:rPr>
        <w:t>Traditional ecological knowledge: concepts and cases. International Program on Traditional Ecological Knowledge</w:t>
      </w:r>
      <w:r w:rsidRPr="0012437D">
        <w:rPr>
          <w:i/>
          <w:iCs/>
          <w:color w:val="000000"/>
          <w:lang w:val="en-US" w:bidi="en-US"/>
        </w:rPr>
        <w:t>”</w:t>
      </w:r>
      <w:r w:rsidRPr="00716163">
        <w:rPr>
          <w:color w:val="000000"/>
          <w:lang w:bidi="en-US"/>
        </w:rPr>
        <w:t>; International Development Research Centre, Ottawa, ON, Canada. pp. 11–16.</w:t>
      </w:r>
    </w:p>
    <w:p w14:paraId="17FEE127" w14:textId="7556BDED" w:rsidR="00435F3D" w:rsidRDefault="00FE1AF7" w:rsidP="00DA45AA">
      <w:pPr>
        <w:spacing w:before="100" w:beforeAutospacing="1" w:after="100" w:afterAutospacing="1"/>
        <w:rPr>
          <w:color w:val="000000"/>
        </w:rPr>
      </w:pPr>
      <w:r w:rsidRPr="00FE1AF7">
        <w:rPr>
          <w:color w:val="000000"/>
        </w:rPr>
        <w:t>Wickham, T.W. (1993) </w:t>
      </w:r>
      <w:r w:rsidRPr="00FE1AF7">
        <w:rPr>
          <w:i/>
          <w:iCs/>
          <w:color w:val="000000"/>
        </w:rPr>
        <w:t>Farmers Ain't no fools (1993 edition)</w:t>
      </w:r>
      <w:r w:rsidRPr="00FE1AF7">
        <w:rPr>
          <w:color w:val="000000"/>
        </w:rPr>
        <w:t>, </w:t>
      </w:r>
      <w:r w:rsidRPr="00FE1AF7">
        <w:rPr>
          <w:i/>
          <w:iCs/>
          <w:color w:val="000000"/>
        </w:rPr>
        <w:t>Open Library</w:t>
      </w:r>
      <w:r w:rsidRPr="00FE1AF7">
        <w:rPr>
          <w:color w:val="000000"/>
        </w:rPr>
        <w:t>. University Consortium on the Environment. Available at: https://openlibrary.org/books/OL736094M/Farmers_ain%27t_no_fools (Accessed: February 10, 2023). </w:t>
      </w:r>
    </w:p>
    <w:p w14:paraId="1BC1110E" w14:textId="77777777" w:rsidR="00DA45AA" w:rsidRPr="00DA45AA" w:rsidRDefault="00DA45AA" w:rsidP="00DA45AA">
      <w:pPr>
        <w:spacing w:before="100" w:beforeAutospacing="1" w:after="100" w:afterAutospacing="1"/>
        <w:rPr>
          <w:color w:val="000000"/>
        </w:rPr>
      </w:pPr>
    </w:p>
    <w:p w14:paraId="2A1F0BDC" w14:textId="77777777" w:rsidR="00435F3D" w:rsidRDefault="00435F3D" w:rsidP="00616F89"/>
    <w:p w14:paraId="41EC21D9" w14:textId="1F1A8F76" w:rsidR="00616F89" w:rsidRDefault="00616F89" w:rsidP="00616F89"/>
    <w:p w14:paraId="58FE5FFB" w14:textId="77777777" w:rsidR="00616F89" w:rsidRDefault="00616F89" w:rsidP="00616F89"/>
    <w:p w14:paraId="6DD13636" w14:textId="77777777" w:rsidR="00616F89" w:rsidRPr="00616F89" w:rsidRDefault="00616F89" w:rsidP="00616F89">
      <w:pPr>
        <w:rPr>
          <w:b/>
          <w:bCs/>
        </w:rPr>
      </w:pPr>
    </w:p>
    <w:p w14:paraId="4C86F720" w14:textId="77777777" w:rsidR="00D2491A" w:rsidRPr="00616F89" w:rsidRDefault="00D2491A" w:rsidP="00ED09FB"/>
    <w:sectPr w:rsidR="00D2491A" w:rsidRPr="00616F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88EC4" w14:textId="77777777" w:rsidR="00917313" w:rsidRDefault="00917313" w:rsidP="00052E70">
      <w:r>
        <w:separator/>
      </w:r>
    </w:p>
  </w:endnote>
  <w:endnote w:type="continuationSeparator" w:id="0">
    <w:p w14:paraId="13D1DD5E" w14:textId="77777777" w:rsidR="00917313" w:rsidRDefault="00917313" w:rsidP="00052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FCCED" w14:textId="77777777" w:rsidR="00917313" w:rsidRDefault="00917313" w:rsidP="00052E70">
      <w:r>
        <w:separator/>
      </w:r>
    </w:p>
  </w:footnote>
  <w:footnote w:type="continuationSeparator" w:id="0">
    <w:p w14:paraId="45211E4E" w14:textId="77777777" w:rsidR="00917313" w:rsidRDefault="00917313" w:rsidP="00052E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3A"/>
    <w:multiLevelType w:val="hybridMultilevel"/>
    <w:tmpl w:val="0000003A"/>
    <w:lvl w:ilvl="0" w:tplc="00000000">
      <w:numFmt w:val="none"/>
      <w:lvlText w:val=""/>
      <w:lvlJc w:val="left"/>
      <w:pPr>
        <w:tabs>
          <w:tab w:val="num" w:pos="360"/>
        </w:tabs>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911F85"/>
    <w:multiLevelType w:val="multilevel"/>
    <w:tmpl w:val="CE26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8E2C27"/>
    <w:multiLevelType w:val="multilevel"/>
    <w:tmpl w:val="3FE82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0839A9"/>
    <w:multiLevelType w:val="hybridMultilevel"/>
    <w:tmpl w:val="06E6111A"/>
    <w:lvl w:ilvl="0" w:tplc="2FCE7F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3E7F08"/>
    <w:multiLevelType w:val="hybridMultilevel"/>
    <w:tmpl w:val="5A04AC18"/>
    <w:lvl w:ilvl="0" w:tplc="7D0A4F94">
      <w:start w:val="2017"/>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217DB6"/>
    <w:multiLevelType w:val="hybridMultilevel"/>
    <w:tmpl w:val="06AC460A"/>
    <w:lvl w:ilvl="0" w:tplc="9D44A6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A41CE4"/>
    <w:multiLevelType w:val="hybridMultilevel"/>
    <w:tmpl w:val="06AC46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12728BB"/>
    <w:multiLevelType w:val="hybridMultilevel"/>
    <w:tmpl w:val="5366C1AA"/>
    <w:lvl w:ilvl="0" w:tplc="026E9382">
      <w:start w:val="2017"/>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690136"/>
    <w:multiLevelType w:val="hybridMultilevel"/>
    <w:tmpl w:val="6542FE24"/>
    <w:lvl w:ilvl="0" w:tplc="2BFA8366">
      <w:start w:val="2017"/>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1C0CAD"/>
    <w:multiLevelType w:val="multilevel"/>
    <w:tmpl w:val="F26A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4C602E"/>
    <w:multiLevelType w:val="hybridMultilevel"/>
    <w:tmpl w:val="5B86AD4C"/>
    <w:lvl w:ilvl="0" w:tplc="C3CE53AC">
      <w:start w:val="2017"/>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7279970">
    <w:abstractNumId w:val="3"/>
  </w:num>
  <w:num w:numId="2" w16cid:durableId="904949565">
    <w:abstractNumId w:val="5"/>
  </w:num>
  <w:num w:numId="3" w16cid:durableId="114568275">
    <w:abstractNumId w:val="6"/>
  </w:num>
  <w:num w:numId="4" w16cid:durableId="1826043650">
    <w:abstractNumId w:val="7"/>
  </w:num>
  <w:num w:numId="5" w16cid:durableId="2001493373">
    <w:abstractNumId w:val="4"/>
  </w:num>
  <w:num w:numId="6" w16cid:durableId="521362621">
    <w:abstractNumId w:val="8"/>
  </w:num>
  <w:num w:numId="7" w16cid:durableId="1574267796">
    <w:abstractNumId w:val="10"/>
  </w:num>
  <w:num w:numId="8" w16cid:durableId="184484732">
    <w:abstractNumId w:val="1"/>
  </w:num>
  <w:num w:numId="9" w16cid:durableId="1103648459">
    <w:abstractNumId w:val="2"/>
  </w:num>
  <w:num w:numId="10" w16cid:durableId="2046323870">
    <w:abstractNumId w:val="9"/>
  </w:num>
  <w:num w:numId="11" w16cid:durableId="2266902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9FB"/>
    <w:rsid w:val="00014555"/>
    <w:rsid w:val="000409E4"/>
    <w:rsid w:val="00052E70"/>
    <w:rsid w:val="00056591"/>
    <w:rsid w:val="00072DBE"/>
    <w:rsid w:val="000A3F4E"/>
    <w:rsid w:val="000A77D4"/>
    <w:rsid w:val="000B7646"/>
    <w:rsid w:val="000C3814"/>
    <w:rsid w:val="000D5E09"/>
    <w:rsid w:val="000E3BDB"/>
    <w:rsid w:val="0012437D"/>
    <w:rsid w:val="00135A97"/>
    <w:rsid w:val="00135DB7"/>
    <w:rsid w:val="001405DE"/>
    <w:rsid w:val="001541B1"/>
    <w:rsid w:val="00164563"/>
    <w:rsid w:val="00177CF6"/>
    <w:rsid w:val="0019496E"/>
    <w:rsid w:val="00195520"/>
    <w:rsid w:val="00196652"/>
    <w:rsid w:val="001A6582"/>
    <w:rsid w:val="001B4454"/>
    <w:rsid w:val="001D378E"/>
    <w:rsid w:val="001E2CDE"/>
    <w:rsid w:val="00205D8C"/>
    <w:rsid w:val="0021523B"/>
    <w:rsid w:val="00232CDA"/>
    <w:rsid w:val="00244195"/>
    <w:rsid w:val="00255AEE"/>
    <w:rsid w:val="002666E3"/>
    <w:rsid w:val="00270E66"/>
    <w:rsid w:val="00274407"/>
    <w:rsid w:val="002A034C"/>
    <w:rsid w:val="002A6F39"/>
    <w:rsid w:val="002C4549"/>
    <w:rsid w:val="002E4D0B"/>
    <w:rsid w:val="002F2D53"/>
    <w:rsid w:val="002F336B"/>
    <w:rsid w:val="0031145A"/>
    <w:rsid w:val="00337158"/>
    <w:rsid w:val="003745C0"/>
    <w:rsid w:val="003F4269"/>
    <w:rsid w:val="003F55DB"/>
    <w:rsid w:val="00435F3D"/>
    <w:rsid w:val="00442C9B"/>
    <w:rsid w:val="00445CD8"/>
    <w:rsid w:val="00451889"/>
    <w:rsid w:val="004D13ED"/>
    <w:rsid w:val="004D7B15"/>
    <w:rsid w:val="004E36B2"/>
    <w:rsid w:val="004F2DD0"/>
    <w:rsid w:val="00576800"/>
    <w:rsid w:val="005811E2"/>
    <w:rsid w:val="00587E3F"/>
    <w:rsid w:val="005B6838"/>
    <w:rsid w:val="005C2075"/>
    <w:rsid w:val="005C2677"/>
    <w:rsid w:val="005C33DC"/>
    <w:rsid w:val="005D55E9"/>
    <w:rsid w:val="00616F89"/>
    <w:rsid w:val="00643CCA"/>
    <w:rsid w:val="00665E3E"/>
    <w:rsid w:val="0068321E"/>
    <w:rsid w:val="006B4E45"/>
    <w:rsid w:val="006B56DA"/>
    <w:rsid w:val="006C55A5"/>
    <w:rsid w:val="006C57D0"/>
    <w:rsid w:val="006F184C"/>
    <w:rsid w:val="00716163"/>
    <w:rsid w:val="00771893"/>
    <w:rsid w:val="00771C24"/>
    <w:rsid w:val="007B2772"/>
    <w:rsid w:val="007B778D"/>
    <w:rsid w:val="007E2C97"/>
    <w:rsid w:val="007F371F"/>
    <w:rsid w:val="00801A0F"/>
    <w:rsid w:val="00816E40"/>
    <w:rsid w:val="00860E85"/>
    <w:rsid w:val="008619B4"/>
    <w:rsid w:val="00880F7E"/>
    <w:rsid w:val="00891BB7"/>
    <w:rsid w:val="008A597A"/>
    <w:rsid w:val="008B166A"/>
    <w:rsid w:val="008C3CAD"/>
    <w:rsid w:val="008C6DAF"/>
    <w:rsid w:val="008D30E8"/>
    <w:rsid w:val="008F1488"/>
    <w:rsid w:val="0090782E"/>
    <w:rsid w:val="00917313"/>
    <w:rsid w:val="00932ECB"/>
    <w:rsid w:val="00934D4A"/>
    <w:rsid w:val="00944A42"/>
    <w:rsid w:val="009513AA"/>
    <w:rsid w:val="009547D8"/>
    <w:rsid w:val="009677F9"/>
    <w:rsid w:val="00980625"/>
    <w:rsid w:val="00980953"/>
    <w:rsid w:val="009A41A3"/>
    <w:rsid w:val="009A5BD4"/>
    <w:rsid w:val="009C32E7"/>
    <w:rsid w:val="009C4AE4"/>
    <w:rsid w:val="009F3518"/>
    <w:rsid w:val="00A1082F"/>
    <w:rsid w:val="00A30BA0"/>
    <w:rsid w:val="00A412B5"/>
    <w:rsid w:val="00A4197A"/>
    <w:rsid w:val="00A46E9D"/>
    <w:rsid w:val="00A762C6"/>
    <w:rsid w:val="00AB4224"/>
    <w:rsid w:val="00B058A5"/>
    <w:rsid w:val="00B11030"/>
    <w:rsid w:val="00B1751C"/>
    <w:rsid w:val="00B43757"/>
    <w:rsid w:val="00B72094"/>
    <w:rsid w:val="00B749B5"/>
    <w:rsid w:val="00BC476A"/>
    <w:rsid w:val="00BD43EC"/>
    <w:rsid w:val="00BF1E90"/>
    <w:rsid w:val="00C2065E"/>
    <w:rsid w:val="00C44AA6"/>
    <w:rsid w:val="00C555AA"/>
    <w:rsid w:val="00C623CD"/>
    <w:rsid w:val="00C70FA4"/>
    <w:rsid w:val="00C739FA"/>
    <w:rsid w:val="00CE4748"/>
    <w:rsid w:val="00CF18DC"/>
    <w:rsid w:val="00D21ADD"/>
    <w:rsid w:val="00D2491A"/>
    <w:rsid w:val="00D26DA2"/>
    <w:rsid w:val="00D4689C"/>
    <w:rsid w:val="00D70580"/>
    <w:rsid w:val="00D942D1"/>
    <w:rsid w:val="00DA45AA"/>
    <w:rsid w:val="00DB7AF0"/>
    <w:rsid w:val="00DD3E61"/>
    <w:rsid w:val="00DE07E5"/>
    <w:rsid w:val="00DF6D28"/>
    <w:rsid w:val="00E32A81"/>
    <w:rsid w:val="00E4418E"/>
    <w:rsid w:val="00E513A4"/>
    <w:rsid w:val="00EC4886"/>
    <w:rsid w:val="00ED09FB"/>
    <w:rsid w:val="00ED517B"/>
    <w:rsid w:val="00F03EC2"/>
    <w:rsid w:val="00F1174B"/>
    <w:rsid w:val="00F15E99"/>
    <w:rsid w:val="00F27721"/>
    <w:rsid w:val="00F537F2"/>
    <w:rsid w:val="00F60317"/>
    <w:rsid w:val="00F67E41"/>
    <w:rsid w:val="00F71634"/>
    <w:rsid w:val="00F95A79"/>
    <w:rsid w:val="00FB591D"/>
    <w:rsid w:val="00FC51F1"/>
    <w:rsid w:val="00FE1AF7"/>
    <w:rsid w:val="00FF34C7"/>
    <w:rsid w:val="00FF7D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DF991"/>
  <w15:docId w15:val="{FC369873-E277-2346-ABD2-BD306EDCD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AF0"/>
    <w:pPr>
      <w:spacing w:after="0" w:line="240" w:lineRule="auto"/>
    </w:pPr>
    <w:rPr>
      <w:rFonts w:ascii="Times New Roman" w:eastAsia="Times New Roman" w:hAnsi="Times New Roman" w:cs="Times New Roman"/>
      <w:sz w:val="24"/>
      <w:szCs w:val="24"/>
      <w:lang w:val="en-VC"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2E70"/>
    <w:pPr>
      <w:tabs>
        <w:tab w:val="center" w:pos="4513"/>
        <w:tab w:val="right" w:pos="9026"/>
      </w:tabs>
    </w:pPr>
    <w:rPr>
      <w:rFonts w:asciiTheme="minorHAnsi" w:eastAsiaTheme="minorEastAsia" w:hAnsiTheme="minorHAnsi" w:cstheme="minorBidi"/>
      <w:sz w:val="22"/>
      <w:szCs w:val="22"/>
      <w:lang w:val="en-GB" w:eastAsia="zh-CN"/>
    </w:rPr>
  </w:style>
  <w:style w:type="character" w:customStyle="1" w:styleId="HeaderChar">
    <w:name w:val="Header Char"/>
    <w:basedOn w:val="DefaultParagraphFont"/>
    <w:link w:val="Header"/>
    <w:uiPriority w:val="99"/>
    <w:rsid w:val="00052E70"/>
  </w:style>
  <w:style w:type="paragraph" w:styleId="Footer">
    <w:name w:val="footer"/>
    <w:basedOn w:val="Normal"/>
    <w:link w:val="FooterChar"/>
    <w:uiPriority w:val="99"/>
    <w:unhideWhenUsed/>
    <w:rsid w:val="00052E70"/>
    <w:pPr>
      <w:tabs>
        <w:tab w:val="center" w:pos="4513"/>
        <w:tab w:val="right" w:pos="9026"/>
      </w:tabs>
    </w:pPr>
    <w:rPr>
      <w:rFonts w:asciiTheme="minorHAnsi" w:eastAsiaTheme="minorEastAsia" w:hAnsiTheme="minorHAnsi" w:cstheme="minorBidi"/>
      <w:sz w:val="22"/>
      <w:szCs w:val="22"/>
      <w:lang w:val="en-GB" w:eastAsia="zh-CN"/>
    </w:rPr>
  </w:style>
  <w:style w:type="character" w:customStyle="1" w:styleId="FooterChar">
    <w:name w:val="Footer Char"/>
    <w:basedOn w:val="DefaultParagraphFont"/>
    <w:link w:val="Footer"/>
    <w:uiPriority w:val="99"/>
    <w:rsid w:val="00052E70"/>
  </w:style>
  <w:style w:type="paragraph" w:styleId="ListParagraph">
    <w:name w:val="List Paragraph"/>
    <w:basedOn w:val="Normal"/>
    <w:uiPriority w:val="34"/>
    <w:qFormat/>
    <w:rsid w:val="00052E70"/>
    <w:pPr>
      <w:spacing w:after="160" w:line="259" w:lineRule="auto"/>
      <w:ind w:left="720"/>
      <w:contextualSpacing/>
    </w:pPr>
    <w:rPr>
      <w:rFonts w:asciiTheme="minorHAnsi" w:eastAsiaTheme="minorEastAsia" w:hAnsiTheme="minorHAnsi" w:cstheme="minorBidi"/>
      <w:sz w:val="22"/>
      <w:szCs w:val="22"/>
      <w:lang w:val="en-GB" w:eastAsia="zh-CN"/>
    </w:rPr>
  </w:style>
  <w:style w:type="character" w:styleId="Hyperlink">
    <w:name w:val="Hyperlink"/>
    <w:basedOn w:val="DefaultParagraphFont"/>
    <w:uiPriority w:val="99"/>
    <w:unhideWhenUsed/>
    <w:rsid w:val="0019496E"/>
    <w:rPr>
      <w:color w:val="0563C1" w:themeColor="hyperlink"/>
      <w:u w:val="single"/>
    </w:rPr>
  </w:style>
  <w:style w:type="character" w:styleId="UnresolvedMention">
    <w:name w:val="Unresolved Mention"/>
    <w:basedOn w:val="DefaultParagraphFont"/>
    <w:uiPriority w:val="99"/>
    <w:semiHidden/>
    <w:unhideWhenUsed/>
    <w:rsid w:val="0019496E"/>
    <w:rPr>
      <w:color w:val="605E5C"/>
      <w:shd w:val="clear" w:color="auto" w:fill="E1DFDD"/>
    </w:rPr>
  </w:style>
  <w:style w:type="character" w:customStyle="1" w:styleId="apple-converted-space">
    <w:name w:val="apple-converted-space"/>
    <w:basedOn w:val="DefaultParagraphFont"/>
    <w:rsid w:val="00616F89"/>
  </w:style>
  <w:style w:type="character" w:styleId="Strong">
    <w:name w:val="Strong"/>
    <w:basedOn w:val="DefaultParagraphFont"/>
    <w:uiPriority w:val="22"/>
    <w:qFormat/>
    <w:rsid w:val="00616F89"/>
    <w:rPr>
      <w:b/>
      <w:bCs/>
    </w:rPr>
  </w:style>
  <w:style w:type="character" w:styleId="FollowedHyperlink">
    <w:name w:val="FollowedHyperlink"/>
    <w:basedOn w:val="DefaultParagraphFont"/>
    <w:uiPriority w:val="99"/>
    <w:semiHidden/>
    <w:unhideWhenUsed/>
    <w:rsid w:val="00616F89"/>
    <w:rPr>
      <w:color w:val="954F72" w:themeColor="followedHyperlink"/>
      <w:u w:val="single"/>
    </w:rPr>
  </w:style>
  <w:style w:type="paragraph" w:styleId="NormalWeb">
    <w:name w:val="Normal (Web)"/>
    <w:basedOn w:val="Normal"/>
    <w:uiPriority w:val="99"/>
    <w:unhideWhenUsed/>
    <w:rsid w:val="001405D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2461">
      <w:bodyDiv w:val="1"/>
      <w:marLeft w:val="0"/>
      <w:marRight w:val="0"/>
      <w:marTop w:val="0"/>
      <w:marBottom w:val="0"/>
      <w:divBdr>
        <w:top w:val="none" w:sz="0" w:space="0" w:color="auto"/>
        <w:left w:val="none" w:sz="0" w:space="0" w:color="auto"/>
        <w:bottom w:val="none" w:sz="0" w:space="0" w:color="auto"/>
        <w:right w:val="none" w:sz="0" w:space="0" w:color="auto"/>
      </w:divBdr>
    </w:div>
    <w:div w:id="107965814">
      <w:bodyDiv w:val="1"/>
      <w:marLeft w:val="0"/>
      <w:marRight w:val="0"/>
      <w:marTop w:val="0"/>
      <w:marBottom w:val="0"/>
      <w:divBdr>
        <w:top w:val="none" w:sz="0" w:space="0" w:color="auto"/>
        <w:left w:val="none" w:sz="0" w:space="0" w:color="auto"/>
        <w:bottom w:val="none" w:sz="0" w:space="0" w:color="auto"/>
        <w:right w:val="none" w:sz="0" w:space="0" w:color="auto"/>
      </w:divBdr>
    </w:div>
    <w:div w:id="116608692">
      <w:bodyDiv w:val="1"/>
      <w:marLeft w:val="0"/>
      <w:marRight w:val="0"/>
      <w:marTop w:val="0"/>
      <w:marBottom w:val="0"/>
      <w:divBdr>
        <w:top w:val="none" w:sz="0" w:space="0" w:color="auto"/>
        <w:left w:val="none" w:sz="0" w:space="0" w:color="auto"/>
        <w:bottom w:val="none" w:sz="0" w:space="0" w:color="auto"/>
        <w:right w:val="none" w:sz="0" w:space="0" w:color="auto"/>
      </w:divBdr>
    </w:div>
    <w:div w:id="154303863">
      <w:bodyDiv w:val="1"/>
      <w:marLeft w:val="0"/>
      <w:marRight w:val="0"/>
      <w:marTop w:val="0"/>
      <w:marBottom w:val="0"/>
      <w:divBdr>
        <w:top w:val="none" w:sz="0" w:space="0" w:color="auto"/>
        <w:left w:val="none" w:sz="0" w:space="0" w:color="auto"/>
        <w:bottom w:val="none" w:sz="0" w:space="0" w:color="auto"/>
        <w:right w:val="none" w:sz="0" w:space="0" w:color="auto"/>
      </w:divBdr>
    </w:div>
    <w:div w:id="166947785">
      <w:bodyDiv w:val="1"/>
      <w:marLeft w:val="0"/>
      <w:marRight w:val="0"/>
      <w:marTop w:val="0"/>
      <w:marBottom w:val="0"/>
      <w:divBdr>
        <w:top w:val="none" w:sz="0" w:space="0" w:color="auto"/>
        <w:left w:val="none" w:sz="0" w:space="0" w:color="auto"/>
        <w:bottom w:val="none" w:sz="0" w:space="0" w:color="auto"/>
        <w:right w:val="none" w:sz="0" w:space="0" w:color="auto"/>
      </w:divBdr>
    </w:div>
    <w:div w:id="332756044">
      <w:bodyDiv w:val="1"/>
      <w:marLeft w:val="0"/>
      <w:marRight w:val="0"/>
      <w:marTop w:val="0"/>
      <w:marBottom w:val="0"/>
      <w:divBdr>
        <w:top w:val="none" w:sz="0" w:space="0" w:color="auto"/>
        <w:left w:val="none" w:sz="0" w:space="0" w:color="auto"/>
        <w:bottom w:val="none" w:sz="0" w:space="0" w:color="auto"/>
        <w:right w:val="none" w:sz="0" w:space="0" w:color="auto"/>
      </w:divBdr>
    </w:div>
    <w:div w:id="355619069">
      <w:bodyDiv w:val="1"/>
      <w:marLeft w:val="0"/>
      <w:marRight w:val="0"/>
      <w:marTop w:val="0"/>
      <w:marBottom w:val="0"/>
      <w:divBdr>
        <w:top w:val="none" w:sz="0" w:space="0" w:color="auto"/>
        <w:left w:val="none" w:sz="0" w:space="0" w:color="auto"/>
        <w:bottom w:val="none" w:sz="0" w:space="0" w:color="auto"/>
        <w:right w:val="none" w:sz="0" w:space="0" w:color="auto"/>
      </w:divBdr>
    </w:div>
    <w:div w:id="581334181">
      <w:bodyDiv w:val="1"/>
      <w:marLeft w:val="0"/>
      <w:marRight w:val="0"/>
      <w:marTop w:val="0"/>
      <w:marBottom w:val="0"/>
      <w:divBdr>
        <w:top w:val="none" w:sz="0" w:space="0" w:color="auto"/>
        <w:left w:val="none" w:sz="0" w:space="0" w:color="auto"/>
        <w:bottom w:val="none" w:sz="0" w:space="0" w:color="auto"/>
        <w:right w:val="none" w:sz="0" w:space="0" w:color="auto"/>
      </w:divBdr>
    </w:div>
    <w:div w:id="658773925">
      <w:bodyDiv w:val="1"/>
      <w:marLeft w:val="0"/>
      <w:marRight w:val="0"/>
      <w:marTop w:val="0"/>
      <w:marBottom w:val="0"/>
      <w:divBdr>
        <w:top w:val="none" w:sz="0" w:space="0" w:color="auto"/>
        <w:left w:val="none" w:sz="0" w:space="0" w:color="auto"/>
        <w:bottom w:val="none" w:sz="0" w:space="0" w:color="auto"/>
        <w:right w:val="none" w:sz="0" w:space="0" w:color="auto"/>
      </w:divBdr>
    </w:div>
    <w:div w:id="810680582">
      <w:bodyDiv w:val="1"/>
      <w:marLeft w:val="0"/>
      <w:marRight w:val="0"/>
      <w:marTop w:val="0"/>
      <w:marBottom w:val="0"/>
      <w:divBdr>
        <w:top w:val="none" w:sz="0" w:space="0" w:color="auto"/>
        <w:left w:val="none" w:sz="0" w:space="0" w:color="auto"/>
        <w:bottom w:val="none" w:sz="0" w:space="0" w:color="auto"/>
        <w:right w:val="none" w:sz="0" w:space="0" w:color="auto"/>
      </w:divBdr>
    </w:div>
    <w:div w:id="849679045">
      <w:bodyDiv w:val="1"/>
      <w:marLeft w:val="0"/>
      <w:marRight w:val="0"/>
      <w:marTop w:val="0"/>
      <w:marBottom w:val="0"/>
      <w:divBdr>
        <w:top w:val="none" w:sz="0" w:space="0" w:color="auto"/>
        <w:left w:val="none" w:sz="0" w:space="0" w:color="auto"/>
        <w:bottom w:val="none" w:sz="0" w:space="0" w:color="auto"/>
        <w:right w:val="none" w:sz="0" w:space="0" w:color="auto"/>
      </w:divBdr>
    </w:div>
    <w:div w:id="996150925">
      <w:bodyDiv w:val="1"/>
      <w:marLeft w:val="0"/>
      <w:marRight w:val="0"/>
      <w:marTop w:val="0"/>
      <w:marBottom w:val="0"/>
      <w:divBdr>
        <w:top w:val="none" w:sz="0" w:space="0" w:color="auto"/>
        <w:left w:val="none" w:sz="0" w:space="0" w:color="auto"/>
        <w:bottom w:val="none" w:sz="0" w:space="0" w:color="auto"/>
        <w:right w:val="none" w:sz="0" w:space="0" w:color="auto"/>
      </w:divBdr>
    </w:div>
    <w:div w:id="1000700886">
      <w:bodyDiv w:val="1"/>
      <w:marLeft w:val="0"/>
      <w:marRight w:val="0"/>
      <w:marTop w:val="0"/>
      <w:marBottom w:val="0"/>
      <w:divBdr>
        <w:top w:val="none" w:sz="0" w:space="0" w:color="auto"/>
        <w:left w:val="none" w:sz="0" w:space="0" w:color="auto"/>
        <w:bottom w:val="none" w:sz="0" w:space="0" w:color="auto"/>
        <w:right w:val="none" w:sz="0" w:space="0" w:color="auto"/>
      </w:divBdr>
    </w:div>
    <w:div w:id="1036780019">
      <w:bodyDiv w:val="1"/>
      <w:marLeft w:val="0"/>
      <w:marRight w:val="0"/>
      <w:marTop w:val="0"/>
      <w:marBottom w:val="0"/>
      <w:divBdr>
        <w:top w:val="none" w:sz="0" w:space="0" w:color="auto"/>
        <w:left w:val="none" w:sz="0" w:space="0" w:color="auto"/>
        <w:bottom w:val="none" w:sz="0" w:space="0" w:color="auto"/>
        <w:right w:val="none" w:sz="0" w:space="0" w:color="auto"/>
      </w:divBdr>
    </w:div>
    <w:div w:id="1156261613">
      <w:bodyDiv w:val="1"/>
      <w:marLeft w:val="0"/>
      <w:marRight w:val="0"/>
      <w:marTop w:val="0"/>
      <w:marBottom w:val="0"/>
      <w:divBdr>
        <w:top w:val="none" w:sz="0" w:space="0" w:color="auto"/>
        <w:left w:val="none" w:sz="0" w:space="0" w:color="auto"/>
        <w:bottom w:val="none" w:sz="0" w:space="0" w:color="auto"/>
        <w:right w:val="none" w:sz="0" w:space="0" w:color="auto"/>
      </w:divBdr>
    </w:div>
    <w:div w:id="1231697566">
      <w:bodyDiv w:val="1"/>
      <w:marLeft w:val="0"/>
      <w:marRight w:val="0"/>
      <w:marTop w:val="0"/>
      <w:marBottom w:val="0"/>
      <w:divBdr>
        <w:top w:val="none" w:sz="0" w:space="0" w:color="auto"/>
        <w:left w:val="none" w:sz="0" w:space="0" w:color="auto"/>
        <w:bottom w:val="none" w:sz="0" w:space="0" w:color="auto"/>
        <w:right w:val="none" w:sz="0" w:space="0" w:color="auto"/>
      </w:divBdr>
      <w:divsChild>
        <w:div w:id="143668656">
          <w:marLeft w:val="0"/>
          <w:marRight w:val="0"/>
          <w:marTop w:val="0"/>
          <w:marBottom w:val="0"/>
          <w:divBdr>
            <w:top w:val="none" w:sz="0" w:space="0" w:color="auto"/>
            <w:left w:val="none" w:sz="0" w:space="0" w:color="auto"/>
            <w:bottom w:val="none" w:sz="0" w:space="0" w:color="auto"/>
            <w:right w:val="none" w:sz="0" w:space="0" w:color="auto"/>
          </w:divBdr>
          <w:divsChild>
            <w:div w:id="811949346">
              <w:marLeft w:val="0"/>
              <w:marRight w:val="0"/>
              <w:marTop w:val="0"/>
              <w:marBottom w:val="0"/>
              <w:divBdr>
                <w:top w:val="none" w:sz="0" w:space="0" w:color="auto"/>
                <w:left w:val="none" w:sz="0" w:space="0" w:color="auto"/>
                <w:bottom w:val="none" w:sz="0" w:space="0" w:color="auto"/>
                <w:right w:val="none" w:sz="0" w:space="0" w:color="auto"/>
              </w:divBdr>
              <w:divsChild>
                <w:div w:id="148939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849945">
      <w:bodyDiv w:val="1"/>
      <w:marLeft w:val="0"/>
      <w:marRight w:val="0"/>
      <w:marTop w:val="0"/>
      <w:marBottom w:val="0"/>
      <w:divBdr>
        <w:top w:val="none" w:sz="0" w:space="0" w:color="auto"/>
        <w:left w:val="none" w:sz="0" w:space="0" w:color="auto"/>
        <w:bottom w:val="none" w:sz="0" w:space="0" w:color="auto"/>
        <w:right w:val="none" w:sz="0" w:space="0" w:color="auto"/>
      </w:divBdr>
      <w:divsChild>
        <w:div w:id="664161808">
          <w:marLeft w:val="0"/>
          <w:marRight w:val="0"/>
          <w:marTop w:val="0"/>
          <w:marBottom w:val="0"/>
          <w:divBdr>
            <w:top w:val="none" w:sz="0" w:space="0" w:color="auto"/>
            <w:left w:val="none" w:sz="0" w:space="0" w:color="auto"/>
            <w:bottom w:val="none" w:sz="0" w:space="0" w:color="auto"/>
            <w:right w:val="none" w:sz="0" w:space="0" w:color="auto"/>
          </w:divBdr>
          <w:divsChild>
            <w:div w:id="311524061">
              <w:marLeft w:val="0"/>
              <w:marRight w:val="0"/>
              <w:marTop w:val="0"/>
              <w:marBottom w:val="0"/>
              <w:divBdr>
                <w:top w:val="none" w:sz="0" w:space="0" w:color="auto"/>
                <w:left w:val="none" w:sz="0" w:space="0" w:color="auto"/>
                <w:bottom w:val="none" w:sz="0" w:space="0" w:color="auto"/>
                <w:right w:val="none" w:sz="0" w:space="0" w:color="auto"/>
              </w:divBdr>
              <w:divsChild>
                <w:div w:id="52536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110927">
      <w:bodyDiv w:val="1"/>
      <w:marLeft w:val="0"/>
      <w:marRight w:val="0"/>
      <w:marTop w:val="0"/>
      <w:marBottom w:val="0"/>
      <w:divBdr>
        <w:top w:val="none" w:sz="0" w:space="0" w:color="auto"/>
        <w:left w:val="none" w:sz="0" w:space="0" w:color="auto"/>
        <w:bottom w:val="none" w:sz="0" w:space="0" w:color="auto"/>
        <w:right w:val="none" w:sz="0" w:space="0" w:color="auto"/>
      </w:divBdr>
    </w:div>
    <w:div w:id="1295870779">
      <w:bodyDiv w:val="1"/>
      <w:marLeft w:val="0"/>
      <w:marRight w:val="0"/>
      <w:marTop w:val="0"/>
      <w:marBottom w:val="0"/>
      <w:divBdr>
        <w:top w:val="none" w:sz="0" w:space="0" w:color="auto"/>
        <w:left w:val="none" w:sz="0" w:space="0" w:color="auto"/>
        <w:bottom w:val="none" w:sz="0" w:space="0" w:color="auto"/>
        <w:right w:val="none" w:sz="0" w:space="0" w:color="auto"/>
      </w:divBdr>
    </w:div>
    <w:div w:id="1303190194">
      <w:bodyDiv w:val="1"/>
      <w:marLeft w:val="0"/>
      <w:marRight w:val="0"/>
      <w:marTop w:val="0"/>
      <w:marBottom w:val="0"/>
      <w:divBdr>
        <w:top w:val="none" w:sz="0" w:space="0" w:color="auto"/>
        <w:left w:val="none" w:sz="0" w:space="0" w:color="auto"/>
        <w:bottom w:val="none" w:sz="0" w:space="0" w:color="auto"/>
        <w:right w:val="none" w:sz="0" w:space="0" w:color="auto"/>
      </w:divBdr>
    </w:div>
    <w:div w:id="1393846142">
      <w:bodyDiv w:val="1"/>
      <w:marLeft w:val="0"/>
      <w:marRight w:val="0"/>
      <w:marTop w:val="0"/>
      <w:marBottom w:val="0"/>
      <w:divBdr>
        <w:top w:val="none" w:sz="0" w:space="0" w:color="auto"/>
        <w:left w:val="none" w:sz="0" w:space="0" w:color="auto"/>
        <w:bottom w:val="none" w:sz="0" w:space="0" w:color="auto"/>
        <w:right w:val="none" w:sz="0" w:space="0" w:color="auto"/>
      </w:divBdr>
      <w:divsChild>
        <w:div w:id="769813460">
          <w:marLeft w:val="0"/>
          <w:marRight w:val="0"/>
          <w:marTop w:val="0"/>
          <w:marBottom w:val="0"/>
          <w:divBdr>
            <w:top w:val="none" w:sz="0" w:space="0" w:color="auto"/>
            <w:left w:val="none" w:sz="0" w:space="0" w:color="auto"/>
            <w:bottom w:val="none" w:sz="0" w:space="0" w:color="auto"/>
            <w:right w:val="none" w:sz="0" w:space="0" w:color="auto"/>
          </w:divBdr>
          <w:divsChild>
            <w:div w:id="2098820195">
              <w:marLeft w:val="0"/>
              <w:marRight w:val="0"/>
              <w:marTop w:val="0"/>
              <w:marBottom w:val="0"/>
              <w:divBdr>
                <w:top w:val="none" w:sz="0" w:space="0" w:color="auto"/>
                <w:left w:val="none" w:sz="0" w:space="0" w:color="auto"/>
                <w:bottom w:val="none" w:sz="0" w:space="0" w:color="auto"/>
                <w:right w:val="none" w:sz="0" w:space="0" w:color="auto"/>
              </w:divBdr>
              <w:divsChild>
                <w:div w:id="30829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51855">
      <w:bodyDiv w:val="1"/>
      <w:marLeft w:val="0"/>
      <w:marRight w:val="0"/>
      <w:marTop w:val="0"/>
      <w:marBottom w:val="0"/>
      <w:divBdr>
        <w:top w:val="none" w:sz="0" w:space="0" w:color="auto"/>
        <w:left w:val="none" w:sz="0" w:space="0" w:color="auto"/>
        <w:bottom w:val="none" w:sz="0" w:space="0" w:color="auto"/>
        <w:right w:val="none" w:sz="0" w:space="0" w:color="auto"/>
      </w:divBdr>
    </w:div>
    <w:div w:id="1434982616">
      <w:bodyDiv w:val="1"/>
      <w:marLeft w:val="0"/>
      <w:marRight w:val="0"/>
      <w:marTop w:val="0"/>
      <w:marBottom w:val="0"/>
      <w:divBdr>
        <w:top w:val="none" w:sz="0" w:space="0" w:color="auto"/>
        <w:left w:val="none" w:sz="0" w:space="0" w:color="auto"/>
        <w:bottom w:val="none" w:sz="0" w:space="0" w:color="auto"/>
        <w:right w:val="none" w:sz="0" w:space="0" w:color="auto"/>
      </w:divBdr>
    </w:div>
    <w:div w:id="1531341028">
      <w:bodyDiv w:val="1"/>
      <w:marLeft w:val="0"/>
      <w:marRight w:val="0"/>
      <w:marTop w:val="0"/>
      <w:marBottom w:val="0"/>
      <w:divBdr>
        <w:top w:val="none" w:sz="0" w:space="0" w:color="auto"/>
        <w:left w:val="none" w:sz="0" w:space="0" w:color="auto"/>
        <w:bottom w:val="none" w:sz="0" w:space="0" w:color="auto"/>
        <w:right w:val="none" w:sz="0" w:space="0" w:color="auto"/>
      </w:divBdr>
    </w:div>
    <w:div w:id="1568490872">
      <w:bodyDiv w:val="1"/>
      <w:marLeft w:val="0"/>
      <w:marRight w:val="0"/>
      <w:marTop w:val="0"/>
      <w:marBottom w:val="0"/>
      <w:divBdr>
        <w:top w:val="none" w:sz="0" w:space="0" w:color="auto"/>
        <w:left w:val="none" w:sz="0" w:space="0" w:color="auto"/>
        <w:bottom w:val="none" w:sz="0" w:space="0" w:color="auto"/>
        <w:right w:val="none" w:sz="0" w:space="0" w:color="auto"/>
      </w:divBdr>
    </w:div>
    <w:div w:id="1642535901">
      <w:bodyDiv w:val="1"/>
      <w:marLeft w:val="0"/>
      <w:marRight w:val="0"/>
      <w:marTop w:val="0"/>
      <w:marBottom w:val="0"/>
      <w:divBdr>
        <w:top w:val="none" w:sz="0" w:space="0" w:color="auto"/>
        <w:left w:val="none" w:sz="0" w:space="0" w:color="auto"/>
        <w:bottom w:val="none" w:sz="0" w:space="0" w:color="auto"/>
        <w:right w:val="none" w:sz="0" w:space="0" w:color="auto"/>
      </w:divBdr>
    </w:div>
    <w:div w:id="1650786607">
      <w:bodyDiv w:val="1"/>
      <w:marLeft w:val="0"/>
      <w:marRight w:val="0"/>
      <w:marTop w:val="0"/>
      <w:marBottom w:val="0"/>
      <w:divBdr>
        <w:top w:val="none" w:sz="0" w:space="0" w:color="auto"/>
        <w:left w:val="none" w:sz="0" w:space="0" w:color="auto"/>
        <w:bottom w:val="none" w:sz="0" w:space="0" w:color="auto"/>
        <w:right w:val="none" w:sz="0" w:space="0" w:color="auto"/>
      </w:divBdr>
    </w:div>
    <w:div w:id="1757821739">
      <w:bodyDiv w:val="1"/>
      <w:marLeft w:val="0"/>
      <w:marRight w:val="0"/>
      <w:marTop w:val="0"/>
      <w:marBottom w:val="0"/>
      <w:divBdr>
        <w:top w:val="none" w:sz="0" w:space="0" w:color="auto"/>
        <w:left w:val="none" w:sz="0" w:space="0" w:color="auto"/>
        <w:bottom w:val="none" w:sz="0" w:space="0" w:color="auto"/>
        <w:right w:val="none" w:sz="0" w:space="0" w:color="auto"/>
      </w:divBdr>
    </w:div>
    <w:div w:id="1768966703">
      <w:bodyDiv w:val="1"/>
      <w:marLeft w:val="0"/>
      <w:marRight w:val="0"/>
      <w:marTop w:val="0"/>
      <w:marBottom w:val="0"/>
      <w:divBdr>
        <w:top w:val="none" w:sz="0" w:space="0" w:color="auto"/>
        <w:left w:val="none" w:sz="0" w:space="0" w:color="auto"/>
        <w:bottom w:val="none" w:sz="0" w:space="0" w:color="auto"/>
        <w:right w:val="none" w:sz="0" w:space="0" w:color="auto"/>
      </w:divBdr>
    </w:div>
    <w:div w:id="1834179479">
      <w:bodyDiv w:val="1"/>
      <w:marLeft w:val="0"/>
      <w:marRight w:val="0"/>
      <w:marTop w:val="0"/>
      <w:marBottom w:val="0"/>
      <w:divBdr>
        <w:top w:val="none" w:sz="0" w:space="0" w:color="auto"/>
        <w:left w:val="none" w:sz="0" w:space="0" w:color="auto"/>
        <w:bottom w:val="none" w:sz="0" w:space="0" w:color="auto"/>
        <w:right w:val="none" w:sz="0" w:space="0" w:color="auto"/>
      </w:divBdr>
    </w:div>
    <w:div w:id="1905022497">
      <w:bodyDiv w:val="1"/>
      <w:marLeft w:val="0"/>
      <w:marRight w:val="0"/>
      <w:marTop w:val="0"/>
      <w:marBottom w:val="0"/>
      <w:divBdr>
        <w:top w:val="none" w:sz="0" w:space="0" w:color="auto"/>
        <w:left w:val="none" w:sz="0" w:space="0" w:color="auto"/>
        <w:bottom w:val="none" w:sz="0" w:space="0" w:color="auto"/>
        <w:right w:val="none" w:sz="0" w:space="0" w:color="auto"/>
      </w:divBdr>
      <w:divsChild>
        <w:div w:id="628709218">
          <w:marLeft w:val="0"/>
          <w:marRight w:val="0"/>
          <w:marTop w:val="0"/>
          <w:marBottom w:val="0"/>
          <w:divBdr>
            <w:top w:val="none" w:sz="0" w:space="0" w:color="auto"/>
            <w:left w:val="none" w:sz="0" w:space="0" w:color="auto"/>
            <w:bottom w:val="none" w:sz="0" w:space="0" w:color="auto"/>
            <w:right w:val="none" w:sz="0" w:space="0" w:color="auto"/>
          </w:divBdr>
          <w:divsChild>
            <w:div w:id="522861319">
              <w:marLeft w:val="0"/>
              <w:marRight w:val="0"/>
              <w:marTop w:val="0"/>
              <w:marBottom w:val="0"/>
              <w:divBdr>
                <w:top w:val="none" w:sz="0" w:space="0" w:color="auto"/>
                <w:left w:val="none" w:sz="0" w:space="0" w:color="auto"/>
                <w:bottom w:val="none" w:sz="0" w:space="0" w:color="auto"/>
                <w:right w:val="none" w:sz="0" w:space="0" w:color="auto"/>
              </w:divBdr>
              <w:divsChild>
                <w:div w:id="76789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21317">
      <w:bodyDiv w:val="1"/>
      <w:marLeft w:val="0"/>
      <w:marRight w:val="0"/>
      <w:marTop w:val="0"/>
      <w:marBottom w:val="0"/>
      <w:divBdr>
        <w:top w:val="none" w:sz="0" w:space="0" w:color="auto"/>
        <w:left w:val="none" w:sz="0" w:space="0" w:color="auto"/>
        <w:bottom w:val="none" w:sz="0" w:space="0" w:color="auto"/>
        <w:right w:val="none" w:sz="0" w:space="0" w:color="auto"/>
      </w:divBdr>
    </w:div>
    <w:div w:id="1983845700">
      <w:bodyDiv w:val="1"/>
      <w:marLeft w:val="0"/>
      <w:marRight w:val="0"/>
      <w:marTop w:val="0"/>
      <w:marBottom w:val="0"/>
      <w:divBdr>
        <w:top w:val="none" w:sz="0" w:space="0" w:color="auto"/>
        <w:left w:val="none" w:sz="0" w:space="0" w:color="auto"/>
        <w:bottom w:val="none" w:sz="0" w:space="0" w:color="auto"/>
        <w:right w:val="none" w:sz="0" w:space="0" w:color="auto"/>
      </w:divBdr>
    </w:div>
    <w:div w:id="1985160748">
      <w:bodyDiv w:val="1"/>
      <w:marLeft w:val="0"/>
      <w:marRight w:val="0"/>
      <w:marTop w:val="0"/>
      <w:marBottom w:val="0"/>
      <w:divBdr>
        <w:top w:val="none" w:sz="0" w:space="0" w:color="auto"/>
        <w:left w:val="none" w:sz="0" w:space="0" w:color="auto"/>
        <w:bottom w:val="none" w:sz="0" w:space="0" w:color="auto"/>
        <w:right w:val="none" w:sz="0" w:space="0" w:color="auto"/>
      </w:divBdr>
    </w:div>
    <w:div w:id="2004434963">
      <w:bodyDiv w:val="1"/>
      <w:marLeft w:val="0"/>
      <w:marRight w:val="0"/>
      <w:marTop w:val="0"/>
      <w:marBottom w:val="0"/>
      <w:divBdr>
        <w:top w:val="none" w:sz="0" w:space="0" w:color="auto"/>
        <w:left w:val="none" w:sz="0" w:space="0" w:color="auto"/>
        <w:bottom w:val="none" w:sz="0" w:space="0" w:color="auto"/>
        <w:right w:val="none" w:sz="0" w:space="0" w:color="auto"/>
      </w:divBdr>
    </w:div>
    <w:div w:id="2014985776">
      <w:bodyDiv w:val="1"/>
      <w:marLeft w:val="0"/>
      <w:marRight w:val="0"/>
      <w:marTop w:val="0"/>
      <w:marBottom w:val="0"/>
      <w:divBdr>
        <w:top w:val="none" w:sz="0" w:space="0" w:color="auto"/>
        <w:left w:val="none" w:sz="0" w:space="0" w:color="auto"/>
        <w:bottom w:val="none" w:sz="0" w:space="0" w:color="auto"/>
        <w:right w:val="none" w:sz="0" w:space="0" w:color="auto"/>
      </w:divBdr>
    </w:div>
    <w:div w:id="2028942886">
      <w:bodyDiv w:val="1"/>
      <w:marLeft w:val="0"/>
      <w:marRight w:val="0"/>
      <w:marTop w:val="0"/>
      <w:marBottom w:val="0"/>
      <w:divBdr>
        <w:top w:val="none" w:sz="0" w:space="0" w:color="auto"/>
        <w:left w:val="none" w:sz="0" w:space="0" w:color="auto"/>
        <w:bottom w:val="none" w:sz="0" w:space="0" w:color="auto"/>
        <w:right w:val="none" w:sz="0" w:space="0" w:color="auto"/>
      </w:divBdr>
    </w:div>
    <w:div w:id="21140873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8</Pages>
  <Words>3477</Words>
  <Characters>19824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Rhobyn grant</cp:lastModifiedBy>
  <cp:revision>7</cp:revision>
  <dcterms:created xsi:type="dcterms:W3CDTF">2023-02-10T02:50:00Z</dcterms:created>
  <dcterms:modified xsi:type="dcterms:W3CDTF">2023-02-12T19:01:00Z</dcterms:modified>
</cp:coreProperties>
</file>