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13DAF9" w14:textId="039668D6" w:rsidR="00EC7E80" w:rsidRPr="00033CC6" w:rsidRDefault="00EC7E80" w:rsidP="00367B81">
      <w:pPr>
        <w:spacing w:line="360" w:lineRule="auto"/>
        <w:rPr>
          <w:rFonts w:ascii="Times New Roman" w:hAnsi="Times New Roman" w:cs="Times New Roman"/>
          <w:lang w:val="en-US"/>
        </w:rPr>
      </w:pPr>
    </w:p>
    <w:p w14:paraId="3C4096BC" w14:textId="42272ED8" w:rsidR="00EC7E80" w:rsidRPr="00033CC6" w:rsidRDefault="00D859F8" w:rsidP="00D859F8">
      <w:pPr>
        <w:spacing w:line="360" w:lineRule="auto"/>
        <w:jc w:val="right"/>
        <w:rPr>
          <w:rFonts w:ascii="Times New Roman" w:hAnsi="Times New Roman" w:cs="Times New Roman"/>
          <w:lang w:val="en-US"/>
        </w:rPr>
      </w:pPr>
      <w:r>
        <w:rPr>
          <w:noProof/>
        </w:rPr>
        <w:drawing>
          <wp:inline distT="19050" distB="19050" distL="19050" distR="19050" wp14:anchorId="743CFD24" wp14:editId="62C844C3">
            <wp:extent cx="1809750" cy="723900"/>
            <wp:effectExtent l="0" t="0" r="0" b="0"/>
            <wp:docPr id="1" name="image1.png" descr="A black and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black and white text&#10;&#10;Description automatically generated"/>
                    <pic:cNvPicPr preferRelativeResize="0"/>
                  </pic:nvPicPr>
                  <pic:blipFill>
                    <a:blip r:embed="rId8"/>
                    <a:srcRect/>
                    <a:stretch>
                      <a:fillRect/>
                    </a:stretch>
                  </pic:blipFill>
                  <pic:spPr>
                    <a:xfrm>
                      <a:off x="0" y="0"/>
                      <a:ext cx="1809750" cy="723900"/>
                    </a:xfrm>
                    <a:prstGeom prst="rect">
                      <a:avLst/>
                    </a:prstGeom>
                    <a:ln/>
                  </pic:spPr>
                </pic:pic>
              </a:graphicData>
            </a:graphic>
          </wp:inline>
        </w:drawing>
      </w:r>
    </w:p>
    <w:p w14:paraId="767C4DF4" w14:textId="4BF99751" w:rsidR="00EC7E80" w:rsidRPr="00033CC6" w:rsidRDefault="00EC7E80" w:rsidP="00367B81">
      <w:pPr>
        <w:spacing w:line="360" w:lineRule="auto"/>
        <w:rPr>
          <w:rFonts w:ascii="Times New Roman" w:hAnsi="Times New Roman" w:cs="Times New Roman"/>
          <w:lang w:val="en-US"/>
        </w:rPr>
      </w:pPr>
    </w:p>
    <w:p w14:paraId="16A3F95B" w14:textId="2BA1E2D7" w:rsidR="00EC7E80" w:rsidRPr="00033CC6" w:rsidRDefault="00EC7E80" w:rsidP="00367B81">
      <w:pPr>
        <w:spacing w:line="360" w:lineRule="auto"/>
        <w:rPr>
          <w:rFonts w:ascii="Times New Roman" w:hAnsi="Times New Roman" w:cs="Times New Roman"/>
          <w:lang w:val="en-US"/>
        </w:rPr>
      </w:pPr>
    </w:p>
    <w:p w14:paraId="7C881038" w14:textId="0AE32471" w:rsidR="00EC7E80" w:rsidRPr="00033CC6" w:rsidRDefault="00EC7E80" w:rsidP="00367B81">
      <w:pPr>
        <w:spacing w:line="360" w:lineRule="auto"/>
        <w:rPr>
          <w:rFonts w:ascii="Times New Roman" w:hAnsi="Times New Roman" w:cs="Times New Roman"/>
          <w:lang w:val="en-US"/>
        </w:rPr>
      </w:pPr>
    </w:p>
    <w:p w14:paraId="2F24F3B9" w14:textId="77777777" w:rsidR="00CA4D61" w:rsidRDefault="00EC7E80" w:rsidP="00CA4D61">
      <w:pPr>
        <w:pStyle w:val="NormalWeb"/>
        <w:spacing w:line="360" w:lineRule="auto"/>
        <w:rPr>
          <w:lang w:val="en-US"/>
        </w:rPr>
      </w:pPr>
      <w:r w:rsidRPr="00033CC6">
        <w:rPr>
          <w:lang w:val="en-US"/>
        </w:rPr>
        <w:t xml:space="preserve">                                       </w:t>
      </w:r>
    </w:p>
    <w:p w14:paraId="165B57CB" w14:textId="77777777" w:rsidR="00CA4D61" w:rsidRDefault="00CA4D61" w:rsidP="00CA4D61">
      <w:pPr>
        <w:pStyle w:val="NormalWeb"/>
        <w:spacing w:line="360" w:lineRule="auto"/>
        <w:rPr>
          <w:lang w:val="en-US"/>
        </w:rPr>
      </w:pPr>
    </w:p>
    <w:p w14:paraId="3CAF6769" w14:textId="4943CADB" w:rsidR="00EC7E80" w:rsidRDefault="00EC7E80" w:rsidP="00CA4D61">
      <w:pPr>
        <w:pStyle w:val="NormalWeb"/>
        <w:spacing w:line="360" w:lineRule="auto"/>
        <w:jc w:val="center"/>
        <w:rPr>
          <w:b/>
          <w:bCs/>
          <w:sz w:val="36"/>
          <w:szCs w:val="36"/>
        </w:rPr>
      </w:pPr>
      <w:r w:rsidRPr="00CA4D61">
        <w:rPr>
          <w:b/>
          <w:bCs/>
          <w:sz w:val="36"/>
          <w:szCs w:val="36"/>
        </w:rPr>
        <w:t>BA Business Management</w:t>
      </w:r>
    </w:p>
    <w:p w14:paraId="2DCACD83" w14:textId="7296E078" w:rsidR="00CA4D61" w:rsidRPr="00CA4D61" w:rsidRDefault="00CA4D61" w:rsidP="00CA4D61">
      <w:pPr>
        <w:pStyle w:val="NormalWeb"/>
        <w:spacing w:line="360" w:lineRule="auto"/>
        <w:jc w:val="center"/>
        <w:rPr>
          <w:lang w:val="en-US"/>
        </w:rPr>
      </w:pPr>
      <w:r>
        <w:rPr>
          <w:b/>
          <w:bCs/>
          <w:sz w:val="36"/>
          <w:szCs w:val="36"/>
        </w:rPr>
        <w:t>Business Plan</w:t>
      </w:r>
    </w:p>
    <w:p w14:paraId="0A9800BA" w14:textId="77777777" w:rsidR="00CA4D61" w:rsidRDefault="00CA4D61" w:rsidP="00CA4D61">
      <w:pPr>
        <w:pStyle w:val="NormalWeb"/>
        <w:spacing w:line="360" w:lineRule="auto"/>
        <w:rPr>
          <w:b/>
          <w:bCs/>
          <w:sz w:val="28"/>
          <w:szCs w:val="28"/>
        </w:rPr>
      </w:pPr>
    </w:p>
    <w:p w14:paraId="0A462A65" w14:textId="77777777" w:rsidR="00CA4D61" w:rsidRDefault="00CA4D61" w:rsidP="00CA4D61">
      <w:pPr>
        <w:pStyle w:val="NormalWeb"/>
        <w:spacing w:line="360" w:lineRule="auto"/>
        <w:rPr>
          <w:b/>
          <w:bCs/>
          <w:sz w:val="28"/>
          <w:szCs w:val="28"/>
        </w:rPr>
      </w:pPr>
    </w:p>
    <w:p w14:paraId="493E049B" w14:textId="77777777" w:rsidR="00CA4D61" w:rsidRDefault="00CA4D61" w:rsidP="00CA4D61">
      <w:pPr>
        <w:pStyle w:val="NormalWeb"/>
        <w:spacing w:line="360" w:lineRule="auto"/>
        <w:rPr>
          <w:b/>
          <w:bCs/>
          <w:sz w:val="28"/>
          <w:szCs w:val="28"/>
        </w:rPr>
      </w:pPr>
    </w:p>
    <w:p w14:paraId="1732BDD8" w14:textId="77777777" w:rsidR="00CA4D61" w:rsidRDefault="00CA4D61" w:rsidP="00CA4D61">
      <w:pPr>
        <w:pStyle w:val="NormalWeb"/>
        <w:spacing w:line="360" w:lineRule="auto"/>
        <w:rPr>
          <w:b/>
          <w:bCs/>
          <w:sz w:val="28"/>
          <w:szCs w:val="28"/>
        </w:rPr>
      </w:pPr>
    </w:p>
    <w:p w14:paraId="49F7CB78" w14:textId="77777777" w:rsidR="00CA4D61" w:rsidRDefault="00CA4D61" w:rsidP="00CA4D61">
      <w:pPr>
        <w:pStyle w:val="NormalWeb"/>
        <w:spacing w:line="360" w:lineRule="auto"/>
        <w:rPr>
          <w:b/>
          <w:bCs/>
          <w:sz w:val="28"/>
          <w:szCs w:val="28"/>
        </w:rPr>
      </w:pPr>
    </w:p>
    <w:p w14:paraId="2217EE02" w14:textId="42459E06" w:rsidR="00EC7E80" w:rsidRPr="00D859F8" w:rsidRDefault="00EC7E80" w:rsidP="00D859F8">
      <w:pPr>
        <w:pStyle w:val="NormalWeb"/>
        <w:rPr>
          <w:b/>
          <w:bCs/>
          <w:sz w:val="28"/>
          <w:szCs w:val="28"/>
        </w:rPr>
      </w:pPr>
      <w:r w:rsidRPr="00D859F8">
        <w:rPr>
          <w:b/>
          <w:bCs/>
          <w:sz w:val="28"/>
          <w:szCs w:val="28"/>
        </w:rPr>
        <w:t>Module: Entrepreneurship</w:t>
      </w:r>
    </w:p>
    <w:p w14:paraId="6F17860C" w14:textId="77777777" w:rsidR="00CA4D61" w:rsidRPr="00D859F8" w:rsidRDefault="00EC7E80" w:rsidP="00D859F8">
      <w:pPr>
        <w:pStyle w:val="NormalWeb"/>
        <w:rPr>
          <w:b/>
          <w:bCs/>
          <w:sz w:val="28"/>
          <w:szCs w:val="28"/>
        </w:rPr>
      </w:pPr>
      <w:r w:rsidRPr="00D859F8">
        <w:rPr>
          <w:b/>
          <w:bCs/>
          <w:sz w:val="28"/>
          <w:szCs w:val="28"/>
        </w:rPr>
        <w:t>Module code: LCBB5001</w:t>
      </w:r>
    </w:p>
    <w:p w14:paraId="3EC9BA89" w14:textId="286613EF" w:rsidR="00EC7E80" w:rsidRPr="00D859F8" w:rsidRDefault="00EC7E80" w:rsidP="00D859F8">
      <w:pPr>
        <w:pStyle w:val="NormalWeb"/>
        <w:rPr>
          <w:b/>
          <w:bCs/>
          <w:sz w:val="28"/>
          <w:szCs w:val="28"/>
        </w:rPr>
      </w:pPr>
      <w:r w:rsidRPr="00D859F8">
        <w:rPr>
          <w:b/>
          <w:sz w:val="28"/>
          <w:szCs w:val="28"/>
        </w:rPr>
        <w:t xml:space="preserve">Student name: Daniel </w:t>
      </w:r>
      <w:proofErr w:type="spellStart"/>
      <w:r w:rsidRPr="00D859F8">
        <w:rPr>
          <w:b/>
          <w:sz w:val="28"/>
          <w:szCs w:val="28"/>
        </w:rPr>
        <w:t>Istrati</w:t>
      </w:r>
      <w:proofErr w:type="spellEnd"/>
    </w:p>
    <w:p w14:paraId="4B731F0F" w14:textId="77777777" w:rsidR="00D859F8" w:rsidRDefault="00EC7E80" w:rsidP="00D859F8">
      <w:pPr>
        <w:rPr>
          <w:rFonts w:ascii="Times New Roman" w:eastAsia="Times New Roman" w:hAnsi="Times New Roman" w:cs="Times New Roman"/>
          <w:b/>
          <w:sz w:val="28"/>
          <w:szCs w:val="28"/>
        </w:rPr>
      </w:pPr>
      <w:r w:rsidRPr="00D859F8">
        <w:rPr>
          <w:rFonts w:ascii="Times New Roman" w:eastAsia="Times New Roman" w:hAnsi="Times New Roman" w:cs="Times New Roman"/>
          <w:b/>
          <w:sz w:val="28"/>
          <w:szCs w:val="28"/>
        </w:rPr>
        <w:t>Student ID:1917711</w:t>
      </w:r>
    </w:p>
    <w:p w14:paraId="07A1EACD" w14:textId="77777777" w:rsidR="00D859F8" w:rsidRDefault="00D859F8" w:rsidP="00D859F8">
      <w:pPr>
        <w:rPr>
          <w:rFonts w:ascii="Times New Roman" w:eastAsia="Times New Roman" w:hAnsi="Times New Roman" w:cs="Times New Roman"/>
          <w:b/>
          <w:sz w:val="28"/>
          <w:szCs w:val="28"/>
        </w:rPr>
      </w:pPr>
    </w:p>
    <w:p w14:paraId="6614B382" w14:textId="1A7B4F67" w:rsidR="00EC7E80" w:rsidRPr="00D859F8" w:rsidRDefault="00EC7E80" w:rsidP="00D859F8">
      <w:pPr>
        <w:rPr>
          <w:rFonts w:ascii="Times New Roman" w:eastAsia="Times New Roman" w:hAnsi="Times New Roman" w:cs="Times New Roman"/>
          <w:b/>
          <w:sz w:val="28"/>
          <w:szCs w:val="28"/>
        </w:rPr>
      </w:pPr>
      <w:r w:rsidRPr="00D859F8">
        <w:rPr>
          <w:rFonts w:ascii="Times New Roman" w:eastAsia="Times New Roman" w:hAnsi="Times New Roman" w:cs="Times New Roman"/>
          <w:b/>
          <w:sz w:val="28"/>
          <w:szCs w:val="28"/>
        </w:rPr>
        <w:t>Lecturer’s name:</w:t>
      </w:r>
      <w:r w:rsidRPr="00D859F8">
        <w:rPr>
          <w:rFonts w:ascii="Times New Roman" w:eastAsiaTheme="minorEastAsia" w:hAnsi="Times New Roman" w:cs="Times New Roman"/>
          <w:caps/>
          <w:color w:val="FFFFFF" w:themeColor="background1"/>
          <w:kern w:val="24"/>
          <w:sz w:val="28"/>
          <w:szCs w:val="28"/>
        </w:rPr>
        <w:t xml:space="preserve"> </w:t>
      </w:r>
      <w:r w:rsidRPr="00D859F8">
        <w:rPr>
          <w:rFonts w:ascii="Times New Roman" w:eastAsia="Times New Roman" w:hAnsi="Times New Roman" w:cs="Times New Roman"/>
          <w:b/>
          <w:sz w:val="28"/>
          <w:szCs w:val="28"/>
        </w:rPr>
        <w:t>Mohammad Rahman</w:t>
      </w:r>
    </w:p>
    <w:p w14:paraId="60402274" w14:textId="77777777" w:rsidR="00EC7E80" w:rsidRPr="00033CC6" w:rsidRDefault="00EC7E80" w:rsidP="00367B81">
      <w:pPr>
        <w:spacing w:line="360" w:lineRule="auto"/>
        <w:rPr>
          <w:rFonts w:ascii="Times New Roman" w:hAnsi="Times New Roman" w:cs="Times New Roman"/>
          <w:lang w:val="en-US"/>
        </w:rPr>
      </w:pPr>
    </w:p>
    <w:sdt>
      <w:sdtPr>
        <w:rPr>
          <w:rFonts w:asciiTheme="minorHAnsi" w:eastAsiaTheme="minorHAnsi" w:hAnsiTheme="minorHAnsi" w:cstheme="minorBidi"/>
          <w:b w:val="0"/>
          <w:bCs w:val="0"/>
          <w:color w:val="auto"/>
          <w:kern w:val="2"/>
          <w:sz w:val="24"/>
          <w:szCs w:val="24"/>
          <w:lang w:val="en-GB"/>
          <w14:ligatures w14:val="standardContextual"/>
        </w:rPr>
        <w:id w:val="1684391594"/>
        <w:docPartObj>
          <w:docPartGallery w:val="Table of Contents"/>
          <w:docPartUnique/>
        </w:docPartObj>
      </w:sdtPr>
      <w:sdtEndPr>
        <w:rPr>
          <w:noProof/>
        </w:rPr>
      </w:sdtEndPr>
      <w:sdtContent>
        <w:p w14:paraId="3CB270BC" w14:textId="50002FB3" w:rsidR="00367B81" w:rsidRDefault="00367B81">
          <w:pPr>
            <w:pStyle w:val="TOCHeading"/>
          </w:pPr>
          <w:r>
            <w:t>Table of Contents</w:t>
          </w:r>
        </w:p>
        <w:p w14:paraId="4D76D423" w14:textId="0E0D19E0" w:rsidR="00C2770C" w:rsidRDefault="00367B81">
          <w:pPr>
            <w:pStyle w:val="TOC1"/>
            <w:tabs>
              <w:tab w:val="right" w:leader="dot" w:pos="9016"/>
            </w:tabs>
            <w:rPr>
              <w:rFonts w:eastAsiaTheme="minorEastAsia" w:cstheme="minorBidi"/>
              <w:b w:val="0"/>
              <w:bCs w:val="0"/>
              <w:i w:val="0"/>
              <w:iCs w:val="0"/>
              <w:noProof/>
              <w:kern w:val="0"/>
              <w:lang w:eastAsia="en-GB"/>
              <w14:ligatures w14:val="none"/>
            </w:rPr>
          </w:pPr>
          <w:r>
            <w:rPr>
              <w:b w:val="0"/>
              <w:bCs w:val="0"/>
            </w:rPr>
            <w:fldChar w:fldCharType="begin"/>
          </w:r>
          <w:r>
            <w:instrText xml:space="preserve"> TOC \o "1-3" \h \z \u </w:instrText>
          </w:r>
          <w:r>
            <w:rPr>
              <w:b w:val="0"/>
              <w:bCs w:val="0"/>
            </w:rPr>
            <w:fldChar w:fldCharType="separate"/>
          </w:r>
          <w:hyperlink w:anchor="_Toc152509955" w:history="1">
            <w:r w:rsidR="00C2770C" w:rsidRPr="000C11EA">
              <w:rPr>
                <w:rStyle w:val="Hyperlink"/>
                <w:rFonts w:ascii="Times New Roman" w:hAnsi="Times New Roman" w:cs="Times New Roman"/>
                <w:noProof/>
                <w:lang w:val="en-US"/>
              </w:rPr>
              <w:t>Business Opportunity</w:t>
            </w:r>
            <w:r w:rsidR="00C2770C">
              <w:rPr>
                <w:noProof/>
                <w:webHidden/>
              </w:rPr>
              <w:tab/>
            </w:r>
            <w:r w:rsidR="00C2770C">
              <w:rPr>
                <w:noProof/>
                <w:webHidden/>
              </w:rPr>
              <w:fldChar w:fldCharType="begin"/>
            </w:r>
            <w:r w:rsidR="00C2770C">
              <w:rPr>
                <w:noProof/>
                <w:webHidden/>
              </w:rPr>
              <w:instrText xml:space="preserve"> PAGEREF _Toc152509955 \h </w:instrText>
            </w:r>
            <w:r w:rsidR="00C2770C">
              <w:rPr>
                <w:noProof/>
                <w:webHidden/>
              </w:rPr>
            </w:r>
            <w:r w:rsidR="00C2770C">
              <w:rPr>
                <w:noProof/>
                <w:webHidden/>
              </w:rPr>
              <w:fldChar w:fldCharType="separate"/>
            </w:r>
            <w:r w:rsidR="00C2770C">
              <w:rPr>
                <w:noProof/>
                <w:webHidden/>
              </w:rPr>
              <w:t>3</w:t>
            </w:r>
            <w:r w:rsidR="00C2770C">
              <w:rPr>
                <w:noProof/>
                <w:webHidden/>
              </w:rPr>
              <w:fldChar w:fldCharType="end"/>
            </w:r>
          </w:hyperlink>
        </w:p>
        <w:p w14:paraId="62B51A74" w14:textId="54607D12" w:rsidR="00C2770C"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52509956" w:history="1">
            <w:r w:rsidR="00C2770C" w:rsidRPr="000C11EA">
              <w:rPr>
                <w:rStyle w:val="Hyperlink"/>
                <w:rFonts w:ascii="Times New Roman" w:hAnsi="Times New Roman" w:cs="Times New Roman"/>
                <w:noProof/>
                <w:lang w:val="en-US"/>
              </w:rPr>
              <w:t>Market Opportunity:</w:t>
            </w:r>
            <w:r w:rsidR="00C2770C">
              <w:rPr>
                <w:noProof/>
                <w:webHidden/>
              </w:rPr>
              <w:tab/>
            </w:r>
            <w:r w:rsidR="00C2770C">
              <w:rPr>
                <w:noProof/>
                <w:webHidden/>
              </w:rPr>
              <w:fldChar w:fldCharType="begin"/>
            </w:r>
            <w:r w:rsidR="00C2770C">
              <w:rPr>
                <w:noProof/>
                <w:webHidden/>
              </w:rPr>
              <w:instrText xml:space="preserve"> PAGEREF _Toc152509956 \h </w:instrText>
            </w:r>
            <w:r w:rsidR="00C2770C">
              <w:rPr>
                <w:noProof/>
                <w:webHidden/>
              </w:rPr>
            </w:r>
            <w:r w:rsidR="00C2770C">
              <w:rPr>
                <w:noProof/>
                <w:webHidden/>
              </w:rPr>
              <w:fldChar w:fldCharType="separate"/>
            </w:r>
            <w:r w:rsidR="00C2770C">
              <w:rPr>
                <w:noProof/>
                <w:webHidden/>
              </w:rPr>
              <w:t>3</w:t>
            </w:r>
            <w:r w:rsidR="00C2770C">
              <w:rPr>
                <w:noProof/>
                <w:webHidden/>
              </w:rPr>
              <w:fldChar w:fldCharType="end"/>
            </w:r>
          </w:hyperlink>
        </w:p>
        <w:p w14:paraId="58C4C8E1" w14:textId="3FB5F024" w:rsidR="00C2770C"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52509957" w:history="1">
            <w:r w:rsidR="00C2770C" w:rsidRPr="000C11EA">
              <w:rPr>
                <w:rStyle w:val="Hyperlink"/>
                <w:rFonts w:ascii="Times New Roman" w:hAnsi="Times New Roman" w:cs="Times New Roman"/>
                <w:noProof/>
                <w:lang w:val="en-US"/>
              </w:rPr>
              <w:t>Industry analysis</w:t>
            </w:r>
            <w:r w:rsidR="00C2770C">
              <w:rPr>
                <w:noProof/>
                <w:webHidden/>
              </w:rPr>
              <w:tab/>
            </w:r>
            <w:r w:rsidR="00C2770C">
              <w:rPr>
                <w:noProof/>
                <w:webHidden/>
              </w:rPr>
              <w:fldChar w:fldCharType="begin"/>
            </w:r>
            <w:r w:rsidR="00C2770C">
              <w:rPr>
                <w:noProof/>
                <w:webHidden/>
              </w:rPr>
              <w:instrText xml:space="preserve"> PAGEREF _Toc152509957 \h </w:instrText>
            </w:r>
            <w:r w:rsidR="00C2770C">
              <w:rPr>
                <w:noProof/>
                <w:webHidden/>
              </w:rPr>
            </w:r>
            <w:r w:rsidR="00C2770C">
              <w:rPr>
                <w:noProof/>
                <w:webHidden/>
              </w:rPr>
              <w:fldChar w:fldCharType="separate"/>
            </w:r>
            <w:r w:rsidR="00C2770C">
              <w:rPr>
                <w:noProof/>
                <w:webHidden/>
              </w:rPr>
              <w:t>4</w:t>
            </w:r>
            <w:r w:rsidR="00C2770C">
              <w:rPr>
                <w:noProof/>
                <w:webHidden/>
              </w:rPr>
              <w:fldChar w:fldCharType="end"/>
            </w:r>
          </w:hyperlink>
        </w:p>
        <w:p w14:paraId="105B396E" w14:textId="12CB5EE4" w:rsidR="00C2770C"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52509958" w:history="1">
            <w:r w:rsidR="00C2770C" w:rsidRPr="000C11EA">
              <w:rPr>
                <w:rStyle w:val="Hyperlink"/>
                <w:rFonts w:ascii="Times New Roman" w:hAnsi="Times New Roman" w:cs="Times New Roman"/>
                <w:noProof/>
              </w:rPr>
              <w:t>1. Threat of New Entrants:</w:t>
            </w:r>
            <w:r w:rsidR="00C2770C">
              <w:rPr>
                <w:noProof/>
                <w:webHidden/>
              </w:rPr>
              <w:tab/>
            </w:r>
            <w:r w:rsidR="00C2770C">
              <w:rPr>
                <w:noProof/>
                <w:webHidden/>
              </w:rPr>
              <w:fldChar w:fldCharType="begin"/>
            </w:r>
            <w:r w:rsidR="00C2770C">
              <w:rPr>
                <w:noProof/>
                <w:webHidden/>
              </w:rPr>
              <w:instrText xml:space="preserve"> PAGEREF _Toc152509958 \h </w:instrText>
            </w:r>
            <w:r w:rsidR="00C2770C">
              <w:rPr>
                <w:noProof/>
                <w:webHidden/>
              </w:rPr>
            </w:r>
            <w:r w:rsidR="00C2770C">
              <w:rPr>
                <w:noProof/>
                <w:webHidden/>
              </w:rPr>
              <w:fldChar w:fldCharType="separate"/>
            </w:r>
            <w:r w:rsidR="00C2770C">
              <w:rPr>
                <w:noProof/>
                <w:webHidden/>
              </w:rPr>
              <w:t>5</w:t>
            </w:r>
            <w:r w:rsidR="00C2770C">
              <w:rPr>
                <w:noProof/>
                <w:webHidden/>
              </w:rPr>
              <w:fldChar w:fldCharType="end"/>
            </w:r>
          </w:hyperlink>
        </w:p>
        <w:p w14:paraId="16B6F4B3" w14:textId="0ABB9593" w:rsidR="00C2770C"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52509959" w:history="1">
            <w:r w:rsidR="00C2770C" w:rsidRPr="000C11EA">
              <w:rPr>
                <w:rStyle w:val="Hyperlink"/>
                <w:rFonts w:ascii="Times New Roman" w:hAnsi="Times New Roman" w:cs="Times New Roman"/>
                <w:noProof/>
              </w:rPr>
              <w:t>2. Bargaining Power of Suppliers:</w:t>
            </w:r>
            <w:r w:rsidR="00C2770C">
              <w:rPr>
                <w:noProof/>
                <w:webHidden/>
              </w:rPr>
              <w:tab/>
            </w:r>
            <w:r w:rsidR="00C2770C">
              <w:rPr>
                <w:noProof/>
                <w:webHidden/>
              </w:rPr>
              <w:fldChar w:fldCharType="begin"/>
            </w:r>
            <w:r w:rsidR="00C2770C">
              <w:rPr>
                <w:noProof/>
                <w:webHidden/>
              </w:rPr>
              <w:instrText xml:space="preserve"> PAGEREF _Toc152509959 \h </w:instrText>
            </w:r>
            <w:r w:rsidR="00C2770C">
              <w:rPr>
                <w:noProof/>
                <w:webHidden/>
              </w:rPr>
            </w:r>
            <w:r w:rsidR="00C2770C">
              <w:rPr>
                <w:noProof/>
                <w:webHidden/>
              </w:rPr>
              <w:fldChar w:fldCharType="separate"/>
            </w:r>
            <w:r w:rsidR="00C2770C">
              <w:rPr>
                <w:noProof/>
                <w:webHidden/>
              </w:rPr>
              <w:t>5</w:t>
            </w:r>
            <w:r w:rsidR="00C2770C">
              <w:rPr>
                <w:noProof/>
                <w:webHidden/>
              </w:rPr>
              <w:fldChar w:fldCharType="end"/>
            </w:r>
          </w:hyperlink>
        </w:p>
        <w:p w14:paraId="03D6324D" w14:textId="08CD5B88" w:rsidR="00C2770C"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52509960" w:history="1">
            <w:r w:rsidR="00C2770C" w:rsidRPr="000C11EA">
              <w:rPr>
                <w:rStyle w:val="Hyperlink"/>
                <w:rFonts w:ascii="Times New Roman" w:hAnsi="Times New Roman" w:cs="Times New Roman"/>
                <w:noProof/>
              </w:rPr>
              <w:t>3. Bargaining Power of Buyers:</w:t>
            </w:r>
            <w:r w:rsidR="00C2770C">
              <w:rPr>
                <w:noProof/>
                <w:webHidden/>
              </w:rPr>
              <w:tab/>
            </w:r>
            <w:r w:rsidR="00C2770C">
              <w:rPr>
                <w:noProof/>
                <w:webHidden/>
              </w:rPr>
              <w:fldChar w:fldCharType="begin"/>
            </w:r>
            <w:r w:rsidR="00C2770C">
              <w:rPr>
                <w:noProof/>
                <w:webHidden/>
              </w:rPr>
              <w:instrText xml:space="preserve"> PAGEREF _Toc152509960 \h </w:instrText>
            </w:r>
            <w:r w:rsidR="00C2770C">
              <w:rPr>
                <w:noProof/>
                <w:webHidden/>
              </w:rPr>
            </w:r>
            <w:r w:rsidR="00C2770C">
              <w:rPr>
                <w:noProof/>
                <w:webHidden/>
              </w:rPr>
              <w:fldChar w:fldCharType="separate"/>
            </w:r>
            <w:r w:rsidR="00C2770C">
              <w:rPr>
                <w:noProof/>
                <w:webHidden/>
              </w:rPr>
              <w:t>5</w:t>
            </w:r>
            <w:r w:rsidR="00C2770C">
              <w:rPr>
                <w:noProof/>
                <w:webHidden/>
              </w:rPr>
              <w:fldChar w:fldCharType="end"/>
            </w:r>
          </w:hyperlink>
        </w:p>
        <w:p w14:paraId="4B545B16" w14:textId="4EEE4C48" w:rsidR="00C2770C"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52509961" w:history="1">
            <w:r w:rsidR="00C2770C" w:rsidRPr="000C11EA">
              <w:rPr>
                <w:rStyle w:val="Hyperlink"/>
                <w:rFonts w:ascii="Times New Roman" w:hAnsi="Times New Roman" w:cs="Times New Roman"/>
                <w:noProof/>
              </w:rPr>
              <w:t>4. Threat of Substitutes:</w:t>
            </w:r>
            <w:r w:rsidR="00C2770C">
              <w:rPr>
                <w:noProof/>
                <w:webHidden/>
              </w:rPr>
              <w:tab/>
            </w:r>
            <w:r w:rsidR="00C2770C">
              <w:rPr>
                <w:noProof/>
                <w:webHidden/>
              </w:rPr>
              <w:fldChar w:fldCharType="begin"/>
            </w:r>
            <w:r w:rsidR="00C2770C">
              <w:rPr>
                <w:noProof/>
                <w:webHidden/>
              </w:rPr>
              <w:instrText xml:space="preserve"> PAGEREF _Toc152509961 \h </w:instrText>
            </w:r>
            <w:r w:rsidR="00C2770C">
              <w:rPr>
                <w:noProof/>
                <w:webHidden/>
              </w:rPr>
            </w:r>
            <w:r w:rsidR="00C2770C">
              <w:rPr>
                <w:noProof/>
                <w:webHidden/>
              </w:rPr>
              <w:fldChar w:fldCharType="separate"/>
            </w:r>
            <w:r w:rsidR="00C2770C">
              <w:rPr>
                <w:noProof/>
                <w:webHidden/>
              </w:rPr>
              <w:t>5</w:t>
            </w:r>
            <w:r w:rsidR="00C2770C">
              <w:rPr>
                <w:noProof/>
                <w:webHidden/>
              </w:rPr>
              <w:fldChar w:fldCharType="end"/>
            </w:r>
          </w:hyperlink>
        </w:p>
        <w:p w14:paraId="7E372DC9" w14:textId="1A65FECF" w:rsidR="00C2770C"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52509962" w:history="1">
            <w:r w:rsidR="00C2770C" w:rsidRPr="000C11EA">
              <w:rPr>
                <w:rStyle w:val="Hyperlink"/>
                <w:rFonts w:ascii="Times New Roman" w:hAnsi="Times New Roman" w:cs="Times New Roman"/>
                <w:noProof/>
              </w:rPr>
              <w:t>5. Intensity of Competitive Rivalry:</w:t>
            </w:r>
            <w:r w:rsidR="00C2770C">
              <w:rPr>
                <w:noProof/>
                <w:webHidden/>
              </w:rPr>
              <w:tab/>
            </w:r>
            <w:r w:rsidR="00C2770C">
              <w:rPr>
                <w:noProof/>
                <w:webHidden/>
              </w:rPr>
              <w:fldChar w:fldCharType="begin"/>
            </w:r>
            <w:r w:rsidR="00C2770C">
              <w:rPr>
                <w:noProof/>
                <w:webHidden/>
              </w:rPr>
              <w:instrText xml:space="preserve"> PAGEREF _Toc152509962 \h </w:instrText>
            </w:r>
            <w:r w:rsidR="00C2770C">
              <w:rPr>
                <w:noProof/>
                <w:webHidden/>
              </w:rPr>
            </w:r>
            <w:r w:rsidR="00C2770C">
              <w:rPr>
                <w:noProof/>
                <w:webHidden/>
              </w:rPr>
              <w:fldChar w:fldCharType="separate"/>
            </w:r>
            <w:r w:rsidR="00C2770C">
              <w:rPr>
                <w:noProof/>
                <w:webHidden/>
              </w:rPr>
              <w:t>6</w:t>
            </w:r>
            <w:r w:rsidR="00C2770C">
              <w:rPr>
                <w:noProof/>
                <w:webHidden/>
              </w:rPr>
              <w:fldChar w:fldCharType="end"/>
            </w:r>
          </w:hyperlink>
        </w:p>
        <w:p w14:paraId="25E46D36" w14:textId="36709543" w:rsidR="00C2770C"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52509963" w:history="1">
            <w:r w:rsidR="00C2770C" w:rsidRPr="000C11EA">
              <w:rPr>
                <w:rStyle w:val="Hyperlink"/>
                <w:noProof/>
              </w:rPr>
              <w:t>Operation and Management team</w:t>
            </w:r>
            <w:r w:rsidR="00C2770C">
              <w:rPr>
                <w:noProof/>
                <w:webHidden/>
              </w:rPr>
              <w:tab/>
            </w:r>
            <w:r w:rsidR="00C2770C">
              <w:rPr>
                <w:noProof/>
                <w:webHidden/>
              </w:rPr>
              <w:fldChar w:fldCharType="begin"/>
            </w:r>
            <w:r w:rsidR="00C2770C">
              <w:rPr>
                <w:noProof/>
                <w:webHidden/>
              </w:rPr>
              <w:instrText xml:space="preserve"> PAGEREF _Toc152509963 \h </w:instrText>
            </w:r>
            <w:r w:rsidR="00C2770C">
              <w:rPr>
                <w:noProof/>
                <w:webHidden/>
              </w:rPr>
            </w:r>
            <w:r w:rsidR="00C2770C">
              <w:rPr>
                <w:noProof/>
                <w:webHidden/>
              </w:rPr>
              <w:fldChar w:fldCharType="separate"/>
            </w:r>
            <w:r w:rsidR="00C2770C">
              <w:rPr>
                <w:noProof/>
                <w:webHidden/>
              </w:rPr>
              <w:t>6</w:t>
            </w:r>
            <w:r w:rsidR="00C2770C">
              <w:rPr>
                <w:noProof/>
                <w:webHidden/>
              </w:rPr>
              <w:fldChar w:fldCharType="end"/>
            </w:r>
          </w:hyperlink>
        </w:p>
        <w:p w14:paraId="473E6764" w14:textId="61861EF7" w:rsidR="00C2770C"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52509964" w:history="1">
            <w:r w:rsidR="00C2770C" w:rsidRPr="000C11EA">
              <w:rPr>
                <w:rStyle w:val="Hyperlink"/>
                <w:rFonts w:ascii="Times New Roman" w:hAnsi="Times New Roman" w:cs="Times New Roman"/>
                <w:noProof/>
              </w:rPr>
              <w:t>Marketing:</w:t>
            </w:r>
            <w:r w:rsidR="00C2770C">
              <w:rPr>
                <w:noProof/>
                <w:webHidden/>
              </w:rPr>
              <w:tab/>
            </w:r>
            <w:r w:rsidR="00C2770C">
              <w:rPr>
                <w:noProof/>
                <w:webHidden/>
              </w:rPr>
              <w:fldChar w:fldCharType="begin"/>
            </w:r>
            <w:r w:rsidR="00C2770C">
              <w:rPr>
                <w:noProof/>
                <w:webHidden/>
              </w:rPr>
              <w:instrText xml:space="preserve"> PAGEREF _Toc152509964 \h </w:instrText>
            </w:r>
            <w:r w:rsidR="00C2770C">
              <w:rPr>
                <w:noProof/>
                <w:webHidden/>
              </w:rPr>
            </w:r>
            <w:r w:rsidR="00C2770C">
              <w:rPr>
                <w:noProof/>
                <w:webHidden/>
              </w:rPr>
              <w:fldChar w:fldCharType="separate"/>
            </w:r>
            <w:r w:rsidR="00C2770C">
              <w:rPr>
                <w:noProof/>
                <w:webHidden/>
              </w:rPr>
              <w:t>7</w:t>
            </w:r>
            <w:r w:rsidR="00C2770C">
              <w:rPr>
                <w:noProof/>
                <w:webHidden/>
              </w:rPr>
              <w:fldChar w:fldCharType="end"/>
            </w:r>
          </w:hyperlink>
        </w:p>
        <w:p w14:paraId="401138B3" w14:textId="2ADC09DA" w:rsidR="00C2770C"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52509965" w:history="1">
            <w:r w:rsidR="00C2770C" w:rsidRPr="000C11EA">
              <w:rPr>
                <w:rStyle w:val="Hyperlink"/>
                <w:rFonts w:ascii="Times New Roman" w:hAnsi="Times New Roman" w:cs="Times New Roman"/>
                <w:noProof/>
              </w:rPr>
              <w:t>1. Product:</w:t>
            </w:r>
            <w:r w:rsidR="00C2770C">
              <w:rPr>
                <w:noProof/>
                <w:webHidden/>
              </w:rPr>
              <w:tab/>
            </w:r>
            <w:r w:rsidR="00C2770C">
              <w:rPr>
                <w:noProof/>
                <w:webHidden/>
              </w:rPr>
              <w:fldChar w:fldCharType="begin"/>
            </w:r>
            <w:r w:rsidR="00C2770C">
              <w:rPr>
                <w:noProof/>
                <w:webHidden/>
              </w:rPr>
              <w:instrText xml:space="preserve"> PAGEREF _Toc152509965 \h </w:instrText>
            </w:r>
            <w:r w:rsidR="00C2770C">
              <w:rPr>
                <w:noProof/>
                <w:webHidden/>
              </w:rPr>
            </w:r>
            <w:r w:rsidR="00C2770C">
              <w:rPr>
                <w:noProof/>
                <w:webHidden/>
              </w:rPr>
              <w:fldChar w:fldCharType="separate"/>
            </w:r>
            <w:r w:rsidR="00C2770C">
              <w:rPr>
                <w:noProof/>
                <w:webHidden/>
              </w:rPr>
              <w:t>7</w:t>
            </w:r>
            <w:r w:rsidR="00C2770C">
              <w:rPr>
                <w:noProof/>
                <w:webHidden/>
              </w:rPr>
              <w:fldChar w:fldCharType="end"/>
            </w:r>
          </w:hyperlink>
        </w:p>
        <w:p w14:paraId="6FB90EE7" w14:textId="143FCF7C" w:rsidR="00C2770C"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52509966" w:history="1">
            <w:r w:rsidR="00C2770C" w:rsidRPr="000C11EA">
              <w:rPr>
                <w:rStyle w:val="Hyperlink"/>
                <w:rFonts w:ascii="Times New Roman" w:hAnsi="Times New Roman" w:cs="Times New Roman"/>
                <w:noProof/>
              </w:rPr>
              <w:t>2. Price:</w:t>
            </w:r>
            <w:r w:rsidR="00C2770C">
              <w:rPr>
                <w:noProof/>
                <w:webHidden/>
              </w:rPr>
              <w:tab/>
            </w:r>
            <w:r w:rsidR="00C2770C">
              <w:rPr>
                <w:noProof/>
                <w:webHidden/>
              </w:rPr>
              <w:fldChar w:fldCharType="begin"/>
            </w:r>
            <w:r w:rsidR="00C2770C">
              <w:rPr>
                <w:noProof/>
                <w:webHidden/>
              </w:rPr>
              <w:instrText xml:space="preserve"> PAGEREF _Toc152509966 \h </w:instrText>
            </w:r>
            <w:r w:rsidR="00C2770C">
              <w:rPr>
                <w:noProof/>
                <w:webHidden/>
              </w:rPr>
            </w:r>
            <w:r w:rsidR="00C2770C">
              <w:rPr>
                <w:noProof/>
                <w:webHidden/>
              </w:rPr>
              <w:fldChar w:fldCharType="separate"/>
            </w:r>
            <w:r w:rsidR="00C2770C">
              <w:rPr>
                <w:noProof/>
                <w:webHidden/>
              </w:rPr>
              <w:t>8</w:t>
            </w:r>
            <w:r w:rsidR="00C2770C">
              <w:rPr>
                <w:noProof/>
                <w:webHidden/>
              </w:rPr>
              <w:fldChar w:fldCharType="end"/>
            </w:r>
          </w:hyperlink>
        </w:p>
        <w:p w14:paraId="297DB8FE" w14:textId="2FFCD8EE" w:rsidR="00C2770C"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52509967" w:history="1">
            <w:r w:rsidR="00C2770C" w:rsidRPr="000C11EA">
              <w:rPr>
                <w:rStyle w:val="Hyperlink"/>
                <w:rFonts w:ascii="Times New Roman" w:hAnsi="Times New Roman" w:cs="Times New Roman"/>
                <w:noProof/>
              </w:rPr>
              <w:t>3. Place:</w:t>
            </w:r>
            <w:r w:rsidR="00C2770C">
              <w:rPr>
                <w:noProof/>
                <w:webHidden/>
              </w:rPr>
              <w:tab/>
            </w:r>
            <w:r w:rsidR="00C2770C">
              <w:rPr>
                <w:noProof/>
                <w:webHidden/>
              </w:rPr>
              <w:fldChar w:fldCharType="begin"/>
            </w:r>
            <w:r w:rsidR="00C2770C">
              <w:rPr>
                <w:noProof/>
                <w:webHidden/>
              </w:rPr>
              <w:instrText xml:space="preserve"> PAGEREF _Toc152509967 \h </w:instrText>
            </w:r>
            <w:r w:rsidR="00C2770C">
              <w:rPr>
                <w:noProof/>
                <w:webHidden/>
              </w:rPr>
            </w:r>
            <w:r w:rsidR="00C2770C">
              <w:rPr>
                <w:noProof/>
                <w:webHidden/>
              </w:rPr>
              <w:fldChar w:fldCharType="separate"/>
            </w:r>
            <w:r w:rsidR="00C2770C">
              <w:rPr>
                <w:noProof/>
                <w:webHidden/>
              </w:rPr>
              <w:t>8</w:t>
            </w:r>
            <w:r w:rsidR="00C2770C">
              <w:rPr>
                <w:noProof/>
                <w:webHidden/>
              </w:rPr>
              <w:fldChar w:fldCharType="end"/>
            </w:r>
          </w:hyperlink>
        </w:p>
        <w:p w14:paraId="572EB287" w14:textId="5929A961" w:rsidR="00C2770C"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52509968" w:history="1">
            <w:r w:rsidR="00C2770C" w:rsidRPr="000C11EA">
              <w:rPr>
                <w:rStyle w:val="Hyperlink"/>
                <w:rFonts w:ascii="Times New Roman" w:hAnsi="Times New Roman" w:cs="Times New Roman"/>
                <w:noProof/>
              </w:rPr>
              <w:t>4. Promotion:</w:t>
            </w:r>
            <w:r w:rsidR="00C2770C">
              <w:rPr>
                <w:noProof/>
                <w:webHidden/>
              </w:rPr>
              <w:tab/>
            </w:r>
            <w:r w:rsidR="00C2770C">
              <w:rPr>
                <w:noProof/>
                <w:webHidden/>
              </w:rPr>
              <w:fldChar w:fldCharType="begin"/>
            </w:r>
            <w:r w:rsidR="00C2770C">
              <w:rPr>
                <w:noProof/>
                <w:webHidden/>
              </w:rPr>
              <w:instrText xml:space="preserve"> PAGEREF _Toc152509968 \h </w:instrText>
            </w:r>
            <w:r w:rsidR="00C2770C">
              <w:rPr>
                <w:noProof/>
                <w:webHidden/>
              </w:rPr>
            </w:r>
            <w:r w:rsidR="00C2770C">
              <w:rPr>
                <w:noProof/>
                <w:webHidden/>
              </w:rPr>
              <w:fldChar w:fldCharType="separate"/>
            </w:r>
            <w:r w:rsidR="00C2770C">
              <w:rPr>
                <w:noProof/>
                <w:webHidden/>
              </w:rPr>
              <w:t>8</w:t>
            </w:r>
            <w:r w:rsidR="00C2770C">
              <w:rPr>
                <w:noProof/>
                <w:webHidden/>
              </w:rPr>
              <w:fldChar w:fldCharType="end"/>
            </w:r>
          </w:hyperlink>
        </w:p>
        <w:p w14:paraId="3583BF1C" w14:textId="1DBF22C4" w:rsidR="00C2770C"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52509969" w:history="1">
            <w:r w:rsidR="00C2770C" w:rsidRPr="000C11EA">
              <w:rPr>
                <w:rStyle w:val="Hyperlink"/>
                <w:rFonts w:ascii="Times New Roman" w:hAnsi="Times New Roman" w:cs="Times New Roman"/>
                <w:noProof/>
                <w:lang w:val="en-US"/>
              </w:rPr>
              <w:t>Marketing Strategy:</w:t>
            </w:r>
            <w:r w:rsidR="00C2770C">
              <w:rPr>
                <w:noProof/>
                <w:webHidden/>
              </w:rPr>
              <w:tab/>
            </w:r>
            <w:r w:rsidR="00C2770C">
              <w:rPr>
                <w:noProof/>
                <w:webHidden/>
              </w:rPr>
              <w:fldChar w:fldCharType="begin"/>
            </w:r>
            <w:r w:rsidR="00C2770C">
              <w:rPr>
                <w:noProof/>
                <w:webHidden/>
              </w:rPr>
              <w:instrText xml:space="preserve"> PAGEREF _Toc152509969 \h </w:instrText>
            </w:r>
            <w:r w:rsidR="00C2770C">
              <w:rPr>
                <w:noProof/>
                <w:webHidden/>
              </w:rPr>
            </w:r>
            <w:r w:rsidR="00C2770C">
              <w:rPr>
                <w:noProof/>
                <w:webHidden/>
              </w:rPr>
              <w:fldChar w:fldCharType="separate"/>
            </w:r>
            <w:r w:rsidR="00C2770C">
              <w:rPr>
                <w:noProof/>
                <w:webHidden/>
              </w:rPr>
              <w:t>9</w:t>
            </w:r>
            <w:r w:rsidR="00C2770C">
              <w:rPr>
                <w:noProof/>
                <w:webHidden/>
              </w:rPr>
              <w:fldChar w:fldCharType="end"/>
            </w:r>
          </w:hyperlink>
        </w:p>
        <w:p w14:paraId="1A475563" w14:textId="3175A565" w:rsidR="00C2770C"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52509970" w:history="1">
            <w:r w:rsidR="00C2770C" w:rsidRPr="000C11EA">
              <w:rPr>
                <w:rStyle w:val="Hyperlink"/>
                <w:rFonts w:ascii="Times New Roman" w:hAnsi="Times New Roman" w:cs="Times New Roman"/>
                <w:noProof/>
                <w:lang w:val="en-US"/>
              </w:rPr>
              <w:t>Financial Plan:</w:t>
            </w:r>
            <w:r w:rsidR="00C2770C">
              <w:rPr>
                <w:noProof/>
                <w:webHidden/>
              </w:rPr>
              <w:tab/>
            </w:r>
            <w:r w:rsidR="00C2770C">
              <w:rPr>
                <w:noProof/>
                <w:webHidden/>
              </w:rPr>
              <w:fldChar w:fldCharType="begin"/>
            </w:r>
            <w:r w:rsidR="00C2770C">
              <w:rPr>
                <w:noProof/>
                <w:webHidden/>
              </w:rPr>
              <w:instrText xml:space="preserve"> PAGEREF _Toc152509970 \h </w:instrText>
            </w:r>
            <w:r w:rsidR="00C2770C">
              <w:rPr>
                <w:noProof/>
                <w:webHidden/>
              </w:rPr>
            </w:r>
            <w:r w:rsidR="00C2770C">
              <w:rPr>
                <w:noProof/>
                <w:webHidden/>
              </w:rPr>
              <w:fldChar w:fldCharType="separate"/>
            </w:r>
            <w:r w:rsidR="00C2770C">
              <w:rPr>
                <w:noProof/>
                <w:webHidden/>
              </w:rPr>
              <w:t>9</w:t>
            </w:r>
            <w:r w:rsidR="00C2770C">
              <w:rPr>
                <w:noProof/>
                <w:webHidden/>
              </w:rPr>
              <w:fldChar w:fldCharType="end"/>
            </w:r>
          </w:hyperlink>
        </w:p>
        <w:p w14:paraId="3DA383FE" w14:textId="553E850B" w:rsidR="00C2770C"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52509971" w:history="1">
            <w:r w:rsidR="00C2770C" w:rsidRPr="000C11EA">
              <w:rPr>
                <w:rStyle w:val="Hyperlink"/>
                <w:rFonts w:ascii="Times New Roman" w:hAnsi="Times New Roman" w:cs="Times New Roman"/>
                <w:noProof/>
                <w:lang w:val="en-US"/>
              </w:rPr>
              <w:t>Marketing research</w:t>
            </w:r>
            <w:r w:rsidR="00C2770C">
              <w:rPr>
                <w:noProof/>
                <w:webHidden/>
              </w:rPr>
              <w:tab/>
            </w:r>
            <w:r w:rsidR="00C2770C">
              <w:rPr>
                <w:noProof/>
                <w:webHidden/>
              </w:rPr>
              <w:fldChar w:fldCharType="begin"/>
            </w:r>
            <w:r w:rsidR="00C2770C">
              <w:rPr>
                <w:noProof/>
                <w:webHidden/>
              </w:rPr>
              <w:instrText xml:space="preserve"> PAGEREF _Toc152509971 \h </w:instrText>
            </w:r>
            <w:r w:rsidR="00C2770C">
              <w:rPr>
                <w:noProof/>
                <w:webHidden/>
              </w:rPr>
            </w:r>
            <w:r w:rsidR="00C2770C">
              <w:rPr>
                <w:noProof/>
                <w:webHidden/>
              </w:rPr>
              <w:fldChar w:fldCharType="separate"/>
            </w:r>
            <w:r w:rsidR="00C2770C">
              <w:rPr>
                <w:noProof/>
                <w:webHidden/>
              </w:rPr>
              <w:t>11</w:t>
            </w:r>
            <w:r w:rsidR="00C2770C">
              <w:rPr>
                <w:noProof/>
                <w:webHidden/>
              </w:rPr>
              <w:fldChar w:fldCharType="end"/>
            </w:r>
          </w:hyperlink>
        </w:p>
        <w:p w14:paraId="450B769F" w14:textId="01879FE6" w:rsidR="00C2770C"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52509972" w:history="1">
            <w:r w:rsidR="00C2770C" w:rsidRPr="000C11EA">
              <w:rPr>
                <w:rStyle w:val="Hyperlink"/>
                <w:rFonts w:ascii="Times New Roman" w:eastAsia="Times New Roman" w:hAnsi="Times New Roman" w:cs="Times New Roman"/>
                <w:noProof/>
              </w:rPr>
              <w:t>References:</w:t>
            </w:r>
            <w:r w:rsidR="00C2770C">
              <w:rPr>
                <w:noProof/>
                <w:webHidden/>
              </w:rPr>
              <w:tab/>
            </w:r>
            <w:r w:rsidR="00C2770C">
              <w:rPr>
                <w:noProof/>
                <w:webHidden/>
              </w:rPr>
              <w:fldChar w:fldCharType="begin"/>
            </w:r>
            <w:r w:rsidR="00C2770C">
              <w:rPr>
                <w:noProof/>
                <w:webHidden/>
              </w:rPr>
              <w:instrText xml:space="preserve"> PAGEREF _Toc152509972 \h </w:instrText>
            </w:r>
            <w:r w:rsidR="00C2770C">
              <w:rPr>
                <w:noProof/>
                <w:webHidden/>
              </w:rPr>
            </w:r>
            <w:r w:rsidR="00C2770C">
              <w:rPr>
                <w:noProof/>
                <w:webHidden/>
              </w:rPr>
              <w:fldChar w:fldCharType="separate"/>
            </w:r>
            <w:r w:rsidR="00C2770C">
              <w:rPr>
                <w:noProof/>
                <w:webHidden/>
              </w:rPr>
              <w:t>12</w:t>
            </w:r>
            <w:r w:rsidR="00C2770C">
              <w:rPr>
                <w:noProof/>
                <w:webHidden/>
              </w:rPr>
              <w:fldChar w:fldCharType="end"/>
            </w:r>
          </w:hyperlink>
        </w:p>
        <w:p w14:paraId="249B9F5C" w14:textId="63D29950" w:rsidR="00367B81" w:rsidRDefault="00367B81">
          <w:r>
            <w:rPr>
              <w:b/>
              <w:bCs/>
              <w:noProof/>
            </w:rPr>
            <w:fldChar w:fldCharType="end"/>
          </w:r>
        </w:p>
      </w:sdtContent>
    </w:sdt>
    <w:p w14:paraId="36D99B79" w14:textId="77777777" w:rsidR="00EC7E80" w:rsidRPr="00033CC6" w:rsidRDefault="00EC7E80" w:rsidP="00367B81">
      <w:pPr>
        <w:spacing w:line="360" w:lineRule="auto"/>
        <w:rPr>
          <w:rFonts w:ascii="Times New Roman" w:hAnsi="Times New Roman" w:cs="Times New Roman"/>
          <w:lang w:val="en-US"/>
        </w:rPr>
      </w:pPr>
    </w:p>
    <w:p w14:paraId="6A8B3634" w14:textId="77777777" w:rsidR="00EC7E80" w:rsidRPr="00033CC6" w:rsidRDefault="00EC7E80" w:rsidP="00367B81">
      <w:pPr>
        <w:spacing w:line="360" w:lineRule="auto"/>
        <w:rPr>
          <w:rFonts w:ascii="Times New Roman" w:hAnsi="Times New Roman" w:cs="Times New Roman"/>
          <w:lang w:val="en-US"/>
        </w:rPr>
      </w:pPr>
    </w:p>
    <w:p w14:paraId="3DCC47D5" w14:textId="77777777" w:rsidR="00EC7E80" w:rsidRPr="00033CC6" w:rsidRDefault="00EC7E80" w:rsidP="00367B81">
      <w:pPr>
        <w:spacing w:line="360" w:lineRule="auto"/>
        <w:rPr>
          <w:rFonts w:ascii="Times New Roman" w:hAnsi="Times New Roman" w:cs="Times New Roman"/>
          <w:lang w:val="en-US"/>
        </w:rPr>
      </w:pPr>
    </w:p>
    <w:p w14:paraId="7014B29D" w14:textId="77777777" w:rsidR="00EC7E80" w:rsidRPr="00033CC6" w:rsidRDefault="00EC7E80" w:rsidP="00367B81">
      <w:pPr>
        <w:spacing w:line="360" w:lineRule="auto"/>
        <w:rPr>
          <w:rFonts w:ascii="Times New Roman" w:hAnsi="Times New Roman" w:cs="Times New Roman"/>
          <w:lang w:val="en-US"/>
        </w:rPr>
      </w:pPr>
    </w:p>
    <w:p w14:paraId="7856CB2E" w14:textId="77777777" w:rsidR="00EC7E80" w:rsidRPr="00033CC6" w:rsidRDefault="00EC7E80" w:rsidP="00367B81">
      <w:pPr>
        <w:spacing w:line="360" w:lineRule="auto"/>
        <w:rPr>
          <w:rFonts w:ascii="Times New Roman" w:hAnsi="Times New Roman" w:cs="Times New Roman"/>
          <w:lang w:val="en-US"/>
        </w:rPr>
      </w:pPr>
    </w:p>
    <w:p w14:paraId="6A8836DA" w14:textId="77777777" w:rsidR="00EC7E80" w:rsidRPr="00033CC6" w:rsidRDefault="00EC7E80" w:rsidP="00367B81">
      <w:pPr>
        <w:spacing w:line="360" w:lineRule="auto"/>
        <w:rPr>
          <w:rFonts w:ascii="Times New Roman" w:hAnsi="Times New Roman" w:cs="Times New Roman"/>
          <w:lang w:val="en-US"/>
        </w:rPr>
      </w:pPr>
    </w:p>
    <w:p w14:paraId="617D1732" w14:textId="77777777" w:rsidR="00EC7E80" w:rsidRPr="00033CC6" w:rsidRDefault="00EC7E80" w:rsidP="00367B81">
      <w:pPr>
        <w:spacing w:line="360" w:lineRule="auto"/>
        <w:rPr>
          <w:rFonts w:ascii="Times New Roman" w:hAnsi="Times New Roman" w:cs="Times New Roman"/>
          <w:lang w:val="en-US"/>
        </w:rPr>
      </w:pPr>
    </w:p>
    <w:p w14:paraId="07D7DAD4" w14:textId="22357905" w:rsidR="00EC7E80" w:rsidRPr="00033CC6" w:rsidRDefault="00EC7E80" w:rsidP="00367B81">
      <w:pPr>
        <w:spacing w:line="360" w:lineRule="auto"/>
        <w:rPr>
          <w:rFonts w:ascii="Times New Roman" w:hAnsi="Times New Roman" w:cs="Times New Roman"/>
          <w:lang w:val="en-US"/>
        </w:rPr>
      </w:pPr>
    </w:p>
    <w:p w14:paraId="787077A6" w14:textId="0DAB1C69" w:rsidR="00EC7E80" w:rsidRPr="00033CC6" w:rsidRDefault="00EC7E80" w:rsidP="00367B81">
      <w:pPr>
        <w:spacing w:line="360" w:lineRule="auto"/>
        <w:rPr>
          <w:rFonts w:ascii="Times New Roman" w:hAnsi="Times New Roman" w:cs="Times New Roman"/>
          <w:lang w:val="en-US"/>
        </w:rPr>
      </w:pPr>
    </w:p>
    <w:p w14:paraId="786D9A6B" w14:textId="1FC9F681" w:rsidR="00EC7E80" w:rsidRPr="00033CC6" w:rsidRDefault="00EC7E80" w:rsidP="00367B81">
      <w:pPr>
        <w:spacing w:line="360" w:lineRule="auto"/>
        <w:rPr>
          <w:rFonts w:ascii="Times New Roman" w:hAnsi="Times New Roman" w:cs="Times New Roman"/>
          <w:lang w:val="en-US"/>
        </w:rPr>
      </w:pPr>
    </w:p>
    <w:p w14:paraId="2202819D" w14:textId="55333A34" w:rsidR="00EC7E80" w:rsidRPr="00033CC6" w:rsidRDefault="00EC7E80" w:rsidP="00367B81">
      <w:pPr>
        <w:spacing w:line="360" w:lineRule="auto"/>
        <w:rPr>
          <w:rFonts w:ascii="Times New Roman" w:hAnsi="Times New Roman" w:cs="Times New Roman"/>
          <w:lang w:val="en-US"/>
        </w:rPr>
      </w:pPr>
    </w:p>
    <w:p w14:paraId="294CB263" w14:textId="7E643D1A" w:rsidR="00EC7E80" w:rsidRPr="00033CC6" w:rsidRDefault="00EC7E80" w:rsidP="00367B81">
      <w:pPr>
        <w:spacing w:line="360" w:lineRule="auto"/>
        <w:rPr>
          <w:rFonts w:ascii="Times New Roman" w:hAnsi="Times New Roman" w:cs="Times New Roman"/>
          <w:lang w:val="en-US"/>
        </w:rPr>
      </w:pPr>
    </w:p>
    <w:p w14:paraId="6689170A" w14:textId="3445B991" w:rsidR="00EC7E80" w:rsidRPr="00033CC6" w:rsidRDefault="00EC7E80" w:rsidP="00367B81">
      <w:pPr>
        <w:spacing w:line="360" w:lineRule="auto"/>
        <w:rPr>
          <w:rFonts w:ascii="Times New Roman" w:hAnsi="Times New Roman" w:cs="Times New Roman"/>
          <w:lang w:val="en-US"/>
        </w:rPr>
      </w:pPr>
    </w:p>
    <w:p w14:paraId="71ECCED5" w14:textId="24C7B572" w:rsidR="00EC7E80" w:rsidRPr="00033CC6" w:rsidRDefault="00EC7E80" w:rsidP="00367B81">
      <w:pPr>
        <w:spacing w:line="360" w:lineRule="auto"/>
        <w:rPr>
          <w:rFonts w:ascii="Times New Roman" w:hAnsi="Times New Roman" w:cs="Times New Roman"/>
          <w:lang w:val="en-US"/>
        </w:rPr>
      </w:pPr>
    </w:p>
    <w:p w14:paraId="7BB1DBE2" w14:textId="77777777" w:rsidR="00367B81" w:rsidRDefault="00367B81" w:rsidP="00367B81">
      <w:pPr>
        <w:spacing w:line="360" w:lineRule="auto"/>
        <w:rPr>
          <w:rFonts w:ascii="Times New Roman" w:hAnsi="Times New Roman" w:cs="Times New Roman"/>
          <w:b/>
          <w:bCs/>
          <w:sz w:val="28"/>
          <w:szCs w:val="28"/>
          <w:lang w:val="en-US"/>
        </w:rPr>
      </w:pPr>
    </w:p>
    <w:p w14:paraId="3E4C64CF" w14:textId="2B517EDE" w:rsidR="00EC7E80" w:rsidRPr="00367B81" w:rsidRDefault="00EC7E80" w:rsidP="00367B81">
      <w:pPr>
        <w:pStyle w:val="Heading1"/>
        <w:spacing w:line="360" w:lineRule="auto"/>
        <w:rPr>
          <w:rFonts w:ascii="Times New Roman" w:hAnsi="Times New Roman" w:cs="Times New Roman"/>
          <w:bCs/>
          <w:sz w:val="28"/>
          <w:szCs w:val="28"/>
          <w:lang w:val="en-US"/>
        </w:rPr>
      </w:pPr>
      <w:bookmarkStart w:id="0" w:name="_Toc152509955"/>
      <w:r w:rsidRPr="00367B81">
        <w:rPr>
          <w:rFonts w:ascii="Times New Roman" w:hAnsi="Times New Roman" w:cs="Times New Roman"/>
          <w:bCs/>
          <w:sz w:val="28"/>
          <w:szCs w:val="28"/>
          <w:lang w:val="en-US"/>
        </w:rPr>
        <w:t>Business Opportunity</w:t>
      </w:r>
      <w:bookmarkEnd w:id="0"/>
      <w:r w:rsidRPr="00367B81">
        <w:rPr>
          <w:rFonts w:ascii="Times New Roman" w:hAnsi="Times New Roman" w:cs="Times New Roman"/>
          <w:bCs/>
          <w:sz w:val="28"/>
          <w:szCs w:val="28"/>
          <w:lang w:val="en-US"/>
        </w:rPr>
        <w:t xml:space="preserve"> </w:t>
      </w:r>
    </w:p>
    <w:p w14:paraId="1C6BB69E" w14:textId="41D90973" w:rsidR="0019196F" w:rsidRPr="00033CC6" w:rsidRDefault="0019196F" w:rsidP="00367B81">
      <w:pPr>
        <w:spacing w:line="360" w:lineRule="auto"/>
        <w:rPr>
          <w:rFonts w:ascii="Times New Roman" w:hAnsi="Times New Roman" w:cs="Times New Roman"/>
          <w:lang w:val="en-US"/>
        </w:rPr>
      </w:pPr>
      <w:proofErr w:type="spellStart"/>
      <w:r w:rsidRPr="00033CC6">
        <w:rPr>
          <w:rFonts w:ascii="Times New Roman" w:hAnsi="Times New Roman" w:cs="Times New Roman"/>
          <w:lang w:val="en-US"/>
        </w:rPr>
        <w:t>EcoHarvest</w:t>
      </w:r>
      <w:proofErr w:type="spellEnd"/>
      <w:r w:rsidRPr="00033CC6">
        <w:rPr>
          <w:rFonts w:ascii="Times New Roman" w:hAnsi="Times New Roman" w:cs="Times New Roman"/>
          <w:lang w:val="en-US"/>
        </w:rPr>
        <w:t xml:space="preserve"> is a sustainable agriculture business that aims to provide high-quality, organic produce to local consumers while minimizing the environmental impact of agricultural practices. Our mission is to promote an eco-friendly and socially responsible approach to farming, contributing to a healthier planet and community.</w:t>
      </w:r>
    </w:p>
    <w:p w14:paraId="6B498D8F" w14:textId="77777777" w:rsidR="0019196F" w:rsidRPr="00033CC6" w:rsidRDefault="0019196F" w:rsidP="00367B81">
      <w:pPr>
        <w:spacing w:line="360" w:lineRule="auto"/>
        <w:rPr>
          <w:rFonts w:ascii="Times New Roman" w:hAnsi="Times New Roman" w:cs="Times New Roman"/>
          <w:lang w:val="en-US"/>
        </w:rPr>
      </w:pPr>
    </w:p>
    <w:p w14:paraId="7FC88FB2" w14:textId="77777777" w:rsidR="0019196F" w:rsidRPr="00033CC6" w:rsidRDefault="0019196F" w:rsidP="00367B81">
      <w:pPr>
        <w:pStyle w:val="Heading1"/>
        <w:spacing w:line="360" w:lineRule="auto"/>
        <w:rPr>
          <w:rFonts w:ascii="Times New Roman" w:hAnsi="Times New Roman" w:cs="Times New Roman"/>
          <w:b w:val="0"/>
          <w:bCs/>
          <w:sz w:val="28"/>
          <w:szCs w:val="28"/>
          <w:lang w:val="en-US"/>
        </w:rPr>
      </w:pPr>
      <w:bookmarkStart w:id="1" w:name="_Toc152509956"/>
      <w:r w:rsidRPr="00033CC6">
        <w:rPr>
          <w:rFonts w:ascii="Times New Roman" w:hAnsi="Times New Roman" w:cs="Times New Roman"/>
          <w:b w:val="0"/>
          <w:bCs/>
          <w:sz w:val="28"/>
          <w:szCs w:val="28"/>
          <w:lang w:val="en-US"/>
        </w:rPr>
        <w:t>Market Opportunity:</w:t>
      </w:r>
      <w:bookmarkEnd w:id="1"/>
    </w:p>
    <w:p w14:paraId="72CEDD88" w14:textId="1D456A87" w:rsidR="0019196F" w:rsidRPr="00033CC6" w:rsidRDefault="0019196F" w:rsidP="00367B81">
      <w:pPr>
        <w:spacing w:line="360" w:lineRule="auto"/>
        <w:rPr>
          <w:rFonts w:ascii="Times New Roman" w:hAnsi="Times New Roman" w:cs="Times New Roman"/>
          <w:lang w:val="en-US"/>
        </w:rPr>
      </w:pPr>
      <w:r w:rsidRPr="00033CC6">
        <w:rPr>
          <w:rFonts w:ascii="Times New Roman" w:hAnsi="Times New Roman" w:cs="Times New Roman"/>
          <w:lang w:val="en-US"/>
        </w:rPr>
        <w:t>The global demand for organic and sustainable food products is steadily increasing as more consumers become aware of the benefits of such products. According to a report by Grand View Research, the global organic food market size is expected to reach $320.5 billion by 2025</w:t>
      </w:r>
      <w:r w:rsidR="00A13F55">
        <w:rPr>
          <w:rFonts w:ascii="Times New Roman" w:hAnsi="Times New Roman" w:cs="Times New Roman"/>
          <w:lang w:val="en-US"/>
        </w:rPr>
        <w:t xml:space="preserve"> </w:t>
      </w:r>
      <w:r w:rsidR="00A13F55">
        <w:rPr>
          <w:rFonts w:ascii="Times New Roman" w:eastAsia="Times New Roman" w:hAnsi="Times New Roman" w:cs="Times New Roman"/>
          <w:color w:val="222222"/>
          <w:highlight w:val="white"/>
        </w:rPr>
        <w:t>(</w:t>
      </w:r>
      <w:r w:rsidR="00A13F55">
        <w:rPr>
          <w:rFonts w:ascii="Times New Roman" w:eastAsia="Times New Roman" w:hAnsi="Times New Roman" w:cs="Times New Roman"/>
          <w:color w:val="222222"/>
          <w:highlight w:val="white"/>
        </w:rPr>
        <w:t>Beckett, D. 2023)</w:t>
      </w:r>
      <w:r w:rsidR="00A13F55">
        <w:rPr>
          <w:rFonts w:ascii="Times New Roman" w:eastAsia="Times New Roman" w:hAnsi="Times New Roman" w:cs="Times New Roman"/>
          <w:color w:val="222222"/>
        </w:rPr>
        <w:t>.</w:t>
      </w:r>
    </w:p>
    <w:p w14:paraId="28FD2E7D" w14:textId="6342FF8D" w:rsidR="0019196F" w:rsidRPr="00033CC6" w:rsidRDefault="0019196F"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Furthermore, there is a growing preference among consumers for locally sourced and farm-fresh produce. This presents a significant market opportunity for </w:t>
      </w:r>
      <w:proofErr w:type="spellStart"/>
      <w:r w:rsidRPr="00033CC6">
        <w:rPr>
          <w:rFonts w:ascii="Times New Roman" w:hAnsi="Times New Roman" w:cs="Times New Roman"/>
          <w:lang w:val="en-US"/>
        </w:rPr>
        <w:t>EcoHarvest</w:t>
      </w:r>
      <w:proofErr w:type="spellEnd"/>
      <w:r w:rsidRPr="00033CC6">
        <w:rPr>
          <w:rFonts w:ascii="Times New Roman" w:hAnsi="Times New Roman" w:cs="Times New Roman"/>
          <w:lang w:val="en-US"/>
        </w:rPr>
        <w:t xml:space="preserve"> to capitalize on the demand for sustainable, organic products. By focusing on the local market, we can establish strong relationships with consumers and build a loyal customer base.</w:t>
      </w:r>
    </w:p>
    <w:p w14:paraId="13ED4914" w14:textId="77777777" w:rsidR="0019196F" w:rsidRPr="00033CC6" w:rsidRDefault="0019196F" w:rsidP="00367B81">
      <w:pPr>
        <w:spacing w:line="360" w:lineRule="auto"/>
        <w:rPr>
          <w:rFonts w:ascii="Times New Roman" w:hAnsi="Times New Roman" w:cs="Times New Roman"/>
          <w:lang w:val="en-US"/>
        </w:rPr>
      </w:pPr>
      <w:r w:rsidRPr="00033CC6">
        <w:rPr>
          <w:rFonts w:ascii="Times New Roman" w:hAnsi="Times New Roman" w:cs="Times New Roman"/>
          <w:lang w:val="en-US"/>
        </w:rPr>
        <w:t>Our Competitive Advantage:</w:t>
      </w:r>
    </w:p>
    <w:p w14:paraId="1278E34C" w14:textId="1C52A81B" w:rsidR="0019196F" w:rsidRPr="00033CC6" w:rsidRDefault="0019196F" w:rsidP="00367B81">
      <w:pPr>
        <w:spacing w:line="360" w:lineRule="auto"/>
        <w:rPr>
          <w:rFonts w:ascii="Times New Roman" w:hAnsi="Times New Roman" w:cs="Times New Roman"/>
          <w:lang w:val="en-US"/>
        </w:rPr>
      </w:pPr>
      <w:proofErr w:type="spellStart"/>
      <w:r w:rsidRPr="00033CC6">
        <w:rPr>
          <w:rFonts w:ascii="Times New Roman" w:hAnsi="Times New Roman" w:cs="Times New Roman"/>
          <w:lang w:val="en-US"/>
        </w:rPr>
        <w:t>EcoHarvest</w:t>
      </w:r>
      <w:proofErr w:type="spellEnd"/>
      <w:r w:rsidRPr="00033CC6">
        <w:rPr>
          <w:rFonts w:ascii="Times New Roman" w:hAnsi="Times New Roman" w:cs="Times New Roman"/>
          <w:lang w:val="en-US"/>
        </w:rPr>
        <w:t xml:space="preserve"> has several key competitive advantages that set us apart from other agricultural businesses:</w:t>
      </w:r>
    </w:p>
    <w:p w14:paraId="261D1840" w14:textId="2A07CC28" w:rsidR="0019196F" w:rsidRPr="00033CC6" w:rsidRDefault="0019196F" w:rsidP="00367B81">
      <w:pPr>
        <w:spacing w:line="360" w:lineRule="auto"/>
        <w:rPr>
          <w:rFonts w:ascii="Times New Roman" w:hAnsi="Times New Roman" w:cs="Times New Roman"/>
          <w:lang w:val="en-US"/>
        </w:rPr>
      </w:pPr>
      <w:r w:rsidRPr="00033CC6">
        <w:rPr>
          <w:rFonts w:ascii="Times New Roman" w:hAnsi="Times New Roman" w:cs="Times New Roman"/>
          <w:lang w:val="en-US"/>
        </w:rPr>
        <w:t>1. Sustainable Farming Practices: We prioritize sustainable farming methods, minimizing the use of chemicals, pesticides, and synthetic fertilizers. Our eco-friendly approach ensures the production of organic, healthy, and chemical-free produce.</w:t>
      </w:r>
    </w:p>
    <w:p w14:paraId="12099D05" w14:textId="082FE4CA" w:rsidR="0019196F" w:rsidRPr="00033CC6" w:rsidRDefault="0019196F" w:rsidP="00367B81">
      <w:pPr>
        <w:spacing w:line="360" w:lineRule="auto"/>
        <w:rPr>
          <w:rFonts w:ascii="Times New Roman" w:hAnsi="Times New Roman" w:cs="Times New Roman"/>
          <w:lang w:val="en-US"/>
        </w:rPr>
      </w:pPr>
      <w:r w:rsidRPr="00033CC6">
        <w:rPr>
          <w:rFonts w:ascii="Times New Roman" w:hAnsi="Times New Roman" w:cs="Times New Roman"/>
          <w:lang w:val="en-US"/>
        </w:rPr>
        <w:t>2. Local Focus: By focusing on the local market, we can provide consumers with fresh, locally grown produce. This not only reduces the carbon footprint associated with long-distance transportation but also supports the local economy.</w:t>
      </w:r>
    </w:p>
    <w:p w14:paraId="547F0F89" w14:textId="3068CD16" w:rsidR="0019196F" w:rsidRPr="00033CC6" w:rsidRDefault="0019196F" w:rsidP="00367B81">
      <w:pPr>
        <w:spacing w:line="360" w:lineRule="auto"/>
        <w:rPr>
          <w:rFonts w:ascii="Times New Roman" w:hAnsi="Times New Roman" w:cs="Times New Roman"/>
          <w:lang w:val="en-US"/>
        </w:rPr>
      </w:pPr>
      <w:r w:rsidRPr="00033CC6">
        <w:rPr>
          <w:rFonts w:ascii="Times New Roman" w:hAnsi="Times New Roman" w:cs="Times New Roman"/>
          <w:lang w:val="en-US"/>
        </w:rPr>
        <w:t>3. Strong Supplier Relationships: We have established strategic partnerships with local suppliers who share our commitment to sustainable farming. This ensures a consistent supply of high-quality organic inputs for our farming operations.</w:t>
      </w:r>
    </w:p>
    <w:p w14:paraId="2983E924" w14:textId="77777777" w:rsidR="0019196F" w:rsidRPr="00033CC6" w:rsidRDefault="0019196F"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4. Brand Reputation: Through our sustainable practices and commitment to quality, we aim to build a strong brand reputation in the market. This will differentiate our products and attract </w:t>
      </w:r>
      <w:proofErr w:type="gramStart"/>
      <w:r w:rsidRPr="00033CC6">
        <w:rPr>
          <w:rFonts w:ascii="Times New Roman" w:hAnsi="Times New Roman" w:cs="Times New Roman"/>
          <w:lang w:val="en-US"/>
        </w:rPr>
        <w:t>environmentally-conscious</w:t>
      </w:r>
      <w:proofErr w:type="gramEnd"/>
      <w:r w:rsidRPr="00033CC6">
        <w:rPr>
          <w:rFonts w:ascii="Times New Roman" w:hAnsi="Times New Roman" w:cs="Times New Roman"/>
          <w:lang w:val="en-US"/>
        </w:rPr>
        <w:t xml:space="preserve"> consumers.</w:t>
      </w:r>
    </w:p>
    <w:p w14:paraId="4493D2E9" w14:textId="77777777" w:rsidR="0019196F" w:rsidRPr="00033CC6" w:rsidRDefault="0019196F" w:rsidP="00367B81">
      <w:pPr>
        <w:spacing w:line="360" w:lineRule="auto"/>
        <w:rPr>
          <w:rFonts w:ascii="Times New Roman" w:hAnsi="Times New Roman" w:cs="Times New Roman"/>
          <w:lang w:val="en-US"/>
        </w:rPr>
      </w:pPr>
    </w:p>
    <w:p w14:paraId="241BE5A6" w14:textId="5D45DD95" w:rsidR="007E4344" w:rsidRPr="00033CC6" w:rsidRDefault="007E4344" w:rsidP="00367B81">
      <w:pPr>
        <w:spacing w:line="360" w:lineRule="auto"/>
        <w:rPr>
          <w:rFonts w:ascii="Times New Roman" w:hAnsi="Times New Roman" w:cs="Times New Roman"/>
          <w:lang w:val="en-US"/>
        </w:rPr>
      </w:pPr>
    </w:p>
    <w:p w14:paraId="26530F48" w14:textId="77777777" w:rsidR="00033CC6" w:rsidRDefault="00033CC6" w:rsidP="00367B81">
      <w:pPr>
        <w:spacing w:line="360" w:lineRule="auto"/>
        <w:rPr>
          <w:rFonts w:ascii="Times New Roman" w:hAnsi="Times New Roman" w:cs="Times New Roman"/>
          <w:b/>
          <w:bCs/>
          <w:lang w:val="en-US"/>
        </w:rPr>
      </w:pPr>
    </w:p>
    <w:p w14:paraId="0DB2986B" w14:textId="77777777" w:rsidR="00033CC6" w:rsidRDefault="00033CC6" w:rsidP="00367B81">
      <w:pPr>
        <w:spacing w:line="360" w:lineRule="auto"/>
        <w:rPr>
          <w:rFonts w:ascii="Times New Roman" w:hAnsi="Times New Roman" w:cs="Times New Roman"/>
          <w:b/>
          <w:bCs/>
          <w:lang w:val="en-US"/>
        </w:rPr>
      </w:pPr>
    </w:p>
    <w:p w14:paraId="7E7919E5" w14:textId="178DF566" w:rsidR="007E4344" w:rsidRPr="00033CC6" w:rsidRDefault="007E4344" w:rsidP="00367B81">
      <w:pPr>
        <w:pStyle w:val="Heading1"/>
        <w:spacing w:line="360" w:lineRule="auto"/>
        <w:rPr>
          <w:rFonts w:ascii="Times New Roman" w:hAnsi="Times New Roman" w:cs="Times New Roman"/>
          <w:b w:val="0"/>
          <w:bCs/>
          <w:sz w:val="28"/>
          <w:szCs w:val="28"/>
          <w:lang w:val="en-US"/>
        </w:rPr>
      </w:pPr>
      <w:bookmarkStart w:id="2" w:name="_Toc152509957"/>
      <w:r w:rsidRPr="00033CC6">
        <w:rPr>
          <w:rFonts w:ascii="Times New Roman" w:hAnsi="Times New Roman" w:cs="Times New Roman"/>
          <w:bCs/>
          <w:sz w:val="28"/>
          <w:szCs w:val="28"/>
          <w:lang w:val="en-US"/>
        </w:rPr>
        <w:t>Industry analysis</w:t>
      </w:r>
      <w:bookmarkEnd w:id="2"/>
    </w:p>
    <w:p w14:paraId="5DB76B74" w14:textId="2F03D9FE" w:rsidR="007E4344" w:rsidRPr="00033CC6" w:rsidRDefault="007E4344"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The eco agriculture industry is experiencing significant growth as consumers become increasingly conscious about the environmental impact of conventional farming practices. This presents a substantial market opportunity for businesses like </w:t>
      </w:r>
      <w:proofErr w:type="spellStart"/>
      <w:r w:rsidRPr="00033CC6">
        <w:rPr>
          <w:rFonts w:ascii="Times New Roman" w:hAnsi="Times New Roman" w:cs="Times New Roman"/>
          <w:color w:val="000000"/>
          <w:kern w:val="0"/>
        </w:rPr>
        <w:t>EcoHarvest</w:t>
      </w:r>
      <w:proofErr w:type="spellEnd"/>
      <w:r w:rsidRPr="00033CC6">
        <w:rPr>
          <w:rFonts w:ascii="Times New Roman" w:hAnsi="Times New Roman" w:cs="Times New Roman"/>
          <w:color w:val="000000"/>
          <w:kern w:val="0"/>
        </w:rPr>
        <w:t xml:space="preserve"> that prioritize sustainable and organic farming methods.</w:t>
      </w:r>
    </w:p>
    <w:p w14:paraId="60A22B76" w14:textId="77777777" w:rsidR="007E4344" w:rsidRPr="00033CC6" w:rsidRDefault="007E4344"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The organic food market has been growing steadily over the past decade. According to a report by Research and Markets, the global organic food and beverage market is projected to reach $327.6 billion by 2025, growing at a CAGR of 13.6% from 2020 to 2025. This growth is driven by increased consumer awareness regarding the health benefits of organic products and the growing concern for environmental sustainability.</w:t>
      </w:r>
    </w:p>
    <w:p w14:paraId="6A686370" w14:textId="2B982C71" w:rsidR="00A51BE1" w:rsidRPr="00033CC6" w:rsidRDefault="00A51BE1"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The Five Forces Model, developed by Michael Porter, is a strategic framework used to </w:t>
      </w:r>
      <w:proofErr w:type="spellStart"/>
      <w:r w:rsidRPr="00033CC6">
        <w:rPr>
          <w:rFonts w:ascii="Times New Roman" w:hAnsi="Times New Roman" w:cs="Times New Roman"/>
          <w:color w:val="000000"/>
          <w:kern w:val="0"/>
        </w:rPr>
        <w:t>analyze</w:t>
      </w:r>
      <w:proofErr w:type="spellEnd"/>
      <w:r w:rsidRPr="00033CC6">
        <w:rPr>
          <w:rFonts w:ascii="Times New Roman" w:hAnsi="Times New Roman" w:cs="Times New Roman"/>
          <w:color w:val="000000"/>
          <w:kern w:val="0"/>
        </w:rPr>
        <w:t xml:space="preserve"> competition and industry attractiveness. It can be applied to the agriculture business to understand the dynamics and competitive forces that impact the industry. Here is how the Five Forces Model can be applied in the context of the agriculture business:</w:t>
      </w:r>
    </w:p>
    <w:p w14:paraId="07EDC378" w14:textId="77777777" w:rsidR="009A2A52" w:rsidRPr="00033CC6" w:rsidRDefault="009A2A52"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p>
    <w:p w14:paraId="41BBC057" w14:textId="477092F5" w:rsidR="00A51BE1" w:rsidRPr="00033CC6" w:rsidRDefault="009A2A52"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color w:val="000000"/>
          <w:kern w:val="0"/>
        </w:rPr>
      </w:pPr>
      <w:r w:rsidRPr="00033CC6">
        <w:rPr>
          <w:rFonts w:ascii="Times New Roman" w:hAnsi="Times New Roman" w:cs="Times New Roman"/>
          <w:noProof/>
          <w:color w:val="000000"/>
          <w:kern w:val="0"/>
        </w:rPr>
        <w:drawing>
          <wp:inline distT="0" distB="0" distL="0" distR="0" wp14:anchorId="74C27860" wp14:editId="09CA6B39">
            <wp:extent cx="3627455" cy="3627455"/>
            <wp:effectExtent l="0" t="0" r="5080" b="5080"/>
            <wp:docPr id="618344635" name="Picture 1" descr="A diagram of five forces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344635" name="Picture 1" descr="A diagram of five forces mode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661835" cy="3661835"/>
                    </a:xfrm>
                    <a:prstGeom prst="rect">
                      <a:avLst/>
                    </a:prstGeom>
                  </pic:spPr>
                </pic:pic>
              </a:graphicData>
            </a:graphic>
          </wp:inline>
        </w:drawing>
      </w:r>
    </w:p>
    <w:p w14:paraId="00B417F7" w14:textId="42B3DBD4" w:rsidR="009A2A52" w:rsidRPr="00033CC6" w:rsidRDefault="009A2A52" w:rsidP="00367B81">
      <w:pPr>
        <w:spacing w:line="360" w:lineRule="auto"/>
        <w:jc w:val="center"/>
        <w:rPr>
          <w:rFonts w:ascii="Times New Roman" w:hAnsi="Times New Roman" w:cs="Times New Roman"/>
          <w:i/>
        </w:rPr>
      </w:pPr>
      <w:r w:rsidRPr="00033CC6">
        <w:rPr>
          <w:rFonts w:ascii="Times New Roman" w:hAnsi="Times New Roman" w:cs="Times New Roman"/>
          <w:i/>
        </w:rPr>
        <w:t>Figure01: Porter’s five forces analysis.</w:t>
      </w:r>
    </w:p>
    <w:p w14:paraId="090521B8" w14:textId="77777777" w:rsidR="009A2A52" w:rsidRPr="00033CC6" w:rsidRDefault="009A2A52" w:rsidP="00367B81">
      <w:pPr>
        <w:spacing w:line="360" w:lineRule="auto"/>
        <w:jc w:val="center"/>
        <w:rPr>
          <w:rFonts w:ascii="Times New Roman" w:hAnsi="Times New Roman" w:cs="Times New Roman"/>
          <w:i/>
        </w:rPr>
      </w:pPr>
    </w:p>
    <w:p w14:paraId="5ACE9EB9" w14:textId="77777777" w:rsidR="00A51BE1" w:rsidRPr="00033CC6" w:rsidRDefault="00A51BE1" w:rsidP="00367B81">
      <w:pPr>
        <w:pStyle w:val="Heading2"/>
        <w:spacing w:line="360" w:lineRule="auto"/>
        <w:rPr>
          <w:rFonts w:ascii="Times New Roman" w:hAnsi="Times New Roman" w:cs="Times New Roman"/>
          <w:b/>
          <w:bCs/>
          <w:color w:val="000000"/>
          <w:kern w:val="0"/>
          <w:sz w:val="24"/>
          <w:szCs w:val="24"/>
        </w:rPr>
      </w:pPr>
      <w:bookmarkStart w:id="3" w:name="_Toc152509958"/>
      <w:r w:rsidRPr="00033CC6">
        <w:rPr>
          <w:rFonts w:ascii="Times New Roman" w:hAnsi="Times New Roman" w:cs="Times New Roman"/>
          <w:b/>
          <w:bCs/>
          <w:color w:val="000000"/>
          <w:kern w:val="0"/>
          <w:sz w:val="24"/>
          <w:szCs w:val="24"/>
        </w:rPr>
        <w:t>1. Threat of New Entrants:</w:t>
      </w:r>
      <w:bookmarkEnd w:id="3"/>
    </w:p>
    <w:p w14:paraId="43AC063C" w14:textId="77777777" w:rsidR="00A51BE1" w:rsidRPr="00033CC6" w:rsidRDefault="00A51BE1"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The agriculture industry typically has high barriers to entry due to factors such as capital requirements, access to land, and specialized knowledge. However, the threat of new entrants can still exist, especially in subsectors such as organic farming or vertical farming. New entrants may introduce innovative practices, technologies, or business models that disrupt the market and potentially pose a challenge to existing players.</w:t>
      </w:r>
    </w:p>
    <w:p w14:paraId="3977FC45" w14:textId="77777777" w:rsidR="00A51BE1" w:rsidRPr="00033CC6" w:rsidRDefault="00A51BE1"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p>
    <w:p w14:paraId="4B15C00D" w14:textId="77777777" w:rsidR="00A51BE1" w:rsidRPr="00033CC6" w:rsidRDefault="00A51BE1" w:rsidP="00367B81">
      <w:pPr>
        <w:pStyle w:val="Heading2"/>
        <w:spacing w:line="360" w:lineRule="auto"/>
        <w:rPr>
          <w:rFonts w:ascii="Times New Roman" w:hAnsi="Times New Roman" w:cs="Times New Roman"/>
          <w:b/>
          <w:bCs/>
          <w:color w:val="000000"/>
          <w:kern w:val="0"/>
          <w:sz w:val="24"/>
          <w:szCs w:val="24"/>
        </w:rPr>
      </w:pPr>
      <w:bookmarkStart w:id="4" w:name="_Toc152509959"/>
      <w:r w:rsidRPr="00033CC6">
        <w:rPr>
          <w:rFonts w:ascii="Times New Roman" w:hAnsi="Times New Roman" w:cs="Times New Roman"/>
          <w:b/>
          <w:bCs/>
          <w:color w:val="000000"/>
          <w:kern w:val="0"/>
          <w:sz w:val="24"/>
          <w:szCs w:val="24"/>
        </w:rPr>
        <w:t>2. Bargaining Power of Suppliers:</w:t>
      </w:r>
      <w:bookmarkEnd w:id="4"/>
    </w:p>
    <w:p w14:paraId="1C759C86" w14:textId="77777777" w:rsidR="00A51BE1" w:rsidRPr="00033CC6" w:rsidRDefault="00A51BE1"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Suppliers in the agriculture business include seed companies, fertilizer providers, equipment manufacturers, and other input suppliers. The power of suppliers can depend on factors such as the availability of substitute inputs, the uniqueness or differentiation of their products, and their concentration in the market. For example, if there are only a few large suppliers dominating the market, they may exert more bargaining power and control pricing or terms of supply.</w:t>
      </w:r>
    </w:p>
    <w:p w14:paraId="67028670" w14:textId="77777777" w:rsidR="00A51BE1" w:rsidRPr="00033CC6" w:rsidRDefault="00A51BE1"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p>
    <w:p w14:paraId="66EC54A5" w14:textId="77777777" w:rsidR="00A51BE1" w:rsidRPr="00033CC6" w:rsidRDefault="00A51BE1" w:rsidP="00367B81">
      <w:pPr>
        <w:pStyle w:val="Heading2"/>
        <w:spacing w:line="360" w:lineRule="auto"/>
        <w:rPr>
          <w:rFonts w:ascii="Times New Roman" w:hAnsi="Times New Roman" w:cs="Times New Roman"/>
          <w:b/>
          <w:bCs/>
          <w:color w:val="000000"/>
          <w:kern w:val="0"/>
          <w:sz w:val="24"/>
          <w:szCs w:val="24"/>
        </w:rPr>
      </w:pPr>
      <w:bookmarkStart w:id="5" w:name="_Toc152509960"/>
      <w:r w:rsidRPr="00033CC6">
        <w:rPr>
          <w:rFonts w:ascii="Times New Roman" w:hAnsi="Times New Roman" w:cs="Times New Roman"/>
          <w:b/>
          <w:bCs/>
          <w:color w:val="000000"/>
          <w:kern w:val="0"/>
          <w:sz w:val="24"/>
          <w:szCs w:val="24"/>
        </w:rPr>
        <w:t>3. Bargaining Power of Buyers:</w:t>
      </w:r>
      <w:bookmarkEnd w:id="5"/>
    </w:p>
    <w:p w14:paraId="1378359B" w14:textId="77777777" w:rsidR="00A51BE1" w:rsidRPr="00033CC6" w:rsidRDefault="00A51BE1"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Buyers in the agriculture industry can include wholesalers, retailers, and large food processors or manufacturers. The power of buyers is influenced by factors such as the concentration of buyers, their ability to switch suppliers, and the availability of alternative products or suppliers. For example, if buyers have many options and can easily switch suppliers, they will have more power to negotiate lower prices or </w:t>
      </w:r>
      <w:proofErr w:type="spellStart"/>
      <w:r w:rsidRPr="00033CC6">
        <w:rPr>
          <w:rFonts w:ascii="Times New Roman" w:hAnsi="Times New Roman" w:cs="Times New Roman"/>
          <w:color w:val="000000"/>
          <w:kern w:val="0"/>
        </w:rPr>
        <w:t>favorable</w:t>
      </w:r>
      <w:proofErr w:type="spellEnd"/>
      <w:r w:rsidRPr="00033CC6">
        <w:rPr>
          <w:rFonts w:ascii="Times New Roman" w:hAnsi="Times New Roman" w:cs="Times New Roman"/>
          <w:color w:val="000000"/>
          <w:kern w:val="0"/>
        </w:rPr>
        <w:t xml:space="preserve"> terms.</w:t>
      </w:r>
    </w:p>
    <w:p w14:paraId="05AD31DC" w14:textId="77777777" w:rsidR="00A51BE1" w:rsidRPr="00033CC6" w:rsidRDefault="00A51BE1"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p>
    <w:p w14:paraId="605E8163" w14:textId="77777777" w:rsidR="00A51BE1" w:rsidRPr="00033CC6" w:rsidRDefault="00A51BE1" w:rsidP="00367B81">
      <w:pPr>
        <w:pStyle w:val="Heading2"/>
        <w:spacing w:line="360" w:lineRule="auto"/>
        <w:rPr>
          <w:rFonts w:ascii="Times New Roman" w:hAnsi="Times New Roman" w:cs="Times New Roman"/>
          <w:b/>
          <w:bCs/>
          <w:color w:val="000000"/>
          <w:kern w:val="0"/>
          <w:sz w:val="24"/>
          <w:szCs w:val="24"/>
        </w:rPr>
      </w:pPr>
      <w:bookmarkStart w:id="6" w:name="_Toc152509961"/>
      <w:r w:rsidRPr="00033CC6">
        <w:rPr>
          <w:rFonts w:ascii="Times New Roman" w:hAnsi="Times New Roman" w:cs="Times New Roman"/>
          <w:b/>
          <w:bCs/>
          <w:color w:val="000000"/>
          <w:kern w:val="0"/>
          <w:sz w:val="24"/>
          <w:szCs w:val="24"/>
        </w:rPr>
        <w:t>4. Threat of Substitutes:</w:t>
      </w:r>
      <w:bookmarkEnd w:id="6"/>
    </w:p>
    <w:p w14:paraId="2496A336" w14:textId="77777777" w:rsidR="00A51BE1" w:rsidRPr="00033CC6" w:rsidRDefault="00A51BE1"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The threat of substitutes in the agriculture business refers to alternative products or services that can </w:t>
      </w:r>
      <w:proofErr w:type="spellStart"/>
      <w:r w:rsidRPr="00033CC6">
        <w:rPr>
          <w:rFonts w:ascii="Times New Roman" w:hAnsi="Times New Roman" w:cs="Times New Roman"/>
          <w:color w:val="000000"/>
          <w:kern w:val="0"/>
        </w:rPr>
        <w:t>fulfill</w:t>
      </w:r>
      <w:proofErr w:type="spellEnd"/>
      <w:r w:rsidRPr="00033CC6">
        <w:rPr>
          <w:rFonts w:ascii="Times New Roman" w:hAnsi="Times New Roman" w:cs="Times New Roman"/>
          <w:color w:val="000000"/>
          <w:kern w:val="0"/>
        </w:rPr>
        <w:t xml:space="preserve"> similar needs. In agriculture, substitutes can be natural alternatives (e.g., organic farming methods versus conventional farming methods) or technological innovations (e.g., plant-based meats as substitutes for traditional animal-based products). The availability and affordability of substitutes can impact demand for agricultural products and influence competition within the industry.</w:t>
      </w:r>
    </w:p>
    <w:p w14:paraId="420005D7" w14:textId="77777777" w:rsidR="00A51BE1" w:rsidRPr="00033CC6" w:rsidRDefault="00A51BE1"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b/>
          <w:bCs/>
          <w:color w:val="000000"/>
          <w:kern w:val="0"/>
        </w:rPr>
      </w:pPr>
    </w:p>
    <w:p w14:paraId="15ECDDED" w14:textId="77777777" w:rsidR="00A51BE1" w:rsidRPr="00033CC6" w:rsidRDefault="00A51BE1" w:rsidP="00367B81">
      <w:pPr>
        <w:pStyle w:val="Heading2"/>
        <w:spacing w:line="360" w:lineRule="auto"/>
        <w:rPr>
          <w:rFonts w:ascii="Times New Roman" w:hAnsi="Times New Roman" w:cs="Times New Roman"/>
          <w:b/>
          <w:bCs/>
          <w:color w:val="000000"/>
          <w:kern w:val="0"/>
          <w:sz w:val="24"/>
          <w:szCs w:val="24"/>
        </w:rPr>
      </w:pPr>
      <w:bookmarkStart w:id="7" w:name="_Toc152509962"/>
      <w:r w:rsidRPr="00033CC6">
        <w:rPr>
          <w:rFonts w:ascii="Times New Roman" w:hAnsi="Times New Roman" w:cs="Times New Roman"/>
          <w:b/>
          <w:bCs/>
          <w:color w:val="000000"/>
          <w:kern w:val="0"/>
          <w:sz w:val="24"/>
          <w:szCs w:val="24"/>
        </w:rPr>
        <w:lastRenderedPageBreak/>
        <w:t>5. Intensity of Competitive Rivalry:</w:t>
      </w:r>
      <w:bookmarkEnd w:id="7"/>
    </w:p>
    <w:p w14:paraId="207FB036" w14:textId="0FF611BD" w:rsidR="00A51BE1" w:rsidRPr="00033CC6" w:rsidRDefault="00A51BE1"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The agriculture industry is characterized by intense competition. Factors such as the number and size of competitors, market growth rates, and industry consolidation can influence the level of rivalry. Additionally, product differentiation, branding, and distribution strategies can also impact competitive rivalry</w:t>
      </w:r>
      <w:r w:rsidR="004B2DD4">
        <w:rPr>
          <w:rFonts w:ascii="Times New Roman" w:hAnsi="Times New Roman" w:cs="Times New Roman"/>
          <w:color w:val="000000"/>
          <w:kern w:val="0"/>
        </w:rPr>
        <w:t xml:space="preserve"> </w:t>
      </w:r>
      <w:r w:rsidR="00A13F55" w:rsidRPr="00F154CB">
        <w:rPr>
          <w:rFonts w:ascii="Times New Roman" w:hAnsi="Times New Roman" w:cs="Times New Roman"/>
        </w:rPr>
        <w:t>(</w:t>
      </w:r>
      <w:r w:rsidR="00A13F55" w:rsidRPr="00F154CB">
        <w:rPr>
          <w:rFonts w:ascii="Times New Roman" w:hAnsi="Times New Roman" w:cs="Times New Roman"/>
          <w:color w:val="222222"/>
          <w:shd w:val="clear" w:color="auto" w:fill="FFFFFF"/>
        </w:rPr>
        <w:t>Wang, 2021</w:t>
      </w:r>
      <w:r w:rsidR="00A13F55" w:rsidRPr="00F154CB">
        <w:rPr>
          <w:rFonts w:ascii="Times New Roman" w:hAnsi="Times New Roman" w:cs="Times New Roman"/>
        </w:rPr>
        <w:t>)</w:t>
      </w:r>
      <w:r w:rsidRPr="00033CC6">
        <w:rPr>
          <w:rFonts w:ascii="Times New Roman" w:hAnsi="Times New Roman" w:cs="Times New Roman"/>
          <w:color w:val="000000"/>
          <w:kern w:val="0"/>
        </w:rPr>
        <w:t>. Agricultural businesses must continuously innovate, differentiate themselves, and build strong relationships with customers to gain a competitive advantage in this crowded industry.</w:t>
      </w:r>
    </w:p>
    <w:p w14:paraId="0E71C25A" w14:textId="5C6E04C1" w:rsidR="007E4344" w:rsidRPr="00033CC6" w:rsidRDefault="00A51BE1" w:rsidP="00367B81">
      <w:pPr>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Overall, applying the Five Forces Model in the agriculture business allows stakeholders to identify and </w:t>
      </w:r>
      <w:proofErr w:type="spellStart"/>
      <w:r w:rsidRPr="00033CC6">
        <w:rPr>
          <w:rFonts w:ascii="Times New Roman" w:hAnsi="Times New Roman" w:cs="Times New Roman"/>
          <w:color w:val="000000"/>
          <w:kern w:val="0"/>
        </w:rPr>
        <w:t>analyze</w:t>
      </w:r>
      <w:proofErr w:type="spellEnd"/>
      <w:r w:rsidRPr="00033CC6">
        <w:rPr>
          <w:rFonts w:ascii="Times New Roman" w:hAnsi="Times New Roman" w:cs="Times New Roman"/>
          <w:color w:val="000000"/>
          <w:kern w:val="0"/>
        </w:rPr>
        <w:t xml:space="preserve"> the competitive forces shaping the industry. This analysis helps businesses make informed decisions regarding strategy, market positioning, and resource allocation to stay competitive in the market.</w:t>
      </w:r>
    </w:p>
    <w:p w14:paraId="0478ED3E" w14:textId="77777777" w:rsidR="00367B81" w:rsidRDefault="00EC7E80" w:rsidP="002F5DAA">
      <w:pPr>
        <w:pStyle w:val="NormalWeb"/>
        <w:spacing w:line="360" w:lineRule="auto"/>
        <w:outlineLvl w:val="0"/>
        <w:rPr>
          <w:b/>
          <w:bCs/>
          <w:sz w:val="28"/>
          <w:szCs w:val="28"/>
        </w:rPr>
      </w:pPr>
      <w:bookmarkStart w:id="8" w:name="_Toc152509963"/>
      <w:r w:rsidRPr="00033CC6">
        <w:rPr>
          <w:b/>
          <w:bCs/>
          <w:sz w:val="28"/>
          <w:szCs w:val="28"/>
        </w:rPr>
        <w:t>Operation and Management team</w:t>
      </w:r>
      <w:bookmarkEnd w:id="8"/>
      <w:r w:rsidRPr="00033CC6">
        <w:rPr>
          <w:b/>
          <w:bCs/>
          <w:sz w:val="28"/>
          <w:szCs w:val="28"/>
        </w:rPr>
        <w:t xml:space="preserve"> </w:t>
      </w:r>
    </w:p>
    <w:p w14:paraId="7CB57D7A" w14:textId="41BFF769" w:rsidR="00EC7E80" w:rsidRPr="00367B81" w:rsidRDefault="00EC7E80" w:rsidP="00367B81">
      <w:pPr>
        <w:pStyle w:val="NormalWeb"/>
        <w:spacing w:line="360" w:lineRule="auto"/>
        <w:rPr>
          <w:sz w:val="28"/>
          <w:szCs w:val="28"/>
        </w:rPr>
      </w:pPr>
      <w:r w:rsidRPr="00033CC6">
        <w:rPr>
          <w:color w:val="000000"/>
        </w:rPr>
        <w:t xml:space="preserve">The operation and management team at </w:t>
      </w:r>
      <w:proofErr w:type="spellStart"/>
      <w:r w:rsidRPr="00033CC6">
        <w:rPr>
          <w:color w:val="000000"/>
        </w:rPr>
        <w:t>EcoHarvest</w:t>
      </w:r>
      <w:proofErr w:type="spellEnd"/>
      <w:r w:rsidRPr="00033CC6">
        <w:rPr>
          <w:color w:val="000000"/>
        </w:rPr>
        <w:t xml:space="preserve"> plays a crucial role in ensuring the efficient and sustainable operation of the agriculture business. Key responsibilities include overseeing cultivation, supply chain coordination, marketing, and financial management, while implementing environmentally conscious practices.</w:t>
      </w:r>
    </w:p>
    <w:p w14:paraId="420DB4D9" w14:textId="01DF94FE" w:rsidR="00EC7E80" w:rsidRPr="00033CC6" w:rsidRDefault="004B2DD4" w:rsidP="00367B81">
      <w:pPr>
        <w:spacing w:line="360" w:lineRule="auto"/>
        <w:rPr>
          <w:rFonts w:ascii="Times New Roman" w:hAnsi="Times New Roman" w:cs="Times New Roman"/>
          <w:color w:val="000000"/>
          <w:kern w:val="0"/>
        </w:rPr>
      </w:pPr>
      <w:proofErr w:type="spellStart"/>
      <w:r>
        <w:rPr>
          <w:rFonts w:ascii="Times New Roman" w:hAnsi="Times New Roman" w:cs="Times New Roman"/>
          <w:color w:val="000000"/>
          <w:kern w:val="0"/>
        </w:rPr>
        <w:t>Danil</w:t>
      </w:r>
      <w:proofErr w:type="spellEnd"/>
      <w:r>
        <w:rPr>
          <w:rFonts w:ascii="Times New Roman" w:hAnsi="Times New Roman" w:cs="Times New Roman"/>
          <w:color w:val="000000"/>
          <w:kern w:val="0"/>
        </w:rPr>
        <w:t xml:space="preserve"> </w:t>
      </w:r>
      <w:proofErr w:type="spellStart"/>
      <w:r>
        <w:rPr>
          <w:rFonts w:ascii="Times New Roman" w:hAnsi="Times New Roman" w:cs="Times New Roman"/>
          <w:color w:val="000000"/>
          <w:kern w:val="0"/>
        </w:rPr>
        <w:t>Istrati</w:t>
      </w:r>
      <w:proofErr w:type="spellEnd"/>
      <w:r w:rsidR="00EC7E80" w:rsidRPr="00033CC6">
        <w:rPr>
          <w:rFonts w:ascii="Times New Roman" w:hAnsi="Times New Roman" w:cs="Times New Roman"/>
          <w:color w:val="000000"/>
          <w:kern w:val="0"/>
        </w:rPr>
        <w:t xml:space="preserve">, the Co-Founder and Operations Manager, holds a Master's degree in Sustainable Agriculture and has over </w:t>
      </w:r>
      <w:r>
        <w:rPr>
          <w:rFonts w:ascii="Times New Roman" w:hAnsi="Times New Roman" w:cs="Times New Roman"/>
          <w:color w:val="000000"/>
          <w:kern w:val="0"/>
        </w:rPr>
        <w:t>6</w:t>
      </w:r>
      <w:r w:rsidR="00EC7E80" w:rsidRPr="00033CC6">
        <w:rPr>
          <w:rFonts w:ascii="Times New Roman" w:hAnsi="Times New Roman" w:cs="Times New Roman"/>
          <w:color w:val="000000"/>
          <w:kern w:val="0"/>
        </w:rPr>
        <w:t xml:space="preserve"> years of experience in sustainable agriculture and eco-business management. He has been recognized for implementing innovative sustainable farming techniques and received an award for leadership in eco-friendly agricultural practices.</w:t>
      </w:r>
    </w:p>
    <w:p w14:paraId="7C253EB3" w14:textId="53C3F0DB" w:rsidR="00EC7E80" w:rsidRPr="00033CC6" w:rsidRDefault="00EC7E80" w:rsidP="00367B81">
      <w:pPr>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Sarah Thompson, the Co-Founder and Marketing Manager, has a </w:t>
      </w:r>
      <w:proofErr w:type="gramStart"/>
      <w:r w:rsidRPr="00033CC6">
        <w:rPr>
          <w:rFonts w:ascii="Times New Roman" w:hAnsi="Times New Roman" w:cs="Times New Roman"/>
          <w:color w:val="000000"/>
          <w:kern w:val="0"/>
        </w:rPr>
        <w:t>Bachelor's degree in Marketing</w:t>
      </w:r>
      <w:proofErr w:type="gramEnd"/>
      <w:r w:rsidRPr="00033CC6">
        <w:rPr>
          <w:rFonts w:ascii="Times New Roman" w:hAnsi="Times New Roman" w:cs="Times New Roman"/>
          <w:color w:val="000000"/>
          <w:kern w:val="0"/>
        </w:rPr>
        <w:t xml:space="preserve"> and Sustainable Business Practices. With 8 years of experience in marketing and sustainable brand management, she has successfully led marketing efforts for a sustainable consumer goods company, increasing market share.</w:t>
      </w:r>
    </w:p>
    <w:p w14:paraId="4D7D2978" w14:textId="240816F9" w:rsidR="009A2A52" w:rsidRPr="00033CC6" w:rsidRDefault="009A2A52" w:rsidP="00367B81">
      <w:pPr>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Michael Johnson, Financial Manager</w:t>
      </w:r>
    </w:p>
    <w:p w14:paraId="55ACBA5B" w14:textId="77777777" w:rsidR="009A2A52" w:rsidRPr="00033CC6" w:rsidRDefault="009A2A52" w:rsidP="00367B81">
      <w:pPr>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Educational Background: Holds an MBA with a focus on Sustainable Finance and Accounting. Additionally, is a Chartered Financial Analyst (CFA) with expertise in sustainable investment strategies.</w:t>
      </w:r>
    </w:p>
    <w:p w14:paraId="10F02578" w14:textId="75A17722" w:rsidR="009A2A52" w:rsidRPr="00033CC6" w:rsidRDefault="009A2A52" w:rsidP="00367B81">
      <w:pPr>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 Industry Experience: 12 years in financial management, specializing in sustainable investment and environmental accounting. Formerly managed the financial operations of a </w:t>
      </w:r>
      <w:r w:rsidRPr="00033CC6">
        <w:rPr>
          <w:rFonts w:ascii="Times New Roman" w:hAnsi="Times New Roman" w:cs="Times New Roman"/>
          <w:color w:val="000000"/>
          <w:kern w:val="0"/>
        </w:rPr>
        <w:lastRenderedPageBreak/>
        <w:t>sustainable energy company, achieving a 15% reduction in operational costs through sustainable financial practices.</w:t>
      </w:r>
    </w:p>
    <w:p w14:paraId="4E644791" w14:textId="77777777" w:rsidR="009A2A52" w:rsidRPr="00033CC6" w:rsidRDefault="009A2A52" w:rsidP="00367B81">
      <w:pPr>
        <w:spacing w:line="360" w:lineRule="auto"/>
        <w:rPr>
          <w:rFonts w:ascii="Times New Roman" w:hAnsi="Times New Roman" w:cs="Times New Roman"/>
          <w:color w:val="000000"/>
          <w:kern w:val="0"/>
        </w:rPr>
      </w:pPr>
    </w:p>
    <w:p w14:paraId="7D12B363" w14:textId="04C7797E" w:rsidR="00A51BE1" w:rsidRDefault="00EC7E80" w:rsidP="00367B81">
      <w:pPr>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Together, the operation and management team </w:t>
      </w:r>
      <w:proofErr w:type="gramStart"/>
      <w:r w:rsidRPr="00033CC6">
        <w:rPr>
          <w:rFonts w:ascii="Times New Roman" w:hAnsi="Times New Roman" w:cs="Times New Roman"/>
          <w:color w:val="000000"/>
          <w:kern w:val="0"/>
        </w:rPr>
        <w:t>is</w:t>
      </w:r>
      <w:proofErr w:type="gramEnd"/>
      <w:r w:rsidRPr="00033CC6">
        <w:rPr>
          <w:rFonts w:ascii="Times New Roman" w:hAnsi="Times New Roman" w:cs="Times New Roman"/>
          <w:color w:val="000000"/>
          <w:kern w:val="0"/>
        </w:rPr>
        <w:t xml:space="preserve"> dedicated to the sustainable growth and success of </w:t>
      </w:r>
      <w:proofErr w:type="spellStart"/>
      <w:r w:rsidRPr="00033CC6">
        <w:rPr>
          <w:rFonts w:ascii="Times New Roman" w:hAnsi="Times New Roman" w:cs="Times New Roman"/>
          <w:color w:val="000000"/>
          <w:kern w:val="0"/>
        </w:rPr>
        <w:t>EcoHarvest</w:t>
      </w:r>
      <w:proofErr w:type="spellEnd"/>
      <w:r w:rsidRPr="00033CC6">
        <w:rPr>
          <w:rFonts w:ascii="Times New Roman" w:hAnsi="Times New Roman" w:cs="Times New Roman"/>
          <w:color w:val="000000"/>
          <w:kern w:val="0"/>
        </w:rPr>
        <w:t xml:space="preserve"> through their expertise and commitment to environmentally friendly agricultural practices</w:t>
      </w:r>
    </w:p>
    <w:p w14:paraId="738C92CA" w14:textId="77777777" w:rsidR="00033CC6" w:rsidRDefault="00033CC6" w:rsidP="00367B81">
      <w:pPr>
        <w:spacing w:line="360" w:lineRule="auto"/>
        <w:rPr>
          <w:rFonts w:ascii="Times New Roman" w:hAnsi="Times New Roman" w:cs="Times New Roman"/>
          <w:color w:val="000000"/>
          <w:kern w:val="0"/>
        </w:rPr>
      </w:pPr>
    </w:p>
    <w:p w14:paraId="434528A7" w14:textId="0FDBF80B" w:rsidR="00033CC6" w:rsidRPr="00367B81" w:rsidRDefault="00033CC6" w:rsidP="00367B81">
      <w:pPr>
        <w:pStyle w:val="Heading1"/>
        <w:spacing w:line="360" w:lineRule="auto"/>
        <w:rPr>
          <w:rFonts w:ascii="Times New Roman" w:hAnsi="Times New Roman" w:cs="Times New Roman"/>
          <w:color w:val="000000"/>
          <w:sz w:val="28"/>
          <w:szCs w:val="28"/>
        </w:rPr>
      </w:pPr>
      <w:bookmarkStart w:id="9" w:name="_Toc152509964"/>
      <w:r w:rsidRPr="00367B81">
        <w:rPr>
          <w:rFonts w:ascii="Times New Roman" w:hAnsi="Times New Roman" w:cs="Times New Roman"/>
          <w:color w:val="000000"/>
          <w:sz w:val="28"/>
          <w:szCs w:val="28"/>
        </w:rPr>
        <w:t>Marketing:</w:t>
      </w:r>
      <w:bookmarkEnd w:id="9"/>
    </w:p>
    <w:p w14:paraId="0F9D3894" w14:textId="3177CAC2" w:rsidR="00DB4AFA" w:rsidRPr="00033CC6" w:rsidRDefault="00DB4AFA"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Product, Price, Place, and Promotion - can be tailored to align with sustainable and </w:t>
      </w:r>
      <w:proofErr w:type="gramStart"/>
      <w:r w:rsidRPr="00033CC6">
        <w:rPr>
          <w:rFonts w:ascii="Times New Roman" w:hAnsi="Times New Roman" w:cs="Times New Roman"/>
          <w:color w:val="000000"/>
          <w:kern w:val="0"/>
        </w:rPr>
        <w:t>environmentally-friendly</w:t>
      </w:r>
      <w:proofErr w:type="gramEnd"/>
      <w:r w:rsidRPr="00033CC6">
        <w:rPr>
          <w:rFonts w:ascii="Times New Roman" w:hAnsi="Times New Roman" w:cs="Times New Roman"/>
          <w:color w:val="000000"/>
          <w:kern w:val="0"/>
        </w:rPr>
        <w:t xml:space="preserve"> practices. Here's how these elements can be applied in an </w:t>
      </w:r>
      <w:proofErr w:type="spellStart"/>
      <w:r w:rsidRPr="00033CC6">
        <w:rPr>
          <w:rFonts w:ascii="Times New Roman" w:hAnsi="Times New Roman" w:cs="Times New Roman"/>
          <w:color w:val="000000"/>
          <w:kern w:val="0"/>
        </w:rPr>
        <w:t>eco agriculture</w:t>
      </w:r>
      <w:proofErr w:type="spellEnd"/>
      <w:r w:rsidRPr="00033CC6">
        <w:rPr>
          <w:rFonts w:ascii="Times New Roman" w:hAnsi="Times New Roman" w:cs="Times New Roman"/>
          <w:color w:val="000000"/>
          <w:kern w:val="0"/>
        </w:rPr>
        <w:t xml:space="preserve"> business:</w:t>
      </w:r>
    </w:p>
    <w:p w14:paraId="1D9032F3" w14:textId="7B718D99" w:rsidR="00DB4AFA" w:rsidRPr="00033CC6" w:rsidRDefault="00DD1FC7"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color w:val="000000"/>
          <w:kern w:val="0"/>
        </w:rPr>
      </w:pPr>
      <w:r w:rsidRPr="00033CC6">
        <w:rPr>
          <w:rFonts w:ascii="Times New Roman" w:hAnsi="Times New Roman" w:cs="Times New Roman"/>
          <w:noProof/>
          <w:color w:val="000000"/>
          <w:kern w:val="0"/>
        </w:rPr>
        <w:drawing>
          <wp:inline distT="0" distB="0" distL="0" distR="0" wp14:anchorId="1FA34F85" wp14:editId="0CE9ABD4">
            <wp:extent cx="3860277" cy="4070838"/>
            <wp:effectExtent l="0" t="0" r="635" b="6350"/>
            <wp:docPr id="1144708272" name="Picture 3" descr="A diagram of marketing mi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708272" name="Picture 3" descr="A diagram of marketing mix&#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883789" cy="4095633"/>
                    </a:xfrm>
                    <a:prstGeom prst="rect">
                      <a:avLst/>
                    </a:prstGeom>
                  </pic:spPr>
                </pic:pic>
              </a:graphicData>
            </a:graphic>
          </wp:inline>
        </w:drawing>
      </w:r>
    </w:p>
    <w:p w14:paraId="4245399C" w14:textId="77777777" w:rsidR="00DD1FC7" w:rsidRPr="00033CC6" w:rsidRDefault="00DD1FC7" w:rsidP="00367B81">
      <w:pPr>
        <w:spacing w:line="360" w:lineRule="auto"/>
        <w:jc w:val="center"/>
        <w:rPr>
          <w:rFonts w:ascii="Times New Roman" w:hAnsi="Times New Roman" w:cs="Times New Roman"/>
          <w:i/>
        </w:rPr>
      </w:pPr>
      <w:r w:rsidRPr="00033CC6">
        <w:rPr>
          <w:rFonts w:ascii="Times New Roman" w:hAnsi="Times New Roman" w:cs="Times New Roman"/>
          <w:i/>
        </w:rPr>
        <w:t>Figure02: Marketing mix.</w:t>
      </w:r>
    </w:p>
    <w:p w14:paraId="4E521F84" w14:textId="77777777" w:rsidR="00DD1FC7" w:rsidRPr="00033CC6" w:rsidRDefault="00DD1FC7"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p>
    <w:p w14:paraId="3FFF5C0F" w14:textId="77777777" w:rsidR="00DB4AFA" w:rsidRPr="00033CC6" w:rsidRDefault="00DB4AFA" w:rsidP="00367B81">
      <w:pPr>
        <w:pStyle w:val="Heading2"/>
        <w:spacing w:line="360" w:lineRule="auto"/>
        <w:rPr>
          <w:rFonts w:ascii="Times New Roman" w:hAnsi="Times New Roman" w:cs="Times New Roman"/>
          <w:b/>
          <w:bCs/>
          <w:color w:val="000000"/>
          <w:kern w:val="0"/>
          <w:sz w:val="24"/>
          <w:szCs w:val="24"/>
        </w:rPr>
      </w:pPr>
      <w:bookmarkStart w:id="10" w:name="_Toc152509965"/>
      <w:r w:rsidRPr="00033CC6">
        <w:rPr>
          <w:rFonts w:ascii="Times New Roman" w:hAnsi="Times New Roman" w:cs="Times New Roman"/>
          <w:b/>
          <w:bCs/>
          <w:color w:val="000000"/>
          <w:kern w:val="0"/>
          <w:sz w:val="24"/>
          <w:szCs w:val="24"/>
        </w:rPr>
        <w:t>1. Product:</w:t>
      </w:r>
      <w:bookmarkEnd w:id="10"/>
    </w:p>
    <w:p w14:paraId="427B85BD" w14:textId="77777777" w:rsidR="00DB4AFA" w:rsidRPr="00033CC6" w:rsidRDefault="00DB4AFA"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In eco agriculture, the product refers to the organic or sustainable agricultural products being grown or produced. Emphasis is placed on promoting products that are grown without harmful pesticides, synthetic fertilizers, and genetic modification. This includes crops, dairy, </w:t>
      </w:r>
      <w:r w:rsidRPr="00033CC6">
        <w:rPr>
          <w:rFonts w:ascii="Times New Roman" w:hAnsi="Times New Roman" w:cs="Times New Roman"/>
          <w:color w:val="000000"/>
          <w:kern w:val="0"/>
        </w:rPr>
        <w:lastRenderedPageBreak/>
        <w:t>meat, honey, and other organic products. The product may also include value-added products such as processed organic foods or eco-friendly packaging.</w:t>
      </w:r>
    </w:p>
    <w:p w14:paraId="17C678C8" w14:textId="77777777" w:rsidR="00DB4AFA" w:rsidRPr="00033CC6" w:rsidRDefault="00DB4AFA"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p>
    <w:p w14:paraId="34145152" w14:textId="77777777" w:rsidR="00DB4AFA" w:rsidRPr="00033CC6" w:rsidRDefault="00DB4AFA" w:rsidP="00367B81">
      <w:pPr>
        <w:pStyle w:val="Heading2"/>
        <w:spacing w:line="360" w:lineRule="auto"/>
        <w:rPr>
          <w:rFonts w:ascii="Times New Roman" w:hAnsi="Times New Roman" w:cs="Times New Roman"/>
          <w:b/>
          <w:bCs/>
          <w:color w:val="000000"/>
          <w:kern w:val="0"/>
          <w:sz w:val="24"/>
          <w:szCs w:val="24"/>
        </w:rPr>
      </w:pPr>
      <w:bookmarkStart w:id="11" w:name="_Toc152509966"/>
      <w:r w:rsidRPr="00033CC6">
        <w:rPr>
          <w:rFonts w:ascii="Times New Roman" w:hAnsi="Times New Roman" w:cs="Times New Roman"/>
          <w:b/>
          <w:bCs/>
          <w:color w:val="000000"/>
          <w:kern w:val="0"/>
          <w:sz w:val="24"/>
          <w:szCs w:val="24"/>
        </w:rPr>
        <w:t>2. Price:</w:t>
      </w:r>
      <w:bookmarkEnd w:id="11"/>
    </w:p>
    <w:p w14:paraId="0A808744" w14:textId="77777777" w:rsidR="00DB4AFA" w:rsidRPr="00033CC6" w:rsidRDefault="00DB4AFA"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Pricing strategies in eco agriculture should reflect the higher costs associated with sustainable farming practices. Organic and eco-friendly products typically require more </w:t>
      </w:r>
      <w:proofErr w:type="spellStart"/>
      <w:r w:rsidRPr="00033CC6">
        <w:rPr>
          <w:rFonts w:ascii="Times New Roman" w:hAnsi="Times New Roman" w:cs="Times New Roman"/>
          <w:color w:val="000000"/>
          <w:kern w:val="0"/>
        </w:rPr>
        <w:t>labor</w:t>
      </w:r>
      <w:proofErr w:type="spellEnd"/>
      <w:r w:rsidRPr="00033CC6">
        <w:rPr>
          <w:rFonts w:ascii="Times New Roman" w:hAnsi="Times New Roman" w:cs="Times New Roman"/>
          <w:color w:val="000000"/>
          <w:kern w:val="0"/>
        </w:rPr>
        <w:t xml:space="preserve">, specialized inputs, and certifications, which can result in higher production costs. The pricing should </w:t>
      </w:r>
      <w:proofErr w:type="gramStart"/>
      <w:r w:rsidRPr="00033CC6">
        <w:rPr>
          <w:rFonts w:ascii="Times New Roman" w:hAnsi="Times New Roman" w:cs="Times New Roman"/>
          <w:color w:val="000000"/>
          <w:kern w:val="0"/>
        </w:rPr>
        <w:t>take into account</w:t>
      </w:r>
      <w:proofErr w:type="gramEnd"/>
      <w:r w:rsidRPr="00033CC6">
        <w:rPr>
          <w:rFonts w:ascii="Times New Roman" w:hAnsi="Times New Roman" w:cs="Times New Roman"/>
          <w:color w:val="000000"/>
          <w:kern w:val="0"/>
        </w:rPr>
        <w:t xml:space="preserve"> these factors while also considering competitive pricing and value perception by the target market. Transparency in price-setting will also help build trust with eco-conscious consumers.</w:t>
      </w:r>
    </w:p>
    <w:p w14:paraId="7FD1F253" w14:textId="77777777" w:rsidR="00DB4AFA" w:rsidRPr="00033CC6" w:rsidRDefault="00DB4AFA"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p>
    <w:p w14:paraId="344A43F4" w14:textId="77777777" w:rsidR="00DB4AFA" w:rsidRPr="00033CC6" w:rsidRDefault="00DB4AFA" w:rsidP="00367B81">
      <w:pPr>
        <w:pStyle w:val="Heading2"/>
        <w:spacing w:line="360" w:lineRule="auto"/>
        <w:rPr>
          <w:rFonts w:ascii="Times New Roman" w:hAnsi="Times New Roman" w:cs="Times New Roman"/>
          <w:b/>
          <w:bCs/>
          <w:color w:val="000000"/>
          <w:kern w:val="0"/>
          <w:sz w:val="24"/>
          <w:szCs w:val="24"/>
        </w:rPr>
      </w:pPr>
      <w:bookmarkStart w:id="12" w:name="_Toc152509967"/>
      <w:r w:rsidRPr="00033CC6">
        <w:rPr>
          <w:rFonts w:ascii="Times New Roman" w:hAnsi="Times New Roman" w:cs="Times New Roman"/>
          <w:b/>
          <w:bCs/>
          <w:color w:val="000000"/>
          <w:kern w:val="0"/>
          <w:sz w:val="24"/>
          <w:szCs w:val="24"/>
        </w:rPr>
        <w:t>3. Place:</w:t>
      </w:r>
      <w:bookmarkEnd w:id="12"/>
    </w:p>
    <w:p w14:paraId="201DAD67" w14:textId="77777777" w:rsidR="00DB4AFA" w:rsidRPr="00033CC6" w:rsidRDefault="00DB4AFA"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In eco agriculture, place refers to the distribution channels and locations where the products are made available to consumers. It may include selling products directly to consumers through farm stands, farmers' markets, co-operatives, or community-supported agriculture programs. Online platforms can be utilized to reach a wider customer base. Collaborations with local groceries, health food stores, and restaurants that share the same eco-friendly values can also be explored to widen distribution.</w:t>
      </w:r>
    </w:p>
    <w:p w14:paraId="2D920004" w14:textId="77777777" w:rsidR="00DB4AFA" w:rsidRPr="00033CC6" w:rsidRDefault="00DB4AFA"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p>
    <w:p w14:paraId="55176AC0" w14:textId="77777777" w:rsidR="00DB4AFA" w:rsidRPr="00033CC6" w:rsidRDefault="00DB4AFA" w:rsidP="00367B81">
      <w:pPr>
        <w:pStyle w:val="Heading2"/>
        <w:spacing w:line="360" w:lineRule="auto"/>
        <w:rPr>
          <w:rFonts w:ascii="Times New Roman" w:hAnsi="Times New Roman" w:cs="Times New Roman"/>
          <w:b/>
          <w:bCs/>
          <w:color w:val="000000"/>
          <w:kern w:val="0"/>
          <w:sz w:val="24"/>
          <w:szCs w:val="24"/>
        </w:rPr>
      </w:pPr>
      <w:bookmarkStart w:id="13" w:name="_Toc152509968"/>
      <w:r w:rsidRPr="00033CC6">
        <w:rPr>
          <w:rFonts w:ascii="Times New Roman" w:hAnsi="Times New Roman" w:cs="Times New Roman"/>
          <w:b/>
          <w:bCs/>
          <w:color w:val="000000"/>
          <w:kern w:val="0"/>
          <w:sz w:val="24"/>
          <w:szCs w:val="24"/>
        </w:rPr>
        <w:t>4. Promotion:</w:t>
      </w:r>
      <w:bookmarkEnd w:id="13"/>
    </w:p>
    <w:p w14:paraId="2F3B0571" w14:textId="5A427461" w:rsidR="004751E7" w:rsidRDefault="00DB4AFA" w:rsidP="00A13F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Promotion focuses on raising awareness and creating demand for eco agriculture products. Marketing efforts should highlight the environmental benefits of eco farming practices, such as minimizing chemical inputs, preserving biodiversity, and reducing carbon emissions. Businesses can utilize various channels such as social media, content marketing, and educational campaigns to engage with </w:t>
      </w:r>
      <w:proofErr w:type="gramStart"/>
      <w:r w:rsidRPr="00033CC6">
        <w:rPr>
          <w:rFonts w:ascii="Times New Roman" w:hAnsi="Times New Roman" w:cs="Times New Roman"/>
          <w:color w:val="000000"/>
          <w:kern w:val="0"/>
        </w:rPr>
        <w:t>environmentally-conscious</w:t>
      </w:r>
      <w:proofErr w:type="gramEnd"/>
      <w:r w:rsidRPr="00033CC6">
        <w:rPr>
          <w:rFonts w:ascii="Times New Roman" w:hAnsi="Times New Roman" w:cs="Times New Roman"/>
          <w:color w:val="000000"/>
          <w:kern w:val="0"/>
        </w:rPr>
        <w:t xml:space="preserve"> consumers. Participating in relevant eco fairs, hosting farm tours, and fostering partnerships with environmental organizations can also help promote the brand and its commitment to sustainability.</w:t>
      </w:r>
      <w:r w:rsidR="00A13F55" w:rsidRPr="00A13F55">
        <w:rPr>
          <w:rFonts w:ascii="Times New Roman" w:eastAsia="Times New Roman" w:hAnsi="Times New Roman" w:cs="Times New Roman"/>
        </w:rPr>
        <w:t xml:space="preserve"> </w:t>
      </w:r>
      <w:r w:rsidR="00A13F55">
        <w:rPr>
          <w:rFonts w:ascii="Times New Roman" w:eastAsia="Times New Roman" w:hAnsi="Times New Roman" w:cs="Times New Roman"/>
        </w:rPr>
        <w:t>(</w:t>
      </w:r>
      <w:r w:rsidR="00A13F55">
        <w:rPr>
          <w:rFonts w:ascii="Times New Roman" w:eastAsia="Times New Roman" w:hAnsi="Times New Roman" w:cs="Times New Roman"/>
        </w:rPr>
        <w:t>Miller, K. 2020</w:t>
      </w:r>
      <w:proofErr w:type="gramStart"/>
      <w:r w:rsidR="00A13F55">
        <w:rPr>
          <w:rFonts w:ascii="Times New Roman" w:eastAsia="Times New Roman" w:hAnsi="Times New Roman" w:cs="Times New Roman"/>
        </w:rPr>
        <w:t>)</w:t>
      </w:r>
      <w:r w:rsidR="00A13F55">
        <w:rPr>
          <w:rFonts w:ascii="Times New Roman" w:eastAsia="Times New Roman" w:hAnsi="Times New Roman" w:cs="Times New Roman"/>
        </w:rPr>
        <w:t>.</w:t>
      </w:r>
      <w:r w:rsidRPr="00033CC6">
        <w:rPr>
          <w:rFonts w:ascii="Times New Roman" w:hAnsi="Times New Roman" w:cs="Times New Roman"/>
          <w:color w:val="000000"/>
          <w:kern w:val="0"/>
        </w:rPr>
        <w:t>It's</w:t>
      </w:r>
      <w:proofErr w:type="gramEnd"/>
      <w:r w:rsidRPr="00033CC6">
        <w:rPr>
          <w:rFonts w:ascii="Times New Roman" w:hAnsi="Times New Roman" w:cs="Times New Roman"/>
          <w:color w:val="000000"/>
          <w:kern w:val="0"/>
        </w:rPr>
        <w:t xml:space="preserve"> important to note that in an </w:t>
      </w:r>
      <w:proofErr w:type="spellStart"/>
      <w:r w:rsidRPr="00033CC6">
        <w:rPr>
          <w:rFonts w:ascii="Times New Roman" w:hAnsi="Times New Roman" w:cs="Times New Roman"/>
          <w:color w:val="000000"/>
          <w:kern w:val="0"/>
        </w:rPr>
        <w:t>eco agriculture</w:t>
      </w:r>
      <w:proofErr w:type="spellEnd"/>
      <w:r w:rsidRPr="00033CC6">
        <w:rPr>
          <w:rFonts w:ascii="Times New Roman" w:hAnsi="Times New Roman" w:cs="Times New Roman"/>
          <w:color w:val="000000"/>
          <w:kern w:val="0"/>
        </w:rPr>
        <w:t xml:space="preserve"> business, there is often an emphasis on building relationships with customers based on trust, transparency, and shared values. </w:t>
      </w:r>
      <w:r w:rsidR="00A13F55">
        <w:rPr>
          <w:rFonts w:ascii="Times New Roman" w:hAnsi="Times New Roman" w:cs="Times New Roman"/>
          <w:color w:val="000000"/>
          <w:kern w:val="0"/>
        </w:rPr>
        <w:t>(</w:t>
      </w:r>
      <w:proofErr w:type="spellStart"/>
      <w:r w:rsidR="00A13F55" w:rsidRPr="00C2770C">
        <w:rPr>
          <w:rFonts w:ascii="Times New Roman" w:eastAsia="Times New Roman" w:hAnsi="Times New Roman" w:cs="Times New Roman"/>
        </w:rPr>
        <w:t>Lahtinen</w:t>
      </w:r>
      <w:proofErr w:type="spellEnd"/>
      <w:r w:rsidR="00A13F55" w:rsidRPr="00C2770C">
        <w:rPr>
          <w:rFonts w:ascii="Times New Roman" w:eastAsia="Times New Roman" w:hAnsi="Times New Roman" w:cs="Times New Roman"/>
        </w:rPr>
        <w:t xml:space="preserve">, V. </w:t>
      </w:r>
      <w:r w:rsidR="00A13F55">
        <w:rPr>
          <w:rFonts w:ascii="Times New Roman" w:eastAsia="Times New Roman" w:hAnsi="Times New Roman" w:cs="Times New Roman"/>
        </w:rPr>
        <w:t xml:space="preserve">2020). </w:t>
      </w:r>
      <w:proofErr w:type="gramStart"/>
      <w:r w:rsidRPr="00033CC6">
        <w:rPr>
          <w:rFonts w:ascii="Times New Roman" w:hAnsi="Times New Roman" w:cs="Times New Roman"/>
          <w:color w:val="000000"/>
          <w:kern w:val="0"/>
        </w:rPr>
        <w:t>Clear</w:t>
      </w:r>
      <w:proofErr w:type="gramEnd"/>
      <w:r w:rsidRPr="00033CC6">
        <w:rPr>
          <w:rFonts w:ascii="Times New Roman" w:hAnsi="Times New Roman" w:cs="Times New Roman"/>
          <w:color w:val="000000"/>
          <w:kern w:val="0"/>
        </w:rPr>
        <w:t xml:space="preserve"> communication about the sustainable practices employed and the positive impacts on the environment can help differentiate the brand from conventional agriculture alternatives.</w:t>
      </w:r>
    </w:p>
    <w:p w14:paraId="6BF12A91" w14:textId="77777777" w:rsidR="00033CC6" w:rsidRPr="00033CC6" w:rsidRDefault="00033CC6" w:rsidP="00367B81">
      <w:pPr>
        <w:spacing w:line="360" w:lineRule="auto"/>
        <w:rPr>
          <w:rFonts w:ascii="Times New Roman" w:hAnsi="Times New Roman" w:cs="Times New Roman"/>
          <w:color w:val="000000"/>
          <w:kern w:val="0"/>
        </w:rPr>
      </w:pPr>
    </w:p>
    <w:p w14:paraId="63AFD24E" w14:textId="77777777" w:rsidR="00033CC6" w:rsidRDefault="00033CC6" w:rsidP="00367B81">
      <w:pPr>
        <w:spacing w:line="360" w:lineRule="auto"/>
        <w:rPr>
          <w:rFonts w:ascii="Times New Roman" w:hAnsi="Times New Roman" w:cs="Times New Roman"/>
          <w:b/>
          <w:bCs/>
          <w:sz w:val="28"/>
          <w:szCs w:val="28"/>
          <w:lang w:val="en-US"/>
        </w:rPr>
      </w:pPr>
    </w:p>
    <w:p w14:paraId="002C27D7" w14:textId="42727AB2" w:rsidR="009A2A52" w:rsidRPr="00033CC6" w:rsidRDefault="009A2A52" w:rsidP="00367B81">
      <w:pPr>
        <w:pStyle w:val="Heading1"/>
        <w:spacing w:line="360" w:lineRule="auto"/>
        <w:rPr>
          <w:rFonts w:ascii="Times New Roman" w:hAnsi="Times New Roman" w:cs="Times New Roman"/>
          <w:b w:val="0"/>
          <w:bCs/>
          <w:sz w:val="28"/>
          <w:szCs w:val="28"/>
          <w:lang w:val="en-US"/>
        </w:rPr>
      </w:pPr>
      <w:bookmarkStart w:id="14" w:name="_Toc152509969"/>
      <w:r w:rsidRPr="00033CC6">
        <w:rPr>
          <w:rFonts w:ascii="Times New Roman" w:hAnsi="Times New Roman" w:cs="Times New Roman"/>
          <w:bCs/>
          <w:sz w:val="28"/>
          <w:szCs w:val="28"/>
          <w:lang w:val="en-US"/>
        </w:rPr>
        <w:t>Marketing Strategy:</w:t>
      </w:r>
      <w:bookmarkEnd w:id="14"/>
    </w:p>
    <w:p w14:paraId="7859547B" w14:textId="0C0BC1C6" w:rsidR="009A2A52" w:rsidRPr="00033CC6" w:rsidRDefault="009A2A52" w:rsidP="00367B81">
      <w:pPr>
        <w:spacing w:line="360" w:lineRule="auto"/>
        <w:rPr>
          <w:rFonts w:ascii="Times New Roman" w:hAnsi="Times New Roman" w:cs="Times New Roman"/>
          <w:lang w:val="en-US"/>
        </w:rPr>
      </w:pPr>
      <w:r w:rsidRPr="00033CC6">
        <w:rPr>
          <w:rFonts w:ascii="Times New Roman" w:hAnsi="Times New Roman" w:cs="Times New Roman"/>
          <w:lang w:val="en-US"/>
        </w:rPr>
        <w:t>Our marketing strategy will include a combination of online and offline channels to reach our target audience. This will include:</w:t>
      </w:r>
    </w:p>
    <w:p w14:paraId="3E599186" w14:textId="3A156FE5" w:rsidR="009A2A52" w:rsidRPr="00033CC6" w:rsidRDefault="009A2A52" w:rsidP="00367B81">
      <w:pPr>
        <w:spacing w:line="360" w:lineRule="auto"/>
        <w:rPr>
          <w:rFonts w:ascii="Times New Roman" w:hAnsi="Times New Roman" w:cs="Times New Roman"/>
          <w:lang w:val="en-US"/>
        </w:rPr>
      </w:pPr>
      <w:r w:rsidRPr="00033CC6">
        <w:rPr>
          <w:rFonts w:ascii="Times New Roman" w:hAnsi="Times New Roman" w:cs="Times New Roman"/>
          <w:b/>
          <w:bCs/>
          <w:lang w:val="en-US"/>
        </w:rPr>
        <w:t>1. Digital Marketing:</w:t>
      </w:r>
      <w:r w:rsidRPr="00033CC6">
        <w:rPr>
          <w:rFonts w:ascii="Times New Roman" w:hAnsi="Times New Roman" w:cs="Times New Roman"/>
          <w:lang w:val="en-US"/>
        </w:rPr>
        <w:t xml:space="preserve"> We will develop a strong online presence through a website, social media platforms, and online advertising. This will allow us to showcase our products, educate consumers about sustainable farming practices, and engage with our target audience.</w:t>
      </w:r>
    </w:p>
    <w:p w14:paraId="1BEDB8F3" w14:textId="6372690C" w:rsidR="009A2A52" w:rsidRPr="00033CC6" w:rsidRDefault="009A2A52" w:rsidP="00367B81">
      <w:pPr>
        <w:spacing w:line="360" w:lineRule="auto"/>
        <w:rPr>
          <w:rFonts w:ascii="Times New Roman" w:hAnsi="Times New Roman" w:cs="Times New Roman"/>
          <w:lang w:val="en-US"/>
        </w:rPr>
      </w:pPr>
      <w:r w:rsidRPr="00033CC6">
        <w:rPr>
          <w:rFonts w:ascii="Times New Roman" w:hAnsi="Times New Roman" w:cs="Times New Roman"/>
          <w:b/>
          <w:bCs/>
          <w:lang w:val="en-US"/>
        </w:rPr>
        <w:t>2. Local Partnerships:</w:t>
      </w:r>
      <w:r w:rsidRPr="00033CC6">
        <w:rPr>
          <w:rFonts w:ascii="Times New Roman" w:hAnsi="Times New Roman" w:cs="Times New Roman"/>
          <w:lang w:val="en-US"/>
        </w:rPr>
        <w:t xml:space="preserve"> We will collaborate with local restaurants, grocery stores, and farmers markets to promote and sell our products. By partnering with established businesses, we can increase our brand exposure and reach a wider customer base.</w:t>
      </w:r>
    </w:p>
    <w:p w14:paraId="0BB6E3C3" w14:textId="03D090CF" w:rsidR="00033CC6" w:rsidRPr="00367B81" w:rsidRDefault="009A2A52" w:rsidP="00367B81">
      <w:pPr>
        <w:spacing w:line="360" w:lineRule="auto"/>
        <w:rPr>
          <w:rFonts w:ascii="Times New Roman" w:hAnsi="Times New Roman" w:cs="Times New Roman"/>
          <w:lang w:val="en-US"/>
        </w:rPr>
      </w:pPr>
      <w:r w:rsidRPr="00033CC6">
        <w:rPr>
          <w:rFonts w:ascii="Times New Roman" w:hAnsi="Times New Roman" w:cs="Times New Roman"/>
          <w:b/>
          <w:bCs/>
          <w:lang w:val="en-US"/>
        </w:rPr>
        <w:t>3. Community Engagement:</w:t>
      </w:r>
      <w:r w:rsidRPr="00033CC6">
        <w:rPr>
          <w:rFonts w:ascii="Times New Roman" w:hAnsi="Times New Roman" w:cs="Times New Roman"/>
          <w:lang w:val="en-US"/>
        </w:rPr>
        <w:t xml:space="preserve"> We will actively participate in local community events, sponsor </w:t>
      </w:r>
      <w:proofErr w:type="gramStart"/>
      <w:r w:rsidRPr="00033CC6">
        <w:rPr>
          <w:rFonts w:ascii="Times New Roman" w:hAnsi="Times New Roman" w:cs="Times New Roman"/>
          <w:lang w:val="en-US"/>
        </w:rPr>
        <w:t>environmentally-focused</w:t>
      </w:r>
      <w:proofErr w:type="gramEnd"/>
      <w:r w:rsidRPr="00033CC6">
        <w:rPr>
          <w:rFonts w:ascii="Times New Roman" w:hAnsi="Times New Roman" w:cs="Times New Roman"/>
          <w:lang w:val="en-US"/>
        </w:rPr>
        <w:t xml:space="preserve"> initiatives, and organize farm tours. This will help build brand awareness and establish </w:t>
      </w:r>
      <w:proofErr w:type="spellStart"/>
      <w:r w:rsidRPr="00033CC6">
        <w:rPr>
          <w:rFonts w:ascii="Times New Roman" w:hAnsi="Times New Roman" w:cs="Times New Roman"/>
          <w:lang w:val="en-US"/>
        </w:rPr>
        <w:t>EcoHarvest</w:t>
      </w:r>
      <w:proofErr w:type="spellEnd"/>
      <w:r w:rsidRPr="00033CC6">
        <w:rPr>
          <w:rFonts w:ascii="Times New Roman" w:hAnsi="Times New Roman" w:cs="Times New Roman"/>
          <w:lang w:val="en-US"/>
        </w:rPr>
        <w:t xml:space="preserve"> as a trusted and valued member of the community.</w:t>
      </w:r>
    </w:p>
    <w:p w14:paraId="205501DF" w14:textId="575FA7D8" w:rsidR="009A2A52" w:rsidRPr="00033CC6" w:rsidRDefault="009A2A52" w:rsidP="00367B81">
      <w:pPr>
        <w:pStyle w:val="Heading1"/>
        <w:spacing w:line="360" w:lineRule="auto"/>
        <w:rPr>
          <w:rFonts w:ascii="Times New Roman" w:hAnsi="Times New Roman" w:cs="Times New Roman"/>
          <w:b w:val="0"/>
          <w:bCs/>
          <w:sz w:val="28"/>
          <w:szCs w:val="28"/>
          <w:lang w:val="en-US"/>
        </w:rPr>
      </w:pPr>
      <w:bookmarkStart w:id="15" w:name="_Toc152509970"/>
      <w:r w:rsidRPr="00033CC6">
        <w:rPr>
          <w:rFonts w:ascii="Times New Roman" w:hAnsi="Times New Roman" w:cs="Times New Roman"/>
          <w:b w:val="0"/>
          <w:bCs/>
          <w:sz w:val="28"/>
          <w:szCs w:val="28"/>
          <w:lang w:val="en-US"/>
        </w:rPr>
        <w:t>Financial P</w:t>
      </w:r>
      <w:r w:rsidR="00033CC6" w:rsidRPr="00033CC6">
        <w:rPr>
          <w:rFonts w:ascii="Times New Roman" w:hAnsi="Times New Roman" w:cs="Times New Roman"/>
          <w:b w:val="0"/>
          <w:bCs/>
          <w:sz w:val="28"/>
          <w:szCs w:val="28"/>
          <w:lang w:val="en-US"/>
        </w:rPr>
        <w:t>lan</w:t>
      </w:r>
      <w:r w:rsidRPr="00033CC6">
        <w:rPr>
          <w:rFonts w:ascii="Times New Roman" w:hAnsi="Times New Roman" w:cs="Times New Roman"/>
          <w:b w:val="0"/>
          <w:bCs/>
          <w:sz w:val="28"/>
          <w:szCs w:val="28"/>
          <w:lang w:val="en-US"/>
        </w:rPr>
        <w:t>:</w:t>
      </w:r>
      <w:bookmarkEnd w:id="15"/>
    </w:p>
    <w:p w14:paraId="79302C5E" w14:textId="281C67FE" w:rsidR="0086782E" w:rsidRPr="00033CC6" w:rsidRDefault="009A2A52" w:rsidP="00367B81">
      <w:pPr>
        <w:spacing w:line="360" w:lineRule="auto"/>
        <w:rPr>
          <w:rFonts w:ascii="Times New Roman" w:hAnsi="Times New Roman" w:cs="Times New Roman"/>
          <w:lang w:val="en-US"/>
        </w:rPr>
      </w:pPr>
      <w:r w:rsidRPr="00033CC6">
        <w:rPr>
          <w:rFonts w:ascii="Times New Roman" w:hAnsi="Times New Roman" w:cs="Times New Roman"/>
          <w:lang w:val="en-US"/>
        </w:rPr>
        <w:t>Our financial projections indicate a steady growth trajectory over the next five years. We anticipate an increase in revenue year over year as we expand our customer base and increase our production capacity. Our projections also account for the initial investment in infrastructure, farming equipment, and marketing efforts.</w:t>
      </w:r>
    </w:p>
    <w:p w14:paraId="03086984" w14:textId="77777777" w:rsidR="0086782E" w:rsidRPr="00033CC6" w:rsidRDefault="0086782E" w:rsidP="00367B81">
      <w:pPr>
        <w:spacing w:line="360" w:lineRule="auto"/>
        <w:jc w:val="center"/>
        <w:rPr>
          <w:rFonts w:ascii="Times New Roman" w:hAnsi="Times New Roman" w:cs="Times New Roman"/>
          <w:b/>
          <w:bCs/>
          <w:lang w:val="en-US"/>
        </w:rPr>
      </w:pPr>
    </w:p>
    <w:tbl>
      <w:tblPr>
        <w:tblStyle w:val="PlainTable1"/>
        <w:tblW w:w="0" w:type="auto"/>
        <w:tblLook w:val="04A0" w:firstRow="1" w:lastRow="0" w:firstColumn="1" w:lastColumn="0" w:noHBand="0" w:noVBand="1"/>
      </w:tblPr>
      <w:tblGrid>
        <w:gridCol w:w="4508"/>
        <w:gridCol w:w="4508"/>
      </w:tblGrid>
      <w:tr w:rsidR="0086782E" w:rsidRPr="00033CC6" w14:paraId="1838A661" w14:textId="77777777" w:rsidTr="008678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6EDD4F5" w14:textId="48899A00" w:rsidR="0086782E" w:rsidRPr="00033CC6" w:rsidRDefault="0086782E" w:rsidP="00367B81">
            <w:pPr>
              <w:spacing w:line="360" w:lineRule="auto"/>
              <w:jc w:val="center"/>
              <w:rPr>
                <w:rFonts w:ascii="Times New Roman" w:hAnsi="Times New Roman" w:cs="Times New Roman"/>
                <w:b w:val="0"/>
                <w:bCs w:val="0"/>
                <w:lang w:val="en-US"/>
              </w:rPr>
            </w:pPr>
            <w:r w:rsidRPr="00033CC6">
              <w:rPr>
                <w:rFonts w:ascii="Times New Roman" w:hAnsi="Times New Roman" w:cs="Times New Roman"/>
                <w:lang w:val="en-US"/>
              </w:rPr>
              <w:t>Source of Funds</w:t>
            </w:r>
          </w:p>
        </w:tc>
        <w:tc>
          <w:tcPr>
            <w:tcW w:w="4508" w:type="dxa"/>
          </w:tcPr>
          <w:p w14:paraId="3D0F8A47" w14:textId="69FE396A" w:rsidR="0086782E" w:rsidRPr="00033CC6" w:rsidRDefault="0086782E" w:rsidP="00367B8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lang w:val="en-US"/>
              </w:rPr>
            </w:pPr>
            <w:r w:rsidRPr="00033CC6">
              <w:rPr>
                <w:rFonts w:ascii="Times New Roman" w:hAnsi="Times New Roman" w:cs="Times New Roman"/>
                <w:lang w:val="en-US"/>
              </w:rPr>
              <w:t>Amount</w:t>
            </w:r>
          </w:p>
        </w:tc>
      </w:tr>
      <w:tr w:rsidR="0086782E" w:rsidRPr="00033CC6" w14:paraId="5F591C03" w14:textId="77777777" w:rsidTr="008678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0538FE2" w14:textId="61E5C35F" w:rsidR="0086782E" w:rsidRPr="00033CC6" w:rsidRDefault="0086782E" w:rsidP="00367B81">
            <w:pPr>
              <w:spacing w:line="360" w:lineRule="auto"/>
              <w:rPr>
                <w:rFonts w:ascii="Times New Roman" w:hAnsi="Times New Roman" w:cs="Times New Roman"/>
                <w:b w:val="0"/>
                <w:bCs w:val="0"/>
                <w:lang w:val="en-US"/>
              </w:rPr>
            </w:pPr>
            <w:r w:rsidRPr="00033CC6">
              <w:rPr>
                <w:rFonts w:ascii="Times New Roman" w:hAnsi="Times New Roman" w:cs="Times New Roman"/>
                <w:b w:val="0"/>
                <w:bCs w:val="0"/>
                <w:lang w:val="en-US"/>
              </w:rPr>
              <w:t>Personal Investment</w:t>
            </w:r>
          </w:p>
        </w:tc>
        <w:tc>
          <w:tcPr>
            <w:tcW w:w="4508" w:type="dxa"/>
          </w:tcPr>
          <w:p w14:paraId="30C3B73B" w14:textId="28FFDAE2" w:rsidR="0086782E" w:rsidRPr="00033CC6" w:rsidRDefault="00033CC6" w:rsidP="00367B8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033CC6">
              <w:rPr>
                <w:rFonts w:ascii="Times New Roman" w:hAnsi="Times New Roman" w:cs="Times New Roman"/>
                <w:color w:val="000000" w:themeColor="text1"/>
                <w:lang w:val="en-US"/>
              </w:rPr>
              <w:t>£</w:t>
            </w:r>
            <w:r w:rsidR="0086782E" w:rsidRPr="00033CC6">
              <w:rPr>
                <w:rFonts w:ascii="Times New Roman" w:hAnsi="Times New Roman" w:cs="Times New Roman"/>
                <w:lang w:val="en-US"/>
              </w:rPr>
              <w:t>100,000</w:t>
            </w:r>
          </w:p>
        </w:tc>
      </w:tr>
      <w:tr w:rsidR="0086782E" w:rsidRPr="00033CC6" w14:paraId="5783CCF7" w14:textId="77777777" w:rsidTr="0086782E">
        <w:tc>
          <w:tcPr>
            <w:cnfStyle w:val="001000000000" w:firstRow="0" w:lastRow="0" w:firstColumn="1" w:lastColumn="0" w:oddVBand="0" w:evenVBand="0" w:oddHBand="0" w:evenHBand="0" w:firstRowFirstColumn="0" w:firstRowLastColumn="0" w:lastRowFirstColumn="0" w:lastRowLastColumn="0"/>
            <w:tcW w:w="4508" w:type="dxa"/>
          </w:tcPr>
          <w:p w14:paraId="7894872A" w14:textId="76139609" w:rsidR="0086782E" w:rsidRPr="00033CC6" w:rsidRDefault="0086782E" w:rsidP="00367B81">
            <w:pPr>
              <w:spacing w:line="360" w:lineRule="auto"/>
              <w:rPr>
                <w:rFonts w:ascii="Times New Roman" w:hAnsi="Times New Roman" w:cs="Times New Roman"/>
                <w:b w:val="0"/>
                <w:bCs w:val="0"/>
                <w:lang w:val="en-US"/>
              </w:rPr>
            </w:pPr>
            <w:r w:rsidRPr="00033CC6">
              <w:rPr>
                <w:rFonts w:ascii="Times New Roman" w:hAnsi="Times New Roman" w:cs="Times New Roman"/>
                <w:b w:val="0"/>
                <w:bCs w:val="0"/>
                <w:lang w:val="en-US"/>
              </w:rPr>
              <w:t>Bank Loan</w:t>
            </w:r>
          </w:p>
        </w:tc>
        <w:tc>
          <w:tcPr>
            <w:tcW w:w="4508" w:type="dxa"/>
          </w:tcPr>
          <w:p w14:paraId="75123B8F" w14:textId="7A7CD7A8" w:rsidR="0086782E" w:rsidRPr="00033CC6" w:rsidRDefault="00033CC6" w:rsidP="00367B8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033CC6">
              <w:rPr>
                <w:rFonts w:ascii="Times New Roman" w:hAnsi="Times New Roman" w:cs="Times New Roman"/>
                <w:color w:val="000000" w:themeColor="text1"/>
                <w:lang w:val="en-US"/>
              </w:rPr>
              <w:t>£</w:t>
            </w:r>
            <w:r w:rsidR="0086782E" w:rsidRPr="00033CC6">
              <w:rPr>
                <w:rFonts w:ascii="Times New Roman" w:hAnsi="Times New Roman" w:cs="Times New Roman"/>
                <w:lang w:val="en-US"/>
              </w:rPr>
              <w:t>150,000</w:t>
            </w:r>
          </w:p>
        </w:tc>
      </w:tr>
      <w:tr w:rsidR="0086782E" w:rsidRPr="00033CC6" w14:paraId="518EC39B" w14:textId="77777777" w:rsidTr="008678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65B0ED9" w14:textId="2354299B" w:rsidR="0086782E" w:rsidRPr="00033CC6" w:rsidRDefault="0086782E" w:rsidP="00367B81">
            <w:pPr>
              <w:spacing w:line="360" w:lineRule="auto"/>
              <w:rPr>
                <w:rFonts w:ascii="Times New Roman" w:hAnsi="Times New Roman" w:cs="Times New Roman"/>
                <w:b w:val="0"/>
                <w:bCs w:val="0"/>
                <w:lang w:val="en-US"/>
              </w:rPr>
            </w:pPr>
            <w:r w:rsidRPr="00033CC6">
              <w:rPr>
                <w:rFonts w:ascii="Times New Roman" w:hAnsi="Times New Roman" w:cs="Times New Roman"/>
                <w:b w:val="0"/>
                <w:bCs w:val="0"/>
                <w:lang w:val="en-US"/>
              </w:rPr>
              <w:t>Grant Funding</w:t>
            </w:r>
          </w:p>
        </w:tc>
        <w:tc>
          <w:tcPr>
            <w:tcW w:w="4508" w:type="dxa"/>
          </w:tcPr>
          <w:p w14:paraId="1E5582FC" w14:textId="226A33C8" w:rsidR="0086782E" w:rsidRPr="00033CC6" w:rsidRDefault="00033CC6" w:rsidP="00367B8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033CC6">
              <w:rPr>
                <w:rFonts w:ascii="Times New Roman" w:hAnsi="Times New Roman" w:cs="Times New Roman"/>
                <w:color w:val="000000" w:themeColor="text1"/>
                <w:lang w:val="en-US"/>
              </w:rPr>
              <w:t>£</w:t>
            </w:r>
            <w:r w:rsidR="0086782E" w:rsidRPr="00033CC6">
              <w:rPr>
                <w:rFonts w:ascii="Times New Roman" w:hAnsi="Times New Roman" w:cs="Times New Roman"/>
                <w:lang w:val="en-US"/>
              </w:rPr>
              <w:t>50,000</w:t>
            </w:r>
          </w:p>
        </w:tc>
      </w:tr>
      <w:tr w:rsidR="0086782E" w:rsidRPr="00033CC6" w14:paraId="4A231314" w14:textId="77777777" w:rsidTr="0086782E">
        <w:tc>
          <w:tcPr>
            <w:cnfStyle w:val="001000000000" w:firstRow="0" w:lastRow="0" w:firstColumn="1" w:lastColumn="0" w:oddVBand="0" w:evenVBand="0" w:oddHBand="0" w:evenHBand="0" w:firstRowFirstColumn="0" w:firstRowLastColumn="0" w:lastRowFirstColumn="0" w:lastRowLastColumn="0"/>
            <w:tcW w:w="4508" w:type="dxa"/>
          </w:tcPr>
          <w:p w14:paraId="6CF2E4C7" w14:textId="45B338AE" w:rsidR="0086782E" w:rsidRPr="00033CC6" w:rsidRDefault="0086782E" w:rsidP="00367B81">
            <w:pPr>
              <w:spacing w:line="360" w:lineRule="auto"/>
              <w:rPr>
                <w:rFonts w:ascii="Times New Roman" w:hAnsi="Times New Roman" w:cs="Times New Roman"/>
                <w:b w:val="0"/>
                <w:bCs w:val="0"/>
                <w:lang w:val="en-US"/>
              </w:rPr>
            </w:pPr>
            <w:r w:rsidRPr="00033CC6">
              <w:rPr>
                <w:rFonts w:ascii="Times New Roman" w:hAnsi="Times New Roman" w:cs="Times New Roman"/>
                <w:b w:val="0"/>
                <w:bCs w:val="0"/>
                <w:lang w:val="en-US"/>
              </w:rPr>
              <w:t>Total Sources of Funds</w:t>
            </w:r>
          </w:p>
        </w:tc>
        <w:tc>
          <w:tcPr>
            <w:tcW w:w="4508" w:type="dxa"/>
          </w:tcPr>
          <w:p w14:paraId="3D3F8D78" w14:textId="4A4E6393" w:rsidR="0086782E" w:rsidRPr="00033CC6" w:rsidRDefault="00033CC6" w:rsidP="00367B8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033CC6">
              <w:rPr>
                <w:rFonts w:ascii="Times New Roman" w:hAnsi="Times New Roman" w:cs="Times New Roman"/>
                <w:color w:val="000000" w:themeColor="text1"/>
                <w:lang w:val="en-US"/>
              </w:rPr>
              <w:t>£</w:t>
            </w:r>
            <w:r w:rsidR="0086782E" w:rsidRPr="00033CC6">
              <w:rPr>
                <w:rFonts w:ascii="Times New Roman" w:hAnsi="Times New Roman" w:cs="Times New Roman"/>
                <w:lang w:val="en-US"/>
              </w:rPr>
              <w:t>300,000</w:t>
            </w:r>
          </w:p>
        </w:tc>
      </w:tr>
    </w:tbl>
    <w:p w14:paraId="19BDD370" w14:textId="00B67F6C" w:rsidR="0086782E" w:rsidRPr="00033CC6" w:rsidRDefault="0086782E" w:rsidP="00367B81">
      <w:pPr>
        <w:spacing w:line="360" w:lineRule="auto"/>
        <w:jc w:val="center"/>
        <w:rPr>
          <w:rFonts w:ascii="Times New Roman" w:hAnsi="Times New Roman" w:cs="Times New Roman"/>
          <w:b/>
          <w:bCs/>
          <w:lang w:val="en-US"/>
        </w:rPr>
      </w:pPr>
    </w:p>
    <w:tbl>
      <w:tblPr>
        <w:tblStyle w:val="GridTable6ColourfulAccent3"/>
        <w:tblW w:w="0" w:type="auto"/>
        <w:tblLook w:val="04A0" w:firstRow="1" w:lastRow="0" w:firstColumn="1" w:lastColumn="0" w:noHBand="0" w:noVBand="1"/>
      </w:tblPr>
      <w:tblGrid>
        <w:gridCol w:w="4508"/>
        <w:gridCol w:w="4508"/>
      </w:tblGrid>
      <w:tr w:rsidR="0086782E" w:rsidRPr="00033CC6" w14:paraId="58BA6550" w14:textId="77777777" w:rsidTr="008678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2977377" w14:textId="0FEEA6BA" w:rsidR="0086782E" w:rsidRPr="00033CC6" w:rsidRDefault="0086782E" w:rsidP="00367B81">
            <w:pPr>
              <w:spacing w:line="360" w:lineRule="auto"/>
              <w:jc w:val="center"/>
              <w:rPr>
                <w:rFonts w:ascii="Times New Roman" w:hAnsi="Times New Roman" w:cs="Times New Roman"/>
                <w:b w:val="0"/>
                <w:bCs w:val="0"/>
                <w:color w:val="000000" w:themeColor="text1"/>
                <w:lang w:val="en-US"/>
              </w:rPr>
            </w:pPr>
            <w:r w:rsidRPr="00033CC6">
              <w:rPr>
                <w:rFonts w:ascii="Times New Roman" w:hAnsi="Times New Roman" w:cs="Times New Roman"/>
                <w:color w:val="000000" w:themeColor="text1"/>
                <w:lang w:val="en-US"/>
              </w:rPr>
              <w:t>Use of Funds</w:t>
            </w:r>
          </w:p>
        </w:tc>
        <w:tc>
          <w:tcPr>
            <w:tcW w:w="4508" w:type="dxa"/>
          </w:tcPr>
          <w:p w14:paraId="77357445" w14:textId="517EEFBB" w:rsidR="0086782E" w:rsidRPr="00033CC6" w:rsidRDefault="0086782E" w:rsidP="00367B8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lang w:val="en-US"/>
              </w:rPr>
            </w:pPr>
            <w:r w:rsidRPr="00033CC6">
              <w:rPr>
                <w:rFonts w:ascii="Times New Roman" w:hAnsi="Times New Roman" w:cs="Times New Roman"/>
                <w:color w:val="000000" w:themeColor="text1"/>
                <w:lang w:val="en-US"/>
              </w:rPr>
              <w:t>Amount</w:t>
            </w:r>
          </w:p>
        </w:tc>
      </w:tr>
      <w:tr w:rsidR="0086782E" w:rsidRPr="00033CC6" w14:paraId="2E339453" w14:textId="77777777" w:rsidTr="008678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1CD9DC9" w14:textId="1A322C83" w:rsidR="0086782E" w:rsidRPr="00033CC6" w:rsidRDefault="0086782E" w:rsidP="00367B81">
            <w:pPr>
              <w:spacing w:line="360" w:lineRule="auto"/>
              <w:rPr>
                <w:rFonts w:ascii="Times New Roman" w:hAnsi="Times New Roman" w:cs="Times New Roman"/>
                <w:b w:val="0"/>
                <w:bCs w:val="0"/>
                <w:color w:val="000000" w:themeColor="text1"/>
                <w:lang w:val="en-US"/>
              </w:rPr>
            </w:pPr>
            <w:r w:rsidRPr="00033CC6">
              <w:rPr>
                <w:rFonts w:ascii="Times New Roman" w:hAnsi="Times New Roman" w:cs="Times New Roman"/>
                <w:b w:val="0"/>
                <w:bCs w:val="0"/>
                <w:color w:val="000000" w:themeColor="text1"/>
                <w:lang w:val="en-US"/>
              </w:rPr>
              <w:t>Land Acquisition or Leasing</w:t>
            </w:r>
          </w:p>
        </w:tc>
        <w:tc>
          <w:tcPr>
            <w:tcW w:w="4508" w:type="dxa"/>
          </w:tcPr>
          <w:p w14:paraId="482AD4D4" w14:textId="64B83045" w:rsidR="0086782E" w:rsidRPr="00033CC6" w:rsidRDefault="00033CC6" w:rsidP="00367B8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lang w:val="en-US"/>
              </w:rPr>
            </w:pPr>
            <w:r w:rsidRPr="00033CC6">
              <w:rPr>
                <w:rFonts w:ascii="Times New Roman" w:hAnsi="Times New Roman" w:cs="Times New Roman"/>
                <w:color w:val="000000" w:themeColor="text1"/>
                <w:lang w:val="en-US"/>
              </w:rPr>
              <w:t>£</w:t>
            </w:r>
            <w:r w:rsidR="0086782E" w:rsidRPr="00033CC6">
              <w:rPr>
                <w:rFonts w:ascii="Times New Roman" w:hAnsi="Times New Roman" w:cs="Times New Roman"/>
                <w:color w:val="000000" w:themeColor="text1"/>
                <w:lang w:val="en-US"/>
              </w:rPr>
              <w:t>50,000</w:t>
            </w:r>
          </w:p>
        </w:tc>
      </w:tr>
      <w:tr w:rsidR="0086782E" w:rsidRPr="00033CC6" w14:paraId="5187B6F9" w14:textId="77777777" w:rsidTr="0086782E">
        <w:tc>
          <w:tcPr>
            <w:cnfStyle w:val="001000000000" w:firstRow="0" w:lastRow="0" w:firstColumn="1" w:lastColumn="0" w:oddVBand="0" w:evenVBand="0" w:oddHBand="0" w:evenHBand="0" w:firstRowFirstColumn="0" w:firstRowLastColumn="0" w:lastRowFirstColumn="0" w:lastRowLastColumn="0"/>
            <w:tcW w:w="4508" w:type="dxa"/>
          </w:tcPr>
          <w:p w14:paraId="0BCDED53" w14:textId="550588AB" w:rsidR="0086782E" w:rsidRPr="00033CC6" w:rsidRDefault="0086782E" w:rsidP="00367B81">
            <w:pPr>
              <w:spacing w:line="360" w:lineRule="auto"/>
              <w:rPr>
                <w:rFonts w:ascii="Times New Roman" w:hAnsi="Times New Roman" w:cs="Times New Roman"/>
                <w:b w:val="0"/>
                <w:bCs w:val="0"/>
                <w:color w:val="000000" w:themeColor="text1"/>
                <w:lang w:val="en-US"/>
              </w:rPr>
            </w:pPr>
            <w:r w:rsidRPr="00033CC6">
              <w:rPr>
                <w:rFonts w:ascii="Times New Roman" w:hAnsi="Times New Roman" w:cs="Times New Roman"/>
                <w:b w:val="0"/>
                <w:bCs w:val="0"/>
                <w:color w:val="000000" w:themeColor="text1"/>
                <w:lang w:val="en-US"/>
              </w:rPr>
              <w:t>Sustainable Farming Equipment &amp;</w:t>
            </w:r>
          </w:p>
        </w:tc>
        <w:tc>
          <w:tcPr>
            <w:tcW w:w="4508" w:type="dxa"/>
          </w:tcPr>
          <w:p w14:paraId="76165354" w14:textId="35F7BC75" w:rsidR="0086782E" w:rsidRPr="00033CC6" w:rsidRDefault="00033CC6" w:rsidP="00367B8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lang w:val="en-US"/>
              </w:rPr>
            </w:pPr>
            <w:r w:rsidRPr="00033CC6">
              <w:rPr>
                <w:rFonts w:ascii="Times New Roman" w:hAnsi="Times New Roman" w:cs="Times New Roman"/>
                <w:color w:val="000000" w:themeColor="text1"/>
                <w:lang w:val="en-US"/>
              </w:rPr>
              <w:t>£</w:t>
            </w:r>
            <w:r w:rsidR="0086782E" w:rsidRPr="00033CC6">
              <w:rPr>
                <w:rFonts w:ascii="Times New Roman" w:hAnsi="Times New Roman" w:cs="Times New Roman"/>
                <w:color w:val="000000" w:themeColor="text1"/>
                <w:lang w:val="en-US"/>
              </w:rPr>
              <w:t>80,000</w:t>
            </w:r>
          </w:p>
        </w:tc>
      </w:tr>
      <w:tr w:rsidR="0086782E" w:rsidRPr="00033CC6" w14:paraId="3E25E7D6" w14:textId="77777777" w:rsidTr="008678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E83593A" w14:textId="20CA6894" w:rsidR="0086782E" w:rsidRPr="00033CC6" w:rsidRDefault="0086782E" w:rsidP="00367B81">
            <w:pPr>
              <w:spacing w:line="360" w:lineRule="auto"/>
              <w:rPr>
                <w:rFonts w:ascii="Times New Roman" w:hAnsi="Times New Roman" w:cs="Times New Roman"/>
                <w:b w:val="0"/>
                <w:bCs w:val="0"/>
                <w:color w:val="000000" w:themeColor="text1"/>
                <w:lang w:val="en-US"/>
              </w:rPr>
            </w:pPr>
            <w:r w:rsidRPr="00033CC6">
              <w:rPr>
                <w:rFonts w:ascii="Times New Roman" w:hAnsi="Times New Roman" w:cs="Times New Roman"/>
                <w:b w:val="0"/>
                <w:bCs w:val="0"/>
                <w:color w:val="000000" w:themeColor="text1"/>
                <w:lang w:val="en-US"/>
              </w:rPr>
              <w:t>Organic Seeds, Plants, and Livestock</w:t>
            </w:r>
          </w:p>
        </w:tc>
        <w:tc>
          <w:tcPr>
            <w:tcW w:w="4508" w:type="dxa"/>
          </w:tcPr>
          <w:p w14:paraId="7003000D" w14:textId="7C05A772" w:rsidR="0086782E" w:rsidRPr="00033CC6" w:rsidRDefault="00033CC6" w:rsidP="00367B8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lang w:val="en-US"/>
              </w:rPr>
            </w:pPr>
            <w:r w:rsidRPr="00033CC6">
              <w:rPr>
                <w:rFonts w:ascii="Times New Roman" w:hAnsi="Times New Roman" w:cs="Times New Roman"/>
                <w:color w:val="000000" w:themeColor="text1"/>
                <w:lang w:val="en-US"/>
              </w:rPr>
              <w:t>£</w:t>
            </w:r>
            <w:r w:rsidR="0086782E" w:rsidRPr="00033CC6">
              <w:rPr>
                <w:rFonts w:ascii="Times New Roman" w:hAnsi="Times New Roman" w:cs="Times New Roman"/>
                <w:color w:val="000000" w:themeColor="text1"/>
                <w:lang w:val="en-US"/>
              </w:rPr>
              <w:t>40,000</w:t>
            </w:r>
          </w:p>
        </w:tc>
      </w:tr>
      <w:tr w:rsidR="0086782E" w:rsidRPr="00033CC6" w14:paraId="0E332E1D" w14:textId="77777777" w:rsidTr="0086782E">
        <w:tc>
          <w:tcPr>
            <w:cnfStyle w:val="001000000000" w:firstRow="0" w:lastRow="0" w:firstColumn="1" w:lastColumn="0" w:oddVBand="0" w:evenVBand="0" w:oddHBand="0" w:evenHBand="0" w:firstRowFirstColumn="0" w:firstRowLastColumn="0" w:lastRowFirstColumn="0" w:lastRowLastColumn="0"/>
            <w:tcW w:w="4508" w:type="dxa"/>
          </w:tcPr>
          <w:p w14:paraId="4F3BD2FC" w14:textId="2CDA0C53" w:rsidR="0086782E" w:rsidRPr="00033CC6" w:rsidRDefault="0086782E" w:rsidP="00367B81">
            <w:pPr>
              <w:spacing w:line="360" w:lineRule="auto"/>
              <w:rPr>
                <w:rFonts w:ascii="Times New Roman" w:hAnsi="Times New Roman" w:cs="Times New Roman"/>
                <w:b w:val="0"/>
                <w:bCs w:val="0"/>
                <w:color w:val="000000" w:themeColor="text1"/>
                <w:lang w:val="en-US"/>
              </w:rPr>
            </w:pPr>
            <w:r w:rsidRPr="00033CC6">
              <w:rPr>
                <w:rFonts w:ascii="Times New Roman" w:hAnsi="Times New Roman" w:cs="Times New Roman"/>
                <w:b w:val="0"/>
                <w:bCs w:val="0"/>
                <w:color w:val="000000" w:themeColor="text1"/>
                <w:lang w:val="en-US"/>
              </w:rPr>
              <w:t>Infrastructure for Sustainable Practices</w:t>
            </w:r>
          </w:p>
        </w:tc>
        <w:tc>
          <w:tcPr>
            <w:tcW w:w="4508" w:type="dxa"/>
          </w:tcPr>
          <w:p w14:paraId="4519EA02" w14:textId="7FF5C389" w:rsidR="0086782E" w:rsidRPr="00033CC6" w:rsidRDefault="00033CC6" w:rsidP="00367B8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lang w:val="en-US"/>
              </w:rPr>
            </w:pPr>
            <w:r w:rsidRPr="00033CC6">
              <w:rPr>
                <w:rFonts w:ascii="Times New Roman" w:hAnsi="Times New Roman" w:cs="Times New Roman"/>
                <w:color w:val="000000" w:themeColor="text1"/>
                <w:lang w:val="en-US"/>
              </w:rPr>
              <w:t>£</w:t>
            </w:r>
            <w:r w:rsidR="0086782E" w:rsidRPr="00033CC6">
              <w:rPr>
                <w:rFonts w:ascii="Times New Roman" w:hAnsi="Times New Roman" w:cs="Times New Roman"/>
                <w:color w:val="000000" w:themeColor="text1"/>
                <w:lang w:val="en-US"/>
              </w:rPr>
              <w:t>30,000</w:t>
            </w:r>
          </w:p>
        </w:tc>
      </w:tr>
      <w:tr w:rsidR="0086782E" w:rsidRPr="00033CC6" w14:paraId="44707D70" w14:textId="77777777" w:rsidTr="008678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C7CCAC7" w14:textId="21D7A393" w:rsidR="0086782E" w:rsidRPr="00033CC6" w:rsidRDefault="0086782E" w:rsidP="00367B81">
            <w:pPr>
              <w:spacing w:line="360" w:lineRule="auto"/>
              <w:rPr>
                <w:rFonts w:ascii="Times New Roman" w:hAnsi="Times New Roman" w:cs="Times New Roman"/>
                <w:b w:val="0"/>
                <w:bCs w:val="0"/>
                <w:color w:val="000000" w:themeColor="text1"/>
                <w:lang w:val="en-US"/>
              </w:rPr>
            </w:pPr>
            <w:r w:rsidRPr="00033CC6">
              <w:rPr>
                <w:rFonts w:ascii="Times New Roman" w:hAnsi="Times New Roman" w:cs="Times New Roman"/>
                <w:b w:val="0"/>
                <w:bCs w:val="0"/>
                <w:color w:val="000000" w:themeColor="text1"/>
                <w:lang w:val="en-US"/>
              </w:rPr>
              <w:t>Compliance and Certification</w:t>
            </w:r>
          </w:p>
        </w:tc>
        <w:tc>
          <w:tcPr>
            <w:tcW w:w="4508" w:type="dxa"/>
          </w:tcPr>
          <w:p w14:paraId="3A7C0FA2" w14:textId="125B5A2E" w:rsidR="0086782E" w:rsidRPr="00033CC6" w:rsidRDefault="00033CC6" w:rsidP="00367B8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lang w:val="en-US"/>
              </w:rPr>
            </w:pPr>
            <w:r w:rsidRPr="00033CC6">
              <w:rPr>
                <w:rFonts w:ascii="Times New Roman" w:hAnsi="Times New Roman" w:cs="Times New Roman"/>
                <w:color w:val="000000" w:themeColor="text1"/>
                <w:lang w:val="en-US"/>
              </w:rPr>
              <w:t>£</w:t>
            </w:r>
            <w:r w:rsidR="0086782E" w:rsidRPr="00033CC6">
              <w:rPr>
                <w:rFonts w:ascii="Times New Roman" w:hAnsi="Times New Roman" w:cs="Times New Roman"/>
                <w:color w:val="000000" w:themeColor="text1"/>
                <w:lang w:val="en-US"/>
              </w:rPr>
              <w:t>20,000</w:t>
            </w:r>
          </w:p>
        </w:tc>
      </w:tr>
      <w:tr w:rsidR="0086782E" w:rsidRPr="00033CC6" w14:paraId="531C59D6" w14:textId="77777777" w:rsidTr="0086782E">
        <w:tc>
          <w:tcPr>
            <w:cnfStyle w:val="001000000000" w:firstRow="0" w:lastRow="0" w:firstColumn="1" w:lastColumn="0" w:oddVBand="0" w:evenVBand="0" w:oddHBand="0" w:evenHBand="0" w:firstRowFirstColumn="0" w:firstRowLastColumn="0" w:lastRowFirstColumn="0" w:lastRowLastColumn="0"/>
            <w:tcW w:w="4508" w:type="dxa"/>
          </w:tcPr>
          <w:p w14:paraId="2A890562" w14:textId="1ACBBC65" w:rsidR="0086782E" w:rsidRPr="00033CC6" w:rsidRDefault="0086782E" w:rsidP="00367B81">
            <w:pPr>
              <w:spacing w:line="360" w:lineRule="auto"/>
              <w:rPr>
                <w:rFonts w:ascii="Times New Roman" w:hAnsi="Times New Roman" w:cs="Times New Roman"/>
                <w:b w:val="0"/>
                <w:bCs w:val="0"/>
                <w:color w:val="000000" w:themeColor="text1"/>
                <w:lang w:val="en-US"/>
              </w:rPr>
            </w:pPr>
            <w:r w:rsidRPr="00033CC6">
              <w:rPr>
                <w:rFonts w:ascii="Times New Roman" w:hAnsi="Times New Roman" w:cs="Times New Roman"/>
                <w:b w:val="0"/>
                <w:bCs w:val="0"/>
                <w:color w:val="000000" w:themeColor="text1"/>
                <w:lang w:val="en-US"/>
              </w:rPr>
              <w:lastRenderedPageBreak/>
              <w:t>Working Capital Reserve</w:t>
            </w:r>
          </w:p>
        </w:tc>
        <w:tc>
          <w:tcPr>
            <w:tcW w:w="4508" w:type="dxa"/>
          </w:tcPr>
          <w:p w14:paraId="65A05651" w14:textId="559F507B" w:rsidR="0086782E" w:rsidRPr="00033CC6" w:rsidRDefault="00033CC6" w:rsidP="00367B8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lang w:val="en-US"/>
              </w:rPr>
            </w:pPr>
            <w:r w:rsidRPr="00033CC6">
              <w:rPr>
                <w:rFonts w:ascii="Times New Roman" w:hAnsi="Times New Roman" w:cs="Times New Roman"/>
                <w:color w:val="000000" w:themeColor="text1"/>
                <w:lang w:val="en-US"/>
              </w:rPr>
              <w:t>£</w:t>
            </w:r>
            <w:r w:rsidR="0086782E" w:rsidRPr="00033CC6">
              <w:rPr>
                <w:rFonts w:ascii="Times New Roman" w:hAnsi="Times New Roman" w:cs="Times New Roman"/>
                <w:color w:val="000000" w:themeColor="text1"/>
                <w:lang w:val="en-US"/>
              </w:rPr>
              <w:t>80,000</w:t>
            </w:r>
          </w:p>
        </w:tc>
      </w:tr>
      <w:tr w:rsidR="0086782E" w:rsidRPr="00033CC6" w14:paraId="4EB356A9" w14:textId="77777777" w:rsidTr="008678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1AF3C9D" w14:textId="51C72E7A" w:rsidR="0086782E" w:rsidRPr="00033CC6" w:rsidRDefault="0086782E" w:rsidP="00367B81">
            <w:pPr>
              <w:spacing w:line="360" w:lineRule="auto"/>
              <w:rPr>
                <w:rFonts w:ascii="Times New Roman" w:hAnsi="Times New Roman" w:cs="Times New Roman"/>
                <w:b w:val="0"/>
                <w:bCs w:val="0"/>
                <w:color w:val="000000" w:themeColor="text1"/>
                <w:lang w:val="en-US"/>
              </w:rPr>
            </w:pPr>
            <w:r w:rsidRPr="00033CC6">
              <w:rPr>
                <w:rFonts w:ascii="Times New Roman" w:hAnsi="Times New Roman" w:cs="Times New Roman"/>
                <w:b w:val="0"/>
                <w:bCs w:val="0"/>
                <w:color w:val="000000" w:themeColor="text1"/>
                <w:lang w:val="en-US"/>
              </w:rPr>
              <w:t>Total Uses of Funds</w:t>
            </w:r>
          </w:p>
        </w:tc>
        <w:tc>
          <w:tcPr>
            <w:tcW w:w="4508" w:type="dxa"/>
          </w:tcPr>
          <w:p w14:paraId="3AB50CA8" w14:textId="5BDF5A3F" w:rsidR="0086782E" w:rsidRPr="00033CC6" w:rsidRDefault="00033CC6" w:rsidP="00367B8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lang w:val="en-US"/>
              </w:rPr>
            </w:pPr>
            <w:r w:rsidRPr="00033CC6">
              <w:rPr>
                <w:rFonts w:ascii="Times New Roman" w:hAnsi="Times New Roman" w:cs="Times New Roman"/>
                <w:color w:val="000000" w:themeColor="text1"/>
                <w:lang w:val="en-US"/>
              </w:rPr>
              <w:t>£</w:t>
            </w:r>
            <w:r w:rsidR="0086782E" w:rsidRPr="00033CC6">
              <w:rPr>
                <w:rFonts w:ascii="Times New Roman" w:hAnsi="Times New Roman" w:cs="Times New Roman"/>
                <w:color w:val="000000" w:themeColor="text1"/>
                <w:lang w:val="en-US"/>
              </w:rPr>
              <w:t>300,000</w:t>
            </w:r>
          </w:p>
        </w:tc>
      </w:tr>
    </w:tbl>
    <w:p w14:paraId="673DCE69" w14:textId="5E951B99" w:rsidR="00033CC6" w:rsidRDefault="00033CC6" w:rsidP="00367B81">
      <w:pPr>
        <w:spacing w:line="360" w:lineRule="auto"/>
        <w:rPr>
          <w:rFonts w:ascii="Times New Roman" w:hAnsi="Times New Roman" w:cs="Times New Roman"/>
          <w:b/>
          <w:bCs/>
          <w:lang w:val="en-US"/>
        </w:rPr>
      </w:pPr>
    </w:p>
    <w:p w14:paraId="138DFD49" w14:textId="1657E853" w:rsidR="00DD1FC7" w:rsidRPr="00033CC6" w:rsidRDefault="00DD1FC7"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Types of Financing for Eco Agriculture</w:t>
      </w:r>
      <w:r w:rsidR="00033CC6">
        <w:rPr>
          <w:rFonts w:ascii="Times New Roman" w:hAnsi="Times New Roman" w:cs="Times New Roman"/>
          <w:b/>
          <w:bCs/>
          <w:lang w:val="en-US"/>
        </w:rPr>
        <w:t>:</w:t>
      </w:r>
    </w:p>
    <w:p w14:paraId="493A8979" w14:textId="1E442C13" w:rsidR="00DD1FC7" w:rsidRPr="00033CC6" w:rsidRDefault="00DD1FC7"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1. Equity Financing:</w:t>
      </w:r>
    </w:p>
    <w:p w14:paraId="65B8CA63" w14:textId="77777777"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b/>
          <w:bCs/>
          <w:lang w:val="en-US"/>
        </w:rPr>
        <w:t xml:space="preserve">   - </w:t>
      </w:r>
      <w:r w:rsidRPr="00033CC6">
        <w:rPr>
          <w:rFonts w:ascii="Times New Roman" w:hAnsi="Times New Roman" w:cs="Times New Roman"/>
          <w:lang w:val="en-US"/>
        </w:rPr>
        <w:t>Potential for impact investment due to focus on environmental sustainability.</w:t>
      </w:r>
    </w:p>
    <w:p w14:paraId="11A37B0E" w14:textId="45786FAD"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   - Willingness of eco-conscious investors to support sustainable agricultural practices.</w:t>
      </w:r>
    </w:p>
    <w:p w14:paraId="47B4799D" w14:textId="2CC86129" w:rsidR="00DD1FC7" w:rsidRPr="00033CC6" w:rsidRDefault="00DD1FC7"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2. Debt Financing:</w:t>
      </w:r>
    </w:p>
    <w:p w14:paraId="71AA5858" w14:textId="77777777"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b/>
          <w:bCs/>
          <w:lang w:val="en-US"/>
        </w:rPr>
        <w:t xml:space="preserve">   - </w:t>
      </w:r>
      <w:r w:rsidRPr="00033CC6">
        <w:rPr>
          <w:rFonts w:ascii="Times New Roman" w:hAnsi="Times New Roman" w:cs="Times New Roman"/>
          <w:lang w:val="en-US"/>
        </w:rPr>
        <w:t>Identified need for a bank loan to cover initial start-up costs.</w:t>
      </w:r>
    </w:p>
    <w:p w14:paraId="7F2C0036" w14:textId="38610A2D"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   - Will seek financial institutions open to supporting eco-friendly initiatives.</w:t>
      </w:r>
    </w:p>
    <w:p w14:paraId="56111F89" w14:textId="0A5CCB91" w:rsidR="00DD1FC7" w:rsidRPr="00033CC6" w:rsidRDefault="00DD1FC7"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3. Grants and Subsidies:</w:t>
      </w:r>
    </w:p>
    <w:p w14:paraId="69F3B7CA" w14:textId="77777777"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b/>
          <w:bCs/>
          <w:lang w:val="en-US"/>
        </w:rPr>
        <w:t xml:space="preserve">   - </w:t>
      </w:r>
      <w:r w:rsidRPr="00033CC6">
        <w:rPr>
          <w:rFonts w:ascii="Times New Roman" w:hAnsi="Times New Roman" w:cs="Times New Roman"/>
          <w:lang w:val="en-US"/>
        </w:rPr>
        <w:t>Active pursuit of grant funding available for eco agriculture endeavors.</w:t>
      </w:r>
    </w:p>
    <w:p w14:paraId="45DEA53C" w14:textId="77777777"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   - Will engage with relevant governmental and non-profit organizations to access subsidies for sustainable farming practices.</w:t>
      </w:r>
    </w:p>
    <w:p w14:paraId="0975DB5F" w14:textId="77777777" w:rsidR="00DD1FC7" w:rsidRPr="00033CC6" w:rsidRDefault="00DD1FC7" w:rsidP="00367B81">
      <w:pPr>
        <w:spacing w:line="360" w:lineRule="auto"/>
        <w:rPr>
          <w:rFonts w:ascii="Times New Roman" w:hAnsi="Times New Roman" w:cs="Times New Roman"/>
          <w:b/>
          <w:bCs/>
          <w:lang w:val="en-US"/>
        </w:rPr>
      </w:pPr>
    </w:p>
    <w:p w14:paraId="621F7A1C" w14:textId="7DD04160" w:rsidR="00DD1FC7" w:rsidRPr="00033CC6" w:rsidRDefault="00DD1FC7"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Six-Month Cash Budget Forecast</w:t>
      </w:r>
    </w:p>
    <w:tbl>
      <w:tblPr>
        <w:tblStyle w:val="TableGrid"/>
        <w:tblW w:w="9388" w:type="dxa"/>
        <w:tblLook w:val="04A0" w:firstRow="1" w:lastRow="0" w:firstColumn="1" w:lastColumn="0" w:noHBand="0" w:noVBand="1"/>
      </w:tblPr>
      <w:tblGrid>
        <w:gridCol w:w="5524"/>
        <w:gridCol w:w="1701"/>
        <w:gridCol w:w="2163"/>
      </w:tblGrid>
      <w:tr w:rsidR="00DD1FC7" w:rsidRPr="00033CC6" w14:paraId="48BE3A0C" w14:textId="77777777" w:rsidTr="0086782E">
        <w:trPr>
          <w:trHeight w:val="325"/>
        </w:trPr>
        <w:tc>
          <w:tcPr>
            <w:tcW w:w="5524" w:type="dxa"/>
          </w:tcPr>
          <w:p w14:paraId="0F8F467A" w14:textId="50A12679"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 xml:space="preserve">Expense Category                                 </w:t>
            </w:r>
          </w:p>
        </w:tc>
        <w:tc>
          <w:tcPr>
            <w:tcW w:w="1701" w:type="dxa"/>
          </w:tcPr>
          <w:p w14:paraId="068F69CD" w14:textId="488AC644"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 xml:space="preserve">Monthly Cost  </w:t>
            </w:r>
          </w:p>
        </w:tc>
        <w:tc>
          <w:tcPr>
            <w:tcW w:w="2163" w:type="dxa"/>
          </w:tcPr>
          <w:p w14:paraId="46DA88C8" w14:textId="266D110E"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Total for 6 Months</w:t>
            </w:r>
          </w:p>
        </w:tc>
      </w:tr>
      <w:tr w:rsidR="00DD1FC7" w:rsidRPr="00033CC6" w14:paraId="5CC61D51" w14:textId="77777777" w:rsidTr="0086782E">
        <w:trPr>
          <w:trHeight w:val="309"/>
        </w:trPr>
        <w:tc>
          <w:tcPr>
            <w:tcW w:w="5524" w:type="dxa"/>
          </w:tcPr>
          <w:p w14:paraId="44C5AC96" w14:textId="5D6D0220" w:rsidR="00DD1FC7" w:rsidRPr="00033CC6" w:rsidRDefault="004B7B36"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Organic Seeds, Plants, and Livestock              </w:t>
            </w:r>
          </w:p>
        </w:tc>
        <w:tc>
          <w:tcPr>
            <w:tcW w:w="1701" w:type="dxa"/>
          </w:tcPr>
          <w:p w14:paraId="6E7AC23E" w14:textId="404EE63A" w:rsidR="00DD1FC7" w:rsidRPr="00033CC6" w:rsidRDefault="004B7B36" w:rsidP="00367B81">
            <w:pPr>
              <w:spacing w:line="360" w:lineRule="auto"/>
              <w:rPr>
                <w:rFonts w:ascii="Times New Roman" w:hAnsi="Times New Roman" w:cs="Times New Roman"/>
                <w:b/>
                <w:bCs/>
                <w:lang w:val="en-US"/>
              </w:rPr>
            </w:pPr>
            <w:r w:rsidRPr="00033CC6">
              <w:rPr>
                <w:rStyle w:val="apple-converted-space"/>
                <w:rFonts w:ascii="Times New Roman" w:hAnsi="Times New Roman" w:cs="Times New Roman"/>
                <w:color w:val="4D5156"/>
                <w:shd w:val="clear" w:color="auto" w:fill="FFFFFF"/>
              </w:rPr>
              <w:t> </w:t>
            </w:r>
            <w:r w:rsidRPr="00033CC6">
              <w:rPr>
                <w:rFonts w:ascii="Times New Roman" w:hAnsi="Times New Roman" w:cs="Times New Roman"/>
                <w:color w:val="4D5156"/>
                <w:shd w:val="clear" w:color="auto" w:fill="FFFFFF"/>
              </w:rPr>
              <w:t>£</w:t>
            </w:r>
            <w:r w:rsidRPr="00033CC6">
              <w:rPr>
                <w:rFonts w:ascii="Times New Roman" w:hAnsi="Times New Roman" w:cs="Times New Roman"/>
                <w:lang w:val="en-US"/>
              </w:rPr>
              <w:t>5,000</w:t>
            </w:r>
            <w:r w:rsidRPr="00033CC6">
              <w:rPr>
                <w:rFonts w:ascii="Times New Roman" w:hAnsi="Times New Roman" w:cs="Times New Roman"/>
                <w:b/>
                <w:bCs/>
                <w:lang w:val="en-US"/>
              </w:rPr>
              <w:t xml:space="preserve">        </w:t>
            </w:r>
          </w:p>
        </w:tc>
        <w:tc>
          <w:tcPr>
            <w:tcW w:w="2163" w:type="dxa"/>
          </w:tcPr>
          <w:p w14:paraId="767AB6DC" w14:textId="48E7AD8B" w:rsidR="00DD1FC7" w:rsidRPr="00033CC6" w:rsidRDefault="004B7B36" w:rsidP="00367B81">
            <w:pPr>
              <w:spacing w:line="360" w:lineRule="auto"/>
              <w:rPr>
                <w:rFonts w:ascii="Times New Roman" w:hAnsi="Times New Roman" w:cs="Times New Roman"/>
                <w:b/>
                <w:bCs/>
                <w:lang w:val="en-US"/>
              </w:rPr>
            </w:pPr>
            <w:r w:rsidRPr="00033CC6">
              <w:rPr>
                <w:rStyle w:val="apple-converted-space"/>
                <w:rFonts w:ascii="Times New Roman" w:hAnsi="Times New Roman" w:cs="Times New Roman"/>
                <w:color w:val="4D5156"/>
                <w:shd w:val="clear" w:color="auto" w:fill="FFFFFF"/>
              </w:rPr>
              <w:t> </w:t>
            </w:r>
            <w:r w:rsidRPr="00033CC6">
              <w:rPr>
                <w:rFonts w:ascii="Times New Roman" w:hAnsi="Times New Roman" w:cs="Times New Roman"/>
                <w:color w:val="4D5156"/>
                <w:shd w:val="clear" w:color="auto" w:fill="FFFFFF"/>
              </w:rPr>
              <w:t>£30,000</w:t>
            </w:r>
          </w:p>
        </w:tc>
      </w:tr>
      <w:tr w:rsidR="00DD1FC7" w:rsidRPr="00033CC6" w14:paraId="64905272" w14:textId="77777777" w:rsidTr="0086782E">
        <w:trPr>
          <w:trHeight w:val="325"/>
        </w:trPr>
        <w:tc>
          <w:tcPr>
            <w:tcW w:w="5524" w:type="dxa"/>
          </w:tcPr>
          <w:p w14:paraId="375F8EF5" w14:textId="736B80CA" w:rsidR="00DD1FC7" w:rsidRPr="00033CC6" w:rsidRDefault="004B7B36"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Sustainable Farming Equipment &amp; Technology       </w:t>
            </w:r>
          </w:p>
        </w:tc>
        <w:tc>
          <w:tcPr>
            <w:tcW w:w="1701" w:type="dxa"/>
          </w:tcPr>
          <w:p w14:paraId="67FC215F" w14:textId="10852FE5"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£13,000</w:t>
            </w:r>
          </w:p>
        </w:tc>
        <w:tc>
          <w:tcPr>
            <w:tcW w:w="2163" w:type="dxa"/>
          </w:tcPr>
          <w:p w14:paraId="4E992795" w14:textId="23B6F06A"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£78,000</w:t>
            </w:r>
          </w:p>
        </w:tc>
      </w:tr>
      <w:tr w:rsidR="00DD1FC7" w:rsidRPr="00033CC6" w14:paraId="684F8810" w14:textId="77777777" w:rsidTr="0086782E">
        <w:trPr>
          <w:trHeight w:val="325"/>
        </w:trPr>
        <w:tc>
          <w:tcPr>
            <w:tcW w:w="5524" w:type="dxa"/>
          </w:tcPr>
          <w:p w14:paraId="0FB7DF05" w14:textId="573BFC0C" w:rsidR="00DD1FC7" w:rsidRPr="00033CC6" w:rsidRDefault="004B7B36"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Infrastructure for Sustainable Practices        </w:t>
            </w:r>
          </w:p>
        </w:tc>
        <w:tc>
          <w:tcPr>
            <w:tcW w:w="1701" w:type="dxa"/>
          </w:tcPr>
          <w:p w14:paraId="1BF3831B" w14:textId="6EBEDA1C"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£5,000</w:t>
            </w:r>
          </w:p>
        </w:tc>
        <w:tc>
          <w:tcPr>
            <w:tcW w:w="2163" w:type="dxa"/>
          </w:tcPr>
          <w:p w14:paraId="67F976CD" w14:textId="727B6A7F"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£30,000</w:t>
            </w:r>
          </w:p>
        </w:tc>
      </w:tr>
      <w:tr w:rsidR="00DD1FC7" w:rsidRPr="00033CC6" w14:paraId="2689DFFC" w14:textId="77777777" w:rsidTr="0086782E">
        <w:trPr>
          <w:trHeight w:val="309"/>
        </w:trPr>
        <w:tc>
          <w:tcPr>
            <w:tcW w:w="5524" w:type="dxa"/>
          </w:tcPr>
          <w:p w14:paraId="4E23B5BD" w14:textId="16AD592B" w:rsidR="00DD1FC7" w:rsidRPr="00033CC6" w:rsidRDefault="004B7B36"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Compliance and Certification Costs             </w:t>
            </w:r>
          </w:p>
        </w:tc>
        <w:tc>
          <w:tcPr>
            <w:tcW w:w="1701" w:type="dxa"/>
          </w:tcPr>
          <w:p w14:paraId="4AFFEB07" w14:textId="0F29F1E4"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£3,000</w:t>
            </w:r>
          </w:p>
        </w:tc>
        <w:tc>
          <w:tcPr>
            <w:tcW w:w="2163" w:type="dxa"/>
          </w:tcPr>
          <w:p w14:paraId="56E83D70" w14:textId="25D52581" w:rsidR="004B7B36" w:rsidRPr="00033CC6" w:rsidRDefault="004B7B36" w:rsidP="00367B81">
            <w:pPr>
              <w:spacing w:line="360" w:lineRule="auto"/>
              <w:rPr>
                <w:rFonts w:ascii="Times New Roman" w:hAnsi="Times New Roman" w:cs="Times New Roman"/>
                <w:color w:val="4D5156"/>
                <w:shd w:val="clear" w:color="auto" w:fill="FFFFFF"/>
              </w:rPr>
            </w:pPr>
            <w:r w:rsidRPr="00033CC6">
              <w:rPr>
                <w:rFonts w:ascii="Times New Roman" w:hAnsi="Times New Roman" w:cs="Times New Roman"/>
                <w:color w:val="4D5156"/>
                <w:shd w:val="clear" w:color="auto" w:fill="FFFFFF"/>
              </w:rPr>
              <w:t>£18,000</w:t>
            </w:r>
          </w:p>
        </w:tc>
      </w:tr>
      <w:tr w:rsidR="00DD1FC7" w:rsidRPr="00033CC6" w14:paraId="759C74A5" w14:textId="77777777" w:rsidTr="0086782E">
        <w:trPr>
          <w:trHeight w:val="325"/>
        </w:trPr>
        <w:tc>
          <w:tcPr>
            <w:tcW w:w="5524" w:type="dxa"/>
          </w:tcPr>
          <w:p w14:paraId="12628869" w14:textId="576F12A3" w:rsidR="00DD1FC7" w:rsidRPr="00033CC6" w:rsidRDefault="004B7B36"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Marketing and Promotion                        </w:t>
            </w:r>
          </w:p>
        </w:tc>
        <w:tc>
          <w:tcPr>
            <w:tcW w:w="1701" w:type="dxa"/>
          </w:tcPr>
          <w:p w14:paraId="6917F105" w14:textId="6F86C6F6"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£4,000</w:t>
            </w:r>
          </w:p>
        </w:tc>
        <w:tc>
          <w:tcPr>
            <w:tcW w:w="2163" w:type="dxa"/>
          </w:tcPr>
          <w:p w14:paraId="56863497" w14:textId="79B5F431"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£24,000</w:t>
            </w:r>
          </w:p>
        </w:tc>
      </w:tr>
      <w:tr w:rsidR="00DD1FC7" w:rsidRPr="00033CC6" w14:paraId="72B4252C" w14:textId="77777777" w:rsidTr="0086782E">
        <w:trPr>
          <w:trHeight w:val="325"/>
        </w:trPr>
        <w:tc>
          <w:tcPr>
            <w:tcW w:w="5524" w:type="dxa"/>
          </w:tcPr>
          <w:p w14:paraId="0E33DE72" w14:textId="714AC356" w:rsidR="00DD1FC7" w:rsidRPr="00033CC6" w:rsidRDefault="004B7B36"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Administrative Costs                           </w:t>
            </w:r>
          </w:p>
        </w:tc>
        <w:tc>
          <w:tcPr>
            <w:tcW w:w="1701" w:type="dxa"/>
          </w:tcPr>
          <w:p w14:paraId="76E982AB" w14:textId="11F69BF3"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£5,000</w:t>
            </w:r>
          </w:p>
        </w:tc>
        <w:tc>
          <w:tcPr>
            <w:tcW w:w="2163" w:type="dxa"/>
          </w:tcPr>
          <w:p w14:paraId="7746D05B" w14:textId="41A66178"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£30,000</w:t>
            </w:r>
          </w:p>
        </w:tc>
      </w:tr>
      <w:tr w:rsidR="00DD1FC7" w:rsidRPr="00033CC6" w14:paraId="2B66AE1F" w14:textId="77777777" w:rsidTr="0086782E">
        <w:trPr>
          <w:trHeight w:val="309"/>
        </w:trPr>
        <w:tc>
          <w:tcPr>
            <w:tcW w:w="5524" w:type="dxa"/>
          </w:tcPr>
          <w:p w14:paraId="0402FB67" w14:textId="03C8A36D" w:rsidR="00DD1FC7" w:rsidRPr="00033CC6" w:rsidRDefault="004B7B36"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Contingency and Unexpected Expenses            </w:t>
            </w:r>
          </w:p>
        </w:tc>
        <w:tc>
          <w:tcPr>
            <w:tcW w:w="1701" w:type="dxa"/>
          </w:tcPr>
          <w:p w14:paraId="01735FFC" w14:textId="2DAD61A9"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£5,000</w:t>
            </w:r>
          </w:p>
        </w:tc>
        <w:tc>
          <w:tcPr>
            <w:tcW w:w="2163" w:type="dxa"/>
          </w:tcPr>
          <w:p w14:paraId="4235F78D" w14:textId="56D6C3B0"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£30,000</w:t>
            </w:r>
          </w:p>
        </w:tc>
      </w:tr>
      <w:tr w:rsidR="004B7B36" w:rsidRPr="00033CC6" w14:paraId="00C92968" w14:textId="77777777" w:rsidTr="0086782E">
        <w:trPr>
          <w:trHeight w:val="309"/>
        </w:trPr>
        <w:tc>
          <w:tcPr>
            <w:tcW w:w="5524" w:type="dxa"/>
          </w:tcPr>
          <w:p w14:paraId="1D3A356A" w14:textId="3190080B" w:rsidR="004B7B36" w:rsidRPr="00033CC6" w:rsidRDefault="004B7B36"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Total Monthly Expenses                        </w:t>
            </w:r>
          </w:p>
        </w:tc>
        <w:tc>
          <w:tcPr>
            <w:tcW w:w="1701" w:type="dxa"/>
          </w:tcPr>
          <w:p w14:paraId="5D1FD269" w14:textId="38273D05" w:rsidR="004B7B36"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£35,000</w:t>
            </w:r>
          </w:p>
        </w:tc>
        <w:tc>
          <w:tcPr>
            <w:tcW w:w="2163" w:type="dxa"/>
          </w:tcPr>
          <w:p w14:paraId="28D7FB1C" w14:textId="4AADC358" w:rsidR="004B7B36"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£210,000</w:t>
            </w:r>
          </w:p>
        </w:tc>
      </w:tr>
    </w:tbl>
    <w:p w14:paraId="6C9C6E6B" w14:textId="77777777" w:rsidR="00DD1FC7" w:rsidRPr="00033CC6" w:rsidRDefault="00DD1FC7" w:rsidP="00367B81">
      <w:pPr>
        <w:spacing w:line="360" w:lineRule="auto"/>
        <w:rPr>
          <w:rFonts w:ascii="Times New Roman" w:hAnsi="Times New Roman" w:cs="Times New Roman"/>
          <w:b/>
          <w:bCs/>
          <w:lang w:val="en-US"/>
        </w:rPr>
      </w:pPr>
    </w:p>
    <w:p w14:paraId="177C2A5D" w14:textId="396908B2" w:rsidR="00DD1FC7" w:rsidRPr="00033CC6" w:rsidRDefault="00DD1FC7"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Sales Strategy for Financial Sustainability</w:t>
      </w:r>
    </w:p>
    <w:p w14:paraId="598EEBD9" w14:textId="0D7F6238"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Our sales strategy for achieving financial sustainability in eco agriculture will focus on the following:</w:t>
      </w:r>
    </w:p>
    <w:p w14:paraId="5AFABE7E" w14:textId="6DC0BD52" w:rsidR="00DD1FC7" w:rsidRPr="00033CC6" w:rsidRDefault="00DD1FC7"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1. Targeting Eco-Conscious Consumers:</w:t>
      </w:r>
    </w:p>
    <w:p w14:paraId="606ADFBB" w14:textId="77777777"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   - Emphasizing our eco agriculture practices to attract environmentally conscious customers.</w:t>
      </w:r>
    </w:p>
    <w:p w14:paraId="0A4CC232" w14:textId="6AE7B1BE"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   - Highlighting the superior quality and health benefits of our organic and sustainable products.</w:t>
      </w:r>
    </w:p>
    <w:p w14:paraId="46875DCC" w14:textId="77777777" w:rsidR="00367B81" w:rsidRDefault="00367B81" w:rsidP="00367B81">
      <w:pPr>
        <w:spacing w:line="360" w:lineRule="auto"/>
        <w:rPr>
          <w:rFonts w:ascii="Times New Roman" w:hAnsi="Times New Roman" w:cs="Times New Roman"/>
          <w:b/>
          <w:bCs/>
          <w:lang w:val="en-US"/>
        </w:rPr>
      </w:pPr>
    </w:p>
    <w:p w14:paraId="2198BF9F" w14:textId="77777777" w:rsidR="00367B81" w:rsidRDefault="00367B81" w:rsidP="00367B81">
      <w:pPr>
        <w:spacing w:line="360" w:lineRule="auto"/>
        <w:rPr>
          <w:rFonts w:ascii="Times New Roman" w:hAnsi="Times New Roman" w:cs="Times New Roman"/>
          <w:b/>
          <w:bCs/>
          <w:lang w:val="en-US"/>
        </w:rPr>
      </w:pPr>
    </w:p>
    <w:p w14:paraId="3DC29D41" w14:textId="522647AE" w:rsidR="00DD1FC7" w:rsidRPr="00033CC6" w:rsidRDefault="00DD1FC7"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2. Partnerships with Eco-Friendly Retailers:</w:t>
      </w:r>
    </w:p>
    <w:p w14:paraId="6E179D14" w14:textId="77777777"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   - Establishing partnerships with local markets and retailers that share our commitment to sustainability.</w:t>
      </w:r>
    </w:p>
    <w:p w14:paraId="50028EF2" w14:textId="559AB717"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   - Leveraging the growing consumer demand for organic and environmentally friendly products.</w:t>
      </w:r>
    </w:p>
    <w:p w14:paraId="0D32C49E" w14:textId="544DFE8D" w:rsidR="00DD1FC7" w:rsidRPr="00033CC6" w:rsidRDefault="00DD1FC7"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3. Diversification into Value-Added Products:</w:t>
      </w:r>
    </w:p>
    <w:p w14:paraId="6FAD87AF" w14:textId="77777777"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   - Exploring opportunities to create value-added eco-friendly products to enhance revenue streams.</w:t>
      </w:r>
    </w:p>
    <w:p w14:paraId="4EBF0424" w14:textId="2B6ECAF1"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   - Potential for </w:t>
      </w:r>
      <w:proofErr w:type="spellStart"/>
      <w:r w:rsidRPr="00033CC6">
        <w:rPr>
          <w:rFonts w:ascii="Times New Roman" w:hAnsi="Times New Roman" w:cs="Times New Roman"/>
          <w:lang w:val="en-US"/>
        </w:rPr>
        <w:t>agro</w:t>
      </w:r>
      <w:proofErr w:type="spellEnd"/>
      <w:r w:rsidRPr="00033CC6">
        <w:rPr>
          <w:rFonts w:ascii="Times New Roman" w:hAnsi="Times New Roman" w:cs="Times New Roman"/>
          <w:lang w:val="en-US"/>
        </w:rPr>
        <w:t>-tourism initiatives to further engage consumers and generate additional income.</w:t>
      </w:r>
    </w:p>
    <w:p w14:paraId="110EC01C" w14:textId="4CA1EF7F" w:rsidR="00DD1FC7" w:rsidRPr="00033CC6" w:rsidRDefault="00DD1FC7"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4. Community Engagement:</w:t>
      </w:r>
    </w:p>
    <w:p w14:paraId="7DEC9C47" w14:textId="77777777"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   - Engaging with the local community to promote the benefits of eco agriculture and build a loyal customer base.</w:t>
      </w:r>
    </w:p>
    <w:p w14:paraId="0FE753D6" w14:textId="546C545E" w:rsidR="004751E7"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   - Participating in farmers' markets, eco fairs, and community events to showcase our sustainable farming practices.</w:t>
      </w:r>
    </w:p>
    <w:p w14:paraId="5AED8BAA" w14:textId="77777777" w:rsidR="00033CC6" w:rsidRPr="00033CC6" w:rsidRDefault="00033CC6" w:rsidP="00367B81">
      <w:pPr>
        <w:spacing w:line="360" w:lineRule="auto"/>
        <w:rPr>
          <w:rFonts w:ascii="Times New Roman" w:hAnsi="Times New Roman" w:cs="Times New Roman"/>
          <w:lang w:val="en-US"/>
        </w:rPr>
      </w:pPr>
    </w:p>
    <w:p w14:paraId="5161334F" w14:textId="7FA84A68" w:rsidR="004751E7" w:rsidRPr="00033CC6" w:rsidRDefault="004751E7" w:rsidP="00367B81">
      <w:pPr>
        <w:pStyle w:val="Heading1"/>
        <w:spacing w:line="360" w:lineRule="auto"/>
        <w:rPr>
          <w:rFonts w:ascii="Times New Roman" w:hAnsi="Times New Roman" w:cs="Times New Roman"/>
          <w:b w:val="0"/>
          <w:bCs/>
          <w:sz w:val="28"/>
          <w:szCs w:val="28"/>
          <w:lang w:val="en-US"/>
        </w:rPr>
      </w:pPr>
      <w:bookmarkStart w:id="16" w:name="_Toc152509971"/>
      <w:r w:rsidRPr="00033CC6">
        <w:rPr>
          <w:rFonts w:ascii="Times New Roman" w:hAnsi="Times New Roman" w:cs="Times New Roman"/>
          <w:bCs/>
          <w:sz w:val="28"/>
          <w:szCs w:val="28"/>
          <w:lang w:val="en-US"/>
        </w:rPr>
        <w:t>Marketing research</w:t>
      </w:r>
      <w:bookmarkEnd w:id="16"/>
    </w:p>
    <w:p w14:paraId="763B7E59" w14:textId="5D04E11B" w:rsidR="004751E7" w:rsidRDefault="004751E7" w:rsidP="00367B81">
      <w:pPr>
        <w:spacing w:line="360" w:lineRule="auto"/>
        <w:rPr>
          <w:rFonts w:ascii="Times New Roman" w:hAnsi="Times New Roman" w:cs="Times New Roman"/>
          <w:lang w:val="en-US"/>
        </w:rPr>
      </w:pPr>
      <w:r w:rsidRPr="00033CC6">
        <w:rPr>
          <w:rFonts w:ascii="Times New Roman" w:hAnsi="Times New Roman" w:cs="Times New Roman"/>
          <w:lang w:val="en-US"/>
        </w:rPr>
        <w:t>In summary, the financial plan for a sustainable agricultural eco-startup involves revenue projections, cost estimates, and profit forecasts for the initial years of operation. It also encompasses a sample balance sheet, outlining the assets, liabilities, and equity at the end of the first year. The plan integrates sustainable practices, marketing strategies, risk assessment, and long-term growth strategies, offering a comprehensive approach to financial management in the context of an eco-friendly agricultural business. By considering these elements, the startup aims to achieve financial success while promoting sustainable and responsible practices within the agricultural sector.</w:t>
      </w:r>
    </w:p>
    <w:p w14:paraId="1F3CACFD" w14:textId="75C53A20" w:rsidR="00C2770C" w:rsidRDefault="00C2770C" w:rsidP="00367B81">
      <w:pPr>
        <w:spacing w:line="360" w:lineRule="auto"/>
        <w:rPr>
          <w:rFonts w:ascii="Times New Roman" w:hAnsi="Times New Roman" w:cs="Times New Roman"/>
          <w:lang w:val="en-US"/>
        </w:rPr>
      </w:pPr>
    </w:p>
    <w:p w14:paraId="1A78FEFD" w14:textId="31AFAC94" w:rsidR="00C85EBC" w:rsidRDefault="00C85EBC" w:rsidP="00367B81">
      <w:pPr>
        <w:spacing w:line="360" w:lineRule="auto"/>
        <w:rPr>
          <w:rFonts w:ascii="Times New Roman" w:hAnsi="Times New Roman" w:cs="Times New Roman"/>
          <w:lang w:val="en-US"/>
        </w:rPr>
      </w:pPr>
    </w:p>
    <w:p w14:paraId="3B7C7AD7" w14:textId="3181521D" w:rsidR="00C85EBC" w:rsidRDefault="00C85EBC" w:rsidP="00367B81">
      <w:pPr>
        <w:spacing w:line="360" w:lineRule="auto"/>
        <w:rPr>
          <w:rFonts w:ascii="Times New Roman" w:hAnsi="Times New Roman" w:cs="Times New Roman"/>
          <w:lang w:val="en-US"/>
        </w:rPr>
      </w:pPr>
    </w:p>
    <w:p w14:paraId="4937EB5D" w14:textId="77777777" w:rsidR="00C85EBC" w:rsidRDefault="00C85EBC" w:rsidP="00367B81">
      <w:pPr>
        <w:spacing w:line="360" w:lineRule="auto"/>
        <w:rPr>
          <w:rFonts w:ascii="Times New Roman" w:hAnsi="Times New Roman" w:cs="Times New Roman"/>
          <w:lang w:val="en-US"/>
        </w:rPr>
      </w:pPr>
    </w:p>
    <w:p w14:paraId="1D95BC64" w14:textId="77777777" w:rsidR="00F87DA0" w:rsidRPr="00C2770C" w:rsidRDefault="00F87DA0" w:rsidP="00C2770C">
      <w:bookmarkStart w:id="17" w:name="_Toc152509972"/>
    </w:p>
    <w:bookmarkEnd w:id="17"/>
    <w:p w14:paraId="31FE69EB" w14:textId="77777777" w:rsidR="003545ED" w:rsidRDefault="003545ED" w:rsidP="00C750DC">
      <w:pPr>
        <w:pStyle w:val="Heading1"/>
      </w:pPr>
    </w:p>
    <w:p w14:paraId="3B0746A1" w14:textId="77777777" w:rsidR="003545ED" w:rsidRDefault="003545ED" w:rsidP="00C750DC">
      <w:pPr>
        <w:pStyle w:val="Heading1"/>
      </w:pPr>
    </w:p>
    <w:p w14:paraId="51420FF9" w14:textId="212D5380" w:rsidR="003545ED" w:rsidRPr="003545ED" w:rsidRDefault="003545ED" w:rsidP="003545ED">
      <w:pPr>
        <w:sectPr w:rsidR="003545ED" w:rsidRPr="003545ED" w:rsidSect="00367B8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1F173344" w14:textId="27CEA84F" w:rsidR="00C750DC" w:rsidRDefault="003545ED" w:rsidP="00C750DC">
      <w:pPr>
        <w:pStyle w:val="Heading1"/>
      </w:pPr>
      <w:r>
        <w:lastRenderedPageBreak/>
        <w:t>References</w:t>
      </w:r>
    </w:p>
    <w:p w14:paraId="5A6C45E4" w14:textId="4CF2CE30" w:rsidR="00C2770C" w:rsidRDefault="00C2770C" w:rsidP="00C2770C">
      <w:pPr>
        <w:spacing w:before="240" w:after="240" w:line="360" w:lineRule="auto"/>
        <w:jc w:val="both"/>
        <w:rPr>
          <w:rFonts w:ascii="Times New Roman" w:eastAsia="Times New Roman" w:hAnsi="Times New Roman" w:cs="Times New Roman"/>
          <w:color w:val="222222"/>
        </w:rPr>
      </w:pPr>
      <w:proofErr w:type="spellStart"/>
      <w:r>
        <w:rPr>
          <w:rFonts w:ascii="Times New Roman" w:eastAsia="Times New Roman" w:hAnsi="Times New Roman" w:cs="Times New Roman"/>
          <w:color w:val="222222"/>
          <w:highlight w:val="white"/>
        </w:rPr>
        <w:t>Asoni</w:t>
      </w:r>
      <w:proofErr w:type="spellEnd"/>
      <w:r>
        <w:rPr>
          <w:rFonts w:ascii="Times New Roman" w:eastAsia="Times New Roman" w:hAnsi="Times New Roman" w:cs="Times New Roman"/>
          <w:color w:val="222222"/>
          <w:highlight w:val="white"/>
        </w:rPr>
        <w:t xml:space="preserve">, A., 2011. Intelligence, </w:t>
      </w:r>
      <w:proofErr w:type="gramStart"/>
      <w:r>
        <w:rPr>
          <w:rFonts w:ascii="Times New Roman" w:eastAsia="Times New Roman" w:hAnsi="Times New Roman" w:cs="Times New Roman"/>
          <w:color w:val="222222"/>
          <w:highlight w:val="white"/>
        </w:rPr>
        <w:t>self-confidence</w:t>
      </w:r>
      <w:proofErr w:type="gramEnd"/>
      <w:r>
        <w:rPr>
          <w:rFonts w:ascii="Times New Roman" w:eastAsia="Times New Roman" w:hAnsi="Times New Roman" w:cs="Times New Roman"/>
          <w:color w:val="222222"/>
          <w:highlight w:val="white"/>
        </w:rPr>
        <w:t xml:space="preserve"> and entrepreneurship. </w:t>
      </w:r>
      <w:hyperlink r:id="rId11">
        <w:r>
          <w:rPr>
            <w:rFonts w:ascii="Times New Roman" w:eastAsia="Times New Roman" w:hAnsi="Times New Roman" w:cs="Times New Roman"/>
            <w:color w:val="1155CC"/>
            <w:highlight w:val="white"/>
            <w:u w:val="single"/>
          </w:rPr>
          <w:t>https://www.econstor.eu/bitstream/10419/81523/1/wp887.pdf</w:t>
        </w:r>
      </w:hyperlink>
    </w:p>
    <w:p w14:paraId="2CF69518" w14:textId="3DE1DEFE" w:rsidR="00C2770C" w:rsidRDefault="00C2770C" w:rsidP="00C2770C">
      <w:pPr>
        <w:spacing w:before="240" w:after="240" w:line="360" w:lineRule="auto"/>
        <w:jc w:val="both"/>
        <w:rPr>
          <w:rFonts w:ascii="Times New Roman" w:eastAsia="Times New Roman" w:hAnsi="Times New Roman" w:cs="Times New Roman"/>
        </w:rPr>
      </w:pPr>
      <w:proofErr w:type="spellStart"/>
      <w:r w:rsidRPr="00C2770C">
        <w:rPr>
          <w:rFonts w:ascii="Times New Roman" w:eastAsia="Times New Roman" w:hAnsi="Times New Roman" w:cs="Times New Roman"/>
        </w:rPr>
        <w:t>Bplans</w:t>
      </w:r>
      <w:proofErr w:type="spellEnd"/>
      <w:r w:rsidRPr="00C2770C">
        <w:rPr>
          <w:rFonts w:ascii="Times New Roman" w:eastAsia="Times New Roman" w:hAnsi="Times New Roman" w:cs="Times New Roman"/>
        </w:rPr>
        <w:t xml:space="preserve"> (2020) Sample Business Plans. Assessed on 21st November 2020. Available at: https://www.bplans.com/downloads/business-plan-template/</w:t>
      </w:r>
    </w:p>
    <w:p w14:paraId="06C216F2" w14:textId="20E3EFC7" w:rsidR="00C2770C" w:rsidRDefault="00C2770C" w:rsidP="00C2770C">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 xml:space="preserve">BDC CA (2023) </w:t>
      </w:r>
      <w:r>
        <w:rPr>
          <w:rFonts w:ascii="Times New Roman" w:eastAsia="Times New Roman" w:hAnsi="Times New Roman" w:cs="Times New Roman"/>
          <w:i/>
        </w:rPr>
        <w:t>7 key leadership skills for entrepreneurs</w:t>
      </w:r>
      <w:r>
        <w:rPr>
          <w:rFonts w:ascii="Times New Roman" w:eastAsia="Times New Roman" w:hAnsi="Times New Roman" w:cs="Times New Roman"/>
        </w:rPr>
        <w:t xml:space="preserve">, </w:t>
      </w:r>
      <w:r>
        <w:rPr>
          <w:rFonts w:ascii="Times New Roman" w:eastAsia="Times New Roman" w:hAnsi="Times New Roman" w:cs="Times New Roman"/>
          <w:i/>
        </w:rPr>
        <w:t>BDC.ca</w:t>
      </w:r>
      <w:r>
        <w:rPr>
          <w:rFonts w:ascii="Times New Roman" w:eastAsia="Times New Roman" w:hAnsi="Times New Roman" w:cs="Times New Roman"/>
        </w:rPr>
        <w:t xml:space="preserve">. Available at: https://www.bdc.ca/en/articles-tools/entrepreneurial-skills/be-effective-leader/7-key-leadership-skills-entrepreneurs#:~:text=Leadership%20is%20almost%20100%25%20about,take%20leadership%20skills%20for%20granted. (Accessed: 21 November 2023). </w:t>
      </w:r>
    </w:p>
    <w:p w14:paraId="637261AF" w14:textId="4BD0DE20" w:rsidR="00C2770C" w:rsidRDefault="00C2770C" w:rsidP="00C2770C">
      <w:pPr>
        <w:spacing w:before="240" w:after="240" w:line="360" w:lineRule="auto"/>
        <w:jc w:val="both"/>
        <w:rPr>
          <w:rFonts w:ascii="Times New Roman" w:eastAsia="Times New Roman" w:hAnsi="Times New Roman" w:cs="Times New Roman"/>
        </w:rPr>
      </w:pPr>
      <w:proofErr w:type="spellStart"/>
      <w:r w:rsidRPr="00C2770C">
        <w:rPr>
          <w:rFonts w:ascii="Times New Roman" w:eastAsia="Times New Roman" w:hAnsi="Times New Roman" w:cs="Times New Roman"/>
        </w:rPr>
        <w:t>Lahtinen</w:t>
      </w:r>
      <w:proofErr w:type="spellEnd"/>
      <w:r w:rsidRPr="00C2770C">
        <w:rPr>
          <w:rFonts w:ascii="Times New Roman" w:eastAsia="Times New Roman" w:hAnsi="Times New Roman" w:cs="Times New Roman"/>
        </w:rPr>
        <w:t>, V., Dietrich, T. and Rundle-Thiele, S., 2020. Long live the marketing mix. Testing the effectiveness of the commercial marketing mix in a social marketing context. Journal of Social Marketing, 10(3), pp.357-375.</w:t>
      </w:r>
    </w:p>
    <w:p w14:paraId="5EF6F098" w14:textId="77777777" w:rsidR="00C2770C" w:rsidRDefault="00C2770C" w:rsidP="00C2770C">
      <w:pPr>
        <w:spacing w:before="240" w:after="24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Beckett, D. (2023) </w:t>
      </w:r>
      <w:r>
        <w:rPr>
          <w:rFonts w:ascii="Times New Roman" w:eastAsia="Times New Roman" w:hAnsi="Times New Roman" w:cs="Times New Roman"/>
          <w:i/>
          <w:color w:val="222222"/>
          <w:highlight w:val="white"/>
        </w:rPr>
        <w:t>Consumer price inflation, UK: October 2023</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Consumer price inflation, UK - Office for National Statistics</w:t>
      </w:r>
      <w:r>
        <w:rPr>
          <w:rFonts w:ascii="Times New Roman" w:eastAsia="Times New Roman" w:hAnsi="Times New Roman" w:cs="Times New Roman"/>
          <w:color w:val="222222"/>
          <w:highlight w:val="white"/>
        </w:rPr>
        <w:t xml:space="preserve">. Available at: https://www.ons.gov.uk/economy/inflationandpriceindices/bulletins/consumerpriceinflation/october2023#:~:text=The%20core%20CPIH%20annual%20inflation,in%20the%20constructed%20historical%20series. (Accessed: 21 November 2023). </w:t>
      </w:r>
    </w:p>
    <w:p w14:paraId="4278D747" w14:textId="77777777" w:rsidR="00C2770C" w:rsidRDefault="00C2770C" w:rsidP="00C2770C">
      <w:pPr>
        <w:spacing w:before="240" w:after="24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David, J. (2023) </w:t>
      </w:r>
      <w:r>
        <w:rPr>
          <w:rFonts w:ascii="Times New Roman" w:eastAsia="Times New Roman" w:hAnsi="Times New Roman" w:cs="Times New Roman"/>
          <w:i/>
          <w:color w:val="222222"/>
          <w:highlight w:val="white"/>
        </w:rPr>
        <w:t>Pestel analysis of the UK (country profile)</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www.howandwhat.net</w:t>
      </w:r>
      <w:r>
        <w:rPr>
          <w:rFonts w:ascii="Times New Roman" w:eastAsia="Times New Roman" w:hAnsi="Times New Roman" w:cs="Times New Roman"/>
          <w:color w:val="222222"/>
          <w:highlight w:val="white"/>
        </w:rPr>
        <w:t xml:space="preserve">. Available at: https://www.howandwhat.net/pestel-analysis-uk/ (Accessed: 21 November 2023). </w:t>
      </w:r>
    </w:p>
    <w:p w14:paraId="30E79363" w14:textId="0998DC7D" w:rsidR="00C2770C" w:rsidRDefault="00C2770C" w:rsidP="00C2770C">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 xml:space="preserve">Miller, K. (2020) </w:t>
      </w:r>
      <w:r>
        <w:rPr>
          <w:rFonts w:ascii="Times New Roman" w:eastAsia="Times New Roman" w:hAnsi="Times New Roman" w:cs="Times New Roman"/>
          <w:i/>
        </w:rPr>
        <w:t>10 characteristics of successful entrepreneurs: HBS Online</w:t>
      </w:r>
      <w:r>
        <w:rPr>
          <w:rFonts w:ascii="Times New Roman" w:eastAsia="Times New Roman" w:hAnsi="Times New Roman" w:cs="Times New Roman"/>
        </w:rPr>
        <w:t xml:space="preserve">, </w:t>
      </w:r>
      <w:r>
        <w:rPr>
          <w:rFonts w:ascii="Times New Roman" w:eastAsia="Times New Roman" w:hAnsi="Times New Roman" w:cs="Times New Roman"/>
          <w:i/>
        </w:rPr>
        <w:t xml:space="preserve">Business </w:t>
      </w:r>
      <w:proofErr w:type="gramStart"/>
      <w:r>
        <w:rPr>
          <w:rFonts w:ascii="Times New Roman" w:eastAsia="Times New Roman" w:hAnsi="Times New Roman" w:cs="Times New Roman"/>
          <w:i/>
        </w:rPr>
        <w:t xml:space="preserve">Insights </w:t>
      </w:r>
      <w:r>
        <w:rPr>
          <w:rFonts w:ascii="Times New Roman" w:eastAsia="Times New Roman" w:hAnsi="Times New Roman" w:cs="Times New Roman"/>
        </w:rPr>
        <w:t>.</w:t>
      </w:r>
      <w:proofErr w:type="gramEnd"/>
      <w:r>
        <w:rPr>
          <w:rFonts w:ascii="Times New Roman" w:eastAsia="Times New Roman" w:hAnsi="Times New Roman" w:cs="Times New Roman"/>
        </w:rPr>
        <w:t xml:space="preserve"> Available at: https://online.hbs.edu/post/characteristics-of-successful-entrepreneurs (Accessed: 21 November 2023). </w:t>
      </w:r>
    </w:p>
    <w:p w14:paraId="484F6F6B" w14:textId="4F7DE568" w:rsidR="00C2770C" w:rsidRDefault="00C2770C" w:rsidP="00C2770C">
      <w:pPr>
        <w:spacing w:before="240" w:after="240" w:line="360" w:lineRule="auto"/>
        <w:jc w:val="both"/>
        <w:rPr>
          <w:rFonts w:ascii="Times New Roman" w:eastAsia="Times New Roman" w:hAnsi="Times New Roman" w:cs="Times New Roman"/>
        </w:rPr>
      </w:pPr>
      <w:r w:rsidRPr="00C2770C">
        <w:rPr>
          <w:rFonts w:ascii="Times New Roman" w:eastAsia="Times New Roman" w:hAnsi="Times New Roman" w:cs="Times New Roman"/>
        </w:rPr>
        <w:t>Wang, C.L., 2021. New frontiers and future directions in interactive marketing: inaugural Editorial. Journal of Research in Interactive Marketing, 15(1), pp.1-9.</w:t>
      </w:r>
    </w:p>
    <w:p w14:paraId="3F0E1994" w14:textId="77777777" w:rsidR="00C2770C" w:rsidRDefault="00C2770C" w:rsidP="00C2770C">
      <w:pPr>
        <w:spacing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Stephan, U., Hart, M. and Drews, C.C., 2015. Understanding motivations for entrepreneurship: A review of recent research evidence. </w:t>
      </w:r>
      <w:hyperlink r:id="rId12">
        <w:r>
          <w:rPr>
            <w:rFonts w:ascii="Times New Roman" w:eastAsia="Times New Roman" w:hAnsi="Times New Roman" w:cs="Times New Roman"/>
            <w:color w:val="1155CC"/>
            <w:highlight w:val="white"/>
            <w:u w:val="single"/>
          </w:rPr>
          <w:t>https://publications.aston.ac.uk/id/eprint/25172/1/Understanding_motivations_for_entrepreneurship.pdf</w:t>
        </w:r>
      </w:hyperlink>
      <w:r>
        <w:rPr>
          <w:rFonts w:ascii="Times New Roman" w:eastAsia="Times New Roman" w:hAnsi="Times New Roman" w:cs="Times New Roman"/>
          <w:color w:val="222222"/>
          <w:highlight w:val="white"/>
        </w:rPr>
        <w:t xml:space="preserve"> </w:t>
      </w:r>
    </w:p>
    <w:p w14:paraId="3C1442EE" w14:textId="77777777" w:rsidR="00A51BE1" w:rsidRPr="00033CC6" w:rsidRDefault="00A51BE1" w:rsidP="00367B81">
      <w:pPr>
        <w:spacing w:line="360" w:lineRule="auto"/>
        <w:rPr>
          <w:rFonts w:ascii="Times New Roman" w:hAnsi="Times New Roman" w:cs="Times New Roman"/>
          <w:lang w:val="en-US"/>
        </w:rPr>
      </w:pPr>
    </w:p>
    <w:sectPr w:rsidR="00A51BE1" w:rsidRPr="00033CC6" w:rsidSect="00367B8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A7180A" w14:textId="77777777" w:rsidR="00BE1DEC" w:rsidRDefault="00BE1DEC" w:rsidP="00A51BE1">
      <w:r>
        <w:separator/>
      </w:r>
    </w:p>
  </w:endnote>
  <w:endnote w:type="continuationSeparator" w:id="0">
    <w:p w14:paraId="5288A6DB" w14:textId="77777777" w:rsidR="00BE1DEC" w:rsidRDefault="00BE1DEC" w:rsidP="00A51B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96DA00" w14:textId="77777777" w:rsidR="00BE1DEC" w:rsidRDefault="00BE1DEC" w:rsidP="00A51BE1">
      <w:r>
        <w:separator/>
      </w:r>
    </w:p>
  </w:footnote>
  <w:footnote w:type="continuationSeparator" w:id="0">
    <w:p w14:paraId="0185D5EB" w14:textId="77777777" w:rsidR="00BE1DEC" w:rsidRDefault="00BE1DEC" w:rsidP="00A51B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95EA8"/>
    <w:multiLevelType w:val="hybridMultilevel"/>
    <w:tmpl w:val="44304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2B6FB0"/>
    <w:multiLevelType w:val="hybridMultilevel"/>
    <w:tmpl w:val="EB2484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71B3520"/>
    <w:multiLevelType w:val="hybridMultilevel"/>
    <w:tmpl w:val="7F708A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4551294">
    <w:abstractNumId w:val="2"/>
  </w:num>
  <w:num w:numId="2" w16cid:durableId="1083988190">
    <w:abstractNumId w:val="0"/>
  </w:num>
  <w:num w:numId="3" w16cid:durableId="17541561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96F"/>
    <w:rsid w:val="00033CC6"/>
    <w:rsid w:val="000E6B97"/>
    <w:rsid w:val="00167CCA"/>
    <w:rsid w:val="0019196F"/>
    <w:rsid w:val="002F5DAA"/>
    <w:rsid w:val="003545ED"/>
    <w:rsid w:val="00362C43"/>
    <w:rsid w:val="00367B81"/>
    <w:rsid w:val="004751E7"/>
    <w:rsid w:val="004B2DD4"/>
    <w:rsid w:val="004B7B36"/>
    <w:rsid w:val="00620D2A"/>
    <w:rsid w:val="0068234C"/>
    <w:rsid w:val="007D1226"/>
    <w:rsid w:val="007E4344"/>
    <w:rsid w:val="008632CD"/>
    <w:rsid w:val="0086782E"/>
    <w:rsid w:val="008C3CBE"/>
    <w:rsid w:val="008D2D30"/>
    <w:rsid w:val="009A2A52"/>
    <w:rsid w:val="00A13F55"/>
    <w:rsid w:val="00A51BE1"/>
    <w:rsid w:val="00B305F6"/>
    <w:rsid w:val="00BE1DEC"/>
    <w:rsid w:val="00C2770C"/>
    <w:rsid w:val="00C750DC"/>
    <w:rsid w:val="00C85EBC"/>
    <w:rsid w:val="00CA4D61"/>
    <w:rsid w:val="00CA5DA1"/>
    <w:rsid w:val="00D859F8"/>
    <w:rsid w:val="00DB4AFA"/>
    <w:rsid w:val="00DC3582"/>
    <w:rsid w:val="00DD1FC7"/>
    <w:rsid w:val="00EC7E80"/>
    <w:rsid w:val="00F87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AE21D"/>
  <w15:chartTrackingRefBased/>
  <w15:docId w15:val="{FF685C8E-0189-C448-AE15-7774124B7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1BE1"/>
    <w:pPr>
      <w:keepNext/>
      <w:keepLines/>
      <w:spacing w:before="240" w:line="259" w:lineRule="auto"/>
      <w:outlineLvl w:val="0"/>
    </w:pPr>
    <w:rPr>
      <w:rFonts w:asciiTheme="majorHAnsi" w:eastAsiaTheme="majorEastAsia" w:hAnsiTheme="majorHAnsi" w:cstheme="majorBidi"/>
      <w:b/>
      <w:color w:val="2F5496" w:themeColor="accent1" w:themeShade="BF"/>
      <w:kern w:val="0"/>
      <w:sz w:val="32"/>
      <w:szCs w:val="32"/>
      <w14:ligatures w14:val="none"/>
    </w:rPr>
  </w:style>
  <w:style w:type="paragraph" w:styleId="Heading2">
    <w:name w:val="heading 2"/>
    <w:basedOn w:val="Normal"/>
    <w:next w:val="Normal"/>
    <w:link w:val="Heading2Char"/>
    <w:uiPriority w:val="9"/>
    <w:semiHidden/>
    <w:unhideWhenUsed/>
    <w:qFormat/>
    <w:rsid w:val="00367B8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1BE1"/>
    <w:pPr>
      <w:tabs>
        <w:tab w:val="center" w:pos="4513"/>
        <w:tab w:val="right" w:pos="9026"/>
      </w:tabs>
    </w:pPr>
  </w:style>
  <w:style w:type="character" w:customStyle="1" w:styleId="HeaderChar">
    <w:name w:val="Header Char"/>
    <w:basedOn w:val="DefaultParagraphFont"/>
    <w:link w:val="Header"/>
    <w:uiPriority w:val="99"/>
    <w:rsid w:val="00A51BE1"/>
  </w:style>
  <w:style w:type="paragraph" w:styleId="Footer">
    <w:name w:val="footer"/>
    <w:basedOn w:val="Normal"/>
    <w:link w:val="FooterChar"/>
    <w:uiPriority w:val="99"/>
    <w:unhideWhenUsed/>
    <w:rsid w:val="00A51BE1"/>
    <w:pPr>
      <w:tabs>
        <w:tab w:val="center" w:pos="4513"/>
        <w:tab w:val="right" w:pos="9026"/>
      </w:tabs>
    </w:pPr>
  </w:style>
  <w:style w:type="character" w:customStyle="1" w:styleId="FooterChar">
    <w:name w:val="Footer Char"/>
    <w:basedOn w:val="DefaultParagraphFont"/>
    <w:link w:val="Footer"/>
    <w:uiPriority w:val="99"/>
    <w:rsid w:val="00A51BE1"/>
  </w:style>
  <w:style w:type="character" w:customStyle="1" w:styleId="Heading1Char">
    <w:name w:val="Heading 1 Char"/>
    <w:basedOn w:val="DefaultParagraphFont"/>
    <w:link w:val="Heading1"/>
    <w:uiPriority w:val="9"/>
    <w:rsid w:val="00A51BE1"/>
    <w:rPr>
      <w:rFonts w:asciiTheme="majorHAnsi" w:eastAsiaTheme="majorEastAsia" w:hAnsiTheme="majorHAnsi" w:cstheme="majorBidi"/>
      <w:b/>
      <w:color w:val="2F5496" w:themeColor="accent1" w:themeShade="BF"/>
      <w:kern w:val="0"/>
      <w:sz w:val="32"/>
      <w:szCs w:val="32"/>
      <w14:ligatures w14:val="none"/>
    </w:rPr>
  </w:style>
  <w:style w:type="paragraph" w:styleId="NormalWeb">
    <w:name w:val="Normal (Web)"/>
    <w:basedOn w:val="Normal"/>
    <w:uiPriority w:val="99"/>
    <w:unhideWhenUsed/>
    <w:rsid w:val="00EC7E80"/>
    <w:pPr>
      <w:spacing w:before="100" w:beforeAutospacing="1" w:after="100" w:afterAutospacing="1"/>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DD1FC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4B7B36"/>
  </w:style>
  <w:style w:type="table" w:styleId="TableGridLight">
    <w:name w:val="Grid Table Light"/>
    <w:basedOn w:val="TableNormal"/>
    <w:uiPriority w:val="40"/>
    <w:rsid w:val="0086782E"/>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86782E"/>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86782E"/>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86782E"/>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5">
    <w:name w:val="Grid Table 1 Light Accent 5"/>
    <w:basedOn w:val="TableNormal"/>
    <w:uiPriority w:val="46"/>
    <w:rsid w:val="0086782E"/>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2">
    <w:name w:val="Grid Table 2"/>
    <w:basedOn w:val="TableNormal"/>
    <w:uiPriority w:val="47"/>
    <w:rsid w:val="0086782E"/>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3">
    <w:name w:val="Grid Table 2 Accent 3"/>
    <w:basedOn w:val="TableNormal"/>
    <w:uiPriority w:val="47"/>
    <w:rsid w:val="0086782E"/>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
    <w:name w:val="Grid Table 4"/>
    <w:basedOn w:val="TableNormal"/>
    <w:uiPriority w:val="49"/>
    <w:rsid w:val="0086782E"/>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3">
    <w:name w:val="Grid Table 6 Colorful Accent 3"/>
    <w:basedOn w:val="TableNormal"/>
    <w:uiPriority w:val="51"/>
    <w:rsid w:val="0086782E"/>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Heading">
    <w:name w:val="TOC Heading"/>
    <w:basedOn w:val="Heading1"/>
    <w:next w:val="Normal"/>
    <w:uiPriority w:val="39"/>
    <w:unhideWhenUsed/>
    <w:qFormat/>
    <w:rsid w:val="00367B81"/>
    <w:pPr>
      <w:spacing w:before="480" w:line="276" w:lineRule="auto"/>
      <w:outlineLvl w:val="9"/>
    </w:pPr>
    <w:rPr>
      <w:bCs/>
      <w:sz w:val="28"/>
      <w:szCs w:val="28"/>
      <w:lang w:val="en-US"/>
    </w:rPr>
  </w:style>
  <w:style w:type="paragraph" w:styleId="TOC1">
    <w:name w:val="toc 1"/>
    <w:basedOn w:val="Normal"/>
    <w:next w:val="Normal"/>
    <w:autoRedefine/>
    <w:uiPriority w:val="39"/>
    <w:unhideWhenUsed/>
    <w:rsid w:val="00367B81"/>
    <w:pPr>
      <w:spacing w:before="120"/>
    </w:pPr>
    <w:rPr>
      <w:rFonts w:cstheme="minorHAnsi"/>
      <w:b/>
      <w:bCs/>
      <w:i/>
      <w:iCs/>
    </w:rPr>
  </w:style>
  <w:style w:type="paragraph" w:styleId="TOC2">
    <w:name w:val="toc 2"/>
    <w:basedOn w:val="Normal"/>
    <w:next w:val="Normal"/>
    <w:autoRedefine/>
    <w:uiPriority w:val="39"/>
    <w:unhideWhenUsed/>
    <w:rsid w:val="00367B8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67B81"/>
    <w:pPr>
      <w:ind w:left="480"/>
    </w:pPr>
    <w:rPr>
      <w:rFonts w:cstheme="minorHAnsi"/>
      <w:sz w:val="20"/>
      <w:szCs w:val="20"/>
    </w:rPr>
  </w:style>
  <w:style w:type="paragraph" w:styleId="TOC4">
    <w:name w:val="toc 4"/>
    <w:basedOn w:val="Normal"/>
    <w:next w:val="Normal"/>
    <w:autoRedefine/>
    <w:uiPriority w:val="39"/>
    <w:semiHidden/>
    <w:unhideWhenUsed/>
    <w:rsid w:val="00367B81"/>
    <w:pPr>
      <w:ind w:left="720"/>
    </w:pPr>
    <w:rPr>
      <w:rFonts w:cstheme="minorHAnsi"/>
      <w:sz w:val="20"/>
      <w:szCs w:val="20"/>
    </w:rPr>
  </w:style>
  <w:style w:type="paragraph" w:styleId="TOC5">
    <w:name w:val="toc 5"/>
    <w:basedOn w:val="Normal"/>
    <w:next w:val="Normal"/>
    <w:autoRedefine/>
    <w:uiPriority w:val="39"/>
    <w:semiHidden/>
    <w:unhideWhenUsed/>
    <w:rsid w:val="00367B81"/>
    <w:pPr>
      <w:ind w:left="960"/>
    </w:pPr>
    <w:rPr>
      <w:rFonts w:cstheme="minorHAnsi"/>
      <w:sz w:val="20"/>
      <w:szCs w:val="20"/>
    </w:rPr>
  </w:style>
  <w:style w:type="paragraph" w:styleId="TOC6">
    <w:name w:val="toc 6"/>
    <w:basedOn w:val="Normal"/>
    <w:next w:val="Normal"/>
    <w:autoRedefine/>
    <w:uiPriority w:val="39"/>
    <w:semiHidden/>
    <w:unhideWhenUsed/>
    <w:rsid w:val="00367B81"/>
    <w:pPr>
      <w:ind w:left="1200"/>
    </w:pPr>
    <w:rPr>
      <w:rFonts w:cstheme="minorHAnsi"/>
      <w:sz w:val="20"/>
      <w:szCs w:val="20"/>
    </w:rPr>
  </w:style>
  <w:style w:type="paragraph" w:styleId="TOC7">
    <w:name w:val="toc 7"/>
    <w:basedOn w:val="Normal"/>
    <w:next w:val="Normal"/>
    <w:autoRedefine/>
    <w:uiPriority w:val="39"/>
    <w:semiHidden/>
    <w:unhideWhenUsed/>
    <w:rsid w:val="00367B81"/>
    <w:pPr>
      <w:ind w:left="1440"/>
    </w:pPr>
    <w:rPr>
      <w:rFonts w:cstheme="minorHAnsi"/>
      <w:sz w:val="20"/>
      <w:szCs w:val="20"/>
    </w:rPr>
  </w:style>
  <w:style w:type="paragraph" w:styleId="TOC8">
    <w:name w:val="toc 8"/>
    <w:basedOn w:val="Normal"/>
    <w:next w:val="Normal"/>
    <w:autoRedefine/>
    <w:uiPriority w:val="39"/>
    <w:semiHidden/>
    <w:unhideWhenUsed/>
    <w:rsid w:val="00367B81"/>
    <w:pPr>
      <w:ind w:left="1680"/>
    </w:pPr>
    <w:rPr>
      <w:rFonts w:cstheme="minorHAnsi"/>
      <w:sz w:val="20"/>
      <w:szCs w:val="20"/>
    </w:rPr>
  </w:style>
  <w:style w:type="paragraph" w:styleId="TOC9">
    <w:name w:val="toc 9"/>
    <w:basedOn w:val="Normal"/>
    <w:next w:val="Normal"/>
    <w:autoRedefine/>
    <w:uiPriority w:val="39"/>
    <w:semiHidden/>
    <w:unhideWhenUsed/>
    <w:rsid w:val="00367B81"/>
    <w:pPr>
      <w:ind w:left="1920"/>
    </w:pPr>
    <w:rPr>
      <w:rFonts w:cstheme="minorHAnsi"/>
      <w:sz w:val="20"/>
      <w:szCs w:val="20"/>
    </w:rPr>
  </w:style>
  <w:style w:type="paragraph" w:styleId="ListParagraph">
    <w:name w:val="List Paragraph"/>
    <w:basedOn w:val="Normal"/>
    <w:uiPriority w:val="34"/>
    <w:qFormat/>
    <w:rsid w:val="00367B81"/>
    <w:pPr>
      <w:ind w:left="720"/>
      <w:contextualSpacing/>
    </w:pPr>
  </w:style>
  <w:style w:type="character" w:customStyle="1" w:styleId="Heading2Char">
    <w:name w:val="Heading 2 Char"/>
    <w:basedOn w:val="DefaultParagraphFont"/>
    <w:link w:val="Heading2"/>
    <w:uiPriority w:val="9"/>
    <w:semiHidden/>
    <w:rsid w:val="00367B8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67B81"/>
    <w:rPr>
      <w:color w:val="0563C1" w:themeColor="hyperlink"/>
      <w:u w:val="single"/>
    </w:rPr>
  </w:style>
  <w:style w:type="paragraph" w:styleId="Revision">
    <w:name w:val="Revision"/>
    <w:hidden/>
    <w:uiPriority w:val="99"/>
    <w:semiHidden/>
    <w:rsid w:val="00C750DC"/>
  </w:style>
  <w:style w:type="paragraph" w:styleId="TOAHeading">
    <w:name w:val="toa heading"/>
    <w:basedOn w:val="Normal"/>
    <w:next w:val="Normal"/>
    <w:uiPriority w:val="99"/>
    <w:semiHidden/>
    <w:unhideWhenUsed/>
    <w:rsid w:val="00C750DC"/>
    <w:pPr>
      <w:spacing w:before="120"/>
    </w:pPr>
    <w:rPr>
      <w:rFonts w:asciiTheme="majorHAnsi" w:eastAsiaTheme="majorEastAsia" w:hAnsiTheme="majorHAnsi" w:cstheme="majorBidi"/>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543206">
      <w:bodyDiv w:val="1"/>
      <w:marLeft w:val="0"/>
      <w:marRight w:val="0"/>
      <w:marTop w:val="0"/>
      <w:marBottom w:val="0"/>
      <w:divBdr>
        <w:top w:val="none" w:sz="0" w:space="0" w:color="auto"/>
        <w:left w:val="none" w:sz="0" w:space="0" w:color="auto"/>
        <w:bottom w:val="none" w:sz="0" w:space="0" w:color="auto"/>
        <w:right w:val="none" w:sz="0" w:space="0" w:color="auto"/>
      </w:divBdr>
      <w:divsChild>
        <w:div w:id="2032103616">
          <w:marLeft w:val="0"/>
          <w:marRight w:val="0"/>
          <w:marTop w:val="0"/>
          <w:marBottom w:val="0"/>
          <w:divBdr>
            <w:top w:val="none" w:sz="0" w:space="0" w:color="auto"/>
            <w:left w:val="none" w:sz="0" w:space="0" w:color="auto"/>
            <w:bottom w:val="none" w:sz="0" w:space="0" w:color="auto"/>
            <w:right w:val="none" w:sz="0" w:space="0" w:color="auto"/>
          </w:divBdr>
          <w:divsChild>
            <w:div w:id="2124377389">
              <w:marLeft w:val="0"/>
              <w:marRight w:val="0"/>
              <w:marTop w:val="0"/>
              <w:marBottom w:val="0"/>
              <w:divBdr>
                <w:top w:val="none" w:sz="0" w:space="0" w:color="auto"/>
                <w:left w:val="none" w:sz="0" w:space="0" w:color="auto"/>
                <w:bottom w:val="none" w:sz="0" w:space="0" w:color="auto"/>
                <w:right w:val="none" w:sz="0" w:space="0" w:color="auto"/>
              </w:divBdr>
              <w:divsChild>
                <w:div w:id="538321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935661">
      <w:bodyDiv w:val="1"/>
      <w:marLeft w:val="0"/>
      <w:marRight w:val="0"/>
      <w:marTop w:val="0"/>
      <w:marBottom w:val="0"/>
      <w:divBdr>
        <w:top w:val="none" w:sz="0" w:space="0" w:color="auto"/>
        <w:left w:val="none" w:sz="0" w:space="0" w:color="auto"/>
        <w:bottom w:val="none" w:sz="0" w:space="0" w:color="auto"/>
        <w:right w:val="none" w:sz="0" w:space="0" w:color="auto"/>
      </w:divBdr>
      <w:divsChild>
        <w:div w:id="112139140">
          <w:marLeft w:val="0"/>
          <w:marRight w:val="0"/>
          <w:marTop w:val="0"/>
          <w:marBottom w:val="0"/>
          <w:divBdr>
            <w:top w:val="none" w:sz="0" w:space="0" w:color="auto"/>
            <w:left w:val="none" w:sz="0" w:space="0" w:color="auto"/>
            <w:bottom w:val="none" w:sz="0" w:space="0" w:color="auto"/>
            <w:right w:val="none" w:sz="0" w:space="0" w:color="auto"/>
          </w:divBdr>
          <w:divsChild>
            <w:div w:id="2139763409">
              <w:marLeft w:val="0"/>
              <w:marRight w:val="0"/>
              <w:marTop w:val="0"/>
              <w:marBottom w:val="0"/>
              <w:divBdr>
                <w:top w:val="none" w:sz="0" w:space="0" w:color="auto"/>
                <w:left w:val="none" w:sz="0" w:space="0" w:color="auto"/>
                <w:bottom w:val="none" w:sz="0" w:space="0" w:color="auto"/>
                <w:right w:val="none" w:sz="0" w:space="0" w:color="auto"/>
              </w:divBdr>
              <w:divsChild>
                <w:div w:id="1233856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661191">
      <w:bodyDiv w:val="1"/>
      <w:marLeft w:val="0"/>
      <w:marRight w:val="0"/>
      <w:marTop w:val="0"/>
      <w:marBottom w:val="0"/>
      <w:divBdr>
        <w:top w:val="none" w:sz="0" w:space="0" w:color="auto"/>
        <w:left w:val="none" w:sz="0" w:space="0" w:color="auto"/>
        <w:bottom w:val="none" w:sz="0" w:space="0" w:color="auto"/>
        <w:right w:val="none" w:sz="0" w:space="0" w:color="auto"/>
      </w:divBdr>
      <w:divsChild>
        <w:div w:id="1611620357">
          <w:marLeft w:val="0"/>
          <w:marRight w:val="0"/>
          <w:marTop w:val="0"/>
          <w:marBottom w:val="0"/>
          <w:divBdr>
            <w:top w:val="none" w:sz="0" w:space="0" w:color="auto"/>
            <w:left w:val="none" w:sz="0" w:space="0" w:color="auto"/>
            <w:bottom w:val="none" w:sz="0" w:space="0" w:color="auto"/>
            <w:right w:val="none" w:sz="0" w:space="0" w:color="auto"/>
          </w:divBdr>
          <w:divsChild>
            <w:div w:id="622079525">
              <w:marLeft w:val="0"/>
              <w:marRight w:val="0"/>
              <w:marTop w:val="0"/>
              <w:marBottom w:val="0"/>
              <w:divBdr>
                <w:top w:val="none" w:sz="0" w:space="0" w:color="auto"/>
                <w:left w:val="none" w:sz="0" w:space="0" w:color="auto"/>
                <w:bottom w:val="none" w:sz="0" w:space="0" w:color="auto"/>
                <w:right w:val="none" w:sz="0" w:space="0" w:color="auto"/>
              </w:divBdr>
              <w:divsChild>
                <w:div w:id="879587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479548">
      <w:bodyDiv w:val="1"/>
      <w:marLeft w:val="0"/>
      <w:marRight w:val="0"/>
      <w:marTop w:val="0"/>
      <w:marBottom w:val="0"/>
      <w:divBdr>
        <w:top w:val="none" w:sz="0" w:space="0" w:color="auto"/>
        <w:left w:val="none" w:sz="0" w:space="0" w:color="auto"/>
        <w:bottom w:val="none" w:sz="0" w:space="0" w:color="auto"/>
        <w:right w:val="none" w:sz="0" w:space="0" w:color="auto"/>
      </w:divBdr>
      <w:divsChild>
        <w:div w:id="1905216112">
          <w:marLeft w:val="0"/>
          <w:marRight w:val="0"/>
          <w:marTop w:val="0"/>
          <w:marBottom w:val="0"/>
          <w:divBdr>
            <w:top w:val="none" w:sz="0" w:space="0" w:color="auto"/>
            <w:left w:val="none" w:sz="0" w:space="0" w:color="auto"/>
            <w:bottom w:val="none" w:sz="0" w:space="0" w:color="auto"/>
            <w:right w:val="none" w:sz="0" w:space="0" w:color="auto"/>
          </w:divBdr>
          <w:divsChild>
            <w:div w:id="1108429812">
              <w:marLeft w:val="0"/>
              <w:marRight w:val="0"/>
              <w:marTop w:val="0"/>
              <w:marBottom w:val="0"/>
              <w:divBdr>
                <w:top w:val="none" w:sz="0" w:space="0" w:color="auto"/>
                <w:left w:val="none" w:sz="0" w:space="0" w:color="auto"/>
                <w:bottom w:val="none" w:sz="0" w:space="0" w:color="auto"/>
                <w:right w:val="none" w:sz="0" w:space="0" w:color="auto"/>
              </w:divBdr>
              <w:divsChild>
                <w:div w:id="1371345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487827">
      <w:bodyDiv w:val="1"/>
      <w:marLeft w:val="0"/>
      <w:marRight w:val="0"/>
      <w:marTop w:val="0"/>
      <w:marBottom w:val="0"/>
      <w:divBdr>
        <w:top w:val="none" w:sz="0" w:space="0" w:color="auto"/>
        <w:left w:val="none" w:sz="0" w:space="0" w:color="auto"/>
        <w:bottom w:val="none" w:sz="0" w:space="0" w:color="auto"/>
        <w:right w:val="none" w:sz="0" w:space="0" w:color="auto"/>
      </w:divBdr>
      <w:divsChild>
        <w:div w:id="44719667">
          <w:marLeft w:val="0"/>
          <w:marRight w:val="0"/>
          <w:marTop w:val="0"/>
          <w:marBottom w:val="0"/>
          <w:divBdr>
            <w:top w:val="none" w:sz="0" w:space="0" w:color="auto"/>
            <w:left w:val="none" w:sz="0" w:space="0" w:color="auto"/>
            <w:bottom w:val="none" w:sz="0" w:space="0" w:color="auto"/>
            <w:right w:val="none" w:sz="0" w:space="0" w:color="auto"/>
          </w:divBdr>
          <w:divsChild>
            <w:div w:id="829640976">
              <w:marLeft w:val="0"/>
              <w:marRight w:val="0"/>
              <w:marTop w:val="0"/>
              <w:marBottom w:val="0"/>
              <w:divBdr>
                <w:top w:val="none" w:sz="0" w:space="0" w:color="auto"/>
                <w:left w:val="none" w:sz="0" w:space="0" w:color="auto"/>
                <w:bottom w:val="none" w:sz="0" w:space="0" w:color="auto"/>
                <w:right w:val="none" w:sz="0" w:space="0" w:color="auto"/>
              </w:divBdr>
              <w:divsChild>
                <w:div w:id="45745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ublications.aston.ac.uk/id/eprint/25172/1/Understanding_motivations_for_entrepreneurship.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constor.eu/bitstream/10419/81523/1/wp887.pdf" TargetMode="Externa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F8BB2D-DBFC-3646-A023-401D87496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315</TotalTime>
  <Pages>14</Pages>
  <Words>2885</Words>
  <Characters>16445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danielistrati7@gmail.com</dc:creator>
  <cp:keywords/>
  <dc:description/>
  <cp:lastModifiedBy>danielistrati7@gmail.com</cp:lastModifiedBy>
  <cp:revision>19</cp:revision>
  <dcterms:created xsi:type="dcterms:W3CDTF">2023-12-02T09:45:00Z</dcterms:created>
  <dcterms:modified xsi:type="dcterms:W3CDTF">2023-12-05T20:25:00Z</dcterms:modified>
</cp:coreProperties>
</file>