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182562C5" w:rsidR="003C154B" w:rsidRPr="00211BC7" w:rsidRDefault="00DF3DDF" w:rsidP="00945CEC">
            <w:pPr>
              <w:rPr>
                <w:rFonts w:ascii="Arial" w:hAnsi="Arial" w:cs="Arial"/>
                <w:sz w:val="28"/>
                <w:szCs w:val="28"/>
              </w:rPr>
            </w:pPr>
            <w:r w:rsidRPr="00211BC7">
              <w:rPr>
                <w:rFonts w:ascii="Arial" w:hAnsi="Arial" w:cs="Arial"/>
                <w:sz w:val="28"/>
                <w:szCs w:val="28"/>
              </w:rPr>
              <w:t>Ceri Johns, 2100674</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3248FEEB" w:rsidR="009648D6" w:rsidRPr="00211BC7" w:rsidRDefault="00DF3DDF" w:rsidP="00945CEC">
            <w:pPr>
              <w:rPr>
                <w:rFonts w:ascii="Arial" w:hAnsi="Arial" w:cs="Arial"/>
                <w:iCs/>
                <w:sz w:val="28"/>
                <w:szCs w:val="28"/>
              </w:rPr>
            </w:pPr>
            <w:r w:rsidRPr="00211BC7">
              <w:rPr>
                <w:rFonts w:ascii="Arial" w:hAnsi="Arial" w:cs="Arial"/>
                <w:iCs/>
                <w:sz w:val="28"/>
                <w:szCs w:val="28"/>
              </w:rPr>
              <w:t>Stacey Coleman.</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6BAF3F38" w:rsidR="00E24A0F" w:rsidRDefault="00E24A0F" w:rsidP="00C15547">
            <w:pPr>
              <w:rPr>
                <w:rFonts w:ascii="Arial" w:hAnsi="Arial" w:cs="Arial"/>
                <w:sz w:val="20"/>
                <w:szCs w:val="20"/>
              </w:rPr>
            </w:pPr>
            <w:r>
              <w:rPr>
                <w:rFonts w:ascii="Arial" w:hAnsi="Arial" w:cs="Arial"/>
                <w:sz w:val="20"/>
                <w:szCs w:val="20"/>
              </w:rPr>
              <w:t xml:space="preserve">Social Psychology </w:t>
            </w:r>
            <w:r w:rsidR="00DF3DDF">
              <w:rPr>
                <w:rFonts w:ascii="Arial" w:hAnsi="Arial" w:cs="Arial"/>
                <w:noProof/>
                <w:sz w:val="20"/>
                <w:szCs w:val="20"/>
              </w:rPr>
              <w:drawing>
                <wp:inline distT="0" distB="0" distL="0" distR="0" wp14:anchorId="3D194959" wp14:editId="7BE1790F">
                  <wp:extent cx="327660" cy="327660"/>
                  <wp:effectExtent l="0" t="0" r="0" b="0"/>
                  <wp:docPr id="1001810667" name="Graphic 1"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10667" name="Graphic 1001810667" descr="Checkmark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27660" cy="327660"/>
                          </a:xfrm>
                          <a:prstGeom prst="rect">
                            <a:avLst/>
                          </a:prstGeom>
                        </pic:spPr>
                      </pic:pic>
                    </a:graphicData>
                  </a:graphic>
                </wp:inline>
              </w:drawing>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318C9D44" w14:textId="77777777" w:rsidR="009648D6" w:rsidRDefault="00EE1217" w:rsidP="00C15547">
            <w:pPr>
              <w:rPr>
                <w:rFonts w:ascii="Arial" w:hAnsi="Arial" w:cs="Arial"/>
                <w:sz w:val="20"/>
                <w:szCs w:val="20"/>
              </w:rPr>
            </w:pPr>
            <w:r>
              <w:rPr>
                <w:rFonts w:ascii="Arial" w:hAnsi="Arial" w:cs="Arial"/>
                <w:sz w:val="20"/>
                <w:szCs w:val="20"/>
              </w:rPr>
              <w:t xml:space="preserve">Biological Psychology </w:t>
            </w:r>
          </w:p>
          <w:p w14:paraId="352A9140" w14:textId="77777777" w:rsidR="00493D9B" w:rsidRPr="00493D9B" w:rsidRDefault="00493D9B" w:rsidP="00493D9B">
            <w:pPr>
              <w:rPr>
                <w:rFonts w:ascii="Arial" w:hAnsi="Arial" w:cs="Arial"/>
                <w:sz w:val="20"/>
                <w:szCs w:val="20"/>
              </w:rPr>
            </w:pPr>
          </w:p>
          <w:p w14:paraId="031F36B9" w14:textId="2C9BA5C3" w:rsidR="00493D9B" w:rsidRPr="00493D9B" w:rsidRDefault="00493D9B" w:rsidP="00493D9B">
            <w:pPr>
              <w:jc w:val="right"/>
              <w:rPr>
                <w:rFonts w:ascii="Arial" w:hAnsi="Arial" w:cs="Arial"/>
                <w:sz w:val="20"/>
                <w:szCs w:val="20"/>
              </w:rPr>
            </w:pP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6D16A99C" w:rsidR="009648D6" w:rsidRDefault="00E24A0F" w:rsidP="00C15547">
            <w:pPr>
              <w:rPr>
                <w:rFonts w:ascii="Arial" w:hAnsi="Arial" w:cs="Arial"/>
                <w:sz w:val="20"/>
                <w:szCs w:val="20"/>
              </w:rPr>
            </w:pPr>
            <w:r>
              <w:rPr>
                <w:rFonts w:ascii="Arial" w:hAnsi="Arial" w:cs="Arial"/>
                <w:sz w:val="20"/>
                <w:szCs w:val="20"/>
              </w:rPr>
              <w:t xml:space="preserve">Health Psychology </w:t>
            </w:r>
            <w:r w:rsidR="007F73A8">
              <w:rPr>
                <w:rFonts w:ascii="Arial" w:hAnsi="Arial" w:cs="Arial"/>
                <w:noProof/>
                <w:sz w:val="20"/>
                <w:szCs w:val="20"/>
              </w:rPr>
              <w:drawing>
                <wp:inline distT="0" distB="0" distL="0" distR="0" wp14:anchorId="1975C068" wp14:editId="15449F4F">
                  <wp:extent cx="365760" cy="365760"/>
                  <wp:effectExtent l="0" t="0" r="0" b="0"/>
                  <wp:docPr id="2061672312" name="Graphic 2"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672312" name="Graphic 2061672312" descr="Checkmark outline"/>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5760" cy="365760"/>
                          </a:xfrm>
                          <a:prstGeom prst="rect">
                            <a:avLst/>
                          </a:prstGeom>
                        </pic:spPr>
                      </pic:pic>
                    </a:graphicData>
                  </a:graphic>
                </wp:inline>
              </w:drawing>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266D658C"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198E017C" w:rsidR="009648D6" w:rsidRPr="00A05E89" w:rsidRDefault="00FF750B" w:rsidP="00C15547">
            <w:pPr>
              <w:rPr>
                <w:rFonts w:ascii="Arial" w:hAnsi="Arial" w:cs="Arial"/>
                <w:sz w:val="20"/>
                <w:szCs w:val="20"/>
              </w:rPr>
            </w:pPr>
            <w:r>
              <w:rPr>
                <w:rFonts w:ascii="Arial" w:hAnsi="Arial" w:cs="Arial"/>
                <w:sz w:val="20"/>
                <w:szCs w:val="20"/>
              </w:rPr>
              <w:t>Occupational Psychology</w:t>
            </w:r>
            <w:r w:rsidR="00493D9B">
              <w:rPr>
                <w:rFonts w:ascii="Arial" w:hAnsi="Arial" w:cs="Arial"/>
                <w:noProof/>
                <w:sz w:val="20"/>
                <w:szCs w:val="20"/>
              </w:rPr>
              <w:drawing>
                <wp:inline distT="0" distB="0" distL="0" distR="0" wp14:anchorId="77DBC36A" wp14:editId="198C4E53">
                  <wp:extent cx="365760" cy="365760"/>
                  <wp:effectExtent l="0" t="0" r="0" b="0"/>
                  <wp:docPr id="1292470227" name="Graphic 4"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70227" name="Graphic 1292470227" descr="Checkmark outline"/>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65760" cy="365760"/>
                          </a:xfrm>
                          <a:prstGeom prst="rect">
                            <a:avLst/>
                          </a:prstGeom>
                        </pic:spPr>
                      </pic:pic>
                    </a:graphicData>
                  </a:graphic>
                </wp:inline>
              </w:drawing>
            </w:r>
            <w:r>
              <w:rPr>
                <w:rFonts w:ascii="Arial" w:hAnsi="Arial" w:cs="Arial"/>
                <w:sz w:val="20"/>
                <w:szCs w:val="20"/>
              </w:rPr>
              <w:t xml:space="preserve">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1CEAE44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r w:rsidR="00ED19A6">
              <w:rPr>
                <w:rFonts w:ascii="Arial" w:hAnsi="Arial" w:cs="Arial"/>
                <w:noProof/>
                <w:sz w:val="20"/>
                <w:szCs w:val="20"/>
              </w:rPr>
              <w:drawing>
                <wp:inline distT="0" distB="0" distL="0" distR="0" wp14:anchorId="7A443FB9" wp14:editId="1884E28B">
                  <wp:extent cx="310662" cy="310662"/>
                  <wp:effectExtent l="0" t="0" r="0" b="0"/>
                  <wp:docPr id="2054365408" name="Graphic 5"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365408" name="Graphic 2054365408" descr="Checkmark outline"/>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14638" cy="314638"/>
                          </a:xfrm>
                          <a:prstGeom prst="rect">
                            <a:avLst/>
                          </a:prstGeom>
                        </pic:spPr>
                      </pic:pic>
                    </a:graphicData>
                  </a:graphic>
                </wp:inline>
              </w:drawing>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E462A05" w14:textId="184627D4" w:rsidR="001704C8" w:rsidRPr="00AB7B7C"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74DBA68B" w14:textId="7CBEAFD0" w:rsidR="0075607D" w:rsidRPr="00211BC7" w:rsidRDefault="00820B22" w:rsidP="00DB05D3">
            <w:pPr>
              <w:spacing w:line="276" w:lineRule="auto"/>
              <w:rPr>
                <w:rFonts w:ascii="Arial" w:hAnsi="Arial" w:cs="Arial"/>
              </w:rPr>
            </w:pPr>
            <w:r>
              <w:rPr>
                <w:rFonts w:ascii="Arial" w:hAnsi="Arial" w:cs="Arial"/>
              </w:rPr>
              <w:t>E</w:t>
            </w:r>
            <w:r w:rsidR="00D865D8" w:rsidRPr="00211BC7">
              <w:rPr>
                <w:rFonts w:ascii="Arial" w:hAnsi="Arial" w:cs="Arial"/>
              </w:rPr>
              <w:t>mpowerment or embarrassment</w:t>
            </w:r>
            <w:r w:rsidR="009F7C27">
              <w:rPr>
                <w:rFonts w:ascii="Arial" w:hAnsi="Arial" w:cs="Arial"/>
              </w:rPr>
              <w:t xml:space="preserve">: </w:t>
            </w:r>
            <w:r w:rsidR="00D865D8" w:rsidRPr="00211BC7">
              <w:rPr>
                <w:rFonts w:ascii="Arial" w:hAnsi="Arial" w:cs="Arial"/>
              </w:rPr>
              <w:t>Undergraduate students attitudes towards menstruation</w:t>
            </w:r>
            <w:r w:rsidR="00187681" w:rsidRPr="00211BC7">
              <w:rPr>
                <w:rFonts w:ascii="Arial" w:hAnsi="Arial" w:cs="Arial"/>
              </w:rPr>
              <w:t xml:space="preserve"> and</w:t>
            </w:r>
            <w:r w:rsidR="005A01C7">
              <w:rPr>
                <w:rFonts w:ascii="Arial" w:hAnsi="Arial" w:cs="Arial"/>
              </w:rPr>
              <w:t xml:space="preserve"> perception of </w:t>
            </w:r>
            <w:r w:rsidR="00211BC7">
              <w:rPr>
                <w:rFonts w:ascii="Arial" w:hAnsi="Arial" w:cs="Arial"/>
              </w:rPr>
              <w:t xml:space="preserve">impact </w:t>
            </w:r>
            <w:r w:rsidR="00187681" w:rsidRPr="00211BC7">
              <w:rPr>
                <w:rFonts w:ascii="Arial" w:hAnsi="Arial" w:cs="Arial"/>
              </w:rPr>
              <w:t>in the workplace.</w:t>
            </w:r>
          </w:p>
          <w:p w14:paraId="11A59E4D" w14:textId="77777777" w:rsidR="00A5268F" w:rsidRDefault="00A5268F" w:rsidP="00C1554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78348C">
        <w:tc>
          <w:tcPr>
            <w:tcW w:w="10308" w:type="dxa"/>
          </w:tcPr>
          <w:p w14:paraId="5406337D" w14:textId="77777777" w:rsidR="00812DC7" w:rsidRDefault="006E6E6E" w:rsidP="00360E4B">
            <w:pPr>
              <w:rPr>
                <w:rFonts w:ascii="Arial" w:hAnsi="Arial" w:cs="Arial"/>
                <w:b/>
                <w:sz w:val="20"/>
              </w:rPr>
            </w:pPr>
            <w:r>
              <w:rPr>
                <w:rFonts w:ascii="Arial" w:hAnsi="Arial" w:cs="Arial"/>
                <w:b/>
                <w:sz w:val="20"/>
              </w:rPr>
              <w:lastRenderedPageBreak/>
              <w:t>Background:</w:t>
            </w:r>
            <w:r w:rsidR="00812DC7">
              <w:rPr>
                <w:rFonts w:ascii="Arial" w:hAnsi="Arial" w:cs="Arial"/>
                <w:b/>
                <w:sz w:val="20"/>
              </w:rPr>
              <w:t xml:space="preserve"> 250 words </w:t>
            </w:r>
          </w:p>
          <w:p w14:paraId="2DA6A42B" w14:textId="3D7BAB09" w:rsidR="00992264"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36FC63C7" w14:textId="77777777" w:rsidR="00004AF6" w:rsidRDefault="00004AF6" w:rsidP="00360E4B">
            <w:pPr>
              <w:rPr>
                <w:rFonts w:ascii="Arial" w:hAnsi="Arial" w:cs="Arial"/>
                <w:sz w:val="20"/>
              </w:rPr>
            </w:pPr>
          </w:p>
          <w:p w14:paraId="40ECCEA9" w14:textId="7FD1B64D" w:rsidR="00762FFA" w:rsidRDefault="00211E06" w:rsidP="00762FFA">
            <w:pPr>
              <w:spacing w:line="276" w:lineRule="auto"/>
              <w:rPr>
                <w:rFonts w:ascii="Arial" w:hAnsi="Arial" w:cs="Arial"/>
              </w:rPr>
            </w:pPr>
            <w:r w:rsidRPr="009276FC">
              <w:rPr>
                <w:rFonts w:ascii="Arial" w:hAnsi="Arial" w:cs="Arial"/>
              </w:rPr>
              <w:t>Menstr</w:t>
            </w:r>
            <w:r w:rsidR="00CA27D2" w:rsidRPr="009276FC">
              <w:rPr>
                <w:rFonts w:ascii="Arial" w:hAnsi="Arial" w:cs="Arial"/>
              </w:rPr>
              <w:t>u</w:t>
            </w:r>
            <w:r w:rsidRPr="009276FC">
              <w:rPr>
                <w:rFonts w:ascii="Arial" w:hAnsi="Arial" w:cs="Arial"/>
              </w:rPr>
              <w:t>ation cont</w:t>
            </w:r>
            <w:r w:rsidR="009E7AEA" w:rsidRPr="009276FC">
              <w:rPr>
                <w:rFonts w:ascii="Arial" w:hAnsi="Arial" w:cs="Arial"/>
              </w:rPr>
              <w:t xml:space="preserve">inues to be a taboo topic in the workplace </w:t>
            </w:r>
            <w:r w:rsidR="009E7AEA" w:rsidRPr="009276FC">
              <w:rPr>
                <w:rFonts w:ascii="Arial" w:hAnsi="Arial" w:cs="Arial"/>
              </w:rPr>
              <w:fldChar w:fldCharType="begin"/>
            </w:r>
            <w:r w:rsidR="009E7AEA" w:rsidRPr="009276FC">
              <w:rPr>
                <w:rFonts w:ascii="Arial" w:hAnsi="Arial" w:cs="Arial"/>
              </w:rPr>
              <w:instrText xml:space="preserve"> ADDIN ZOTERO_ITEM CSL_CITATION {"citationID":"AUY7CcCj","properties":{"formattedCitation":"(Myhill &amp; Sang, 2023)","plainCitation":"(Myhill &amp; Sang, 2023)","noteIndex":0},"citationItems":[{"id":505,"uris":["http://zotero.org/users/local/JawFliCV/items/ZPLD438N"],"itemData":{"id":505,"type":"article-journal","abstract":"This article seeks to review the intersection between menopause and employment law, summarising existing protections and analysing key case law. The study finds that existing protections are limited in their efficacy in protecting individuals experiencing menopausal symptoms from detriment and discrimination in the workplace. Indeed, whilst individuals may be able to raise claims for menopausal discrimination under the Equality Act 2010, the lack of clarity as to which of the protected characteristics such a claim should be raised against and the apparent lack of consistency in the case law further serves to undermine the protections which currently exist. Whilst a number of proposals have been put forward as to how the law may be adapted or created to improve protections for those subject to menopausal discrimination, careful consideration will be needed to ensure any such reforms do not inadvertently result in an increased stigmatisation of menopausal women and the undermining of efforts to improve gender equality at work. However, what is clear from an analysis of the law is that menopause is not simply a ‘women’s health issue’, it is also a workplace issue which employers can no longer afford to ignore.","container-title":"Industrial Law Journal","DOI":"10.1093/indlaw/dwad003","ISSN":"0305-9332","issue":"1","journalAbbreviation":"Industrial Law Journal","page":"214-229","source":"Silverchair","title":"Menopause at Work: An Analysis of the Current Law and Proposals for Reform","title-short":"Menopause at Work","volume":"52","author":[{"family":"Myhill","given":"Katie"},{"family":"Sang","given":"Kate"}],"issued":{"date-parts":[["2023",3,1]]}}}],"schema":"https://github.com/citation-style-language/schema/raw/master/csl-citation.json"} </w:instrText>
            </w:r>
            <w:r w:rsidR="009E7AEA" w:rsidRPr="009276FC">
              <w:rPr>
                <w:rFonts w:ascii="Arial" w:hAnsi="Arial" w:cs="Arial"/>
              </w:rPr>
              <w:fldChar w:fldCharType="separate"/>
            </w:r>
            <w:r w:rsidR="009E7AEA" w:rsidRPr="009276FC">
              <w:rPr>
                <w:rFonts w:ascii="Arial" w:hAnsi="Arial" w:cs="Arial"/>
              </w:rPr>
              <w:t>(Myhill &amp; Sang, 2023)</w:t>
            </w:r>
            <w:r w:rsidR="009E7AEA" w:rsidRPr="009276FC">
              <w:rPr>
                <w:rFonts w:ascii="Arial" w:hAnsi="Arial" w:cs="Arial"/>
              </w:rPr>
              <w:fldChar w:fldCharType="end"/>
            </w:r>
            <w:r w:rsidR="00CA27D2" w:rsidRPr="009276FC">
              <w:rPr>
                <w:rFonts w:ascii="Arial" w:hAnsi="Arial" w:cs="Arial"/>
              </w:rPr>
              <w:t>.</w:t>
            </w:r>
          </w:p>
          <w:p w14:paraId="58A8C92E" w14:textId="7F493CB7" w:rsidR="00211E06" w:rsidRPr="009276FC" w:rsidRDefault="00731C4F" w:rsidP="00DB05D3">
            <w:pPr>
              <w:spacing w:line="276" w:lineRule="auto"/>
              <w:rPr>
                <w:rFonts w:ascii="Arial" w:hAnsi="Arial" w:cs="Arial"/>
              </w:rPr>
            </w:pPr>
            <w:r w:rsidRPr="009276FC">
              <w:rPr>
                <w:rFonts w:ascii="Arial" w:hAnsi="Arial" w:cs="Arial"/>
              </w:rPr>
              <w:t xml:space="preserve">Communication is restrictive, </w:t>
            </w:r>
            <w:r w:rsidR="00762FFA">
              <w:rPr>
                <w:rFonts w:ascii="Arial" w:hAnsi="Arial" w:cs="Arial"/>
              </w:rPr>
              <w:t xml:space="preserve">it is perceived </w:t>
            </w:r>
            <w:r w:rsidRPr="009276FC">
              <w:rPr>
                <w:rFonts w:ascii="Arial" w:hAnsi="Arial" w:cs="Arial"/>
              </w:rPr>
              <w:t>as shameful,</w:t>
            </w:r>
            <w:r w:rsidR="00762FFA">
              <w:rPr>
                <w:rFonts w:ascii="Arial" w:hAnsi="Arial" w:cs="Arial"/>
              </w:rPr>
              <w:t xml:space="preserve"> </w:t>
            </w:r>
            <w:r w:rsidR="000421C3">
              <w:rPr>
                <w:rFonts w:ascii="Arial" w:hAnsi="Arial" w:cs="Arial"/>
              </w:rPr>
              <w:t xml:space="preserve">and </w:t>
            </w:r>
            <w:r w:rsidR="00762FFA">
              <w:rPr>
                <w:rFonts w:ascii="Arial" w:hAnsi="Arial" w:cs="Arial"/>
              </w:rPr>
              <w:t xml:space="preserve">stereotyping frequently ‘legitimizes myths’ to justify an unequal system </w:t>
            </w:r>
            <w:r w:rsidR="00B7405A">
              <w:rPr>
                <w:rFonts w:ascii="Arial" w:hAnsi="Arial" w:cs="Arial"/>
              </w:rPr>
              <w:t>which</w:t>
            </w:r>
            <w:r w:rsidR="00762FFA">
              <w:rPr>
                <w:rFonts w:ascii="Arial" w:hAnsi="Arial" w:cs="Arial"/>
              </w:rPr>
              <w:t xml:space="preserve"> reinforces perceived differences between social groups.</w:t>
            </w:r>
            <w:r w:rsidRPr="009276FC">
              <w:rPr>
                <w:rFonts w:ascii="Arial" w:hAnsi="Arial" w:cs="Arial"/>
              </w:rPr>
              <w:t xml:space="preserve"> </w:t>
            </w:r>
            <w:r w:rsidR="00B7405A">
              <w:rPr>
                <w:rFonts w:ascii="Arial" w:hAnsi="Arial" w:cs="Arial"/>
              </w:rPr>
              <w:t>Menstruation is presumed to influence a woman’s ability to work efficiently</w:t>
            </w:r>
            <w:r w:rsidR="008C0420">
              <w:rPr>
                <w:rFonts w:ascii="Arial" w:hAnsi="Arial" w:cs="Arial"/>
              </w:rPr>
              <w:t xml:space="preserve">, causing frequent absenteeism, and being unreliable. </w:t>
            </w:r>
            <w:r w:rsidR="000421C3">
              <w:rPr>
                <w:rFonts w:ascii="Arial" w:hAnsi="Arial" w:cs="Arial"/>
              </w:rPr>
              <w:t xml:space="preserve">Research by </w:t>
            </w:r>
            <w:r w:rsidR="00A0397C" w:rsidRPr="009276FC">
              <w:rPr>
                <w:rFonts w:ascii="Arial" w:hAnsi="Arial" w:cs="Arial"/>
              </w:rPr>
              <w:t xml:space="preserve">Leon et al., (2007, as cited in </w:t>
            </w:r>
            <w:proofErr w:type="spellStart"/>
            <w:r w:rsidR="00A0397C" w:rsidRPr="009276FC">
              <w:rPr>
                <w:rFonts w:ascii="Arial" w:hAnsi="Arial" w:cs="Arial"/>
              </w:rPr>
              <w:t>Chrisler</w:t>
            </w:r>
            <w:proofErr w:type="spellEnd"/>
            <w:r w:rsidR="00A0397C" w:rsidRPr="009276FC">
              <w:rPr>
                <w:rFonts w:ascii="Arial" w:hAnsi="Arial" w:cs="Arial"/>
              </w:rPr>
              <w:t xml:space="preserve"> et al., 201</w:t>
            </w:r>
            <w:r w:rsidR="00AC092F">
              <w:rPr>
                <w:rFonts w:ascii="Arial" w:hAnsi="Arial" w:cs="Arial"/>
              </w:rPr>
              <w:t>4)</w:t>
            </w:r>
            <w:r w:rsidR="00AC092F" w:rsidRPr="009276FC">
              <w:rPr>
                <w:rFonts w:ascii="Arial" w:hAnsi="Arial" w:cs="Arial"/>
              </w:rPr>
              <w:t xml:space="preserve"> </w:t>
            </w:r>
            <w:r w:rsidR="00A0397C" w:rsidRPr="009276FC">
              <w:rPr>
                <w:rFonts w:ascii="Arial" w:hAnsi="Arial" w:cs="Arial"/>
              </w:rPr>
              <w:t xml:space="preserve">reported a lack of knowledge about menstruation and </w:t>
            </w:r>
            <w:r w:rsidR="00B7405A">
              <w:rPr>
                <w:rFonts w:ascii="Arial" w:hAnsi="Arial" w:cs="Arial"/>
              </w:rPr>
              <w:t>the need for</w:t>
            </w:r>
            <w:r w:rsidR="00A0397C" w:rsidRPr="009276FC">
              <w:rPr>
                <w:rFonts w:ascii="Arial" w:hAnsi="Arial" w:cs="Arial"/>
              </w:rPr>
              <w:t xml:space="preserve"> education on the topic. </w:t>
            </w:r>
            <w:r w:rsidR="00762FFA">
              <w:rPr>
                <w:rFonts w:ascii="Arial" w:hAnsi="Arial" w:cs="Arial"/>
              </w:rPr>
              <w:t xml:space="preserve">Providing </w:t>
            </w:r>
            <w:r w:rsidRPr="009276FC">
              <w:rPr>
                <w:rFonts w:ascii="Arial" w:hAnsi="Arial" w:cs="Arial"/>
              </w:rPr>
              <w:t>accurate information</w:t>
            </w:r>
            <w:r w:rsidR="00A0397C" w:rsidRPr="009276FC">
              <w:rPr>
                <w:rFonts w:ascii="Arial" w:hAnsi="Arial" w:cs="Arial"/>
              </w:rPr>
              <w:t xml:space="preserve"> </w:t>
            </w:r>
            <w:r w:rsidR="000421C3">
              <w:rPr>
                <w:rFonts w:ascii="Arial" w:hAnsi="Arial" w:cs="Arial"/>
              </w:rPr>
              <w:t>allows individuals to make an informed judgemen</w:t>
            </w:r>
            <w:r w:rsidR="00AC092F">
              <w:rPr>
                <w:rFonts w:ascii="Arial" w:hAnsi="Arial" w:cs="Arial"/>
              </w:rPr>
              <w:t>t</w:t>
            </w:r>
            <w:r w:rsidR="00A0397C" w:rsidRPr="009276FC">
              <w:rPr>
                <w:rFonts w:ascii="Arial" w:hAnsi="Arial" w:cs="Arial"/>
              </w:rPr>
              <w:t>.</w:t>
            </w:r>
          </w:p>
          <w:p w14:paraId="3E49605F" w14:textId="77777777" w:rsidR="00CA27D2" w:rsidRPr="009F7C27" w:rsidRDefault="00CA27D2" w:rsidP="00DB05D3">
            <w:pPr>
              <w:spacing w:line="276" w:lineRule="auto"/>
              <w:rPr>
                <w:rFonts w:ascii="Arial" w:hAnsi="Arial" w:cs="Arial"/>
              </w:rPr>
            </w:pPr>
          </w:p>
          <w:p w14:paraId="2BB1D7E1" w14:textId="4C7D4EBE" w:rsidR="00CA27D2" w:rsidRDefault="000421C3" w:rsidP="00DB05D3">
            <w:pPr>
              <w:spacing w:line="276" w:lineRule="auto"/>
              <w:rPr>
                <w:rFonts w:ascii="Arial" w:hAnsi="Arial" w:cs="Arial"/>
              </w:rPr>
            </w:pPr>
            <w:r>
              <w:rPr>
                <w:rFonts w:ascii="Arial" w:hAnsi="Arial" w:cs="Arial"/>
              </w:rPr>
              <w:t>S</w:t>
            </w:r>
            <w:r w:rsidR="00B07D5B" w:rsidRPr="009F7C27">
              <w:rPr>
                <w:rFonts w:ascii="Arial" w:hAnsi="Arial" w:cs="Arial"/>
              </w:rPr>
              <w:t>ocial representations theory</w:t>
            </w:r>
            <w:r w:rsidR="00500F83" w:rsidRPr="009F7C27">
              <w:rPr>
                <w:rFonts w:ascii="Arial" w:hAnsi="Arial" w:cs="Arial"/>
              </w:rPr>
              <w:t xml:space="preserve"> (SRT)</w:t>
            </w:r>
            <w:r w:rsidR="00B07D5B" w:rsidRPr="009F7C27">
              <w:rPr>
                <w:rFonts w:ascii="Arial" w:hAnsi="Arial" w:cs="Arial"/>
              </w:rPr>
              <w:t xml:space="preserve"> </w:t>
            </w:r>
            <w:r w:rsidR="00BC7CF2" w:rsidRPr="009F7C27">
              <w:rPr>
                <w:rFonts w:ascii="Arial" w:hAnsi="Arial" w:cs="Arial"/>
              </w:rPr>
              <w:t>(</w:t>
            </w:r>
            <w:r w:rsidR="008D38B1" w:rsidRPr="009F7C27">
              <w:rPr>
                <w:rFonts w:ascii="Arial" w:hAnsi="Arial" w:cs="Arial"/>
              </w:rPr>
              <w:t>Moscovici, 1984, a</w:t>
            </w:r>
            <w:r w:rsidR="00813F59">
              <w:rPr>
                <w:rFonts w:ascii="Arial" w:hAnsi="Arial" w:cs="Arial"/>
              </w:rPr>
              <w:t>s</w:t>
            </w:r>
            <w:r w:rsidR="008D38B1" w:rsidRPr="009F7C27">
              <w:rPr>
                <w:rFonts w:ascii="Arial" w:hAnsi="Arial" w:cs="Arial"/>
              </w:rPr>
              <w:t xml:space="preserve"> cited in </w:t>
            </w:r>
            <w:r w:rsidR="008D38B1" w:rsidRPr="009F7C27">
              <w:rPr>
                <w:rFonts w:ascii="Arial" w:hAnsi="Arial" w:cs="Arial"/>
              </w:rPr>
              <w:fldChar w:fldCharType="begin"/>
            </w:r>
            <w:r w:rsidR="00251970" w:rsidRPr="009F7C27">
              <w:rPr>
                <w:rFonts w:ascii="Arial" w:hAnsi="Arial" w:cs="Arial"/>
              </w:rPr>
              <w:instrText xml:space="preserve"> ADDIN ZOTERO_ITEM CSL_CITATION {"citationID":"JjM2YKbE","properties":{"formattedCitation":"(Mondragon &amp; Txertudi, 2019)","plainCitation":"(Mondragon &amp; Txertudi, 2019)","dontUpdate":true,"noteIndex":0},"citationItems":[{"id":499,"uris":["http://zotero.org/users/local/JawFliCV/items/747PWAMN"],"itemData":{"id":499,"type":"article-journal","abstract":"This research investigates social representations of menstruation. It analyses firstly how young Spanish people understand menstruation in their everyday lives. And secondly, it explores how gender and ideological factors (liberal vs. conservative; feminist vs. non-feminist) impact on the meaning of menstruation and its implications for acceptance of this process. A free association exercise elicited by the word “menstruation” was answered by 250 people and the content was examined by lexical analysis. The results divided social representations of menstruation into two levels: firstly, a traditionalist level that is clearly linked to a negative stigmatized discourse about menstruation; and, secondly, a progressive level where two different discourses emerge, one representing liberal men and the other representing feminist women. The results show that only the feminist conception of menstruation provides an empowered and emotionally positive representation. The concept of menstruation is concluded to emerge from various sources of information, values and social conventions that are somewhat removed from its scientific meaning. The representation of menstruation is therefore understood to be situated within a social, ideological and emotional context. Accordingly, health education campaigns should frame their discourse about menstruation within a feminist perspective as their point of departure, thereby increasing their effectiveness.","container-title":"Feminism &amp; psychology","DOI":"10.1177/0959353519836445","ISSN":"0959-3535","issue":"3","language":"eng","note":"publisher-place: London, England\npublisher: SAGE Publications","page":"357–373","source":"librarysearch.uwtsd.ac.uk","title":"Understanding menstruation: Influence of gender and ideological factors. A study of young people's social representations","title-short":"Understanding menstruation","volume":"29","author":[{"family":"Mondragon","given":"Nahia Idoiaga"},{"family":"Txertudi","given":"Maitane Belasko"}],"issued":{"date-parts":[["2019"]]}}}],"schema":"https://github.com/citation-style-language/schema/raw/master/csl-citation.json"} </w:instrText>
            </w:r>
            <w:r w:rsidR="008D38B1" w:rsidRPr="009F7C27">
              <w:rPr>
                <w:rFonts w:ascii="Arial" w:hAnsi="Arial" w:cs="Arial"/>
              </w:rPr>
              <w:fldChar w:fldCharType="separate"/>
            </w:r>
            <w:r w:rsidR="008D38B1" w:rsidRPr="009F7C27">
              <w:rPr>
                <w:rFonts w:ascii="Arial" w:hAnsi="Arial" w:cs="Arial"/>
              </w:rPr>
              <w:t>Mondragon &amp; Txertudi, 2019)</w:t>
            </w:r>
            <w:r w:rsidR="008D38B1" w:rsidRPr="009F7C27">
              <w:rPr>
                <w:rFonts w:ascii="Arial" w:hAnsi="Arial" w:cs="Arial"/>
              </w:rPr>
              <w:fldChar w:fldCharType="end"/>
            </w:r>
            <w:r>
              <w:rPr>
                <w:rFonts w:ascii="Arial" w:hAnsi="Arial" w:cs="Arial"/>
              </w:rPr>
              <w:t xml:space="preserve"> is theoretically linked to menstruation which is frequently </w:t>
            </w:r>
            <w:r w:rsidR="00B7405A">
              <w:rPr>
                <w:rFonts w:ascii="Arial" w:hAnsi="Arial" w:cs="Arial"/>
              </w:rPr>
              <w:t>regarded</w:t>
            </w:r>
            <w:r w:rsidRPr="009F7C27">
              <w:rPr>
                <w:rFonts w:ascii="Arial" w:hAnsi="Arial" w:cs="Arial"/>
              </w:rPr>
              <w:t xml:space="preserve"> through historical </w:t>
            </w:r>
            <w:r>
              <w:rPr>
                <w:rFonts w:ascii="Arial" w:hAnsi="Arial" w:cs="Arial"/>
              </w:rPr>
              <w:t xml:space="preserve">stereotypes that comprise of intergroup relations and how they exclude people from fair treatment. </w:t>
            </w:r>
            <w:r w:rsidR="00966AC6" w:rsidRPr="009F7C27">
              <w:rPr>
                <w:rFonts w:ascii="Arial" w:hAnsi="Arial" w:cs="Arial"/>
              </w:rPr>
              <w:t xml:space="preserve">Menstruation is a natural occurrence for women </w:t>
            </w:r>
            <w:r w:rsidR="00966AC6">
              <w:rPr>
                <w:rFonts w:ascii="Arial" w:hAnsi="Arial" w:cs="Arial"/>
              </w:rPr>
              <w:t xml:space="preserve">(or those assigned female at birth, AFAB) who </w:t>
            </w:r>
            <w:r w:rsidR="00966AC6" w:rsidRPr="009F7C27">
              <w:rPr>
                <w:rFonts w:ascii="Arial" w:hAnsi="Arial" w:cs="Arial"/>
              </w:rPr>
              <w:t xml:space="preserve">typically experience symptoms that vary in severity and duration. </w:t>
            </w:r>
            <w:r w:rsidR="00A0397C">
              <w:rPr>
                <w:rFonts w:ascii="Arial" w:hAnsi="Arial" w:cs="Arial"/>
              </w:rPr>
              <w:t>G</w:t>
            </w:r>
            <w:r w:rsidR="00240797" w:rsidRPr="009F7C27">
              <w:rPr>
                <w:rFonts w:ascii="Arial" w:hAnsi="Arial" w:cs="Arial"/>
              </w:rPr>
              <w:t xml:space="preserve">ender and ideological factors </w:t>
            </w:r>
            <w:r w:rsidR="00FD6702" w:rsidRPr="009F7C27">
              <w:rPr>
                <w:rFonts w:ascii="Arial" w:hAnsi="Arial" w:cs="Arial"/>
              </w:rPr>
              <w:t>influence the understanding of menstruation and impede the</w:t>
            </w:r>
            <w:r w:rsidR="0012684D" w:rsidRPr="009F7C27">
              <w:rPr>
                <w:rFonts w:ascii="Arial" w:hAnsi="Arial" w:cs="Arial"/>
              </w:rPr>
              <w:t xml:space="preserve"> acceptance of it being a natural biological process</w:t>
            </w:r>
            <w:r w:rsidR="001652D8" w:rsidRPr="009F7C27">
              <w:rPr>
                <w:rFonts w:ascii="Arial" w:hAnsi="Arial" w:cs="Arial"/>
              </w:rPr>
              <w:t xml:space="preserve"> </w:t>
            </w:r>
            <w:r w:rsidR="001652D8" w:rsidRPr="009F7C27">
              <w:rPr>
                <w:rFonts w:ascii="Arial" w:hAnsi="Arial" w:cs="Arial"/>
              </w:rPr>
              <w:fldChar w:fldCharType="begin"/>
            </w:r>
            <w:r w:rsidR="001652D8" w:rsidRPr="009F7C27">
              <w:rPr>
                <w:rFonts w:ascii="Arial" w:hAnsi="Arial" w:cs="Arial"/>
              </w:rPr>
              <w:instrText xml:space="preserve"> ADDIN ZOTERO_ITEM CSL_CITATION {"citationID":"DgiRBzj8","properties":{"formattedCitation":"(Atkinson et al., 2021)","plainCitation":"(Atkinson et al., 2021)","noteIndex":0},"citationItems":[{"id":503,"uris":["http://zotero.org/users/local/JawFliCV/items/PPVCM5JR"],"itemData":{"id":503,"type":"article-journal","abstract":"This article contributes to the growing body of knowledge about gendered ageing at work through an examination of the embodied experiences of women undergoing menopause transition in the UK police service. Drawing on 1197 survey responses, providing both quantitative and qualitative data gathered across three police forces in 2017–18, the findings highlight the importance of a material-discursive approach that considers contextual influences on women’s bodily experiences. The article evidences gendered ageism and the penalty suffered by women whose ageing bodies fail to comply with an ideal worker norm. It makes an important contribution both to theorising embodiment, drawing in age as well as gender discourses, and to promoting a material-discursive approach that recognises the materiality of the body while also offering the potential for agency, reflection and resistance.","container-title":"Work, employment and society","DOI":"10.1177/0950017020971573","ISSN":"0950-0170","issue":"4","language":"eng","note":"publisher-place: London, England\npublisher: SAGE Publications","page":"657–676","source":"librarysearch.uwtsd.ac.uk","title":"The Menopause Taboo at Work: Examining Women’s Embodied Experiences of Menopause in the UK Police Service","title-short":"The Menopause Taboo at Work","volume":"35","author":[{"family":"Atkinson","given":"Carol"},{"family":"Carmichael","given":"Fiona"},{"family":"Duberley","given":"Jo"}],"issued":{"date-parts":[["2021"]]}}}],"schema":"https://github.com/citation-style-language/schema/raw/master/csl-citation.json"} </w:instrText>
            </w:r>
            <w:r w:rsidR="001652D8" w:rsidRPr="009F7C27">
              <w:rPr>
                <w:rFonts w:ascii="Arial" w:hAnsi="Arial" w:cs="Arial"/>
              </w:rPr>
              <w:fldChar w:fldCharType="separate"/>
            </w:r>
            <w:r w:rsidR="001652D8" w:rsidRPr="009F7C27">
              <w:rPr>
                <w:rFonts w:ascii="Arial" w:hAnsi="Arial" w:cs="Arial"/>
              </w:rPr>
              <w:t>(Atkinson et al., 2021)</w:t>
            </w:r>
            <w:r w:rsidR="001652D8" w:rsidRPr="009F7C27">
              <w:rPr>
                <w:rFonts w:ascii="Arial" w:hAnsi="Arial" w:cs="Arial"/>
              </w:rPr>
              <w:fldChar w:fldCharType="end"/>
            </w:r>
            <w:r w:rsidR="0012684D" w:rsidRPr="009F7C27">
              <w:rPr>
                <w:rFonts w:ascii="Arial" w:hAnsi="Arial" w:cs="Arial"/>
              </w:rPr>
              <w:t>.</w:t>
            </w:r>
            <w:r w:rsidR="00DA6E3D" w:rsidRPr="009F7C27">
              <w:rPr>
                <w:rFonts w:ascii="Arial" w:hAnsi="Arial" w:cs="Arial"/>
              </w:rPr>
              <w:t xml:space="preserve"> </w:t>
            </w:r>
            <w:r w:rsidR="0089465A" w:rsidRPr="009276FC">
              <w:rPr>
                <w:rFonts w:ascii="Arial" w:hAnsi="Arial" w:cs="Arial"/>
              </w:rPr>
              <w:t xml:space="preserve">The menstrual cycle demonstrates a clear distinction between men and women, therefore, </w:t>
            </w:r>
            <w:r w:rsidR="00C522E2" w:rsidRPr="009276FC">
              <w:rPr>
                <w:rFonts w:ascii="Arial" w:hAnsi="Arial" w:cs="Arial"/>
              </w:rPr>
              <w:t>attitudes</w:t>
            </w:r>
            <w:r w:rsidR="00D03ACE" w:rsidRPr="009276FC">
              <w:rPr>
                <w:rFonts w:ascii="Arial" w:hAnsi="Arial" w:cs="Arial"/>
              </w:rPr>
              <w:t xml:space="preserve"> towards menstruation are related to ambivalent sexism</w:t>
            </w:r>
            <w:r w:rsidR="00946A5D" w:rsidRPr="009276FC">
              <w:rPr>
                <w:rFonts w:ascii="Arial" w:hAnsi="Arial" w:cs="Arial"/>
              </w:rPr>
              <w:t xml:space="preserve"> and gender inequality (Sommer, 1983, as cited in </w:t>
            </w:r>
            <w:r w:rsidR="00946A5D" w:rsidRPr="009276FC">
              <w:rPr>
                <w:rFonts w:ascii="Arial" w:hAnsi="Arial" w:cs="Arial"/>
              </w:rPr>
              <w:fldChar w:fldCharType="begin"/>
            </w:r>
            <w:r w:rsidR="00251970" w:rsidRPr="009276FC">
              <w:rPr>
                <w:rFonts w:ascii="Arial" w:hAnsi="Arial" w:cs="Arial"/>
              </w:rPr>
              <w:instrText xml:space="preserve"> ADDIN ZOTERO_ITEM CSL_CITATION {"citationID":"ZE09Fl4o","properties":{"formattedCitation":"(Marv\\uc0\\u225{}n et al., 2014)","plainCitation":"(Marván et al., 2014)","dontUpdate":true,"noteIndex":0},"citationItems":[{"id":497,"uris":["http://zotero.org/users/local/JawFliCV/items/EV92EXLA"],"itemData":{"id":497,"type":"article-journal","container-title":"International journal of psychology","DOI":"10.1002/ijop.12028","ISSN":"0020-7594","issue":"4","language":"eng","page":"280–287","source":"librarysearch.uwtsd.ac.uk","title":"Ambivalent sexism, attitudes towards menstruation and menstrual cycle-related symptoms: AMBIVALENT SEXISM AND MENSTRUATION","title-short":"Ambivalent sexism, attitudes towards menstruation and menstrual cycle-related symptoms","volume":"49","author":[{"family":"Marván","given":"Ma Luisa"},{"family":"Vázquez-Toboada","given":"Rocío"},{"family":"Chrisler","given":"Joan C."}],"issued":{"date-parts":[["2014"]]}}}],"schema":"https://github.com/citation-style-language/schema/raw/master/csl-citation.json"} </w:instrText>
            </w:r>
            <w:r w:rsidR="00946A5D" w:rsidRPr="009276FC">
              <w:rPr>
                <w:rFonts w:ascii="Arial" w:hAnsi="Arial" w:cs="Arial"/>
              </w:rPr>
              <w:fldChar w:fldCharType="separate"/>
            </w:r>
            <w:r w:rsidR="00946A5D" w:rsidRPr="009276FC">
              <w:rPr>
                <w:rFonts w:ascii="Arial" w:hAnsi="Arial" w:cs="Arial"/>
              </w:rPr>
              <w:t>Marván et al., 2014)</w:t>
            </w:r>
            <w:r w:rsidR="00946A5D" w:rsidRPr="009276FC">
              <w:rPr>
                <w:rFonts w:ascii="Arial" w:hAnsi="Arial" w:cs="Arial"/>
              </w:rPr>
              <w:fldChar w:fldCharType="end"/>
            </w:r>
            <w:r w:rsidR="00085143" w:rsidRPr="009276FC">
              <w:rPr>
                <w:rFonts w:ascii="Arial" w:hAnsi="Arial" w:cs="Arial"/>
              </w:rPr>
              <w:t>.</w:t>
            </w:r>
            <w:r w:rsidR="00073B6B" w:rsidRPr="009276FC">
              <w:rPr>
                <w:rFonts w:ascii="Arial" w:hAnsi="Arial" w:cs="Arial"/>
              </w:rPr>
              <w:t xml:space="preserve"> </w:t>
            </w:r>
            <w:r w:rsidR="00A0397C" w:rsidRPr="009276FC">
              <w:rPr>
                <w:rFonts w:ascii="Arial" w:hAnsi="Arial" w:cs="Arial"/>
              </w:rPr>
              <w:t xml:space="preserve">Gendered agism is a penalty suffered by women when their bodies are seen to </w:t>
            </w:r>
            <w:r w:rsidR="008C0420">
              <w:rPr>
                <w:rFonts w:ascii="Arial" w:hAnsi="Arial" w:cs="Arial"/>
              </w:rPr>
              <w:t>be</w:t>
            </w:r>
            <w:r w:rsidR="00A0397C" w:rsidRPr="009276FC">
              <w:rPr>
                <w:rFonts w:ascii="Arial" w:hAnsi="Arial" w:cs="Arial"/>
              </w:rPr>
              <w:t xml:space="preserve"> ailing bodies that are failing to comply with an ideal worker norm.</w:t>
            </w:r>
            <w:r>
              <w:rPr>
                <w:rFonts w:ascii="Arial" w:hAnsi="Arial" w:cs="Arial"/>
              </w:rPr>
              <w:t xml:space="preserve"> Social stratification is often observed in the workplace.</w:t>
            </w:r>
          </w:p>
          <w:p w14:paraId="2C51BB2F" w14:textId="77777777" w:rsidR="00EC65EC" w:rsidRPr="009F7C27" w:rsidRDefault="00EC65EC" w:rsidP="00DB05D3">
            <w:pPr>
              <w:spacing w:line="276" w:lineRule="auto"/>
            </w:pPr>
          </w:p>
          <w:p w14:paraId="7EDD2FB4" w14:textId="659C075F" w:rsidR="00F51D22" w:rsidRPr="00B2430A" w:rsidRDefault="005B21A8" w:rsidP="0062100C">
            <w:pPr>
              <w:spacing w:line="360" w:lineRule="auto"/>
              <w:rPr>
                <w:b/>
                <w:bCs/>
              </w:rPr>
            </w:pPr>
            <w:r w:rsidRPr="00B2430A">
              <w:rPr>
                <w:b/>
                <w:bCs/>
              </w:rPr>
              <w:t>References.</w:t>
            </w:r>
          </w:p>
          <w:p w14:paraId="28C76E8A" w14:textId="77777777" w:rsidR="00AC092F" w:rsidRPr="00AC092F" w:rsidRDefault="00F51D22" w:rsidP="00AC092F">
            <w:pPr>
              <w:pStyle w:val="Bibliography"/>
              <w:spacing w:line="276" w:lineRule="auto"/>
              <w:rPr>
                <w:rFonts w:ascii="Arial" w:hAnsi="Arial" w:cs="Arial"/>
                <w:sz w:val="24"/>
              </w:rPr>
            </w:pPr>
            <w:r w:rsidRPr="00211BC7">
              <w:rPr>
                <w:rFonts w:ascii="Arial" w:hAnsi="Arial" w:cs="Arial"/>
              </w:rPr>
              <w:fldChar w:fldCharType="begin"/>
            </w:r>
            <w:r w:rsidR="00AC092F">
              <w:rPr>
                <w:rFonts w:ascii="Arial" w:hAnsi="Arial" w:cs="Arial"/>
              </w:rPr>
              <w:instrText xml:space="preserve"> ADDIN ZOTERO_BIBL {"uncited":[],"omitted":[],"custom":[]} CSL_BIBLIOGRAPHY </w:instrText>
            </w:r>
            <w:r w:rsidRPr="00211BC7">
              <w:rPr>
                <w:rFonts w:ascii="Arial" w:hAnsi="Arial" w:cs="Arial"/>
              </w:rPr>
              <w:fldChar w:fldCharType="separate"/>
            </w:r>
            <w:r w:rsidR="00AC092F" w:rsidRPr="00AC092F">
              <w:rPr>
                <w:rFonts w:ascii="Arial" w:hAnsi="Arial" w:cs="Arial"/>
                <w:sz w:val="24"/>
              </w:rPr>
              <w:t xml:space="preserve">Atkinson, C., Carmichael, F., &amp; Duberley, J. (2021). The Menopause Taboo at Work: Examining Women’s Embodied Experiences of Menopause in the UK Police Service. </w:t>
            </w:r>
            <w:r w:rsidR="00AC092F" w:rsidRPr="00AC092F">
              <w:rPr>
                <w:rFonts w:ascii="Arial" w:hAnsi="Arial" w:cs="Arial"/>
                <w:i/>
                <w:iCs/>
                <w:sz w:val="24"/>
              </w:rPr>
              <w:t>Work, Employment and Society</w:t>
            </w:r>
            <w:r w:rsidR="00AC092F" w:rsidRPr="00AC092F">
              <w:rPr>
                <w:rFonts w:ascii="Arial" w:hAnsi="Arial" w:cs="Arial"/>
                <w:sz w:val="24"/>
              </w:rPr>
              <w:t xml:space="preserve">, </w:t>
            </w:r>
            <w:r w:rsidR="00AC092F" w:rsidRPr="00AC092F">
              <w:rPr>
                <w:rFonts w:ascii="Arial" w:hAnsi="Arial" w:cs="Arial"/>
                <w:i/>
                <w:iCs/>
                <w:sz w:val="24"/>
              </w:rPr>
              <w:t>35</w:t>
            </w:r>
            <w:r w:rsidR="00AC092F" w:rsidRPr="00AC092F">
              <w:rPr>
                <w:rFonts w:ascii="Arial" w:hAnsi="Arial" w:cs="Arial"/>
                <w:sz w:val="24"/>
              </w:rPr>
              <w:t>(4), 657–676. https://doi.org/10.1177/0950017020971573</w:t>
            </w:r>
          </w:p>
          <w:p w14:paraId="3FB4B37B" w14:textId="3769D9D1" w:rsidR="00AC092F" w:rsidRPr="00AC092F" w:rsidRDefault="00AC092F" w:rsidP="00AC092F">
            <w:pPr>
              <w:pStyle w:val="Bibliography"/>
              <w:spacing w:line="276" w:lineRule="auto"/>
              <w:rPr>
                <w:rFonts w:ascii="Arial" w:hAnsi="Arial" w:cs="Arial"/>
                <w:sz w:val="24"/>
              </w:rPr>
            </w:pPr>
            <w:r w:rsidRPr="00AC092F">
              <w:rPr>
                <w:rFonts w:ascii="Arial" w:hAnsi="Arial" w:cs="Arial"/>
                <w:sz w:val="24"/>
              </w:rPr>
              <w:t xml:space="preserve">Chrisler, J. C., Gorman, J. A., Marván, M. L., &amp; Johnston-Robledo, I. (2014). Ambivalent Sexism and Attitudes Toward Women in Different Stages of Reproductive Life: A Semantic, Cross-Cultural Approach. </w:t>
            </w:r>
            <w:r w:rsidRPr="00AC092F">
              <w:rPr>
                <w:rFonts w:ascii="Arial" w:hAnsi="Arial" w:cs="Arial"/>
                <w:i/>
                <w:iCs/>
                <w:sz w:val="24"/>
              </w:rPr>
              <w:t>Health Care for Women International</w:t>
            </w:r>
            <w:r w:rsidRPr="00AC092F">
              <w:rPr>
                <w:rFonts w:ascii="Arial" w:hAnsi="Arial" w:cs="Arial"/>
                <w:sz w:val="24"/>
              </w:rPr>
              <w:t xml:space="preserve">, </w:t>
            </w:r>
            <w:r w:rsidRPr="00AC092F">
              <w:rPr>
                <w:rFonts w:ascii="Arial" w:hAnsi="Arial" w:cs="Arial"/>
                <w:i/>
                <w:iCs/>
                <w:sz w:val="24"/>
              </w:rPr>
              <w:t>35</w:t>
            </w:r>
            <w:r w:rsidRPr="00AC092F">
              <w:rPr>
                <w:rFonts w:ascii="Arial" w:hAnsi="Arial" w:cs="Arial"/>
                <w:sz w:val="24"/>
              </w:rPr>
              <w:t>(6), 634–657. https://doi.org/10.1080/07399332.2012.740113</w:t>
            </w:r>
          </w:p>
          <w:p w14:paraId="12563C7E" w14:textId="77777777" w:rsidR="00AC092F" w:rsidRPr="00B2430A" w:rsidRDefault="00AC092F" w:rsidP="00AC092F">
            <w:pPr>
              <w:pStyle w:val="Bibliography"/>
              <w:spacing w:line="276" w:lineRule="auto"/>
              <w:rPr>
                <w:rFonts w:ascii="Arial" w:hAnsi="Arial" w:cs="Arial"/>
                <w:sz w:val="24"/>
              </w:rPr>
            </w:pPr>
            <w:r w:rsidRPr="00AC092F">
              <w:rPr>
                <w:rFonts w:ascii="Arial" w:hAnsi="Arial" w:cs="Arial"/>
                <w:sz w:val="24"/>
              </w:rPr>
              <w:t xml:space="preserve">Marván, M. L., Vázquez-Toboada, R., &amp; Chrisler, J. C. (2014). Ambivalent sexism, attitudes towards menstruation and menstrual cycle-related symptoms: AMBIVALENT SEXISM AND MENSTRUATION. </w:t>
            </w:r>
            <w:r w:rsidRPr="00B2430A">
              <w:rPr>
                <w:rFonts w:ascii="Arial" w:hAnsi="Arial" w:cs="Arial"/>
                <w:i/>
                <w:iCs/>
                <w:sz w:val="24"/>
              </w:rPr>
              <w:t>International Journal of Psychology</w:t>
            </w:r>
            <w:r w:rsidRPr="00B2430A">
              <w:rPr>
                <w:rFonts w:ascii="Arial" w:hAnsi="Arial" w:cs="Arial"/>
                <w:sz w:val="24"/>
              </w:rPr>
              <w:t xml:space="preserve">, </w:t>
            </w:r>
            <w:r w:rsidRPr="00B2430A">
              <w:rPr>
                <w:rFonts w:ascii="Arial" w:hAnsi="Arial" w:cs="Arial"/>
                <w:i/>
                <w:iCs/>
                <w:sz w:val="24"/>
              </w:rPr>
              <w:t>49</w:t>
            </w:r>
            <w:r w:rsidRPr="00B2430A">
              <w:rPr>
                <w:rFonts w:ascii="Arial" w:hAnsi="Arial" w:cs="Arial"/>
                <w:sz w:val="24"/>
              </w:rPr>
              <w:t>(4), 280–287. https://doi.org/10.1002/ijop.12028</w:t>
            </w:r>
          </w:p>
          <w:p w14:paraId="7D6BDADA" w14:textId="77777777" w:rsidR="00AC092F" w:rsidRPr="00AC092F" w:rsidRDefault="00AC092F" w:rsidP="00AC092F">
            <w:pPr>
              <w:pStyle w:val="Bibliography"/>
              <w:spacing w:line="276" w:lineRule="auto"/>
              <w:rPr>
                <w:rFonts w:ascii="Arial" w:hAnsi="Arial" w:cs="Arial"/>
                <w:sz w:val="24"/>
              </w:rPr>
            </w:pPr>
            <w:r w:rsidRPr="00B2430A">
              <w:rPr>
                <w:rFonts w:ascii="Arial" w:hAnsi="Arial" w:cs="Arial"/>
                <w:sz w:val="24"/>
              </w:rPr>
              <w:t xml:space="preserve">Mondragon, N. I., &amp; Txertudi, M. B. (2019). </w:t>
            </w:r>
            <w:r w:rsidRPr="00AC092F">
              <w:rPr>
                <w:rFonts w:ascii="Arial" w:hAnsi="Arial" w:cs="Arial"/>
                <w:sz w:val="24"/>
              </w:rPr>
              <w:t xml:space="preserve">Understanding menstruation: Influence of gender and ideological factors. A study of young people’s social representations. </w:t>
            </w:r>
            <w:r w:rsidRPr="00AC092F">
              <w:rPr>
                <w:rFonts w:ascii="Arial" w:hAnsi="Arial" w:cs="Arial"/>
                <w:i/>
                <w:iCs/>
                <w:sz w:val="24"/>
              </w:rPr>
              <w:t>Feminism &amp; Psychology</w:t>
            </w:r>
            <w:r w:rsidRPr="00AC092F">
              <w:rPr>
                <w:rFonts w:ascii="Arial" w:hAnsi="Arial" w:cs="Arial"/>
                <w:sz w:val="24"/>
              </w:rPr>
              <w:t xml:space="preserve">, </w:t>
            </w:r>
            <w:r w:rsidRPr="00AC092F">
              <w:rPr>
                <w:rFonts w:ascii="Arial" w:hAnsi="Arial" w:cs="Arial"/>
                <w:i/>
                <w:iCs/>
                <w:sz w:val="24"/>
              </w:rPr>
              <w:t>29</w:t>
            </w:r>
            <w:r w:rsidRPr="00AC092F">
              <w:rPr>
                <w:rFonts w:ascii="Arial" w:hAnsi="Arial" w:cs="Arial"/>
                <w:sz w:val="24"/>
              </w:rPr>
              <w:t>(3), 357–373. https://doi.org/10.1177/0959353519836445</w:t>
            </w:r>
          </w:p>
          <w:p w14:paraId="2DB7E5B7" w14:textId="77777777" w:rsidR="00AC092F" w:rsidRPr="00AC092F" w:rsidRDefault="00AC092F" w:rsidP="00AC092F">
            <w:pPr>
              <w:pStyle w:val="Bibliography"/>
              <w:spacing w:line="276" w:lineRule="auto"/>
              <w:rPr>
                <w:rFonts w:ascii="Arial" w:hAnsi="Arial" w:cs="Arial"/>
                <w:sz w:val="24"/>
              </w:rPr>
            </w:pPr>
            <w:r w:rsidRPr="00AC092F">
              <w:rPr>
                <w:rFonts w:ascii="Arial" w:hAnsi="Arial" w:cs="Arial"/>
                <w:sz w:val="24"/>
              </w:rPr>
              <w:t xml:space="preserve">Myhill, K., &amp; Sang, K. (2023). Menopause at Work: An Analysis of the Current Law and Proposals for Reform. </w:t>
            </w:r>
            <w:r w:rsidRPr="00AC092F">
              <w:rPr>
                <w:rFonts w:ascii="Arial" w:hAnsi="Arial" w:cs="Arial"/>
                <w:i/>
                <w:iCs/>
                <w:sz w:val="24"/>
              </w:rPr>
              <w:t>Industrial Law Journal</w:t>
            </w:r>
            <w:r w:rsidRPr="00AC092F">
              <w:rPr>
                <w:rFonts w:ascii="Arial" w:hAnsi="Arial" w:cs="Arial"/>
                <w:sz w:val="24"/>
              </w:rPr>
              <w:t xml:space="preserve">, </w:t>
            </w:r>
            <w:r w:rsidRPr="00AC092F">
              <w:rPr>
                <w:rFonts w:ascii="Arial" w:hAnsi="Arial" w:cs="Arial"/>
                <w:i/>
                <w:iCs/>
                <w:sz w:val="24"/>
              </w:rPr>
              <w:t>52</w:t>
            </w:r>
            <w:r w:rsidRPr="00AC092F">
              <w:rPr>
                <w:rFonts w:ascii="Arial" w:hAnsi="Arial" w:cs="Arial"/>
                <w:sz w:val="24"/>
              </w:rPr>
              <w:t>(1), 214–229. https://doi.org/10.1093/indlaw/dwad003</w:t>
            </w:r>
          </w:p>
          <w:p w14:paraId="636AA972" w14:textId="774D5990" w:rsidR="00B91B51" w:rsidRDefault="00F51D22" w:rsidP="00AC092F">
            <w:pPr>
              <w:spacing w:line="276" w:lineRule="auto"/>
              <w:rPr>
                <w:rFonts w:ascii="Arial" w:hAnsi="Arial" w:cs="Arial"/>
              </w:rPr>
            </w:pPr>
            <w:r w:rsidRPr="00211BC7">
              <w:rPr>
                <w:rFonts w:ascii="Arial" w:hAnsi="Arial" w:cs="Arial"/>
              </w:rPr>
              <w:fldChar w:fldCharType="end"/>
            </w:r>
          </w:p>
          <w:p w14:paraId="3B4BBF23" w14:textId="77777777" w:rsidR="00C37999" w:rsidRDefault="00C37999" w:rsidP="00C56920">
            <w:pPr>
              <w:rPr>
                <w:b/>
                <w:bCs/>
              </w:rPr>
            </w:pPr>
          </w:p>
          <w:p w14:paraId="5E6737FD" w14:textId="693CB178" w:rsidR="00223232" w:rsidRPr="0078348C" w:rsidRDefault="00223232" w:rsidP="00C56920">
            <w:pPr>
              <w:rPr>
                <w:b/>
                <w:bCs/>
              </w:rPr>
            </w:pP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lastRenderedPageBreak/>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559BE92B" w14:textId="77777777" w:rsidR="00DA1925" w:rsidRDefault="00DA1925" w:rsidP="00B24417">
            <w:pPr>
              <w:rPr>
                <w:rFonts w:ascii="Arial" w:hAnsi="Arial" w:cs="Arial"/>
                <w:b/>
                <w:sz w:val="20"/>
              </w:rPr>
            </w:pPr>
          </w:p>
          <w:p w14:paraId="20E684AE" w14:textId="0FCB9229" w:rsidR="000E1B3C" w:rsidRPr="00211BC7" w:rsidRDefault="000E1B3C" w:rsidP="00DB05D3">
            <w:pPr>
              <w:spacing w:line="276" w:lineRule="auto"/>
              <w:rPr>
                <w:rFonts w:ascii="Arial" w:hAnsi="Arial" w:cs="Arial"/>
                <w:bCs/>
              </w:rPr>
            </w:pPr>
            <w:r w:rsidRPr="00211BC7">
              <w:rPr>
                <w:rFonts w:ascii="Arial" w:hAnsi="Arial" w:cs="Arial"/>
                <w:bCs/>
              </w:rPr>
              <w:t xml:space="preserve">Menstruation is clearly a workplace issue. It is </w:t>
            </w:r>
            <w:r w:rsidR="00211BC7" w:rsidRPr="00211BC7">
              <w:rPr>
                <w:rFonts w:ascii="Arial" w:hAnsi="Arial" w:cs="Arial"/>
                <w:bCs/>
              </w:rPr>
              <w:t>paramount</w:t>
            </w:r>
            <w:r w:rsidRPr="00211BC7">
              <w:rPr>
                <w:rFonts w:ascii="Arial" w:hAnsi="Arial" w:cs="Arial"/>
                <w:bCs/>
              </w:rPr>
              <w:t xml:space="preserve"> to </w:t>
            </w:r>
            <w:r w:rsidR="00211BC7" w:rsidRPr="00211BC7">
              <w:rPr>
                <w:rFonts w:ascii="Arial" w:hAnsi="Arial" w:cs="Arial"/>
                <w:bCs/>
              </w:rPr>
              <w:t>comprehend</w:t>
            </w:r>
            <w:r w:rsidRPr="00211BC7">
              <w:rPr>
                <w:rFonts w:ascii="Arial" w:hAnsi="Arial" w:cs="Arial"/>
                <w:bCs/>
              </w:rPr>
              <w:t xml:space="preserve"> the impact on work</w:t>
            </w:r>
            <w:r w:rsidR="00211BC7" w:rsidRPr="00211BC7">
              <w:rPr>
                <w:rFonts w:ascii="Arial" w:hAnsi="Arial" w:cs="Arial"/>
                <w:bCs/>
              </w:rPr>
              <w:t xml:space="preserve"> when experiencing symptoms</w:t>
            </w:r>
            <w:r w:rsidR="00287A35">
              <w:rPr>
                <w:rFonts w:ascii="Arial" w:hAnsi="Arial" w:cs="Arial"/>
                <w:bCs/>
              </w:rPr>
              <w:t xml:space="preserve"> and explore if attitudes to menstruation continue to carry stigma and stereotypical concepts.</w:t>
            </w:r>
          </w:p>
          <w:p w14:paraId="60AB9C0D" w14:textId="77777777" w:rsidR="00211BC7" w:rsidRPr="00211BC7" w:rsidRDefault="00211BC7" w:rsidP="00DB05D3">
            <w:pPr>
              <w:spacing w:line="276" w:lineRule="auto"/>
              <w:rPr>
                <w:rFonts w:ascii="Arial" w:hAnsi="Arial" w:cs="Arial"/>
                <w:bCs/>
              </w:rPr>
            </w:pPr>
          </w:p>
          <w:p w14:paraId="557F52E8" w14:textId="7BD4540B" w:rsidR="00661E1A" w:rsidRPr="00211BC7" w:rsidRDefault="003E66BA" w:rsidP="00DB05D3">
            <w:pPr>
              <w:spacing w:line="276" w:lineRule="auto"/>
              <w:rPr>
                <w:rFonts w:ascii="Arial" w:hAnsi="Arial" w:cs="Arial"/>
                <w:bCs/>
              </w:rPr>
            </w:pPr>
            <w:r w:rsidRPr="00211BC7">
              <w:rPr>
                <w:rFonts w:ascii="Arial" w:hAnsi="Arial" w:cs="Arial"/>
                <w:bCs/>
              </w:rPr>
              <w:t>Questions.</w:t>
            </w:r>
          </w:p>
          <w:p w14:paraId="1B5AB298" w14:textId="2D89F2BC" w:rsidR="00B24417" w:rsidRPr="00211BC7" w:rsidRDefault="00731C4F" w:rsidP="00DB05D3">
            <w:pPr>
              <w:pStyle w:val="ListParagraph"/>
              <w:numPr>
                <w:ilvl w:val="0"/>
                <w:numId w:val="5"/>
              </w:numPr>
              <w:spacing w:line="276" w:lineRule="auto"/>
              <w:rPr>
                <w:rFonts w:ascii="Arial" w:hAnsi="Arial" w:cs="Arial"/>
                <w:bCs/>
              </w:rPr>
            </w:pPr>
            <w:r>
              <w:rPr>
                <w:rFonts w:ascii="Arial" w:hAnsi="Arial" w:cs="Arial"/>
                <w:bCs/>
              </w:rPr>
              <w:t>What a</w:t>
            </w:r>
            <w:r w:rsidR="007D6424" w:rsidRPr="00211BC7">
              <w:rPr>
                <w:rFonts w:ascii="Arial" w:hAnsi="Arial" w:cs="Arial"/>
                <w:bCs/>
              </w:rPr>
              <w:t xml:space="preserve">re </w:t>
            </w:r>
            <w:r>
              <w:rPr>
                <w:rFonts w:ascii="Arial" w:hAnsi="Arial" w:cs="Arial"/>
                <w:bCs/>
              </w:rPr>
              <w:t xml:space="preserve">the </w:t>
            </w:r>
            <w:r w:rsidR="00287A35">
              <w:rPr>
                <w:rFonts w:ascii="Arial" w:hAnsi="Arial" w:cs="Arial"/>
                <w:bCs/>
              </w:rPr>
              <w:t>gender differences in</w:t>
            </w:r>
            <w:r>
              <w:rPr>
                <w:rFonts w:ascii="Arial" w:hAnsi="Arial" w:cs="Arial"/>
                <w:bCs/>
              </w:rPr>
              <w:t xml:space="preserve"> </w:t>
            </w:r>
            <w:r w:rsidR="007D6424" w:rsidRPr="00211BC7">
              <w:rPr>
                <w:rFonts w:ascii="Arial" w:hAnsi="Arial" w:cs="Arial"/>
                <w:bCs/>
              </w:rPr>
              <w:t>attitudes towards menstruation?</w:t>
            </w:r>
            <w:r>
              <w:rPr>
                <w:rFonts w:ascii="Arial" w:hAnsi="Arial" w:cs="Arial"/>
                <w:bCs/>
              </w:rPr>
              <w:t xml:space="preserve"> (Quantitative).</w:t>
            </w:r>
          </w:p>
          <w:p w14:paraId="70F8B9E4" w14:textId="6BB12519" w:rsidR="00047D70" w:rsidRPr="00211BC7" w:rsidRDefault="00731C4F" w:rsidP="00DB05D3">
            <w:pPr>
              <w:pStyle w:val="ListParagraph"/>
              <w:numPr>
                <w:ilvl w:val="0"/>
                <w:numId w:val="5"/>
              </w:numPr>
              <w:spacing w:line="276" w:lineRule="auto"/>
              <w:rPr>
                <w:rFonts w:ascii="Arial" w:hAnsi="Arial" w:cs="Arial"/>
                <w:bCs/>
              </w:rPr>
            </w:pPr>
            <w:r>
              <w:rPr>
                <w:rFonts w:ascii="Arial" w:hAnsi="Arial" w:cs="Arial"/>
                <w:bCs/>
              </w:rPr>
              <w:t>What are the p</w:t>
            </w:r>
            <w:r w:rsidR="00661E1A" w:rsidRPr="00211BC7">
              <w:rPr>
                <w:rFonts w:ascii="Arial" w:hAnsi="Arial" w:cs="Arial"/>
                <w:bCs/>
              </w:rPr>
              <w:t>ersonal e</w:t>
            </w:r>
            <w:r w:rsidR="00047D70" w:rsidRPr="00211BC7">
              <w:rPr>
                <w:rFonts w:ascii="Arial" w:hAnsi="Arial" w:cs="Arial"/>
                <w:bCs/>
              </w:rPr>
              <w:t xml:space="preserve">xperiences of </w:t>
            </w:r>
            <w:r>
              <w:rPr>
                <w:rFonts w:ascii="Arial" w:hAnsi="Arial" w:cs="Arial"/>
                <w:bCs/>
              </w:rPr>
              <w:t>women</w:t>
            </w:r>
            <w:r w:rsidR="00287A35">
              <w:rPr>
                <w:rFonts w:ascii="Arial" w:hAnsi="Arial" w:cs="Arial"/>
                <w:bCs/>
              </w:rPr>
              <w:t xml:space="preserve"> (AFAB) during their menstrual cycle? (Qualitative).</w:t>
            </w:r>
          </w:p>
          <w:p w14:paraId="1765ED5E" w14:textId="3A56FE9B" w:rsidR="007F73C2" w:rsidRPr="00211BC7" w:rsidRDefault="00870D69" w:rsidP="00DB05D3">
            <w:pPr>
              <w:pStyle w:val="ListParagraph"/>
              <w:numPr>
                <w:ilvl w:val="0"/>
                <w:numId w:val="5"/>
              </w:numPr>
              <w:spacing w:line="276" w:lineRule="auto"/>
              <w:rPr>
                <w:rFonts w:ascii="Arial" w:hAnsi="Arial" w:cs="Arial"/>
                <w:bCs/>
              </w:rPr>
            </w:pPr>
            <w:r w:rsidRPr="00211BC7">
              <w:rPr>
                <w:rFonts w:ascii="Arial" w:hAnsi="Arial" w:cs="Arial"/>
                <w:bCs/>
              </w:rPr>
              <w:t>What</w:t>
            </w:r>
            <w:r w:rsidR="00287A35">
              <w:rPr>
                <w:rFonts w:ascii="Arial" w:hAnsi="Arial" w:cs="Arial"/>
                <w:bCs/>
              </w:rPr>
              <w:t xml:space="preserve"> are the perceptions and experiences of how menstruation impacts performance in the workplace? (Qualitative).</w:t>
            </w:r>
          </w:p>
          <w:p w14:paraId="726A56FA" w14:textId="77777777" w:rsidR="00745EF7" w:rsidRPr="00211BC7" w:rsidRDefault="00745EF7" w:rsidP="00DB05D3">
            <w:pPr>
              <w:spacing w:line="276" w:lineRule="auto"/>
              <w:rPr>
                <w:rFonts w:ascii="Arial" w:hAnsi="Arial" w:cs="Arial"/>
                <w:bCs/>
              </w:rPr>
            </w:pPr>
          </w:p>
          <w:p w14:paraId="321DD660" w14:textId="28FCD19B" w:rsidR="00745EF7" w:rsidRPr="00211BC7" w:rsidRDefault="00745EF7" w:rsidP="00DB05D3">
            <w:pPr>
              <w:spacing w:line="276" w:lineRule="auto"/>
              <w:rPr>
                <w:rFonts w:ascii="Arial" w:hAnsi="Arial" w:cs="Arial"/>
                <w:bCs/>
              </w:rPr>
            </w:pPr>
            <w:r w:rsidRPr="00211BC7">
              <w:rPr>
                <w:rFonts w:ascii="Arial" w:hAnsi="Arial" w:cs="Arial"/>
                <w:bCs/>
              </w:rPr>
              <w:t>Hypotheses.</w:t>
            </w:r>
          </w:p>
          <w:p w14:paraId="15FB8017" w14:textId="51407646" w:rsidR="00745EF7" w:rsidRPr="00211BC7" w:rsidRDefault="00745EF7" w:rsidP="00DB05D3">
            <w:pPr>
              <w:pStyle w:val="ListParagraph"/>
              <w:numPr>
                <w:ilvl w:val="0"/>
                <w:numId w:val="6"/>
              </w:numPr>
              <w:spacing w:line="276" w:lineRule="auto"/>
              <w:rPr>
                <w:rFonts w:ascii="Arial" w:hAnsi="Arial" w:cs="Arial"/>
                <w:bCs/>
              </w:rPr>
            </w:pPr>
            <w:r w:rsidRPr="00211BC7">
              <w:rPr>
                <w:rFonts w:ascii="Arial" w:hAnsi="Arial" w:cs="Arial"/>
                <w:bCs/>
              </w:rPr>
              <w:t xml:space="preserve">Attitudes towards menstruation </w:t>
            </w:r>
            <w:r w:rsidR="00287A35">
              <w:rPr>
                <w:rFonts w:ascii="Arial" w:hAnsi="Arial" w:cs="Arial"/>
                <w:bCs/>
              </w:rPr>
              <w:t xml:space="preserve">will differ between male and female (AFAB) and </w:t>
            </w:r>
            <w:r w:rsidRPr="00211BC7">
              <w:rPr>
                <w:rFonts w:ascii="Arial" w:hAnsi="Arial" w:cs="Arial"/>
                <w:bCs/>
              </w:rPr>
              <w:t xml:space="preserve">continue to </w:t>
            </w:r>
            <w:r w:rsidR="00F96E96" w:rsidRPr="00211BC7">
              <w:rPr>
                <w:rFonts w:ascii="Arial" w:hAnsi="Arial" w:cs="Arial"/>
                <w:bCs/>
              </w:rPr>
              <w:t>generate stigma and embarrassment.</w:t>
            </w:r>
          </w:p>
          <w:p w14:paraId="2162D533" w14:textId="1C173454" w:rsidR="00B24417" w:rsidRPr="00211BC7" w:rsidRDefault="00B24417" w:rsidP="00287A35">
            <w:pPr>
              <w:pStyle w:val="ListParagraph"/>
              <w:spacing w:line="276" w:lineRule="auto"/>
              <w:rPr>
                <w:rFonts w:ascii="Arial" w:hAnsi="Arial" w:cs="Arial"/>
                <w:bCs/>
              </w:rPr>
            </w:pP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rsidRPr="00A829FC" w14:paraId="0B8B23A3" w14:textId="77777777" w:rsidTr="00A40E8E">
        <w:tc>
          <w:tcPr>
            <w:tcW w:w="1030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DB05D3">
            <w:pPr>
              <w:spacing w:line="276" w:lineRule="auto"/>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DB05D3">
            <w:pPr>
              <w:pStyle w:val="ListParagraph"/>
              <w:numPr>
                <w:ilvl w:val="0"/>
                <w:numId w:val="4"/>
              </w:numPr>
              <w:spacing w:line="276" w:lineRule="auto"/>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DB05D3">
            <w:pPr>
              <w:pStyle w:val="ListParagraph"/>
              <w:numPr>
                <w:ilvl w:val="0"/>
                <w:numId w:val="4"/>
              </w:numPr>
              <w:spacing w:line="276" w:lineRule="auto"/>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DB05D3">
            <w:pPr>
              <w:pStyle w:val="ListParagraph"/>
              <w:numPr>
                <w:ilvl w:val="0"/>
                <w:numId w:val="4"/>
              </w:numPr>
              <w:spacing w:line="276" w:lineRule="auto"/>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DB05D3">
            <w:pPr>
              <w:pStyle w:val="ListParagraph"/>
              <w:numPr>
                <w:ilvl w:val="0"/>
                <w:numId w:val="4"/>
              </w:numPr>
              <w:spacing w:line="276" w:lineRule="auto"/>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DB05D3">
            <w:pPr>
              <w:spacing w:line="276" w:lineRule="auto"/>
              <w:rPr>
                <w:rFonts w:ascii="Arial" w:hAnsi="Arial" w:cs="Arial"/>
                <w:b/>
              </w:rPr>
            </w:pPr>
          </w:p>
          <w:p w14:paraId="1F232610" w14:textId="4B992508" w:rsidR="00E00F78" w:rsidRPr="0078348C" w:rsidRDefault="00511C3E" w:rsidP="00DB05D3">
            <w:pPr>
              <w:spacing w:line="276" w:lineRule="auto"/>
              <w:rPr>
                <w:rFonts w:ascii="Arial" w:hAnsi="Arial" w:cs="Arial"/>
                <w:bCs/>
              </w:rPr>
            </w:pPr>
            <w:r w:rsidRPr="0078348C">
              <w:rPr>
                <w:rFonts w:ascii="Arial" w:hAnsi="Arial" w:cs="Arial"/>
                <w:bCs/>
              </w:rPr>
              <w:t xml:space="preserve">Participants will include undergraduate students over 18 </w:t>
            </w:r>
            <w:r w:rsidR="00C81E74" w:rsidRPr="0078348C">
              <w:rPr>
                <w:rFonts w:ascii="Arial" w:hAnsi="Arial" w:cs="Arial"/>
                <w:bCs/>
              </w:rPr>
              <w:t>at UWTSD studying a psychology related course. They will sign up through the Experiment Management System (EMS)</w:t>
            </w:r>
            <w:r w:rsidR="00866786" w:rsidRPr="0078348C">
              <w:rPr>
                <w:rFonts w:ascii="Arial" w:hAnsi="Arial" w:cs="Arial"/>
                <w:bCs/>
              </w:rPr>
              <w:t xml:space="preserve"> in exchange for course credit.</w:t>
            </w:r>
            <w:r w:rsidR="00B26D37" w:rsidRPr="0078348C">
              <w:rPr>
                <w:rFonts w:ascii="Arial" w:hAnsi="Arial" w:cs="Arial"/>
                <w:bCs/>
              </w:rPr>
              <w:t xml:space="preserve"> </w:t>
            </w:r>
            <w:r w:rsidR="00B26D37" w:rsidRPr="00625249">
              <w:rPr>
                <w:rFonts w:ascii="Arial" w:hAnsi="Arial" w:cs="Arial"/>
                <w:bCs/>
              </w:rPr>
              <w:t xml:space="preserve">Approximately 60 responses would </w:t>
            </w:r>
            <w:r w:rsidR="00776E02" w:rsidRPr="00625249">
              <w:rPr>
                <w:rFonts w:ascii="Arial" w:hAnsi="Arial" w:cs="Arial"/>
                <w:bCs/>
              </w:rPr>
              <w:t>be required to constitute a</w:t>
            </w:r>
            <w:r w:rsidR="0078348C" w:rsidRPr="00625249">
              <w:rPr>
                <w:rFonts w:ascii="Arial" w:hAnsi="Arial" w:cs="Arial"/>
                <w:bCs/>
              </w:rPr>
              <w:t>n</w:t>
            </w:r>
            <w:r w:rsidR="00776E02" w:rsidRPr="00625249">
              <w:rPr>
                <w:rFonts w:ascii="Arial" w:hAnsi="Arial" w:cs="Arial"/>
                <w:bCs/>
              </w:rPr>
              <w:t xml:space="preserve"> adequate sample size</w:t>
            </w:r>
            <w:r w:rsidR="009276FC">
              <w:rPr>
                <w:rFonts w:ascii="Arial" w:hAnsi="Arial" w:cs="Arial"/>
                <w:bCs/>
              </w:rPr>
              <w:t xml:space="preserve"> (Quantitative)</w:t>
            </w:r>
            <w:r w:rsidR="00776E02" w:rsidRPr="00625249">
              <w:rPr>
                <w:rFonts w:ascii="Arial" w:hAnsi="Arial" w:cs="Arial"/>
                <w:bCs/>
              </w:rPr>
              <w:t xml:space="preserve">. </w:t>
            </w:r>
            <w:r w:rsidR="008941FE" w:rsidRPr="00625249">
              <w:rPr>
                <w:rFonts w:ascii="Arial" w:hAnsi="Arial" w:cs="Arial"/>
                <w:bCs/>
              </w:rPr>
              <w:t>Recruitment for the semi-structured interviews</w:t>
            </w:r>
            <w:r w:rsidR="003F6B14" w:rsidRPr="00625249">
              <w:rPr>
                <w:rFonts w:ascii="Arial" w:hAnsi="Arial" w:cs="Arial"/>
                <w:bCs/>
              </w:rPr>
              <w:t xml:space="preserve"> will be through an additional </w:t>
            </w:r>
            <w:r w:rsidR="00166389" w:rsidRPr="00625249">
              <w:rPr>
                <w:rFonts w:ascii="Arial" w:hAnsi="Arial" w:cs="Arial"/>
                <w:bCs/>
              </w:rPr>
              <w:t xml:space="preserve">free </w:t>
            </w:r>
            <w:r w:rsidR="003F6B14" w:rsidRPr="00625249">
              <w:rPr>
                <w:rFonts w:ascii="Arial" w:hAnsi="Arial" w:cs="Arial"/>
                <w:bCs/>
              </w:rPr>
              <w:t xml:space="preserve">question at the </w:t>
            </w:r>
            <w:r w:rsidR="00287A35">
              <w:rPr>
                <w:rFonts w:ascii="Arial" w:hAnsi="Arial" w:cs="Arial"/>
                <w:bCs/>
              </w:rPr>
              <w:t>end</w:t>
            </w:r>
            <w:r w:rsidR="003F6B14" w:rsidRPr="00625249">
              <w:rPr>
                <w:rFonts w:ascii="Arial" w:hAnsi="Arial" w:cs="Arial"/>
                <w:bCs/>
              </w:rPr>
              <w:t xml:space="preserve"> of the online questionnaire</w:t>
            </w:r>
            <w:r w:rsidR="00EC291C" w:rsidRPr="00625249">
              <w:rPr>
                <w:rFonts w:ascii="Arial" w:hAnsi="Arial" w:cs="Arial"/>
                <w:bCs/>
              </w:rPr>
              <w:t>, approx. 6-8 participants</w:t>
            </w:r>
            <w:r w:rsidR="009276FC">
              <w:rPr>
                <w:rFonts w:ascii="Arial" w:hAnsi="Arial" w:cs="Arial"/>
                <w:bCs/>
              </w:rPr>
              <w:t xml:space="preserve"> (Qualitative)</w:t>
            </w:r>
            <w:r w:rsidR="003F6B14" w:rsidRPr="00625249">
              <w:rPr>
                <w:rFonts w:ascii="Arial" w:hAnsi="Arial" w:cs="Arial"/>
                <w:bCs/>
              </w:rPr>
              <w:t>.</w:t>
            </w:r>
          </w:p>
          <w:p w14:paraId="57B1225B" w14:textId="77777777" w:rsidR="00403B0E" w:rsidRPr="0078348C" w:rsidRDefault="00403B0E" w:rsidP="00DB05D3">
            <w:pPr>
              <w:spacing w:line="276" w:lineRule="auto"/>
              <w:rPr>
                <w:rFonts w:ascii="Arial" w:hAnsi="Arial" w:cs="Arial"/>
                <w:bCs/>
              </w:rPr>
            </w:pPr>
          </w:p>
          <w:p w14:paraId="50C4CC82" w14:textId="77777777" w:rsidR="00287A35" w:rsidRDefault="00D50FD1" w:rsidP="00DB05D3">
            <w:pPr>
              <w:spacing w:line="276" w:lineRule="auto"/>
              <w:rPr>
                <w:rFonts w:ascii="Arial" w:hAnsi="Arial" w:cs="Arial"/>
                <w:bCs/>
              </w:rPr>
            </w:pPr>
            <w:r>
              <w:rPr>
                <w:rFonts w:ascii="Arial" w:hAnsi="Arial" w:cs="Arial"/>
                <w:bCs/>
              </w:rPr>
              <w:t xml:space="preserve">This study is a </w:t>
            </w:r>
            <w:r w:rsidR="00330194" w:rsidRPr="0078348C">
              <w:rPr>
                <w:rFonts w:ascii="Arial" w:hAnsi="Arial" w:cs="Arial"/>
                <w:bCs/>
              </w:rPr>
              <w:t xml:space="preserve">mixed-methods design </w:t>
            </w:r>
            <w:r w:rsidR="00B11503" w:rsidRPr="0078348C">
              <w:rPr>
                <w:rFonts w:ascii="Arial" w:hAnsi="Arial" w:cs="Arial"/>
                <w:bCs/>
              </w:rPr>
              <w:t xml:space="preserve">involving quantitative and qualitative data. </w:t>
            </w:r>
          </w:p>
          <w:p w14:paraId="2D699562" w14:textId="77777777" w:rsidR="00287A35" w:rsidRDefault="00287A35" w:rsidP="00DB05D3">
            <w:pPr>
              <w:spacing w:line="276" w:lineRule="auto"/>
              <w:rPr>
                <w:rFonts w:ascii="Arial" w:hAnsi="Arial" w:cs="Arial"/>
                <w:bCs/>
              </w:rPr>
            </w:pPr>
          </w:p>
          <w:p w14:paraId="5A228A7A" w14:textId="3E0977AA" w:rsidR="008A0A31" w:rsidRDefault="00B11503" w:rsidP="00DB05D3">
            <w:pPr>
              <w:spacing w:line="276" w:lineRule="auto"/>
              <w:rPr>
                <w:rFonts w:ascii="Arial" w:hAnsi="Arial" w:cs="Arial"/>
                <w:bCs/>
              </w:rPr>
            </w:pPr>
            <w:r w:rsidRPr="0078348C">
              <w:rPr>
                <w:rFonts w:ascii="Arial" w:hAnsi="Arial" w:cs="Arial"/>
                <w:bCs/>
              </w:rPr>
              <w:t>Quantitative data will be collected using the</w:t>
            </w:r>
            <w:r w:rsidR="00C56920" w:rsidRPr="00444359">
              <w:rPr>
                <w:rFonts w:ascii="Arial" w:hAnsi="Arial" w:cs="Arial"/>
                <w:bCs/>
              </w:rPr>
              <w:t xml:space="preserve"> </w:t>
            </w:r>
            <w:r w:rsidR="00C56920" w:rsidRPr="00444359">
              <w:rPr>
                <w:rFonts w:ascii="Arial" w:hAnsi="Arial" w:cs="Arial"/>
                <w:spacing w:val="-3"/>
              </w:rPr>
              <w:t xml:space="preserve">Beliefs about and Attitude toward Menstruation questionnaire (BATM) </w:t>
            </w:r>
            <w:r w:rsidR="00C56920" w:rsidRPr="00444359">
              <w:rPr>
                <w:rFonts w:ascii="Arial" w:hAnsi="Arial" w:cs="Arial"/>
                <w:spacing w:val="-3"/>
              </w:rPr>
              <w:fldChar w:fldCharType="begin"/>
            </w:r>
            <w:r w:rsidR="00C56920" w:rsidRPr="00444359">
              <w:rPr>
                <w:rFonts w:ascii="Arial" w:hAnsi="Arial" w:cs="Arial"/>
                <w:spacing w:val="-3"/>
              </w:rPr>
              <w:instrText xml:space="preserve"> ADDIN ZOTERO_ITEM CSL_CITATION {"citationID":"pm2ZY238","properties":{"formattedCitation":"(Marv\\uc0\\u225{}n et al., 2006)","plainCitation":"(Marván et al., 2006)","noteIndex":0},"citationItems":[{"id":514,"uris":["http://zotero.org/users/local/JawFliCV/items/BF3PC86B"],"itemData":{"id":514,"type":"article-journal","abstract":"This article introduces the Beliefs about and Attitudes toward Menstruation Questionnaire (BATM). It is a 5-point Likert scale that was normed on 1,090 Mexican people of different ages and educational levels. In a second study data from 274 undergraduate students from Mexico and the United States were compared. Four factors emerged in both samples: secrecy, annoyance, proscriptions and prescriptions, and pleasant. Mexican students scored significantly higher than U.S. students on the Proscriptions and Prescriptions subscale. Men scored significantly higher on this subscale than women. Implications of these findings are discussed, as is the possible utility of the questionnaire for future research.","container-title":"Health Care for Women International","DOI":"10.1080/07399330600629658","ISSN":"0739-9332","issue":"5","note":"publisher: Taylor &amp; Francis\n_eprint: https://doi.org/10.1080/07399330600629658\nPMID: 16877294","page":"453-473","source":"Taylor and Francis+NEJM","title":"Development of a New Scale to Measure Beliefs about and Attitudes Toward Menstruation (BATM): Data from Mexico and the United States","title-short":"Development of a New Scale to Measure Beliefs about and Attitudes Toward Menstruation (BATM)","volume":"27","author":[{"family":"Marván","given":"Ma.   Luisa"},{"family":"Ramírez-esparza","given":"Dyana"},{"family":"Cortés-iniestra","given":"Sandra"},{"family":"Chrisler","given":"Joan C."}],"issued":{"date-parts":[["2006",6,1]]}}}],"schema":"https://github.com/citation-style-language/schema/raw/master/csl-citation.json"} </w:instrText>
            </w:r>
            <w:r w:rsidR="00C56920" w:rsidRPr="00444359">
              <w:rPr>
                <w:rFonts w:ascii="Arial" w:hAnsi="Arial" w:cs="Arial"/>
                <w:spacing w:val="-3"/>
              </w:rPr>
              <w:fldChar w:fldCharType="separate"/>
            </w:r>
            <w:r w:rsidR="00C56920" w:rsidRPr="00444359">
              <w:rPr>
                <w:rFonts w:ascii="Arial" w:hAnsi="Arial" w:cs="Arial"/>
              </w:rPr>
              <w:t>(Marván et al., 2006)</w:t>
            </w:r>
            <w:r w:rsidR="00C56920" w:rsidRPr="00444359">
              <w:rPr>
                <w:rFonts w:ascii="Arial" w:hAnsi="Arial" w:cs="Arial"/>
                <w:spacing w:val="-3"/>
              </w:rPr>
              <w:fldChar w:fldCharType="end"/>
            </w:r>
            <w:r w:rsidR="00C56920" w:rsidRPr="00444359">
              <w:rPr>
                <w:rFonts w:ascii="Arial" w:hAnsi="Arial" w:cs="Arial"/>
                <w:spacing w:val="-3"/>
              </w:rPr>
              <w:t>.</w:t>
            </w:r>
            <w:r w:rsidRPr="00444359">
              <w:rPr>
                <w:rFonts w:ascii="Arial" w:hAnsi="Arial" w:cs="Arial"/>
                <w:bCs/>
              </w:rPr>
              <w:t xml:space="preserve"> </w:t>
            </w:r>
            <w:r w:rsidR="006377F0" w:rsidRPr="0078348C">
              <w:rPr>
                <w:rFonts w:ascii="Arial" w:hAnsi="Arial" w:cs="Arial"/>
                <w:bCs/>
              </w:rPr>
              <w:t xml:space="preserve">It will be accessed </w:t>
            </w:r>
            <w:r w:rsidR="008A445A" w:rsidRPr="0078348C">
              <w:rPr>
                <w:rFonts w:ascii="Arial" w:hAnsi="Arial" w:cs="Arial"/>
                <w:bCs/>
              </w:rPr>
              <w:t xml:space="preserve">online through Qualtrics. </w:t>
            </w:r>
            <w:r w:rsidR="00287A35">
              <w:rPr>
                <w:rFonts w:ascii="Arial" w:hAnsi="Arial" w:cs="Arial"/>
                <w:bCs/>
              </w:rPr>
              <w:t xml:space="preserve">A MANOVA will be conducted to analyse the </w:t>
            </w:r>
            <w:r w:rsidR="006B7172">
              <w:rPr>
                <w:rFonts w:ascii="Arial" w:hAnsi="Arial" w:cs="Arial"/>
                <w:bCs/>
              </w:rPr>
              <w:t xml:space="preserve">total scores of </w:t>
            </w:r>
            <w:r w:rsidR="00287A35">
              <w:rPr>
                <w:rFonts w:ascii="Arial" w:hAnsi="Arial" w:cs="Arial"/>
                <w:bCs/>
              </w:rPr>
              <w:t xml:space="preserve">differences in gender </w:t>
            </w:r>
            <w:r w:rsidR="002846FC">
              <w:rPr>
                <w:rFonts w:ascii="Arial" w:hAnsi="Arial" w:cs="Arial"/>
                <w:bCs/>
              </w:rPr>
              <w:t xml:space="preserve">attitudes </w:t>
            </w:r>
            <w:r w:rsidR="00287A35">
              <w:rPr>
                <w:rFonts w:ascii="Arial" w:hAnsi="Arial" w:cs="Arial"/>
                <w:bCs/>
              </w:rPr>
              <w:t>(</w:t>
            </w:r>
            <w:r w:rsidR="001B0881">
              <w:rPr>
                <w:rFonts w:ascii="Arial" w:hAnsi="Arial" w:cs="Arial"/>
                <w:bCs/>
              </w:rPr>
              <w:t>i</w:t>
            </w:r>
            <w:r w:rsidR="00287A35">
              <w:rPr>
                <w:rFonts w:ascii="Arial" w:hAnsi="Arial" w:cs="Arial"/>
                <w:bCs/>
              </w:rPr>
              <w:t>ndependent variable) towards</w:t>
            </w:r>
            <w:r w:rsidR="002846FC">
              <w:rPr>
                <w:rFonts w:ascii="Arial" w:hAnsi="Arial" w:cs="Arial"/>
                <w:bCs/>
              </w:rPr>
              <w:t xml:space="preserve"> the f</w:t>
            </w:r>
            <w:r w:rsidR="006B7172">
              <w:rPr>
                <w:rFonts w:ascii="Arial" w:hAnsi="Arial" w:cs="Arial"/>
                <w:bCs/>
              </w:rPr>
              <w:t xml:space="preserve">ive </w:t>
            </w:r>
            <w:r w:rsidR="002846FC">
              <w:rPr>
                <w:rFonts w:ascii="Arial" w:hAnsi="Arial" w:cs="Arial"/>
                <w:bCs/>
              </w:rPr>
              <w:t xml:space="preserve">factor subscales of the </w:t>
            </w:r>
            <w:r w:rsidR="006B7172">
              <w:rPr>
                <w:rFonts w:ascii="Arial" w:hAnsi="Arial" w:cs="Arial"/>
                <w:bCs/>
              </w:rPr>
              <w:t>BATM</w:t>
            </w:r>
            <w:r w:rsidR="002846FC">
              <w:rPr>
                <w:rFonts w:ascii="Arial" w:hAnsi="Arial" w:cs="Arial"/>
                <w:bCs/>
              </w:rPr>
              <w:t xml:space="preserve"> scale</w:t>
            </w:r>
            <w:r w:rsidR="001B0881">
              <w:rPr>
                <w:rFonts w:ascii="Arial" w:hAnsi="Arial" w:cs="Arial"/>
                <w:bCs/>
              </w:rPr>
              <w:t>.</w:t>
            </w:r>
            <w:r w:rsidR="002846FC">
              <w:rPr>
                <w:rFonts w:ascii="Arial" w:hAnsi="Arial" w:cs="Arial"/>
                <w:bCs/>
              </w:rPr>
              <w:t xml:space="preserve"> </w:t>
            </w:r>
            <w:r w:rsidR="001B0881">
              <w:rPr>
                <w:rFonts w:ascii="Arial" w:hAnsi="Arial" w:cs="Arial"/>
                <w:bCs/>
              </w:rPr>
              <w:t>T</w:t>
            </w:r>
            <w:r w:rsidR="002846FC">
              <w:rPr>
                <w:rFonts w:ascii="Arial" w:hAnsi="Arial" w:cs="Arial"/>
                <w:bCs/>
              </w:rPr>
              <w:t xml:space="preserve">he dependent variables will include </w:t>
            </w:r>
            <w:r w:rsidR="006B7172">
              <w:rPr>
                <w:rFonts w:ascii="Arial" w:hAnsi="Arial" w:cs="Arial"/>
                <w:bCs/>
              </w:rPr>
              <w:t>secrecy, annoyance, proscriptions and prescriptions, disability and pleasantness.</w:t>
            </w:r>
          </w:p>
          <w:p w14:paraId="78A24607" w14:textId="77777777" w:rsidR="00AB7B7C" w:rsidRPr="0078348C" w:rsidRDefault="00AB7B7C" w:rsidP="00DB05D3">
            <w:pPr>
              <w:spacing w:line="276" w:lineRule="auto"/>
              <w:rPr>
                <w:rFonts w:ascii="Arial" w:hAnsi="Arial" w:cs="Arial"/>
                <w:bCs/>
              </w:rPr>
            </w:pPr>
          </w:p>
          <w:p w14:paraId="7F8CFE4E" w14:textId="5AC4FF93" w:rsidR="00C400BF" w:rsidRPr="0078348C" w:rsidRDefault="00C400BF" w:rsidP="00DB05D3">
            <w:pPr>
              <w:spacing w:line="276" w:lineRule="auto"/>
              <w:rPr>
                <w:rFonts w:ascii="Arial" w:hAnsi="Arial" w:cs="Arial"/>
                <w:bCs/>
              </w:rPr>
            </w:pPr>
            <w:r w:rsidRPr="0078348C">
              <w:rPr>
                <w:rFonts w:ascii="Arial" w:hAnsi="Arial" w:cs="Arial"/>
                <w:bCs/>
              </w:rPr>
              <w:t>Qualitative data will be collected by individual semi-structured interviews.</w:t>
            </w:r>
            <w:r w:rsidR="001533AC" w:rsidRPr="0078348C">
              <w:rPr>
                <w:rFonts w:ascii="Arial" w:hAnsi="Arial" w:cs="Arial"/>
                <w:bCs/>
              </w:rPr>
              <w:t xml:space="preserve"> Interviews will be transcribed and </w:t>
            </w:r>
            <w:r w:rsidR="00EC291C" w:rsidRPr="0078348C">
              <w:rPr>
                <w:rFonts w:ascii="Arial" w:hAnsi="Arial" w:cs="Arial"/>
                <w:bCs/>
              </w:rPr>
              <w:t>interpreted using a thematic analysis.</w:t>
            </w:r>
            <w:r w:rsidR="00DE44AD" w:rsidRPr="0078348C">
              <w:rPr>
                <w:rFonts w:ascii="Arial" w:hAnsi="Arial" w:cs="Arial"/>
                <w:bCs/>
              </w:rPr>
              <w:t xml:space="preserve"> </w:t>
            </w:r>
            <w:r w:rsidR="001B0881">
              <w:rPr>
                <w:rFonts w:ascii="Arial" w:hAnsi="Arial" w:cs="Arial"/>
                <w:bCs/>
              </w:rPr>
              <w:t>A t</w:t>
            </w:r>
            <w:r w:rsidR="00BA167A">
              <w:rPr>
                <w:rFonts w:ascii="Arial" w:hAnsi="Arial" w:cs="Arial"/>
                <w:bCs/>
              </w:rPr>
              <w:t xml:space="preserve">hematic analysis </w:t>
            </w:r>
            <w:r w:rsidR="00D50FD1">
              <w:rPr>
                <w:rFonts w:ascii="Arial" w:hAnsi="Arial" w:cs="Arial"/>
                <w:bCs/>
              </w:rPr>
              <w:t xml:space="preserve">will be </w:t>
            </w:r>
            <w:r w:rsidR="00BA167A">
              <w:rPr>
                <w:rFonts w:ascii="Arial" w:hAnsi="Arial" w:cs="Arial"/>
                <w:bCs/>
              </w:rPr>
              <w:t xml:space="preserve">used to identify themes and analyse any patterns that occur in the transcripts. </w:t>
            </w:r>
            <w:r w:rsidR="00DE44AD" w:rsidRPr="0078348C">
              <w:rPr>
                <w:rFonts w:ascii="Arial" w:hAnsi="Arial" w:cs="Arial"/>
                <w:bCs/>
              </w:rPr>
              <w:t xml:space="preserve">Therefore, focusing on the individuals personal experiences of menstruation. </w:t>
            </w:r>
          </w:p>
          <w:p w14:paraId="418C7E3A" w14:textId="77777777" w:rsidR="00403B0E" w:rsidRPr="00B11339" w:rsidRDefault="00403B0E" w:rsidP="00DB05D3">
            <w:pPr>
              <w:spacing w:line="276" w:lineRule="auto"/>
              <w:rPr>
                <w:rFonts w:ascii="Arial" w:hAnsi="Arial" w:cs="Arial"/>
                <w:bCs/>
              </w:rPr>
            </w:pPr>
          </w:p>
          <w:p w14:paraId="5EE92CC7" w14:textId="12CA7259" w:rsidR="00D678EB" w:rsidRPr="00444359" w:rsidRDefault="00B11339" w:rsidP="00AB7B7C">
            <w:pPr>
              <w:shd w:val="clear" w:color="auto" w:fill="FFFFFF"/>
              <w:spacing w:after="240" w:line="276" w:lineRule="auto"/>
              <w:rPr>
                <w:rFonts w:ascii="Arial" w:hAnsi="Arial" w:cs="Arial"/>
                <w:spacing w:val="-3"/>
              </w:rPr>
            </w:pPr>
            <w:r w:rsidRPr="00444359">
              <w:rPr>
                <w:rFonts w:ascii="Arial" w:hAnsi="Arial" w:cs="Arial"/>
                <w:spacing w:val="-3"/>
              </w:rPr>
              <w:t xml:space="preserve">The Beliefs about and Attitude toward Menstruation </w:t>
            </w:r>
            <w:r w:rsidR="00625249" w:rsidRPr="00444359">
              <w:rPr>
                <w:rFonts w:ascii="Arial" w:hAnsi="Arial" w:cs="Arial"/>
                <w:spacing w:val="-3"/>
              </w:rPr>
              <w:t xml:space="preserve">questionnaire </w:t>
            </w:r>
            <w:r w:rsidRPr="00444359">
              <w:rPr>
                <w:rFonts w:ascii="Arial" w:hAnsi="Arial" w:cs="Arial"/>
                <w:spacing w:val="-3"/>
              </w:rPr>
              <w:t xml:space="preserve">(BATM) </w:t>
            </w:r>
            <w:r w:rsidR="00C56920" w:rsidRPr="00444359">
              <w:rPr>
                <w:rFonts w:ascii="Arial" w:hAnsi="Arial" w:cs="Arial"/>
                <w:spacing w:val="-3"/>
              </w:rPr>
              <w:fldChar w:fldCharType="begin"/>
            </w:r>
            <w:r w:rsidR="00813F59">
              <w:rPr>
                <w:rFonts w:ascii="Arial" w:hAnsi="Arial" w:cs="Arial"/>
                <w:spacing w:val="-3"/>
              </w:rPr>
              <w:instrText xml:space="preserve"> ADDIN ZOTERO_ITEM CSL_CITATION {"citationID":"CVQTPx23","properties":{"formattedCitation":"(Marv\\uc0\\u225{}n et al., 2006)","plainCitation":"(Marván et al., 2006)","noteIndex":0},"citationItems":[{"id":514,"uris":["http://zotero.org/users/local/JawFliCV/items/BF3PC86B"],"itemData":{"id":514,"type":"article-journal","abstract":"This article introduces the Beliefs about and Attitudes toward Menstruation Questionnaire (BATM). It is a 5-point Likert scale that was normed on 1,090 Mexican people of different ages and educational levels. In a second study data from 274 undergraduate students from Mexico and the United States were compared. Four factors emerged in both samples: secrecy, annoyance, proscriptions and prescriptions, and pleasant. Mexican students scored significantly higher than U.S. students on the Proscriptions and Prescriptions subscale. Men scored significantly higher on this subscale than women. Implications of these findings are discussed, as is the possible utility of the questionnaire for future research.","container-title":"Health Care for Women International","DOI":"10.1080/07399330600629658","ISSN":"0739-9332","issue":"5","note":"publisher: Taylor &amp; Francis\n_eprint: https://doi.org/10.1080/07399330600629658\nPMID: 16877294","page":"453-473","source":"Taylor and Francis+NEJM","title":"Development of a New Scale to Measure Beliefs about and Attitudes Toward Menstruation (BATM): Data from Mexico and the United States","title-short":"Development of a New Scale to Measure Beliefs about and Attitudes Toward Menstruation (BATM)","volume":"27","author":[{"family":"Marván","given":"Ma.   Luisa"},{"family":"Ramírez-esparza","given":"Dyana"},{"family":"Cortés-iniestra","given":"Sandra"},{"family":"Chrisler","given":"Joan C."}],"issued":{"date-parts":[["2006",6,1]]}}}],"schema":"https://github.com/citation-style-language/schema/raw/master/csl-citation.json"} </w:instrText>
            </w:r>
            <w:r w:rsidR="00C56920" w:rsidRPr="00444359">
              <w:rPr>
                <w:rFonts w:ascii="Arial" w:hAnsi="Arial" w:cs="Arial"/>
                <w:spacing w:val="-3"/>
              </w:rPr>
              <w:fldChar w:fldCharType="separate"/>
            </w:r>
            <w:r w:rsidR="00C56920" w:rsidRPr="00444359">
              <w:rPr>
                <w:rFonts w:ascii="Arial" w:hAnsi="Arial" w:cs="Arial"/>
              </w:rPr>
              <w:t>(Marván et al., 2006)</w:t>
            </w:r>
            <w:r w:rsidR="00C56920" w:rsidRPr="00444359">
              <w:rPr>
                <w:rFonts w:ascii="Arial" w:hAnsi="Arial" w:cs="Arial"/>
                <w:spacing w:val="-3"/>
              </w:rPr>
              <w:fldChar w:fldCharType="end"/>
            </w:r>
            <w:r w:rsidR="00C56920" w:rsidRPr="00444359">
              <w:rPr>
                <w:rFonts w:ascii="Arial" w:hAnsi="Arial" w:cs="Arial"/>
                <w:spacing w:val="-3"/>
              </w:rPr>
              <w:t xml:space="preserve"> </w:t>
            </w:r>
            <w:r w:rsidRPr="00444359">
              <w:rPr>
                <w:rFonts w:ascii="Arial" w:hAnsi="Arial" w:cs="Arial"/>
                <w:spacing w:val="-3"/>
              </w:rPr>
              <w:t>is a 45-item measure</w:t>
            </w:r>
            <w:r w:rsidR="0071429D" w:rsidRPr="00444359">
              <w:rPr>
                <w:rFonts w:ascii="Arial" w:hAnsi="Arial" w:cs="Arial"/>
                <w:spacing w:val="-3"/>
              </w:rPr>
              <w:t xml:space="preserve">. It is designed to </w:t>
            </w:r>
            <w:r w:rsidR="0064438A">
              <w:rPr>
                <w:rFonts w:ascii="Arial" w:hAnsi="Arial" w:cs="Arial"/>
                <w:spacing w:val="-3"/>
              </w:rPr>
              <w:t xml:space="preserve">measure </w:t>
            </w:r>
            <w:r w:rsidRPr="00444359">
              <w:rPr>
                <w:rFonts w:ascii="Arial" w:hAnsi="Arial" w:cs="Arial"/>
                <w:spacing w:val="-3"/>
              </w:rPr>
              <w:t>men and women</w:t>
            </w:r>
            <w:r w:rsidR="0064438A">
              <w:rPr>
                <w:rFonts w:ascii="Arial" w:hAnsi="Arial" w:cs="Arial"/>
                <w:spacing w:val="-3"/>
              </w:rPr>
              <w:t>’s</w:t>
            </w:r>
            <w:r w:rsidRPr="00444359">
              <w:rPr>
                <w:rFonts w:ascii="Arial" w:hAnsi="Arial" w:cs="Arial"/>
                <w:spacing w:val="-3"/>
              </w:rPr>
              <w:t xml:space="preserve"> beliefs</w:t>
            </w:r>
            <w:r w:rsidR="0064438A">
              <w:rPr>
                <w:rFonts w:ascii="Arial" w:hAnsi="Arial" w:cs="Arial"/>
                <w:spacing w:val="-3"/>
              </w:rPr>
              <w:t xml:space="preserve">, </w:t>
            </w:r>
            <w:r w:rsidRPr="00444359">
              <w:rPr>
                <w:rFonts w:ascii="Arial" w:hAnsi="Arial" w:cs="Arial"/>
                <w:spacing w:val="-3"/>
              </w:rPr>
              <w:t xml:space="preserve">attitudes, </w:t>
            </w:r>
            <w:r w:rsidR="0064438A">
              <w:rPr>
                <w:rFonts w:ascii="Arial" w:hAnsi="Arial" w:cs="Arial"/>
                <w:spacing w:val="-3"/>
              </w:rPr>
              <w:t xml:space="preserve">and </w:t>
            </w:r>
            <w:r w:rsidR="001B0881">
              <w:rPr>
                <w:rFonts w:ascii="Arial" w:hAnsi="Arial" w:cs="Arial"/>
                <w:spacing w:val="-3"/>
              </w:rPr>
              <w:t xml:space="preserve">also </w:t>
            </w:r>
            <w:r w:rsidRPr="00444359">
              <w:rPr>
                <w:rFonts w:ascii="Arial" w:hAnsi="Arial" w:cs="Arial"/>
                <w:spacing w:val="-3"/>
              </w:rPr>
              <w:t>incl</w:t>
            </w:r>
            <w:r w:rsidR="001B0881">
              <w:rPr>
                <w:rFonts w:ascii="Arial" w:hAnsi="Arial" w:cs="Arial"/>
                <w:spacing w:val="-3"/>
              </w:rPr>
              <w:t>uding</w:t>
            </w:r>
            <w:r w:rsidRPr="00444359">
              <w:rPr>
                <w:rFonts w:ascii="Arial" w:hAnsi="Arial" w:cs="Arial"/>
                <w:spacing w:val="-3"/>
              </w:rPr>
              <w:t xml:space="preserve"> </w:t>
            </w:r>
            <w:r w:rsidR="001B0881">
              <w:rPr>
                <w:rFonts w:ascii="Arial" w:hAnsi="Arial" w:cs="Arial"/>
                <w:spacing w:val="-3"/>
              </w:rPr>
              <w:t xml:space="preserve">individual </w:t>
            </w:r>
            <w:r w:rsidRPr="00444359">
              <w:rPr>
                <w:rFonts w:ascii="Arial" w:hAnsi="Arial" w:cs="Arial"/>
                <w:spacing w:val="-3"/>
              </w:rPr>
              <w:t xml:space="preserve">feelings towards menstruation. </w:t>
            </w:r>
            <w:r w:rsidR="0071429D" w:rsidRPr="00444359">
              <w:rPr>
                <w:rFonts w:ascii="Arial" w:hAnsi="Arial" w:cs="Arial"/>
                <w:spacing w:val="-3"/>
              </w:rPr>
              <w:t>It consists of</w:t>
            </w:r>
            <w:r w:rsidRPr="00444359">
              <w:rPr>
                <w:rFonts w:ascii="Arial" w:hAnsi="Arial" w:cs="Arial"/>
                <w:spacing w:val="-3"/>
              </w:rPr>
              <w:t xml:space="preserve"> five sub-dimensions of secrecy, annoyance, proscriptions and prescriptions, disability and pleasant</w:t>
            </w:r>
            <w:r w:rsidR="0071429D" w:rsidRPr="00444359">
              <w:rPr>
                <w:rFonts w:ascii="Arial" w:hAnsi="Arial" w:cs="Arial"/>
                <w:spacing w:val="-3"/>
              </w:rPr>
              <w:t xml:space="preserve">. </w:t>
            </w:r>
            <w:r w:rsidR="001B0881">
              <w:rPr>
                <w:rFonts w:ascii="Arial" w:hAnsi="Arial" w:cs="Arial"/>
                <w:spacing w:val="-3"/>
              </w:rPr>
              <w:t>This allows</w:t>
            </w:r>
            <w:r w:rsidR="0071429D" w:rsidRPr="00444359">
              <w:rPr>
                <w:rFonts w:ascii="Arial" w:hAnsi="Arial" w:cs="Arial"/>
                <w:spacing w:val="-3"/>
              </w:rPr>
              <w:t xml:space="preserve"> the </w:t>
            </w:r>
            <w:r w:rsidRPr="00444359">
              <w:rPr>
                <w:rFonts w:ascii="Arial" w:hAnsi="Arial" w:cs="Arial"/>
                <w:spacing w:val="-3"/>
              </w:rPr>
              <w:t xml:space="preserve">capture </w:t>
            </w:r>
            <w:r w:rsidR="003869E3" w:rsidRPr="00444359">
              <w:rPr>
                <w:rFonts w:ascii="Arial" w:hAnsi="Arial" w:cs="Arial"/>
                <w:spacing w:val="-3"/>
              </w:rPr>
              <w:t xml:space="preserve">of a </w:t>
            </w:r>
            <w:r w:rsidRPr="00444359">
              <w:rPr>
                <w:rFonts w:ascii="Arial" w:hAnsi="Arial" w:cs="Arial"/>
                <w:spacing w:val="-3"/>
              </w:rPr>
              <w:t xml:space="preserve">range of beliefs and attitudes around menstruation. </w:t>
            </w:r>
            <w:r w:rsidR="00166389" w:rsidRPr="00444359">
              <w:rPr>
                <w:rFonts w:ascii="Arial" w:hAnsi="Arial" w:cs="Arial"/>
                <w:bCs/>
              </w:rPr>
              <w:t xml:space="preserve">The responses will involve a 5-point Likert scale (1Strongly disagree to 5 Strongly agree). </w:t>
            </w:r>
          </w:p>
          <w:p w14:paraId="5CD128F7" w14:textId="3A19136F" w:rsidR="0061359F" w:rsidRPr="0078348C" w:rsidRDefault="00B53607" w:rsidP="00DB05D3">
            <w:pPr>
              <w:spacing w:line="276" w:lineRule="auto"/>
              <w:rPr>
                <w:rFonts w:ascii="Arial" w:hAnsi="Arial" w:cs="Arial"/>
                <w:bCs/>
              </w:rPr>
            </w:pPr>
            <w:r w:rsidRPr="0078348C">
              <w:rPr>
                <w:rFonts w:ascii="Arial" w:hAnsi="Arial" w:cs="Arial"/>
                <w:bCs/>
              </w:rPr>
              <w:t>I</w:t>
            </w:r>
            <w:r w:rsidR="00C40141" w:rsidRPr="0078348C">
              <w:rPr>
                <w:rFonts w:ascii="Arial" w:hAnsi="Arial" w:cs="Arial"/>
                <w:bCs/>
              </w:rPr>
              <w:t xml:space="preserve">nterviews </w:t>
            </w:r>
            <w:r w:rsidRPr="0078348C">
              <w:rPr>
                <w:rFonts w:ascii="Arial" w:hAnsi="Arial" w:cs="Arial"/>
                <w:bCs/>
              </w:rPr>
              <w:t>will take place</w:t>
            </w:r>
            <w:r w:rsidR="00C40141" w:rsidRPr="0078348C">
              <w:rPr>
                <w:rFonts w:ascii="Arial" w:hAnsi="Arial" w:cs="Arial"/>
                <w:bCs/>
              </w:rPr>
              <w:t xml:space="preserve"> within UWTSD Labs </w:t>
            </w:r>
            <w:r w:rsidR="005934ED" w:rsidRPr="0078348C">
              <w:rPr>
                <w:rFonts w:ascii="Arial" w:hAnsi="Arial" w:cs="Arial"/>
                <w:bCs/>
              </w:rPr>
              <w:t xml:space="preserve">to ensure privacy and </w:t>
            </w:r>
            <w:r w:rsidR="0064438A">
              <w:rPr>
                <w:rFonts w:ascii="Arial" w:hAnsi="Arial" w:cs="Arial"/>
                <w:bCs/>
              </w:rPr>
              <w:t xml:space="preserve">a </w:t>
            </w:r>
            <w:r w:rsidR="005934ED" w:rsidRPr="0078348C">
              <w:rPr>
                <w:rFonts w:ascii="Arial" w:hAnsi="Arial" w:cs="Arial"/>
                <w:bCs/>
              </w:rPr>
              <w:t>quiet environment to record the participants responses.</w:t>
            </w:r>
            <w:r w:rsidR="00D678EB">
              <w:rPr>
                <w:rFonts w:ascii="Arial" w:hAnsi="Arial" w:cs="Arial"/>
                <w:bCs/>
              </w:rPr>
              <w:t xml:space="preserve"> Semi-structured interviews allow for a </w:t>
            </w:r>
            <w:r w:rsidR="001B0881">
              <w:rPr>
                <w:rFonts w:ascii="Arial" w:hAnsi="Arial" w:cs="Arial"/>
                <w:bCs/>
              </w:rPr>
              <w:t>two-</w:t>
            </w:r>
            <w:r w:rsidR="00D678EB">
              <w:rPr>
                <w:rFonts w:ascii="Arial" w:hAnsi="Arial" w:cs="Arial"/>
                <w:bCs/>
              </w:rPr>
              <w:t>way communication using open ended questions.</w:t>
            </w:r>
            <w:r w:rsidR="00BA167A">
              <w:rPr>
                <w:rFonts w:ascii="Arial" w:hAnsi="Arial" w:cs="Arial"/>
                <w:bCs/>
              </w:rPr>
              <w:t xml:space="preserve"> This will allow the interviewer to ask the participant to clarify or elaborate on an answer.</w:t>
            </w:r>
          </w:p>
          <w:p w14:paraId="6482F7C3" w14:textId="77777777" w:rsidR="00403B0E" w:rsidRPr="0078348C" w:rsidRDefault="00403B0E" w:rsidP="00DB05D3">
            <w:pPr>
              <w:spacing w:line="276" w:lineRule="auto"/>
              <w:rPr>
                <w:rFonts w:ascii="Arial" w:hAnsi="Arial" w:cs="Arial"/>
                <w:bCs/>
              </w:rPr>
            </w:pPr>
          </w:p>
          <w:p w14:paraId="6988AC4D" w14:textId="5F08797A" w:rsidR="007D3B55" w:rsidRPr="0078348C" w:rsidRDefault="00D678EB" w:rsidP="00DB05D3">
            <w:pPr>
              <w:spacing w:line="276" w:lineRule="auto"/>
              <w:rPr>
                <w:rFonts w:ascii="Arial" w:hAnsi="Arial" w:cs="Arial"/>
                <w:bCs/>
              </w:rPr>
            </w:pPr>
            <w:r>
              <w:rPr>
                <w:rFonts w:ascii="Arial" w:hAnsi="Arial" w:cs="Arial"/>
                <w:bCs/>
              </w:rPr>
              <w:t>P</w:t>
            </w:r>
            <w:r w:rsidR="00E612CE" w:rsidRPr="0078348C">
              <w:rPr>
                <w:rFonts w:ascii="Arial" w:hAnsi="Arial" w:cs="Arial"/>
                <w:bCs/>
              </w:rPr>
              <w:t>articipants</w:t>
            </w:r>
            <w:r w:rsidR="00DD31B0" w:rsidRPr="0078348C">
              <w:rPr>
                <w:rFonts w:ascii="Arial" w:hAnsi="Arial" w:cs="Arial"/>
                <w:bCs/>
              </w:rPr>
              <w:t xml:space="preserve"> </w:t>
            </w:r>
            <w:r>
              <w:rPr>
                <w:rFonts w:ascii="Arial" w:hAnsi="Arial" w:cs="Arial"/>
                <w:bCs/>
              </w:rPr>
              <w:t xml:space="preserve">will </w:t>
            </w:r>
            <w:r w:rsidR="00D50FD1">
              <w:rPr>
                <w:rFonts w:ascii="Arial" w:hAnsi="Arial" w:cs="Arial"/>
                <w:bCs/>
              </w:rPr>
              <w:t>sign up to</w:t>
            </w:r>
            <w:r>
              <w:rPr>
                <w:rFonts w:ascii="Arial" w:hAnsi="Arial" w:cs="Arial"/>
                <w:bCs/>
              </w:rPr>
              <w:t xml:space="preserve"> the study online through </w:t>
            </w:r>
            <w:r w:rsidR="00D50FD1">
              <w:rPr>
                <w:rFonts w:ascii="Arial" w:hAnsi="Arial" w:cs="Arial"/>
                <w:bCs/>
              </w:rPr>
              <w:t>the experiment management system. They will then be presented with a link to access the study on Qualtrics.</w:t>
            </w:r>
            <w:r w:rsidR="00DD31B0" w:rsidRPr="0078348C">
              <w:rPr>
                <w:rFonts w:ascii="Arial" w:hAnsi="Arial" w:cs="Arial"/>
                <w:bCs/>
              </w:rPr>
              <w:t xml:space="preserve"> They will read</w:t>
            </w:r>
            <w:r w:rsidR="0088135E" w:rsidRPr="0078348C">
              <w:rPr>
                <w:rFonts w:ascii="Arial" w:hAnsi="Arial" w:cs="Arial"/>
                <w:bCs/>
              </w:rPr>
              <w:t xml:space="preserve"> the information sheet online and give consent to proceed.</w:t>
            </w:r>
            <w:r w:rsidR="00871696" w:rsidRPr="0078348C">
              <w:rPr>
                <w:rFonts w:ascii="Arial" w:hAnsi="Arial" w:cs="Arial"/>
                <w:bCs/>
              </w:rPr>
              <w:t xml:space="preserve"> The</w:t>
            </w:r>
            <w:r w:rsidR="001E639C" w:rsidRPr="0078348C">
              <w:rPr>
                <w:rFonts w:ascii="Arial" w:hAnsi="Arial" w:cs="Arial"/>
                <w:bCs/>
              </w:rPr>
              <w:t>y</w:t>
            </w:r>
            <w:r w:rsidR="00871696" w:rsidRPr="0078348C">
              <w:rPr>
                <w:rFonts w:ascii="Arial" w:hAnsi="Arial" w:cs="Arial"/>
                <w:bCs/>
              </w:rPr>
              <w:t xml:space="preserve"> </w:t>
            </w:r>
            <w:r w:rsidR="001E639C" w:rsidRPr="0078348C">
              <w:rPr>
                <w:rFonts w:ascii="Arial" w:hAnsi="Arial" w:cs="Arial"/>
                <w:bCs/>
              </w:rPr>
              <w:t xml:space="preserve">will then be </w:t>
            </w:r>
            <w:r>
              <w:rPr>
                <w:rFonts w:ascii="Arial" w:hAnsi="Arial" w:cs="Arial"/>
                <w:bCs/>
              </w:rPr>
              <w:t>asked</w:t>
            </w:r>
            <w:r w:rsidR="001E639C" w:rsidRPr="0078348C">
              <w:rPr>
                <w:rFonts w:ascii="Arial" w:hAnsi="Arial" w:cs="Arial"/>
                <w:bCs/>
              </w:rPr>
              <w:t xml:space="preserve"> to </w:t>
            </w:r>
            <w:r>
              <w:rPr>
                <w:rFonts w:ascii="Arial" w:hAnsi="Arial" w:cs="Arial"/>
                <w:bCs/>
              </w:rPr>
              <w:t xml:space="preserve">complete </w:t>
            </w:r>
            <w:r w:rsidR="001E639C" w:rsidRPr="0078348C">
              <w:rPr>
                <w:rFonts w:ascii="Arial" w:hAnsi="Arial" w:cs="Arial"/>
                <w:bCs/>
              </w:rPr>
              <w:t xml:space="preserve">the </w:t>
            </w:r>
            <w:r w:rsidR="00871696" w:rsidRPr="0078348C">
              <w:rPr>
                <w:rFonts w:ascii="Arial" w:hAnsi="Arial" w:cs="Arial"/>
                <w:bCs/>
              </w:rPr>
              <w:t>questionnaire</w:t>
            </w:r>
            <w:r w:rsidR="00CF751C" w:rsidRPr="0078348C">
              <w:rPr>
                <w:rFonts w:ascii="Arial" w:hAnsi="Arial" w:cs="Arial"/>
                <w:bCs/>
              </w:rPr>
              <w:t>, once completed an open ended question will</w:t>
            </w:r>
            <w:r w:rsidR="00A03B28" w:rsidRPr="0078348C">
              <w:rPr>
                <w:rFonts w:ascii="Arial" w:hAnsi="Arial" w:cs="Arial"/>
                <w:bCs/>
              </w:rPr>
              <w:t xml:space="preserve"> ask participants if they would like to take part further and participate in semi-structured interviews</w:t>
            </w:r>
            <w:r w:rsidR="003A6A80" w:rsidRPr="0078348C">
              <w:rPr>
                <w:rFonts w:ascii="Arial" w:hAnsi="Arial" w:cs="Arial"/>
                <w:bCs/>
              </w:rPr>
              <w:t xml:space="preserve">. </w:t>
            </w:r>
            <w:r>
              <w:rPr>
                <w:rFonts w:ascii="Arial" w:hAnsi="Arial" w:cs="Arial"/>
                <w:bCs/>
              </w:rPr>
              <w:t>Once they have completed the questionnaire participants will be shown a</w:t>
            </w:r>
            <w:r w:rsidR="003A6A80" w:rsidRPr="0078348C">
              <w:rPr>
                <w:rFonts w:ascii="Arial" w:hAnsi="Arial" w:cs="Arial"/>
                <w:bCs/>
              </w:rPr>
              <w:t xml:space="preserve"> debrief form online and th</w:t>
            </w:r>
            <w:r>
              <w:rPr>
                <w:rFonts w:ascii="Arial" w:hAnsi="Arial" w:cs="Arial"/>
                <w:bCs/>
              </w:rPr>
              <w:t>en</w:t>
            </w:r>
            <w:r w:rsidR="003A6A80" w:rsidRPr="0078348C">
              <w:rPr>
                <w:rFonts w:ascii="Arial" w:hAnsi="Arial" w:cs="Arial"/>
                <w:bCs/>
              </w:rPr>
              <w:t xml:space="preserve"> thanked for </w:t>
            </w:r>
            <w:r w:rsidR="00403B0E" w:rsidRPr="0078348C">
              <w:rPr>
                <w:rFonts w:ascii="Arial" w:hAnsi="Arial" w:cs="Arial"/>
                <w:bCs/>
              </w:rPr>
              <w:t>participating.</w:t>
            </w:r>
          </w:p>
          <w:p w14:paraId="6C7AF8DB" w14:textId="44A9D275" w:rsidR="00E00F78" w:rsidRPr="00A829FC" w:rsidRDefault="00E00F78" w:rsidP="00DB05D3">
            <w:pPr>
              <w:spacing w:line="276" w:lineRule="auto"/>
              <w:rPr>
                <w:rFonts w:ascii="Arial" w:hAnsi="Arial" w:cs="Arial"/>
                <w:b/>
              </w:rPr>
            </w:pPr>
          </w:p>
          <w:p w14:paraId="41FBB7BB" w14:textId="071F688E" w:rsidR="00E00F78" w:rsidRPr="0078348C" w:rsidRDefault="00795585" w:rsidP="00DB05D3">
            <w:pPr>
              <w:spacing w:line="276" w:lineRule="auto"/>
              <w:rPr>
                <w:rFonts w:ascii="Arial" w:hAnsi="Arial" w:cs="Arial"/>
                <w:bCs/>
              </w:rPr>
            </w:pPr>
            <w:r w:rsidRPr="0078348C">
              <w:rPr>
                <w:rFonts w:ascii="Arial" w:hAnsi="Arial" w:cs="Arial"/>
                <w:bCs/>
              </w:rPr>
              <w:t xml:space="preserve">Any participants agreeing to participate in the interviews will be </w:t>
            </w:r>
            <w:r w:rsidR="002846FC">
              <w:rPr>
                <w:rFonts w:ascii="Arial" w:hAnsi="Arial" w:cs="Arial"/>
                <w:bCs/>
              </w:rPr>
              <w:t>asked for their EMS ID so that they can be contacted to arrange the interview.</w:t>
            </w:r>
            <w:r w:rsidR="00FB1409" w:rsidRPr="0078348C">
              <w:rPr>
                <w:rFonts w:ascii="Arial" w:hAnsi="Arial" w:cs="Arial"/>
                <w:bCs/>
              </w:rPr>
              <w:t xml:space="preserve"> They will be welcomed, shown </w:t>
            </w:r>
            <w:r w:rsidR="002846FC">
              <w:rPr>
                <w:rFonts w:ascii="Arial" w:hAnsi="Arial" w:cs="Arial"/>
                <w:bCs/>
              </w:rPr>
              <w:t xml:space="preserve">an </w:t>
            </w:r>
            <w:r w:rsidR="00FB1409" w:rsidRPr="0078348C">
              <w:rPr>
                <w:rFonts w:ascii="Arial" w:hAnsi="Arial" w:cs="Arial"/>
                <w:bCs/>
              </w:rPr>
              <w:t>information sheet</w:t>
            </w:r>
            <w:r w:rsidR="002846FC">
              <w:rPr>
                <w:rFonts w:ascii="Arial" w:hAnsi="Arial" w:cs="Arial"/>
                <w:bCs/>
              </w:rPr>
              <w:t xml:space="preserve"> highlighting that the topic may bring up sensitive information</w:t>
            </w:r>
            <w:r w:rsidR="00FB1409" w:rsidRPr="0078348C">
              <w:rPr>
                <w:rFonts w:ascii="Arial" w:hAnsi="Arial" w:cs="Arial"/>
                <w:bCs/>
              </w:rPr>
              <w:t xml:space="preserve">, and asked to sign consent before proceeding. </w:t>
            </w:r>
            <w:r w:rsidR="00142782" w:rsidRPr="0078348C">
              <w:rPr>
                <w:rFonts w:ascii="Arial" w:hAnsi="Arial" w:cs="Arial"/>
                <w:bCs/>
              </w:rPr>
              <w:t xml:space="preserve">An interview schedule will be </w:t>
            </w:r>
            <w:r w:rsidR="00A1735D" w:rsidRPr="0078348C">
              <w:rPr>
                <w:rFonts w:ascii="Arial" w:hAnsi="Arial" w:cs="Arial"/>
                <w:bCs/>
              </w:rPr>
              <w:t>followed</w:t>
            </w:r>
            <w:r w:rsidR="00142782" w:rsidRPr="0078348C">
              <w:rPr>
                <w:rFonts w:ascii="Arial" w:hAnsi="Arial" w:cs="Arial"/>
                <w:bCs/>
              </w:rPr>
              <w:t xml:space="preserve"> consisting of open ended questions to </w:t>
            </w:r>
            <w:r w:rsidR="00444359">
              <w:rPr>
                <w:rFonts w:ascii="Arial" w:hAnsi="Arial" w:cs="Arial"/>
                <w:bCs/>
              </w:rPr>
              <w:t>identify personal experiences and perception of the impact of menstruation on performance in the workplace.</w:t>
            </w:r>
            <w:r w:rsidR="00A1735D" w:rsidRPr="0078348C">
              <w:rPr>
                <w:rFonts w:ascii="Arial" w:hAnsi="Arial" w:cs="Arial"/>
                <w:bCs/>
              </w:rPr>
              <w:t xml:space="preserve"> Once</w:t>
            </w:r>
            <w:r w:rsidR="00757C2D" w:rsidRPr="0078348C">
              <w:rPr>
                <w:rFonts w:ascii="Arial" w:hAnsi="Arial" w:cs="Arial"/>
                <w:bCs/>
              </w:rPr>
              <w:t xml:space="preserve"> all questions have been answered they will be given a debrief form and thanked for taking part.</w:t>
            </w:r>
          </w:p>
          <w:p w14:paraId="788B1AAC" w14:textId="77777777" w:rsidR="00BA756C" w:rsidRPr="00A829FC" w:rsidRDefault="00BA756C" w:rsidP="00DB05D3">
            <w:pPr>
              <w:spacing w:line="276" w:lineRule="auto"/>
              <w:rPr>
                <w:rFonts w:ascii="Arial" w:hAnsi="Arial" w:cs="Arial"/>
                <w:b/>
              </w:rPr>
            </w:pPr>
          </w:p>
        </w:tc>
      </w:tr>
    </w:tbl>
    <w:p w14:paraId="2B66BBF2" w14:textId="1D2A53C7" w:rsidR="00595D29" w:rsidRPr="00A829FC"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191F3F2D" w14:textId="77777777" w:rsidR="004C3D37" w:rsidRDefault="004C3D37" w:rsidP="00E24E04">
            <w:pPr>
              <w:rPr>
                <w:rFonts w:ascii="Arial" w:hAnsi="Arial" w:cs="Arial"/>
                <w:bCs/>
                <w:i/>
                <w:iCs/>
                <w:sz w:val="22"/>
                <w:szCs w:val="22"/>
              </w:rPr>
            </w:pPr>
          </w:p>
          <w:p w14:paraId="034C9AB5" w14:textId="561034CC" w:rsidR="00E24E04" w:rsidRPr="00C37999" w:rsidRDefault="004C3D37" w:rsidP="00C37999">
            <w:pPr>
              <w:spacing w:line="276" w:lineRule="auto"/>
              <w:rPr>
                <w:rFonts w:ascii="Arial" w:hAnsi="Arial" w:cs="Arial"/>
                <w:bCs/>
              </w:rPr>
            </w:pPr>
            <w:r w:rsidRPr="000E1B3C">
              <w:rPr>
                <w:rFonts w:ascii="Arial" w:hAnsi="Arial" w:cs="Arial"/>
                <w:bCs/>
              </w:rPr>
              <w:t>According to the BPS code of human research ethics (2018) it ensures that participants are treated with dignity and respect.</w:t>
            </w:r>
            <w:r w:rsidR="000E1B3C" w:rsidRPr="000E1B3C">
              <w:rPr>
                <w:rFonts w:ascii="Arial" w:hAnsi="Arial" w:cs="Arial"/>
                <w:bCs/>
              </w:rPr>
              <w:t xml:space="preserve"> </w:t>
            </w:r>
            <w:r w:rsidRPr="000E1B3C">
              <w:rPr>
                <w:rFonts w:ascii="Arial" w:hAnsi="Arial" w:cs="Arial"/>
                <w:bCs/>
              </w:rPr>
              <w:t>Ethical issues may arise due to menstruation possibly being a sensitive topic of discussion. P</w:t>
            </w:r>
            <w:r w:rsidR="00211BC7">
              <w:rPr>
                <w:rFonts w:ascii="Arial" w:hAnsi="Arial" w:cs="Arial"/>
                <w:bCs/>
              </w:rPr>
              <w:t>articipants</w:t>
            </w:r>
            <w:r w:rsidRPr="000E1B3C">
              <w:rPr>
                <w:rFonts w:ascii="Arial" w:hAnsi="Arial" w:cs="Arial"/>
                <w:bCs/>
              </w:rPr>
              <w:t xml:space="preserve"> may feel uncomfortable disclosing their personal experiences if they have experienced any stigma or discrimination previously. </w:t>
            </w:r>
            <w:r w:rsidR="009501DD">
              <w:rPr>
                <w:rFonts w:ascii="Arial" w:hAnsi="Arial" w:cs="Arial"/>
                <w:bCs/>
              </w:rPr>
              <w:t xml:space="preserve">As a precaution the participant will be given a detailed information sheet outlining the topic </w:t>
            </w:r>
            <w:r w:rsidR="001B0881">
              <w:rPr>
                <w:rFonts w:ascii="Arial" w:hAnsi="Arial" w:cs="Arial"/>
                <w:bCs/>
              </w:rPr>
              <w:t xml:space="preserve">area </w:t>
            </w:r>
            <w:r w:rsidR="009501DD">
              <w:rPr>
                <w:rFonts w:ascii="Arial" w:hAnsi="Arial" w:cs="Arial"/>
                <w:bCs/>
              </w:rPr>
              <w:t>of the study prior to the interview beginning. Here they can ask any questions before signing the consent form. Breaks will be offered during the interview and time will be set side for after the interview to check-in with the participant to ensure they are ok. A</w:t>
            </w:r>
            <w:r w:rsidRPr="000E1B3C">
              <w:rPr>
                <w:rFonts w:ascii="Arial" w:hAnsi="Arial" w:cs="Arial"/>
                <w:bCs/>
              </w:rPr>
              <w:t>t the end of the interview a debrief sheet</w:t>
            </w:r>
            <w:r w:rsidR="009501DD">
              <w:rPr>
                <w:rFonts w:ascii="Arial" w:hAnsi="Arial" w:cs="Arial"/>
                <w:bCs/>
              </w:rPr>
              <w:t xml:space="preserve"> will be given including information for support, such as, supervisors email, student services and counselling service.</w:t>
            </w:r>
          </w:p>
        </w:tc>
      </w:tr>
    </w:tbl>
    <w:p w14:paraId="4B799210" w14:textId="77777777" w:rsidR="00AB7B7C" w:rsidRDefault="00AB7B7C" w:rsidP="00EA34C9">
      <w:pPr>
        <w:rPr>
          <w:rFonts w:ascii="Arial" w:hAnsi="Arial" w:cs="Arial"/>
          <w:b/>
        </w:rPr>
      </w:pPr>
    </w:p>
    <w:p w14:paraId="5E8AD190" w14:textId="77777777" w:rsidR="009501DD" w:rsidRDefault="009501DD" w:rsidP="00EA34C9">
      <w:pPr>
        <w:rPr>
          <w:rFonts w:ascii="Arial" w:hAnsi="Arial" w:cs="Arial"/>
          <w:b/>
        </w:rPr>
      </w:pPr>
    </w:p>
    <w:p w14:paraId="42FDC740" w14:textId="77777777" w:rsidR="00B2430A" w:rsidRDefault="00921F56" w:rsidP="00B2430A">
      <w:pPr>
        <w:rPr>
          <w:rFonts w:ascii="Arial" w:hAnsi="Arial" w:cs="Arial"/>
          <w:b/>
        </w:rPr>
      </w:pPr>
      <w:r>
        <w:rPr>
          <w:rFonts w:ascii="Arial" w:hAnsi="Arial" w:cs="Arial"/>
          <w:b/>
        </w:rPr>
        <w:t>Appendix.</w:t>
      </w:r>
    </w:p>
    <w:p w14:paraId="32A5ACFF" w14:textId="77777777" w:rsidR="00B2430A" w:rsidRDefault="00B2430A" w:rsidP="00B2430A">
      <w:pPr>
        <w:rPr>
          <w:rFonts w:ascii="Arial" w:hAnsi="Arial" w:cs="Arial"/>
          <w:b/>
        </w:rPr>
      </w:pPr>
    </w:p>
    <w:p w14:paraId="6CBC3FEA" w14:textId="77777777" w:rsidR="00B2430A" w:rsidRPr="00B2430A" w:rsidRDefault="00B2430A" w:rsidP="00B2430A">
      <w:pPr>
        <w:spacing w:after="160" w:line="259" w:lineRule="auto"/>
        <w:jc w:val="center"/>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Beliefs and Attitudes Towards Menstruation scale (BATM).</w:t>
      </w:r>
    </w:p>
    <w:p w14:paraId="0CECE527"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Secrecy</w:t>
      </w:r>
    </w:p>
    <w:p w14:paraId="771FC76E"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 It is important to talk about the menstrual period with men It is important that women talk about the menstrual period with men</w:t>
      </w:r>
    </w:p>
    <w:p w14:paraId="1932C4FE"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 It is important to discuss the topic of the period at school with boys and girls together It is important to discuss the topic of the period at school with boys and girls together</w:t>
      </w:r>
    </w:p>
    <w:p w14:paraId="4BBC0BD4"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 We women must hide anything that shows that we are having our periods Women must hide anything that shows that they are having their periods</w:t>
      </w:r>
    </w:p>
    <w:p w14:paraId="081EAFC4"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4. It is important to buy sanitary pads without being seen It is important that women buy sanitary pads without being seen</w:t>
      </w:r>
    </w:p>
    <w:p w14:paraId="1C49AD53"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5. It is uncomfortable for us women to talk about our periods It is uncomfortable for men to talk about the period</w:t>
      </w:r>
    </w:p>
    <w:p w14:paraId="518B08B1"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6. It is important that nobody knows when a woman is having her period It is important that nobody knows when a woman is having her period</w:t>
      </w:r>
    </w:p>
    <w:p w14:paraId="5DD94956"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7. It is embarrassing when a man finds out that a woman is having her period It is embarrassing when a man finds out that a woman is having her period</w:t>
      </w:r>
    </w:p>
    <w:p w14:paraId="73DF5CAE"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8. Women blush when we see an advertisement about sanitary pads when we are with a man Men blush when we see an advertisement about sanitary pads when we are with a woman</w:t>
      </w:r>
    </w:p>
    <w:p w14:paraId="5AF36364"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9. It is important to keep the period a secret It is important to keep the period a secret</w:t>
      </w:r>
    </w:p>
    <w:p w14:paraId="4638C79F"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10. We women should avoid talking about our periods when there are men present Women should avoid talking about their periods when there are men present</w:t>
      </w:r>
    </w:p>
    <w:p w14:paraId="0B4F05DE"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*11. It is important to discuss the topic of the period at home openly It is important to discuss the topic of the period at home openly</w:t>
      </w:r>
    </w:p>
    <w:p w14:paraId="71A0C6B9"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12. Women must stay away from men while we are having our periods Women must stay away from men while they are having their periods</w:t>
      </w:r>
    </w:p>
    <w:p w14:paraId="3FF4A670" w14:textId="77777777" w:rsidR="00B2430A" w:rsidRPr="00B2430A" w:rsidRDefault="00B2430A" w:rsidP="00B2430A">
      <w:pPr>
        <w:spacing w:after="160" w:line="259" w:lineRule="auto"/>
        <w:rPr>
          <w:rFonts w:ascii="Arial" w:eastAsia="Calibri" w:hAnsi="Arial" w:cs="Arial"/>
          <w:kern w:val="2"/>
          <w:lang w:eastAsia="en-US"/>
          <w14:ligatures w14:val="standardContextual"/>
        </w:rPr>
      </w:pPr>
    </w:p>
    <w:p w14:paraId="27A1DAA6"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Annoyance</w:t>
      </w:r>
    </w:p>
    <w:p w14:paraId="074DE27B"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13. I think there are times when we women cannot stand our periods There are times when women cannot stand their periods</w:t>
      </w:r>
    </w:p>
    <w:p w14:paraId="51F649CC"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14. The period is dirty The period is dirty</w:t>
      </w:r>
    </w:p>
    <w:p w14:paraId="7079EB07"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15. Men have a great advantage not having the annoyance of the period Men have a great advantage not having the annoyance of the period</w:t>
      </w:r>
    </w:p>
    <w:p w14:paraId="103A562B"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16. We women wish that the period would last for just a few minutes Women wish that the period would last for just a few minutes</w:t>
      </w:r>
    </w:p>
    <w:p w14:paraId="29087562"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17. Women wish that we did not have our periods Women wish that they did not have their periods</w:t>
      </w:r>
    </w:p>
    <w:p w14:paraId="448BE833"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lastRenderedPageBreak/>
        <w:t>18. The period is annoying The period is annoying</w:t>
      </w:r>
    </w:p>
    <w:p w14:paraId="4657BDD3"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19. The period is painful I think the period is painful</w:t>
      </w:r>
    </w:p>
    <w:p w14:paraId="2F1A2491"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20. It is uncomfortable for us women to have our periods It is uncomfortable for women to have their periods</w:t>
      </w:r>
    </w:p>
    <w:p w14:paraId="18F98B25"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21. The period is a big problem The period is a big problem for women</w:t>
      </w:r>
    </w:p>
    <w:p w14:paraId="385BD452"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22. The period is something that we women have to bear The period is something that women have to bear</w:t>
      </w:r>
    </w:p>
    <w:p w14:paraId="35ED2B60"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23. It is hard to live with the period It is hard for women to live with the period</w:t>
      </w:r>
    </w:p>
    <w:p w14:paraId="66A5D6B1"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24. It is annoying for us women to have the period every month It is annoying for women to have the period every month</w:t>
      </w:r>
    </w:p>
    <w:p w14:paraId="032A35D2"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25. The period is really annoying The period is really annoying for women</w:t>
      </w:r>
    </w:p>
    <w:p w14:paraId="055F73E3" w14:textId="77777777" w:rsidR="00B2430A" w:rsidRPr="00B2430A" w:rsidRDefault="00B2430A" w:rsidP="00B2430A">
      <w:pPr>
        <w:spacing w:after="160" w:line="259" w:lineRule="auto"/>
        <w:rPr>
          <w:rFonts w:ascii="Arial" w:eastAsia="Calibri" w:hAnsi="Arial" w:cs="Arial"/>
          <w:kern w:val="2"/>
          <w:lang w:eastAsia="en-US"/>
          <w14:ligatures w14:val="standardContextual"/>
        </w:rPr>
      </w:pPr>
    </w:p>
    <w:p w14:paraId="39ED8098"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Proscriptions and Prescriptions</w:t>
      </w:r>
    </w:p>
    <w:p w14:paraId="676B095E"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26. Women must avoid swimming while we are having our periods Women must avoid swimming while they are having their periods</w:t>
      </w:r>
    </w:p>
    <w:p w14:paraId="10535AFB"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27. Women must avoid eating or drinking cold things when we are having our periods Women must avoid eating or drinking cold things when they are having their periods</w:t>
      </w:r>
    </w:p>
    <w:p w14:paraId="68D5FE03"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28. Women must avoid smoking while we are having our periods Women must avoid smoking while they are having their periods</w:t>
      </w:r>
    </w:p>
    <w:p w14:paraId="747EA715"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29. Women must avoid eating certain foods while we are having our periods Women must avoid eating certain foods while they are having their periods</w:t>
      </w:r>
    </w:p>
    <w:p w14:paraId="39DCC358"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30. Women must drink tea while we are having our periods Women must drink tea while they are having their periods</w:t>
      </w:r>
    </w:p>
    <w:p w14:paraId="653EE467"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31. Women must avoid carrying heavy things when we are having our periods Women must avoid carrying heavy things when they are having their periods</w:t>
      </w:r>
    </w:p>
    <w:p w14:paraId="38CD30AA"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32. Women must take showers with hot water while we are having our periods Women must take showers with hot water while they are having their periods</w:t>
      </w:r>
    </w:p>
    <w:p w14:paraId="32D0BD27"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33. Women must avoid exercising while we are having our periods Women must avoid exercising while they are having their periods</w:t>
      </w:r>
    </w:p>
    <w:p w14:paraId="0CF56161"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34. Women must eat or drink hot things when we are having our periods Women must eat or drink hot things when they are having their periods</w:t>
      </w:r>
    </w:p>
    <w:p w14:paraId="3CA58268" w14:textId="77777777" w:rsidR="00B2430A" w:rsidRPr="00B2430A" w:rsidRDefault="00B2430A" w:rsidP="00B2430A">
      <w:pPr>
        <w:spacing w:after="160" w:line="259" w:lineRule="auto"/>
        <w:rPr>
          <w:rFonts w:ascii="Arial" w:eastAsia="Calibri" w:hAnsi="Arial" w:cs="Arial"/>
          <w:kern w:val="2"/>
          <w:lang w:eastAsia="en-US"/>
          <w14:ligatures w14:val="standardContextual"/>
        </w:rPr>
      </w:pPr>
    </w:p>
    <w:p w14:paraId="3488A427"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Disability</w:t>
      </w:r>
    </w:p>
    <w:p w14:paraId="790E33DF"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35. The period affects the performance of women at work The period affects the performance of women at work</w:t>
      </w:r>
    </w:p>
    <w:p w14:paraId="30E8EBB2"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36. The period disables women The period disables women</w:t>
      </w:r>
    </w:p>
    <w:p w14:paraId="72A6E4E7"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37. The period affects a woman’s ability to do housework The period affects women’s abilities to do housework</w:t>
      </w:r>
    </w:p>
    <w:p w14:paraId="07A85893"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lastRenderedPageBreak/>
        <w:t>38. Having the period is a punishment for women Having the period is a punishment for women</w:t>
      </w:r>
    </w:p>
    <w:p w14:paraId="605AAD2F"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39. The period affects women’s daily activities The period affects women’s daily activities</w:t>
      </w:r>
    </w:p>
    <w:p w14:paraId="11B2BD3E" w14:textId="77777777" w:rsidR="00B2430A" w:rsidRPr="00B2430A" w:rsidRDefault="00B2430A" w:rsidP="00B2430A">
      <w:pPr>
        <w:spacing w:after="160" w:line="259" w:lineRule="auto"/>
        <w:rPr>
          <w:rFonts w:ascii="Arial" w:eastAsia="Calibri" w:hAnsi="Arial" w:cs="Arial"/>
          <w:kern w:val="2"/>
          <w:lang w:eastAsia="en-US"/>
          <w14:ligatures w14:val="standardContextual"/>
        </w:rPr>
      </w:pPr>
    </w:p>
    <w:p w14:paraId="1112ACD9"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Pleasant</w:t>
      </w:r>
    </w:p>
    <w:p w14:paraId="147DB296"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40. Women are proud when we start having our periods Women are proud when they start having their periods</w:t>
      </w:r>
    </w:p>
    <w:p w14:paraId="3538EF59"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41. There are women who feel content to have their periods There are women who feel content to have their periods</w:t>
      </w:r>
    </w:p>
    <w:p w14:paraId="6442EE6A"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42. There are women who are happy every time they have their periods There are women who are happy every time they have their periods</w:t>
      </w:r>
    </w:p>
    <w:p w14:paraId="76C1447A"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43. There are women who enjoy having their periods There are women who enjoy having their periods</w:t>
      </w:r>
    </w:p>
    <w:p w14:paraId="6F6CF2B4"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44. There are women who look more attractive while they are having their periods There are women who look more attractive while they are having their periods</w:t>
      </w:r>
    </w:p>
    <w:p w14:paraId="41A7E34B"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45. Women get excited when we have our first periods Women get excited when they have their first periods</w:t>
      </w:r>
    </w:p>
    <w:p w14:paraId="60C7907B" w14:textId="77777777" w:rsidR="00B2430A" w:rsidRPr="00B2430A" w:rsidRDefault="00B2430A" w:rsidP="00B2430A">
      <w:pPr>
        <w:spacing w:after="160" w:line="259" w:lineRule="auto"/>
        <w:rPr>
          <w:rFonts w:ascii="Arial" w:eastAsia="Calibri" w:hAnsi="Arial" w:cs="Arial"/>
          <w:kern w:val="2"/>
          <w:lang w:eastAsia="en-US"/>
          <w14:ligatures w14:val="standardContextual"/>
        </w:rPr>
      </w:pPr>
    </w:p>
    <w:p w14:paraId="62FEAF86"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Response Options:</w:t>
      </w:r>
    </w:p>
    <w:p w14:paraId="5FA096A6"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Strongly disagree - 1</w:t>
      </w:r>
    </w:p>
    <w:p w14:paraId="2EC03885"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Strongly agree - 5</w:t>
      </w:r>
    </w:p>
    <w:p w14:paraId="1F451478" w14:textId="77777777" w:rsidR="00B2430A" w:rsidRPr="00B2430A" w:rsidRDefault="00B2430A" w:rsidP="00B2430A">
      <w:pPr>
        <w:spacing w:after="160" w:line="259" w:lineRule="auto"/>
        <w:rPr>
          <w:rFonts w:ascii="Arial" w:eastAsia="Calibri" w:hAnsi="Arial" w:cs="Arial"/>
          <w:kern w:val="2"/>
          <w:lang w:eastAsia="en-US"/>
          <w14:ligatures w14:val="standardContextual"/>
        </w:rPr>
      </w:pPr>
    </w:p>
    <w:p w14:paraId="382F0461" w14:textId="77777777" w:rsidR="00B2430A" w:rsidRPr="00B2430A" w:rsidRDefault="00B2430A" w:rsidP="00B2430A">
      <w:pPr>
        <w:spacing w:after="160" w:line="259" w:lineRule="auto"/>
        <w:rPr>
          <w:rFonts w:ascii="Arial" w:eastAsia="Calibri" w:hAnsi="Arial" w:cs="Arial"/>
          <w:kern w:val="2"/>
          <w:lang w:eastAsia="en-US"/>
          <w14:ligatures w14:val="standardContextual"/>
        </w:rPr>
      </w:pPr>
      <w:r w:rsidRPr="00B2430A">
        <w:rPr>
          <w:rFonts w:ascii="Arial" w:eastAsia="Calibri" w:hAnsi="Arial" w:cs="Arial"/>
          <w:kern w:val="2"/>
          <w:lang w:eastAsia="en-US"/>
          <w14:ligatures w14:val="standardContextual"/>
        </w:rPr>
        <w:t>*Items are reverse scored.</w:t>
      </w:r>
    </w:p>
    <w:p w14:paraId="12999819" w14:textId="1CD1AB4F" w:rsidR="00813F59" w:rsidRPr="00B2430A" w:rsidRDefault="00813F59" w:rsidP="00B2430A">
      <w:pPr>
        <w:rPr>
          <w:rFonts w:ascii="Arial" w:hAnsi="Arial" w:cs="Arial"/>
          <w:b/>
        </w:rPr>
      </w:pPr>
      <w:ins w:id="0" w:author="Unknown">
        <w:r w:rsidRPr="00B2430A">
          <w:rPr>
            <w:rFonts w:ascii="Arial" w:hAnsi="Arial" w:cs="Arial"/>
            <w:spacing w:val="-3"/>
            <w:u w:val="single"/>
          </w:rPr>
          <w:br/>
        </w:r>
      </w:ins>
    </w:p>
    <w:p w14:paraId="1F2F76DF" w14:textId="77777777" w:rsidR="00813F59" w:rsidRDefault="00813F59" w:rsidP="00EA34C9">
      <w:pPr>
        <w:rPr>
          <w:rFonts w:ascii="Arial" w:hAnsi="Arial" w:cs="Arial"/>
          <w:b/>
        </w:rPr>
      </w:pPr>
    </w:p>
    <w:p w14:paraId="1A81A454" w14:textId="7B17FC75" w:rsidR="00C50C14" w:rsidRPr="00EA34C9" w:rsidRDefault="00C50C14" w:rsidP="004E5E30">
      <w:pPr>
        <w:pStyle w:val="SMUNORMALARIAL"/>
        <w:rPr>
          <w:rFonts w:cs="Arial"/>
          <w:sz w:val="24"/>
        </w:rPr>
      </w:pPr>
    </w:p>
    <w:sectPr w:rsidR="00C50C14" w:rsidRPr="00EA34C9" w:rsidSect="003E444F">
      <w:footerReference w:type="even" r:id="rId13"/>
      <w:footerReference w:type="default" r:id="rId14"/>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4B26A" w14:textId="77777777" w:rsidR="00E503EB" w:rsidRDefault="00E503EB">
      <w:r>
        <w:separator/>
      </w:r>
    </w:p>
  </w:endnote>
  <w:endnote w:type="continuationSeparator" w:id="0">
    <w:p w14:paraId="53E82BDD" w14:textId="77777777" w:rsidR="00E503EB" w:rsidRDefault="00E503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AD076" w14:textId="77777777" w:rsidR="00E503EB" w:rsidRDefault="00E503EB">
      <w:r>
        <w:separator/>
      </w:r>
    </w:p>
  </w:footnote>
  <w:footnote w:type="continuationSeparator" w:id="0">
    <w:p w14:paraId="0101C32F" w14:textId="77777777" w:rsidR="00E503EB" w:rsidRDefault="00E503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E4BFB"/>
    <w:multiLevelType w:val="multilevel"/>
    <w:tmpl w:val="4EDCA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7B37C8"/>
    <w:multiLevelType w:val="hybridMultilevel"/>
    <w:tmpl w:val="B8B21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EFA65EF"/>
    <w:multiLevelType w:val="hybridMultilevel"/>
    <w:tmpl w:val="AF7EF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494594"/>
    <w:multiLevelType w:val="hybridMultilevel"/>
    <w:tmpl w:val="E77E4F14"/>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17275969">
    <w:abstractNumId w:val="0"/>
  </w:num>
  <w:num w:numId="2" w16cid:durableId="473913820">
    <w:abstractNumId w:val="4"/>
  </w:num>
  <w:num w:numId="3" w16cid:durableId="1943874995">
    <w:abstractNumId w:val="1"/>
  </w:num>
  <w:num w:numId="4" w16cid:durableId="1169521500">
    <w:abstractNumId w:val="5"/>
  </w:num>
  <w:num w:numId="5" w16cid:durableId="1249267874">
    <w:abstractNumId w:val="3"/>
  </w:num>
  <w:num w:numId="6" w16cid:durableId="1933539164">
    <w:abstractNumId w:val="6"/>
  </w:num>
  <w:num w:numId="7" w16cid:durableId="1003123442">
    <w:abstractNumId w:val="2"/>
  </w:num>
  <w:num w:numId="8" w16cid:durableId="13126336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zMzE1MTMyNDE0MLdU0lEKTi0uzszPAykwrQUAZk4BOSwAAAA="/>
  </w:docVars>
  <w:rsids>
    <w:rsidRoot w:val="00F73A03"/>
    <w:rsid w:val="000026C1"/>
    <w:rsid w:val="00004AF6"/>
    <w:rsid w:val="00011E9D"/>
    <w:rsid w:val="00013306"/>
    <w:rsid w:val="00014B79"/>
    <w:rsid w:val="0001799E"/>
    <w:rsid w:val="000260A6"/>
    <w:rsid w:val="0003080F"/>
    <w:rsid w:val="00031B03"/>
    <w:rsid w:val="00034993"/>
    <w:rsid w:val="0004064E"/>
    <w:rsid w:val="000421C3"/>
    <w:rsid w:val="0004703C"/>
    <w:rsid w:val="00047D70"/>
    <w:rsid w:val="0005245C"/>
    <w:rsid w:val="00057223"/>
    <w:rsid w:val="00066E0A"/>
    <w:rsid w:val="00073B6B"/>
    <w:rsid w:val="00073E06"/>
    <w:rsid w:val="00085143"/>
    <w:rsid w:val="00086D4F"/>
    <w:rsid w:val="00087BF3"/>
    <w:rsid w:val="000920D2"/>
    <w:rsid w:val="000A443E"/>
    <w:rsid w:val="000B16B1"/>
    <w:rsid w:val="000C1972"/>
    <w:rsid w:val="000C45C6"/>
    <w:rsid w:val="000C7356"/>
    <w:rsid w:val="000E1B3C"/>
    <w:rsid w:val="000E4BD8"/>
    <w:rsid w:val="000E4E3F"/>
    <w:rsid w:val="000F514D"/>
    <w:rsid w:val="00107694"/>
    <w:rsid w:val="0012684D"/>
    <w:rsid w:val="00137D0F"/>
    <w:rsid w:val="00142782"/>
    <w:rsid w:val="001466E6"/>
    <w:rsid w:val="00150D8E"/>
    <w:rsid w:val="001533AC"/>
    <w:rsid w:val="00161012"/>
    <w:rsid w:val="001652D8"/>
    <w:rsid w:val="00166389"/>
    <w:rsid w:val="001704C8"/>
    <w:rsid w:val="00175793"/>
    <w:rsid w:val="00183928"/>
    <w:rsid w:val="00185FED"/>
    <w:rsid w:val="00186F40"/>
    <w:rsid w:val="00187681"/>
    <w:rsid w:val="001879DB"/>
    <w:rsid w:val="001A749D"/>
    <w:rsid w:val="001B0881"/>
    <w:rsid w:val="001B4095"/>
    <w:rsid w:val="001B449D"/>
    <w:rsid w:val="001B71B7"/>
    <w:rsid w:val="001C3564"/>
    <w:rsid w:val="001C6D7D"/>
    <w:rsid w:val="001D0B68"/>
    <w:rsid w:val="001D1828"/>
    <w:rsid w:val="001D499B"/>
    <w:rsid w:val="001E59FF"/>
    <w:rsid w:val="001E5D06"/>
    <w:rsid w:val="001E639C"/>
    <w:rsid w:val="001F76EE"/>
    <w:rsid w:val="00202E91"/>
    <w:rsid w:val="00203E33"/>
    <w:rsid w:val="00207F50"/>
    <w:rsid w:val="00211BC7"/>
    <w:rsid w:val="00211E06"/>
    <w:rsid w:val="00212B24"/>
    <w:rsid w:val="00223232"/>
    <w:rsid w:val="00225F9B"/>
    <w:rsid w:val="00232B86"/>
    <w:rsid w:val="00232FD9"/>
    <w:rsid w:val="00235567"/>
    <w:rsid w:val="00237A84"/>
    <w:rsid w:val="00240797"/>
    <w:rsid w:val="00241BEB"/>
    <w:rsid w:val="002421F2"/>
    <w:rsid w:val="0024425B"/>
    <w:rsid w:val="002505E0"/>
    <w:rsid w:val="00251970"/>
    <w:rsid w:val="00253DD0"/>
    <w:rsid w:val="002602A3"/>
    <w:rsid w:val="0026058E"/>
    <w:rsid w:val="00264490"/>
    <w:rsid w:val="00267B3E"/>
    <w:rsid w:val="00274FDF"/>
    <w:rsid w:val="00283C0D"/>
    <w:rsid w:val="002846FC"/>
    <w:rsid w:val="00287A35"/>
    <w:rsid w:val="002939CC"/>
    <w:rsid w:val="002961C8"/>
    <w:rsid w:val="002A018E"/>
    <w:rsid w:val="002A2D52"/>
    <w:rsid w:val="002B27DB"/>
    <w:rsid w:val="002B41A9"/>
    <w:rsid w:val="002C66FD"/>
    <w:rsid w:val="002C73E4"/>
    <w:rsid w:val="002C7EA7"/>
    <w:rsid w:val="002D557D"/>
    <w:rsid w:val="002E1017"/>
    <w:rsid w:val="002E3A03"/>
    <w:rsid w:val="002E51EC"/>
    <w:rsid w:val="002E55B3"/>
    <w:rsid w:val="002E6135"/>
    <w:rsid w:val="002F3741"/>
    <w:rsid w:val="003033D8"/>
    <w:rsid w:val="003060CA"/>
    <w:rsid w:val="00310104"/>
    <w:rsid w:val="0031057E"/>
    <w:rsid w:val="00311A2C"/>
    <w:rsid w:val="0031308C"/>
    <w:rsid w:val="003149C3"/>
    <w:rsid w:val="00314D21"/>
    <w:rsid w:val="00315B36"/>
    <w:rsid w:val="00330194"/>
    <w:rsid w:val="00331897"/>
    <w:rsid w:val="003403C0"/>
    <w:rsid w:val="003449A1"/>
    <w:rsid w:val="003452DF"/>
    <w:rsid w:val="00345F13"/>
    <w:rsid w:val="00347768"/>
    <w:rsid w:val="0036040C"/>
    <w:rsid w:val="00360E4B"/>
    <w:rsid w:val="00380155"/>
    <w:rsid w:val="003869E3"/>
    <w:rsid w:val="00393019"/>
    <w:rsid w:val="003A52E4"/>
    <w:rsid w:val="003A6A80"/>
    <w:rsid w:val="003A71AE"/>
    <w:rsid w:val="003B2A55"/>
    <w:rsid w:val="003B5F80"/>
    <w:rsid w:val="003C154B"/>
    <w:rsid w:val="003D0CD4"/>
    <w:rsid w:val="003D1B92"/>
    <w:rsid w:val="003E444F"/>
    <w:rsid w:val="003E4ECD"/>
    <w:rsid w:val="003E5FDA"/>
    <w:rsid w:val="003E66BA"/>
    <w:rsid w:val="003E7909"/>
    <w:rsid w:val="003F158B"/>
    <w:rsid w:val="003F4AFC"/>
    <w:rsid w:val="003F6B14"/>
    <w:rsid w:val="003F798F"/>
    <w:rsid w:val="004010C2"/>
    <w:rsid w:val="00403B0E"/>
    <w:rsid w:val="00410411"/>
    <w:rsid w:val="00430197"/>
    <w:rsid w:val="0043121E"/>
    <w:rsid w:val="004319CC"/>
    <w:rsid w:val="00436E6E"/>
    <w:rsid w:val="00440F35"/>
    <w:rsid w:val="00441243"/>
    <w:rsid w:val="00442DF8"/>
    <w:rsid w:val="00444359"/>
    <w:rsid w:val="00444AE4"/>
    <w:rsid w:val="00445302"/>
    <w:rsid w:val="00451E6F"/>
    <w:rsid w:val="004601EE"/>
    <w:rsid w:val="00463D09"/>
    <w:rsid w:val="004804FA"/>
    <w:rsid w:val="00481945"/>
    <w:rsid w:val="00485CDE"/>
    <w:rsid w:val="00487A6A"/>
    <w:rsid w:val="00493D9B"/>
    <w:rsid w:val="004A2264"/>
    <w:rsid w:val="004A3146"/>
    <w:rsid w:val="004B2991"/>
    <w:rsid w:val="004B50AF"/>
    <w:rsid w:val="004B653C"/>
    <w:rsid w:val="004B747F"/>
    <w:rsid w:val="004C0B85"/>
    <w:rsid w:val="004C3D37"/>
    <w:rsid w:val="004E2539"/>
    <w:rsid w:val="004E5E30"/>
    <w:rsid w:val="004E60DC"/>
    <w:rsid w:val="004E6584"/>
    <w:rsid w:val="004F5195"/>
    <w:rsid w:val="00500534"/>
    <w:rsid w:val="00500F83"/>
    <w:rsid w:val="0050341E"/>
    <w:rsid w:val="005054EA"/>
    <w:rsid w:val="00505601"/>
    <w:rsid w:val="00507F85"/>
    <w:rsid w:val="00511C3E"/>
    <w:rsid w:val="0051757B"/>
    <w:rsid w:val="00521B3C"/>
    <w:rsid w:val="00527B60"/>
    <w:rsid w:val="00531677"/>
    <w:rsid w:val="00532F30"/>
    <w:rsid w:val="00535993"/>
    <w:rsid w:val="00561B52"/>
    <w:rsid w:val="00562242"/>
    <w:rsid w:val="00563CEA"/>
    <w:rsid w:val="005666D2"/>
    <w:rsid w:val="00575BFA"/>
    <w:rsid w:val="005934ED"/>
    <w:rsid w:val="00595D29"/>
    <w:rsid w:val="005A01C7"/>
    <w:rsid w:val="005A2B61"/>
    <w:rsid w:val="005A572F"/>
    <w:rsid w:val="005B21A8"/>
    <w:rsid w:val="005B6580"/>
    <w:rsid w:val="005B6657"/>
    <w:rsid w:val="005B72AB"/>
    <w:rsid w:val="005C1A26"/>
    <w:rsid w:val="005C2348"/>
    <w:rsid w:val="005C3249"/>
    <w:rsid w:val="005C3D7B"/>
    <w:rsid w:val="005D16E0"/>
    <w:rsid w:val="005E4647"/>
    <w:rsid w:val="005E74F1"/>
    <w:rsid w:val="005F279E"/>
    <w:rsid w:val="0060287A"/>
    <w:rsid w:val="0060533C"/>
    <w:rsid w:val="0061359F"/>
    <w:rsid w:val="00614C25"/>
    <w:rsid w:val="0062100C"/>
    <w:rsid w:val="00622E8A"/>
    <w:rsid w:val="00625249"/>
    <w:rsid w:val="006252E3"/>
    <w:rsid w:val="0063618F"/>
    <w:rsid w:val="006377F0"/>
    <w:rsid w:val="00640A44"/>
    <w:rsid w:val="0064438A"/>
    <w:rsid w:val="006476EE"/>
    <w:rsid w:val="00661E1A"/>
    <w:rsid w:val="0067154A"/>
    <w:rsid w:val="00673604"/>
    <w:rsid w:val="00673DA3"/>
    <w:rsid w:val="00682F1A"/>
    <w:rsid w:val="006838D7"/>
    <w:rsid w:val="00685815"/>
    <w:rsid w:val="0069011B"/>
    <w:rsid w:val="00692968"/>
    <w:rsid w:val="00695B21"/>
    <w:rsid w:val="006A17E5"/>
    <w:rsid w:val="006B7172"/>
    <w:rsid w:val="006C2BAF"/>
    <w:rsid w:val="006C752F"/>
    <w:rsid w:val="006D10AC"/>
    <w:rsid w:val="006D31CA"/>
    <w:rsid w:val="006D5901"/>
    <w:rsid w:val="006E4763"/>
    <w:rsid w:val="006E670A"/>
    <w:rsid w:val="006E6E6E"/>
    <w:rsid w:val="006F3D33"/>
    <w:rsid w:val="00704616"/>
    <w:rsid w:val="00707654"/>
    <w:rsid w:val="0071429D"/>
    <w:rsid w:val="0071671E"/>
    <w:rsid w:val="007209B9"/>
    <w:rsid w:val="00720E1E"/>
    <w:rsid w:val="00727EE0"/>
    <w:rsid w:val="00731C4F"/>
    <w:rsid w:val="00733A04"/>
    <w:rsid w:val="00733B4E"/>
    <w:rsid w:val="00745035"/>
    <w:rsid w:val="00745EF7"/>
    <w:rsid w:val="0075060E"/>
    <w:rsid w:val="0075107C"/>
    <w:rsid w:val="00753CE4"/>
    <w:rsid w:val="00754BA9"/>
    <w:rsid w:val="007552D9"/>
    <w:rsid w:val="0075607D"/>
    <w:rsid w:val="00756104"/>
    <w:rsid w:val="007579F4"/>
    <w:rsid w:val="00757C2D"/>
    <w:rsid w:val="007615DD"/>
    <w:rsid w:val="00762FFA"/>
    <w:rsid w:val="00776E02"/>
    <w:rsid w:val="00782BB6"/>
    <w:rsid w:val="0078348C"/>
    <w:rsid w:val="00794630"/>
    <w:rsid w:val="00794A90"/>
    <w:rsid w:val="00795585"/>
    <w:rsid w:val="007A028B"/>
    <w:rsid w:val="007A30FE"/>
    <w:rsid w:val="007A643E"/>
    <w:rsid w:val="007A74DB"/>
    <w:rsid w:val="007B4FA1"/>
    <w:rsid w:val="007B61DD"/>
    <w:rsid w:val="007C24DF"/>
    <w:rsid w:val="007C61A6"/>
    <w:rsid w:val="007D1054"/>
    <w:rsid w:val="007D3B55"/>
    <w:rsid w:val="007D6395"/>
    <w:rsid w:val="007D6424"/>
    <w:rsid w:val="007D673A"/>
    <w:rsid w:val="007E1B79"/>
    <w:rsid w:val="007E279A"/>
    <w:rsid w:val="007E787E"/>
    <w:rsid w:val="007F73A8"/>
    <w:rsid w:val="007F73C2"/>
    <w:rsid w:val="008066ED"/>
    <w:rsid w:val="00812DC7"/>
    <w:rsid w:val="00813F59"/>
    <w:rsid w:val="00814647"/>
    <w:rsid w:val="008164EB"/>
    <w:rsid w:val="00820B22"/>
    <w:rsid w:val="008226C0"/>
    <w:rsid w:val="0083364B"/>
    <w:rsid w:val="0085195B"/>
    <w:rsid w:val="00855091"/>
    <w:rsid w:val="0086342C"/>
    <w:rsid w:val="008653F3"/>
    <w:rsid w:val="008656B7"/>
    <w:rsid w:val="00865984"/>
    <w:rsid w:val="00866786"/>
    <w:rsid w:val="0086773C"/>
    <w:rsid w:val="00870D69"/>
    <w:rsid w:val="00871696"/>
    <w:rsid w:val="0087576C"/>
    <w:rsid w:val="00880183"/>
    <w:rsid w:val="0088135E"/>
    <w:rsid w:val="008815E0"/>
    <w:rsid w:val="00882A6D"/>
    <w:rsid w:val="00885B67"/>
    <w:rsid w:val="00887014"/>
    <w:rsid w:val="008941FE"/>
    <w:rsid w:val="008944B8"/>
    <w:rsid w:val="0089465A"/>
    <w:rsid w:val="008A05E6"/>
    <w:rsid w:val="008A0A31"/>
    <w:rsid w:val="008A445A"/>
    <w:rsid w:val="008C0046"/>
    <w:rsid w:val="008C0420"/>
    <w:rsid w:val="008C23D4"/>
    <w:rsid w:val="008C496F"/>
    <w:rsid w:val="008C4B50"/>
    <w:rsid w:val="008C62A5"/>
    <w:rsid w:val="008D38B1"/>
    <w:rsid w:val="008D428B"/>
    <w:rsid w:val="008E394B"/>
    <w:rsid w:val="008F6C40"/>
    <w:rsid w:val="0091227C"/>
    <w:rsid w:val="00913CDB"/>
    <w:rsid w:val="00915A2E"/>
    <w:rsid w:val="00921F56"/>
    <w:rsid w:val="00925A3C"/>
    <w:rsid w:val="009276FC"/>
    <w:rsid w:val="00933BA5"/>
    <w:rsid w:val="00936482"/>
    <w:rsid w:val="00940155"/>
    <w:rsid w:val="00942AA0"/>
    <w:rsid w:val="0094419B"/>
    <w:rsid w:val="00945CEC"/>
    <w:rsid w:val="00946A5D"/>
    <w:rsid w:val="009501DD"/>
    <w:rsid w:val="009510D3"/>
    <w:rsid w:val="009648D6"/>
    <w:rsid w:val="009665F3"/>
    <w:rsid w:val="00966AC6"/>
    <w:rsid w:val="00967D10"/>
    <w:rsid w:val="0097069B"/>
    <w:rsid w:val="0097158B"/>
    <w:rsid w:val="009760D0"/>
    <w:rsid w:val="00980319"/>
    <w:rsid w:val="00985BE8"/>
    <w:rsid w:val="009864FC"/>
    <w:rsid w:val="0098670C"/>
    <w:rsid w:val="00990C19"/>
    <w:rsid w:val="009918A3"/>
    <w:rsid w:val="00992264"/>
    <w:rsid w:val="00992E83"/>
    <w:rsid w:val="00993513"/>
    <w:rsid w:val="009961C1"/>
    <w:rsid w:val="009A190D"/>
    <w:rsid w:val="009A1D4A"/>
    <w:rsid w:val="009C0B5A"/>
    <w:rsid w:val="009D14AD"/>
    <w:rsid w:val="009D73B3"/>
    <w:rsid w:val="009E43FE"/>
    <w:rsid w:val="009E7AEA"/>
    <w:rsid w:val="009F0537"/>
    <w:rsid w:val="009F6541"/>
    <w:rsid w:val="009F6814"/>
    <w:rsid w:val="009F7C27"/>
    <w:rsid w:val="00A01F77"/>
    <w:rsid w:val="00A0397C"/>
    <w:rsid w:val="00A03B28"/>
    <w:rsid w:val="00A05E89"/>
    <w:rsid w:val="00A07CA3"/>
    <w:rsid w:val="00A1196A"/>
    <w:rsid w:val="00A13ED4"/>
    <w:rsid w:val="00A1735D"/>
    <w:rsid w:val="00A25ACC"/>
    <w:rsid w:val="00A34C36"/>
    <w:rsid w:val="00A40E8E"/>
    <w:rsid w:val="00A40E97"/>
    <w:rsid w:val="00A456C7"/>
    <w:rsid w:val="00A47A7F"/>
    <w:rsid w:val="00A5268F"/>
    <w:rsid w:val="00A56BB3"/>
    <w:rsid w:val="00A60F52"/>
    <w:rsid w:val="00A6250E"/>
    <w:rsid w:val="00A64E67"/>
    <w:rsid w:val="00A727C7"/>
    <w:rsid w:val="00A829FC"/>
    <w:rsid w:val="00A949FC"/>
    <w:rsid w:val="00A9677C"/>
    <w:rsid w:val="00AA52E9"/>
    <w:rsid w:val="00AA7F18"/>
    <w:rsid w:val="00AB5805"/>
    <w:rsid w:val="00AB7B7C"/>
    <w:rsid w:val="00AC092F"/>
    <w:rsid w:val="00AC543E"/>
    <w:rsid w:val="00AD2A3F"/>
    <w:rsid w:val="00AE7874"/>
    <w:rsid w:val="00AF0884"/>
    <w:rsid w:val="00AF4D4E"/>
    <w:rsid w:val="00AF5D51"/>
    <w:rsid w:val="00AF6E9F"/>
    <w:rsid w:val="00B00EEE"/>
    <w:rsid w:val="00B03110"/>
    <w:rsid w:val="00B05B70"/>
    <w:rsid w:val="00B07D5B"/>
    <w:rsid w:val="00B11339"/>
    <w:rsid w:val="00B11503"/>
    <w:rsid w:val="00B15FD5"/>
    <w:rsid w:val="00B16029"/>
    <w:rsid w:val="00B16B62"/>
    <w:rsid w:val="00B22CEA"/>
    <w:rsid w:val="00B2430A"/>
    <w:rsid w:val="00B24417"/>
    <w:rsid w:val="00B248BA"/>
    <w:rsid w:val="00B26D37"/>
    <w:rsid w:val="00B37733"/>
    <w:rsid w:val="00B41577"/>
    <w:rsid w:val="00B42D84"/>
    <w:rsid w:val="00B43AE5"/>
    <w:rsid w:val="00B52AC9"/>
    <w:rsid w:val="00B53607"/>
    <w:rsid w:val="00B54812"/>
    <w:rsid w:val="00B6567E"/>
    <w:rsid w:val="00B7405A"/>
    <w:rsid w:val="00B74EB0"/>
    <w:rsid w:val="00B76769"/>
    <w:rsid w:val="00B91B51"/>
    <w:rsid w:val="00B94A46"/>
    <w:rsid w:val="00B9786C"/>
    <w:rsid w:val="00BA167A"/>
    <w:rsid w:val="00BA756C"/>
    <w:rsid w:val="00BA7620"/>
    <w:rsid w:val="00BB4BDA"/>
    <w:rsid w:val="00BC0096"/>
    <w:rsid w:val="00BC22BC"/>
    <w:rsid w:val="00BC7CF2"/>
    <w:rsid w:val="00BD32A4"/>
    <w:rsid w:val="00BD4768"/>
    <w:rsid w:val="00BF0A01"/>
    <w:rsid w:val="00C01536"/>
    <w:rsid w:val="00C035B1"/>
    <w:rsid w:val="00C036A7"/>
    <w:rsid w:val="00C061EC"/>
    <w:rsid w:val="00C11D79"/>
    <w:rsid w:val="00C26700"/>
    <w:rsid w:val="00C37999"/>
    <w:rsid w:val="00C400BF"/>
    <w:rsid w:val="00C40141"/>
    <w:rsid w:val="00C46A0A"/>
    <w:rsid w:val="00C471CE"/>
    <w:rsid w:val="00C504DC"/>
    <w:rsid w:val="00C50C14"/>
    <w:rsid w:val="00C51858"/>
    <w:rsid w:val="00C522E2"/>
    <w:rsid w:val="00C56920"/>
    <w:rsid w:val="00C61291"/>
    <w:rsid w:val="00C6636C"/>
    <w:rsid w:val="00C675F1"/>
    <w:rsid w:val="00C752EF"/>
    <w:rsid w:val="00C76FDA"/>
    <w:rsid w:val="00C81E74"/>
    <w:rsid w:val="00C83B07"/>
    <w:rsid w:val="00C92065"/>
    <w:rsid w:val="00C92A53"/>
    <w:rsid w:val="00CA27D2"/>
    <w:rsid w:val="00CB0805"/>
    <w:rsid w:val="00CB366C"/>
    <w:rsid w:val="00CC030D"/>
    <w:rsid w:val="00CC3C46"/>
    <w:rsid w:val="00CC41BB"/>
    <w:rsid w:val="00CD6F8E"/>
    <w:rsid w:val="00CD79E9"/>
    <w:rsid w:val="00CE66C4"/>
    <w:rsid w:val="00CF5F56"/>
    <w:rsid w:val="00CF751C"/>
    <w:rsid w:val="00D01C1B"/>
    <w:rsid w:val="00D03ACE"/>
    <w:rsid w:val="00D077E1"/>
    <w:rsid w:val="00D128EA"/>
    <w:rsid w:val="00D2461D"/>
    <w:rsid w:val="00D40D39"/>
    <w:rsid w:val="00D50FD1"/>
    <w:rsid w:val="00D678EB"/>
    <w:rsid w:val="00D7426D"/>
    <w:rsid w:val="00D744CC"/>
    <w:rsid w:val="00D83BA6"/>
    <w:rsid w:val="00D865D8"/>
    <w:rsid w:val="00D9285C"/>
    <w:rsid w:val="00D92BA9"/>
    <w:rsid w:val="00DA1925"/>
    <w:rsid w:val="00DA2212"/>
    <w:rsid w:val="00DA6E3D"/>
    <w:rsid w:val="00DA7F18"/>
    <w:rsid w:val="00DB05D3"/>
    <w:rsid w:val="00DB1B13"/>
    <w:rsid w:val="00DB4F0B"/>
    <w:rsid w:val="00DB7633"/>
    <w:rsid w:val="00DB7AE5"/>
    <w:rsid w:val="00DC77E1"/>
    <w:rsid w:val="00DD31B0"/>
    <w:rsid w:val="00DE121A"/>
    <w:rsid w:val="00DE44AD"/>
    <w:rsid w:val="00DF3DDF"/>
    <w:rsid w:val="00DF4D67"/>
    <w:rsid w:val="00DF7A76"/>
    <w:rsid w:val="00E00F78"/>
    <w:rsid w:val="00E0289D"/>
    <w:rsid w:val="00E21F81"/>
    <w:rsid w:val="00E24A0F"/>
    <w:rsid w:val="00E24E04"/>
    <w:rsid w:val="00E26247"/>
    <w:rsid w:val="00E271BA"/>
    <w:rsid w:val="00E31518"/>
    <w:rsid w:val="00E37438"/>
    <w:rsid w:val="00E503EB"/>
    <w:rsid w:val="00E50BFF"/>
    <w:rsid w:val="00E612CE"/>
    <w:rsid w:val="00E63A9A"/>
    <w:rsid w:val="00E667C8"/>
    <w:rsid w:val="00E84E80"/>
    <w:rsid w:val="00E9556D"/>
    <w:rsid w:val="00EA230D"/>
    <w:rsid w:val="00EA34C9"/>
    <w:rsid w:val="00EC291C"/>
    <w:rsid w:val="00EC2A13"/>
    <w:rsid w:val="00EC65EC"/>
    <w:rsid w:val="00EC7F37"/>
    <w:rsid w:val="00ED19A6"/>
    <w:rsid w:val="00ED37E5"/>
    <w:rsid w:val="00EE03AB"/>
    <w:rsid w:val="00EE1217"/>
    <w:rsid w:val="00EE3C26"/>
    <w:rsid w:val="00EF25ED"/>
    <w:rsid w:val="00EF4440"/>
    <w:rsid w:val="00EF6B3C"/>
    <w:rsid w:val="00F06B1D"/>
    <w:rsid w:val="00F15CBA"/>
    <w:rsid w:val="00F17B14"/>
    <w:rsid w:val="00F200A1"/>
    <w:rsid w:val="00F341B6"/>
    <w:rsid w:val="00F4311E"/>
    <w:rsid w:val="00F4415B"/>
    <w:rsid w:val="00F472B8"/>
    <w:rsid w:val="00F51D22"/>
    <w:rsid w:val="00F5547A"/>
    <w:rsid w:val="00F61397"/>
    <w:rsid w:val="00F62C23"/>
    <w:rsid w:val="00F73A03"/>
    <w:rsid w:val="00F75934"/>
    <w:rsid w:val="00F80900"/>
    <w:rsid w:val="00F83382"/>
    <w:rsid w:val="00F84809"/>
    <w:rsid w:val="00F96E96"/>
    <w:rsid w:val="00FA0087"/>
    <w:rsid w:val="00FA21DE"/>
    <w:rsid w:val="00FA560F"/>
    <w:rsid w:val="00FA650A"/>
    <w:rsid w:val="00FB1409"/>
    <w:rsid w:val="00FB21C2"/>
    <w:rsid w:val="00FB5FF5"/>
    <w:rsid w:val="00FC06E5"/>
    <w:rsid w:val="00FD2FD7"/>
    <w:rsid w:val="00FD4AF1"/>
    <w:rsid w:val="00FD5ECB"/>
    <w:rsid w:val="00FD6702"/>
    <w:rsid w:val="00FE2B39"/>
    <w:rsid w:val="00FE78CE"/>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semiHidden/>
    <w:unhideWhenUsed/>
    <w:qFormat/>
    <w:rsid w:val="00EA34C9"/>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Bibliography">
    <w:name w:val="Bibliography"/>
    <w:basedOn w:val="Normal"/>
    <w:next w:val="Normal"/>
    <w:uiPriority w:val="37"/>
    <w:unhideWhenUsed/>
    <w:rsid w:val="00F51D22"/>
    <w:pPr>
      <w:spacing w:line="480" w:lineRule="auto"/>
      <w:ind w:left="720" w:hanging="720"/>
    </w:pPr>
    <w:rPr>
      <w:rFonts w:asciiTheme="minorHAnsi" w:eastAsiaTheme="minorHAnsi" w:hAnsiTheme="minorHAnsi" w:cstheme="minorBidi"/>
      <w:kern w:val="2"/>
      <w:sz w:val="22"/>
      <w:szCs w:val="22"/>
      <w:lang w:eastAsia="en-US"/>
      <w14:ligatures w14:val="standardContextual"/>
    </w:rPr>
  </w:style>
  <w:style w:type="character" w:styleId="Strong">
    <w:name w:val="Strong"/>
    <w:basedOn w:val="DefaultParagraphFont"/>
    <w:uiPriority w:val="22"/>
    <w:qFormat/>
    <w:rsid w:val="004C3D37"/>
    <w:rPr>
      <w:b/>
      <w:bCs/>
    </w:rPr>
  </w:style>
  <w:style w:type="character" w:customStyle="1" w:styleId="Heading2Char">
    <w:name w:val="Heading 2 Char"/>
    <w:basedOn w:val="DefaultParagraphFont"/>
    <w:link w:val="Heading2"/>
    <w:semiHidden/>
    <w:rsid w:val="00EA34C9"/>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330271">
      <w:bodyDiv w:val="1"/>
      <w:marLeft w:val="0"/>
      <w:marRight w:val="0"/>
      <w:marTop w:val="0"/>
      <w:marBottom w:val="0"/>
      <w:divBdr>
        <w:top w:val="none" w:sz="0" w:space="0" w:color="auto"/>
        <w:left w:val="none" w:sz="0" w:space="0" w:color="auto"/>
        <w:bottom w:val="none" w:sz="0" w:space="0" w:color="auto"/>
        <w:right w:val="none" w:sz="0" w:space="0" w:color="auto"/>
      </w:divBdr>
    </w:div>
    <w:div w:id="353313021">
      <w:bodyDiv w:val="1"/>
      <w:marLeft w:val="0"/>
      <w:marRight w:val="0"/>
      <w:marTop w:val="0"/>
      <w:marBottom w:val="0"/>
      <w:divBdr>
        <w:top w:val="none" w:sz="0" w:space="0" w:color="auto"/>
        <w:left w:val="none" w:sz="0" w:space="0" w:color="auto"/>
        <w:bottom w:val="none" w:sz="0" w:space="0" w:color="auto"/>
        <w:right w:val="none" w:sz="0" w:space="0" w:color="auto"/>
      </w:divBdr>
    </w:div>
    <w:div w:id="913662613">
      <w:bodyDiv w:val="1"/>
      <w:marLeft w:val="0"/>
      <w:marRight w:val="0"/>
      <w:marTop w:val="0"/>
      <w:marBottom w:val="0"/>
      <w:divBdr>
        <w:top w:val="none" w:sz="0" w:space="0" w:color="auto"/>
        <w:left w:val="none" w:sz="0" w:space="0" w:color="auto"/>
        <w:bottom w:val="none" w:sz="0" w:space="0" w:color="auto"/>
        <w:right w:val="none" w:sz="0" w:space="0" w:color="auto"/>
      </w:divBdr>
    </w:div>
    <w:div w:id="1348097449">
      <w:bodyDiv w:val="1"/>
      <w:marLeft w:val="0"/>
      <w:marRight w:val="0"/>
      <w:marTop w:val="0"/>
      <w:marBottom w:val="0"/>
      <w:divBdr>
        <w:top w:val="none" w:sz="0" w:space="0" w:color="auto"/>
        <w:left w:val="none" w:sz="0" w:space="0" w:color="auto"/>
        <w:bottom w:val="none" w:sz="0" w:space="0" w:color="auto"/>
        <w:right w:val="none" w:sz="0" w:space="0" w:color="auto"/>
      </w:divBdr>
    </w:div>
    <w:div w:id="1470243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7</Pages>
  <Words>4235</Words>
  <Characters>24143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Ceri</cp:lastModifiedBy>
  <cp:revision>24</cp:revision>
  <cp:lastPrinted>2023-05-27T16:59:00Z</cp:lastPrinted>
  <dcterms:created xsi:type="dcterms:W3CDTF">2023-05-27T12:42:00Z</dcterms:created>
  <dcterms:modified xsi:type="dcterms:W3CDTF">2023-07-10T09:55:00Z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id="fk2z74Hb"/&gt;&lt;style id="http://www.zotero.org/styles/apa"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