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474B6" w14:textId="1D2397E0" w:rsidR="00467560" w:rsidRDefault="007C299C" w:rsidP="0003555E">
      <w:pPr>
        <w:spacing w:line="360" w:lineRule="auto"/>
        <w:rPr>
          <w:rFonts w:ascii="Arial" w:hAnsi="Arial" w:cs="Arial"/>
          <w:b/>
          <w:bCs/>
          <w:sz w:val="24"/>
          <w:szCs w:val="24"/>
          <w:u w:val="single"/>
          <w:lang w:val="en-US"/>
        </w:rPr>
      </w:pPr>
      <w:proofErr w:type="spellStart"/>
      <w:r w:rsidRPr="007C299C">
        <w:rPr>
          <w:rFonts w:ascii="Arial" w:hAnsi="Arial" w:cs="Arial"/>
          <w:b/>
          <w:bCs/>
          <w:sz w:val="24"/>
          <w:szCs w:val="24"/>
          <w:u w:val="single"/>
          <w:lang w:val="en-US"/>
        </w:rPr>
        <w:t>Rhan</w:t>
      </w:r>
      <w:proofErr w:type="spellEnd"/>
      <w:r w:rsidRPr="007C299C">
        <w:rPr>
          <w:rFonts w:ascii="Arial" w:hAnsi="Arial" w:cs="Arial"/>
          <w:b/>
          <w:bCs/>
          <w:sz w:val="24"/>
          <w:szCs w:val="24"/>
          <w:u w:val="single"/>
          <w:lang w:val="en-US"/>
        </w:rPr>
        <w:t xml:space="preserve"> 1</w:t>
      </w:r>
    </w:p>
    <w:p w14:paraId="79862804" w14:textId="1D11B516" w:rsidR="00207B19" w:rsidRPr="005C0857" w:rsidRDefault="00E041D7" w:rsidP="0003555E">
      <w:pPr>
        <w:spacing w:line="360" w:lineRule="auto"/>
        <w:jc w:val="both"/>
        <w:rPr>
          <w:rFonts w:ascii="Arial" w:hAnsi="Arial" w:cs="Arial"/>
          <w:sz w:val="24"/>
          <w:szCs w:val="24"/>
          <w:lang w:val="cy-GB"/>
        </w:rPr>
      </w:pPr>
      <w:r w:rsidRPr="00E041D7">
        <w:rPr>
          <w:rFonts w:ascii="Arial" w:hAnsi="Arial" w:cs="Arial"/>
          <w:sz w:val="24"/>
          <w:szCs w:val="24"/>
          <w:lang w:val="cy-GB"/>
        </w:rPr>
        <w:t xml:space="preserve">Yn ôl Ferdman (2014) bwriad arweinyddiaeth gynhwysol yw mwy nag rheoli amrywiaeth dros dîm, ond dylai annog pawb i gael eu trin yn deg a chyfartal, wrth sicrhau bod pob unigolyn yn teimlo fel eu bod yn cael eu parchu ac yn teimlo'r gallu i fod eu hun heb guddio eu hunaniaeth. Dywed Ferdman (2014) hefyd bod cynhwysiant yn hanfodol er mwyn cael canlyniadau llwyddiannus o grwpiau amrywiol. Wrth ystyried Childhood Education International (2021), pwrpas arweinyddiaeth gynhwysol yw sicrhau ‘equality and equity’ ar gyfer pob plentyn o fewn sefydliad addysgiadol. Cytuna Bortini </w:t>
      </w:r>
      <w:r w:rsidRPr="005B70AC">
        <w:rPr>
          <w:rFonts w:ascii="Arial" w:hAnsi="Arial" w:cs="Arial"/>
          <w:i/>
          <w:iCs/>
          <w:sz w:val="24"/>
          <w:szCs w:val="24"/>
          <w:lang w:val="cy-GB"/>
        </w:rPr>
        <w:t>et al</w:t>
      </w:r>
      <w:r w:rsidRPr="00E041D7">
        <w:rPr>
          <w:rFonts w:ascii="Arial" w:hAnsi="Arial" w:cs="Arial"/>
          <w:sz w:val="24"/>
          <w:szCs w:val="24"/>
          <w:lang w:val="cy-GB"/>
        </w:rPr>
        <w:t xml:space="preserve"> (2016) gyda hyn hefyd, wrth nodi bod arweinyddion cynhwysol yn sicrhau bod anghenion pob unigolyn yn cael eu deall wrth gydnabod a gwerthfawrogi'r amrywiaeth o bobl. </w:t>
      </w:r>
      <w:r w:rsidR="005B70AC" w:rsidRPr="005B70AC">
        <w:rPr>
          <w:rFonts w:ascii="Arial" w:hAnsi="Arial" w:cs="Arial"/>
          <w:sz w:val="24"/>
          <w:szCs w:val="24"/>
          <w:lang w:val="cy-GB"/>
        </w:rPr>
        <w:t xml:space="preserve">Creda Ferdman (2014) eu bod yn bwysig bod arweinyddion cynhwysol yn ymwybodol ac yn adnabod eu hunaniaethau a chynhwysiant, er mwyn cael mwy o ymwybyddiaeth am eraill. Pwysleisia Bortini </w:t>
      </w:r>
      <w:r w:rsidR="005B70AC" w:rsidRPr="005B70AC">
        <w:rPr>
          <w:rFonts w:ascii="Arial" w:hAnsi="Arial" w:cs="Arial"/>
          <w:i/>
          <w:iCs/>
          <w:sz w:val="24"/>
          <w:szCs w:val="24"/>
          <w:lang w:val="cy-GB"/>
        </w:rPr>
        <w:t>et al</w:t>
      </w:r>
      <w:r w:rsidR="005B70AC" w:rsidRPr="005B70AC">
        <w:rPr>
          <w:rFonts w:ascii="Arial" w:hAnsi="Arial" w:cs="Arial"/>
          <w:sz w:val="24"/>
          <w:szCs w:val="24"/>
          <w:lang w:val="cy-GB"/>
        </w:rPr>
        <w:t xml:space="preserve"> (2016) bod angen sefydlu cynhwysiant o fewn sefydliadau blynyddoedd cynnar, dylai arweinyddion cynhwysol actio fel modelau rôl ar gyfer staff a myfyrwyr gan; actio yn bositif am amgylcheddau cynhwysol, ceisio lleihau'r risg o waharddiad a chroesawi bob unigolyn.</w:t>
      </w:r>
      <w:r w:rsidR="005C0857">
        <w:rPr>
          <w:rFonts w:ascii="Arial" w:hAnsi="Arial" w:cs="Arial"/>
          <w:sz w:val="24"/>
          <w:szCs w:val="24"/>
          <w:lang w:val="cy-GB"/>
        </w:rPr>
        <w:t xml:space="preserve"> Pwysleisia Randel </w:t>
      </w:r>
      <w:r w:rsidR="005C0857">
        <w:rPr>
          <w:rFonts w:ascii="Arial" w:hAnsi="Arial" w:cs="Arial"/>
          <w:i/>
          <w:iCs/>
          <w:sz w:val="24"/>
          <w:szCs w:val="24"/>
          <w:lang w:val="cy-GB"/>
        </w:rPr>
        <w:t xml:space="preserve">et al. </w:t>
      </w:r>
      <w:r w:rsidR="005C0857">
        <w:rPr>
          <w:rFonts w:ascii="Arial" w:hAnsi="Arial" w:cs="Arial"/>
          <w:sz w:val="24"/>
          <w:szCs w:val="24"/>
          <w:lang w:val="cy-GB"/>
        </w:rPr>
        <w:t xml:space="preserve">(2018) bod arweinwyr gynhwysol yn hwyluso’r ymdeimlad o berthyn, sicrhau cyfiawnder a thegwch, yn annog cyfranaidau amrwyiol ac yn helpu aelodau’r grwp i gyfrannu’n llawn, gan pwyslesio llai pob unigolyn. </w:t>
      </w:r>
    </w:p>
    <w:p w14:paraId="78CE511A" w14:textId="2227025D" w:rsidR="00C80952" w:rsidRPr="008274A5" w:rsidRDefault="005B70AC" w:rsidP="0003555E">
      <w:pPr>
        <w:spacing w:line="360" w:lineRule="auto"/>
        <w:jc w:val="both"/>
        <w:rPr>
          <w:rFonts w:ascii="Arial" w:hAnsi="Arial" w:cs="Arial"/>
          <w:sz w:val="24"/>
          <w:szCs w:val="24"/>
          <w:lang w:val="cy-GB"/>
        </w:rPr>
      </w:pPr>
      <w:r w:rsidRPr="005B70AC">
        <w:rPr>
          <w:rFonts w:ascii="Arial" w:hAnsi="Arial" w:cs="Arial"/>
          <w:sz w:val="24"/>
          <w:szCs w:val="24"/>
          <w:lang w:val="cy-GB"/>
        </w:rPr>
        <w:t xml:space="preserve">Mae’r senario soniwyd amdano yn cael eu cysylltu i blentyn ifanc, 5 mlwydd oed. Mae’r plentyn yn byw gyda'i thad sengl, sydd wedi goresgyn caethiwed i gyffuriau ac wedi cael eu hasesu gan wasanaethau cymdeithasol er mwyn gallu gofalu am y plentyn ar ei ben ei hun. Mae’r plentyn yn cadw ei hunain i ffwrdd o eraill, gan gymdeithasu yn unig gyda rhai unigolion o’r dosbarth, ond mae hi’n wneud yn dda iawn yn ei gwaith academaidd. Mae ei thad yn nerfus iawn wrth ddod i’r ysgol, ac yn aros am amser byr yn unig er mwyn siarad os bydd angen. </w:t>
      </w:r>
    </w:p>
    <w:p w14:paraId="3449F86D" w14:textId="77777777" w:rsidR="00BF7BBE" w:rsidRDefault="00BF7BBE" w:rsidP="0003555E">
      <w:pPr>
        <w:spacing w:line="360" w:lineRule="auto"/>
        <w:jc w:val="both"/>
        <w:rPr>
          <w:rFonts w:ascii="Arial" w:hAnsi="Arial" w:cs="Arial"/>
          <w:sz w:val="24"/>
          <w:szCs w:val="24"/>
          <w:lang w:val="cy-GB"/>
        </w:rPr>
      </w:pPr>
      <w:r w:rsidRPr="00BF7BBE">
        <w:rPr>
          <w:rFonts w:ascii="Arial" w:hAnsi="Arial" w:cs="Arial"/>
          <w:sz w:val="24"/>
          <w:szCs w:val="24"/>
          <w:lang w:val="cy-GB"/>
        </w:rPr>
        <w:t xml:space="preserve">Yn y senario hyn, mae’r tad yn nerfus ac yn bryderus wrth fod unrhyw le agos i’r ysgol, yn enwedig wrth gyfathrebu gydag aelodau staff. Yn anffodus wrth ystyried Child Mind Institue (2021) mae’n bwysig adnabod bod plant yn adnabod agweddau eu rhieni, dywed os mae plentyn yn gweld eu rhieni yn gyflwr nerfus iawn, mi fydd y plentyn yn gallu i arwain i deimlo neu actio yn yr un modd. Yn y senario yma felly gall y plentyn ifanc ymateb i’r ymarferydd yn nerfus hefyd, wrth ystyried ymateb ei thad. Yn ôl </w:t>
      </w:r>
      <w:r w:rsidRPr="00BF7BBE">
        <w:rPr>
          <w:rFonts w:ascii="Arial" w:hAnsi="Arial" w:cs="Arial"/>
          <w:sz w:val="24"/>
          <w:szCs w:val="24"/>
          <w:lang w:val="cy-GB"/>
        </w:rPr>
        <w:lastRenderedPageBreak/>
        <w:t>Ferdman (2021) er mwyn fod yn arweinydd cynhwysol mae angen sylweddoli ar y broblem ac yna wneud rhywbeth amdano, er mwyn sicrhau tegwch ar gyfer pawb. Fodd bynnag, os nad yw’r rhiant yn mynd i ymateb yn wahanol neu dangos bod yr ysgol yn lle positif, ni fydd hyn yn cael effaith da ar y plentyn. Dywed Mental Help (2021), bod plant sy’n teimlo yn ynysig yn gallu arwain at broblemau iechyd hir-dymor ar y plentyn. Mae plant sy’n teimlo’n unig yn gallu achosi teimlad gwael i'w hunan-barch gan achosi mwy o dristwch. Bydd disgwyl i’r ymarferwyr yn y sefyllfa yma i sylweddoli (Brotini et al. 2019) bod y plentyn yn unig ac yn eu hannog i fondio gyda'u cyfoedion.</w:t>
      </w:r>
    </w:p>
    <w:p w14:paraId="036E4CB5" w14:textId="77777777" w:rsidR="00BF7BBE" w:rsidRDefault="00BF7BBE" w:rsidP="0003555E">
      <w:pPr>
        <w:spacing w:line="360" w:lineRule="auto"/>
        <w:jc w:val="both"/>
        <w:rPr>
          <w:rFonts w:ascii="Arial" w:hAnsi="Arial" w:cs="Arial"/>
          <w:sz w:val="24"/>
          <w:szCs w:val="24"/>
          <w:lang w:val="cy-GB"/>
        </w:rPr>
      </w:pPr>
      <w:r w:rsidRPr="00BF7BBE">
        <w:rPr>
          <w:rFonts w:ascii="Arial" w:hAnsi="Arial" w:cs="Arial"/>
          <w:sz w:val="24"/>
          <w:szCs w:val="24"/>
          <w:lang w:val="cy-GB"/>
        </w:rPr>
        <w:t xml:space="preserve">Wrth ystyried Confensiwn Cenhedloedd Unedig a Hawliau Plant (CCUHP, Dim Dyddiad) y peth gorau ar gyfer y plentyn yw bod gyda’i theulu, sef Erthygl 9, gan ddweud ni ddylai plant cael eu cymryd o rieni os nad yw hyn yn y peth gorau, felly gan ystyried bod y tad yn ceisio ei gorau i wella dylai ei blentyn aros yn ei gofal. O ganlyniad i gamddefnydd cyffuriau, mi fydd aml-asianteithiau yn gweithio ochr wrth ochr gyda’r teulu, er mwyn cefnogi’r teulu a'r plentyn, wrth sicrhau iechyd a lles da ar eu cyfer a sicrhau adferiad y tad gan ei helpu i fagu ei blentyn (NSPCC, 2019). Dywed yr NSPCC (2019) hefyd bod gweithio gyda aml-asianteithiau yn allweddol ar gyfer diogelu ac amddiffyn plant yn effeithiol. </w:t>
      </w:r>
    </w:p>
    <w:p w14:paraId="5CE064C9" w14:textId="77777777" w:rsidR="00BF7BBE" w:rsidRDefault="00BF7BBE" w:rsidP="0003555E">
      <w:pPr>
        <w:spacing w:line="360" w:lineRule="auto"/>
        <w:jc w:val="both"/>
        <w:rPr>
          <w:rFonts w:ascii="Arial" w:hAnsi="Arial" w:cs="Arial"/>
          <w:sz w:val="24"/>
          <w:szCs w:val="24"/>
          <w:lang w:val="cy-GB"/>
        </w:rPr>
      </w:pPr>
      <w:r w:rsidRPr="00BF7BBE">
        <w:rPr>
          <w:rFonts w:ascii="Arial" w:hAnsi="Arial" w:cs="Arial"/>
          <w:sz w:val="24"/>
          <w:szCs w:val="24"/>
          <w:lang w:val="cy-GB"/>
        </w:rPr>
        <w:t xml:space="preserve">Wrth ystyried ymarferydd fel arweinwyr cynhwysol dda, mae’n bwysig iddynt i ofyn i’r plentyn yn y senario i ddod i rai cyfarfodydd hefyd gyda'i thad, er mwyn iddi hi gael mwy o ddealltwriaeth am y sefyllfa, a'u hannog i gael bond gydag ymarferwyr er mwyn pwysleisio bond. Yn ôl Erthygl 12 o CCUHP (Dim Dyddiad), sef “Eich hawl i ddweud beth ddylai digwydd ac i rywun wrando arnoch”. Pwysleisia hyn bod gan bob plentyn hawl i lais, ac mae angen i bopeth sy’n cael ei ddweud cael eu cymryd o ddifri, cytuna’r Children’s Act 1989 gyda hyn hefyd, wrth bwysleisio llais y plentyn. (Adams, 2009 a Murray, 2019). Fodd bynnag mae angen ystyried y rhwystrau sydd yn lle wrth ystyried llais pob plentyn, gan gynnwys eu hoedran, anghenion dysgu ychwanegol a phroblemau ymddygiad. Dylai arweinydd cynhwysol gallu dangos amynedd ac empathi wrth ystyried yr achosion hyn. </w:t>
      </w:r>
    </w:p>
    <w:p w14:paraId="4E0FB091" w14:textId="3ACC9F98" w:rsidR="00C80952" w:rsidRPr="008274A5" w:rsidRDefault="00BF7BBE" w:rsidP="0003555E">
      <w:pPr>
        <w:spacing w:line="360" w:lineRule="auto"/>
        <w:jc w:val="both"/>
        <w:rPr>
          <w:rFonts w:ascii="Arial" w:hAnsi="Arial" w:cs="Arial"/>
          <w:sz w:val="24"/>
          <w:szCs w:val="24"/>
          <w:lang w:val="cy-GB"/>
        </w:rPr>
      </w:pPr>
      <w:r w:rsidRPr="00BF7BBE">
        <w:rPr>
          <w:rFonts w:ascii="Arial" w:hAnsi="Arial" w:cs="Arial"/>
          <w:sz w:val="24"/>
          <w:szCs w:val="24"/>
          <w:lang w:val="cy-GB"/>
        </w:rPr>
        <w:t xml:space="preserve">Mae Ferdman (2021) yn pwysleisio bod angen sylwi problemau, dweud amdano unrhyw concern a rhoi strategaethau mewn lle er mwyn bod yn arweinydd cynhwysol llwyddiannus. Bwriad hirdymor ar gyfer plentyn y senario yw sicrhau ei bod yn teimlo </w:t>
      </w:r>
      <w:r w:rsidRPr="00BF7BBE">
        <w:rPr>
          <w:rFonts w:ascii="Arial" w:hAnsi="Arial" w:cs="Arial"/>
          <w:sz w:val="24"/>
          <w:szCs w:val="24"/>
          <w:lang w:val="cy-GB"/>
        </w:rPr>
        <w:lastRenderedPageBreak/>
        <w:t xml:space="preserve">yn gyffyrddus o fewn yr ysgol ac i sicrhau ei bod yn adnabod ei hawliau ac yn defnyddio ei llais ar gyfer eu hun. Bydd sgyrsiau dyddiol gyda’r plentyn yn hanfodol er mwyn sicrhau bod popeth yn iawn gartref ac i bwysleisio’r gefnogaeth sydd ganddi gan yr ymarferwyr cynhwysol. </w:t>
      </w:r>
    </w:p>
    <w:p w14:paraId="493EDD78" w14:textId="391B5F0B" w:rsidR="00307E41" w:rsidRDefault="00BF7BBE" w:rsidP="0003555E">
      <w:pPr>
        <w:spacing w:line="360" w:lineRule="auto"/>
        <w:jc w:val="both"/>
        <w:rPr>
          <w:rFonts w:ascii="Arial" w:hAnsi="Arial" w:cs="Arial"/>
          <w:sz w:val="24"/>
          <w:szCs w:val="24"/>
          <w:lang w:val="cy-GB"/>
        </w:rPr>
      </w:pPr>
      <w:r w:rsidRPr="00BF7BBE">
        <w:rPr>
          <w:rFonts w:ascii="Arial" w:hAnsi="Arial" w:cs="Arial"/>
          <w:sz w:val="24"/>
          <w:szCs w:val="24"/>
          <w:lang w:val="cy-GB"/>
        </w:rPr>
        <w:t xml:space="preserve">Creda Ferdman, Prime a Riggio (2021) bod yna consensws cyffredinol am y ffordd mae pobl yn penderfynu byw eu bywyd, sy’n caniatáu iddynt i dderbyn beth oedd yn eu haeddu. Felly, efallai mai’r tad yn teimlo fel nad oes ganddo'r hawl i siarad neu nad yw’n haeddu siarad yn dda am ei hunain a’i blentyn o ganlyniad i'w gorffennol gyda chyffuriau, efallai mai’r tad yn gweld gwahaniaeth amlwg rhyngddo fe a'r rhieni eraill. Felly, efallai mai’r tad yn gweld gwahaniaeth amlwg rhyngddo fe a'r rhieni eraill. Fel dywed Ferdman (2014), mae’n bwysig i ymarferwyr adnabod bod rhywbeth yn bod a cheisio eu helpu gan annog y tad i ddod i mewn i’r ysgol. Gall yr ymarferydd cynnig cyfarfodydd a sesiynau bondio, er mwyn annog y tad i fondio, ac er mwyn sicrhau'r gorau ar gyfer y plentyn, trwy weithio mewn partneriaeth gyda’i gilydd, bydd hyn yn sicrhau i’r tad i deimlo’n gyfforddus a chyfartal yn y lleoliad. </w:t>
      </w:r>
      <w:r w:rsidR="005C0857">
        <w:rPr>
          <w:rFonts w:ascii="Arial" w:hAnsi="Arial" w:cs="Arial"/>
          <w:sz w:val="24"/>
          <w:szCs w:val="24"/>
          <w:lang w:val="cy-GB"/>
        </w:rPr>
        <w:t xml:space="preserve">(Ferdman, 2021) </w:t>
      </w:r>
      <w:r w:rsidRPr="00BF7BBE">
        <w:rPr>
          <w:rFonts w:ascii="Arial" w:hAnsi="Arial" w:cs="Arial"/>
          <w:sz w:val="24"/>
          <w:szCs w:val="24"/>
          <w:lang w:val="cy-GB"/>
        </w:rPr>
        <w:t>Serch hynny, os nad yw’r tad eisiau cael cymorth ni fydd hyn yn gweithio, gan achosi i bartneriaeth yr ysgol a'i thad i fod yn waeth.</w:t>
      </w:r>
      <w:r w:rsidR="0081722D">
        <w:rPr>
          <w:rFonts w:ascii="Arial" w:hAnsi="Arial" w:cs="Arial"/>
          <w:sz w:val="24"/>
          <w:szCs w:val="24"/>
          <w:lang w:val="cy-GB"/>
        </w:rPr>
        <w:t xml:space="preserve"> Ond, mae gan arweinwyr gynhwysol dyletswydd i sicrhau bod y tad yn deimlo yn gartefol, er engrhaifft trwy cynnig seisynnau tadau.</w:t>
      </w:r>
      <w:r w:rsidRPr="00BF7BBE">
        <w:rPr>
          <w:rFonts w:ascii="Arial" w:hAnsi="Arial" w:cs="Arial"/>
          <w:sz w:val="24"/>
          <w:szCs w:val="24"/>
          <w:lang w:val="cy-GB"/>
        </w:rPr>
        <w:t xml:space="preserve"> Cytuna  Bortini et al. (2018) gyda hyn hefyd, er mwyn cael arweinwyr cynhwysol llwyddiannus mae’n bwysig iawn sicrhau bod perthnasoedd da yn cael eu hadeiladau. Fodd bynnag o ganlyniad i agwedd y tad, gan anwybyddu ac osgoi staff yr ysgol, gall y tad bod yn wneud hyn oherwydd ei fod yn teimlo cywilydd dros y ffaith bod gwasanaethau cymdeithasol yn rhan o’i bywydau, mae hyn felly yn gwrthod trafodaeth bellach am y senario. </w:t>
      </w:r>
      <w:r w:rsidR="001055D1">
        <w:rPr>
          <w:rFonts w:ascii="Arial" w:hAnsi="Arial" w:cs="Arial"/>
          <w:sz w:val="24"/>
          <w:szCs w:val="24"/>
          <w:lang w:val="cy-GB"/>
        </w:rPr>
        <w:t xml:space="preserve">(Mullins, 2021). </w:t>
      </w:r>
    </w:p>
    <w:p w14:paraId="76969A3C" w14:textId="0CC3760A" w:rsidR="00BF7BBE" w:rsidRDefault="00BF7BBE" w:rsidP="0003555E">
      <w:pPr>
        <w:spacing w:line="360" w:lineRule="auto"/>
        <w:jc w:val="both"/>
        <w:rPr>
          <w:rFonts w:ascii="Arial" w:hAnsi="Arial" w:cs="Arial"/>
          <w:sz w:val="24"/>
          <w:szCs w:val="24"/>
          <w:lang w:val="cy-GB"/>
        </w:rPr>
      </w:pPr>
      <w:r w:rsidRPr="00BF7BBE">
        <w:rPr>
          <w:rFonts w:ascii="Arial" w:hAnsi="Arial" w:cs="Arial"/>
          <w:sz w:val="24"/>
          <w:szCs w:val="24"/>
          <w:lang w:val="cy-GB"/>
        </w:rPr>
        <w:t xml:space="preserve">Wrth ystyried bod y tad wedi goresgyn eu caethiwed i gyffuriau, dylai fod yn llongyfarch eu hunain, er mwyn iddo gael cefnogaeth i gadw ei blentyn roedd angen i’r tad sylweddoli bod ganddo gaethiwed i gyffuriau, roedd angen iddo adnabod bod angen help arno ac yn deall os ni chaiff yr help bydd y broblem yn gwaethygu. Felly, mae rhaid adnabod bod y tad wedi gwneud y peth anoddaf dros ei hunain a dylai asiantaethau gwahanol cefnogi a pharchu hyn. Mae adnabod y ffaith yma amdano eich hun yn rhan hanfodol o gymryd rheolaeth dros eich bywyd. </w:t>
      </w:r>
      <w:r w:rsidR="00DF73EB">
        <w:rPr>
          <w:rFonts w:ascii="Arial" w:hAnsi="Arial" w:cs="Arial"/>
          <w:sz w:val="24"/>
          <w:szCs w:val="24"/>
          <w:lang w:val="cy-GB"/>
        </w:rPr>
        <w:t xml:space="preserve">Pwysleisiwyd </w:t>
      </w:r>
      <w:r w:rsidRPr="00BF7BBE">
        <w:rPr>
          <w:rFonts w:ascii="Arial" w:hAnsi="Arial" w:cs="Arial"/>
          <w:sz w:val="24"/>
          <w:szCs w:val="24"/>
          <w:lang w:val="cy-GB"/>
        </w:rPr>
        <w:t xml:space="preserve">Knight a Simpson (1996) pwysigrwydd cefnogaeth o deulu ac eraill wrth oresgyn cam-drin cyffuriau. </w:t>
      </w:r>
    </w:p>
    <w:p w14:paraId="159D27A5" w14:textId="4216F9EF" w:rsidR="000A55EA" w:rsidRDefault="000A55EA" w:rsidP="0003555E">
      <w:pPr>
        <w:spacing w:line="360" w:lineRule="auto"/>
        <w:jc w:val="both"/>
        <w:rPr>
          <w:rFonts w:ascii="Arial" w:hAnsi="Arial" w:cs="Arial"/>
          <w:sz w:val="24"/>
          <w:szCs w:val="24"/>
          <w:lang w:val="cy-GB"/>
        </w:rPr>
      </w:pPr>
      <w:r w:rsidRPr="000A55EA">
        <w:rPr>
          <w:rFonts w:ascii="Arial" w:hAnsi="Arial" w:cs="Arial"/>
          <w:sz w:val="24"/>
          <w:szCs w:val="24"/>
          <w:lang w:val="cy-GB"/>
        </w:rPr>
        <w:lastRenderedPageBreak/>
        <w:t>Dylai’r tad cael nifer o gyfleoedd i drafod a sgwrsio gyda’r ymarferwyr ac i ddangos ei farn, er mwyn cael cefnogaeth o arweinwyr cynhwysol. Pwysleisia Sheridan (2019) pwysigrwydd perthnasoedd rh</w:t>
      </w:r>
      <w:r w:rsidR="00A90985">
        <w:rPr>
          <w:rFonts w:ascii="Arial" w:hAnsi="Arial" w:cs="Arial"/>
          <w:sz w:val="24"/>
          <w:szCs w:val="24"/>
          <w:lang w:val="cy-GB"/>
        </w:rPr>
        <w:t>ia</w:t>
      </w:r>
      <w:r w:rsidRPr="000A55EA">
        <w:rPr>
          <w:rFonts w:ascii="Arial" w:hAnsi="Arial" w:cs="Arial"/>
          <w:sz w:val="24"/>
          <w:szCs w:val="24"/>
          <w:lang w:val="cy-GB"/>
        </w:rPr>
        <w:t>nt-athro. Soniwyd am yr effaith mae’r bartneriaeth yma yn cael y plant, mae’n cael effaith positif ar eu cyflwyniad academaidd, agweddau cymdeithasol ac effaith dda ar eu hiechyd a lles. Yn y senario hyn gall yr ymarferwyr cael sgwrs agored gyda’r tad, er mwyn pwysleisio'r ffaith mae’r ymarferwyr yna er mwyn eu cefnogi gan bwysleisio'r Polisi ‘Drws-Agored’ sef mae gan rieni'r hawl i siarad gyda staff unrhyw adeg ac mae ganddynt yr hawl i ddod i mewn i’r sefydliad (Beach, 2019).</w:t>
      </w:r>
      <w:r w:rsidR="00EF0F38">
        <w:rPr>
          <w:rFonts w:ascii="Arial" w:hAnsi="Arial" w:cs="Arial"/>
          <w:sz w:val="24"/>
          <w:szCs w:val="24"/>
          <w:lang w:val="cy-GB"/>
        </w:rPr>
        <w:t xml:space="preserve"> </w:t>
      </w:r>
      <w:r w:rsidR="00CE5888">
        <w:rPr>
          <w:rFonts w:ascii="Arial" w:hAnsi="Arial" w:cs="Arial"/>
          <w:sz w:val="24"/>
          <w:szCs w:val="24"/>
          <w:lang w:val="cy-GB"/>
        </w:rPr>
        <w:t>Mae cael ‘drws-agored’ yn ffordd o estyn allan at deuluoedd ac yr cymuned (Armstrong, 2010).</w:t>
      </w:r>
      <w:r w:rsidRPr="000A55EA">
        <w:rPr>
          <w:rFonts w:ascii="Arial" w:hAnsi="Arial" w:cs="Arial"/>
          <w:sz w:val="24"/>
          <w:szCs w:val="24"/>
          <w:lang w:val="cy-GB"/>
        </w:rPr>
        <w:t xml:space="preserve"> Gall hyn arwain at y tad yn teimlo fel ei fod yn cael ei gynnwys. Mae'n bwysig bod yr ymarferydd yn gynhwysol er mwyn peidio dangos bias wrth siarad gyda’r tad, ac er mwyn ceisio sicrhau bod eu partneriaeth yn parhau.</w:t>
      </w:r>
    </w:p>
    <w:p w14:paraId="15364E74" w14:textId="067F212A" w:rsidR="000A55EA" w:rsidRDefault="000A55EA" w:rsidP="0003555E">
      <w:pPr>
        <w:spacing w:line="360" w:lineRule="auto"/>
        <w:jc w:val="both"/>
        <w:rPr>
          <w:rFonts w:ascii="Arial" w:hAnsi="Arial" w:cs="Arial"/>
          <w:sz w:val="24"/>
          <w:szCs w:val="24"/>
          <w:lang w:val="cy-GB"/>
        </w:rPr>
      </w:pPr>
      <w:r w:rsidRPr="000A55EA">
        <w:rPr>
          <w:rFonts w:ascii="Arial" w:hAnsi="Arial" w:cs="Arial"/>
          <w:sz w:val="24"/>
          <w:szCs w:val="24"/>
          <w:lang w:val="cy-GB"/>
        </w:rPr>
        <w:t xml:space="preserve">Dywed Mullins (2021) hefyd bod tlodi yn rheswm dros wasanaethau cymdeithasol yn cael mewnbwn ar deuluoedd, yn y senario hyn nad yw’r tad efo llawer o arian sbâr, a gall hyn bod yn rheswm dros eu gorffennol efo cyffuriau. Yn anffodus, wrth ystyried plant sy’n cael eu magu o fewn tlodi mae nifer ohoni yn dioddef o iechyd gwael, tensiwn o fewn eu teuluoedd a stigma, achos weithiau mae’r </w:t>
      </w:r>
      <w:r w:rsidR="00DF73EB">
        <w:rPr>
          <w:rFonts w:ascii="Arial" w:hAnsi="Arial" w:cs="Arial"/>
          <w:sz w:val="24"/>
          <w:szCs w:val="24"/>
          <w:lang w:val="cy-GB"/>
        </w:rPr>
        <w:t>problem</w:t>
      </w:r>
      <w:r w:rsidRPr="000A55EA">
        <w:rPr>
          <w:rFonts w:ascii="Arial" w:hAnsi="Arial" w:cs="Arial"/>
          <w:sz w:val="24"/>
          <w:szCs w:val="24"/>
          <w:lang w:val="cy-GB"/>
        </w:rPr>
        <w:t xml:space="preserve"> yn weladwy. Mae’r tlodi yn arwain at blant yn colli allan wrth gymharu gyda phlant eraill, yn enwedig wrth ystyried tripiau ysgol a chlybiau ychwanegol, fel nofio (Hughes a Davies, 2019). Dywed hefyd bod plant sy’n dioddef o dlodi yn debygol o deimlo fel ei fod yn anodd cadw cyfeillgarwch a methu cymryd rhan mewn sgyrsiau, sy’n gallu arwain at fwlian. Er mwyn goresgyn y broblem hon yn y senario yma gall yr athrawon annog y tad i ofyn am help ariannol ychwanegol gan ystyried strategaethau newydd gan Lywodraeth Cymru (2015). Serch hynny, os nad yw’r tad eisiau mwy o gefnogaeth ni fydd y broblem yn gwella. Mae’r math yma o gydweithio yn gofyn am arweinydd cynhwysol da, sy’n meddwl yn agored gan ystyried pob agwedd. Wrth ystyried Randel et al. (2018)  mae angen iddynt i ddefnyddio eu sgiliau cynhwysol er mwyn defnyddio eu pŵer i gefnogi’r teulu ac y plentyn yn y ffordd gorau posibl.</w:t>
      </w:r>
    </w:p>
    <w:p w14:paraId="595C0402" w14:textId="58B87B2A" w:rsidR="00307E41" w:rsidRDefault="000A55EA" w:rsidP="0003555E">
      <w:pPr>
        <w:spacing w:line="360" w:lineRule="auto"/>
        <w:jc w:val="both"/>
        <w:rPr>
          <w:rFonts w:ascii="Arial" w:hAnsi="Arial" w:cs="Arial"/>
          <w:sz w:val="24"/>
          <w:szCs w:val="24"/>
          <w:lang w:val="cy-GB"/>
        </w:rPr>
      </w:pPr>
      <w:r w:rsidRPr="000A55EA">
        <w:rPr>
          <w:rFonts w:ascii="Arial" w:hAnsi="Arial" w:cs="Arial"/>
          <w:sz w:val="24"/>
          <w:szCs w:val="24"/>
          <w:lang w:val="cy-GB"/>
        </w:rPr>
        <w:t xml:space="preserve">Gall y tad bod yn ansicr iawn wrth siarad gyda’r ymarferwyr oherwydd nad yw eisiau dweud y peth anghywir, sydd yn gallu arwain at fwy o ymglymiad gyda gwasanaethau cymdeithasol, am eu bod yn ceisio sicrhau bod y plentyn yn y gofal gorau. Ond, fel dywed Llywodraeth Cymru (2015) mae’n bwysig iawn gweithio gyda amlasianteithiau a'r gymuned er mwyn cael y gorau ar gyfer pob plentyn, “Mae angen pentref cyfan i </w:t>
      </w:r>
      <w:r w:rsidRPr="000A55EA">
        <w:rPr>
          <w:rFonts w:ascii="Arial" w:hAnsi="Arial" w:cs="Arial"/>
          <w:sz w:val="24"/>
          <w:szCs w:val="24"/>
          <w:lang w:val="cy-GB"/>
        </w:rPr>
        <w:lastRenderedPageBreak/>
        <w:t xml:space="preserve">fagu plentyn”. Dywed Y Llywodraeth bod gweithio gydag asiantaethau gwahanol yn ffordd bositif o sicrhau'r gofal gorau ar gyfer pob plentyn gan gwrdd â'u hanghenion. Cytuna Goodall a Vorhaus (2011) gyda hyn hefyd gan nodi; </w:t>
      </w:r>
      <w:r w:rsidR="0042153E">
        <w:rPr>
          <w:rFonts w:ascii="Arial" w:hAnsi="Arial" w:cs="Arial"/>
          <w:sz w:val="24"/>
          <w:szCs w:val="24"/>
          <w:lang w:val="cy-GB"/>
        </w:rPr>
        <w:t xml:space="preserve">“Partnership and multi-agency arrangements are an essential component of comprehensive strategy for parental engagment”. </w:t>
      </w:r>
      <w:r w:rsidRPr="000A55EA">
        <w:rPr>
          <w:rFonts w:ascii="Arial" w:hAnsi="Arial" w:cs="Arial"/>
          <w:sz w:val="24"/>
          <w:szCs w:val="24"/>
          <w:lang w:val="cy-GB"/>
        </w:rPr>
        <w:t>Felly, wrth weithio efo amlasiantiethau bydd y tad yn gallu cael y gefnogaeth gorau. Pwysleisia Llywodraeth Cymru (2017), bod cydweithio gyda rhieni yn allweddol, wrth ganiatáu iddynt i weld ac adnabod y plentyn ym mhob agwedd o’i bywyd. Wrth ganiatáu hyn bydd ymarferwyr yn gallu cefnogi’r plentyn mewn modd addas ac i bwysleisio datblygiad pellach y plentyn.</w:t>
      </w:r>
    </w:p>
    <w:p w14:paraId="7FB19FDC" w14:textId="77777777" w:rsidR="00CD2857" w:rsidRDefault="00CD2857" w:rsidP="008D285B">
      <w:pPr>
        <w:spacing w:line="360" w:lineRule="auto"/>
        <w:jc w:val="both"/>
        <w:rPr>
          <w:rFonts w:ascii="Arial" w:hAnsi="Arial" w:cs="Arial"/>
          <w:sz w:val="24"/>
          <w:szCs w:val="24"/>
          <w:lang w:val="cy-GB"/>
        </w:rPr>
      </w:pPr>
      <w:r w:rsidRPr="00CD2857">
        <w:rPr>
          <w:rFonts w:ascii="Arial" w:hAnsi="Arial" w:cs="Arial"/>
          <w:sz w:val="24"/>
          <w:szCs w:val="24"/>
          <w:lang w:val="cy-GB"/>
        </w:rPr>
        <w:t xml:space="preserve">Gall yr ymarferwyr esbonio i’r tad am raglen gan Lywodraeth Cymru (Dim Dyddiad) sef ‘Families First’. Rhaglen sy’n caniatáu a sicrhau bod anghenion teuluoedd yn cael eu cwrdd, mae’r rhaglen hefyd yn cefnogi teuluoedd gan weithio gyda phobl broffesiynol fel doctoriaid, a thîm iechyd meddwl. Gan ystyried y rhaglen yma bydd ysgolion yn gallu cefnogi teuluoedd trwy amseroedd caled gan eu cyflwyno i’r asiantaethau addas. Fe all y lleoliad dal sesiynau fel ‘grwpiau cymorth’ er mwyn trafod opsiynau'r teuluoedd ac er mwyn sicrhau eu bod yn cael yr help angenrheidiol. Serch hynny, ni fydd pob teulu am ymuno gyda’r sesiynau am eu bod yn teimlo cywilydd. Gall tad yn y senario yma ymweld gyda chynghorydd caethiwed a theuluol, er mwyn cael y cyngor gorau ac i drafod am unrhyw concern, gan ddeall mae eraill yn dioddef hefyd. (Tracy a Wallace, 2016) Ond yn ôl Truth Counselling Newcastle (2021) 44% o bobl yn unig sy’n darganfod y cynghorydd iawn, sy’n ennill llwyddiant ac annog eu cleient i adnabod eu problemau a'u hunain. </w:t>
      </w:r>
    </w:p>
    <w:p w14:paraId="53E3F392" w14:textId="50FC43F4" w:rsidR="008A22A2" w:rsidRDefault="00CD2857" w:rsidP="008D285B">
      <w:pPr>
        <w:spacing w:line="360" w:lineRule="auto"/>
        <w:jc w:val="both"/>
        <w:rPr>
          <w:rFonts w:ascii="Arial" w:hAnsi="Arial" w:cs="Arial"/>
          <w:sz w:val="24"/>
          <w:szCs w:val="24"/>
          <w:lang w:val="cy-GB"/>
        </w:rPr>
      </w:pPr>
      <w:r w:rsidRPr="00CD2857">
        <w:rPr>
          <w:rFonts w:ascii="Arial" w:hAnsi="Arial" w:cs="Arial"/>
          <w:sz w:val="24"/>
          <w:szCs w:val="24"/>
          <w:lang w:val="cy-GB"/>
        </w:rPr>
        <w:t xml:space="preserve">Yn ôl Randel </w:t>
      </w:r>
      <w:r w:rsidRPr="00DF73EB">
        <w:rPr>
          <w:rFonts w:ascii="Arial" w:hAnsi="Arial" w:cs="Arial"/>
          <w:i/>
          <w:iCs/>
          <w:sz w:val="24"/>
          <w:szCs w:val="24"/>
          <w:lang w:val="cy-GB"/>
        </w:rPr>
        <w:t>et al</w:t>
      </w:r>
      <w:r w:rsidRPr="00CD2857">
        <w:rPr>
          <w:rFonts w:ascii="Arial" w:hAnsi="Arial" w:cs="Arial"/>
          <w:sz w:val="24"/>
          <w:szCs w:val="24"/>
          <w:lang w:val="cy-GB"/>
        </w:rPr>
        <w:t xml:space="preserve">. (2018) dylai arweinydd cynhwysol defnyddio eu pŵer mewn modd effeithiol er mwyn sicrhau bod gan y teuluoedd y gefnogaeth gywir er mwyn cael yr ymdeimlad o berthyn. Serch hynny, mae yna nifer o ffactorau negatif wrth ystyried gweithio gydag asiantaethau gwahanol. Dywed Aubery (2011) bod nifer o heriau gan gynnwys cyfathrebu gwael rhwng asiantaethau, barn y teuluoedd yn newid, polisïau a blaenoriaethau gwahanol. Cytuna hefyd gan ddweud bod diffyg cyllid, hyfforddiant ac amser yn effeithiol ar yr allbwn sy’n penderfynu ar ddyfodol y plant. Yn ôl Martin (2017) er mwyn i weithio gydag asiantaethau gwahanol yn llwyddiannus mae angen sicrhau ymrwymiad, cydlyniad, sgwrs, parhad a chydweithio. </w:t>
      </w:r>
      <w:r w:rsidR="007C1FF7">
        <w:rPr>
          <w:rFonts w:ascii="Arial" w:hAnsi="Arial" w:cs="Arial"/>
          <w:sz w:val="24"/>
          <w:szCs w:val="24"/>
          <w:lang w:val="cy-GB"/>
        </w:rPr>
        <w:t xml:space="preserve">Dywed wrth weithio gyda ‘The Team Around The Child’ mae </w:t>
      </w:r>
      <w:r w:rsidR="002D753E">
        <w:rPr>
          <w:rFonts w:ascii="Arial" w:hAnsi="Arial" w:cs="Arial"/>
          <w:sz w:val="24"/>
          <w:szCs w:val="24"/>
          <w:lang w:val="cy-GB"/>
        </w:rPr>
        <w:t>c</w:t>
      </w:r>
      <w:r w:rsidR="007C1FF7">
        <w:rPr>
          <w:rFonts w:ascii="Arial" w:hAnsi="Arial" w:cs="Arial"/>
          <w:sz w:val="24"/>
          <w:szCs w:val="24"/>
          <w:lang w:val="cy-GB"/>
        </w:rPr>
        <w:t xml:space="preserve">anlyniadau gwell wedi cael eu cyrraedd ar gyfer y teuluoedd ac unigolion. </w:t>
      </w:r>
      <w:r w:rsidR="002D753E">
        <w:rPr>
          <w:rFonts w:ascii="Arial" w:hAnsi="Arial" w:cs="Arial"/>
          <w:sz w:val="24"/>
          <w:szCs w:val="24"/>
          <w:lang w:val="cy-GB"/>
        </w:rPr>
        <w:t xml:space="preserve">Ond er myn i hyn gweithio mae angen sicrhau partneriaethau </w:t>
      </w:r>
      <w:r w:rsidR="002D753E">
        <w:rPr>
          <w:rFonts w:ascii="Arial" w:hAnsi="Arial" w:cs="Arial"/>
          <w:sz w:val="24"/>
          <w:szCs w:val="24"/>
          <w:lang w:val="cy-GB"/>
        </w:rPr>
        <w:lastRenderedPageBreak/>
        <w:t xml:space="preserve">llwyddiannus. </w:t>
      </w:r>
      <w:r w:rsidR="00F956CC" w:rsidRPr="00F956CC">
        <w:rPr>
          <w:rFonts w:ascii="Arial" w:hAnsi="Arial" w:cs="Arial"/>
          <w:sz w:val="24"/>
          <w:szCs w:val="24"/>
          <w:lang w:val="cy-GB"/>
        </w:rPr>
        <w:t>Cytuna Comisiynydd Plant Cymru (</w:t>
      </w:r>
      <w:r w:rsidR="005A743F">
        <w:rPr>
          <w:rFonts w:ascii="Arial" w:hAnsi="Arial" w:cs="Arial"/>
          <w:sz w:val="24"/>
          <w:szCs w:val="24"/>
          <w:lang w:val="cy-GB"/>
        </w:rPr>
        <w:t>2020</w:t>
      </w:r>
      <w:r w:rsidR="00F956CC" w:rsidRPr="00F956CC">
        <w:rPr>
          <w:rFonts w:ascii="Arial" w:hAnsi="Arial" w:cs="Arial"/>
          <w:sz w:val="24"/>
          <w:szCs w:val="24"/>
          <w:lang w:val="cy-GB"/>
        </w:rPr>
        <w:t>) gyda hyn hefyd, gan ystyried ‘Dim Drws Anghywir’, sy’n caniatáu i deuluoedd i gael y gefnogaeth unrhyw le, ar unrhyw bryd, gan ofyn i unrhyw asiantaeth sy’n cefnogi teuluoedd, mae hyn yn ei chaniatáu i gael y gefnogaeth heb geisio mynd o amgylch system gymhleth iawn. Creda Comisiynydd Plant Cymru dylai cymorth cael ei rhoi i’r teuluoedd cyn gynted â phosibl, er mwyn osgoi problemau rhag datblygu, mae Byrddau Partneriaeth Ranbarthol yn gweithio gyda nhw er mwyn sicrhau bod y teuluoedd yn cael yr help ychwanegol pan fydd angen.</w:t>
      </w:r>
    </w:p>
    <w:p w14:paraId="2B30A6EE" w14:textId="1894473F" w:rsidR="000340B8" w:rsidRDefault="002D753E" w:rsidP="0003555E">
      <w:pPr>
        <w:spacing w:line="360" w:lineRule="auto"/>
        <w:jc w:val="both"/>
        <w:rPr>
          <w:rFonts w:ascii="Arial" w:hAnsi="Arial" w:cs="Arial"/>
          <w:sz w:val="24"/>
          <w:szCs w:val="24"/>
          <w:lang w:val="cy-GB"/>
        </w:rPr>
      </w:pPr>
      <w:r w:rsidRPr="002D753E">
        <w:rPr>
          <w:rFonts w:ascii="Arial" w:hAnsi="Arial" w:cs="Arial"/>
          <w:sz w:val="24"/>
          <w:szCs w:val="24"/>
          <w:lang w:val="cy-GB"/>
        </w:rPr>
        <w:t xml:space="preserve">Wrth ystyried Ferdman (2014), Bortini et al. (2016) a Ferdman, Prime a Riggio (2020) mae arweinwyr cynhwysol yn annog hyfforddiant a chefnogaeth i eraill er mwyn ceisio sicrhau gwybodaeth ac ymwybyddiaeth am wahanol sefyllfaoedd, er mwyn ceisio eu gorau i atal gwaharddiad. Yn anffodus nad yw ymarferwyr wedi cael digon o hyfforddiant er mwyn delio efo problemau sy’n codi, nad oes digon o hyfforddiant yn cael ei rhoi i ymarferwyr Blynyddoedd Cynnar wrth ystyried bod yn arweinwyr cynhwysol. Yn ôl Llywodraeth Cymru (2016), sef dogfen am ‘Cynnwys a Chynorthwyo disglybion’, dylai athrawon bod yn adfyfyrio ar eu sgiliau a'u hyfforddiant eu hunain, er mwyn gwella ar gyfer sicrhau'r gofal gorau ar gyfer plant y Blynyddoedd Cynnar. </w:t>
      </w:r>
      <w:r w:rsidR="0081722D" w:rsidRPr="0081722D">
        <w:rPr>
          <w:rFonts w:ascii="Arial" w:hAnsi="Arial" w:cs="Arial"/>
          <w:sz w:val="24"/>
          <w:szCs w:val="24"/>
          <w:lang w:val="cy-GB"/>
        </w:rPr>
        <w:t xml:space="preserve">Bydd hyn yn caniatáu i’r ymarferwyr yn y sefyllfa i gael hyfforddiant i annog eu sgiliau er mwyn bod yn gynhwysol. Wrth roi hyfforddiant i ymarferwyr, bydd parch ac ymddiried yn cael eu hadeiladu rhwng y rhieni ac yr ysgol, gan ganiatáu cysondeb wrth gyfathrebu ac yn sicrhau bod staff yn darparu cefnogaeth gydweithredol </w:t>
      </w:r>
      <w:r w:rsidR="007111E8">
        <w:rPr>
          <w:rFonts w:ascii="Arial" w:hAnsi="Arial" w:cs="Arial"/>
          <w:sz w:val="24"/>
          <w:szCs w:val="24"/>
          <w:lang w:val="cy-GB"/>
        </w:rPr>
        <w:t xml:space="preserve">(Estyn, 2020). </w:t>
      </w:r>
    </w:p>
    <w:p w14:paraId="0B7DEFE4" w14:textId="7D0E9179" w:rsidR="00DF73EB" w:rsidRPr="00304E31" w:rsidRDefault="00FC3ED3" w:rsidP="0003555E">
      <w:pPr>
        <w:spacing w:line="360" w:lineRule="auto"/>
        <w:jc w:val="both"/>
        <w:rPr>
          <w:rFonts w:ascii="Arial" w:hAnsi="Arial" w:cs="Arial"/>
          <w:sz w:val="24"/>
          <w:szCs w:val="24"/>
          <w:lang w:val="cy-GB"/>
        </w:rPr>
      </w:pPr>
      <w:r w:rsidRPr="00FC3ED3">
        <w:rPr>
          <w:rFonts w:ascii="Arial" w:hAnsi="Arial" w:cs="Arial"/>
          <w:sz w:val="24"/>
          <w:szCs w:val="24"/>
          <w:lang w:val="cy-GB"/>
        </w:rPr>
        <w:t xml:space="preserve">Erbyn hyn, mae Ysgolion Cymunedol yn cynnig sesiynau addysgiadol ar gyfer rhieni ac y gymuned (Heers et al. 2016). Mae’r sesiynau addysgiadol yma yn cael eu gwneud er mwyn cynnig cefnogaeth a dealltwriaeth i rieni, er mwyn galluogi iddynt i gefnogi eu plant cam ymhellach. Mi fydd hyn yn ei chaniatáu i deimlo’n llawer mwy hyderus wrth gefnogi eu plant. Yn ôl Llywodraeth Cymru (2022) bydd gwersi Cymraeg am ddim, ar gael ar gyfer pawb rhwng 16 a 25, a phob aelod o staff sy’n gweithio o fewn addysg. Wrth gwrs ni fydd cyrsiau addysgiadol yn ddefnyddiol i bawb, ond fel arweinydd cynhwysol dda dylent geisio annog rhieni, yn enwedig y tad yn y senario yma, i ymuno  gyda chyrsiau er mwyn bondio gydag eraill sydd yn yr un sefyllfa ac er mwyn gwella sefyllfa eu hun </w:t>
      </w:r>
      <w:r w:rsidR="00304E31">
        <w:rPr>
          <w:rFonts w:ascii="Arial" w:hAnsi="Arial" w:cs="Arial"/>
          <w:sz w:val="24"/>
          <w:szCs w:val="24"/>
          <w:lang w:val="cy-GB"/>
        </w:rPr>
        <w:t>(Ferdman 2014 a Bortini e</w:t>
      </w:r>
      <w:r w:rsidR="00304E31">
        <w:rPr>
          <w:rFonts w:ascii="Arial" w:hAnsi="Arial" w:cs="Arial"/>
          <w:i/>
          <w:iCs/>
          <w:sz w:val="24"/>
          <w:szCs w:val="24"/>
          <w:lang w:val="cy-GB"/>
        </w:rPr>
        <w:t xml:space="preserve">t al. </w:t>
      </w:r>
      <w:r w:rsidR="00304E31">
        <w:rPr>
          <w:rFonts w:ascii="Arial" w:hAnsi="Arial" w:cs="Arial"/>
          <w:sz w:val="24"/>
          <w:szCs w:val="24"/>
          <w:lang w:val="cy-GB"/>
        </w:rPr>
        <w:t xml:space="preserve">2018). </w:t>
      </w:r>
    </w:p>
    <w:p w14:paraId="3CDA5374" w14:textId="77777777" w:rsidR="00757045" w:rsidRDefault="00DF73EB" w:rsidP="00DE1BC3">
      <w:pPr>
        <w:spacing w:line="360" w:lineRule="auto"/>
        <w:jc w:val="both"/>
        <w:rPr>
          <w:rFonts w:ascii="Arial" w:hAnsi="Arial" w:cs="Arial"/>
          <w:sz w:val="24"/>
          <w:szCs w:val="24"/>
          <w:lang w:val="cy-GB"/>
        </w:rPr>
      </w:pPr>
      <w:r>
        <w:rPr>
          <w:rFonts w:ascii="Arial" w:hAnsi="Arial" w:cs="Arial"/>
          <w:sz w:val="24"/>
          <w:szCs w:val="24"/>
          <w:lang w:val="cy-GB"/>
        </w:rPr>
        <w:lastRenderedPageBreak/>
        <w:t>I gyrnhoi</w:t>
      </w:r>
      <w:r w:rsidR="00FD34EE" w:rsidRPr="00FD34EE">
        <w:rPr>
          <w:rFonts w:ascii="Arial" w:hAnsi="Arial" w:cs="Arial"/>
          <w:sz w:val="24"/>
          <w:szCs w:val="24"/>
          <w:lang w:val="cy-GB"/>
        </w:rPr>
        <w:t xml:space="preserve">, mae’n bwysig adnabod er mwyn fod yn arweinydd cynhwysol llwyddiannus mae angen cael y gallu i sicrhau bod plant, teuluoedd ac y cymunedau ac yn teimlo'r ymdeimlad o berthyn. Wrth ystyried y senario yma mae’r ymarferwyr wedi actio yn gynhwysol yr holl amser, gan sylwi ar y broblem, actio arni ac yna cefnogi'r teulu mewn nifer o ffyrdd, hyd yn oed bod nifer o rwystrau yn eu lle. Er mwyn fod yn gynhwysol mae hefyd angen bod yn gynhwysol yn ddiwylliannol, mae angen gwella a chryfhau gwybodaeth ymarferwyr, er mwyn eu cefnogi i fod yn empathetig. </w:t>
      </w:r>
    </w:p>
    <w:p w14:paraId="4074D3C1" w14:textId="77777777" w:rsidR="00757045" w:rsidRDefault="00757045" w:rsidP="00DE1BC3">
      <w:pPr>
        <w:spacing w:line="360" w:lineRule="auto"/>
        <w:jc w:val="both"/>
        <w:rPr>
          <w:rFonts w:ascii="Arial" w:hAnsi="Arial" w:cs="Arial"/>
          <w:b/>
          <w:bCs/>
          <w:sz w:val="24"/>
          <w:szCs w:val="24"/>
          <w:u w:val="single"/>
          <w:lang w:val="cy-GB"/>
        </w:rPr>
      </w:pPr>
      <w:r>
        <w:rPr>
          <w:rFonts w:ascii="Arial" w:hAnsi="Arial" w:cs="Arial"/>
          <w:b/>
          <w:bCs/>
          <w:sz w:val="24"/>
          <w:szCs w:val="24"/>
          <w:u w:val="single"/>
          <w:lang w:val="cy-GB"/>
        </w:rPr>
        <w:t>Rhan 2</w:t>
      </w:r>
    </w:p>
    <w:p w14:paraId="505B9427" w14:textId="325B58F7" w:rsidR="00D87F7A" w:rsidRDefault="002A1BCB" w:rsidP="00DE1BC3">
      <w:pPr>
        <w:spacing w:line="360" w:lineRule="auto"/>
        <w:jc w:val="both"/>
        <w:rPr>
          <w:rFonts w:ascii="Arial" w:hAnsi="Arial" w:cs="Arial"/>
          <w:sz w:val="24"/>
          <w:szCs w:val="24"/>
          <w:lang w:val="cy-GB"/>
        </w:rPr>
      </w:pPr>
      <w:r>
        <w:rPr>
          <w:rFonts w:ascii="Arial" w:hAnsi="Arial" w:cs="Arial"/>
          <w:sz w:val="24"/>
          <w:szCs w:val="24"/>
          <w:lang w:val="cy-GB"/>
        </w:rPr>
        <w:t xml:space="preserve">Fel disgrifiwyd Baldock, Fitzgerald a Kay (2013) </w:t>
      </w:r>
      <w:r w:rsidR="007E6BE4" w:rsidRPr="007E6BE4">
        <w:rPr>
          <w:rFonts w:ascii="Arial" w:hAnsi="Arial" w:cs="Arial"/>
          <w:sz w:val="24"/>
          <w:szCs w:val="24"/>
          <w:lang w:val="cy-GB"/>
        </w:rPr>
        <w:t xml:space="preserve">pwrpas polisi yw bwriad positif, bod yna cam weithredu yn eu lle er mwyn i ymarferwyr cymryd cyfrifoldeb, arfer Llywodraethol a gweinyddol ac awgrym am statws a strategaethau. Yn syml, mae’n ddull er mwyn cyflawni amcan yn rhesymegol. Wrth ystyried beth ddywed Ferdman (2021) mae polisïau yn gallu bod ar lefelau macro a micro. Dywed Liddicoat (2014) bod polisi lefel macro yn bolisi sydd wedi eu gosod gan y Llywodraeth, ac mae polisi lefel micro llawer yn llai sydd wedi cael eu gosod gan leoliadau Blynyddoedd Cynnar. Pwysleisia hefyd bod angen cael ymarferydd ac arweinydd cynhwysol er mwyn eu hannog a gweithredu. Mae polisïau yn hanfodol o fewn sefydliadau Blynyddoedd Cynnar am eu bod yn adlewyrchu gwerthoedd, sy’n darparu strwythur am sut i gydymffurfio gyda gofynion cyfreithiol </w:t>
      </w:r>
      <w:r>
        <w:rPr>
          <w:rFonts w:ascii="Arial" w:hAnsi="Arial" w:cs="Arial"/>
          <w:sz w:val="24"/>
          <w:szCs w:val="24"/>
          <w:lang w:val="cy-GB"/>
        </w:rPr>
        <w:t xml:space="preserve">(Schools and Regional Services Department of Education and Training, 2021).  </w:t>
      </w:r>
      <w:r w:rsidR="00D87F7A" w:rsidRPr="00D87F7A">
        <w:rPr>
          <w:rFonts w:ascii="Arial" w:hAnsi="Arial" w:cs="Arial"/>
          <w:sz w:val="24"/>
          <w:szCs w:val="24"/>
          <w:lang w:val="cy-GB"/>
        </w:rPr>
        <w:t>Felly, pwrpas y rhan yma yw gwerthuso polisïau a’i weld os mae’n galluogi arweinyddiaeth gynhwysol, gan ffocysu ar bolisi gan Lywodraeth Cymru (2022), sef ‘Cymru wrth-hiliol’.  </w:t>
      </w:r>
    </w:p>
    <w:p w14:paraId="3EF87AAB" w14:textId="3B312107" w:rsidR="007E6BE4" w:rsidRDefault="007E6BE4" w:rsidP="00DE1BC3">
      <w:pPr>
        <w:spacing w:line="360" w:lineRule="auto"/>
        <w:jc w:val="both"/>
        <w:rPr>
          <w:rFonts w:ascii="Arial" w:hAnsi="Arial" w:cs="Arial"/>
          <w:sz w:val="24"/>
          <w:szCs w:val="24"/>
          <w:lang w:val="cy-GB"/>
        </w:rPr>
      </w:pPr>
      <w:r w:rsidRPr="007E6BE4">
        <w:rPr>
          <w:rFonts w:ascii="Arial" w:hAnsi="Arial" w:cs="Arial"/>
          <w:sz w:val="24"/>
          <w:szCs w:val="24"/>
          <w:lang w:val="cy-GB"/>
        </w:rPr>
        <w:t>Erbyn hyn, mae gan Lywodraeth Cymru (2022) polisi sy’n pwysleisio cynllun gweithredu er mwyn ceisio caniatáu cydraddoldeb Hiliol yng Nghymru sy’n ceisio bod yn fwy cynwysedig ar gyfer pob unigolyn. Pwysleisia pwysigrwydd bod yn wrth-hiliol gan “canolbwyntio ar hawliau a chynnwys profiadau bywyd”, bydd angen arweinydd cynhwysol llwyddiannus i bwysleisio cyfiawnder a sicrhau bywyd gwrth-hiliol i bob unigolyn, yn enwedig y rhai yn eu gofal (Ferdman, 2014). Yn ôl Raby (2007) mae hiliaeth wedi bod yn broblem ers blynyddoedd sydd wedi</w:t>
      </w:r>
      <w:r w:rsidR="00250695">
        <w:rPr>
          <w:rFonts w:ascii="Arial" w:hAnsi="Arial" w:cs="Arial"/>
          <w:sz w:val="24"/>
          <w:szCs w:val="24"/>
          <w:lang w:val="cy-GB"/>
        </w:rPr>
        <w:t xml:space="preserve"> arwain</w:t>
      </w:r>
      <w:r w:rsidRPr="007E6BE4">
        <w:rPr>
          <w:rFonts w:ascii="Arial" w:hAnsi="Arial" w:cs="Arial"/>
          <w:sz w:val="24"/>
          <w:szCs w:val="24"/>
          <w:lang w:val="cy-GB"/>
        </w:rPr>
        <w:t xml:space="preserve"> at wahaniaethu, gwaharddiad a darostyngiad i nifer o bobl, pwysleisiwyd bod hiliaeth yn cael eu mynegi mewn nifer o ffyrdd.</w:t>
      </w:r>
    </w:p>
    <w:p w14:paraId="0E34B035" w14:textId="77777777" w:rsidR="007E6BE4" w:rsidRDefault="007E6BE4" w:rsidP="00DE1BC3">
      <w:pPr>
        <w:spacing w:line="360" w:lineRule="auto"/>
        <w:jc w:val="both"/>
        <w:rPr>
          <w:rFonts w:ascii="Arial" w:hAnsi="Arial" w:cs="Arial"/>
          <w:sz w:val="24"/>
          <w:szCs w:val="24"/>
          <w:lang w:val="cy-GB"/>
        </w:rPr>
      </w:pPr>
      <w:r w:rsidRPr="007E6BE4">
        <w:rPr>
          <w:rFonts w:ascii="Arial" w:hAnsi="Arial" w:cs="Arial"/>
          <w:sz w:val="24"/>
          <w:szCs w:val="24"/>
          <w:lang w:val="cy-GB"/>
        </w:rPr>
        <w:lastRenderedPageBreak/>
        <w:t xml:space="preserve">Wrth ystyried polisi ar lefel macro, nad ydynt bob tro yn cael eu cyflwyno yn llwyddiannus o fewn lleoliad, fel dywed Baldock, Fitzgerald a Kay (2013) mae polisïau micro yn lleoliadau Blynyddoedd Cynnar yn dda am ei fod yn cael eu creu ar lefel mwy personol sy’n addas ar gyfer eu lleoliad yn sbesiffig. Fodd bynnag, mae’n bwysig ystyried y math o iaith sy’n cael eu defnyddio o fewn y ddogfen. Dywed Llywodraeth Cymru (2022) “dylid” wneud rhywbeth er mwyn cael canlyniadau teg ar gyfer pob unigolyn. Gall defnyddio'r gair ‘dylid’ achosi dryswch. Dyfiniwyd Cambridge Dictionary (Dim Dyddiad) ‘dylid’ gan esbonio bod rhywbeth i fod i ddigwydd ond gall rhywbeth eu hachosi i beidio. Felly rhaid ystyried wrth iddynt ddweud ‘Dylid anelu’, nad oes rhaid. (Llywodraeth Cymru, 2022). </w:t>
      </w:r>
    </w:p>
    <w:p w14:paraId="6C74AF9C" w14:textId="506590D5" w:rsidR="00E15BE0" w:rsidRDefault="007E6BE4" w:rsidP="00DE1BC3">
      <w:pPr>
        <w:spacing w:line="360" w:lineRule="auto"/>
        <w:jc w:val="both"/>
        <w:rPr>
          <w:rFonts w:ascii="Arial" w:hAnsi="Arial" w:cs="Arial"/>
          <w:sz w:val="24"/>
          <w:szCs w:val="24"/>
          <w:lang w:val="cy-GB"/>
        </w:rPr>
      </w:pPr>
      <w:r w:rsidRPr="007E6BE4">
        <w:rPr>
          <w:rFonts w:ascii="Arial" w:hAnsi="Arial" w:cs="Arial"/>
          <w:sz w:val="24"/>
          <w:szCs w:val="24"/>
          <w:lang w:val="cy-GB"/>
        </w:rPr>
        <w:t>Yn ôl Ferdman (2014) a Bortini et al. (2016) mae arweinydd cynhwysol yn caniatáu cyfiawnder ac yn pwysleisio pwysigrwydd peidio gwahaniaethu, gan sicrhau bod pob unigolyn digon cyfforddus i siarad gyda’ch. Pwysleisia Llywodraeth Cymru (2022) pwysigrwydd bod yn wrth-hiliol gan gael ‘gobaith cryf’ am newid ffordd meddwl ein gwald. Fel arweinydd cynhwysol mae ganddynt ddyletswydd i annog i ymarferwyr eraill i'w deall ac i roi cyfleodd cyfartal i bob person. Fel dywed Deddf Cydraddoldeb 2010, mae gan bawb yr hawl i gael eu hamddiffyn o wahaniaethu (Llywodraeth Cymru, 2010).  Pwysleisia Ferdman (2014) a Bortini et al. (2016) hefyd eu bod yn bwysig adnabod bod gan bawb llais ac mae angen eu ‘cynnwys’, gan gynnwys erthygl 12 o Hawliau Plant (Comisiynydd Plant Cymmu, Dim Dyddiad). Serch hynny, mae yna rwystrau sy’n gysylltiedig gyda hyn, gan gynnwys bod pob person ddim yn teimlo fel bod ganddynt lais, yn enwedig wrth ystyried y polisi yma (Llywodraeth Cymru, 2022).  Yn anffodus mae hiliaeth wedi bodoli ers canrifoedd ac felly mae’n galed iawn newid y ffordd, ond gan roi polisïau fel hyn mewn i le mae’n ar y ffordd i wella.</w:t>
      </w:r>
    </w:p>
    <w:p w14:paraId="7BAC4198" w14:textId="77777777" w:rsidR="007E6BE4" w:rsidRDefault="007E6BE4" w:rsidP="00152CA8">
      <w:pPr>
        <w:spacing w:line="360" w:lineRule="auto"/>
        <w:jc w:val="both"/>
        <w:rPr>
          <w:rFonts w:ascii="Arial" w:hAnsi="Arial" w:cs="Arial"/>
          <w:sz w:val="24"/>
          <w:szCs w:val="24"/>
          <w:lang w:val="cy-GB"/>
        </w:rPr>
      </w:pPr>
      <w:r w:rsidRPr="007E6BE4">
        <w:rPr>
          <w:rFonts w:ascii="Arial" w:hAnsi="Arial" w:cs="Arial"/>
          <w:sz w:val="24"/>
          <w:szCs w:val="24"/>
          <w:lang w:val="cy-GB"/>
        </w:rPr>
        <w:t xml:space="preserve">Bwriad y polisi erbyn 2030, yw ceisio sicrhau bod ‘pawb yn cael eu hystyried fel Cymry’. Pwysleisia hyn pwysigrwydd cyfartaledd ar gyfer pob unigolyn yng Nghrymu (Llywodraeth Cymru, 2022).  Bydd arweinydd cynhwysol yn pwysleisio hawliau, annog eraill ac yn sicrhau bod strategaethau positif yn eu lle er mwyn gyrraedd y nod, pwysleisia Ferdman (2014) pwysigrwydd gynhwysiant wrth fod yn arweinydd da. </w:t>
      </w:r>
    </w:p>
    <w:p w14:paraId="58A7B648" w14:textId="77777777" w:rsidR="007E6BE4" w:rsidRDefault="007E6BE4" w:rsidP="00152CA8">
      <w:pPr>
        <w:spacing w:line="360" w:lineRule="auto"/>
        <w:jc w:val="both"/>
        <w:rPr>
          <w:rFonts w:ascii="Arial" w:hAnsi="Arial" w:cs="Arial"/>
          <w:sz w:val="24"/>
          <w:szCs w:val="24"/>
          <w:lang w:val="cy-GB"/>
        </w:rPr>
      </w:pPr>
      <w:r w:rsidRPr="007E6BE4">
        <w:rPr>
          <w:rFonts w:ascii="Arial" w:hAnsi="Arial" w:cs="Arial"/>
          <w:sz w:val="24"/>
          <w:szCs w:val="24"/>
          <w:lang w:val="cy-GB"/>
        </w:rPr>
        <w:t xml:space="preserve">Yn ychwanegol, mae’r polisi yn cynnwys nodau allweddol a chamau gweithredu gan ychwanegu beth fydd y canlyniadau wrth i’r wlad troi yn wrth-hiliol. Cytuna National Education Union (Dim dyddiad) bod angen polisïau yn eu lle er mwyn atal hiliaeth a </w:t>
      </w:r>
      <w:r w:rsidRPr="007E6BE4">
        <w:rPr>
          <w:rFonts w:ascii="Arial" w:hAnsi="Arial" w:cs="Arial"/>
          <w:sz w:val="24"/>
          <w:szCs w:val="24"/>
          <w:lang w:val="cy-GB"/>
        </w:rPr>
        <w:lastRenderedPageBreak/>
        <w:t xml:space="preserve">rhagfarn tuag at blant ac ymarferwyr y blynyddoedd Cynnar, dywed bod athrawon du yn wynebu nifer o enghreifftiau o wahaniaethu gan gynnwys yn eu swyddi, eu tal a gwerthusiadau swyddi. Bydd arweinydd cynhwysol yn sicrhau ni fydd hyn yn digwydd, wrth ystyried Bortini et al. (2016) mae ganddynt ddyletswydd i sicrhau tegwch a chyfartaledd. Yn Adran 5 o’r Polisi gan Lywodraeth Cymru (2022), mae’n nodi nodau sydd yn eu lle ar gyfer lleoliadau addysgiadol yma yng Nghymru. Dywed, er mwyn sicrhau bod arweinwyr cynhwysol yn ymwybodol ac yn ddeallus o fod yn wrth-hiliol mae angen sicrhau bod ymarferwyr y blynyddoedd cynnar yn cael hyfforddiant ychwanegol, er mwyn delio efo rhagfarn a hiliaeth gan adnabod sut dylid eu haddysgu i blant eraill a sut dylai arweinydd cynhwysol eu pwysleisio i eraill, mewn modd proffesiynol. Mae’r elusen Show Racism The Red Card (Dim Dyddiad) yn pwysleisio pwysigrwydd dangos bod hiliaeth yn anghywir o fewn ysgolion, ac yn rhoi hyfforddiant i ymarferwyr gan roi'r wybodaeth gywir gan eu galluogi iddynt i herio agweddau hiliol. Dywed Hallet (2016) a Gibson a Blandford (2005) bod cael hyfforddiant arweinydd cynhwysol yn bwysig oherwydd mae’n caniatáu i’r lleoliad i fuddio ohoni. Yn enwedig wrth iddynt sicrhau bod strategaethau effeithiol yn eu lle er mwyn i bob person yn y lleoliad i deimlo fel eu bod yn cael eu cynnwys a gwerthfawrogi. </w:t>
      </w:r>
    </w:p>
    <w:p w14:paraId="0BFDF939" w14:textId="77777777" w:rsidR="007E6BE4" w:rsidRDefault="007E6BE4" w:rsidP="00152CA8">
      <w:pPr>
        <w:spacing w:line="360" w:lineRule="auto"/>
        <w:jc w:val="both"/>
        <w:rPr>
          <w:rFonts w:ascii="Arial" w:hAnsi="Arial" w:cs="Arial"/>
          <w:sz w:val="24"/>
          <w:szCs w:val="24"/>
          <w:lang w:val="cy-GB"/>
        </w:rPr>
      </w:pPr>
      <w:r w:rsidRPr="007E6BE4">
        <w:rPr>
          <w:rFonts w:ascii="Arial" w:hAnsi="Arial" w:cs="Arial"/>
          <w:sz w:val="24"/>
          <w:szCs w:val="24"/>
          <w:lang w:val="cy-GB"/>
        </w:rPr>
        <w:t xml:space="preserve">Serch hynny, bydd diffyg cyllid yn broblem wrth ystyried hyfforddiant a'r newidiadau soniwyd am, felly rhaid ystyried bydd pob ffactor ddim yn gweithio ac efallai bydd y polisi efo dim gwerth. O fewn y polisi yma athrawon yn unig sy’n cael eu trafod, gan ddweud beth yw ei phwrpas a beth sy’n disgwyl ohonynt, nad yw hyn yn beth da am fod holl ymarferwyr y blynyddoedd cynnar yn gweithio gydag asiantaethau a phobl wahanol felly mae’n bwysig eu bod nhw i gyd yn cael hyfforddiant am fod yn wrth-hiliol (Llywodraeth Cymru, 2022). Bydd arweinwyr cynhwysol yn sicrhau bod pob aelod o staff yn derbyn hyfforddiant gwrth-hiliol er mwyn sicrhau bod pob unigolyn yn cael eu trin yn deg a chyfartal. </w:t>
      </w:r>
    </w:p>
    <w:p w14:paraId="03CBDCD0" w14:textId="777EFB49" w:rsidR="007E6BE4" w:rsidRDefault="007E6BE4" w:rsidP="007E6BE4">
      <w:pPr>
        <w:spacing w:line="360" w:lineRule="auto"/>
        <w:jc w:val="both"/>
        <w:rPr>
          <w:rFonts w:ascii="Arial" w:hAnsi="Arial" w:cs="Arial"/>
          <w:sz w:val="24"/>
          <w:szCs w:val="24"/>
          <w:lang w:val="cy-GB"/>
        </w:rPr>
      </w:pPr>
      <w:r w:rsidRPr="007E6BE4">
        <w:rPr>
          <w:rFonts w:ascii="Arial" w:hAnsi="Arial" w:cs="Arial"/>
          <w:sz w:val="24"/>
          <w:szCs w:val="24"/>
          <w:lang w:val="cy-GB"/>
        </w:rPr>
        <w:t xml:space="preserve">Felly i grynhoi, mae Llywodraeth Cymru (2022) yn pwysleisio pwysigrwydd i arweinyddion cynhwysol i bwysleisio gweithio o fewn sefydliadau gwrth-hiliol, gan annog ein gwald a phobl i fod yn fyw ymwybodol o’r polisïau sydd nawr yn eu lle. </w:t>
      </w:r>
    </w:p>
    <w:p w14:paraId="5D7B081E" w14:textId="53F3569E" w:rsidR="00E2636C" w:rsidRDefault="00E2636C" w:rsidP="007E6BE4">
      <w:pPr>
        <w:spacing w:line="360" w:lineRule="auto"/>
        <w:jc w:val="both"/>
        <w:rPr>
          <w:rFonts w:ascii="Arial" w:hAnsi="Arial" w:cs="Arial"/>
          <w:sz w:val="24"/>
          <w:szCs w:val="24"/>
          <w:lang w:val="cy-GB"/>
        </w:rPr>
      </w:pPr>
    </w:p>
    <w:p w14:paraId="394EBE92" w14:textId="1CF1B258" w:rsidR="00E2636C" w:rsidRDefault="00E2636C" w:rsidP="007E6BE4">
      <w:pPr>
        <w:spacing w:line="360" w:lineRule="auto"/>
        <w:jc w:val="both"/>
        <w:rPr>
          <w:rFonts w:ascii="Arial" w:hAnsi="Arial" w:cs="Arial"/>
          <w:sz w:val="24"/>
          <w:szCs w:val="24"/>
          <w:lang w:val="cy-GB"/>
        </w:rPr>
      </w:pPr>
    </w:p>
    <w:p w14:paraId="7F53A27F" w14:textId="77777777" w:rsidR="00E2636C" w:rsidRDefault="00E2636C" w:rsidP="007E6BE4">
      <w:pPr>
        <w:spacing w:line="360" w:lineRule="auto"/>
        <w:jc w:val="both"/>
        <w:rPr>
          <w:rFonts w:ascii="Arial" w:hAnsi="Arial" w:cs="Arial"/>
          <w:sz w:val="24"/>
          <w:szCs w:val="24"/>
          <w:lang w:val="cy-GB"/>
        </w:rPr>
      </w:pPr>
    </w:p>
    <w:p w14:paraId="75681EB9" w14:textId="7DA05BC5" w:rsidR="00486866" w:rsidRDefault="00486866" w:rsidP="007E6BE4">
      <w:pPr>
        <w:spacing w:line="360" w:lineRule="auto"/>
        <w:jc w:val="both"/>
        <w:rPr>
          <w:rFonts w:ascii="Arial" w:hAnsi="Arial" w:cs="Arial"/>
          <w:b/>
          <w:bCs/>
          <w:sz w:val="24"/>
          <w:szCs w:val="24"/>
          <w:u w:val="single"/>
          <w:lang w:val="cy-GB"/>
        </w:rPr>
      </w:pPr>
      <w:r>
        <w:rPr>
          <w:rFonts w:ascii="Arial" w:hAnsi="Arial" w:cs="Arial"/>
          <w:b/>
          <w:bCs/>
          <w:sz w:val="24"/>
          <w:szCs w:val="24"/>
          <w:u w:val="single"/>
          <w:lang w:val="cy-GB"/>
        </w:rPr>
        <w:lastRenderedPageBreak/>
        <w:t>Rhan 3</w:t>
      </w:r>
    </w:p>
    <w:p w14:paraId="0BEDA21C" w14:textId="4285C3A7" w:rsidR="00486866" w:rsidRDefault="001B4120" w:rsidP="007E6BE4">
      <w:pPr>
        <w:spacing w:line="360" w:lineRule="auto"/>
        <w:jc w:val="both"/>
        <w:rPr>
          <w:rFonts w:ascii="Arial" w:hAnsi="Arial" w:cs="Arial"/>
          <w:b/>
          <w:bCs/>
          <w:sz w:val="24"/>
          <w:szCs w:val="24"/>
          <w:lang w:val="cy-GB"/>
        </w:rPr>
      </w:pPr>
      <w:r>
        <w:rPr>
          <w:rFonts w:ascii="Arial" w:hAnsi="Arial" w:cs="Arial"/>
          <w:b/>
          <w:bCs/>
          <w:sz w:val="24"/>
          <w:szCs w:val="24"/>
          <w:lang w:val="cy-GB"/>
        </w:rPr>
        <w:t>Sut gall Ymarferwyr Blynyddoedd Cynnar cefnogi dosbarth amlddiwylliannol?</w:t>
      </w:r>
    </w:p>
    <w:p w14:paraId="29893621" w14:textId="24E4689A" w:rsidR="00483463" w:rsidRDefault="00F44657" w:rsidP="007E6BE4">
      <w:pPr>
        <w:spacing w:line="360" w:lineRule="auto"/>
        <w:jc w:val="both"/>
        <w:rPr>
          <w:rFonts w:ascii="Arial" w:hAnsi="Arial" w:cs="Arial"/>
          <w:sz w:val="24"/>
          <w:szCs w:val="24"/>
          <w:lang w:val="cy-GB"/>
        </w:rPr>
      </w:pPr>
      <w:r w:rsidRPr="00F44657">
        <w:rPr>
          <w:rFonts w:ascii="Arial" w:hAnsi="Arial" w:cs="Arial"/>
          <w:sz w:val="24"/>
          <w:szCs w:val="24"/>
          <w:lang w:val="cy-GB"/>
        </w:rPr>
        <w:t xml:space="preserve">Ystyr amlddiwylliannol yw grŵp o bobl gyda gwahanol genhedloedd a diwylliannau </w:t>
      </w:r>
      <w:r w:rsidR="00483463">
        <w:rPr>
          <w:rFonts w:ascii="Arial" w:hAnsi="Arial" w:cs="Arial"/>
          <w:sz w:val="24"/>
          <w:szCs w:val="24"/>
          <w:lang w:val="cy-GB"/>
        </w:rPr>
        <w:t xml:space="preserve">(Collins, Dim Dyddiad). </w:t>
      </w:r>
    </w:p>
    <w:p w14:paraId="19FFB8C3" w14:textId="77777777" w:rsidR="00F44657" w:rsidRDefault="00F44657" w:rsidP="007E6BE4">
      <w:pPr>
        <w:spacing w:line="360" w:lineRule="auto"/>
        <w:jc w:val="both"/>
        <w:rPr>
          <w:rFonts w:ascii="Arial" w:hAnsi="Arial" w:cs="Arial"/>
          <w:sz w:val="24"/>
          <w:szCs w:val="24"/>
          <w:lang w:val="cy-GB"/>
        </w:rPr>
      </w:pPr>
      <w:r w:rsidRPr="00F44657">
        <w:rPr>
          <w:rFonts w:ascii="Arial" w:hAnsi="Arial" w:cs="Arial"/>
          <w:sz w:val="24"/>
          <w:szCs w:val="24"/>
          <w:lang w:val="cy-GB"/>
        </w:rPr>
        <w:t xml:space="preserve">Mae nifer o ffyrdd o sut gall ymarferwyr gefnogi dosbarth amlddiwylliannol, wrth ystyried  Boyle-Baise (2002) pwysleisia pwysigrwydd dysgu addysg amlddiwylliannol gan drafod/edrych ar atgofion hunangofiannol, cyfrifon newyddiadurwyr, ffilmiau, siaradwyr gwadd ac astudiaethau maes bach. Gan ystyried Haberman a Post (2009) mae’n bwysig iawn ceisio sicrhau amgylchedd amlddiwylliannol, er mwyn sicrhau bod pob plentyn yn gweld eu bywyd fel ffynhonnell o gryfder, gan ddarparu llwyfan ar gyfer byw bywyd llawn hunan-barch a hunan adnabod. </w:t>
      </w:r>
    </w:p>
    <w:p w14:paraId="1ECBFA13" w14:textId="77777777" w:rsidR="00F44657" w:rsidRDefault="00F44657" w:rsidP="007E6BE4">
      <w:pPr>
        <w:spacing w:line="360" w:lineRule="auto"/>
        <w:jc w:val="both"/>
        <w:rPr>
          <w:rFonts w:ascii="Arial" w:hAnsi="Arial" w:cs="Arial"/>
          <w:sz w:val="24"/>
          <w:szCs w:val="24"/>
          <w:lang w:val="cy-GB"/>
        </w:rPr>
      </w:pPr>
      <w:r w:rsidRPr="00F44657">
        <w:rPr>
          <w:rFonts w:ascii="Arial" w:hAnsi="Arial" w:cs="Arial"/>
          <w:sz w:val="24"/>
          <w:szCs w:val="24"/>
          <w:lang w:val="cy-GB"/>
        </w:rPr>
        <w:t xml:space="preserve">Rhaid sicrhau bod athrawon yn adnabod bod dysgu amlddiwylliannol yn fwy na darllen llyfr am rywun enwog, neu ddathlu gŵyl sbesiffig. Mae’n cynnwys dysgu am bolisïau, arferion a dulliau pedagogaidd. Mae’n bwysig i ymarferwyr adnabod bod angen pwysleisio unigrwydd pob plentyn (Baylor University, 2022). Mae’n helpu caniatáu bod pob myfyriwr yn adnabod gwybodaeth, sgiliau, priodoleddau a’r agweddau sydd eu hangen ar gyfer gweithredu yn y gymdeithas ddemocrataidd, gan eu galluogi i deimlo fel eu bod yn cael eu gwerthfawrogi ac yn cael eu clywed. </w:t>
      </w:r>
    </w:p>
    <w:p w14:paraId="4128EB59" w14:textId="49ED095C" w:rsidR="00CC218B" w:rsidRDefault="00F44657" w:rsidP="007E6BE4">
      <w:pPr>
        <w:spacing w:line="360" w:lineRule="auto"/>
        <w:jc w:val="both"/>
        <w:rPr>
          <w:rFonts w:ascii="Arial" w:hAnsi="Arial" w:cs="Arial"/>
          <w:sz w:val="24"/>
          <w:szCs w:val="24"/>
          <w:lang w:val="cy-GB"/>
        </w:rPr>
      </w:pPr>
      <w:r w:rsidRPr="00F44657">
        <w:rPr>
          <w:rFonts w:ascii="Arial" w:hAnsi="Arial" w:cs="Arial"/>
          <w:sz w:val="24"/>
          <w:szCs w:val="24"/>
          <w:lang w:val="cy-GB"/>
        </w:rPr>
        <w:t>Yn ôl Liz Pemberton, sef cyfarwyddwr ‘The Black Nurser Manager’, mae’n bwysig iawn i blant a'u teuluoedd i deimlo’n werthfawr ac felly maent yn cael eu derbyn o fewn cymdeithas, sy’n bwysig iawn wrth fod yn arweinydd cynhwysol (Ferdman, 2014). Bwriad Liz Pemberton yw hyrwyddo arfer gynhwysol yn y Blynyddoedd Cynnar gyda ffocws ar hil, diwylliant ac ethnigrwydd. Mae Liz Pemberton yn hyrwyddo eu hyfforddiant</w:t>
      </w:r>
      <w:r w:rsidR="0086407A">
        <w:rPr>
          <w:rFonts w:ascii="Arial" w:hAnsi="Arial" w:cs="Arial"/>
          <w:sz w:val="24"/>
          <w:szCs w:val="24"/>
          <w:lang w:val="cy-GB"/>
        </w:rPr>
        <w:t xml:space="preserve"> ‘Anti-racist training &amp; consultancy in the Early Years sector</w:t>
      </w:r>
      <w:r>
        <w:rPr>
          <w:rFonts w:ascii="Arial" w:hAnsi="Arial" w:cs="Arial"/>
          <w:sz w:val="24"/>
          <w:szCs w:val="24"/>
          <w:lang w:val="cy-GB"/>
        </w:rPr>
        <w:t>’</w:t>
      </w:r>
      <w:r w:rsidR="0086407A">
        <w:rPr>
          <w:rFonts w:ascii="Arial" w:hAnsi="Arial" w:cs="Arial"/>
          <w:sz w:val="24"/>
          <w:szCs w:val="24"/>
          <w:lang w:val="cy-GB"/>
        </w:rPr>
        <w:t xml:space="preserve">. </w:t>
      </w:r>
    </w:p>
    <w:p w14:paraId="75ACA227" w14:textId="77777777" w:rsidR="00F44657" w:rsidRDefault="00F44657" w:rsidP="0086407A">
      <w:pPr>
        <w:spacing w:line="360" w:lineRule="auto"/>
        <w:jc w:val="center"/>
        <w:rPr>
          <w:rFonts w:ascii="Arial" w:hAnsi="Arial" w:cs="Arial"/>
          <w:sz w:val="24"/>
          <w:szCs w:val="24"/>
          <w:lang w:val="cy-GB"/>
        </w:rPr>
      </w:pPr>
      <w:r w:rsidRPr="00F44657">
        <w:rPr>
          <w:rFonts w:ascii="Arial" w:hAnsi="Arial" w:cs="Arial"/>
          <w:sz w:val="24"/>
          <w:szCs w:val="24"/>
          <w:lang w:val="cy-GB"/>
        </w:rPr>
        <w:t>Os hoffech weld Liz Pemberton ar waith gwyliwch y clip yma er mwyn cael mwy o wybodaeth ddefnyddiol:</w:t>
      </w:r>
    </w:p>
    <w:p w14:paraId="54406CD0" w14:textId="7FEE57D6" w:rsidR="0086407A" w:rsidRDefault="00000000" w:rsidP="0086407A">
      <w:pPr>
        <w:spacing w:line="360" w:lineRule="auto"/>
        <w:jc w:val="center"/>
        <w:rPr>
          <w:rFonts w:ascii="Arial" w:hAnsi="Arial" w:cs="Arial"/>
          <w:sz w:val="24"/>
          <w:szCs w:val="24"/>
          <w:lang w:val="cy-GB"/>
        </w:rPr>
      </w:pPr>
      <w:hyperlink r:id="rId7" w:history="1">
        <w:r w:rsidR="0086407A" w:rsidRPr="0086407A">
          <w:rPr>
            <w:rStyle w:val="Hyperlink"/>
            <w:rFonts w:ascii="Arial" w:hAnsi="Arial" w:cs="Arial"/>
            <w:sz w:val="24"/>
            <w:szCs w:val="24"/>
            <w:lang w:val="cy-GB"/>
          </w:rPr>
          <w:t>https://www.youtube.com/watch?v=2hyyr7tAls8</w:t>
        </w:r>
      </w:hyperlink>
    </w:p>
    <w:p w14:paraId="100E5564" w14:textId="12362CAB" w:rsidR="0086407A" w:rsidRDefault="0086407A" w:rsidP="0086407A">
      <w:pPr>
        <w:spacing w:line="360" w:lineRule="auto"/>
        <w:jc w:val="both"/>
        <w:rPr>
          <w:rFonts w:ascii="Arial" w:hAnsi="Arial" w:cs="Arial"/>
          <w:sz w:val="24"/>
          <w:szCs w:val="24"/>
          <w:lang w:val="cy-GB"/>
        </w:rPr>
      </w:pPr>
      <w:r>
        <w:rPr>
          <w:rFonts w:ascii="Arial" w:hAnsi="Arial" w:cs="Arial"/>
          <w:sz w:val="24"/>
          <w:szCs w:val="24"/>
          <w:lang w:val="cy-GB"/>
        </w:rPr>
        <w:t xml:space="preserve">Mae Liz Pemberton (2022) </w:t>
      </w:r>
      <w:r w:rsidR="00F44657" w:rsidRPr="00F44657">
        <w:rPr>
          <w:rFonts w:ascii="Arial" w:hAnsi="Arial" w:cs="Arial"/>
          <w:sz w:val="24"/>
          <w:szCs w:val="24"/>
          <w:lang w:val="cy-GB"/>
        </w:rPr>
        <w:t xml:space="preserve">yn arwain meithrinfeydd ym Mirmingham gan esbonio bod ganddi berthnasoedd anhygoel gyda’r rhieni gan sicrhau trafodaethau agored. Mae hi’n adnabod bod gan bob plentyn anghenion gwahanol, a dylai ymarferwyr wneud y </w:t>
      </w:r>
      <w:r w:rsidR="00F44657" w:rsidRPr="00F44657">
        <w:rPr>
          <w:rFonts w:ascii="Arial" w:hAnsi="Arial" w:cs="Arial"/>
          <w:sz w:val="24"/>
          <w:szCs w:val="24"/>
          <w:lang w:val="cy-GB"/>
        </w:rPr>
        <w:lastRenderedPageBreak/>
        <w:t xml:space="preserve">gorau i adnabod hyn o’r dechrau, fel cytuna Bortini et al. (2016) a Scanlan a Johnson (2015). Mae’n bwysig i ymarferwyr i estyn tu allan i’r bocs gan ofyn mwy o gwestiynau ynglŷn â chredoau, gwerthoedd neu gefndiroedd, fe all hyn cael effaith positif ar fod yn arweinydd cynhwysol </w:t>
      </w:r>
      <w:r w:rsidR="00BD7D18">
        <w:rPr>
          <w:rFonts w:ascii="Arial" w:hAnsi="Arial" w:cs="Arial"/>
          <w:sz w:val="24"/>
          <w:szCs w:val="24"/>
          <w:lang w:val="cy-GB"/>
        </w:rPr>
        <w:t xml:space="preserve">(Scanlan a Johnosn, 2015). </w:t>
      </w:r>
    </w:p>
    <w:p w14:paraId="08A1CF3D" w14:textId="48FE4C64" w:rsidR="00B5554E" w:rsidRPr="00B5554E" w:rsidRDefault="00B5554E" w:rsidP="0086407A">
      <w:pPr>
        <w:spacing w:line="360" w:lineRule="auto"/>
        <w:jc w:val="both"/>
        <w:rPr>
          <w:rFonts w:ascii="Arial" w:hAnsi="Arial" w:cs="Arial"/>
          <w:b/>
          <w:bCs/>
          <w:sz w:val="24"/>
          <w:szCs w:val="24"/>
          <w:lang w:val="cy-GB"/>
        </w:rPr>
      </w:pPr>
      <w:r w:rsidRPr="00B5554E">
        <w:rPr>
          <w:rFonts w:ascii="Arial" w:hAnsi="Arial" w:cs="Arial"/>
          <w:b/>
          <w:bCs/>
          <w:sz w:val="24"/>
          <w:szCs w:val="24"/>
          <w:lang w:val="cy-GB"/>
        </w:rPr>
        <w:t>Pam mae angen Cwricwlwm amlddiwylliannol?</w:t>
      </w:r>
    </w:p>
    <w:p w14:paraId="1336BF76" w14:textId="77777777" w:rsidR="00F44657" w:rsidRDefault="00F44657" w:rsidP="007E6BE4">
      <w:pPr>
        <w:spacing w:line="360" w:lineRule="auto"/>
        <w:jc w:val="both"/>
        <w:rPr>
          <w:rFonts w:ascii="Arial" w:hAnsi="Arial" w:cs="Arial"/>
          <w:sz w:val="24"/>
          <w:szCs w:val="24"/>
          <w:lang w:val="cy-GB"/>
        </w:rPr>
      </w:pPr>
      <w:r w:rsidRPr="00F44657">
        <w:rPr>
          <w:rFonts w:ascii="Arial" w:hAnsi="Arial" w:cs="Arial"/>
          <w:sz w:val="24"/>
          <w:szCs w:val="24"/>
          <w:lang w:val="cy-GB"/>
        </w:rPr>
        <w:t xml:space="preserve">Rhaid ystyried pwysigrwydd defnyddio cwricwlwm amlddiwylliannol er mwyn annog pob myfyriwr i fod yn agored i werthoedd diwylliannol amrywiol, gan wneud gweithgareddau a chynnal trafodaethau. Mae addysgu plant am fod yn amlddiwylliannol yn caniatáu mwy o barch rhwng grwpiau o blant, mae’n pwysleisio cyfeillgarwch, annog rhyngweithio a gwella sgiliau cyfathrebu (Cuemath, 2021). Mae addysg amlddiwylliannol yn bwysig iawn erbyn hyn, er mwyn ceisio creu cyfleodd addysgol cyfartal i bob myfyriwr trwy newid amgylchedd yr holl ysgol. Y bwriad yw felly yw adlewyrchu diwylliannau am grwpiau amrywiol o fewn y gymdeithas ac o fewn y dosbarth (University of Washington, Dim Dyddiad). Mae dysgu yn amlddiwylliannol yn mynd i fod yn broses hir gan ymarferwyr a dylai ymdrechu yn barhaus i gyflawni. Mae’n bwysig iawn addysgu’r plant am ffeithiau, gwyliau a dathliadau ethnig. </w:t>
      </w:r>
    </w:p>
    <w:p w14:paraId="7547C4CF" w14:textId="2E9CD2BE" w:rsidR="00F44657" w:rsidRDefault="00F44657" w:rsidP="00F44657">
      <w:pPr>
        <w:spacing w:line="360" w:lineRule="auto"/>
        <w:jc w:val="both"/>
        <w:rPr>
          <w:rFonts w:ascii="Arial" w:hAnsi="Arial" w:cs="Arial"/>
          <w:sz w:val="24"/>
          <w:szCs w:val="24"/>
          <w:lang w:val="cy-GB"/>
        </w:rPr>
      </w:pPr>
      <w:r w:rsidRPr="00F44657">
        <w:rPr>
          <w:rFonts w:ascii="Arial" w:hAnsi="Arial" w:cs="Arial"/>
          <w:sz w:val="24"/>
          <w:szCs w:val="24"/>
          <w:lang w:val="cy-GB"/>
        </w:rPr>
        <w:t>Erbyn hyn, mae’r Cwricwlwm Newydd i Gymru, gan Lywodraeth Cymru (2021) yn ‘dysgu hanes pobl Dduon, Asiaidd ac ethnig lleiafrifol’.  Fodd bynnag</w:t>
      </w:r>
      <w:r w:rsidR="00530277">
        <w:rPr>
          <w:rFonts w:ascii="Arial" w:hAnsi="Arial" w:cs="Arial"/>
          <w:sz w:val="24"/>
          <w:szCs w:val="24"/>
          <w:lang w:val="cy-GB"/>
        </w:rPr>
        <w:t>,</w:t>
      </w:r>
      <w:r w:rsidRPr="00F44657">
        <w:rPr>
          <w:rFonts w:ascii="Arial" w:hAnsi="Arial" w:cs="Arial"/>
          <w:sz w:val="24"/>
          <w:szCs w:val="24"/>
          <w:lang w:val="cy-GB"/>
        </w:rPr>
        <w:t xml:space="preserve"> Cymru yw’r wlad gyntaf ac yr unig wlad yn y Deyrnas Unedig i sicrhau bod addysg hanes a phrofiadau</w:t>
      </w:r>
      <w:r w:rsidR="00530277">
        <w:rPr>
          <w:rFonts w:ascii="Arial" w:hAnsi="Arial" w:cs="Arial"/>
          <w:sz w:val="24"/>
          <w:szCs w:val="24"/>
          <w:lang w:val="cy-GB"/>
        </w:rPr>
        <w:t xml:space="preserve"> pobl Dduon,</w:t>
      </w:r>
      <w:r w:rsidRPr="00F44657">
        <w:rPr>
          <w:rFonts w:ascii="Arial" w:hAnsi="Arial" w:cs="Arial"/>
          <w:sz w:val="24"/>
          <w:szCs w:val="24"/>
          <w:lang w:val="cy-GB"/>
        </w:rPr>
        <w:t xml:space="preserve"> Asiaidd ac ethnig lleiafrifol yn orfodol wrth ystyried addysg Cymru.</w:t>
      </w:r>
    </w:p>
    <w:p w14:paraId="17584044" w14:textId="3DED1A4F" w:rsidR="000340B8" w:rsidRPr="00DE1BC3" w:rsidRDefault="00F44657" w:rsidP="00530277">
      <w:pPr>
        <w:spacing w:line="360" w:lineRule="auto"/>
        <w:jc w:val="center"/>
        <w:rPr>
          <w:rFonts w:ascii="Arial" w:hAnsi="Arial" w:cs="Arial"/>
          <w:sz w:val="24"/>
          <w:szCs w:val="24"/>
          <w:lang w:val="cy-GB"/>
        </w:rPr>
      </w:pPr>
      <w:r w:rsidRPr="00F44657">
        <w:rPr>
          <w:rFonts w:ascii="Arial" w:hAnsi="Arial" w:cs="Arial"/>
          <w:sz w:val="24"/>
          <w:szCs w:val="24"/>
          <w:lang w:val="cy-GB"/>
        </w:rPr>
        <w:t>Felly; ystyriwch bwysigrwydd addysgu a dysgu ein plant am ac o fewn gymdeithas amlddiwylliannol.</w:t>
      </w:r>
      <w:r w:rsidR="00A061FC" w:rsidRPr="00E56745">
        <w:rPr>
          <w:rFonts w:ascii="Arial" w:hAnsi="Arial" w:cs="Arial"/>
          <w:sz w:val="24"/>
          <w:szCs w:val="24"/>
          <w:lang w:val="cy-GB"/>
        </w:rPr>
        <w:br w:type="page"/>
      </w:r>
    </w:p>
    <w:p w14:paraId="10748FB4" w14:textId="6A8D1175" w:rsidR="002F2191" w:rsidRPr="00DE1BC3" w:rsidRDefault="002F2191" w:rsidP="00DE1BC3">
      <w:pPr>
        <w:spacing w:line="360" w:lineRule="auto"/>
        <w:jc w:val="both"/>
        <w:rPr>
          <w:rFonts w:ascii="Arial" w:hAnsi="Arial" w:cs="Arial"/>
          <w:b/>
          <w:bCs/>
          <w:sz w:val="24"/>
          <w:szCs w:val="24"/>
          <w:u w:val="single"/>
        </w:rPr>
      </w:pPr>
      <w:proofErr w:type="spellStart"/>
      <w:r w:rsidRPr="00DE1BC3">
        <w:rPr>
          <w:rFonts w:ascii="Arial" w:hAnsi="Arial" w:cs="Arial"/>
          <w:b/>
          <w:bCs/>
          <w:sz w:val="24"/>
          <w:szCs w:val="24"/>
          <w:u w:val="single"/>
        </w:rPr>
        <w:lastRenderedPageBreak/>
        <w:t>Rhestr</w:t>
      </w:r>
      <w:proofErr w:type="spellEnd"/>
      <w:r w:rsidRPr="00DE1BC3">
        <w:rPr>
          <w:rFonts w:ascii="Arial" w:hAnsi="Arial" w:cs="Arial"/>
          <w:b/>
          <w:bCs/>
          <w:sz w:val="24"/>
          <w:szCs w:val="24"/>
          <w:u w:val="single"/>
        </w:rPr>
        <w:t xml:space="preserve"> </w:t>
      </w:r>
      <w:proofErr w:type="spellStart"/>
      <w:r w:rsidRPr="00DE1BC3">
        <w:rPr>
          <w:rFonts w:ascii="Arial" w:hAnsi="Arial" w:cs="Arial"/>
          <w:b/>
          <w:bCs/>
          <w:sz w:val="24"/>
          <w:szCs w:val="24"/>
          <w:u w:val="single"/>
        </w:rPr>
        <w:t>Cyfeirnodi</w:t>
      </w:r>
      <w:proofErr w:type="spellEnd"/>
    </w:p>
    <w:p w14:paraId="5898FD7E"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Adams, K. (2009) </w:t>
      </w:r>
      <w:r w:rsidRPr="00232E6C">
        <w:rPr>
          <w:rFonts w:ascii="Arial" w:hAnsi="Arial" w:cs="Arial"/>
          <w:i/>
          <w:iCs/>
          <w:color w:val="333333"/>
          <w:sz w:val="24"/>
          <w:szCs w:val="24"/>
        </w:rPr>
        <w:t xml:space="preserve">The rise of the child's voice; the silencing of the spiritual voice, </w:t>
      </w:r>
      <w:proofErr w:type="spellStart"/>
      <w:r w:rsidRPr="00232E6C">
        <w:rPr>
          <w:rFonts w:ascii="Arial" w:hAnsi="Arial" w:cs="Arial"/>
          <w:color w:val="333333"/>
          <w:sz w:val="24"/>
          <w:szCs w:val="24"/>
        </w:rPr>
        <w:t>ar</w:t>
      </w:r>
      <w:proofErr w:type="spellEnd"/>
      <w:r w:rsidRPr="00232E6C">
        <w:rPr>
          <w:rFonts w:ascii="Arial" w:hAnsi="Arial" w:cs="Arial"/>
          <w:color w:val="333333"/>
          <w:sz w:val="24"/>
          <w:szCs w:val="24"/>
        </w:rPr>
        <w:t xml:space="preserve"> </w:t>
      </w:r>
      <w:proofErr w:type="spellStart"/>
      <w:r w:rsidRPr="00232E6C">
        <w:rPr>
          <w:rFonts w:ascii="Arial" w:hAnsi="Arial" w:cs="Arial"/>
          <w:color w:val="333333"/>
          <w:sz w:val="24"/>
          <w:szCs w:val="24"/>
        </w:rPr>
        <w:t>gael</w:t>
      </w:r>
      <w:proofErr w:type="spellEnd"/>
      <w:r w:rsidRPr="00232E6C">
        <w:rPr>
          <w:rFonts w:ascii="Arial" w:hAnsi="Arial" w:cs="Arial"/>
          <w:color w:val="333333"/>
          <w:sz w:val="24"/>
          <w:szCs w:val="24"/>
        </w:rPr>
        <w:t xml:space="preserve"> o: </w:t>
      </w:r>
      <w:hyperlink r:id="rId8" w:history="1">
        <w:r w:rsidRPr="00232E6C">
          <w:rPr>
            <w:rStyle w:val="Hyperlink"/>
            <w:rFonts w:ascii="Arial" w:hAnsi="Arial" w:cs="Arial"/>
            <w:sz w:val="24"/>
            <w:szCs w:val="24"/>
          </w:rPr>
          <w:t>https://www.tandfonline.com/doi/full/10.1080/13617670903174991?scroll=top&amp;needAccess=true</w:t>
        </w:r>
      </w:hyperlink>
      <w:r w:rsidRPr="00232E6C">
        <w:rPr>
          <w:rFonts w:ascii="Arial" w:hAnsi="Arial" w:cs="Arial"/>
          <w:color w:val="333333"/>
          <w:sz w:val="24"/>
          <w:szCs w:val="24"/>
        </w:rPr>
        <w:t xml:space="preserve"> </w:t>
      </w:r>
      <w:r w:rsidRPr="00232E6C">
        <w:rPr>
          <w:rFonts w:ascii="Arial" w:hAnsi="Arial" w:cs="Arial"/>
          <w:sz w:val="24"/>
          <w:szCs w:val="24"/>
        </w:rPr>
        <w:t>(</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0041B4F3" w14:textId="77777777" w:rsidR="00B5554E" w:rsidRPr="00232E6C" w:rsidRDefault="00B5554E" w:rsidP="00232E6C">
      <w:pPr>
        <w:spacing w:line="360" w:lineRule="auto"/>
        <w:jc w:val="both"/>
        <w:rPr>
          <w:rFonts w:ascii="Arial" w:hAnsi="Arial" w:cs="Arial"/>
          <w:color w:val="222222"/>
          <w:sz w:val="24"/>
          <w:szCs w:val="24"/>
          <w:shd w:val="clear" w:color="auto" w:fill="FFFFFF"/>
        </w:rPr>
      </w:pPr>
      <w:r w:rsidRPr="00232E6C">
        <w:rPr>
          <w:rFonts w:ascii="Arial" w:hAnsi="Arial" w:cs="Arial"/>
          <w:color w:val="222222"/>
          <w:sz w:val="24"/>
          <w:szCs w:val="24"/>
          <w:shd w:val="clear" w:color="auto" w:fill="FFFFFF"/>
        </w:rPr>
        <w:t xml:space="preserve">Armstrong, F. (2010) ‘Inclusive education: school cultures, teaching and learning’, </w:t>
      </w:r>
      <w:r w:rsidRPr="00232E6C">
        <w:rPr>
          <w:rFonts w:ascii="Arial" w:hAnsi="Arial" w:cs="Arial"/>
          <w:i/>
          <w:iCs/>
          <w:color w:val="222222"/>
          <w:sz w:val="24"/>
          <w:szCs w:val="24"/>
          <w:shd w:val="clear" w:color="auto" w:fill="FFFFFF"/>
        </w:rPr>
        <w:t xml:space="preserve">Teaching and learning in diverse and inclusive classrooms, </w:t>
      </w:r>
      <w:r w:rsidRPr="00232E6C">
        <w:rPr>
          <w:rFonts w:ascii="Arial" w:hAnsi="Arial" w:cs="Arial"/>
          <w:color w:val="222222"/>
          <w:sz w:val="24"/>
          <w:szCs w:val="24"/>
          <w:shd w:val="clear" w:color="auto" w:fill="FFFFFF"/>
        </w:rPr>
        <w:t>pp. 19-30.</w:t>
      </w:r>
    </w:p>
    <w:p w14:paraId="73C79083"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Aubery</w:t>
      </w:r>
      <w:proofErr w:type="spellEnd"/>
      <w:r w:rsidRPr="00232E6C">
        <w:rPr>
          <w:rFonts w:ascii="Arial" w:hAnsi="Arial" w:cs="Arial"/>
          <w:sz w:val="24"/>
          <w:szCs w:val="24"/>
        </w:rPr>
        <w:t xml:space="preserve">, C. (2011) </w:t>
      </w:r>
      <w:r w:rsidRPr="00232E6C">
        <w:rPr>
          <w:rFonts w:ascii="Arial" w:hAnsi="Arial" w:cs="Arial"/>
          <w:i/>
          <w:iCs/>
          <w:sz w:val="24"/>
          <w:szCs w:val="24"/>
        </w:rPr>
        <w:t xml:space="preserve">Leading and Managing in the Early Years.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9" w:history="1">
        <w:r w:rsidRPr="00232E6C">
          <w:rPr>
            <w:rStyle w:val="Hyperlink"/>
            <w:rFonts w:ascii="Arial" w:hAnsi="Arial" w:cs="Arial"/>
            <w:sz w:val="24"/>
            <w:szCs w:val="24"/>
          </w:rPr>
          <w:t>Aubrey%20(2011)%20The%20Challenge%20of%20Leading%20Multi-Agency%20Teams</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49FFE14F" w14:textId="77777777" w:rsidR="00B5554E" w:rsidRPr="00232E6C" w:rsidRDefault="00B5554E" w:rsidP="00232E6C">
      <w:pPr>
        <w:spacing w:line="360" w:lineRule="auto"/>
        <w:jc w:val="both"/>
        <w:rPr>
          <w:rFonts w:ascii="Arial" w:hAnsi="Arial" w:cs="Arial"/>
          <w:color w:val="222222"/>
          <w:sz w:val="24"/>
          <w:szCs w:val="24"/>
          <w:shd w:val="clear" w:color="auto" w:fill="FFFFFF"/>
        </w:rPr>
      </w:pPr>
      <w:r w:rsidRPr="00232E6C">
        <w:rPr>
          <w:rFonts w:ascii="Arial" w:hAnsi="Arial" w:cs="Arial"/>
          <w:color w:val="222222"/>
          <w:sz w:val="24"/>
          <w:szCs w:val="24"/>
          <w:shd w:val="clear" w:color="auto" w:fill="FFFFFF"/>
        </w:rPr>
        <w:t xml:space="preserve">Baldock, P., Fitzgerald, D. and Kay, J. (2013) </w:t>
      </w:r>
      <w:r w:rsidRPr="00232E6C">
        <w:rPr>
          <w:rFonts w:ascii="Arial" w:hAnsi="Arial" w:cs="Arial"/>
          <w:i/>
          <w:iCs/>
          <w:color w:val="222222"/>
          <w:sz w:val="24"/>
          <w:szCs w:val="24"/>
          <w:shd w:val="clear" w:color="auto" w:fill="FFFFFF"/>
        </w:rPr>
        <w:t xml:space="preserve">Understanding Early Years Provision. </w:t>
      </w:r>
      <w:r w:rsidRPr="00232E6C">
        <w:rPr>
          <w:rFonts w:ascii="Arial" w:hAnsi="Arial" w:cs="Arial"/>
          <w:color w:val="222222"/>
          <w:sz w:val="24"/>
          <w:szCs w:val="24"/>
          <w:shd w:val="clear" w:color="auto" w:fill="FFFFFF"/>
        </w:rPr>
        <w:t>3</w:t>
      </w:r>
      <w:r w:rsidRPr="00232E6C">
        <w:rPr>
          <w:rFonts w:ascii="Arial" w:hAnsi="Arial" w:cs="Arial"/>
          <w:color w:val="222222"/>
          <w:sz w:val="24"/>
          <w:szCs w:val="24"/>
          <w:shd w:val="clear" w:color="auto" w:fill="FFFFFF"/>
          <w:vertAlign w:val="superscript"/>
        </w:rPr>
        <w:t>rd</w:t>
      </w:r>
      <w:r w:rsidRPr="00232E6C">
        <w:rPr>
          <w:rFonts w:ascii="Arial" w:hAnsi="Arial" w:cs="Arial"/>
          <w:color w:val="222222"/>
          <w:sz w:val="24"/>
          <w:szCs w:val="24"/>
          <w:shd w:val="clear" w:color="auto" w:fill="FFFFFF"/>
        </w:rPr>
        <w:t xml:space="preserve"> Ed. London: Sage.</w:t>
      </w:r>
    </w:p>
    <w:p w14:paraId="78737554" w14:textId="77777777" w:rsidR="00B5554E" w:rsidRPr="00232E6C" w:rsidRDefault="00B5554E" w:rsidP="00232E6C">
      <w:pPr>
        <w:spacing w:line="360" w:lineRule="auto"/>
        <w:jc w:val="both"/>
        <w:rPr>
          <w:rFonts w:ascii="Arial" w:hAnsi="Arial" w:cs="Arial"/>
          <w:sz w:val="24"/>
          <w:szCs w:val="24"/>
          <w:lang w:val="en-US"/>
        </w:rPr>
      </w:pPr>
      <w:r w:rsidRPr="00232E6C">
        <w:rPr>
          <w:rFonts w:ascii="Arial" w:hAnsi="Arial" w:cs="Arial"/>
          <w:sz w:val="24"/>
          <w:szCs w:val="24"/>
        </w:rPr>
        <w:t xml:space="preserve">Baylor University (2022) </w:t>
      </w:r>
      <w:r w:rsidRPr="00232E6C">
        <w:rPr>
          <w:rFonts w:ascii="Arial" w:hAnsi="Arial" w:cs="Arial"/>
          <w:i/>
          <w:iCs/>
          <w:sz w:val="24"/>
          <w:szCs w:val="24"/>
        </w:rPr>
        <w:t xml:space="preserve">How to Provide a Multicultural Education.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0" w:history="1">
        <w:r w:rsidRPr="00232E6C">
          <w:rPr>
            <w:rStyle w:val="Hyperlink"/>
            <w:rFonts w:ascii="Arial" w:hAnsi="Arial" w:cs="Arial"/>
            <w:sz w:val="24"/>
            <w:szCs w:val="24"/>
          </w:rPr>
          <w:t>https://onlinegrad.baylor.edu/resources/multicultural-education-strategies/</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00690B5C"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 Beach, H. (2019) </w:t>
      </w:r>
      <w:r w:rsidRPr="00232E6C">
        <w:rPr>
          <w:rFonts w:ascii="Arial" w:hAnsi="Arial" w:cs="Arial"/>
          <w:i/>
          <w:iCs/>
          <w:sz w:val="24"/>
          <w:szCs w:val="24"/>
        </w:rPr>
        <w:t xml:space="preserve">Why you should keep your classroom door open.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1" w:history="1">
        <w:r w:rsidRPr="00232E6C">
          <w:rPr>
            <w:rStyle w:val="Hyperlink"/>
            <w:rFonts w:ascii="Arial" w:hAnsi="Arial" w:cs="Arial"/>
            <w:sz w:val="24"/>
            <w:szCs w:val="24"/>
          </w:rPr>
          <w:t>https://www.tes.com/magazine/archive/why-you-should-keep-your-classroom-door-open</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58E57501"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Bortini</w:t>
      </w:r>
      <w:proofErr w:type="spellEnd"/>
      <w:r w:rsidRPr="00232E6C">
        <w:rPr>
          <w:rFonts w:ascii="Arial" w:hAnsi="Arial" w:cs="Arial"/>
          <w:sz w:val="24"/>
          <w:szCs w:val="24"/>
        </w:rPr>
        <w:t xml:space="preserve"> </w:t>
      </w:r>
      <w:r w:rsidRPr="00232E6C">
        <w:rPr>
          <w:rFonts w:ascii="Arial" w:hAnsi="Arial" w:cs="Arial"/>
          <w:i/>
          <w:iCs/>
          <w:sz w:val="24"/>
          <w:szCs w:val="24"/>
        </w:rPr>
        <w:t>et al.</w:t>
      </w:r>
      <w:r w:rsidRPr="00232E6C">
        <w:rPr>
          <w:rFonts w:ascii="Arial" w:hAnsi="Arial" w:cs="Arial"/>
          <w:sz w:val="24"/>
          <w:szCs w:val="24"/>
        </w:rPr>
        <w:t xml:space="preserve"> (2016) </w:t>
      </w:r>
      <w:r w:rsidRPr="00232E6C">
        <w:rPr>
          <w:rFonts w:ascii="Arial" w:hAnsi="Arial" w:cs="Arial"/>
          <w:i/>
          <w:iCs/>
          <w:sz w:val="24"/>
          <w:szCs w:val="24"/>
        </w:rPr>
        <w:t>Inclusive Leadership Theoretical Framework</w:t>
      </w:r>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2" w:history="1">
        <w:r w:rsidRPr="00232E6C">
          <w:rPr>
            <w:rStyle w:val="Hyperlink"/>
            <w:rFonts w:ascii="Arial" w:hAnsi="Arial" w:cs="Arial"/>
            <w:sz w:val="24"/>
            <w:szCs w:val="24"/>
          </w:rPr>
          <w:t>https://inclusiveleadership.eu/il_theoreticalframework_en.pdf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15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75C6841F"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Boyle-</w:t>
      </w:r>
      <w:proofErr w:type="spellStart"/>
      <w:r w:rsidRPr="00232E6C">
        <w:rPr>
          <w:rFonts w:ascii="Arial" w:hAnsi="Arial" w:cs="Arial"/>
          <w:sz w:val="24"/>
          <w:szCs w:val="24"/>
        </w:rPr>
        <w:t>Baise</w:t>
      </w:r>
      <w:proofErr w:type="spellEnd"/>
      <w:r w:rsidRPr="00232E6C">
        <w:rPr>
          <w:rFonts w:ascii="Arial" w:hAnsi="Arial" w:cs="Arial"/>
          <w:sz w:val="24"/>
          <w:szCs w:val="24"/>
        </w:rPr>
        <w:t xml:space="preserve">, M. (2002) </w:t>
      </w:r>
      <w:r w:rsidRPr="00232E6C">
        <w:rPr>
          <w:rFonts w:ascii="Arial" w:hAnsi="Arial" w:cs="Arial"/>
          <w:i/>
          <w:iCs/>
          <w:sz w:val="24"/>
          <w:szCs w:val="24"/>
        </w:rPr>
        <w:t xml:space="preserve">Multicultural Service Learning. </w:t>
      </w:r>
      <w:r w:rsidRPr="00232E6C">
        <w:rPr>
          <w:rFonts w:ascii="Arial" w:hAnsi="Arial" w:cs="Arial"/>
          <w:sz w:val="24"/>
          <w:szCs w:val="24"/>
        </w:rPr>
        <w:t xml:space="preserve">United States of America. </w:t>
      </w:r>
    </w:p>
    <w:p w14:paraId="5BC7A2E7"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CCUHP (Dim </w:t>
      </w:r>
      <w:proofErr w:type="spellStart"/>
      <w:r w:rsidRPr="00232E6C">
        <w:rPr>
          <w:rFonts w:ascii="Arial" w:hAnsi="Arial" w:cs="Arial"/>
          <w:sz w:val="24"/>
          <w:szCs w:val="24"/>
        </w:rPr>
        <w:t>Dyddiad</w:t>
      </w:r>
      <w:proofErr w:type="spellEnd"/>
      <w:r w:rsidRPr="00232E6C">
        <w:rPr>
          <w:rFonts w:ascii="Arial" w:hAnsi="Arial" w:cs="Arial"/>
          <w:sz w:val="24"/>
          <w:szCs w:val="24"/>
        </w:rPr>
        <w:t xml:space="preserve">) </w:t>
      </w:r>
      <w:proofErr w:type="spellStart"/>
      <w:r w:rsidRPr="00232E6C">
        <w:rPr>
          <w:rFonts w:ascii="Arial" w:hAnsi="Arial" w:cs="Arial"/>
          <w:i/>
          <w:iCs/>
          <w:sz w:val="24"/>
          <w:szCs w:val="24"/>
        </w:rPr>
        <w:t>Hawliau</w:t>
      </w:r>
      <w:proofErr w:type="spellEnd"/>
      <w:r w:rsidRPr="00232E6C">
        <w:rPr>
          <w:rFonts w:ascii="Arial" w:hAnsi="Arial" w:cs="Arial"/>
          <w:i/>
          <w:iCs/>
          <w:sz w:val="24"/>
          <w:szCs w:val="24"/>
        </w:rPr>
        <w:t xml:space="preserve"> Plant.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w:t>
      </w:r>
      <w:hyperlink r:id="rId13" w:history="1">
        <w:r w:rsidRPr="00232E6C">
          <w:rPr>
            <w:rStyle w:val="Hyperlink"/>
            <w:rFonts w:ascii="Arial" w:hAnsi="Arial" w:cs="Arial"/>
            <w:sz w:val="24"/>
            <w:szCs w:val="24"/>
          </w:rPr>
          <w:t>https://www.complantcymru.org.uk/ccuhp-hawliau-plant/ccuhp/</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15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4C16BAF" w14:textId="77777777" w:rsidR="00B5554E" w:rsidRPr="00232E6C" w:rsidRDefault="00B5554E" w:rsidP="00232E6C">
      <w:pPr>
        <w:spacing w:line="360" w:lineRule="auto"/>
        <w:jc w:val="both"/>
        <w:rPr>
          <w:rFonts w:ascii="Arial" w:hAnsi="Arial" w:cs="Arial"/>
          <w:color w:val="0563C1" w:themeColor="hyperlink"/>
          <w:sz w:val="24"/>
          <w:szCs w:val="24"/>
          <w:u w:val="single"/>
        </w:rPr>
      </w:pPr>
      <w:r w:rsidRPr="00232E6C">
        <w:rPr>
          <w:rFonts w:ascii="Arial" w:hAnsi="Arial" w:cs="Arial"/>
          <w:sz w:val="24"/>
          <w:szCs w:val="24"/>
        </w:rPr>
        <w:t xml:space="preserve">Child Mind Institute (2021) How to Avoid Passing Anxiety on to Your Kids. Available: </w:t>
      </w:r>
      <w:hyperlink r:id="rId14" w:history="1">
        <w:r w:rsidRPr="00232E6C">
          <w:rPr>
            <w:rStyle w:val="Hyperlink"/>
            <w:rFonts w:ascii="Arial" w:hAnsi="Arial" w:cs="Arial"/>
            <w:sz w:val="24"/>
            <w:szCs w:val="24"/>
          </w:rPr>
          <w:t>https://childmind.org/article/how-to-avoid-passing-anxiety-on-to-your-kids/</w:t>
        </w:r>
      </w:hyperlink>
      <w:r w:rsidRPr="00232E6C">
        <w:rPr>
          <w:rFonts w:ascii="Arial" w:hAnsi="Arial" w:cs="Arial"/>
          <w:sz w:val="24"/>
          <w:szCs w:val="24"/>
        </w:rPr>
        <w:t xml:space="preserve"> </w:t>
      </w:r>
      <w:r w:rsidRPr="00232E6C">
        <w:rPr>
          <w:rStyle w:val="Hyperlink"/>
          <w:rFonts w:ascii="Arial" w:hAnsi="Arial" w:cs="Arial"/>
          <w:sz w:val="24"/>
          <w:szCs w:val="24"/>
        </w:rPr>
        <w:t>(Accessed: 8</w:t>
      </w:r>
      <w:r w:rsidRPr="00232E6C">
        <w:rPr>
          <w:rStyle w:val="Hyperlink"/>
          <w:rFonts w:ascii="Arial" w:hAnsi="Arial" w:cs="Arial"/>
          <w:sz w:val="24"/>
          <w:szCs w:val="24"/>
          <w:vertAlign w:val="superscript"/>
        </w:rPr>
        <w:t>th</w:t>
      </w:r>
      <w:r w:rsidRPr="00232E6C">
        <w:rPr>
          <w:rStyle w:val="Hyperlink"/>
          <w:rFonts w:ascii="Arial" w:hAnsi="Arial" w:cs="Arial"/>
          <w:sz w:val="24"/>
          <w:szCs w:val="24"/>
        </w:rPr>
        <w:t xml:space="preserve"> November 2021).</w:t>
      </w:r>
    </w:p>
    <w:p w14:paraId="5B4CE466"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lastRenderedPageBreak/>
        <w:t xml:space="preserve">Childhood Education International (2021) </w:t>
      </w:r>
      <w:r w:rsidRPr="00232E6C">
        <w:rPr>
          <w:rFonts w:ascii="Arial" w:hAnsi="Arial" w:cs="Arial"/>
          <w:i/>
          <w:iCs/>
          <w:sz w:val="24"/>
          <w:szCs w:val="24"/>
        </w:rPr>
        <w:t>Inclusive Leadership in Education.</w:t>
      </w:r>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5" w:history="1">
        <w:r w:rsidRPr="00232E6C">
          <w:rPr>
            <w:rStyle w:val="Hyperlink"/>
            <w:rFonts w:ascii="Arial" w:hAnsi="Arial" w:cs="Arial"/>
            <w:sz w:val="24"/>
            <w:szCs w:val="24"/>
          </w:rPr>
          <w:t>https://ceinternational1892.org/wp-content/uploads/2021/07/InclusiveLeadershipBriefJuly2021.pdf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15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FE3165D" w14:textId="77777777" w:rsidR="00B5554E" w:rsidRPr="00232E6C" w:rsidRDefault="00B5554E" w:rsidP="00232E6C">
      <w:pPr>
        <w:spacing w:line="360" w:lineRule="auto"/>
        <w:jc w:val="both"/>
        <w:rPr>
          <w:rFonts w:ascii="Arial" w:hAnsi="Arial" w:cs="Arial"/>
          <w:sz w:val="24"/>
          <w:szCs w:val="24"/>
          <w:lang w:val="en-US"/>
        </w:rPr>
      </w:pPr>
      <w:r w:rsidRPr="00232E6C">
        <w:rPr>
          <w:rFonts w:ascii="Arial" w:hAnsi="Arial" w:cs="Arial"/>
          <w:sz w:val="24"/>
          <w:szCs w:val="24"/>
        </w:rPr>
        <w:t xml:space="preserve">Collins (Dim </w:t>
      </w:r>
      <w:proofErr w:type="spellStart"/>
      <w:r w:rsidRPr="00232E6C">
        <w:rPr>
          <w:rFonts w:ascii="Arial" w:hAnsi="Arial" w:cs="Arial"/>
          <w:sz w:val="24"/>
          <w:szCs w:val="24"/>
        </w:rPr>
        <w:t>Dyddaid</w:t>
      </w:r>
      <w:proofErr w:type="spellEnd"/>
      <w:r w:rsidRPr="00232E6C">
        <w:rPr>
          <w:rFonts w:ascii="Arial" w:hAnsi="Arial" w:cs="Arial"/>
          <w:sz w:val="24"/>
          <w:szCs w:val="24"/>
        </w:rPr>
        <w:t xml:space="preserve">) </w:t>
      </w:r>
      <w:r w:rsidRPr="00232E6C">
        <w:rPr>
          <w:rFonts w:ascii="Arial" w:hAnsi="Arial" w:cs="Arial"/>
          <w:i/>
          <w:iCs/>
          <w:sz w:val="24"/>
          <w:szCs w:val="24"/>
        </w:rPr>
        <w:t xml:space="preserve">Definition of Multicultural.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6" w:history="1">
        <w:r w:rsidRPr="00232E6C">
          <w:rPr>
            <w:rStyle w:val="Hyperlink"/>
            <w:rFonts w:ascii="Arial" w:hAnsi="Arial" w:cs="Arial"/>
            <w:sz w:val="24"/>
            <w:szCs w:val="24"/>
          </w:rPr>
          <w:t>https://www.collinsdictionary.com/dictionary/english/multicultural</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35DDCA8C"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Comisiynydd</w:t>
      </w:r>
      <w:proofErr w:type="spellEnd"/>
      <w:r w:rsidRPr="00232E6C">
        <w:rPr>
          <w:rFonts w:ascii="Arial" w:hAnsi="Arial" w:cs="Arial"/>
          <w:sz w:val="24"/>
          <w:szCs w:val="24"/>
        </w:rPr>
        <w:t xml:space="preserve"> Plant Cymru (2020) </w:t>
      </w:r>
      <w:r w:rsidRPr="00232E6C">
        <w:rPr>
          <w:rFonts w:ascii="Arial" w:hAnsi="Arial" w:cs="Arial"/>
          <w:i/>
          <w:iCs/>
          <w:sz w:val="24"/>
          <w:szCs w:val="24"/>
        </w:rPr>
        <w:t xml:space="preserve">Dim </w:t>
      </w:r>
      <w:proofErr w:type="spellStart"/>
      <w:r w:rsidRPr="00232E6C">
        <w:rPr>
          <w:rFonts w:ascii="Arial" w:hAnsi="Arial" w:cs="Arial"/>
          <w:i/>
          <w:iCs/>
          <w:sz w:val="24"/>
          <w:szCs w:val="24"/>
        </w:rPr>
        <w:t>Drws</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Anghywir</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dod</w:t>
      </w:r>
      <w:proofErr w:type="spellEnd"/>
      <w:r w:rsidRPr="00232E6C">
        <w:rPr>
          <w:rFonts w:ascii="Arial" w:hAnsi="Arial" w:cs="Arial"/>
          <w:i/>
          <w:iCs/>
          <w:sz w:val="24"/>
          <w:szCs w:val="24"/>
        </w:rPr>
        <w:t xml:space="preserve"> â </w:t>
      </w:r>
      <w:proofErr w:type="spellStart"/>
      <w:r w:rsidRPr="00232E6C">
        <w:rPr>
          <w:rFonts w:ascii="Arial" w:hAnsi="Arial" w:cs="Arial"/>
          <w:i/>
          <w:iCs/>
          <w:sz w:val="24"/>
          <w:szCs w:val="24"/>
        </w:rPr>
        <w:t>gwasnaethay</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ynghyd</w:t>
      </w:r>
      <w:proofErr w:type="spellEnd"/>
      <w:r w:rsidRPr="00232E6C">
        <w:rPr>
          <w:rFonts w:ascii="Arial" w:hAnsi="Arial" w:cs="Arial"/>
          <w:i/>
          <w:iCs/>
          <w:sz w:val="24"/>
          <w:szCs w:val="24"/>
        </w:rPr>
        <w:t xml:space="preserve"> o </w:t>
      </w:r>
      <w:proofErr w:type="spellStart"/>
      <w:r w:rsidRPr="00232E6C">
        <w:rPr>
          <w:rFonts w:ascii="Arial" w:hAnsi="Arial" w:cs="Arial"/>
          <w:i/>
          <w:iCs/>
          <w:sz w:val="24"/>
          <w:szCs w:val="24"/>
        </w:rPr>
        <w:t>ddiwallu</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anghenion</w:t>
      </w:r>
      <w:proofErr w:type="spellEnd"/>
      <w:r w:rsidRPr="00232E6C">
        <w:rPr>
          <w:rFonts w:ascii="Arial" w:hAnsi="Arial" w:cs="Arial"/>
          <w:i/>
          <w:iCs/>
          <w:sz w:val="24"/>
          <w:szCs w:val="24"/>
        </w:rPr>
        <w:t xml:space="preserve"> plant.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7" w:history="1">
        <w:r w:rsidRPr="00232E6C">
          <w:rPr>
            <w:rStyle w:val="Hyperlink"/>
            <w:rFonts w:ascii="Arial" w:hAnsi="Arial" w:cs="Arial"/>
            <w:sz w:val="24"/>
            <w:szCs w:val="24"/>
          </w:rPr>
          <w:t>DimDrwsAnghywir_FINAL_CY23062020</w:t>
        </w:r>
      </w:hyperlink>
      <w:r w:rsidRPr="00232E6C">
        <w:rPr>
          <w:rFonts w:ascii="Arial" w:hAnsi="Arial" w:cs="Arial"/>
          <w:sz w:val="24"/>
          <w:szCs w:val="24"/>
        </w:rPr>
        <w:t>(</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8B031C1" w14:textId="77777777" w:rsidR="00B5554E" w:rsidRPr="00232E6C" w:rsidRDefault="00B5554E" w:rsidP="00232E6C">
      <w:pPr>
        <w:spacing w:line="360" w:lineRule="auto"/>
        <w:jc w:val="both"/>
        <w:rPr>
          <w:rFonts w:ascii="Arial" w:hAnsi="Arial" w:cs="Arial"/>
          <w:sz w:val="24"/>
          <w:szCs w:val="24"/>
          <w:lang w:val="en-US"/>
        </w:rPr>
      </w:pPr>
      <w:proofErr w:type="spellStart"/>
      <w:r w:rsidRPr="00232E6C">
        <w:rPr>
          <w:rFonts w:ascii="Arial" w:hAnsi="Arial" w:cs="Arial"/>
          <w:sz w:val="24"/>
          <w:szCs w:val="24"/>
        </w:rPr>
        <w:t>Cuemath</w:t>
      </w:r>
      <w:proofErr w:type="spellEnd"/>
      <w:r w:rsidRPr="00232E6C">
        <w:rPr>
          <w:rFonts w:ascii="Arial" w:hAnsi="Arial" w:cs="Arial"/>
          <w:sz w:val="24"/>
          <w:szCs w:val="24"/>
        </w:rPr>
        <w:t xml:space="preserve"> (2021) </w:t>
      </w:r>
      <w:r w:rsidRPr="00232E6C">
        <w:rPr>
          <w:rFonts w:ascii="Arial" w:hAnsi="Arial" w:cs="Arial"/>
          <w:i/>
          <w:iCs/>
          <w:sz w:val="24"/>
          <w:szCs w:val="24"/>
        </w:rPr>
        <w:t xml:space="preserve">What is Multicultural Education? How to adopt them in the classroom.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8" w:history="1">
        <w:r w:rsidRPr="00232E6C">
          <w:rPr>
            <w:rStyle w:val="Hyperlink"/>
            <w:rFonts w:ascii="Arial" w:hAnsi="Arial" w:cs="Arial"/>
            <w:sz w:val="24"/>
            <w:szCs w:val="24"/>
          </w:rPr>
          <w:t>https://www.cuemath.com/learn/multicultural-education/</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3A718B3C"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Estyn (2020) </w:t>
      </w:r>
      <w:r w:rsidRPr="00232E6C">
        <w:rPr>
          <w:rFonts w:ascii="Arial" w:hAnsi="Arial" w:cs="Arial"/>
          <w:i/>
          <w:iCs/>
          <w:sz w:val="24"/>
          <w:szCs w:val="24"/>
        </w:rPr>
        <w:t xml:space="preserve">Strategic Equality Plan.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9" w:history="1">
        <w:r w:rsidRPr="00232E6C">
          <w:rPr>
            <w:rStyle w:val="Hyperlink"/>
            <w:rFonts w:ascii="Arial" w:hAnsi="Arial" w:cs="Arial"/>
            <w:sz w:val="24"/>
            <w:szCs w:val="24"/>
          </w:rPr>
          <w:t>https://www.estyn.gov.wales/system/files/2020-10/Estyn%20Strategic%20Equality%20Plan%20%202020%20-%202024%20%28002%29.pdf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30F759A2" w14:textId="77777777" w:rsidR="00B5554E" w:rsidRPr="00232E6C" w:rsidRDefault="00B5554E" w:rsidP="00232E6C">
      <w:pPr>
        <w:spacing w:line="360" w:lineRule="auto"/>
        <w:jc w:val="both"/>
        <w:rPr>
          <w:rFonts w:ascii="Arial" w:hAnsi="Arial" w:cs="Arial"/>
          <w:i/>
          <w:iCs/>
          <w:sz w:val="24"/>
          <w:szCs w:val="24"/>
          <w:lang w:val="en-US"/>
        </w:rPr>
      </w:pPr>
      <w:r w:rsidRPr="00232E6C">
        <w:rPr>
          <w:rFonts w:ascii="Arial" w:hAnsi="Arial" w:cs="Arial"/>
          <w:sz w:val="24"/>
          <w:szCs w:val="24"/>
          <w:lang w:val="en-US"/>
        </w:rPr>
        <w:t xml:space="preserve">Ferdman, B.M. (2014) </w:t>
      </w:r>
      <w:r w:rsidRPr="00232E6C">
        <w:rPr>
          <w:rFonts w:ascii="Arial" w:hAnsi="Arial" w:cs="Arial"/>
          <w:i/>
          <w:iCs/>
          <w:sz w:val="24"/>
          <w:szCs w:val="24"/>
          <w:lang w:val="en-US"/>
        </w:rPr>
        <w:t xml:space="preserve">Diversity at work: The practice of inclusion. </w:t>
      </w:r>
      <w:proofErr w:type="spellStart"/>
      <w:r w:rsidRPr="00232E6C">
        <w:rPr>
          <w:rFonts w:ascii="Arial" w:hAnsi="Arial" w:cs="Arial"/>
          <w:sz w:val="24"/>
          <w:szCs w:val="24"/>
          <w:lang w:val="en-US"/>
        </w:rPr>
        <w:t>Ar</w:t>
      </w:r>
      <w:proofErr w:type="spellEnd"/>
      <w:r w:rsidRPr="00232E6C">
        <w:rPr>
          <w:rFonts w:ascii="Arial" w:hAnsi="Arial" w:cs="Arial"/>
          <w:sz w:val="24"/>
          <w:szCs w:val="24"/>
          <w:lang w:val="en-US"/>
        </w:rPr>
        <w:t xml:space="preserve"> </w:t>
      </w:r>
      <w:proofErr w:type="spellStart"/>
      <w:r w:rsidRPr="00232E6C">
        <w:rPr>
          <w:rFonts w:ascii="Arial" w:hAnsi="Arial" w:cs="Arial"/>
          <w:sz w:val="24"/>
          <w:szCs w:val="24"/>
          <w:lang w:val="en-US"/>
        </w:rPr>
        <w:t>gael</w:t>
      </w:r>
      <w:proofErr w:type="spellEnd"/>
      <w:r w:rsidRPr="00232E6C">
        <w:rPr>
          <w:rFonts w:ascii="Arial" w:hAnsi="Arial" w:cs="Arial"/>
          <w:sz w:val="24"/>
          <w:szCs w:val="24"/>
          <w:lang w:val="en-US"/>
        </w:rPr>
        <w:t xml:space="preserve"> o: </w:t>
      </w:r>
      <w:r w:rsidRPr="00232E6C">
        <w:rPr>
          <w:rFonts w:ascii="Arial" w:hAnsi="Arial" w:cs="Arial"/>
          <w:i/>
          <w:iCs/>
          <w:sz w:val="24"/>
          <w:szCs w:val="24"/>
          <w:lang w:val="en-US"/>
        </w:rPr>
        <w:t xml:space="preserve"> </w:t>
      </w:r>
      <w:hyperlink r:id="rId20" w:history="1">
        <w:r w:rsidRPr="00232E6C">
          <w:rPr>
            <w:rStyle w:val="Hyperlink"/>
            <w:rFonts w:ascii="Arial" w:hAnsi="Arial" w:cs="Arial"/>
            <w:i/>
            <w:iCs/>
            <w:sz w:val="24"/>
            <w:szCs w:val="24"/>
            <w:lang w:val="en-US"/>
          </w:rPr>
          <w:t>https://onlinelibrary-wiley-com.ezproxy.uwtsd.ac.uk/doi/book/10.1002/9781118764282</w:t>
        </w:r>
      </w:hyperlink>
      <w:r w:rsidRPr="00232E6C">
        <w:rPr>
          <w:rFonts w:ascii="Arial" w:hAnsi="Arial" w:cs="Arial"/>
          <w:i/>
          <w:iCs/>
          <w:sz w:val="24"/>
          <w:szCs w:val="24"/>
          <w:lang w:val="en-US"/>
        </w:rPr>
        <w:t xml:space="preserve"> (</w:t>
      </w:r>
      <w:proofErr w:type="spellStart"/>
      <w:r w:rsidRPr="00232E6C">
        <w:rPr>
          <w:rFonts w:ascii="Arial" w:hAnsi="Arial" w:cs="Arial"/>
          <w:i/>
          <w:iCs/>
          <w:sz w:val="24"/>
          <w:szCs w:val="24"/>
          <w:lang w:val="en-US"/>
        </w:rPr>
        <w:t>Darllenwyd</w:t>
      </w:r>
      <w:proofErr w:type="spellEnd"/>
      <w:r w:rsidRPr="00232E6C">
        <w:rPr>
          <w:rFonts w:ascii="Arial" w:hAnsi="Arial" w:cs="Arial"/>
          <w:i/>
          <w:iCs/>
          <w:sz w:val="24"/>
          <w:szCs w:val="24"/>
          <w:lang w:val="en-US"/>
        </w:rPr>
        <w:t xml:space="preserve"> </w:t>
      </w:r>
      <w:proofErr w:type="spellStart"/>
      <w:r w:rsidRPr="00232E6C">
        <w:rPr>
          <w:rFonts w:ascii="Arial" w:hAnsi="Arial" w:cs="Arial"/>
          <w:i/>
          <w:iCs/>
          <w:sz w:val="24"/>
          <w:szCs w:val="24"/>
          <w:lang w:val="en-US"/>
        </w:rPr>
        <w:t>ar</w:t>
      </w:r>
      <w:proofErr w:type="spellEnd"/>
      <w:r w:rsidRPr="00232E6C">
        <w:rPr>
          <w:rFonts w:ascii="Arial" w:hAnsi="Arial" w:cs="Arial"/>
          <w:sz w:val="24"/>
          <w:szCs w:val="24"/>
        </w:rPr>
        <w:t xml:space="preserve">: 15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C3677B7"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Ferdman, B.M. Prime, J. Riggio R.E. (2021) </w:t>
      </w:r>
      <w:r w:rsidRPr="00232E6C">
        <w:rPr>
          <w:rFonts w:ascii="Arial" w:hAnsi="Arial" w:cs="Arial"/>
          <w:i/>
          <w:iCs/>
          <w:sz w:val="24"/>
          <w:szCs w:val="24"/>
        </w:rPr>
        <w:t xml:space="preserve">Inclusive Leadership.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1" w:anchor="v=onepage&amp;q&amp;f=false" w:history="1">
        <w:r w:rsidRPr="00232E6C">
          <w:rPr>
            <w:rStyle w:val="Hyperlink"/>
            <w:rFonts w:ascii="Arial" w:hAnsi="Arial" w:cs="Arial"/>
            <w:sz w:val="24"/>
            <w:szCs w:val="24"/>
          </w:rPr>
          <w:t>https://books.google.co.uk/books?id=oyX5DwAAQBAJ&amp;pg=PT32&amp;source=gbs_selected_pages&amp;cad=2#v=onepage&amp;q&amp;f=false</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15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709B757A" w14:textId="77777777" w:rsidR="00B5554E" w:rsidRPr="00232E6C" w:rsidRDefault="00B5554E" w:rsidP="00232E6C">
      <w:pPr>
        <w:pStyle w:val="NoSpacing"/>
        <w:spacing w:line="360" w:lineRule="auto"/>
        <w:jc w:val="both"/>
        <w:rPr>
          <w:rFonts w:ascii="Arial" w:hAnsi="Arial" w:cs="Arial"/>
          <w:sz w:val="24"/>
          <w:szCs w:val="24"/>
        </w:rPr>
      </w:pPr>
      <w:r w:rsidRPr="00232E6C">
        <w:rPr>
          <w:rFonts w:ascii="Arial" w:hAnsi="Arial" w:cs="Arial"/>
          <w:sz w:val="24"/>
          <w:szCs w:val="24"/>
        </w:rPr>
        <w:t xml:space="preserve">Gibson, S. a Blandford, S. (2005) </w:t>
      </w:r>
      <w:r w:rsidRPr="00232E6C">
        <w:rPr>
          <w:rFonts w:ascii="Arial" w:hAnsi="Arial" w:cs="Arial"/>
          <w:i/>
          <w:iCs/>
          <w:sz w:val="24"/>
          <w:szCs w:val="24"/>
        </w:rPr>
        <w:t xml:space="preserve">The School as a Community. </w:t>
      </w:r>
      <w:proofErr w:type="spellStart"/>
      <w:r w:rsidRPr="00232E6C">
        <w:rPr>
          <w:rFonts w:ascii="Arial" w:hAnsi="Arial" w:cs="Arial"/>
          <w:i/>
          <w:iCs/>
          <w:sz w:val="24"/>
          <w:szCs w:val="24"/>
        </w:rPr>
        <w:t>A</w:t>
      </w:r>
      <w:r w:rsidRPr="00232E6C">
        <w:rPr>
          <w:rFonts w:ascii="Arial" w:hAnsi="Arial" w:cs="Arial"/>
          <w:sz w:val="24"/>
          <w:szCs w:val="24"/>
        </w:rPr>
        <w:t>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2" w:history="1">
        <w:r w:rsidRPr="00232E6C">
          <w:rPr>
            <w:rStyle w:val="Hyperlink"/>
            <w:rFonts w:ascii="Arial" w:hAnsi="Arial" w:cs="Arial"/>
            <w:sz w:val="24"/>
            <w:szCs w:val="24"/>
          </w:rPr>
          <w:t>https://uk.sagepub.com/sites/default/files/upm-assets/9835_book_item_9835.pdf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28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6F6CCE6"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Goodall, J. a </w:t>
      </w:r>
      <w:proofErr w:type="spellStart"/>
      <w:r w:rsidRPr="00232E6C">
        <w:rPr>
          <w:rFonts w:ascii="Arial" w:hAnsi="Arial" w:cs="Arial"/>
          <w:sz w:val="24"/>
          <w:szCs w:val="24"/>
        </w:rPr>
        <w:t>Vorhaus</w:t>
      </w:r>
      <w:proofErr w:type="spellEnd"/>
      <w:r w:rsidRPr="00232E6C">
        <w:rPr>
          <w:rFonts w:ascii="Arial" w:hAnsi="Arial" w:cs="Arial"/>
          <w:sz w:val="24"/>
          <w:szCs w:val="24"/>
        </w:rPr>
        <w:t xml:space="preserve">, J. (2011). </w:t>
      </w:r>
      <w:r w:rsidRPr="00232E6C">
        <w:rPr>
          <w:rFonts w:ascii="Arial" w:hAnsi="Arial" w:cs="Arial"/>
          <w:i/>
          <w:iCs/>
          <w:sz w:val="24"/>
          <w:szCs w:val="24"/>
        </w:rPr>
        <w:t xml:space="preserve">Review of best practice in parental engagement.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3" w:history="1">
        <w:r w:rsidRPr="00232E6C">
          <w:rPr>
            <w:rStyle w:val="Hyperlink"/>
            <w:rFonts w:ascii="Arial" w:hAnsi="Arial" w:cs="Arial"/>
            <w:sz w:val="24"/>
            <w:szCs w:val="24"/>
          </w:rPr>
          <w:t>https://assets.publishing.service.gov.uk/government/uploads/system/uploads/attach</w:t>
        </w:r>
        <w:r w:rsidRPr="00232E6C">
          <w:rPr>
            <w:rStyle w:val="Hyperlink"/>
            <w:rFonts w:ascii="Arial" w:hAnsi="Arial" w:cs="Arial"/>
            <w:sz w:val="24"/>
            <w:szCs w:val="24"/>
          </w:rPr>
          <w:lastRenderedPageBreak/>
          <w:t>ment_data/file/182507/DFE-RR156_-_Practitioner_Summary.pdf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51F4589"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Haberman, M a Post, L. (2009) </w:t>
      </w:r>
      <w:r w:rsidRPr="00232E6C">
        <w:rPr>
          <w:rFonts w:ascii="Arial" w:hAnsi="Arial" w:cs="Arial"/>
          <w:i/>
          <w:iCs/>
          <w:sz w:val="24"/>
          <w:szCs w:val="24"/>
        </w:rPr>
        <w:t xml:space="preserve">Teachers for multicultural schools: The power of Selection. </w:t>
      </w:r>
      <w:proofErr w:type="spellStart"/>
      <w:r w:rsidRPr="00232E6C">
        <w:rPr>
          <w:rFonts w:ascii="Arial" w:hAnsi="Arial" w:cs="Arial"/>
          <w:i/>
          <w:iCs/>
          <w:sz w:val="24"/>
          <w:szCs w:val="24"/>
        </w:rPr>
        <w:t>A</w:t>
      </w:r>
      <w:r w:rsidRPr="00232E6C">
        <w:rPr>
          <w:rFonts w:ascii="Arial" w:hAnsi="Arial" w:cs="Arial"/>
          <w:sz w:val="24"/>
          <w:szCs w:val="24"/>
        </w:rPr>
        <w:t>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4" w:history="1">
        <w:r w:rsidRPr="00232E6C">
          <w:rPr>
            <w:rStyle w:val="Hyperlink"/>
            <w:rFonts w:ascii="Arial" w:hAnsi="Arial" w:cs="Arial"/>
            <w:sz w:val="24"/>
            <w:szCs w:val="24"/>
          </w:rPr>
          <w:t>https://www.tandfonline.com/doi/pdf/10.1080/00405849809543792?needAccess=true</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6BBB522A"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Hallet</w:t>
      </w:r>
      <w:proofErr w:type="spellEnd"/>
      <w:r w:rsidRPr="00232E6C">
        <w:rPr>
          <w:rFonts w:ascii="Arial" w:hAnsi="Arial" w:cs="Arial"/>
          <w:sz w:val="24"/>
          <w:szCs w:val="24"/>
        </w:rPr>
        <w:t xml:space="preserve">, E. (2016). </w:t>
      </w:r>
      <w:r w:rsidRPr="00232E6C">
        <w:rPr>
          <w:rFonts w:ascii="Arial" w:hAnsi="Arial" w:cs="Arial"/>
          <w:i/>
          <w:iCs/>
          <w:sz w:val="24"/>
          <w:szCs w:val="24"/>
        </w:rPr>
        <w:t>Early Years Practice: For Educators and Teachers Inclusive Early Years</w:t>
      </w:r>
      <w:r w:rsidRPr="00232E6C">
        <w:rPr>
          <w:rFonts w:ascii="Arial" w:hAnsi="Arial" w:cs="Arial"/>
          <w:sz w:val="24"/>
          <w:szCs w:val="24"/>
        </w:rPr>
        <w:t xml:space="preserve"> </w:t>
      </w:r>
      <w:r w:rsidRPr="00232E6C">
        <w:rPr>
          <w:rFonts w:ascii="Arial" w:hAnsi="Arial" w:cs="Arial"/>
          <w:i/>
          <w:iCs/>
          <w:sz w:val="24"/>
          <w:szCs w:val="24"/>
        </w:rPr>
        <w:t>Practice.</w:t>
      </w:r>
      <w:r w:rsidRPr="00232E6C">
        <w:rPr>
          <w:rFonts w:ascii="Arial" w:hAnsi="Arial" w:cs="Arial"/>
          <w:sz w:val="24"/>
          <w:szCs w:val="24"/>
        </w:rPr>
        <w:t xml:space="preserve"> London. Sage. </w:t>
      </w:r>
    </w:p>
    <w:p w14:paraId="0C4BF458"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Heers</w:t>
      </w:r>
      <w:proofErr w:type="spellEnd"/>
      <w:r w:rsidRPr="00232E6C">
        <w:rPr>
          <w:rFonts w:ascii="Arial" w:hAnsi="Arial" w:cs="Arial"/>
          <w:sz w:val="24"/>
          <w:szCs w:val="24"/>
        </w:rPr>
        <w:t xml:space="preserve"> e</w:t>
      </w:r>
      <w:r w:rsidRPr="00232E6C">
        <w:rPr>
          <w:rFonts w:ascii="Arial" w:hAnsi="Arial" w:cs="Arial"/>
          <w:i/>
          <w:iCs/>
          <w:sz w:val="24"/>
          <w:szCs w:val="24"/>
        </w:rPr>
        <w:t xml:space="preserve">t al. </w:t>
      </w:r>
      <w:r w:rsidRPr="00232E6C">
        <w:rPr>
          <w:rFonts w:ascii="Arial" w:hAnsi="Arial" w:cs="Arial"/>
          <w:sz w:val="24"/>
          <w:szCs w:val="24"/>
        </w:rPr>
        <w:t xml:space="preserve">(2016) </w:t>
      </w:r>
      <w:r w:rsidRPr="00232E6C">
        <w:rPr>
          <w:rFonts w:ascii="Arial" w:hAnsi="Arial" w:cs="Arial"/>
          <w:i/>
          <w:iCs/>
          <w:sz w:val="24"/>
          <w:szCs w:val="24"/>
        </w:rPr>
        <w:t xml:space="preserve">Community Schools: What we Know and What we Need to Know.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5" w:history="1">
        <w:r w:rsidRPr="00232E6C">
          <w:rPr>
            <w:rStyle w:val="Hyperlink"/>
            <w:rFonts w:ascii="Arial" w:hAnsi="Arial" w:cs="Arial"/>
            <w:sz w:val="24"/>
            <w:szCs w:val="24"/>
          </w:rPr>
          <w:t>https://journals.sagepub.com/doi/full/10.3102/0034654315627365</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24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58E99AC6"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Hughes, S. and Davies, </w:t>
      </w:r>
      <w:proofErr w:type="gramStart"/>
      <w:r w:rsidRPr="00232E6C">
        <w:rPr>
          <w:rFonts w:ascii="Arial" w:hAnsi="Arial" w:cs="Arial"/>
          <w:sz w:val="24"/>
          <w:szCs w:val="24"/>
        </w:rPr>
        <w:t>G.(</w:t>
      </w:r>
      <w:proofErr w:type="gramEnd"/>
      <w:r w:rsidRPr="00232E6C">
        <w:rPr>
          <w:rFonts w:ascii="Arial" w:hAnsi="Arial" w:cs="Arial"/>
          <w:sz w:val="24"/>
          <w:szCs w:val="24"/>
        </w:rPr>
        <w:t>2019)  Childhood poverty in Wales and its implications for schools - a survey of trainee teachers’ perceptions</w:t>
      </w:r>
      <w:r w:rsidRPr="00232E6C">
        <w:rPr>
          <w:rFonts w:ascii="Arial" w:hAnsi="Arial" w:cs="Arial"/>
          <w:i/>
          <w:iCs/>
          <w:sz w:val="24"/>
          <w:szCs w:val="24"/>
        </w:rPr>
        <w:t>. Teacher Education Advancement Network Journal</w:t>
      </w:r>
    </w:p>
    <w:p w14:paraId="14E390B9"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Knight, D. a Simpson, D. (1996) </w:t>
      </w:r>
      <w:r w:rsidRPr="00232E6C">
        <w:rPr>
          <w:rFonts w:ascii="Arial" w:hAnsi="Arial" w:cs="Arial"/>
          <w:i/>
          <w:iCs/>
          <w:sz w:val="24"/>
          <w:szCs w:val="24"/>
        </w:rPr>
        <w:t xml:space="preserve">Influences of family and friends on client progress during drug abuse treatment.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6" w:history="1">
        <w:r w:rsidRPr="00232E6C">
          <w:rPr>
            <w:rStyle w:val="Hyperlink"/>
            <w:rFonts w:ascii="Arial" w:hAnsi="Arial" w:cs="Arial"/>
            <w:sz w:val="24"/>
            <w:szCs w:val="24"/>
          </w:rPr>
          <w:t>https://www.sciencedirect.com/science/article/pii/S0899328996900036</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7933C72B" w14:textId="77777777" w:rsidR="00B5554E" w:rsidRPr="00232E6C" w:rsidRDefault="00B5554E" w:rsidP="00232E6C">
      <w:pPr>
        <w:pStyle w:val="NormalWeb"/>
        <w:shd w:val="clear" w:color="auto" w:fill="FEFEFE"/>
        <w:spacing w:line="360" w:lineRule="auto"/>
        <w:jc w:val="both"/>
        <w:rPr>
          <w:rFonts w:ascii="Arial" w:hAnsi="Arial" w:cs="Arial"/>
        </w:rPr>
      </w:pPr>
      <w:r w:rsidRPr="00232E6C">
        <w:rPr>
          <w:rFonts w:ascii="Arial" w:hAnsi="Arial" w:cs="Arial"/>
          <w:color w:val="222222"/>
          <w:shd w:val="clear" w:color="auto" w:fill="FFFFFF"/>
        </w:rPr>
        <w:t>Liddicoat, A.J. (2014) ‘The interface between macro and micro-level language policy and the place of language pedagogies’, </w:t>
      </w:r>
      <w:r w:rsidRPr="00232E6C">
        <w:rPr>
          <w:rFonts w:ascii="Arial" w:hAnsi="Arial" w:cs="Arial"/>
          <w:i/>
          <w:iCs/>
          <w:color w:val="222222"/>
          <w:shd w:val="clear" w:color="auto" w:fill="FFFFFF"/>
        </w:rPr>
        <w:t>International Journal of Pedagogies and Learning</w:t>
      </w:r>
      <w:r w:rsidRPr="00232E6C">
        <w:rPr>
          <w:rFonts w:ascii="Arial" w:hAnsi="Arial" w:cs="Arial"/>
          <w:color w:val="222222"/>
          <w:shd w:val="clear" w:color="auto" w:fill="FFFFFF"/>
        </w:rPr>
        <w:t>, </w:t>
      </w:r>
      <w:r w:rsidRPr="00232E6C">
        <w:rPr>
          <w:rFonts w:ascii="Arial" w:hAnsi="Arial" w:cs="Arial"/>
          <w:i/>
          <w:iCs/>
          <w:color w:val="222222"/>
          <w:shd w:val="clear" w:color="auto" w:fill="FFFFFF"/>
        </w:rPr>
        <w:t>9</w:t>
      </w:r>
      <w:r w:rsidRPr="00232E6C">
        <w:rPr>
          <w:rFonts w:ascii="Arial" w:hAnsi="Arial" w:cs="Arial"/>
          <w:color w:val="222222"/>
          <w:shd w:val="clear" w:color="auto" w:fill="FFFFFF"/>
        </w:rPr>
        <w:t>(2), pp. 118-129.</w:t>
      </w:r>
    </w:p>
    <w:p w14:paraId="526CC524"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Llwyodraeth</w:t>
      </w:r>
      <w:proofErr w:type="spellEnd"/>
      <w:r w:rsidRPr="00232E6C">
        <w:rPr>
          <w:rFonts w:ascii="Arial" w:hAnsi="Arial" w:cs="Arial"/>
          <w:sz w:val="24"/>
          <w:szCs w:val="24"/>
        </w:rPr>
        <w:t xml:space="preserve"> Cymru (2016) </w:t>
      </w:r>
      <w:proofErr w:type="spellStart"/>
      <w:r w:rsidRPr="00232E6C">
        <w:rPr>
          <w:rFonts w:ascii="Arial" w:hAnsi="Arial" w:cs="Arial"/>
          <w:i/>
          <w:iCs/>
          <w:sz w:val="24"/>
          <w:szCs w:val="24"/>
        </w:rPr>
        <w:t>Cynnwys</w:t>
      </w:r>
      <w:proofErr w:type="spellEnd"/>
      <w:r w:rsidRPr="00232E6C">
        <w:rPr>
          <w:rFonts w:ascii="Arial" w:hAnsi="Arial" w:cs="Arial"/>
          <w:i/>
          <w:iCs/>
          <w:sz w:val="24"/>
          <w:szCs w:val="24"/>
        </w:rPr>
        <w:t xml:space="preserve"> a </w:t>
      </w:r>
      <w:proofErr w:type="spellStart"/>
      <w:r w:rsidRPr="00232E6C">
        <w:rPr>
          <w:rFonts w:ascii="Arial" w:hAnsi="Arial" w:cs="Arial"/>
          <w:i/>
          <w:iCs/>
          <w:sz w:val="24"/>
          <w:szCs w:val="24"/>
        </w:rPr>
        <w:t>chyngorthwyo</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disglybion</w:t>
      </w:r>
      <w:proofErr w:type="spellEnd"/>
      <w:r w:rsidRPr="00232E6C">
        <w:rPr>
          <w:rFonts w:ascii="Arial" w:hAnsi="Arial" w:cs="Arial"/>
          <w:i/>
          <w:iCs/>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7" w:history="1">
        <w:r w:rsidRPr="00232E6C">
          <w:rPr>
            <w:rStyle w:val="Hyperlink"/>
            <w:rFonts w:ascii="Arial" w:hAnsi="Arial" w:cs="Arial"/>
            <w:sz w:val="24"/>
            <w:szCs w:val="24"/>
          </w:rPr>
          <w:t>https://llyw.cymru/sites/default/files/publications/2018-05/canllawiau-cynnwys-a-chynorthwyo-disgyblion_0.pdf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31D3CE1F"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Llwyodraeth</w:t>
      </w:r>
      <w:proofErr w:type="spellEnd"/>
      <w:r w:rsidRPr="00232E6C">
        <w:rPr>
          <w:rFonts w:ascii="Arial" w:hAnsi="Arial" w:cs="Arial"/>
          <w:sz w:val="24"/>
          <w:szCs w:val="24"/>
        </w:rPr>
        <w:t xml:space="preserve"> Cymru (2022) </w:t>
      </w:r>
      <w:proofErr w:type="spellStart"/>
      <w:r w:rsidRPr="00232E6C">
        <w:rPr>
          <w:rFonts w:ascii="Arial" w:hAnsi="Arial" w:cs="Arial"/>
          <w:i/>
          <w:iCs/>
          <w:sz w:val="24"/>
          <w:szCs w:val="24"/>
        </w:rPr>
        <w:t>Gwersi</w:t>
      </w:r>
      <w:proofErr w:type="spellEnd"/>
      <w:r w:rsidRPr="00232E6C">
        <w:rPr>
          <w:rFonts w:ascii="Arial" w:hAnsi="Arial" w:cs="Arial"/>
          <w:i/>
          <w:iCs/>
          <w:sz w:val="24"/>
          <w:szCs w:val="24"/>
        </w:rPr>
        <w:t xml:space="preserve"> Cymraeg am </w:t>
      </w:r>
      <w:proofErr w:type="spellStart"/>
      <w:r w:rsidRPr="00232E6C">
        <w:rPr>
          <w:rFonts w:ascii="Arial" w:hAnsi="Arial" w:cs="Arial"/>
          <w:i/>
          <w:iCs/>
          <w:sz w:val="24"/>
          <w:szCs w:val="24"/>
        </w:rPr>
        <w:t>ddim</w:t>
      </w:r>
      <w:proofErr w:type="spellEnd"/>
      <w:r w:rsidRPr="00232E6C">
        <w:rPr>
          <w:rFonts w:ascii="Arial" w:hAnsi="Arial" w:cs="Arial"/>
          <w:i/>
          <w:iCs/>
          <w:sz w:val="24"/>
          <w:szCs w:val="24"/>
        </w:rPr>
        <w:t xml:space="preserve"> I </w:t>
      </w:r>
      <w:proofErr w:type="spellStart"/>
      <w:r w:rsidRPr="00232E6C">
        <w:rPr>
          <w:rFonts w:ascii="Arial" w:hAnsi="Arial" w:cs="Arial"/>
          <w:i/>
          <w:iCs/>
          <w:sz w:val="24"/>
          <w:szCs w:val="24"/>
        </w:rPr>
        <w:t>bawb</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rhwng</w:t>
      </w:r>
      <w:proofErr w:type="spellEnd"/>
      <w:r w:rsidRPr="00232E6C">
        <w:rPr>
          <w:rFonts w:ascii="Arial" w:hAnsi="Arial" w:cs="Arial"/>
          <w:i/>
          <w:iCs/>
          <w:sz w:val="24"/>
          <w:szCs w:val="24"/>
        </w:rPr>
        <w:t xml:space="preserve"> 16 a 25 </w:t>
      </w:r>
      <w:proofErr w:type="spellStart"/>
      <w:r w:rsidRPr="00232E6C">
        <w:rPr>
          <w:rFonts w:ascii="Arial" w:hAnsi="Arial" w:cs="Arial"/>
          <w:i/>
          <w:iCs/>
          <w:sz w:val="24"/>
          <w:szCs w:val="24"/>
        </w:rPr>
        <w:t>oed</w:t>
      </w:r>
      <w:proofErr w:type="spellEnd"/>
      <w:r w:rsidRPr="00232E6C">
        <w:rPr>
          <w:rFonts w:ascii="Arial" w:hAnsi="Arial" w:cs="Arial"/>
          <w:i/>
          <w:iCs/>
          <w:sz w:val="24"/>
          <w:szCs w:val="24"/>
        </w:rPr>
        <w:t xml:space="preserve"> ac </w:t>
      </w:r>
      <w:proofErr w:type="spellStart"/>
      <w:r w:rsidRPr="00232E6C">
        <w:rPr>
          <w:rFonts w:ascii="Arial" w:hAnsi="Arial" w:cs="Arial"/>
          <w:i/>
          <w:iCs/>
          <w:sz w:val="24"/>
          <w:szCs w:val="24"/>
        </w:rPr>
        <w:t>I’r</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holl</w:t>
      </w:r>
      <w:proofErr w:type="spellEnd"/>
      <w:r w:rsidRPr="00232E6C">
        <w:rPr>
          <w:rFonts w:ascii="Arial" w:hAnsi="Arial" w:cs="Arial"/>
          <w:i/>
          <w:iCs/>
          <w:sz w:val="24"/>
          <w:szCs w:val="24"/>
        </w:rPr>
        <w:t xml:space="preserve"> staff </w:t>
      </w:r>
      <w:proofErr w:type="spellStart"/>
      <w:r w:rsidRPr="00232E6C">
        <w:rPr>
          <w:rFonts w:ascii="Arial" w:hAnsi="Arial" w:cs="Arial"/>
          <w:i/>
          <w:iCs/>
          <w:sz w:val="24"/>
          <w:szCs w:val="24"/>
        </w:rPr>
        <w:t>addysgu</w:t>
      </w:r>
      <w:proofErr w:type="spellEnd"/>
      <w:r w:rsidRPr="00232E6C">
        <w:rPr>
          <w:rFonts w:ascii="Arial" w:hAnsi="Arial" w:cs="Arial"/>
          <w:i/>
          <w:iCs/>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8" w:history="1">
        <w:r w:rsidRPr="00232E6C">
          <w:rPr>
            <w:rStyle w:val="Hyperlink"/>
            <w:rFonts w:ascii="Arial" w:hAnsi="Arial" w:cs="Arial"/>
            <w:sz w:val="24"/>
            <w:szCs w:val="24"/>
          </w:rPr>
          <w:t>https://llyw.cymru/gwersi-cymraeg-am-ddim-i-bawb-rhwng-16-i-25-oed-ac-ir-holl-staff-addysgu</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24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5973F26"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lastRenderedPageBreak/>
        <w:t>Llywodraeth</w:t>
      </w:r>
      <w:proofErr w:type="spellEnd"/>
      <w:r w:rsidRPr="00232E6C">
        <w:rPr>
          <w:rFonts w:ascii="Arial" w:hAnsi="Arial" w:cs="Arial"/>
          <w:sz w:val="24"/>
          <w:szCs w:val="24"/>
        </w:rPr>
        <w:t xml:space="preserve"> Cymru (2010) </w:t>
      </w:r>
      <w:r w:rsidRPr="00232E6C">
        <w:rPr>
          <w:rFonts w:ascii="Arial" w:hAnsi="Arial" w:cs="Arial"/>
          <w:i/>
          <w:iCs/>
          <w:sz w:val="24"/>
          <w:szCs w:val="24"/>
        </w:rPr>
        <w:t xml:space="preserve">Equality Act 2010.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9" w:history="1">
        <w:r w:rsidRPr="00232E6C">
          <w:rPr>
            <w:rStyle w:val="Hyperlink"/>
            <w:rFonts w:ascii="Arial" w:hAnsi="Arial" w:cs="Arial"/>
            <w:sz w:val="24"/>
            <w:szCs w:val="24"/>
          </w:rPr>
          <w:t>https://www.legislation.gov.uk/ukpga/2010/15/contents</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28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365E5E03"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Llywodraeth</w:t>
      </w:r>
      <w:proofErr w:type="spellEnd"/>
      <w:r w:rsidRPr="00232E6C">
        <w:rPr>
          <w:rFonts w:ascii="Arial" w:hAnsi="Arial" w:cs="Arial"/>
          <w:sz w:val="24"/>
          <w:szCs w:val="24"/>
        </w:rPr>
        <w:t xml:space="preserve"> Cymru (2015) </w:t>
      </w:r>
      <w:r w:rsidRPr="00232E6C">
        <w:rPr>
          <w:rFonts w:ascii="Arial" w:hAnsi="Arial" w:cs="Arial"/>
          <w:i/>
          <w:iCs/>
          <w:sz w:val="24"/>
          <w:szCs w:val="24"/>
        </w:rPr>
        <w:t xml:space="preserve">Child Poverty Strategy.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0" w:history="1">
        <w:r w:rsidRPr="00232E6C">
          <w:rPr>
            <w:rStyle w:val="Hyperlink"/>
            <w:rFonts w:ascii="Arial" w:hAnsi="Arial" w:cs="Arial"/>
            <w:sz w:val="24"/>
            <w:szCs w:val="24"/>
          </w:rPr>
          <w:t>https://gov.wales/sites/default/files/publications/2019-06/child-poverty-strategy-for-wales-easy-read-version.pdf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5D495E52"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Llywodraeth</w:t>
      </w:r>
      <w:proofErr w:type="spellEnd"/>
      <w:r w:rsidRPr="00232E6C">
        <w:rPr>
          <w:rFonts w:ascii="Arial" w:hAnsi="Arial" w:cs="Arial"/>
          <w:sz w:val="24"/>
          <w:szCs w:val="24"/>
        </w:rPr>
        <w:t xml:space="preserve"> Cymru (2015) </w:t>
      </w:r>
      <w:r w:rsidRPr="00232E6C">
        <w:rPr>
          <w:rFonts w:ascii="Arial" w:hAnsi="Arial" w:cs="Arial"/>
          <w:i/>
          <w:iCs/>
          <w:sz w:val="24"/>
          <w:szCs w:val="24"/>
        </w:rPr>
        <w:t xml:space="preserve">Thema 5: </w:t>
      </w:r>
      <w:proofErr w:type="spellStart"/>
      <w:r w:rsidRPr="00232E6C">
        <w:rPr>
          <w:rFonts w:ascii="Arial" w:hAnsi="Arial" w:cs="Arial"/>
          <w:i/>
          <w:iCs/>
          <w:sz w:val="24"/>
          <w:szCs w:val="24"/>
        </w:rPr>
        <w:t>Datblygu</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partneriaethau</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cymunedol</w:t>
      </w:r>
      <w:proofErr w:type="spellEnd"/>
      <w:r w:rsidRPr="00232E6C">
        <w:rPr>
          <w:rFonts w:ascii="Arial" w:hAnsi="Arial" w:cs="Arial"/>
          <w:i/>
          <w:iCs/>
          <w:sz w:val="24"/>
          <w:szCs w:val="24"/>
        </w:rPr>
        <w:t xml:space="preserve"> a </w:t>
      </w:r>
      <w:proofErr w:type="spellStart"/>
      <w:r w:rsidRPr="00232E6C">
        <w:rPr>
          <w:rFonts w:ascii="Arial" w:hAnsi="Arial" w:cs="Arial"/>
          <w:i/>
          <w:iCs/>
          <w:sz w:val="24"/>
          <w:szCs w:val="24"/>
        </w:rPr>
        <w:t>gweithio</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amlasintaethol</w:t>
      </w:r>
      <w:proofErr w:type="spellEnd"/>
      <w:r w:rsidRPr="00232E6C">
        <w:rPr>
          <w:rFonts w:ascii="Arial" w:hAnsi="Arial" w:cs="Arial"/>
          <w:i/>
          <w:iCs/>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1" w:history="1">
        <w:r w:rsidRPr="00232E6C">
          <w:rPr>
            <w:rStyle w:val="Hyperlink"/>
            <w:rFonts w:ascii="Arial" w:hAnsi="Arial" w:cs="Arial"/>
            <w:sz w:val="24"/>
            <w:szCs w:val="24"/>
          </w:rPr>
          <w:t>thema-5-datblygu-partneriaethau-cymunedol-a-gweithio-amlasiantaethol-adnoddau-1-2</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62B469B2"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Llywodraeth</w:t>
      </w:r>
      <w:proofErr w:type="spellEnd"/>
      <w:r w:rsidRPr="00232E6C">
        <w:rPr>
          <w:rFonts w:ascii="Arial" w:hAnsi="Arial" w:cs="Arial"/>
          <w:sz w:val="24"/>
          <w:szCs w:val="24"/>
        </w:rPr>
        <w:t xml:space="preserve"> Cymru (2017) </w:t>
      </w:r>
      <w:r w:rsidRPr="00232E6C">
        <w:rPr>
          <w:rFonts w:ascii="Arial" w:hAnsi="Arial" w:cs="Arial"/>
          <w:i/>
          <w:iCs/>
          <w:sz w:val="24"/>
          <w:szCs w:val="24"/>
        </w:rPr>
        <w:t xml:space="preserve">Education in Wales: Our national mission.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2" w:history="1">
        <w:r w:rsidRPr="00232E6C">
          <w:rPr>
            <w:rStyle w:val="Hyperlink"/>
            <w:rFonts w:ascii="Arial" w:hAnsi="Arial" w:cs="Arial"/>
            <w:sz w:val="24"/>
            <w:szCs w:val="24"/>
          </w:rPr>
          <w:t>https://gov.wales/sites/default/files/publications/2018-03/education-in-wales-our-national-mission.pdf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3E47BFCF"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Llywodraeth</w:t>
      </w:r>
      <w:proofErr w:type="spellEnd"/>
      <w:r w:rsidRPr="00232E6C">
        <w:rPr>
          <w:rFonts w:ascii="Arial" w:hAnsi="Arial" w:cs="Arial"/>
          <w:sz w:val="24"/>
          <w:szCs w:val="24"/>
        </w:rPr>
        <w:t xml:space="preserve"> Cymru (2022) </w:t>
      </w:r>
      <w:r w:rsidRPr="00232E6C">
        <w:rPr>
          <w:rFonts w:ascii="Arial" w:hAnsi="Arial" w:cs="Arial"/>
          <w:i/>
          <w:iCs/>
          <w:sz w:val="24"/>
          <w:szCs w:val="24"/>
        </w:rPr>
        <w:t xml:space="preserve">Cymru </w:t>
      </w:r>
      <w:proofErr w:type="spellStart"/>
      <w:r w:rsidRPr="00232E6C">
        <w:rPr>
          <w:rFonts w:ascii="Arial" w:hAnsi="Arial" w:cs="Arial"/>
          <w:i/>
          <w:iCs/>
          <w:sz w:val="24"/>
          <w:szCs w:val="24"/>
        </w:rPr>
        <w:t>Wrth-hiliol</w:t>
      </w:r>
      <w:proofErr w:type="spellEnd"/>
      <w:r w:rsidRPr="00232E6C">
        <w:rPr>
          <w:rFonts w:ascii="Arial" w:hAnsi="Arial" w:cs="Arial"/>
          <w:i/>
          <w:iCs/>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3" w:history="1">
        <w:r w:rsidRPr="00232E6C">
          <w:rPr>
            <w:rStyle w:val="Hyperlink"/>
            <w:rFonts w:ascii="Arial" w:hAnsi="Arial" w:cs="Arial"/>
            <w:sz w:val="24"/>
            <w:szCs w:val="24"/>
          </w:rPr>
          <w:t>cynllun-gweithredu-cydraddoldeb-hiliol-cymru-wrth-hiliol-crynodeb</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28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6196427C"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Llywodraeth</w:t>
      </w:r>
      <w:proofErr w:type="spellEnd"/>
      <w:r w:rsidRPr="00232E6C">
        <w:rPr>
          <w:rFonts w:ascii="Arial" w:hAnsi="Arial" w:cs="Arial"/>
          <w:sz w:val="24"/>
          <w:szCs w:val="24"/>
        </w:rPr>
        <w:t xml:space="preserve"> Cymru (Dim </w:t>
      </w:r>
      <w:proofErr w:type="spellStart"/>
      <w:r w:rsidRPr="00232E6C">
        <w:rPr>
          <w:rFonts w:ascii="Arial" w:hAnsi="Arial" w:cs="Arial"/>
          <w:sz w:val="24"/>
          <w:szCs w:val="24"/>
        </w:rPr>
        <w:t>Dyddiad</w:t>
      </w:r>
      <w:proofErr w:type="spellEnd"/>
      <w:r w:rsidRPr="00232E6C">
        <w:rPr>
          <w:rFonts w:ascii="Arial" w:hAnsi="Arial" w:cs="Arial"/>
          <w:sz w:val="24"/>
          <w:szCs w:val="24"/>
        </w:rPr>
        <w:t xml:space="preserve">) </w:t>
      </w:r>
      <w:r w:rsidRPr="00232E6C">
        <w:rPr>
          <w:rFonts w:ascii="Arial" w:hAnsi="Arial" w:cs="Arial"/>
          <w:i/>
          <w:iCs/>
          <w:sz w:val="24"/>
          <w:szCs w:val="24"/>
        </w:rPr>
        <w:t xml:space="preserve">Families First.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4" w:history="1">
        <w:r w:rsidRPr="00232E6C">
          <w:rPr>
            <w:rStyle w:val="Hyperlink"/>
            <w:rFonts w:ascii="Arial" w:hAnsi="Arial" w:cs="Arial"/>
            <w:sz w:val="24"/>
            <w:szCs w:val="24"/>
          </w:rPr>
          <w:t>https://gov.wales/families-first</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5C818A87"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Martin, E. (2017) </w:t>
      </w:r>
      <w:r w:rsidRPr="00232E6C">
        <w:rPr>
          <w:rFonts w:ascii="Arial" w:hAnsi="Arial" w:cs="Arial"/>
          <w:i/>
          <w:iCs/>
          <w:sz w:val="24"/>
          <w:szCs w:val="24"/>
        </w:rPr>
        <w:t xml:space="preserve">Multi-agency working: Partnership and Collaboration.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5" w:history="1">
        <w:proofErr w:type="spellStart"/>
        <w:r w:rsidRPr="00232E6C">
          <w:rPr>
            <w:rStyle w:val="Hyperlink"/>
            <w:rFonts w:ascii="Arial" w:hAnsi="Arial" w:cs="Arial"/>
            <w:sz w:val="24"/>
            <w:szCs w:val="24"/>
          </w:rPr>
          <w:t>Special_Needs_in_the_Early_Years_Partnership_and_P</w:t>
        </w:r>
        <w:proofErr w:type="spellEnd"/>
        <w:r w:rsidRPr="00232E6C">
          <w:rPr>
            <w:rStyle w:val="Hyperlink"/>
            <w:rFonts w:ascii="Arial" w:hAnsi="Arial" w:cs="Arial"/>
            <w:sz w:val="24"/>
            <w:szCs w:val="24"/>
          </w:rPr>
          <w:t>..._----_(CHAPTER_9-_MULTI-AGENCY_WORKING_PARTNERSHIP_AND_COLLABORATION)%20(1)</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70AC4411" w14:textId="77777777" w:rsidR="00B5554E" w:rsidRPr="00232E6C" w:rsidRDefault="00B5554E" w:rsidP="00232E6C">
      <w:pPr>
        <w:spacing w:line="360" w:lineRule="auto"/>
        <w:jc w:val="both"/>
        <w:rPr>
          <w:rFonts w:ascii="Arial" w:hAnsi="Arial" w:cs="Arial"/>
          <w:color w:val="222222"/>
          <w:sz w:val="24"/>
          <w:szCs w:val="24"/>
          <w:shd w:val="clear" w:color="auto" w:fill="FFFFFF"/>
        </w:rPr>
      </w:pPr>
      <w:r w:rsidRPr="00232E6C">
        <w:rPr>
          <w:rFonts w:ascii="Arial" w:hAnsi="Arial" w:cs="Arial"/>
          <w:color w:val="222222"/>
          <w:sz w:val="24"/>
          <w:szCs w:val="24"/>
          <w:shd w:val="clear" w:color="auto" w:fill="FFFFFF"/>
        </w:rPr>
        <w:t>McClure, C.R. and Jaeger, P.T. (2008) ‘Government information policy research: Importance, approaches, and realities’, </w:t>
      </w:r>
      <w:r w:rsidRPr="00232E6C">
        <w:rPr>
          <w:rFonts w:ascii="Arial" w:hAnsi="Arial" w:cs="Arial"/>
          <w:i/>
          <w:iCs/>
          <w:color w:val="222222"/>
          <w:sz w:val="24"/>
          <w:szCs w:val="24"/>
          <w:shd w:val="clear" w:color="auto" w:fill="FFFFFF"/>
        </w:rPr>
        <w:t>Library &amp; Information Science Research</w:t>
      </w:r>
      <w:r w:rsidRPr="00232E6C">
        <w:rPr>
          <w:rFonts w:ascii="Arial" w:hAnsi="Arial" w:cs="Arial"/>
          <w:color w:val="222222"/>
          <w:sz w:val="24"/>
          <w:szCs w:val="24"/>
          <w:shd w:val="clear" w:color="auto" w:fill="FFFFFF"/>
        </w:rPr>
        <w:t>, </w:t>
      </w:r>
      <w:r w:rsidRPr="00232E6C">
        <w:rPr>
          <w:rFonts w:ascii="Arial" w:hAnsi="Arial" w:cs="Arial"/>
          <w:i/>
          <w:iCs/>
          <w:color w:val="222222"/>
          <w:sz w:val="24"/>
          <w:szCs w:val="24"/>
          <w:shd w:val="clear" w:color="auto" w:fill="FFFFFF"/>
        </w:rPr>
        <w:t>30</w:t>
      </w:r>
      <w:r w:rsidRPr="00232E6C">
        <w:rPr>
          <w:rFonts w:ascii="Arial" w:hAnsi="Arial" w:cs="Arial"/>
          <w:color w:val="222222"/>
          <w:sz w:val="24"/>
          <w:szCs w:val="24"/>
          <w:shd w:val="clear" w:color="auto" w:fill="FFFFFF"/>
        </w:rPr>
        <w:t>(4), pp.257-264.</w:t>
      </w:r>
    </w:p>
    <w:p w14:paraId="1BBC3704"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Mental Help (2021) </w:t>
      </w:r>
      <w:r w:rsidRPr="00232E6C">
        <w:rPr>
          <w:rFonts w:ascii="Arial" w:hAnsi="Arial" w:cs="Arial"/>
          <w:i/>
          <w:iCs/>
          <w:sz w:val="24"/>
          <w:szCs w:val="24"/>
        </w:rPr>
        <w:t xml:space="preserve">Loneliness in Young Children. </w:t>
      </w:r>
      <w:r w:rsidRPr="00232E6C">
        <w:rPr>
          <w:rFonts w:ascii="Arial" w:hAnsi="Arial" w:cs="Arial"/>
          <w:sz w:val="24"/>
          <w:szCs w:val="24"/>
        </w:rPr>
        <w:t>Available at:</w:t>
      </w:r>
      <w:hyperlink r:id="rId36" w:history="1">
        <w:r w:rsidRPr="00232E6C">
          <w:rPr>
            <w:rStyle w:val="Hyperlink"/>
            <w:rFonts w:ascii="Arial" w:hAnsi="Arial" w:cs="Arial"/>
            <w:sz w:val="24"/>
            <w:szCs w:val="24"/>
          </w:rPr>
          <w:t>https://www.mentalhelp.net/child-development/loneliness-in-young-children/</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E974B3A"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Mullins, L. (2021) </w:t>
      </w:r>
      <w:r w:rsidRPr="00232E6C">
        <w:rPr>
          <w:rFonts w:ascii="Arial" w:hAnsi="Arial" w:cs="Arial"/>
          <w:i/>
          <w:iCs/>
          <w:sz w:val="24"/>
          <w:szCs w:val="24"/>
        </w:rPr>
        <w:t>Will social workers take your children away?</w:t>
      </w:r>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7" w:history="1">
        <w:r w:rsidRPr="00232E6C">
          <w:rPr>
            <w:rStyle w:val="Hyperlink"/>
            <w:rFonts w:ascii="Arial" w:hAnsi="Arial" w:cs="Arial"/>
            <w:sz w:val="24"/>
            <w:szCs w:val="24"/>
          </w:rPr>
          <w:t>https://www.rte.ie/brainstorm/2021/0628/1231750-ireland-social-workers-tusla-children/</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D2DC172"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lastRenderedPageBreak/>
        <w:t xml:space="preserve">Murray, J. (2019) </w:t>
      </w:r>
      <w:r w:rsidRPr="00232E6C">
        <w:rPr>
          <w:rFonts w:ascii="Arial" w:hAnsi="Arial" w:cs="Arial"/>
          <w:i/>
          <w:iCs/>
          <w:sz w:val="24"/>
          <w:szCs w:val="24"/>
        </w:rPr>
        <w:t xml:space="preserve">Hearing young children’s voices. </w:t>
      </w:r>
      <w:proofErr w:type="spellStart"/>
      <w:r w:rsidRPr="00232E6C">
        <w:rPr>
          <w:rFonts w:ascii="Arial" w:hAnsi="Arial" w:cs="Arial"/>
          <w:i/>
          <w:iCs/>
          <w:sz w:val="24"/>
          <w:szCs w:val="24"/>
        </w:rPr>
        <w:t>A</w:t>
      </w:r>
      <w:r w:rsidRPr="00232E6C">
        <w:rPr>
          <w:rFonts w:ascii="Arial" w:hAnsi="Arial" w:cs="Arial"/>
          <w:sz w:val="24"/>
          <w:szCs w:val="24"/>
        </w:rPr>
        <w:t>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8" w:history="1">
        <w:r w:rsidRPr="00232E6C">
          <w:rPr>
            <w:rStyle w:val="Hyperlink"/>
            <w:rFonts w:ascii="Arial" w:hAnsi="Arial" w:cs="Arial"/>
            <w:sz w:val="24"/>
            <w:szCs w:val="24"/>
          </w:rPr>
          <w:t>https://www.tandfonline.com/doi/full/10.1080/09669760.2018.1563352</w:t>
        </w:r>
      </w:hyperlink>
      <w:r w:rsidRPr="00232E6C">
        <w:rPr>
          <w:rFonts w:ascii="Arial" w:hAnsi="Arial" w:cs="Arial"/>
          <w:sz w:val="24"/>
          <w:szCs w:val="24"/>
        </w:rPr>
        <w:t xml:space="preserve">(Darllenwyd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4F62EFEE"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National Education Union (Dim </w:t>
      </w:r>
      <w:proofErr w:type="spellStart"/>
      <w:r w:rsidRPr="00232E6C">
        <w:rPr>
          <w:rFonts w:ascii="Arial" w:hAnsi="Arial" w:cs="Arial"/>
          <w:sz w:val="24"/>
          <w:szCs w:val="24"/>
        </w:rPr>
        <w:t>Dyddiad</w:t>
      </w:r>
      <w:proofErr w:type="spellEnd"/>
      <w:r w:rsidRPr="00232E6C">
        <w:rPr>
          <w:rFonts w:ascii="Arial" w:hAnsi="Arial" w:cs="Arial"/>
          <w:sz w:val="24"/>
          <w:szCs w:val="24"/>
        </w:rPr>
        <w:t xml:space="preserve">) </w:t>
      </w:r>
      <w:r w:rsidRPr="00232E6C">
        <w:rPr>
          <w:rFonts w:ascii="Arial" w:hAnsi="Arial" w:cs="Arial"/>
          <w:i/>
          <w:iCs/>
          <w:sz w:val="24"/>
          <w:szCs w:val="24"/>
        </w:rPr>
        <w:t xml:space="preserve">Anti-racism charter.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9" w:history="1">
        <w:r w:rsidRPr="00232E6C">
          <w:rPr>
            <w:rStyle w:val="Hyperlink"/>
            <w:rFonts w:ascii="Arial" w:hAnsi="Arial" w:cs="Arial"/>
            <w:sz w:val="24"/>
            <w:szCs w:val="24"/>
          </w:rPr>
          <w:t>https://neu.org.uk/anti-racism-charter</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28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19B5C2C"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NSPCC (2019) </w:t>
      </w:r>
      <w:r w:rsidRPr="00232E6C">
        <w:rPr>
          <w:rFonts w:ascii="Arial" w:hAnsi="Arial" w:cs="Arial"/>
          <w:i/>
          <w:iCs/>
          <w:sz w:val="24"/>
          <w:szCs w:val="24"/>
        </w:rPr>
        <w:t>Multi-agency working.</w:t>
      </w:r>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0" w:anchor="heading-top" w:history="1">
        <w:r w:rsidRPr="00232E6C">
          <w:rPr>
            <w:rStyle w:val="Hyperlink"/>
            <w:rFonts w:ascii="Arial" w:hAnsi="Arial" w:cs="Arial"/>
            <w:sz w:val="24"/>
            <w:szCs w:val="24"/>
          </w:rPr>
          <w:t>https://learning.nspcc.org.uk/child-protection-system/multi-agency-working-child-protection#heading-top</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15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602BCE3D"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Raby, R. (2007) </w:t>
      </w:r>
      <w:r w:rsidRPr="00232E6C">
        <w:rPr>
          <w:rFonts w:ascii="Arial" w:hAnsi="Arial" w:cs="Arial"/>
          <w:i/>
          <w:iCs/>
          <w:sz w:val="24"/>
          <w:szCs w:val="24"/>
        </w:rPr>
        <w:t xml:space="preserve">There’s no racism at my school, it’s just joking around’.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1" w:history="1">
        <w:r w:rsidRPr="00232E6C">
          <w:rPr>
            <w:rStyle w:val="Hyperlink"/>
            <w:rFonts w:ascii="Arial" w:hAnsi="Arial" w:cs="Arial"/>
            <w:sz w:val="24"/>
            <w:szCs w:val="24"/>
          </w:rPr>
          <w:t>https://www.tandfonline.com/doi/full/10.1080/1361332042000303388?scroll=t op&amp;needAccess=true</w:t>
        </w:r>
      </w:hyperlink>
      <w:hyperlink r:id="rId42" w:history="1">
        <w:r w:rsidRPr="00232E6C">
          <w:rPr>
            <w:rStyle w:val="Hyperlink"/>
            <w:rFonts w:ascii="Arial" w:hAnsi="Arial" w:cs="Arial"/>
            <w:sz w:val="24"/>
            <w:szCs w:val="24"/>
          </w:rPr>
          <w:t>https://www.tandfonline.com/doi/full/10.1080/1361332042000303388?scroll=top&amp;needAccess=true</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28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0B93D43A" w14:textId="77777777" w:rsidR="00B5554E" w:rsidRPr="00232E6C" w:rsidRDefault="00B5554E" w:rsidP="00232E6C">
      <w:pPr>
        <w:spacing w:line="360" w:lineRule="auto"/>
        <w:jc w:val="both"/>
        <w:rPr>
          <w:rFonts w:ascii="Arial" w:hAnsi="Arial" w:cs="Arial"/>
          <w:i/>
          <w:iCs/>
          <w:sz w:val="24"/>
          <w:szCs w:val="24"/>
        </w:rPr>
      </w:pPr>
      <w:r w:rsidRPr="00232E6C">
        <w:rPr>
          <w:rFonts w:ascii="Arial" w:hAnsi="Arial" w:cs="Arial"/>
          <w:sz w:val="24"/>
          <w:szCs w:val="24"/>
        </w:rPr>
        <w:t xml:space="preserve">Randel </w:t>
      </w:r>
      <w:r w:rsidRPr="00232E6C">
        <w:rPr>
          <w:rFonts w:ascii="Arial" w:hAnsi="Arial" w:cs="Arial"/>
          <w:i/>
          <w:iCs/>
          <w:sz w:val="24"/>
          <w:szCs w:val="24"/>
        </w:rPr>
        <w:t xml:space="preserve">et al. </w:t>
      </w:r>
      <w:r w:rsidRPr="00232E6C">
        <w:rPr>
          <w:rFonts w:ascii="Arial" w:hAnsi="Arial" w:cs="Arial"/>
          <w:sz w:val="24"/>
          <w:szCs w:val="24"/>
        </w:rPr>
        <w:t xml:space="preserve">(2018) </w:t>
      </w:r>
      <w:r w:rsidRPr="00232E6C">
        <w:rPr>
          <w:rFonts w:ascii="Arial" w:hAnsi="Arial" w:cs="Arial"/>
          <w:i/>
          <w:iCs/>
          <w:sz w:val="24"/>
          <w:szCs w:val="24"/>
        </w:rPr>
        <w:t xml:space="preserve">Inclusive leadership: Realizing positive outcomes through belongingness and being valued for uniqueness.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3" w:history="1">
        <w:r w:rsidRPr="00232E6C">
          <w:rPr>
            <w:rStyle w:val="Hyperlink"/>
            <w:rFonts w:ascii="Arial" w:hAnsi="Arial" w:cs="Arial"/>
            <w:sz w:val="24"/>
            <w:szCs w:val="24"/>
          </w:rPr>
          <w:t>https://reader.elsevier.com/reader/sd/pii/S1053482217300517?token=6E6259F48F6B07BB56D6A2C49C7D20B2E104672A9D96467D2FE0ED05471B409FE45A39BABFED5D4A2C7A3035B9D2F5CF&amp;originRegion=eu-west-1&amp;originCreation=20221120182614</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41417549" w14:textId="77777777" w:rsidR="00B5554E" w:rsidRPr="00232E6C" w:rsidRDefault="00B5554E" w:rsidP="00232E6C">
      <w:pPr>
        <w:spacing w:line="360" w:lineRule="auto"/>
        <w:jc w:val="both"/>
        <w:rPr>
          <w:rFonts w:ascii="Arial" w:hAnsi="Arial" w:cs="Arial"/>
          <w:sz w:val="24"/>
          <w:szCs w:val="24"/>
          <w:lang w:val="en-US"/>
        </w:rPr>
      </w:pPr>
      <w:r w:rsidRPr="00232E6C">
        <w:rPr>
          <w:rFonts w:ascii="Arial" w:hAnsi="Arial" w:cs="Arial"/>
          <w:sz w:val="24"/>
          <w:szCs w:val="24"/>
        </w:rPr>
        <w:t xml:space="preserve">Scanlan, M and Johnson, L. (2015) </w:t>
      </w:r>
      <w:r w:rsidRPr="00232E6C">
        <w:rPr>
          <w:rFonts w:ascii="Arial" w:hAnsi="Arial" w:cs="Arial"/>
          <w:i/>
          <w:iCs/>
          <w:sz w:val="24"/>
          <w:szCs w:val="24"/>
        </w:rPr>
        <w:t>Inclusion Leadership on the Social Frontiers: Family and</w:t>
      </w:r>
      <w:r w:rsidRPr="00232E6C">
        <w:rPr>
          <w:rFonts w:ascii="Arial" w:hAnsi="Arial" w:cs="Arial"/>
          <w:sz w:val="24"/>
          <w:szCs w:val="24"/>
        </w:rPr>
        <w:t xml:space="preserve"> </w:t>
      </w:r>
      <w:r w:rsidRPr="00232E6C">
        <w:rPr>
          <w:rFonts w:ascii="Arial" w:hAnsi="Arial" w:cs="Arial"/>
          <w:i/>
          <w:iCs/>
          <w:sz w:val="24"/>
          <w:szCs w:val="24"/>
        </w:rPr>
        <w:t>community engagement.</w:t>
      </w:r>
      <w:r w:rsidRPr="00232E6C">
        <w:rPr>
          <w:rFonts w:ascii="Arial" w:hAnsi="Arial" w:cs="Arial"/>
          <w:sz w:val="24"/>
          <w:szCs w:val="24"/>
        </w:rPr>
        <w:t xml:space="preserve"> London. Routledge.</w:t>
      </w:r>
    </w:p>
    <w:p w14:paraId="073D3E8D"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Schools and Regional Services Department of Education and Training (2021) </w:t>
      </w:r>
      <w:r w:rsidRPr="00232E6C">
        <w:rPr>
          <w:rFonts w:ascii="Arial" w:hAnsi="Arial" w:cs="Arial"/>
          <w:i/>
          <w:iCs/>
          <w:sz w:val="24"/>
          <w:szCs w:val="24"/>
        </w:rPr>
        <w:t>Policy &amp; Review improving School Governance</w:t>
      </w:r>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4" w:history="1">
        <w:r w:rsidRPr="00232E6C">
          <w:rPr>
            <w:rStyle w:val="Hyperlink"/>
            <w:rFonts w:ascii="Arial" w:hAnsi="Arial" w:cs="Arial"/>
            <w:sz w:val="24"/>
            <w:szCs w:val="24"/>
          </w:rPr>
          <w:t>https://www.education.vic.gov.au/Documents/school/principals/governance/PolicyandReviewph.pdf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53955035"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Sheridan, M. (2016) </w:t>
      </w:r>
      <w:r w:rsidRPr="00232E6C">
        <w:rPr>
          <w:rFonts w:ascii="Arial" w:hAnsi="Arial" w:cs="Arial"/>
          <w:i/>
          <w:iCs/>
          <w:sz w:val="24"/>
          <w:szCs w:val="24"/>
        </w:rPr>
        <w:t xml:space="preserve">Establishing healthy parent-teacher relationships for early learning success.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5" w:history="1">
        <w:r w:rsidRPr="00232E6C">
          <w:rPr>
            <w:rStyle w:val="Hyperlink"/>
            <w:rFonts w:ascii="Arial" w:hAnsi="Arial" w:cs="Arial"/>
            <w:sz w:val="24"/>
            <w:szCs w:val="24"/>
          </w:rPr>
          <w:t>https://earlylearningnetwork.unl.edu/2018/08/29/parent-teacher-relationships/</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232E8CF"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Show Racism </w:t>
      </w:r>
      <w:proofErr w:type="gramStart"/>
      <w:r w:rsidRPr="00232E6C">
        <w:rPr>
          <w:rFonts w:ascii="Arial" w:hAnsi="Arial" w:cs="Arial"/>
          <w:sz w:val="24"/>
          <w:szCs w:val="24"/>
        </w:rPr>
        <w:t>The</w:t>
      </w:r>
      <w:proofErr w:type="gramEnd"/>
      <w:r w:rsidRPr="00232E6C">
        <w:rPr>
          <w:rFonts w:ascii="Arial" w:hAnsi="Arial" w:cs="Arial"/>
          <w:sz w:val="24"/>
          <w:szCs w:val="24"/>
        </w:rPr>
        <w:t xml:space="preserve"> Red Card (Dim </w:t>
      </w:r>
      <w:proofErr w:type="spellStart"/>
      <w:r w:rsidRPr="00232E6C">
        <w:rPr>
          <w:rFonts w:ascii="Arial" w:hAnsi="Arial" w:cs="Arial"/>
          <w:sz w:val="24"/>
          <w:szCs w:val="24"/>
        </w:rPr>
        <w:t>Dyddiad</w:t>
      </w:r>
      <w:proofErr w:type="spellEnd"/>
      <w:r w:rsidRPr="00232E6C">
        <w:rPr>
          <w:rFonts w:ascii="Arial" w:hAnsi="Arial" w:cs="Arial"/>
          <w:sz w:val="24"/>
          <w:szCs w:val="24"/>
        </w:rPr>
        <w:t xml:space="preserve">) </w:t>
      </w:r>
      <w:r w:rsidRPr="00232E6C">
        <w:rPr>
          <w:rFonts w:ascii="Arial" w:hAnsi="Arial" w:cs="Arial"/>
          <w:i/>
          <w:iCs/>
          <w:sz w:val="24"/>
          <w:szCs w:val="24"/>
        </w:rPr>
        <w:t xml:space="preserve">Teacher Training.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6" w:history="1">
        <w:r w:rsidRPr="00232E6C">
          <w:rPr>
            <w:rStyle w:val="Hyperlink"/>
            <w:rFonts w:ascii="Arial" w:hAnsi="Arial" w:cs="Arial"/>
            <w:sz w:val="24"/>
            <w:szCs w:val="24"/>
          </w:rPr>
          <w:t>https://www.theredcard.org/anti-racism-teacher-training</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28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61A01BA" w14:textId="77777777" w:rsidR="00B5554E" w:rsidRPr="00232E6C" w:rsidRDefault="00B5554E" w:rsidP="00232E6C">
      <w:pPr>
        <w:spacing w:line="360" w:lineRule="auto"/>
        <w:jc w:val="both"/>
        <w:rPr>
          <w:rStyle w:val="Hyperlink"/>
          <w:rFonts w:ascii="Arial" w:hAnsi="Arial" w:cs="Arial"/>
          <w:color w:val="auto"/>
          <w:sz w:val="24"/>
          <w:szCs w:val="24"/>
          <w:u w:val="none"/>
          <w:lang w:val="en-US"/>
        </w:rPr>
      </w:pPr>
      <w:r w:rsidRPr="00232E6C">
        <w:rPr>
          <w:rStyle w:val="Hyperlink"/>
          <w:rFonts w:ascii="Arial" w:hAnsi="Arial" w:cs="Arial"/>
          <w:color w:val="auto"/>
          <w:sz w:val="24"/>
          <w:szCs w:val="24"/>
          <w:u w:val="none"/>
        </w:rPr>
        <w:lastRenderedPageBreak/>
        <w:t>The Black Nursery Manager. (2020) L</w:t>
      </w:r>
      <w:r w:rsidRPr="00232E6C">
        <w:rPr>
          <w:rStyle w:val="Hyperlink"/>
          <w:rFonts w:ascii="Arial" w:hAnsi="Arial" w:cs="Arial"/>
          <w:i/>
          <w:iCs/>
          <w:color w:val="auto"/>
          <w:sz w:val="24"/>
          <w:szCs w:val="24"/>
          <w:u w:val="none"/>
        </w:rPr>
        <w:t>iz Pemberton-The Black Nursery Manager talking legacy, development, and the future of our children. DDX Channel</w:t>
      </w:r>
      <w:r w:rsidRPr="00232E6C">
        <w:rPr>
          <w:rStyle w:val="Hyperlink"/>
          <w:rFonts w:ascii="Arial" w:hAnsi="Arial" w:cs="Arial"/>
          <w:color w:val="auto"/>
          <w:sz w:val="24"/>
          <w:szCs w:val="24"/>
          <w:u w:val="none"/>
        </w:rPr>
        <w:t xml:space="preserve"> [video] </w:t>
      </w:r>
      <w:hyperlink r:id="rId47" w:history="1">
        <w:r w:rsidRPr="00232E6C">
          <w:rPr>
            <w:rStyle w:val="Hyperlink"/>
            <w:rFonts w:ascii="Arial" w:hAnsi="Arial" w:cs="Arial"/>
            <w:sz w:val="24"/>
            <w:szCs w:val="24"/>
          </w:rPr>
          <w:t>https://www.youtube.com/watch?v=2hyyr7tAls8</w:t>
        </w:r>
      </w:hyperlink>
      <w:r w:rsidRPr="00232E6C">
        <w:rPr>
          <w:rFonts w:ascii="Arial" w:hAnsi="Arial" w:cs="Arial"/>
          <w:sz w:val="24"/>
          <w:szCs w:val="24"/>
        </w:rPr>
        <w:t xml:space="preserve">(Darllenwyd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7EC0FCB5"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Tracey, K. a Wallace, S. (2016) </w:t>
      </w:r>
      <w:r w:rsidRPr="00232E6C">
        <w:rPr>
          <w:rFonts w:ascii="Arial" w:hAnsi="Arial" w:cs="Arial"/>
          <w:i/>
          <w:iCs/>
          <w:sz w:val="24"/>
          <w:szCs w:val="24"/>
        </w:rPr>
        <w:t xml:space="preserve">Benefits of peer support groups in the treatment of addiction.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8" w:history="1">
        <w:r w:rsidRPr="00232E6C">
          <w:rPr>
            <w:rStyle w:val="Hyperlink"/>
            <w:rFonts w:ascii="Arial" w:hAnsi="Arial" w:cs="Arial"/>
            <w:sz w:val="24"/>
            <w:szCs w:val="24"/>
          </w:rPr>
          <w:t>https://www.ncbi.nlm.nih.gov/pmc/articles/PMC5047716/</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4CAB982D" w14:textId="1079FC79"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Truth Counselling Newcastle (2021) </w:t>
      </w:r>
      <w:r w:rsidRPr="00232E6C">
        <w:rPr>
          <w:rFonts w:ascii="Arial" w:hAnsi="Arial" w:cs="Arial"/>
          <w:i/>
          <w:iCs/>
          <w:sz w:val="24"/>
          <w:szCs w:val="24"/>
        </w:rPr>
        <w:t xml:space="preserve">Does Counselling Work?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9" w:anchor="tab-con-2" w:history="1">
        <w:r w:rsidRPr="00232E6C">
          <w:rPr>
            <w:rStyle w:val="Hyperlink"/>
            <w:rFonts w:ascii="Arial" w:hAnsi="Arial" w:cs="Arial"/>
            <w:sz w:val="24"/>
            <w:szCs w:val="24"/>
          </w:rPr>
          <w:t>https://www.truthcounsellingnewcastle.co.uk/does-counselling-work/#tab-con-2</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111BCBE" w14:textId="77777777" w:rsidR="00B93167" w:rsidRPr="00232E6C" w:rsidRDefault="001E123F" w:rsidP="00232E6C">
      <w:pPr>
        <w:spacing w:line="360" w:lineRule="auto"/>
        <w:jc w:val="both"/>
        <w:rPr>
          <w:rFonts w:ascii="Arial" w:hAnsi="Arial" w:cs="Arial"/>
          <w:sz w:val="24"/>
          <w:szCs w:val="24"/>
        </w:rPr>
      </w:pPr>
      <w:r w:rsidRPr="00232E6C">
        <w:rPr>
          <w:rFonts w:ascii="Arial" w:hAnsi="Arial" w:cs="Arial"/>
          <w:sz w:val="24"/>
          <w:szCs w:val="24"/>
        </w:rPr>
        <w:t xml:space="preserve">University of Washington (Dim </w:t>
      </w:r>
      <w:proofErr w:type="spellStart"/>
      <w:r w:rsidRPr="00232E6C">
        <w:rPr>
          <w:rFonts w:ascii="Arial" w:hAnsi="Arial" w:cs="Arial"/>
          <w:sz w:val="24"/>
          <w:szCs w:val="24"/>
        </w:rPr>
        <w:t>Dyddiad</w:t>
      </w:r>
      <w:proofErr w:type="spellEnd"/>
      <w:r w:rsidRPr="00232E6C">
        <w:rPr>
          <w:rFonts w:ascii="Arial" w:hAnsi="Arial" w:cs="Arial"/>
          <w:sz w:val="24"/>
          <w:szCs w:val="24"/>
        </w:rPr>
        <w:t xml:space="preserve">) </w:t>
      </w:r>
      <w:r w:rsidRPr="00232E6C">
        <w:rPr>
          <w:rFonts w:ascii="Arial" w:hAnsi="Arial" w:cs="Arial"/>
          <w:i/>
          <w:iCs/>
          <w:sz w:val="24"/>
          <w:szCs w:val="24"/>
        </w:rPr>
        <w:t xml:space="preserve">Multicultural Education: Goals and Dimensions.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50" w:anchor=":~:text=Multicultural%20education%20tries%20to%20create,and%20within%20the%20nation%27s%20classrooms." w:history="1">
        <w:r w:rsidRPr="00232E6C">
          <w:rPr>
            <w:rStyle w:val="Hyperlink"/>
            <w:rFonts w:ascii="Arial" w:hAnsi="Arial" w:cs="Arial"/>
            <w:sz w:val="24"/>
            <w:szCs w:val="24"/>
          </w:rPr>
          <w:t>https://education.uw.edu/cme/view#:~:text=Multicultural%20education%20tries%20to%20create,and%20within%20the%20nation%27s%20classrooms.</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59BC0DA9" w14:textId="0737F848" w:rsidR="00B93167" w:rsidRPr="00232E6C" w:rsidRDefault="00B93167" w:rsidP="00232E6C">
      <w:pPr>
        <w:spacing w:line="360" w:lineRule="auto"/>
        <w:jc w:val="both"/>
        <w:rPr>
          <w:rFonts w:ascii="Arial" w:hAnsi="Arial" w:cs="Arial"/>
          <w:sz w:val="24"/>
          <w:szCs w:val="24"/>
        </w:rPr>
      </w:pPr>
      <w:proofErr w:type="spellStart"/>
      <w:r w:rsidRPr="00232E6C">
        <w:rPr>
          <w:rFonts w:ascii="Arial" w:hAnsi="Arial" w:cs="Arial"/>
          <w:sz w:val="24"/>
          <w:szCs w:val="24"/>
        </w:rPr>
        <w:t>Llywodraeth</w:t>
      </w:r>
      <w:proofErr w:type="spellEnd"/>
      <w:r w:rsidRPr="00232E6C">
        <w:rPr>
          <w:rFonts w:ascii="Arial" w:hAnsi="Arial" w:cs="Arial"/>
          <w:sz w:val="24"/>
          <w:szCs w:val="24"/>
        </w:rPr>
        <w:t xml:space="preserve"> Cymru (2021)</w:t>
      </w:r>
      <w:r w:rsidRPr="00232E6C">
        <w:rPr>
          <w:rFonts w:ascii="Arial" w:hAnsi="Arial" w:cs="Arial"/>
          <w:color w:val="1F1F1F"/>
          <w:sz w:val="24"/>
          <w:szCs w:val="24"/>
        </w:rPr>
        <w:t xml:space="preserve"> </w:t>
      </w:r>
      <w:proofErr w:type="spellStart"/>
      <w:r w:rsidRPr="00232E6C">
        <w:rPr>
          <w:rFonts w:ascii="Arial" w:hAnsi="Arial" w:cs="Arial"/>
          <w:i/>
          <w:iCs/>
          <w:color w:val="1F1F1F"/>
          <w:sz w:val="24"/>
          <w:szCs w:val="24"/>
        </w:rPr>
        <w:t>Dysgu</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hanes</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pobl</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Dduon</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Asiaidd</w:t>
      </w:r>
      <w:proofErr w:type="spellEnd"/>
      <w:r w:rsidRPr="00232E6C">
        <w:rPr>
          <w:rFonts w:ascii="Arial" w:hAnsi="Arial" w:cs="Arial"/>
          <w:i/>
          <w:iCs/>
          <w:color w:val="1F1F1F"/>
          <w:sz w:val="24"/>
          <w:szCs w:val="24"/>
        </w:rPr>
        <w:t xml:space="preserve"> ac </w:t>
      </w:r>
      <w:proofErr w:type="spellStart"/>
      <w:r w:rsidRPr="00232E6C">
        <w:rPr>
          <w:rFonts w:ascii="Arial" w:hAnsi="Arial" w:cs="Arial"/>
          <w:i/>
          <w:iCs/>
          <w:color w:val="1F1F1F"/>
          <w:sz w:val="24"/>
          <w:szCs w:val="24"/>
        </w:rPr>
        <w:t>ethnig</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lleiafrifol</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wedi’i</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gynnwys</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yng</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Nghwricwlwm</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newydd</w:t>
      </w:r>
      <w:proofErr w:type="spellEnd"/>
      <w:r w:rsidRPr="00232E6C">
        <w:rPr>
          <w:rFonts w:ascii="Arial" w:hAnsi="Arial" w:cs="Arial"/>
          <w:i/>
          <w:iCs/>
          <w:color w:val="1F1F1F"/>
          <w:sz w:val="24"/>
          <w:szCs w:val="24"/>
        </w:rPr>
        <w:t xml:space="preserve"> Cymru. </w:t>
      </w:r>
      <w:proofErr w:type="spellStart"/>
      <w:r w:rsidRPr="00232E6C">
        <w:rPr>
          <w:rFonts w:ascii="Arial" w:hAnsi="Arial" w:cs="Arial"/>
          <w:color w:val="1F1F1F"/>
          <w:sz w:val="24"/>
          <w:szCs w:val="24"/>
        </w:rPr>
        <w:t>Ar</w:t>
      </w:r>
      <w:proofErr w:type="spellEnd"/>
      <w:r w:rsidRPr="00232E6C">
        <w:rPr>
          <w:rFonts w:ascii="Arial" w:hAnsi="Arial" w:cs="Arial"/>
          <w:color w:val="1F1F1F"/>
          <w:sz w:val="24"/>
          <w:szCs w:val="24"/>
        </w:rPr>
        <w:t xml:space="preserve"> </w:t>
      </w:r>
      <w:proofErr w:type="spellStart"/>
      <w:r w:rsidRPr="00232E6C">
        <w:rPr>
          <w:rFonts w:ascii="Arial" w:hAnsi="Arial" w:cs="Arial"/>
          <w:color w:val="1F1F1F"/>
          <w:sz w:val="24"/>
          <w:szCs w:val="24"/>
        </w:rPr>
        <w:t>gael</w:t>
      </w:r>
      <w:proofErr w:type="spellEnd"/>
      <w:r w:rsidRPr="00232E6C">
        <w:rPr>
          <w:rFonts w:ascii="Arial" w:hAnsi="Arial" w:cs="Arial"/>
          <w:color w:val="1F1F1F"/>
          <w:sz w:val="24"/>
          <w:szCs w:val="24"/>
        </w:rPr>
        <w:t xml:space="preserve"> o:</w:t>
      </w:r>
      <w:hyperlink r:id="rId51" w:history="1">
        <w:r w:rsidRPr="00232E6C">
          <w:rPr>
            <w:rStyle w:val="Hyperlink"/>
            <w:rFonts w:ascii="Arial" w:hAnsi="Arial" w:cs="Arial"/>
            <w:sz w:val="24"/>
            <w:szCs w:val="24"/>
          </w:rPr>
          <w:t>https://llyw.cymru/dysgu-hanes-pobl-dduon-asiaidd-ac-ethnig-lleiafrifol-wedii-gynnwys-yng-nghwricwlwm-newydd-cymru</w:t>
        </w:r>
      </w:hyperlink>
      <w:r w:rsidRPr="00232E6C">
        <w:rPr>
          <w:rFonts w:ascii="Arial" w:hAnsi="Arial" w:cs="Arial"/>
          <w:color w:val="1F1F1F"/>
          <w:sz w:val="24"/>
          <w:szCs w:val="24"/>
        </w:rPr>
        <w:t xml:space="preserve"> </w:t>
      </w:r>
      <w:r w:rsidRPr="00232E6C">
        <w:rPr>
          <w:rFonts w:ascii="Arial" w:hAnsi="Arial" w:cs="Arial"/>
          <w:sz w:val="24"/>
          <w:szCs w:val="24"/>
        </w:rPr>
        <w:t>(</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CE07AAD" w14:textId="1E65027C" w:rsidR="00B93167" w:rsidRPr="00232E6C" w:rsidRDefault="00B93167" w:rsidP="00232E6C">
      <w:pPr>
        <w:spacing w:line="360" w:lineRule="auto"/>
        <w:jc w:val="both"/>
        <w:rPr>
          <w:rFonts w:ascii="Arial" w:hAnsi="Arial" w:cs="Arial"/>
          <w:sz w:val="24"/>
          <w:szCs w:val="24"/>
        </w:rPr>
      </w:pPr>
    </w:p>
    <w:sectPr w:rsidR="00B93167" w:rsidRPr="00232E6C">
      <w:headerReference w:type="default"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374AB" w14:textId="77777777" w:rsidR="00F714C8" w:rsidRDefault="00F714C8" w:rsidP="007C299C">
      <w:pPr>
        <w:spacing w:after="0" w:line="240" w:lineRule="auto"/>
      </w:pPr>
      <w:r>
        <w:separator/>
      </w:r>
    </w:p>
  </w:endnote>
  <w:endnote w:type="continuationSeparator" w:id="0">
    <w:p w14:paraId="66816113" w14:textId="77777777" w:rsidR="00F714C8" w:rsidRDefault="00F714C8" w:rsidP="007C2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558690"/>
      <w:docPartObj>
        <w:docPartGallery w:val="Page Numbers (Bottom of Page)"/>
        <w:docPartUnique/>
      </w:docPartObj>
    </w:sdtPr>
    <w:sdtEndPr>
      <w:rPr>
        <w:noProof/>
      </w:rPr>
    </w:sdtEndPr>
    <w:sdtContent>
      <w:p w14:paraId="6DE9E1E9" w14:textId="6BD14707" w:rsidR="007C299C" w:rsidRDefault="007C29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9B52F1" w14:textId="77777777" w:rsidR="007C299C" w:rsidRDefault="007C2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CBF44" w14:textId="77777777" w:rsidR="00F714C8" w:rsidRDefault="00F714C8" w:rsidP="007C299C">
      <w:pPr>
        <w:spacing w:after="0" w:line="240" w:lineRule="auto"/>
      </w:pPr>
      <w:r>
        <w:separator/>
      </w:r>
    </w:p>
  </w:footnote>
  <w:footnote w:type="continuationSeparator" w:id="0">
    <w:p w14:paraId="2B4532D4" w14:textId="77777777" w:rsidR="00F714C8" w:rsidRDefault="00F714C8" w:rsidP="007C29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F7A9" w14:textId="479D990D" w:rsidR="007C299C" w:rsidRDefault="007C299C">
    <w:pPr>
      <w:pStyle w:val="Header"/>
    </w:pPr>
    <w:r>
      <w:t>1811640</w:t>
    </w:r>
    <w:r>
      <w:ptab w:relativeTo="margin" w:alignment="center" w:leader="none"/>
    </w:r>
    <w:r>
      <w:t>ECEY6004C</w:t>
    </w:r>
    <w:r>
      <w:ptab w:relativeTo="margin" w:alignment="right" w:leader="none"/>
    </w:r>
    <w:r w:rsidR="00232E6C">
      <w:t>431</w:t>
    </w:r>
    <w:r w:rsidR="00EF0F38">
      <w:t>9</w:t>
    </w:r>
    <w:r w:rsidR="00232E6C">
      <w:t xml:space="preserve"> </w:t>
    </w:r>
    <w:r>
      <w:t xml:space="preserve">Gair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26B63"/>
    <w:multiLevelType w:val="hybridMultilevel"/>
    <w:tmpl w:val="3E76B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E15542"/>
    <w:multiLevelType w:val="hybridMultilevel"/>
    <w:tmpl w:val="31B0BB7A"/>
    <w:lvl w:ilvl="0" w:tplc="E222F604">
      <w:start w:val="1"/>
      <w:numFmt w:val="bullet"/>
      <w:lvlText w:val="•"/>
      <w:lvlJc w:val="left"/>
      <w:pPr>
        <w:tabs>
          <w:tab w:val="num" w:pos="720"/>
        </w:tabs>
        <w:ind w:left="720" w:hanging="360"/>
      </w:pPr>
      <w:rPr>
        <w:rFonts w:ascii="Arial" w:hAnsi="Arial" w:hint="default"/>
      </w:rPr>
    </w:lvl>
    <w:lvl w:ilvl="1" w:tplc="7CE6ECE2" w:tentative="1">
      <w:start w:val="1"/>
      <w:numFmt w:val="bullet"/>
      <w:lvlText w:val="•"/>
      <w:lvlJc w:val="left"/>
      <w:pPr>
        <w:tabs>
          <w:tab w:val="num" w:pos="1440"/>
        </w:tabs>
        <w:ind w:left="1440" w:hanging="360"/>
      </w:pPr>
      <w:rPr>
        <w:rFonts w:ascii="Arial" w:hAnsi="Arial" w:hint="default"/>
      </w:rPr>
    </w:lvl>
    <w:lvl w:ilvl="2" w:tplc="30465196" w:tentative="1">
      <w:start w:val="1"/>
      <w:numFmt w:val="bullet"/>
      <w:lvlText w:val="•"/>
      <w:lvlJc w:val="left"/>
      <w:pPr>
        <w:tabs>
          <w:tab w:val="num" w:pos="2160"/>
        </w:tabs>
        <w:ind w:left="2160" w:hanging="360"/>
      </w:pPr>
      <w:rPr>
        <w:rFonts w:ascii="Arial" w:hAnsi="Arial" w:hint="default"/>
      </w:rPr>
    </w:lvl>
    <w:lvl w:ilvl="3" w:tplc="74E4CA7A" w:tentative="1">
      <w:start w:val="1"/>
      <w:numFmt w:val="bullet"/>
      <w:lvlText w:val="•"/>
      <w:lvlJc w:val="left"/>
      <w:pPr>
        <w:tabs>
          <w:tab w:val="num" w:pos="2880"/>
        </w:tabs>
        <w:ind w:left="2880" w:hanging="360"/>
      </w:pPr>
      <w:rPr>
        <w:rFonts w:ascii="Arial" w:hAnsi="Arial" w:hint="default"/>
      </w:rPr>
    </w:lvl>
    <w:lvl w:ilvl="4" w:tplc="4BF20FFE" w:tentative="1">
      <w:start w:val="1"/>
      <w:numFmt w:val="bullet"/>
      <w:lvlText w:val="•"/>
      <w:lvlJc w:val="left"/>
      <w:pPr>
        <w:tabs>
          <w:tab w:val="num" w:pos="3600"/>
        </w:tabs>
        <w:ind w:left="3600" w:hanging="360"/>
      </w:pPr>
      <w:rPr>
        <w:rFonts w:ascii="Arial" w:hAnsi="Arial" w:hint="default"/>
      </w:rPr>
    </w:lvl>
    <w:lvl w:ilvl="5" w:tplc="C578291A" w:tentative="1">
      <w:start w:val="1"/>
      <w:numFmt w:val="bullet"/>
      <w:lvlText w:val="•"/>
      <w:lvlJc w:val="left"/>
      <w:pPr>
        <w:tabs>
          <w:tab w:val="num" w:pos="4320"/>
        </w:tabs>
        <w:ind w:left="4320" w:hanging="360"/>
      </w:pPr>
      <w:rPr>
        <w:rFonts w:ascii="Arial" w:hAnsi="Arial" w:hint="default"/>
      </w:rPr>
    </w:lvl>
    <w:lvl w:ilvl="6" w:tplc="2E12C464" w:tentative="1">
      <w:start w:val="1"/>
      <w:numFmt w:val="bullet"/>
      <w:lvlText w:val="•"/>
      <w:lvlJc w:val="left"/>
      <w:pPr>
        <w:tabs>
          <w:tab w:val="num" w:pos="5040"/>
        </w:tabs>
        <w:ind w:left="5040" w:hanging="360"/>
      </w:pPr>
      <w:rPr>
        <w:rFonts w:ascii="Arial" w:hAnsi="Arial" w:hint="default"/>
      </w:rPr>
    </w:lvl>
    <w:lvl w:ilvl="7" w:tplc="C7629DD2" w:tentative="1">
      <w:start w:val="1"/>
      <w:numFmt w:val="bullet"/>
      <w:lvlText w:val="•"/>
      <w:lvlJc w:val="left"/>
      <w:pPr>
        <w:tabs>
          <w:tab w:val="num" w:pos="5760"/>
        </w:tabs>
        <w:ind w:left="5760" w:hanging="360"/>
      </w:pPr>
      <w:rPr>
        <w:rFonts w:ascii="Arial" w:hAnsi="Arial" w:hint="default"/>
      </w:rPr>
    </w:lvl>
    <w:lvl w:ilvl="8" w:tplc="12047438" w:tentative="1">
      <w:start w:val="1"/>
      <w:numFmt w:val="bullet"/>
      <w:lvlText w:val="•"/>
      <w:lvlJc w:val="left"/>
      <w:pPr>
        <w:tabs>
          <w:tab w:val="num" w:pos="6480"/>
        </w:tabs>
        <w:ind w:left="6480" w:hanging="360"/>
      </w:pPr>
      <w:rPr>
        <w:rFonts w:ascii="Arial" w:hAnsi="Arial" w:hint="default"/>
      </w:rPr>
    </w:lvl>
  </w:abstractNum>
  <w:num w:numId="1" w16cid:durableId="1437864430">
    <w:abstractNumId w:val="1"/>
  </w:num>
  <w:num w:numId="2" w16cid:durableId="1850440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99C"/>
    <w:rsid w:val="00007292"/>
    <w:rsid w:val="0002303C"/>
    <w:rsid w:val="000340B8"/>
    <w:rsid w:val="0003555E"/>
    <w:rsid w:val="00077214"/>
    <w:rsid w:val="00094580"/>
    <w:rsid w:val="000A55EA"/>
    <w:rsid w:val="000B26CC"/>
    <w:rsid w:val="001055D1"/>
    <w:rsid w:val="00106818"/>
    <w:rsid w:val="0010751D"/>
    <w:rsid w:val="00125F8A"/>
    <w:rsid w:val="001351AD"/>
    <w:rsid w:val="00152CA8"/>
    <w:rsid w:val="001543F5"/>
    <w:rsid w:val="001A2B66"/>
    <w:rsid w:val="001B4120"/>
    <w:rsid w:val="001E123F"/>
    <w:rsid w:val="00207B19"/>
    <w:rsid w:val="002217FA"/>
    <w:rsid w:val="00227303"/>
    <w:rsid w:val="00232E6C"/>
    <w:rsid w:val="00250695"/>
    <w:rsid w:val="00253643"/>
    <w:rsid w:val="002858D4"/>
    <w:rsid w:val="00291CB4"/>
    <w:rsid w:val="002A1BCB"/>
    <w:rsid w:val="002A389E"/>
    <w:rsid w:val="002D753E"/>
    <w:rsid w:val="002F2191"/>
    <w:rsid w:val="00304E31"/>
    <w:rsid w:val="00307E41"/>
    <w:rsid w:val="00317068"/>
    <w:rsid w:val="00340B3A"/>
    <w:rsid w:val="003D7CE5"/>
    <w:rsid w:val="0042153E"/>
    <w:rsid w:val="00434366"/>
    <w:rsid w:val="0045549C"/>
    <w:rsid w:val="004578AC"/>
    <w:rsid w:val="0046583B"/>
    <w:rsid w:val="00467560"/>
    <w:rsid w:val="004804A5"/>
    <w:rsid w:val="00483463"/>
    <w:rsid w:val="00486866"/>
    <w:rsid w:val="00530277"/>
    <w:rsid w:val="00535749"/>
    <w:rsid w:val="00580156"/>
    <w:rsid w:val="00585EBE"/>
    <w:rsid w:val="005A0BD3"/>
    <w:rsid w:val="005A743F"/>
    <w:rsid w:val="005B70AC"/>
    <w:rsid w:val="005C0857"/>
    <w:rsid w:val="005D6FEC"/>
    <w:rsid w:val="0063474A"/>
    <w:rsid w:val="006378FB"/>
    <w:rsid w:val="00671415"/>
    <w:rsid w:val="006842FD"/>
    <w:rsid w:val="0068478E"/>
    <w:rsid w:val="006C257B"/>
    <w:rsid w:val="006D6DC2"/>
    <w:rsid w:val="007111E8"/>
    <w:rsid w:val="0072052D"/>
    <w:rsid w:val="0073211A"/>
    <w:rsid w:val="00757045"/>
    <w:rsid w:val="00771BC9"/>
    <w:rsid w:val="007825B9"/>
    <w:rsid w:val="007831C1"/>
    <w:rsid w:val="007848E4"/>
    <w:rsid w:val="00791831"/>
    <w:rsid w:val="00791866"/>
    <w:rsid w:val="007B38E5"/>
    <w:rsid w:val="007C1FF7"/>
    <w:rsid w:val="007C299C"/>
    <w:rsid w:val="007E2741"/>
    <w:rsid w:val="007E6BE4"/>
    <w:rsid w:val="00800CCE"/>
    <w:rsid w:val="0081648C"/>
    <w:rsid w:val="0081722D"/>
    <w:rsid w:val="008274A5"/>
    <w:rsid w:val="00837737"/>
    <w:rsid w:val="0086407A"/>
    <w:rsid w:val="00873415"/>
    <w:rsid w:val="008A0F9F"/>
    <w:rsid w:val="008A1ABC"/>
    <w:rsid w:val="008A22A2"/>
    <w:rsid w:val="008D285B"/>
    <w:rsid w:val="008E7DA9"/>
    <w:rsid w:val="009940EB"/>
    <w:rsid w:val="009F1283"/>
    <w:rsid w:val="00A050B4"/>
    <w:rsid w:val="00A061FC"/>
    <w:rsid w:val="00A307D0"/>
    <w:rsid w:val="00A52329"/>
    <w:rsid w:val="00A77461"/>
    <w:rsid w:val="00A90985"/>
    <w:rsid w:val="00A91478"/>
    <w:rsid w:val="00AA172E"/>
    <w:rsid w:val="00AB2CD5"/>
    <w:rsid w:val="00AC3678"/>
    <w:rsid w:val="00AF09FF"/>
    <w:rsid w:val="00AF65F3"/>
    <w:rsid w:val="00B07E2B"/>
    <w:rsid w:val="00B31644"/>
    <w:rsid w:val="00B5554E"/>
    <w:rsid w:val="00B61D4E"/>
    <w:rsid w:val="00B93167"/>
    <w:rsid w:val="00B9502A"/>
    <w:rsid w:val="00BD7D18"/>
    <w:rsid w:val="00BF2947"/>
    <w:rsid w:val="00BF7BBE"/>
    <w:rsid w:val="00C0272C"/>
    <w:rsid w:val="00C041C3"/>
    <w:rsid w:val="00C3505F"/>
    <w:rsid w:val="00C528B9"/>
    <w:rsid w:val="00C533E2"/>
    <w:rsid w:val="00C80952"/>
    <w:rsid w:val="00C84DD4"/>
    <w:rsid w:val="00C934C4"/>
    <w:rsid w:val="00CB7512"/>
    <w:rsid w:val="00CC218B"/>
    <w:rsid w:val="00CD2857"/>
    <w:rsid w:val="00CE5888"/>
    <w:rsid w:val="00D67CE5"/>
    <w:rsid w:val="00D75D1A"/>
    <w:rsid w:val="00D87F7A"/>
    <w:rsid w:val="00DB05A5"/>
    <w:rsid w:val="00DE1BC3"/>
    <w:rsid w:val="00DE6373"/>
    <w:rsid w:val="00DF73EB"/>
    <w:rsid w:val="00E041D7"/>
    <w:rsid w:val="00E15BE0"/>
    <w:rsid w:val="00E17D40"/>
    <w:rsid w:val="00E2636C"/>
    <w:rsid w:val="00E56745"/>
    <w:rsid w:val="00E8779A"/>
    <w:rsid w:val="00EA51CF"/>
    <w:rsid w:val="00EB0922"/>
    <w:rsid w:val="00EB7616"/>
    <w:rsid w:val="00EE4F6E"/>
    <w:rsid w:val="00EF0F38"/>
    <w:rsid w:val="00F42833"/>
    <w:rsid w:val="00F44657"/>
    <w:rsid w:val="00F62877"/>
    <w:rsid w:val="00F714C8"/>
    <w:rsid w:val="00F956CC"/>
    <w:rsid w:val="00FC204B"/>
    <w:rsid w:val="00FC3ED3"/>
    <w:rsid w:val="00FD34EE"/>
    <w:rsid w:val="00FF6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DDD70"/>
  <w15:chartTrackingRefBased/>
  <w15:docId w15:val="{E275DD5A-17E6-498E-BABD-265D0B111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48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A2B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99C"/>
  </w:style>
  <w:style w:type="paragraph" w:styleId="Footer">
    <w:name w:val="footer"/>
    <w:basedOn w:val="Normal"/>
    <w:link w:val="FooterChar"/>
    <w:uiPriority w:val="99"/>
    <w:unhideWhenUsed/>
    <w:rsid w:val="007C2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99C"/>
  </w:style>
  <w:style w:type="character" w:styleId="Hyperlink">
    <w:name w:val="Hyperlink"/>
    <w:basedOn w:val="DefaultParagraphFont"/>
    <w:uiPriority w:val="99"/>
    <w:unhideWhenUsed/>
    <w:rsid w:val="00207B19"/>
    <w:rPr>
      <w:color w:val="0563C1" w:themeColor="hyperlink"/>
      <w:u w:val="single"/>
    </w:rPr>
  </w:style>
  <w:style w:type="character" w:styleId="UnresolvedMention">
    <w:name w:val="Unresolved Mention"/>
    <w:basedOn w:val="DefaultParagraphFont"/>
    <w:uiPriority w:val="99"/>
    <w:semiHidden/>
    <w:unhideWhenUsed/>
    <w:rsid w:val="00791866"/>
    <w:rPr>
      <w:color w:val="605E5C"/>
      <w:shd w:val="clear" w:color="auto" w:fill="E1DFDD"/>
    </w:rPr>
  </w:style>
  <w:style w:type="paragraph" w:styleId="ListParagraph">
    <w:name w:val="List Paragraph"/>
    <w:basedOn w:val="Normal"/>
    <w:uiPriority w:val="34"/>
    <w:qFormat/>
    <w:rsid w:val="00C84DD4"/>
    <w:pPr>
      <w:ind w:left="720"/>
      <w:contextualSpacing/>
    </w:pPr>
  </w:style>
  <w:style w:type="character" w:customStyle="1" w:styleId="Heading1Char">
    <w:name w:val="Heading 1 Char"/>
    <w:basedOn w:val="DefaultParagraphFont"/>
    <w:link w:val="Heading1"/>
    <w:uiPriority w:val="9"/>
    <w:rsid w:val="007848E4"/>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7848E4"/>
  </w:style>
  <w:style w:type="character" w:customStyle="1" w:styleId="Heading2Char">
    <w:name w:val="Heading 2 Char"/>
    <w:basedOn w:val="DefaultParagraphFont"/>
    <w:link w:val="Heading2"/>
    <w:uiPriority w:val="9"/>
    <w:semiHidden/>
    <w:rsid w:val="001A2B6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357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050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9165">
      <w:bodyDiv w:val="1"/>
      <w:marLeft w:val="0"/>
      <w:marRight w:val="0"/>
      <w:marTop w:val="0"/>
      <w:marBottom w:val="0"/>
      <w:divBdr>
        <w:top w:val="none" w:sz="0" w:space="0" w:color="auto"/>
        <w:left w:val="none" w:sz="0" w:space="0" w:color="auto"/>
        <w:bottom w:val="none" w:sz="0" w:space="0" w:color="auto"/>
        <w:right w:val="none" w:sz="0" w:space="0" w:color="auto"/>
      </w:divBdr>
    </w:div>
    <w:div w:id="583418877">
      <w:bodyDiv w:val="1"/>
      <w:marLeft w:val="0"/>
      <w:marRight w:val="0"/>
      <w:marTop w:val="0"/>
      <w:marBottom w:val="0"/>
      <w:divBdr>
        <w:top w:val="none" w:sz="0" w:space="0" w:color="auto"/>
        <w:left w:val="none" w:sz="0" w:space="0" w:color="auto"/>
        <w:bottom w:val="none" w:sz="0" w:space="0" w:color="auto"/>
        <w:right w:val="none" w:sz="0" w:space="0" w:color="auto"/>
      </w:divBdr>
    </w:div>
    <w:div w:id="630015557">
      <w:bodyDiv w:val="1"/>
      <w:marLeft w:val="0"/>
      <w:marRight w:val="0"/>
      <w:marTop w:val="0"/>
      <w:marBottom w:val="0"/>
      <w:divBdr>
        <w:top w:val="none" w:sz="0" w:space="0" w:color="auto"/>
        <w:left w:val="none" w:sz="0" w:space="0" w:color="auto"/>
        <w:bottom w:val="none" w:sz="0" w:space="0" w:color="auto"/>
        <w:right w:val="none" w:sz="0" w:space="0" w:color="auto"/>
      </w:divBdr>
    </w:div>
    <w:div w:id="679115350">
      <w:bodyDiv w:val="1"/>
      <w:marLeft w:val="0"/>
      <w:marRight w:val="0"/>
      <w:marTop w:val="0"/>
      <w:marBottom w:val="0"/>
      <w:divBdr>
        <w:top w:val="none" w:sz="0" w:space="0" w:color="auto"/>
        <w:left w:val="none" w:sz="0" w:space="0" w:color="auto"/>
        <w:bottom w:val="none" w:sz="0" w:space="0" w:color="auto"/>
        <w:right w:val="none" w:sz="0" w:space="0" w:color="auto"/>
      </w:divBdr>
    </w:div>
    <w:div w:id="706300072">
      <w:bodyDiv w:val="1"/>
      <w:marLeft w:val="0"/>
      <w:marRight w:val="0"/>
      <w:marTop w:val="0"/>
      <w:marBottom w:val="0"/>
      <w:divBdr>
        <w:top w:val="none" w:sz="0" w:space="0" w:color="auto"/>
        <w:left w:val="none" w:sz="0" w:space="0" w:color="auto"/>
        <w:bottom w:val="none" w:sz="0" w:space="0" w:color="auto"/>
        <w:right w:val="none" w:sz="0" w:space="0" w:color="auto"/>
      </w:divBdr>
    </w:div>
    <w:div w:id="820191782">
      <w:bodyDiv w:val="1"/>
      <w:marLeft w:val="0"/>
      <w:marRight w:val="0"/>
      <w:marTop w:val="0"/>
      <w:marBottom w:val="0"/>
      <w:divBdr>
        <w:top w:val="none" w:sz="0" w:space="0" w:color="auto"/>
        <w:left w:val="none" w:sz="0" w:space="0" w:color="auto"/>
        <w:bottom w:val="none" w:sz="0" w:space="0" w:color="auto"/>
        <w:right w:val="none" w:sz="0" w:space="0" w:color="auto"/>
      </w:divBdr>
    </w:div>
    <w:div w:id="854686946">
      <w:bodyDiv w:val="1"/>
      <w:marLeft w:val="0"/>
      <w:marRight w:val="0"/>
      <w:marTop w:val="0"/>
      <w:marBottom w:val="0"/>
      <w:divBdr>
        <w:top w:val="none" w:sz="0" w:space="0" w:color="auto"/>
        <w:left w:val="none" w:sz="0" w:space="0" w:color="auto"/>
        <w:bottom w:val="none" w:sz="0" w:space="0" w:color="auto"/>
        <w:right w:val="none" w:sz="0" w:space="0" w:color="auto"/>
      </w:divBdr>
    </w:div>
    <w:div w:id="921909282">
      <w:bodyDiv w:val="1"/>
      <w:marLeft w:val="0"/>
      <w:marRight w:val="0"/>
      <w:marTop w:val="0"/>
      <w:marBottom w:val="0"/>
      <w:divBdr>
        <w:top w:val="none" w:sz="0" w:space="0" w:color="auto"/>
        <w:left w:val="none" w:sz="0" w:space="0" w:color="auto"/>
        <w:bottom w:val="none" w:sz="0" w:space="0" w:color="auto"/>
        <w:right w:val="none" w:sz="0" w:space="0" w:color="auto"/>
      </w:divBdr>
    </w:div>
    <w:div w:id="1176655042">
      <w:bodyDiv w:val="1"/>
      <w:marLeft w:val="0"/>
      <w:marRight w:val="0"/>
      <w:marTop w:val="0"/>
      <w:marBottom w:val="0"/>
      <w:divBdr>
        <w:top w:val="none" w:sz="0" w:space="0" w:color="auto"/>
        <w:left w:val="none" w:sz="0" w:space="0" w:color="auto"/>
        <w:bottom w:val="none" w:sz="0" w:space="0" w:color="auto"/>
        <w:right w:val="none" w:sz="0" w:space="0" w:color="auto"/>
      </w:divBdr>
    </w:div>
    <w:div w:id="1178009798">
      <w:bodyDiv w:val="1"/>
      <w:marLeft w:val="0"/>
      <w:marRight w:val="0"/>
      <w:marTop w:val="0"/>
      <w:marBottom w:val="0"/>
      <w:divBdr>
        <w:top w:val="none" w:sz="0" w:space="0" w:color="auto"/>
        <w:left w:val="none" w:sz="0" w:space="0" w:color="auto"/>
        <w:bottom w:val="none" w:sz="0" w:space="0" w:color="auto"/>
        <w:right w:val="none" w:sz="0" w:space="0" w:color="auto"/>
      </w:divBdr>
    </w:div>
    <w:div w:id="1272781831">
      <w:bodyDiv w:val="1"/>
      <w:marLeft w:val="0"/>
      <w:marRight w:val="0"/>
      <w:marTop w:val="0"/>
      <w:marBottom w:val="0"/>
      <w:divBdr>
        <w:top w:val="none" w:sz="0" w:space="0" w:color="auto"/>
        <w:left w:val="none" w:sz="0" w:space="0" w:color="auto"/>
        <w:bottom w:val="none" w:sz="0" w:space="0" w:color="auto"/>
        <w:right w:val="none" w:sz="0" w:space="0" w:color="auto"/>
      </w:divBdr>
    </w:div>
    <w:div w:id="1388458963">
      <w:bodyDiv w:val="1"/>
      <w:marLeft w:val="0"/>
      <w:marRight w:val="0"/>
      <w:marTop w:val="0"/>
      <w:marBottom w:val="0"/>
      <w:divBdr>
        <w:top w:val="none" w:sz="0" w:space="0" w:color="auto"/>
        <w:left w:val="none" w:sz="0" w:space="0" w:color="auto"/>
        <w:bottom w:val="none" w:sz="0" w:space="0" w:color="auto"/>
        <w:right w:val="none" w:sz="0" w:space="0" w:color="auto"/>
      </w:divBdr>
    </w:div>
    <w:div w:id="1519273329">
      <w:bodyDiv w:val="1"/>
      <w:marLeft w:val="0"/>
      <w:marRight w:val="0"/>
      <w:marTop w:val="0"/>
      <w:marBottom w:val="0"/>
      <w:divBdr>
        <w:top w:val="none" w:sz="0" w:space="0" w:color="auto"/>
        <w:left w:val="none" w:sz="0" w:space="0" w:color="auto"/>
        <w:bottom w:val="none" w:sz="0" w:space="0" w:color="auto"/>
        <w:right w:val="none" w:sz="0" w:space="0" w:color="auto"/>
      </w:divBdr>
    </w:div>
    <w:div w:id="1839879514">
      <w:bodyDiv w:val="1"/>
      <w:marLeft w:val="0"/>
      <w:marRight w:val="0"/>
      <w:marTop w:val="0"/>
      <w:marBottom w:val="0"/>
      <w:divBdr>
        <w:top w:val="none" w:sz="0" w:space="0" w:color="auto"/>
        <w:left w:val="none" w:sz="0" w:space="0" w:color="auto"/>
        <w:bottom w:val="none" w:sz="0" w:space="0" w:color="auto"/>
        <w:right w:val="none" w:sz="0" w:space="0" w:color="auto"/>
      </w:divBdr>
      <w:divsChild>
        <w:div w:id="425735588">
          <w:marLeft w:val="360"/>
          <w:marRight w:val="0"/>
          <w:marTop w:val="200"/>
          <w:marBottom w:val="0"/>
          <w:divBdr>
            <w:top w:val="none" w:sz="0" w:space="0" w:color="auto"/>
            <w:left w:val="none" w:sz="0" w:space="0" w:color="auto"/>
            <w:bottom w:val="none" w:sz="0" w:space="0" w:color="auto"/>
            <w:right w:val="none" w:sz="0" w:space="0" w:color="auto"/>
          </w:divBdr>
        </w:div>
      </w:divsChild>
    </w:div>
    <w:div w:id="1946956298">
      <w:bodyDiv w:val="1"/>
      <w:marLeft w:val="0"/>
      <w:marRight w:val="0"/>
      <w:marTop w:val="0"/>
      <w:marBottom w:val="0"/>
      <w:divBdr>
        <w:top w:val="none" w:sz="0" w:space="0" w:color="auto"/>
        <w:left w:val="none" w:sz="0" w:space="0" w:color="auto"/>
        <w:bottom w:val="none" w:sz="0" w:space="0" w:color="auto"/>
        <w:right w:val="none" w:sz="0" w:space="0" w:color="auto"/>
      </w:divBdr>
    </w:div>
    <w:div w:id="1967200351">
      <w:bodyDiv w:val="1"/>
      <w:marLeft w:val="0"/>
      <w:marRight w:val="0"/>
      <w:marTop w:val="0"/>
      <w:marBottom w:val="0"/>
      <w:divBdr>
        <w:top w:val="none" w:sz="0" w:space="0" w:color="auto"/>
        <w:left w:val="none" w:sz="0" w:space="0" w:color="auto"/>
        <w:bottom w:val="none" w:sz="0" w:space="0" w:color="auto"/>
        <w:right w:val="none" w:sz="0" w:space="0" w:color="auto"/>
      </w:divBdr>
    </w:div>
    <w:div w:id="1997761316">
      <w:bodyDiv w:val="1"/>
      <w:marLeft w:val="0"/>
      <w:marRight w:val="0"/>
      <w:marTop w:val="0"/>
      <w:marBottom w:val="0"/>
      <w:divBdr>
        <w:top w:val="none" w:sz="0" w:space="0" w:color="auto"/>
        <w:left w:val="none" w:sz="0" w:space="0" w:color="auto"/>
        <w:bottom w:val="none" w:sz="0" w:space="0" w:color="auto"/>
        <w:right w:val="none" w:sz="0" w:space="0" w:color="auto"/>
      </w:divBdr>
    </w:div>
    <w:div w:id="207627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mplantcymru.org.uk/ccuhp-hawliau-plant/ccuhp/" TargetMode="External"/><Relationship Id="rId18" Type="http://schemas.openxmlformats.org/officeDocument/2006/relationships/hyperlink" Target="https://www.cuemath.com/learn/multicultural-education/" TargetMode="External"/><Relationship Id="rId26" Type="http://schemas.openxmlformats.org/officeDocument/2006/relationships/hyperlink" Target="https://www.sciencedirect.com/science/article/pii/S0899328996900036" TargetMode="External"/><Relationship Id="rId39" Type="http://schemas.openxmlformats.org/officeDocument/2006/relationships/hyperlink" Target="https://neu.org.uk/anti-racism-charter" TargetMode="External"/><Relationship Id="rId21" Type="http://schemas.openxmlformats.org/officeDocument/2006/relationships/hyperlink" Target="https://books.google.co.uk/books?id=oyX5DwAAQBAJ&amp;pg=PT32&amp;source=gbs_selected_pages&amp;cad=2" TargetMode="External"/><Relationship Id="rId34" Type="http://schemas.openxmlformats.org/officeDocument/2006/relationships/hyperlink" Target="https://gov.wales/families-first" TargetMode="External"/><Relationship Id="rId42" Type="http://schemas.openxmlformats.org/officeDocument/2006/relationships/hyperlink" Target="https://www.tandfonline.com/doi/full/10.1080/1361332042000303388?scroll=top&amp;needAccess=true" TargetMode="External"/><Relationship Id="rId47" Type="http://schemas.openxmlformats.org/officeDocument/2006/relationships/hyperlink" Target="https://www.youtube.com/watch?v=2hyyr7tAls8" TargetMode="External"/><Relationship Id="rId50" Type="http://schemas.openxmlformats.org/officeDocument/2006/relationships/hyperlink" Target="https://education.uw.edu/cme/view" TargetMode="External"/><Relationship Id="rId55" Type="http://schemas.openxmlformats.org/officeDocument/2006/relationships/theme" Target="theme/theme1.xml"/><Relationship Id="rId7" Type="http://schemas.openxmlformats.org/officeDocument/2006/relationships/hyperlink" Target="https://www.youtube.com/watch?v=2hyyr7tAls8" TargetMode="External"/><Relationship Id="rId2" Type="http://schemas.openxmlformats.org/officeDocument/2006/relationships/styles" Target="styles.xml"/><Relationship Id="rId16" Type="http://schemas.openxmlformats.org/officeDocument/2006/relationships/hyperlink" Target="https://www.collinsdictionary.com/dictionary/english/multicultural" TargetMode="External"/><Relationship Id="rId29" Type="http://schemas.openxmlformats.org/officeDocument/2006/relationships/hyperlink" Target="https://www.legislation.gov.uk/ukpga/2010/15/contents" TargetMode="External"/><Relationship Id="rId11" Type="http://schemas.openxmlformats.org/officeDocument/2006/relationships/hyperlink" Target="https://www.tes.com/magazine/archive/why-you-should-keep-your-classroom-door-open" TargetMode="External"/><Relationship Id="rId24" Type="http://schemas.openxmlformats.org/officeDocument/2006/relationships/hyperlink" Target="https://www.tandfonline.com/doi/pdf/10.1080/00405849809543792?needAccess=true" TargetMode="External"/><Relationship Id="rId32" Type="http://schemas.openxmlformats.org/officeDocument/2006/relationships/hyperlink" Target="https://gov.wales/sites/default/files/publications/2018-03/education-in-wales-our-national-mission.pdf" TargetMode="External"/><Relationship Id="rId37" Type="http://schemas.openxmlformats.org/officeDocument/2006/relationships/hyperlink" Target="https://www.rte.ie/brainstorm/2021/0628/1231750-ireland-social-workers-tusla-children/" TargetMode="External"/><Relationship Id="rId40" Type="http://schemas.openxmlformats.org/officeDocument/2006/relationships/hyperlink" Target="https://learning.nspcc.org.uk/child-protection-system/multi-agency-working-child-protection" TargetMode="External"/><Relationship Id="rId45" Type="http://schemas.openxmlformats.org/officeDocument/2006/relationships/hyperlink" Target="https://earlylearningnetwork.unl.edu/2018/08/29/parent-teacher-relationships/"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onlinegrad.baylor.edu/resources/multicultural-education-strategies/" TargetMode="External"/><Relationship Id="rId19" Type="http://schemas.openxmlformats.org/officeDocument/2006/relationships/hyperlink" Target="https://www.estyn.gov.wales/system/files/2020-10/Estyn%20Strategic%20Equality%20Plan%20%202020%20-%202024%20%28002%29.pdf" TargetMode="External"/><Relationship Id="rId31" Type="http://schemas.openxmlformats.org/officeDocument/2006/relationships/hyperlink" Target="file:///C:\Users\Dhammi%20Morris\Downloads\thema-5-datblygu-partneriaethau-cymunedol-a-gweithio-amlasiantaethol-adnoddau-1-2.pdf" TargetMode="External"/><Relationship Id="rId44" Type="http://schemas.openxmlformats.org/officeDocument/2006/relationships/hyperlink" Target="https://www.education.vic.gov.au/Documents/school/principals/governance/PolicyandReviewph.pdf"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Users\Dhammi%20Morris\Downloads\Aubrey%20(2011)%20The%20Challenge%20of%20Leading%20Multi-Agency%20Teams.pdf" TargetMode="External"/><Relationship Id="rId14" Type="http://schemas.openxmlformats.org/officeDocument/2006/relationships/hyperlink" Target="https://childmind.org/article/how-to-avoid-passing-anxiety-on-to-your-kids/" TargetMode="External"/><Relationship Id="rId22" Type="http://schemas.openxmlformats.org/officeDocument/2006/relationships/hyperlink" Target="https://uk.sagepub.com/sites/default/files/upm-assets/9835_book_item_9835.pdf" TargetMode="External"/><Relationship Id="rId27" Type="http://schemas.openxmlformats.org/officeDocument/2006/relationships/hyperlink" Target="https://llyw.cymru/sites/default/files/publications/2018-05/canllawiau-cynnwys-a-chynorthwyo-disgyblion_0.pdf" TargetMode="External"/><Relationship Id="rId30" Type="http://schemas.openxmlformats.org/officeDocument/2006/relationships/hyperlink" Target="https://gov.wales/sites/default/files/publications/2019-06/child-poverty-strategy-for-wales-easy-read-version.pdf" TargetMode="External"/><Relationship Id="rId35" Type="http://schemas.openxmlformats.org/officeDocument/2006/relationships/hyperlink" Target="file:///C:\Users\Dhammi%20Morris\Downloads\Special_Needs_in_the_Early_Years_Partnership_and_P..._----_(CHAPTER_9-_MULTI-AGENCY_WORKING_PARTNERSHIP_AND_COLLABORATION)%20(1).pdf" TargetMode="External"/><Relationship Id="rId43" Type="http://schemas.openxmlformats.org/officeDocument/2006/relationships/hyperlink" Target="https://reader.elsevier.com/reader/sd/pii/S1053482217300517?token=6E6259F48F6B07BB56D6A2C49C7D20B2E104672A9D96467D2FE0ED05471B409FE45A39BABFED5D4A2C7A3035B9D2F5CF&amp;originRegion=eu-west-1&amp;originCreation=20221120182614" TargetMode="External"/><Relationship Id="rId48" Type="http://schemas.openxmlformats.org/officeDocument/2006/relationships/hyperlink" Target="https://www.ncbi.nlm.nih.gov/pmc/articles/PMC5047716/" TargetMode="External"/><Relationship Id="rId8" Type="http://schemas.openxmlformats.org/officeDocument/2006/relationships/hyperlink" Target="https://www.tandfonline.com/doi/full/10.1080/13617670903174991?scroll=top&amp;needAccess=true" TargetMode="External"/><Relationship Id="rId51" Type="http://schemas.openxmlformats.org/officeDocument/2006/relationships/hyperlink" Target="https://llyw.cymru/dysgu-hanes-pobl-dduon-asiaidd-ac-ethnig-lleiafrifol-wedii-gynnwys-yng-nghwricwlwm-newydd-cymru" TargetMode="External"/><Relationship Id="rId3" Type="http://schemas.openxmlformats.org/officeDocument/2006/relationships/settings" Target="settings.xml"/><Relationship Id="rId12" Type="http://schemas.openxmlformats.org/officeDocument/2006/relationships/hyperlink" Target="https://inclusiveleadership.eu/il_theoreticalframework_en.pdf" TargetMode="External"/><Relationship Id="rId17" Type="http://schemas.openxmlformats.org/officeDocument/2006/relationships/hyperlink" Target="file:///C:\Users\Dhammi%20Morris\Downloads\DimDrwsAnghywir_FINAL_CY23062020.pdf" TargetMode="External"/><Relationship Id="rId25" Type="http://schemas.openxmlformats.org/officeDocument/2006/relationships/hyperlink" Target="https://journals.sagepub.com/doi/full/10.3102/0034654315627365" TargetMode="External"/><Relationship Id="rId33" Type="http://schemas.openxmlformats.org/officeDocument/2006/relationships/hyperlink" Target="file:///C:\Users\Dhammi%20Morris\Downloads\cynllun-gweithredu-cydraddoldeb-hiliol-cymru-wrth-hiliol-crynodeb.pdf" TargetMode="External"/><Relationship Id="rId38" Type="http://schemas.openxmlformats.org/officeDocument/2006/relationships/hyperlink" Target="https://www.tandfonline.com/doi/full/10.1080/09669760.2018.1563352" TargetMode="External"/><Relationship Id="rId46" Type="http://schemas.openxmlformats.org/officeDocument/2006/relationships/hyperlink" Target="https://www.theredcard.org/anti-racism-teacher-training" TargetMode="External"/><Relationship Id="rId20" Type="http://schemas.openxmlformats.org/officeDocument/2006/relationships/hyperlink" Target="https://onlinelibrary-wiley-com.ezproxy.uwtsd.ac.uk/doi/book/10.1002/9781118764282" TargetMode="External"/><Relationship Id="rId41" Type="http://schemas.openxmlformats.org/officeDocument/2006/relationships/hyperlink" Target="https://www.tandfonline.com/doi/full/10.1080/1361332042000303388?scroll=t%20op&amp;needAccess=true"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einternational1892.org/wp-content/uploads/2021/07/InclusiveLeadershipBriefJuly2021.pdf" TargetMode="External"/><Relationship Id="rId23" Type="http://schemas.openxmlformats.org/officeDocument/2006/relationships/hyperlink" Target="https://assets.publishing.service.gov.uk/government/uploads/system/uploads/attachment_data/file/182507/DFE-RR156_-_Practitioner_Summary.pdf" TargetMode="External"/><Relationship Id="rId28" Type="http://schemas.openxmlformats.org/officeDocument/2006/relationships/hyperlink" Target="https://llyw.cymru/gwersi-cymraeg-am-ddim-i-bawb-rhwng-16-i-25-oed-ac-ir-holl-staff-addysgu" TargetMode="External"/><Relationship Id="rId36" Type="http://schemas.openxmlformats.org/officeDocument/2006/relationships/hyperlink" Target="https://www.mentalhelp.net/child-development/loneliness-in-young-children/" TargetMode="External"/><Relationship Id="rId49" Type="http://schemas.openxmlformats.org/officeDocument/2006/relationships/hyperlink" Target="https://www.truthcounsellingnewcastle.co.uk/does-counselling-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1354</TotalTime>
  <Pages>17</Pages>
  <Words>6131</Words>
  <Characters>34951</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Morris</dc:creator>
  <cp:keywords/>
  <dc:description/>
  <cp:lastModifiedBy>Joanne Morris</cp:lastModifiedBy>
  <cp:revision>4</cp:revision>
  <dcterms:created xsi:type="dcterms:W3CDTF">2022-12-01T12:10:00Z</dcterms:created>
  <dcterms:modified xsi:type="dcterms:W3CDTF">2022-12-02T13:49:00Z</dcterms:modified>
</cp:coreProperties>
</file>