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5D175" w14:textId="77777777" w:rsidR="00713734" w:rsidRDefault="00713734" w:rsidP="00A9037F">
      <w:pPr>
        <w:jc w:val="center"/>
        <w:rPr>
          <w:sz w:val="24"/>
        </w:rPr>
      </w:pPr>
    </w:p>
    <w:p w14:paraId="43CDFB1B" w14:textId="77777777" w:rsidR="00713734" w:rsidRDefault="00713734" w:rsidP="00A9037F">
      <w:pPr>
        <w:jc w:val="center"/>
        <w:rPr>
          <w:sz w:val="24"/>
        </w:rPr>
      </w:pPr>
    </w:p>
    <w:p w14:paraId="0860DE2F" w14:textId="77777777" w:rsidR="00713734" w:rsidRDefault="00713734" w:rsidP="00A9037F">
      <w:pPr>
        <w:jc w:val="center"/>
        <w:rPr>
          <w:sz w:val="24"/>
        </w:rPr>
      </w:pPr>
    </w:p>
    <w:p w14:paraId="1ABDF827" w14:textId="77777777" w:rsidR="00713734" w:rsidRDefault="00713734" w:rsidP="00A9037F">
      <w:pPr>
        <w:jc w:val="center"/>
        <w:rPr>
          <w:sz w:val="24"/>
        </w:rPr>
      </w:pPr>
    </w:p>
    <w:p w14:paraId="7D081177" w14:textId="77777777" w:rsidR="00713734" w:rsidRDefault="00713734" w:rsidP="00A9037F">
      <w:pPr>
        <w:jc w:val="center"/>
        <w:rPr>
          <w:sz w:val="24"/>
        </w:rPr>
      </w:pPr>
    </w:p>
    <w:p w14:paraId="58C862F3" w14:textId="77777777" w:rsidR="00713734" w:rsidRDefault="00713734" w:rsidP="00A9037F">
      <w:pPr>
        <w:jc w:val="center"/>
        <w:rPr>
          <w:sz w:val="24"/>
        </w:rPr>
      </w:pPr>
    </w:p>
    <w:p w14:paraId="0F595B1A" w14:textId="77777777" w:rsidR="00713734" w:rsidRDefault="00713734" w:rsidP="00A9037F">
      <w:pPr>
        <w:jc w:val="center"/>
        <w:rPr>
          <w:sz w:val="24"/>
        </w:rPr>
      </w:pPr>
    </w:p>
    <w:p w14:paraId="4FAC0B17" w14:textId="77777777" w:rsidR="00713734" w:rsidRDefault="00713734" w:rsidP="00A9037F">
      <w:pPr>
        <w:jc w:val="center"/>
        <w:rPr>
          <w:sz w:val="24"/>
        </w:rPr>
      </w:pPr>
    </w:p>
    <w:p w14:paraId="219B58ED" w14:textId="77777777" w:rsidR="00713734" w:rsidRDefault="00713734" w:rsidP="00A9037F">
      <w:pPr>
        <w:jc w:val="center"/>
        <w:rPr>
          <w:sz w:val="24"/>
        </w:rPr>
      </w:pPr>
    </w:p>
    <w:p w14:paraId="1DE8081E" w14:textId="5ED2AC48" w:rsidR="008210DD" w:rsidRDefault="00741657" w:rsidP="00A9037F">
      <w:pPr>
        <w:jc w:val="center"/>
        <w:rPr>
          <w:sz w:val="52"/>
        </w:rPr>
      </w:pPr>
      <w:r w:rsidRPr="00713734">
        <w:rPr>
          <w:sz w:val="52"/>
        </w:rPr>
        <w:t xml:space="preserve">How can we improve pupil engagement through </w:t>
      </w:r>
      <w:r w:rsidR="009872DC" w:rsidRPr="00713734">
        <w:rPr>
          <w:sz w:val="52"/>
        </w:rPr>
        <w:t>non</w:t>
      </w:r>
      <w:r w:rsidRPr="00713734">
        <w:rPr>
          <w:sz w:val="52"/>
        </w:rPr>
        <w:t xml:space="preserve">differentiated seating arrangements </w:t>
      </w:r>
      <w:r w:rsidR="00A9037F" w:rsidRPr="00713734">
        <w:rPr>
          <w:sz w:val="52"/>
        </w:rPr>
        <w:t>in the Foundation Phase?</w:t>
      </w:r>
    </w:p>
    <w:p w14:paraId="53281C66" w14:textId="6C0AFBA1" w:rsidR="00CA6F8E" w:rsidRPr="00C10583" w:rsidRDefault="00970D72" w:rsidP="00A9037F">
      <w:pPr>
        <w:jc w:val="center"/>
        <w:rPr>
          <w:sz w:val="48"/>
        </w:rPr>
      </w:pPr>
      <w:r w:rsidRPr="00C10583">
        <w:rPr>
          <w:sz w:val="48"/>
        </w:rPr>
        <w:t>Word count:</w:t>
      </w:r>
    </w:p>
    <w:p w14:paraId="17CA868D" w14:textId="2BFCC199" w:rsidR="00C10583" w:rsidRPr="00C10583" w:rsidRDefault="00970D72" w:rsidP="00C10583">
      <w:pPr>
        <w:jc w:val="center"/>
        <w:rPr>
          <w:sz w:val="48"/>
        </w:rPr>
      </w:pPr>
      <w:r w:rsidRPr="00C10583">
        <w:rPr>
          <w:sz w:val="48"/>
        </w:rPr>
        <w:t xml:space="preserve">Module: </w:t>
      </w:r>
      <w:r w:rsidR="00C10583" w:rsidRPr="00C10583">
        <w:rPr>
          <w:sz w:val="48"/>
        </w:rPr>
        <w:t>ECPP7001</w:t>
      </w:r>
    </w:p>
    <w:p w14:paraId="0E61F0CB" w14:textId="5E5F53DE" w:rsidR="00713734" w:rsidRDefault="00713734" w:rsidP="00A9037F">
      <w:pPr>
        <w:jc w:val="center"/>
        <w:rPr>
          <w:sz w:val="24"/>
        </w:rPr>
      </w:pPr>
    </w:p>
    <w:p w14:paraId="0A21475D" w14:textId="39BB7AD9" w:rsidR="00713734" w:rsidRDefault="00713734" w:rsidP="00A9037F">
      <w:pPr>
        <w:jc w:val="center"/>
        <w:rPr>
          <w:sz w:val="24"/>
        </w:rPr>
      </w:pPr>
    </w:p>
    <w:p w14:paraId="6864BC48" w14:textId="7B98141B" w:rsidR="00713734" w:rsidRDefault="00713734" w:rsidP="00A9037F">
      <w:pPr>
        <w:jc w:val="center"/>
        <w:rPr>
          <w:sz w:val="24"/>
        </w:rPr>
      </w:pPr>
    </w:p>
    <w:p w14:paraId="14485CFA" w14:textId="37239E64" w:rsidR="00713734" w:rsidRDefault="00713734" w:rsidP="00A9037F">
      <w:pPr>
        <w:jc w:val="center"/>
        <w:rPr>
          <w:sz w:val="24"/>
        </w:rPr>
      </w:pPr>
    </w:p>
    <w:p w14:paraId="6C802550" w14:textId="0B2456BE" w:rsidR="00713734" w:rsidRDefault="00713734" w:rsidP="00A9037F">
      <w:pPr>
        <w:jc w:val="center"/>
        <w:rPr>
          <w:sz w:val="24"/>
        </w:rPr>
      </w:pPr>
    </w:p>
    <w:p w14:paraId="0C206110" w14:textId="51385277" w:rsidR="00713734" w:rsidRDefault="00713734" w:rsidP="00A9037F">
      <w:pPr>
        <w:jc w:val="center"/>
        <w:rPr>
          <w:sz w:val="24"/>
        </w:rPr>
      </w:pPr>
    </w:p>
    <w:p w14:paraId="78C08D26" w14:textId="0DF3D68E" w:rsidR="00713734" w:rsidRDefault="00713734" w:rsidP="00A9037F">
      <w:pPr>
        <w:jc w:val="center"/>
        <w:rPr>
          <w:sz w:val="24"/>
        </w:rPr>
      </w:pPr>
    </w:p>
    <w:p w14:paraId="5E7AC0DA" w14:textId="26455F09" w:rsidR="00713734" w:rsidRDefault="00713734" w:rsidP="00A9037F">
      <w:pPr>
        <w:jc w:val="center"/>
        <w:rPr>
          <w:sz w:val="24"/>
        </w:rPr>
      </w:pPr>
    </w:p>
    <w:p w14:paraId="4E5BAF11" w14:textId="2E57EE00" w:rsidR="00713734" w:rsidRDefault="00713734" w:rsidP="00A9037F">
      <w:pPr>
        <w:jc w:val="center"/>
        <w:rPr>
          <w:sz w:val="24"/>
        </w:rPr>
      </w:pPr>
    </w:p>
    <w:p w14:paraId="7E525322" w14:textId="374C3716" w:rsidR="00713734" w:rsidRDefault="00713734" w:rsidP="00A9037F">
      <w:pPr>
        <w:jc w:val="center"/>
        <w:rPr>
          <w:sz w:val="24"/>
        </w:rPr>
      </w:pPr>
    </w:p>
    <w:p w14:paraId="49BD639A" w14:textId="77777777" w:rsidR="00C10583" w:rsidRDefault="00C10583" w:rsidP="00C10583">
      <w:pPr>
        <w:rPr>
          <w:sz w:val="24"/>
        </w:rPr>
      </w:pPr>
    </w:p>
    <w:p w14:paraId="0A37E976" w14:textId="3E8E01D5" w:rsidR="00A9037F" w:rsidRDefault="00A9037F" w:rsidP="001D3CB0">
      <w:pPr>
        <w:rPr>
          <w:sz w:val="24"/>
        </w:rPr>
      </w:pPr>
    </w:p>
    <w:p w14:paraId="68E92177" w14:textId="5AC27B33" w:rsidR="002B4130" w:rsidRDefault="002B4130" w:rsidP="00C34C5A">
      <w:pPr>
        <w:spacing w:line="480" w:lineRule="auto"/>
        <w:rPr>
          <w:sz w:val="24"/>
          <w:u w:val="single"/>
        </w:rPr>
      </w:pPr>
      <w:r w:rsidRPr="002B4130">
        <w:rPr>
          <w:sz w:val="24"/>
          <w:u w:val="single"/>
        </w:rPr>
        <w:lastRenderedPageBreak/>
        <w:t xml:space="preserve">Aim, </w:t>
      </w:r>
      <w:r w:rsidR="00244E5B">
        <w:rPr>
          <w:sz w:val="24"/>
          <w:u w:val="single"/>
        </w:rPr>
        <w:t>F</w:t>
      </w:r>
      <w:r w:rsidRPr="002B4130">
        <w:rPr>
          <w:sz w:val="24"/>
          <w:u w:val="single"/>
        </w:rPr>
        <w:t xml:space="preserve">ocus and </w:t>
      </w:r>
      <w:r w:rsidR="00244E5B">
        <w:rPr>
          <w:sz w:val="24"/>
          <w:u w:val="single"/>
        </w:rPr>
        <w:t>P</w:t>
      </w:r>
      <w:r w:rsidRPr="002B4130">
        <w:rPr>
          <w:sz w:val="24"/>
          <w:u w:val="single"/>
        </w:rPr>
        <w:t xml:space="preserve">urpose of the </w:t>
      </w:r>
      <w:r w:rsidR="00244E5B">
        <w:rPr>
          <w:sz w:val="24"/>
          <w:u w:val="single"/>
        </w:rPr>
        <w:t>R</w:t>
      </w:r>
      <w:r w:rsidRPr="002B4130">
        <w:rPr>
          <w:sz w:val="24"/>
          <w:u w:val="single"/>
        </w:rPr>
        <w:t>esearch</w:t>
      </w:r>
      <w:r w:rsidR="00FB446B">
        <w:rPr>
          <w:sz w:val="24"/>
          <w:u w:val="single"/>
        </w:rPr>
        <w:t xml:space="preserve"> </w:t>
      </w:r>
      <w:bookmarkStart w:id="0" w:name="_GoBack"/>
      <w:bookmarkEnd w:id="0"/>
    </w:p>
    <w:p w14:paraId="6B4C035C" w14:textId="2AAECD75" w:rsidR="00C050A6" w:rsidRDefault="0032470E" w:rsidP="00C34C5A">
      <w:pPr>
        <w:spacing w:line="480" w:lineRule="auto"/>
        <w:rPr>
          <w:sz w:val="24"/>
        </w:rPr>
      </w:pPr>
      <w:r>
        <w:rPr>
          <w:sz w:val="24"/>
        </w:rPr>
        <w:t>Before undertaking this study, I was</w:t>
      </w:r>
      <w:r w:rsidR="006B6CE2">
        <w:rPr>
          <w:sz w:val="24"/>
        </w:rPr>
        <w:t xml:space="preserve"> </w:t>
      </w:r>
      <w:r>
        <w:rPr>
          <w:sz w:val="24"/>
        </w:rPr>
        <w:t>interested in th</w:t>
      </w:r>
      <w:r w:rsidR="00CC2A31">
        <w:rPr>
          <w:sz w:val="24"/>
        </w:rPr>
        <w:t>e debate of us</w:t>
      </w:r>
      <w:r w:rsidR="0004413F">
        <w:rPr>
          <w:sz w:val="24"/>
        </w:rPr>
        <w:t>ing</w:t>
      </w:r>
      <w:r w:rsidR="00CC2A31">
        <w:rPr>
          <w:sz w:val="24"/>
        </w:rPr>
        <w:t xml:space="preserve"> </w:t>
      </w:r>
      <w:r w:rsidR="004171C8">
        <w:rPr>
          <w:sz w:val="24"/>
        </w:rPr>
        <w:t>non-</w:t>
      </w:r>
      <w:r w:rsidR="00393D10">
        <w:rPr>
          <w:sz w:val="24"/>
        </w:rPr>
        <w:t>differentiated seating arrangements within the primary classroom</w:t>
      </w:r>
      <w:r w:rsidR="001E04AA">
        <w:rPr>
          <w:sz w:val="24"/>
        </w:rPr>
        <w:t xml:space="preserve">. </w:t>
      </w:r>
      <w:r w:rsidR="00BB4F88">
        <w:rPr>
          <w:sz w:val="24"/>
        </w:rPr>
        <w:t>In my class, the groups are organised through ability and understanding</w:t>
      </w:r>
      <w:r w:rsidR="00A753BC">
        <w:rPr>
          <w:sz w:val="24"/>
        </w:rPr>
        <w:t xml:space="preserve">. </w:t>
      </w:r>
      <w:r w:rsidR="008A562D">
        <w:rPr>
          <w:sz w:val="24"/>
        </w:rPr>
        <w:t xml:space="preserve">I recognised </w:t>
      </w:r>
      <w:r w:rsidR="004D77BE">
        <w:rPr>
          <w:sz w:val="24"/>
        </w:rPr>
        <w:t>how this may influence their engagement</w:t>
      </w:r>
      <w:r w:rsidR="00374BD4">
        <w:rPr>
          <w:sz w:val="24"/>
        </w:rPr>
        <w:t xml:space="preserve"> in any lesson or activity.</w:t>
      </w:r>
      <w:r w:rsidR="004D77BE">
        <w:rPr>
          <w:sz w:val="24"/>
        </w:rPr>
        <w:t xml:space="preserve"> </w:t>
      </w:r>
      <w:r w:rsidR="00374BD4">
        <w:rPr>
          <w:sz w:val="24"/>
        </w:rPr>
        <w:t>F</w:t>
      </w:r>
      <w:r w:rsidR="004D77BE">
        <w:rPr>
          <w:sz w:val="24"/>
        </w:rPr>
        <w:t xml:space="preserve">or example, </w:t>
      </w:r>
      <w:r w:rsidR="007456B3">
        <w:rPr>
          <w:sz w:val="24"/>
        </w:rPr>
        <w:t>differentiated seating arrangements</w:t>
      </w:r>
      <w:r w:rsidR="00462E79">
        <w:rPr>
          <w:sz w:val="24"/>
        </w:rPr>
        <w:t xml:space="preserve"> may result in</w:t>
      </w:r>
      <w:r w:rsidR="007456B3">
        <w:rPr>
          <w:sz w:val="24"/>
        </w:rPr>
        <w:t xml:space="preserve"> </w:t>
      </w:r>
      <w:r w:rsidR="00B72ED3">
        <w:rPr>
          <w:sz w:val="24"/>
        </w:rPr>
        <w:t>pupils</w:t>
      </w:r>
      <w:r w:rsidR="00462E79">
        <w:rPr>
          <w:sz w:val="24"/>
        </w:rPr>
        <w:t xml:space="preserve"> not r</w:t>
      </w:r>
      <w:r w:rsidR="00B72ED3">
        <w:rPr>
          <w:sz w:val="24"/>
        </w:rPr>
        <w:t>eceiv</w:t>
      </w:r>
      <w:r w:rsidR="00462E79">
        <w:rPr>
          <w:sz w:val="24"/>
        </w:rPr>
        <w:t>ing</w:t>
      </w:r>
      <w:r w:rsidR="00B72ED3">
        <w:rPr>
          <w:sz w:val="24"/>
        </w:rPr>
        <w:t xml:space="preserve"> support from a more knowledgeable peer, which could be </w:t>
      </w:r>
      <w:r w:rsidR="00312013">
        <w:rPr>
          <w:sz w:val="24"/>
        </w:rPr>
        <w:t>beneficial towards</w:t>
      </w:r>
      <w:r w:rsidR="00B837F1">
        <w:rPr>
          <w:sz w:val="24"/>
        </w:rPr>
        <w:t xml:space="preserve"> their</w:t>
      </w:r>
      <w:r w:rsidR="00312013">
        <w:rPr>
          <w:sz w:val="24"/>
        </w:rPr>
        <w:t xml:space="preserve"> </w:t>
      </w:r>
      <w:r w:rsidR="008A60DF">
        <w:rPr>
          <w:sz w:val="24"/>
        </w:rPr>
        <w:t>involvement within the lesson</w:t>
      </w:r>
      <w:r w:rsidR="00312013">
        <w:rPr>
          <w:sz w:val="24"/>
        </w:rPr>
        <w:t xml:space="preserve">. </w:t>
      </w:r>
      <w:r w:rsidR="002C3B9A">
        <w:rPr>
          <w:sz w:val="24"/>
        </w:rPr>
        <w:t>I recognised many other different factors</w:t>
      </w:r>
      <w:r w:rsidR="00A65274">
        <w:rPr>
          <w:sz w:val="24"/>
        </w:rPr>
        <w:t xml:space="preserve"> </w:t>
      </w:r>
      <w:r w:rsidR="002C3B9A">
        <w:rPr>
          <w:sz w:val="24"/>
        </w:rPr>
        <w:t>from differentiated seating arrangements</w:t>
      </w:r>
      <w:r w:rsidR="005B53D4">
        <w:rPr>
          <w:sz w:val="24"/>
        </w:rPr>
        <w:t>,</w:t>
      </w:r>
      <w:r w:rsidR="002C3B9A">
        <w:rPr>
          <w:sz w:val="24"/>
        </w:rPr>
        <w:t xml:space="preserve"> which may affect</w:t>
      </w:r>
      <w:r w:rsidR="009018F2">
        <w:rPr>
          <w:sz w:val="24"/>
        </w:rPr>
        <w:t xml:space="preserve"> and influence</w:t>
      </w:r>
      <w:r w:rsidR="002C3B9A">
        <w:rPr>
          <w:sz w:val="24"/>
        </w:rPr>
        <w:t xml:space="preserve"> their involvement. </w:t>
      </w:r>
      <w:r w:rsidR="00C20DD4">
        <w:rPr>
          <w:sz w:val="24"/>
        </w:rPr>
        <w:t xml:space="preserve">At this time, I became interested in how the arrangements of </w:t>
      </w:r>
      <w:r w:rsidR="001D600C">
        <w:rPr>
          <w:sz w:val="24"/>
        </w:rPr>
        <w:t xml:space="preserve">pupils within my class </w:t>
      </w:r>
      <w:r w:rsidR="008D1D37">
        <w:rPr>
          <w:sz w:val="24"/>
        </w:rPr>
        <w:t xml:space="preserve">could encourage or </w:t>
      </w:r>
      <w:r w:rsidR="00F14F8B">
        <w:rPr>
          <w:sz w:val="24"/>
        </w:rPr>
        <w:t>discourage</w:t>
      </w:r>
      <w:r w:rsidR="006B0621">
        <w:rPr>
          <w:sz w:val="24"/>
        </w:rPr>
        <w:t xml:space="preserve"> </w:t>
      </w:r>
      <w:r w:rsidR="001D600C">
        <w:rPr>
          <w:sz w:val="24"/>
        </w:rPr>
        <w:t xml:space="preserve">participation and </w:t>
      </w:r>
      <w:r w:rsidR="006B0621">
        <w:rPr>
          <w:sz w:val="24"/>
        </w:rPr>
        <w:t xml:space="preserve">engagement. </w:t>
      </w:r>
      <w:r w:rsidR="00C050A6" w:rsidRPr="00C050A6">
        <w:rPr>
          <w:sz w:val="24"/>
        </w:rPr>
        <w:t xml:space="preserve">The aim and purpose of this study is to research </w:t>
      </w:r>
      <w:r w:rsidR="003C398F">
        <w:rPr>
          <w:sz w:val="24"/>
        </w:rPr>
        <w:t xml:space="preserve">if </w:t>
      </w:r>
      <w:r w:rsidR="00C050A6" w:rsidRPr="00C050A6">
        <w:rPr>
          <w:sz w:val="24"/>
        </w:rPr>
        <w:t>non</w:t>
      </w:r>
      <w:r w:rsidR="002036E1">
        <w:rPr>
          <w:sz w:val="24"/>
        </w:rPr>
        <w:t>-</w:t>
      </w:r>
      <w:r w:rsidR="00C050A6" w:rsidRPr="00C050A6">
        <w:rPr>
          <w:sz w:val="24"/>
        </w:rPr>
        <w:t xml:space="preserve">differentiated seating arrangements </w:t>
      </w:r>
      <w:r w:rsidR="003C398F">
        <w:rPr>
          <w:sz w:val="24"/>
        </w:rPr>
        <w:t xml:space="preserve">could improve </w:t>
      </w:r>
      <w:r w:rsidR="00C050A6" w:rsidRPr="00C050A6">
        <w:rPr>
          <w:sz w:val="24"/>
        </w:rPr>
        <w:t xml:space="preserve">pupil engagement within the Foundation Phase. </w:t>
      </w:r>
    </w:p>
    <w:p w14:paraId="6FC2CD26" w14:textId="353D3C5B" w:rsidR="00E22579" w:rsidRDefault="00E22579" w:rsidP="00B76131">
      <w:pPr>
        <w:tabs>
          <w:tab w:val="left" w:pos="3780"/>
        </w:tabs>
        <w:spacing w:line="480" w:lineRule="auto"/>
        <w:rPr>
          <w:i/>
          <w:sz w:val="24"/>
        </w:rPr>
      </w:pPr>
      <w:r w:rsidRPr="00E22579">
        <w:rPr>
          <w:sz w:val="24"/>
          <w:u w:val="single"/>
        </w:rPr>
        <w:t xml:space="preserve">Research </w:t>
      </w:r>
      <w:r w:rsidR="00C34C5A">
        <w:rPr>
          <w:sz w:val="24"/>
          <w:u w:val="single"/>
        </w:rPr>
        <w:t>C</w:t>
      </w:r>
      <w:r w:rsidRPr="00E22579">
        <w:rPr>
          <w:sz w:val="24"/>
          <w:u w:val="single"/>
        </w:rPr>
        <w:t xml:space="preserve">ontext </w:t>
      </w:r>
    </w:p>
    <w:p w14:paraId="479A9252" w14:textId="6CA70648" w:rsidR="005D5E63" w:rsidRDefault="005E4968" w:rsidP="00A621AE">
      <w:pPr>
        <w:tabs>
          <w:tab w:val="left" w:pos="3780"/>
        </w:tabs>
        <w:spacing w:line="480" w:lineRule="auto"/>
        <w:rPr>
          <w:sz w:val="24"/>
        </w:rPr>
      </w:pPr>
      <w:r>
        <w:rPr>
          <w:sz w:val="24"/>
        </w:rPr>
        <w:t>The</w:t>
      </w:r>
      <w:r w:rsidR="00C17230">
        <w:rPr>
          <w:sz w:val="24"/>
        </w:rPr>
        <w:t xml:space="preserve"> </w:t>
      </w:r>
      <w:r w:rsidR="00F151EA">
        <w:rPr>
          <w:sz w:val="24"/>
        </w:rPr>
        <w:t>study will</w:t>
      </w:r>
      <w:r w:rsidR="00AD2148">
        <w:rPr>
          <w:sz w:val="24"/>
        </w:rPr>
        <w:t xml:space="preserve"> take place within </w:t>
      </w:r>
      <w:r w:rsidR="00475F5D">
        <w:rPr>
          <w:sz w:val="24"/>
        </w:rPr>
        <w:t xml:space="preserve">two primary schools </w:t>
      </w:r>
      <w:r w:rsidR="00FA0511">
        <w:rPr>
          <w:sz w:val="24"/>
        </w:rPr>
        <w:t xml:space="preserve">in </w:t>
      </w:r>
      <w:r w:rsidR="00A62E86">
        <w:rPr>
          <w:sz w:val="24"/>
        </w:rPr>
        <w:t xml:space="preserve">Swansea. </w:t>
      </w:r>
      <w:r w:rsidR="00B079CF" w:rsidRPr="00B079CF">
        <w:rPr>
          <w:sz w:val="24"/>
        </w:rPr>
        <w:t xml:space="preserve">The lesson </w:t>
      </w:r>
      <w:r w:rsidR="00B079CF">
        <w:rPr>
          <w:sz w:val="24"/>
        </w:rPr>
        <w:t xml:space="preserve">studies </w:t>
      </w:r>
      <w:r w:rsidR="00B079CF" w:rsidRPr="00B079CF">
        <w:rPr>
          <w:sz w:val="24"/>
        </w:rPr>
        <w:t xml:space="preserve">will take </w:t>
      </w:r>
      <w:r w:rsidR="00B079CF">
        <w:rPr>
          <w:sz w:val="24"/>
        </w:rPr>
        <w:t>place</w:t>
      </w:r>
      <w:r w:rsidR="005B4E6F">
        <w:rPr>
          <w:sz w:val="24"/>
        </w:rPr>
        <w:t xml:space="preserve"> with</w:t>
      </w:r>
      <w:r w:rsidR="00B079CF" w:rsidRPr="00B079CF">
        <w:rPr>
          <w:sz w:val="24"/>
        </w:rPr>
        <w:t xml:space="preserve">in a reception </w:t>
      </w:r>
      <w:r w:rsidR="00B079CF">
        <w:rPr>
          <w:sz w:val="24"/>
        </w:rPr>
        <w:t xml:space="preserve">class </w:t>
      </w:r>
      <w:r w:rsidR="00601D59">
        <w:rPr>
          <w:sz w:val="24"/>
        </w:rPr>
        <w:t>in</w:t>
      </w:r>
      <w:r w:rsidR="00B079CF" w:rsidRPr="00B079CF">
        <w:rPr>
          <w:sz w:val="24"/>
        </w:rPr>
        <w:t xml:space="preserve"> School X</w:t>
      </w:r>
      <w:r w:rsidR="005B4E6F">
        <w:rPr>
          <w:sz w:val="24"/>
        </w:rPr>
        <w:t xml:space="preserve"> and within a year 2 class </w:t>
      </w:r>
      <w:r w:rsidR="00601D59">
        <w:rPr>
          <w:sz w:val="24"/>
        </w:rPr>
        <w:t>in</w:t>
      </w:r>
      <w:r w:rsidR="005B4E6F">
        <w:rPr>
          <w:sz w:val="24"/>
        </w:rPr>
        <w:t xml:space="preserve"> School Y. </w:t>
      </w:r>
      <w:r w:rsidR="00475F5D">
        <w:rPr>
          <w:sz w:val="24"/>
        </w:rPr>
        <w:t xml:space="preserve">School </w:t>
      </w:r>
      <w:r w:rsidR="005B4E6F">
        <w:rPr>
          <w:sz w:val="24"/>
        </w:rPr>
        <w:t>X</w:t>
      </w:r>
      <w:r w:rsidR="00052F32">
        <w:rPr>
          <w:sz w:val="24"/>
        </w:rPr>
        <w:t xml:space="preserve"> currently </w:t>
      </w:r>
      <w:r w:rsidR="005B4E6F">
        <w:rPr>
          <w:sz w:val="24"/>
        </w:rPr>
        <w:t>enrolls</w:t>
      </w:r>
      <w:r w:rsidR="00CF7AD6">
        <w:rPr>
          <w:sz w:val="24"/>
        </w:rPr>
        <w:t xml:space="preserve"> </w:t>
      </w:r>
      <w:r w:rsidR="001503A2">
        <w:rPr>
          <w:sz w:val="24"/>
        </w:rPr>
        <w:t>568 children</w:t>
      </w:r>
      <w:r w:rsidR="004F0DBF">
        <w:rPr>
          <w:sz w:val="24"/>
        </w:rPr>
        <w:t>, including nursery children, between the ages of 3-11 years.</w:t>
      </w:r>
      <w:r w:rsidR="001732E5">
        <w:rPr>
          <w:sz w:val="24"/>
        </w:rPr>
        <w:t xml:space="preserve"> </w:t>
      </w:r>
      <w:r w:rsidR="0001260C">
        <w:rPr>
          <w:sz w:val="24"/>
        </w:rPr>
        <w:t xml:space="preserve">The school aims to </w:t>
      </w:r>
      <w:r w:rsidR="00CF1287">
        <w:rPr>
          <w:sz w:val="24"/>
        </w:rPr>
        <w:t>promot</w:t>
      </w:r>
      <w:r w:rsidR="00ED4F79">
        <w:rPr>
          <w:sz w:val="24"/>
        </w:rPr>
        <w:t xml:space="preserve">e </w:t>
      </w:r>
      <w:r w:rsidR="00310CD7">
        <w:rPr>
          <w:sz w:val="24"/>
        </w:rPr>
        <w:t>respect and a brea</w:t>
      </w:r>
      <w:r w:rsidR="004E6D74">
        <w:rPr>
          <w:sz w:val="24"/>
        </w:rPr>
        <w:t>d</w:t>
      </w:r>
      <w:r w:rsidR="00310CD7">
        <w:rPr>
          <w:sz w:val="24"/>
        </w:rPr>
        <w:t xml:space="preserve">th, </w:t>
      </w:r>
      <w:r w:rsidR="00372DB4">
        <w:rPr>
          <w:sz w:val="24"/>
        </w:rPr>
        <w:t xml:space="preserve">balanced and </w:t>
      </w:r>
      <w:r w:rsidR="004A10B2">
        <w:rPr>
          <w:sz w:val="24"/>
        </w:rPr>
        <w:t>relevance curri</w:t>
      </w:r>
      <w:r w:rsidR="004E6D74">
        <w:rPr>
          <w:sz w:val="24"/>
        </w:rPr>
        <w:t>culum which is differentiated to reflect individual needs</w:t>
      </w:r>
      <w:r w:rsidR="00FB1CCF">
        <w:rPr>
          <w:sz w:val="24"/>
        </w:rPr>
        <w:t xml:space="preserve"> (</w:t>
      </w:r>
      <w:r w:rsidR="00FB1CCF" w:rsidRPr="00FB1CCF">
        <w:rPr>
          <w:sz w:val="24"/>
        </w:rPr>
        <w:t xml:space="preserve">School </w:t>
      </w:r>
      <w:r w:rsidR="00DD0DB8">
        <w:rPr>
          <w:sz w:val="24"/>
        </w:rPr>
        <w:t xml:space="preserve">X </w:t>
      </w:r>
      <w:r w:rsidR="00FB1CCF" w:rsidRPr="00FB1CCF">
        <w:rPr>
          <w:sz w:val="24"/>
        </w:rPr>
        <w:t>Handbook</w:t>
      </w:r>
      <w:r w:rsidR="00FB1CCF">
        <w:rPr>
          <w:sz w:val="24"/>
        </w:rPr>
        <w:t xml:space="preserve">, </w:t>
      </w:r>
      <w:r w:rsidR="00FB1CCF" w:rsidRPr="00FB1CCF">
        <w:rPr>
          <w:sz w:val="24"/>
        </w:rPr>
        <w:t>2018)</w:t>
      </w:r>
      <w:r w:rsidR="00FB1CCF">
        <w:rPr>
          <w:sz w:val="24"/>
        </w:rPr>
        <w:t xml:space="preserve">. </w:t>
      </w:r>
      <w:r w:rsidR="004A0F80">
        <w:rPr>
          <w:sz w:val="24"/>
        </w:rPr>
        <w:t xml:space="preserve">For the reception class, this means each subject and area are differentiated to support pupils’ individual needs and abilities. </w:t>
      </w:r>
      <w:r w:rsidR="00DA1748">
        <w:rPr>
          <w:sz w:val="24"/>
        </w:rPr>
        <w:t xml:space="preserve">For example, </w:t>
      </w:r>
      <w:r w:rsidR="00123FC0">
        <w:rPr>
          <w:sz w:val="24"/>
        </w:rPr>
        <w:t>each Phonic group is based on</w:t>
      </w:r>
      <w:r w:rsidR="00BF7F41">
        <w:rPr>
          <w:sz w:val="24"/>
        </w:rPr>
        <w:t xml:space="preserve"> pupils’ understanding </w:t>
      </w:r>
      <w:r w:rsidR="00F86D9B">
        <w:rPr>
          <w:sz w:val="24"/>
        </w:rPr>
        <w:t xml:space="preserve">and level within Phonics. Therefore, </w:t>
      </w:r>
      <w:r w:rsidR="00C14E01">
        <w:rPr>
          <w:sz w:val="24"/>
        </w:rPr>
        <w:t xml:space="preserve">this </w:t>
      </w:r>
      <w:r w:rsidR="00FB0D1B">
        <w:rPr>
          <w:sz w:val="24"/>
        </w:rPr>
        <w:t xml:space="preserve">developed an interest </w:t>
      </w:r>
      <w:r w:rsidR="005F2FD0">
        <w:rPr>
          <w:sz w:val="24"/>
        </w:rPr>
        <w:t xml:space="preserve">in researching the effectiveness of using non-differentiated seating arrangements. </w:t>
      </w:r>
      <w:r w:rsidR="005F2FD0" w:rsidRPr="005F2FD0">
        <w:rPr>
          <w:sz w:val="24"/>
        </w:rPr>
        <w:t xml:space="preserve">School </w:t>
      </w:r>
      <w:r w:rsidR="009947E5">
        <w:rPr>
          <w:sz w:val="24"/>
        </w:rPr>
        <w:t xml:space="preserve">Y </w:t>
      </w:r>
      <w:r w:rsidR="0047020B">
        <w:rPr>
          <w:sz w:val="24"/>
        </w:rPr>
        <w:t>also emphasises</w:t>
      </w:r>
      <w:r w:rsidR="003507A0">
        <w:rPr>
          <w:sz w:val="24"/>
        </w:rPr>
        <w:t xml:space="preserve"> similar aims, such as promoting and encouraging pupil </w:t>
      </w:r>
      <w:r w:rsidR="00EC7412">
        <w:rPr>
          <w:sz w:val="24"/>
        </w:rPr>
        <w:t xml:space="preserve">participation in a range </w:t>
      </w:r>
      <w:r w:rsidR="00EC7412">
        <w:rPr>
          <w:sz w:val="24"/>
        </w:rPr>
        <w:lastRenderedPageBreak/>
        <w:t xml:space="preserve">of activities. </w:t>
      </w:r>
      <w:r w:rsidR="00DE31CD">
        <w:rPr>
          <w:sz w:val="24"/>
        </w:rPr>
        <w:t xml:space="preserve">In parallel </w:t>
      </w:r>
      <w:r w:rsidR="00021346">
        <w:rPr>
          <w:sz w:val="24"/>
        </w:rPr>
        <w:t xml:space="preserve">to School </w:t>
      </w:r>
      <w:r w:rsidR="004B0E18">
        <w:rPr>
          <w:sz w:val="24"/>
        </w:rPr>
        <w:t>X, the school organises seating arrangements by pupil</w:t>
      </w:r>
      <w:r w:rsidR="00895346">
        <w:rPr>
          <w:sz w:val="24"/>
        </w:rPr>
        <w:t>s’ abilities and needs</w:t>
      </w:r>
      <w:r w:rsidR="000E61B9">
        <w:rPr>
          <w:sz w:val="24"/>
        </w:rPr>
        <w:t xml:space="preserve"> (School Y</w:t>
      </w:r>
      <w:r w:rsidR="008338BB">
        <w:rPr>
          <w:sz w:val="24"/>
        </w:rPr>
        <w:t xml:space="preserve"> Report, 2018). </w:t>
      </w:r>
      <w:r w:rsidR="006401CA">
        <w:rPr>
          <w:sz w:val="24"/>
        </w:rPr>
        <w:t>Moreover</w:t>
      </w:r>
      <w:r w:rsidR="00933AAA">
        <w:rPr>
          <w:sz w:val="24"/>
        </w:rPr>
        <w:t xml:space="preserve">, </w:t>
      </w:r>
      <w:r w:rsidR="00AA7A55">
        <w:rPr>
          <w:sz w:val="24"/>
        </w:rPr>
        <w:t xml:space="preserve">School X and Y </w:t>
      </w:r>
      <w:r w:rsidR="00873A3C">
        <w:rPr>
          <w:sz w:val="24"/>
        </w:rPr>
        <w:t>emphasised an aim to promote pupil engagement</w:t>
      </w:r>
      <w:r w:rsidR="00A20732">
        <w:rPr>
          <w:sz w:val="24"/>
        </w:rPr>
        <w:t xml:space="preserve">, which both </w:t>
      </w:r>
      <w:r w:rsidR="00936C80">
        <w:rPr>
          <w:sz w:val="24"/>
        </w:rPr>
        <w:t xml:space="preserve">researchers believed could possibly be improved by non-differentiated seating arrangements. </w:t>
      </w:r>
    </w:p>
    <w:p w14:paraId="382D9728" w14:textId="49D8A624" w:rsidR="00AB3227" w:rsidRDefault="00AB3227" w:rsidP="00916570">
      <w:pPr>
        <w:spacing w:line="480" w:lineRule="auto"/>
        <w:rPr>
          <w:i/>
          <w:sz w:val="24"/>
        </w:rPr>
      </w:pPr>
      <w:r w:rsidRPr="00AB3227">
        <w:rPr>
          <w:sz w:val="24"/>
          <w:u w:val="single"/>
        </w:rPr>
        <w:t>Literature Review</w:t>
      </w:r>
      <w:r w:rsidRPr="00CA4B11">
        <w:rPr>
          <w:sz w:val="24"/>
        </w:rPr>
        <w:t xml:space="preserve"> </w:t>
      </w:r>
    </w:p>
    <w:p w14:paraId="397DAF65" w14:textId="24FB3F71" w:rsidR="003E1C62" w:rsidRDefault="00A77671" w:rsidP="00916570">
      <w:pPr>
        <w:spacing w:line="480" w:lineRule="auto"/>
        <w:rPr>
          <w:sz w:val="24"/>
        </w:rPr>
      </w:pPr>
      <w:r>
        <w:rPr>
          <w:sz w:val="24"/>
        </w:rPr>
        <w:t xml:space="preserve">As previously discussed, </w:t>
      </w:r>
      <w:r w:rsidR="00AD3B12">
        <w:rPr>
          <w:sz w:val="24"/>
        </w:rPr>
        <w:t>the researchers</w:t>
      </w:r>
      <w:r>
        <w:rPr>
          <w:sz w:val="24"/>
        </w:rPr>
        <w:t xml:space="preserve"> became interested in</w:t>
      </w:r>
      <w:r w:rsidR="0006303B">
        <w:rPr>
          <w:sz w:val="24"/>
        </w:rPr>
        <w:t xml:space="preserve"> the debate of </w:t>
      </w:r>
      <w:r w:rsidR="000C4995">
        <w:rPr>
          <w:sz w:val="24"/>
        </w:rPr>
        <w:t>differentiated seating arrangements</w:t>
      </w:r>
      <w:r w:rsidR="00902940">
        <w:rPr>
          <w:sz w:val="24"/>
        </w:rPr>
        <w:t xml:space="preserve"> </w:t>
      </w:r>
      <w:r w:rsidR="00406ADB">
        <w:rPr>
          <w:sz w:val="24"/>
        </w:rPr>
        <w:t xml:space="preserve">by </w:t>
      </w:r>
      <w:r w:rsidR="001E4DCA">
        <w:rPr>
          <w:sz w:val="24"/>
        </w:rPr>
        <w:t xml:space="preserve">recognising how it influenced </w:t>
      </w:r>
      <w:r w:rsidR="0063064A">
        <w:rPr>
          <w:sz w:val="24"/>
        </w:rPr>
        <w:t xml:space="preserve">pupils’ </w:t>
      </w:r>
      <w:r w:rsidR="000A0684">
        <w:rPr>
          <w:sz w:val="24"/>
        </w:rPr>
        <w:t>engagement</w:t>
      </w:r>
      <w:r w:rsidR="001E4DCA">
        <w:rPr>
          <w:sz w:val="24"/>
        </w:rPr>
        <w:t xml:space="preserve"> within the lesson. </w:t>
      </w:r>
      <w:r w:rsidR="0005645D" w:rsidRPr="0005645D">
        <w:rPr>
          <w:sz w:val="24"/>
        </w:rPr>
        <w:t xml:space="preserve">Reichow et al. (2010, cited in Harcourt and Keen, 2012) suggests many behaviours help define pupil engagement, such as the use of learning materials in an appropriate manner and being attentive to the teacher or peer who is speaking. Thus, disengagement is engaging in any unsuitable behaviour, waiting and not reacting or attending to the activity. While observing differentiated seating arrangements, </w:t>
      </w:r>
      <w:r w:rsidR="00F2124F">
        <w:rPr>
          <w:sz w:val="24"/>
        </w:rPr>
        <w:t xml:space="preserve">some </w:t>
      </w:r>
      <w:r w:rsidR="0005645D" w:rsidRPr="0005645D">
        <w:rPr>
          <w:sz w:val="24"/>
        </w:rPr>
        <w:t>behaviours of disengagement</w:t>
      </w:r>
      <w:r w:rsidR="00F2124F">
        <w:rPr>
          <w:sz w:val="24"/>
        </w:rPr>
        <w:t xml:space="preserve"> were recognised.</w:t>
      </w:r>
      <w:r w:rsidR="0005645D" w:rsidRPr="0005645D">
        <w:rPr>
          <w:sz w:val="24"/>
        </w:rPr>
        <w:t xml:space="preserve"> From this, </w:t>
      </w:r>
      <w:r w:rsidR="00BF22B8">
        <w:rPr>
          <w:sz w:val="24"/>
        </w:rPr>
        <w:t>the researchers</w:t>
      </w:r>
      <w:r w:rsidR="0005645D" w:rsidRPr="0005645D">
        <w:rPr>
          <w:sz w:val="24"/>
        </w:rPr>
        <w:t xml:space="preserve"> looked further into this issue by reading and critically analysing literature discussing differentiated seating arrangements. </w:t>
      </w:r>
    </w:p>
    <w:p w14:paraId="77E7C94C" w14:textId="48D787B3" w:rsidR="006A00AD" w:rsidRDefault="009412A7" w:rsidP="00916570">
      <w:pPr>
        <w:spacing w:line="480" w:lineRule="auto"/>
        <w:rPr>
          <w:sz w:val="24"/>
        </w:rPr>
      </w:pPr>
      <w:r>
        <w:rPr>
          <w:sz w:val="24"/>
        </w:rPr>
        <w:t>Within</w:t>
      </w:r>
      <w:r w:rsidR="00CB5F30">
        <w:rPr>
          <w:sz w:val="24"/>
        </w:rPr>
        <w:t xml:space="preserve"> the </w:t>
      </w:r>
      <w:r>
        <w:rPr>
          <w:sz w:val="24"/>
        </w:rPr>
        <w:t xml:space="preserve">reception class, </w:t>
      </w:r>
      <w:r w:rsidR="00013500">
        <w:rPr>
          <w:sz w:val="24"/>
        </w:rPr>
        <w:t>pupils</w:t>
      </w:r>
      <w:r w:rsidR="00046451">
        <w:rPr>
          <w:sz w:val="24"/>
        </w:rPr>
        <w:t>’</w:t>
      </w:r>
      <w:r w:rsidR="00013500">
        <w:rPr>
          <w:sz w:val="24"/>
        </w:rPr>
        <w:t xml:space="preserve"> groups are differentiated in </w:t>
      </w:r>
      <w:r w:rsidR="002B786E">
        <w:rPr>
          <w:sz w:val="24"/>
        </w:rPr>
        <w:t xml:space="preserve">their levels of ability and </w:t>
      </w:r>
      <w:r w:rsidR="002D79AF">
        <w:rPr>
          <w:sz w:val="24"/>
        </w:rPr>
        <w:t>attainment</w:t>
      </w:r>
      <w:r w:rsidR="00F82E3B">
        <w:rPr>
          <w:sz w:val="24"/>
        </w:rPr>
        <w:t>. At times, pupils appeared to follow the actions of their peers which impacted their engagement</w:t>
      </w:r>
      <w:r w:rsidR="008D35C6">
        <w:rPr>
          <w:sz w:val="24"/>
        </w:rPr>
        <w:t>.</w:t>
      </w:r>
      <w:r w:rsidR="00F82E3B">
        <w:rPr>
          <w:sz w:val="24"/>
        </w:rPr>
        <w:t xml:space="preserve"> </w:t>
      </w:r>
      <w:r w:rsidR="00E35117">
        <w:rPr>
          <w:sz w:val="24"/>
        </w:rPr>
        <w:t>Gedge (2017)</w:t>
      </w:r>
      <w:r w:rsidR="00906031">
        <w:rPr>
          <w:sz w:val="24"/>
        </w:rPr>
        <w:t xml:space="preserve"> </w:t>
      </w:r>
      <w:r w:rsidR="008F04A7">
        <w:rPr>
          <w:sz w:val="24"/>
        </w:rPr>
        <w:t xml:space="preserve">identifies </w:t>
      </w:r>
      <w:r w:rsidR="00ED7909">
        <w:rPr>
          <w:sz w:val="24"/>
        </w:rPr>
        <w:t xml:space="preserve">an underlining issue of differentiated </w:t>
      </w:r>
      <w:r w:rsidR="008F04A7">
        <w:rPr>
          <w:sz w:val="24"/>
        </w:rPr>
        <w:t>seating</w:t>
      </w:r>
      <w:r w:rsidR="00D640D1">
        <w:rPr>
          <w:sz w:val="24"/>
        </w:rPr>
        <w:t xml:space="preserve"> by highlighting how pupils will not learn when they spend the majority of their school time with pupils of the same ability.</w:t>
      </w:r>
      <w:r w:rsidR="00EF6F9A">
        <w:rPr>
          <w:sz w:val="24"/>
        </w:rPr>
        <w:t xml:space="preserve"> Gedge (2017) continues </w:t>
      </w:r>
      <w:r w:rsidR="004A6496">
        <w:rPr>
          <w:sz w:val="24"/>
        </w:rPr>
        <w:t xml:space="preserve">suggesting </w:t>
      </w:r>
      <w:r w:rsidR="00252397">
        <w:rPr>
          <w:sz w:val="24"/>
        </w:rPr>
        <w:t>that all behaviours are learnt from their peers</w:t>
      </w:r>
      <w:r w:rsidR="008D78E3">
        <w:rPr>
          <w:sz w:val="24"/>
        </w:rPr>
        <w:t>, including their behaviours within an activity, such as turn taking, participation and respect.</w:t>
      </w:r>
      <w:r w:rsidR="00FF6868">
        <w:rPr>
          <w:sz w:val="24"/>
        </w:rPr>
        <w:t xml:space="preserve"> </w:t>
      </w:r>
      <w:r w:rsidR="00481DC6">
        <w:rPr>
          <w:sz w:val="24"/>
        </w:rPr>
        <w:t xml:space="preserve">Moreover, if pupils within a </w:t>
      </w:r>
      <w:r w:rsidR="008F686E">
        <w:rPr>
          <w:sz w:val="24"/>
        </w:rPr>
        <w:t>group are at the same attainment an</w:t>
      </w:r>
      <w:r w:rsidR="00765196">
        <w:rPr>
          <w:sz w:val="24"/>
        </w:rPr>
        <w:t>d</w:t>
      </w:r>
      <w:r w:rsidR="008F686E">
        <w:rPr>
          <w:sz w:val="24"/>
        </w:rPr>
        <w:t xml:space="preserve"> ability level, there will be limited sharing </w:t>
      </w:r>
      <w:r w:rsidR="00765196">
        <w:rPr>
          <w:sz w:val="24"/>
        </w:rPr>
        <w:t>of new knowledge and scaffolding</w:t>
      </w:r>
      <w:r w:rsidR="00C2226A">
        <w:rPr>
          <w:sz w:val="24"/>
        </w:rPr>
        <w:t xml:space="preserve">; which could affect their engagement within the lesson. </w:t>
      </w:r>
      <w:r w:rsidR="00954CDA">
        <w:rPr>
          <w:sz w:val="24"/>
        </w:rPr>
        <w:t>Thus</w:t>
      </w:r>
      <w:r w:rsidR="00954CDA" w:rsidRPr="00954CDA">
        <w:rPr>
          <w:sz w:val="24"/>
        </w:rPr>
        <w:t xml:space="preserve">, pupils’ </w:t>
      </w:r>
      <w:r w:rsidR="00862FD3">
        <w:rPr>
          <w:sz w:val="24"/>
        </w:rPr>
        <w:t xml:space="preserve">may </w:t>
      </w:r>
      <w:r w:rsidR="00954CDA" w:rsidRPr="00954CDA">
        <w:rPr>
          <w:sz w:val="24"/>
        </w:rPr>
        <w:t>not learn new skills</w:t>
      </w:r>
      <w:r w:rsidR="00717544">
        <w:rPr>
          <w:sz w:val="24"/>
        </w:rPr>
        <w:t xml:space="preserve">, behaviour </w:t>
      </w:r>
      <w:r w:rsidR="00717544">
        <w:rPr>
          <w:sz w:val="24"/>
        </w:rPr>
        <w:lastRenderedPageBreak/>
        <w:t xml:space="preserve">and </w:t>
      </w:r>
      <w:r w:rsidR="00954CDA" w:rsidRPr="00954CDA">
        <w:rPr>
          <w:sz w:val="24"/>
        </w:rPr>
        <w:t>knowledge from the more knowledgeable peer.</w:t>
      </w:r>
      <w:r w:rsidR="00862FD3">
        <w:rPr>
          <w:sz w:val="24"/>
        </w:rPr>
        <w:t xml:space="preserve"> Vygotsky </w:t>
      </w:r>
      <w:r w:rsidR="006A2AE4">
        <w:rPr>
          <w:sz w:val="24"/>
        </w:rPr>
        <w:t>(</w:t>
      </w:r>
      <w:r w:rsidR="00920A71">
        <w:rPr>
          <w:sz w:val="24"/>
        </w:rPr>
        <w:t xml:space="preserve">1978) </w:t>
      </w:r>
      <w:r w:rsidR="006D04D6">
        <w:rPr>
          <w:sz w:val="24"/>
        </w:rPr>
        <w:t>suggested that pupils learn through the interactio</w:t>
      </w:r>
      <w:r w:rsidR="00D64941">
        <w:rPr>
          <w:sz w:val="24"/>
        </w:rPr>
        <w:t xml:space="preserve">n </w:t>
      </w:r>
      <w:r w:rsidR="00736493">
        <w:rPr>
          <w:sz w:val="24"/>
        </w:rPr>
        <w:t>with</w:t>
      </w:r>
      <w:r w:rsidR="00652706">
        <w:rPr>
          <w:sz w:val="24"/>
        </w:rPr>
        <w:t xml:space="preserve"> teachers or more knowledgeable peer</w:t>
      </w:r>
      <w:r w:rsidR="00736493">
        <w:rPr>
          <w:sz w:val="24"/>
        </w:rPr>
        <w:t>s</w:t>
      </w:r>
      <w:r w:rsidR="007C41E4">
        <w:rPr>
          <w:sz w:val="24"/>
        </w:rPr>
        <w:t xml:space="preserve"> within the Zone of Proximal Development</w:t>
      </w:r>
      <w:r w:rsidR="00A827A7">
        <w:rPr>
          <w:sz w:val="24"/>
        </w:rPr>
        <w:t xml:space="preserve">. </w:t>
      </w:r>
      <w:r w:rsidR="0079422D">
        <w:rPr>
          <w:sz w:val="24"/>
        </w:rPr>
        <w:t xml:space="preserve">This </w:t>
      </w:r>
      <w:r w:rsidR="002D7E37">
        <w:rPr>
          <w:sz w:val="24"/>
        </w:rPr>
        <w:t xml:space="preserve">corresponds with </w:t>
      </w:r>
      <w:r w:rsidR="00ED4B93">
        <w:rPr>
          <w:sz w:val="24"/>
        </w:rPr>
        <w:t xml:space="preserve">the view that pupils </w:t>
      </w:r>
      <w:r w:rsidR="00144155">
        <w:rPr>
          <w:sz w:val="24"/>
        </w:rPr>
        <w:t xml:space="preserve">will learn </w:t>
      </w:r>
      <w:r w:rsidR="00A127D2">
        <w:rPr>
          <w:sz w:val="24"/>
        </w:rPr>
        <w:t xml:space="preserve">effectively through </w:t>
      </w:r>
      <w:r w:rsidR="00A51A47">
        <w:rPr>
          <w:sz w:val="24"/>
        </w:rPr>
        <w:t xml:space="preserve">non-differentiated grouping and seating arrangements. </w:t>
      </w:r>
      <w:r w:rsidR="009F11E6">
        <w:rPr>
          <w:sz w:val="24"/>
        </w:rPr>
        <w:t xml:space="preserve">In addition, this </w:t>
      </w:r>
      <w:r w:rsidR="0093208F">
        <w:rPr>
          <w:sz w:val="24"/>
        </w:rPr>
        <w:t xml:space="preserve">corelates </w:t>
      </w:r>
      <w:r w:rsidR="00A01689">
        <w:rPr>
          <w:sz w:val="24"/>
        </w:rPr>
        <w:t xml:space="preserve">with Gedge’s </w:t>
      </w:r>
      <w:r w:rsidR="009F6985">
        <w:rPr>
          <w:sz w:val="24"/>
        </w:rPr>
        <w:t>(2017) view of differentiated groups</w:t>
      </w:r>
      <w:r w:rsidR="00BB4A6B">
        <w:rPr>
          <w:sz w:val="24"/>
        </w:rPr>
        <w:t xml:space="preserve"> </w:t>
      </w:r>
      <w:r w:rsidR="00607289">
        <w:rPr>
          <w:sz w:val="24"/>
        </w:rPr>
        <w:t xml:space="preserve">not </w:t>
      </w:r>
      <w:r w:rsidR="003F21BF">
        <w:rPr>
          <w:sz w:val="24"/>
        </w:rPr>
        <w:t>supporting</w:t>
      </w:r>
      <w:r w:rsidR="001917B5">
        <w:rPr>
          <w:sz w:val="24"/>
        </w:rPr>
        <w:t xml:space="preserve"> </w:t>
      </w:r>
      <w:r w:rsidR="00740F7E">
        <w:rPr>
          <w:sz w:val="24"/>
        </w:rPr>
        <w:t>their learning and overall eng</w:t>
      </w:r>
      <w:r w:rsidR="008C5DC7">
        <w:rPr>
          <w:sz w:val="24"/>
        </w:rPr>
        <w:t xml:space="preserve">agement within the lesson. </w:t>
      </w:r>
      <w:r w:rsidR="007F652C">
        <w:rPr>
          <w:sz w:val="24"/>
        </w:rPr>
        <w:t>In contrast however</w:t>
      </w:r>
      <w:r w:rsidR="005C0F84" w:rsidRPr="005C0F84">
        <w:rPr>
          <w:sz w:val="24"/>
        </w:rPr>
        <w:t>,</w:t>
      </w:r>
      <w:r w:rsidR="00594033" w:rsidRPr="00594033">
        <w:t xml:space="preserve"> </w:t>
      </w:r>
      <w:r w:rsidR="00594033" w:rsidRPr="00594033">
        <w:rPr>
          <w:sz w:val="24"/>
        </w:rPr>
        <w:t>Chorzempa</w:t>
      </w:r>
      <w:r w:rsidR="00594033">
        <w:rPr>
          <w:sz w:val="24"/>
        </w:rPr>
        <w:t xml:space="preserve"> and </w:t>
      </w:r>
      <w:r w:rsidR="005D7D15">
        <w:rPr>
          <w:sz w:val="24"/>
        </w:rPr>
        <w:t xml:space="preserve">Graham’s (2006) </w:t>
      </w:r>
      <w:r w:rsidR="005A7CDD">
        <w:rPr>
          <w:sz w:val="24"/>
        </w:rPr>
        <w:t>findings</w:t>
      </w:r>
      <w:r w:rsidR="00E275D0">
        <w:rPr>
          <w:sz w:val="24"/>
        </w:rPr>
        <w:t xml:space="preserve"> of the </w:t>
      </w:r>
      <w:r w:rsidR="003424B2">
        <w:rPr>
          <w:sz w:val="24"/>
        </w:rPr>
        <w:t xml:space="preserve">effects of </w:t>
      </w:r>
      <w:r w:rsidR="008D5198">
        <w:rPr>
          <w:sz w:val="24"/>
        </w:rPr>
        <w:t xml:space="preserve">using </w:t>
      </w:r>
      <w:r w:rsidR="003424B2">
        <w:rPr>
          <w:sz w:val="24"/>
        </w:rPr>
        <w:t>ability</w:t>
      </w:r>
      <w:r w:rsidR="005A640E">
        <w:rPr>
          <w:sz w:val="24"/>
        </w:rPr>
        <w:t xml:space="preserve"> grouping</w:t>
      </w:r>
      <w:r w:rsidR="008D5198">
        <w:rPr>
          <w:sz w:val="24"/>
        </w:rPr>
        <w:t xml:space="preserve"> within reading</w:t>
      </w:r>
      <w:r w:rsidR="00672BE0">
        <w:rPr>
          <w:sz w:val="24"/>
        </w:rPr>
        <w:t xml:space="preserve"> activities</w:t>
      </w:r>
      <w:r w:rsidR="008D5198">
        <w:rPr>
          <w:sz w:val="24"/>
        </w:rPr>
        <w:t>,</w:t>
      </w:r>
      <w:r w:rsidR="005A7CDD">
        <w:rPr>
          <w:sz w:val="24"/>
        </w:rPr>
        <w:t xml:space="preserve"> </w:t>
      </w:r>
      <w:r w:rsidR="0081338A">
        <w:rPr>
          <w:sz w:val="24"/>
        </w:rPr>
        <w:t xml:space="preserve">reveals </w:t>
      </w:r>
      <w:r w:rsidR="00E275D0">
        <w:rPr>
          <w:sz w:val="24"/>
        </w:rPr>
        <w:t>that teachers</w:t>
      </w:r>
      <w:r w:rsidR="004925BF">
        <w:rPr>
          <w:sz w:val="24"/>
        </w:rPr>
        <w:t xml:space="preserve"> </w:t>
      </w:r>
      <w:r w:rsidR="00E275D0">
        <w:rPr>
          <w:sz w:val="24"/>
        </w:rPr>
        <w:t xml:space="preserve">feel </w:t>
      </w:r>
      <w:r w:rsidR="007F1752">
        <w:rPr>
          <w:sz w:val="24"/>
        </w:rPr>
        <w:t xml:space="preserve">organisational differentiated arrangements </w:t>
      </w:r>
      <w:r w:rsidR="00EE10CF">
        <w:rPr>
          <w:sz w:val="24"/>
        </w:rPr>
        <w:t xml:space="preserve">helped to meet pupils’ needs. </w:t>
      </w:r>
      <w:r w:rsidR="00743A68">
        <w:rPr>
          <w:sz w:val="24"/>
        </w:rPr>
        <w:t xml:space="preserve">This involved teachers’ addressing </w:t>
      </w:r>
      <w:r w:rsidR="00EE4B73">
        <w:rPr>
          <w:sz w:val="24"/>
        </w:rPr>
        <w:t>pupils’ social needs and instructional needs</w:t>
      </w:r>
      <w:r w:rsidR="00452F9E">
        <w:rPr>
          <w:sz w:val="24"/>
        </w:rPr>
        <w:t xml:space="preserve">. The findings within this study found that 68% of </w:t>
      </w:r>
      <w:r w:rsidR="00EF2104">
        <w:rPr>
          <w:sz w:val="24"/>
        </w:rPr>
        <w:t xml:space="preserve">participants </w:t>
      </w:r>
      <w:r w:rsidR="003B3C46">
        <w:rPr>
          <w:sz w:val="24"/>
        </w:rPr>
        <w:t>(teachers)</w:t>
      </w:r>
      <w:r w:rsidR="0038215D">
        <w:rPr>
          <w:sz w:val="24"/>
        </w:rPr>
        <w:t xml:space="preserve"> </w:t>
      </w:r>
      <w:r w:rsidR="00C741CC">
        <w:rPr>
          <w:sz w:val="24"/>
        </w:rPr>
        <w:t xml:space="preserve">reported </w:t>
      </w:r>
      <w:r w:rsidR="0038215D">
        <w:rPr>
          <w:sz w:val="24"/>
        </w:rPr>
        <w:t xml:space="preserve">that </w:t>
      </w:r>
      <w:r w:rsidR="007B01C6">
        <w:rPr>
          <w:sz w:val="24"/>
        </w:rPr>
        <w:t xml:space="preserve">effectively meeting pupils’ needs </w:t>
      </w:r>
      <w:r w:rsidR="0038215D">
        <w:rPr>
          <w:sz w:val="24"/>
        </w:rPr>
        <w:t xml:space="preserve">was the </w:t>
      </w:r>
      <w:r w:rsidR="00CF076D">
        <w:rPr>
          <w:sz w:val="24"/>
        </w:rPr>
        <w:t xml:space="preserve">most </w:t>
      </w:r>
      <w:r w:rsidR="0038215D">
        <w:rPr>
          <w:sz w:val="24"/>
        </w:rPr>
        <w:t xml:space="preserve">significant reason for using </w:t>
      </w:r>
      <w:r w:rsidR="00CC6D6B">
        <w:rPr>
          <w:sz w:val="24"/>
        </w:rPr>
        <w:t>differentiated grouping arrangements within the classroom.</w:t>
      </w:r>
      <w:r w:rsidR="003C1A86">
        <w:rPr>
          <w:sz w:val="24"/>
        </w:rPr>
        <w:t xml:space="preserve"> </w:t>
      </w:r>
      <w:r w:rsidR="006F73A0">
        <w:rPr>
          <w:sz w:val="24"/>
        </w:rPr>
        <w:t xml:space="preserve">This contradicts Gedge’s (2017) view of </w:t>
      </w:r>
      <w:r w:rsidR="009041D4">
        <w:rPr>
          <w:sz w:val="24"/>
        </w:rPr>
        <w:t xml:space="preserve">ability grouping </w:t>
      </w:r>
      <w:r w:rsidR="005B7088">
        <w:rPr>
          <w:sz w:val="24"/>
        </w:rPr>
        <w:t xml:space="preserve">negatively </w:t>
      </w:r>
      <w:r w:rsidR="009041D4">
        <w:rPr>
          <w:sz w:val="24"/>
        </w:rPr>
        <w:t xml:space="preserve">affecting </w:t>
      </w:r>
      <w:r w:rsidR="005B7088">
        <w:rPr>
          <w:sz w:val="24"/>
        </w:rPr>
        <w:t xml:space="preserve">pupils’ engagement within </w:t>
      </w:r>
      <w:r w:rsidR="00244B02">
        <w:rPr>
          <w:sz w:val="24"/>
        </w:rPr>
        <w:t xml:space="preserve">the lesson, as </w:t>
      </w:r>
      <w:r w:rsidR="00244B02" w:rsidRPr="00244B02">
        <w:rPr>
          <w:sz w:val="24"/>
        </w:rPr>
        <w:t>Chorzempa and Graham’s (2006)</w:t>
      </w:r>
      <w:r w:rsidR="00244B02">
        <w:rPr>
          <w:sz w:val="24"/>
        </w:rPr>
        <w:t xml:space="preserve"> </w:t>
      </w:r>
      <w:r w:rsidR="00D731BF">
        <w:rPr>
          <w:sz w:val="24"/>
        </w:rPr>
        <w:t xml:space="preserve">findings suggest that teachers </w:t>
      </w:r>
      <w:r w:rsidR="00B341C3">
        <w:rPr>
          <w:sz w:val="24"/>
        </w:rPr>
        <w:t>feel pupils’ needs are met through ability grouping</w:t>
      </w:r>
      <w:r w:rsidR="008750A3">
        <w:rPr>
          <w:sz w:val="24"/>
        </w:rPr>
        <w:t xml:space="preserve">. </w:t>
      </w:r>
    </w:p>
    <w:p w14:paraId="41A36B1E" w14:textId="2823B0CF" w:rsidR="00C01A14" w:rsidRPr="007B3F06" w:rsidRDefault="001963D3" w:rsidP="00916570">
      <w:pPr>
        <w:spacing w:line="480" w:lineRule="auto"/>
        <w:rPr>
          <w:color w:val="FF0000"/>
          <w:sz w:val="24"/>
        </w:rPr>
      </w:pPr>
      <w:r>
        <w:rPr>
          <w:sz w:val="24"/>
        </w:rPr>
        <w:t>Another aspect which could</w:t>
      </w:r>
      <w:r w:rsidR="00E75076">
        <w:rPr>
          <w:sz w:val="24"/>
        </w:rPr>
        <w:t xml:space="preserve"> influence their engagement because of differentiated seating </w:t>
      </w:r>
      <w:r>
        <w:rPr>
          <w:sz w:val="24"/>
        </w:rPr>
        <w:t xml:space="preserve">is their </w:t>
      </w:r>
      <w:r w:rsidR="00E75076">
        <w:rPr>
          <w:sz w:val="24"/>
        </w:rPr>
        <w:t xml:space="preserve">willingness to learn. </w:t>
      </w:r>
      <w:r w:rsidR="00542E7E" w:rsidRPr="00542E7E">
        <w:rPr>
          <w:sz w:val="24"/>
        </w:rPr>
        <w:t xml:space="preserve">Wilkson et al. (2016) suggests that separating pupils by ability is a common strategy internationally. From this, separating by ability appears to be the main approach to organising pupils within the primary classroom. </w:t>
      </w:r>
      <w:r w:rsidR="00D75491">
        <w:rPr>
          <w:sz w:val="24"/>
        </w:rPr>
        <w:t xml:space="preserve">However, despite </w:t>
      </w:r>
      <w:r w:rsidR="007D286F">
        <w:rPr>
          <w:sz w:val="24"/>
        </w:rPr>
        <w:t xml:space="preserve">mixed ability groups </w:t>
      </w:r>
      <w:r w:rsidR="007F1BB0">
        <w:rPr>
          <w:sz w:val="24"/>
        </w:rPr>
        <w:t xml:space="preserve">regarded as an effective classroom management strategy internationally, </w:t>
      </w:r>
      <w:r w:rsidR="003C02A1">
        <w:rPr>
          <w:sz w:val="24"/>
        </w:rPr>
        <w:t>Bowler (1997)</w:t>
      </w:r>
      <w:r w:rsidR="006642ED">
        <w:rPr>
          <w:sz w:val="24"/>
        </w:rPr>
        <w:t xml:space="preserve"> </w:t>
      </w:r>
      <w:r w:rsidR="003C02A1">
        <w:rPr>
          <w:sz w:val="24"/>
        </w:rPr>
        <w:t>argu</w:t>
      </w:r>
      <w:r w:rsidR="006642ED">
        <w:rPr>
          <w:sz w:val="24"/>
        </w:rPr>
        <w:t xml:space="preserve">es </w:t>
      </w:r>
      <w:r w:rsidR="003C02A1">
        <w:rPr>
          <w:sz w:val="24"/>
        </w:rPr>
        <w:t xml:space="preserve">the negative impact </w:t>
      </w:r>
      <w:r>
        <w:rPr>
          <w:sz w:val="24"/>
        </w:rPr>
        <w:t xml:space="preserve">of ability grouping can have </w:t>
      </w:r>
      <w:r w:rsidR="003C02A1">
        <w:rPr>
          <w:sz w:val="24"/>
        </w:rPr>
        <w:t xml:space="preserve">on </w:t>
      </w:r>
      <w:r w:rsidR="003C02A1" w:rsidRPr="003C02A1">
        <w:rPr>
          <w:sz w:val="24"/>
        </w:rPr>
        <w:t>higher and lower ability pupils’ sense of self-worth and motivation to learn</w:t>
      </w:r>
      <w:r w:rsidR="003C02A1">
        <w:rPr>
          <w:sz w:val="24"/>
        </w:rPr>
        <w:t xml:space="preserve">. </w:t>
      </w:r>
      <w:r w:rsidR="002E3206">
        <w:rPr>
          <w:sz w:val="24"/>
        </w:rPr>
        <w:t>This</w:t>
      </w:r>
      <w:r w:rsidR="003C6442">
        <w:rPr>
          <w:sz w:val="24"/>
        </w:rPr>
        <w:t xml:space="preserve"> stresses</w:t>
      </w:r>
      <w:r w:rsidR="004E4ECC">
        <w:rPr>
          <w:sz w:val="24"/>
        </w:rPr>
        <w:t xml:space="preserve"> </w:t>
      </w:r>
      <w:r w:rsidR="00AA204B">
        <w:rPr>
          <w:sz w:val="24"/>
        </w:rPr>
        <w:t xml:space="preserve">pupils’ awareness of their ability and level, thus results in </w:t>
      </w:r>
      <w:r w:rsidR="008D19C7">
        <w:rPr>
          <w:sz w:val="24"/>
        </w:rPr>
        <w:t>disengagement and affecting their overall</w:t>
      </w:r>
      <w:r w:rsidR="004E4ECC">
        <w:rPr>
          <w:sz w:val="24"/>
        </w:rPr>
        <w:t xml:space="preserve"> learning.</w:t>
      </w:r>
      <w:r w:rsidR="00555496">
        <w:rPr>
          <w:sz w:val="24"/>
        </w:rPr>
        <w:t xml:space="preserve"> </w:t>
      </w:r>
      <w:r w:rsidR="00FF0562" w:rsidRPr="00FF0562">
        <w:rPr>
          <w:sz w:val="24"/>
        </w:rPr>
        <w:t>Ireson</w:t>
      </w:r>
      <w:r w:rsidR="00021A6C">
        <w:rPr>
          <w:sz w:val="24"/>
        </w:rPr>
        <w:t xml:space="preserve"> and Hallam (2005)</w:t>
      </w:r>
      <w:r w:rsidR="00F538D4">
        <w:rPr>
          <w:sz w:val="24"/>
        </w:rPr>
        <w:t xml:space="preserve"> review</w:t>
      </w:r>
      <w:r w:rsidR="00021A6C">
        <w:rPr>
          <w:sz w:val="24"/>
        </w:rPr>
        <w:t xml:space="preserve"> </w:t>
      </w:r>
      <w:r w:rsidR="00F538D4">
        <w:rPr>
          <w:sz w:val="24"/>
        </w:rPr>
        <w:t xml:space="preserve">discusses the perceptions of </w:t>
      </w:r>
      <w:r w:rsidR="00981DDE">
        <w:rPr>
          <w:sz w:val="24"/>
        </w:rPr>
        <w:t xml:space="preserve">ability groups </w:t>
      </w:r>
      <w:r w:rsidR="00320056">
        <w:rPr>
          <w:sz w:val="24"/>
        </w:rPr>
        <w:t xml:space="preserve">and how it impacts pupil involvement. </w:t>
      </w:r>
      <w:r w:rsidR="00764CB7">
        <w:rPr>
          <w:sz w:val="24"/>
        </w:rPr>
        <w:t xml:space="preserve">The review indicates that pupil </w:t>
      </w:r>
      <w:r w:rsidR="00597293">
        <w:rPr>
          <w:sz w:val="24"/>
        </w:rPr>
        <w:t xml:space="preserve">achievement </w:t>
      </w:r>
      <w:r w:rsidR="00F714A4">
        <w:rPr>
          <w:sz w:val="24"/>
        </w:rPr>
        <w:t>is influenced by pupils’ self-</w:t>
      </w:r>
      <w:r w:rsidR="00F714A4">
        <w:rPr>
          <w:sz w:val="24"/>
        </w:rPr>
        <w:lastRenderedPageBreak/>
        <w:t xml:space="preserve">worth and sense of belonging. </w:t>
      </w:r>
      <w:r w:rsidR="00835128">
        <w:rPr>
          <w:sz w:val="24"/>
        </w:rPr>
        <w:t xml:space="preserve">Furthermore, if pupils recognise that they are being separated through their ability </w:t>
      </w:r>
      <w:r w:rsidR="00897C97">
        <w:rPr>
          <w:sz w:val="24"/>
        </w:rPr>
        <w:t>to understand a</w:t>
      </w:r>
      <w:r w:rsidR="00BC0037">
        <w:rPr>
          <w:sz w:val="24"/>
        </w:rPr>
        <w:t xml:space="preserve"> lesson, </w:t>
      </w:r>
      <w:r w:rsidR="004934A1">
        <w:rPr>
          <w:sz w:val="24"/>
        </w:rPr>
        <w:t>th</w:t>
      </w:r>
      <w:r w:rsidR="00926693">
        <w:rPr>
          <w:sz w:val="24"/>
        </w:rPr>
        <w:t xml:space="preserve">is may impact their confidence and therefore their participation and involvement within a lesson. </w:t>
      </w:r>
      <w:r w:rsidR="00597ED9">
        <w:rPr>
          <w:sz w:val="24"/>
        </w:rPr>
        <w:t xml:space="preserve">Ireson and Hallam (2005) </w:t>
      </w:r>
      <w:r w:rsidR="002701DD">
        <w:rPr>
          <w:sz w:val="24"/>
        </w:rPr>
        <w:t>highlight the importance of pupils</w:t>
      </w:r>
      <w:r w:rsidR="00FB1781">
        <w:rPr>
          <w:sz w:val="24"/>
        </w:rPr>
        <w:t xml:space="preserve">’ liking for school </w:t>
      </w:r>
      <w:r w:rsidR="003E32E9">
        <w:rPr>
          <w:sz w:val="24"/>
        </w:rPr>
        <w:t xml:space="preserve">and </w:t>
      </w:r>
      <w:r w:rsidR="00074AEF">
        <w:rPr>
          <w:sz w:val="24"/>
        </w:rPr>
        <w:t>how ability grouping can lea</w:t>
      </w:r>
      <w:r w:rsidR="00206169">
        <w:rPr>
          <w:sz w:val="24"/>
        </w:rPr>
        <w:t>d</w:t>
      </w:r>
      <w:r w:rsidR="00E4631C">
        <w:rPr>
          <w:sz w:val="24"/>
        </w:rPr>
        <w:t xml:space="preserve"> into a severe dislike </w:t>
      </w:r>
      <w:r w:rsidR="00206169">
        <w:rPr>
          <w:sz w:val="24"/>
        </w:rPr>
        <w:t xml:space="preserve">because of </w:t>
      </w:r>
      <w:r w:rsidR="00B81435">
        <w:rPr>
          <w:sz w:val="24"/>
        </w:rPr>
        <w:t xml:space="preserve">status hierarchies within the classroom. </w:t>
      </w:r>
      <w:r w:rsidR="006E0338">
        <w:rPr>
          <w:sz w:val="24"/>
        </w:rPr>
        <w:t>This correlates with Maslow’s Hierarchy of Need</w:t>
      </w:r>
      <w:r w:rsidR="00466645">
        <w:rPr>
          <w:sz w:val="24"/>
        </w:rPr>
        <w:t xml:space="preserve">s (1954) </w:t>
      </w:r>
      <w:r w:rsidR="00C4528E">
        <w:rPr>
          <w:sz w:val="24"/>
        </w:rPr>
        <w:t xml:space="preserve">who </w:t>
      </w:r>
      <w:r w:rsidR="00300C13">
        <w:rPr>
          <w:sz w:val="24"/>
        </w:rPr>
        <w:t xml:space="preserve">identified five categories </w:t>
      </w:r>
      <w:r w:rsidR="008E2287">
        <w:rPr>
          <w:sz w:val="24"/>
        </w:rPr>
        <w:t xml:space="preserve">of basic needs that contribute </w:t>
      </w:r>
      <w:r w:rsidR="00C3704A">
        <w:rPr>
          <w:sz w:val="24"/>
        </w:rPr>
        <w:t>to an individual’s health and life.</w:t>
      </w:r>
      <w:r w:rsidR="00771A37">
        <w:rPr>
          <w:sz w:val="24"/>
        </w:rPr>
        <w:t xml:space="preserve"> </w:t>
      </w:r>
      <w:r w:rsidR="00FA5CB3">
        <w:rPr>
          <w:sz w:val="24"/>
        </w:rPr>
        <w:t>He believed that these needs were sequentially and the needs a</w:t>
      </w:r>
      <w:r w:rsidR="004A7D39">
        <w:rPr>
          <w:sz w:val="24"/>
        </w:rPr>
        <w:t xml:space="preserve">t the bottom of the scale were more significant and powerful compared to the needs at the top of the scale. One of these needs </w:t>
      </w:r>
      <w:r w:rsidR="006C6128">
        <w:rPr>
          <w:sz w:val="24"/>
        </w:rPr>
        <w:t>refereed to an individual’s esteem</w:t>
      </w:r>
      <w:r w:rsidR="00D53802">
        <w:rPr>
          <w:sz w:val="24"/>
        </w:rPr>
        <w:t xml:space="preserve">, which involves receiving respect, recognition and </w:t>
      </w:r>
      <w:r w:rsidR="001E6761">
        <w:rPr>
          <w:sz w:val="24"/>
        </w:rPr>
        <w:t>self-esteem.</w:t>
      </w:r>
      <w:r w:rsidR="006E0338">
        <w:rPr>
          <w:sz w:val="24"/>
        </w:rPr>
        <w:t xml:space="preserve"> </w:t>
      </w:r>
      <w:r w:rsidR="008C0B2E">
        <w:rPr>
          <w:sz w:val="24"/>
        </w:rPr>
        <w:t xml:space="preserve">It reasonable to suggest that without this basic need of ‘esteem’, pupils will not feel motivated </w:t>
      </w:r>
      <w:r w:rsidR="00B935D4">
        <w:rPr>
          <w:sz w:val="24"/>
        </w:rPr>
        <w:t xml:space="preserve">or driven to engage themselves in </w:t>
      </w:r>
      <w:r w:rsidR="007B3F06">
        <w:rPr>
          <w:sz w:val="24"/>
        </w:rPr>
        <w:t xml:space="preserve">learning opportunities. </w:t>
      </w:r>
      <w:r w:rsidR="00155C7E">
        <w:rPr>
          <w:sz w:val="24"/>
        </w:rPr>
        <w:t xml:space="preserve">This corelates with Ireson and Hallam’s </w:t>
      </w:r>
      <w:r w:rsidR="00C231FA">
        <w:rPr>
          <w:sz w:val="24"/>
        </w:rPr>
        <w:t xml:space="preserve">(2005) view that pupils’ </w:t>
      </w:r>
      <w:r w:rsidR="00F73718">
        <w:rPr>
          <w:sz w:val="24"/>
        </w:rPr>
        <w:t xml:space="preserve">self-esteem will be affected </w:t>
      </w:r>
      <w:r w:rsidR="002D40A8">
        <w:rPr>
          <w:sz w:val="24"/>
        </w:rPr>
        <w:t xml:space="preserve">when recognising their abilities are </w:t>
      </w:r>
      <w:r w:rsidR="00FA5406">
        <w:rPr>
          <w:sz w:val="24"/>
        </w:rPr>
        <w:t>used to identify where they belong in the clas</w:t>
      </w:r>
      <w:r w:rsidR="00D13240">
        <w:rPr>
          <w:sz w:val="24"/>
        </w:rPr>
        <w:t>s groupings and seating arrangements</w:t>
      </w:r>
      <w:r w:rsidR="00FA5406">
        <w:rPr>
          <w:sz w:val="24"/>
        </w:rPr>
        <w:t xml:space="preserve">. </w:t>
      </w:r>
      <w:r w:rsidR="006A614E">
        <w:rPr>
          <w:sz w:val="24"/>
        </w:rPr>
        <w:t xml:space="preserve">From </w:t>
      </w:r>
      <w:r w:rsidR="002027D6">
        <w:rPr>
          <w:sz w:val="24"/>
        </w:rPr>
        <w:t xml:space="preserve">hierarchies, this may lead into </w:t>
      </w:r>
      <w:r w:rsidR="00160662">
        <w:rPr>
          <w:sz w:val="24"/>
        </w:rPr>
        <w:t xml:space="preserve">stereotypes and expectations of pupils </w:t>
      </w:r>
      <w:r w:rsidR="00F25300">
        <w:rPr>
          <w:sz w:val="24"/>
        </w:rPr>
        <w:t xml:space="preserve">which will influence their engagement in activities, and </w:t>
      </w:r>
      <w:r w:rsidR="00A8028F">
        <w:rPr>
          <w:sz w:val="24"/>
        </w:rPr>
        <w:t xml:space="preserve">their interactions </w:t>
      </w:r>
      <w:r w:rsidR="00F25300">
        <w:rPr>
          <w:sz w:val="24"/>
        </w:rPr>
        <w:t>with teacher</w:t>
      </w:r>
      <w:r w:rsidR="00A8028F">
        <w:rPr>
          <w:sz w:val="24"/>
        </w:rPr>
        <w:t xml:space="preserve">s </w:t>
      </w:r>
      <w:r w:rsidR="00F25300">
        <w:rPr>
          <w:sz w:val="24"/>
        </w:rPr>
        <w:t>and peers.</w:t>
      </w:r>
      <w:r w:rsidR="000F2A7D">
        <w:rPr>
          <w:sz w:val="24"/>
        </w:rPr>
        <w:t xml:space="preserve"> </w:t>
      </w:r>
      <w:r w:rsidR="008A7EEC">
        <w:rPr>
          <w:sz w:val="24"/>
        </w:rPr>
        <w:t xml:space="preserve">Despite </w:t>
      </w:r>
      <w:r w:rsidR="006E5D5E">
        <w:rPr>
          <w:sz w:val="24"/>
        </w:rPr>
        <w:t xml:space="preserve">differentiated grouping affecting pupils’ self-worth and confidence, </w:t>
      </w:r>
      <w:r w:rsidR="00DA647A">
        <w:rPr>
          <w:sz w:val="24"/>
        </w:rPr>
        <w:t xml:space="preserve">Ireson and Hallam (2001) also </w:t>
      </w:r>
      <w:r w:rsidR="00883E48">
        <w:rPr>
          <w:sz w:val="24"/>
        </w:rPr>
        <w:t xml:space="preserve">emphasise the benefits that </w:t>
      </w:r>
      <w:r w:rsidR="00E27694">
        <w:rPr>
          <w:sz w:val="24"/>
        </w:rPr>
        <w:t>were acknowledged by pupils.</w:t>
      </w:r>
      <w:r w:rsidR="008A5E07">
        <w:rPr>
          <w:sz w:val="24"/>
        </w:rPr>
        <w:t xml:space="preserve"> Their</w:t>
      </w:r>
      <w:r w:rsidR="00E27694" w:rsidRPr="00E27694">
        <w:rPr>
          <w:color w:val="FF0000"/>
          <w:sz w:val="24"/>
        </w:rPr>
        <w:t xml:space="preserve"> </w:t>
      </w:r>
      <w:r w:rsidR="002909A1">
        <w:rPr>
          <w:sz w:val="24"/>
        </w:rPr>
        <w:t>research</w:t>
      </w:r>
      <w:r w:rsidR="008A5E07">
        <w:rPr>
          <w:sz w:val="24"/>
        </w:rPr>
        <w:t xml:space="preserve"> </w:t>
      </w:r>
      <w:r w:rsidR="002B4C2D">
        <w:rPr>
          <w:sz w:val="24"/>
        </w:rPr>
        <w:t xml:space="preserve">identified </w:t>
      </w:r>
      <w:r w:rsidR="00296249">
        <w:rPr>
          <w:sz w:val="24"/>
        </w:rPr>
        <w:t>that despite pupils being aware that they were arranged in ability groups</w:t>
      </w:r>
      <w:r w:rsidR="007C34D9">
        <w:rPr>
          <w:sz w:val="24"/>
        </w:rPr>
        <w:t xml:space="preserve">, </w:t>
      </w:r>
      <w:r w:rsidR="000C7116">
        <w:rPr>
          <w:sz w:val="24"/>
        </w:rPr>
        <w:t xml:space="preserve">many pupils </w:t>
      </w:r>
      <w:r w:rsidR="007C34D9">
        <w:rPr>
          <w:sz w:val="24"/>
        </w:rPr>
        <w:t>found it beneficial</w:t>
      </w:r>
      <w:r w:rsidR="003A5EA8">
        <w:rPr>
          <w:sz w:val="24"/>
        </w:rPr>
        <w:t xml:space="preserve"> as the teacher allowed them to work at a pace </w:t>
      </w:r>
      <w:r w:rsidR="00D83610">
        <w:rPr>
          <w:sz w:val="24"/>
        </w:rPr>
        <w:t>corresponding with their abilit</w:t>
      </w:r>
      <w:r w:rsidR="00850EE3">
        <w:rPr>
          <w:sz w:val="24"/>
        </w:rPr>
        <w:t>y. Furthermore,</w:t>
      </w:r>
      <w:r w:rsidR="008A54F6">
        <w:rPr>
          <w:sz w:val="24"/>
        </w:rPr>
        <w:t xml:space="preserve"> pupils’ awareness of</w:t>
      </w:r>
      <w:r w:rsidR="00CE1556">
        <w:rPr>
          <w:sz w:val="24"/>
        </w:rPr>
        <w:t xml:space="preserve"> being grouped by ability includes many benefits and implications</w:t>
      </w:r>
      <w:r w:rsidR="00453122">
        <w:rPr>
          <w:sz w:val="24"/>
        </w:rPr>
        <w:t xml:space="preserve">. </w:t>
      </w:r>
      <w:r w:rsidR="009B4FFB">
        <w:rPr>
          <w:sz w:val="24"/>
        </w:rPr>
        <w:t>It is reasonable to suggest that teacher</w:t>
      </w:r>
      <w:r w:rsidR="00A65D78">
        <w:rPr>
          <w:sz w:val="24"/>
        </w:rPr>
        <w:t xml:space="preserve">s should </w:t>
      </w:r>
      <w:r w:rsidR="009B4FFB">
        <w:rPr>
          <w:sz w:val="24"/>
        </w:rPr>
        <w:t xml:space="preserve">acknowledge these aspects </w:t>
      </w:r>
      <w:r w:rsidR="00A65D78">
        <w:rPr>
          <w:sz w:val="24"/>
        </w:rPr>
        <w:t xml:space="preserve">if they use differentiated seating arrangements in the primary classroom. </w:t>
      </w:r>
    </w:p>
    <w:p w14:paraId="27D24FDA" w14:textId="36073B88" w:rsidR="003A1E86" w:rsidRPr="003A1E86" w:rsidRDefault="00DA3AF9" w:rsidP="001C54DD">
      <w:pPr>
        <w:spacing w:line="480" w:lineRule="auto"/>
        <w:rPr>
          <w:sz w:val="24"/>
        </w:rPr>
      </w:pPr>
      <w:r w:rsidRPr="00DA3AF9">
        <w:rPr>
          <w:sz w:val="24"/>
        </w:rPr>
        <w:lastRenderedPageBreak/>
        <w:t>Saleh, Lazonder and Jong’s (2005) study examined how grouping arrangements within the classroom affect pupils’ academic achievement, motivation and social interaction. His findings indicated that neither forms of grouping were more effective than the other in supporting academic achievement for all pupils in the class. Different ability groups achieved better academically in different types of grouping. Although, despite Saleh, Lazonder and Jong’s (2005) view that not one specific grouping is more effective than another in supporting all pupils, Gremmen et al. (2016) highlights that teachers must decide on appropriate grouping and seating arrangements which is best to engage and stimulate pupils’ individual academic development and learning. Furthermore, teachers decide where pupils sit and who they are influenced by (Gremm</w:t>
      </w:r>
      <w:r w:rsidR="00C60A35">
        <w:rPr>
          <w:sz w:val="24"/>
        </w:rPr>
        <w:t>e</w:t>
      </w:r>
      <w:r w:rsidRPr="00DA3AF9">
        <w:rPr>
          <w:sz w:val="24"/>
        </w:rPr>
        <w:t>n et al. 2016). Hence, pupil engagement will be influenced by their specific seating arrangement and the environment surrounding them</w:t>
      </w:r>
      <w:r w:rsidR="007E16F7">
        <w:rPr>
          <w:sz w:val="24"/>
        </w:rPr>
        <w:t xml:space="preserve">. </w:t>
      </w:r>
      <w:r w:rsidR="003451B8" w:rsidRPr="003451B8">
        <w:rPr>
          <w:sz w:val="24"/>
        </w:rPr>
        <w:t>Moreover, literature discussed demonstrates the different benefits and limitations to differentiated seating within the classroom. However, these findings with literature highlight that specific seating arrangements, differentiated or non-differentiated, will influence pupils’ engagement. The research study aims to investigate if pupil engagement can be improved through non-differentiated seating arrangements, and if these results corelate and contradict the findings discussed within this literature review.</w:t>
      </w:r>
    </w:p>
    <w:p w14:paraId="0D4B21C5" w14:textId="488B6C9B" w:rsidR="00B968CE" w:rsidRDefault="00B968CE" w:rsidP="001C54DD">
      <w:pPr>
        <w:spacing w:line="480" w:lineRule="auto"/>
        <w:rPr>
          <w:sz w:val="24"/>
          <w:u w:val="single"/>
        </w:rPr>
      </w:pPr>
      <w:r w:rsidRPr="00B968CE">
        <w:rPr>
          <w:sz w:val="24"/>
          <w:u w:val="single"/>
        </w:rPr>
        <w:t xml:space="preserve">The Methodology </w:t>
      </w:r>
    </w:p>
    <w:p w14:paraId="2E562015" w14:textId="3CE941F9" w:rsidR="00DA69C6" w:rsidRDefault="00AC3638" w:rsidP="001C54DD">
      <w:pPr>
        <w:spacing w:line="480" w:lineRule="auto"/>
        <w:rPr>
          <w:color w:val="FF0000"/>
          <w:sz w:val="24"/>
        </w:rPr>
      </w:pPr>
      <w:r w:rsidRPr="00AC3638">
        <w:rPr>
          <w:sz w:val="24"/>
        </w:rPr>
        <w:t>Lesson Study is an approach to improve teacher practice knowledge.</w:t>
      </w:r>
      <w:r>
        <w:rPr>
          <w:sz w:val="24"/>
        </w:rPr>
        <w:t xml:space="preserve"> </w:t>
      </w:r>
      <w:r w:rsidRPr="00AC3638">
        <w:rPr>
          <w:sz w:val="24"/>
        </w:rPr>
        <w:t xml:space="preserve">The study involves teachers working collaboratively together </w:t>
      </w:r>
      <w:r w:rsidR="009524D4">
        <w:rPr>
          <w:sz w:val="24"/>
        </w:rPr>
        <w:t xml:space="preserve">to </w:t>
      </w:r>
      <w:r w:rsidR="00CC4A0B">
        <w:rPr>
          <w:sz w:val="24"/>
        </w:rPr>
        <w:t xml:space="preserve">critically </w:t>
      </w:r>
      <w:r w:rsidR="009524D4">
        <w:rPr>
          <w:sz w:val="24"/>
        </w:rPr>
        <w:t xml:space="preserve">analyse </w:t>
      </w:r>
      <w:r w:rsidR="00462BD4">
        <w:rPr>
          <w:sz w:val="24"/>
        </w:rPr>
        <w:t>teaching and learning.</w:t>
      </w:r>
      <w:r w:rsidR="003F3E15">
        <w:rPr>
          <w:sz w:val="24"/>
        </w:rPr>
        <w:t xml:space="preserve"> </w:t>
      </w:r>
      <w:r w:rsidR="002E2444">
        <w:rPr>
          <w:sz w:val="24"/>
        </w:rPr>
        <w:t xml:space="preserve">Teachers use observations and interviews </w:t>
      </w:r>
      <w:r w:rsidR="00EE4809">
        <w:rPr>
          <w:sz w:val="24"/>
        </w:rPr>
        <w:t xml:space="preserve">as their research methods </w:t>
      </w:r>
      <w:r w:rsidR="00982E9F">
        <w:rPr>
          <w:sz w:val="24"/>
        </w:rPr>
        <w:t xml:space="preserve">to </w:t>
      </w:r>
      <w:r w:rsidRPr="00AC3638">
        <w:rPr>
          <w:sz w:val="24"/>
        </w:rPr>
        <w:t xml:space="preserve">record their findings and </w:t>
      </w:r>
      <w:r w:rsidR="00982E9F">
        <w:rPr>
          <w:sz w:val="24"/>
        </w:rPr>
        <w:t xml:space="preserve">then </w:t>
      </w:r>
      <w:r w:rsidRPr="00AC3638">
        <w:rPr>
          <w:sz w:val="24"/>
        </w:rPr>
        <w:t>refine the approach used in the lesson to improve pupils’ learning (Dudley, 2014).</w:t>
      </w:r>
      <w:r w:rsidR="00E56E15">
        <w:rPr>
          <w:sz w:val="24"/>
        </w:rPr>
        <w:t xml:space="preserve"> </w:t>
      </w:r>
      <w:r w:rsidR="003D59CB">
        <w:rPr>
          <w:sz w:val="24"/>
        </w:rPr>
        <w:t xml:space="preserve">Lesson study was the methodology </w:t>
      </w:r>
      <w:r w:rsidR="00D95F5E">
        <w:rPr>
          <w:sz w:val="24"/>
        </w:rPr>
        <w:t xml:space="preserve">used for this research study </w:t>
      </w:r>
      <w:r w:rsidR="003D59CB">
        <w:rPr>
          <w:sz w:val="24"/>
        </w:rPr>
        <w:t xml:space="preserve">and the data collection </w:t>
      </w:r>
      <w:r w:rsidR="003D59CB">
        <w:rPr>
          <w:sz w:val="24"/>
        </w:rPr>
        <w:lastRenderedPageBreak/>
        <w:t xml:space="preserve">methods used </w:t>
      </w:r>
      <w:r w:rsidR="00D95F5E">
        <w:rPr>
          <w:sz w:val="24"/>
        </w:rPr>
        <w:t xml:space="preserve">were </w:t>
      </w:r>
      <w:r w:rsidR="008540E9">
        <w:rPr>
          <w:sz w:val="24"/>
        </w:rPr>
        <w:t xml:space="preserve">all forms of qualitative research: </w:t>
      </w:r>
      <w:r w:rsidR="00D95F5E">
        <w:rPr>
          <w:sz w:val="24"/>
        </w:rPr>
        <w:t>observation</w:t>
      </w:r>
      <w:r w:rsidR="00A27D85">
        <w:rPr>
          <w:sz w:val="24"/>
        </w:rPr>
        <w:t xml:space="preserve"> (non-participant)</w:t>
      </w:r>
      <w:r w:rsidR="00D95F5E">
        <w:rPr>
          <w:sz w:val="24"/>
        </w:rPr>
        <w:t xml:space="preserve">, interview and reflection. </w:t>
      </w:r>
      <w:r w:rsidR="004B6A90">
        <w:rPr>
          <w:sz w:val="24"/>
        </w:rPr>
        <w:t xml:space="preserve">To ensure </w:t>
      </w:r>
      <w:r w:rsidR="007961DD">
        <w:rPr>
          <w:sz w:val="24"/>
        </w:rPr>
        <w:t xml:space="preserve">the validation of research, </w:t>
      </w:r>
      <w:r w:rsidR="00CD3B83">
        <w:rPr>
          <w:sz w:val="24"/>
        </w:rPr>
        <w:t>Roberts-</w:t>
      </w:r>
      <w:r w:rsidR="000A09D7">
        <w:rPr>
          <w:sz w:val="24"/>
        </w:rPr>
        <w:t xml:space="preserve">Holmes (2005) </w:t>
      </w:r>
      <w:r w:rsidR="007961DD">
        <w:rPr>
          <w:sz w:val="24"/>
        </w:rPr>
        <w:t xml:space="preserve">suggests </w:t>
      </w:r>
      <w:r w:rsidR="00FA2BE6">
        <w:rPr>
          <w:sz w:val="24"/>
        </w:rPr>
        <w:t xml:space="preserve">triangulation </w:t>
      </w:r>
      <w:r w:rsidR="00D81CDE">
        <w:rPr>
          <w:sz w:val="24"/>
        </w:rPr>
        <w:t xml:space="preserve">can </w:t>
      </w:r>
      <w:r w:rsidR="001E14D3">
        <w:rPr>
          <w:sz w:val="24"/>
        </w:rPr>
        <w:t>help check</w:t>
      </w:r>
      <w:r w:rsidR="00F51524">
        <w:rPr>
          <w:sz w:val="24"/>
        </w:rPr>
        <w:t xml:space="preserve"> </w:t>
      </w:r>
      <w:r w:rsidR="003052C7">
        <w:rPr>
          <w:sz w:val="24"/>
        </w:rPr>
        <w:t xml:space="preserve">the evidence and data collected. Triangulation is the approach of using </w:t>
      </w:r>
      <w:r w:rsidR="00895ABB">
        <w:rPr>
          <w:sz w:val="24"/>
        </w:rPr>
        <w:t>a variety of different research methods</w:t>
      </w:r>
      <w:r w:rsidR="00B85DEE">
        <w:rPr>
          <w:sz w:val="24"/>
        </w:rPr>
        <w:t>, which al</w:t>
      </w:r>
      <w:r w:rsidR="008317F4">
        <w:rPr>
          <w:sz w:val="24"/>
        </w:rPr>
        <w:t>lows</w:t>
      </w:r>
      <w:r w:rsidR="00B85DEE">
        <w:rPr>
          <w:sz w:val="24"/>
        </w:rPr>
        <w:t xml:space="preserve"> the researcher to view the data collected from a variety of perspectives</w:t>
      </w:r>
      <w:r w:rsidR="00BA49BA">
        <w:rPr>
          <w:sz w:val="24"/>
        </w:rPr>
        <w:t xml:space="preserve"> and check its validity.</w:t>
      </w:r>
      <w:r w:rsidR="00B85DEE">
        <w:rPr>
          <w:sz w:val="24"/>
        </w:rPr>
        <w:t xml:space="preserve"> </w:t>
      </w:r>
      <w:r w:rsidR="006A77E8">
        <w:rPr>
          <w:sz w:val="24"/>
        </w:rPr>
        <w:t>This demonstrates the validation o</w:t>
      </w:r>
      <w:r w:rsidR="00C923D6">
        <w:rPr>
          <w:sz w:val="24"/>
        </w:rPr>
        <w:t xml:space="preserve">f the </w:t>
      </w:r>
      <w:r w:rsidR="00535241">
        <w:rPr>
          <w:sz w:val="24"/>
        </w:rPr>
        <w:t xml:space="preserve">research, as more than one research method was used to collect the data. </w:t>
      </w:r>
    </w:p>
    <w:p w14:paraId="65827B44" w14:textId="08B4F9C5" w:rsidR="00DA7974" w:rsidRDefault="00DA7974" w:rsidP="001C54DD">
      <w:pPr>
        <w:spacing w:line="480" w:lineRule="auto"/>
        <w:rPr>
          <w:sz w:val="24"/>
        </w:rPr>
      </w:pPr>
      <w:r w:rsidRPr="00DA7974">
        <w:rPr>
          <w:sz w:val="24"/>
        </w:rPr>
        <w:t>The researchers decided on three target children as our representative sample. From each lesson study, Child A has been identified as a high ability (HA) pupil, Child B as middle ability (MA) and Child C as low ability (LA). Nolan, Macfarlane and Cartmel (2013) state that a representative sample may be used to generalise findings that can represent a larger population. Thus, to ensure the purpose of this research is carried out purposefully and equitably, the researchers chose three pupils in each class from different ability groups. This would improve the validity of the data as the researchers have explored how non-differentiated seating arrangements can affect pupils at different attainment levels.</w:t>
      </w:r>
    </w:p>
    <w:p w14:paraId="29FE6C00" w14:textId="47D27945" w:rsidR="00662CD8" w:rsidRDefault="00DA69C6" w:rsidP="001C54DD">
      <w:pPr>
        <w:spacing w:line="480" w:lineRule="auto"/>
        <w:rPr>
          <w:sz w:val="24"/>
          <w:u w:val="single"/>
        </w:rPr>
      </w:pPr>
      <w:r w:rsidRPr="00DA69C6">
        <w:rPr>
          <w:sz w:val="24"/>
          <w:u w:val="single"/>
        </w:rPr>
        <w:t>Observation</w:t>
      </w:r>
    </w:p>
    <w:p w14:paraId="639B3206" w14:textId="03758238" w:rsidR="006F4134" w:rsidRDefault="00EA4998" w:rsidP="001C54DD">
      <w:pPr>
        <w:spacing w:line="480" w:lineRule="auto"/>
        <w:rPr>
          <w:sz w:val="24"/>
        </w:rPr>
      </w:pPr>
      <w:r>
        <w:rPr>
          <w:sz w:val="24"/>
        </w:rPr>
        <w:t>The first data collection met</w:t>
      </w:r>
      <w:r w:rsidR="00D7250E">
        <w:rPr>
          <w:sz w:val="24"/>
        </w:rPr>
        <w:t xml:space="preserve">hod used was </w:t>
      </w:r>
      <w:r w:rsidR="00CD056D">
        <w:rPr>
          <w:sz w:val="24"/>
        </w:rPr>
        <w:t>observing pupils</w:t>
      </w:r>
      <w:r w:rsidR="007E3CDD">
        <w:rPr>
          <w:sz w:val="24"/>
        </w:rPr>
        <w:t>’</w:t>
      </w:r>
      <w:r w:rsidR="00CD056D">
        <w:rPr>
          <w:sz w:val="24"/>
        </w:rPr>
        <w:t xml:space="preserve"> learning</w:t>
      </w:r>
      <w:r w:rsidR="00D758AE">
        <w:rPr>
          <w:sz w:val="24"/>
        </w:rPr>
        <w:t xml:space="preserve"> in non-differentiated seating arrangements. </w:t>
      </w:r>
      <w:r w:rsidR="00D47004" w:rsidRPr="00D47004">
        <w:rPr>
          <w:sz w:val="24"/>
        </w:rPr>
        <w:t>Smidt</w:t>
      </w:r>
      <w:r w:rsidR="00D47004">
        <w:rPr>
          <w:sz w:val="24"/>
        </w:rPr>
        <w:t xml:space="preserve"> (2015) </w:t>
      </w:r>
      <w:r w:rsidR="00FF39D8">
        <w:rPr>
          <w:sz w:val="24"/>
        </w:rPr>
        <w:t xml:space="preserve">states </w:t>
      </w:r>
      <w:r w:rsidR="00370F39">
        <w:rPr>
          <w:sz w:val="24"/>
        </w:rPr>
        <w:t xml:space="preserve">that observations </w:t>
      </w:r>
      <w:r w:rsidR="00ED3EEF">
        <w:rPr>
          <w:sz w:val="24"/>
        </w:rPr>
        <w:t>are essential in understanding how pupil</w:t>
      </w:r>
      <w:r w:rsidR="00DB5918">
        <w:rPr>
          <w:sz w:val="24"/>
        </w:rPr>
        <w:t>s’</w:t>
      </w:r>
      <w:r w:rsidR="00ED3EEF">
        <w:rPr>
          <w:sz w:val="24"/>
        </w:rPr>
        <w:t xml:space="preserve"> learning. Furthermore, </w:t>
      </w:r>
      <w:r w:rsidR="004B6D84">
        <w:rPr>
          <w:sz w:val="24"/>
        </w:rPr>
        <w:t xml:space="preserve">observations allow practitioners to </w:t>
      </w:r>
      <w:r w:rsidR="004E35EB">
        <w:rPr>
          <w:sz w:val="24"/>
        </w:rPr>
        <w:t xml:space="preserve">explore and understand what pioneers of </w:t>
      </w:r>
      <w:r w:rsidR="00AF319C">
        <w:rPr>
          <w:sz w:val="24"/>
        </w:rPr>
        <w:t xml:space="preserve">education have </w:t>
      </w:r>
      <w:r w:rsidR="00DB5918">
        <w:rPr>
          <w:sz w:val="24"/>
        </w:rPr>
        <w:t>identified about pupils’ learning.</w:t>
      </w:r>
      <w:r w:rsidR="003B3EBF">
        <w:rPr>
          <w:sz w:val="24"/>
        </w:rPr>
        <w:t xml:space="preserve"> </w:t>
      </w:r>
      <w:r w:rsidR="004C5536">
        <w:rPr>
          <w:sz w:val="24"/>
        </w:rPr>
        <w:t>This highlights the</w:t>
      </w:r>
      <w:r w:rsidR="009431E8">
        <w:rPr>
          <w:sz w:val="24"/>
        </w:rPr>
        <w:t xml:space="preserve"> </w:t>
      </w:r>
      <w:r w:rsidR="004155CF">
        <w:rPr>
          <w:sz w:val="24"/>
        </w:rPr>
        <w:t xml:space="preserve">value of using observation </w:t>
      </w:r>
      <w:r w:rsidR="002971D3">
        <w:rPr>
          <w:sz w:val="24"/>
        </w:rPr>
        <w:t xml:space="preserve">as a research method, as it allows you to view </w:t>
      </w:r>
      <w:r w:rsidR="002905A3">
        <w:rPr>
          <w:sz w:val="24"/>
        </w:rPr>
        <w:t xml:space="preserve">the learning and lesson approaches in action. </w:t>
      </w:r>
      <w:r w:rsidR="00701BFD">
        <w:rPr>
          <w:sz w:val="24"/>
        </w:rPr>
        <w:t xml:space="preserve">However, </w:t>
      </w:r>
      <w:r w:rsidR="00D76233">
        <w:rPr>
          <w:sz w:val="24"/>
        </w:rPr>
        <w:t xml:space="preserve">Roberts-Holmes (2005) </w:t>
      </w:r>
      <w:r w:rsidR="007F5BC4">
        <w:rPr>
          <w:sz w:val="24"/>
        </w:rPr>
        <w:t>states</w:t>
      </w:r>
      <w:r w:rsidR="00A5550C">
        <w:rPr>
          <w:sz w:val="24"/>
        </w:rPr>
        <w:t xml:space="preserve"> one </w:t>
      </w:r>
      <w:r w:rsidR="005E7BA3">
        <w:rPr>
          <w:sz w:val="24"/>
        </w:rPr>
        <w:t>possible</w:t>
      </w:r>
      <w:r w:rsidR="00053402">
        <w:rPr>
          <w:sz w:val="24"/>
        </w:rPr>
        <w:t xml:space="preserve"> disadvantage to </w:t>
      </w:r>
      <w:r w:rsidR="004C412D">
        <w:rPr>
          <w:sz w:val="24"/>
        </w:rPr>
        <w:t xml:space="preserve">using observations in research is the difference of </w:t>
      </w:r>
      <w:r w:rsidR="00916338">
        <w:rPr>
          <w:sz w:val="24"/>
        </w:rPr>
        <w:t>interpretation</w:t>
      </w:r>
      <w:r w:rsidR="004C412D">
        <w:rPr>
          <w:sz w:val="24"/>
        </w:rPr>
        <w:t xml:space="preserve"> </w:t>
      </w:r>
      <w:r w:rsidR="00521C3F">
        <w:rPr>
          <w:sz w:val="24"/>
        </w:rPr>
        <w:t xml:space="preserve">by </w:t>
      </w:r>
      <w:r w:rsidR="00521C3F">
        <w:rPr>
          <w:sz w:val="24"/>
        </w:rPr>
        <w:lastRenderedPageBreak/>
        <w:t xml:space="preserve">researchers. </w:t>
      </w:r>
      <w:r w:rsidR="000D0770">
        <w:rPr>
          <w:sz w:val="24"/>
        </w:rPr>
        <w:t>T</w:t>
      </w:r>
      <w:r w:rsidR="009D1BB1">
        <w:rPr>
          <w:sz w:val="24"/>
        </w:rPr>
        <w:t xml:space="preserve">his causes a dilemma for researchers as they may disagree on </w:t>
      </w:r>
      <w:r w:rsidR="0034497F">
        <w:rPr>
          <w:sz w:val="24"/>
        </w:rPr>
        <w:t xml:space="preserve">what was observed based on their </w:t>
      </w:r>
      <w:r w:rsidR="008C5D07">
        <w:rPr>
          <w:sz w:val="24"/>
        </w:rPr>
        <w:t xml:space="preserve">assumptions, beliefs and values. Thus, </w:t>
      </w:r>
      <w:r w:rsidR="00E5593F">
        <w:rPr>
          <w:sz w:val="24"/>
        </w:rPr>
        <w:t xml:space="preserve">observing </w:t>
      </w:r>
      <w:r w:rsidR="00A647BF">
        <w:rPr>
          <w:sz w:val="24"/>
        </w:rPr>
        <w:t xml:space="preserve">from different perspectives becomes highly </w:t>
      </w:r>
      <w:r w:rsidR="00E87D65">
        <w:rPr>
          <w:sz w:val="24"/>
        </w:rPr>
        <w:t>problematic</w:t>
      </w:r>
      <w:r w:rsidR="00A647BF">
        <w:rPr>
          <w:sz w:val="24"/>
        </w:rPr>
        <w:t>.</w:t>
      </w:r>
      <w:r w:rsidR="00834C6A">
        <w:rPr>
          <w:sz w:val="24"/>
        </w:rPr>
        <w:t xml:space="preserve"> </w:t>
      </w:r>
      <w:r w:rsidR="00130E94">
        <w:rPr>
          <w:sz w:val="24"/>
        </w:rPr>
        <w:t>To ensure the reliability of t</w:t>
      </w:r>
      <w:r w:rsidR="005E7BA3">
        <w:rPr>
          <w:sz w:val="24"/>
        </w:rPr>
        <w:t>he research</w:t>
      </w:r>
      <w:r w:rsidR="003E278C">
        <w:rPr>
          <w:sz w:val="24"/>
        </w:rPr>
        <w:t xml:space="preserve">, the observational method was tested by both research partners </w:t>
      </w:r>
      <w:r w:rsidR="00170CC3">
        <w:rPr>
          <w:sz w:val="24"/>
        </w:rPr>
        <w:t>to investigate if</w:t>
      </w:r>
      <w:r w:rsidR="00916338">
        <w:rPr>
          <w:sz w:val="24"/>
        </w:rPr>
        <w:t xml:space="preserve"> interpretation affected </w:t>
      </w:r>
      <w:r w:rsidR="00B721E1">
        <w:rPr>
          <w:sz w:val="24"/>
        </w:rPr>
        <w:t xml:space="preserve">what was being observed. </w:t>
      </w:r>
      <w:r w:rsidR="004C6DA4">
        <w:rPr>
          <w:sz w:val="24"/>
        </w:rPr>
        <w:t xml:space="preserve">The observational </w:t>
      </w:r>
      <w:r w:rsidR="00900F68">
        <w:rPr>
          <w:sz w:val="24"/>
        </w:rPr>
        <w:t xml:space="preserve">method </w:t>
      </w:r>
      <w:r w:rsidR="00DD255C">
        <w:rPr>
          <w:sz w:val="24"/>
        </w:rPr>
        <w:t>used was a</w:t>
      </w:r>
      <w:r w:rsidR="004862E9">
        <w:rPr>
          <w:sz w:val="24"/>
        </w:rPr>
        <w:t xml:space="preserve"> non-participant </w:t>
      </w:r>
      <w:r w:rsidR="00DD255C">
        <w:rPr>
          <w:sz w:val="24"/>
        </w:rPr>
        <w:t xml:space="preserve">checklist and the scale of measurement </w:t>
      </w:r>
      <w:r w:rsidR="00C32F9B">
        <w:rPr>
          <w:sz w:val="24"/>
        </w:rPr>
        <w:t xml:space="preserve">was based on </w:t>
      </w:r>
      <w:r w:rsidR="00C32F9B" w:rsidRPr="00C32F9B">
        <w:rPr>
          <w:sz w:val="24"/>
        </w:rPr>
        <w:t>The Leuven Scale for Involvement</w:t>
      </w:r>
      <w:r w:rsidR="00012EE9">
        <w:rPr>
          <w:sz w:val="24"/>
        </w:rPr>
        <w:t xml:space="preserve"> </w:t>
      </w:r>
      <w:r w:rsidR="00012EE9" w:rsidRPr="00C65ABC">
        <w:rPr>
          <w:sz w:val="24"/>
        </w:rPr>
        <w:t>(</w:t>
      </w:r>
      <w:r w:rsidR="00521CA2">
        <w:rPr>
          <w:sz w:val="24"/>
        </w:rPr>
        <w:t xml:space="preserve">see </w:t>
      </w:r>
      <w:r w:rsidR="00012EE9" w:rsidRPr="00C65ABC">
        <w:rPr>
          <w:sz w:val="24"/>
        </w:rPr>
        <w:t xml:space="preserve">appendix </w:t>
      </w:r>
      <w:r w:rsidR="00BA44A6">
        <w:rPr>
          <w:sz w:val="24"/>
        </w:rPr>
        <w:t xml:space="preserve">3 and </w:t>
      </w:r>
      <w:r w:rsidR="00DC4FA0">
        <w:rPr>
          <w:sz w:val="24"/>
        </w:rPr>
        <w:t>6</w:t>
      </w:r>
      <w:r w:rsidR="00C65ABC" w:rsidRPr="00C65ABC">
        <w:rPr>
          <w:sz w:val="24"/>
        </w:rPr>
        <w:t>)</w:t>
      </w:r>
      <w:r w:rsidR="00012EE9" w:rsidRPr="00C65ABC">
        <w:rPr>
          <w:sz w:val="24"/>
        </w:rPr>
        <w:t>.</w:t>
      </w:r>
      <w:r w:rsidR="00C32F9B" w:rsidRPr="00C65ABC">
        <w:rPr>
          <w:sz w:val="24"/>
        </w:rPr>
        <w:t xml:space="preserve"> </w:t>
      </w:r>
      <w:r w:rsidR="006D53BB">
        <w:rPr>
          <w:sz w:val="24"/>
        </w:rPr>
        <w:t xml:space="preserve">Therefore, </w:t>
      </w:r>
      <w:r w:rsidR="004C74C6">
        <w:rPr>
          <w:sz w:val="24"/>
        </w:rPr>
        <w:t xml:space="preserve">the </w:t>
      </w:r>
      <w:r w:rsidR="006D53BB">
        <w:rPr>
          <w:sz w:val="24"/>
        </w:rPr>
        <w:t>research</w:t>
      </w:r>
      <w:r w:rsidR="004C74C6">
        <w:rPr>
          <w:sz w:val="24"/>
        </w:rPr>
        <w:t>ers</w:t>
      </w:r>
      <w:r w:rsidR="006D53BB">
        <w:rPr>
          <w:sz w:val="24"/>
        </w:rPr>
        <w:t xml:space="preserve"> </w:t>
      </w:r>
      <w:r w:rsidR="00571B0D" w:rsidRPr="00571B0D">
        <w:rPr>
          <w:sz w:val="24"/>
        </w:rPr>
        <w:t>pilot</w:t>
      </w:r>
      <w:r w:rsidR="004C74C6">
        <w:rPr>
          <w:sz w:val="24"/>
        </w:rPr>
        <w:t xml:space="preserve">ed </w:t>
      </w:r>
      <w:r w:rsidR="00571B0D" w:rsidRPr="00571B0D">
        <w:rPr>
          <w:sz w:val="24"/>
        </w:rPr>
        <w:t>the scale beforehand by watching another lesson on the internet to ensure consistent judgements</w:t>
      </w:r>
      <w:r w:rsidR="0093775C">
        <w:rPr>
          <w:sz w:val="24"/>
        </w:rPr>
        <w:t xml:space="preserve">. </w:t>
      </w:r>
      <w:r w:rsidR="00834C6A">
        <w:rPr>
          <w:sz w:val="24"/>
        </w:rPr>
        <w:t xml:space="preserve">Despite this, </w:t>
      </w:r>
      <w:r w:rsidR="00602BE6">
        <w:rPr>
          <w:sz w:val="24"/>
        </w:rPr>
        <w:t>Roberts-Holme</w:t>
      </w:r>
      <w:r w:rsidR="005B5891">
        <w:rPr>
          <w:sz w:val="24"/>
        </w:rPr>
        <w:t xml:space="preserve">s’ view </w:t>
      </w:r>
      <w:r w:rsidR="005E0FDF">
        <w:rPr>
          <w:sz w:val="24"/>
        </w:rPr>
        <w:t xml:space="preserve">also emphasises that </w:t>
      </w:r>
      <w:r w:rsidR="00971945">
        <w:rPr>
          <w:sz w:val="24"/>
        </w:rPr>
        <w:t xml:space="preserve">collecting data from different perspectives can be essential for the researchers, </w:t>
      </w:r>
      <w:r w:rsidR="004B0585">
        <w:rPr>
          <w:sz w:val="24"/>
        </w:rPr>
        <w:t>“</w:t>
      </w:r>
      <w:r w:rsidR="00DF37E6">
        <w:rPr>
          <w:sz w:val="24"/>
        </w:rPr>
        <w:t>T</w:t>
      </w:r>
      <w:r w:rsidR="0086062A">
        <w:rPr>
          <w:sz w:val="24"/>
        </w:rPr>
        <w:t xml:space="preserve">his is why triangulation, </w:t>
      </w:r>
      <w:r w:rsidR="00830CD2">
        <w:rPr>
          <w:sz w:val="24"/>
        </w:rPr>
        <w:t>that is the collection of different perspectives</w:t>
      </w:r>
      <w:r w:rsidR="004E4631">
        <w:rPr>
          <w:sz w:val="24"/>
        </w:rPr>
        <w:t>, is critical in adding</w:t>
      </w:r>
      <w:r w:rsidR="00647A12">
        <w:rPr>
          <w:sz w:val="24"/>
        </w:rPr>
        <w:t xml:space="preserve"> to the</w:t>
      </w:r>
      <w:r w:rsidR="004E4631">
        <w:rPr>
          <w:sz w:val="24"/>
        </w:rPr>
        <w:t xml:space="preserve"> validity </w:t>
      </w:r>
      <w:r w:rsidR="00647A12">
        <w:rPr>
          <w:sz w:val="24"/>
        </w:rPr>
        <w:t xml:space="preserve">of the </w:t>
      </w:r>
      <w:r w:rsidR="004B0585">
        <w:rPr>
          <w:sz w:val="24"/>
        </w:rPr>
        <w:t>research”</w:t>
      </w:r>
      <w:r w:rsidR="004B0585" w:rsidRPr="005B5891">
        <w:rPr>
          <w:sz w:val="24"/>
        </w:rPr>
        <w:t xml:space="preserve"> (</w:t>
      </w:r>
      <w:r w:rsidR="00BD4E09">
        <w:rPr>
          <w:sz w:val="24"/>
        </w:rPr>
        <w:t xml:space="preserve">Roberts-Holmes, </w:t>
      </w:r>
      <w:r w:rsidR="005B5891" w:rsidRPr="005B5891">
        <w:rPr>
          <w:sz w:val="24"/>
        </w:rPr>
        <w:t>2005, p.94)</w:t>
      </w:r>
      <w:r w:rsidR="00647A12">
        <w:rPr>
          <w:sz w:val="24"/>
        </w:rPr>
        <w:t xml:space="preserve">. </w:t>
      </w:r>
      <w:r w:rsidR="00F954C6">
        <w:rPr>
          <w:sz w:val="24"/>
        </w:rPr>
        <w:t>Hobart and Frankel (</w:t>
      </w:r>
      <w:r w:rsidR="00AD5ADB">
        <w:rPr>
          <w:sz w:val="24"/>
        </w:rPr>
        <w:t xml:space="preserve">2009) </w:t>
      </w:r>
      <w:r w:rsidR="0085799E">
        <w:rPr>
          <w:sz w:val="24"/>
        </w:rPr>
        <w:t xml:space="preserve">also </w:t>
      </w:r>
      <w:r w:rsidR="00F50790">
        <w:rPr>
          <w:sz w:val="24"/>
        </w:rPr>
        <w:t xml:space="preserve">identify </w:t>
      </w:r>
      <w:r w:rsidR="0085799E">
        <w:rPr>
          <w:sz w:val="24"/>
        </w:rPr>
        <w:t>the benefits of observation</w:t>
      </w:r>
      <w:r w:rsidR="001C01E6">
        <w:rPr>
          <w:sz w:val="24"/>
        </w:rPr>
        <w:t>al methods</w:t>
      </w:r>
      <w:r w:rsidR="0085799E">
        <w:rPr>
          <w:sz w:val="24"/>
        </w:rPr>
        <w:t xml:space="preserve"> </w:t>
      </w:r>
      <w:r w:rsidR="001C01E6">
        <w:rPr>
          <w:sz w:val="24"/>
        </w:rPr>
        <w:t xml:space="preserve">by stating the many advantages to a checklist. Hobart and Frankel (2009) </w:t>
      </w:r>
      <w:r w:rsidR="00810583">
        <w:rPr>
          <w:sz w:val="24"/>
        </w:rPr>
        <w:t xml:space="preserve">states </w:t>
      </w:r>
      <w:r w:rsidR="008F35CB">
        <w:rPr>
          <w:sz w:val="24"/>
        </w:rPr>
        <w:t xml:space="preserve">a </w:t>
      </w:r>
      <w:r w:rsidR="00810583">
        <w:rPr>
          <w:sz w:val="24"/>
        </w:rPr>
        <w:t>checklist</w:t>
      </w:r>
      <w:r w:rsidR="008F35CB">
        <w:rPr>
          <w:sz w:val="24"/>
        </w:rPr>
        <w:t xml:space="preserve"> method</w:t>
      </w:r>
      <w:r w:rsidR="00810583">
        <w:rPr>
          <w:sz w:val="24"/>
        </w:rPr>
        <w:t xml:space="preserve"> </w:t>
      </w:r>
      <w:r w:rsidR="00F50790">
        <w:rPr>
          <w:sz w:val="24"/>
        </w:rPr>
        <w:t>prompt</w:t>
      </w:r>
      <w:r w:rsidR="008F35CB">
        <w:rPr>
          <w:sz w:val="24"/>
        </w:rPr>
        <w:t xml:space="preserve">s the observer to look for specific skills </w:t>
      </w:r>
      <w:r w:rsidR="00756CD6">
        <w:rPr>
          <w:sz w:val="24"/>
        </w:rPr>
        <w:t xml:space="preserve">or behaviours. This from of assessment </w:t>
      </w:r>
      <w:r w:rsidR="00FA7F41">
        <w:rPr>
          <w:sz w:val="24"/>
        </w:rPr>
        <w:t>was critical to research, as it</w:t>
      </w:r>
      <w:r w:rsidR="00666DB1">
        <w:rPr>
          <w:sz w:val="24"/>
        </w:rPr>
        <w:t xml:space="preserve"> identified any particular or specific behaviour during the lesson study. Moreover, </w:t>
      </w:r>
      <w:r w:rsidR="0048327D">
        <w:rPr>
          <w:sz w:val="24"/>
        </w:rPr>
        <w:t xml:space="preserve">observations were used to determine the behaviours of pupils </w:t>
      </w:r>
      <w:r w:rsidR="00AE3705">
        <w:rPr>
          <w:sz w:val="24"/>
        </w:rPr>
        <w:t>during non-differentiated seating arrangements.</w:t>
      </w:r>
      <w:r w:rsidR="006F4134">
        <w:rPr>
          <w:sz w:val="24"/>
        </w:rPr>
        <w:t xml:space="preserve"> </w:t>
      </w:r>
    </w:p>
    <w:p w14:paraId="5D228BE4" w14:textId="027AB2A4" w:rsidR="00912D1C" w:rsidRPr="00912D1C" w:rsidRDefault="00912D1C" w:rsidP="001C54DD">
      <w:pPr>
        <w:spacing w:line="480" w:lineRule="auto"/>
        <w:rPr>
          <w:sz w:val="24"/>
          <w:u w:val="single"/>
        </w:rPr>
      </w:pPr>
      <w:r w:rsidRPr="00912D1C">
        <w:rPr>
          <w:sz w:val="24"/>
          <w:u w:val="single"/>
        </w:rPr>
        <w:t xml:space="preserve">Interview </w:t>
      </w:r>
    </w:p>
    <w:p w14:paraId="35FAD541" w14:textId="7B923FC0" w:rsidR="00193653" w:rsidRPr="00193653" w:rsidRDefault="00515268" w:rsidP="001C54DD">
      <w:pPr>
        <w:spacing w:line="480" w:lineRule="auto"/>
        <w:rPr>
          <w:sz w:val="24"/>
        </w:rPr>
      </w:pPr>
      <w:r>
        <w:rPr>
          <w:sz w:val="24"/>
        </w:rPr>
        <w:t xml:space="preserve">The second </w:t>
      </w:r>
      <w:r w:rsidR="00645FD4">
        <w:rPr>
          <w:sz w:val="24"/>
        </w:rPr>
        <w:t xml:space="preserve">qualitative </w:t>
      </w:r>
      <w:r>
        <w:rPr>
          <w:sz w:val="24"/>
        </w:rPr>
        <w:t>research method used within the Lesson Study</w:t>
      </w:r>
      <w:r w:rsidR="00E718C6">
        <w:rPr>
          <w:sz w:val="24"/>
        </w:rPr>
        <w:t xml:space="preserve"> was a focus group interview.</w:t>
      </w:r>
      <w:r w:rsidR="00AD6EAF">
        <w:rPr>
          <w:sz w:val="24"/>
        </w:rPr>
        <w:t xml:space="preserve"> </w:t>
      </w:r>
      <w:r w:rsidR="00942979">
        <w:rPr>
          <w:sz w:val="24"/>
        </w:rPr>
        <w:t xml:space="preserve">Bell (2005) </w:t>
      </w:r>
      <w:r w:rsidR="00D63D0F">
        <w:rPr>
          <w:sz w:val="24"/>
        </w:rPr>
        <w:t xml:space="preserve">suggests focus groups are </w:t>
      </w:r>
      <w:r w:rsidR="00371B7C">
        <w:rPr>
          <w:sz w:val="24"/>
        </w:rPr>
        <w:t xml:space="preserve">highly valuable when needing in-depth information </w:t>
      </w:r>
      <w:r w:rsidR="0089771B">
        <w:rPr>
          <w:sz w:val="24"/>
        </w:rPr>
        <w:t xml:space="preserve">about how people think </w:t>
      </w:r>
      <w:r w:rsidR="005C2038">
        <w:rPr>
          <w:sz w:val="24"/>
        </w:rPr>
        <w:t xml:space="preserve">and feel about an issue. </w:t>
      </w:r>
      <w:r w:rsidR="0015171D">
        <w:rPr>
          <w:sz w:val="24"/>
        </w:rPr>
        <w:t xml:space="preserve">However, </w:t>
      </w:r>
      <w:r w:rsidR="00A71EBB">
        <w:rPr>
          <w:sz w:val="24"/>
        </w:rPr>
        <w:t xml:space="preserve">the researchers must </w:t>
      </w:r>
      <w:r w:rsidR="00EB1D8D">
        <w:rPr>
          <w:sz w:val="24"/>
        </w:rPr>
        <w:t xml:space="preserve">acknowledge the disadvantages and factors which can influence their </w:t>
      </w:r>
      <w:r w:rsidR="00AB5428">
        <w:rPr>
          <w:sz w:val="24"/>
        </w:rPr>
        <w:t>find</w:t>
      </w:r>
      <w:r w:rsidR="00D8235E">
        <w:rPr>
          <w:sz w:val="24"/>
        </w:rPr>
        <w:t>ings</w:t>
      </w:r>
      <w:r w:rsidR="00B2170B">
        <w:rPr>
          <w:sz w:val="24"/>
        </w:rPr>
        <w:t>.</w:t>
      </w:r>
      <w:r w:rsidR="00DE0D36">
        <w:rPr>
          <w:sz w:val="24"/>
        </w:rPr>
        <w:t xml:space="preserve"> </w:t>
      </w:r>
      <w:r w:rsidR="00796E2E">
        <w:rPr>
          <w:sz w:val="24"/>
        </w:rPr>
        <w:t xml:space="preserve">Bell (2005) </w:t>
      </w:r>
      <w:r w:rsidR="005014D9">
        <w:rPr>
          <w:sz w:val="24"/>
        </w:rPr>
        <w:t xml:space="preserve">states that </w:t>
      </w:r>
      <w:r w:rsidR="006E4847">
        <w:rPr>
          <w:sz w:val="24"/>
        </w:rPr>
        <w:t xml:space="preserve">strong personalities within focus group interviews can </w:t>
      </w:r>
      <w:r w:rsidR="007F5CCC">
        <w:rPr>
          <w:sz w:val="24"/>
        </w:rPr>
        <w:t xml:space="preserve">influence the </w:t>
      </w:r>
      <w:r w:rsidR="007F5CCC">
        <w:rPr>
          <w:sz w:val="24"/>
        </w:rPr>
        <w:lastRenderedPageBreak/>
        <w:t>contribution of other members</w:t>
      </w:r>
      <w:r w:rsidR="00112CB4">
        <w:rPr>
          <w:sz w:val="24"/>
        </w:rPr>
        <w:t>.</w:t>
      </w:r>
      <w:r w:rsidR="00C56978">
        <w:rPr>
          <w:sz w:val="24"/>
        </w:rPr>
        <w:t xml:space="preserve"> From this, it is reasonable to suggest that researchers must </w:t>
      </w:r>
      <w:r w:rsidR="00D34CB8">
        <w:rPr>
          <w:sz w:val="24"/>
        </w:rPr>
        <w:t xml:space="preserve">acknowledge how they present and ask these questions to the group. </w:t>
      </w:r>
      <w:r w:rsidR="00504887">
        <w:rPr>
          <w:sz w:val="24"/>
        </w:rPr>
        <w:t xml:space="preserve">This correlates with </w:t>
      </w:r>
      <w:r w:rsidR="007C458A" w:rsidRPr="00B73BDE">
        <w:rPr>
          <w:sz w:val="24"/>
        </w:rPr>
        <w:t>Wragg</w:t>
      </w:r>
      <w:r w:rsidR="00D34CB8" w:rsidRPr="00B73BDE">
        <w:rPr>
          <w:sz w:val="24"/>
        </w:rPr>
        <w:t>’s</w:t>
      </w:r>
      <w:r w:rsidR="007C458A" w:rsidRPr="00B73BDE">
        <w:rPr>
          <w:sz w:val="24"/>
        </w:rPr>
        <w:t xml:space="preserve"> (</w:t>
      </w:r>
      <w:r w:rsidR="001054BA" w:rsidRPr="00B73BDE">
        <w:rPr>
          <w:sz w:val="24"/>
        </w:rPr>
        <w:t xml:space="preserve">2001) </w:t>
      </w:r>
      <w:r w:rsidR="00D34CB8" w:rsidRPr="00B73BDE">
        <w:rPr>
          <w:sz w:val="24"/>
        </w:rPr>
        <w:t>view on</w:t>
      </w:r>
      <w:r w:rsidR="003F6323" w:rsidRPr="00B73BDE">
        <w:rPr>
          <w:sz w:val="24"/>
        </w:rPr>
        <w:t xml:space="preserve"> </w:t>
      </w:r>
      <w:r w:rsidR="001C290C" w:rsidRPr="00B73BDE">
        <w:rPr>
          <w:sz w:val="24"/>
        </w:rPr>
        <w:t xml:space="preserve">the </w:t>
      </w:r>
      <w:r w:rsidR="000A624A" w:rsidRPr="00B73BDE">
        <w:rPr>
          <w:sz w:val="24"/>
        </w:rPr>
        <w:t xml:space="preserve">significance of teachers </w:t>
      </w:r>
      <w:r w:rsidR="00B73BDE" w:rsidRPr="00B73BDE">
        <w:rPr>
          <w:sz w:val="24"/>
        </w:rPr>
        <w:t>considering</w:t>
      </w:r>
      <w:r w:rsidR="00FA19D9" w:rsidRPr="00B73BDE">
        <w:rPr>
          <w:sz w:val="24"/>
        </w:rPr>
        <w:t xml:space="preserve"> how questions are formed</w:t>
      </w:r>
      <w:r w:rsidR="0025077D">
        <w:rPr>
          <w:sz w:val="24"/>
        </w:rPr>
        <w:t xml:space="preserve"> and asked</w:t>
      </w:r>
      <w:r w:rsidR="00FA19D9" w:rsidRPr="00B73BDE">
        <w:rPr>
          <w:sz w:val="24"/>
        </w:rPr>
        <w:t>, due to them being essential in pupil</w:t>
      </w:r>
      <w:r w:rsidR="00923720" w:rsidRPr="00B73BDE">
        <w:rPr>
          <w:sz w:val="24"/>
        </w:rPr>
        <w:t xml:space="preserve"> </w:t>
      </w:r>
      <w:r w:rsidR="00FA19D9" w:rsidRPr="00B73BDE">
        <w:rPr>
          <w:sz w:val="24"/>
        </w:rPr>
        <w:t xml:space="preserve">assessment. </w:t>
      </w:r>
      <w:r w:rsidR="00526CBB">
        <w:rPr>
          <w:sz w:val="24"/>
        </w:rPr>
        <w:t xml:space="preserve">This was </w:t>
      </w:r>
      <w:r w:rsidR="0030675B">
        <w:rPr>
          <w:sz w:val="24"/>
        </w:rPr>
        <w:t xml:space="preserve">recognised </w:t>
      </w:r>
      <w:r w:rsidR="00602EFD">
        <w:rPr>
          <w:sz w:val="24"/>
        </w:rPr>
        <w:t>by the researcher</w:t>
      </w:r>
      <w:r w:rsidR="00294FDF">
        <w:rPr>
          <w:sz w:val="24"/>
        </w:rPr>
        <w:t>s before undertaking th</w:t>
      </w:r>
      <w:r w:rsidR="009B7082">
        <w:rPr>
          <w:sz w:val="24"/>
        </w:rPr>
        <w:t>e</w:t>
      </w:r>
      <w:r w:rsidR="00294FDF">
        <w:rPr>
          <w:sz w:val="24"/>
        </w:rPr>
        <w:t xml:space="preserve"> interview </w:t>
      </w:r>
      <w:r w:rsidR="00D76660">
        <w:rPr>
          <w:sz w:val="24"/>
        </w:rPr>
        <w:t xml:space="preserve">and </w:t>
      </w:r>
      <w:r w:rsidR="008C65AF">
        <w:rPr>
          <w:sz w:val="24"/>
        </w:rPr>
        <w:t xml:space="preserve">therefore all pupils </w:t>
      </w:r>
      <w:r w:rsidR="0095474A">
        <w:rPr>
          <w:sz w:val="24"/>
        </w:rPr>
        <w:t>w</w:t>
      </w:r>
      <w:r w:rsidR="009B7082">
        <w:rPr>
          <w:sz w:val="24"/>
        </w:rPr>
        <w:t>ere asked to share their views</w:t>
      </w:r>
      <w:r w:rsidR="00D076CC">
        <w:rPr>
          <w:sz w:val="24"/>
        </w:rPr>
        <w:t xml:space="preserve"> individually within the focus group</w:t>
      </w:r>
      <w:r w:rsidR="00BE42E6">
        <w:rPr>
          <w:sz w:val="24"/>
        </w:rPr>
        <w:t xml:space="preserve">. </w:t>
      </w:r>
      <w:r w:rsidR="00193653">
        <w:rPr>
          <w:sz w:val="24"/>
        </w:rPr>
        <w:t xml:space="preserve">To ensure </w:t>
      </w:r>
      <w:r w:rsidR="00C67039">
        <w:rPr>
          <w:sz w:val="24"/>
        </w:rPr>
        <w:t>qualitative reliability</w:t>
      </w:r>
      <w:r w:rsidR="00932B7E">
        <w:rPr>
          <w:sz w:val="24"/>
        </w:rPr>
        <w:t xml:space="preserve"> of the research, the researcher</w:t>
      </w:r>
      <w:r w:rsidR="00A31AE7">
        <w:rPr>
          <w:sz w:val="24"/>
        </w:rPr>
        <w:t>s have discussed and agreed on the specific interview questions that will be asked to each participant.</w:t>
      </w:r>
      <w:r w:rsidR="00E61283">
        <w:rPr>
          <w:sz w:val="24"/>
        </w:rPr>
        <w:t xml:space="preserve"> Creswell (</w:t>
      </w:r>
      <w:r w:rsidR="00027295">
        <w:rPr>
          <w:sz w:val="24"/>
        </w:rPr>
        <w:t xml:space="preserve">2014) </w:t>
      </w:r>
      <w:r w:rsidR="006C58C0">
        <w:rPr>
          <w:sz w:val="24"/>
        </w:rPr>
        <w:t xml:space="preserve">states that qualitative reliability </w:t>
      </w:r>
      <w:r w:rsidR="00252A29">
        <w:rPr>
          <w:sz w:val="24"/>
        </w:rPr>
        <w:t>indicates that researchers are consistent in their approach throughout the research</w:t>
      </w:r>
      <w:r w:rsidR="00A66016">
        <w:rPr>
          <w:sz w:val="24"/>
        </w:rPr>
        <w:t>.</w:t>
      </w:r>
      <w:r w:rsidR="00930AC5">
        <w:rPr>
          <w:sz w:val="24"/>
        </w:rPr>
        <w:t xml:space="preserve"> </w:t>
      </w:r>
      <w:r w:rsidR="009A635A">
        <w:rPr>
          <w:sz w:val="24"/>
        </w:rPr>
        <w:t xml:space="preserve">However, it was agreed by the researchers that the </w:t>
      </w:r>
      <w:r w:rsidR="00067E34">
        <w:rPr>
          <w:sz w:val="24"/>
        </w:rPr>
        <w:t xml:space="preserve">questions may change slightly </w:t>
      </w:r>
      <w:r w:rsidR="00892DB0">
        <w:rPr>
          <w:sz w:val="24"/>
        </w:rPr>
        <w:t>because of their age and level of attainmen</w:t>
      </w:r>
      <w:r w:rsidR="00A21DB7">
        <w:rPr>
          <w:sz w:val="24"/>
        </w:rPr>
        <w:t xml:space="preserve">t </w:t>
      </w:r>
      <w:r w:rsidR="00F14E74" w:rsidRPr="00F14E74">
        <w:rPr>
          <w:sz w:val="24"/>
        </w:rPr>
        <w:t>(</w:t>
      </w:r>
      <w:r w:rsidR="00A43D7B">
        <w:rPr>
          <w:sz w:val="24"/>
        </w:rPr>
        <w:t xml:space="preserve">see </w:t>
      </w:r>
      <w:r w:rsidR="00F14E74" w:rsidRPr="00F14E74">
        <w:rPr>
          <w:sz w:val="24"/>
        </w:rPr>
        <w:t xml:space="preserve">appendix </w:t>
      </w:r>
      <w:r w:rsidR="004C41D5">
        <w:rPr>
          <w:sz w:val="24"/>
        </w:rPr>
        <w:t>1</w:t>
      </w:r>
      <w:r w:rsidR="00F14E74" w:rsidRPr="00F14E74">
        <w:rPr>
          <w:sz w:val="24"/>
        </w:rPr>
        <w:t>)</w:t>
      </w:r>
      <w:r w:rsidR="00F14E74">
        <w:rPr>
          <w:sz w:val="24"/>
        </w:rPr>
        <w:t>.</w:t>
      </w:r>
      <w:r w:rsidR="00DC046E">
        <w:rPr>
          <w:sz w:val="24"/>
        </w:rPr>
        <w:t xml:space="preserve"> </w:t>
      </w:r>
      <w:r w:rsidR="00B161D6">
        <w:rPr>
          <w:sz w:val="24"/>
        </w:rPr>
        <w:t xml:space="preserve">The researchers have also </w:t>
      </w:r>
      <w:r w:rsidR="00880B08">
        <w:rPr>
          <w:sz w:val="24"/>
        </w:rPr>
        <w:t xml:space="preserve">identified that the validity of the </w:t>
      </w:r>
      <w:r w:rsidR="009B624B">
        <w:rPr>
          <w:sz w:val="24"/>
        </w:rPr>
        <w:t xml:space="preserve">data collected </w:t>
      </w:r>
      <w:r w:rsidR="009164CA">
        <w:rPr>
          <w:sz w:val="24"/>
        </w:rPr>
        <w:t xml:space="preserve">may be </w:t>
      </w:r>
      <w:r w:rsidR="00CF0647">
        <w:rPr>
          <w:sz w:val="24"/>
        </w:rPr>
        <w:t xml:space="preserve">challenged </w:t>
      </w:r>
      <w:r w:rsidR="005B554A">
        <w:rPr>
          <w:sz w:val="24"/>
        </w:rPr>
        <w:t xml:space="preserve">due </w:t>
      </w:r>
      <w:r w:rsidR="00823F0F">
        <w:rPr>
          <w:sz w:val="24"/>
        </w:rPr>
        <w:t>to children’s honesty</w:t>
      </w:r>
      <w:r w:rsidR="00D74ABB">
        <w:rPr>
          <w:sz w:val="24"/>
        </w:rPr>
        <w:t xml:space="preserve">. Therefore, this will be discussed within reflections and </w:t>
      </w:r>
      <w:r w:rsidR="00AA52C2">
        <w:rPr>
          <w:sz w:val="24"/>
        </w:rPr>
        <w:t xml:space="preserve">the quality of the research methods and approach will be assessed. </w:t>
      </w:r>
    </w:p>
    <w:p w14:paraId="52177139" w14:textId="3A9555A7" w:rsidR="00193653" w:rsidRDefault="004D43E4" w:rsidP="001C54DD">
      <w:pPr>
        <w:spacing w:line="480" w:lineRule="auto"/>
        <w:rPr>
          <w:sz w:val="24"/>
        </w:rPr>
      </w:pPr>
      <w:r>
        <w:rPr>
          <w:sz w:val="24"/>
        </w:rPr>
        <w:t>Pupils were also given the choice to</w:t>
      </w:r>
      <w:r w:rsidR="004E3CC7">
        <w:rPr>
          <w:sz w:val="24"/>
        </w:rPr>
        <w:t xml:space="preserve"> discuss any answers with their friends to avoid any feelings of discomfort or worry towards answering the question. </w:t>
      </w:r>
      <w:r w:rsidR="0034661C">
        <w:rPr>
          <w:sz w:val="24"/>
        </w:rPr>
        <w:t>Denscombe (</w:t>
      </w:r>
      <w:r w:rsidR="00E56648">
        <w:rPr>
          <w:sz w:val="24"/>
        </w:rPr>
        <w:t>2014) highlights the importance of</w:t>
      </w:r>
      <w:r w:rsidR="00466FF2">
        <w:rPr>
          <w:sz w:val="24"/>
        </w:rPr>
        <w:t xml:space="preserve"> participants </w:t>
      </w:r>
      <w:r w:rsidR="00ED1C4B">
        <w:rPr>
          <w:sz w:val="24"/>
        </w:rPr>
        <w:t>discussing the topic</w:t>
      </w:r>
      <w:r w:rsidR="00D076CC">
        <w:rPr>
          <w:sz w:val="24"/>
        </w:rPr>
        <w:t xml:space="preserve"> </w:t>
      </w:r>
      <w:r w:rsidR="008A48AC">
        <w:rPr>
          <w:sz w:val="24"/>
        </w:rPr>
        <w:t xml:space="preserve">amongst themselves during focus group interviews. The interaction between participants allows the researcher </w:t>
      </w:r>
      <w:r w:rsidR="00E3340C">
        <w:rPr>
          <w:sz w:val="24"/>
        </w:rPr>
        <w:t xml:space="preserve">to explore and understand the reasoning behind their view and opinions. </w:t>
      </w:r>
      <w:r w:rsidR="006011F4">
        <w:rPr>
          <w:sz w:val="24"/>
        </w:rPr>
        <w:t xml:space="preserve">However, Denscombe (2014) </w:t>
      </w:r>
      <w:r w:rsidR="007F5762">
        <w:rPr>
          <w:sz w:val="24"/>
        </w:rPr>
        <w:t xml:space="preserve">recognises that </w:t>
      </w:r>
      <w:r w:rsidR="004F4B2C">
        <w:rPr>
          <w:sz w:val="24"/>
        </w:rPr>
        <w:t xml:space="preserve">the success of a focus group interview </w:t>
      </w:r>
      <w:r w:rsidR="003A7485">
        <w:rPr>
          <w:sz w:val="24"/>
        </w:rPr>
        <w:t xml:space="preserve">depends on the researchers establishing a trustful relationship and environment. </w:t>
      </w:r>
      <w:r w:rsidR="00240C50">
        <w:rPr>
          <w:sz w:val="24"/>
        </w:rPr>
        <w:t>It is the researchers</w:t>
      </w:r>
      <w:r w:rsidR="003C53B7">
        <w:rPr>
          <w:sz w:val="24"/>
        </w:rPr>
        <w:t>’</w:t>
      </w:r>
      <w:r w:rsidR="00240C50">
        <w:rPr>
          <w:sz w:val="24"/>
        </w:rPr>
        <w:t xml:space="preserve"> responsibility to ens</w:t>
      </w:r>
      <w:r w:rsidR="007543D3">
        <w:rPr>
          <w:sz w:val="24"/>
        </w:rPr>
        <w:t xml:space="preserve">ure participants feel comfortable and at ease </w:t>
      </w:r>
      <w:r w:rsidR="00C36049">
        <w:rPr>
          <w:sz w:val="24"/>
        </w:rPr>
        <w:t xml:space="preserve">when </w:t>
      </w:r>
      <w:r w:rsidR="00925844">
        <w:rPr>
          <w:sz w:val="24"/>
        </w:rPr>
        <w:t xml:space="preserve">expressing </w:t>
      </w:r>
      <w:r w:rsidR="003C53B7">
        <w:rPr>
          <w:sz w:val="24"/>
        </w:rPr>
        <w:t xml:space="preserve">themselves to other group members. </w:t>
      </w:r>
      <w:r w:rsidR="00CC6049">
        <w:rPr>
          <w:sz w:val="24"/>
        </w:rPr>
        <w:t xml:space="preserve">Therefore, the interview took place within a familiar and comfortable </w:t>
      </w:r>
      <w:r w:rsidR="004B2920">
        <w:rPr>
          <w:sz w:val="24"/>
        </w:rPr>
        <w:t xml:space="preserve">place. </w:t>
      </w:r>
      <w:r w:rsidR="003C53B7">
        <w:rPr>
          <w:sz w:val="24"/>
        </w:rPr>
        <w:t xml:space="preserve">In addition to allowing pupils to communicate freely </w:t>
      </w:r>
      <w:r w:rsidR="00D8075A">
        <w:rPr>
          <w:sz w:val="24"/>
        </w:rPr>
        <w:t xml:space="preserve">to avoid any </w:t>
      </w:r>
      <w:r w:rsidR="00D8075A">
        <w:rPr>
          <w:sz w:val="24"/>
        </w:rPr>
        <w:lastRenderedPageBreak/>
        <w:t>feeling</w:t>
      </w:r>
      <w:r w:rsidR="003A2897">
        <w:rPr>
          <w:sz w:val="24"/>
        </w:rPr>
        <w:t>s</w:t>
      </w:r>
      <w:r w:rsidR="00D8075A">
        <w:rPr>
          <w:sz w:val="24"/>
        </w:rPr>
        <w:t xml:space="preserve"> of discomfort, </w:t>
      </w:r>
      <w:r w:rsidR="003A2897">
        <w:rPr>
          <w:sz w:val="24"/>
        </w:rPr>
        <w:t xml:space="preserve">the researchers created </w:t>
      </w:r>
      <w:r w:rsidR="00285F37">
        <w:rPr>
          <w:sz w:val="24"/>
        </w:rPr>
        <w:t xml:space="preserve">a preamble which </w:t>
      </w:r>
      <w:r w:rsidR="00DD3540">
        <w:rPr>
          <w:sz w:val="24"/>
        </w:rPr>
        <w:t>explained the purpose of the research</w:t>
      </w:r>
      <w:r w:rsidR="00C224E7">
        <w:rPr>
          <w:sz w:val="24"/>
        </w:rPr>
        <w:t xml:space="preserve">. Within the preamble, </w:t>
      </w:r>
      <w:r w:rsidR="00F83EDD">
        <w:rPr>
          <w:sz w:val="24"/>
        </w:rPr>
        <w:t xml:space="preserve">it was highlighted </w:t>
      </w:r>
      <w:r w:rsidR="00847DBA">
        <w:rPr>
          <w:sz w:val="24"/>
        </w:rPr>
        <w:t xml:space="preserve">that </w:t>
      </w:r>
      <w:r w:rsidR="00AD66CD">
        <w:rPr>
          <w:sz w:val="24"/>
        </w:rPr>
        <w:t>one crucial factor of our research involved pupils’ confidentiality</w:t>
      </w:r>
      <w:r w:rsidR="00AA041B">
        <w:rPr>
          <w:sz w:val="24"/>
        </w:rPr>
        <w:t xml:space="preserve"> and therefore any feelings or opinions that were expressed in the interview will remain private</w:t>
      </w:r>
      <w:r w:rsidR="009D3165">
        <w:rPr>
          <w:sz w:val="24"/>
        </w:rPr>
        <w:t xml:space="preserve"> to the research only. </w:t>
      </w:r>
    </w:p>
    <w:p w14:paraId="34FDD7E7" w14:textId="121CE1DC" w:rsidR="00D24B55" w:rsidRDefault="00D24B55" w:rsidP="001C54DD">
      <w:pPr>
        <w:spacing w:line="480" w:lineRule="auto"/>
        <w:rPr>
          <w:sz w:val="24"/>
          <w:u w:val="single"/>
        </w:rPr>
      </w:pPr>
      <w:r w:rsidRPr="00D24B55">
        <w:rPr>
          <w:sz w:val="24"/>
          <w:u w:val="single"/>
        </w:rPr>
        <w:t>Reflection</w:t>
      </w:r>
    </w:p>
    <w:p w14:paraId="330AF4F2" w14:textId="57694781" w:rsidR="008551C2" w:rsidRDefault="00137C29" w:rsidP="001C54DD">
      <w:pPr>
        <w:spacing w:line="480" w:lineRule="auto"/>
        <w:rPr>
          <w:sz w:val="24"/>
        </w:rPr>
      </w:pPr>
      <w:r>
        <w:rPr>
          <w:sz w:val="24"/>
        </w:rPr>
        <w:t xml:space="preserve">The third </w:t>
      </w:r>
      <w:r w:rsidR="00685FE8">
        <w:rPr>
          <w:sz w:val="24"/>
        </w:rPr>
        <w:t xml:space="preserve">qualitative research method </w:t>
      </w:r>
      <w:r w:rsidR="002C6244">
        <w:rPr>
          <w:sz w:val="24"/>
        </w:rPr>
        <w:t>used within this lesson study was</w:t>
      </w:r>
      <w:r w:rsidR="00685FE8">
        <w:rPr>
          <w:sz w:val="24"/>
        </w:rPr>
        <w:t xml:space="preserve"> reflection. </w:t>
      </w:r>
      <w:r w:rsidR="00090A0E">
        <w:rPr>
          <w:sz w:val="24"/>
        </w:rPr>
        <w:t xml:space="preserve">To ensure </w:t>
      </w:r>
      <w:r w:rsidR="00C70600">
        <w:rPr>
          <w:sz w:val="24"/>
        </w:rPr>
        <w:t xml:space="preserve">a critically and effective reflection on both lesson studies, </w:t>
      </w:r>
      <w:r w:rsidR="00B705B7">
        <w:rPr>
          <w:sz w:val="24"/>
        </w:rPr>
        <w:t>it was decided that both researcher</w:t>
      </w:r>
      <w:r w:rsidR="00427977">
        <w:rPr>
          <w:sz w:val="24"/>
        </w:rPr>
        <w:t>s</w:t>
      </w:r>
      <w:r w:rsidR="00B705B7">
        <w:rPr>
          <w:sz w:val="24"/>
        </w:rPr>
        <w:t xml:space="preserve"> would complete a full reflection</w:t>
      </w:r>
      <w:r w:rsidR="00476F5E">
        <w:rPr>
          <w:sz w:val="24"/>
        </w:rPr>
        <w:t xml:space="preserve"> on both lessons. </w:t>
      </w:r>
      <w:r w:rsidR="009D0DF5">
        <w:rPr>
          <w:sz w:val="24"/>
        </w:rPr>
        <w:t xml:space="preserve">This would ensure both researchers have </w:t>
      </w:r>
      <w:r w:rsidR="00704FD4">
        <w:rPr>
          <w:sz w:val="24"/>
        </w:rPr>
        <w:t>reflected</w:t>
      </w:r>
      <w:r w:rsidR="009D0DF5">
        <w:rPr>
          <w:sz w:val="24"/>
        </w:rPr>
        <w:t xml:space="preserve"> deeply and critically about each lesson</w:t>
      </w:r>
      <w:r w:rsidR="0002041A">
        <w:rPr>
          <w:sz w:val="24"/>
        </w:rPr>
        <w:t xml:space="preserve">. </w:t>
      </w:r>
      <w:r w:rsidR="001A0ED4">
        <w:rPr>
          <w:sz w:val="24"/>
        </w:rPr>
        <w:t xml:space="preserve">Through </w:t>
      </w:r>
      <w:r w:rsidR="0051353D">
        <w:rPr>
          <w:sz w:val="24"/>
        </w:rPr>
        <w:t>exploring different reflection methods, Brookfield</w:t>
      </w:r>
      <w:r w:rsidR="00C94F4F">
        <w:rPr>
          <w:sz w:val="24"/>
        </w:rPr>
        <w:t xml:space="preserve">’s </w:t>
      </w:r>
      <w:r w:rsidR="006C7567">
        <w:rPr>
          <w:sz w:val="24"/>
        </w:rPr>
        <w:t xml:space="preserve">(1995) </w:t>
      </w:r>
      <w:r w:rsidR="00C94F4F">
        <w:rPr>
          <w:sz w:val="24"/>
        </w:rPr>
        <w:t>reflection method appeared the most effective for this specific lesson study</w:t>
      </w:r>
      <w:r w:rsidR="00D04C3A" w:rsidRPr="00A43D7B">
        <w:rPr>
          <w:sz w:val="24"/>
        </w:rPr>
        <w:t>.</w:t>
      </w:r>
      <w:r w:rsidR="00D04C3A" w:rsidRPr="00A43D7B">
        <w:rPr>
          <w:i/>
          <w:sz w:val="24"/>
        </w:rPr>
        <w:t xml:space="preserve"> </w:t>
      </w:r>
      <w:r w:rsidR="007920D2" w:rsidRPr="00FC0C61">
        <w:rPr>
          <w:sz w:val="24"/>
        </w:rPr>
        <w:t>This ref</w:t>
      </w:r>
      <w:r w:rsidR="00FC0C61">
        <w:rPr>
          <w:sz w:val="24"/>
        </w:rPr>
        <w:t xml:space="preserve">lection </w:t>
      </w:r>
      <w:r w:rsidR="00AB06C2">
        <w:rPr>
          <w:sz w:val="24"/>
        </w:rPr>
        <w:t xml:space="preserve">involved </w:t>
      </w:r>
      <w:r w:rsidR="007B20C5">
        <w:rPr>
          <w:sz w:val="24"/>
        </w:rPr>
        <w:t>analysing the lesson through four different perspectives</w:t>
      </w:r>
      <w:r w:rsidR="002832D6">
        <w:rPr>
          <w:sz w:val="24"/>
        </w:rPr>
        <w:t>: the autobiographical</w:t>
      </w:r>
      <w:r w:rsidR="00CA628E">
        <w:rPr>
          <w:sz w:val="24"/>
        </w:rPr>
        <w:t xml:space="preserve">, </w:t>
      </w:r>
      <w:r w:rsidR="00BE4D1A">
        <w:rPr>
          <w:sz w:val="24"/>
        </w:rPr>
        <w:t>students’</w:t>
      </w:r>
      <w:r w:rsidR="00CA628E">
        <w:rPr>
          <w:sz w:val="24"/>
        </w:rPr>
        <w:t xml:space="preserve"> eyes, </w:t>
      </w:r>
      <w:r w:rsidR="008B3925">
        <w:rPr>
          <w:sz w:val="24"/>
        </w:rPr>
        <w:t>o</w:t>
      </w:r>
      <w:r w:rsidR="008B3925" w:rsidRPr="008B3925">
        <w:rPr>
          <w:sz w:val="24"/>
        </w:rPr>
        <w:t>ur colleagues’ experiences</w:t>
      </w:r>
      <w:r w:rsidR="008B3925">
        <w:rPr>
          <w:sz w:val="24"/>
        </w:rPr>
        <w:t xml:space="preserve"> and theoretical literature </w:t>
      </w:r>
      <w:r w:rsidR="00BB5010" w:rsidRPr="00FC0C61">
        <w:rPr>
          <w:sz w:val="24"/>
        </w:rPr>
        <w:t xml:space="preserve">(Brookfield, 1995). </w:t>
      </w:r>
      <w:r w:rsidR="00BE4D1A">
        <w:rPr>
          <w:sz w:val="24"/>
        </w:rPr>
        <w:t xml:space="preserve"> </w:t>
      </w:r>
      <w:r w:rsidR="00612995">
        <w:rPr>
          <w:sz w:val="24"/>
        </w:rPr>
        <w:t xml:space="preserve">Thus, these </w:t>
      </w:r>
      <w:r w:rsidR="009263BD">
        <w:rPr>
          <w:sz w:val="24"/>
        </w:rPr>
        <w:t xml:space="preserve">four different perspectives </w:t>
      </w:r>
      <w:r w:rsidR="004F5652">
        <w:rPr>
          <w:sz w:val="24"/>
        </w:rPr>
        <w:t>allo</w:t>
      </w:r>
      <w:r w:rsidR="004C3327">
        <w:rPr>
          <w:sz w:val="24"/>
        </w:rPr>
        <w:t>wed</w:t>
      </w:r>
      <w:r w:rsidR="009263BD">
        <w:rPr>
          <w:sz w:val="24"/>
        </w:rPr>
        <w:t xml:space="preserve"> </w:t>
      </w:r>
      <w:r w:rsidR="00C31FE9">
        <w:rPr>
          <w:sz w:val="24"/>
        </w:rPr>
        <w:t xml:space="preserve">for </w:t>
      </w:r>
      <w:r w:rsidR="009263BD">
        <w:rPr>
          <w:sz w:val="24"/>
        </w:rPr>
        <w:t xml:space="preserve">triangulation </w:t>
      </w:r>
      <w:r w:rsidR="00C31FE9">
        <w:rPr>
          <w:sz w:val="24"/>
        </w:rPr>
        <w:t xml:space="preserve">which </w:t>
      </w:r>
      <w:r w:rsidR="00D967B3">
        <w:rPr>
          <w:sz w:val="24"/>
        </w:rPr>
        <w:t>improve</w:t>
      </w:r>
      <w:r w:rsidR="004C3327">
        <w:rPr>
          <w:sz w:val="24"/>
        </w:rPr>
        <w:t>d</w:t>
      </w:r>
      <w:r w:rsidR="00D967B3">
        <w:rPr>
          <w:sz w:val="24"/>
        </w:rPr>
        <w:t xml:space="preserve"> research validity</w:t>
      </w:r>
      <w:r w:rsidR="004F5652">
        <w:rPr>
          <w:sz w:val="24"/>
        </w:rPr>
        <w:t xml:space="preserve">. </w:t>
      </w:r>
      <w:r w:rsidR="00B86818" w:rsidRPr="00B86818">
        <w:rPr>
          <w:sz w:val="24"/>
        </w:rPr>
        <w:t>The reflection method was also effective in reflecting on the comments during the interview (students’ eyes) and the thoughts of the observer (our colleagues experiences).</w:t>
      </w:r>
      <w:r w:rsidR="00521C17">
        <w:rPr>
          <w:sz w:val="24"/>
        </w:rPr>
        <w:t xml:space="preserve"> </w:t>
      </w:r>
      <w:r w:rsidR="008125F5">
        <w:rPr>
          <w:sz w:val="24"/>
        </w:rPr>
        <w:t xml:space="preserve">Brookfield </w:t>
      </w:r>
      <w:r w:rsidR="00FF44BB">
        <w:rPr>
          <w:sz w:val="24"/>
        </w:rPr>
        <w:t>(2017</w:t>
      </w:r>
      <w:r w:rsidR="00D04C3A">
        <w:rPr>
          <w:sz w:val="24"/>
        </w:rPr>
        <w:t>, p.3</w:t>
      </w:r>
      <w:r w:rsidR="00FF44BB">
        <w:rPr>
          <w:sz w:val="24"/>
        </w:rPr>
        <w:t>) states “Critical reflection is, quite simply, the sustained and int</w:t>
      </w:r>
      <w:r w:rsidR="00C77658">
        <w:rPr>
          <w:sz w:val="24"/>
        </w:rPr>
        <w:t>entional process of identifying and checking the accuracy and validity of our teaching assumptions</w:t>
      </w:r>
      <w:r w:rsidR="00D04C3A">
        <w:rPr>
          <w:sz w:val="24"/>
        </w:rPr>
        <w:t xml:space="preserve">”. </w:t>
      </w:r>
      <w:r w:rsidR="00BE61D1">
        <w:rPr>
          <w:sz w:val="24"/>
        </w:rPr>
        <w:t xml:space="preserve">It was highly recognisable that through </w:t>
      </w:r>
      <w:r w:rsidR="003F7629">
        <w:rPr>
          <w:sz w:val="24"/>
        </w:rPr>
        <w:t>critically reflecting, both researchers were able t</w:t>
      </w:r>
      <w:r w:rsidR="004F5C58">
        <w:rPr>
          <w:sz w:val="24"/>
        </w:rPr>
        <w:t xml:space="preserve">o explore the accuracy </w:t>
      </w:r>
      <w:r w:rsidR="00C21A83">
        <w:rPr>
          <w:sz w:val="24"/>
        </w:rPr>
        <w:t>and validity of our thoughts</w:t>
      </w:r>
      <w:r w:rsidR="00F66962">
        <w:rPr>
          <w:sz w:val="24"/>
        </w:rPr>
        <w:t xml:space="preserve"> and feelings. </w:t>
      </w:r>
    </w:p>
    <w:p w14:paraId="6E542792" w14:textId="157328AA" w:rsidR="00F05287" w:rsidRPr="000D087B" w:rsidRDefault="00904913" w:rsidP="000D087B">
      <w:pPr>
        <w:spacing w:line="480" w:lineRule="auto"/>
        <w:rPr>
          <w:sz w:val="24"/>
        </w:rPr>
      </w:pPr>
      <w:r>
        <w:rPr>
          <w:sz w:val="24"/>
        </w:rPr>
        <w:t xml:space="preserve">Nolan, </w:t>
      </w:r>
      <w:r w:rsidR="00FF430B">
        <w:rPr>
          <w:sz w:val="24"/>
        </w:rPr>
        <w:t xml:space="preserve">Macfarlane and Cartmel (2013) </w:t>
      </w:r>
      <w:r w:rsidR="00F9584D">
        <w:rPr>
          <w:sz w:val="24"/>
        </w:rPr>
        <w:t>state</w:t>
      </w:r>
      <w:r w:rsidR="006973C8">
        <w:rPr>
          <w:sz w:val="24"/>
        </w:rPr>
        <w:t xml:space="preserve"> </w:t>
      </w:r>
      <w:r w:rsidR="00F9584D">
        <w:rPr>
          <w:sz w:val="24"/>
        </w:rPr>
        <w:t xml:space="preserve">that reflection is essential </w:t>
      </w:r>
      <w:r w:rsidR="002A0129">
        <w:rPr>
          <w:sz w:val="24"/>
        </w:rPr>
        <w:t xml:space="preserve">for researchers </w:t>
      </w:r>
      <w:r w:rsidR="007423DA">
        <w:rPr>
          <w:sz w:val="24"/>
        </w:rPr>
        <w:t xml:space="preserve">to explore the experience and </w:t>
      </w:r>
      <w:r w:rsidR="00397C50">
        <w:rPr>
          <w:sz w:val="24"/>
        </w:rPr>
        <w:t>analy</w:t>
      </w:r>
      <w:r w:rsidR="00253276">
        <w:rPr>
          <w:sz w:val="24"/>
        </w:rPr>
        <w:t>se feelings to inform</w:t>
      </w:r>
      <w:r w:rsidR="00E87B93">
        <w:rPr>
          <w:sz w:val="24"/>
        </w:rPr>
        <w:t xml:space="preserve"> learning.</w:t>
      </w:r>
      <w:r w:rsidR="00070698">
        <w:rPr>
          <w:sz w:val="24"/>
        </w:rPr>
        <w:t xml:space="preserve"> Furthermore, the analysis of feelings and experiences </w:t>
      </w:r>
      <w:r w:rsidR="005706A2">
        <w:rPr>
          <w:sz w:val="24"/>
        </w:rPr>
        <w:t xml:space="preserve">will allow researchers </w:t>
      </w:r>
      <w:r w:rsidR="002F4DB3">
        <w:rPr>
          <w:sz w:val="24"/>
        </w:rPr>
        <w:t xml:space="preserve">to </w:t>
      </w:r>
      <w:r w:rsidR="00DD5D73">
        <w:rPr>
          <w:sz w:val="24"/>
        </w:rPr>
        <w:t xml:space="preserve">change an approach or </w:t>
      </w:r>
      <w:r w:rsidR="004C4F56">
        <w:rPr>
          <w:sz w:val="24"/>
        </w:rPr>
        <w:t>perspective</w:t>
      </w:r>
      <w:r w:rsidR="00DD5D73">
        <w:rPr>
          <w:sz w:val="24"/>
        </w:rPr>
        <w:t xml:space="preserve">. </w:t>
      </w:r>
      <w:r w:rsidR="009A7898">
        <w:rPr>
          <w:sz w:val="24"/>
        </w:rPr>
        <w:t xml:space="preserve">This </w:t>
      </w:r>
      <w:r w:rsidR="009A7898">
        <w:rPr>
          <w:sz w:val="24"/>
        </w:rPr>
        <w:lastRenderedPageBreak/>
        <w:t>was apparent within all reflections completed by the researchers</w:t>
      </w:r>
      <w:r w:rsidR="00D94640">
        <w:rPr>
          <w:sz w:val="24"/>
        </w:rPr>
        <w:t xml:space="preserve">. The reflection allowed both researchers to </w:t>
      </w:r>
      <w:r w:rsidR="00C3575F">
        <w:rPr>
          <w:sz w:val="24"/>
        </w:rPr>
        <w:t>explore and analyse the approach of the first lesson</w:t>
      </w:r>
      <w:r w:rsidR="001A238C">
        <w:rPr>
          <w:sz w:val="24"/>
        </w:rPr>
        <w:t xml:space="preserve"> and </w:t>
      </w:r>
      <w:r w:rsidR="00357D13">
        <w:rPr>
          <w:sz w:val="24"/>
        </w:rPr>
        <w:t xml:space="preserve">examined if this needed to be </w:t>
      </w:r>
      <w:r w:rsidR="00D4686D">
        <w:rPr>
          <w:sz w:val="24"/>
        </w:rPr>
        <w:t>modified</w:t>
      </w:r>
      <w:r w:rsidR="00337EAD">
        <w:rPr>
          <w:sz w:val="24"/>
        </w:rPr>
        <w:t xml:space="preserve"> for the second lesson study. </w:t>
      </w:r>
      <w:r w:rsidR="00E978CA">
        <w:rPr>
          <w:sz w:val="24"/>
        </w:rPr>
        <w:t xml:space="preserve">Despite the advantages </w:t>
      </w:r>
      <w:r w:rsidR="00440597">
        <w:rPr>
          <w:sz w:val="24"/>
        </w:rPr>
        <w:t xml:space="preserve">of reflective practice, </w:t>
      </w:r>
      <w:r w:rsidR="000A661C" w:rsidRPr="000A661C">
        <w:rPr>
          <w:sz w:val="24"/>
        </w:rPr>
        <w:t>Hargreaves</w:t>
      </w:r>
      <w:r w:rsidR="000A661C">
        <w:rPr>
          <w:sz w:val="24"/>
        </w:rPr>
        <w:t xml:space="preserve"> and </w:t>
      </w:r>
      <w:r w:rsidR="00EB73BF" w:rsidRPr="00EB73BF">
        <w:rPr>
          <w:sz w:val="24"/>
        </w:rPr>
        <w:t>Page</w:t>
      </w:r>
      <w:r w:rsidR="00EB73BF">
        <w:rPr>
          <w:sz w:val="24"/>
        </w:rPr>
        <w:t xml:space="preserve"> (2013) </w:t>
      </w:r>
      <w:r w:rsidR="000B4800">
        <w:rPr>
          <w:sz w:val="24"/>
        </w:rPr>
        <w:t xml:space="preserve">highlight the implications of reflection and how researchers should be </w:t>
      </w:r>
      <w:r w:rsidR="00A9130D">
        <w:rPr>
          <w:sz w:val="24"/>
        </w:rPr>
        <w:t>mindful</w:t>
      </w:r>
      <w:r w:rsidR="00437559">
        <w:rPr>
          <w:sz w:val="24"/>
        </w:rPr>
        <w:t xml:space="preserve"> of these aspects. </w:t>
      </w:r>
      <w:r w:rsidR="00A6062B">
        <w:rPr>
          <w:sz w:val="24"/>
        </w:rPr>
        <w:t>One of these implications include</w:t>
      </w:r>
      <w:r w:rsidR="00C322E3">
        <w:rPr>
          <w:sz w:val="24"/>
        </w:rPr>
        <w:t xml:space="preserve">d </w:t>
      </w:r>
      <w:r w:rsidR="00E862CD">
        <w:rPr>
          <w:sz w:val="24"/>
        </w:rPr>
        <w:t>the researchers’ emotions and feelings affecting</w:t>
      </w:r>
      <w:r w:rsidR="003426FA">
        <w:rPr>
          <w:sz w:val="24"/>
        </w:rPr>
        <w:t xml:space="preserve"> their </w:t>
      </w:r>
      <w:r w:rsidR="003805C1">
        <w:rPr>
          <w:sz w:val="24"/>
        </w:rPr>
        <w:t>critical thinking</w:t>
      </w:r>
      <w:r w:rsidR="003426FA">
        <w:rPr>
          <w:sz w:val="24"/>
        </w:rPr>
        <w:t>. Furthermore</w:t>
      </w:r>
      <w:r w:rsidR="00E30AA1">
        <w:rPr>
          <w:sz w:val="24"/>
        </w:rPr>
        <w:t xml:space="preserve">, </w:t>
      </w:r>
      <w:r w:rsidR="00EE5CEC">
        <w:rPr>
          <w:sz w:val="24"/>
        </w:rPr>
        <w:t xml:space="preserve">researchers must remain professional </w:t>
      </w:r>
      <w:r w:rsidR="00C11DDF">
        <w:rPr>
          <w:sz w:val="24"/>
        </w:rPr>
        <w:t xml:space="preserve">and consider </w:t>
      </w:r>
      <w:r w:rsidR="000642DA">
        <w:rPr>
          <w:sz w:val="24"/>
        </w:rPr>
        <w:t>their responsibilities as educators to be thoughtful and mindful of what they record</w:t>
      </w:r>
      <w:r w:rsidR="00F91ED6">
        <w:rPr>
          <w:sz w:val="24"/>
        </w:rPr>
        <w:t xml:space="preserve">. </w:t>
      </w:r>
      <w:r w:rsidR="00F2778B">
        <w:rPr>
          <w:sz w:val="24"/>
        </w:rPr>
        <w:t xml:space="preserve">“When </w:t>
      </w:r>
      <w:r w:rsidR="00A559C4">
        <w:rPr>
          <w:sz w:val="24"/>
        </w:rPr>
        <w:t>you write something down it becomes more than just your personal refle</w:t>
      </w:r>
      <w:r w:rsidR="001A4FDB">
        <w:rPr>
          <w:sz w:val="24"/>
        </w:rPr>
        <w:t>ctions; because it is written down, it has a greater ‘status’ in terms of accountability” (</w:t>
      </w:r>
      <w:r w:rsidR="00BE1372">
        <w:rPr>
          <w:sz w:val="24"/>
        </w:rPr>
        <w:t xml:space="preserve">Hargreaves and Page, 2013, </w:t>
      </w:r>
      <w:r w:rsidR="00EE4D35">
        <w:rPr>
          <w:sz w:val="24"/>
        </w:rPr>
        <w:t>p.84). Furthermore, t</w:t>
      </w:r>
      <w:r w:rsidR="005E3E0F">
        <w:rPr>
          <w:sz w:val="24"/>
        </w:rPr>
        <w:t>o ensure reflections are effective yet professional</w:t>
      </w:r>
      <w:r w:rsidR="00863F50">
        <w:rPr>
          <w:sz w:val="24"/>
        </w:rPr>
        <w:t xml:space="preserve">, both researchers will be reflecting on each lesson after the school day has ended. </w:t>
      </w:r>
    </w:p>
    <w:p w14:paraId="1A6E97C7" w14:textId="2921F4D3" w:rsidR="009D0571" w:rsidRDefault="00B84D4C" w:rsidP="00210BA9">
      <w:pPr>
        <w:spacing w:line="480" w:lineRule="auto"/>
        <w:rPr>
          <w:i/>
          <w:sz w:val="24"/>
        </w:rPr>
      </w:pPr>
      <w:r w:rsidRPr="00B84D4C">
        <w:rPr>
          <w:sz w:val="24"/>
          <w:u w:val="single"/>
        </w:rPr>
        <w:t xml:space="preserve">Ethical </w:t>
      </w:r>
      <w:r w:rsidR="000045A6">
        <w:rPr>
          <w:sz w:val="24"/>
          <w:u w:val="single"/>
        </w:rPr>
        <w:t>C</w:t>
      </w:r>
      <w:r w:rsidRPr="00B84D4C">
        <w:rPr>
          <w:sz w:val="24"/>
          <w:u w:val="single"/>
        </w:rPr>
        <w:t>onsiderations</w:t>
      </w:r>
      <w:r>
        <w:rPr>
          <w:sz w:val="24"/>
          <w:u w:val="single"/>
        </w:rPr>
        <w:t xml:space="preserve"> </w:t>
      </w:r>
    </w:p>
    <w:p w14:paraId="5080A118" w14:textId="627493B2" w:rsidR="00BC65C1" w:rsidRDefault="006E215E" w:rsidP="00210BA9">
      <w:pPr>
        <w:spacing w:line="480" w:lineRule="auto"/>
        <w:rPr>
          <w:sz w:val="24"/>
        </w:rPr>
      </w:pPr>
      <w:r>
        <w:rPr>
          <w:sz w:val="24"/>
        </w:rPr>
        <w:t xml:space="preserve">Brooks, </w:t>
      </w:r>
      <w:r w:rsidR="0020121D">
        <w:rPr>
          <w:sz w:val="24"/>
        </w:rPr>
        <w:t xml:space="preserve">Riele and Maguire (2014) </w:t>
      </w:r>
      <w:r w:rsidR="00E6522E">
        <w:rPr>
          <w:sz w:val="24"/>
        </w:rPr>
        <w:t>emphasises th</w:t>
      </w:r>
      <w:r w:rsidR="00210BA9">
        <w:rPr>
          <w:sz w:val="24"/>
        </w:rPr>
        <w:t xml:space="preserve">e significance of researchers identifying the ethical </w:t>
      </w:r>
      <w:r w:rsidR="00EF6336">
        <w:rPr>
          <w:sz w:val="24"/>
        </w:rPr>
        <w:t xml:space="preserve">considerations </w:t>
      </w:r>
      <w:r w:rsidR="0016371B">
        <w:rPr>
          <w:sz w:val="24"/>
        </w:rPr>
        <w:t xml:space="preserve">needed to conduct their </w:t>
      </w:r>
      <w:r w:rsidR="00EF6336">
        <w:rPr>
          <w:sz w:val="24"/>
        </w:rPr>
        <w:t>research</w:t>
      </w:r>
      <w:r w:rsidR="001501AB">
        <w:rPr>
          <w:sz w:val="24"/>
        </w:rPr>
        <w:t xml:space="preserve"> appropriately </w:t>
      </w:r>
      <w:r w:rsidR="009D2D57">
        <w:rPr>
          <w:sz w:val="24"/>
        </w:rPr>
        <w:t>and sensitively</w:t>
      </w:r>
      <w:r w:rsidR="00EF6336">
        <w:rPr>
          <w:sz w:val="24"/>
        </w:rPr>
        <w:t xml:space="preserve">. </w:t>
      </w:r>
      <w:r w:rsidR="00F743EA">
        <w:rPr>
          <w:sz w:val="24"/>
        </w:rPr>
        <w:t>Legislation requires</w:t>
      </w:r>
      <w:r w:rsidR="00F713A8">
        <w:rPr>
          <w:sz w:val="24"/>
        </w:rPr>
        <w:t xml:space="preserve"> all teachers who are conducting research </w:t>
      </w:r>
      <w:r w:rsidR="00834CE7">
        <w:rPr>
          <w:sz w:val="24"/>
        </w:rPr>
        <w:t xml:space="preserve">to recognise </w:t>
      </w:r>
      <w:r w:rsidR="006D7131">
        <w:rPr>
          <w:sz w:val="24"/>
        </w:rPr>
        <w:t>the</w:t>
      </w:r>
      <w:r w:rsidR="00CE1402">
        <w:rPr>
          <w:sz w:val="24"/>
        </w:rPr>
        <w:t xml:space="preserve"> seriousness</w:t>
      </w:r>
      <w:r w:rsidR="006C0B68">
        <w:rPr>
          <w:sz w:val="24"/>
        </w:rPr>
        <w:t xml:space="preserve"> and consequence</w:t>
      </w:r>
      <w:r w:rsidR="00CE1402">
        <w:rPr>
          <w:sz w:val="24"/>
        </w:rPr>
        <w:t xml:space="preserve"> </w:t>
      </w:r>
      <w:r w:rsidR="007652E4">
        <w:rPr>
          <w:sz w:val="24"/>
        </w:rPr>
        <w:t>of</w:t>
      </w:r>
      <w:r w:rsidR="006C0B68">
        <w:rPr>
          <w:sz w:val="24"/>
        </w:rPr>
        <w:t xml:space="preserve"> the</w:t>
      </w:r>
      <w:r w:rsidR="007652E4">
        <w:rPr>
          <w:sz w:val="24"/>
        </w:rPr>
        <w:t xml:space="preserve"> ethical implications of their work. </w:t>
      </w:r>
      <w:r w:rsidR="00CD3DAD">
        <w:rPr>
          <w:sz w:val="24"/>
        </w:rPr>
        <w:t>Therefore,</w:t>
      </w:r>
      <w:r w:rsidR="00355825">
        <w:rPr>
          <w:sz w:val="24"/>
        </w:rPr>
        <w:t xml:space="preserve"> the researchers made ethical choices</w:t>
      </w:r>
      <w:r w:rsidR="00645A57">
        <w:rPr>
          <w:sz w:val="24"/>
        </w:rPr>
        <w:t xml:space="preserve"> to limit</w:t>
      </w:r>
      <w:r w:rsidR="00355825">
        <w:rPr>
          <w:sz w:val="24"/>
        </w:rPr>
        <w:t xml:space="preserve"> </w:t>
      </w:r>
      <w:r w:rsidR="001B5121">
        <w:rPr>
          <w:sz w:val="24"/>
        </w:rPr>
        <w:t>the risks of any issues are minimised</w:t>
      </w:r>
      <w:r w:rsidR="00645A57">
        <w:rPr>
          <w:sz w:val="24"/>
        </w:rPr>
        <w:t>,</w:t>
      </w:r>
      <w:r w:rsidR="00BA2C80">
        <w:rPr>
          <w:sz w:val="24"/>
        </w:rPr>
        <w:t xml:space="preserve"> and</w:t>
      </w:r>
      <w:r w:rsidR="00645A57">
        <w:rPr>
          <w:sz w:val="24"/>
        </w:rPr>
        <w:t xml:space="preserve"> th</w:t>
      </w:r>
      <w:r w:rsidR="00BA2C80">
        <w:rPr>
          <w:sz w:val="24"/>
        </w:rPr>
        <w:t xml:space="preserve">ese choices were completed within an ethics form. </w:t>
      </w:r>
      <w:r w:rsidR="0071149F">
        <w:rPr>
          <w:sz w:val="24"/>
        </w:rPr>
        <w:t>The ethi</w:t>
      </w:r>
      <w:r w:rsidR="00214B7C">
        <w:rPr>
          <w:sz w:val="24"/>
        </w:rPr>
        <w:t xml:space="preserve">cs form was </w:t>
      </w:r>
      <w:r w:rsidR="00D7225B">
        <w:rPr>
          <w:sz w:val="24"/>
        </w:rPr>
        <w:t xml:space="preserve">completed following the guidelines of BERA and EWC </w:t>
      </w:r>
      <w:r w:rsidR="00972C66">
        <w:rPr>
          <w:sz w:val="24"/>
        </w:rPr>
        <w:t xml:space="preserve">(2019). </w:t>
      </w:r>
    </w:p>
    <w:p w14:paraId="67A459D6" w14:textId="1240388F" w:rsidR="003F7793" w:rsidRDefault="001B5121" w:rsidP="00210BA9">
      <w:pPr>
        <w:spacing w:line="480" w:lineRule="auto"/>
        <w:rPr>
          <w:sz w:val="24"/>
        </w:rPr>
      </w:pPr>
      <w:r>
        <w:rPr>
          <w:sz w:val="24"/>
        </w:rPr>
        <w:t>As previously discussed,</w:t>
      </w:r>
      <w:r w:rsidR="008E7AAC">
        <w:rPr>
          <w:sz w:val="24"/>
        </w:rPr>
        <w:t xml:space="preserve"> the quality of the observations and interviews </w:t>
      </w:r>
      <w:r w:rsidR="00E96813">
        <w:rPr>
          <w:sz w:val="24"/>
        </w:rPr>
        <w:t xml:space="preserve">relies on the relationship </w:t>
      </w:r>
      <w:r w:rsidR="007815C5">
        <w:rPr>
          <w:sz w:val="24"/>
        </w:rPr>
        <w:t xml:space="preserve">between the researchers and the participants. </w:t>
      </w:r>
      <w:r w:rsidR="00864931">
        <w:rPr>
          <w:sz w:val="24"/>
        </w:rPr>
        <w:t xml:space="preserve">To ensure pupils’ feelings and decisions are heard and </w:t>
      </w:r>
      <w:r w:rsidR="00190DBD">
        <w:rPr>
          <w:sz w:val="24"/>
        </w:rPr>
        <w:t xml:space="preserve">understood, a consent form was given to all </w:t>
      </w:r>
      <w:r w:rsidR="00CC71A3">
        <w:rPr>
          <w:sz w:val="24"/>
        </w:rPr>
        <w:t>participants’ parents</w:t>
      </w:r>
      <w:r w:rsidR="00D42AD6">
        <w:rPr>
          <w:sz w:val="24"/>
        </w:rPr>
        <w:t xml:space="preserve"> </w:t>
      </w:r>
      <w:r w:rsidR="00D42AD6" w:rsidRPr="008E0A03">
        <w:rPr>
          <w:sz w:val="24"/>
        </w:rPr>
        <w:lastRenderedPageBreak/>
        <w:t xml:space="preserve">(see appendix </w:t>
      </w:r>
      <w:r w:rsidR="008E0A03" w:rsidRPr="008E0A03">
        <w:rPr>
          <w:sz w:val="24"/>
        </w:rPr>
        <w:t>8</w:t>
      </w:r>
      <w:r w:rsidR="00D42AD6" w:rsidRPr="008E0A03">
        <w:rPr>
          <w:sz w:val="24"/>
        </w:rPr>
        <w:t>)</w:t>
      </w:r>
      <w:r w:rsidR="00CC71A3" w:rsidRPr="008E0A03">
        <w:rPr>
          <w:sz w:val="24"/>
        </w:rPr>
        <w:t xml:space="preserve"> </w:t>
      </w:r>
      <w:r w:rsidR="00CC71A3">
        <w:rPr>
          <w:sz w:val="24"/>
        </w:rPr>
        <w:t xml:space="preserve">and assent was asked from participants. </w:t>
      </w:r>
      <w:r w:rsidR="00F26573">
        <w:rPr>
          <w:sz w:val="24"/>
        </w:rPr>
        <w:t xml:space="preserve">Assent was asked from </w:t>
      </w:r>
      <w:r w:rsidR="00E42346">
        <w:rPr>
          <w:sz w:val="24"/>
        </w:rPr>
        <w:t xml:space="preserve">participants </w:t>
      </w:r>
      <w:r w:rsidR="00F6099A">
        <w:rPr>
          <w:sz w:val="24"/>
        </w:rPr>
        <w:t xml:space="preserve">before </w:t>
      </w:r>
      <w:r w:rsidR="00F26573">
        <w:rPr>
          <w:sz w:val="24"/>
        </w:rPr>
        <w:t>the observation and interview pre-amble</w:t>
      </w:r>
      <w:r w:rsidR="000A5ED9">
        <w:rPr>
          <w:sz w:val="24"/>
        </w:rPr>
        <w:t xml:space="preserve"> </w:t>
      </w:r>
      <w:r w:rsidR="000A5ED9" w:rsidRPr="00F6099A">
        <w:rPr>
          <w:sz w:val="24"/>
        </w:rPr>
        <w:t xml:space="preserve">(see appendix </w:t>
      </w:r>
      <w:r w:rsidR="009D18A2">
        <w:rPr>
          <w:sz w:val="24"/>
        </w:rPr>
        <w:t>2</w:t>
      </w:r>
      <w:r w:rsidR="00B96B4A">
        <w:rPr>
          <w:sz w:val="24"/>
        </w:rPr>
        <w:t xml:space="preserve"> for information sheet</w:t>
      </w:r>
      <w:r w:rsidR="000A5ED9" w:rsidRPr="00F6099A">
        <w:rPr>
          <w:sz w:val="24"/>
        </w:rPr>
        <w:t>)</w:t>
      </w:r>
      <w:r w:rsidR="00F26573" w:rsidRPr="00F6099A">
        <w:rPr>
          <w:sz w:val="24"/>
        </w:rPr>
        <w:t xml:space="preserve">. </w:t>
      </w:r>
      <w:r w:rsidR="00261B3F">
        <w:rPr>
          <w:sz w:val="24"/>
        </w:rPr>
        <w:t xml:space="preserve">The EWC (2019) </w:t>
      </w:r>
      <w:r w:rsidR="008059C3">
        <w:rPr>
          <w:sz w:val="24"/>
        </w:rPr>
        <w:t xml:space="preserve">states </w:t>
      </w:r>
      <w:r w:rsidR="00004D96">
        <w:rPr>
          <w:sz w:val="24"/>
        </w:rPr>
        <w:t xml:space="preserve">that researchers </w:t>
      </w:r>
      <w:r w:rsidR="00B70F94">
        <w:rPr>
          <w:sz w:val="24"/>
        </w:rPr>
        <w:t xml:space="preserve">must gain assent from young children in order to participate, but also highlights the </w:t>
      </w:r>
      <w:r w:rsidR="004A713D">
        <w:rPr>
          <w:sz w:val="24"/>
        </w:rPr>
        <w:t>importance of pupils having the right to withdraw</w:t>
      </w:r>
      <w:r w:rsidR="00120CCD">
        <w:rPr>
          <w:sz w:val="24"/>
        </w:rPr>
        <w:t xml:space="preserve"> at any time. Therefore,</w:t>
      </w:r>
      <w:r w:rsidR="00865FB9">
        <w:rPr>
          <w:sz w:val="24"/>
        </w:rPr>
        <w:t xml:space="preserve"> illustrations were </w:t>
      </w:r>
      <w:r w:rsidR="002C4644">
        <w:rPr>
          <w:sz w:val="24"/>
        </w:rPr>
        <w:t xml:space="preserve">used for reception pupils to </w:t>
      </w:r>
      <w:r w:rsidR="00065131">
        <w:rPr>
          <w:sz w:val="24"/>
        </w:rPr>
        <w:t xml:space="preserve">state if they would like to withdraw from the research. </w:t>
      </w:r>
      <w:r w:rsidR="00B80563">
        <w:rPr>
          <w:sz w:val="24"/>
        </w:rPr>
        <w:t xml:space="preserve">This is also reinforced within </w:t>
      </w:r>
      <w:r w:rsidR="003435B3">
        <w:rPr>
          <w:sz w:val="24"/>
        </w:rPr>
        <w:t xml:space="preserve">Article 12 of United Nations </w:t>
      </w:r>
      <w:r w:rsidR="0082613E">
        <w:rPr>
          <w:sz w:val="24"/>
        </w:rPr>
        <w:t>Convention on the Rights of the Child (UNCRC</w:t>
      </w:r>
      <w:r w:rsidR="00ED22D4">
        <w:rPr>
          <w:sz w:val="24"/>
        </w:rPr>
        <w:t xml:space="preserve">) </w:t>
      </w:r>
      <w:r w:rsidR="00B80563">
        <w:rPr>
          <w:sz w:val="24"/>
        </w:rPr>
        <w:t xml:space="preserve">which </w:t>
      </w:r>
      <w:r w:rsidR="00122BE4">
        <w:rPr>
          <w:sz w:val="24"/>
        </w:rPr>
        <w:t xml:space="preserve">emphasises the right of </w:t>
      </w:r>
      <w:r w:rsidR="0075740E">
        <w:rPr>
          <w:sz w:val="24"/>
        </w:rPr>
        <w:t xml:space="preserve">pupils’ </w:t>
      </w:r>
      <w:r w:rsidR="00AC542B">
        <w:rPr>
          <w:sz w:val="24"/>
        </w:rPr>
        <w:t xml:space="preserve">having a voice and an opinion </w:t>
      </w:r>
      <w:r w:rsidR="009D12E4">
        <w:rPr>
          <w:sz w:val="24"/>
        </w:rPr>
        <w:t>in matters which affect them, and this should be respected by researchers</w:t>
      </w:r>
      <w:r w:rsidR="00B80563">
        <w:rPr>
          <w:sz w:val="24"/>
        </w:rPr>
        <w:t xml:space="preserve"> </w:t>
      </w:r>
      <w:r w:rsidR="00987D29">
        <w:rPr>
          <w:sz w:val="24"/>
        </w:rPr>
        <w:t xml:space="preserve">(UNICEF, 2019). </w:t>
      </w:r>
    </w:p>
    <w:p w14:paraId="7CA34C3C" w14:textId="219C06BF" w:rsidR="00C25B85" w:rsidRPr="002C47EF" w:rsidRDefault="003E6084" w:rsidP="002C47EF">
      <w:pPr>
        <w:spacing w:line="480" w:lineRule="auto"/>
        <w:rPr>
          <w:sz w:val="24"/>
        </w:rPr>
      </w:pPr>
      <w:r>
        <w:rPr>
          <w:sz w:val="24"/>
        </w:rPr>
        <w:t xml:space="preserve">In addition to respecting pupils’ </w:t>
      </w:r>
      <w:r w:rsidR="001F68C9">
        <w:rPr>
          <w:sz w:val="24"/>
        </w:rPr>
        <w:t>views and opinions, a</w:t>
      </w:r>
      <w:r w:rsidR="005E1A15">
        <w:rPr>
          <w:sz w:val="24"/>
        </w:rPr>
        <w:t xml:space="preserve">t all times will data collection </w:t>
      </w:r>
      <w:r w:rsidR="00473DB6">
        <w:rPr>
          <w:sz w:val="24"/>
        </w:rPr>
        <w:t>adhere to the principles of confidentiality and anonymity. As</w:t>
      </w:r>
      <w:r w:rsidR="00006D12">
        <w:rPr>
          <w:sz w:val="24"/>
        </w:rPr>
        <w:t xml:space="preserve"> acknowledged within the preamble, </w:t>
      </w:r>
      <w:r w:rsidR="009F2EE1">
        <w:rPr>
          <w:sz w:val="24"/>
        </w:rPr>
        <w:t xml:space="preserve">no information </w:t>
      </w:r>
      <w:r w:rsidR="00C1065C">
        <w:rPr>
          <w:sz w:val="24"/>
        </w:rPr>
        <w:t xml:space="preserve">or data </w:t>
      </w:r>
      <w:r w:rsidR="009F2EE1">
        <w:rPr>
          <w:sz w:val="24"/>
        </w:rPr>
        <w:t xml:space="preserve">will be disclosed </w:t>
      </w:r>
      <w:r w:rsidR="00C1065C">
        <w:rPr>
          <w:sz w:val="24"/>
        </w:rPr>
        <w:t>to</w:t>
      </w:r>
      <w:r w:rsidR="00827C11">
        <w:rPr>
          <w:sz w:val="24"/>
        </w:rPr>
        <w:t xml:space="preserve"> </w:t>
      </w:r>
      <w:r w:rsidR="00844581">
        <w:rPr>
          <w:sz w:val="24"/>
        </w:rPr>
        <w:t>any</w:t>
      </w:r>
      <w:r w:rsidR="00BF0DD8">
        <w:rPr>
          <w:sz w:val="24"/>
        </w:rPr>
        <w:t>one other than the researcher</w:t>
      </w:r>
      <w:r w:rsidR="006942BA">
        <w:rPr>
          <w:sz w:val="24"/>
        </w:rPr>
        <w:t>s</w:t>
      </w:r>
      <w:r w:rsidR="00BF0DD8">
        <w:rPr>
          <w:sz w:val="24"/>
        </w:rPr>
        <w:t xml:space="preserve"> </w:t>
      </w:r>
      <w:r w:rsidR="006942BA">
        <w:rPr>
          <w:sz w:val="24"/>
        </w:rPr>
        <w:t xml:space="preserve">and </w:t>
      </w:r>
      <w:r w:rsidR="00BF0DD8">
        <w:rPr>
          <w:sz w:val="24"/>
        </w:rPr>
        <w:t>the University</w:t>
      </w:r>
      <w:r w:rsidR="00E921FC">
        <w:rPr>
          <w:sz w:val="24"/>
        </w:rPr>
        <w:t xml:space="preserve"> for the purpose of the research project. However, </w:t>
      </w:r>
      <w:r w:rsidR="008F6FB6">
        <w:rPr>
          <w:sz w:val="24"/>
        </w:rPr>
        <w:t xml:space="preserve">to ensure the security of participants’ identities, all </w:t>
      </w:r>
      <w:r w:rsidR="00BD4E0D">
        <w:rPr>
          <w:sz w:val="24"/>
        </w:rPr>
        <w:t xml:space="preserve">data will be anonymised. </w:t>
      </w:r>
      <w:r w:rsidR="008F6FB6">
        <w:rPr>
          <w:sz w:val="24"/>
        </w:rPr>
        <w:t xml:space="preserve"> </w:t>
      </w:r>
      <w:r w:rsidR="004B2C62">
        <w:rPr>
          <w:sz w:val="24"/>
        </w:rPr>
        <w:t>This corre</w:t>
      </w:r>
      <w:r w:rsidR="008A7A56">
        <w:rPr>
          <w:sz w:val="24"/>
        </w:rPr>
        <w:t>lates</w:t>
      </w:r>
      <w:r w:rsidR="004B2C62">
        <w:rPr>
          <w:sz w:val="24"/>
        </w:rPr>
        <w:t xml:space="preserve"> with BERA’s (2018) </w:t>
      </w:r>
      <w:r w:rsidR="004F5935">
        <w:rPr>
          <w:sz w:val="24"/>
        </w:rPr>
        <w:t xml:space="preserve">ethical guideline 40 of privacy and data storage, </w:t>
      </w:r>
      <w:r w:rsidR="007D572E">
        <w:rPr>
          <w:sz w:val="24"/>
        </w:rPr>
        <w:t>explaining that all researchers should recognise the</w:t>
      </w:r>
      <w:r w:rsidR="00DB6272">
        <w:rPr>
          <w:sz w:val="24"/>
        </w:rPr>
        <w:t xml:space="preserve"> right of individual participants’ privacy. </w:t>
      </w:r>
      <w:r w:rsidR="000C7ED7">
        <w:rPr>
          <w:sz w:val="24"/>
        </w:rPr>
        <w:t xml:space="preserve">To ensure the protection of the data, </w:t>
      </w:r>
      <w:r w:rsidR="00AD775A">
        <w:rPr>
          <w:sz w:val="24"/>
        </w:rPr>
        <w:t xml:space="preserve">both researchers with be following </w:t>
      </w:r>
      <w:r w:rsidR="00323F88">
        <w:rPr>
          <w:sz w:val="24"/>
        </w:rPr>
        <w:t>guidelines from UWTSD</w:t>
      </w:r>
      <w:r w:rsidR="000C73BE">
        <w:rPr>
          <w:sz w:val="24"/>
        </w:rPr>
        <w:t xml:space="preserve"> (2019)</w:t>
      </w:r>
      <w:r w:rsidR="00323F88">
        <w:rPr>
          <w:sz w:val="24"/>
        </w:rPr>
        <w:t xml:space="preserve"> </w:t>
      </w:r>
      <w:r w:rsidR="00E247FC">
        <w:rPr>
          <w:sz w:val="24"/>
        </w:rPr>
        <w:t xml:space="preserve">Research Data Management </w:t>
      </w:r>
      <w:r w:rsidR="00B13BD5">
        <w:rPr>
          <w:sz w:val="24"/>
        </w:rPr>
        <w:t xml:space="preserve">and </w:t>
      </w:r>
      <w:r w:rsidR="00A36131">
        <w:rPr>
          <w:sz w:val="24"/>
        </w:rPr>
        <w:t>comply to the General Data Protection Regulation</w:t>
      </w:r>
      <w:r w:rsidR="00A971B0">
        <w:rPr>
          <w:sz w:val="24"/>
        </w:rPr>
        <w:t xml:space="preserve"> (GDPR). The GDPR </w:t>
      </w:r>
      <w:r w:rsidR="004E681C">
        <w:rPr>
          <w:sz w:val="24"/>
        </w:rPr>
        <w:t xml:space="preserve">states that children need particular protection when handing data </w:t>
      </w:r>
      <w:r w:rsidR="00AC3B15">
        <w:rPr>
          <w:sz w:val="24"/>
        </w:rPr>
        <w:t>because they are less aware of the risks involved</w:t>
      </w:r>
      <w:r w:rsidR="005C2B38">
        <w:t xml:space="preserve"> (</w:t>
      </w:r>
      <w:r w:rsidR="005C2B38" w:rsidRPr="005C2B38">
        <w:rPr>
          <w:sz w:val="24"/>
        </w:rPr>
        <w:t>Information Commissioner’s Office</w:t>
      </w:r>
      <w:r w:rsidR="005C2B38">
        <w:rPr>
          <w:sz w:val="24"/>
        </w:rPr>
        <w:t>,</w:t>
      </w:r>
      <w:r w:rsidR="005C2B38" w:rsidRPr="005C2B38">
        <w:rPr>
          <w:sz w:val="24"/>
        </w:rPr>
        <w:t xml:space="preserve"> 2018)</w:t>
      </w:r>
      <w:r w:rsidR="005C2B38">
        <w:rPr>
          <w:sz w:val="24"/>
        </w:rPr>
        <w:t>.</w:t>
      </w:r>
      <w:r w:rsidR="00AC3B15">
        <w:rPr>
          <w:sz w:val="24"/>
        </w:rPr>
        <w:t xml:space="preserve"> </w:t>
      </w:r>
      <w:r w:rsidR="005C2B38">
        <w:rPr>
          <w:sz w:val="24"/>
        </w:rPr>
        <w:t>Therefore</w:t>
      </w:r>
      <w:r w:rsidR="00CD5D76">
        <w:rPr>
          <w:sz w:val="24"/>
        </w:rPr>
        <w:t xml:space="preserve">, as </w:t>
      </w:r>
      <w:r w:rsidR="00F56F58">
        <w:rPr>
          <w:sz w:val="24"/>
        </w:rPr>
        <w:t xml:space="preserve">noted on the consent form, all participants and their parents have a right to withdraw or request </w:t>
      </w:r>
      <w:r w:rsidR="00363B13">
        <w:rPr>
          <w:sz w:val="24"/>
        </w:rPr>
        <w:t xml:space="preserve">their personal data. </w:t>
      </w:r>
      <w:r w:rsidR="00C219E3">
        <w:rPr>
          <w:sz w:val="24"/>
        </w:rPr>
        <w:t xml:space="preserve">Collection of data </w:t>
      </w:r>
      <w:r w:rsidR="002C47EF">
        <w:rPr>
          <w:sz w:val="24"/>
        </w:rPr>
        <w:t xml:space="preserve">will follow fairness and compliance to the data protection principles. </w:t>
      </w:r>
    </w:p>
    <w:p w14:paraId="0C92EE45" w14:textId="42DACA33" w:rsidR="009D0571" w:rsidRDefault="000045A6" w:rsidP="00244E5B">
      <w:pPr>
        <w:spacing w:line="480" w:lineRule="auto"/>
        <w:rPr>
          <w:sz w:val="24"/>
          <w:u w:val="single"/>
        </w:rPr>
      </w:pPr>
      <w:r>
        <w:rPr>
          <w:sz w:val="24"/>
          <w:u w:val="single"/>
        </w:rPr>
        <w:lastRenderedPageBreak/>
        <w:t xml:space="preserve">Results and Analysis </w:t>
      </w:r>
    </w:p>
    <w:p w14:paraId="5E8BD739" w14:textId="385B5649" w:rsidR="000045A6" w:rsidRDefault="000045A6" w:rsidP="00244E5B">
      <w:pPr>
        <w:spacing w:line="480" w:lineRule="auto"/>
        <w:rPr>
          <w:sz w:val="24"/>
          <w:u w:val="single"/>
        </w:rPr>
      </w:pPr>
      <w:r>
        <w:rPr>
          <w:sz w:val="24"/>
          <w:u w:val="single"/>
        </w:rPr>
        <w:t>Lesson Study 1</w:t>
      </w:r>
    </w:p>
    <w:p w14:paraId="7CC6606E" w14:textId="57BEA980" w:rsidR="006157DA" w:rsidRDefault="00437C46" w:rsidP="00E740FD">
      <w:pPr>
        <w:spacing w:line="480" w:lineRule="auto"/>
        <w:rPr>
          <w:sz w:val="24"/>
        </w:rPr>
      </w:pPr>
      <w:r>
        <w:rPr>
          <w:sz w:val="24"/>
        </w:rPr>
        <w:t xml:space="preserve">The first lesson study took place within a Year 2 classroom. </w:t>
      </w:r>
      <w:r w:rsidR="00E740FD">
        <w:rPr>
          <w:sz w:val="24"/>
        </w:rPr>
        <w:t>The</w:t>
      </w:r>
      <w:r w:rsidR="001259B6">
        <w:rPr>
          <w:sz w:val="24"/>
        </w:rPr>
        <w:t xml:space="preserve"> class teacher </w:t>
      </w:r>
      <w:r w:rsidR="00525417">
        <w:rPr>
          <w:sz w:val="24"/>
        </w:rPr>
        <w:t xml:space="preserve">taught a lesson on pupils identifying features in a text. </w:t>
      </w:r>
      <w:r w:rsidR="00646777">
        <w:rPr>
          <w:sz w:val="24"/>
        </w:rPr>
        <w:t xml:space="preserve">Throughout the lesson, pupils were given the opportunity to </w:t>
      </w:r>
      <w:r w:rsidR="00961176">
        <w:rPr>
          <w:sz w:val="24"/>
        </w:rPr>
        <w:t xml:space="preserve">decide their seating arrangements and communicate with pupils from different ability groups to complete an activity. </w:t>
      </w:r>
    </w:p>
    <w:p w14:paraId="3FB0C9A0" w14:textId="58C9A5EA" w:rsidR="00BB3938" w:rsidRDefault="00BB3938" w:rsidP="00E740FD">
      <w:pPr>
        <w:spacing w:line="480" w:lineRule="auto"/>
        <w:rPr>
          <w:sz w:val="24"/>
        </w:rPr>
      </w:pPr>
      <w:r w:rsidRPr="00BB3938">
        <w:rPr>
          <w:sz w:val="24"/>
        </w:rPr>
        <w:t xml:space="preserve">From analysing the </w:t>
      </w:r>
      <w:r w:rsidR="00215052">
        <w:rPr>
          <w:sz w:val="24"/>
        </w:rPr>
        <w:t xml:space="preserve">comments </w:t>
      </w:r>
      <w:r w:rsidR="006D5BF9">
        <w:rPr>
          <w:sz w:val="24"/>
        </w:rPr>
        <w:t xml:space="preserve">made during the </w:t>
      </w:r>
      <w:r w:rsidRPr="00BB3938">
        <w:rPr>
          <w:sz w:val="24"/>
        </w:rPr>
        <w:t xml:space="preserve">observation </w:t>
      </w:r>
      <w:r w:rsidR="005022FB" w:rsidRPr="00907D81">
        <w:rPr>
          <w:sz w:val="24"/>
        </w:rPr>
        <w:t xml:space="preserve">(see appendix </w:t>
      </w:r>
      <w:r w:rsidR="008451F8">
        <w:rPr>
          <w:sz w:val="24"/>
        </w:rPr>
        <w:t>3</w:t>
      </w:r>
      <w:r w:rsidR="00907D81" w:rsidRPr="00907D81">
        <w:rPr>
          <w:sz w:val="24"/>
        </w:rPr>
        <w:t xml:space="preserve"> for observation checklist 1</w:t>
      </w:r>
      <w:r w:rsidR="005C6E44" w:rsidRPr="00907D81">
        <w:rPr>
          <w:sz w:val="24"/>
        </w:rPr>
        <w:t>)</w:t>
      </w:r>
      <w:r w:rsidRPr="00907D81">
        <w:rPr>
          <w:sz w:val="24"/>
        </w:rPr>
        <w:t xml:space="preserve">, </w:t>
      </w:r>
      <w:r w:rsidR="005C6E44">
        <w:rPr>
          <w:sz w:val="24"/>
        </w:rPr>
        <w:t xml:space="preserve">the </w:t>
      </w:r>
      <w:r w:rsidRPr="00BB3938">
        <w:rPr>
          <w:sz w:val="24"/>
        </w:rPr>
        <w:t>support from a more knowledgeable other</w:t>
      </w:r>
      <w:r w:rsidR="005C6E44">
        <w:rPr>
          <w:sz w:val="24"/>
        </w:rPr>
        <w:t xml:space="preserve"> became a significant theme.</w:t>
      </w:r>
      <w:r w:rsidR="008338A4">
        <w:rPr>
          <w:sz w:val="24"/>
        </w:rPr>
        <w:t xml:space="preserve"> </w:t>
      </w:r>
      <w:r w:rsidR="004C399D">
        <w:rPr>
          <w:sz w:val="24"/>
        </w:rPr>
        <w:t>Child A</w:t>
      </w:r>
      <w:r w:rsidR="005C6031">
        <w:rPr>
          <w:sz w:val="24"/>
        </w:rPr>
        <w:t xml:space="preserve"> </w:t>
      </w:r>
      <w:r w:rsidR="005A60CB">
        <w:rPr>
          <w:sz w:val="24"/>
        </w:rPr>
        <w:t xml:space="preserve">demonstrated supporting her peer </w:t>
      </w:r>
      <w:r w:rsidR="007328DC">
        <w:rPr>
          <w:sz w:val="24"/>
        </w:rPr>
        <w:t xml:space="preserve">(Child B) </w:t>
      </w:r>
      <w:r w:rsidR="005A60CB">
        <w:rPr>
          <w:sz w:val="24"/>
        </w:rPr>
        <w:t>during the group activity</w:t>
      </w:r>
      <w:r w:rsidR="00424A7B">
        <w:rPr>
          <w:sz w:val="24"/>
        </w:rPr>
        <w:t>.</w:t>
      </w:r>
      <w:r w:rsidR="00D65D4A">
        <w:rPr>
          <w:sz w:val="24"/>
        </w:rPr>
        <w:t xml:space="preserve"> Child B</w:t>
      </w:r>
      <w:r w:rsidR="003752FB">
        <w:rPr>
          <w:sz w:val="24"/>
        </w:rPr>
        <w:t xml:space="preserve"> </w:t>
      </w:r>
      <w:r w:rsidR="00D65D4A">
        <w:rPr>
          <w:sz w:val="24"/>
        </w:rPr>
        <w:t xml:space="preserve">was unable to reach </w:t>
      </w:r>
      <w:r w:rsidR="00C12F2E">
        <w:rPr>
          <w:sz w:val="24"/>
        </w:rPr>
        <w:t>a level of understanding without additional support.</w:t>
      </w:r>
      <w:r w:rsidR="00424A7B">
        <w:rPr>
          <w:sz w:val="24"/>
        </w:rPr>
        <w:t xml:space="preserve"> These findings co</w:t>
      </w:r>
      <w:r w:rsidR="003C0D9A">
        <w:rPr>
          <w:sz w:val="24"/>
        </w:rPr>
        <w:t xml:space="preserve">rrelate with </w:t>
      </w:r>
      <w:r w:rsidR="008A0906">
        <w:rPr>
          <w:sz w:val="24"/>
        </w:rPr>
        <w:t xml:space="preserve">Vygotsky’s (1978) view that pupils can learn through the experience </w:t>
      </w:r>
      <w:r w:rsidR="00D3548B">
        <w:rPr>
          <w:sz w:val="24"/>
        </w:rPr>
        <w:t xml:space="preserve">of receiving support from a more knowledgeable peer. </w:t>
      </w:r>
      <w:r w:rsidR="00970AB2">
        <w:rPr>
          <w:sz w:val="24"/>
        </w:rPr>
        <w:t xml:space="preserve">However, </w:t>
      </w:r>
      <w:r w:rsidR="00D85B02">
        <w:rPr>
          <w:sz w:val="24"/>
        </w:rPr>
        <w:t>despite</w:t>
      </w:r>
      <w:r w:rsidR="00FC48F0">
        <w:rPr>
          <w:sz w:val="24"/>
        </w:rPr>
        <w:t xml:space="preserve"> observing these interactions, </w:t>
      </w:r>
      <w:r w:rsidR="00AE6AF9">
        <w:rPr>
          <w:sz w:val="24"/>
        </w:rPr>
        <w:t xml:space="preserve">it was apparent the Child B began receiving instructions from Child A, rather than supporting each other and working collaboratively together. </w:t>
      </w:r>
      <w:r w:rsidR="008C1B5B">
        <w:rPr>
          <w:sz w:val="24"/>
        </w:rPr>
        <w:t>I</w:t>
      </w:r>
      <w:r w:rsidR="008C1B5B" w:rsidRPr="008C1B5B">
        <w:rPr>
          <w:sz w:val="24"/>
        </w:rPr>
        <w:t>t highly recognisable that Child B’s engagement began to decrease and abandoned the activity allowing Child A to complete independently</w:t>
      </w:r>
      <w:r w:rsidR="007F7C6E">
        <w:rPr>
          <w:sz w:val="24"/>
        </w:rPr>
        <w:t>.</w:t>
      </w:r>
      <w:r w:rsidR="00E06932">
        <w:rPr>
          <w:sz w:val="24"/>
        </w:rPr>
        <w:t xml:space="preserve"> </w:t>
      </w:r>
      <w:r w:rsidR="00596E58">
        <w:rPr>
          <w:sz w:val="24"/>
        </w:rPr>
        <w:t>Each participants</w:t>
      </w:r>
      <w:r w:rsidR="000A6E28">
        <w:rPr>
          <w:sz w:val="24"/>
        </w:rPr>
        <w:t>’ engagemen</w:t>
      </w:r>
      <w:r w:rsidR="009C19BE">
        <w:rPr>
          <w:sz w:val="24"/>
        </w:rPr>
        <w:t>t</w:t>
      </w:r>
      <w:r w:rsidR="000A6E28">
        <w:rPr>
          <w:sz w:val="24"/>
        </w:rPr>
        <w:t xml:space="preserve"> </w:t>
      </w:r>
      <w:r w:rsidR="00E247A4">
        <w:rPr>
          <w:sz w:val="24"/>
        </w:rPr>
        <w:t xml:space="preserve">altered </w:t>
      </w:r>
      <w:r w:rsidR="009C19BE">
        <w:rPr>
          <w:sz w:val="24"/>
        </w:rPr>
        <w:t xml:space="preserve">throughout the activity. </w:t>
      </w:r>
    </w:p>
    <w:p w14:paraId="6F65F741" w14:textId="2C754B42" w:rsidR="00897863" w:rsidRDefault="00F67FFE" w:rsidP="00E740FD">
      <w:pPr>
        <w:spacing w:line="480" w:lineRule="auto"/>
        <w:rPr>
          <w:sz w:val="24"/>
        </w:rPr>
      </w:pPr>
      <w:r>
        <w:rPr>
          <w:sz w:val="24"/>
        </w:rPr>
        <w:t>Through observation</w:t>
      </w:r>
      <w:r w:rsidR="00407769" w:rsidRPr="000E23F1">
        <w:rPr>
          <w:sz w:val="24"/>
        </w:rPr>
        <w:t>,</w:t>
      </w:r>
      <w:r w:rsidR="00C96398" w:rsidRPr="000E23F1">
        <w:rPr>
          <w:sz w:val="24"/>
        </w:rPr>
        <w:t xml:space="preserve"> </w:t>
      </w:r>
      <w:r w:rsidR="00C96398">
        <w:rPr>
          <w:sz w:val="24"/>
        </w:rPr>
        <w:t xml:space="preserve">it was </w:t>
      </w:r>
      <w:r w:rsidR="00407769">
        <w:rPr>
          <w:sz w:val="24"/>
        </w:rPr>
        <w:t>highly recognisable that each pupil demonstrated different level</w:t>
      </w:r>
      <w:r w:rsidR="00FE7AE1">
        <w:rPr>
          <w:sz w:val="24"/>
        </w:rPr>
        <w:t>s</w:t>
      </w:r>
      <w:r w:rsidR="00407769">
        <w:rPr>
          <w:sz w:val="24"/>
        </w:rPr>
        <w:t xml:space="preserve"> of engagement.</w:t>
      </w:r>
      <w:r w:rsidR="0087521A">
        <w:rPr>
          <w:sz w:val="24"/>
        </w:rPr>
        <w:t xml:space="preserve"> Child</w:t>
      </w:r>
      <w:r w:rsidR="004C399D">
        <w:rPr>
          <w:sz w:val="24"/>
        </w:rPr>
        <w:t xml:space="preserve"> A </w:t>
      </w:r>
      <w:r w:rsidR="001C0F87">
        <w:rPr>
          <w:sz w:val="24"/>
        </w:rPr>
        <w:t xml:space="preserve">appeared to remain high on </w:t>
      </w:r>
      <w:r w:rsidR="00D858E8" w:rsidRPr="00D858E8">
        <w:rPr>
          <w:sz w:val="24"/>
        </w:rPr>
        <w:t xml:space="preserve">Leuven Scale </w:t>
      </w:r>
      <w:r w:rsidR="003304CF">
        <w:rPr>
          <w:sz w:val="24"/>
        </w:rPr>
        <w:t xml:space="preserve">of Involvement. </w:t>
      </w:r>
      <w:r w:rsidR="00BA62FD">
        <w:rPr>
          <w:sz w:val="24"/>
        </w:rPr>
        <w:t xml:space="preserve">Child A </w:t>
      </w:r>
      <w:r w:rsidR="00A92156">
        <w:rPr>
          <w:sz w:val="24"/>
        </w:rPr>
        <w:t xml:space="preserve">exhibited behaviours that were identifiable as </w:t>
      </w:r>
      <w:r w:rsidR="00B529FC">
        <w:rPr>
          <w:sz w:val="24"/>
        </w:rPr>
        <w:t>intense involvement.</w:t>
      </w:r>
      <w:r w:rsidR="00723606">
        <w:rPr>
          <w:sz w:val="24"/>
        </w:rPr>
        <w:t xml:space="preserve"> </w:t>
      </w:r>
      <w:r w:rsidR="00144958">
        <w:rPr>
          <w:sz w:val="24"/>
        </w:rPr>
        <w:t xml:space="preserve">Child A’s behaviour was enthusiastic and </w:t>
      </w:r>
      <w:r w:rsidR="008642CD">
        <w:rPr>
          <w:sz w:val="24"/>
        </w:rPr>
        <w:t xml:space="preserve">continued to raise her hand to answers questions correctly, which demonstrates her level of engagement and understanding. </w:t>
      </w:r>
      <w:r w:rsidR="0034282E">
        <w:rPr>
          <w:sz w:val="24"/>
        </w:rPr>
        <w:t xml:space="preserve">Despite this, </w:t>
      </w:r>
      <w:r w:rsidR="00E52234">
        <w:rPr>
          <w:sz w:val="24"/>
        </w:rPr>
        <w:t xml:space="preserve">Child B and C </w:t>
      </w:r>
      <w:r w:rsidR="00C47D18">
        <w:rPr>
          <w:sz w:val="24"/>
        </w:rPr>
        <w:t>did not exhibit the same level of engagement. Their behaviour</w:t>
      </w:r>
      <w:r w:rsidR="00E52A15">
        <w:rPr>
          <w:sz w:val="24"/>
        </w:rPr>
        <w:t xml:space="preserve">s </w:t>
      </w:r>
      <w:r w:rsidR="00070931">
        <w:rPr>
          <w:sz w:val="24"/>
        </w:rPr>
        <w:t xml:space="preserve">changed continuously throughout the lesson, </w:t>
      </w:r>
      <w:r w:rsidR="005F64B9">
        <w:rPr>
          <w:sz w:val="24"/>
        </w:rPr>
        <w:t xml:space="preserve">resulting in </w:t>
      </w:r>
      <w:r w:rsidR="0047104C">
        <w:rPr>
          <w:sz w:val="24"/>
        </w:rPr>
        <w:t xml:space="preserve">low activity once the lesson had ended. </w:t>
      </w:r>
      <w:r w:rsidR="00392B3A">
        <w:rPr>
          <w:sz w:val="24"/>
        </w:rPr>
        <w:t xml:space="preserve">Empirical </w:t>
      </w:r>
      <w:r w:rsidR="00392B3A">
        <w:rPr>
          <w:sz w:val="24"/>
        </w:rPr>
        <w:lastRenderedPageBreak/>
        <w:t xml:space="preserve">evidence suggests </w:t>
      </w:r>
      <w:r w:rsidR="00662063">
        <w:rPr>
          <w:sz w:val="24"/>
        </w:rPr>
        <w:t xml:space="preserve">that non-differentiated </w:t>
      </w:r>
      <w:r w:rsidR="00610E9A">
        <w:rPr>
          <w:sz w:val="24"/>
        </w:rPr>
        <w:t xml:space="preserve">seating arrangements </w:t>
      </w:r>
      <w:r w:rsidR="00662063">
        <w:rPr>
          <w:sz w:val="24"/>
        </w:rPr>
        <w:t xml:space="preserve">was not successful in supporting or engaging </w:t>
      </w:r>
      <w:r w:rsidR="005F67B5">
        <w:rPr>
          <w:sz w:val="24"/>
        </w:rPr>
        <w:t xml:space="preserve">all pupils from </w:t>
      </w:r>
      <w:r w:rsidR="00F90E00">
        <w:rPr>
          <w:sz w:val="24"/>
        </w:rPr>
        <w:t xml:space="preserve">different ability groups. </w:t>
      </w:r>
      <w:r w:rsidR="007C3F32">
        <w:rPr>
          <w:sz w:val="24"/>
        </w:rPr>
        <w:t xml:space="preserve">This evidence correlates with </w:t>
      </w:r>
      <w:r w:rsidR="007B41B2" w:rsidRPr="007B41B2">
        <w:rPr>
          <w:sz w:val="24"/>
        </w:rPr>
        <w:t>Saleh, Lazonder and Jong’s (2005) study</w:t>
      </w:r>
      <w:r w:rsidR="00C00AE1">
        <w:rPr>
          <w:sz w:val="24"/>
        </w:rPr>
        <w:t xml:space="preserve"> </w:t>
      </w:r>
      <w:r w:rsidR="00AF32D3">
        <w:rPr>
          <w:sz w:val="24"/>
        </w:rPr>
        <w:t xml:space="preserve">which indicated that neither forms of grouping (differentiated or non-differentiated) </w:t>
      </w:r>
      <w:r w:rsidR="00370D94">
        <w:rPr>
          <w:sz w:val="24"/>
        </w:rPr>
        <w:t>was</w:t>
      </w:r>
      <w:r w:rsidR="001E2C43">
        <w:rPr>
          <w:sz w:val="24"/>
        </w:rPr>
        <w:t xml:space="preserve"> successful in </w:t>
      </w:r>
      <w:r w:rsidR="00370D94">
        <w:rPr>
          <w:sz w:val="24"/>
        </w:rPr>
        <w:t xml:space="preserve">supporting all pupils’ academic development. </w:t>
      </w:r>
      <w:r w:rsidR="00C66E64">
        <w:rPr>
          <w:sz w:val="24"/>
        </w:rPr>
        <w:t xml:space="preserve">Different abilities achieved </w:t>
      </w:r>
      <w:r w:rsidR="004C491C">
        <w:rPr>
          <w:sz w:val="24"/>
        </w:rPr>
        <w:t>better academically in</w:t>
      </w:r>
      <w:r w:rsidR="000B57D9">
        <w:rPr>
          <w:sz w:val="24"/>
        </w:rPr>
        <w:t xml:space="preserve"> different forms of grouping.</w:t>
      </w:r>
      <w:r w:rsidR="00C2283A">
        <w:rPr>
          <w:sz w:val="24"/>
        </w:rPr>
        <w:t xml:space="preserve"> The observation highlights Child A’s understanding </w:t>
      </w:r>
      <w:r w:rsidR="001A04CC">
        <w:rPr>
          <w:sz w:val="24"/>
        </w:rPr>
        <w:t>and the quality of the learning experience</w:t>
      </w:r>
      <w:r w:rsidR="00C46C74">
        <w:rPr>
          <w:sz w:val="24"/>
        </w:rPr>
        <w:t xml:space="preserve">, such as giving examples and supporting her peers. Whereas </w:t>
      </w:r>
      <w:r w:rsidR="002E3604">
        <w:rPr>
          <w:sz w:val="24"/>
        </w:rPr>
        <w:t>Child B and C were unable to complete or contribute to the activity</w:t>
      </w:r>
      <w:r w:rsidR="00A47FC5">
        <w:rPr>
          <w:sz w:val="24"/>
        </w:rPr>
        <w:t xml:space="preserve">, which resulted in </w:t>
      </w:r>
      <w:r w:rsidR="00E60216">
        <w:rPr>
          <w:sz w:val="24"/>
        </w:rPr>
        <w:t>extremely low engagement.</w:t>
      </w:r>
      <w:r w:rsidR="002E3604">
        <w:rPr>
          <w:sz w:val="24"/>
        </w:rPr>
        <w:t xml:space="preserve"> </w:t>
      </w:r>
      <w:r w:rsidR="002007F1">
        <w:rPr>
          <w:sz w:val="24"/>
        </w:rPr>
        <w:t xml:space="preserve">Moreover, </w:t>
      </w:r>
      <w:r w:rsidR="000B57D9">
        <w:rPr>
          <w:sz w:val="24"/>
        </w:rPr>
        <w:t xml:space="preserve">the evidence indicates that </w:t>
      </w:r>
      <w:r w:rsidR="00FA229C">
        <w:rPr>
          <w:sz w:val="24"/>
        </w:rPr>
        <w:t xml:space="preserve">non-differentiated seating arrangements </w:t>
      </w:r>
      <w:r w:rsidR="005027AE">
        <w:rPr>
          <w:sz w:val="24"/>
        </w:rPr>
        <w:t xml:space="preserve">supported Child A academically, however it was not an effective learning experience for Child B or C. </w:t>
      </w:r>
      <w:r w:rsidR="00B01933">
        <w:rPr>
          <w:sz w:val="24"/>
        </w:rPr>
        <w:t>Figure 1</w:t>
      </w:r>
      <w:r w:rsidR="002B6624">
        <w:rPr>
          <w:sz w:val="24"/>
        </w:rPr>
        <w:t xml:space="preserve"> illustrates </w:t>
      </w:r>
      <w:r w:rsidR="009E5728">
        <w:rPr>
          <w:sz w:val="24"/>
        </w:rPr>
        <w:t>each participants’ involvement during the 40-minute observation</w:t>
      </w:r>
      <w:r w:rsidR="00691576">
        <w:rPr>
          <w:sz w:val="24"/>
        </w:rPr>
        <w:t xml:space="preserve"> within a chart</w:t>
      </w:r>
      <w:r w:rsidR="009E5728">
        <w:rPr>
          <w:sz w:val="24"/>
        </w:rPr>
        <w:t xml:space="preserve">. </w:t>
      </w:r>
      <w:r w:rsidR="00DC3FD9">
        <w:rPr>
          <w:sz w:val="24"/>
        </w:rPr>
        <w:t>Level 1</w:t>
      </w:r>
      <w:r w:rsidR="009A376A">
        <w:rPr>
          <w:sz w:val="24"/>
        </w:rPr>
        <w:t xml:space="preserve"> signifies </w:t>
      </w:r>
      <w:r w:rsidR="00A56BB1">
        <w:rPr>
          <w:sz w:val="24"/>
        </w:rPr>
        <w:t>e</w:t>
      </w:r>
      <w:r w:rsidR="00A56BB1" w:rsidRPr="00A56BB1">
        <w:rPr>
          <w:sz w:val="24"/>
        </w:rPr>
        <w:t>xtremely low</w:t>
      </w:r>
      <w:r w:rsidR="00A56BB1">
        <w:rPr>
          <w:sz w:val="24"/>
        </w:rPr>
        <w:t xml:space="preserve"> engagement </w:t>
      </w:r>
      <w:r w:rsidR="009A376A">
        <w:rPr>
          <w:sz w:val="24"/>
        </w:rPr>
        <w:t>and level</w:t>
      </w:r>
      <w:r w:rsidR="00E60AA4">
        <w:rPr>
          <w:sz w:val="24"/>
        </w:rPr>
        <w:t xml:space="preserve"> 5 signifies extremely high engagement. </w:t>
      </w:r>
      <w:r w:rsidR="00D64CA2">
        <w:rPr>
          <w:sz w:val="24"/>
        </w:rPr>
        <w:t>Th</w:t>
      </w:r>
      <w:r w:rsidR="00691576">
        <w:rPr>
          <w:sz w:val="24"/>
        </w:rPr>
        <w:t xml:space="preserve">e chart demonstrates </w:t>
      </w:r>
      <w:r w:rsidR="00E33F84">
        <w:rPr>
          <w:sz w:val="24"/>
        </w:rPr>
        <w:t xml:space="preserve">the contrasts between the levels of engagement throughout the lesson. </w:t>
      </w:r>
      <w:r w:rsidR="002812AD">
        <w:rPr>
          <w:sz w:val="24"/>
        </w:rPr>
        <w:t>Furthermore, the results of the observation demonstrated</w:t>
      </w:r>
      <w:r w:rsidR="007D1DDD">
        <w:rPr>
          <w:sz w:val="24"/>
        </w:rPr>
        <w:t xml:space="preserve"> different level</w:t>
      </w:r>
      <w:r w:rsidR="00086D3E">
        <w:rPr>
          <w:sz w:val="24"/>
        </w:rPr>
        <w:t xml:space="preserve">s </w:t>
      </w:r>
      <w:r w:rsidR="007D1DDD">
        <w:rPr>
          <w:sz w:val="24"/>
        </w:rPr>
        <w:t>of engagement from all pupils, which therefore impacted the quality and effectiveness of the</w:t>
      </w:r>
      <w:r w:rsidR="00086D3E">
        <w:rPr>
          <w:sz w:val="24"/>
        </w:rPr>
        <w:t xml:space="preserve">ir individual </w:t>
      </w:r>
      <w:r w:rsidR="007D1DDD">
        <w:rPr>
          <w:sz w:val="24"/>
        </w:rPr>
        <w:t xml:space="preserve">learning experience. </w:t>
      </w:r>
    </w:p>
    <w:p w14:paraId="63524E76" w14:textId="6ECF2F11" w:rsidR="003D0A60" w:rsidRPr="00BF3D4A" w:rsidRDefault="00FC1687" w:rsidP="007C1A0A">
      <w:pPr>
        <w:spacing w:line="480" w:lineRule="auto"/>
        <w:rPr>
          <w:color w:val="FF0000"/>
          <w:sz w:val="24"/>
        </w:rPr>
      </w:pPr>
      <w:r w:rsidRPr="006340E5">
        <w:rPr>
          <w:i/>
          <w:noProof/>
          <w:sz w:val="24"/>
        </w:rPr>
        <w:lastRenderedPageBreak/>
        <w:drawing>
          <wp:anchor distT="0" distB="0" distL="114300" distR="114300" simplePos="0" relativeHeight="251658240" behindDoc="1" locked="0" layoutInCell="1" allowOverlap="1" wp14:anchorId="264C1D52" wp14:editId="2AFF1BCE">
            <wp:simplePos x="0" y="0"/>
            <wp:positionH relativeFrom="column">
              <wp:posOffset>0</wp:posOffset>
            </wp:positionH>
            <wp:positionV relativeFrom="paragraph">
              <wp:posOffset>0</wp:posOffset>
            </wp:positionV>
            <wp:extent cx="5781675" cy="3076575"/>
            <wp:effectExtent l="0" t="0" r="9525" b="9525"/>
            <wp:wrapTight wrapText="bothSides">
              <wp:wrapPolygon edited="0">
                <wp:start x="0" y="0"/>
                <wp:lineTo x="0" y="21533"/>
                <wp:lineTo x="21564" y="21533"/>
                <wp:lineTo x="21564"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897863" w:rsidRPr="006340E5">
        <w:rPr>
          <w:i/>
          <w:sz w:val="24"/>
        </w:rPr>
        <w:t xml:space="preserve">Figure 1 </w:t>
      </w:r>
      <w:r w:rsidR="00252140" w:rsidRPr="006340E5">
        <w:rPr>
          <w:i/>
          <w:sz w:val="24"/>
        </w:rPr>
        <w:t>–</w:t>
      </w:r>
      <w:r w:rsidR="00897863" w:rsidRPr="006340E5">
        <w:rPr>
          <w:i/>
          <w:sz w:val="24"/>
        </w:rPr>
        <w:t xml:space="preserve"> </w:t>
      </w:r>
      <w:r w:rsidR="00252140" w:rsidRPr="006340E5">
        <w:rPr>
          <w:i/>
          <w:sz w:val="24"/>
        </w:rPr>
        <w:t>Demonstrating each pupils’ level of engagement throughout the activit</w:t>
      </w:r>
      <w:r w:rsidR="0044216C" w:rsidRPr="006340E5">
        <w:rPr>
          <w:i/>
          <w:sz w:val="24"/>
        </w:rPr>
        <w:t>y, based on the Leuven Scale</w:t>
      </w:r>
      <w:r w:rsidR="0044216C">
        <w:rPr>
          <w:sz w:val="24"/>
        </w:rPr>
        <w:t xml:space="preserve"> </w:t>
      </w:r>
      <w:r w:rsidR="0044216C" w:rsidRPr="00BD38A2">
        <w:rPr>
          <w:i/>
          <w:sz w:val="24"/>
        </w:rPr>
        <w:t xml:space="preserve">(see appendix </w:t>
      </w:r>
      <w:r w:rsidR="00BD38A2" w:rsidRPr="00BD38A2">
        <w:rPr>
          <w:i/>
          <w:sz w:val="24"/>
        </w:rPr>
        <w:t>1 to view the scale</w:t>
      </w:r>
      <w:r w:rsidR="006340E5" w:rsidRPr="00BD38A2">
        <w:rPr>
          <w:i/>
          <w:sz w:val="24"/>
        </w:rPr>
        <w:t>).</w:t>
      </w:r>
      <w:r w:rsidR="006340E5" w:rsidRPr="00BD38A2">
        <w:rPr>
          <w:sz w:val="24"/>
        </w:rPr>
        <w:t xml:space="preserve"> </w:t>
      </w:r>
    </w:p>
    <w:p w14:paraId="7701A10E" w14:textId="40FE08C8" w:rsidR="00A37DDF" w:rsidRDefault="00BB67ED" w:rsidP="007C1A0A">
      <w:pPr>
        <w:spacing w:line="480" w:lineRule="auto"/>
        <w:rPr>
          <w:sz w:val="24"/>
        </w:rPr>
      </w:pPr>
      <w:r>
        <w:rPr>
          <w:sz w:val="24"/>
        </w:rPr>
        <w:t xml:space="preserve">As previously discussed, empirical evidence suggests that </w:t>
      </w:r>
      <w:r w:rsidR="00B92EEF">
        <w:rPr>
          <w:sz w:val="24"/>
        </w:rPr>
        <w:t xml:space="preserve">non-differentiated seating arrangements was not successful in </w:t>
      </w:r>
      <w:r w:rsidR="00251E66">
        <w:rPr>
          <w:sz w:val="24"/>
        </w:rPr>
        <w:t xml:space="preserve">encouraging or improving </w:t>
      </w:r>
      <w:r w:rsidR="00485A04">
        <w:rPr>
          <w:sz w:val="24"/>
        </w:rPr>
        <w:t xml:space="preserve">all </w:t>
      </w:r>
      <w:r w:rsidR="00251E66">
        <w:rPr>
          <w:sz w:val="24"/>
        </w:rPr>
        <w:t>pupils’ engagement</w:t>
      </w:r>
      <w:r w:rsidR="00B92EEF">
        <w:rPr>
          <w:sz w:val="24"/>
        </w:rPr>
        <w:t>.</w:t>
      </w:r>
      <w:r w:rsidR="00485A04">
        <w:rPr>
          <w:sz w:val="24"/>
        </w:rPr>
        <w:t xml:space="preserve"> </w:t>
      </w:r>
      <w:r w:rsidR="00575BB0" w:rsidRPr="00575BB0">
        <w:rPr>
          <w:sz w:val="24"/>
        </w:rPr>
        <w:t xml:space="preserve">When questioning pupils on their feelings towards the lesson, all pupils commented that they enjoyed sitting by their friends </w:t>
      </w:r>
      <w:r w:rsidR="00575BB0" w:rsidRPr="008D3FB6">
        <w:rPr>
          <w:sz w:val="24"/>
        </w:rPr>
        <w:t xml:space="preserve">(see appendix for lesson </w:t>
      </w:r>
      <w:r w:rsidR="00DF7A40">
        <w:rPr>
          <w:sz w:val="24"/>
        </w:rPr>
        <w:t>4</w:t>
      </w:r>
      <w:r w:rsidR="00575BB0" w:rsidRPr="008D3FB6">
        <w:rPr>
          <w:sz w:val="24"/>
        </w:rPr>
        <w:t xml:space="preserve"> interview transcript). </w:t>
      </w:r>
      <w:r w:rsidR="00363D0E">
        <w:rPr>
          <w:sz w:val="24"/>
        </w:rPr>
        <w:t xml:space="preserve">In addition to this, pupils also stated </w:t>
      </w:r>
      <w:r w:rsidR="000104F3">
        <w:rPr>
          <w:sz w:val="24"/>
        </w:rPr>
        <w:t xml:space="preserve">they enjoyed the lesson by expressing their enjoyment as </w:t>
      </w:r>
      <w:r w:rsidR="0069408C">
        <w:rPr>
          <w:sz w:val="24"/>
        </w:rPr>
        <w:t xml:space="preserve">a </w:t>
      </w:r>
      <w:r w:rsidR="000104F3">
        <w:rPr>
          <w:sz w:val="24"/>
        </w:rPr>
        <w:t>“number 10”</w:t>
      </w:r>
      <w:r w:rsidR="00E21491">
        <w:rPr>
          <w:sz w:val="24"/>
        </w:rPr>
        <w:t xml:space="preserve"> </w:t>
      </w:r>
      <w:r w:rsidR="007F5D47" w:rsidRPr="005A14D0">
        <w:rPr>
          <w:sz w:val="24"/>
        </w:rPr>
        <w:t xml:space="preserve">(see appendix </w:t>
      </w:r>
      <w:r w:rsidR="00DF7A40">
        <w:rPr>
          <w:sz w:val="24"/>
        </w:rPr>
        <w:t>4</w:t>
      </w:r>
      <w:r w:rsidR="005A14D0" w:rsidRPr="005A14D0">
        <w:rPr>
          <w:sz w:val="24"/>
        </w:rPr>
        <w:t xml:space="preserve">, </w:t>
      </w:r>
      <w:r w:rsidR="007F5D47" w:rsidRPr="005A14D0">
        <w:rPr>
          <w:sz w:val="24"/>
        </w:rPr>
        <w:t>p</w:t>
      </w:r>
      <w:r w:rsidR="005A14D0" w:rsidRPr="005A14D0">
        <w:rPr>
          <w:sz w:val="24"/>
        </w:rPr>
        <w:t xml:space="preserve">. </w:t>
      </w:r>
      <w:r w:rsidR="007619EE">
        <w:rPr>
          <w:sz w:val="24"/>
        </w:rPr>
        <w:t>8</w:t>
      </w:r>
      <w:r w:rsidR="0069408C" w:rsidRPr="005A14D0">
        <w:rPr>
          <w:sz w:val="24"/>
        </w:rPr>
        <w:t xml:space="preserve">). </w:t>
      </w:r>
      <w:r w:rsidR="00E17574">
        <w:rPr>
          <w:sz w:val="24"/>
        </w:rPr>
        <w:t xml:space="preserve">The evidence demonstrates that </w:t>
      </w:r>
      <w:r w:rsidR="00BA7CCA">
        <w:rPr>
          <w:sz w:val="24"/>
        </w:rPr>
        <w:t>pupils’</w:t>
      </w:r>
      <w:r w:rsidR="00E17574">
        <w:rPr>
          <w:sz w:val="24"/>
        </w:rPr>
        <w:t xml:space="preserve"> feelings and attitudes towards the lesson was not </w:t>
      </w:r>
      <w:r w:rsidR="00BC3F27">
        <w:rPr>
          <w:sz w:val="24"/>
        </w:rPr>
        <w:t xml:space="preserve">influenced by their level of engagement. </w:t>
      </w:r>
      <w:r w:rsidR="002E6BA7">
        <w:rPr>
          <w:sz w:val="24"/>
        </w:rPr>
        <w:t>Child B and C were extremely disengaged toward the end of the lesson, however they both continued to express their enjoyment of it throughout the interview.</w:t>
      </w:r>
      <w:r w:rsidR="00DB236F">
        <w:rPr>
          <w:sz w:val="24"/>
        </w:rPr>
        <w:t xml:space="preserve"> </w:t>
      </w:r>
      <w:r w:rsidR="00AC7534">
        <w:rPr>
          <w:sz w:val="24"/>
        </w:rPr>
        <w:t xml:space="preserve">Bowler (1997) stresses the </w:t>
      </w:r>
      <w:r w:rsidR="00B97A52">
        <w:rPr>
          <w:sz w:val="24"/>
        </w:rPr>
        <w:t xml:space="preserve">significance and affect </w:t>
      </w:r>
      <w:r w:rsidR="00176032">
        <w:rPr>
          <w:sz w:val="24"/>
        </w:rPr>
        <w:t xml:space="preserve">ability grouping </w:t>
      </w:r>
      <w:r w:rsidR="001C5125">
        <w:rPr>
          <w:sz w:val="24"/>
        </w:rPr>
        <w:t>can have on pupils’ self-worth and</w:t>
      </w:r>
      <w:r w:rsidR="00BA4F8C">
        <w:rPr>
          <w:sz w:val="24"/>
        </w:rPr>
        <w:t xml:space="preserve"> therefore result</w:t>
      </w:r>
      <w:r w:rsidR="00F5020A">
        <w:rPr>
          <w:sz w:val="24"/>
        </w:rPr>
        <w:t>s</w:t>
      </w:r>
      <w:r w:rsidR="00BA4F8C">
        <w:rPr>
          <w:sz w:val="24"/>
        </w:rPr>
        <w:t xml:space="preserve"> in </w:t>
      </w:r>
      <w:r w:rsidR="00431649">
        <w:rPr>
          <w:sz w:val="24"/>
        </w:rPr>
        <w:t xml:space="preserve">disengagement </w:t>
      </w:r>
      <w:r w:rsidR="00BA4F8C">
        <w:rPr>
          <w:sz w:val="24"/>
        </w:rPr>
        <w:t xml:space="preserve">and </w:t>
      </w:r>
      <w:r w:rsidR="00431649">
        <w:rPr>
          <w:sz w:val="24"/>
        </w:rPr>
        <w:t>affect</w:t>
      </w:r>
      <w:r w:rsidR="00F5020A">
        <w:rPr>
          <w:sz w:val="24"/>
        </w:rPr>
        <w:t xml:space="preserve">s </w:t>
      </w:r>
      <w:r w:rsidR="00310ED0">
        <w:rPr>
          <w:sz w:val="24"/>
        </w:rPr>
        <w:t xml:space="preserve">their motivation to </w:t>
      </w:r>
      <w:r w:rsidR="001C5125">
        <w:rPr>
          <w:sz w:val="24"/>
        </w:rPr>
        <w:t>learn.</w:t>
      </w:r>
      <w:r w:rsidR="00B77391">
        <w:rPr>
          <w:sz w:val="24"/>
        </w:rPr>
        <w:t xml:space="preserve"> </w:t>
      </w:r>
      <w:r w:rsidR="0022755C">
        <w:rPr>
          <w:sz w:val="24"/>
        </w:rPr>
        <w:t>Despite this, th</w:t>
      </w:r>
      <w:r w:rsidR="00B77391">
        <w:rPr>
          <w:sz w:val="24"/>
        </w:rPr>
        <w:t xml:space="preserve">e findings </w:t>
      </w:r>
      <w:r w:rsidR="00EC7004">
        <w:rPr>
          <w:sz w:val="24"/>
        </w:rPr>
        <w:t xml:space="preserve">of this lesson study </w:t>
      </w:r>
      <w:r w:rsidR="00B77391">
        <w:rPr>
          <w:sz w:val="24"/>
        </w:rPr>
        <w:t xml:space="preserve">shown that there was no initial affect </w:t>
      </w:r>
      <w:r w:rsidR="00DB67CB">
        <w:rPr>
          <w:sz w:val="24"/>
        </w:rPr>
        <w:t>on pupils’ self-worth, however it</w:t>
      </w:r>
      <w:r w:rsidR="00EC7004">
        <w:rPr>
          <w:sz w:val="24"/>
        </w:rPr>
        <w:t xml:space="preserve"> still</w:t>
      </w:r>
      <w:r w:rsidR="00182FFE">
        <w:rPr>
          <w:sz w:val="24"/>
        </w:rPr>
        <w:t xml:space="preserve"> </w:t>
      </w:r>
      <w:r w:rsidR="00DB67CB">
        <w:rPr>
          <w:sz w:val="24"/>
        </w:rPr>
        <w:t>affect</w:t>
      </w:r>
      <w:r w:rsidR="00EC7004">
        <w:rPr>
          <w:sz w:val="24"/>
        </w:rPr>
        <w:t>ed</w:t>
      </w:r>
      <w:r w:rsidR="00DB67CB">
        <w:rPr>
          <w:sz w:val="24"/>
        </w:rPr>
        <w:t xml:space="preserve"> their engagement</w:t>
      </w:r>
      <w:r w:rsidR="009F06C8">
        <w:rPr>
          <w:sz w:val="24"/>
        </w:rPr>
        <w:t xml:space="preserve"> and their motivation. These findings contradict Bowler’s (1997) </w:t>
      </w:r>
      <w:r w:rsidR="009F06C8">
        <w:rPr>
          <w:sz w:val="24"/>
        </w:rPr>
        <w:lastRenderedPageBreak/>
        <w:t xml:space="preserve">view, </w:t>
      </w:r>
      <w:r w:rsidR="006F574D">
        <w:rPr>
          <w:sz w:val="24"/>
        </w:rPr>
        <w:t xml:space="preserve">as pupils’ self-worth was not affected but </w:t>
      </w:r>
      <w:r w:rsidR="00794C6B">
        <w:rPr>
          <w:sz w:val="24"/>
        </w:rPr>
        <w:t xml:space="preserve">still did not </w:t>
      </w:r>
      <w:r w:rsidR="00086542">
        <w:rPr>
          <w:sz w:val="24"/>
        </w:rPr>
        <w:t>express any motivation to learn</w:t>
      </w:r>
      <w:r w:rsidR="00182FFE">
        <w:rPr>
          <w:sz w:val="24"/>
        </w:rPr>
        <w:t xml:space="preserve"> and two participants were extremely disengaged. </w:t>
      </w:r>
      <w:r w:rsidR="00082C1F">
        <w:rPr>
          <w:sz w:val="24"/>
        </w:rPr>
        <w:t>However, b</w:t>
      </w:r>
      <w:r w:rsidR="009C5ADD">
        <w:rPr>
          <w:sz w:val="24"/>
        </w:rPr>
        <w:t>efore undertaking this study</w:t>
      </w:r>
      <w:r w:rsidR="00117228">
        <w:rPr>
          <w:sz w:val="24"/>
        </w:rPr>
        <w:t xml:space="preserve"> both</w:t>
      </w:r>
      <w:r w:rsidR="00131983">
        <w:rPr>
          <w:sz w:val="24"/>
        </w:rPr>
        <w:t xml:space="preserve"> researchers recognise</w:t>
      </w:r>
      <w:r w:rsidR="00117228">
        <w:rPr>
          <w:sz w:val="24"/>
        </w:rPr>
        <w:t>d</w:t>
      </w:r>
      <w:r w:rsidR="00131983">
        <w:rPr>
          <w:sz w:val="24"/>
        </w:rPr>
        <w:t xml:space="preserve"> that the validity </w:t>
      </w:r>
      <w:r w:rsidR="002B6E62">
        <w:rPr>
          <w:sz w:val="24"/>
        </w:rPr>
        <w:t>of the</w:t>
      </w:r>
      <w:r w:rsidR="00492298">
        <w:rPr>
          <w:sz w:val="24"/>
        </w:rPr>
        <w:t xml:space="preserve">se findings is affected by </w:t>
      </w:r>
      <w:r w:rsidR="00AA560A">
        <w:rPr>
          <w:sz w:val="24"/>
        </w:rPr>
        <w:t>pupils’ honesty when answering questions.</w:t>
      </w:r>
      <w:r w:rsidR="00082C1F">
        <w:rPr>
          <w:sz w:val="24"/>
        </w:rPr>
        <w:t xml:space="preserve"> Therefore, </w:t>
      </w:r>
      <w:r w:rsidR="00CF78A9">
        <w:rPr>
          <w:sz w:val="24"/>
        </w:rPr>
        <w:t xml:space="preserve">this was reflected on while using Brookfield’s reflection method. </w:t>
      </w:r>
    </w:p>
    <w:p w14:paraId="7B813D86" w14:textId="061D3C41" w:rsidR="007C1A0A" w:rsidRPr="007C1A0A" w:rsidRDefault="004E060F" w:rsidP="007C1A0A">
      <w:pPr>
        <w:spacing w:line="480" w:lineRule="auto"/>
        <w:rPr>
          <w:sz w:val="24"/>
        </w:rPr>
      </w:pPr>
      <w:r>
        <w:rPr>
          <w:sz w:val="24"/>
        </w:rPr>
        <w:t>T</w:t>
      </w:r>
      <w:r w:rsidR="0015670C">
        <w:rPr>
          <w:sz w:val="24"/>
        </w:rPr>
        <w:t xml:space="preserve">he results and findings </w:t>
      </w:r>
      <w:r w:rsidR="00B17B7C">
        <w:rPr>
          <w:sz w:val="24"/>
        </w:rPr>
        <w:t xml:space="preserve">of this lesson study has created an anomaly of results. </w:t>
      </w:r>
      <w:r w:rsidR="00716FE4">
        <w:rPr>
          <w:sz w:val="24"/>
        </w:rPr>
        <w:t xml:space="preserve">The empirical evidence </w:t>
      </w:r>
      <w:r w:rsidR="00797699">
        <w:rPr>
          <w:sz w:val="24"/>
        </w:rPr>
        <w:t xml:space="preserve">suggests that pupils demonstrated different levels of engagement throughout the activity. Child B and C </w:t>
      </w:r>
      <w:r w:rsidR="00867CF2">
        <w:rPr>
          <w:sz w:val="24"/>
        </w:rPr>
        <w:t xml:space="preserve">demonstrated low levels of engagement, whereas in contrast Child A displayed high levels of engagement. However, the </w:t>
      </w:r>
      <w:r w:rsidR="00E55C3F">
        <w:rPr>
          <w:sz w:val="24"/>
        </w:rPr>
        <w:t xml:space="preserve">results of the interview propose that all </w:t>
      </w:r>
      <w:r w:rsidR="007721E6">
        <w:rPr>
          <w:sz w:val="24"/>
        </w:rPr>
        <w:t xml:space="preserve">participants found the lesson enjoyable, despite their disengagement. </w:t>
      </w:r>
      <w:r w:rsidR="000A4DE4">
        <w:rPr>
          <w:sz w:val="24"/>
        </w:rPr>
        <w:t>Furthermore, by reflecting on our lesson study</w:t>
      </w:r>
      <w:r w:rsidR="00C97956">
        <w:rPr>
          <w:sz w:val="24"/>
        </w:rPr>
        <w:t xml:space="preserve"> </w:t>
      </w:r>
      <w:r w:rsidR="00C97956" w:rsidRPr="00C97956">
        <w:rPr>
          <w:color w:val="FF0000"/>
          <w:sz w:val="24"/>
        </w:rPr>
        <w:t xml:space="preserve">(see </w:t>
      </w:r>
      <w:proofErr w:type="gramStart"/>
      <w:r w:rsidR="00C97956" w:rsidRPr="00C97956">
        <w:rPr>
          <w:color w:val="FF0000"/>
          <w:sz w:val="24"/>
        </w:rPr>
        <w:t>appendix ?</w:t>
      </w:r>
      <w:proofErr w:type="gramEnd"/>
      <w:r w:rsidR="00C97956" w:rsidRPr="00C97956">
        <w:rPr>
          <w:color w:val="FF0000"/>
          <w:sz w:val="24"/>
        </w:rPr>
        <w:t>)</w:t>
      </w:r>
      <w:r w:rsidR="000A4DE4" w:rsidRPr="00C97956">
        <w:rPr>
          <w:color w:val="FF0000"/>
          <w:sz w:val="24"/>
        </w:rPr>
        <w:t xml:space="preserve">, </w:t>
      </w:r>
      <w:r w:rsidR="000A4DE4">
        <w:rPr>
          <w:sz w:val="24"/>
        </w:rPr>
        <w:t>both resear</w:t>
      </w:r>
      <w:r w:rsidR="00CF07C5">
        <w:rPr>
          <w:sz w:val="24"/>
        </w:rPr>
        <w:t xml:space="preserve">ching agreed on changing the lesson approach. </w:t>
      </w:r>
      <w:r w:rsidR="00C510FB">
        <w:rPr>
          <w:sz w:val="24"/>
        </w:rPr>
        <w:t>Th</w:t>
      </w:r>
      <w:r w:rsidR="00925EEB">
        <w:rPr>
          <w:sz w:val="24"/>
        </w:rPr>
        <w:t xml:space="preserve">is </w:t>
      </w:r>
      <w:r w:rsidR="00C510FB">
        <w:rPr>
          <w:sz w:val="24"/>
        </w:rPr>
        <w:t xml:space="preserve">lesson involved pupils working together to complete one activity; however, this did not provide </w:t>
      </w:r>
      <w:r w:rsidR="00925EEB">
        <w:rPr>
          <w:sz w:val="24"/>
        </w:rPr>
        <w:t xml:space="preserve">individual </w:t>
      </w:r>
      <w:r w:rsidR="00C510FB">
        <w:rPr>
          <w:sz w:val="24"/>
        </w:rPr>
        <w:t xml:space="preserve">evidence of their engagement or understanding. </w:t>
      </w:r>
      <w:r w:rsidR="006C3E51">
        <w:rPr>
          <w:sz w:val="24"/>
        </w:rPr>
        <w:t xml:space="preserve">Therefore, </w:t>
      </w:r>
      <w:r w:rsidR="00166DBF">
        <w:rPr>
          <w:sz w:val="24"/>
        </w:rPr>
        <w:t>t</w:t>
      </w:r>
      <w:r w:rsidR="00D93EC7">
        <w:rPr>
          <w:sz w:val="24"/>
        </w:rPr>
        <w:t xml:space="preserve">o assess their engagement more accurately, it </w:t>
      </w:r>
      <w:r w:rsidR="00C62BFB">
        <w:rPr>
          <w:sz w:val="24"/>
        </w:rPr>
        <w:t xml:space="preserve">was decided </w:t>
      </w:r>
      <w:r w:rsidR="00C34CE2">
        <w:rPr>
          <w:sz w:val="24"/>
        </w:rPr>
        <w:t>that each participant would complete an individual worksheet. This would provide more crucial and</w:t>
      </w:r>
      <w:r w:rsidR="006C1A1B">
        <w:rPr>
          <w:sz w:val="24"/>
        </w:rPr>
        <w:t xml:space="preserve"> reliable evidence to pupils’ engagement</w:t>
      </w:r>
      <w:r w:rsidR="00003C29">
        <w:rPr>
          <w:sz w:val="24"/>
        </w:rPr>
        <w:t xml:space="preserve"> </w:t>
      </w:r>
      <w:r w:rsidR="006C1A1B">
        <w:rPr>
          <w:sz w:val="24"/>
        </w:rPr>
        <w:t xml:space="preserve">and understanding of the lesson. </w:t>
      </w:r>
    </w:p>
    <w:p w14:paraId="5EF3FBAB" w14:textId="443376DA" w:rsidR="00050A8D" w:rsidRDefault="009825FA" w:rsidP="001A5E40">
      <w:pPr>
        <w:spacing w:line="480" w:lineRule="auto"/>
        <w:rPr>
          <w:sz w:val="24"/>
          <w:u w:val="single"/>
        </w:rPr>
      </w:pPr>
      <w:r w:rsidRPr="009825FA">
        <w:rPr>
          <w:sz w:val="24"/>
          <w:u w:val="single"/>
        </w:rPr>
        <w:t xml:space="preserve">Lesson </w:t>
      </w:r>
      <w:r w:rsidR="000045A6">
        <w:rPr>
          <w:sz w:val="24"/>
          <w:u w:val="single"/>
        </w:rPr>
        <w:t>Study 2</w:t>
      </w:r>
    </w:p>
    <w:p w14:paraId="60DA552E" w14:textId="496823D9" w:rsidR="002613B3" w:rsidRDefault="001A5E40" w:rsidP="001A5E40">
      <w:pPr>
        <w:spacing w:line="480" w:lineRule="auto"/>
        <w:rPr>
          <w:sz w:val="24"/>
        </w:rPr>
      </w:pPr>
      <w:r>
        <w:rPr>
          <w:sz w:val="24"/>
        </w:rPr>
        <w:t xml:space="preserve">The second lesson study involved </w:t>
      </w:r>
      <w:r w:rsidR="001F223B">
        <w:rPr>
          <w:sz w:val="24"/>
        </w:rPr>
        <w:t xml:space="preserve">15 reception pupils </w:t>
      </w:r>
      <w:r w:rsidR="00F95557">
        <w:rPr>
          <w:sz w:val="24"/>
        </w:rPr>
        <w:t>learning phonics and blending basic CVC words</w:t>
      </w:r>
      <w:r w:rsidR="00D77E02">
        <w:rPr>
          <w:sz w:val="24"/>
        </w:rPr>
        <w:t xml:space="preserve"> (see appendix </w:t>
      </w:r>
      <w:r w:rsidR="00FD5E33">
        <w:rPr>
          <w:sz w:val="24"/>
        </w:rPr>
        <w:t>5</w:t>
      </w:r>
      <w:r w:rsidR="00D77E02">
        <w:rPr>
          <w:sz w:val="24"/>
        </w:rPr>
        <w:t xml:space="preserve"> for lesson plan</w:t>
      </w:r>
      <w:r w:rsidR="00F941E0">
        <w:rPr>
          <w:sz w:val="24"/>
        </w:rPr>
        <w:t>)</w:t>
      </w:r>
      <w:r w:rsidR="00D77E02">
        <w:rPr>
          <w:sz w:val="24"/>
        </w:rPr>
        <w:t>.</w:t>
      </w:r>
      <w:r w:rsidR="00F95557">
        <w:rPr>
          <w:sz w:val="24"/>
        </w:rPr>
        <w:t xml:space="preserve"> </w:t>
      </w:r>
      <w:r w:rsidR="00BA6EA1">
        <w:rPr>
          <w:sz w:val="24"/>
        </w:rPr>
        <w:t>For the purpose of th</w:t>
      </w:r>
      <w:r w:rsidR="00EE7B5A">
        <w:rPr>
          <w:sz w:val="24"/>
        </w:rPr>
        <w:t xml:space="preserve">e research, pupils </w:t>
      </w:r>
      <w:r w:rsidR="00291B74">
        <w:rPr>
          <w:sz w:val="24"/>
        </w:rPr>
        <w:t xml:space="preserve">decided on their seating arrangements and who they communicated with </w:t>
      </w:r>
      <w:r w:rsidR="00E13252">
        <w:rPr>
          <w:sz w:val="24"/>
        </w:rPr>
        <w:t xml:space="preserve">to complete the activity. </w:t>
      </w:r>
      <w:r w:rsidR="00DB103D">
        <w:rPr>
          <w:sz w:val="24"/>
        </w:rPr>
        <w:t>For the main activity, p</w:t>
      </w:r>
      <w:r w:rsidR="00E13252">
        <w:rPr>
          <w:sz w:val="24"/>
        </w:rPr>
        <w:t xml:space="preserve">upils were asked </w:t>
      </w:r>
      <w:r w:rsidR="00E31354">
        <w:rPr>
          <w:sz w:val="24"/>
        </w:rPr>
        <w:t xml:space="preserve">to work in pairs and write down </w:t>
      </w:r>
      <w:r w:rsidR="00F07083">
        <w:rPr>
          <w:sz w:val="24"/>
        </w:rPr>
        <w:t>6 different words</w:t>
      </w:r>
      <w:r w:rsidR="00547E78">
        <w:rPr>
          <w:sz w:val="24"/>
        </w:rPr>
        <w:t xml:space="preserve"> on their individual worksheets. </w:t>
      </w:r>
    </w:p>
    <w:p w14:paraId="0FF7F201" w14:textId="593CD9EB" w:rsidR="00547E78" w:rsidRDefault="009812AF" w:rsidP="001A5E40">
      <w:pPr>
        <w:spacing w:line="480" w:lineRule="auto"/>
        <w:rPr>
          <w:sz w:val="24"/>
        </w:rPr>
      </w:pPr>
      <w:r>
        <w:rPr>
          <w:sz w:val="24"/>
        </w:rPr>
        <w:lastRenderedPageBreak/>
        <w:t>Through analysing the results and findings of our second observation,</w:t>
      </w:r>
      <w:r w:rsidR="00363907">
        <w:rPr>
          <w:sz w:val="24"/>
        </w:rPr>
        <w:t xml:space="preserve"> two</w:t>
      </w:r>
      <w:r w:rsidR="00552291">
        <w:rPr>
          <w:sz w:val="24"/>
        </w:rPr>
        <w:t xml:space="preserve"> themes </w:t>
      </w:r>
      <w:r w:rsidR="006B347F">
        <w:rPr>
          <w:sz w:val="24"/>
        </w:rPr>
        <w:t xml:space="preserve">were apparent during the lesson. </w:t>
      </w:r>
      <w:r w:rsidR="00DF0625">
        <w:rPr>
          <w:sz w:val="24"/>
        </w:rPr>
        <w:t>The first theme identified was the lack of challenge provided for Child A</w:t>
      </w:r>
      <w:r w:rsidR="00AD6F45">
        <w:rPr>
          <w:sz w:val="24"/>
        </w:rPr>
        <w:t xml:space="preserve"> (HA)</w:t>
      </w:r>
      <w:r w:rsidR="00337558">
        <w:rPr>
          <w:sz w:val="24"/>
        </w:rPr>
        <w:t xml:space="preserve">. </w:t>
      </w:r>
      <w:r w:rsidR="00910CB3">
        <w:rPr>
          <w:sz w:val="24"/>
        </w:rPr>
        <w:t xml:space="preserve">At the start </w:t>
      </w:r>
      <w:r w:rsidR="005B273A">
        <w:rPr>
          <w:sz w:val="24"/>
        </w:rPr>
        <w:t>of the lesson, Child A was</w:t>
      </w:r>
      <w:r w:rsidR="000B5060">
        <w:rPr>
          <w:sz w:val="24"/>
        </w:rPr>
        <w:t xml:space="preserve"> observed</w:t>
      </w:r>
      <w:r w:rsidR="00982A1A">
        <w:rPr>
          <w:sz w:val="24"/>
        </w:rPr>
        <w:t xml:space="preserve"> demonstrating</w:t>
      </w:r>
      <w:r w:rsidR="000B5060">
        <w:rPr>
          <w:sz w:val="24"/>
        </w:rPr>
        <w:t xml:space="preserve"> ‘c</w:t>
      </w:r>
      <w:r w:rsidR="000B5060" w:rsidRPr="000B5060">
        <w:rPr>
          <w:sz w:val="24"/>
        </w:rPr>
        <w:t xml:space="preserve">ontinuous </w:t>
      </w:r>
      <w:r w:rsidR="000B5060">
        <w:rPr>
          <w:sz w:val="24"/>
        </w:rPr>
        <w:t>a</w:t>
      </w:r>
      <w:r w:rsidR="000B5060" w:rsidRPr="000B5060">
        <w:rPr>
          <w:sz w:val="24"/>
        </w:rPr>
        <w:t xml:space="preserve">ctivity with </w:t>
      </w:r>
      <w:r w:rsidR="000B5060">
        <w:rPr>
          <w:sz w:val="24"/>
        </w:rPr>
        <w:t>i</w:t>
      </w:r>
      <w:r w:rsidR="000B5060" w:rsidRPr="000B5060">
        <w:rPr>
          <w:sz w:val="24"/>
        </w:rPr>
        <w:t xml:space="preserve">ntense </w:t>
      </w:r>
      <w:r w:rsidR="000B5060">
        <w:rPr>
          <w:sz w:val="24"/>
        </w:rPr>
        <w:t>m</w:t>
      </w:r>
      <w:r w:rsidR="000B5060" w:rsidRPr="000B5060">
        <w:rPr>
          <w:sz w:val="24"/>
        </w:rPr>
        <w:t>oments</w:t>
      </w:r>
      <w:r w:rsidR="00982A1A">
        <w:rPr>
          <w:sz w:val="24"/>
        </w:rPr>
        <w:t xml:space="preserve">’ (see appendix </w:t>
      </w:r>
      <w:r w:rsidR="00B57E6F">
        <w:rPr>
          <w:sz w:val="24"/>
        </w:rPr>
        <w:t>6</w:t>
      </w:r>
      <w:r w:rsidR="0050210D">
        <w:rPr>
          <w:sz w:val="24"/>
        </w:rPr>
        <w:t xml:space="preserve"> for checklist observation</w:t>
      </w:r>
      <w:r w:rsidR="00B57E6F">
        <w:rPr>
          <w:sz w:val="24"/>
        </w:rPr>
        <w:t xml:space="preserve"> 2</w:t>
      </w:r>
      <w:r w:rsidR="0050210D">
        <w:rPr>
          <w:sz w:val="24"/>
        </w:rPr>
        <w:t xml:space="preserve">). </w:t>
      </w:r>
      <w:r w:rsidR="001E18F0">
        <w:rPr>
          <w:sz w:val="24"/>
        </w:rPr>
        <w:t>However, after the initial 10 minutes</w:t>
      </w:r>
      <w:r w:rsidR="00777A5A">
        <w:rPr>
          <w:sz w:val="24"/>
        </w:rPr>
        <w:t>, Child A’s engagement did not improve</w:t>
      </w:r>
      <w:r w:rsidR="00BB6005">
        <w:rPr>
          <w:sz w:val="24"/>
        </w:rPr>
        <w:t xml:space="preserve"> and began to decrease.</w:t>
      </w:r>
      <w:r w:rsidR="00204739">
        <w:rPr>
          <w:sz w:val="24"/>
        </w:rPr>
        <w:t xml:space="preserve"> Figure 2 </w:t>
      </w:r>
      <w:r w:rsidR="00204739" w:rsidRPr="00204739">
        <w:rPr>
          <w:sz w:val="24"/>
        </w:rPr>
        <w:t>illustrates each participants’ involvement during the 40-minute observation within a chart</w:t>
      </w:r>
      <w:r w:rsidR="00204739">
        <w:rPr>
          <w:sz w:val="24"/>
        </w:rPr>
        <w:t>.</w:t>
      </w:r>
      <w:r w:rsidR="009243E1">
        <w:rPr>
          <w:sz w:val="24"/>
        </w:rPr>
        <w:t xml:space="preserve"> </w:t>
      </w:r>
      <w:r w:rsidR="00D150FA">
        <w:rPr>
          <w:sz w:val="24"/>
        </w:rPr>
        <w:t xml:space="preserve">By viewing the chart, it is clear that Child A’s engagement began to decrease when asked to work collaboratively. </w:t>
      </w:r>
      <w:r w:rsidR="00AE6622">
        <w:rPr>
          <w:sz w:val="24"/>
        </w:rPr>
        <w:t xml:space="preserve">The comments </w:t>
      </w:r>
      <w:r w:rsidR="004D40BA">
        <w:rPr>
          <w:sz w:val="24"/>
        </w:rPr>
        <w:t xml:space="preserve">within the checklist observation </w:t>
      </w:r>
      <w:r w:rsidR="00AE6622">
        <w:rPr>
          <w:sz w:val="24"/>
        </w:rPr>
        <w:t xml:space="preserve">indicate </w:t>
      </w:r>
      <w:r w:rsidR="001A7653">
        <w:rPr>
          <w:sz w:val="24"/>
        </w:rPr>
        <w:t>that Child A’s partner was unable to understand</w:t>
      </w:r>
      <w:r w:rsidR="00C51403">
        <w:rPr>
          <w:sz w:val="24"/>
        </w:rPr>
        <w:t xml:space="preserve"> the task, which therefore resulted in Child A </w:t>
      </w:r>
      <w:r w:rsidR="00D77CCA">
        <w:rPr>
          <w:sz w:val="24"/>
        </w:rPr>
        <w:t>becoming disengage</w:t>
      </w:r>
      <w:r w:rsidR="00CE018A">
        <w:rPr>
          <w:sz w:val="24"/>
        </w:rPr>
        <w:t xml:space="preserve">d. </w:t>
      </w:r>
      <w:r w:rsidR="00B16645">
        <w:rPr>
          <w:sz w:val="24"/>
        </w:rPr>
        <w:t>Chorzempa and Graham</w:t>
      </w:r>
      <w:r w:rsidR="00FA4511">
        <w:rPr>
          <w:sz w:val="24"/>
        </w:rPr>
        <w:t xml:space="preserve">’s (2006) findings highlight </w:t>
      </w:r>
      <w:r w:rsidR="00731653">
        <w:rPr>
          <w:sz w:val="24"/>
        </w:rPr>
        <w:t xml:space="preserve">the significance of using differentiated grouping </w:t>
      </w:r>
      <w:r w:rsidR="00BE7EC9">
        <w:rPr>
          <w:sz w:val="24"/>
        </w:rPr>
        <w:t>to support pupils’ needs. His findings revealed tha</w:t>
      </w:r>
      <w:r w:rsidR="00DF07EC">
        <w:rPr>
          <w:sz w:val="24"/>
        </w:rPr>
        <w:t xml:space="preserve">t </w:t>
      </w:r>
      <w:r w:rsidR="00DF07EC" w:rsidRPr="00DF07EC">
        <w:rPr>
          <w:sz w:val="24"/>
        </w:rPr>
        <w:t xml:space="preserve">68% of </w:t>
      </w:r>
      <w:r w:rsidR="009528E1">
        <w:rPr>
          <w:sz w:val="24"/>
        </w:rPr>
        <w:t xml:space="preserve">teachers within the study stated meeting pupils’ needs was the most significant reason for using differentiated grouping. </w:t>
      </w:r>
      <w:r w:rsidR="0026143E">
        <w:rPr>
          <w:sz w:val="24"/>
        </w:rPr>
        <w:t xml:space="preserve">The empirical </w:t>
      </w:r>
      <w:r w:rsidR="00B5626B">
        <w:rPr>
          <w:sz w:val="24"/>
        </w:rPr>
        <w:t>evidence correlates with the findings of Chorzempa</w:t>
      </w:r>
      <w:r w:rsidR="00DF259E">
        <w:rPr>
          <w:sz w:val="24"/>
        </w:rPr>
        <w:t xml:space="preserve"> and Graham’s (2006) study, as</w:t>
      </w:r>
      <w:r w:rsidR="00193B7C">
        <w:rPr>
          <w:sz w:val="24"/>
        </w:rPr>
        <w:t xml:space="preserve"> Child A’s needs </w:t>
      </w:r>
      <w:r w:rsidR="00E94BC7" w:rsidRPr="006340E5">
        <w:rPr>
          <w:i/>
          <w:noProof/>
          <w:sz w:val="24"/>
        </w:rPr>
        <w:drawing>
          <wp:anchor distT="0" distB="0" distL="114300" distR="114300" simplePos="0" relativeHeight="251660288" behindDoc="1" locked="0" layoutInCell="1" allowOverlap="1" wp14:anchorId="1DBB3C16" wp14:editId="3EA86920">
            <wp:simplePos x="0" y="0"/>
            <wp:positionH relativeFrom="margin">
              <wp:align>left</wp:align>
            </wp:positionH>
            <wp:positionV relativeFrom="paragraph">
              <wp:posOffset>843280</wp:posOffset>
            </wp:positionV>
            <wp:extent cx="5781675" cy="3076575"/>
            <wp:effectExtent l="0" t="0" r="9525" b="9525"/>
            <wp:wrapTight wrapText="bothSides">
              <wp:wrapPolygon edited="0">
                <wp:start x="0" y="0"/>
                <wp:lineTo x="0" y="21533"/>
                <wp:lineTo x="21564" y="21533"/>
                <wp:lineTo x="21564"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193B7C">
        <w:rPr>
          <w:sz w:val="24"/>
        </w:rPr>
        <w:t xml:space="preserve">was not </w:t>
      </w:r>
      <w:r w:rsidR="00204739">
        <w:rPr>
          <w:sz w:val="24"/>
        </w:rPr>
        <w:t xml:space="preserve">meet and no effective learning experience was present at this time. </w:t>
      </w:r>
    </w:p>
    <w:p w14:paraId="0A72AA93" w14:textId="71938A3C" w:rsidR="002613B3" w:rsidRPr="00D55DA3" w:rsidRDefault="00D55DA3" w:rsidP="00D55DA3">
      <w:pPr>
        <w:spacing w:line="480" w:lineRule="auto"/>
        <w:rPr>
          <w:i/>
          <w:sz w:val="24"/>
        </w:rPr>
      </w:pPr>
      <w:r w:rsidRPr="00D55DA3">
        <w:rPr>
          <w:i/>
          <w:sz w:val="24"/>
        </w:rPr>
        <w:lastRenderedPageBreak/>
        <w:t xml:space="preserve">Figure </w:t>
      </w:r>
      <w:r>
        <w:rPr>
          <w:i/>
          <w:sz w:val="24"/>
        </w:rPr>
        <w:t>2</w:t>
      </w:r>
      <w:r w:rsidRPr="00D55DA3">
        <w:rPr>
          <w:i/>
          <w:sz w:val="24"/>
        </w:rPr>
        <w:t xml:space="preserve"> – Demonstrating each pupils’ level of engagement throughout the activity, based on the Leuven Scale (see appendix 1 to view the scale).</w:t>
      </w:r>
    </w:p>
    <w:p w14:paraId="0E636167" w14:textId="44767C4D" w:rsidR="004D40BA" w:rsidRDefault="004C2A11" w:rsidP="008015FD">
      <w:pPr>
        <w:spacing w:line="480" w:lineRule="auto"/>
        <w:rPr>
          <w:sz w:val="24"/>
        </w:rPr>
      </w:pPr>
      <w:r>
        <w:rPr>
          <w:sz w:val="24"/>
        </w:rPr>
        <w:t xml:space="preserve">In </w:t>
      </w:r>
      <w:r w:rsidR="001C4540">
        <w:rPr>
          <w:sz w:val="24"/>
        </w:rPr>
        <w:t xml:space="preserve">contrast to </w:t>
      </w:r>
      <w:r w:rsidR="00391CB2">
        <w:rPr>
          <w:sz w:val="24"/>
        </w:rPr>
        <w:t xml:space="preserve">the lesson providing a lack of challenge for Child A, </w:t>
      </w:r>
      <w:r w:rsidR="00D724F4">
        <w:rPr>
          <w:sz w:val="24"/>
        </w:rPr>
        <w:t xml:space="preserve">Child C found the activity too complex. </w:t>
      </w:r>
      <w:r w:rsidR="003318D4">
        <w:rPr>
          <w:sz w:val="24"/>
        </w:rPr>
        <w:t xml:space="preserve">From reviewing the empirical </w:t>
      </w:r>
      <w:r w:rsidR="00D72274">
        <w:rPr>
          <w:sz w:val="24"/>
        </w:rPr>
        <w:t xml:space="preserve">evidence, </w:t>
      </w:r>
      <w:r w:rsidR="008169D2">
        <w:rPr>
          <w:sz w:val="24"/>
        </w:rPr>
        <w:t xml:space="preserve">Child C was unable to complete </w:t>
      </w:r>
      <w:r w:rsidR="00D113F0">
        <w:rPr>
          <w:sz w:val="24"/>
        </w:rPr>
        <w:t xml:space="preserve">the activity independently or with support from his peers. As illustrated </w:t>
      </w:r>
      <w:r w:rsidR="00E21C19">
        <w:rPr>
          <w:sz w:val="24"/>
        </w:rPr>
        <w:t xml:space="preserve">in figure 2, Child C’s level of engagement decreases from </w:t>
      </w:r>
      <w:r w:rsidR="00122A5E">
        <w:rPr>
          <w:sz w:val="24"/>
        </w:rPr>
        <w:t xml:space="preserve">the initial 10 minutes </w:t>
      </w:r>
      <w:r w:rsidR="00D7522F">
        <w:rPr>
          <w:sz w:val="24"/>
        </w:rPr>
        <w:t xml:space="preserve">of starting the activity </w:t>
      </w:r>
      <w:r w:rsidR="0013489A">
        <w:rPr>
          <w:sz w:val="24"/>
        </w:rPr>
        <w:t>and remains</w:t>
      </w:r>
      <w:r w:rsidR="0091189D">
        <w:rPr>
          <w:sz w:val="24"/>
        </w:rPr>
        <w:t xml:space="preserve"> disengaged throughout the rest of the lesson. </w:t>
      </w:r>
      <w:r w:rsidR="00F34802">
        <w:rPr>
          <w:sz w:val="24"/>
        </w:rPr>
        <w:t>During the focus group interview, Child C</w:t>
      </w:r>
      <w:r w:rsidR="00EF10DD">
        <w:rPr>
          <w:sz w:val="24"/>
        </w:rPr>
        <w:t xml:space="preserve"> </w:t>
      </w:r>
      <w:r w:rsidR="00CE201B">
        <w:rPr>
          <w:sz w:val="24"/>
        </w:rPr>
        <w:t xml:space="preserve">was unable </w:t>
      </w:r>
      <w:r w:rsidR="00EA04CC">
        <w:rPr>
          <w:sz w:val="24"/>
        </w:rPr>
        <w:t>to explain what he had learnt in the lesson</w:t>
      </w:r>
      <w:r w:rsidR="00EB11B2">
        <w:rPr>
          <w:sz w:val="24"/>
        </w:rPr>
        <w:t xml:space="preserve"> and mainly discussed his enjoyment of sitting </w:t>
      </w:r>
      <w:r w:rsidR="00DF056A">
        <w:rPr>
          <w:sz w:val="24"/>
        </w:rPr>
        <w:t>by his friends</w:t>
      </w:r>
      <w:r w:rsidR="009C5BD4">
        <w:rPr>
          <w:sz w:val="24"/>
        </w:rPr>
        <w:t xml:space="preserve"> (see appendix </w:t>
      </w:r>
      <w:r w:rsidR="00766676">
        <w:rPr>
          <w:sz w:val="24"/>
        </w:rPr>
        <w:t>7</w:t>
      </w:r>
      <w:r w:rsidR="0073734D">
        <w:rPr>
          <w:sz w:val="24"/>
        </w:rPr>
        <w:t xml:space="preserve"> for interview transcript</w:t>
      </w:r>
      <w:r w:rsidR="00766676">
        <w:rPr>
          <w:sz w:val="24"/>
        </w:rPr>
        <w:t xml:space="preserve"> 2</w:t>
      </w:r>
      <w:r w:rsidR="0073734D">
        <w:rPr>
          <w:sz w:val="24"/>
        </w:rPr>
        <w:t>)</w:t>
      </w:r>
      <w:r w:rsidR="00DF056A">
        <w:rPr>
          <w:sz w:val="24"/>
        </w:rPr>
        <w:t xml:space="preserve">. </w:t>
      </w:r>
      <w:r w:rsidR="00FF46E6">
        <w:rPr>
          <w:sz w:val="24"/>
        </w:rPr>
        <w:t xml:space="preserve">This was a significant theme throughout the activity, as Child C </w:t>
      </w:r>
      <w:r w:rsidR="00AA5FAF">
        <w:rPr>
          <w:sz w:val="24"/>
        </w:rPr>
        <w:t>was highly concerned with his choice o</w:t>
      </w:r>
      <w:r w:rsidR="00793338">
        <w:rPr>
          <w:sz w:val="24"/>
        </w:rPr>
        <w:t xml:space="preserve">f </w:t>
      </w:r>
      <w:r w:rsidR="00AA5FAF">
        <w:rPr>
          <w:sz w:val="24"/>
        </w:rPr>
        <w:t xml:space="preserve">seating arrangement rather than the activity. </w:t>
      </w:r>
      <w:r w:rsidR="00563FAA">
        <w:rPr>
          <w:sz w:val="24"/>
        </w:rPr>
        <w:t>During the observation, Child C be</w:t>
      </w:r>
      <w:r w:rsidR="000E5A6B">
        <w:rPr>
          <w:sz w:val="24"/>
        </w:rPr>
        <w:t xml:space="preserve">came disengaged when he was unable to work with his </w:t>
      </w:r>
      <w:r w:rsidR="0018204D">
        <w:rPr>
          <w:sz w:val="24"/>
        </w:rPr>
        <w:t>“</w:t>
      </w:r>
      <w:r w:rsidR="000E5A6B">
        <w:rPr>
          <w:sz w:val="24"/>
        </w:rPr>
        <w:t>best friend</w:t>
      </w:r>
      <w:r w:rsidR="0018204D">
        <w:rPr>
          <w:sz w:val="24"/>
        </w:rPr>
        <w:t>”</w:t>
      </w:r>
      <w:r w:rsidR="000E5A6B">
        <w:rPr>
          <w:sz w:val="24"/>
        </w:rPr>
        <w:t xml:space="preserve">. </w:t>
      </w:r>
      <w:r w:rsidR="009020FC">
        <w:rPr>
          <w:sz w:val="24"/>
        </w:rPr>
        <w:t xml:space="preserve">The </w:t>
      </w:r>
      <w:r w:rsidR="00141998">
        <w:rPr>
          <w:sz w:val="24"/>
        </w:rPr>
        <w:t>observer</w:t>
      </w:r>
      <w:r w:rsidR="009020FC">
        <w:rPr>
          <w:sz w:val="24"/>
        </w:rPr>
        <w:t xml:space="preserve"> commented </w:t>
      </w:r>
      <w:r w:rsidR="00777326">
        <w:rPr>
          <w:sz w:val="24"/>
        </w:rPr>
        <w:t xml:space="preserve">on Child C’s behaviour </w:t>
      </w:r>
      <w:r w:rsidR="006473D4">
        <w:rPr>
          <w:sz w:val="24"/>
        </w:rPr>
        <w:t>stat</w:t>
      </w:r>
      <w:r w:rsidR="00141998">
        <w:rPr>
          <w:sz w:val="24"/>
        </w:rPr>
        <w:t xml:space="preserve">ing </w:t>
      </w:r>
      <w:r w:rsidR="00587AD4">
        <w:rPr>
          <w:sz w:val="24"/>
        </w:rPr>
        <w:t xml:space="preserve">that he was </w:t>
      </w:r>
      <w:r w:rsidR="009020FC">
        <w:rPr>
          <w:sz w:val="24"/>
        </w:rPr>
        <w:t>“</w:t>
      </w:r>
      <w:r w:rsidR="00587AD4">
        <w:rPr>
          <w:sz w:val="24"/>
        </w:rPr>
        <w:t>i</w:t>
      </w:r>
      <w:r w:rsidR="0018204D" w:rsidRPr="0018204D">
        <w:rPr>
          <w:sz w:val="24"/>
        </w:rPr>
        <w:t xml:space="preserve">nitially was not happy with his partner and expressed that he wanted to be partnered with his </w:t>
      </w:r>
      <w:r w:rsidR="0018204D">
        <w:rPr>
          <w:sz w:val="24"/>
        </w:rPr>
        <w:t>‘</w:t>
      </w:r>
      <w:r w:rsidR="0018204D" w:rsidRPr="0018204D">
        <w:rPr>
          <w:sz w:val="24"/>
        </w:rPr>
        <w:t>best friend</w:t>
      </w:r>
      <w:r w:rsidR="0018204D">
        <w:rPr>
          <w:sz w:val="24"/>
        </w:rPr>
        <w:t>’</w:t>
      </w:r>
      <w:r w:rsidR="0018204D" w:rsidRPr="0018204D">
        <w:rPr>
          <w:sz w:val="24"/>
        </w:rPr>
        <w:t>. Teacher suggested finding an alternative partner and he did so with hesitation</w:t>
      </w:r>
      <w:r w:rsidR="0018204D">
        <w:rPr>
          <w:sz w:val="24"/>
        </w:rPr>
        <w:t xml:space="preserve">” (see appendix </w:t>
      </w:r>
      <w:r w:rsidR="00FF590B">
        <w:rPr>
          <w:sz w:val="24"/>
        </w:rPr>
        <w:t>6</w:t>
      </w:r>
      <w:r w:rsidR="0018204D">
        <w:rPr>
          <w:sz w:val="24"/>
        </w:rPr>
        <w:t xml:space="preserve">, p. </w:t>
      </w:r>
      <w:r w:rsidR="00777326">
        <w:rPr>
          <w:sz w:val="24"/>
        </w:rPr>
        <w:t>1</w:t>
      </w:r>
      <w:r w:rsidR="00BA3A9B">
        <w:rPr>
          <w:sz w:val="24"/>
        </w:rPr>
        <w:t>2</w:t>
      </w:r>
      <w:r w:rsidR="00777326">
        <w:rPr>
          <w:sz w:val="24"/>
        </w:rPr>
        <w:t xml:space="preserve">). </w:t>
      </w:r>
      <w:r w:rsidR="00713730">
        <w:rPr>
          <w:sz w:val="24"/>
        </w:rPr>
        <w:t>From this point, Child C’s behaviour demonstrated a low level of engagement and remained at th</w:t>
      </w:r>
      <w:r w:rsidR="006F2361">
        <w:rPr>
          <w:sz w:val="24"/>
        </w:rPr>
        <w:t>is</w:t>
      </w:r>
      <w:r w:rsidR="00713730">
        <w:rPr>
          <w:sz w:val="24"/>
        </w:rPr>
        <w:t xml:space="preserve"> level throughout </w:t>
      </w:r>
      <w:r w:rsidR="00C04087">
        <w:rPr>
          <w:sz w:val="24"/>
        </w:rPr>
        <w:t xml:space="preserve">the </w:t>
      </w:r>
      <w:r w:rsidR="006F2361">
        <w:rPr>
          <w:sz w:val="24"/>
        </w:rPr>
        <w:t xml:space="preserve">outstanding duration of the activity. </w:t>
      </w:r>
      <w:r w:rsidR="00A72FD0">
        <w:rPr>
          <w:sz w:val="24"/>
        </w:rPr>
        <w:t xml:space="preserve">As discussed within the literature review, Ireson and Hallam (2005) </w:t>
      </w:r>
      <w:r w:rsidR="002B6071">
        <w:rPr>
          <w:sz w:val="24"/>
        </w:rPr>
        <w:t xml:space="preserve">emphasises </w:t>
      </w:r>
      <w:r w:rsidR="000C441C">
        <w:rPr>
          <w:sz w:val="24"/>
        </w:rPr>
        <w:t xml:space="preserve">the important pupils’ enjoyment for school and how this can affect their learning experiences. </w:t>
      </w:r>
      <w:r w:rsidR="004644EA">
        <w:rPr>
          <w:sz w:val="24"/>
        </w:rPr>
        <w:t>Empirical evidence correlates with this view</w:t>
      </w:r>
      <w:r w:rsidR="00003670">
        <w:rPr>
          <w:sz w:val="24"/>
        </w:rPr>
        <w:t xml:space="preserve">, as Child C was disengaged throughout the remainder of the activity due to </w:t>
      </w:r>
      <w:r w:rsidR="001210EB">
        <w:rPr>
          <w:sz w:val="24"/>
        </w:rPr>
        <w:t>displaying a dislike towards his partnership</w:t>
      </w:r>
      <w:r w:rsidR="00E72A7D">
        <w:rPr>
          <w:sz w:val="24"/>
        </w:rPr>
        <w:t xml:space="preserve"> and the activity. </w:t>
      </w:r>
    </w:p>
    <w:p w14:paraId="10C560FF" w14:textId="0101529C" w:rsidR="00554713" w:rsidRDefault="00FF024A" w:rsidP="008015FD">
      <w:pPr>
        <w:spacing w:line="480" w:lineRule="auto"/>
        <w:rPr>
          <w:sz w:val="24"/>
        </w:rPr>
      </w:pPr>
      <w:r w:rsidRPr="00FF024A">
        <w:rPr>
          <w:noProof/>
          <w:sz w:val="24"/>
        </w:rPr>
        <w:lastRenderedPageBreak/>
        <mc:AlternateContent>
          <mc:Choice Requires="wps">
            <w:drawing>
              <wp:anchor distT="45720" distB="45720" distL="114300" distR="114300" simplePos="0" relativeHeight="251662336" behindDoc="0" locked="0" layoutInCell="1" allowOverlap="1" wp14:anchorId="4C1395AB" wp14:editId="6C122286">
                <wp:simplePos x="0" y="0"/>
                <wp:positionH relativeFrom="margin">
                  <wp:align>right</wp:align>
                </wp:positionH>
                <wp:positionV relativeFrom="paragraph">
                  <wp:posOffset>3074670</wp:posOffset>
                </wp:positionV>
                <wp:extent cx="5715000" cy="24765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476500"/>
                        </a:xfrm>
                        <a:prstGeom prst="rect">
                          <a:avLst/>
                        </a:prstGeom>
                        <a:solidFill>
                          <a:srgbClr val="FFFFFF"/>
                        </a:solidFill>
                        <a:ln w="9525">
                          <a:solidFill>
                            <a:srgbClr val="000000"/>
                          </a:solidFill>
                          <a:miter lim="800000"/>
                          <a:headEnd/>
                          <a:tailEnd/>
                        </a:ln>
                      </wps:spPr>
                      <wps:txbx>
                        <w:txbxContent>
                          <w:p w14:paraId="6FF35937" w14:textId="515682A3"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Researcher: </w:t>
                            </w:r>
                            <w:r w:rsidRPr="002927F4">
                              <w:rPr>
                                <w:rFonts w:eastAsiaTheme="minorEastAsia"/>
                                <w:sz w:val="20"/>
                                <w:szCs w:val="24"/>
                                <w:lang w:eastAsia="en-GB"/>
                              </w:rPr>
                              <w:t>Can you tell me something you learned in the lesson today?</w:t>
                            </w:r>
                          </w:p>
                          <w:p w14:paraId="65B295A7" w14:textId="77777777" w:rsidR="00FF024A" w:rsidRPr="002927F4" w:rsidRDefault="00FF024A" w:rsidP="00FF024A">
                            <w:pPr>
                              <w:spacing w:after="0" w:line="240" w:lineRule="auto"/>
                              <w:rPr>
                                <w:rFonts w:eastAsiaTheme="minorEastAsia"/>
                                <w:sz w:val="20"/>
                                <w:szCs w:val="24"/>
                                <w:lang w:eastAsia="en-GB"/>
                              </w:rPr>
                            </w:pPr>
                          </w:p>
                          <w:p w14:paraId="0F241F7B"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Child A:</w:t>
                            </w:r>
                            <w:r w:rsidRPr="002927F4">
                              <w:rPr>
                                <w:rFonts w:eastAsiaTheme="minorEastAsia"/>
                                <w:sz w:val="20"/>
                                <w:szCs w:val="24"/>
                                <w:lang w:eastAsia="en-GB"/>
                              </w:rPr>
                              <w:t xml:space="preserve"> How to write </w:t>
                            </w:r>
                          </w:p>
                          <w:p w14:paraId="77D8762A" w14:textId="77777777" w:rsidR="00FF024A" w:rsidRPr="002927F4" w:rsidRDefault="00FF024A" w:rsidP="00FF024A">
                            <w:pPr>
                              <w:spacing w:after="0" w:line="240" w:lineRule="auto"/>
                              <w:rPr>
                                <w:rFonts w:eastAsiaTheme="minorEastAsia"/>
                                <w:sz w:val="20"/>
                                <w:szCs w:val="24"/>
                                <w:lang w:eastAsia="en-GB"/>
                              </w:rPr>
                            </w:pPr>
                          </w:p>
                          <w:p w14:paraId="463A2A36"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Child B: </w:t>
                            </w:r>
                            <w:r w:rsidRPr="002927F4">
                              <w:rPr>
                                <w:rFonts w:eastAsiaTheme="minorEastAsia"/>
                                <w:sz w:val="20"/>
                                <w:szCs w:val="24"/>
                                <w:lang w:eastAsia="en-GB"/>
                              </w:rPr>
                              <w:t xml:space="preserve">How to write </w:t>
                            </w:r>
                          </w:p>
                          <w:p w14:paraId="40722452" w14:textId="77777777" w:rsidR="00FF024A" w:rsidRPr="002927F4" w:rsidRDefault="00FF024A" w:rsidP="00FF024A">
                            <w:pPr>
                              <w:spacing w:after="0" w:line="240" w:lineRule="auto"/>
                              <w:rPr>
                                <w:rFonts w:eastAsiaTheme="minorEastAsia"/>
                                <w:sz w:val="20"/>
                                <w:szCs w:val="24"/>
                                <w:lang w:eastAsia="en-GB"/>
                              </w:rPr>
                            </w:pPr>
                          </w:p>
                          <w:p w14:paraId="75E83B4C"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Child C:</w:t>
                            </w:r>
                            <w:r w:rsidRPr="002927F4">
                              <w:rPr>
                                <w:rFonts w:eastAsiaTheme="minorEastAsia"/>
                                <w:sz w:val="20"/>
                                <w:szCs w:val="24"/>
                                <w:lang w:eastAsia="en-GB"/>
                              </w:rPr>
                              <w:t xml:space="preserve"> </w:t>
                            </w:r>
                            <w:r w:rsidRPr="001A0BAD">
                              <w:rPr>
                                <w:rFonts w:eastAsiaTheme="minorEastAsia"/>
                                <w:i/>
                                <w:sz w:val="20"/>
                                <w:szCs w:val="24"/>
                                <w:lang w:eastAsia="en-GB"/>
                              </w:rPr>
                              <w:t>(unable to answer)</w:t>
                            </w:r>
                          </w:p>
                          <w:p w14:paraId="6937C6D2" w14:textId="77777777" w:rsidR="00FF024A" w:rsidRPr="002927F4" w:rsidRDefault="00FF024A" w:rsidP="00FF024A">
                            <w:pPr>
                              <w:spacing w:after="0" w:line="240" w:lineRule="auto"/>
                              <w:rPr>
                                <w:rFonts w:eastAsiaTheme="minorEastAsia"/>
                                <w:sz w:val="20"/>
                                <w:szCs w:val="24"/>
                                <w:lang w:eastAsia="en-GB"/>
                              </w:rPr>
                            </w:pPr>
                          </w:p>
                          <w:p w14:paraId="1BD35C01"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Researcher:</w:t>
                            </w:r>
                            <w:r w:rsidRPr="002927F4">
                              <w:rPr>
                                <w:rFonts w:eastAsiaTheme="minorEastAsia"/>
                                <w:sz w:val="20"/>
                                <w:szCs w:val="24"/>
                                <w:lang w:eastAsia="en-GB"/>
                              </w:rPr>
                              <w:t xml:space="preserve"> Can you think of anything you learned from any of the other children?</w:t>
                            </w:r>
                          </w:p>
                          <w:p w14:paraId="167D538E" w14:textId="77777777" w:rsidR="00FF024A" w:rsidRPr="002927F4" w:rsidRDefault="00FF024A" w:rsidP="00FF024A">
                            <w:pPr>
                              <w:spacing w:after="0" w:line="240" w:lineRule="auto"/>
                              <w:rPr>
                                <w:rFonts w:eastAsiaTheme="minorEastAsia"/>
                                <w:sz w:val="20"/>
                                <w:szCs w:val="24"/>
                                <w:lang w:eastAsia="en-GB"/>
                              </w:rPr>
                            </w:pPr>
                          </w:p>
                          <w:p w14:paraId="60FB231C" w14:textId="60F15A76"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Child </w:t>
                            </w:r>
                            <w:r w:rsidR="00303C87">
                              <w:rPr>
                                <w:rFonts w:eastAsiaTheme="minorEastAsia"/>
                                <w:b/>
                                <w:sz w:val="20"/>
                                <w:szCs w:val="24"/>
                                <w:lang w:eastAsia="en-GB"/>
                              </w:rPr>
                              <w:t>A</w:t>
                            </w:r>
                            <w:r w:rsidRPr="002927F4">
                              <w:rPr>
                                <w:rFonts w:eastAsiaTheme="minorEastAsia"/>
                                <w:b/>
                                <w:sz w:val="20"/>
                                <w:szCs w:val="24"/>
                                <w:lang w:eastAsia="en-GB"/>
                              </w:rPr>
                              <w:t xml:space="preserve">: </w:t>
                            </w:r>
                            <w:r w:rsidRPr="002927F4">
                              <w:rPr>
                                <w:rFonts w:eastAsiaTheme="minorEastAsia"/>
                                <w:sz w:val="20"/>
                                <w:szCs w:val="24"/>
                                <w:lang w:eastAsia="en-GB"/>
                              </w:rPr>
                              <w:t xml:space="preserve">Letters, the new words on the board </w:t>
                            </w:r>
                          </w:p>
                          <w:p w14:paraId="1D7ECFAD" w14:textId="77777777" w:rsidR="00FF024A" w:rsidRPr="002927F4" w:rsidRDefault="00FF024A" w:rsidP="00FF024A">
                            <w:pPr>
                              <w:spacing w:after="0" w:line="240" w:lineRule="auto"/>
                              <w:rPr>
                                <w:rFonts w:eastAsiaTheme="minorEastAsia"/>
                                <w:b/>
                                <w:sz w:val="20"/>
                                <w:szCs w:val="24"/>
                                <w:lang w:eastAsia="en-GB"/>
                              </w:rPr>
                            </w:pPr>
                          </w:p>
                          <w:p w14:paraId="6F0DC8C0" w14:textId="7D38E09E" w:rsidR="00FF024A" w:rsidRPr="00CA7719" w:rsidRDefault="00FF024A" w:rsidP="00834670">
                            <w:pPr>
                              <w:spacing w:after="0" w:line="240" w:lineRule="auto"/>
                              <w:rPr>
                                <w:rFonts w:eastAsiaTheme="minorEastAsia"/>
                                <w:sz w:val="20"/>
                                <w:szCs w:val="24"/>
                                <w:lang w:eastAsia="en-GB"/>
                              </w:rPr>
                            </w:pPr>
                            <w:r w:rsidRPr="002927F4">
                              <w:rPr>
                                <w:rFonts w:eastAsiaTheme="minorEastAsia"/>
                                <w:b/>
                                <w:sz w:val="20"/>
                                <w:szCs w:val="24"/>
                                <w:lang w:eastAsia="en-GB"/>
                              </w:rPr>
                              <w:t xml:space="preserve">Child B: </w:t>
                            </w:r>
                            <w:r w:rsidRPr="002927F4">
                              <w:rPr>
                                <w:rFonts w:eastAsiaTheme="minorEastAsia"/>
                                <w:sz w:val="20"/>
                                <w:szCs w:val="24"/>
                                <w:lang w:eastAsia="en-GB"/>
                              </w:rPr>
                              <w:t xml:space="preserve">Mat and Cat rhymes </w:t>
                            </w:r>
                          </w:p>
                          <w:p w14:paraId="0A0DF8ED" w14:textId="77777777" w:rsidR="00834670" w:rsidRPr="00CA7719" w:rsidRDefault="00834670" w:rsidP="00834670">
                            <w:pPr>
                              <w:spacing w:after="0" w:line="240" w:lineRule="auto"/>
                              <w:rPr>
                                <w:rFonts w:eastAsiaTheme="minorEastAsia"/>
                                <w:sz w:val="20"/>
                                <w:szCs w:val="24"/>
                                <w:lang w:eastAsia="en-GB"/>
                              </w:rPr>
                            </w:pPr>
                          </w:p>
                          <w:p w14:paraId="7EDB54EC" w14:textId="77777777" w:rsidR="00FF024A" w:rsidRPr="00CA7719" w:rsidRDefault="00FF024A" w:rsidP="00FF024A">
                            <w:pPr>
                              <w:spacing w:line="480" w:lineRule="auto"/>
                              <w:rPr>
                                <w:sz w:val="20"/>
                              </w:rPr>
                            </w:pPr>
                            <w:r w:rsidRPr="00CA7719">
                              <w:rPr>
                                <w:b/>
                                <w:sz w:val="20"/>
                              </w:rPr>
                              <w:t>Child C:</w:t>
                            </w:r>
                            <w:r w:rsidRPr="00CA7719">
                              <w:rPr>
                                <w:sz w:val="20"/>
                              </w:rPr>
                              <w:t xml:space="preserve"> </w:t>
                            </w:r>
                            <w:r w:rsidRPr="001A0BAD">
                              <w:rPr>
                                <w:i/>
                                <w:sz w:val="20"/>
                              </w:rPr>
                              <w:t>(unable at answer)</w:t>
                            </w:r>
                          </w:p>
                          <w:p w14:paraId="00CBCA58" w14:textId="3033E149" w:rsidR="00FF024A" w:rsidRDefault="00FF024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C1395AB" id="_x0000_t202" coordsize="21600,21600" o:spt="202" path="m,l,21600r21600,l21600,xe">
                <v:stroke joinstyle="miter"/>
                <v:path gradientshapeok="t" o:connecttype="rect"/>
              </v:shapetype>
              <v:shape id="Text Box 2" o:spid="_x0000_s1026" type="#_x0000_t202" style="position:absolute;margin-left:398.8pt;margin-top:242.1pt;width:450pt;height:19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">
                <v:textbox>
                  <w:txbxContent>
                    <w:p w14:paraId="6FF35937" w14:textId="515682A3"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Researcher: </w:t>
                      </w:r>
                      <w:r w:rsidRPr="002927F4">
                        <w:rPr>
                          <w:rFonts w:eastAsiaTheme="minorEastAsia"/>
                          <w:sz w:val="20"/>
                          <w:szCs w:val="24"/>
                          <w:lang w:eastAsia="en-GB"/>
                        </w:rPr>
                        <w:t>Can you tell me something you learned in the lesson today?</w:t>
                      </w:r>
                    </w:p>
                    <w:p w14:paraId="65B295A7" w14:textId="77777777" w:rsidR="00FF024A" w:rsidRPr="002927F4" w:rsidRDefault="00FF024A" w:rsidP="00FF024A">
                      <w:pPr>
                        <w:spacing w:after="0" w:line="240" w:lineRule="auto"/>
                        <w:rPr>
                          <w:rFonts w:eastAsiaTheme="minorEastAsia"/>
                          <w:sz w:val="20"/>
                          <w:szCs w:val="24"/>
                          <w:lang w:eastAsia="en-GB"/>
                        </w:rPr>
                      </w:pPr>
                    </w:p>
                    <w:p w14:paraId="0F241F7B"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Child A:</w:t>
                      </w:r>
                      <w:r w:rsidRPr="002927F4">
                        <w:rPr>
                          <w:rFonts w:eastAsiaTheme="minorEastAsia"/>
                          <w:sz w:val="20"/>
                          <w:szCs w:val="24"/>
                          <w:lang w:eastAsia="en-GB"/>
                        </w:rPr>
                        <w:t xml:space="preserve"> How to write </w:t>
                      </w:r>
                    </w:p>
                    <w:p w14:paraId="77D8762A" w14:textId="77777777" w:rsidR="00FF024A" w:rsidRPr="002927F4" w:rsidRDefault="00FF024A" w:rsidP="00FF024A">
                      <w:pPr>
                        <w:spacing w:after="0" w:line="240" w:lineRule="auto"/>
                        <w:rPr>
                          <w:rFonts w:eastAsiaTheme="minorEastAsia"/>
                          <w:sz w:val="20"/>
                          <w:szCs w:val="24"/>
                          <w:lang w:eastAsia="en-GB"/>
                        </w:rPr>
                      </w:pPr>
                    </w:p>
                    <w:p w14:paraId="463A2A36"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Child B: </w:t>
                      </w:r>
                      <w:r w:rsidRPr="002927F4">
                        <w:rPr>
                          <w:rFonts w:eastAsiaTheme="minorEastAsia"/>
                          <w:sz w:val="20"/>
                          <w:szCs w:val="24"/>
                          <w:lang w:eastAsia="en-GB"/>
                        </w:rPr>
                        <w:t xml:space="preserve">How to write </w:t>
                      </w:r>
                    </w:p>
                    <w:p w14:paraId="40722452" w14:textId="77777777" w:rsidR="00FF024A" w:rsidRPr="002927F4" w:rsidRDefault="00FF024A" w:rsidP="00FF024A">
                      <w:pPr>
                        <w:spacing w:after="0" w:line="240" w:lineRule="auto"/>
                        <w:rPr>
                          <w:rFonts w:eastAsiaTheme="minorEastAsia"/>
                          <w:sz w:val="20"/>
                          <w:szCs w:val="24"/>
                          <w:lang w:eastAsia="en-GB"/>
                        </w:rPr>
                      </w:pPr>
                    </w:p>
                    <w:p w14:paraId="75E83B4C"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Child C:</w:t>
                      </w:r>
                      <w:r w:rsidRPr="002927F4">
                        <w:rPr>
                          <w:rFonts w:eastAsiaTheme="minorEastAsia"/>
                          <w:sz w:val="20"/>
                          <w:szCs w:val="24"/>
                          <w:lang w:eastAsia="en-GB"/>
                        </w:rPr>
                        <w:t xml:space="preserve"> </w:t>
                      </w:r>
                      <w:r w:rsidRPr="001A0BAD">
                        <w:rPr>
                          <w:rFonts w:eastAsiaTheme="minorEastAsia"/>
                          <w:i/>
                          <w:sz w:val="20"/>
                          <w:szCs w:val="24"/>
                          <w:lang w:eastAsia="en-GB"/>
                        </w:rPr>
                        <w:t>(unable to answer)</w:t>
                      </w:r>
                    </w:p>
                    <w:p w14:paraId="6937C6D2" w14:textId="77777777" w:rsidR="00FF024A" w:rsidRPr="002927F4" w:rsidRDefault="00FF024A" w:rsidP="00FF024A">
                      <w:pPr>
                        <w:spacing w:after="0" w:line="240" w:lineRule="auto"/>
                        <w:rPr>
                          <w:rFonts w:eastAsiaTheme="minorEastAsia"/>
                          <w:sz w:val="20"/>
                          <w:szCs w:val="24"/>
                          <w:lang w:eastAsia="en-GB"/>
                        </w:rPr>
                      </w:pPr>
                    </w:p>
                    <w:p w14:paraId="1BD35C01"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Researcher:</w:t>
                      </w:r>
                      <w:r w:rsidRPr="002927F4">
                        <w:rPr>
                          <w:rFonts w:eastAsiaTheme="minorEastAsia"/>
                          <w:sz w:val="20"/>
                          <w:szCs w:val="24"/>
                          <w:lang w:eastAsia="en-GB"/>
                        </w:rPr>
                        <w:t xml:space="preserve"> Can you think of anything you learned from any of the other children?</w:t>
                      </w:r>
                    </w:p>
                    <w:p w14:paraId="167D538E" w14:textId="77777777" w:rsidR="00FF024A" w:rsidRPr="002927F4" w:rsidRDefault="00FF024A" w:rsidP="00FF024A">
                      <w:pPr>
                        <w:spacing w:after="0" w:line="240" w:lineRule="auto"/>
                        <w:rPr>
                          <w:rFonts w:eastAsiaTheme="minorEastAsia"/>
                          <w:sz w:val="20"/>
                          <w:szCs w:val="24"/>
                          <w:lang w:eastAsia="en-GB"/>
                        </w:rPr>
                      </w:pPr>
                    </w:p>
                    <w:p w14:paraId="60FB231C" w14:textId="60F15A76"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Child </w:t>
                      </w:r>
                      <w:r w:rsidR="00303C87">
                        <w:rPr>
                          <w:rFonts w:eastAsiaTheme="minorEastAsia"/>
                          <w:b/>
                          <w:sz w:val="20"/>
                          <w:szCs w:val="24"/>
                          <w:lang w:eastAsia="en-GB"/>
                        </w:rPr>
                        <w:t>A</w:t>
                      </w:r>
                      <w:r w:rsidRPr="002927F4">
                        <w:rPr>
                          <w:rFonts w:eastAsiaTheme="minorEastAsia"/>
                          <w:b/>
                          <w:sz w:val="20"/>
                          <w:szCs w:val="24"/>
                          <w:lang w:eastAsia="en-GB"/>
                        </w:rPr>
                        <w:t xml:space="preserve">: </w:t>
                      </w:r>
                      <w:r w:rsidRPr="002927F4">
                        <w:rPr>
                          <w:rFonts w:eastAsiaTheme="minorEastAsia"/>
                          <w:sz w:val="20"/>
                          <w:szCs w:val="24"/>
                          <w:lang w:eastAsia="en-GB"/>
                        </w:rPr>
                        <w:t xml:space="preserve">Letters, the new words on the board </w:t>
                      </w:r>
                    </w:p>
                    <w:p w14:paraId="1D7ECFAD" w14:textId="77777777" w:rsidR="00FF024A" w:rsidRPr="002927F4" w:rsidRDefault="00FF024A" w:rsidP="00FF024A">
                      <w:pPr>
                        <w:spacing w:after="0" w:line="240" w:lineRule="auto"/>
                        <w:rPr>
                          <w:rFonts w:eastAsiaTheme="minorEastAsia"/>
                          <w:b/>
                          <w:sz w:val="20"/>
                          <w:szCs w:val="24"/>
                          <w:lang w:eastAsia="en-GB"/>
                        </w:rPr>
                      </w:pPr>
                    </w:p>
                    <w:p w14:paraId="6F0DC8C0" w14:textId="7D38E09E" w:rsidR="00FF024A" w:rsidRPr="00CA7719" w:rsidRDefault="00FF024A" w:rsidP="00834670">
                      <w:pPr>
                        <w:spacing w:after="0" w:line="240" w:lineRule="auto"/>
                        <w:rPr>
                          <w:rFonts w:eastAsiaTheme="minorEastAsia"/>
                          <w:sz w:val="20"/>
                          <w:szCs w:val="24"/>
                          <w:lang w:eastAsia="en-GB"/>
                        </w:rPr>
                      </w:pPr>
                      <w:r w:rsidRPr="002927F4">
                        <w:rPr>
                          <w:rFonts w:eastAsiaTheme="minorEastAsia"/>
                          <w:b/>
                          <w:sz w:val="20"/>
                          <w:szCs w:val="24"/>
                          <w:lang w:eastAsia="en-GB"/>
                        </w:rPr>
                        <w:t xml:space="preserve">Child B: </w:t>
                      </w:r>
                      <w:r w:rsidRPr="002927F4">
                        <w:rPr>
                          <w:rFonts w:eastAsiaTheme="minorEastAsia"/>
                          <w:sz w:val="20"/>
                          <w:szCs w:val="24"/>
                          <w:lang w:eastAsia="en-GB"/>
                        </w:rPr>
                        <w:t xml:space="preserve">Mat and Cat rhymes </w:t>
                      </w:r>
                    </w:p>
                    <w:p w14:paraId="0A0DF8ED" w14:textId="77777777" w:rsidR="00834670" w:rsidRPr="00CA7719" w:rsidRDefault="00834670" w:rsidP="00834670">
                      <w:pPr>
                        <w:spacing w:after="0" w:line="240" w:lineRule="auto"/>
                        <w:rPr>
                          <w:rFonts w:eastAsiaTheme="minorEastAsia"/>
                          <w:sz w:val="20"/>
                          <w:szCs w:val="24"/>
                          <w:lang w:eastAsia="en-GB"/>
                        </w:rPr>
                      </w:pPr>
                    </w:p>
                    <w:p w14:paraId="7EDB54EC" w14:textId="77777777" w:rsidR="00FF024A" w:rsidRPr="00CA7719" w:rsidRDefault="00FF024A" w:rsidP="00FF024A">
                      <w:pPr>
                        <w:spacing w:line="480" w:lineRule="auto"/>
                        <w:rPr>
                          <w:sz w:val="20"/>
                        </w:rPr>
                      </w:pPr>
                      <w:r w:rsidRPr="00CA7719">
                        <w:rPr>
                          <w:b/>
                          <w:sz w:val="20"/>
                        </w:rPr>
                        <w:t>Child C:</w:t>
                      </w:r>
                      <w:r w:rsidRPr="00CA7719">
                        <w:rPr>
                          <w:sz w:val="20"/>
                        </w:rPr>
                        <w:t xml:space="preserve"> </w:t>
                      </w:r>
                      <w:r w:rsidRPr="001A0BAD">
                        <w:rPr>
                          <w:i/>
                          <w:sz w:val="20"/>
                        </w:rPr>
                        <w:t>(unable at answer)</w:t>
                      </w:r>
                    </w:p>
                    <w:p w14:paraId="00CBCA58" w14:textId="3033E149" w:rsidR="00FF024A" w:rsidRDefault="00FF024A"/>
                  </w:txbxContent>
                </v:textbox>
                <w10:wrap type="square" anchorx="margin"/>
              </v:shape>
            </w:pict>
          </mc:Fallback>
        </mc:AlternateContent>
      </w:r>
      <w:r w:rsidR="00781898">
        <w:rPr>
          <w:sz w:val="24"/>
        </w:rPr>
        <w:t xml:space="preserve">The second theme </w:t>
      </w:r>
      <w:r w:rsidR="00415070">
        <w:rPr>
          <w:sz w:val="24"/>
        </w:rPr>
        <w:t xml:space="preserve">identified was </w:t>
      </w:r>
      <w:r w:rsidR="009537C4">
        <w:rPr>
          <w:sz w:val="24"/>
        </w:rPr>
        <w:t>pupil</w:t>
      </w:r>
      <w:r w:rsidR="0012397F">
        <w:rPr>
          <w:sz w:val="24"/>
        </w:rPr>
        <w:t>s’</w:t>
      </w:r>
      <w:r w:rsidR="009537C4">
        <w:rPr>
          <w:sz w:val="24"/>
        </w:rPr>
        <w:t xml:space="preserve"> </w:t>
      </w:r>
      <w:r w:rsidR="00735BA3">
        <w:rPr>
          <w:sz w:val="24"/>
        </w:rPr>
        <w:t>learning or receiving support</w:t>
      </w:r>
      <w:r w:rsidR="009537C4">
        <w:rPr>
          <w:sz w:val="24"/>
        </w:rPr>
        <w:t xml:space="preserve"> from a more knowledge other. </w:t>
      </w:r>
      <w:r w:rsidR="009D759C">
        <w:rPr>
          <w:sz w:val="24"/>
        </w:rPr>
        <w:t>This resembles the interaction observed within the first lesson study</w:t>
      </w:r>
      <w:r w:rsidR="005B19CE">
        <w:rPr>
          <w:sz w:val="24"/>
        </w:rPr>
        <w:t xml:space="preserve">. </w:t>
      </w:r>
      <w:r w:rsidR="00735BA3">
        <w:rPr>
          <w:sz w:val="24"/>
        </w:rPr>
        <w:t xml:space="preserve">During the plenary, </w:t>
      </w:r>
      <w:r w:rsidR="00FA5FF6">
        <w:rPr>
          <w:sz w:val="24"/>
        </w:rPr>
        <w:t xml:space="preserve">Child A </w:t>
      </w:r>
      <w:r w:rsidR="005136DA">
        <w:rPr>
          <w:sz w:val="24"/>
        </w:rPr>
        <w:t>explained that she identified words that rhyme</w:t>
      </w:r>
      <w:r w:rsidR="00C10C0F">
        <w:rPr>
          <w:sz w:val="24"/>
        </w:rPr>
        <w:t xml:space="preserve">. The class teacher asked Child A is she could </w:t>
      </w:r>
      <w:r w:rsidR="00A232C9">
        <w:rPr>
          <w:sz w:val="24"/>
        </w:rPr>
        <w:t xml:space="preserve">explain to the group </w:t>
      </w:r>
      <w:r w:rsidR="004859AC">
        <w:rPr>
          <w:sz w:val="24"/>
        </w:rPr>
        <w:t xml:space="preserve">the words she had </w:t>
      </w:r>
      <w:r w:rsidR="00623815">
        <w:rPr>
          <w:sz w:val="24"/>
        </w:rPr>
        <w:t>identified,</w:t>
      </w:r>
      <w:r w:rsidR="004859AC">
        <w:rPr>
          <w:sz w:val="24"/>
        </w:rPr>
        <w:t xml:space="preserve"> and she responded appropriately. </w:t>
      </w:r>
      <w:r w:rsidR="00623815">
        <w:rPr>
          <w:sz w:val="24"/>
        </w:rPr>
        <w:t>This demonstrates Child A’s level of understanding and e</w:t>
      </w:r>
      <w:r w:rsidR="005A603E">
        <w:rPr>
          <w:sz w:val="24"/>
        </w:rPr>
        <w:t xml:space="preserve">ngagement within the lesson. To explore </w:t>
      </w:r>
      <w:r w:rsidR="009C1F9C">
        <w:rPr>
          <w:sz w:val="24"/>
        </w:rPr>
        <w:t>pupils’ understanding and engagement further, pupils were asked what they had learnt during the interview</w:t>
      </w:r>
      <w:r w:rsidR="00B22A1D">
        <w:rPr>
          <w:sz w:val="24"/>
        </w:rPr>
        <w:t>. Below is a section from the interview transcript which indicates</w:t>
      </w:r>
      <w:r w:rsidR="00CE7799">
        <w:rPr>
          <w:sz w:val="24"/>
        </w:rPr>
        <w:t xml:space="preserve"> </w:t>
      </w:r>
      <w:r w:rsidR="00BD0264">
        <w:rPr>
          <w:sz w:val="24"/>
        </w:rPr>
        <w:t xml:space="preserve">their learning and understanding in </w:t>
      </w:r>
      <w:r w:rsidR="00613A8E">
        <w:rPr>
          <w:sz w:val="24"/>
        </w:rPr>
        <w:t xml:space="preserve">the lesson study. </w:t>
      </w:r>
    </w:p>
    <w:p w14:paraId="507E8096" w14:textId="59A6157E" w:rsidR="00376CA9" w:rsidRDefault="00303C87" w:rsidP="008015FD">
      <w:pPr>
        <w:spacing w:line="480" w:lineRule="auto"/>
        <w:rPr>
          <w:sz w:val="24"/>
        </w:rPr>
      </w:pPr>
      <w:r>
        <w:rPr>
          <w:sz w:val="24"/>
        </w:rPr>
        <w:t xml:space="preserve">This empirical evidence suggests that Child B </w:t>
      </w:r>
      <w:r w:rsidR="00037A2C">
        <w:rPr>
          <w:sz w:val="24"/>
        </w:rPr>
        <w:t>learnt something new through communicating and working with a more knowledgeable other.</w:t>
      </w:r>
      <w:r w:rsidR="00D62AF5">
        <w:rPr>
          <w:sz w:val="24"/>
        </w:rPr>
        <w:t xml:space="preserve"> </w:t>
      </w:r>
      <w:r w:rsidR="00557B65">
        <w:rPr>
          <w:sz w:val="24"/>
        </w:rPr>
        <w:t>To indicate and recognise words that rhyme was not a learning objective identified for this lesson,</w:t>
      </w:r>
      <w:r w:rsidR="000466EC">
        <w:rPr>
          <w:sz w:val="24"/>
        </w:rPr>
        <w:t xml:space="preserve"> which demonstrates the significance and effectiveness of shared knowledge between </w:t>
      </w:r>
      <w:r w:rsidR="00841A4E">
        <w:rPr>
          <w:sz w:val="24"/>
        </w:rPr>
        <w:t xml:space="preserve">pupils. </w:t>
      </w:r>
      <w:r w:rsidR="00BF286E">
        <w:rPr>
          <w:sz w:val="24"/>
        </w:rPr>
        <w:t xml:space="preserve">However, it </w:t>
      </w:r>
      <w:r w:rsidR="004F369F">
        <w:rPr>
          <w:sz w:val="24"/>
        </w:rPr>
        <w:t xml:space="preserve">is important to recognise that this shared knowledge was </w:t>
      </w:r>
      <w:r w:rsidR="00682FF0">
        <w:rPr>
          <w:sz w:val="24"/>
        </w:rPr>
        <w:t>directed through the support of an adult</w:t>
      </w:r>
      <w:r w:rsidR="007730AB">
        <w:rPr>
          <w:sz w:val="24"/>
        </w:rPr>
        <w:t xml:space="preserve">. </w:t>
      </w:r>
    </w:p>
    <w:p w14:paraId="61BADC8A" w14:textId="3D90CF36" w:rsidR="009334EF" w:rsidRDefault="00621305" w:rsidP="00B0330A">
      <w:pPr>
        <w:spacing w:line="480" w:lineRule="auto"/>
        <w:rPr>
          <w:sz w:val="24"/>
        </w:rPr>
      </w:pPr>
      <w:r>
        <w:rPr>
          <w:sz w:val="24"/>
        </w:rPr>
        <w:t xml:space="preserve">As previously discussed </w:t>
      </w:r>
      <w:r w:rsidR="006333A1">
        <w:rPr>
          <w:sz w:val="24"/>
        </w:rPr>
        <w:t xml:space="preserve">in </w:t>
      </w:r>
      <w:r>
        <w:rPr>
          <w:sz w:val="24"/>
        </w:rPr>
        <w:t>the first lesson study, it was decided by the researchers that the lesson approach needed to be altered to asses pupils</w:t>
      </w:r>
      <w:r w:rsidR="00003C29">
        <w:rPr>
          <w:sz w:val="24"/>
        </w:rPr>
        <w:t>’</w:t>
      </w:r>
      <w:r>
        <w:rPr>
          <w:sz w:val="24"/>
        </w:rPr>
        <w:t xml:space="preserve"> engagement further. </w:t>
      </w:r>
      <w:r w:rsidR="00857666">
        <w:rPr>
          <w:sz w:val="24"/>
        </w:rPr>
        <w:t xml:space="preserve">Therefore, this lesson involved pupils completing their own individual worksheets. </w:t>
      </w:r>
      <w:r w:rsidR="00135EE4">
        <w:rPr>
          <w:sz w:val="24"/>
        </w:rPr>
        <w:t xml:space="preserve">When analysing and </w:t>
      </w:r>
      <w:r w:rsidR="00135EE4">
        <w:rPr>
          <w:sz w:val="24"/>
        </w:rPr>
        <w:lastRenderedPageBreak/>
        <w:t xml:space="preserve">reviewing each participants’ work, </w:t>
      </w:r>
      <w:r w:rsidR="00EF0A90">
        <w:rPr>
          <w:sz w:val="24"/>
        </w:rPr>
        <w:t>it wa</w:t>
      </w:r>
      <w:r w:rsidR="00A027B0">
        <w:rPr>
          <w:sz w:val="24"/>
        </w:rPr>
        <w:t>s clear that the findings from the checklist observation</w:t>
      </w:r>
      <w:r w:rsidR="00367636">
        <w:rPr>
          <w:sz w:val="24"/>
        </w:rPr>
        <w:t xml:space="preserve"> correlated with the quality and level of work that was completed</w:t>
      </w:r>
      <w:r w:rsidR="003A036E">
        <w:rPr>
          <w:sz w:val="24"/>
        </w:rPr>
        <w:t xml:space="preserve"> by each participant.</w:t>
      </w:r>
      <w:r w:rsidR="00537ECD">
        <w:rPr>
          <w:sz w:val="24"/>
        </w:rPr>
        <w:t xml:space="preserve"> For example, Child A demonstrated a high level of engagement and produced a </w:t>
      </w:r>
      <w:r w:rsidR="00202277">
        <w:rPr>
          <w:sz w:val="24"/>
        </w:rPr>
        <w:t xml:space="preserve">high ability </w:t>
      </w:r>
      <w:r w:rsidR="00D3223A">
        <w:rPr>
          <w:sz w:val="24"/>
        </w:rPr>
        <w:t>piece work, demonstrating clear understanding.</w:t>
      </w:r>
      <w:r w:rsidR="003A036E">
        <w:rPr>
          <w:sz w:val="24"/>
        </w:rPr>
        <w:t xml:space="preserve"> </w:t>
      </w:r>
      <w:r w:rsidR="00F56161">
        <w:rPr>
          <w:sz w:val="24"/>
        </w:rPr>
        <w:t>Child A</w:t>
      </w:r>
      <w:r w:rsidR="007E10E3">
        <w:rPr>
          <w:sz w:val="24"/>
        </w:rPr>
        <w:t xml:space="preserve">’s work was </w:t>
      </w:r>
      <w:r w:rsidR="001E4117">
        <w:rPr>
          <w:sz w:val="24"/>
        </w:rPr>
        <w:t>presentable,</w:t>
      </w:r>
      <w:r w:rsidR="007E10E3">
        <w:rPr>
          <w:sz w:val="24"/>
        </w:rPr>
        <w:t xml:space="preserve"> and </w:t>
      </w:r>
      <w:r w:rsidR="001E4117">
        <w:rPr>
          <w:sz w:val="24"/>
        </w:rPr>
        <w:t>she was able to correctly spell five words. Howeve</w:t>
      </w:r>
      <w:r w:rsidR="00577173">
        <w:rPr>
          <w:sz w:val="24"/>
        </w:rPr>
        <w:t xml:space="preserve">r, Child B was only able to spell one word correctly and </w:t>
      </w:r>
      <w:r w:rsidR="00FD3C6A">
        <w:rPr>
          <w:sz w:val="24"/>
        </w:rPr>
        <w:t xml:space="preserve">Child C did not attempt </w:t>
      </w:r>
      <w:r w:rsidR="00A81627">
        <w:rPr>
          <w:sz w:val="24"/>
        </w:rPr>
        <w:t xml:space="preserve">to </w:t>
      </w:r>
      <w:r w:rsidR="00FD3C6A">
        <w:rPr>
          <w:sz w:val="24"/>
        </w:rPr>
        <w:t>spell</w:t>
      </w:r>
      <w:r w:rsidR="00A81627">
        <w:rPr>
          <w:sz w:val="24"/>
        </w:rPr>
        <w:t xml:space="preserve"> </w:t>
      </w:r>
      <w:r w:rsidR="00FD3C6A">
        <w:rPr>
          <w:sz w:val="24"/>
        </w:rPr>
        <w:t>any words</w:t>
      </w:r>
      <w:r w:rsidR="00B0330A">
        <w:rPr>
          <w:sz w:val="24"/>
        </w:rPr>
        <w:t xml:space="preserve"> </w:t>
      </w:r>
      <w:r w:rsidR="00B0330A" w:rsidRPr="00B0330A">
        <w:rPr>
          <w:sz w:val="24"/>
        </w:rPr>
        <w:t>(</w:t>
      </w:r>
      <w:r w:rsidR="00B0330A" w:rsidRPr="00BF7217">
        <w:rPr>
          <w:sz w:val="24"/>
        </w:rPr>
        <w:t xml:space="preserve">see appendix </w:t>
      </w:r>
      <w:r w:rsidR="00BF7217" w:rsidRPr="00BF7217">
        <w:rPr>
          <w:sz w:val="24"/>
        </w:rPr>
        <w:t>9</w:t>
      </w:r>
      <w:r w:rsidR="00B0330A" w:rsidRPr="00BF7217">
        <w:rPr>
          <w:sz w:val="24"/>
        </w:rPr>
        <w:t xml:space="preserve"> for pupils’ individual work).</w:t>
      </w:r>
      <w:r w:rsidR="00FD3C6A" w:rsidRPr="00BF7217">
        <w:rPr>
          <w:sz w:val="24"/>
        </w:rPr>
        <w:t xml:space="preserve"> </w:t>
      </w:r>
      <w:r w:rsidR="00A332A2">
        <w:rPr>
          <w:sz w:val="24"/>
        </w:rPr>
        <w:t xml:space="preserve">These findings </w:t>
      </w:r>
      <w:r w:rsidR="007852C2">
        <w:rPr>
          <w:sz w:val="24"/>
        </w:rPr>
        <w:t xml:space="preserve">indicate that non-differentiate seating arrangements was ineffective </w:t>
      </w:r>
      <w:r w:rsidR="00BC3F5A">
        <w:rPr>
          <w:sz w:val="24"/>
        </w:rPr>
        <w:t xml:space="preserve">in improving engagement for all pupils. </w:t>
      </w:r>
      <w:r w:rsidR="00713BA5">
        <w:rPr>
          <w:sz w:val="24"/>
        </w:rPr>
        <w:t xml:space="preserve">The factors that negatively influenced their pupil engagement </w:t>
      </w:r>
      <w:r w:rsidR="00CF5149">
        <w:rPr>
          <w:sz w:val="24"/>
        </w:rPr>
        <w:t xml:space="preserve">became apparent </w:t>
      </w:r>
      <w:r w:rsidR="00AC2C78">
        <w:rPr>
          <w:sz w:val="24"/>
        </w:rPr>
        <w:t>due to</w:t>
      </w:r>
      <w:r w:rsidR="00CF5149">
        <w:rPr>
          <w:sz w:val="24"/>
        </w:rPr>
        <w:t xml:space="preserve"> non-differentiated seating arrangements</w:t>
      </w:r>
      <w:r w:rsidR="00DB0AAC">
        <w:rPr>
          <w:sz w:val="24"/>
        </w:rPr>
        <w:t xml:space="preserve">. These factors </w:t>
      </w:r>
      <w:r w:rsidR="00281439">
        <w:rPr>
          <w:sz w:val="24"/>
        </w:rPr>
        <w:t>involved the</w:t>
      </w:r>
      <w:r w:rsidR="00DB0AAC">
        <w:rPr>
          <w:sz w:val="24"/>
        </w:rPr>
        <w:t xml:space="preserve"> </w:t>
      </w:r>
      <w:r w:rsidR="001C099B">
        <w:rPr>
          <w:sz w:val="24"/>
        </w:rPr>
        <w:t xml:space="preserve">work not </w:t>
      </w:r>
      <w:r w:rsidR="00A67B91">
        <w:rPr>
          <w:sz w:val="24"/>
        </w:rPr>
        <w:t>supporting pupils’ abilities</w:t>
      </w:r>
      <w:r w:rsidR="00281439">
        <w:rPr>
          <w:sz w:val="24"/>
        </w:rPr>
        <w:t xml:space="preserve"> and</w:t>
      </w:r>
      <w:r w:rsidR="005E14C3">
        <w:rPr>
          <w:sz w:val="24"/>
        </w:rPr>
        <w:t xml:space="preserve"> pupils becoming</w:t>
      </w:r>
      <w:r w:rsidR="00A67B91">
        <w:rPr>
          <w:sz w:val="24"/>
        </w:rPr>
        <w:t xml:space="preserve"> </w:t>
      </w:r>
      <w:r w:rsidR="005E14C3">
        <w:rPr>
          <w:sz w:val="24"/>
        </w:rPr>
        <w:t xml:space="preserve">more </w:t>
      </w:r>
      <w:r w:rsidR="00292D51">
        <w:rPr>
          <w:sz w:val="24"/>
        </w:rPr>
        <w:t xml:space="preserve">concerned with </w:t>
      </w:r>
      <w:r w:rsidR="00897562">
        <w:rPr>
          <w:sz w:val="24"/>
        </w:rPr>
        <w:t>seating arrangements</w:t>
      </w:r>
      <w:r w:rsidR="00281439">
        <w:rPr>
          <w:sz w:val="24"/>
        </w:rPr>
        <w:t xml:space="preserve">. </w:t>
      </w:r>
    </w:p>
    <w:p w14:paraId="15F319B6" w14:textId="6159D73B" w:rsidR="00CC48D9" w:rsidRPr="00D97AC3" w:rsidRDefault="00CC48D9" w:rsidP="00B0330A">
      <w:pPr>
        <w:spacing w:line="480" w:lineRule="auto"/>
        <w:rPr>
          <w:sz w:val="24"/>
        </w:rPr>
      </w:pPr>
      <w:r>
        <w:rPr>
          <w:sz w:val="24"/>
        </w:rPr>
        <w:t>Whilst reflecting on the activity</w:t>
      </w:r>
      <w:r w:rsidR="00F75B6D">
        <w:rPr>
          <w:sz w:val="24"/>
        </w:rPr>
        <w:t>,</w:t>
      </w:r>
      <w:r w:rsidR="00D97AC3">
        <w:rPr>
          <w:sz w:val="24"/>
        </w:rPr>
        <w:t xml:space="preserve"> </w:t>
      </w:r>
      <w:r w:rsidR="00D97AC3" w:rsidRPr="00D97AC3">
        <w:rPr>
          <w:color w:val="FF0000"/>
          <w:sz w:val="24"/>
        </w:rPr>
        <w:t xml:space="preserve">(see </w:t>
      </w:r>
      <w:proofErr w:type="gramStart"/>
      <w:r w:rsidR="00D97AC3" w:rsidRPr="00D97AC3">
        <w:rPr>
          <w:color w:val="FF0000"/>
          <w:sz w:val="24"/>
        </w:rPr>
        <w:t>appendix ?</w:t>
      </w:r>
      <w:proofErr w:type="gramEnd"/>
      <w:r w:rsidR="00D97AC3" w:rsidRPr="00D97AC3">
        <w:rPr>
          <w:color w:val="FF0000"/>
          <w:sz w:val="24"/>
        </w:rPr>
        <w:t>)</w:t>
      </w:r>
      <w:r w:rsidR="00D97AC3">
        <w:rPr>
          <w:color w:val="FF0000"/>
          <w:sz w:val="24"/>
        </w:rPr>
        <w:t xml:space="preserve"> </w:t>
      </w:r>
      <w:r w:rsidR="00D97AC3">
        <w:rPr>
          <w:sz w:val="24"/>
        </w:rPr>
        <w:t>both researchers agreed that</w:t>
      </w:r>
      <w:r w:rsidR="0055630F">
        <w:rPr>
          <w:sz w:val="24"/>
        </w:rPr>
        <w:t xml:space="preserve"> </w:t>
      </w:r>
      <w:r w:rsidR="00F75B6D">
        <w:rPr>
          <w:sz w:val="24"/>
        </w:rPr>
        <w:t xml:space="preserve">HA pupils </w:t>
      </w:r>
      <w:r w:rsidR="0086411A">
        <w:rPr>
          <w:sz w:val="24"/>
        </w:rPr>
        <w:t xml:space="preserve">appeared </w:t>
      </w:r>
      <w:r w:rsidR="00A56566">
        <w:rPr>
          <w:sz w:val="24"/>
        </w:rPr>
        <w:t xml:space="preserve">more engaged </w:t>
      </w:r>
      <w:r w:rsidR="00F75B6D">
        <w:rPr>
          <w:sz w:val="24"/>
        </w:rPr>
        <w:t xml:space="preserve">due to their </w:t>
      </w:r>
      <w:r w:rsidR="0086411A">
        <w:rPr>
          <w:sz w:val="24"/>
        </w:rPr>
        <w:t>higher understanding and ability to communicate within groups.</w:t>
      </w:r>
      <w:r w:rsidR="00A56566">
        <w:rPr>
          <w:sz w:val="24"/>
        </w:rPr>
        <w:t xml:space="preserve"> It is reasonable to suggest that </w:t>
      </w:r>
      <w:r w:rsidR="000F7930">
        <w:rPr>
          <w:sz w:val="24"/>
        </w:rPr>
        <w:t xml:space="preserve">due to Child B and C’s level of attainment and ability, </w:t>
      </w:r>
      <w:r w:rsidR="00A439E7">
        <w:rPr>
          <w:sz w:val="24"/>
        </w:rPr>
        <w:t xml:space="preserve">they become disengaged due to </w:t>
      </w:r>
      <w:r w:rsidR="00886EF8">
        <w:rPr>
          <w:sz w:val="24"/>
        </w:rPr>
        <w:t xml:space="preserve">having limited skills in supporting and working collaboratively. Therefore, </w:t>
      </w:r>
      <w:r w:rsidR="0042674B">
        <w:rPr>
          <w:sz w:val="24"/>
        </w:rPr>
        <w:t xml:space="preserve">it would be suggested that non-differentiated seating arrangements would be suitable within a higher year group. </w:t>
      </w:r>
    </w:p>
    <w:p w14:paraId="1B733E7E" w14:textId="41D5D7B4" w:rsidR="008C2AE3" w:rsidRDefault="001A5630" w:rsidP="00F13151">
      <w:pPr>
        <w:spacing w:line="480" w:lineRule="auto"/>
        <w:rPr>
          <w:i/>
          <w:sz w:val="24"/>
        </w:rPr>
      </w:pPr>
      <w:r w:rsidRPr="001A5630">
        <w:rPr>
          <w:sz w:val="24"/>
          <w:u w:val="single"/>
        </w:rPr>
        <w:t xml:space="preserve">Discussion of </w:t>
      </w:r>
      <w:r w:rsidR="000045A6">
        <w:rPr>
          <w:sz w:val="24"/>
          <w:u w:val="single"/>
        </w:rPr>
        <w:t>R</w:t>
      </w:r>
      <w:r w:rsidRPr="001A5630">
        <w:rPr>
          <w:sz w:val="24"/>
          <w:u w:val="single"/>
        </w:rPr>
        <w:t xml:space="preserve">esearch </w:t>
      </w:r>
      <w:r w:rsidR="000045A6">
        <w:rPr>
          <w:sz w:val="24"/>
          <w:u w:val="single"/>
        </w:rPr>
        <w:t>F</w:t>
      </w:r>
      <w:r w:rsidRPr="001A5630">
        <w:rPr>
          <w:sz w:val="24"/>
          <w:u w:val="single"/>
        </w:rPr>
        <w:t xml:space="preserve">indings </w:t>
      </w:r>
      <w:r w:rsidR="0021580E" w:rsidRPr="0021580E">
        <w:rPr>
          <w:i/>
          <w:sz w:val="24"/>
        </w:rPr>
        <w:t>575-600 words</w:t>
      </w:r>
    </w:p>
    <w:p w14:paraId="536459A8" w14:textId="72CFAD69" w:rsidR="006817D6" w:rsidRDefault="008624E8" w:rsidP="00E05E20">
      <w:pPr>
        <w:spacing w:line="480" w:lineRule="auto"/>
        <w:rPr>
          <w:sz w:val="24"/>
        </w:rPr>
      </w:pPr>
      <w:r>
        <w:rPr>
          <w:sz w:val="24"/>
        </w:rPr>
        <w:t xml:space="preserve">Through examining the findings and results of this research study, </w:t>
      </w:r>
      <w:r w:rsidR="00F13151">
        <w:rPr>
          <w:sz w:val="24"/>
        </w:rPr>
        <w:t xml:space="preserve">the empirical evidence suggests that non-differentiated seating arrangements </w:t>
      </w:r>
      <w:r w:rsidR="00715078">
        <w:rPr>
          <w:sz w:val="24"/>
        </w:rPr>
        <w:t xml:space="preserve">was </w:t>
      </w:r>
      <w:r w:rsidR="00275C17">
        <w:rPr>
          <w:sz w:val="24"/>
        </w:rPr>
        <w:t>ineffective in improving</w:t>
      </w:r>
      <w:r w:rsidR="005A5568">
        <w:rPr>
          <w:sz w:val="24"/>
        </w:rPr>
        <w:t xml:space="preserve"> </w:t>
      </w:r>
      <w:r w:rsidR="00275C17">
        <w:rPr>
          <w:sz w:val="24"/>
        </w:rPr>
        <w:t xml:space="preserve">engagement for all pupils. This was evident through their work, observations and level of understanding demonstrated within interviews. </w:t>
      </w:r>
    </w:p>
    <w:p w14:paraId="0F6DAE52" w14:textId="2EC6ADE5" w:rsidR="0050235D" w:rsidRDefault="000D74E1" w:rsidP="00E05E20">
      <w:pPr>
        <w:spacing w:line="480" w:lineRule="auto"/>
        <w:rPr>
          <w:sz w:val="24"/>
        </w:rPr>
      </w:pPr>
      <w:r>
        <w:rPr>
          <w:sz w:val="24"/>
        </w:rPr>
        <w:lastRenderedPageBreak/>
        <w:t xml:space="preserve">The first main finding of the research study </w:t>
      </w:r>
      <w:r w:rsidR="00FF5AFD">
        <w:rPr>
          <w:sz w:val="24"/>
        </w:rPr>
        <w:t>is</w:t>
      </w:r>
      <w:r w:rsidR="002D2D71">
        <w:rPr>
          <w:sz w:val="24"/>
        </w:rPr>
        <w:t xml:space="preserve"> the lesson unable to support pupils’ individual needs. Due to the purpose of the research study, both lesson studies involved participants working within </w:t>
      </w:r>
      <w:r w:rsidR="00BF7AC0">
        <w:rPr>
          <w:sz w:val="24"/>
        </w:rPr>
        <w:t xml:space="preserve">groups or pairs to investigate if non-differentiated arrangements </w:t>
      </w:r>
      <w:r w:rsidR="007C2481">
        <w:rPr>
          <w:sz w:val="24"/>
        </w:rPr>
        <w:t xml:space="preserve">influenced their level of engagement. </w:t>
      </w:r>
      <w:r w:rsidR="00A46589">
        <w:rPr>
          <w:sz w:val="24"/>
        </w:rPr>
        <w:t xml:space="preserve">However, this negatively impacted pupils’ engagement as </w:t>
      </w:r>
      <w:r w:rsidR="006C7AD1">
        <w:rPr>
          <w:sz w:val="24"/>
        </w:rPr>
        <w:t>pupils’ individual needs were not met during the lesson. For example,</w:t>
      </w:r>
      <w:r w:rsidR="00843BCF">
        <w:rPr>
          <w:sz w:val="24"/>
        </w:rPr>
        <w:t xml:space="preserve"> as previously discussed, during the second lesson study Child A’s </w:t>
      </w:r>
      <w:r w:rsidR="00BE55B8">
        <w:rPr>
          <w:sz w:val="24"/>
        </w:rPr>
        <w:t>engagement began to decrease due to</w:t>
      </w:r>
      <w:r w:rsidR="00BF14A0">
        <w:rPr>
          <w:sz w:val="24"/>
        </w:rPr>
        <w:t xml:space="preserve"> the lack of challenge of the activity. In contract, other participants’ engagement decreased due to the activity being too complex. This highlights the significance of non-differentiated seating arrangements </w:t>
      </w:r>
      <w:r w:rsidR="00410E3F">
        <w:rPr>
          <w:sz w:val="24"/>
        </w:rPr>
        <w:t>being unsuitable and ineffectiveness in meeting all pupils’ needs and abilities</w:t>
      </w:r>
      <w:r w:rsidR="00555866">
        <w:rPr>
          <w:sz w:val="24"/>
        </w:rPr>
        <w:t xml:space="preserve">. Wilkson </w:t>
      </w:r>
      <w:r w:rsidR="00AD49AA">
        <w:rPr>
          <w:sz w:val="24"/>
        </w:rPr>
        <w:t xml:space="preserve">et al. (2016) suggest that </w:t>
      </w:r>
      <w:r w:rsidR="0050235D">
        <w:rPr>
          <w:sz w:val="24"/>
        </w:rPr>
        <w:t>separating pupils according to ability is a common classroom organisation strategy internationally</w:t>
      </w:r>
      <w:r w:rsidR="005F0D8E">
        <w:rPr>
          <w:sz w:val="24"/>
        </w:rPr>
        <w:t xml:space="preserve">. </w:t>
      </w:r>
      <w:r w:rsidR="00976908">
        <w:rPr>
          <w:sz w:val="24"/>
        </w:rPr>
        <w:t xml:space="preserve">From this finding, it is </w:t>
      </w:r>
      <w:r w:rsidR="00D66737">
        <w:rPr>
          <w:sz w:val="24"/>
        </w:rPr>
        <w:t>understandable</w:t>
      </w:r>
      <w:r w:rsidR="00EF1DE6">
        <w:rPr>
          <w:sz w:val="24"/>
        </w:rPr>
        <w:t xml:space="preserve"> why this strategy is implemented and identified as essential with classrooms internationally. </w:t>
      </w:r>
      <w:r w:rsidR="004E185E">
        <w:rPr>
          <w:sz w:val="24"/>
        </w:rPr>
        <w:t xml:space="preserve">However, whilst reflecting on the lesson, </w:t>
      </w:r>
      <w:r w:rsidR="008114BD">
        <w:rPr>
          <w:sz w:val="24"/>
        </w:rPr>
        <w:t xml:space="preserve">it was discussed </w:t>
      </w:r>
      <w:r w:rsidR="001C7F88">
        <w:rPr>
          <w:sz w:val="24"/>
        </w:rPr>
        <w:t xml:space="preserve">that work could be differentiated </w:t>
      </w:r>
      <w:r w:rsidR="00D06972">
        <w:rPr>
          <w:sz w:val="24"/>
        </w:rPr>
        <w:t xml:space="preserve">in mixed ability seating arrangements. </w:t>
      </w:r>
    </w:p>
    <w:p w14:paraId="0CC224D7" w14:textId="1C6914CE" w:rsidR="00463500" w:rsidRPr="006F7C07" w:rsidRDefault="004346F5" w:rsidP="006F7C07">
      <w:pPr>
        <w:spacing w:line="480" w:lineRule="auto"/>
        <w:rPr>
          <w:sz w:val="24"/>
        </w:rPr>
      </w:pPr>
      <w:r>
        <w:rPr>
          <w:sz w:val="24"/>
        </w:rPr>
        <w:t xml:space="preserve">The second main finding includes </w:t>
      </w:r>
      <w:r w:rsidR="003239BC">
        <w:rPr>
          <w:sz w:val="24"/>
        </w:rPr>
        <w:t xml:space="preserve">pupils not holding the necessary skills to work collaboratively. </w:t>
      </w:r>
      <w:r w:rsidR="00234D64">
        <w:rPr>
          <w:sz w:val="24"/>
        </w:rPr>
        <w:t xml:space="preserve">Child B (MA) and Child C (LA) in both lesson studies demonstrated </w:t>
      </w:r>
      <w:r w:rsidR="00FF3EB6">
        <w:rPr>
          <w:sz w:val="24"/>
        </w:rPr>
        <w:t xml:space="preserve">disengagement behaviours throughout the lesson. </w:t>
      </w:r>
      <w:r w:rsidR="00BD638D">
        <w:rPr>
          <w:sz w:val="24"/>
        </w:rPr>
        <w:t xml:space="preserve">It was evident that these pupils were unable to complete the task independently but also </w:t>
      </w:r>
      <w:r w:rsidR="002B782F">
        <w:rPr>
          <w:sz w:val="24"/>
        </w:rPr>
        <w:t xml:space="preserve">indicated </w:t>
      </w:r>
      <w:r w:rsidR="00645BD3">
        <w:rPr>
          <w:sz w:val="24"/>
        </w:rPr>
        <w:t xml:space="preserve">a lack of </w:t>
      </w:r>
      <w:r w:rsidR="00C23C9C">
        <w:rPr>
          <w:sz w:val="24"/>
        </w:rPr>
        <w:t>collaborative and communication skills</w:t>
      </w:r>
      <w:r w:rsidR="0049354B">
        <w:rPr>
          <w:sz w:val="24"/>
        </w:rPr>
        <w:t xml:space="preserve"> to work within a group or pair. </w:t>
      </w:r>
      <w:r w:rsidR="00C91C30">
        <w:rPr>
          <w:sz w:val="24"/>
        </w:rPr>
        <w:t xml:space="preserve">In contrast, Child A (HA) in both lesson studies, demonstrated a high level of engagement and </w:t>
      </w:r>
      <w:r w:rsidR="00B62958">
        <w:rPr>
          <w:sz w:val="24"/>
        </w:rPr>
        <w:t>demonstrated high social and communication skills. For example, during the first lesson study, Child A and B worked collaboratively together</w:t>
      </w:r>
      <w:r w:rsidR="008000C4">
        <w:rPr>
          <w:sz w:val="24"/>
        </w:rPr>
        <w:t>; however, Child A took lead of the conversation and the activity</w:t>
      </w:r>
      <w:r w:rsidR="006323FF">
        <w:rPr>
          <w:sz w:val="24"/>
        </w:rPr>
        <w:t xml:space="preserve">. By doing this, Child B was unable to communicate </w:t>
      </w:r>
      <w:r w:rsidR="00C633CF">
        <w:rPr>
          <w:sz w:val="24"/>
        </w:rPr>
        <w:t xml:space="preserve">to that degree of understanding. </w:t>
      </w:r>
      <w:r w:rsidR="006323FF">
        <w:rPr>
          <w:sz w:val="24"/>
        </w:rPr>
        <w:t xml:space="preserve"> </w:t>
      </w:r>
      <w:r w:rsidR="0041712C">
        <w:rPr>
          <w:sz w:val="24"/>
        </w:rPr>
        <w:t xml:space="preserve">These findings contradict the view of </w:t>
      </w:r>
      <w:r w:rsidR="00DE42C8" w:rsidRPr="00DE42C8">
        <w:rPr>
          <w:sz w:val="24"/>
        </w:rPr>
        <w:t xml:space="preserve">Gedge (2017) </w:t>
      </w:r>
      <w:r w:rsidR="00B63B48">
        <w:rPr>
          <w:sz w:val="24"/>
        </w:rPr>
        <w:t xml:space="preserve">who suggests that pupils will learn how to </w:t>
      </w:r>
      <w:r w:rsidR="00B63B48">
        <w:rPr>
          <w:sz w:val="24"/>
        </w:rPr>
        <w:lastRenderedPageBreak/>
        <w:t>behaviour within an activity by learning th</w:t>
      </w:r>
      <w:r w:rsidR="008C77E1">
        <w:rPr>
          <w:sz w:val="24"/>
        </w:rPr>
        <w:t xml:space="preserve">e behaviours of their peers. In this particular case, Child B did not mirror the behaviour of Child A and </w:t>
      </w:r>
      <w:r w:rsidR="00C86ACF">
        <w:rPr>
          <w:sz w:val="24"/>
        </w:rPr>
        <w:t xml:space="preserve">subsequently </w:t>
      </w:r>
      <w:r w:rsidR="002E15E6">
        <w:rPr>
          <w:sz w:val="24"/>
        </w:rPr>
        <w:t xml:space="preserve">reacted by becoming disengaged. </w:t>
      </w:r>
      <w:r w:rsidR="00CD448B">
        <w:rPr>
          <w:sz w:val="24"/>
        </w:rPr>
        <w:t xml:space="preserve">Therefore, the main finding of this research study </w:t>
      </w:r>
      <w:r w:rsidR="00E7462D">
        <w:rPr>
          <w:sz w:val="24"/>
        </w:rPr>
        <w:t>is</w:t>
      </w:r>
      <w:r w:rsidR="00CD448B">
        <w:rPr>
          <w:sz w:val="24"/>
        </w:rPr>
        <w:t xml:space="preserve"> that non-differentiated seating arrangements may </w:t>
      </w:r>
      <w:r w:rsidR="00E7462D">
        <w:rPr>
          <w:sz w:val="24"/>
        </w:rPr>
        <w:t xml:space="preserve">effective in improving pupil engagement in this age group. </w:t>
      </w:r>
      <w:r w:rsidR="00F51402">
        <w:rPr>
          <w:sz w:val="24"/>
        </w:rPr>
        <w:t>As both lesson studies were undertaken in two Foundation Phase classrooms</w:t>
      </w:r>
      <w:r w:rsidR="0080474B">
        <w:rPr>
          <w:sz w:val="24"/>
        </w:rPr>
        <w:t>, the empirical evidence suggests that pupils</w:t>
      </w:r>
      <w:r w:rsidR="00584C30">
        <w:rPr>
          <w:sz w:val="24"/>
        </w:rPr>
        <w:t xml:space="preserve"> in this age group </w:t>
      </w:r>
      <w:r w:rsidR="00950160">
        <w:rPr>
          <w:sz w:val="24"/>
        </w:rPr>
        <w:t xml:space="preserve">do not hold the necessary skills to work </w:t>
      </w:r>
      <w:r w:rsidR="00584C30">
        <w:rPr>
          <w:sz w:val="24"/>
        </w:rPr>
        <w:t>and communicate collaboratively within a</w:t>
      </w:r>
      <w:r w:rsidR="00CB55FB">
        <w:rPr>
          <w:sz w:val="24"/>
        </w:rPr>
        <w:t xml:space="preserve"> group activity.</w:t>
      </w:r>
      <w:r w:rsidR="001303F8">
        <w:rPr>
          <w:sz w:val="24"/>
        </w:rPr>
        <w:t xml:space="preserve"> As highlighted in the lit review by,</w:t>
      </w:r>
      <w:r w:rsidR="00EF6F0F">
        <w:rPr>
          <w:sz w:val="24"/>
        </w:rPr>
        <w:t xml:space="preserve"> one of the main purposes of non-differentiated seating is for pupils to be able to share essential knowledge and understanding </w:t>
      </w:r>
      <w:r w:rsidR="008F6D85">
        <w:rPr>
          <w:sz w:val="24"/>
        </w:rPr>
        <w:t>(Gedge, 2017). Thus, if pupils are unable to share</w:t>
      </w:r>
      <w:r w:rsidR="00AB4838">
        <w:rPr>
          <w:sz w:val="24"/>
        </w:rPr>
        <w:t xml:space="preserve"> knowledge</w:t>
      </w:r>
      <w:r w:rsidR="008F6D85">
        <w:rPr>
          <w:sz w:val="24"/>
        </w:rPr>
        <w:t xml:space="preserve"> </w:t>
      </w:r>
      <w:r w:rsidR="00F900D2">
        <w:rPr>
          <w:sz w:val="24"/>
        </w:rPr>
        <w:t xml:space="preserve">and listen to each other </w:t>
      </w:r>
      <w:r w:rsidR="00AB4838">
        <w:rPr>
          <w:sz w:val="24"/>
        </w:rPr>
        <w:t>for purpose of any activity</w:t>
      </w:r>
      <w:r w:rsidR="00716C40">
        <w:rPr>
          <w:sz w:val="24"/>
        </w:rPr>
        <w:t>,</w:t>
      </w:r>
      <w:r w:rsidR="00A24C8D">
        <w:rPr>
          <w:sz w:val="24"/>
        </w:rPr>
        <w:t xml:space="preserve"> non-differentiated seating </w:t>
      </w:r>
      <w:r w:rsidR="00C810D9">
        <w:rPr>
          <w:sz w:val="24"/>
        </w:rPr>
        <w:t xml:space="preserve">may </w:t>
      </w:r>
      <w:r w:rsidR="00A24C8D">
        <w:rPr>
          <w:sz w:val="24"/>
        </w:rPr>
        <w:t xml:space="preserve">result in </w:t>
      </w:r>
      <w:r w:rsidR="0059076C">
        <w:rPr>
          <w:sz w:val="24"/>
        </w:rPr>
        <w:t>disengagement.</w:t>
      </w:r>
      <w:r w:rsidR="00322C50">
        <w:rPr>
          <w:sz w:val="24"/>
        </w:rPr>
        <w:t xml:space="preserve"> </w:t>
      </w:r>
      <w:r w:rsidR="00D06972">
        <w:rPr>
          <w:sz w:val="24"/>
        </w:rPr>
        <w:t xml:space="preserve">Therefore, </w:t>
      </w:r>
      <w:r w:rsidR="00016FFF">
        <w:rPr>
          <w:sz w:val="24"/>
        </w:rPr>
        <w:t>whilst reflecting on the lesson study, it was discussed that non-differentiated seating arrangements would be more suitable and effective in Key Sta</w:t>
      </w:r>
      <w:r w:rsidR="008F240B">
        <w:rPr>
          <w:sz w:val="24"/>
        </w:rPr>
        <w:t xml:space="preserve">ge 2 classrooms. </w:t>
      </w:r>
    </w:p>
    <w:p w14:paraId="39D8C1B1" w14:textId="46DAEE49" w:rsidR="0021580E" w:rsidRDefault="00CC69AE" w:rsidP="00775825">
      <w:pPr>
        <w:spacing w:line="480" w:lineRule="auto"/>
        <w:rPr>
          <w:sz w:val="24"/>
          <w:u w:val="single"/>
        </w:rPr>
      </w:pPr>
      <w:r w:rsidRPr="00CC69AE">
        <w:rPr>
          <w:sz w:val="24"/>
          <w:u w:val="single"/>
        </w:rPr>
        <w:t>Conclusion</w:t>
      </w:r>
      <w:r>
        <w:rPr>
          <w:sz w:val="24"/>
          <w:u w:val="single"/>
        </w:rPr>
        <w:t xml:space="preserve"> </w:t>
      </w:r>
    </w:p>
    <w:p w14:paraId="24A85227" w14:textId="55F4A18A" w:rsidR="00C22713" w:rsidRDefault="00C00BC1" w:rsidP="00775825">
      <w:pPr>
        <w:spacing w:line="480" w:lineRule="auto"/>
        <w:rPr>
          <w:sz w:val="24"/>
        </w:rPr>
      </w:pPr>
      <w:r>
        <w:rPr>
          <w:sz w:val="24"/>
        </w:rPr>
        <w:t xml:space="preserve">To conclude, </w:t>
      </w:r>
      <w:r w:rsidR="00775825">
        <w:rPr>
          <w:sz w:val="24"/>
        </w:rPr>
        <w:t xml:space="preserve">this research study </w:t>
      </w:r>
      <w:r w:rsidR="00194D9D">
        <w:rPr>
          <w:sz w:val="24"/>
        </w:rPr>
        <w:t xml:space="preserve">resulted in two main findings. </w:t>
      </w:r>
      <w:bookmarkStart w:id="1" w:name="_Hlk2267504"/>
      <w:r w:rsidR="00194D9D">
        <w:rPr>
          <w:sz w:val="24"/>
        </w:rPr>
        <w:t xml:space="preserve">The first main finding was </w:t>
      </w:r>
      <w:r w:rsidR="00B44713">
        <w:rPr>
          <w:sz w:val="24"/>
        </w:rPr>
        <w:t>non-differentiated seating was not successful in meeting pupils</w:t>
      </w:r>
      <w:r w:rsidR="005A48D0">
        <w:rPr>
          <w:sz w:val="24"/>
        </w:rPr>
        <w:t>’</w:t>
      </w:r>
      <w:r w:rsidR="00B44713">
        <w:rPr>
          <w:sz w:val="24"/>
        </w:rPr>
        <w:t xml:space="preserve"> abilities and needs which resulted in disengagement. </w:t>
      </w:r>
      <w:r w:rsidR="009E5D80">
        <w:rPr>
          <w:sz w:val="24"/>
        </w:rPr>
        <w:t>Checklist observation and reflection wer</w:t>
      </w:r>
      <w:r w:rsidR="002E0727">
        <w:rPr>
          <w:sz w:val="24"/>
        </w:rPr>
        <w:t>e reliable metho</w:t>
      </w:r>
      <w:r w:rsidR="00FD0B38">
        <w:rPr>
          <w:sz w:val="24"/>
        </w:rPr>
        <w:t xml:space="preserve">ds used in </w:t>
      </w:r>
      <w:r w:rsidR="0095616F">
        <w:rPr>
          <w:sz w:val="24"/>
        </w:rPr>
        <w:t>uncovering this result, however</w:t>
      </w:r>
      <w:r w:rsidR="00343AF9" w:rsidRPr="00343AF9">
        <w:rPr>
          <w:sz w:val="24"/>
        </w:rPr>
        <w:t xml:space="preserve"> using focus group interviews as a method of collecting data was difficult to assess and analyse. An anomaly of results was produced when the results of the interview contradicted the results of the observation. The participants’ commented that they enjoyed the lesson, however the observation suggested that pupils were disengaged</w:t>
      </w:r>
      <w:r w:rsidR="00620B92">
        <w:rPr>
          <w:sz w:val="24"/>
        </w:rPr>
        <w:t xml:space="preserve"> through their needs not being met. </w:t>
      </w:r>
      <w:r w:rsidR="00343AF9" w:rsidRPr="00343AF9">
        <w:rPr>
          <w:sz w:val="24"/>
        </w:rPr>
        <w:t>Moreover, this does question the reliability of the data collected from both focus group interviews.</w:t>
      </w:r>
      <w:r w:rsidR="00384A84">
        <w:rPr>
          <w:sz w:val="24"/>
        </w:rPr>
        <w:t xml:space="preserve"> Den</w:t>
      </w:r>
      <w:r w:rsidR="00B060CD">
        <w:rPr>
          <w:sz w:val="24"/>
        </w:rPr>
        <w:t xml:space="preserve">scombe (2014) </w:t>
      </w:r>
      <w:r w:rsidR="00B902F4">
        <w:rPr>
          <w:sz w:val="24"/>
        </w:rPr>
        <w:lastRenderedPageBreak/>
        <w:t xml:space="preserve">highlights </w:t>
      </w:r>
      <w:r w:rsidR="002847D8">
        <w:rPr>
          <w:sz w:val="24"/>
        </w:rPr>
        <w:t xml:space="preserve">the </w:t>
      </w:r>
      <w:r w:rsidR="00B902F4">
        <w:rPr>
          <w:sz w:val="24"/>
        </w:rPr>
        <w:t xml:space="preserve">validity of the data collected </w:t>
      </w:r>
      <w:r w:rsidR="002847D8">
        <w:rPr>
          <w:sz w:val="24"/>
        </w:rPr>
        <w:t xml:space="preserve">is influenced </w:t>
      </w:r>
      <w:r w:rsidR="00B902F4">
        <w:rPr>
          <w:sz w:val="24"/>
        </w:rPr>
        <w:t xml:space="preserve">by participants’ </w:t>
      </w:r>
      <w:r w:rsidR="002847D8">
        <w:rPr>
          <w:sz w:val="24"/>
        </w:rPr>
        <w:t xml:space="preserve">honesty. </w:t>
      </w:r>
      <w:r w:rsidR="001D793D">
        <w:rPr>
          <w:sz w:val="24"/>
        </w:rPr>
        <w:t xml:space="preserve">Furthermore, </w:t>
      </w:r>
      <w:r w:rsidR="00F61297">
        <w:rPr>
          <w:sz w:val="24"/>
        </w:rPr>
        <w:t xml:space="preserve">how a participant might react and </w:t>
      </w:r>
      <w:r w:rsidR="00843746">
        <w:rPr>
          <w:sz w:val="24"/>
        </w:rPr>
        <w:t>how they suggest they feel may not</w:t>
      </w:r>
      <w:r w:rsidR="0064038D">
        <w:rPr>
          <w:sz w:val="24"/>
        </w:rPr>
        <w:t xml:space="preserve"> </w:t>
      </w:r>
      <w:r w:rsidR="00B22543">
        <w:rPr>
          <w:sz w:val="24"/>
        </w:rPr>
        <w:t xml:space="preserve">be consistent </w:t>
      </w:r>
      <w:r w:rsidR="0064038D">
        <w:rPr>
          <w:sz w:val="24"/>
        </w:rPr>
        <w:t>and therefore does not reflect the truth.</w:t>
      </w:r>
      <w:r w:rsidR="0030263C">
        <w:rPr>
          <w:sz w:val="24"/>
        </w:rPr>
        <w:t xml:space="preserve"> </w:t>
      </w:r>
      <w:r w:rsidR="00343AF9" w:rsidRPr="00343AF9">
        <w:rPr>
          <w:sz w:val="24"/>
        </w:rPr>
        <w:t>However, this was recognised within the first lesson study and the approach was adapted in the second lesson study to assessing individual work. It is reasonable to suggest that if the interview was piloted beforehand, both researchers would have identified the lack of effectiveness in the questions asked. It would have also questioned if focus group interviews were suitable to use in this particular research study. Although, the focus group interviews did highlight participants’ initial thoughts and feelings at that time. They identified pupils’ lack of understanding and concerns with seating arrangements</w:t>
      </w:r>
      <w:r w:rsidR="00C37925">
        <w:rPr>
          <w:sz w:val="24"/>
        </w:rPr>
        <w:t xml:space="preserve">, which helped researchers discover </w:t>
      </w:r>
      <w:r w:rsidR="00811714">
        <w:rPr>
          <w:sz w:val="24"/>
        </w:rPr>
        <w:t xml:space="preserve">that non-differentiated seating was not supporting individual needs and abilities. </w:t>
      </w:r>
      <w:r w:rsidR="00EF284F" w:rsidRPr="00EF284F">
        <w:rPr>
          <w:sz w:val="24"/>
        </w:rPr>
        <w:t xml:space="preserve">Despite questioning the reliability and validity of the data collected from the focus group interviews, the observation checklist and reflection method were very useful in assessing </w:t>
      </w:r>
      <w:r w:rsidR="008B7913" w:rsidRPr="00EF284F">
        <w:rPr>
          <w:sz w:val="24"/>
        </w:rPr>
        <w:t>participants’</w:t>
      </w:r>
      <w:r w:rsidR="00F00214">
        <w:rPr>
          <w:sz w:val="24"/>
        </w:rPr>
        <w:t xml:space="preserve"> </w:t>
      </w:r>
      <w:r w:rsidR="00EF284F" w:rsidRPr="00EF284F">
        <w:rPr>
          <w:sz w:val="24"/>
        </w:rPr>
        <w:t>engagement.</w:t>
      </w:r>
      <w:r w:rsidR="00131BAA">
        <w:rPr>
          <w:sz w:val="24"/>
        </w:rPr>
        <w:t xml:space="preserve"> The checklist observation </w:t>
      </w:r>
      <w:r w:rsidR="00A264B1">
        <w:rPr>
          <w:sz w:val="24"/>
        </w:rPr>
        <w:t>allowed the observer to assess pupil</w:t>
      </w:r>
      <w:r w:rsidR="00351C8C">
        <w:rPr>
          <w:sz w:val="24"/>
        </w:rPr>
        <w:t>s’</w:t>
      </w:r>
      <w:r w:rsidR="00A264B1">
        <w:rPr>
          <w:sz w:val="24"/>
        </w:rPr>
        <w:t xml:space="preserve"> le</w:t>
      </w:r>
      <w:r w:rsidR="00497C55">
        <w:rPr>
          <w:sz w:val="24"/>
        </w:rPr>
        <w:t>v</w:t>
      </w:r>
      <w:r w:rsidR="00A264B1">
        <w:rPr>
          <w:sz w:val="24"/>
        </w:rPr>
        <w:t>els of engagement within depth</w:t>
      </w:r>
      <w:r w:rsidR="008B09A3">
        <w:rPr>
          <w:sz w:val="24"/>
        </w:rPr>
        <w:t xml:space="preserve"> and also indicated the reasons </w:t>
      </w:r>
      <w:r w:rsidR="00F00214">
        <w:rPr>
          <w:sz w:val="24"/>
        </w:rPr>
        <w:t>for this</w:t>
      </w:r>
      <w:r w:rsidR="008B09A3">
        <w:rPr>
          <w:sz w:val="24"/>
        </w:rPr>
        <w:t xml:space="preserve">. For example, </w:t>
      </w:r>
      <w:r w:rsidR="00351C8C">
        <w:rPr>
          <w:sz w:val="24"/>
        </w:rPr>
        <w:t xml:space="preserve">within the second </w:t>
      </w:r>
      <w:r w:rsidR="001A0234">
        <w:rPr>
          <w:sz w:val="24"/>
        </w:rPr>
        <w:t xml:space="preserve">lesson study, the observer </w:t>
      </w:r>
      <w:r w:rsidR="00002925">
        <w:rPr>
          <w:sz w:val="24"/>
        </w:rPr>
        <w:t>was able to review the Leuven Scale and calculate the level of engagement</w:t>
      </w:r>
      <w:r w:rsidR="00B81219">
        <w:rPr>
          <w:sz w:val="24"/>
        </w:rPr>
        <w:t xml:space="preserve">. During this time, the observer was able to identify Child A’s disengagement </w:t>
      </w:r>
      <w:r w:rsidR="00AA3AF4">
        <w:rPr>
          <w:sz w:val="24"/>
        </w:rPr>
        <w:t xml:space="preserve">by the lack of challenge presented for him within the lesson. </w:t>
      </w:r>
      <w:r w:rsidR="006F507F">
        <w:rPr>
          <w:sz w:val="24"/>
        </w:rPr>
        <w:t>This primary data collection was essenti</w:t>
      </w:r>
      <w:r w:rsidR="0038194D">
        <w:rPr>
          <w:sz w:val="24"/>
        </w:rPr>
        <w:t>al in</w:t>
      </w:r>
      <w:r w:rsidR="00C25FA9">
        <w:rPr>
          <w:sz w:val="24"/>
        </w:rPr>
        <w:t xml:space="preserve"> analysing the </w:t>
      </w:r>
      <w:r w:rsidR="00571EDD">
        <w:rPr>
          <w:sz w:val="24"/>
        </w:rPr>
        <w:t xml:space="preserve">effectiveness of non-differentiating seating arrangements. </w:t>
      </w:r>
      <w:r w:rsidR="00E04245">
        <w:rPr>
          <w:sz w:val="24"/>
        </w:rPr>
        <w:t xml:space="preserve">The reflection method was also essential </w:t>
      </w:r>
      <w:r w:rsidR="00754D5E">
        <w:rPr>
          <w:sz w:val="24"/>
        </w:rPr>
        <w:t xml:space="preserve">in assessing </w:t>
      </w:r>
      <w:r w:rsidR="00E04245">
        <w:rPr>
          <w:sz w:val="24"/>
        </w:rPr>
        <w:t>th</w:t>
      </w:r>
      <w:r w:rsidR="00EB0914">
        <w:rPr>
          <w:sz w:val="24"/>
        </w:rPr>
        <w:t xml:space="preserve">e methods used to collect the data. </w:t>
      </w:r>
      <w:r w:rsidR="000334A1">
        <w:rPr>
          <w:sz w:val="24"/>
        </w:rPr>
        <w:t>This allowed the researcher</w:t>
      </w:r>
      <w:r w:rsidR="00C10322">
        <w:rPr>
          <w:sz w:val="24"/>
        </w:rPr>
        <w:t>s</w:t>
      </w:r>
      <w:r w:rsidR="000334A1">
        <w:rPr>
          <w:sz w:val="24"/>
        </w:rPr>
        <w:t xml:space="preserve"> t</w:t>
      </w:r>
      <w:r w:rsidR="00C10322">
        <w:rPr>
          <w:sz w:val="24"/>
        </w:rPr>
        <w:t xml:space="preserve">o recognise </w:t>
      </w:r>
      <w:r w:rsidR="00497C55">
        <w:rPr>
          <w:sz w:val="24"/>
        </w:rPr>
        <w:t>t</w:t>
      </w:r>
      <w:r w:rsidR="00C10322">
        <w:rPr>
          <w:sz w:val="24"/>
        </w:rPr>
        <w:t xml:space="preserve">hat the approach needed to be altered </w:t>
      </w:r>
      <w:r w:rsidR="00310301">
        <w:rPr>
          <w:sz w:val="24"/>
        </w:rPr>
        <w:t xml:space="preserve">to improve the quality of the data. </w:t>
      </w:r>
    </w:p>
    <w:p w14:paraId="32EA9881" w14:textId="598F6987" w:rsidR="00301F70" w:rsidRPr="00B41D28" w:rsidRDefault="005A48D0" w:rsidP="00775825">
      <w:pPr>
        <w:spacing w:line="480" w:lineRule="auto"/>
        <w:rPr>
          <w:sz w:val="24"/>
        </w:rPr>
      </w:pPr>
      <w:r>
        <w:rPr>
          <w:sz w:val="24"/>
        </w:rPr>
        <w:t>The second finding</w:t>
      </w:r>
      <w:r w:rsidR="00E01A4A">
        <w:rPr>
          <w:sz w:val="24"/>
        </w:rPr>
        <w:t xml:space="preserve"> was</w:t>
      </w:r>
      <w:r>
        <w:rPr>
          <w:sz w:val="24"/>
        </w:rPr>
        <w:t xml:space="preserve"> pupils not holding essential skill</w:t>
      </w:r>
      <w:r w:rsidR="00035788">
        <w:rPr>
          <w:sz w:val="24"/>
        </w:rPr>
        <w:t>s to communicate with peers</w:t>
      </w:r>
      <w:r w:rsidR="00AD398D">
        <w:rPr>
          <w:sz w:val="24"/>
        </w:rPr>
        <w:t xml:space="preserve"> to share knowledge and understanding, which also resulted in disengagement. </w:t>
      </w:r>
      <w:bookmarkEnd w:id="1"/>
      <w:r w:rsidR="00985582">
        <w:rPr>
          <w:sz w:val="24"/>
        </w:rPr>
        <w:t xml:space="preserve">Despite </w:t>
      </w:r>
      <w:r w:rsidR="007E34FC">
        <w:rPr>
          <w:sz w:val="24"/>
        </w:rPr>
        <w:lastRenderedPageBreak/>
        <w:t>recognising that the interview method created an anomaly of results</w:t>
      </w:r>
      <w:r w:rsidR="003A48F4">
        <w:rPr>
          <w:sz w:val="24"/>
        </w:rPr>
        <w:t xml:space="preserve">, it was effective in </w:t>
      </w:r>
      <w:r w:rsidR="001F721E">
        <w:rPr>
          <w:sz w:val="24"/>
        </w:rPr>
        <w:t xml:space="preserve">reviewing </w:t>
      </w:r>
      <w:r w:rsidR="00AA1A13">
        <w:rPr>
          <w:sz w:val="24"/>
        </w:rPr>
        <w:t xml:space="preserve">that pupils </w:t>
      </w:r>
      <w:r w:rsidR="00F818A9">
        <w:rPr>
          <w:sz w:val="24"/>
        </w:rPr>
        <w:t xml:space="preserve">lack of understanding of being able to work together in pairs. For example, when asking pupils’ opinions </w:t>
      </w:r>
      <w:r w:rsidR="001E3448">
        <w:rPr>
          <w:sz w:val="24"/>
        </w:rPr>
        <w:t>on</w:t>
      </w:r>
      <w:r w:rsidR="00F818A9">
        <w:rPr>
          <w:sz w:val="24"/>
        </w:rPr>
        <w:t xml:space="preserve"> working with</w:t>
      </w:r>
      <w:r w:rsidR="001E3448">
        <w:rPr>
          <w:sz w:val="24"/>
        </w:rPr>
        <w:t>in</w:t>
      </w:r>
      <w:r w:rsidR="00C609A5">
        <w:rPr>
          <w:sz w:val="24"/>
        </w:rPr>
        <w:t xml:space="preserve"> someone different,</w:t>
      </w:r>
      <w:r w:rsidR="006705AF">
        <w:rPr>
          <w:sz w:val="24"/>
        </w:rPr>
        <w:t xml:space="preserve"> </w:t>
      </w:r>
      <w:r w:rsidR="00935920">
        <w:rPr>
          <w:sz w:val="24"/>
        </w:rPr>
        <w:t xml:space="preserve">reception </w:t>
      </w:r>
      <w:r w:rsidR="00E12686">
        <w:rPr>
          <w:sz w:val="24"/>
        </w:rPr>
        <w:t>p</w:t>
      </w:r>
      <w:r w:rsidR="00675684">
        <w:rPr>
          <w:sz w:val="24"/>
        </w:rPr>
        <w:t>upils only commented on enjoying sitting by t</w:t>
      </w:r>
      <w:r w:rsidR="009D0A71">
        <w:rPr>
          <w:sz w:val="24"/>
        </w:rPr>
        <w:t>heir ‘friends’.</w:t>
      </w:r>
      <w:r w:rsidR="00C533C8">
        <w:rPr>
          <w:sz w:val="24"/>
        </w:rPr>
        <w:t xml:space="preserve"> </w:t>
      </w:r>
      <w:r w:rsidR="00AE6C13">
        <w:rPr>
          <w:sz w:val="24"/>
        </w:rPr>
        <w:t>Although,</w:t>
      </w:r>
      <w:r w:rsidR="00A838D0">
        <w:rPr>
          <w:sz w:val="24"/>
        </w:rPr>
        <w:t xml:space="preserve"> comments were made on supporting each other by one pupil within year 2. </w:t>
      </w:r>
      <w:r w:rsidR="00B34F24">
        <w:rPr>
          <w:sz w:val="24"/>
        </w:rPr>
        <w:t xml:space="preserve">This indicated to the researchers that pupils of a certain age group may not hold the necessary skills </w:t>
      </w:r>
      <w:r w:rsidR="00A330E0">
        <w:rPr>
          <w:sz w:val="24"/>
        </w:rPr>
        <w:t xml:space="preserve">to share knowledge and understanding. </w:t>
      </w:r>
      <w:r w:rsidR="002D4E16">
        <w:rPr>
          <w:sz w:val="24"/>
        </w:rPr>
        <w:t>This highlighted th</w:t>
      </w:r>
      <w:r w:rsidR="00D62879">
        <w:rPr>
          <w:sz w:val="24"/>
        </w:rPr>
        <w:t>at</w:t>
      </w:r>
      <w:r w:rsidR="002D4E16">
        <w:rPr>
          <w:sz w:val="24"/>
        </w:rPr>
        <w:t xml:space="preserve"> pupils within reception did not view sharing information or knowledge as important. </w:t>
      </w:r>
      <w:r w:rsidR="007D127B" w:rsidRPr="007D127B">
        <w:rPr>
          <w:sz w:val="24"/>
        </w:rPr>
        <w:t>Denscombe (2014) suggests that to increase the validity of the interview data, researchers should look for significant themes. As both interviews</w:t>
      </w:r>
      <w:r w:rsidR="007D127B">
        <w:rPr>
          <w:sz w:val="24"/>
        </w:rPr>
        <w:t xml:space="preserve"> </w:t>
      </w:r>
      <w:r w:rsidR="00F27BE2">
        <w:rPr>
          <w:sz w:val="24"/>
        </w:rPr>
        <w:t>demonstrated</w:t>
      </w:r>
      <w:r w:rsidR="00A72A1C">
        <w:rPr>
          <w:sz w:val="24"/>
        </w:rPr>
        <w:t xml:space="preserve"> pupils </w:t>
      </w:r>
      <w:r w:rsidR="00153FA7">
        <w:rPr>
          <w:sz w:val="24"/>
        </w:rPr>
        <w:t>lack of skills, this became an underlying theme which affected pupils’ engagement.</w:t>
      </w:r>
      <w:r w:rsidR="00F27BE2">
        <w:rPr>
          <w:sz w:val="24"/>
        </w:rPr>
        <w:t xml:space="preserve"> </w:t>
      </w:r>
      <w:r w:rsidR="005A4961">
        <w:rPr>
          <w:sz w:val="24"/>
        </w:rPr>
        <w:t>Due to piloting</w:t>
      </w:r>
      <w:r w:rsidR="008F4FAB">
        <w:rPr>
          <w:sz w:val="24"/>
        </w:rPr>
        <w:t xml:space="preserve"> the observation method, </w:t>
      </w:r>
      <w:r w:rsidR="002913F4">
        <w:rPr>
          <w:sz w:val="24"/>
        </w:rPr>
        <w:t xml:space="preserve">this allowed both researchers to </w:t>
      </w:r>
      <w:r w:rsidR="00265F24">
        <w:rPr>
          <w:sz w:val="24"/>
        </w:rPr>
        <w:t xml:space="preserve">understand what specific types of behaviour </w:t>
      </w:r>
      <w:r w:rsidR="00D2745C">
        <w:rPr>
          <w:sz w:val="24"/>
        </w:rPr>
        <w:t xml:space="preserve">demonstrated engagement. This improved the reliability of the method </w:t>
      </w:r>
      <w:r w:rsidR="00D42821">
        <w:rPr>
          <w:sz w:val="24"/>
        </w:rPr>
        <w:t xml:space="preserve">and demonstrated pupils not </w:t>
      </w:r>
      <w:r w:rsidR="00EF3911">
        <w:rPr>
          <w:sz w:val="24"/>
        </w:rPr>
        <w:t xml:space="preserve">sharing essential knowledge and understanding to complete the task. </w:t>
      </w:r>
      <w:r w:rsidR="00035D63">
        <w:rPr>
          <w:sz w:val="24"/>
        </w:rPr>
        <w:t xml:space="preserve">However, </w:t>
      </w:r>
      <w:r w:rsidR="005C3677">
        <w:rPr>
          <w:sz w:val="24"/>
        </w:rPr>
        <w:t>it h</w:t>
      </w:r>
      <w:r w:rsidR="00E83A47">
        <w:rPr>
          <w:sz w:val="24"/>
        </w:rPr>
        <w:t xml:space="preserve">as been recognised by the researchers that </w:t>
      </w:r>
      <w:r w:rsidR="00351399">
        <w:rPr>
          <w:sz w:val="24"/>
        </w:rPr>
        <w:t>these findings cannot be generalised as it is a small-scale study.</w:t>
      </w:r>
      <w:r w:rsidR="00301F70">
        <w:rPr>
          <w:sz w:val="24"/>
        </w:rPr>
        <w:t xml:space="preserve"> Although, Bell (2005) states that small-case studies ca</w:t>
      </w:r>
      <w:r w:rsidR="003B4B58">
        <w:rPr>
          <w:sz w:val="24"/>
        </w:rPr>
        <w:t xml:space="preserve">n enable researchers undertaking similar studies </w:t>
      </w:r>
      <w:r w:rsidR="00EB1033">
        <w:rPr>
          <w:sz w:val="24"/>
        </w:rPr>
        <w:t xml:space="preserve">to recognise any problems or </w:t>
      </w:r>
      <w:r w:rsidR="00E80961">
        <w:rPr>
          <w:sz w:val="24"/>
        </w:rPr>
        <w:t xml:space="preserve">identify </w:t>
      </w:r>
      <w:r w:rsidR="00C45B7C">
        <w:rPr>
          <w:sz w:val="24"/>
        </w:rPr>
        <w:t xml:space="preserve">significant approaches or methods. </w:t>
      </w:r>
    </w:p>
    <w:p w14:paraId="513ED95F" w14:textId="10CCA2D7" w:rsidR="002A03F6" w:rsidRPr="008E7D13" w:rsidRDefault="00567E7E" w:rsidP="008E7D13">
      <w:pPr>
        <w:spacing w:line="480" w:lineRule="auto"/>
        <w:rPr>
          <w:sz w:val="24"/>
        </w:rPr>
      </w:pPr>
      <w:r>
        <w:rPr>
          <w:sz w:val="24"/>
        </w:rPr>
        <w:t xml:space="preserve">Whilst reflecting on both lesson studies, </w:t>
      </w:r>
      <w:r w:rsidR="00BC407A">
        <w:rPr>
          <w:sz w:val="24"/>
        </w:rPr>
        <w:t>it was discussed that both researcher</w:t>
      </w:r>
      <w:r w:rsidR="00157747">
        <w:rPr>
          <w:sz w:val="24"/>
        </w:rPr>
        <w:t>s</w:t>
      </w:r>
      <w:r w:rsidR="00BC407A">
        <w:rPr>
          <w:sz w:val="24"/>
        </w:rPr>
        <w:t xml:space="preserve"> </w:t>
      </w:r>
      <w:r w:rsidR="00157747">
        <w:rPr>
          <w:sz w:val="24"/>
        </w:rPr>
        <w:t xml:space="preserve">should pilot the interview questions to improve the quality of data collected. </w:t>
      </w:r>
      <w:r w:rsidR="00DB6F43">
        <w:rPr>
          <w:sz w:val="24"/>
        </w:rPr>
        <w:t xml:space="preserve">By doing this, the researchers will be able to assess the quality of </w:t>
      </w:r>
      <w:r w:rsidR="008A0BDB">
        <w:rPr>
          <w:sz w:val="24"/>
        </w:rPr>
        <w:t xml:space="preserve">interview questions and identify their significance in </w:t>
      </w:r>
      <w:r w:rsidR="005B70A8">
        <w:rPr>
          <w:sz w:val="24"/>
        </w:rPr>
        <w:t>exploring the research question. Observation checklis</w:t>
      </w:r>
      <w:r w:rsidR="003633ED">
        <w:rPr>
          <w:sz w:val="24"/>
        </w:rPr>
        <w:t>ts</w:t>
      </w:r>
      <w:r w:rsidR="005B70A8">
        <w:rPr>
          <w:sz w:val="24"/>
        </w:rPr>
        <w:t xml:space="preserve"> would be used in future research studies as they were effective </w:t>
      </w:r>
      <w:r w:rsidR="003633ED">
        <w:rPr>
          <w:sz w:val="24"/>
        </w:rPr>
        <w:t xml:space="preserve">in collecting reliable data. </w:t>
      </w:r>
    </w:p>
    <w:p w14:paraId="7F5D26C6" w14:textId="57F453C4" w:rsidR="00420658" w:rsidRDefault="002A03F6" w:rsidP="006B53A6">
      <w:pPr>
        <w:spacing w:line="480" w:lineRule="auto"/>
        <w:rPr>
          <w:sz w:val="24"/>
          <w:u w:val="single"/>
        </w:rPr>
      </w:pPr>
      <w:r w:rsidRPr="002A03F6">
        <w:rPr>
          <w:sz w:val="24"/>
          <w:u w:val="single"/>
        </w:rPr>
        <w:t>Recommendations</w:t>
      </w:r>
      <w:r>
        <w:rPr>
          <w:sz w:val="24"/>
          <w:u w:val="single"/>
        </w:rPr>
        <w:t xml:space="preserve"> </w:t>
      </w:r>
    </w:p>
    <w:p w14:paraId="359D7524" w14:textId="4E695DBD" w:rsidR="006D2906" w:rsidRPr="00944F3D" w:rsidRDefault="00535E93" w:rsidP="00944F3D">
      <w:pPr>
        <w:spacing w:line="480" w:lineRule="auto"/>
        <w:rPr>
          <w:sz w:val="24"/>
        </w:rPr>
      </w:pPr>
      <w:r>
        <w:rPr>
          <w:sz w:val="24"/>
        </w:rPr>
        <w:lastRenderedPageBreak/>
        <w:t>Th</w:t>
      </w:r>
      <w:r w:rsidR="00317516">
        <w:rPr>
          <w:sz w:val="24"/>
        </w:rPr>
        <w:t xml:space="preserve">e results and analysis of this research study has indicated that </w:t>
      </w:r>
      <w:r w:rsidR="00B624E5">
        <w:rPr>
          <w:sz w:val="24"/>
        </w:rPr>
        <w:t xml:space="preserve">non-differentiated seating arrangements </w:t>
      </w:r>
      <w:r w:rsidR="00984C73">
        <w:rPr>
          <w:sz w:val="24"/>
        </w:rPr>
        <w:t xml:space="preserve">does not improve </w:t>
      </w:r>
      <w:r w:rsidR="00F17F85">
        <w:rPr>
          <w:sz w:val="24"/>
        </w:rPr>
        <w:t xml:space="preserve">all pupils’ engagement. </w:t>
      </w:r>
      <w:r w:rsidR="00F26FC7">
        <w:rPr>
          <w:sz w:val="24"/>
        </w:rPr>
        <w:t>The research findings discussed has</w:t>
      </w:r>
      <w:r w:rsidR="00460FD6">
        <w:rPr>
          <w:sz w:val="24"/>
        </w:rPr>
        <w:t xml:space="preserve"> contributed towards recommendations for future </w:t>
      </w:r>
      <w:r w:rsidR="00237F4D">
        <w:rPr>
          <w:sz w:val="24"/>
        </w:rPr>
        <w:t xml:space="preserve">teaching </w:t>
      </w:r>
      <w:r w:rsidR="00460FD6">
        <w:rPr>
          <w:sz w:val="24"/>
        </w:rPr>
        <w:t xml:space="preserve">practice. </w:t>
      </w:r>
      <w:r w:rsidR="00237F4D">
        <w:rPr>
          <w:sz w:val="24"/>
        </w:rPr>
        <w:t xml:space="preserve">The first </w:t>
      </w:r>
      <w:r w:rsidR="000802F0">
        <w:rPr>
          <w:sz w:val="24"/>
        </w:rPr>
        <w:t>recommendation is suggesting that non-differentiating seating arra</w:t>
      </w:r>
      <w:r w:rsidR="002C1117">
        <w:rPr>
          <w:sz w:val="24"/>
        </w:rPr>
        <w:t xml:space="preserve">ngements would be more suitable and effective within a KS2 classroom. As the results of this </w:t>
      </w:r>
      <w:r w:rsidR="001122CF">
        <w:rPr>
          <w:sz w:val="24"/>
        </w:rPr>
        <w:t>research study highlighted that pupils were unable to communicate effectively to share information and knowledge</w:t>
      </w:r>
      <w:r w:rsidR="006000BA">
        <w:rPr>
          <w:sz w:val="24"/>
        </w:rPr>
        <w:t>,</w:t>
      </w:r>
      <w:r w:rsidR="009C4F2B">
        <w:rPr>
          <w:sz w:val="24"/>
        </w:rPr>
        <w:t xml:space="preserve"> </w:t>
      </w:r>
      <w:r w:rsidR="006000BA">
        <w:rPr>
          <w:sz w:val="24"/>
        </w:rPr>
        <w:t xml:space="preserve">it is recommended </w:t>
      </w:r>
      <w:r w:rsidR="001E4F13">
        <w:rPr>
          <w:sz w:val="24"/>
        </w:rPr>
        <w:t xml:space="preserve">that </w:t>
      </w:r>
      <w:r w:rsidR="009C4F2B">
        <w:rPr>
          <w:sz w:val="24"/>
        </w:rPr>
        <w:t xml:space="preserve">non-differentiated seating would be more suitable and effective in KS2 due to their experience of working with groups. </w:t>
      </w:r>
      <w:r w:rsidR="001E4F13">
        <w:rPr>
          <w:sz w:val="24"/>
        </w:rPr>
        <w:t xml:space="preserve">As pupils within Foundation Phase were unable to work together effectively, this </w:t>
      </w:r>
      <w:r w:rsidR="003F66F5">
        <w:rPr>
          <w:sz w:val="24"/>
        </w:rPr>
        <w:t xml:space="preserve">subsequently affected their level of engagement. </w:t>
      </w:r>
      <w:r w:rsidR="00A37073">
        <w:rPr>
          <w:sz w:val="24"/>
        </w:rPr>
        <w:t xml:space="preserve">The second recommendation </w:t>
      </w:r>
      <w:r w:rsidR="00336876">
        <w:rPr>
          <w:sz w:val="24"/>
        </w:rPr>
        <w:t>is</w:t>
      </w:r>
      <w:r w:rsidR="00F000AC">
        <w:rPr>
          <w:sz w:val="24"/>
        </w:rPr>
        <w:t xml:space="preserve"> </w:t>
      </w:r>
      <w:r w:rsidR="007374D2">
        <w:rPr>
          <w:sz w:val="24"/>
        </w:rPr>
        <w:t>to</w:t>
      </w:r>
      <w:r w:rsidR="00F000AC">
        <w:rPr>
          <w:sz w:val="24"/>
        </w:rPr>
        <w:t xml:space="preserve"> differentiate task</w:t>
      </w:r>
      <w:r w:rsidR="00944F3D">
        <w:rPr>
          <w:sz w:val="24"/>
        </w:rPr>
        <w:t>s</w:t>
      </w:r>
      <w:r w:rsidR="00F000AC">
        <w:rPr>
          <w:sz w:val="24"/>
        </w:rPr>
        <w:t xml:space="preserve"> within </w:t>
      </w:r>
      <w:r w:rsidR="007374D2">
        <w:rPr>
          <w:sz w:val="24"/>
        </w:rPr>
        <w:t>non-differentiated seating arrangements. For example, it could be suggested that if the</w:t>
      </w:r>
      <w:r w:rsidR="00B773CA">
        <w:rPr>
          <w:sz w:val="24"/>
        </w:rPr>
        <w:t xml:space="preserve"> main activities within each lesson study w</w:t>
      </w:r>
      <w:r w:rsidR="00944F3D">
        <w:rPr>
          <w:sz w:val="24"/>
        </w:rPr>
        <w:t>ere</w:t>
      </w:r>
      <w:r w:rsidR="00B773CA">
        <w:rPr>
          <w:sz w:val="24"/>
        </w:rPr>
        <w:t xml:space="preserve"> differentiated to support all pupils’ need and abilities, </w:t>
      </w:r>
      <w:r w:rsidR="00A14D53">
        <w:rPr>
          <w:sz w:val="24"/>
        </w:rPr>
        <w:t xml:space="preserve">they could receive support from a more knowledgeable </w:t>
      </w:r>
      <w:r w:rsidR="00351E0A">
        <w:rPr>
          <w:sz w:val="24"/>
        </w:rPr>
        <w:t xml:space="preserve">other </w:t>
      </w:r>
      <w:r w:rsidR="00A14D53">
        <w:rPr>
          <w:sz w:val="24"/>
        </w:rPr>
        <w:t xml:space="preserve">and subsequently improve their engagement. </w:t>
      </w:r>
      <w:r w:rsidR="00351E0A">
        <w:rPr>
          <w:sz w:val="24"/>
        </w:rPr>
        <w:t xml:space="preserve">To conclude, non-differentiated seating arrangements was not </w:t>
      </w:r>
      <w:r w:rsidR="00D07DF2">
        <w:rPr>
          <w:sz w:val="24"/>
        </w:rPr>
        <w:t xml:space="preserve">successful in improving pupil engagement; however, </w:t>
      </w:r>
      <w:r w:rsidR="00F67974">
        <w:rPr>
          <w:sz w:val="24"/>
        </w:rPr>
        <w:t xml:space="preserve">it reasonable to suggest that </w:t>
      </w:r>
      <w:r w:rsidR="00667498">
        <w:rPr>
          <w:sz w:val="24"/>
        </w:rPr>
        <w:t>this approach may effective if these rec</w:t>
      </w:r>
      <w:r w:rsidR="00D4195C">
        <w:rPr>
          <w:sz w:val="24"/>
        </w:rPr>
        <w:t>ommendations are considered in future teaching practice.</w:t>
      </w:r>
    </w:p>
    <w:p w14:paraId="49026CBE" w14:textId="7AF84BE9" w:rsidR="00A067EE" w:rsidRDefault="00A067EE" w:rsidP="00A067EE">
      <w:pPr>
        <w:rPr>
          <w:color w:val="FF0000"/>
          <w:sz w:val="24"/>
        </w:rPr>
      </w:pPr>
    </w:p>
    <w:p w14:paraId="22852F18" w14:textId="3778A42C" w:rsidR="00A067EE" w:rsidRDefault="00A067EE" w:rsidP="00A067EE">
      <w:pPr>
        <w:rPr>
          <w:color w:val="FF0000"/>
          <w:sz w:val="24"/>
        </w:rPr>
      </w:pPr>
    </w:p>
    <w:p w14:paraId="2A3EECE0" w14:textId="6BFC7866" w:rsidR="000E327A" w:rsidRDefault="000E327A" w:rsidP="00A067EE">
      <w:pPr>
        <w:rPr>
          <w:color w:val="FF0000"/>
          <w:sz w:val="24"/>
        </w:rPr>
      </w:pPr>
    </w:p>
    <w:p w14:paraId="4FA3CAA1" w14:textId="59A159C7" w:rsidR="008A5B25" w:rsidRDefault="008A5B25" w:rsidP="00A067EE">
      <w:pPr>
        <w:rPr>
          <w:color w:val="FF0000"/>
          <w:sz w:val="24"/>
        </w:rPr>
      </w:pPr>
    </w:p>
    <w:p w14:paraId="1DFE1896" w14:textId="3801FE8C" w:rsidR="008A5B25" w:rsidRDefault="008A5B25" w:rsidP="00A067EE">
      <w:pPr>
        <w:rPr>
          <w:color w:val="FF0000"/>
          <w:sz w:val="24"/>
        </w:rPr>
      </w:pPr>
    </w:p>
    <w:p w14:paraId="3F8F0259" w14:textId="6C59E0BA" w:rsidR="008A5B25" w:rsidRDefault="008A5B25" w:rsidP="00A067EE">
      <w:pPr>
        <w:rPr>
          <w:color w:val="FF0000"/>
          <w:sz w:val="24"/>
        </w:rPr>
      </w:pPr>
    </w:p>
    <w:p w14:paraId="4F0F3BF3" w14:textId="167BC733" w:rsidR="008A5B25" w:rsidRDefault="008A5B25" w:rsidP="00A067EE">
      <w:pPr>
        <w:rPr>
          <w:color w:val="FF0000"/>
          <w:sz w:val="24"/>
        </w:rPr>
      </w:pPr>
    </w:p>
    <w:p w14:paraId="2595B4EA" w14:textId="7B4A301F" w:rsidR="008A5B25" w:rsidRDefault="008A5B25" w:rsidP="00A067EE">
      <w:pPr>
        <w:rPr>
          <w:color w:val="FF0000"/>
          <w:sz w:val="24"/>
        </w:rPr>
      </w:pPr>
    </w:p>
    <w:p w14:paraId="5D727178" w14:textId="77777777" w:rsidR="00A067EE" w:rsidRPr="00A067EE" w:rsidRDefault="00A067EE" w:rsidP="00A067EE">
      <w:pPr>
        <w:rPr>
          <w:color w:val="FF0000"/>
          <w:sz w:val="24"/>
        </w:rPr>
      </w:pPr>
    </w:p>
    <w:p w14:paraId="2A933C04" w14:textId="47342675" w:rsidR="00ED1804" w:rsidRDefault="006D2906" w:rsidP="001D3CB0">
      <w:pPr>
        <w:rPr>
          <w:sz w:val="24"/>
          <w:u w:val="single"/>
        </w:rPr>
      </w:pPr>
      <w:r>
        <w:rPr>
          <w:sz w:val="24"/>
          <w:u w:val="single"/>
        </w:rPr>
        <w:lastRenderedPageBreak/>
        <w:t xml:space="preserve">References </w:t>
      </w:r>
    </w:p>
    <w:p w14:paraId="57A6E66D" w14:textId="61724752" w:rsidR="00F57C9F" w:rsidRDefault="00F57C9F" w:rsidP="001D3CB0">
      <w:pPr>
        <w:rPr>
          <w:sz w:val="24"/>
        </w:rPr>
      </w:pPr>
      <w:r>
        <w:rPr>
          <w:sz w:val="24"/>
        </w:rPr>
        <w:t xml:space="preserve">Bell, </w:t>
      </w:r>
      <w:r w:rsidR="00E56087">
        <w:rPr>
          <w:sz w:val="24"/>
        </w:rPr>
        <w:t xml:space="preserve">J. (2005) </w:t>
      </w:r>
      <w:r w:rsidR="00E56087" w:rsidRPr="005E32CE">
        <w:rPr>
          <w:i/>
          <w:sz w:val="24"/>
        </w:rPr>
        <w:t>Doing your Research Pro</w:t>
      </w:r>
      <w:r w:rsidR="00FF550B" w:rsidRPr="005E32CE">
        <w:rPr>
          <w:i/>
          <w:sz w:val="24"/>
        </w:rPr>
        <w:t>ject: A guide for first-time researchers in education, health and social science</w:t>
      </w:r>
      <w:r w:rsidR="00FF550B">
        <w:rPr>
          <w:sz w:val="24"/>
        </w:rPr>
        <w:t>. 4</w:t>
      </w:r>
      <w:r w:rsidR="00FF550B" w:rsidRPr="00FF550B">
        <w:rPr>
          <w:sz w:val="24"/>
          <w:vertAlign w:val="superscript"/>
        </w:rPr>
        <w:t>th</w:t>
      </w:r>
      <w:r w:rsidR="00FF550B">
        <w:rPr>
          <w:sz w:val="24"/>
        </w:rPr>
        <w:t xml:space="preserve"> ed. </w:t>
      </w:r>
      <w:r w:rsidR="005E32CE">
        <w:rPr>
          <w:sz w:val="24"/>
        </w:rPr>
        <w:t xml:space="preserve">England: Open University Press. </w:t>
      </w:r>
    </w:p>
    <w:p w14:paraId="7826F1B2" w14:textId="574CD534" w:rsidR="003A2342" w:rsidRDefault="003A2342" w:rsidP="006755E1">
      <w:pPr>
        <w:rPr>
          <w:sz w:val="24"/>
        </w:rPr>
      </w:pPr>
      <w:r>
        <w:rPr>
          <w:sz w:val="24"/>
        </w:rPr>
        <w:t xml:space="preserve">BERA </w:t>
      </w:r>
      <w:r w:rsidR="006755E1">
        <w:rPr>
          <w:sz w:val="24"/>
        </w:rPr>
        <w:t xml:space="preserve">(2018) </w:t>
      </w:r>
      <w:r w:rsidR="006755E1" w:rsidRPr="009E3085">
        <w:rPr>
          <w:i/>
          <w:sz w:val="24"/>
        </w:rPr>
        <w:t>Ethical Guidelines for Education Research</w:t>
      </w:r>
      <w:r w:rsidR="006755E1">
        <w:rPr>
          <w:sz w:val="24"/>
        </w:rPr>
        <w:t xml:space="preserve">. </w:t>
      </w:r>
      <w:r w:rsidR="00B63787">
        <w:rPr>
          <w:sz w:val="24"/>
        </w:rPr>
        <w:t>4</w:t>
      </w:r>
      <w:r w:rsidR="00B63787" w:rsidRPr="00B63787">
        <w:rPr>
          <w:sz w:val="24"/>
          <w:vertAlign w:val="superscript"/>
        </w:rPr>
        <w:t>th</w:t>
      </w:r>
      <w:r w:rsidR="00B63787">
        <w:rPr>
          <w:sz w:val="24"/>
        </w:rPr>
        <w:t xml:space="preserve"> ed. London: BERA. </w:t>
      </w:r>
    </w:p>
    <w:p w14:paraId="7649B650" w14:textId="2BF2F48A" w:rsidR="008762DE" w:rsidRDefault="008762DE" w:rsidP="001D3CB0">
      <w:pPr>
        <w:rPr>
          <w:sz w:val="24"/>
        </w:rPr>
      </w:pPr>
      <w:r w:rsidRPr="008762DE">
        <w:rPr>
          <w:sz w:val="24"/>
        </w:rPr>
        <w:t xml:space="preserve">Bowler, J. (1997) ‘Setting, social class and survival of the quickest’, </w:t>
      </w:r>
      <w:r w:rsidRPr="008762DE">
        <w:rPr>
          <w:i/>
          <w:sz w:val="24"/>
        </w:rPr>
        <w:t>British Educational Research Journal</w:t>
      </w:r>
      <w:r w:rsidRPr="008762DE">
        <w:rPr>
          <w:sz w:val="24"/>
        </w:rPr>
        <w:t>, 23, pp. 575-595</w:t>
      </w:r>
    </w:p>
    <w:p w14:paraId="229C2B26" w14:textId="6D44A3D1" w:rsidR="00802133" w:rsidRDefault="00802133" w:rsidP="001D3CB0">
      <w:pPr>
        <w:rPr>
          <w:sz w:val="24"/>
        </w:rPr>
      </w:pPr>
      <w:r w:rsidRPr="00802133">
        <w:rPr>
          <w:sz w:val="24"/>
        </w:rPr>
        <w:t xml:space="preserve">Brookfield, S. (1995) </w:t>
      </w:r>
      <w:r w:rsidRPr="00802133">
        <w:rPr>
          <w:i/>
          <w:sz w:val="24"/>
        </w:rPr>
        <w:t>Becoming a Critically Reflective Teacher</w:t>
      </w:r>
      <w:r w:rsidRPr="00802133">
        <w:rPr>
          <w:sz w:val="24"/>
        </w:rPr>
        <w:t>. San Francisco: Jossey-Bass.</w:t>
      </w:r>
    </w:p>
    <w:p w14:paraId="7D4D7D5C" w14:textId="43421FCD" w:rsidR="00EE277F" w:rsidRDefault="00EE277F" w:rsidP="001D3CB0">
      <w:pPr>
        <w:rPr>
          <w:sz w:val="24"/>
        </w:rPr>
      </w:pPr>
      <w:r>
        <w:rPr>
          <w:sz w:val="24"/>
        </w:rPr>
        <w:t xml:space="preserve">Brookfield, S. (2017) </w:t>
      </w:r>
      <w:r w:rsidR="00B40C7A" w:rsidRPr="005979D6">
        <w:rPr>
          <w:i/>
          <w:sz w:val="24"/>
        </w:rPr>
        <w:t>Becoming a Critically Reflective Teacher</w:t>
      </w:r>
      <w:r w:rsidR="00B40C7A">
        <w:rPr>
          <w:sz w:val="24"/>
        </w:rPr>
        <w:t>. 2</w:t>
      </w:r>
      <w:r w:rsidR="00B40C7A" w:rsidRPr="00B40C7A">
        <w:rPr>
          <w:sz w:val="24"/>
          <w:vertAlign w:val="superscript"/>
        </w:rPr>
        <w:t>nd</w:t>
      </w:r>
      <w:r w:rsidR="00B40C7A">
        <w:rPr>
          <w:sz w:val="24"/>
        </w:rPr>
        <w:t xml:space="preserve"> ed. </w:t>
      </w:r>
      <w:r w:rsidR="00100FEE">
        <w:rPr>
          <w:sz w:val="24"/>
        </w:rPr>
        <w:t xml:space="preserve">California: </w:t>
      </w:r>
      <w:r w:rsidR="005979D6">
        <w:rPr>
          <w:sz w:val="24"/>
        </w:rPr>
        <w:t xml:space="preserve">Jossey-Bass. </w:t>
      </w:r>
    </w:p>
    <w:p w14:paraId="5ACAC2CE" w14:textId="088A2DDB" w:rsidR="008742FA" w:rsidRDefault="008742FA" w:rsidP="001D3CB0">
      <w:pPr>
        <w:rPr>
          <w:sz w:val="24"/>
        </w:rPr>
      </w:pPr>
      <w:r w:rsidRPr="008742FA">
        <w:rPr>
          <w:sz w:val="24"/>
        </w:rPr>
        <w:t xml:space="preserve">Brooks, R., Riele, K. and Maguire, M. (2014) </w:t>
      </w:r>
      <w:r w:rsidRPr="004118E4">
        <w:rPr>
          <w:i/>
          <w:sz w:val="24"/>
        </w:rPr>
        <w:t>Ethics and Education Research</w:t>
      </w:r>
      <w:r w:rsidRPr="008742FA">
        <w:rPr>
          <w:sz w:val="24"/>
        </w:rPr>
        <w:t>. London: Sage Publications Ltd.</w:t>
      </w:r>
    </w:p>
    <w:p w14:paraId="36B43344" w14:textId="0406D717" w:rsidR="00637C2D" w:rsidRDefault="00637C2D" w:rsidP="001D3CB0">
      <w:pPr>
        <w:rPr>
          <w:sz w:val="24"/>
        </w:rPr>
      </w:pPr>
      <w:r w:rsidRPr="00637C2D">
        <w:rPr>
          <w:sz w:val="24"/>
        </w:rPr>
        <w:t>Chorzempa</w:t>
      </w:r>
      <w:r>
        <w:rPr>
          <w:sz w:val="24"/>
        </w:rPr>
        <w:t xml:space="preserve">, </w:t>
      </w:r>
      <w:r w:rsidR="00191D51">
        <w:rPr>
          <w:sz w:val="24"/>
        </w:rPr>
        <w:t>B, F. and</w:t>
      </w:r>
      <w:r w:rsidRPr="00637C2D">
        <w:rPr>
          <w:sz w:val="24"/>
        </w:rPr>
        <w:t xml:space="preserve"> Graham</w:t>
      </w:r>
      <w:r w:rsidR="00191D51">
        <w:rPr>
          <w:sz w:val="24"/>
        </w:rPr>
        <w:t>, S. (2006) ‘Primary-Grade Teachers’ Use of within-</w:t>
      </w:r>
      <w:r w:rsidR="00A14A68">
        <w:rPr>
          <w:sz w:val="24"/>
        </w:rPr>
        <w:t xml:space="preserve">Class Ability Grouping in Reading’, </w:t>
      </w:r>
      <w:r w:rsidR="00A14A68" w:rsidRPr="005B5698">
        <w:rPr>
          <w:i/>
          <w:sz w:val="24"/>
        </w:rPr>
        <w:t>Journal of Educational Psy</w:t>
      </w:r>
      <w:r w:rsidR="005B5698" w:rsidRPr="005B5698">
        <w:rPr>
          <w:i/>
          <w:sz w:val="24"/>
        </w:rPr>
        <w:t>chology</w:t>
      </w:r>
      <w:r w:rsidR="005B5698">
        <w:rPr>
          <w:sz w:val="24"/>
        </w:rPr>
        <w:t xml:space="preserve">, 98(3), pp. 529-541. </w:t>
      </w:r>
    </w:p>
    <w:p w14:paraId="157652BE" w14:textId="1E9CC964" w:rsidR="00E21541" w:rsidRDefault="00E21541" w:rsidP="001D3CB0">
      <w:pPr>
        <w:rPr>
          <w:sz w:val="24"/>
        </w:rPr>
      </w:pPr>
      <w:r>
        <w:rPr>
          <w:sz w:val="24"/>
        </w:rPr>
        <w:t xml:space="preserve">Creswell, J. W. (2014) </w:t>
      </w:r>
      <w:r w:rsidR="006B1214" w:rsidRPr="00E01743">
        <w:rPr>
          <w:i/>
          <w:sz w:val="24"/>
        </w:rPr>
        <w:t>Research Design</w:t>
      </w:r>
      <w:r w:rsidR="000D661B" w:rsidRPr="00E01743">
        <w:rPr>
          <w:i/>
          <w:sz w:val="24"/>
        </w:rPr>
        <w:t xml:space="preserve">: Qualitative, Quantitative </w:t>
      </w:r>
      <w:r w:rsidR="00E01743" w:rsidRPr="00E01743">
        <w:rPr>
          <w:i/>
          <w:sz w:val="24"/>
        </w:rPr>
        <w:t>&amp; Mixed Methods Approaches</w:t>
      </w:r>
      <w:r w:rsidR="00E01743">
        <w:rPr>
          <w:sz w:val="24"/>
        </w:rPr>
        <w:t>. 4</w:t>
      </w:r>
      <w:r w:rsidR="00E01743" w:rsidRPr="00E01743">
        <w:rPr>
          <w:sz w:val="24"/>
          <w:vertAlign w:val="superscript"/>
        </w:rPr>
        <w:t>th</w:t>
      </w:r>
      <w:r w:rsidR="00E01743">
        <w:rPr>
          <w:sz w:val="24"/>
        </w:rPr>
        <w:t xml:space="preserve"> ed. </w:t>
      </w:r>
      <w:r w:rsidR="008F0ECF">
        <w:rPr>
          <w:sz w:val="24"/>
        </w:rPr>
        <w:t xml:space="preserve">London: Sage Publications </w:t>
      </w:r>
      <w:r w:rsidR="00B0126B">
        <w:rPr>
          <w:sz w:val="24"/>
        </w:rPr>
        <w:t xml:space="preserve">Ltd. </w:t>
      </w:r>
    </w:p>
    <w:p w14:paraId="34C7CECE" w14:textId="61572096" w:rsidR="00E838FA" w:rsidRDefault="00E838FA" w:rsidP="001D3CB0">
      <w:pPr>
        <w:rPr>
          <w:sz w:val="24"/>
        </w:rPr>
      </w:pPr>
      <w:r>
        <w:rPr>
          <w:sz w:val="24"/>
        </w:rPr>
        <w:t xml:space="preserve">Denscombe, M. (2014) </w:t>
      </w:r>
      <w:r w:rsidRPr="0058194B">
        <w:rPr>
          <w:i/>
          <w:sz w:val="24"/>
        </w:rPr>
        <w:t>The Good Research Guide: For small-scale social research projects</w:t>
      </w:r>
      <w:r>
        <w:rPr>
          <w:sz w:val="24"/>
        </w:rPr>
        <w:t xml:space="preserve">. </w:t>
      </w:r>
      <w:r w:rsidR="00C32703">
        <w:rPr>
          <w:sz w:val="24"/>
        </w:rPr>
        <w:t>5</w:t>
      </w:r>
      <w:r w:rsidR="00C32703" w:rsidRPr="00C32703">
        <w:rPr>
          <w:sz w:val="24"/>
          <w:vertAlign w:val="superscript"/>
        </w:rPr>
        <w:t>th</w:t>
      </w:r>
      <w:r w:rsidR="00C32703">
        <w:rPr>
          <w:sz w:val="24"/>
        </w:rPr>
        <w:t xml:space="preserve"> ed. </w:t>
      </w:r>
      <w:r w:rsidR="0058194B">
        <w:rPr>
          <w:sz w:val="24"/>
        </w:rPr>
        <w:t xml:space="preserve">England: Open University Press. </w:t>
      </w:r>
    </w:p>
    <w:p w14:paraId="427158B8" w14:textId="0EEA3079" w:rsidR="008762DE" w:rsidRDefault="008762DE" w:rsidP="001D3CB0">
      <w:pPr>
        <w:rPr>
          <w:sz w:val="24"/>
        </w:rPr>
      </w:pPr>
      <w:r w:rsidRPr="008762DE">
        <w:rPr>
          <w:sz w:val="24"/>
        </w:rPr>
        <w:t xml:space="preserve">Dudley, P. (2014) Lesson Study: a handbook. Available at: </w:t>
      </w:r>
      <w:hyperlink r:id="rId10" w:history="1">
        <w:r w:rsidRPr="00EC633C">
          <w:rPr>
            <w:rStyle w:val="Hyperlink"/>
            <w:sz w:val="24"/>
          </w:rPr>
          <w:t>www.lessonstudy.co.uk</w:t>
        </w:r>
      </w:hyperlink>
      <w:r w:rsidRPr="008762DE">
        <w:rPr>
          <w:sz w:val="24"/>
        </w:rPr>
        <w:t>.</w:t>
      </w:r>
      <w:r>
        <w:rPr>
          <w:sz w:val="24"/>
        </w:rPr>
        <w:t xml:space="preserve"> </w:t>
      </w:r>
      <w:r w:rsidRPr="008762DE">
        <w:rPr>
          <w:sz w:val="24"/>
        </w:rPr>
        <w:t>(Accessed: 18th January 2019).</w:t>
      </w:r>
    </w:p>
    <w:p w14:paraId="495239E5" w14:textId="2099B8F2" w:rsidR="00DD1EBE" w:rsidRDefault="00DD1EBE" w:rsidP="001D3CB0">
      <w:pPr>
        <w:rPr>
          <w:sz w:val="24"/>
        </w:rPr>
      </w:pPr>
      <w:r>
        <w:rPr>
          <w:sz w:val="24"/>
        </w:rPr>
        <w:t xml:space="preserve">Education Workforce Council </w:t>
      </w:r>
      <w:r w:rsidR="00F36F34">
        <w:rPr>
          <w:sz w:val="24"/>
        </w:rPr>
        <w:t xml:space="preserve">(2019) </w:t>
      </w:r>
      <w:r w:rsidR="00405D97" w:rsidRPr="00C95575">
        <w:rPr>
          <w:i/>
          <w:sz w:val="24"/>
        </w:rPr>
        <w:t>Research Ethics</w:t>
      </w:r>
      <w:r w:rsidR="00405D97">
        <w:rPr>
          <w:sz w:val="24"/>
        </w:rPr>
        <w:t xml:space="preserve">. </w:t>
      </w:r>
      <w:r w:rsidR="008905FE">
        <w:rPr>
          <w:sz w:val="24"/>
        </w:rPr>
        <w:t xml:space="preserve">Available at: </w:t>
      </w:r>
      <w:hyperlink r:id="rId11" w:history="1">
        <w:r w:rsidR="008905FE" w:rsidRPr="00A87D9F">
          <w:rPr>
            <w:rStyle w:val="Hyperlink"/>
            <w:sz w:val="24"/>
          </w:rPr>
          <w:t>https://www.ewc.wales/site/index.php/en/policy-hub/practitioner-research/research-ethics.html</w:t>
        </w:r>
      </w:hyperlink>
      <w:r w:rsidR="008905FE">
        <w:rPr>
          <w:sz w:val="24"/>
        </w:rPr>
        <w:t xml:space="preserve"> (Accessed: 25</w:t>
      </w:r>
      <w:r w:rsidR="008905FE" w:rsidRPr="008905FE">
        <w:rPr>
          <w:sz w:val="24"/>
          <w:vertAlign w:val="superscript"/>
        </w:rPr>
        <w:t>th</w:t>
      </w:r>
      <w:r w:rsidR="008905FE">
        <w:rPr>
          <w:sz w:val="24"/>
        </w:rPr>
        <w:t xml:space="preserve"> February 2019). </w:t>
      </w:r>
    </w:p>
    <w:p w14:paraId="4458CDF7" w14:textId="3C32ED8A" w:rsidR="00D95D8F" w:rsidRPr="00637C2D" w:rsidRDefault="00AE6148" w:rsidP="001D3CB0">
      <w:pPr>
        <w:rPr>
          <w:sz w:val="24"/>
        </w:rPr>
      </w:pPr>
      <w:r>
        <w:rPr>
          <w:sz w:val="24"/>
        </w:rPr>
        <w:t>Information Commis</w:t>
      </w:r>
      <w:r w:rsidR="005C2B38">
        <w:rPr>
          <w:sz w:val="24"/>
        </w:rPr>
        <w:t xml:space="preserve">sioner’s Office (2018) </w:t>
      </w:r>
      <w:r w:rsidR="003E2B52" w:rsidRPr="00C97F25">
        <w:rPr>
          <w:i/>
          <w:sz w:val="24"/>
        </w:rPr>
        <w:t>Guide to the General Data Protection Regulation</w:t>
      </w:r>
      <w:r w:rsidR="003E2B52">
        <w:rPr>
          <w:sz w:val="24"/>
        </w:rPr>
        <w:t xml:space="preserve">. </w:t>
      </w:r>
      <w:r w:rsidR="00353AC6">
        <w:rPr>
          <w:sz w:val="24"/>
        </w:rPr>
        <w:t xml:space="preserve">Available at: </w:t>
      </w:r>
      <w:hyperlink r:id="rId12" w:history="1">
        <w:r w:rsidR="00353AC6" w:rsidRPr="00AB0DC3">
          <w:rPr>
            <w:rStyle w:val="Hyperlink"/>
            <w:sz w:val="24"/>
          </w:rPr>
          <w:t>https://www.gov.uk/government/publications/guide-to-the-general-data-protection-regulation</w:t>
        </w:r>
      </w:hyperlink>
      <w:r w:rsidR="00353AC6">
        <w:rPr>
          <w:sz w:val="24"/>
        </w:rPr>
        <w:t xml:space="preserve"> (Accessed: </w:t>
      </w:r>
      <w:r w:rsidR="00C97F25">
        <w:rPr>
          <w:sz w:val="24"/>
        </w:rPr>
        <w:t>26</w:t>
      </w:r>
      <w:r w:rsidR="00C97F25" w:rsidRPr="00C97F25">
        <w:rPr>
          <w:sz w:val="24"/>
          <w:vertAlign w:val="superscript"/>
        </w:rPr>
        <w:t>th</w:t>
      </w:r>
      <w:r w:rsidR="00C97F25">
        <w:rPr>
          <w:sz w:val="24"/>
        </w:rPr>
        <w:t xml:space="preserve"> February 2019). </w:t>
      </w:r>
    </w:p>
    <w:p w14:paraId="395A36FD" w14:textId="2617FFDA" w:rsidR="00ED1804" w:rsidRDefault="00ED1804" w:rsidP="001D3CB0">
      <w:pPr>
        <w:rPr>
          <w:color w:val="FF0000"/>
          <w:sz w:val="24"/>
        </w:rPr>
      </w:pPr>
      <w:r>
        <w:rPr>
          <w:sz w:val="24"/>
        </w:rPr>
        <w:t>Gedge, N. (2017) ‘</w:t>
      </w:r>
      <w:r w:rsidRPr="00ED1804">
        <w:rPr>
          <w:sz w:val="24"/>
        </w:rPr>
        <w:t>Mixed-ability groupings help us all learn together</w:t>
      </w:r>
      <w:r>
        <w:rPr>
          <w:sz w:val="24"/>
        </w:rPr>
        <w:t xml:space="preserve">’, </w:t>
      </w:r>
      <w:r w:rsidRPr="00ED1804">
        <w:rPr>
          <w:sz w:val="24"/>
        </w:rPr>
        <w:t>The Times Educational Supplement</w:t>
      </w:r>
      <w:r>
        <w:rPr>
          <w:sz w:val="24"/>
        </w:rPr>
        <w:t xml:space="preserve">, </w:t>
      </w:r>
      <w:r w:rsidR="00EF6F9A">
        <w:rPr>
          <w:sz w:val="24"/>
        </w:rPr>
        <w:t>29</w:t>
      </w:r>
      <w:r w:rsidR="00EF6F9A" w:rsidRPr="00EF6F9A">
        <w:rPr>
          <w:sz w:val="24"/>
          <w:vertAlign w:val="superscript"/>
        </w:rPr>
        <w:t>th</w:t>
      </w:r>
      <w:r w:rsidR="00EF6F9A">
        <w:rPr>
          <w:sz w:val="24"/>
        </w:rPr>
        <w:t xml:space="preserve"> September, Issue 5268. </w:t>
      </w:r>
      <w:r w:rsidR="00EF6F9A" w:rsidRPr="00EF6F9A">
        <w:rPr>
          <w:i/>
          <w:color w:val="FF0000"/>
          <w:sz w:val="24"/>
        </w:rPr>
        <w:t>Check on cite this for me</w:t>
      </w:r>
      <w:r w:rsidR="00EF6F9A" w:rsidRPr="00EF6F9A">
        <w:rPr>
          <w:color w:val="FF0000"/>
          <w:sz w:val="24"/>
        </w:rPr>
        <w:t xml:space="preserve"> </w:t>
      </w:r>
    </w:p>
    <w:p w14:paraId="01BF07AB" w14:textId="17C6B99C" w:rsidR="00C46EDF" w:rsidRPr="00ED1804" w:rsidRDefault="00C46EDF" w:rsidP="001D3CB0">
      <w:pPr>
        <w:rPr>
          <w:sz w:val="24"/>
        </w:rPr>
      </w:pPr>
      <w:r>
        <w:rPr>
          <w:sz w:val="24"/>
        </w:rPr>
        <w:t>G</w:t>
      </w:r>
      <w:r w:rsidR="009B6E2B">
        <w:rPr>
          <w:sz w:val="24"/>
        </w:rPr>
        <w:t>remm</w:t>
      </w:r>
      <w:r w:rsidR="00057E44">
        <w:rPr>
          <w:sz w:val="24"/>
        </w:rPr>
        <w:t>en, M</w:t>
      </w:r>
      <w:r w:rsidR="003B0E70">
        <w:rPr>
          <w:sz w:val="24"/>
        </w:rPr>
        <w:t xml:space="preserve">. </w:t>
      </w:r>
      <w:r w:rsidR="002F758F">
        <w:rPr>
          <w:sz w:val="24"/>
        </w:rPr>
        <w:t xml:space="preserve">et al. (2016) </w:t>
      </w:r>
      <w:r w:rsidR="00D619C9">
        <w:rPr>
          <w:sz w:val="24"/>
        </w:rPr>
        <w:t>‘</w:t>
      </w:r>
      <w:r w:rsidR="00D619C9" w:rsidRPr="00D619C9">
        <w:rPr>
          <w:sz w:val="24"/>
        </w:rPr>
        <w:t>Consideration</w:t>
      </w:r>
      <w:r w:rsidR="00F7135D">
        <w:rPr>
          <w:sz w:val="24"/>
        </w:rPr>
        <w:t>-</w:t>
      </w:r>
      <w:r w:rsidR="00D619C9" w:rsidRPr="00D619C9">
        <w:rPr>
          <w:sz w:val="24"/>
        </w:rPr>
        <w:t>s for classroom seating arrangements and the role of teacher characteristics and beliefs</w:t>
      </w:r>
      <w:r w:rsidR="00D619C9">
        <w:rPr>
          <w:sz w:val="24"/>
        </w:rPr>
        <w:t xml:space="preserve">’, </w:t>
      </w:r>
      <w:r w:rsidR="00BA180F" w:rsidRPr="002A21F7">
        <w:rPr>
          <w:i/>
          <w:sz w:val="24"/>
        </w:rPr>
        <w:t>Social Psychology of Education: An International Journal</w:t>
      </w:r>
      <w:r w:rsidR="002A21F7">
        <w:rPr>
          <w:sz w:val="24"/>
        </w:rPr>
        <w:t xml:space="preserve">, 19(4), pp. 749-774. </w:t>
      </w:r>
    </w:p>
    <w:p w14:paraId="5FDE8E97" w14:textId="1EEABF20" w:rsidR="008A69A0" w:rsidRDefault="00621151" w:rsidP="001D3CB0">
      <w:pPr>
        <w:rPr>
          <w:sz w:val="24"/>
        </w:rPr>
      </w:pPr>
      <w:r w:rsidRPr="00621151">
        <w:rPr>
          <w:sz w:val="24"/>
        </w:rPr>
        <w:t xml:space="preserve">Harcourt, D. and Keen, D. (2012) ‘Learner engagement: Has the child been lost in translation?’, </w:t>
      </w:r>
      <w:r w:rsidRPr="00621151">
        <w:rPr>
          <w:i/>
          <w:sz w:val="24"/>
        </w:rPr>
        <w:t>Australasian Journal of Early Childhood</w:t>
      </w:r>
      <w:r w:rsidRPr="00621151">
        <w:rPr>
          <w:sz w:val="24"/>
        </w:rPr>
        <w:t>, 37(3), pp. 71-78.</w:t>
      </w:r>
    </w:p>
    <w:p w14:paraId="2EB300BF" w14:textId="53B3C908" w:rsidR="00884570" w:rsidRDefault="00884570" w:rsidP="001D3CB0">
      <w:pPr>
        <w:rPr>
          <w:sz w:val="24"/>
        </w:rPr>
      </w:pPr>
      <w:r>
        <w:rPr>
          <w:sz w:val="24"/>
        </w:rPr>
        <w:t>Har</w:t>
      </w:r>
      <w:r w:rsidR="00DE7064">
        <w:rPr>
          <w:sz w:val="24"/>
        </w:rPr>
        <w:t xml:space="preserve">greaves, J. and Page, L. (2013) </w:t>
      </w:r>
      <w:r w:rsidR="00854C23" w:rsidRPr="004C209B">
        <w:rPr>
          <w:i/>
          <w:sz w:val="24"/>
        </w:rPr>
        <w:t>Reflective Practice</w:t>
      </w:r>
      <w:r w:rsidR="00854C23">
        <w:rPr>
          <w:sz w:val="24"/>
        </w:rPr>
        <w:t xml:space="preserve">. </w:t>
      </w:r>
      <w:r w:rsidR="005F1101">
        <w:rPr>
          <w:sz w:val="24"/>
        </w:rPr>
        <w:t xml:space="preserve">Cambridge: </w:t>
      </w:r>
      <w:r w:rsidR="004C209B">
        <w:rPr>
          <w:sz w:val="24"/>
        </w:rPr>
        <w:t xml:space="preserve">Polity Press. </w:t>
      </w:r>
    </w:p>
    <w:p w14:paraId="6D50D40B" w14:textId="3724B245" w:rsidR="00CF51D1" w:rsidRDefault="00CF51D1" w:rsidP="001D3CB0">
      <w:pPr>
        <w:rPr>
          <w:sz w:val="24"/>
        </w:rPr>
      </w:pPr>
      <w:r>
        <w:rPr>
          <w:sz w:val="24"/>
        </w:rPr>
        <w:t>Hobart, C. and Frankel, J. (200</w:t>
      </w:r>
      <w:r w:rsidR="00206E3D">
        <w:rPr>
          <w:sz w:val="24"/>
        </w:rPr>
        <w:t xml:space="preserve">9) </w:t>
      </w:r>
      <w:r w:rsidR="00206E3D" w:rsidRPr="00356522">
        <w:rPr>
          <w:i/>
          <w:sz w:val="24"/>
        </w:rPr>
        <w:t>A Practical Guide to Child Observation and Assessment.</w:t>
      </w:r>
      <w:r w:rsidR="00206E3D">
        <w:rPr>
          <w:sz w:val="24"/>
        </w:rPr>
        <w:t xml:space="preserve"> </w:t>
      </w:r>
      <w:r w:rsidR="009149C8">
        <w:rPr>
          <w:sz w:val="24"/>
        </w:rPr>
        <w:t>Cheltenham</w:t>
      </w:r>
      <w:r w:rsidR="00356522">
        <w:rPr>
          <w:sz w:val="24"/>
        </w:rPr>
        <w:t xml:space="preserve">: Nelson Thomas Ltd. </w:t>
      </w:r>
    </w:p>
    <w:p w14:paraId="4C045602" w14:textId="77777777" w:rsidR="0014293D" w:rsidRPr="0014293D" w:rsidRDefault="0014293D" w:rsidP="0014293D">
      <w:pPr>
        <w:rPr>
          <w:sz w:val="24"/>
        </w:rPr>
      </w:pPr>
      <w:r w:rsidRPr="0014293D">
        <w:rPr>
          <w:sz w:val="24"/>
        </w:rPr>
        <w:lastRenderedPageBreak/>
        <w:t xml:space="preserve">Ireson, J. and Hallam, S. (2001) </w:t>
      </w:r>
      <w:r w:rsidRPr="0014293D">
        <w:rPr>
          <w:i/>
          <w:sz w:val="24"/>
        </w:rPr>
        <w:t>Ability Grouping in Education.</w:t>
      </w:r>
      <w:r w:rsidRPr="0014293D">
        <w:rPr>
          <w:sz w:val="24"/>
        </w:rPr>
        <w:t xml:space="preserve"> London: Paul Chapman Publishing. </w:t>
      </w:r>
    </w:p>
    <w:p w14:paraId="115B57B7" w14:textId="5D646444" w:rsidR="0014293D" w:rsidRDefault="0014293D" w:rsidP="0014293D">
      <w:pPr>
        <w:rPr>
          <w:sz w:val="24"/>
        </w:rPr>
      </w:pPr>
      <w:r w:rsidRPr="0014293D">
        <w:rPr>
          <w:sz w:val="24"/>
        </w:rPr>
        <w:t xml:space="preserve">Ireson, J. and Hallam, S. (2005) ‘Pupils’ liking for school: Ability grouping, self-concept and perceptions of teaching’, </w:t>
      </w:r>
      <w:r w:rsidRPr="00E02754">
        <w:rPr>
          <w:i/>
          <w:sz w:val="24"/>
        </w:rPr>
        <w:t>British Journal of Educational Psychology,</w:t>
      </w:r>
      <w:r w:rsidRPr="0014293D">
        <w:rPr>
          <w:sz w:val="24"/>
        </w:rPr>
        <w:t xml:space="preserve"> 75(2), pp. 297-311.</w:t>
      </w:r>
    </w:p>
    <w:p w14:paraId="6CCC5B5C" w14:textId="410BB85B" w:rsidR="001E0183" w:rsidRDefault="001E0183" w:rsidP="001D3CB0">
      <w:pPr>
        <w:rPr>
          <w:sz w:val="24"/>
        </w:rPr>
      </w:pPr>
      <w:r w:rsidRPr="001E0183">
        <w:rPr>
          <w:sz w:val="24"/>
        </w:rPr>
        <w:t>M</w:t>
      </w:r>
      <w:r>
        <w:rPr>
          <w:sz w:val="24"/>
        </w:rPr>
        <w:t>aslow</w:t>
      </w:r>
      <w:r w:rsidRPr="001E0183">
        <w:rPr>
          <w:sz w:val="24"/>
        </w:rPr>
        <w:t xml:space="preserve">, A. H. (1954) </w:t>
      </w:r>
      <w:r w:rsidRPr="001E0183">
        <w:rPr>
          <w:i/>
          <w:sz w:val="24"/>
        </w:rPr>
        <w:t>Motivation and personality</w:t>
      </w:r>
      <w:r w:rsidRPr="001E0183">
        <w:rPr>
          <w:sz w:val="24"/>
        </w:rPr>
        <w:t>. New York: Harper &amp; Row.</w:t>
      </w:r>
    </w:p>
    <w:p w14:paraId="79AC5B30" w14:textId="1D9A4874" w:rsidR="009743A5" w:rsidRDefault="009743A5" w:rsidP="001D3CB0">
      <w:pPr>
        <w:rPr>
          <w:sz w:val="24"/>
        </w:rPr>
      </w:pPr>
      <w:r>
        <w:rPr>
          <w:sz w:val="24"/>
        </w:rPr>
        <w:t>Nolan, A.</w:t>
      </w:r>
      <w:r w:rsidR="00EC7554">
        <w:rPr>
          <w:sz w:val="24"/>
        </w:rPr>
        <w:t xml:space="preserve">, Macfarlane, K. and Cartmel, J. (2013) </w:t>
      </w:r>
      <w:r w:rsidR="00EC7554" w:rsidRPr="0091547A">
        <w:rPr>
          <w:i/>
          <w:sz w:val="24"/>
        </w:rPr>
        <w:t>Research in Early Childhood</w:t>
      </w:r>
      <w:r w:rsidR="0091547A">
        <w:rPr>
          <w:sz w:val="24"/>
        </w:rPr>
        <w:t xml:space="preserve">. London: Sage Publications Ltd. </w:t>
      </w:r>
    </w:p>
    <w:p w14:paraId="7EBC8E58" w14:textId="2F76B06A" w:rsidR="00C12F6A" w:rsidRDefault="00C12F6A" w:rsidP="001D3CB0">
      <w:pPr>
        <w:rPr>
          <w:sz w:val="24"/>
        </w:rPr>
      </w:pPr>
      <w:r>
        <w:rPr>
          <w:sz w:val="24"/>
        </w:rPr>
        <w:t xml:space="preserve">Roberts-Homes, </w:t>
      </w:r>
      <w:r w:rsidR="00086D82">
        <w:rPr>
          <w:sz w:val="24"/>
        </w:rPr>
        <w:t xml:space="preserve">G. (2005) </w:t>
      </w:r>
      <w:r w:rsidR="00086D82" w:rsidRPr="00071F17">
        <w:rPr>
          <w:i/>
          <w:sz w:val="24"/>
        </w:rPr>
        <w:t>Doing your early years research projec</w:t>
      </w:r>
      <w:r w:rsidR="00DF4CA9" w:rsidRPr="00071F17">
        <w:rPr>
          <w:i/>
          <w:sz w:val="24"/>
        </w:rPr>
        <w:t>t:</w:t>
      </w:r>
      <w:r w:rsidR="00086D82" w:rsidRPr="00071F17">
        <w:rPr>
          <w:i/>
          <w:sz w:val="24"/>
        </w:rPr>
        <w:t xml:space="preserve"> </w:t>
      </w:r>
      <w:r w:rsidR="00DF4CA9" w:rsidRPr="00071F17">
        <w:rPr>
          <w:i/>
          <w:sz w:val="24"/>
        </w:rPr>
        <w:t>A</w:t>
      </w:r>
      <w:r w:rsidR="00086D82" w:rsidRPr="00071F17">
        <w:rPr>
          <w:i/>
          <w:sz w:val="24"/>
        </w:rPr>
        <w:t xml:space="preserve"> step-by-step guide</w:t>
      </w:r>
      <w:r w:rsidR="00DF4CA9">
        <w:rPr>
          <w:sz w:val="24"/>
        </w:rPr>
        <w:t xml:space="preserve">. London: </w:t>
      </w:r>
      <w:r w:rsidR="00071F17">
        <w:rPr>
          <w:sz w:val="24"/>
        </w:rPr>
        <w:t xml:space="preserve">Paul Chapman Publishing. </w:t>
      </w:r>
    </w:p>
    <w:p w14:paraId="68B3B3A5" w14:textId="1F8B5360" w:rsidR="00AE0362" w:rsidRDefault="007808F4" w:rsidP="00EC437F">
      <w:pPr>
        <w:rPr>
          <w:sz w:val="24"/>
        </w:rPr>
      </w:pPr>
      <w:r>
        <w:rPr>
          <w:sz w:val="24"/>
        </w:rPr>
        <w:t xml:space="preserve">Saleh, M., Lazonder, </w:t>
      </w:r>
      <w:r w:rsidR="007A6959">
        <w:rPr>
          <w:sz w:val="24"/>
        </w:rPr>
        <w:t xml:space="preserve">A. and Jong, T. </w:t>
      </w:r>
      <w:r w:rsidR="00EC437F">
        <w:rPr>
          <w:sz w:val="24"/>
        </w:rPr>
        <w:t>(2005) ‘</w:t>
      </w:r>
      <w:r w:rsidR="00EC437F" w:rsidRPr="00EC437F">
        <w:rPr>
          <w:sz w:val="24"/>
        </w:rPr>
        <w:t>Effects of within-class ability grouping on social interaction,</w:t>
      </w:r>
      <w:r w:rsidR="00C47C22">
        <w:rPr>
          <w:sz w:val="24"/>
        </w:rPr>
        <w:t xml:space="preserve"> </w:t>
      </w:r>
      <w:r w:rsidR="00EC437F" w:rsidRPr="00EC437F">
        <w:rPr>
          <w:sz w:val="24"/>
        </w:rPr>
        <w:t>achievement, and motivation</w:t>
      </w:r>
      <w:r w:rsidR="00C47C22">
        <w:rPr>
          <w:sz w:val="24"/>
        </w:rPr>
        <w:t xml:space="preserve">’, </w:t>
      </w:r>
      <w:r w:rsidR="000C444F" w:rsidRPr="00707F64">
        <w:rPr>
          <w:i/>
          <w:sz w:val="24"/>
        </w:rPr>
        <w:t>Instructional Science</w:t>
      </w:r>
      <w:r w:rsidR="000C444F">
        <w:rPr>
          <w:sz w:val="24"/>
        </w:rPr>
        <w:t xml:space="preserve">, </w:t>
      </w:r>
      <w:r w:rsidR="00707F64">
        <w:rPr>
          <w:sz w:val="24"/>
        </w:rPr>
        <w:t xml:space="preserve">33(2), pp. 105-119. </w:t>
      </w:r>
    </w:p>
    <w:p w14:paraId="46B4E9F8" w14:textId="6004C7ED" w:rsidR="00C3068A" w:rsidRDefault="00C3068A" w:rsidP="001D3CB0">
      <w:pPr>
        <w:rPr>
          <w:sz w:val="24"/>
        </w:rPr>
      </w:pPr>
      <w:r w:rsidRPr="00C3068A">
        <w:rPr>
          <w:sz w:val="24"/>
        </w:rPr>
        <w:t xml:space="preserve">School </w:t>
      </w:r>
      <w:r w:rsidR="00DD0DB8">
        <w:rPr>
          <w:sz w:val="24"/>
        </w:rPr>
        <w:t>X</w:t>
      </w:r>
      <w:r w:rsidRPr="00C3068A">
        <w:rPr>
          <w:sz w:val="24"/>
        </w:rPr>
        <w:t xml:space="preserve"> Handbook. (2018) </w:t>
      </w:r>
      <w:r w:rsidRPr="00C3068A">
        <w:rPr>
          <w:i/>
          <w:sz w:val="24"/>
        </w:rPr>
        <w:t>Handbook and Prospectus</w:t>
      </w:r>
      <w:r w:rsidRPr="00C3068A">
        <w:rPr>
          <w:sz w:val="24"/>
        </w:rPr>
        <w:t>. Available from the school. Received 22nd October 2018.</w:t>
      </w:r>
    </w:p>
    <w:p w14:paraId="3276BCCB" w14:textId="111C5568" w:rsidR="00E14C6B" w:rsidRDefault="00E14C6B" w:rsidP="001D3CB0">
      <w:pPr>
        <w:rPr>
          <w:sz w:val="24"/>
        </w:rPr>
      </w:pPr>
      <w:r>
        <w:rPr>
          <w:sz w:val="24"/>
        </w:rPr>
        <w:t xml:space="preserve">School Y Report (2018) </w:t>
      </w:r>
      <w:r w:rsidRPr="00283352">
        <w:rPr>
          <w:i/>
          <w:sz w:val="24"/>
        </w:rPr>
        <w:t>My Local School</w:t>
      </w:r>
      <w:r w:rsidR="00D57F99" w:rsidRPr="00283352">
        <w:rPr>
          <w:i/>
          <w:sz w:val="24"/>
        </w:rPr>
        <w:t>.</w:t>
      </w:r>
      <w:r w:rsidR="00D57F99">
        <w:rPr>
          <w:sz w:val="24"/>
        </w:rPr>
        <w:t xml:space="preserve"> Available at:</w:t>
      </w:r>
      <w:r w:rsidR="00D57F99" w:rsidRPr="00D57F99">
        <w:t xml:space="preserve"> </w:t>
      </w:r>
      <w:hyperlink r:id="rId13" w:history="1">
        <w:r w:rsidR="00D57F99" w:rsidRPr="002B3BF0">
          <w:rPr>
            <w:rStyle w:val="Hyperlink"/>
            <w:sz w:val="24"/>
          </w:rPr>
          <w:t>http://mylocalschool.wales.gov.uk/School/6782315?lang=en</w:t>
        </w:r>
      </w:hyperlink>
      <w:r w:rsidR="00D57F99">
        <w:rPr>
          <w:sz w:val="24"/>
        </w:rPr>
        <w:t xml:space="preserve"> (Accessed</w:t>
      </w:r>
      <w:r w:rsidR="00283352">
        <w:rPr>
          <w:sz w:val="24"/>
        </w:rPr>
        <w:t>:</w:t>
      </w:r>
      <w:r w:rsidR="00D57F99">
        <w:rPr>
          <w:sz w:val="24"/>
        </w:rPr>
        <w:t xml:space="preserve"> </w:t>
      </w:r>
      <w:r w:rsidR="00FB7DF4">
        <w:rPr>
          <w:sz w:val="24"/>
        </w:rPr>
        <w:t>2</w:t>
      </w:r>
      <w:r w:rsidR="00FB7DF4" w:rsidRPr="00FB7DF4">
        <w:rPr>
          <w:sz w:val="24"/>
          <w:vertAlign w:val="superscript"/>
        </w:rPr>
        <w:t>nd</w:t>
      </w:r>
      <w:r w:rsidR="00FB7DF4">
        <w:rPr>
          <w:sz w:val="24"/>
        </w:rPr>
        <w:t xml:space="preserve"> January </w:t>
      </w:r>
      <w:r w:rsidR="00283352">
        <w:rPr>
          <w:sz w:val="24"/>
        </w:rPr>
        <w:t xml:space="preserve">2019). </w:t>
      </w:r>
    </w:p>
    <w:p w14:paraId="7126C755" w14:textId="02BCBC62" w:rsidR="000E7104" w:rsidRDefault="00D36FA8" w:rsidP="001D3CB0">
      <w:pPr>
        <w:rPr>
          <w:sz w:val="24"/>
        </w:rPr>
      </w:pPr>
      <w:r>
        <w:rPr>
          <w:sz w:val="24"/>
        </w:rPr>
        <w:t xml:space="preserve">Smidt, S. (2015) </w:t>
      </w:r>
      <w:r w:rsidRPr="00710EDE">
        <w:rPr>
          <w:i/>
          <w:sz w:val="24"/>
        </w:rPr>
        <w:t xml:space="preserve">Observing Young Children: The Role of Observation </w:t>
      </w:r>
      <w:r w:rsidR="004273C2" w:rsidRPr="00710EDE">
        <w:rPr>
          <w:i/>
          <w:sz w:val="24"/>
        </w:rPr>
        <w:t>and Assessment in Early</w:t>
      </w:r>
      <w:r w:rsidR="004273C2">
        <w:rPr>
          <w:sz w:val="24"/>
        </w:rPr>
        <w:t xml:space="preserve"> </w:t>
      </w:r>
      <w:r w:rsidR="004273C2" w:rsidRPr="00710EDE">
        <w:rPr>
          <w:i/>
          <w:sz w:val="24"/>
        </w:rPr>
        <w:t>Childhood Settings</w:t>
      </w:r>
      <w:r w:rsidR="004273C2">
        <w:rPr>
          <w:sz w:val="24"/>
        </w:rPr>
        <w:t xml:space="preserve">. </w:t>
      </w:r>
      <w:r w:rsidR="00710EDE">
        <w:rPr>
          <w:sz w:val="24"/>
        </w:rPr>
        <w:t xml:space="preserve">Oxon: Routledge. </w:t>
      </w:r>
    </w:p>
    <w:p w14:paraId="1D93A052" w14:textId="781D24DE" w:rsidR="004D54C3" w:rsidRDefault="004D54C3" w:rsidP="001D3CB0">
      <w:pPr>
        <w:rPr>
          <w:sz w:val="24"/>
        </w:rPr>
      </w:pPr>
      <w:r>
        <w:rPr>
          <w:sz w:val="24"/>
        </w:rPr>
        <w:t>UNICEF (</w:t>
      </w:r>
      <w:r w:rsidR="00C5040C">
        <w:rPr>
          <w:sz w:val="24"/>
        </w:rPr>
        <w:t xml:space="preserve">2019) </w:t>
      </w:r>
      <w:r w:rsidR="00C5040C" w:rsidRPr="000C73BE">
        <w:rPr>
          <w:i/>
          <w:sz w:val="24"/>
        </w:rPr>
        <w:t>The UN Convention on the Rights of the Child</w:t>
      </w:r>
      <w:r w:rsidR="00C5040C">
        <w:rPr>
          <w:sz w:val="24"/>
        </w:rPr>
        <w:t xml:space="preserve">. Available at: </w:t>
      </w:r>
      <w:hyperlink r:id="rId14" w:history="1">
        <w:r w:rsidR="001D78F8" w:rsidRPr="00A87D9F">
          <w:rPr>
            <w:rStyle w:val="Hyperlink"/>
            <w:sz w:val="24"/>
          </w:rPr>
          <w:t>https://www.unicef.org.uk/what-we-do/un-convention-child-rights/</w:t>
        </w:r>
      </w:hyperlink>
      <w:r w:rsidR="001D78F8">
        <w:rPr>
          <w:sz w:val="24"/>
        </w:rPr>
        <w:t xml:space="preserve"> (Accessed</w:t>
      </w:r>
      <w:r w:rsidR="00283352">
        <w:rPr>
          <w:sz w:val="24"/>
        </w:rPr>
        <w:t>:</w:t>
      </w:r>
      <w:r w:rsidR="001D78F8">
        <w:rPr>
          <w:sz w:val="24"/>
        </w:rPr>
        <w:t xml:space="preserve"> 25</w:t>
      </w:r>
      <w:r w:rsidR="001D78F8" w:rsidRPr="001D78F8">
        <w:rPr>
          <w:sz w:val="24"/>
          <w:vertAlign w:val="superscript"/>
        </w:rPr>
        <w:t>th</w:t>
      </w:r>
      <w:r w:rsidR="001D78F8">
        <w:rPr>
          <w:sz w:val="24"/>
        </w:rPr>
        <w:t xml:space="preserve"> February 2019). </w:t>
      </w:r>
    </w:p>
    <w:p w14:paraId="0820D750" w14:textId="4FC7D94B" w:rsidR="00061A50" w:rsidRDefault="00061A50" w:rsidP="001D3CB0">
      <w:pPr>
        <w:rPr>
          <w:sz w:val="24"/>
        </w:rPr>
      </w:pPr>
      <w:r w:rsidRPr="00061A50">
        <w:rPr>
          <w:sz w:val="24"/>
        </w:rPr>
        <w:t xml:space="preserve">UWTSD (2019) </w:t>
      </w:r>
      <w:r w:rsidRPr="00061A50">
        <w:rPr>
          <w:i/>
          <w:sz w:val="24"/>
        </w:rPr>
        <w:t>Backup, storage &amp; security – University of Wales Trinity Saint David</w:t>
      </w:r>
      <w:r w:rsidRPr="00061A50">
        <w:rPr>
          <w:sz w:val="24"/>
        </w:rPr>
        <w:t xml:space="preserve">. Available at: </w:t>
      </w:r>
      <w:hyperlink r:id="rId15" w:history="1">
        <w:r w:rsidRPr="00AB0DC3">
          <w:rPr>
            <w:rStyle w:val="Hyperlink"/>
            <w:sz w:val="24"/>
          </w:rPr>
          <w:t>www.uwtsd.ac.uk/library/researchdatamanagement</w:t>
        </w:r>
      </w:hyperlink>
      <w:r>
        <w:rPr>
          <w:sz w:val="24"/>
        </w:rPr>
        <w:t xml:space="preserve"> (</w:t>
      </w:r>
      <w:r w:rsidRPr="00061A50">
        <w:rPr>
          <w:sz w:val="24"/>
        </w:rPr>
        <w:t>Accessed: 18th January 2019.</w:t>
      </w:r>
      <w:r w:rsidR="00C6444C">
        <w:rPr>
          <w:sz w:val="24"/>
        </w:rPr>
        <w:t xml:space="preserve">). </w:t>
      </w:r>
    </w:p>
    <w:p w14:paraId="16FDC124" w14:textId="6300F549" w:rsidR="001A472C" w:rsidRDefault="001A472C" w:rsidP="001D3CB0">
      <w:pPr>
        <w:rPr>
          <w:sz w:val="24"/>
        </w:rPr>
      </w:pPr>
      <w:r w:rsidRPr="001A472C">
        <w:rPr>
          <w:sz w:val="24"/>
        </w:rPr>
        <w:t xml:space="preserve">Vygotsky, L. S. (1978) </w:t>
      </w:r>
      <w:r w:rsidRPr="001A472C">
        <w:rPr>
          <w:i/>
          <w:sz w:val="24"/>
        </w:rPr>
        <w:t>Mind in society: The development of higher psychological processes.</w:t>
      </w:r>
      <w:r w:rsidRPr="001A472C">
        <w:rPr>
          <w:sz w:val="24"/>
        </w:rPr>
        <w:t xml:space="preserve"> Cambridge, Mass: Harvard University Press.</w:t>
      </w:r>
    </w:p>
    <w:p w14:paraId="1ED4639E" w14:textId="407DDE5B" w:rsidR="00621151" w:rsidRDefault="00621151" w:rsidP="001D3CB0">
      <w:pPr>
        <w:rPr>
          <w:sz w:val="24"/>
        </w:rPr>
      </w:pPr>
      <w:r w:rsidRPr="00621151">
        <w:rPr>
          <w:sz w:val="24"/>
        </w:rPr>
        <w:t xml:space="preserve">Wilkinson, S., Penney, D. and Allin, L. (2016) ‘Setting and Within-Class Ability Grouping: A Survey of Practices in Physical Education’, </w:t>
      </w:r>
      <w:r w:rsidRPr="00621151">
        <w:rPr>
          <w:i/>
          <w:sz w:val="24"/>
        </w:rPr>
        <w:t>European Physical Education Review</w:t>
      </w:r>
      <w:r w:rsidRPr="00621151">
        <w:rPr>
          <w:sz w:val="24"/>
        </w:rPr>
        <w:t>, 22(3), pp.336-354</w:t>
      </w:r>
      <w:r w:rsidR="00391974">
        <w:rPr>
          <w:sz w:val="24"/>
        </w:rPr>
        <w:t>.</w:t>
      </w:r>
    </w:p>
    <w:p w14:paraId="37C81809" w14:textId="199FC5F6" w:rsidR="00391974" w:rsidRDefault="00391974" w:rsidP="001D3CB0">
      <w:pPr>
        <w:rPr>
          <w:sz w:val="24"/>
        </w:rPr>
      </w:pPr>
      <w:r w:rsidRPr="00391974">
        <w:rPr>
          <w:sz w:val="24"/>
        </w:rPr>
        <w:t xml:space="preserve">Wragg, E. C. (2001) </w:t>
      </w:r>
      <w:r w:rsidRPr="00391974">
        <w:rPr>
          <w:i/>
          <w:sz w:val="24"/>
        </w:rPr>
        <w:t>Assessment and Learning in the Primary School</w:t>
      </w:r>
      <w:r w:rsidRPr="00391974">
        <w:rPr>
          <w:sz w:val="24"/>
        </w:rPr>
        <w:t>. London: Routledge.</w:t>
      </w:r>
    </w:p>
    <w:p w14:paraId="58866DC1" w14:textId="77777777" w:rsidR="00391974" w:rsidRDefault="00391974" w:rsidP="001D3CB0">
      <w:pPr>
        <w:rPr>
          <w:sz w:val="24"/>
        </w:rPr>
      </w:pPr>
    </w:p>
    <w:p w14:paraId="707C1B9B" w14:textId="77777777" w:rsidR="00A3307D" w:rsidRPr="00C3068A" w:rsidRDefault="00A3307D" w:rsidP="001D3CB0">
      <w:pPr>
        <w:rPr>
          <w:sz w:val="24"/>
        </w:rPr>
      </w:pPr>
    </w:p>
    <w:sectPr w:rsidR="00A3307D" w:rsidRPr="00C3068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DCA82F" w14:textId="77777777" w:rsidR="008D77E9" w:rsidRDefault="008D77E9" w:rsidP="008210DD">
      <w:pPr>
        <w:spacing w:after="0" w:line="240" w:lineRule="auto"/>
      </w:pPr>
      <w:r>
        <w:separator/>
      </w:r>
    </w:p>
  </w:endnote>
  <w:endnote w:type="continuationSeparator" w:id="0">
    <w:p w14:paraId="4C343C1C" w14:textId="77777777" w:rsidR="008D77E9" w:rsidRDefault="008D77E9" w:rsidP="00821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1157141"/>
      <w:docPartObj>
        <w:docPartGallery w:val="Page Numbers (Bottom of Page)"/>
        <w:docPartUnique/>
      </w:docPartObj>
    </w:sdtPr>
    <w:sdtEndPr>
      <w:rPr>
        <w:noProof/>
      </w:rPr>
    </w:sdtEndPr>
    <w:sdtContent>
      <w:p w14:paraId="318ADB9F" w14:textId="37557791" w:rsidR="00A9037F" w:rsidRDefault="00A903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DB0D17" w14:textId="77777777" w:rsidR="00A9037F" w:rsidRDefault="00A90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208ACF" w14:textId="77777777" w:rsidR="008D77E9" w:rsidRDefault="008D77E9" w:rsidP="008210DD">
      <w:pPr>
        <w:spacing w:after="0" w:line="240" w:lineRule="auto"/>
      </w:pPr>
      <w:r>
        <w:separator/>
      </w:r>
    </w:p>
  </w:footnote>
  <w:footnote w:type="continuationSeparator" w:id="0">
    <w:p w14:paraId="5196E88B" w14:textId="77777777" w:rsidR="008D77E9" w:rsidRDefault="008D77E9" w:rsidP="008210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FADD" w14:textId="7F33DA5B" w:rsidR="008210DD" w:rsidRDefault="008210DD">
    <w:pPr>
      <w:pStyle w:val="Header"/>
    </w:pPr>
    <w:r>
      <w:t xml:space="preserve">Student ID: 1800509 </w:t>
    </w:r>
  </w:p>
  <w:p w14:paraId="223F5817" w14:textId="77777777" w:rsidR="008210DD" w:rsidRDefault="008210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85448"/>
    <w:multiLevelType w:val="hybridMultilevel"/>
    <w:tmpl w:val="126E7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B4989"/>
    <w:multiLevelType w:val="hybridMultilevel"/>
    <w:tmpl w:val="6B9E1AE2"/>
    <w:lvl w:ilvl="0" w:tplc="46A238A4">
      <w:start w:val="2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CD5483"/>
    <w:multiLevelType w:val="hybridMultilevel"/>
    <w:tmpl w:val="F6C6C8FC"/>
    <w:lvl w:ilvl="0" w:tplc="9364F2EE">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F7299"/>
    <w:multiLevelType w:val="hybridMultilevel"/>
    <w:tmpl w:val="468E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8B2"/>
    <w:multiLevelType w:val="hybridMultilevel"/>
    <w:tmpl w:val="E91A4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99661E"/>
    <w:multiLevelType w:val="hybridMultilevel"/>
    <w:tmpl w:val="6ED8F1A0"/>
    <w:lvl w:ilvl="0" w:tplc="9364F2EE">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F16532"/>
    <w:multiLevelType w:val="hybridMultilevel"/>
    <w:tmpl w:val="0C1C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3B5ADC"/>
    <w:multiLevelType w:val="hybridMultilevel"/>
    <w:tmpl w:val="193ED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6A60F1"/>
    <w:multiLevelType w:val="hybridMultilevel"/>
    <w:tmpl w:val="05A4A4BE"/>
    <w:lvl w:ilvl="0" w:tplc="C55AB728">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8806C1"/>
    <w:multiLevelType w:val="hybridMultilevel"/>
    <w:tmpl w:val="4086BD40"/>
    <w:lvl w:ilvl="0" w:tplc="A052F2C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C1416A"/>
    <w:multiLevelType w:val="hybridMultilevel"/>
    <w:tmpl w:val="F904A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C22D24"/>
    <w:multiLevelType w:val="hybridMultilevel"/>
    <w:tmpl w:val="E54C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11"/>
  </w:num>
  <w:num w:numId="5">
    <w:abstractNumId w:val="6"/>
  </w:num>
  <w:num w:numId="6">
    <w:abstractNumId w:val="10"/>
  </w:num>
  <w:num w:numId="7">
    <w:abstractNumId w:val="4"/>
  </w:num>
  <w:num w:numId="8">
    <w:abstractNumId w:val="9"/>
  </w:num>
  <w:num w:numId="9">
    <w:abstractNumId w:val="1"/>
  </w:num>
  <w:num w:numId="10">
    <w:abstractNumId w:val="8"/>
  </w:num>
  <w:num w:numId="11">
    <w:abstractNumId w:val="5"/>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0DD"/>
    <w:rsid w:val="00002491"/>
    <w:rsid w:val="00002925"/>
    <w:rsid w:val="00002F7E"/>
    <w:rsid w:val="00003670"/>
    <w:rsid w:val="00003C29"/>
    <w:rsid w:val="000045A6"/>
    <w:rsid w:val="00004CD8"/>
    <w:rsid w:val="00004D96"/>
    <w:rsid w:val="00006782"/>
    <w:rsid w:val="00006D12"/>
    <w:rsid w:val="00006D8A"/>
    <w:rsid w:val="00007B55"/>
    <w:rsid w:val="000104F3"/>
    <w:rsid w:val="000122D0"/>
    <w:rsid w:val="0001260C"/>
    <w:rsid w:val="00012EE9"/>
    <w:rsid w:val="00013500"/>
    <w:rsid w:val="000141E9"/>
    <w:rsid w:val="00015909"/>
    <w:rsid w:val="00016220"/>
    <w:rsid w:val="00016FFF"/>
    <w:rsid w:val="0002041A"/>
    <w:rsid w:val="00020487"/>
    <w:rsid w:val="00021346"/>
    <w:rsid w:val="00021A6C"/>
    <w:rsid w:val="00021BD9"/>
    <w:rsid w:val="00026929"/>
    <w:rsid w:val="00027295"/>
    <w:rsid w:val="00030492"/>
    <w:rsid w:val="000327FE"/>
    <w:rsid w:val="00032E50"/>
    <w:rsid w:val="000334A1"/>
    <w:rsid w:val="00033C36"/>
    <w:rsid w:val="00033D07"/>
    <w:rsid w:val="00033FF1"/>
    <w:rsid w:val="000345C6"/>
    <w:rsid w:val="00035788"/>
    <w:rsid w:val="00035D63"/>
    <w:rsid w:val="000365C3"/>
    <w:rsid w:val="00037A2C"/>
    <w:rsid w:val="00040F7E"/>
    <w:rsid w:val="00042164"/>
    <w:rsid w:val="00042B38"/>
    <w:rsid w:val="0004413F"/>
    <w:rsid w:val="000446A0"/>
    <w:rsid w:val="00044DD4"/>
    <w:rsid w:val="00046451"/>
    <w:rsid w:val="000466EC"/>
    <w:rsid w:val="00046EE1"/>
    <w:rsid w:val="00050A8D"/>
    <w:rsid w:val="00051E44"/>
    <w:rsid w:val="00052F2F"/>
    <w:rsid w:val="00052F32"/>
    <w:rsid w:val="00053402"/>
    <w:rsid w:val="00053AB1"/>
    <w:rsid w:val="00053ED4"/>
    <w:rsid w:val="00054E1B"/>
    <w:rsid w:val="0005645D"/>
    <w:rsid w:val="00056999"/>
    <w:rsid w:val="00057938"/>
    <w:rsid w:val="00057E44"/>
    <w:rsid w:val="00060098"/>
    <w:rsid w:val="00061A50"/>
    <w:rsid w:val="00062922"/>
    <w:rsid w:val="00062CC0"/>
    <w:rsid w:val="0006303B"/>
    <w:rsid w:val="000642DA"/>
    <w:rsid w:val="00065131"/>
    <w:rsid w:val="0006797B"/>
    <w:rsid w:val="00067D92"/>
    <w:rsid w:val="00067E34"/>
    <w:rsid w:val="00070698"/>
    <w:rsid w:val="00070931"/>
    <w:rsid w:val="00071F17"/>
    <w:rsid w:val="00072B0A"/>
    <w:rsid w:val="00074AEF"/>
    <w:rsid w:val="00075859"/>
    <w:rsid w:val="00075E15"/>
    <w:rsid w:val="000802F0"/>
    <w:rsid w:val="00081F44"/>
    <w:rsid w:val="00082C1F"/>
    <w:rsid w:val="000837B9"/>
    <w:rsid w:val="00085623"/>
    <w:rsid w:val="00085E73"/>
    <w:rsid w:val="00086542"/>
    <w:rsid w:val="00086D3E"/>
    <w:rsid w:val="00086D82"/>
    <w:rsid w:val="00090A0E"/>
    <w:rsid w:val="000914F5"/>
    <w:rsid w:val="000929EC"/>
    <w:rsid w:val="00092C36"/>
    <w:rsid w:val="00093D6B"/>
    <w:rsid w:val="00094966"/>
    <w:rsid w:val="00095859"/>
    <w:rsid w:val="00096358"/>
    <w:rsid w:val="00096446"/>
    <w:rsid w:val="000978DE"/>
    <w:rsid w:val="00097A2E"/>
    <w:rsid w:val="000A0684"/>
    <w:rsid w:val="000A09D7"/>
    <w:rsid w:val="000A34A2"/>
    <w:rsid w:val="000A3AF4"/>
    <w:rsid w:val="000A4DE4"/>
    <w:rsid w:val="000A5ED9"/>
    <w:rsid w:val="000A624A"/>
    <w:rsid w:val="000A661C"/>
    <w:rsid w:val="000A6E28"/>
    <w:rsid w:val="000B3CAB"/>
    <w:rsid w:val="000B4689"/>
    <w:rsid w:val="000B4800"/>
    <w:rsid w:val="000B5060"/>
    <w:rsid w:val="000B57D9"/>
    <w:rsid w:val="000B5CE8"/>
    <w:rsid w:val="000B5FC6"/>
    <w:rsid w:val="000B7651"/>
    <w:rsid w:val="000C390A"/>
    <w:rsid w:val="000C441C"/>
    <w:rsid w:val="000C444F"/>
    <w:rsid w:val="000C4995"/>
    <w:rsid w:val="000C5B69"/>
    <w:rsid w:val="000C7116"/>
    <w:rsid w:val="000C73BE"/>
    <w:rsid w:val="000C75B7"/>
    <w:rsid w:val="000C7B5E"/>
    <w:rsid w:val="000C7ED7"/>
    <w:rsid w:val="000D0770"/>
    <w:rsid w:val="000D087B"/>
    <w:rsid w:val="000D2857"/>
    <w:rsid w:val="000D434B"/>
    <w:rsid w:val="000D65AD"/>
    <w:rsid w:val="000D661B"/>
    <w:rsid w:val="000D6CE3"/>
    <w:rsid w:val="000D74E1"/>
    <w:rsid w:val="000E173D"/>
    <w:rsid w:val="000E235A"/>
    <w:rsid w:val="000E23F1"/>
    <w:rsid w:val="000E327A"/>
    <w:rsid w:val="000E51B1"/>
    <w:rsid w:val="000E5A6B"/>
    <w:rsid w:val="000E61B9"/>
    <w:rsid w:val="000E7104"/>
    <w:rsid w:val="000F074D"/>
    <w:rsid w:val="000F1BFA"/>
    <w:rsid w:val="000F2A7D"/>
    <w:rsid w:val="000F3C62"/>
    <w:rsid w:val="000F45FE"/>
    <w:rsid w:val="000F6B75"/>
    <w:rsid w:val="000F7930"/>
    <w:rsid w:val="001008AF"/>
    <w:rsid w:val="00100FEE"/>
    <w:rsid w:val="001054BA"/>
    <w:rsid w:val="00106355"/>
    <w:rsid w:val="00111747"/>
    <w:rsid w:val="00111B7D"/>
    <w:rsid w:val="001122CF"/>
    <w:rsid w:val="00112949"/>
    <w:rsid w:val="00112CB4"/>
    <w:rsid w:val="001138C1"/>
    <w:rsid w:val="00117228"/>
    <w:rsid w:val="0011790F"/>
    <w:rsid w:val="00120CCD"/>
    <w:rsid w:val="001210EB"/>
    <w:rsid w:val="00122A5E"/>
    <w:rsid w:val="00122BE4"/>
    <w:rsid w:val="0012397F"/>
    <w:rsid w:val="00123FC0"/>
    <w:rsid w:val="0012446C"/>
    <w:rsid w:val="001244D7"/>
    <w:rsid w:val="001259B6"/>
    <w:rsid w:val="00125D87"/>
    <w:rsid w:val="00125E64"/>
    <w:rsid w:val="00126FDF"/>
    <w:rsid w:val="001303F8"/>
    <w:rsid w:val="00130E94"/>
    <w:rsid w:val="0013158B"/>
    <w:rsid w:val="0013168B"/>
    <w:rsid w:val="00131983"/>
    <w:rsid w:val="00131BAA"/>
    <w:rsid w:val="0013489A"/>
    <w:rsid w:val="00134EEF"/>
    <w:rsid w:val="001352E0"/>
    <w:rsid w:val="00135EE4"/>
    <w:rsid w:val="00137342"/>
    <w:rsid w:val="00137C29"/>
    <w:rsid w:val="00141998"/>
    <w:rsid w:val="001425A1"/>
    <w:rsid w:val="0014293D"/>
    <w:rsid w:val="00144155"/>
    <w:rsid w:val="00144958"/>
    <w:rsid w:val="001501AB"/>
    <w:rsid w:val="001503A2"/>
    <w:rsid w:val="0015171D"/>
    <w:rsid w:val="00151FD2"/>
    <w:rsid w:val="00153FA7"/>
    <w:rsid w:val="00155C7E"/>
    <w:rsid w:val="0015670C"/>
    <w:rsid w:val="001572B1"/>
    <w:rsid w:val="00157747"/>
    <w:rsid w:val="001603EE"/>
    <w:rsid w:val="00160662"/>
    <w:rsid w:val="00160DE5"/>
    <w:rsid w:val="00162675"/>
    <w:rsid w:val="00162C13"/>
    <w:rsid w:val="0016371B"/>
    <w:rsid w:val="00166DBF"/>
    <w:rsid w:val="0017045C"/>
    <w:rsid w:val="00170846"/>
    <w:rsid w:val="00170C89"/>
    <w:rsid w:val="00170CC3"/>
    <w:rsid w:val="00171BE5"/>
    <w:rsid w:val="001732E5"/>
    <w:rsid w:val="0017390B"/>
    <w:rsid w:val="00176032"/>
    <w:rsid w:val="001816EF"/>
    <w:rsid w:val="0018204D"/>
    <w:rsid w:val="00182FFE"/>
    <w:rsid w:val="00184C46"/>
    <w:rsid w:val="00184F19"/>
    <w:rsid w:val="00187C92"/>
    <w:rsid w:val="00190DBD"/>
    <w:rsid w:val="001917B5"/>
    <w:rsid w:val="00191D51"/>
    <w:rsid w:val="00193653"/>
    <w:rsid w:val="001936EA"/>
    <w:rsid w:val="00193B7C"/>
    <w:rsid w:val="00194D9D"/>
    <w:rsid w:val="00195538"/>
    <w:rsid w:val="001963D3"/>
    <w:rsid w:val="00196D00"/>
    <w:rsid w:val="001A0234"/>
    <w:rsid w:val="001A04CC"/>
    <w:rsid w:val="001A0BAD"/>
    <w:rsid w:val="001A0ED4"/>
    <w:rsid w:val="001A1259"/>
    <w:rsid w:val="001A1516"/>
    <w:rsid w:val="001A238C"/>
    <w:rsid w:val="001A295F"/>
    <w:rsid w:val="001A472C"/>
    <w:rsid w:val="001A4FDB"/>
    <w:rsid w:val="001A5630"/>
    <w:rsid w:val="001A5E40"/>
    <w:rsid w:val="001A7653"/>
    <w:rsid w:val="001B23F0"/>
    <w:rsid w:val="001B24ED"/>
    <w:rsid w:val="001B494F"/>
    <w:rsid w:val="001B5121"/>
    <w:rsid w:val="001B53DA"/>
    <w:rsid w:val="001C01E6"/>
    <w:rsid w:val="001C099B"/>
    <w:rsid w:val="001C0F87"/>
    <w:rsid w:val="001C1749"/>
    <w:rsid w:val="001C1AF8"/>
    <w:rsid w:val="001C290C"/>
    <w:rsid w:val="001C2EF7"/>
    <w:rsid w:val="001C3423"/>
    <w:rsid w:val="001C4540"/>
    <w:rsid w:val="001C45D4"/>
    <w:rsid w:val="001C48FA"/>
    <w:rsid w:val="001C5125"/>
    <w:rsid w:val="001C54BF"/>
    <w:rsid w:val="001C54DD"/>
    <w:rsid w:val="001C7F88"/>
    <w:rsid w:val="001D18FF"/>
    <w:rsid w:val="001D30E9"/>
    <w:rsid w:val="001D3CB0"/>
    <w:rsid w:val="001D600C"/>
    <w:rsid w:val="001D78F8"/>
    <w:rsid w:val="001D793D"/>
    <w:rsid w:val="001E0183"/>
    <w:rsid w:val="001E04AA"/>
    <w:rsid w:val="001E11DD"/>
    <w:rsid w:val="001E14D3"/>
    <w:rsid w:val="001E18F0"/>
    <w:rsid w:val="001E19D5"/>
    <w:rsid w:val="001E29E3"/>
    <w:rsid w:val="001E2C43"/>
    <w:rsid w:val="001E3448"/>
    <w:rsid w:val="001E4117"/>
    <w:rsid w:val="001E4DCA"/>
    <w:rsid w:val="001E4F13"/>
    <w:rsid w:val="001E607A"/>
    <w:rsid w:val="001E6761"/>
    <w:rsid w:val="001F0663"/>
    <w:rsid w:val="001F1D89"/>
    <w:rsid w:val="001F223B"/>
    <w:rsid w:val="001F3252"/>
    <w:rsid w:val="001F4A40"/>
    <w:rsid w:val="001F5D84"/>
    <w:rsid w:val="001F5E7B"/>
    <w:rsid w:val="001F68C9"/>
    <w:rsid w:val="001F6945"/>
    <w:rsid w:val="001F721E"/>
    <w:rsid w:val="001F766C"/>
    <w:rsid w:val="001F7773"/>
    <w:rsid w:val="001F7E9D"/>
    <w:rsid w:val="002007F1"/>
    <w:rsid w:val="0020121D"/>
    <w:rsid w:val="00201561"/>
    <w:rsid w:val="00202277"/>
    <w:rsid w:val="002022EC"/>
    <w:rsid w:val="002027D6"/>
    <w:rsid w:val="002036E1"/>
    <w:rsid w:val="002045D2"/>
    <w:rsid w:val="00204739"/>
    <w:rsid w:val="00204848"/>
    <w:rsid w:val="00206169"/>
    <w:rsid w:val="00206E3D"/>
    <w:rsid w:val="00207AB7"/>
    <w:rsid w:val="002105CF"/>
    <w:rsid w:val="00210BA9"/>
    <w:rsid w:val="00214B7C"/>
    <w:rsid w:val="00215052"/>
    <w:rsid w:val="0021580E"/>
    <w:rsid w:val="00215CBD"/>
    <w:rsid w:val="002174BD"/>
    <w:rsid w:val="0021774D"/>
    <w:rsid w:val="002225ED"/>
    <w:rsid w:val="0022434E"/>
    <w:rsid w:val="00224361"/>
    <w:rsid w:val="00224B8D"/>
    <w:rsid w:val="00224E8D"/>
    <w:rsid w:val="002257BF"/>
    <w:rsid w:val="00225C3E"/>
    <w:rsid w:val="0022755C"/>
    <w:rsid w:val="002305C9"/>
    <w:rsid w:val="00233CED"/>
    <w:rsid w:val="00234D64"/>
    <w:rsid w:val="00237F4D"/>
    <w:rsid w:val="00240C50"/>
    <w:rsid w:val="00240D37"/>
    <w:rsid w:val="00241138"/>
    <w:rsid w:val="00241FE8"/>
    <w:rsid w:val="00244129"/>
    <w:rsid w:val="00244A50"/>
    <w:rsid w:val="00244B02"/>
    <w:rsid w:val="00244E5B"/>
    <w:rsid w:val="00245A15"/>
    <w:rsid w:val="00246240"/>
    <w:rsid w:val="00247780"/>
    <w:rsid w:val="00247FDE"/>
    <w:rsid w:val="0025077D"/>
    <w:rsid w:val="00250F87"/>
    <w:rsid w:val="00251E66"/>
    <w:rsid w:val="00252140"/>
    <w:rsid w:val="00252397"/>
    <w:rsid w:val="00252A29"/>
    <w:rsid w:val="00253276"/>
    <w:rsid w:val="002575CB"/>
    <w:rsid w:val="00260BD1"/>
    <w:rsid w:val="002613B3"/>
    <w:rsid w:val="00261429"/>
    <w:rsid w:val="0026143E"/>
    <w:rsid w:val="00261B3F"/>
    <w:rsid w:val="002625DA"/>
    <w:rsid w:val="0026271C"/>
    <w:rsid w:val="0026286A"/>
    <w:rsid w:val="002645D1"/>
    <w:rsid w:val="002646CD"/>
    <w:rsid w:val="00265F24"/>
    <w:rsid w:val="002667B8"/>
    <w:rsid w:val="00267B21"/>
    <w:rsid w:val="002701DD"/>
    <w:rsid w:val="0027052F"/>
    <w:rsid w:val="002734C4"/>
    <w:rsid w:val="00273C43"/>
    <w:rsid w:val="002741F7"/>
    <w:rsid w:val="00275C17"/>
    <w:rsid w:val="0027614E"/>
    <w:rsid w:val="002776DF"/>
    <w:rsid w:val="002812AD"/>
    <w:rsid w:val="00281439"/>
    <w:rsid w:val="002832D6"/>
    <w:rsid w:val="00283352"/>
    <w:rsid w:val="002847D8"/>
    <w:rsid w:val="00285F37"/>
    <w:rsid w:val="00286C21"/>
    <w:rsid w:val="002905A3"/>
    <w:rsid w:val="002909A1"/>
    <w:rsid w:val="00290BC6"/>
    <w:rsid w:val="002913F4"/>
    <w:rsid w:val="00291B74"/>
    <w:rsid w:val="002927F4"/>
    <w:rsid w:val="00292D51"/>
    <w:rsid w:val="00293850"/>
    <w:rsid w:val="00294FDF"/>
    <w:rsid w:val="00296249"/>
    <w:rsid w:val="002971D3"/>
    <w:rsid w:val="00297293"/>
    <w:rsid w:val="00297C96"/>
    <w:rsid w:val="002A0129"/>
    <w:rsid w:val="002A014B"/>
    <w:rsid w:val="002A03F6"/>
    <w:rsid w:val="002A21F7"/>
    <w:rsid w:val="002A253C"/>
    <w:rsid w:val="002A4780"/>
    <w:rsid w:val="002A6467"/>
    <w:rsid w:val="002A6BA6"/>
    <w:rsid w:val="002A7D0B"/>
    <w:rsid w:val="002B1043"/>
    <w:rsid w:val="002B13B9"/>
    <w:rsid w:val="002B31AB"/>
    <w:rsid w:val="002B4130"/>
    <w:rsid w:val="002B474D"/>
    <w:rsid w:val="002B4C2D"/>
    <w:rsid w:val="002B6071"/>
    <w:rsid w:val="002B6624"/>
    <w:rsid w:val="002B6E62"/>
    <w:rsid w:val="002B782F"/>
    <w:rsid w:val="002B786E"/>
    <w:rsid w:val="002C1117"/>
    <w:rsid w:val="002C151D"/>
    <w:rsid w:val="002C1977"/>
    <w:rsid w:val="002C1E83"/>
    <w:rsid w:val="002C3B9A"/>
    <w:rsid w:val="002C4644"/>
    <w:rsid w:val="002C47EF"/>
    <w:rsid w:val="002C5EEB"/>
    <w:rsid w:val="002C6244"/>
    <w:rsid w:val="002C7C20"/>
    <w:rsid w:val="002D038E"/>
    <w:rsid w:val="002D1847"/>
    <w:rsid w:val="002D21EB"/>
    <w:rsid w:val="002D2D71"/>
    <w:rsid w:val="002D40A8"/>
    <w:rsid w:val="002D4E16"/>
    <w:rsid w:val="002D62EB"/>
    <w:rsid w:val="002D79AF"/>
    <w:rsid w:val="002D7E37"/>
    <w:rsid w:val="002E0727"/>
    <w:rsid w:val="002E0CA2"/>
    <w:rsid w:val="002E15E6"/>
    <w:rsid w:val="002E2444"/>
    <w:rsid w:val="002E3206"/>
    <w:rsid w:val="002E3604"/>
    <w:rsid w:val="002E6BA7"/>
    <w:rsid w:val="002E7365"/>
    <w:rsid w:val="002E76E8"/>
    <w:rsid w:val="002F2437"/>
    <w:rsid w:val="002F27A3"/>
    <w:rsid w:val="002F3D83"/>
    <w:rsid w:val="002F4DB3"/>
    <w:rsid w:val="002F5B8A"/>
    <w:rsid w:val="002F65ED"/>
    <w:rsid w:val="002F758F"/>
    <w:rsid w:val="002F7844"/>
    <w:rsid w:val="00300C13"/>
    <w:rsid w:val="00301D6B"/>
    <w:rsid w:val="00301F70"/>
    <w:rsid w:val="0030263C"/>
    <w:rsid w:val="00302C8E"/>
    <w:rsid w:val="00303C87"/>
    <w:rsid w:val="003052C7"/>
    <w:rsid w:val="0030675B"/>
    <w:rsid w:val="00307B16"/>
    <w:rsid w:val="00307E21"/>
    <w:rsid w:val="0031000F"/>
    <w:rsid w:val="00310301"/>
    <w:rsid w:val="00310CD7"/>
    <w:rsid w:val="00310ED0"/>
    <w:rsid w:val="00311979"/>
    <w:rsid w:val="00311DEE"/>
    <w:rsid w:val="00312013"/>
    <w:rsid w:val="00312993"/>
    <w:rsid w:val="00312B0E"/>
    <w:rsid w:val="00315818"/>
    <w:rsid w:val="00315DFA"/>
    <w:rsid w:val="00316DB5"/>
    <w:rsid w:val="00317516"/>
    <w:rsid w:val="00317D9F"/>
    <w:rsid w:val="00320056"/>
    <w:rsid w:val="0032182E"/>
    <w:rsid w:val="003222B6"/>
    <w:rsid w:val="003223F6"/>
    <w:rsid w:val="00322BBF"/>
    <w:rsid w:val="00322C50"/>
    <w:rsid w:val="003239BC"/>
    <w:rsid w:val="00323F88"/>
    <w:rsid w:val="003246B1"/>
    <w:rsid w:val="0032470E"/>
    <w:rsid w:val="0032734E"/>
    <w:rsid w:val="003304CF"/>
    <w:rsid w:val="00331711"/>
    <w:rsid w:val="003318D4"/>
    <w:rsid w:val="00334AA7"/>
    <w:rsid w:val="00336876"/>
    <w:rsid w:val="00337558"/>
    <w:rsid w:val="00337EAD"/>
    <w:rsid w:val="0034091D"/>
    <w:rsid w:val="0034170A"/>
    <w:rsid w:val="003424B2"/>
    <w:rsid w:val="003426FA"/>
    <w:rsid w:val="0034282E"/>
    <w:rsid w:val="003435B3"/>
    <w:rsid w:val="00343AF9"/>
    <w:rsid w:val="0034497F"/>
    <w:rsid w:val="003451B8"/>
    <w:rsid w:val="00345910"/>
    <w:rsid w:val="00345CC2"/>
    <w:rsid w:val="0034661C"/>
    <w:rsid w:val="003507A0"/>
    <w:rsid w:val="00351399"/>
    <w:rsid w:val="00351C8C"/>
    <w:rsid w:val="00351E0A"/>
    <w:rsid w:val="00351FF6"/>
    <w:rsid w:val="00353A4B"/>
    <w:rsid w:val="00353AC6"/>
    <w:rsid w:val="0035416B"/>
    <w:rsid w:val="00355825"/>
    <w:rsid w:val="00356522"/>
    <w:rsid w:val="00357796"/>
    <w:rsid w:val="00357D13"/>
    <w:rsid w:val="003618FE"/>
    <w:rsid w:val="00362B9D"/>
    <w:rsid w:val="003633ED"/>
    <w:rsid w:val="00363636"/>
    <w:rsid w:val="00363907"/>
    <w:rsid w:val="00363B13"/>
    <w:rsid w:val="00363D0E"/>
    <w:rsid w:val="0036707C"/>
    <w:rsid w:val="003670D5"/>
    <w:rsid w:val="00367636"/>
    <w:rsid w:val="00370D94"/>
    <w:rsid w:val="00370F39"/>
    <w:rsid w:val="00371B7C"/>
    <w:rsid w:val="00371EA0"/>
    <w:rsid w:val="00372DB4"/>
    <w:rsid w:val="00373577"/>
    <w:rsid w:val="00374B29"/>
    <w:rsid w:val="00374BD4"/>
    <w:rsid w:val="00374F43"/>
    <w:rsid w:val="003752FB"/>
    <w:rsid w:val="00376009"/>
    <w:rsid w:val="0037615E"/>
    <w:rsid w:val="00376238"/>
    <w:rsid w:val="00376CA9"/>
    <w:rsid w:val="003805C1"/>
    <w:rsid w:val="003818E1"/>
    <w:rsid w:val="0038194D"/>
    <w:rsid w:val="00381E20"/>
    <w:rsid w:val="0038215D"/>
    <w:rsid w:val="0038449A"/>
    <w:rsid w:val="003847F5"/>
    <w:rsid w:val="00384A84"/>
    <w:rsid w:val="00386062"/>
    <w:rsid w:val="003862BA"/>
    <w:rsid w:val="00386F99"/>
    <w:rsid w:val="003873C3"/>
    <w:rsid w:val="00387A2B"/>
    <w:rsid w:val="00390BBE"/>
    <w:rsid w:val="00390DFF"/>
    <w:rsid w:val="00391974"/>
    <w:rsid w:val="00391CB2"/>
    <w:rsid w:val="00392B3A"/>
    <w:rsid w:val="00392F5B"/>
    <w:rsid w:val="00393D10"/>
    <w:rsid w:val="00393E30"/>
    <w:rsid w:val="00395B8F"/>
    <w:rsid w:val="00395F39"/>
    <w:rsid w:val="00397C50"/>
    <w:rsid w:val="00397CBD"/>
    <w:rsid w:val="003A036E"/>
    <w:rsid w:val="003A1E86"/>
    <w:rsid w:val="003A2342"/>
    <w:rsid w:val="003A2897"/>
    <w:rsid w:val="003A408E"/>
    <w:rsid w:val="003A48F4"/>
    <w:rsid w:val="003A4B4F"/>
    <w:rsid w:val="003A5EA8"/>
    <w:rsid w:val="003A5FD7"/>
    <w:rsid w:val="003A7485"/>
    <w:rsid w:val="003B0E70"/>
    <w:rsid w:val="003B3C46"/>
    <w:rsid w:val="003B3EBF"/>
    <w:rsid w:val="003B4B58"/>
    <w:rsid w:val="003B524E"/>
    <w:rsid w:val="003B71CB"/>
    <w:rsid w:val="003C02A1"/>
    <w:rsid w:val="003C047A"/>
    <w:rsid w:val="003C0D9A"/>
    <w:rsid w:val="003C1A86"/>
    <w:rsid w:val="003C398F"/>
    <w:rsid w:val="003C4AD5"/>
    <w:rsid w:val="003C53B7"/>
    <w:rsid w:val="003C5738"/>
    <w:rsid w:val="003C6127"/>
    <w:rsid w:val="003C6442"/>
    <w:rsid w:val="003C7D53"/>
    <w:rsid w:val="003D0A60"/>
    <w:rsid w:val="003D1524"/>
    <w:rsid w:val="003D320A"/>
    <w:rsid w:val="003D59CB"/>
    <w:rsid w:val="003D787A"/>
    <w:rsid w:val="003E1C62"/>
    <w:rsid w:val="003E278C"/>
    <w:rsid w:val="003E2B52"/>
    <w:rsid w:val="003E319E"/>
    <w:rsid w:val="003E32E9"/>
    <w:rsid w:val="003E3488"/>
    <w:rsid w:val="003E3A71"/>
    <w:rsid w:val="003E58DA"/>
    <w:rsid w:val="003E6084"/>
    <w:rsid w:val="003E6E30"/>
    <w:rsid w:val="003E7098"/>
    <w:rsid w:val="003E7B14"/>
    <w:rsid w:val="003F0632"/>
    <w:rsid w:val="003F0C75"/>
    <w:rsid w:val="003F21BF"/>
    <w:rsid w:val="003F2298"/>
    <w:rsid w:val="003F3E15"/>
    <w:rsid w:val="003F43BE"/>
    <w:rsid w:val="003F5084"/>
    <w:rsid w:val="003F5FBB"/>
    <w:rsid w:val="003F6323"/>
    <w:rsid w:val="003F66F5"/>
    <w:rsid w:val="003F731F"/>
    <w:rsid w:val="003F7629"/>
    <w:rsid w:val="003F7793"/>
    <w:rsid w:val="00402146"/>
    <w:rsid w:val="00403EDA"/>
    <w:rsid w:val="004045C6"/>
    <w:rsid w:val="00404657"/>
    <w:rsid w:val="00405D97"/>
    <w:rsid w:val="00406ADB"/>
    <w:rsid w:val="00406E29"/>
    <w:rsid w:val="00407769"/>
    <w:rsid w:val="00410E3F"/>
    <w:rsid w:val="004118E4"/>
    <w:rsid w:val="004119CA"/>
    <w:rsid w:val="00412535"/>
    <w:rsid w:val="00413056"/>
    <w:rsid w:val="00415070"/>
    <w:rsid w:val="00415196"/>
    <w:rsid w:val="004155CF"/>
    <w:rsid w:val="004159B1"/>
    <w:rsid w:val="00415E9F"/>
    <w:rsid w:val="0041700E"/>
    <w:rsid w:val="0041712C"/>
    <w:rsid w:val="004171C8"/>
    <w:rsid w:val="004172F4"/>
    <w:rsid w:val="004174BD"/>
    <w:rsid w:val="00417B42"/>
    <w:rsid w:val="00417FAC"/>
    <w:rsid w:val="00420658"/>
    <w:rsid w:val="0042112C"/>
    <w:rsid w:val="004234F8"/>
    <w:rsid w:val="00424A7B"/>
    <w:rsid w:val="0042674B"/>
    <w:rsid w:val="00426CDB"/>
    <w:rsid w:val="00426F1D"/>
    <w:rsid w:val="004273C2"/>
    <w:rsid w:val="00427977"/>
    <w:rsid w:val="004315DB"/>
    <w:rsid w:val="00431649"/>
    <w:rsid w:val="00434586"/>
    <w:rsid w:val="004346F5"/>
    <w:rsid w:val="00435C32"/>
    <w:rsid w:val="00435EC5"/>
    <w:rsid w:val="00436194"/>
    <w:rsid w:val="00437559"/>
    <w:rsid w:val="00437C46"/>
    <w:rsid w:val="00437DFF"/>
    <w:rsid w:val="00440597"/>
    <w:rsid w:val="004411A9"/>
    <w:rsid w:val="00441BEC"/>
    <w:rsid w:val="0044216C"/>
    <w:rsid w:val="00443C7B"/>
    <w:rsid w:val="00444973"/>
    <w:rsid w:val="0044519B"/>
    <w:rsid w:val="00451332"/>
    <w:rsid w:val="00451382"/>
    <w:rsid w:val="00451F5B"/>
    <w:rsid w:val="00452750"/>
    <w:rsid w:val="00452F9E"/>
    <w:rsid w:val="00453122"/>
    <w:rsid w:val="0046000B"/>
    <w:rsid w:val="0046029B"/>
    <w:rsid w:val="00460FBD"/>
    <w:rsid w:val="00460FD6"/>
    <w:rsid w:val="00461E48"/>
    <w:rsid w:val="00462BD4"/>
    <w:rsid w:val="00462E79"/>
    <w:rsid w:val="00463500"/>
    <w:rsid w:val="004644EA"/>
    <w:rsid w:val="00466645"/>
    <w:rsid w:val="00466FF2"/>
    <w:rsid w:val="0047020B"/>
    <w:rsid w:val="00470821"/>
    <w:rsid w:val="0047104C"/>
    <w:rsid w:val="0047249B"/>
    <w:rsid w:val="00473336"/>
    <w:rsid w:val="00473DB6"/>
    <w:rsid w:val="00474655"/>
    <w:rsid w:val="00474666"/>
    <w:rsid w:val="00475F5D"/>
    <w:rsid w:val="00476F5E"/>
    <w:rsid w:val="004772AD"/>
    <w:rsid w:val="0047732C"/>
    <w:rsid w:val="00477874"/>
    <w:rsid w:val="004815C6"/>
    <w:rsid w:val="00481DC6"/>
    <w:rsid w:val="0048327D"/>
    <w:rsid w:val="00483572"/>
    <w:rsid w:val="004859AC"/>
    <w:rsid w:val="00485A04"/>
    <w:rsid w:val="004862E9"/>
    <w:rsid w:val="00492298"/>
    <w:rsid w:val="00492452"/>
    <w:rsid w:val="004925BF"/>
    <w:rsid w:val="004932CA"/>
    <w:rsid w:val="004934A1"/>
    <w:rsid w:val="0049354B"/>
    <w:rsid w:val="00493E2F"/>
    <w:rsid w:val="00497C55"/>
    <w:rsid w:val="004A0F80"/>
    <w:rsid w:val="004A10B2"/>
    <w:rsid w:val="004A2F03"/>
    <w:rsid w:val="004A4023"/>
    <w:rsid w:val="004A40F3"/>
    <w:rsid w:val="004A6496"/>
    <w:rsid w:val="004A6FAA"/>
    <w:rsid w:val="004A713D"/>
    <w:rsid w:val="004A7D39"/>
    <w:rsid w:val="004B046F"/>
    <w:rsid w:val="004B0585"/>
    <w:rsid w:val="004B0E18"/>
    <w:rsid w:val="004B2920"/>
    <w:rsid w:val="004B2C62"/>
    <w:rsid w:val="004B2D13"/>
    <w:rsid w:val="004B42B2"/>
    <w:rsid w:val="004B604E"/>
    <w:rsid w:val="004B6A90"/>
    <w:rsid w:val="004B6D84"/>
    <w:rsid w:val="004B6E2D"/>
    <w:rsid w:val="004C0B6B"/>
    <w:rsid w:val="004C209B"/>
    <w:rsid w:val="004C2A11"/>
    <w:rsid w:val="004C3327"/>
    <w:rsid w:val="004C399D"/>
    <w:rsid w:val="004C412D"/>
    <w:rsid w:val="004C41D5"/>
    <w:rsid w:val="004C491C"/>
    <w:rsid w:val="004C4F56"/>
    <w:rsid w:val="004C5536"/>
    <w:rsid w:val="004C6DA4"/>
    <w:rsid w:val="004C72E3"/>
    <w:rsid w:val="004C74C6"/>
    <w:rsid w:val="004D01F4"/>
    <w:rsid w:val="004D24D9"/>
    <w:rsid w:val="004D40BA"/>
    <w:rsid w:val="004D43E4"/>
    <w:rsid w:val="004D54C3"/>
    <w:rsid w:val="004D64AD"/>
    <w:rsid w:val="004D77BE"/>
    <w:rsid w:val="004E060F"/>
    <w:rsid w:val="004E185E"/>
    <w:rsid w:val="004E26A3"/>
    <w:rsid w:val="004E273C"/>
    <w:rsid w:val="004E2B7A"/>
    <w:rsid w:val="004E2D68"/>
    <w:rsid w:val="004E35EB"/>
    <w:rsid w:val="004E3CC7"/>
    <w:rsid w:val="004E4631"/>
    <w:rsid w:val="004E4ECC"/>
    <w:rsid w:val="004E5970"/>
    <w:rsid w:val="004E681C"/>
    <w:rsid w:val="004E6D74"/>
    <w:rsid w:val="004E70B3"/>
    <w:rsid w:val="004F0DBF"/>
    <w:rsid w:val="004F100B"/>
    <w:rsid w:val="004F29F9"/>
    <w:rsid w:val="004F31D2"/>
    <w:rsid w:val="004F369F"/>
    <w:rsid w:val="004F3983"/>
    <w:rsid w:val="004F4B2C"/>
    <w:rsid w:val="004F53D3"/>
    <w:rsid w:val="004F5652"/>
    <w:rsid w:val="004F5935"/>
    <w:rsid w:val="004F5B51"/>
    <w:rsid w:val="004F5C58"/>
    <w:rsid w:val="00500502"/>
    <w:rsid w:val="005014D9"/>
    <w:rsid w:val="0050210D"/>
    <w:rsid w:val="005022FB"/>
    <w:rsid w:val="0050235D"/>
    <w:rsid w:val="005026AF"/>
    <w:rsid w:val="005027AE"/>
    <w:rsid w:val="00503E7B"/>
    <w:rsid w:val="00504887"/>
    <w:rsid w:val="00505306"/>
    <w:rsid w:val="00505A80"/>
    <w:rsid w:val="00506FE8"/>
    <w:rsid w:val="00510442"/>
    <w:rsid w:val="00510499"/>
    <w:rsid w:val="005122FB"/>
    <w:rsid w:val="0051353D"/>
    <w:rsid w:val="005136DA"/>
    <w:rsid w:val="00515268"/>
    <w:rsid w:val="00521C17"/>
    <w:rsid w:val="00521C3F"/>
    <w:rsid w:val="00521CA2"/>
    <w:rsid w:val="00521EEF"/>
    <w:rsid w:val="00521F41"/>
    <w:rsid w:val="0052262F"/>
    <w:rsid w:val="005230E6"/>
    <w:rsid w:val="00523BAC"/>
    <w:rsid w:val="00525417"/>
    <w:rsid w:val="00526CBB"/>
    <w:rsid w:val="00530B8A"/>
    <w:rsid w:val="00533D7D"/>
    <w:rsid w:val="00534490"/>
    <w:rsid w:val="005348C4"/>
    <w:rsid w:val="00535241"/>
    <w:rsid w:val="00535E93"/>
    <w:rsid w:val="00537E13"/>
    <w:rsid w:val="00537ECD"/>
    <w:rsid w:val="00542E7E"/>
    <w:rsid w:val="00544739"/>
    <w:rsid w:val="00544854"/>
    <w:rsid w:val="00546BD6"/>
    <w:rsid w:val="00547E78"/>
    <w:rsid w:val="00550DC9"/>
    <w:rsid w:val="00551340"/>
    <w:rsid w:val="00552291"/>
    <w:rsid w:val="005531C0"/>
    <w:rsid w:val="00553E8D"/>
    <w:rsid w:val="00554713"/>
    <w:rsid w:val="00555496"/>
    <w:rsid w:val="00555578"/>
    <w:rsid w:val="00555866"/>
    <w:rsid w:val="0055630F"/>
    <w:rsid w:val="00557B65"/>
    <w:rsid w:val="00557D76"/>
    <w:rsid w:val="00560404"/>
    <w:rsid w:val="005617CF"/>
    <w:rsid w:val="00563FAA"/>
    <w:rsid w:val="005647AD"/>
    <w:rsid w:val="00565662"/>
    <w:rsid w:val="00565E51"/>
    <w:rsid w:val="00567E7E"/>
    <w:rsid w:val="005706A2"/>
    <w:rsid w:val="00571B0D"/>
    <w:rsid w:val="00571EDD"/>
    <w:rsid w:val="005730F5"/>
    <w:rsid w:val="00575BB0"/>
    <w:rsid w:val="00575FB2"/>
    <w:rsid w:val="00577173"/>
    <w:rsid w:val="00577353"/>
    <w:rsid w:val="00580127"/>
    <w:rsid w:val="00580AA5"/>
    <w:rsid w:val="0058194B"/>
    <w:rsid w:val="00584C30"/>
    <w:rsid w:val="005851DF"/>
    <w:rsid w:val="00585A93"/>
    <w:rsid w:val="00587313"/>
    <w:rsid w:val="00587AD4"/>
    <w:rsid w:val="0059076C"/>
    <w:rsid w:val="005922A7"/>
    <w:rsid w:val="00594033"/>
    <w:rsid w:val="00594E58"/>
    <w:rsid w:val="00595069"/>
    <w:rsid w:val="00596E58"/>
    <w:rsid w:val="00597293"/>
    <w:rsid w:val="005979D6"/>
    <w:rsid w:val="00597ED9"/>
    <w:rsid w:val="005A14D0"/>
    <w:rsid w:val="005A27B1"/>
    <w:rsid w:val="005A48D0"/>
    <w:rsid w:val="005A4961"/>
    <w:rsid w:val="005A4FFC"/>
    <w:rsid w:val="005A5568"/>
    <w:rsid w:val="005A6016"/>
    <w:rsid w:val="005A603E"/>
    <w:rsid w:val="005A60CB"/>
    <w:rsid w:val="005A640E"/>
    <w:rsid w:val="005A6BA7"/>
    <w:rsid w:val="005A7CDD"/>
    <w:rsid w:val="005B0C08"/>
    <w:rsid w:val="005B19CE"/>
    <w:rsid w:val="005B273A"/>
    <w:rsid w:val="005B4E6F"/>
    <w:rsid w:val="005B5223"/>
    <w:rsid w:val="005B53D4"/>
    <w:rsid w:val="005B554A"/>
    <w:rsid w:val="005B5698"/>
    <w:rsid w:val="005B5891"/>
    <w:rsid w:val="005B595C"/>
    <w:rsid w:val="005B661E"/>
    <w:rsid w:val="005B7088"/>
    <w:rsid w:val="005B70A8"/>
    <w:rsid w:val="005C0E06"/>
    <w:rsid w:val="005C0F84"/>
    <w:rsid w:val="005C177E"/>
    <w:rsid w:val="005C2038"/>
    <w:rsid w:val="005C260E"/>
    <w:rsid w:val="005C2B38"/>
    <w:rsid w:val="005C2EE7"/>
    <w:rsid w:val="005C3677"/>
    <w:rsid w:val="005C4699"/>
    <w:rsid w:val="005C5F71"/>
    <w:rsid w:val="005C6031"/>
    <w:rsid w:val="005C6790"/>
    <w:rsid w:val="005C6E44"/>
    <w:rsid w:val="005D4D1A"/>
    <w:rsid w:val="005D5704"/>
    <w:rsid w:val="005D5E63"/>
    <w:rsid w:val="005D763C"/>
    <w:rsid w:val="005D7D15"/>
    <w:rsid w:val="005E0200"/>
    <w:rsid w:val="005E0FDF"/>
    <w:rsid w:val="005E14C3"/>
    <w:rsid w:val="005E1A15"/>
    <w:rsid w:val="005E32CE"/>
    <w:rsid w:val="005E3E0F"/>
    <w:rsid w:val="005E44B6"/>
    <w:rsid w:val="005E4968"/>
    <w:rsid w:val="005E7BA3"/>
    <w:rsid w:val="005F0BCF"/>
    <w:rsid w:val="005F0D8E"/>
    <w:rsid w:val="005F1101"/>
    <w:rsid w:val="005F2FD0"/>
    <w:rsid w:val="005F3133"/>
    <w:rsid w:val="005F59FC"/>
    <w:rsid w:val="005F64B9"/>
    <w:rsid w:val="005F658F"/>
    <w:rsid w:val="005F67B5"/>
    <w:rsid w:val="006000BA"/>
    <w:rsid w:val="00600EAA"/>
    <w:rsid w:val="006011F4"/>
    <w:rsid w:val="00601D59"/>
    <w:rsid w:val="00602916"/>
    <w:rsid w:val="00602BE6"/>
    <w:rsid w:val="00602EFD"/>
    <w:rsid w:val="006040C6"/>
    <w:rsid w:val="00604A76"/>
    <w:rsid w:val="00604D61"/>
    <w:rsid w:val="00605D3F"/>
    <w:rsid w:val="00605DAD"/>
    <w:rsid w:val="00605F83"/>
    <w:rsid w:val="006062C7"/>
    <w:rsid w:val="00606ABB"/>
    <w:rsid w:val="00607289"/>
    <w:rsid w:val="00610E9A"/>
    <w:rsid w:val="00611857"/>
    <w:rsid w:val="00612694"/>
    <w:rsid w:val="00612995"/>
    <w:rsid w:val="00612DCB"/>
    <w:rsid w:val="00613A8E"/>
    <w:rsid w:val="006157DA"/>
    <w:rsid w:val="00620351"/>
    <w:rsid w:val="00620B92"/>
    <w:rsid w:val="00621151"/>
    <w:rsid w:val="00621305"/>
    <w:rsid w:val="00622308"/>
    <w:rsid w:val="00623815"/>
    <w:rsid w:val="00624AF0"/>
    <w:rsid w:val="00626B93"/>
    <w:rsid w:val="00627913"/>
    <w:rsid w:val="0063064A"/>
    <w:rsid w:val="00631325"/>
    <w:rsid w:val="006313D4"/>
    <w:rsid w:val="006323FF"/>
    <w:rsid w:val="006333A1"/>
    <w:rsid w:val="006340E5"/>
    <w:rsid w:val="006355B5"/>
    <w:rsid w:val="00635B3E"/>
    <w:rsid w:val="00637C2D"/>
    <w:rsid w:val="006401CA"/>
    <w:rsid w:val="0064038D"/>
    <w:rsid w:val="00643E8F"/>
    <w:rsid w:val="00644752"/>
    <w:rsid w:val="00645A57"/>
    <w:rsid w:val="00645BD3"/>
    <w:rsid w:val="00645FD4"/>
    <w:rsid w:val="00646513"/>
    <w:rsid w:val="00646777"/>
    <w:rsid w:val="00646B44"/>
    <w:rsid w:val="00646E03"/>
    <w:rsid w:val="006473D4"/>
    <w:rsid w:val="00647A12"/>
    <w:rsid w:val="0065104F"/>
    <w:rsid w:val="00651D75"/>
    <w:rsid w:val="00652706"/>
    <w:rsid w:val="00652C09"/>
    <w:rsid w:val="00656352"/>
    <w:rsid w:val="00656A42"/>
    <w:rsid w:val="00656A73"/>
    <w:rsid w:val="00662063"/>
    <w:rsid w:val="00662CD8"/>
    <w:rsid w:val="00663B70"/>
    <w:rsid w:val="006642ED"/>
    <w:rsid w:val="0066502D"/>
    <w:rsid w:val="00666DB1"/>
    <w:rsid w:val="00667498"/>
    <w:rsid w:val="00667C93"/>
    <w:rsid w:val="00667D1A"/>
    <w:rsid w:val="006705AF"/>
    <w:rsid w:val="00672BE0"/>
    <w:rsid w:val="00674BC8"/>
    <w:rsid w:val="006755E1"/>
    <w:rsid w:val="00675684"/>
    <w:rsid w:val="00676C0C"/>
    <w:rsid w:val="00680FC7"/>
    <w:rsid w:val="006817D6"/>
    <w:rsid w:val="006826DA"/>
    <w:rsid w:val="00682FF0"/>
    <w:rsid w:val="00685C0A"/>
    <w:rsid w:val="00685FE8"/>
    <w:rsid w:val="00690240"/>
    <w:rsid w:val="00691576"/>
    <w:rsid w:val="00694037"/>
    <w:rsid w:val="0069408C"/>
    <w:rsid w:val="006942BA"/>
    <w:rsid w:val="00694A25"/>
    <w:rsid w:val="00696A19"/>
    <w:rsid w:val="0069738F"/>
    <w:rsid w:val="006973C8"/>
    <w:rsid w:val="006A00AD"/>
    <w:rsid w:val="006A00EB"/>
    <w:rsid w:val="006A1FC9"/>
    <w:rsid w:val="006A24F9"/>
    <w:rsid w:val="006A2AE4"/>
    <w:rsid w:val="006A2C04"/>
    <w:rsid w:val="006A42BB"/>
    <w:rsid w:val="006A614E"/>
    <w:rsid w:val="006A77E8"/>
    <w:rsid w:val="006B0621"/>
    <w:rsid w:val="006B1214"/>
    <w:rsid w:val="006B25AE"/>
    <w:rsid w:val="006B347F"/>
    <w:rsid w:val="006B53A6"/>
    <w:rsid w:val="006B622F"/>
    <w:rsid w:val="006B6CE2"/>
    <w:rsid w:val="006C0B68"/>
    <w:rsid w:val="006C1A1B"/>
    <w:rsid w:val="006C1BD5"/>
    <w:rsid w:val="006C2C58"/>
    <w:rsid w:val="006C3E51"/>
    <w:rsid w:val="006C51F3"/>
    <w:rsid w:val="006C58C0"/>
    <w:rsid w:val="006C6128"/>
    <w:rsid w:val="006C7567"/>
    <w:rsid w:val="006C7AD1"/>
    <w:rsid w:val="006D0336"/>
    <w:rsid w:val="006D04D6"/>
    <w:rsid w:val="006D279C"/>
    <w:rsid w:val="006D2906"/>
    <w:rsid w:val="006D387E"/>
    <w:rsid w:val="006D514C"/>
    <w:rsid w:val="006D53BB"/>
    <w:rsid w:val="006D5BF9"/>
    <w:rsid w:val="006D6185"/>
    <w:rsid w:val="006D6558"/>
    <w:rsid w:val="006D7131"/>
    <w:rsid w:val="006D77E3"/>
    <w:rsid w:val="006E0338"/>
    <w:rsid w:val="006E0783"/>
    <w:rsid w:val="006E1282"/>
    <w:rsid w:val="006E215E"/>
    <w:rsid w:val="006E4847"/>
    <w:rsid w:val="006E4A78"/>
    <w:rsid w:val="006E5D5E"/>
    <w:rsid w:val="006E6E4F"/>
    <w:rsid w:val="006E7D71"/>
    <w:rsid w:val="006F094D"/>
    <w:rsid w:val="006F1319"/>
    <w:rsid w:val="006F197E"/>
    <w:rsid w:val="006F2361"/>
    <w:rsid w:val="006F39E1"/>
    <w:rsid w:val="006F4134"/>
    <w:rsid w:val="006F507F"/>
    <w:rsid w:val="006F5107"/>
    <w:rsid w:val="006F574D"/>
    <w:rsid w:val="006F73A0"/>
    <w:rsid w:val="006F7C07"/>
    <w:rsid w:val="00701BFD"/>
    <w:rsid w:val="00704FD4"/>
    <w:rsid w:val="00706746"/>
    <w:rsid w:val="00707DBC"/>
    <w:rsid w:val="00707F64"/>
    <w:rsid w:val="00710EDE"/>
    <w:rsid w:val="007113ED"/>
    <w:rsid w:val="0071149F"/>
    <w:rsid w:val="00713730"/>
    <w:rsid w:val="00713734"/>
    <w:rsid w:val="00713BA5"/>
    <w:rsid w:val="00715078"/>
    <w:rsid w:val="00716C40"/>
    <w:rsid w:val="00716D9B"/>
    <w:rsid w:val="00716FE4"/>
    <w:rsid w:val="007170D3"/>
    <w:rsid w:val="00717544"/>
    <w:rsid w:val="00717FB9"/>
    <w:rsid w:val="00720780"/>
    <w:rsid w:val="00721486"/>
    <w:rsid w:val="00723606"/>
    <w:rsid w:val="00724991"/>
    <w:rsid w:val="00727167"/>
    <w:rsid w:val="00730E3C"/>
    <w:rsid w:val="00731653"/>
    <w:rsid w:val="00731D89"/>
    <w:rsid w:val="007328DC"/>
    <w:rsid w:val="00732DFB"/>
    <w:rsid w:val="00733A24"/>
    <w:rsid w:val="007353DE"/>
    <w:rsid w:val="00735BA3"/>
    <w:rsid w:val="00736493"/>
    <w:rsid w:val="0073734D"/>
    <w:rsid w:val="007374D2"/>
    <w:rsid w:val="00740F7E"/>
    <w:rsid w:val="00741657"/>
    <w:rsid w:val="007423DA"/>
    <w:rsid w:val="00743A68"/>
    <w:rsid w:val="007456B3"/>
    <w:rsid w:val="00745A0C"/>
    <w:rsid w:val="00745C4E"/>
    <w:rsid w:val="00752E63"/>
    <w:rsid w:val="007530BC"/>
    <w:rsid w:val="007535E8"/>
    <w:rsid w:val="007538B3"/>
    <w:rsid w:val="007543D3"/>
    <w:rsid w:val="007544BC"/>
    <w:rsid w:val="0075499B"/>
    <w:rsid w:val="00754D5E"/>
    <w:rsid w:val="00755E29"/>
    <w:rsid w:val="00756CD6"/>
    <w:rsid w:val="0075740E"/>
    <w:rsid w:val="007574FF"/>
    <w:rsid w:val="007619EE"/>
    <w:rsid w:val="00762104"/>
    <w:rsid w:val="00763FD2"/>
    <w:rsid w:val="00764CB7"/>
    <w:rsid w:val="00765196"/>
    <w:rsid w:val="007652E4"/>
    <w:rsid w:val="007660A0"/>
    <w:rsid w:val="00766206"/>
    <w:rsid w:val="00766676"/>
    <w:rsid w:val="0076695F"/>
    <w:rsid w:val="007670BA"/>
    <w:rsid w:val="00771171"/>
    <w:rsid w:val="007718B7"/>
    <w:rsid w:val="00771A37"/>
    <w:rsid w:val="007721E6"/>
    <w:rsid w:val="00772D91"/>
    <w:rsid w:val="007730AB"/>
    <w:rsid w:val="0077428E"/>
    <w:rsid w:val="0077464C"/>
    <w:rsid w:val="007749B2"/>
    <w:rsid w:val="00775825"/>
    <w:rsid w:val="00776404"/>
    <w:rsid w:val="00776409"/>
    <w:rsid w:val="00777326"/>
    <w:rsid w:val="007774A4"/>
    <w:rsid w:val="00777A5A"/>
    <w:rsid w:val="00777D0B"/>
    <w:rsid w:val="007808F4"/>
    <w:rsid w:val="007815C5"/>
    <w:rsid w:val="00781898"/>
    <w:rsid w:val="00782590"/>
    <w:rsid w:val="007852C2"/>
    <w:rsid w:val="00786F77"/>
    <w:rsid w:val="00790F57"/>
    <w:rsid w:val="0079146A"/>
    <w:rsid w:val="0079167A"/>
    <w:rsid w:val="00791AC3"/>
    <w:rsid w:val="007920D2"/>
    <w:rsid w:val="0079212D"/>
    <w:rsid w:val="00792C43"/>
    <w:rsid w:val="00793338"/>
    <w:rsid w:val="0079422D"/>
    <w:rsid w:val="00794C6B"/>
    <w:rsid w:val="007955A0"/>
    <w:rsid w:val="007961DD"/>
    <w:rsid w:val="00796E2E"/>
    <w:rsid w:val="00797699"/>
    <w:rsid w:val="00797BDD"/>
    <w:rsid w:val="007A1821"/>
    <w:rsid w:val="007A1FFE"/>
    <w:rsid w:val="007A2DBC"/>
    <w:rsid w:val="007A36BC"/>
    <w:rsid w:val="007A4A32"/>
    <w:rsid w:val="007A52CC"/>
    <w:rsid w:val="007A5DE6"/>
    <w:rsid w:val="007A622C"/>
    <w:rsid w:val="007A6959"/>
    <w:rsid w:val="007B01C6"/>
    <w:rsid w:val="007B14BF"/>
    <w:rsid w:val="007B1B8B"/>
    <w:rsid w:val="007B20C5"/>
    <w:rsid w:val="007B3F06"/>
    <w:rsid w:val="007B4074"/>
    <w:rsid w:val="007B41B2"/>
    <w:rsid w:val="007B4A57"/>
    <w:rsid w:val="007B55F2"/>
    <w:rsid w:val="007B68B5"/>
    <w:rsid w:val="007B7641"/>
    <w:rsid w:val="007C06AC"/>
    <w:rsid w:val="007C1A0A"/>
    <w:rsid w:val="007C1DD5"/>
    <w:rsid w:val="007C2481"/>
    <w:rsid w:val="007C26C3"/>
    <w:rsid w:val="007C34D9"/>
    <w:rsid w:val="007C3F32"/>
    <w:rsid w:val="007C41E4"/>
    <w:rsid w:val="007C458A"/>
    <w:rsid w:val="007C65FC"/>
    <w:rsid w:val="007C6965"/>
    <w:rsid w:val="007D127B"/>
    <w:rsid w:val="007D16C5"/>
    <w:rsid w:val="007D1AD1"/>
    <w:rsid w:val="007D1DDD"/>
    <w:rsid w:val="007D21D7"/>
    <w:rsid w:val="007D286F"/>
    <w:rsid w:val="007D439B"/>
    <w:rsid w:val="007D572E"/>
    <w:rsid w:val="007D7275"/>
    <w:rsid w:val="007E0845"/>
    <w:rsid w:val="007E0BB8"/>
    <w:rsid w:val="007E10E3"/>
    <w:rsid w:val="007E16F7"/>
    <w:rsid w:val="007E34FC"/>
    <w:rsid w:val="007E3CDD"/>
    <w:rsid w:val="007E40A6"/>
    <w:rsid w:val="007E54F9"/>
    <w:rsid w:val="007E58AE"/>
    <w:rsid w:val="007E6235"/>
    <w:rsid w:val="007E6FB3"/>
    <w:rsid w:val="007F0685"/>
    <w:rsid w:val="007F1752"/>
    <w:rsid w:val="007F1838"/>
    <w:rsid w:val="007F1BB0"/>
    <w:rsid w:val="007F3A40"/>
    <w:rsid w:val="007F4622"/>
    <w:rsid w:val="007F542E"/>
    <w:rsid w:val="007F5762"/>
    <w:rsid w:val="007F5BC4"/>
    <w:rsid w:val="007F5CCC"/>
    <w:rsid w:val="007F5D47"/>
    <w:rsid w:val="007F652C"/>
    <w:rsid w:val="007F74E5"/>
    <w:rsid w:val="007F7C6E"/>
    <w:rsid w:val="008000C4"/>
    <w:rsid w:val="00800B9F"/>
    <w:rsid w:val="008015FD"/>
    <w:rsid w:val="00802133"/>
    <w:rsid w:val="0080272C"/>
    <w:rsid w:val="0080474B"/>
    <w:rsid w:val="008059C3"/>
    <w:rsid w:val="008071EF"/>
    <w:rsid w:val="00810583"/>
    <w:rsid w:val="008114BD"/>
    <w:rsid w:val="00811714"/>
    <w:rsid w:val="00812316"/>
    <w:rsid w:val="008125F5"/>
    <w:rsid w:val="0081338A"/>
    <w:rsid w:val="0081470D"/>
    <w:rsid w:val="0081520A"/>
    <w:rsid w:val="00815264"/>
    <w:rsid w:val="00816920"/>
    <w:rsid w:val="008169D2"/>
    <w:rsid w:val="0081745C"/>
    <w:rsid w:val="00817FAE"/>
    <w:rsid w:val="00820ADA"/>
    <w:rsid w:val="008210DD"/>
    <w:rsid w:val="00821DF8"/>
    <w:rsid w:val="00823F0F"/>
    <w:rsid w:val="008242E6"/>
    <w:rsid w:val="0082579F"/>
    <w:rsid w:val="0082613E"/>
    <w:rsid w:val="00827C11"/>
    <w:rsid w:val="00830CD2"/>
    <w:rsid w:val="008317F4"/>
    <w:rsid w:val="00832FF8"/>
    <w:rsid w:val="008330EA"/>
    <w:rsid w:val="0083329D"/>
    <w:rsid w:val="008338A4"/>
    <w:rsid w:val="008338BB"/>
    <w:rsid w:val="00834670"/>
    <w:rsid w:val="008349DA"/>
    <w:rsid w:val="00834C6A"/>
    <w:rsid w:val="00834CE7"/>
    <w:rsid w:val="00835128"/>
    <w:rsid w:val="00836807"/>
    <w:rsid w:val="00840CD8"/>
    <w:rsid w:val="00841A4E"/>
    <w:rsid w:val="00842092"/>
    <w:rsid w:val="008426F3"/>
    <w:rsid w:val="00843746"/>
    <w:rsid w:val="00843BCF"/>
    <w:rsid w:val="00844581"/>
    <w:rsid w:val="008451F8"/>
    <w:rsid w:val="008468F7"/>
    <w:rsid w:val="00847DBA"/>
    <w:rsid w:val="00850EE3"/>
    <w:rsid w:val="008539C4"/>
    <w:rsid w:val="008540E9"/>
    <w:rsid w:val="0085411B"/>
    <w:rsid w:val="00854C23"/>
    <w:rsid w:val="008551C2"/>
    <w:rsid w:val="00857666"/>
    <w:rsid w:val="0085799E"/>
    <w:rsid w:val="0086062A"/>
    <w:rsid w:val="008616CB"/>
    <w:rsid w:val="0086228C"/>
    <w:rsid w:val="008624E8"/>
    <w:rsid w:val="00862B8D"/>
    <w:rsid w:val="00862CC7"/>
    <w:rsid w:val="00862EA5"/>
    <w:rsid w:val="00862FD3"/>
    <w:rsid w:val="00863F50"/>
    <w:rsid w:val="0086411A"/>
    <w:rsid w:val="008642CD"/>
    <w:rsid w:val="00864931"/>
    <w:rsid w:val="00865FB9"/>
    <w:rsid w:val="00866D9C"/>
    <w:rsid w:val="00867CF2"/>
    <w:rsid w:val="00871B42"/>
    <w:rsid w:val="00873941"/>
    <w:rsid w:val="00873A3C"/>
    <w:rsid w:val="00873DB3"/>
    <w:rsid w:val="008742FA"/>
    <w:rsid w:val="00874DD2"/>
    <w:rsid w:val="008750A3"/>
    <w:rsid w:val="0087521A"/>
    <w:rsid w:val="008762DE"/>
    <w:rsid w:val="00877DA5"/>
    <w:rsid w:val="00880B08"/>
    <w:rsid w:val="008814D7"/>
    <w:rsid w:val="00881ED2"/>
    <w:rsid w:val="00882B83"/>
    <w:rsid w:val="00883E48"/>
    <w:rsid w:val="00884570"/>
    <w:rsid w:val="00885221"/>
    <w:rsid w:val="00885BB5"/>
    <w:rsid w:val="00885E6E"/>
    <w:rsid w:val="00886EF8"/>
    <w:rsid w:val="008905FE"/>
    <w:rsid w:val="00892DB0"/>
    <w:rsid w:val="00895346"/>
    <w:rsid w:val="00895ABB"/>
    <w:rsid w:val="0089685D"/>
    <w:rsid w:val="00897562"/>
    <w:rsid w:val="0089771B"/>
    <w:rsid w:val="00897863"/>
    <w:rsid w:val="00897C97"/>
    <w:rsid w:val="008A024C"/>
    <w:rsid w:val="008A0305"/>
    <w:rsid w:val="008A0906"/>
    <w:rsid w:val="008A0BDB"/>
    <w:rsid w:val="008A283E"/>
    <w:rsid w:val="008A48AC"/>
    <w:rsid w:val="008A54F6"/>
    <w:rsid w:val="008A562D"/>
    <w:rsid w:val="008A5B25"/>
    <w:rsid w:val="008A5E07"/>
    <w:rsid w:val="008A60DF"/>
    <w:rsid w:val="008A631C"/>
    <w:rsid w:val="008A6467"/>
    <w:rsid w:val="008A69A0"/>
    <w:rsid w:val="008A7A56"/>
    <w:rsid w:val="008A7EEC"/>
    <w:rsid w:val="008B04D3"/>
    <w:rsid w:val="008B09A3"/>
    <w:rsid w:val="008B1929"/>
    <w:rsid w:val="008B255A"/>
    <w:rsid w:val="008B3925"/>
    <w:rsid w:val="008B3C4B"/>
    <w:rsid w:val="008B7197"/>
    <w:rsid w:val="008B7398"/>
    <w:rsid w:val="008B7913"/>
    <w:rsid w:val="008C03D9"/>
    <w:rsid w:val="008C0768"/>
    <w:rsid w:val="008C0B2E"/>
    <w:rsid w:val="008C1B5B"/>
    <w:rsid w:val="008C2AE3"/>
    <w:rsid w:val="008C2C7E"/>
    <w:rsid w:val="008C47F9"/>
    <w:rsid w:val="008C5AB1"/>
    <w:rsid w:val="008C5D07"/>
    <w:rsid w:val="008C5DC7"/>
    <w:rsid w:val="008C65AF"/>
    <w:rsid w:val="008C77E1"/>
    <w:rsid w:val="008C7DC5"/>
    <w:rsid w:val="008D19C7"/>
    <w:rsid w:val="008D1D37"/>
    <w:rsid w:val="008D1DDC"/>
    <w:rsid w:val="008D2147"/>
    <w:rsid w:val="008D3047"/>
    <w:rsid w:val="008D35C6"/>
    <w:rsid w:val="008D3FB6"/>
    <w:rsid w:val="008D450C"/>
    <w:rsid w:val="008D5198"/>
    <w:rsid w:val="008D5B1F"/>
    <w:rsid w:val="008D6AB7"/>
    <w:rsid w:val="008D77E9"/>
    <w:rsid w:val="008D78E3"/>
    <w:rsid w:val="008E0A03"/>
    <w:rsid w:val="008E0F91"/>
    <w:rsid w:val="008E2287"/>
    <w:rsid w:val="008E2846"/>
    <w:rsid w:val="008E464A"/>
    <w:rsid w:val="008E7AAC"/>
    <w:rsid w:val="008E7D13"/>
    <w:rsid w:val="008F0338"/>
    <w:rsid w:val="008F04A7"/>
    <w:rsid w:val="008F0ECF"/>
    <w:rsid w:val="008F240B"/>
    <w:rsid w:val="008F2B17"/>
    <w:rsid w:val="008F35CB"/>
    <w:rsid w:val="008F47EA"/>
    <w:rsid w:val="008F4FAB"/>
    <w:rsid w:val="008F686E"/>
    <w:rsid w:val="008F6D85"/>
    <w:rsid w:val="008F6FB6"/>
    <w:rsid w:val="009008BA"/>
    <w:rsid w:val="00900E25"/>
    <w:rsid w:val="00900F68"/>
    <w:rsid w:val="009018F2"/>
    <w:rsid w:val="009020FC"/>
    <w:rsid w:val="00902940"/>
    <w:rsid w:val="009041D4"/>
    <w:rsid w:val="0090429C"/>
    <w:rsid w:val="00904913"/>
    <w:rsid w:val="0090557E"/>
    <w:rsid w:val="00906031"/>
    <w:rsid w:val="00906A9D"/>
    <w:rsid w:val="00907908"/>
    <w:rsid w:val="00907D81"/>
    <w:rsid w:val="00910255"/>
    <w:rsid w:val="00910CB3"/>
    <w:rsid w:val="00910F2E"/>
    <w:rsid w:val="0091189D"/>
    <w:rsid w:val="00912835"/>
    <w:rsid w:val="00912D1C"/>
    <w:rsid w:val="009131C3"/>
    <w:rsid w:val="009149C8"/>
    <w:rsid w:val="0091547A"/>
    <w:rsid w:val="00916338"/>
    <w:rsid w:val="009164CA"/>
    <w:rsid w:val="00916570"/>
    <w:rsid w:val="00917B5B"/>
    <w:rsid w:val="00920A71"/>
    <w:rsid w:val="00923720"/>
    <w:rsid w:val="00924037"/>
    <w:rsid w:val="009243E1"/>
    <w:rsid w:val="00925844"/>
    <w:rsid w:val="00925EEB"/>
    <w:rsid w:val="009263BD"/>
    <w:rsid w:val="00926693"/>
    <w:rsid w:val="00930205"/>
    <w:rsid w:val="00930AC5"/>
    <w:rsid w:val="0093208F"/>
    <w:rsid w:val="00932B7E"/>
    <w:rsid w:val="0093333D"/>
    <w:rsid w:val="009334EF"/>
    <w:rsid w:val="00933AAA"/>
    <w:rsid w:val="009348C4"/>
    <w:rsid w:val="00935920"/>
    <w:rsid w:val="00935DE5"/>
    <w:rsid w:val="009364AA"/>
    <w:rsid w:val="00936C80"/>
    <w:rsid w:val="0093741F"/>
    <w:rsid w:val="0093775C"/>
    <w:rsid w:val="0094110C"/>
    <w:rsid w:val="009412A7"/>
    <w:rsid w:val="009418BA"/>
    <w:rsid w:val="00941D8F"/>
    <w:rsid w:val="00942979"/>
    <w:rsid w:val="009431E8"/>
    <w:rsid w:val="009433D3"/>
    <w:rsid w:val="00944F3D"/>
    <w:rsid w:val="0094689D"/>
    <w:rsid w:val="00950160"/>
    <w:rsid w:val="00950AFB"/>
    <w:rsid w:val="00951148"/>
    <w:rsid w:val="009524D4"/>
    <w:rsid w:val="0095289E"/>
    <w:rsid w:val="009528E1"/>
    <w:rsid w:val="00953650"/>
    <w:rsid w:val="009537C4"/>
    <w:rsid w:val="0095474A"/>
    <w:rsid w:val="00954CDA"/>
    <w:rsid w:val="00955465"/>
    <w:rsid w:val="0095616F"/>
    <w:rsid w:val="00956B81"/>
    <w:rsid w:val="00961176"/>
    <w:rsid w:val="009627BD"/>
    <w:rsid w:val="00964D1F"/>
    <w:rsid w:val="00970AB2"/>
    <w:rsid w:val="00970D72"/>
    <w:rsid w:val="00971945"/>
    <w:rsid w:val="009719A3"/>
    <w:rsid w:val="00972C66"/>
    <w:rsid w:val="009735D4"/>
    <w:rsid w:val="00973933"/>
    <w:rsid w:val="00973DB2"/>
    <w:rsid w:val="009743A5"/>
    <w:rsid w:val="009749BE"/>
    <w:rsid w:val="00975CA9"/>
    <w:rsid w:val="00976908"/>
    <w:rsid w:val="009812AF"/>
    <w:rsid w:val="00981706"/>
    <w:rsid w:val="00981DDE"/>
    <w:rsid w:val="009825FA"/>
    <w:rsid w:val="00982A1A"/>
    <w:rsid w:val="00982E9F"/>
    <w:rsid w:val="0098461F"/>
    <w:rsid w:val="00984C73"/>
    <w:rsid w:val="00985582"/>
    <w:rsid w:val="009867A1"/>
    <w:rsid w:val="00986CA2"/>
    <w:rsid w:val="009872DC"/>
    <w:rsid w:val="00987D29"/>
    <w:rsid w:val="00992043"/>
    <w:rsid w:val="00993023"/>
    <w:rsid w:val="00994383"/>
    <w:rsid w:val="009947E5"/>
    <w:rsid w:val="009951EC"/>
    <w:rsid w:val="00995519"/>
    <w:rsid w:val="00996567"/>
    <w:rsid w:val="00996C42"/>
    <w:rsid w:val="009A0213"/>
    <w:rsid w:val="009A2A44"/>
    <w:rsid w:val="009A33CD"/>
    <w:rsid w:val="009A376A"/>
    <w:rsid w:val="009A635A"/>
    <w:rsid w:val="009A6C2B"/>
    <w:rsid w:val="009A7898"/>
    <w:rsid w:val="009B4FFB"/>
    <w:rsid w:val="009B51EE"/>
    <w:rsid w:val="009B58CD"/>
    <w:rsid w:val="009B624B"/>
    <w:rsid w:val="009B6E2B"/>
    <w:rsid w:val="009B7082"/>
    <w:rsid w:val="009B764C"/>
    <w:rsid w:val="009C19BE"/>
    <w:rsid w:val="009C1F9C"/>
    <w:rsid w:val="009C4C3F"/>
    <w:rsid w:val="009C4F2B"/>
    <w:rsid w:val="009C5ADD"/>
    <w:rsid w:val="009C5BD4"/>
    <w:rsid w:val="009C7244"/>
    <w:rsid w:val="009D018A"/>
    <w:rsid w:val="009D0571"/>
    <w:rsid w:val="009D0A71"/>
    <w:rsid w:val="009D0DF5"/>
    <w:rsid w:val="009D12E4"/>
    <w:rsid w:val="009D18A2"/>
    <w:rsid w:val="009D1A87"/>
    <w:rsid w:val="009D1BB1"/>
    <w:rsid w:val="009D2D57"/>
    <w:rsid w:val="009D3165"/>
    <w:rsid w:val="009D58AB"/>
    <w:rsid w:val="009D759C"/>
    <w:rsid w:val="009D7F86"/>
    <w:rsid w:val="009E2CF1"/>
    <w:rsid w:val="009E3085"/>
    <w:rsid w:val="009E4EE4"/>
    <w:rsid w:val="009E5057"/>
    <w:rsid w:val="009E5728"/>
    <w:rsid w:val="009E5D80"/>
    <w:rsid w:val="009E6176"/>
    <w:rsid w:val="009E6CF3"/>
    <w:rsid w:val="009F06C8"/>
    <w:rsid w:val="009F0914"/>
    <w:rsid w:val="009F11E6"/>
    <w:rsid w:val="009F2EE1"/>
    <w:rsid w:val="009F6985"/>
    <w:rsid w:val="009F6C50"/>
    <w:rsid w:val="009F741B"/>
    <w:rsid w:val="00A004E6"/>
    <w:rsid w:val="00A01276"/>
    <w:rsid w:val="00A01689"/>
    <w:rsid w:val="00A027B0"/>
    <w:rsid w:val="00A0305B"/>
    <w:rsid w:val="00A0351B"/>
    <w:rsid w:val="00A067EE"/>
    <w:rsid w:val="00A104DC"/>
    <w:rsid w:val="00A112D7"/>
    <w:rsid w:val="00A127D2"/>
    <w:rsid w:val="00A14A68"/>
    <w:rsid w:val="00A14D53"/>
    <w:rsid w:val="00A157D0"/>
    <w:rsid w:val="00A16B85"/>
    <w:rsid w:val="00A170AF"/>
    <w:rsid w:val="00A17BB8"/>
    <w:rsid w:val="00A20732"/>
    <w:rsid w:val="00A21DB7"/>
    <w:rsid w:val="00A224E4"/>
    <w:rsid w:val="00A22B5D"/>
    <w:rsid w:val="00A232C9"/>
    <w:rsid w:val="00A23A4E"/>
    <w:rsid w:val="00A24C8D"/>
    <w:rsid w:val="00A264B1"/>
    <w:rsid w:val="00A26E84"/>
    <w:rsid w:val="00A27D85"/>
    <w:rsid w:val="00A3064B"/>
    <w:rsid w:val="00A31AE7"/>
    <w:rsid w:val="00A31BAF"/>
    <w:rsid w:val="00A3307D"/>
    <w:rsid w:val="00A330E0"/>
    <w:rsid w:val="00A332A2"/>
    <w:rsid w:val="00A34732"/>
    <w:rsid w:val="00A35C74"/>
    <w:rsid w:val="00A36131"/>
    <w:rsid w:val="00A37073"/>
    <w:rsid w:val="00A37DDF"/>
    <w:rsid w:val="00A439E7"/>
    <w:rsid w:val="00A43A36"/>
    <w:rsid w:val="00A43D7B"/>
    <w:rsid w:val="00A43FDD"/>
    <w:rsid w:val="00A4641A"/>
    <w:rsid w:val="00A46589"/>
    <w:rsid w:val="00A47FC5"/>
    <w:rsid w:val="00A51A47"/>
    <w:rsid w:val="00A52546"/>
    <w:rsid w:val="00A53162"/>
    <w:rsid w:val="00A53807"/>
    <w:rsid w:val="00A5550C"/>
    <w:rsid w:val="00A559C4"/>
    <w:rsid w:val="00A56566"/>
    <w:rsid w:val="00A56BB1"/>
    <w:rsid w:val="00A56E3D"/>
    <w:rsid w:val="00A57FB1"/>
    <w:rsid w:val="00A6062B"/>
    <w:rsid w:val="00A621AE"/>
    <w:rsid w:val="00A62E86"/>
    <w:rsid w:val="00A647BF"/>
    <w:rsid w:val="00A65274"/>
    <w:rsid w:val="00A65D78"/>
    <w:rsid w:val="00A66016"/>
    <w:rsid w:val="00A67945"/>
    <w:rsid w:val="00A67B91"/>
    <w:rsid w:val="00A70A0A"/>
    <w:rsid w:val="00A71128"/>
    <w:rsid w:val="00A71254"/>
    <w:rsid w:val="00A71580"/>
    <w:rsid w:val="00A71617"/>
    <w:rsid w:val="00A71EBB"/>
    <w:rsid w:val="00A72338"/>
    <w:rsid w:val="00A72A1C"/>
    <w:rsid w:val="00A72FD0"/>
    <w:rsid w:val="00A732F6"/>
    <w:rsid w:val="00A74DD9"/>
    <w:rsid w:val="00A7500F"/>
    <w:rsid w:val="00A753BC"/>
    <w:rsid w:val="00A7653C"/>
    <w:rsid w:val="00A767CA"/>
    <w:rsid w:val="00A77671"/>
    <w:rsid w:val="00A8028F"/>
    <w:rsid w:val="00A8040A"/>
    <w:rsid w:val="00A81627"/>
    <w:rsid w:val="00A827A7"/>
    <w:rsid w:val="00A838D0"/>
    <w:rsid w:val="00A84E72"/>
    <w:rsid w:val="00A85B08"/>
    <w:rsid w:val="00A8617D"/>
    <w:rsid w:val="00A9037F"/>
    <w:rsid w:val="00A906CD"/>
    <w:rsid w:val="00A9130D"/>
    <w:rsid w:val="00A92156"/>
    <w:rsid w:val="00A93C15"/>
    <w:rsid w:val="00A970B8"/>
    <w:rsid w:val="00A971B0"/>
    <w:rsid w:val="00A973B5"/>
    <w:rsid w:val="00AA0236"/>
    <w:rsid w:val="00AA0283"/>
    <w:rsid w:val="00AA041B"/>
    <w:rsid w:val="00AA1A13"/>
    <w:rsid w:val="00AA1B39"/>
    <w:rsid w:val="00AA204B"/>
    <w:rsid w:val="00AA2E2E"/>
    <w:rsid w:val="00AA368A"/>
    <w:rsid w:val="00AA3A58"/>
    <w:rsid w:val="00AA3AF4"/>
    <w:rsid w:val="00AA408B"/>
    <w:rsid w:val="00AA52C2"/>
    <w:rsid w:val="00AA560A"/>
    <w:rsid w:val="00AA5FAF"/>
    <w:rsid w:val="00AA7A55"/>
    <w:rsid w:val="00AB06C2"/>
    <w:rsid w:val="00AB0F68"/>
    <w:rsid w:val="00AB1AD7"/>
    <w:rsid w:val="00AB2AB8"/>
    <w:rsid w:val="00AB3227"/>
    <w:rsid w:val="00AB4838"/>
    <w:rsid w:val="00AB5428"/>
    <w:rsid w:val="00AB7D14"/>
    <w:rsid w:val="00AC2C78"/>
    <w:rsid w:val="00AC2F63"/>
    <w:rsid w:val="00AC3638"/>
    <w:rsid w:val="00AC3B15"/>
    <w:rsid w:val="00AC42B4"/>
    <w:rsid w:val="00AC44BC"/>
    <w:rsid w:val="00AC542B"/>
    <w:rsid w:val="00AC5823"/>
    <w:rsid w:val="00AC6969"/>
    <w:rsid w:val="00AC6FD1"/>
    <w:rsid w:val="00AC7534"/>
    <w:rsid w:val="00AC7E0E"/>
    <w:rsid w:val="00AD1C06"/>
    <w:rsid w:val="00AD2148"/>
    <w:rsid w:val="00AD398D"/>
    <w:rsid w:val="00AD3B12"/>
    <w:rsid w:val="00AD4336"/>
    <w:rsid w:val="00AD49AA"/>
    <w:rsid w:val="00AD575D"/>
    <w:rsid w:val="00AD5ADB"/>
    <w:rsid w:val="00AD66CD"/>
    <w:rsid w:val="00AD6C1C"/>
    <w:rsid w:val="00AD6D4E"/>
    <w:rsid w:val="00AD6EAF"/>
    <w:rsid w:val="00AD6F45"/>
    <w:rsid w:val="00AD775A"/>
    <w:rsid w:val="00AD7F00"/>
    <w:rsid w:val="00AE0362"/>
    <w:rsid w:val="00AE1E87"/>
    <w:rsid w:val="00AE2966"/>
    <w:rsid w:val="00AE3705"/>
    <w:rsid w:val="00AE4BD1"/>
    <w:rsid w:val="00AE4EB9"/>
    <w:rsid w:val="00AE5033"/>
    <w:rsid w:val="00AE57BE"/>
    <w:rsid w:val="00AE6148"/>
    <w:rsid w:val="00AE6622"/>
    <w:rsid w:val="00AE6AF9"/>
    <w:rsid w:val="00AE6C13"/>
    <w:rsid w:val="00AF0F74"/>
    <w:rsid w:val="00AF2DF1"/>
    <w:rsid w:val="00AF319C"/>
    <w:rsid w:val="00AF32D3"/>
    <w:rsid w:val="00AF3619"/>
    <w:rsid w:val="00AF4542"/>
    <w:rsid w:val="00AF6868"/>
    <w:rsid w:val="00B0126B"/>
    <w:rsid w:val="00B01933"/>
    <w:rsid w:val="00B02D24"/>
    <w:rsid w:val="00B0330A"/>
    <w:rsid w:val="00B05F32"/>
    <w:rsid w:val="00B060CD"/>
    <w:rsid w:val="00B0626D"/>
    <w:rsid w:val="00B079CF"/>
    <w:rsid w:val="00B109A0"/>
    <w:rsid w:val="00B1264C"/>
    <w:rsid w:val="00B12C60"/>
    <w:rsid w:val="00B13BD5"/>
    <w:rsid w:val="00B144FB"/>
    <w:rsid w:val="00B15D18"/>
    <w:rsid w:val="00B16192"/>
    <w:rsid w:val="00B161D6"/>
    <w:rsid w:val="00B16645"/>
    <w:rsid w:val="00B17B01"/>
    <w:rsid w:val="00B17B7C"/>
    <w:rsid w:val="00B2016E"/>
    <w:rsid w:val="00B202C2"/>
    <w:rsid w:val="00B2170B"/>
    <w:rsid w:val="00B22543"/>
    <w:rsid w:val="00B22A1D"/>
    <w:rsid w:val="00B231E9"/>
    <w:rsid w:val="00B24F7E"/>
    <w:rsid w:val="00B25C5F"/>
    <w:rsid w:val="00B2714E"/>
    <w:rsid w:val="00B3100D"/>
    <w:rsid w:val="00B31745"/>
    <w:rsid w:val="00B341C3"/>
    <w:rsid w:val="00B34F24"/>
    <w:rsid w:val="00B351E4"/>
    <w:rsid w:val="00B36D42"/>
    <w:rsid w:val="00B376CF"/>
    <w:rsid w:val="00B40C7A"/>
    <w:rsid w:val="00B41D28"/>
    <w:rsid w:val="00B4304B"/>
    <w:rsid w:val="00B43AB3"/>
    <w:rsid w:val="00B43EF7"/>
    <w:rsid w:val="00B44351"/>
    <w:rsid w:val="00B4443B"/>
    <w:rsid w:val="00B44713"/>
    <w:rsid w:val="00B51DD2"/>
    <w:rsid w:val="00B5219C"/>
    <w:rsid w:val="00B529FC"/>
    <w:rsid w:val="00B5355E"/>
    <w:rsid w:val="00B53931"/>
    <w:rsid w:val="00B5615B"/>
    <w:rsid w:val="00B5626B"/>
    <w:rsid w:val="00B5646D"/>
    <w:rsid w:val="00B57E6F"/>
    <w:rsid w:val="00B60300"/>
    <w:rsid w:val="00B62394"/>
    <w:rsid w:val="00B624E5"/>
    <w:rsid w:val="00B62958"/>
    <w:rsid w:val="00B63787"/>
    <w:rsid w:val="00B63B48"/>
    <w:rsid w:val="00B63D89"/>
    <w:rsid w:val="00B6435A"/>
    <w:rsid w:val="00B64805"/>
    <w:rsid w:val="00B705B7"/>
    <w:rsid w:val="00B70F94"/>
    <w:rsid w:val="00B721E1"/>
    <w:rsid w:val="00B72ED3"/>
    <w:rsid w:val="00B73BDE"/>
    <w:rsid w:val="00B76131"/>
    <w:rsid w:val="00B7703B"/>
    <w:rsid w:val="00B77391"/>
    <w:rsid w:val="00B773CA"/>
    <w:rsid w:val="00B80563"/>
    <w:rsid w:val="00B81219"/>
    <w:rsid w:val="00B81419"/>
    <w:rsid w:val="00B81435"/>
    <w:rsid w:val="00B82707"/>
    <w:rsid w:val="00B82795"/>
    <w:rsid w:val="00B8323F"/>
    <w:rsid w:val="00B837F1"/>
    <w:rsid w:val="00B84B0C"/>
    <w:rsid w:val="00B84D4C"/>
    <w:rsid w:val="00B8532E"/>
    <w:rsid w:val="00B85D79"/>
    <w:rsid w:val="00B85DEE"/>
    <w:rsid w:val="00B86818"/>
    <w:rsid w:val="00B902F4"/>
    <w:rsid w:val="00B91163"/>
    <w:rsid w:val="00B928DF"/>
    <w:rsid w:val="00B92EEF"/>
    <w:rsid w:val="00B935D4"/>
    <w:rsid w:val="00B94B8C"/>
    <w:rsid w:val="00B94E4A"/>
    <w:rsid w:val="00B9557A"/>
    <w:rsid w:val="00B968CE"/>
    <w:rsid w:val="00B96B4A"/>
    <w:rsid w:val="00B97A52"/>
    <w:rsid w:val="00BA180F"/>
    <w:rsid w:val="00BA1DD1"/>
    <w:rsid w:val="00BA2C80"/>
    <w:rsid w:val="00BA30CC"/>
    <w:rsid w:val="00BA3665"/>
    <w:rsid w:val="00BA3A9B"/>
    <w:rsid w:val="00BA44A6"/>
    <w:rsid w:val="00BA49BA"/>
    <w:rsid w:val="00BA4B12"/>
    <w:rsid w:val="00BA4F8C"/>
    <w:rsid w:val="00BA62FD"/>
    <w:rsid w:val="00BA6EA1"/>
    <w:rsid w:val="00BA7CCA"/>
    <w:rsid w:val="00BB0652"/>
    <w:rsid w:val="00BB1689"/>
    <w:rsid w:val="00BB3938"/>
    <w:rsid w:val="00BB4A6B"/>
    <w:rsid w:val="00BB4F88"/>
    <w:rsid w:val="00BB5010"/>
    <w:rsid w:val="00BB6005"/>
    <w:rsid w:val="00BB67ED"/>
    <w:rsid w:val="00BB6C49"/>
    <w:rsid w:val="00BC0037"/>
    <w:rsid w:val="00BC052D"/>
    <w:rsid w:val="00BC3F27"/>
    <w:rsid w:val="00BC3F5A"/>
    <w:rsid w:val="00BC407A"/>
    <w:rsid w:val="00BC6254"/>
    <w:rsid w:val="00BC65C1"/>
    <w:rsid w:val="00BC7755"/>
    <w:rsid w:val="00BD0264"/>
    <w:rsid w:val="00BD0E11"/>
    <w:rsid w:val="00BD21B7"/>
    <w:rsid w:val="00BD38A2"/>
    <w:rsid w:val="00BD3B43"/>
    <w:rsid w:val="00BD4AC7"/>
    <w:rsid w:val="00BD4E09"/>
    <w:rsid w:val="00BD4E0D"/>
    <w:rsid w:val="00BD5E94"/>
    <w:rsid w:val="00BD638D"/>
    <w:rsid w:val="00BD7437"/>
    <w:rsid w:val="00BD769F"/>
    <w:rsid w:val="00BD7AB5"/>
    <w:rsid w:val="00BE1372"/>
    <w:rsid w:val="00BE24A3"/>
    <w:rsid w:val="00BE2996"/>
    <w:rsid w:val="00BE2B54"/>
    <w:rsid w:val="00BE42E6"/>
    <w:rsid w:val="00BE4D1A"/>
    <w:rsid w:val="00BE4E50"/>
    <w:rsid w:val="00BE55B8"/>
    <w:rsid w:val="00BE61D1"/>
    <w:rsid w:val="00BE7EC9"/>
    <w:rsid w:val="00BF0DD8"/>
    <w:rsid w:val="00BF14A0"/>
    <w:rsid w:val="00BF229C"/>
    <w:rsid w:val="00BF22B8"/>
    <w:rsid w:val="00BF286E"/>
    <w:rsid w:val="00BF3B3D"/>
    <w:rsid w:val="00BF3D4A"/>
    <w:rsid w:val="00BF427E"/>
    <w:rsid w:val="00BF45EE"/>
    <w:rsid w:val="00BF4B40"/>
    <w:rsid w:val="00BF5ADA"/>
    <w:rsid w:val="00BF7217"/>
    <w:rsid w:val="00BF7AC0"/>
    <w:rsid w:val="00BF7F41"/>
    <w:rsid w:val="00C0095A"/>
    <w:rsid w:val="00C00AE1"/>
    <w:rsid w:val="00C00BC1"/>
    <w:rsid w:val="00C0177A"/>
    <w:rsid w:val="00C01A14"/>
    <w:rsid w:val="00C01F58"/>
    <w:rsid w:val="00C04087"/>
    <w:rsid w:val="00C04F07"/>
    <w:rsid w:val="00C050A6"/>
    <w:rsid w:val="00C05FB6"/>
    <w:rsid w:val="00C10322"/>
    <w:rsid w:val="00C10583"/>
    <w:rsid w:val="00C1065C"/>
    <w:rsid w:val="00C10C0F"/>
    <w:rsid w:val="00C10CFF"/>
    <w:rsid w:val="00C1113B"/>
    <w:rsid w:val="00C11DDF"/>
    <w:rsid w:val="00C12826"/>
    <w:rsid w:val="00C12F2E"/>
    <w:rsid w:val="00C12F6A"/>
    <w:rsid w:val="00C13340"/>
    <w:rsid w:val="00C1499E"/>
    <w:rsid w:val="00C14E01"/>
    <w:rsid w:val="00C1527B"/>
    <w:rsid w:val="00C16BF9"/>
    <w:rsid w:val="00C17230"/>
    <w:rsid w:val="00C17269"/>
    <w:rsid w:val="00C20DD4"/>
    <w:rsid w:val="00C219E3"/>
    <w:rsid w:val="00C21A83"/>
    <w:rsid w:val="00C2226A"/>
    <w:rsid w:val="00C224E7"/>
    <w:rsid w:val="00C22713"/>
    <w:rsid w:val="00C2283A"/>
    <w:rsid w:val="00C231FA"/>
    <w:rsid w:val="00C23C9C"/>
    <w:rsid w:val="00C24814"/>
    <w:rsid w:val="00C25738"/>
    <w:rsid w:val="00C25B85"/>
    <w:rsid w:val="00C25FA9"/>
    <w:rsid w:val="00C3068A"/>
    <w:rsid w:val="00C318FB"/>
    <w:rsid w:val="00C31BA8"/>
    <w:rsid w:val="00C31EDF"/>
    <w:rsid w:val="00C31FE9"/>
    <w:rsid w:val="00C322E3"/>
    <w:rsid w:val="00C32584"/>
    <w:rsid w:val="00C32703"/>
    <w:rsid w:val="00C32F2F"/>
    <w:rsid w:val="00C32F9B"/>
    <w:rsid w:val="00C33944"/>
    <w:rsid w:val="00C34C5A"/>
    <w:rsid w:val="00C34CE2"/>
    <w:rsid w:val="00C3534D"/>
    <w:rsid w:val="00C3575F"/>
    <w:rsid w:val="00C36049"/>
    <w:rsid w:val="00C3704A"/>
    <w:rsid w:val="00C37430"/>
    <w:rsid w:val="00C37925"/>
    <w:rsid w:val="00C37BCD"/>
    <w:rsid w:val="00C40F05"/>
    <w:rsid w:val="00C44C22"/>
    <w:rsid w:val="00C4528E"/>
    <w:rsid w:val="00C45B7C"/>
    <w:rsid w:val="00C46016"/>
    <w:rsid w:val="00C46C74"/>
    <w:rsid w:val="00C46EDF"/>
    <w:rsid w:val="00C4742D"/>
    <w:rsid w:val="00C47521"/>
    <w:rsid w:val="00C4787D"/>
    <w:rsid w:val="00C47899"/>
    <w:rsid w:val="00C47C22"/>
    <w:rsid w:val="00C47D18"/>
    <w:rsid w:val="00C5040C"/>
    <w:rsid w:val="00C510FB"/>
    <w:rsid w:val="00C51403"/>
    <w:rsid w:val="00C533C8"/>
    <w:rsid w:val="00C5365C"/>
    <w:rsid w:val="00C55839"/>
    <w:rsid w:val="00C56978"/>
    <w:rsid w:val="00C570DD"/>
    <w:rsid w:val="00C609A5"/>
    <w:rsid w:val="00C60A35"/>
    <w:rsid w:val="00C62BFB"/>
    <w:rsid w:val="00C633CF"/>
    <w:rsid w:val="00C6444C"/>
    <w:rsid w:val="00C65ABC"/>
    <w:rsid w:val="00C66E64"/>
    <w:rsid w:val="00C67039"/>
    <w:rsid w:val="00C672A5"/>
    <w:rsid w:val="00C70042"/>
    <w:rsid w:val="00C70600"/>
    <w:rsid w:val="00C71397"/>
    <w:rsid w:val="00C741CC"/>
    <w:rsid w:val="00C77658"/>
    <w:rsid w:val="00C810D9"/>
    <w:rsid w:val="00C82B8F"/>
    <w:rsid w:val="00C82D78"/>
    <w:rsid w:val="00C85D05"/>
    <w:rsid w:val="00C86ACF"/>
    <w:rsid w:val="00C91C30"/>
    <w:rsid w:val="00C923D6"/>
    <w:rsid w:val="00C92CA7"/>
    <w:rsid w:val="00C931A9"/>
    <w:rsid w:val="00C94F4F"/>
    <w:rsid w:val="00C95575"/>
    <w:rsid w:val="00C96398"/>
    <w:rsid w:val="00C97956"/>
    <w:rsid w:val="00C97F25"/>
    <w:rsid w:val="00CA0DDA"/>
    <w:rsid w:val="00CA1D3E"/>
    <w:rsid w:val="00CA2876"/>
    <w:rsid w:val="00CA3C9B"/>
    <w:rsid w:val="00CA4B11"/>
    <w:rsid w:val="00CA5123"/>
    <w:rsid w:val="00CA5B6F"/>
    <w:rsid w:val="00CA628E"/>
    <w:rsid w:val="00CA6F8E"/>
    <w:rsid w:val="00CA7719"/>
    <w:rsid w:val="00CB0A03"/>
    <w:rsid w:val="00CB30B7"/>
    <w:rsid w:val="00CB3E86"/>
    <w:rsid w:val="00CB5524"/>
    <w:rsid w:val="00CB55FB"/>
    <w:rsid w:val="00CB5F30"/>
    <w:rsid w:val="00CB6C3A"/>
    <w:rsid w:val="00CB7435"/>
    <w:rsid w:val="00CC2A31"/>
    <w:rsid w:val="00CC48D9"/>
    <w:rsid w:val="00CC4A0B"/>
    <w:rsid w:val="00CC6049"/>
    <w:rsid w:val="00CC69AE"/>
    <w:rsid w:val="00CC6D6B"/>
    <w:rsid w:val="00CC71A3"/>
    <w:rsid w:val="00CD056D"/>
    <w:rsid w:val="00CD3B83"/>
    <w:rsid w:val="00CD3DAD"/>
    <w:rsid w:val="00CD448B"/>
    <w:rsid w:val="00CD5D76"/>
    <w:rsid w:val="00CD7398"/>
    <w:rsid w:val="00CE018A"/>
    <w:rsid w:val="00CE0279"/>
    <w:rsid w:val="00CE1402"/>
    <w:rsid w:val="00CE1556"/>
    <w:rsid w:val="00CE201B"/>
    <w:rsid w:val="00CE240C"/>
    <w:rsid w:val="00CE4A03"/>
    <w:rsid w:val="00CE54BE"/>
    <w:rsid w:val="00CE59FC"/>
    <w:rsid w:val="00CE7799"/>
    <w:rsid w:val="00CF0647"/>
    <w:rsid w:val="00CF076D"/>
    <w:rsid w:val="00CF07C5"/>
    <w:rsid w:val="00CF0B3D"/>
    <w:rsid w:val="00CF1287"/>
    <w:rsid w:val="00CF1B86"/>
    <w:rsid w:val="00CF1E45"/>
    <w:rsid w:val="00CF27F6"/>
    <w:rsid w:val="00CF44CD"/>
    <w:rsid w:val="00CF4D30"/>
    <w:rsid w:val="00CF5149"/>
    <w:rsid w:val="00CF51D1"/>
    <w:rsid w:val="00CF7532"/>
    <w:rsid w:val="00CF78A9"/>
    <w:rsid w:val="00CF7AD6"/>
    <w:rsid w:val="00CF7E58"/>
    <w:rsid w:val="00D0131A"/>
    <w:rsid w:val="00D0174C"/>
    <w:rsid w:val="00D0205F"/>
    <w:rsid w:val="00D02A14"/>
    <w:rsid w:val="00D04C3A"/>
    <w:rsid w:val="00D06972"/>
    <w:rsid w:val="00D07595"/>
    <w:rsid w:val="00D076CC"/>
    <w:rsid w:val="00D07DF2"/>
    <w:rsid w:val="00D1050B"/>
    <w:rsid w:val="00D10B8A"/>
    <w:rsid w:val="00D113F0"/>
    <w:rsid w:val="00D13240"/>
    <w:rsid w:val="00D150FA"/>
    <w:rsid w:val="00D15876"/>
    <w:rsid w:val="00D16158"/>
    <w:rsid w:val="00D17FC9"/>
    <w:rsid w:val="00D203BB"/>
    <w:rsid w:val="00D227E6"/>
    <w:rsid w:val="00D24A77"/>
    <w:rsid w:val="00D24B55"/>
    <w:rsid w:val="00D25F44"/>
    <w:rsid w:val="00D26134"/>
    <w:rsid w:val="00D2745C"/>
    <w:rsid w:val="00D32186"/>
    <w:rsid w:val="00D3223A"/>
    <w:rsid w:val="00D34795"/>
    <w:rsid w:val="00D34CB8"/>
    <w:rsid w:val="00D3548B"/>
    <w:rsid w:val="00D35DA5"/>
    <w:rsid w:val="00D36CD8"/>
    <w:rsid w:val="00D36FA8"/>
    <w:rsid w:val="00D37954"/>
    <w:rsid w:val="00D41787"/>
    <w:rsid w:val="00D4195C"/>
    <w:rsid w:val="00D41EFD"/>
    <w:rsid w:val="00D42821"/>
    <w:rsid w:val="00D42AD6"/>
    <w:rsid w:val="00D43320"/>
    <w:rsid w:val="00D45A4D"/>
    <w:rsid w:val="00D45FA2"/>
    <w:rsid w:val="00D461EE"/>
    <w:rsid w:val="00D4686D"/>
    <w:rsid w:val="00D47004"/>
    <w:rsid w:val="00D516BF"/>
    <w:rsid w:val="00D51747"/>
    <w:rsid w:val="00D53802"/>
    <w:rsid w:val="00D55DA3"/>
    <w:rsid w:val="00D55F7F"/>
    <w:rsid w:val="00D56179"/>
    <w:rsid w:val="00D56DCA"/>
    <w:rsid w:val="00D57F99"/>
    <w:rsid w:val="00D60229"/>
    <w:rsid w:val="00D603AE"/>
    <w:rsid w:val="00D619C9"/>
    <w:rsid w:val="00D61EE1"/>
    <w:rsid w:val="00D6273A"/>
    <w:rsid w:val="00D62879"/>
    <w:rsid w:val="00D62AF5"/>
    <w:rsid w:val="00D63D0F"/>
    <w:rsid w:val="00D640D1"/>
    <w:rsid w:val="00D64941"/>
    <w:rsid w:val="00D64CA2"/>
    <w:rsid w:val="00D64E2F"/>
    <w:rsid w:val="00D650B9"/>
    <w:rsid w:val="00D65D4A"/>
    <w:rsid w:val="00D665EC"/>
    <w:rsid w:val="00D66737"/>
    <w:rsid w:val="00D6702E"/>
    <w:rsid w:val="00D7071A"/>
    <w:rsid w:val="00D7225B"/>
    <w:rsid w:val="00D72274"/>
    <w:rsid w:val="00D722A9"/>
    <w:rsid w:val="00D724F4"/>
    <w:rsid w:val="00D7250E"/>
    <w:rsid w:val="00D731BF"/>
    <w:rsid w:val="00D74902"/>
    <w:rsid w:val="00D74ABB"/>
    <w:rsid w:val="00D7522F"/>
    <w:rsid w:val="00D75491"/>
    <w:rsid w:val="00D758AE"/>
    <w:rsid w:val="00D75B92"/>
    <w:rsid w:val="00D76233"/>
    <w:rsid w:val="00D76660"/>
    <w:rsid w:val="00D769E2"/>
    <w:rsid w:val="00D7761D"/>
    <w:rsid w:val="00D77CCA"/>
    <w:rsid w:val="00D77E02"/>
    <w:rsid w:val="00D8075A"/>
    <w:rsid w:val="00D81CDE"/>
    <w:rsid w:val="00D8235E"/>
    <w:rsid w:val="00D83610"/>
    <w:rsid w:val="00D8368D"/>
    <w:rsid w:val="00D858E8"/>
    <w:rsid w:val="00D85B02"/>
    <w:rsid w:val="00D86186"/>
    <w:rsid w:val="00D93739"/>
    <w:rsid w:val="00D93EC7"/>
    <w:rsid w:val="00D94640"/>
    <w:rsid w:val="00D95D8F"/>
    <w:rsid w:val="00D95F5E"/>
    <w:rsid w:val="00D961E6"/>
    <w:rsid w:val="00D967B3"/>
    <w:rsid w:val="00D97AC3"/>
    <w:rsid w:val="00DA1748"/>
    <w:rsid w:val="00DA2573"/>
    <w:rsid w:val="00DA3AF9"/>
    <w:rsid w:val="00DA647A"/>
    <w:rsid w:val="00DA69C6"/>
    <w:rsid w:val="00DA6FD8"/>
    <w:rsid w:val="00DA7974"/>
    <w:rsid w:val="00DA7E89"/>
    <w:rsid w:val="00DB0AAC"/>
    <w:rsid w:val="00DB103D"/>
    <w:rsid w:val="00DB236F"/>
    <w:rsid w:val="00DB5918"/>
    <w:rsid w:val="00DB6272"/>
    <w:rsid w:val="00DB67CB"/>
    <w:rsid w:val="00DB6F43"/>
    <w:rsid w:val="00DB7FC7"/>
    <w:rsid w:val="00DC0297"/>
    <w:rsid w:val="00DC046E"/>
    <w:rsid w:val="00DC3FD9"/>
    <w:rsid w:val="00DC4FA0"/>
    <w:rsid w:val="00DD002D"/>
    <w:rsid w:val="00DD0DB8"/>
    <w:rsid w:val="00DD1EBE"/>
    <w:rsid w:val="00DD255C"/>
    <w:rsid w:val="00DD3417"/>
    <w:rsid w:val="00DD3540"/>
    <w:rsid w:val="00DD5D73"/>
    <w:rsid w:val="00DD600B"/>
    <w:rsid w:val="00DD7AC5"/>
    <w:rsid w:val="00DE0D36"/>
    <w:rsid w:val="00DE2B4D"/>
    <w:rsid w:val="00DE31CD"/>
    <w:rsid w:val="00DE42C8"/>
    <w:rsid w:val="00DE46B1"/>
    <w:rsid w:val="00DE55B3"/>
    <w:rsid w:val="00DE7064"/>
    <w:rsid w:val="00DF056A"/>
    <w:rsid w:val="00DF0625"/>
    <w:rsid w:val="00DF07EC"/>
    <w:rsid w:val="00DF259E"/>
    <w:rsid w:val="00DF37E6"/>
    <w:rsid w:val="00DF4CA9"/>
    <w:rsid w:val="00DF5973"/>
    <w:rsid w:val="00DF7A40"/>
    <w:rsid w:val="00E00BCB"/>
    <w:rsid w:val="00E01743"/>
    <w:rsid w:val="00E01A4A"/>
    <w:rsid w:val="00E02754"/>
    <w:rsid w:val="00E03054"/>
    <w:rsid w:val="00E0418E"/>
    <w:rsid w:val="00E04245"/>
    <w:rsid w:val="00E05E20"/>
    <w:rsid w:val="00E06932"/>
    <w:rsid w:val="00E12686"/>
    <w:rsid w:val="00E12D09"/>
    <w:rsid w:val="00E12EC6"/>
    <w:rsid w:val="00E13252"/>
    <w:rsid w:val="00E13F3D"/>
    <w:rsid w:val="00E14C6B"/>
    <w:rsid w:val="00E15BC5"/>
    <w:rsid w:val="00E17574"/>
    <w:rsid w:val="00E21491"/>
    <w:rsid w:val="00E21541"/>
    <w:rsid w:val="00E21C19"/>
    <w:rsid w:val="00E22579"/>
    <w:rsid w:val="00E247A4"/>
    <w:rsid w:val="00E247FC"/>
    <w:rsid w:val="00E25561"/>
    <w:rsid w:val="00E275D0"/>
    <w:rsid w:val="00E27694"/>
    <w:rsid w:val="00E30AA1"/>
    <w:rsid w:val="00E31354"/>
    <w:rsid w:val="00E32C89"/>
    <w:rsid w:val="00E3340C"/>
    <w:rsid w:val="00E33F84"/>
    <w:rsid w:val="00E35117"/>
    <w:rsid w:val="00E35EAF"/>
    <w:rsid w:val="00E40A89"/>
    <w:rsid w:val="00E42346"/>
    <w:rsid w:val="00E43B9C"/>
    <w:rsid w:val="00E44D54"/>
    <w:rsid w:val="00E4549C"/>
    <w:rsid w:val="00E4631C"/>
    <w:rsid w:val="00E50E84"/>
    <w:rsid w:val="00E51EB8"/>
    <w:rsid w:val="00E51ED1"/>
    <w:rsid w:val="00E52234"/>
    <w:rsid w:val="00E52A15"/>
    <w:rsid w:val="00E53574"/>
    <w:rsid w:val="00E5593F"/>
    <w:rsid w:val="00E55C3F"/>
    <w:rsid w:val="00E56087"/>
    <w:rsid w:val="00E56648"/>
    <w:rsid w:val="00E56E15"/>
    <w:rsid w:val="00E577BE"/>
    <w:rsid w:val="00E60216"/>
    <w:rsid w:val="00E60221"/>
    <w:rsid w:val="00E6082F"/>
    <w:rsid w:val="00E60AA4"/>
    <w:rsid w:val="00E61283"/>
    <w:rsid w:val="00E6522E"/>
    <w:rsid w:val="00E704A3"/>
    <w:rsid w:val="00E71385"/>
    <w:rsid w:val="00E718C6"/>
    <w:rsid w:val="00E718F1"/>
    <w:rsid w:val="00E72A7D"/>
    <w:rsid w:val="00E73BB1"/>
    <w:rsid w:val="00E73EC9"/>
    <w:rsid w:val="00E740FD"/>
    <w:rsid w:val="00E7462D"/>
    <w:rsid w:val="00E748E5"/>
    <w:rsid w:val="00E75076"/>
    <w:rsid w:val="00E76292"/>
    <w:rsid w:val="00E76712"/>
    <w:rsid w:val="00E80961"/>
    <w:rsid w:val="00E822FF"/>
    <w:rsid w:val="00E8378A"/>
    <w:rsid w:val="00E838FA"/>
    <w:rsid w:val="00E83A47"/>
    <w:rsid w:val="00E84732"/>
    <w:rsid w:val="00E862CD"/>
    <w:rsid w:val="00E87B93"/>
    <w:rsid w:val="00E87D65"/>
    <w:rsid w:val="00E9138C"/>
    <w:rsid w:val="00E9154C"/>
    <w:rsid w:val="00E921FC"/>
    <w:rsid w:val="00E92A89"/>
    <w:rsid w:val="00E93CFC"/>
    <w:rsid w:val="00E94BC7"/>
    <w:rsid w:val="00E96813"/>
    <w:rsid w:val="00E978CA"/>
    <w:rsid w:val="00EA025B"/>
    <w:rsid w:val="00EA048D"/>
    <w:rsid w:val="00EA04CC"/>
    <w:rsid w:val="00EA21F4"/>
    <w:rsid w:val="00EA4998"/>
    <w:rsid w:val="00EA617D"/>
    <w:rsid w:val="00EA65EF"/>
    <w:rsid w:val="00EA68CD"/>
    <w:rsid w:val="00EA69A4"/>
    <w:rsid w:val="00EA6F82"/>
    <w:rsid w:val="00EA7895"/>
    <w:rsid w:val="00EB0914"/>
    <w:rsid w:val="00EB0A52"/>
    <w:rsid w:val="00EB1033"/>
    <w:rsid w:val="00EB11B2"/>
    <w:rsid w:val="00EB1D8D"/>
    <w:rsid w:val="00EB1D96"/>
    <w:rsid w:val="00EB255A"/>
    <w:rsid w:val="00EB52F1"/>
    <w:rsid w:val="00EB54C7"/>
    <w:rsid w:val="00EB5D55"/>
    <w:rsid w:val="00EB5F70"/>
    <w:rsid w:val="00EB73BF"/>
    <w:rsid w:val="00EC1B17"/>
    <w:rsid w:val="00EC33E2"/>
    <w:rsid w:val="00EC437F"/>
    <w:rsid w:val="00EC56A8"/>
    <w:rsid w:val="00EC7004"/>
    <w:rsid w:val="00EC7412"/>
    <w:rsid w:val="00EC7554"/>
    <w:rsid w:val="00ED1804"/>
    <w:rsid w:val="00ED1C4B"/>
    <w:rsid w:val="00ED22D4"/>
    <w:rsid w:val="00ED2AAD"/>
    <w:rsid w:val="00ED3EEF"/>
    <w:rsid w:val="00ED4B93"/>
    <w:rsid w:val="00ED4F79"/>
    <w:rsid w:val="00ED7909"/>
    <w:rsid w:val="00EE0858"/>
    <w:rsid w:val="00EE0D7A"/>
    <w:rsid w:val="00EE10CF"/>
    <w:rsid w:val="00EE16B5"/>
    <w:rsid w:val="00EE1AB3"/>
    <w:rsid w:val="00EE277F"/>
    <w:rsid w:val="00EE47C6"/>
    <w:rsid w:val="00EE4809"/>
    <w:rsid w:val="00EE4B73"/>
    <w:rsid w:val="00EE4D35"/>
    <w:rsid w:val="00EE4F16"/>
    <w:rsid w:val="00EE5CEC"/>
    <w:rsid w:val="00EE7B5A"/>
    <w:rsid w:val="00EF0A90"/>
    <w:rsid w:val="00EF10DD"/>
    <w:rsid w:val="00EF1DE6"/>
    <w:rsid w:val="00EF2104"/>
    <w:rsid w:val="00EF284F"/>
    <w:rsid w:val="00EF29AD"/>
    <w:rsid w:val="00EF3911"/>
    <w:rsid w:val="00EF449D"/>
    <w:rsid w:val="00EF628C"/>
    <w:rsid w:val="00EF6336"/>
    <w:rsid w:val="00EF6F0F"/>
    <w:rsid w:val="00EF6F9A"/>
    <w:rsid w:val="00F000AC"/>
    <w:rsid w:val="00F00214"/>
    <w:rsid w:val="00F0259C"/>
    <w:rsid w:val="00F03297"/>
    <w:rsid w:val="00F044EE"/>
    <w:rsid w:val="00F05287"/>
    <w:rsid w:val="00F07083"/>
    <w:rsid w:val="00F10AE8"/>
    <w:rsid w:val="00F10D74"/>
    <w:rsid w:val="00F11CEF"/>
    <w:rsid w:val="00F126E5"/>
    <w:rsid w:val="00F12841"/>
    <w:rsid w:val="00F13151"/>
    <w:rsid w:val="00F1319E"/>
    <w:rsid w:val="00F14E74"/>
    <w:rsid w:val="00F14F8B"/>
    <w:rsid w:val="00F151EA"/>
    <w:rsid w:val="00F1563E"/>
    <w:rsid w:val="00F17787"/>
    <w:rsid w:val="00F17F85"/>
    <w:rsid w:val="00F20EFC"/>
    <w:rsid w:val="00F2124F"/>
    <w:rsid w:val="00F21755"/>
    <w:rsid w:val="00F25300"/>
    <w:rsid w:val="00F2550D"/>
    <w:rsid w:val="00F26573"/>
    <w:rsid w:val="00F26FC7"/>
    <w:rsid w:val="00F2778B"/>
    <w:rsid w:val="00F27BE2"/>
    <w:rsid w:val="00F27F00"/>
    <w:rsid w:val="00F31292"/>
    <w:rsid w:val="00F34540"/>
    <w:rsid w:val="00F3478F"/>
    <w:rsid w:val="00F34802"/>
    <w:rsid w:val="00F36F34"/>
    <w:rsid w:val="00F37507"/>
    <w:rsid w:val="00F40B48"/>
    <w:rsid w:val="00F4766C"/>
    <w:rsid w:val="00F5020A"/>
    <w:rsid w:val="00F50552"/>
    <w:rsid w:val="00F50790"/>
    <w:rsid w:val="00F51402"/>
    <w:rsid w:val="00F51524"/>
    <w:rsid w:val="00F52A6B"/>
    <w:rsid w:val="00F53867"/>
    <w:rsid w:val="00F538D4"/>
    <w:rsid w:val="00F56161"/>
    <w:rsid w:val="00F5650E"/>
    <w:rsid w:val="00F56F58"/>
    <w:rsid w:val="00F57C9F"/>
    <w:rsid w:val="00F6099A"/>
    <w:rsid w:val="00F60A48"/>
    <w:rsid w:val="00F611C4"/>
    <w:rsid w:val="00F61297"/>
    <w:rsid w:val="00F62B77"/>
    <w:rsid w:val="00F630EC"/>
    <w:rsid w:val="00F63AF1"/>
    <w:rsid w:val="00F63E42"/>
    <w:rsid w:val="00F64901"/>
    <w:rsid w:val="00F64D6F"/>
    <w:rsid w:val="00F64E2F"/>
    <w:rsid w:val="00F66962"/>
    <w:rsid w:val="00F66D11"/>
    <w:rsid w:val="00F670F6"/>
    <w:rsid w:val="00F67974"/>
    <w:rsid w:val="00F67FFE"/>
    <w:rsid w:val="00F70709"/>
    <w:rsid w:val="00F710C9"/>
    <w:rsid w:val="00F7135D"/>
    <w:rsid w:val="00F713A8"/>
    <w:rsid w:val="00F714A4"/>
    <w:rsid w:val="00F72434"/>
    <w:rsid w:val="00F726BE"/>
    <w:rsid w:val="00F73718"/>
    <w:rsid w:val="00F743EA"/>
    <w:rsid w:val="00F747D1"/>
    <w:rsid w:val="00F74B40"/>
    <w:rsid w:val="00F75956"/>
    <w:rsid w:val="00F75B6D"/>
    <w:rsid w:val="00F760FF"/>
    <w:rsid w:val="00F818A9"/>
    <w:rsid w:val="00F81D4B"/>
    <w:rsid w:val="00F82871"/>
    <w:rsid w:val="00F82E3B"/>
    <w:rsid w:val="00F839CF"/>
    <w:rsid w:val="00F83EDD"/>
    <w:rsid w:val="00F83F81"/>
    <w:rsid w:val="00F84274"/>
    <w:rsid w:val="00F8648B"/>
    <w:rsid w:val="00F86D9B"/>
    <w:rsid w:val="00F8718E"/>
    <w:rsid w:val="00F87A8E"/>
    <w:rsid w:val="00F87B20"/>
    <w:rsid w:val="00F900D2"/>
    <w:rsid w:val="00F90C6A"/>
    <w:rsid w:val="00F90E00"/>
    <w:rsid w:val="00F9130A"/>
    <w:rsid w:val="00F91ED6"/>
    <w:rsid w:val="00F93E4F"/>
    <w:rsid w:val="00F941E0"/>
    <w:rsid w:val="00F954C6"/>
    <w:rsid w:val="00F95557"/>
    <w:rsid w:val="00F9584D"/>
    <w:rsid w:val="00F96693"/>
    <w:rsid w:val="00F96C64"/>
    <w:rsid w:val="00FA032E"/>
    <w:rsid w:val="00FA0511"/>
    <w:rsid w:val="00FA13F0"/>
    <w:rsid w:val="00FA18C6"/>
    <w:rsid w:val="00FA19D9"/>
    <w:rsid w:val="00FA21C4"/>
    <w:rsid w:val="00FA2201"/>
    <w:rsid w:val="00FA229C"/>
    <w:rsid w:val="00FA2BE6"/>
    <w:rsid w:val="00FA3764"/>
    <w:rsid w:val="00FA376F"/>
    <w:rsid w:val="00FA4511"/>
    <w:rsid w:val="00FA5406"/>
    <w:rsid w:val="00FA5C3F"/>
    <w:rsid w:val="00FA5CB3"/>
    <w:rsid w:val="00FA5FF6"/>
    <w:rsid w:val="00FA7357"/>
    <w:rsid w:val="00FA7F41"/>
    <w:rsid w:val="00FB0BC6"/>
    <w:rsid w:val="00FB0D1B"/>
    <w:rsid w:val="00FB1781"/>
    <w:rsid w:val="00FB1CCF"/>
    <w:rsid w:val="00FB3E59"/>
    <w:rsid w:val="00FB3F20"/>
    <w:rsid w:val="00FB446B"/>
    <w:rsid w:val="00FB7DF4"/>
    <w:rsid w:val="00FC030F"/>
    <w:rsid w:val="00FC0C61"/>
    <w:rsid w:val="00FC130E"/>
    <w:rsid w:val="00FC1687"/>
    <w:rsid w:val="00FC17B6"/>
    <w:rsid w:val="00FC2160"/>
    <w:rsid w:val="00FC27D7"/>
    <w:rsid w:val="00FC48F0"/>
    <w:rsid w:val="00FD0B38"/>
    <w:rsid w:val="00FD0F47"/>
    <w:rsid w:val="00FD24AA"/>
    <w:rsid w:val="00FD3C6A"/>
    <w:rsid w:val="00FD4539"/>
    <w:rsid w:val="00FD5E33"/>
    <w:rsid w:val="00FE01CA"/>
    <w:rsid w:val="00FE0DEA"/>
    <w:rsid w:val="00FE1DA6"/>
    <w:rsid w:val="00FE2365"/>
    <w:rsid w:val="00FE2493"/>
    <w:rsid w:val="00FE2BDC"/>
    <w:rsid w:val="00FE352B"/>
    <w:rsid w:val="00FE58B4"/>
    <w:rsid w:val="00FE5E85"/>
    <w:rsid w:val="00FE79E9"/>
    <w:rsid w:val="00FE7AE1"/>
    <w:rsid w:val="00FF0194"/>
    <w:rsid w:val="00FF024A"/>
    <w:rsid w:val="00FF0562"/>
    <w:rsid w:val="00FF1DA3"/>
    <w:rsid w:val="00FF34A3"/>
    <w:rsid w:val="00FF39D8"/>
    <w:rsid w:val="00FF39F5"/>
    <w:rsid w:val="00FF3EB6"/>
    <w:rsid w:val="00FF430B"/>
    <w:rsid w:val="00FF44BB"/>
    <w:rsid w:val="00FF46E6"/>
    <w:rsid w:val="00FF550B"/>
    <w:rsid w:val="00FF590B"/>
    <w:rsid w:val="00FF5AFD"/>
    <w:rsid w:val="00FF6868"/>
    <w:rsid w:val="00FF7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F6B76"/>
  <w15:chartTrackingRefBased/>
  <w15:docId w15:val="{F8902CE6-2CAA-4B17-8EE9-95BFE7698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0DD"/>
  </w:style>
  <w:style w:type="paragraph" w:styleId="Footer">
    <w:name w:val="footer"/>
    <w:basedOn w:val="Normal"/>
    <w:link w:val="FooterChar"/>
    <w:uiPriority w:val="99"/>
    <w:unhideWhenUsed/>
    <w:rsid w:val="00821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0DD"/>
  </w:style>
  <w:style w:type="paragraph" w:styleId="ListParagraph">
    <w:name w:val="List Paragraph"/>
    <w:basedOn w:val="Normal"/>
    <w:uiPriority w:val="34"/>
    <w:qFormat/>
    <w:rsid w:val="00004CD8"/>
    <w:pPr>
      <w:ind w:left="720"/>
      <w:contextualSpacing/>
    </w:pPr>
  </w:style>
  <w:style w:type="character" w:styleId="Hyperlink">
    <w:name w:val="Hyperlink"/>
    <w:basedOn w:val="DefaultParagraphFont"/>
    <w:uiPriority w:val="99"/>
    <w:unhideWhenUsed/>
    <w:rsid w:val="008762DE"/>
    <w:rPr>
      <w:color w:val="0563C1" w:themeColor="hyperlink"/>
      <w:u w:val="single"/>
    </w:rPr>
  </w:style>
  <w:style w:type="character" w:styleId="UnresolvedMention">
    <w:name w:val="Unresolved Mention"/>
    <w:basedOn w:val="DefaultParagraphFont"/>
    <w:uiPriority w:val="99"/>
    <w:semiHidden/>
    <w:unhideWhenUsed/>
    <w:rsid w:val="008762DE"/>
    <w:rPr>
      <w:color w:val="605E5C"/>
      <w:shd w:val="clear" w:color="auto" w:fill="E1DFDD"/>
    </w:rPr>
  </w:style>
  <w:style w:type="paragraph" w:styleId="BalloonText">
    <w:name w:val="Balloon Text"/>
    <w:basedOn w:val="Normal"/>
    <w:link w:val="BalloonTextChar"/>
    <w:uiPriority w:val="99"/>
    <w:semiHidden/>
    <w:unhideWhenUsed/>
    <w:rsid w:val="00FF02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024A"/>
    <w:rPr>
      <w:rFonts w:ascii="Segoe UI" w:hAnsi="Segoe UI" w:cs="Segoe UI"/>
      <w:sz w:val="18"/>
      <w:szCs w:val="18"/>
    </w:rPr>
  </w:style>
  <w:style w:type="character" w:styleId="CommentReference">
    <w:name w:val="annotation reference"/>
    <w:basedOn w:val="DefaultParagraphFont"/>
    <w:uiPriority w:val="99"/>
    <w:semiHidden/>
    <w:unhideWhenUsed/>
    <w:rsid w:val="00A24C8D"/>
    <w:rPr>
      <w:sz w:val="16"/>
      <w:szCs w:val="16"/>
    </w:rPr>
  </w:style>
  <w:style w:type="paragraph" w:styleId="CommentText">
    <w:name w:val="annotation text"/>
    <w:basedOn w:val="Normal"/>
    <w:link w:val="CommentTextChar"/>
    <w:uiPriority w:val="99"/>
    <w:semiHidden/>
    <w:unhideWhenUsed/>
    <w:rsid w:val="00A24C8D"/>
    <w:pPr>
      <w:spacing w:line="240" w:lineRule="auto"/>
    </w:pPr>
    <w:rPr>
      <w:sz w:val="20"/>
      <w:szCs w:val="20"/>
    </w:rPr>
  </w:style>
  <w:style w:type="character" w:customStyle="1" w:styleId="CommentTextChar">
    <w:name w:val="Comment Text Char"/>
    <w:basedOn w:val="DefaultParagraphFont"/>
    <w:link w:val="CommentText"/>
    <w:uiPriority w:val="99"/>
    <w:semiHidden/>
    <w:rsid w:val="00A24C8D"/>
    <w:rPr>
      <w:sz w:val="20"/>
      <w:szCs w:val="20"/>
    </w:rPr>
  </w:style>
  <w:style w:type="paragraph" w:styleId="CommentSubject">
    <w:name w:val="annotation subject"/>
    <w:basedOn w:val="CommentText"/>
    <w:next w:val="CommentText"/>
    <w:link w:val="CommentSubjectChar"/>
    <w:uiPriority w:val="99"/>
    <w:semiHidden/>
    <w:unhideWhenUsed/>
    <w:rsid w:val="00A24C8D"/>
    <w:rPr>
      <w:b/>
      <w:bCs/>
    </w:rPr>
  </w:style>
  <w:style w:type="character" w:customStyle="1" w:styleId="CommentSubjectChar">
    <w:name w:val="Comment Subject Char"/>
    <w:basedOn w:val="CommentTextChar"/>
    <w:link w:val="CommentSubject"/>
    <w:uiPriority w:val="99"/>
    <w:semiHidden/>
    <w:rsid w:val="00A24C8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mylocalschool.wales.gov.uk/School/6782315?lang=e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guide-to-the-general-data-protection-regulat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wc.wales/site/index.php/en/policy-hub/practitioner-research/research-ethics.html" TargetMode="External"/><Relationship Id="rId5" Type="http://schemas.openxmlformats.org/officeDocument/2006/relationships/webSettings" Target="webSettings.xml"/><Relationship Id="rId15" Type="http://schemas.openxmlformats.org/officeDocument/2006/relationships/hyperlink" Target="http://www.uwtsd.ac.uk/library/researchdatamanagement" TargetMode="External"/><Relationship Id="rId10" Type="http://schemas.openxmlformats.org/officeDocument/2006/relationships/hyperlink" Target="http://www.lessonstudy.co.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unicef.org.uk/what-we-do/un-convention-child-right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Pupils'</a:t>
            </a:r>
            <a:r>
              <a:rPr lang="en-GB" baseline="0"/>
              <a:t> </a:t>
            </a:r>
            <a:r>
              <a:rPr lang="en-GB"/>
              <a:t>Levels of Engagement - Lesson Study</a:t>
            </a:r>
            <a:r>
              <a:rPr lang="en-GB" baseline="0"/>
              <a:t> 1</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Child A</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Sheet1!$B$2:$B$5</c:f>
              <c:numCache>
                <c:formatCode>General</c:formatCode>
                <c:ptCount val="4"/>
                <c:pt idx="0">
                  <c:v>4</c:v>
                </c:pt>
                <c:pt idx="1">
                  <c:v>4</c:v>
                </c:pt>
                <c:pt idx="2">
                  <c:v>5</c:v>
                </c:pt>
                <c:pt idx="3">
                  <c:v>5</c:v>
                </c:pt>
              </c:numCache>
            </c:numRef>
          </c:val>
          <c:smooth val="0"/>
          <c:extLst>
            <c:ext xmlns:c16="http://schemas.microsoft.com/office/drawing/2014/chart" uri="{C3380CC4-5D6E-409C-BE32-E72D297353CC}">
              <c16:uniqueId val="{00000000-8016-46F5-9FD3-0B24DE3D3BED}"/>
            </c:ext>
          </c:extLst>
        </c:ser>
        <c:ser>
          <c:idx val="1"/>
          <c:order val="1"/>
          <c:tx>
            <c:strRef>
              <c:f>Sheet1!$C$1</c:f>
              <c:strCache>
                <c:ptCount val="1"/>
                <c:pt idx="0">
                  <c:v>Child B</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Sheet1!$C$2:$C$5</c:f>
              <c:numCache>
                <c:formatCode>General</c:formatCode>
                <c:ptCount val="4"/>
                <c:pt idx="0">
                  <c:v>3</c:v>
                </c:pt>
                <c:pt idx="1">
                  <c:v>3</c:v>
                </c:pt>
                <c:pt idx="2">
                  <c:v>2</c:v>
                </c:pt>
                <c:pt idx="3">
                  <c:v>1</c:v>
                </c:pt>
              </c:numCache>
            </c:numRef>
          </c:val>
          <c:smooth val="0"/>
          <c:extLst>
            <c:ext xmlns:c16="http://schemas.microsoft.com/office/drawing/2014/chart" uri="{C3380CC4-5D6E-409C-BE32-E72D297353CC}">
              <c16:uniqueId val="{00000001-8016-46F5-9FD3-0B24DE3D3BED}"/>
            </c:ext>
          </c:extLst>
        </c:ser>
        <c:ser>
          <c:idx val="2"/>
          <c:order val="2"/>
          <c:tx>
            <c:strRef>
              <c:f>Sheet1!$D$1</c:f>
              <c:strCache>
                <c:ptCount val="1"/>
                <c:pt idx="0">
                  <c:v>Child 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Sheet1!$D$2:$D$5</c:f>
              <c:numCache>
                <c:formatCode>General</c:formatCode>
                <c:ptCount val="4"/>
                <c:pt idx="0">
                  <c:v>2</c:v>
                </c:pt>
                <c:pt idx="1">
                  <c:v>3</c:v>
                </c:pt>
                <c:pt idx="2">
                  <c:v>3</c:v>
                </c:pt>
                <c:pt idx="3">
                  <c:v>1</c:v>
                </c:pt>
              </c:numCache>
            </c:numRef>
          </c:val>
          <c:smooth val="0"/>
          <c:extLst>
            <c:ext xmlns:c16="http://schemas.microsoft.com/office/drawing/2014/chart" uri="{C3380CC4-5D6E-409C-BE32-E72D297353CC}">
              <c16:uniqueId val="{00000002-8016-46F5-9FD3-0B24DE3D3BED}"/>
            </c:ext>
          </c:extLst>
        </c:ser>
        <c:dLbls>
          <c:showLegendKey val="0"/>
          <c:showVal val="0"/>
          <c:showCatName val="0"/>
          <c:showSerName val="0"/>
          <c:showPercent val="0"/>
          <c:showBubbleSize val="0"/>
        </c:dLbls>
        <c:smooth val="0"/>
        <c:axId val="403927888"/>
        <c:axId val="403928216"/>
      </c:lineChart>
      <c:catAx>
        <c:axId val="403927888"/>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a:t>
                </a:r>
                <a:r>
                  <a:rPr lang="en-GB" baseline="0"/>
                  <a:t> scale </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928216"/>
        <c:crosses val="autoZero"/>
        <c:auto val="1"/>
        <c:lblAlgn val="ctr"/>
        <c:lblOffset val="100"/>
        <c:noMultiLvlLbl val="0"/>
      </c:catAx>
      <c:valAx>
        <c:axId val="403928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Levels</a:t>
                </a:r>
                <a:r>
                  <a:rPr lang="en-GB" baseline="0"/>
                  <a:t> </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927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Pupils'</a:t>
            </a:r>
            <a:r>
              <a:rPr lang="en-GB" baseline="0"/>
              <a:t> </a:t>
            </a:r>
            <a:r>
              <a:rPr lang="en-GB"/>
              <a:t>Levels of Engagement - Lesson Study</a:t>
            </a:r>
            <a:r>
              <a:rPr lang="en-GB" baseline="0"/>
              <a:t> 2</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Child A</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Sheet1!$B$2:$B$5</c:f>
              <c:numCache>
                <c:formatCode>General</c:formatCode>
                <c:ptCount val="4"/>
                <c:pt idx="0">
                  <c:v>3</c:v>
                </c:pt>
                <c:pt idx="1">
                  <c:v>3</c:v>
                </c:pt>
                <c:pt idx="2">
                  <c:v>2</c:v>
                </c:pt>
                <c:pt idx="3">
                  <c:v>5</c:v>
                </c:pt>
              </c:numCache>
            </c:numRef>
          </c:val>
          <c:smooth val="0"/>
          <c:extLst>
            <c:ext xmlns:c16="http://schemas.microsoft.com/office/drawing/2014/chart" uri="{C3380CC4-5D6E-409C-BE32-E72D297353CC}">
              <c16:uniqueId val="{00000000-EA6B-40A0-96C0-914609908058}"/>
            </c:ext>
          </c:extLst>
        </c:ser>
        <c:ser>
          <c:idx val="1"/>
          <c:order val="1"/>
          <c:tx>
            <c:strRef>
              <c:f>Sheet1!$C$1</c:f>
              <c:strCache>
                <c:ptCount val="1"/>
                <c:pt idx="0">
                  <c:v>Child B</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Sheet1!$C$2:$C$5</c:f>
              <c:numCache>
                <c:formatCode>General</c:formatCode>
                <c:ptCount val="4"/>
                <c:pt idx="0">
                  <c:v>3</c:v>
                </c:pt>
                <c:pt idx="1">
                  <c:v>3</c:v>
                </c:pt>
                <c:pt idx="2">
                  <c:v>2</c:v>
                </c:pt>
                <c:pt idx="3">
                  <c:v>1</c:v>
                </c:pt>
              </c:numCache>
            </c:numRef>
          </c:val>
          <c:smooth val="0"/>
          <c:extLst>
            <c:ext xmlns:c16="http://schemas.microsoft.com/office/drawing/2014/chart" uri="{C3380CC4-5D6E-409C-BE32-E72D297353CC}">
              <c16:uniqueId val="{00000001-EA6B-40A0-96C0-914609908058}"/>
            </c:ext>
          </c:extLst>
        </c:ser>
        <c:ser>
          <c:idx val="2"/>
          <c:order val="2"/>
          <c:tx>
            <c:strRef>
              <c:f>Sheet1!$D$1</c:f>
              <c:strCache>
                <c:ptCount val="1"/>
                <c:pt idx="0">
                  <c:v>Child 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Sheet1!$D$2:$D$5</c:f>
              <c:numCache>
                <c:formatCode>General</c:formatCode>
                <c:ptCount val="4"/>
                <c:pt idx="0">
                  <c:v>3</c:v>
                </c:pt>
                <c:pt idx="1">
                  <c:v>1</c:v>
                </c:pt>
                <c:pt idx="2">
                  <c:v>1</c:v>
                </c:pt>
                <c:pt idx="3">
                  <c:v>1</c:v>
                </c:pt>
              </c:numCache>
            </c:numRef>
          </c:val>
          <c:smooth val="0"/>
          <c:extLst>
            <c:ext xmlns:c16="http://schemas.microsoft.com/office/drawing/2014/chart" uri="{C3380CC4-5D6E-409C-BE32-E72D297353CC}">
              <c16:uniqueId val="{00000002-EA6B-40A0-96C0-914609908058}"/>
            </c:ext>
          </c:extLst>
        </c:ser>
        <c:dLbls>
          <c:showLegendKey val="0"/>
          <c:showVal val="0"/>
          <c:showCatName val="0"/>
          <c:showSerName val="0"/>
          <c:showPercent val="0"/>
          <c:showBubbleSize val="0"/>
        </c:dLbls>
        <c:smooth val="0"/>
        <c:axId val="403927888"/>
        <c:axId val="403928216"/>
      </c:lineChart>
      <c:catAx>
        <c:axId val="403927888"/>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a:t>
                </a:r>
                <a:r>
                  <a:rPr lang="en-GB" baseline="0"/>
                  <a:t> scale </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928216"/>
        <c:crosses val="autoZero"/>
        <c:auto val="1"/>
        <c:lblAlgn val="ctr"/>
        <c:lblOffset val="100"/>
        <c:noMultiLvlLbl val="0"/>
      </c:catAx>
      <c:valAx>
        <c:axId val="403928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Levels</a:t>
                </a:r>
                <a:r>
                  <a:rPr lang="en-GB" baseline="0"/>
                  <a:t> </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927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44E2C8-A4FB-4DE9-9D32-9C2BDD045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3820</TotalTime>
  <Pages>27</Pages>
  <Words>7229</Words>
  <Characters>41208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Courtney</dc:creator>
  <cp:keywords/>
  <dc:description/>
  <cp:lastModifiedBy>Alice Courtney</cp:lastModifiedBy>
  <cp:revision>2597</cp:revision>
  <dcterms:created xsi:type="dcterms:W3CDTF">2019-01-15T17:51:00Z</dcterms:created>
  <dcterms:modified xsi:type="dcterms:W3CDTF">2019-03-02T14:05:00Z</dcterms:modified>
</cp:coreProperties>
</file>