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826F0" w14:textId="44F2A0DF" w:rsidR="00B660B3" w:rsidRDefault="00B660B3"/>
    <w:p w14:paraId="71FA2E05" w14:textId="2B126A19" w:rsidR="00B660B3" w:rsidRPr="00B660B3" w:rsidRDefault="00C52996" w:rsidP="00B660B3">
      <w:r>
        <w:rPr>
          <w:noProof/>
        </w:rPr>
        <mc:AlternateContent>
          <mc:Choice Requires="wps">
            <w:drawing>
              <wp:anchor distT="0" distB="0" distL="114300" distR="114300" simplePos="0" relativeHeight="251659264" behindDoc="0" locked="0" layoutInCell="1" allowOverlap="1" wp14:anchorId="544224AE" wp14:editId="28797155">
                <wp:simplePos x="0" y="0"/>
                <wp:positionH relativeFrom="margin">
                  <wp:align>left</wp:align>
                </wp:positionH>
                <wp:positionV relativeFrom="paragraph">
                  <wp:posOffset>285750</wp:posOffset>
                </wp:positionV>
                <wp:extent cx="5890260" cy="3528060"/>
                <wp:effectExtent l="0" t="0" r="15240" b="15240"/>
                <wp:wrapSquare wrapText="bothSides"/>
                <wp:docPr id="1" name="Text Box 1"/>
                <wp:cNvGraphicFramePr/>
                <a:graphic xmlns:a="http://schemas.openxmlformats.org/drawingml/2006/main">
                  <a:graphicData uri="http://schemas.microsoft.com/office/word/2010/wordprocessingShape">
                    <wps:wsp>
                      <wps:cNvSpPr txBox="1"/>
                      <wps:spPr>
                        <a:xfrm>
                          <a:off x="0" y="0"/>
                          <a:ext cx="5890260" cy="3528060"/>
                        </a:xfrm>
                        <a:prstGeom prst="rect">
                          <a:avLst/>
                        </a:prstGeom>
                        <a:noFill/>
                        <a:ln w="6350">
                          <a:solidFill>
                            <a:prstClr val="black"/>
                          </a:solidFill>
                        </a:ln>
                      </wps:spPr>
                      <wps:txbx>
                        <w:txbxContent>
                          <w:p w14:paraId="651AFC7C" w14:textId="57362085" w:rsidR="00380F23" w:rsidRDefault="00F47E04">
                            <w:pPr>
                              <w:rPr>
                                <w:b/>
                              </w:rPr>
                            </w:pPr>
                            <w:r w:rsidRPr="00EF0208">
                              <w:rPr>
                                <w:b/>
                              </w:rPr>
                              <w:t xml:space="preserve">Article 3 – </w:t>
                            </w:r>
                            <w:r w:rsidR="00B31E34">
                              <w:rPr>
                                <w:b/>
                              </w:rPr>
                              <w:t>All organisations concerned with children should work towards what is best for each child.</w:t>
                            </w:r>
                            <w:r w:rsidR="00373F60">
                              <w:rPr>
                                <w:b/>
                              </w:rPr>
                              <w:t xml:space="preserve"> (Children’s Rights Wales, 201</w:t>
                            </w:r>
                            <w:r w:rsidR="00111B7D">
                              <w:rPr>
                                <w:b/>
                              </w:rPr>
                              <w:t>8</w:t>
                            </w:r>
                            <w:r w:rsidR="00373F60">
                              <w:rPr>
                                <w:b/>
                              </w:rPr>
                              <w:t>)</w:t>
                            </w:r>
                            <w:r w:rsidR="00580190">
                              <w:rPr>
                                <w:b/>
                              </w:rPr>
                              <w:t>.</w:t>
                            </w:r>
                          </w:p>
                          <w:p w14:paraId="20DE8CD3" w14:textId="1ECBD06B" w:rsidR="00E17ACC" w:rsidRDefault="00D46FE2" w:rsidP="00580190">
                            <w:pPr>
                              <w:pStyle w:val="ListParagraph"/>
                              <w:numPr>
                                <w:ilvl w:val="0"/>
                                <w:numId w:val="4"/>
                              </w:numPr>
                            </w:pPr>
                            <w:r>
                              <w:t xml:space="preserve">According to the Foundation Phase Framework (2015) </w:t>
                            </w:r>
                            <w:r w:rsidR="00CE3AE9">
                              <w:t>it is a planned framework that last four years in which it needs to meet the needs of every child</w:t>
                            </w:r>
                            <w:r w:rsidR="003731C3">
                              <w:t xml:space="preserve">. It advises that children should only move on to the next level of learning when they are ready </w:t>
                            </w:r>
                            <w:r w:rsidR="00AB4FD3">
                              <w:t xml:space="preserve">and capable </w:t>
                            </w:r>
                            <w:r w:rsidR="004B3049">
                              <w:t>and</w:t>
                            </w:r>
                            <w:r w:rsidR="00AB4FD3">
                              <w:t xml:space="preserve"> when they are ready. Practitioners need to understand how children develop </w:t>
                            </w:r>
                            <w:r w:rsidR="004B3049">
                              <w:t>and from that they should then plan a curriculum that takes in a child’s needs and skills.</w:t>
                            </w:r>
                          </w:p>
                          <w:p w14:paraId="0C07563E" w14:textId="71295177" w:rsidR="00300365" w:rsidRDefault="00DC08BA" w:rsidP="00580190">
                            <w:pPr>
                              <w:pStyle w:val="ListParagraph"/>
                              <w:numPr>
                                <w:ilvl w:val="0"/>
                                <w:numId w:val="4"/>
                              </w:numPr>
                            </w:pPr>
                            <w:r>
                              <w:t xml:space="preserve">According to the Royal College of Speech and Language Therapists (RCSLT, 2018) a speech and language </w:t>
                            </w:r>
                            <w:r w:rsidR="001E1D97">
                              <w:t xml:space="preserve">therapist help to support children and adults that have a difficulty with communicating, eating, drinking or swallowing. </w:t>
                            </w:r>
                            <w:r w:rsidR="00732E4E">
                              <w:t>They work closely with teachers, nurses, occupational therapists and doctors.</w:t>
                            </w:r>
                          </w:p>
                          <w:p w14:paraId="4D78F045" w14:textId="41032267" w:rsidR="002A01A4" w:rsidRPr="00580190" w:rsidRDefault="002A01A4" w:rsidP="00580190">
                            <w:pPr>
                              <w:pStyle w:val="ListParagraph"/>
                              <w:numPr>
                                <w:ilvl w:val="0"/>
                                <w:numId w:val="4"/>
                              </w:numPr>
                            </w:pPr>
                            <w:r>
                              <w:t>Flying start</w:t>
                            </w:r>
                            <w:r w:rsidR="00F00899">
                              <w:t xml:space="preserve"> </w:t>
                            </w:r>
                            <w:r w:rsidR="003A2280">
                              <w:t>is a programme that is funded by the Welsh Government and their aim is to help families in targeted areas with children aged 0-3 years old.</w:t>
                            </w:r>
                            <w:r w:rsidR="00D042E1">
                              <w:t xml:space="preserve"> (</w:t>
                            </w:r>
                            <w:r w:rsidR="0081205B">
                              <w:t xml:space="preserve">Caerphilly County Borough Council, </w:t>
                            </w:r>
                            <w:r w:rsidR="00D042E1">
                              <w:t>2014)</w:t>
                            </w:r>
                            <w:r w:rsidR="0081522B">
                              <w:t xml:space="preserve">. </w:t>
                            </w:r>
                            <w:r w:rsidR="00691544">
                              <w:t xml:space="preserve">Families that live within a flying start community have access to an appropriate language play group. In certain areas </w:t>
                            </w:r>
                            <w:r w:rsidR="00530295">
                              <w:t xml:space="preserve">a speech and language therapist may be part of the flying start team as this is a major factor of a child’s </w:t>
                            </w:r>
                            <w:r w:rsidR="00FD7543">
                              <w:t>literacy progress and can have an impact on their social skills as well as their behaviour. (Welsh Government, 2017)</w:t>
                            </w:r>
                            <w:r w:rsidR="008203BE">
                              <w:t>.</w:t>
                            </w:r>
                          </w:p>
                          <w:p w14:paraId="567DB777" w14:textId="77777777" w:rsidR="00EF0208" w:rsidRPr="00EF0208" w:rsidRDefault="00EF0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4224AE" id="_x0000_t202" coordsize="21600,21600" o:spt="202" path="m,l,21600r21600,l21600,xe">
                <v:stroke joinstyle="miter"/>
                <v:path gradientshapeok="t" o:connecttype="rect"/>
              </v:shapetype>
              <v:shape id="Text Box 1" o:spid="_x0000_s1026" type="#_x0000_t202" style="position:absolute;margin-left:0;margin-top:22.5pt;width:463.8pt;height:277.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" filled="f" strokeweight=".5pt">
                <v:textbox>
                  <w:txbxContent>
                    <w:p w14:paraId="651AFC7C" w14:textId="57362085" w:rsidR="00380F23" w:rsidRDefault="00F47E04">
                      <w:pPr>
                        <w:rPr>
                          <w:b/>
                        </w:rPr>
                      </w:pPr>
                      <w:r w:rsidRPr="00EF0208">
                        <w:rPr>
                          <w:b/>
                        </w:rPr>
                        <w:t xml:space="preserve">Article 3 – </w:t>
                      </w:r>
                      <w:r w:rsidR="00B31E34">
                        <w:rPr>
                          <w:b/>
                        </w:rPr>
                        <w:t>All organisations concerned with children should work towards what is best for each child.</w:t>
                      </w:r>
                      <w:r w:rsidR="00373F60">
                        <w:rPr>
                          <w:b/>
                        </w:rPr>
                        <w:t xml:space="preserve"> (Children’s Rights Wales, 201</w:t>
                      </w:r>
                      <w:r w:rsidR="00111B7D">
                        <w:rPr>
                          <w:b/>
                        </w:rPr>
                        <w:t>8</w:t>
                      </w:r>
                      <w:r w:rsidR="00373F60">
                        <w:rPr>
                          <w:b/>
                        </w:rPr>
                        <w:t>)</w:t>
                      </w:r>
                      <w:r w:rsidR="00580190">
                        <w:rPr>
                          <w:b/>
                        </w:rPr>
                        <w:t>.</w:t>
                      </w:r>
                    </w:p>
                    <w:p w14:paraId="20DE8CD3" w14:textId="1ECBD06B" w:rsidR="00E17ACC" w:rsidRDefault="00D46FE2" w:rsidP="00580190">
                      <w:pPr>
                        <w:pStyle w:val="ListParagraph"/>
                        <w:numPr>
                          <w:ilvl w:val="0"/>
                          <w:numId w:val="4"/>
                        </w:numPr>
                      </w:pPr>
                      <w:r>
                        <w:t xml:space="preserve">According to the Foundation Phase Framework (2015) </w:t>
                      </w:r>
                      <w:r w:rsidR="00CE3AE9">
                        <w:t>it is a planned framework that last four years in which it needs to meet the needs of every child</w:t>
                      </w:r>
                      <w:r w:rsidR="003731C3">
                        <w:t xml:space="preserve">. It advises that children should only move on to the next level of learning when they are ready </w:t>
                      </w:r>
                      <w:r w:rsidR="00AB4FD3">
                        <w:t xml:space="preserve">and capable </w:t>
                      </w:r>
                      <w:r w:rsidR="004B3049">
                        <w:t>and</w:t>
                      </w:r>
                      <w:r w:rsidR="00AB4FD3">
                        <w:t xml:space="preserve"> when they are ready. Practitioners need to understand how children develop </w:t>
                      </w:r>
                      <w:r w:rsidR="004B3049">
                        <w:t>and from that they should then plan a curriculum that takes in a child’s needs and skills.</w:t>
                      </w:r>
                    </w:p>
                    <w:p w14:paraId="0C07563E" w14:textId="71295177" w:rsidR="00300365" w:rsidRDefault="00DC08BA" w:rsidP="00580190">
                      <w:pPr>
                        <w:pStyle w:val="ListParagraph"/>
                        <w:numPr>
                          <w:ilvl w:val="0"/>
                          <w:numId w:val="4"/>
                        </w:numPr>
                      </w:pPr>
                      <w:r>
                        <w:t xml:space="preserve">According to the Royal College of Speech and Language Therapists (RCSLT, 2018) a speech and language </w:t>
                      </w:r>
                      <w:r w:rsidR="001E1D97">
                        <w:t xml:space="preserve">therapist help to support children and adults that have a difficulty with communicating, eating, drinking or swallowing. </w:t>
                      </w:r>
                      <w:r w:rsidR="00732E4E">
                        <w:t>They work closely with teachers, nurses, occupational therapists and doctors.</w:t>
                      </w:r>
                    </w:p>
                    <w:p w14:paraId="4D78F045" w14:textId="41032267" w:rsidR="002A01A4" w:rsidRPr="00580190" w:rsidRDefault="002A01A4" w:rsidP="00580190">
                      <w:pPr>
                        <w:pStyle w:val="ListParagraph"/>
                        <w:numPr>
                          <w:ilvl w:val="0"/>
                          <w:numId w:val="4"/>
                        </w:numPr>
                      </w:pPr>
                      <w:r>
                        <w:t>Flying start</w:t>
                      </w:r>
                      <w:r w:rsidR="00F00899">
                        <w:t xml:space="preserve"> </w:t>
                      </w:r>
                      <w:r w:rsidR="003A2280">
                        <w:t>is a programme that is funded by the Welsh Government and their aim is to help families in targeted areas with children aged 0-3 years old.</w:t>
                      </w:r>
                      <w:r w:rsidR="00D042E1">
                        <w:t xml:space="preserve"> (</w:t>
                      </w:r>
                      <w:r w:rsidR="0081205B">
                        <w:t xml:space="preserve">Caerphilly County Borough Council, </w:t>
                      </w:r>
                      <w:r w:rsidR="00D042E1">
                        <w:t>2014)</w:t>
                      </w:r>
                      <w:r w:rsidR="0081522B">
                        <w:t xml:space="preserve">. </w:t>
                      </w:r>
                      <w:r w:rsidR="00691544">
                        <w:t xml:space="preserve">Families that live within a flying start community have access to an appropriate language play group. In certain areas </w:t>
                      </w:r>
                      <w:r w:rsidR="00530295">
                        <w:t xml:space="preserve">a speech and language therapist may be part of the flying start team as this is a major factor of a child’s </w:t>
                      </w:r>
                      <w:r w:rsidR="00FD7543">
                        <w:t>literacy progress and can have an impact on their social skills as well as their behaviour. (Welsh Government, 2017)</w:t>
                      </w:r>
                      <w:r w:rsidR="008203BE">
                        <w:t>.</w:t>
                      </w:r>
                    </w:p>
                    <w:p w14:paraId="567DB777" w14:textId="77777777" w:rsidR="00EF0208" w:rsidRPr="00EF0208" w:rsidRDefault="00EF0208"/>
                  </w:txbxContent>
                </v:textbox>
                <w10:wrap type="square" anchorx="margin"/>
              </v:shape>
            </w:pict>
          </mc:Fallback>
        </mc:AlternateContent>
      </w:r>
    </w:p>
    <w:p w14:paraId="7B7500A2" w14:textId="77777777" w:rsidR="00B660B3" w:rsidRPr="00B660B3" w:rsidRDefault="00B660B3" w:rsidP="00B660B3"/>
    <w:p w14:paraId="4C4380F9" w14:textId="05955511" w:rsidR="00B660B3" w:rsidRPr="00B660B3" w:rsidRDefault="00B660B3" w:rsidP="00B660B3">
      <w:r>
        <w:rPr>
          <w:noProof/>
        </w:rPr>
        <mc:AlternateContent>
          <mc:Choice Requires="wps">
            <w:drawing>
              <wp:anchor distT="0" distB="0" distL="114300" distR="114300" simplePos="0" relativeHeight="251661312" behindDoc="0" locked="0" layoutInCell="1" allowOverlap="1" wp14:anchorId="4CED11AA" wp14:editId="10ACF758">
                <wp:simplePos x="0" y="0"/>
                <wp:positionH relativeFrom="margin">
                  <wp:align>left</wp:align>
                </wp:positionH>
                <wp:positionV relativeFrom="paragraph">
                  <wp:posOffset>278130</wp:posOffset>
                </wp:positionV>
                <wp:extent cx="5890260" cy="3406140"/>
                <wp:effectExtent l="0" t="0" r="15240" b="22860"/>
                <wp:wrapSquare wrapText="bothSides"/>
                <wp:docPr id="2" name="Text Box 2"/>
                <wp:cNvGraphicFramePr/>
                <a:graphic xmlns:a="http://schemas.openxmlformats.org/drawingml/2006/main">
                  <a:graphicData uri="http://schemas.microsoft.com/office/word/2010/wordprocessingShape">
                    <wps:wsp>
                      <wps:cNvSpPr txBox="1"/>
                      <wps:spPr>
                        <a:xfrm>
                          <a:off x="0" y="0"/>
                          <a:ext cx="5890260" cy="3406140"/>
                        </a:xfrm>
                        <a:prstGeom prst="rect">
                          <a:avLst/>
                        </a:prstGeom>
                        <a:noFill/>
                        <a:ln w="6350">
                          <a:solidFill>
                            <a:prstClr val="black"/>
                          </a:solidFill>
                        </a:ln>
                      </wps:spPr>
                      <wps:txbx>
                        <w:txbxContent>
                          <w:p w14:paraId="6CE8477A" w14:textId="088519D4" w:rsidR="00B660B3" w:rsidRDefault="00B660B3" w:rsidP="00B660B3">
                            <w:pPr>
                              <w:rPr>
                                <w:b/>
                              </w:rPr>
                            </w:pPr>
                            <w:r w:rsidRPr="00EF0208">
                              <w:rPr>
                                <w:b/>
                              </w:rPr>
                              <w:t xml:space="preserve">Article </w:t>
                            </w:r>
                            <w:r w:rsidR="008723B8">
                              <w:rPr>
                                <w:b/>
                              </w:rPr>
                              <w:t>30</w:t>
                            </w:r>
                            <w:r w:rsidRPr="00EF0208">
                              <w:rPr>
                                <w:b/>
                              </w:rPr>
                              <w:t xml:space="preserve"> –</w:t>
                            </w:r>
                            <w:r w:rsidR="00E13CBF">
                              <w:rPr>
                                <w:b/>
                              </w:rPr>
                              <w:t xml:space="preserve">Children have a right to learn and use the language and customs of their families, whether these are shared by </w:t>
                            </w:r>
                            <w:proofErr w:type="gramStart"/>
                            <w:r w:rsidR="00E13CBF">
                              <w:rPr>
                                <w:b/>
                              </w:rPr>
                              <w:t>the majority of</w:t>
                            </w:r>
                            <w:proofErr w:type="gramEnd"/>
                            <w:r w:rsidR="00E13CBF">
                              <w:rPr>
                                <w:b/>
                              </w:rPr>
                              <w:t xml:space="preserve"> people in the country or not</w:t>
                            </w:r>
                            <w:r w:rsidRPr="00EF0208">
                              <w:rPr>
                                <w:b/>
                              </w:rPr>
                              <w:t>.</w:t>
                            </w:r>
                            <w:r w:rsidR="00373F60">
                              <w:rPr>
                                <w:b/>
                              </w:rPr>
                              <w:t xml:space="preserve"> (Children’s Rights Wales, 201</w:t>
                            </w:r>
                            <w:r w:rsidR="00111B7D">
                              <w:rPr>
                                <w:b/>
                              </w:rPr>
                              <w:t>8</w:t>
                            </w:r>
                            <w:r w:rsidR="00373F60">
                              <w:rPr>
                                <w:b/>
                              </w:rPr>
                              <w:t>)</w:t>
                            </w:r>
                            <w:r w:rsidR="00263DF3">
                              <w:rPr>
                                <w:b/>
                              </w:rPr>
                              <w:t>.</w:t>
                            </w:r>
                          </w:p>
                          <w:p w14:paraId="753C9176" w14:textId="122980D5" w:rsidR="00263DF3" w:rsidRDefault="00072C1A" w:rsidP="00263DF3">
                            <w:pPr>
                              <w:pStyle w:val="ListParagraph"/>
                              <w:numPr>
                                <w:ilvl w:val="0"/>
                                <w:numId w:val="1"/>
                              </w:numPr>
                            </w:pPr>
                            <w:r>
                              <w:t xml:space="preserve">According to </w:t>
                            </w:r>
                            <w:r w:rsidR="00AF76D4">
                              <w:t>Walker (2001, cited in</w:t>
                            </w:r>
                            <w:r w:rsidR="00880515">
                              <w:t xml:space="preserve"> </w:t>
                            </w:r>
                            <w:r w:rsidR="006A53AD">
                              <w:t>Lee, W. et al., 2013</w:t>
                            </w:r>
                            <w:r w:rsidR="00AF76D4">
                              <w:t xml:space="preserve">) </w:t>
                            </w:r>
                            <w:r>
                              <w:t>w</w:t>
                            </w:r>
                            <w:r w:rsidR="00E5266A">
                              <w:t xml:space="preserve">ithin the </w:t>
                            </w:r>
                            <w:r w:rsidR="00A037AF">
                              <w:t xml:space="preserve">Maori </w:t>
                            </w:r>
                            <w:r>
                              <w:t>society</w:t>
                            </w:r>
                            <w:r w:rsidR="00AF76D4">
                              <w:t xml:space="preserve"> it is not only the biological parents of the child that helps to look after</w:t>
                            </w:r>
                            <w:r w:rsidR="003D6F22">
                              <w:t xml:space="preserve"> the children. Siblings also have authority over the children </w:t>
                            </w:r>
                            <w:r w:rsidR="00354645">
                              <w:t>and</w:t>
                            </w:r>
                            <w:r w:rsidR="003D6F22">
                              <w:t xml:space="preserve"> have the same responsibilities.</w:t>
                            </w:r>
                            <w:r w:rsidR="00324E5E">
                              <w:t xml:space="preserve"> </w:t>
                            </w:r>
                            <w:r w:rsidR="00EF6C8F">
                              <w:t xml:space="preserve">Parents within the Maori society send their children to a Maori education because they want to keep the language and culture alive. </w:t>
                            </w:r>
                            <w:r w:rsidR="00B82FEC">
                              <w:t xml:space="preserve">Many parents </w:t>
                            </w:r>
                            <w:r w:rsidR="00354645">
                              <w:t>want their children to be bilingual and bicultural as well as confident.</w:t>
                            </w:r>
                          </w:p>
                          <w:p w14:paraId="5D4015A3" w14:textId="631F150E" w:rsidR="004519A5" w:rsidRDefault="000419EA" w:rsidP="00263DF3">
                            <w:pPr>
                              <w:pStyle w:val="ListParagraph"/>
                              <w:numPr>
                                <w:ilvl w:val="0"/>
                                <w:numId w:val="1"/>
                              </w:numPr>
                            </w:pPr>
                            <w:r>
                              <w:t xml:space="preserve">The Equality Act 2010 </w:t>
                            </w:r>
                            <w:r w:rsidR="00283A61">
                              <w:t>is in place to protect people and children from any discrimination within the workplace.</w:t>
                            </w:r>
                            <w:r w:rsidR="00D20D2C">
                              <w:t xml:space="preserve"> (Gov.uk, 2015)</w:t>
                            </w:r>
                            <w:r w:rsidR="00C44802">
                              <w:t>.</w:t>
                            </w:r>
                          </w:p>
                          <w:p w14:paraId="3A77A04A" w14:textId="75D06EDD" w:rsidR="003B0B70" w:rsidRPr="00263DF3" w:rsidRDefault="003B0B70" w:rsidP="00263DF3">
                            <w:pPr>
                              <w:pStyle w:val="ListParagraph"/>
                              <w:numPr>
                                <w:ilvl w:val="0"/>
                                <w:numId w:val="1"/>
                              </w:numPr>
                            </w:pPr>
                            <w:r>
                              <w:t xml:space="preserve">According to </w:t>
                            </w:r>
                            <w:r w:rsidR="00AF1B9C">
                              <w:t>Mooney (2000) Vygotsky believed that a child’s world can be shaped by their families, their community, their education and their culture</w:t>
                            </w:r>
                            <w:r w:rsidR="000A46A1">
                              <w:t xml:space="preserve">. He believes that their understanding comes from the beliefs of adults as well as other children. </w:t>
                            </w:r>
                            <w:r w:rsidR="006126D6">
                              <w:t xml:space="preserve">Vygotsky thinks that </w:t>
                            </w:r>
                            <w:r w:rsidR="003D73E7">
                              <w:t>when children play they are constantly using language and that when children play with other children their language development is being built upon.</w:t>
                            </w:r>
                          </w:p>
                          <w:p w14:paraId="260B00E8" w14:textId="77777777" w:rsidR="00B660B3" w:rsidRPr="00EF0208" w:rsidRDefault="00B660B3" w:rsidP="00B660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D11AA" id="Text Box 2" o:spid="_x0000_s1027" type="#_x0000_t202" style="position:absolute;margin-left:0;margin-top:21.9pt;width:463.8pt;height:268.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" filled="f" strokeweight=".5pt">
                <v:textbox>
                  <w:txbxContent>
                    <w:p w14:paraId="6CE8477A" w14:textId="088519D4" w:rsidR="00B660B3" w:rsidRDefault="00B660B3" w:rsidP="00B660B3">
                      <w:pPr>
                        <w:rPr>
                          <w:b/>
                        </w:rPr>
                      </w:pPr>
                      <w:r w:rsidRPr="00EF0208">
                        <w:rPr>
                          <w:b/>
                        </w:rPr>
                        <w:t xml:space="preserve">Article </w:t>
                      </w:r>
                      <w:r w:rsidR="008723B8">
                        <w:rPr>
                          <w:b/>
                        </w:rPr>
                        <w:t>30</w:t>
                      </w:r>
                      <w:r w:rsidRPr="00EF0208">
                        <w:rPr>
                          <w:b/>
                        </w:rPr>
                        <w:t xml:space="preserve"> –</w:t>
                      </w:r>
                      <w:r w:rsidR="00E13CBF">
                        <w:rPr>
                          <w:b/>
                        </w:rPr>
                        <w:t xml:space="preserve">Children have a right to learn and use the language and customs of their families, whether these are shared by </w:t>
                      </w:r>
                      <w:proofErr w:type="gramStart"/>
                      <w:r w:rsidR="00E13CBF">
                        <w:rPr>
                          <w:b/>
                        </w:rPr>
                        <w:t>the majority of</w:t>
                      </w:r>
                      <w:proofErr w:type="gramEnd"/>
                      <w:r w:rsidR="00E13CBF">
                        <w:rPr>
                          <w:b/>
                        </w:rPr>
                        <w:t xml:space="preserve"> people in the country or not</w:t>
                      </w:r>
                      <w:r w:rsidRPr="00EF0208">
                        <w:rPr>
                          <w:b/>
                        </w:rPr>
                        <w:t>.</w:t>
                      </w:r>
                      <w:r w:rsidR="00373F60">
                        <w:rPr>
                          <w:b/>
                        </w:rPr>
                        <w:t xml:space="preserve"> (Children’s Rights Wales, 201</w:t>
                      </w:r>
                      <w:r w:rsidR="00111B7D">
                        <w:rPr>
                          <w:b/>
                        </w:rPr>
                        <w:t>8</w:t>
                      </w:r>
                      <w:r w:rsidR="00373F60">
                        <w:rPr>
                          <w:b/>
                        </w:rPr>
                        <w:t>)</w:t>
                      </w:r>
                      <w:r w:rsidR="00263DF3">
                        <w:rPr>
                          <w:b/>
                        </w:rPr>
                        <w:t>.</w:t>
                      </w:r>
                    </w:p>
                    <w:p w14:paraId="753C9176" w14:textId="122980D5" w:rsidR="00263DF3" w:rsidRDefault="00072C1A" w:rsidP="00263DF3">
                      <w:pPr>
                        <w:pStyle w:val="ListParagraph"/>
                        <w:numPr>
                          <w:ilvl w:val="0"/>
                          <w:numId w:val="1"/>
                        </w:numPr>
                      </w:pPr>
                      <w:r>
                        <w:t xml:space="preserve">According to </w:t>
                      </w:r>
                      <w:r w:rsidR="00AF76D4">
                        <w:t>Walker (2001, cited in</w:t>
                      </w:r>
                      <w:r w:rsidR="00880515">
                        <w:t xml:space="preserve"> </w:t>
                      </w:r>
                      <w:r w:rsidR="006A53AD">
                        <w:t>Lee, W. et al., 2013</w:t>
                      </w:r>
                      <w:r w:rsidR="00AF76D4">
                        <w:t xml:space="preserve">) </w:t>
                      </w:r>
                      <w:r>
                        <w:t>w</w:t>
                      </w:r>
                      <w:r w:rsidR="00E5266A">
                        <w:t xml:space="preserve">ithin the </w:t>
                      </w:r>
                      <w:r w:rsidR="00A037AF">
                        <w:t xml:space="preserve">Maori </w:t>
                      </w:r>
                      <w:r>
                        <w:t>society</w:t>
                      </w:r>
                      <w:r w:rsidR="00AF76D4">
                        <w:t xml:space="preserve"> it is not only the biological parents of the child that helps to look after</w:t>
                      </w:r>
                      <w:r w:rsidR="003D6F22">
                        <w:t xml:space="preserve"> the children. Siblings also have authority over the children </w:t>
                      </w:r>
                      <w:r w:rsidR="00354645">
                        <w:t>and</w:t>
                      </w:r>
                      <w:r w:rsidR="003D6F22">
                        <w:t xml:space="preserve"> have the same responsibilities.</w:t>
                      </w:r>
                      <w:r w:rsidR="00324E5E">
                        <w:t xml:space="preserve"> </w:t>
                      </w:r>
                      <w:r w:rsidR="00EF6C8F">
                        <w:t xml:space="preserve">Parents within the Maori society send their children to a Maori education because they want to keep the language and culture alive. </w:t>
                      </w:r>
                      <w:r w:rsidR="00B82FEC">
                        <w:t xml:space="preserve">Many parents </w:t>
                      </w:r>
                      <w:r w:rsidR="00354645">
                        <w:t>want their children to be bilingual and bicultural as well as confident.</w:t>
                      </w:r>
                    </w:p>
                    <w:p w14:paraId="5D4015A3" w14:textId="631F150E" w:rsidR="004519A5" w:rsidRDefault="000419EA" w:rsidP="00263DF3">
                      <w:pPr>
                        <w:pStyle w:val="ListParagraph"/>
                        <w:numPr>
                          <w:ilvl w:val="0"/>
                          <w:numId w:val="1"/>
                        </w:numPr>
                      </w:pPr>
                      <w:r>
                        <w:t xml:space="preserve">The Equality Act 2010 </w:t>
                      </w:r>
                      <w:r w:rsidR="00283A61">
                        <w:t>is in place to protect people and children from any discrimination within the workplace.</w:t>
                      </w:r>
                      <w:r w:rsidR="00D20D2C">
                        <w:t xml:space="preserve"> (Gov.uk, 2015)</w:t>
                      </w:r>
                      <w:r w:rsidR="00C44802">
                        <w:t>.</w:t>
                      </w:r>
                    </w:p>
                    <w:p w14:paraId="3A77A04A" w14:textId="75D06EDD" w:rsidR="003B0B70" w:rsidRPr="00263DF3" w:rsidRDefault="003B0B70" w:rsidP="00263DF3">
                      <w:pPr>
                        <w:pStyle w:val="ListParagraph"/>
                        <w:numPr>
                          <w:ilvl w:val="0"/>
                          <w:numId w:val="1"/>
                        </w:numPr>
                      </w:pPr>
                      <w:r>
                        <w:t xml:space="preserve">According to </w:t>
                      </w:r>
                      <w:r w:rsidR="00AF1B9C">
                        <w:t>Mooney (2000) Vygotsky believed that a child’s world can be shaped by their families, their community, their education and their culture</w:t>
                      </w:r>
                      <w:r w:rsidR="000A46A1">
                        <w:t xml:space="preserve">. He believes that their understanding comes from the beliefs of adults as well as other children. </w:t>
                      </w:r>
                      <w:r w:rsidR="006126D6">
                        <w:t xml:space="preserve">Vygotsky thinks that </w:t>
                      </w:r>
                      <w:r w:rsidR="003D73E7">
                        <w:t>when children play they are constantly using language and that when children play with other children their language development is being built upon.</w:t>
                      </w:r>
                    </w:p>
                    <w:p w14:paraId="260B00E8" w14:textId="77777777" w:rsidR="00B660B3" w:rsidRPr="00EF0208" w:rsidRDefault="00B660B3" w:rsidP="00B660B3"/>
                  </w:txbxContent>
                </v:textbox>
                <w10:wrap type="square" anchorx="margin"/>
              </v:shape>
            </w:pict>
          </mc:Fallback>
        </mc:AlternateContent>
      </w:r>
    </w:p>
    <w:p w14:paraId="25C20F23" w14:textId="77777777" w:rsidR="00B660B3" w:rsidRPr="00B660B3" w:rsidRDefault="00B660B3" w:rsidP="00B660B3"/>
    <w:p w14:paraId="373AABDC" w14:textId="77777777" w:rsidR="00B660B3" w:rsidRPr="00B660B3" w:rsidRDefault="00B660B3" w:rsidP="00B660B3"/>
    <w:p w14:paraId="0946E479" w14:textId="77777777" w:rsidR="00B660B3" w:rsidRPr="00B660B3" w:rsidRDefault="00B660B3" w:rsidP="00B660B3"/>
    <w:p w14:paraId="456A27CC" w14:textId="487B0A88" w:rsidR="00B660B3" w:rsidRPr="00B660B3" w:rsidRDefault="00602AA8" w:rsidP="00B660B3">
      <w:r>
        <w:rPr>
          <w:noProof/>
        </w:rPr>
        <w:lastRenderedPageBreak/>
        <mc:AlternateContent>
          <mc:Choice Requires="wps">
            <w:drawing>
              <wp:anchor distT="0" distB="0" distL="114300" distR="114300" simplePos="0" relativeHeight="251663360" behindDoc="0" locked="0" layoutInCell="1" allowOverlap="1" wp14:anchorId="55051B31" wp14:editId="6C592B19">
                <wp:simplePos x="0" y="0"/>
                <wp:positionH relativeFrom="margin">
                  <wp:posOffset>-68580</wp:posOffset>
                </wp:positionH>
                <wp:positionV relativeFrom="paragraph">
                  <wp:posOffset>212725</wp:posOffset>
                </wp:positionV>
                <wp:extent cx="5890260" cy="3002280"/>
                <wp:effectExtent l="0" t="0" r="15240" b="26670"/>
                <wp:wrapSquare wrapText="bothSides"/>
                <wp:docPr id="3" name="Text Box 3"/>
                <wp:cNvGraphicFramePr/>
                <a:graphic xmlns:a="http://schemas.openxmlformats.org/drawingml/2006/main">
                  <a:graphicData uri="http://schemas.microsoft.com/office/word/2010/wordprocessingShape">
                    <wps:wsp>
                      <wps:cNvSpPr txBox="1"/>
                      <wps:spPr>
                        <a:xfrm>
                          <a:off x="0" y="0"/>
                          <a:ext cx="5890260" cy="3002280"/>
                        </a:xfrm>
                        <a:prstGeom prst="rect">
                          <a:avLst/>
                        </a:prstGeom>
                        <a:noFill/>
                        <a:ln w="6350">
                          <a:solidFill>
                            <a:prstClr val="black"/>
                          </a:solidFill>
                        </a:ln>
                      </wps:spPr>
                      <wps:txbx>
                        <w:txbxContent>
                          <w:p w14:paraId="509C9718" w14:textId="310A7C41" w:rsidR="00B31E34" w:rsidRDefault="00B31E34" w:rsidP="00B31E34">
                            <w:pPr>
                              <w:rPr>
                                <w:b/>
                              </w:rPr>
                            </w:pPr>
                            <w:r w:rsidRPr="00EF0208">
                              <w:rPr>
                                <w:b/>
                              </w:rPr>
                              <w:t>Article 2</w:t>
                            </w:r>
                            <w:r w:rsidR="009F099A">
                              <w:rPr>
                                <w:b/>
                              </w:rPr>
                              <w:t>9</w:t>
                            </w:r>
                            <w:r w:rsidRPr="00EF0208">
                              <w:rPr>
                                <w:b/>
                              </w:rPr>
                              <w:t xml:space="preserve"> –</w:t>
                            </w:r>
                            <w:r w:rsidR="009F099A">
                              <w:rPr>
                                <w:b/>
                              </w:rPr>
                              <w:t xml:space="preserve"> Education should develop </w:t>
                            </w:r>
                            <w:r w:rsidR="003A71B9">
                              <w:rPr>
                                <w:b/>
                              </w:rPr>
                              <w:t>each child’s personality and talents to the full</w:t>
                            </w:r>
                            <w:r w:rsidRPr="00EF0208">
                              <w:rPr>
                                <w:b/>
                              </w:rPr>
                              <w:t>.</w:t>
                            </w:r>
                            <w:r w:rsidR="003A71B9">
                              <w:rPr>
                                <w:b/>
                              </w:rPr>
                              <w:t xml:space="preserve"> It should encourage children to respect their parents, and their own and other cultures.</w:t>
                            </w:r>
                            <w:r w:rsidR="00373F60">
                              <w:rPr>
                                <w:b/>
                              </w:rPr>
                              <w:t xml:space="preserve"> (Children’s Rights Wales, 201</w:t>
                            </w:r>
                            <w:r w:rsidR="00111B7D">
                              <w:rPr>
                                <w:b/>
                              </w:rPr>
                              <w:t>8</w:t>
                            </w:r>
                            <w:r w:rsidR="00373F60">
                              <w:rPr>
                                <w:b/>
                              </w:rPr>
                              <w:t>)</w:t>
                            </w:r>
                          </w:p>
                          <w:p w14:paraId="7A4DA300" w14:textId="19A26277" w:rsidR="00F643FB" w:rsidRDefault="00447E69" w:rsidP="00F643FB">
                            <w:pPr>
                              <w:pStyle w:val="ListParagraph"/>
                              <w:numPr>
                                <w:ilvl w:val="0"/>
                                <w:numId w:val="2"/>
                              </w:numPr>
                            </w:pPr>
                            <w:r>
                              <w:t xml:space="preserve">According to </w:t>
                            </w:r>
                            <w:r w:rsidR="006B0160">
                              <w:t>Beckley (</w:t>
                            </w:r>
                            <w:r w:rsidR="00676598">
                              <w:t>2012</w:t>
                            </w:r>
                            <w:r w:rsidR="006B0160">
                              <w:t xml:space="preserve">) Maslow had a series of needs that every child should reach. </w:t>
                            </w:r>
                            <w:r w:rsidR="005923F3">
                              <w:t xml:space="preserve">In the form of a pyramid the first need was for </w:t>
                            </w:r>
                            <w:r w:rsidR="00B925A6">
                              <w:t xml:space="preserve">children to be able to breath and have food. This was known as a physiological need. The other needs </w:t>
                            </w:r>
                            <w:r w:rsidR="000C1575">
                              <w:t>were Safety, Love and belonging, Esteem and Self-Actualisation</w:t>
                            </w:r>
                            <w:r w:rsidR="007F622C">
                              <w:t>.</w:t>
                            </w:r>
                            <w:r>
                              <w:t xml:space="preserve"> </w:t>
                            </w:r>
                          </w:p>
                          <w:p w14:paraId="05A81BD1" w14:textId="33D94CC3" w:rsidR="00EB3294" w:rsidRPr="00F643FB" w:rsidRDefault="00E05F9D" w:rsidP="00F643FB">
                            <w:pPr>
                              <w:pStyle w:val="ListParagraph"/>
                              <w:numPr>
                                <w:ilvl w:val="0"/>
                                <w:numId w:val="2"/>
                              </w:numPr>
                            </w:pPr>
                            <w:r>
                              <w:t>Pia</w:t>
                            </w:r>
                            <w:r w:rsidR="000A1C43">
                              <w:t>get believed that</w:t>
                            </w:r>
                            <w:r w:rsidR="00273628">
                              <w:t xml:space="preserve"> children learn better when</w:t>
                            </w:r>
                            <w:r w:rsidR="00C16E25">
                              <w:t xml:space="preserve"> they themselves are doing the work and are then able to create their own understanding of what the work involves instead of being told by adults.</w:t>
                            </w:r>
                            <w:r w:rsidR="00A50C1B">
                              <w:t xml:space="preserve"> He believes that the best way for them to learn as well is to keep them interested and to give them problem-solving challenges</w:t>
                            </w:r>
                            <w:r w:rsidR="002B6711">
                              <w:t>. (Mooney, C</w:t>
                            </w:r>
                            <w:r w:rsidR="004C636B">
                              <w:t>., 2000).</w:t>
                            </w:r>
                          </w:p>
                          <w:p w14:paraId="225D6696" w14:textId="77777777" w:rsidR="00B31E34" w:rsidRPr="00EF0208" w:rsidRDefault="00B31E34" w:rsidP="00B31E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51B31" id="Text Box 3" o:spid="_x0000_s1028" type="#_x0000_t202" style="position:absolute;margin-left:-5.4pt;margin-top:16.75pt;width:463.8pt;height:236.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" filled="f" strokeweight=".5pt">
                <v:textbox>
                  <w:txbxContent>
                    <w:p w14:paraId="509C9718" w14:textId="310A7C41" w:rsidR="00B31E34" w:rsidRDefault="00B31E34" w:rsidP="00B31E34">
                      <w:pPr>
                        <w:rPr>
                          <w:b/>
                        </w:rPr>
                      </w:pPr>
                      <w:r w:rsidRPr="00EF0208">
                        <w:rPr>
                          <w:b/>
                        </w:rPr>
                        <w:t>Article 2</w:t>
                      </w:r>
                      <w:r w:rsidR="009F099A">
                        <w:rPr>
                          <w:b/>
                        </w:rPr>
                        <w:t>9</w:t>
                      </w:r>
                      <w:r w:rsidRPr="00EF0208">
                        <w:rPr>
                          <w:b/>
                        </w:rPr>
                        <w:t xml:space="preserve"> –</w:t>
                      </w:r>
                      <w:r w:rsidR="009F099A">
                        <w:rPr>
                          <w:b/>
                        </w:rPr>
                        <w:t xml:space="preserve"> Education should develop </w:t>
                      </w:r>
                      <w:r w:rsidR="003A71B9">
                        <w:rPr>
                          <w:b/>
                        </w:rPr>
                        <w:t>each child’s personality and talents to the full</w:t>
                      </w:r>
                      <w:r w:rsidRPr="00EF0208">
                        <w:rPr>
                          <w:b/>
                        </w:rPr>
                        <w:t>.</w:t>
                      </w:r>
                      <w:r w:rsidR="003A71B9">
                        <w:rPr>
                          <w:b/>
                        </w:rPr>
                        <w:t xml:space="preserve"> It should encourage children to respect their parents, and their own and other cultures.</w:t>
                      </w:r>
                      <w:r w:rsidR="00373F60">
                        <w:rPr>
                          <w:b/>
                        </w:rPr>
                        <w:t xml:space="preserve"> (Children’s Rights Wales, 201</w:t>
                      </w:r>
                      <w:r w:rsidR="00111B7D">
                        <w:rPr>
                          <w:b/>
                        </w:rPr>
                        <w:t>8</w:t>
                      </w:r>
                      <w:r w:rsidR="00373F60">
                        <w:rPr>
                          <w:b/>
                        </w:rPr>
                        <w:t>)</w:t>
                      </w:r>
                    </w:p>
                    <w:p w14:paraId="7A4DA300" w14:textId="19A26277" w:rsidR="00F643FB" w:rsidRDefault="00447E69" w:rsidP="00F643FB">
                      <w:pPr>
                        <w:pStyle w:val="ListParagraph"/>
                        <w:numPr>
                          <w:ilvl w:val="0"/>
                          <w:numId w:val="2"/>
                        </w:numPr>
                      </w:pPr>
                      <w:r>
                        <w:t xml:space="preserve">According to </w:t>
                      </w:r>
                      <w:r w:rsidR="006B0160">
                        <w:t>Beckley (</w:t>
                      </w:r>
                      <w:r w:rsidR="00676598">
                        <w:t>2012</w:t>
                      </w:r>
                      <w:r w:rsidR="006B0160">
                        <w:t xml:space="preserve">) Maslow had a series of needs that every child should reach. </w:t>
                      </w:r>
                      <w:r w:rsidR="005923F3">
                        <w:t xml:space="preserve">In the form of a pyramid the first need was for </w:t>
                      </w:r>
                      <w:r w:rsidR="00B925A6">
                        <w:t xml:space="preserve">children to be able to breath and have food. This was known as a physiological need. The other needs </w:t>
                      </w:r>
                      <w:r w:rsidR="000C1575">
                        <w:t>were Safety, Love and belonging, Esteem and Self-Actualisation</w:t>
                      </w:r>
                      <w:r w:rsidR="007F622C">
                        <w:t>.</w:t>
                      </w:r>
                      <w:r>
                        <w:t xml:space="preserve"> </w:t>
                      </w:r>
                    </w:p>
                    <w:p w14:paraId="05A81BD1" w14:textId="33D94CC3" w:rsidR="00EB3294" w:rsidRPr="00F643FB" w:rsidRDefault="00E05F9D" w:rsidP="00F643FB">
                      <w:pPr>
                        <w:pStyle w:val="ListParagraph"/>
                        <w:numPr>
                          <w:ilvl w:val="0"/>
                          <w:numId w:val="2"/>
                        </w:numPr>
                      </w:pPr>
                      <w:r>
                        <w:t>Pia</w:t>
                      </w:r>
                      <w:r w:rsidR="000A1C43">
                        <w:t>get believed that</w:t>
                      </w:r>
                      <w:r w:rsidR="00273628">
                        <w:t xml:space="preserve"> children learn better when</w:t>
                      </w:r>
                      <w:r w:rsidR="00C16E25">
                        <w:t xml:space="preserve"> they themselves are doing the work and are then able to create their own understanding of what the work involves instead of being told by adults.</w:t>
                      </w:r>
                      <w:r w:rsidR="00A50C1B">
                        <w:t xml:space="preserve"> He believes that the best way for them to learn as well is to keep them interested and to give them problem-solving challenges</w:t>
                      </w:r>
                      <w:r w:rsidR="002B6711">
                        <w:t>. (Mooney, C</w:t>
                      </w:r>
                      <w:r w:rsidR="004C636B">
                        <w:t>., 2000).</w:t>
                      </w:r>
                    </w:p>
                    <w:p w14:paraId="225D6696" w14:textId="77777777" w:rsidR="00B31E34" w:rsidRPr="00EF0208" w:rsidRDefault="00B31E34" w:rsidP="00B31E34"/>
                  </w:txbxContent>
                </v:textbox>
                <w10:wrap type="square" anchorx="margin"/>
              </v:shape>
            </w:pict>
          </mc:Fallback>
        </mc:AlternateContent>
      </w:r>
    </w:p>
    <w:p w14:paraId="6247CD9B" w14:textId="3B56E8CE" w:rsidR="00B660B3" w:rsidRPr="00B660B3" w:rsidRDefault="00B660B3" w:rsidP="00B660B3"/>
    <w:p w14:paraId="73B06786" w14:textId="359FBA3F" w:rsidR="00B660B3" w:rsidRPr="00B660B3" w:rsidRDefault="00B660B3" w:rsidP="00B660B3"/>
    <w:p w14:paraId="47556E44" w14:textId="3C16B6A0" w:rsidR="00B660B3" w:rsidRPr="00B660B3" w:rsidRDefault="00B660B3" w:rsidP="00B660B3"/>
    <w:p w14:paraId="03F249EC" w14:textId="35330181" w:rsidR="00B660B3" w:rsidRPr="00B660B3" w:rsidRDefault="00602AA8" w:rsidP="00B660B3">
      <w:r>
        <w:rPr>
          <w:noProof/>
        </w:rPr>
        <mc:AlternateContent>
          <mc:Choice Requires="wps">
            <w:drawing>
              <wp:anchor distT="0" distB="0" distL="114300" distR="114300" simplePos="0" relativeHeight="251665408" behindDoc="0" locked="0" layoutInCell="1" allowOverlap="1" wp14:anchorId="0EF137E3" wp14:editId="00CD9047">
                <wp:simplePos x="0" y="0"/>
                <wp:positionH relativeFrom="margin">
                  <wp:align>center</wp:align>
                </wp:positionH>
                <wp:positionV relativeFrom="paragraph">
                  <wp:posOffset>387985</wp:posOffset>
                </wp:positionV>
                <wp:extent cx="5890260" cy="3489960"/>
                <wp:effectExtent l="0" t="0" r="15240" b="15240"/>
                <wp:wrapSquare wrapText="bothSides"/>
                <wp:docPr id="4" name="Text Box 4"/>
                <wp:cNvGraphicFramePr/>
                <a:graphic xmlns:a="http://schemas.openxmlformats.org/drawingml/2006/main">
                  <a:graphicData uri="http://schemas.microsoft.com/office/word/2010/wordprocessingShape">
                    <wps:wsp>
                      <wps:cNvSpPr txBox="1"/>
                      <wps:spPr>
                        <a:xfrm>
                          <a:off x="0" y="0"/>
                          <a:ext cx="5890260" cy="3489960"/>
                        </a:xfrm>
                        <a:prstGeom prst="rect">
                          <a:avLst/>
                        </a:prstGeom>
                        <a:noFill/>
                        <a:ln w="6350">
                          <a:solidFill>
                            <a:prstClr val="black"/>
                          </a:solidFill>
                        </a:ln>
                      </wps:spPr>
                      <wps:txbx>
                        <w:txbxContent>
                          <w:p w14:paraId="101DD3A3" w14:textId="2E799144" w:rsidR="003A71B9" w:rsidRDefault="003A71B9" w:rsidP="003A71B9">
                            <w:pPr>
                              <w:rPr>
                                <w:b/>
                              </w:rPr>
                            </w:pPr>
                            <w:r w:rsidRPr="00EF0208">
                              <w:rPr>
                                <w:b/>
                              </w:rPr>
                              <w:t xml:space="preserve">Article </w:t>
                            </w:r>
                            <w:r>
                              <w:rPr>
                                <w:b/>
                              </w:rPr>
                              <w:t>31</w:t>
                            </w:r>
                            <w:r w:rsidRPr="00EF0208">
                              <w:rPr>
                                <w:b/>
                              </w:rPr>
                              <w:t xml:space="preserve"> –</w:t>
                            </w:r>
                            <w:r w:rsidR="00E831B8">
                              <w:rPr>
                                <w:b/>
                              </w:rPr>
                              <w:t>All children have a right to relax and play, and to join in a wide range of activit</w:t>
                            </w:r>
                            <w:r w:rsidR="00373F60">
                              <w:rPr>
                                <w:b/>
                              </w:rPr>
                              <w:t>i</w:t>
                            </w:r>
                            <w:r w:rsidR="00E831B8">
                              <w:rPr>
                                <w:b/>
                              </w:rPr>
                              <w:t>es</w:t>
                            </w:r>
                            <w:r>
                              <w:rPr>
                                <w:b/>
                              </w:rPr>
                              <w:t>.</w:t>
                            </w:r>
                            <w:r w:rsidR="00373F60">
                              <w:rPr>
                                <w:b/>
                              </w:rPr>
                              <w:t xml:space="preserve"> (Children’s Rights Wales, 201</w:t>
                            </w:r>
                            <w:r w:rsidR="00111B7D">
                              <w:rPr>
                                <w:b/>
                              </w:rPr>
                              <w:t>8</w:t>
                            </w:r>
                            <w:r w:rsidR="00373F60">
                              <w:rPr>
                                <w:b/>
                              </w:rPr>
                              <w:t>)</w:t>
                            </w:r>
                            <w:r w:rsidR="00FB04C0">
                              <w:rPr>
                                <w:b/>
                              </w:rPr>
                              <w:t>.</w:t>
                            </w:r>
                          </w:p>
                          <w:p w14:paraId="08C6B872" w14:textId="7755D8E8" w:rsidR="00FB04C0" w:rsidRDefault="00A05559" w:rsidP="00FB04C0">
                            <w:pPr>
                              <w:pStyle w:val="ListParagraph"/>
                              <w:numPr>
                                <w:ilvl w:val="0"/>
                                <w:numId w:val="3"/>
                              </w:numPr>
                            </w:pPr>
                            <w:r>
                              <w:t xml:space="preserve">The Children’s Act 2004 </w:t>
                            </w:r>
                            <w:r w:rsidR="00AE1802">
                              <w:t>is to help and support children. I</w:t>
                            </w:r>
                            <w:r w:rsidR="001C6449">
                              <w:t>t</w:t>
                            </w:r>
                            <w:r w:rsidR="00AE1802">
                              <w:t xml:space="preserve"> allows them to be healthy, to allow them to remain safe within their environments, helps them to enjoy life, </w:t>
                            </w:r>
                            <w:r w:rsidR="00360465">
                              <w:t xml:space="preserve">can help children in the life to succeed, helps to </w:t>
                            </w:r>
                            <w:proofErr w:type="gramStart"/>
                            <w:r w:rsidR="00360465">
                              <w:t>make a contribution</w:t>
                            </w:r>
                            <w:proofErr w:type="gramEnd"/>
                            <w:r w:rsidR="00360465">
                              <w:t xml:space="preserve"> for the lives of children and to also help achieve stability for children’s futures. </w:t>
                            </w:r>
                            <w:r w:rsidR="0026586D">
                              <w:t>(Claridge, J., 2018).</w:t>
                            </w:r>
                          </w:p>
                          <w:p w14:paraId="4BD19486" w14:textId="6CBF0C4E" w:rsidR="00AB7E2A" w:rsidRDefault="00AB7E2A" w:rsidP="00FB04C0">
                            <w:pPr>
                              <w:pStyle w:val="ListParagraph"/>
                              <w:numPr>
                                <w:ilvl w:val="0"/>
                                <w:numId w:val="3"/>
                              </w:numPr>
                            </w:pPr>
                            <w:r>
                              <w:t>Montessori</w:t>
                            </w:r>
                            <w:r w:rsidR="00D74F94">
                              <w:t>’s</w:t>
                            </w:r>
                            <w:r w:rsidR="007F4706">
                              <w:t xml:space="preserve"> </w:t>
                            </w:r>
                            <w:r w:rsidR="00965562">
                              <w:t xml:space="preserve">theory </w:t>
                            </w:r>
                            <w:r w:rsidR="00616E9B">
                              <w:t>is that</w:t>
                            </w:r>
                            <w:r w:rsidR="00D74F94">
                              <w:t xml:space="preserve"> schools should have furniture and tools that are made for children</w:t>
                            </w:r>
                            <w:r w:rsidR="00BA705C">
                              <w:t xml:space="preserve">. She believed that children learned languages and other skills without any effort from the environments that </w:t>
                            </w:r>
                            <w:r w:rsidR="006A0AE3">
                              <w:t xml:space="preserve">they pent their time in. </w:t>
                            </w:r>
                            <w:r w:rsidR="00145E76">
                              <w:t>She also believed that parents and practitioners should provide textures, sounds, sights and smells for the children.</w:t>
                            </w:r>
                            <w:r w:rsidR="00D034CF">
                              <w:t xml:space="preserve"> (Mooney, C., </w:t>
                            </w:r>
                            <w:r w:rsidR="009A541F">
                              <w:t>2000)</w:t>
                            </w:r>
                          </w:p>
                          <w:p w14:paraId="634CD89F" w14:textId="39DDB033" w:rsidR="003A71B9" w:rsidRPr="00EF0208" w:rsidRDefault="001113BA" w:rsidP="001113BA">
                            <w:pPr>
                              <w:pStyle w:val="ListParagraph"/>
                              <w:numPr>
                                <w:ilvl w:val="0"/>
                                <w:numId w:val="3"/>
                              </w:numPr>
                            </w:pPr>
                            <w:r>
                              <w:t xml:space="preserve">The Welsh Government introduced a </w:t>
                            </w:r>
                            <w:r w:rsidR="00CB443E">
                              <w:t xml:space="preserve">play policy for wales in 2002 and this involves letting children play </w:t>
                            </w:r>
                            <w:r w:rsidR="00FB59FA">
                              <w:t xml:space="preserve">as it can be a learning process for them, it helps with their behaviour not only as an individual but also within the society in which they live in, it can help with their physical, social, mental and </w:t>
                            </w:r>
                            <w:r w:rsidR="00AF523C">
                              <w:t>emotional skills, it helps with a child’s own self-directed learning and it gives them freedom. (Hutt, J. 2002).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137E3" id="Text Box 4" o:spid="_x0000_s1029" type="#_x0000_t202" style="position:absolute;margin-left:0;margin-top:30.55pt;width:463.8pt;height:274.8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" filled="f" strokeweight=".5pt">
                <v:textbox>
                  <w:txbxContent>
                    <w:p w14:paraId="101DD3A3" w14:textId="2E799144" w:rsidR="003A71B9" w:rsidRDefault="003A71B9" w:rsidP="003A71B9">
                      <w:pPr>
                        <w:rPr>
                          <w:b/>
                        </w:rPr>
                      </w:pPr>
                      <w:r w:rsidRPr="00EF0208">
                        <w:rPr>
                          <w:b/>
                        </w:rPr>
                        <w:t xml:space="preserve">Article </w:t>
                      </w:r>
                      <w:r>
                        <w:rPr>
                          <w:b/>
                        </w:rPr>
                        <w:t>31</w:t>
                      </w:r>
                      <w:r w:rsidRPr="00EF0208">
                        <w:rPr>
                          <w:b/>
                        </w:rPr>
                        <w:t xml:space="preserve"> –</w:t>
                      </w:r>
                      <w:r w:rsidR="00E831B8">
                        <w:rPr>
                          <w:b/>
                        </w:rPr>
                        <w:t>All children have a right to relax and play, and to join in a wide range of activit</w:t>
                      </w:r>
                      <w:r w:rsidR="00373F60">
                        <w:rPr>
                          <w:b/>
                        </w:rPr>
                        <w:t>i</w:t>
                      </w:r>
                      <w:r w:rsidR="00E831B8">
                        <w:rPr>
                          <w:b/>
                        </w:rPr>
                        <w:t>es</w:t>
                      </w:r>
                      <w:r>
                        <w:rPr>
                          <w:b/>
                        </w:rPr>
                        <w:t>.</w:t>
                      </w:r>
                      <w:r w:rsidR="00373F60">
                        <w:rPr>
                          <w:b/>
                        </w:rPr>
                        <w:t xml:space="preserve"> (Children’s Rights Wales, 201</w:t>
                      </w:r>
                      <w:r w:rsidR="00111B7D">
                        <w:rPr>
                          <w:b/>
                        </w:rPr>
                        <w:t>8</w:t>
                      </w:r>
                      <w:r w:rsidR="00373F60">
                        <w:rPr>
                          <w:b/>
                        </w:rPr>
                        <w:t>)</w:t>
                      </w:r>
                      <w:r w:rsidR="00FB04C0">
                        <w:rPr>
                          <w:b/>
                        </w:rPr>
                        <w:t>.</w:t>
                      </w:r>
                    </w:p>
                    <w:p w14:paraId="08C6B872" w14:textId="7755D8E8" w:rsidR="00FB04C0" w:rsidRDefault="00A05559" w:rsidP="00FB04C0">
                      <w:pPr>
                        <w:pStyle w:val="ListParagraph"/>
                        <w:numPr>
                          <w:ilvl w:val="0"/>
                          <w:numId w:val="3"/>
                        </w:numPr>
                      </w:pPr>
                      <w:r>
                        <w:t xml:space="preserve">The Children’s Act 2004 </w:t>
                      </w:r>
                      <w:r w:rsidR="00AE1802">
                        <w:t>is to help and support children. I</w:t>
                      </w:r>
                      <w:r w:rsidR="001C6449">
                        <w:t>t</w:t>
                      </w:r>
                      <w:r w:rsidR="00AE1802">
                        <w:t xml:space="preserve"> allows them to be healthy, to allow them to remain safe within their environments, helps them to enjoy life, </w:t>
                      </w:r>
                      <w:r w:rsidR="00360465">
                        <w:t xml:space="preserve">can help children in the life to succeed, helps to </w:t>
                      </w:r>
                      <w:proofErr w:type="gramStart"/>
                      <w:r w:rsidR="00360465">
                        <w:t>make a contribution</w:t>
                      </w:r>
                      <w:proofErr w:type="gramEnd"/>
                      <w:r w:rsidR="00360465">
                        <w:t xml:space="preserve"> for the lives of children and to also help achieve stability for children’s futures. </w:t>
                      </w:r>
                      <w:r w:rsidR="0026586D">
                        <w:t>(Claridge, J., 2018).</w:t>
                      </w:r>
                    </w:p>
                    <w:p w14:paraId="4BD19486" w14:textId="6CBF0C4E" w:rsidR="00AB7E2A" w:rsidRDefault="00AB7E2A" w:rsidP="00FB04C0">
                      <w:pPr>
                        <w:pStyle w:val="ListParagraph"/>
                        <w:numPr>
                          <w:ilvl w:val="0"/>
                          <w:numId w:val="3"/>
                        </w:numPr>
                      </w:pPr>
                      <w:r>
                        <w:t>Montessori</w:t>
                      </w:r>
                      <w:r w:rsidR="00D74F94">
                        <w:t>’s</w:t>
                      </w:r>
                      <w:r w:rsidR="007F4706">
                        <w:t xml:space="preserve"> </w:t>
                      </w:r>
                      <w:r w:rsidR="00965562">
                        <w:t xml:space="preserve">theory </w:t>
                      </w:r>
                      <w:r w:rsidR="00616E9B">
                        <w:t>is that</w:t>
                      </w:r>
                      <w:r w:rsidR="00D74F94">
                        <w:t xml:space="preserve"> schools should have furniture and tools that are made for children</w:t>
                      </w:r>
                      <w:r w:rsidR="00BA705C">
                        <w:t xml:space="preserve">. She believed that children learned languages and other skills without any effort from the environments that </w:t>
                      </w:r>
                      <w:r w:rsidR="006A0AE3">
                        <w:t xml:space="preserve">they pent their time in. </w:t>
                      </w:r>
                      <w:r w:rsidR="00145E76">
                        <w:t>She also believed that parents and practitioners should provide textures, sounds, sights and smells for the children.</w:t>
                      </w:r>
                      <w:r w:rsidR="00D034CF">
                        <w:t xml:space="preserve"> (Mooney, C., </w:t>
                      </w:r>
                      <w:r w:rsidR="009A541F">
                        <w:t>2000)</w:t>
                      </w:r>
                    </w:p>
                    <w:p w14:paraId="634CD89F" w14:textId="39DDB033" w:rsidR="003A71B9" w:rsidRPr="00EF0208" w:rsidRDefault="001113BA" w:rsidP="001113BA">
                      <w:pPr>
                        <w:pStyle w:val="ListParagraph"/>
                        <w:numPr>
                          <w:ilvl w:val="0"/>
                          <w:numId w:val="3"/>
                        </w:numPr>
                      </w:pPr>
                      <w:r>
                        <w:t xml:space="preserve">The Welsh Government introduced a </w:t>
                      </w:r>
                      <w:r w:rsidR="00CB443E">
                        <w:t xml:space="preserve">play policy for wales in 2002 and this involves letting children play </w:t>
                      </w:r>
                      <w:r w:rsidR="00FB59FA">
                        <w:t xml:space="preserve">as it can be a learning process for them, it helps with their behaviour not only as an individual but also within the society in which they live in, it can help with their physical, social, mental and </w:t>
                      </w:r>
                      <w:r w:rsidR="00AF523C">
                        <w:t>emotional skills, it helps with a child’s own self-directed learning and it gives them freedom. (Hutt, J. 2002).</w:t>
                      </w:r>
                    </w:p>
                  </w:txbxContent>
                </v:textbox>
                <w10:wrap type="square" anchorx="margin"/>
              </v:shape>
            </w:pict>
          </mc:Fallback>
        </mc:AlternateContent>
      </w:r>
    </w:p>
    <w:p w14:paraId="0EC9C070" w14:textId="2EA02217" w:rsidR="00B660B3" w:rsidRPr="00B660B3" w:rsidRDefault="00B660B3" w:rsidP="00B660B3"/>
    <w:p w14:paraId="0EA8148B" w14:textId="50F51B34" w:rsidR="003A71B9" w:rsidRDefault="003A71B9" w:rsidP="00B660B3"/>
    <w:p w14:paraId="14043FE8" w14:textId="4B05B664" w:rsidR="003A71B9" w:rsidRPr="003A71B9" w:rsidRDefault="003A71B9" w:rsidP="003A71B9"/>
    <w:p w14:paraId="61945A07" w14:textId="61987B88" w:rsidR="003A71B9" w:rsidRPr="003A71B9" w:rsidRDefault="003A71B9" w:rsidP="003A71B9"/>
    <w:p w14:paraId="4D7EEA98" w14:textId="6B4DB2A8" w:rsidR="00676598" w:rsidRDefault="00676598" w:rsidP="003A71B9">
      <w:pPr>
        <w:rPr>
          <w:rFonts w:cstheme="minorHAnsi"/>
          <w:color w:val="000000"/>
          <w:shd w:val="clear" w:color="auto" w:fill="FFFFFF"/>
        </w:rPr>
      </w:pPr>
      <w:bookmarkStart w:id="0" w:name="_GoBack"/>
      <w:bookmarkEnd w:id="0"/>
      <w:r w:rsidRPr="00676598">
        <w:rPr>
          <w:rFonts w:cstheme="minorHAnsi"/>
          <w:color w:val="000000"/>
          <w:shd w:val="clear" w:color="auto" w:fill="FFFFFF"/>
        </w:rPr>
        <w:t xml:space="preserve">Beckley, P., </w:t>
      </w:r>
      <w:r w:rsidR="00C70783">
        <w:rPr>
          <w:rFonts w:cstheme="minorHAnsi"/>
          <w:color w:val="000000"/>
          <w:shd w:val="clear" w:color="auto" w:fill="FFFFFF"/>
        </w:rPr>
        <w:t>(</w:t>
      </w:r>
      <w:r w:rsidRPr="00676598">
        <w:rPr>
          <w:rFonts w:cstheme="minorHAnsi"/>
          <w:color w:val="000000"/>
          <w:shd w:val="clear" w:color="auto" w:fill="FFFFFF"/>
        </w:rPr>
        <w:t>2012</w:t>
      </w:r>
      <w:r w:rsidR="00C70783">
        <w:rPr>
          <w:rFonts w:cstheme="minorHAnsi"/>
          <w:color w:val="000000"/>
          <w:shd w:val="clear" w:color="auto" w:fill="FFFFFF"/>
        </w:rPr>
        <w:t>)</w:t>
      </w:r>
      <w:r w:rsidRPr="00676598">
        <w:rPr>
          <w:rFonts w:cstheme="minorHAnsi"/>
          <w:color w:val="000000"/>
          <w:shd w:val="clear" w:color="auto" w:fill="FFFFFF"/>
        </w:rPr>
        <w:t>. </w:t>
      </w:r>
      <w:r w:rsidRPr="00676598">
        <w:rPr>
          <w:rFonts w:cstheme="minorHAnsi"/>
          <w:i/>
          <w:iCs/>
          <w:color w:val="000000"/>
          <w:bdr w:val="none" w:sz="0" w:space="0" w:color="auto" w:frame="1"/>
          <w:shd w:val="clear" w:color="auto" w:fill="FFFFFF"/>
        </w:rPr>
        <w:t>Learning in early childhood: a whole child approach from birth to 8</w:t>
      </w:r>
      <w:r w:rsidRPr="00676598">
        <w:rPr>
          <w:rFonts w:cstheme="minorHAnsi"/>
          <w:color w:val="000000"/>
          <w:shd w:val="clear" w:color="auto" w:fill="FFFFFF"/>
        </w:rPr>
        <w:t>,</w:t>
      </w:r>
      <w:r w:rsidR="00C70783">
        <w:rPr>
          <w:rFonts w:cstheme="minorHAnsi"/>
          <w:color w:val="000000"/>
          <w:shd w:val="clear" w:color="auto" w:fill="FFFFFF"/>
        </w:rPr>
        <w:t xml:space="preserve"> London</w:t>
      </w:r>
      <w:r w:rsidR="0031613C">
        <w:rPr>
          <w:rFonts w:cstheme="minorHAnsi"/>
          <w:color w:val="000000"/>
          <w:shd w:val="clear" w:color="auto" w:fill="FFFFFF"/>
        </w:rPr>
        <w:t>: Sage Publications Ltd.</w:t>
      </w:r>
    </w:p>
    <w:p w14:paraId="335E4191" w14:textId="03D8E99E" w:rsidR="0081205B" w:rsidRDefault="0081205B" w:rsidP="003A71B9">
      <w:pPr>
        <w:rPr>
          <w:rFonts w:cstheme="minorHAnsi"/>
          <w:color w:val="000000"/>
          <w:shd w:val="clear" w:color="auto" w:fill="FFFFFF"/>
        </w:rPr>
      </w:pPr>
      <w:r>
        <w:rPr>
          <w:rFonts w:cstheme="minorHAnsi"/>
          <w:color w:val="000000"/>
          <w:shd w:val="clear" w:color="auto" w:fill="FFFFFF"/>
        </w:rPr>
        <w:t xml:space="preserve">Caerphilly County Borough Council. (2014). ‘What if Flying Start’. </w:t>
      </w:r>
      <w:hyperlink r:id="rId7" w:history="1">
        <w:r w:rsidRPr="00487F53">
          <w:rPr>
            <w:rStyle w:val="Hyperlink"/>
            <w:rFonts w:cstheme="minorHAnsi"/>
            <w:shd w:val="clear" w:color="auto" w:fill="FFFFFF"/>
          </w:rPr>
          <w:t>http://www.caerphilly.gov.uk/Services/Children-and-families/How-to-get-help-and-support/Flying-Start/What-is-Flying-Start</w:t>
        </w:r>
      </w:hyperlink>
      <w:r>
        <w:rPr>
          <w:rFonts w:cstheme="minorHAnsi"/>
          <w:color w:val="000000"/>
          <w:shd w:val="clear" w:color="auto" w:fill="FFFFFF"/>
        </w:rPr>
        <w:t xml:space="preserve"> [Accessed: 20</w:t>
      </w:r>
      <w:r w:rsidRPr="0081205B">
        <w:rPr>
          <w:rFonts w:cstheme="minorHAnsi"/>
          <w:color w:val="000000"/>
          <w:shd w:val="clear" w:color="auto" w:fill="FFFFFF"/>
          <w:vertAlign w:val="superscript"/>
        </w:rPr>
        <w:t>th</w:t>
      </w:r>
      <w:r>
        <w:rPr>
          <w:rFonts w:cstheme="minorHAnsi"/>
          <w:color w:val="000000"/>
          <w:shd w:val="clear" w:color="auto" w:fill="FFFFFF"/>
        </w:rPr>
        <w:t xml:space="preserve"> May 2018]</w:t>
      </w:r>
    </w:p>
    <w:p w14:paraId="3BF8471C" w14:textId="616A7619" w:rsidR="0026586D" w:rsidRDefault="0026586D" w:rsidP="003A71B9">
      <w:pPr>
        <w:rPr>
          <w:rFonts w:cstheme="minorHAnsi"/>
          <w:color w:val="000000"/>
          <w:shd w:val="clear" w:color="auto" w:fill="FFFFFF"/>
        </w:rPr>
      </w:pPr>
      <w:r>
        <w:rPr>
          <w:rFonts w:cstheme="minorHAnsi"/>
          <w:color w:val="000000"/>
          <w:shd w:val="clear" w:color="auto" w:fill="FFFFFF"/>
        </w:rPr>
        <w:t xml:space="preserve">Claridge, J., (2018). ‘Children Act 2004’. </w:t>
      </w:r>
      <w:hyperlink r:id="rId8" w:history="1">
        <w:r w:rsidRPr="000B4DD4">
          <w:rPr>
            <w:rStyle w:val="Hyperlink"/>
            <w:rFonts w:cstheme="minorHAnsi"/>
            <w:shd w:val="clear" w:color="auto" w:fill="FFFFFF"/>
          </w:rPr>
          <w:t>http://www.workingwithkids.co.uk/childrens-act.html</w:t>
        </w:r>
      </w:hyperlink>
      <w:r>
        <w:rPr>
          <w:rFonts w:cstheme="minorHAnsi"/>
          <w:color w:val="000000"/>
          <w:shd w:val="clear" w:color="auto" w:fill="FFFFFF"/>
        </w:rPr>
        <w:t xml:space="preserve"> [Accessed: 19</w:t>
      </w:r>
      <w:r w:rsidRPr="0026586D">
        <w:rPr>
          <w:rFonts w:cstheme="minorHAnsi"/>
          <w:color w:val="000000"/>
          <w:shd w:val="clear" w:color="auto" w:fill="FFFFFF"/>
          <w:vertAlign w:val="superscript"/>
        </w:rPr>
        <w:t>th</w:t>
      </w:r>
      <w:r>
        <w:rPr>
          <w:rFonts w:cstheme="minorHAnsi"/>
          <w:color w:val="000000"/>
          <w:shd w:val="clear" w:color="auto" w:fill="FFFFFF"/>
        </w:rPr>
        <w:t xml:space="preserve"> May 2018]</w:t>
      </w:r>
    </w:p>
    <w:p w14:paraId="042846C3" w14:textId="5D6AA8B6" w:rsidR="00BD5C0C" w:rsidRDefault="00BD5C0C" w:rsidP="003A71B9">
      <w:pPr>
        <w:rPr>
          <w:rFonts w:cstheme="minorHAnsi"/>
          <w:color w:val="000000"/>
          <w:shd w:val="clear" w:color="auto" w:fill="FFFFFF"/>
        </w:rPr>
      </w:pPr>
      <w:r>
        <w:rPr>
          <w:rFonts w:cstheme="minorHAnsi"/>
          <w:color w:val="000000"/>
          <w:shd w:val="clear" w:color="auto" w:fill="FFFFFF"/>
        </w:rPr>
        <w:t xml:space="preserve">Gov.uk. (2015) ‘Equality Act 2010’. </w:t>
      </w:r>
      <w:hyperlink r:id="rId9" w:history="1">
        <w:r w:rsidRPr="000B4DD4">
          <w:rPr>
            <w:rStyle w:val="Hyperlink"/>
            <w:rFonts w:cstheme="minorHAnsi"/>
            <w:shd w:val="clear" w:color="auto" w:fill="FFFFFF"/>
          </w:rPr>
          <w:t>https://www.gov.uk/guidance/equality-act-2010-guidance</w:t>
        </w:r>
      </w:hyperlink>
      <w:r>
        <w:rPr>
          <w:rFonts w:cstheme="minorHAnsi"/>
          <w:color w:val="000000"/>
          <w:shd w:val="clear" w:color="auto" w:fill="FFFFFF"/>
        </w:rPr>
        <w:t xml:space="preserve"> [Accessed: 19</w:t>
      </w:r>
      <w:r w:rsidRPr="00BD5C0C">
        <w:rPr>
          <w:rFonts w:cstheme="minorHAnsi"/>
          <w:color w:val="000000"/>
          <w:shd w:val="clear" w:color="auto" w:fill="FFFFFF"/>
          <w:vertAlign w:val="superscript"/>
        </w:rPr>
        <w:t>th</w:t>
      </w:r>
      <w:r>
        <w:rPr>
          <w:rFonts w:cstheme="minorHAnsi"/>
          <w:color w:val="000000"/>
          <w:shd w:val="clear" w:color="auto" w:fill="FFFFFF"/>
        </w:rPr>
        <w:t xml:space="preserve"> May 2018]</w:t>
      </w:r>
    </w:p>
    <w:p w14:paraId="5FD74879" w14:textId="15263AD1" w:rsidR="00643452" w:rsidRPr="00676598" w:rsidRDefault="00643452" w:rsidP="003A71B9">
      <w:pPr>
        <w:rPr>
          <w:rFonts w:cstheme="minorHAnsi"/>
          <w:color w:val="000000"/>
          <w:shd w:val="clear" w:color="auto" w:fill="FFFFFF"/>
        </w:rPr>
      </w:pPr>
      <w:r>
        <w:rPr>
          <w:rFonts w:cstheme="minorHAnsi"/>
          <w:color w:val="000000"/>
          <w:shd w:val="clear" w:color="auto" w:fill="FFFFFF"/>
        </w:rPr>
        <w:t xml:space="preserve">Hutt, J., (2002) ‘Welsh Assembly Government Play Policy’. </w:t>
      </w:r>
      <w:hyperlink r:id="rId10" w:history="1">
        <w:r w:rsidRPr="00487F53">
          <w:rPr>
            <w:rStyle w:val="Hyperlink"/>
            <w:rFonts w:cstheme="minorHAnsi"/>
            <w:shd w:val="clear" w:color="auto" w:fill="FFFFFF"/>
          </w:rPr>
          <w:t>https://gov.wales/dcells/publications/policy_strategy_and_planning/early-wales/playpolicy/playpolicye.pdf?lang=en</w:t>
        </w:r>
      </w:hyperlink>
      <w:r>
        <w:rPr>
          <w:rFonts w:cstheme="minorHAnsi"/>
          <w:color w:val="000000"/>
          <w:shd w:val="clear" w:color="auto" w:fill="FFFFFF"/>
        </w:rPr>
        <w:t xml:space="preserve"> [Accessed: 20</w:t>
      </w:r>
      <w:r w:rsidRPr="00643452">
        <w:rPr>
          <w:rFonts w:cstheme="minorHAnsi"/>
          <w:color w:val="000000"/>
          <w:shd w:val="clear" w:color="auto" w:fill="FFFFFF"/>
          <w:vertAlign w:val="superscript"/>
        </w:rPr>
        <w:t>th</w:t>
      </w:r>
      <w:r>
        <w:rPr>
          <w:rFonts w:cstheme="minorHAnsi"/>
          <w:color w:val="000000"/>
          <w:shd w:val="clear" w:color="auto" w:fill="FFFFFF"/>
        </w:rPr>
        <w:t xml:space="preserve"> May 2018]</w:t>
      </w:r>
    </w:p>
    <w:p w14:paraId="3B8F3F5E" w14:textId="7848092A" w:rsidR="00DC3724" w:rsidRDefault="00DC3724" w:rsidP="003A71B9">
      <w:pPr>
        <w:rPr>
          <w:rFonts w:cstheme="minorHAnsi"/>
          <w:color w:val="000000"/>
          <w:shd w:val="clear" w:color="auto" w:fill="FFFFFF"/>
        </w:rPr>
      </w:pPr>
      <w:r w:rsidRPr="00DC3724">
        <w:rPr>
          <w:rFonts w:cstheme="minorHAnsi"/>
          <w:color w:val="000000"/>
          <w:shd w:val="clear" w:color="auto" w:fill="FFFFFF"/>
        </w:rPr>
        <w:t>Lee, W.</w:t>
      </w:r>
      <w:r w:rsidR="00880515">
        <w:rPr>
          <w:rFonts w:cstheme="minorHAnsi"/>
          <w:color w:val="000000"/>
          <w:shd w:val="clear" w:color="auto" w:fill="FFFFFF"/>
        </w:rPr>
        <w:t>, Carr, M</w:t>
      </w:r>
      <w:r w:rsidRPr="00DC3724">
        <w:rPr>
          <w:rFonts w:cstheme="minorHAnsi"/>
          <w:color w:val="000000"/>
          <w:shd w:val="clear" w:color="auto" w:fill="FFFFFF"/>
        </w:rPr>
        <w:t>.,</w:t>
      </w:r>
      <w:r w:rsidR="00880515">
        <w:rPr>
          <w:rFonts w:cstheme="minorHAnsi"/>
          <w:color w:val="000000"/>
          <w:shd w:val="clear" w:color="auto" w:fill="FFFFFF"/>
        </w:rPr>
        <w:t xml:space="preserve"> Soutar, B., and Mitchell, L.,</w:t>
      </w:r>
      <w:r w:rsidRPr="00DC3724">
        <w:rPr>
          <w:rFonts w:cstheme="minorHAnsi"/>
          <w:color w:val="000000"/>
          <w:shd w:val="clear" w:color="auto" w:fill="FFFFFF"/>
        </w:rPr>
        <w:t xml:space="preserve"> </w:t>
      </w:r>
      <w:r w:rsidR="000C3645">
        <w:rPr>
          <w:rFonts w:cstheme="minorHAnsi"/>
          <w:color w:val="000000"/>
          <w:shd w:val="clear" w:color="auto" w:fill="FFFFFF"/>
        </w:rPr>
        <w:t>(</w:t>
      </w:r>
      <w:r w:rsidRPr="00DC3724">
        <w:rPr>
          <w:rFonts w:cstheme="minorHAnsi"/>
          <w:color w:val="000000"/>
          <w:shd w:val="clear" w:color="auto" w:fill="FFFFFF"/>
        </w:rPr>
        <w:t>2013</w:t>
      </w:r>
      <w:r w:rsidR="000C3645">
        <w:rPr>
          <w:rFonts w:cstheme="minorHAnsi"/>
          <w:color w:val="000000"/>
          <w:shd w:val="clear" w:color="auto" w:fill="FFFFFF"/>
        </w:rPr>
        <w:t>)</w:t>
      </w:r>
      <w:r w:rsidRPr="00DC3724">
        <w:rPr>
          <w:rFonts w:cstheme="minorHAnsi"/>
          <w:color w:val="000000"/>
          <w:shd w:val="clear" w:color="auto" w:fill="FFFFFF"/>
        </w:rPr>
        <w:t>. </w:t>
      </w:r>
      <w:r w:rsidRPr="00DC3724">
        <w:rPr>
          <w:rFonts w:cstheme="minorHAnsi"/>
          <w:i/>
          <w:iCs/>
          <w:color w:val="000000"/>
          <w:bdr w:val="none" w:sz="0" w:space="0" w:color="auto" w:frame="1"/>
          <w:shd w:val="clear" w:color="auto" w:fill="FFFFFF"/>
        </w:rPr>
        <w:t>Understanding the Te Whariki Approach Early years education in practice</w:t>
      </w:r>
      <w:r w:rsidRPr="00DC3724">
        <w:rPr>
          <w:rFonts w:cstheme="minorHAnsi"/>
          <w:color w:val="000000"/>
          <w:shd w:val="clear" w:color="auto" w:fill="FFFFFF"/>
        </w:rPr>
        <w:t>, Hoboken: Taylor and Francis.</w:t>
      </w:r>
    </w:p>
    <w:p w14:paraId="7E9481C5" w14:textId="59272EA7" w:rsidR="009A541F" w:rsidRDefault="00593255" w:rsidP="003A71B9">
      <w:pPr>
        <w:rPr>
          <w:rFonts w:cstheme="minorHAnsi"/>
          <w:color w:val="000000"/>
          <w:szCs w:val="19"/>
          <w:shd w:val="clear" w:color="auto" w:fill="FFFFFF"/>
        </w:rPr>
      </w:pPr>
      <w:r w:rsidRPr="00593255">
        <w:rPr>
          <w:rFonts w:cstheme="minorHAnsi"/>
          <w:color w:val="000000"/>
          <w:szCs w:val="19"/>
          <w:shd w:val="clear" w:color="auto" w:fill="FFFFFF"/>
        </w:rPr>
        <w:t>Mooney, C., (2013). </w:t>
      </w:r>
      <w:r w:rsidRPr="00593255">
        <w:rPr>
          <w:rFonts w:cstheme="minorHAnsi"/>
          <w:i/>
          <w:iCs/>
          <w:color w:val="000000"/>
          <w:szCs w:val="19"/>
          <w:bdr w:val="none" w:sz="0" w:space="0" w:color="auto" w:frame="1"/>
          <w:shd w:val="clear" w:color="auto" w:fill="FFFFFF"/>
        </w:rPr>
        <w:t>Theories of childhood: an introduction to Dewey, Montessori, Erikson, Piaget, and Vygotsky</w:t>
      </w:r>
      <w:r w:rsidRPr="00593255">
        <w:rPr>
          <w:rFonts w:cstheme="minorHAnsi"/>
          <w:color w:val="000000"/>
          <w:szCs w:val="19"/>
          <w:shd w:val="clear" w:color="auto" w:fill="FFFFFF"/>
        </w:rPr>
        <w:t> Second., St. Paul, MN: Redleaf Press.</w:t>
      </w:r>
    </w:p>
    <w:p w14:paraId="4F359036" w14:textId="57EC06D7" w:rsidR="00732E4E" w:rsidRDefault="00732E4E" w:rsidP="003A71B9">
      <w:pPr>
        <w:rPr>
          <w:rFonts w:cstheme="minorHAnsi"/>
          <w:color w:val="000000"/>
          <w:szCs w:val="19"/>
          <w:shd w:val="clear" w:color="auto" w:fill="FFFFFF"/>
        </w:rPr>
      </w:pPr>
      <w:r>
        <w:rPr>
          <w:rFonts w:cstheme="minorHAnsi"/>
          <w:color w:val="000000"/>
          <w:szCs w:val="19"/>
          <w:shd w:val="clear" w:color="auto" w:fill="FFFFFF"/>
        </w:rPr>
        <w:t xml:space="preserve">Royal College of Speech and Language </w:t>
      </w:r>
      <w:r w:rsidR="00C71850">
        <w:rPr>
          <w:rFonts w:cstheme="minorHAnsi"/>
          <w:color w:val="000000"/>
          <w:szCs w:val="19"/>
          <w:shd w:val="clear" w:color="auto" w:fill="FFFFFF"/>
        </w:rPr>
        <w:t>Therapists</w:t>
      </w:r>
      <w:r>
        <w:rPr>
          <w:rFonts w:cstheme="minorHAnsi"/>
          <w:color w:val="000000"/>
          <w:szCs w:val="19"/>
          <w:shd w:val="clear" w:color="auto" w:fill="FFFFFF"/>
        </w:rPr>
        <w:t>. (2018)</w:t>
      </w:r>
      <w:r w:rsidR="00C71850">
        <w:rPr>
          <w:rFonts w:cstheme="minorHAnsi"/>
          <w:color w:val="000000"/>
          <w:szCs w:val="19"/>
          <w:shd w:val="clear" w:color="auto" w:fill="FFFFFF"/>
        </w:rPr>
        <w:t xml:space="preserve">. ‘What is speech and language therapy?’. </w:t>
      </w:r>
      <w:hyperlink r:id="rId11" w:history="1">
        <w:r w:rsidR="00C71850" w:rsidRPr="00487F53">
          <w:rPr>
            <w:rStyle w:val="Hyperlink"/>
            <w:rFonts w:cstheme="minorHAnsi"/>
            <w:szCs w:val="19"/>
            <w:shd w:val="clear" w:color="auto" w:fill="FFFFFF"/>
          </w:rPr>
          <w:t>https://www.rcslt.org/speech_and_language_therapy/explained</w:t>
        </w:r>
      </w:hyperlink>
      <w:r w:rsidR="00C71850">
        <w:rPr>
          <w:rFonts w:cstheme="minorHAnsi"/>
          <w:color w:val="000000"/>
          <w:szCs w:val="19"/>
          <w:shd w:val="clear" w:color="auto" w:fill="FFFFFF"/>
        </w:rPr>
        <w:t xml:space="preserve"> [Accessed: 20</w:t>
      </w:r>
      <w:r w:rsidR="00C71850" w:rsidRPr="00C71850">
        <w:rPr>
          <w:rFonts w:cstheme="minorHAnsi"/>
          <w:color w:val="000000"/>
          <w:szCs w:val="19"/>
          <w:shd w:val="clear" w:color="auto" w:fill="FFFFFF"/>
          <w:vertAlign w:val="superscript"/>
        </w:rPr>
        <w:t>th</w:t>
      </w:r>
      <w:r w:rsidR="00C71850">
        <w:rPr>
          <w:rFonts w:cstheme="minorHAnsi"/>
          <w:color w:val="000000"/>
          <w:szCs w:val="19"/>
          <w:shd w:val="clear" w:color="auto" w:fill="FFFFFF"/>
        </w:rPr>
        <w:t xml:space="preserve"> May 2018]</w:t>
      </w:r>
    </w:p>
    <w:p w14:paraId="4A69511F" w14:textId="09AB3D8D" w:rsidR="00937A58" w:rsidRDefault="00937A58" w:rsidP="003A71B9">
      <w:pPr>
        <w:rPr>
          <w:rFonts w:cstheme="minorHAnsi"/>
          <w:color w:val="000000"/>
          <w:szCs w:val="19"/>
          <w:shd w:val="clear" w:color="auto" w:fill="FFFFFF"/>
        </w:rPr>
      </w:pPr>
      <w:r>
        <w:rPr>
          <w:rFonts w:cstheme="minorHAnsi"/>
          <w:color w:val="000000"/>
          <w:szCs w:val="19"/>
          <w:shd w:val="clear" w:color="auto" w:fill="FFFFFF"/>
        </w:rPr>
        <w:t xml:space="preserve">Welsh Government. (2015). ‘Foundation Phase Framework’. </w:t>
      </w:r>
      <w:hyperlink r:id="rId12" w:history="1">
        <w:r w:rsidRPr="00487F53">
          <w:rPr>
            <w:rStyle w:val="Hyperlink"/>
            <w:rFonts w:cstheme="minorHAnsi"/>
            <w:szCs w:val="19"/>
            <w:shd w:val="clear" w:color="auto" w:fill="FFFFFF"/>
          </w:rPr>
          <w:t>http://learning.gov.wales/docs/learningwales/publications/150803-fp-framework-en.pdf</w:t>
        </w:r>
      </w:hyperlink>
      <w:r>
        <w:rPr>
          <w:rFonts w:cstheme="minorHAnsi"/>
          <w:color w:val="000000"/>
          <w:szCs w:val="19"/>
          <w:shd w:val="clear" w:color="auto" w:fill="FFFFFF"/>
        </w:rPr>
        <w:t xml:space="preserve"> [Accessed: 20</w:t>
      </w:r>
      <w:r w:rsidRPr="00937A58">
        <w:rPr>
          <w:rFonts w:cstheme="minorHAnsi"/>
          <w:color w:val="000000"/>
          <w:szCs w:val="19"/>
          <w:shd w:val="clear" w:color="auto" w:fill="FFFFFF"/>
          <w:vertAlign w:val="superscript"/>
        </w:rPr>
        <w:t>th</w:t>
      </w:r>
      <w:r>
        <w:rPr>
          <w:rFonts w:cstheme="minorHAnsi"/>
          <w:color w:val="000000"/>
          <w:szCs w:val="19"/>
          <w:shd w:val="clear" w:color="auto" w:fill="FFFFFF"/>
        </w:rPr>
        <w:t xml:space="preserve"> May 2018]</w:t>
      </w:r>
    </w:p>
    <w:p w14:paraId="5DA3D099" w14:textId="26AF6D39" w:rsidR="008203BE" w:rsidRPr="008203BE" w:rsidRDefault="008203BE" w:rsidP="003A71B9">
      <w:pPr>
        <w:rPr>
          <w:rFonts w:cstheme="minorHAnsi"/>
        </w:rPr>
      </w:pPr>
      <w:r w:rsidRPr="008203BE">
        <w:rPr>
          <w:rFonts w:cstheme="minorHAnsi"/>
        </w:rPr>
        <w:t>Welsh Governme</w:t>
      </w:r>
      <w:r>
        <w:rPr>
          <w:rFonts w:cstheme="minorHAnsi"/>
        </w:rPr>
        <w:t xml:space="preserve">nt. (2017) ‘Flying Start’. </w:t>
      </w:r>
      <w:hyperlink r:id="rId13" w:history="1">
        <w:r w:rsidRPr="00487F53">
          <w:rPr>
            <w:rStyle w:val="Hyperlink"/>
            <w:rFonts w:cstheme="minorHAnsi"/>
          </w:rPr>
          <w:t>https://gov.wales/topics/people-and-communities/people/children-and-young-people/parenting-support-guidance/help/flyingstart/?lang=en</w:t>
        </w:r>
      </w:hyperlink>
      <w:r>
        <w:rPr>
          <w:rFonts w:cstheme="minorHAnsi"/>
        </w:rPr>
        <w:t xml:space="preserve"> [Accessed: 20</w:t>
      </w:r>
      <w:r w:rsidRPr="008203BE">
        <w:rPr>
          <w:rFonts w:cstheme="minorHAnsi"/>
          <w:vertAlign w:val="superscript"/>
        </w:rPr>
        <w:t>th</w:t>
      </w:r>
      <w:r>
        <w:rPr>
          <w:rFonts w:cstheme="minorHAnsi"/>
        </w:rPr>
        <w:t xml:space="preserve"> May 2018]</w:t>
      </w:r>
    </w:p>
    <w:p w14:paraId="5F46DB2D" w14:textId="29ABB6C4" w:rsidR="003A71B9" w:rsidRPr="003A71B9" w:rsidRDefault="00EC237F" w:rsidP="003A71B9">
      <w:r>
        <w:t>Welsh Government</w:t>
      </w:r>
      <w:r w:rsidR="003D5B5F">
        <w:t>,</w:t>
      </w:r>
      <w:r>
        <w:t xml:space="preserve"> (2018)</w:t>
      </w:r>
      <w:r w:rsidR="003D5B5F">
        <w:t>.</w:t>
      </w:r>
      <w:r>
        <w:t xml:space="preserve"> </w:t>
      </w:r>
      <w:r w:rsidR="003D5B5F">
        <w:t>‘</w:t>
      </w:r>
      <w:r>
        <w:t>Welcome to the Children’s Rights Wales Website</w:t>
      </w:r>
      <w:r w:rsidR="003D5B5F">
        <w:t xml:space="preserve">’. </w:t>
      </w:r>
      <w:hyperlink r:id="rId14" w:history="1">
        <w:r w:rsidR="003D5B5F" w:rsidRPr="000B4DD4">
          <w:rPr>
            <w:rStyle w:val="Hyperlink"/>
          </w:rPr>
          <w:t>http://www.childrensrights.wales/</w:t>
        </w:r>
      </w:hyperlink>
      <w:r w:rsidR="003D5B5F">
        <w:t xml:space="preserve"> [Accessed: </w:t>
      </w:r>
      <w:r w:rsidR="00971784">
        <w:t>19</w:t>
      </w:r>
      <w:r w:rsidR="00971784" w:rsidRPr="00971784">
        <w:rPr>
          <w:vertAlign w:val="superscript"/>
        </w:rPr>
        <w:t>th</w:t>
      </w:r>
      <w:r w:rsidR="00971784">
        <w:t xml:space="preserve"> May 2018]</w:t>
      </w:r>
    </w:p>
    <w:p w14:paraId="5EBC9AF8" w14:textId="44B784CC" w:rsidR="003A71B9" w:rsidRPr="003E5CA6" w:rsidRDefault="003E5CA6" w:rsidP="003A71B9">
      <w:pPr>
        <w:rPr>
          <w:b/>
          <w:sz w:val="24"/>
        </w:rPr>
      </w:pPr>
      <w:r w:rsidRPr="003E5CA6">
        <w:rPr>
          <w:b/>
          <w:sz w:val="24"/>
        </w:rPr>
        <w:t>Presentation Reference List</w:t>
      </w:r>
    </w:p>
    <w:p w14:paraId="6812F9AB" w14:textId="77777777" w:rsidR="003E5CA6" w:rsidRDefault="003E5CA6" w:rsidP="003E5CA6">
      <w:r>
        <w:t xml:space="preserve">Early Years Improvement Team (No Date) Legislations and Impact on Childcare Settings </w:t>
      </w:r>
      <w:hyperlink r:id="rId15" w:history="1">
        <w:r>
          <w:rPr>
            <w:rStyle w:val="Hyperlink"/>
          </w:rPr>
          <w:t>www.somerset.gov.uk/eastsiteweb/gatewaylink.aspx?alld=43982</w:t>
        </w:r>
      </w:hyperlink>
      <w:r>
        <w:t xml:space="preserve"> [Accessed: 1</w:t>
      </w:r>
      <w:r>
        <w:rPr>
          <w:vertAlign w:val="superscript"/>
        </w:rPr>
        <w:t>st</w:t>
      </w:r>
      <w:r>
        <w:t xml:space="preserve"> May 2018]  </w:t>
      </w:r>
    </w:p>
    <w:p w14:paraId="3B00FC26" w14:textId="77777777" w:rsidR="003E5CA6" w:rsidRDefault="003E5CA6" w:rsidP="003E5CA6">
      <w:r>
        <w:t xml:space="preserve">Give It Time (No date) Your toddler 2-3 years </w:t>
      </w:r>
      <w:hyperlink r:id="rId16" w:history="1">
        <w:r>
          <w:rPr>
            <w:rStyle w:val="Hyperlink"/>
          </w:rPr>
          <w:t>http://giveittime.gov.wales/your-childs-development/your-toddler-2-to-3-years?lang=en</w:t>
        </w:r>
      </w:hyperlink>
      <w:r>
        <w:t xml:space="preserve"> [Accessed: 27</w:t>
      </w:r>
      <w:r>
        <w:rPr>
          <w:vertAlign w:val="superscript"/>
        </w:rPr>
        <w:t>th</w:t>
      </w:r>
      <w:r>
        <w:t xml:space="preserve"> April 2018]</w:t>
      </w:r>
    </w:p>
    <w:p w14:paraId="2FD60E47" w14:textId="77777777" w:rsidR="003E5CA6" w:rsidRDefault="003E5CA6" w:rsidP="003E5CA6">
      <w:r>
        <w:t xml:space="preserve">Carlson, J., (No Date) </w:t>
      </w:r>
      <w:proofErr w:type="spellStart"/>
      <w:r>
        <w:t>Healthguidance</w:t>
      </w:r>
      <w:proofErr w:type="spellEnd"/>
      <w:r>
        <w:t xml:space="preserve"> for better health </w:t>
      </w:r>
      <w:hyperlink r:id="rId17" w:history="1">
        <w:r>
          <w:rPr>
            <w:rStyle w:val="Hyperlink"/>
          </w:rPr>
          <w:t>http://www.healthguidance.org/entry/14969/1/the-basic-needs-of-every-child.html</w:t>
        </w:r>
      </w:hyperlink>
      <w:r>
        <w:t xml:space="preserve"> [Accessed: 28</w:t>
      </w:r>
      <w:r>
        <w:rPr>
          <w:vertAlign w:val="superscript"/>
        </w:rPr>
        <w:t>th</w:t>
      </w:r>
      <w:r>
        <w:t xml:space="preserve"> April 2018]</w:t>
      </w:r>
    </w:p>
    <w:p w14:paraId="41EE96C7" w14:textId="77777777" w:rsidR="003E5CA6" w:rsidRDefault="003E5CA6" w:rsidP="003E5CA6">
      <w:r>
        <w:t xml:space="preserve">Bennett, E., (2015) What are the Emotional Needs of a Child? </w:t>
      </w:r>
      <w:hyperlink r:id="rId18" w:history="1">
        <w:r>
          <w:rPr>
            <w:rStyle w:val="Hyperlink"/>
          </w:rPr>
          <w:t>https://www.highspeedtraining.co.uk/hub/emotional-needs-of-a-child/</w:t>
        </w:r>
      </w:hyperlink>
      <w:r>
        <w:t xml:space="preserve"> [Accessed: 28</w:t>
      </w:r>
      <w:r>
        <w:rPr>
          <w:vertAlign w:val="superscript"/>
        </w:rPr>
        <w:t>th</w:t>
      </w:r>
      <w:r>
        <w:t xml:space="preserve"> April 2018]</w:t>
      </w:r>
    </w:p>
    <w:p w14:paraId="791B3A17" w14:textId="77777777" w:rsidR="003E5CA6" w:rsidRDefault="003E5CA6" w:rsidP="003E5CA6">
      <w:r>
        <w:lastRenderedPageBreak/>
        <w:t xml:space="preserve">Ladybird Pre-school (2012) Your Child’s Keyworker </w:t>
      </w:r>
      <w:hyperlink r:id="rId19" w:history="1">
        <w:r>
          <w:rPr>
            <w:rStyle w:val="Hyperlink"/>
          </w:rPr>
          <w:t>http://www.ladybirdpreschool.org/parent-information/our-approach/your-childs-keyworker/</w:t>
        </w:r>
      </w:hyperlink>
      <w:r>
        <w:t xml:space="preserve"> [Accessed: 27</w:t>
      </w:r>
      <w:r>
        <w:rPr>
          <w:vertAlign w:val="superscript"/>
        </w:rPr>
        <w:t>th</w:t>
      </w:r>
      <w:r>
        <w:t xml:space="preserve"> April 2018]</w:t>
      </w:r>
    </w:p>
    <w:p w14:paraId="2490707B" w14:textId="77777777" w:rsidR="003E5CA6" w:rsidRDefault="003E5CA6" w:rsidP="003E5CA6">
      <w:r>
        <w:t xml:space="preserve">Little Rascals (No date) Job Description: Pre-School Leader </w:t>
      </w:r>
      <w:hyperlink r:id="rId20" w:history="1">
        <w:r>
          <w:rPr>
            <w:rStyle w:val="Hyperlink"/>
          </w:rPr>
          <w:t>www.devon.gov.uk/pre-school-leader-jd.doc</w:t>
        </w:r>
      </w:hyperlink>
      <w:r>
        <w:t xml:space="preserve"> [Accessed: 27</w:t>
      </w:r>
      <w:r>
        <w:rPr>
          <w:vertAlign w:val="superscript"/>
        </w:rPr>
        <w:t>th</w:t>
      </w:r>
      <w:r>
        <w:t xml:space="preserve"> April 2018]</w:t>
      </w:r>
    </w:p>
    <w:p w14:paraId="5437D65B" w14:textId="77777777" w:rsidR="003E5CA6" w:rsidRDefault="003E5CA6" w:rsidP="003E5CA6">
      <w:r>
        <w:t>Maynard, T., Thomas, N., (2009) An introduction to Early Childhood Studies (2</w:t>
      </w:r>
      <w:r>
        <w:rPr>
          <w:vertAlign w:val="superscript"/>
        </w:rPr>
        <w:t>nd</w:t>
      </w:r>
      <w:r>
        <w:t xml:space="preserve"> ed) London, SAGE Publications Ltd.</w:t>
      </w:r>
    </w:p>
    <w:p w14:paraId="7D273952" w14:textId="77777777" w:rsidR="003E5CA6" w:rsidRDefault="003E5CA6" w:rsidP="003E5CA6">
      <w:r>
        <w:t xml:space="preserve">Preston community preschool (2016) Child care practice: 4.4 The role of the keyworker and settling-in </w:t>
      </w:r>
      <w:hyperlink r:id="rId21" w:history="1">
        <w:r>
          <w:rPr>
            <w:rStyle w:val="Hyperlink"/>
          </w:rPr>
          <w:t>https://prestoncommunitypreschool.org.uk/sites/default/files/docs/The%20Role%20of%20the%20Key%20Person%20in%20the%20Setting%20and%20Settling%20In%202016.pdf</w:t>
        </w:r>
      </w:hyperlink>
      <w:r>
        <w:t xml:space="preserve"> [Accessed: 27</w:t>
      </w:r>
      <w:r>
        <w:rPr>
          <w:vertAlign w:val="superscript"/>
        </w:rPr>
        <w:t>th</w:t>
      </w:r>
      <w:r>
        <w:t xml:space="preserve"> April 2018]</w:t>
      </w:r>
    </w:p>
    <w:p w14:paraId="64CEFDF1" w14:textId="77777777" w:rsidR="003E5CA6" w:rsidRDefault="003E5CA6" w:rsidP="003E5CA6">
      <w:r>
        <w:t xml:space="preserve">Welsh Government (2017) Flying Start </w:t>
      </w:r>
      <w:hyperlink r:id="rId22" w:history="1">
        <w:r>
          <w:rPr>
            <w:rStyle w:val="Hyperlink"/>
          </w:rPr>
          <w:t>https://gov.wales/topics/people-and-communities/people/children-and-young-people/parenting-support-guidance/help/flyingstart/?lang=en</w:t>
        </w:r>
      </w:hyperlink>
      <w:r>
        <w:t xml:space="preserve"> [Accessed: 27</w:t>
      </w:r>
      <w:r>
        <w:rPr>
          <w:vertAlign w:val="superscript"/>
        </w:rPr>
        <w:t>th</w:t>
      </w:r>
      <w:r>
        <w:t xml:space="preserve"> April 2018]</w:t>
      </w:r>
    </w:p>
    <w:p w14:paraId="73F0E9D4" w14:textId="77777777" w:rsidR="003E5CA6" w:rsidRDefault="003E5CA6" w:rsidP="003E5CA6">
      <w:r>
        <w:t xml:space="preserve">Welsh Government (2017) Flying Start- Annex: Transition Guidance </w:t>
      </w:r>
      <w:hyperlink r:id="rId23" w:history="1">
        <w:r>
          <w:rPr>
            <w:rStyle w:val="Hyperlink"/>
          </w:rPr>
          <w:t>https://gov.wales/docs/dsjlg/publications/cyp/141124-transition-guidance-en-v1.pdf</w:t>
        </w:r>
      </w:hyperlink>
      <w:r>
        <w:t xml:space="preserve"> [Accessed: 27</w:t>
      </w:r>
      <w:r>
        <w:rPr>
          <w:vertAlign w:val="superscript"/>
        </w:rPr>
        <w:t>th</w:t>
      </w:r>
      <w:r>
        <w:t xml:space="preserve"> April 2018]</w:t>
      </w:r>
    </w:p>
    <w:p w14:paraId="4F6E4DAA" w14:textId="77777777" w:rsidR="003E5CA6" w:rsidRPr="003E5CA6" w:rsidRDefault="003E5CA6" w:rsidP="003A71B9"/>
    <w:p w14:paraId="6F18DD8B" w14:textId="77777777" w:rsidR="003A71B9" w:rsidRPr="003A71B9" w:rsidRDefault="003A71B9" w:rsidP="003A71B9"/>
    <w:p w14:paraId="74DD2AAB" w14:textId="77777777" w:rsidR="003A71B9" w:rsidRPr="003A71B9" w:rsidRDefault="003A71B9" w:rsidP="003A71B9"/>
    <w:p w14:paraId="11309702" w14:textId="77777777" w:rsidR="003A71B9" w:rsidRPr="003A71B9" w:rsidRDefault="003A71B9" w:rsidP="003A71B9"/>
    <w:p w14:paraId="22D4D579" w14:textId="63BAD2A9" w:rsidR="00343870" w:rsidRPr="003A71B9" w:rsidRDefault="00343870" w:rsidP="003A71B9"/>
    <w:sectPr w:rsidR="00343870" w:rsidRPr="003A71B9">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48696" w14:textId="77777777" w:rsidR="00850D06" w:rsidRDefault="00850D06" w:rsidP="00582408">
      <w:pPr>
        <w:spacing w:after="0" w:line="240" w:lineRule="auto"/>
      </w:pPr>
      <w:r>
        <w:separator/>
      </w:r>
    </w:p>
  </w:endnote>
  <w:endnote w:type="continuationSeparator" w:id="0">
    <w:p w14:paraId="35E72457" w14:textId="77777777" w:rsidR="00850D06" w:rsidRDefault="00850D06" w:rsidP="0058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E08B0" w14:textId="77777777" w:rsidR="00850D06" w:rsidRDefault="00850D06" w:rsidP="00582408">
      <w:pPr>
        <w:spacing w:after="0" w:line="240" w:lineRule="auto"/>
      </w:pPr>
      <w:r>
        <w:separator/>
      </w:r>
    </w:p>
  </w:footnote>
  <w:footnote w:type="continuationSeparator" w:id="0">
    <w:p w14:paraId="25662EEF" w14:textId="77777777" w:rsidR="00850D06" w:rsidRDefault="00850D06" w:rsidP="0058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F57ED" w14:textId="5ED3DDCB" w:rsidR="00582408" w:rsidRDefault="00582408">
    <w:pPr>
      <w:pStyle w:val="Header"/>
    </w:pPr>
    <w:r>
      <w:t>Module Code – EAEE4002</w:t>
    </w:r>
    <w:r>
      <w:ptab w:relativeTo="margin" w:alignment="center" w:leader="none"/>
    </w:r>
    <w:r>
      <w:t>Seren Sullivan - 1703367</w:t>
    </w:r>
    <w:r>
      <w:ptab w:relativeTo="margin" w:alignment="right" w:leader="none"/>
    </w:r>
    <w:r>
      <w:t xml:space="preserve">Word Count - </w:t>
    </w:r>
    <w:r w:rsidR="00B00C41">
      <w:t>7</w:t>
    </w:r>
    <w:r w:rsidR="0094425B">
      <w:t>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3505B"/>
    <w:multiLevelType w:val="hybridMultilevel"/>
    <w:tmpl w:val="EC6A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F05FC"/>
    <w:multiLevelType w:val="hybridMultilevel"/>
    <w:tmpl w:val="7502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4726A"/>
    <w:multiLevelType w:val="hybridMultilevel"/>
    <w:tmpl w:val="491E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E425D"/>
    <w:multiLevelType w:val="hybridMultilevel"/>
    <w:tmpl w:val="F41C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408"/>
    <w:rsid w:val="000419EA"/>
    <w:rsid w:val="00072C1A"/>
    <w:rsid w:val="000A1C43"/>
    <w:rsid w:val="000A46A1"/>
    <w:rsid w:val="000C1575"/>
    <w:rsid w:val="000C3645"/>
    <w:rsid w:val="001113BA"/>
    <w:rsid w:val="00111B7D"/>
    <w:rsid w:val="00145E76"/>
    <w:rsid w:val="001C6449"/>
    <w:rsid w:val="001D732E"/>
    <w:rsid w:val="001E1D97"/>
    <w:rsid w:val="00204AC1"/>
    <w:rsid w:val="00263DF3"/>
    <w:rsid w:val="0026586D"/>
    <w:rsid w:val="00273628"/>
    <w:rsid w:val="00283A61"/>
    <w:rsid w:val="002A01A4"/>
    <w:rsid w:val="002B6711"/>
    <w:rsid w:val="00300365"/>
    <w:rsid w:val="0031613C"/>
    <w:rsid w:val="00324E5E"/>
    <w:rsid w:val="00343870"/>
    <w:rsid w:val="00354645"/>
    <w:rsid w:val="00360465"/>
    <w:rsid w:val="003731C3"/>
    <w:rsid w:val="00373F60"/>
    <w:rsid w:val="00380F23"/>
    <w:rsid w:val="003A2280"/>
    <w:rsid w:val="003A71B9"/>
    <w:rsid w:val="003B0B70"/>
    <w:rsid w:val="003D5B5F"/>
    <w:rsid w:val="003D6F22"/>
    <w:rsid w:val="003D73E7"/>
    <w:rsid w:val="003E5CA6"/>
    <w:rsid w:val="00447E69"/>
    <w:rsid w:val="004519A5"/>
    <w:rsid w:val="004B3049"/>
    <w:rsid w:val="004C636B"/>
    <w:rsid w:val="00530295"/>
    <w:rsid w:val="00580190"/>
    <w:rsid w:val="00582408"/>
    <w:rsid w:val="005923F3"/>
    <w:rsid w:val="00593255"/>
    <w:rsid w:val="00602AA8"/>
    <w:rsid w:val="006126D6"/>
    <w:rsid w:val="00616E9B"/>
    <w:rsid w:val="00643452"/>
    <w:rsid w:val="00676598"/>
    <w:rsid w:val="00691544"/>
    <w:rsid w:val="006A0AE3"/>
    <w:rsid w:val="006A53AD"/>
    <w:rsid w:val="006B0160"/>
    <w:rsid w:val="00732E4E"/>
    <w:rsid w:val="007F4706"/>
    <w:rsid w:val="007F622C"/>
    <w:rsid w:val="0081205B"/>
    <w:rsid w:val="0081522B"/>
    <w:rsid w:val="008203BE"/>
    <w:rsid w:val="00850D06"/>
    <w:rsid w:val="008723B8"/>
    <w:rsid w:val="00880515"/>
    <w:rsid w:val="00937A58"/>
    <w:rsid w:val="0094425B"/>
    <w:rsid w:val="00965562"/>
    <w:rsid w:val="00971784"/>
    <w:rsid w:val="009A541F"/>
    <w:rsid w:val="009F099A"/>
    <w:rsid w:val="00A037AF"/>
    <w:rsid w:val="00A05559"/>
    <w:rsid w:val="00A50C1B"/>
    <w:rsid w:val="00AB4FD3"/>
    <w:rsid w:val="00AB7E2A"/>
    <w:rsid w:val="00AE1802"/>
    <w:rsid w:val="00AF1B9C"/>
    <w:rsid w:val="00AF523C"/>
    <w:rsid w:val="00AF76D4"/>
    <w:rsid w:val="00B00C41"/>
    <w:rsid w:val="00B31E34"/>
    <w:rsid w:val="00B36DF1"/>
    <w:rsid w:val="00B660B3"/>
    <w:rsid w:val="00B82FEC"/>
    <w:rsid w:val="00B925A6"/>
    <w:rsid w:val="00BA705C"/>
    <w:rsid w:val="00BD5C0C"/>
    <w:rsid w:val="00C16E25"/>
    <w:rsid w:val="00C44802"/>
    <w:rsid w:val="00C52996"/>
    <w:rsid w:val="00C70783"/>
    <w:rsid w:val="00C71850"/>
    <w:rsid w:val="00C96A2B"/>
    <w:rsid w:val="00CB443E"/>
    <w:rsid w:val="00CE3AE9"/>
    <w:rsid w:val="00D034CF"/>
    <w:rsid w:val="00D042E1"/>
    <w:rsid w:val="00D20D2C"/>
    <w:rsid w:val="00D46FE2"/>
    <w:rsid w:val="00D74F94"/>
    <w:rsid w:val="00DC08BA"/>
    <w:rsid w:val="00DC3724"/>
    <w:rsid w:val="00DF5635"/>
    <w:rsid w:val="00E05F9D"/>
    <w:rsid w:val="00E13CBF"/>
    <w:rsid w:val="00E17ACC"/>
    <w:rsid w:val="00E5266A"/>
    <w:rsid w:val="00E831B8"/>
    <w:rsid w:val="00EB3294"/>
    <w:rsid w:val="00EC237F"/>
    <w:rsid w:val="00EF0208"/>
    <w:rsid w:val="00EF6C8F"/>
    <w:rsid w:val="00F00899"/>
    <w:rsid w:val="00F47E04"/>
    <w:rsid w:val="00F643FB"/>
    <w:rsid w:val="00FB04C0"/>
    <w:rsid w:val="00FB59FA"/>
    <w:rsid w:val="00FD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4E47"/>
  <w15:chartTrackingRefBased/>
  <w15:docId w15:val="{B053EEF4-2E75-4032-906F-85E1CB2F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408"/>
  </w:style>
  <w:style w:type="paragraph" w:styleId="Footer">
    <w:name w:val="footer"/>
    <w:basedOn w:val="Normal"/>
    <w:link w:val="FooterChar"/>
    <w:uiPriority w:val="99"/>
    <w:unhideWhenUsed/>
    <w:rsid w:val="00582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408"/>
  </w:style>
  <w:style w:type="character" w:styleId="Hyperlink">
    <w:name w:val="Hyperlink"/>
    <w:basedOn w:val="DefaultParagraphFont"/>
    <w:uiPriority w:val="99"/>
    <w:unhideWhenUsed/>
    <w:rsid w:val="003D5B5F"/>
    <w:rPr>
      <w:color w:val="0563C1" w:themeColor="hyperlink"/>
      <w:u w:val="single"/>
    </w:rPr>
  </w:style>
  <w:style w:type="character" w:styleId="UnresolvedMention">
    <w:name w:val="Unresolved Mention"/>
    <w:basedOn w:val="DefaultParagraphFont"/>
    <w:uiPriority w:val="99"/>
    <w:semiHidden/>
    <w:unhideWhenUsed/>
    <w:rsid w:val="003D5B5F"/>
    <w:rPr>
      <w:color w:val="605E5C"/>
      <w:shd w:val="clear" w:color="auto" w:fill="E1DFDD"/>
    </w:rPr>
  </w:style>
  <w:style w:type="paragraph" w:styleId="ListParagraph">
    <w:name w:val="List Paragraph"/>
    <w:basedOn w:val="Normal"/>
    <w:uiPriority w:val="34"/>
    <w:qFormat/>
    <w:rsid w:val="00263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64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kingwithkids.co.uk/childrens-act.html" TargetMode="External"/><Relationship Id="rId13" Type="http://schemas.openxmlformats.org/officeDocument/2006/relationships/hyperlink" Target="https://gov.wales/topics/people-and-communities/people/children-and-young-people/parenting-support-guidance/help/flyingstart/?lang=en" TargetMode="External"/><Relationship Id="rId18" Type="http://schemas.openxmlformats.org/officeDocument/2006/relationships/hyperlink" Target="https://www.highspeedtraining.co.uk/hub/emotional-needs-of-a-chil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estoncommunitypreschool.org.uk/sites/default/files/docs/The%20Role%20of%20the%20Key%20Person%20in%20the%20Setting%20and%20Settling%20In%202016.pdf" TargetMode="External"/><Relationship Id="rId7" Type="http://schemas.openxmlformats.org/officeDocument/2006/relationships/hyperlink" Target="http://www.caerphilly.gov.uk/Services/Children-and-families/How-to-get-help-and-support/Flying-Start/What-is-Flying-Start" TargetMode="External"/><Relationship Id="rId12" Type="http://schemas.openxmlformats.org/officeDocument/2006/relationships/hyperlink" Target="http://learning.gov.wales/docs/learningwales/publications/150803-fp-framework-en.pdf" TargetMode="External"/><Relationship Id="rId17" Type="http://schemas.openxmlformats.org/officeDocument/2006/relationships/hyperlink" Target="http://www.healthguidance.org/entry/14969/1/the-basic-needs-of-every-child.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iveittime.gov.wales/your-childs-development/your-toddler-2-to-3-years?lang=en" TargetMode="External"/><Relationship Id="rId20" Type="http://schemas.openxmlformats.org/officeDocument/2006/relationships/hyperlink" Target="http://www.devon.gov.uk/pre-school-leader-jd.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slt.org/speech_and_language_therapy/explained"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somerset.gov.uk/eastsiteweb/gatewaylink.aspx?alld=43982" TargetMode="External"/><Relationship Id="rId23" Type="http://schemas.openxmlformats.org/officeDocument/2006/relationships/hyperlink" Target="https://gov.wales/docs/dsjlg/publications/cyp/141124-transition-guidance-en-v1.pdf" TargetMode="External"/><Relationship Id="rId10" Type="http://schemas.openxmlformats.org/officeDocument/2006/relationships/hyperlink" Target="https://gov.wales/dcells/publications/policy_strategy_and_planning/early-wales/playpolicy/playpolicye.pdf?lang=en" TargetMode="External"/><Relationship Id="rId19" Type="http://schemas.openxmlformats.org/officeDocument/2006/relationships/hyperlink" Target="http://www.ladybirdpreschool.org/parent-information/our-approach/your-childs-keyworker/" TargetMode="External"/><Relationship Id="rId4" Type="http://schemas.openxmlformats.org/officeDocument/2006/relationships/webSettings" Target="webSettings.xml"/><Relationship Id="rId9" Type="http://schemas.openxmlformats.org/officeDocument/2006/relationships/hyperlink" Target="https://www.gov.uk/guidance/equality-act-2010-guidance" TargetMode="External"/><Relationship Id="rId14" Type="http://schemas.openxmlformats.org/officeDocument/2006/relationships/hyperlink" Target="http://www.childrensrights.wales/" TargetMode="External"/><Relationship Id="rId22" Type="http://schemas.openxmlformats.org/officeDocument/2006/relationships/hyperlink" Target="https://gov.wales/topics/people-and-communities/people/children-and-young-people/parenting-support-guidance/help/flyingstar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Sullivan</dc:creator>
  <cp:keywords/>
  <dc:description/>
  <cp:lastModifiedBy>Seren Sullivan</cp:lastModifiedBy>
  <cp:revision>3</cp:revision>
  <dcterms:created xsi:type="dcterms:W3CDTF">2018-05-20T17:12:00Z</dcterms:created>
  <dcterms:modified xsi:type="dcterms:W3CDTF">2018-05-20T17:14:00Z</dcterms:modified>
</cp:coreProperties>
</file>